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D14E4" w14:textId="77777777"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t>R1-2202607</w:t>
      </w:r>
    </w:p>
    <w:p w14:paraId="0D574526" w14:textId="77777777" w:rsidR="004578F3" w:rsidRDefault="00BF06B4">
      <w:pPr>
        <w:tabs>
          <w:tab w:val="center" w:pos="4536"/>
          <w:tab w:val="right" w:pos="9072"/>
        </w:tabs>
        <w:snapToGrid w:val="0"/>
        <w:spacing w:line="288" w:lineRule="auto"/>
        <w:rPr>
          <w:sz w:val="20"/>
        </w:rPr>
      </w:pPr>
      <w:r>
        <w:rPr>
          <w:rFonts w:ascii="Arial" w:eastAsia="MS Mincho" w:hAnsi="Arial" w:cs="Arial"/>
          <w:b/>
          <w:bCs/>
          <w:lang w:eastAsia="ja-JP"/>
        </w:rPr>
        <w:t xml:space="preserve">e-Meeting, February </w:t>
      </w:r>
      <w:proofErr w:type="gramStart"/>
      <w:r>
        <w:rPr>
          <w:rFonts w:ascii="Arial" w:eastAsia="MS Mincho" w:hAnsi="Arial" w:cs="Arial"/>
          <w:b/>
          <w:bCs/>
          <w:lang w:eastAsia="ja-JP"/>
        </w:rPr>
        <w:t>21</w:t>
      </w:r>
      <w:r>
        <w:rPr>
          <w:rFonts w:ascii="Arial" w:eastAsia="MS Mincho" w:hAnsi="Arial" w:cs="Arial"/>
          <w:b/>
          <w:bCs/>
          <w:vertAlign w:val="superscript"/>
          <w:lang w:eastAsia="ja-JP"/>
        </w:rPr>
        <w:t>th</w:t>
      </w:r>
      <w:proofErr w:type="gramEnd"/>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77777777"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Summary#2 for Maintenance on Rel-17 Multi-Beam: ROUND 1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Heading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 xml:space="preserve">In this summary, the term “item 1” refers to the first item in the Rel.17 NR FeMIMO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ListParagraph"/>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ListParagraph"/>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ListParagraph"/>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Heading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Heading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034"/>
        <w:gridCol w:w="3420"/>
      </w:tblGrid>
      <w:tr w:rsidR="004578F3" w14:paraId="2C37F78A"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60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12191DC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03914" w14:textId="77777777" w:rsidR="004578F3" w:rsidRDefault="00BF06B4">
            <w:pPr>
              <w:snapToGrid w:val="0"/>
              <w:rPr>
                <w:sz w:val="18"/>
                <w:szCs w:val="18"/>
              </w:rPr>
            </w:pPr>
            <w:r>
              <w:rPr>
                <w:sz w:val="18"/>
                <w:szCs w:val="18"/>
              </w:rPr>
              <w:t>1.9</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1F549" w14:textId="77777777" w:rsidR="004578F3" w:rsidRDefault="00BF06B4">
            <w:pPr>
              <w:snapToGrid w:val="0"/>
              <w:jc w:val="both"/>
              <w:rPr>
                <w:bCs/>
                <w:sz w:val="18"/>
                <w:szCs w:val="18"/>
              </w:rPr>
            </w:pPr>
            <w:r>
              <w:rPr>
                <w:b/>
                <w:bCs/>
                <w:sz w:val="18"/>
                <w:szCs w:val="18"/>
                <w:u w:val="single"/>
              </w:rPr>
              <w:t>Proposal 1.F</w:t>
            </w:r>
            <w:r>
              <w:rPr>
                <w:bCs/>
                <w:sz w:val="18"/>
                <w:szCs w:val="18"/>
              </w:rPr>
              <w:t xml:space="preserve">: </w:t>
            </w:r>
            <w:r>
              <w:rPr>
                <w:rFonts w:eastAsia="Batang"/>
                <w:sz w:val="18"/>
                <w:szCs w:val="18"/>
                <w:lang w:val="en-GB" w:eastAsia="en-US"/>
              </w:rPr>
              <w:t xml:space="preserve">On Rel-17 unified TCI framework, </w:t>
            </w:r>
            <w:r>
              <w:rPr>
                <w:bCs/>
                <w:sz w:val="18"/>
                <w:szCs w:val="18"/>
              </w:rPr>
              <w:t xml:space="preserve">for P/SP-CSI-RS, the UE assumes that </w:t>
            </w:r>
            <w:r>
              <w:rPr>
                <w:sz w:val="18"/>
                <w:szCs w:val="18"/>
              </w:rPr>
              <w:t>t</w:t>
            </w:r>
            <w:r>
              <w:rPr>
                <w:sz w:val="18"/>
                <w:szCs w:val="18"/>
                <w:lang w:val="en-GB"/>
              </w:rPr>
              <w:t xml:space="preserve">he indicated Rel-17 TCI state is never applied, </w:t>
            </w:r>
            <w:proofErr w:type="gramStart"/>
            <w:r>
              <w:rPr>
                <w:sz w:val="18"/>
                <w:szCs w:val="18"/>
                <w:lang w:val="en-GB"/>
              </w:rPr>
              <w:t>i.e.</w:t>
            </w:r>
            <w:proofErr w:type="gramEnd"/>
            <w:r>
              <w:rPr>
                <w:sz w:val="18"/>
                <w:szCs w:val="18"/>
                <w:lang w:val="en-GB"/>
              </w:rPr>
              <w:t xml:space="preserve"> the legacy RRC/MAC-CE signalling mechanism is always used.</w:t>
            </w:r>
          </w:p>
          <w:p w14:paraId="4BEBBB19" w14:textId="77777777" w:rsidR="004578F3" w:rsidRDefault="004578F3">
            <w:pPr>
              <w:snapToGrid w:val="0"/>
              <w:jc w:val="both"/>
              <w:rPr>
                <w:bCs/>
                <w:sz w:val="18"/>
                <w:szCs w:val="18"/>
              </w:rPr>
            </w:pPr>
          </w:p>
          <w:p w14:paraId="2D759629" w14:textId="77777777" w:rsidR="004578F3" w:rsidRPr="00934D1F"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w:t>
            </w:r>
            <w:r w:rsidRPr="00934D1F">
              <w:rPr>
                <w:color w:val="3333FF"/>
                <w:sz w:val="18"/>
                <w:szCs w:val="18"/>
                <w:lang w:val="en-GB"/>
              </w:rPr>
              <w:t xml:space="preserve">Open issue that needs to be resolved. </w:t>
            </w:r>
          </w:p>
          <w:p w14:paraId="130E61D6" w14:textId="693445F7" w:rsidR="004578F3" w:rsidRPr="00934D1F" w:rsidRDefault="00BF06B4">
            <w:pPr>
              <w:snapToGrid w:val="0"/>
              <w:jc w:val="both"/>
              <w:rPr>
                <w:b/>
                <w:i/>
                <w:color w:val="3333FF"/>
                <w:sz w:val="20"/>
                <w:szCs w:val="18"/>
                <w:lang w:val="en-GB"/>
              </w:rPr>
            </w:pPr>
            <w:r w:rsidRPr="00934D1F">
              <w:rPr>
                <w:color w:val="3333FF"/>
                <w:sz w:val="18"/>
                <w:szCs w:val="18"/>
                <w:lang w:val="en-GB"/>
              </w:rPr>
              <w:t xml:space="preserve">From FL perspective, I agree with companies who stated that </w:t>
            </w:r>
            <w:r w:rsidRPr="00934D1F">
              <w:rPr>
                <w:b/>
                <w:i/>
                <w:color w:val="3333FF"/>
                <w:sz w:val="20"/>
                <w:szCs w:val="18"/>
                <w:lang w:val="en-GB"/>
              </w:rPr>
              <w:t>if there is no additional consensus on this issue, Alt3 is the default scheme/outcome.</w:t>
            </w:r>
          </w:p>
          <w:p w14:paraId="5939D2B5" w14:textId="77777777" w:rsidR="00934D1F" w:rsidRDefault="00934D1F" w:rsidP="00934D1F">
            <w:pPr>
              <w:snapToGrid w:val="0"/>
              <w:jc w:val="both"/>
              <w:rPr>
                <w:b/>
                <w:color w:val="3333FF"/>
                <w:sz w:val="18"/>
                <w:szCs w:val="18"/>
                <w:lang w:val="de-DE"/>
              </w:rPr>
            </w:pPr>
          </w:p>
          <w:p w14:paraId="5AD5D326" w14:textId="6DC92914" w:rsidR="00934D1F" w:rsidRPr="00934D1F" w:rsidRDefault="00934D1F" w:rsidP="00934D1F">
            <w:pPr>
              <w:snapToGrid w:val="0"/>
              <w:jc w:val="both"/>
              <w:rPr>
                <w:b/>
                <w:color w:val="3333FF"/>
                <w:sz w:val="18"/>
                <w:szCs w:val="18"/>
                <w:lang w:val="de-DE"/>
              </w:rPr>
            </w:pPr>
            <w:r>
              <w:rPr>
                <w:b/>
                <w:color w:val="3333FF"/>
                <w:sz w:val="18"/>
                <w:szCs w:val="18"/>
                <w:lang w:val="de-DE"/>
              </w:rPr>
              <w:t>Current situation:</w:t>
            </w:r>
          </w:p>
          <w:p w14:paraId="581237BD" w14:textId="77777777" w:rsidR="00934D1F" w:rsidRPr="00934D1F" w:rsidRDefault="00934D1F" w:rsidP="00934D1F">
            <w:pPr>
              <w:snapToGrid w:val="0"/>
              <w:jc w:val="both"/>
              <w:rPr>
                <w:bCs/>
                <w:color w:val="3333FF"/>
                <w:sz w:val="18"/>
                <w:szCs w:val="18"/>
              </w:rPr>
            </w:pPr>
            <w:r w:rsidRPr="00934D1F">
              <w:rPr>
                <w:rFonts w:eastAsia="Batang"/>
                <w:color w:val="3333FF"/>
                <w:sz w:val="18"/>
                <w:szCs w:val="18"/>
                <w:lang w:val="en-GB" w:eastAsia="en-US"/>
              </w:rPr>
              <w:t xml:space="preserve">On Rel-17 unified TCI framework, </w:t>
            </w:r>
            <w:r w:rsidRPr="00934D1F">
              <w:rPr>
                <w:bCs/>
                <w:color w:val="3333FF"/>
                <w:sz w:val="18"/>
                <w:szCs w:val="18"/>
              </w:rPr>
              <w:t>for P/SP-CSI-RS, the UE assumes that:</w:t>
            </w:r>
          </w:p>
          <w:p w14:paraId="4DF12CD2" w14:textId="77777777" w:rsidR="00934D1F" w:rsidRPr="00934D1F" w:rsidRDefault="00934D1F" w:rsidP="00934D1F">
            <w:pPr>
              <w:pStyle w:val="ListParagraph"/>
              <w:numPr>
                <w:ilvl w:val="0"/>
                <w:numId w:val="12"/>
              </w:numPr>
              <w:snapToGrid w:val="0"/>
              <w:spacing w:after="0" w:line="240" w:lineRule="auto"/>
              <w:jc w:val="both"/>
              <w:rPr>
                <w:bCs/>
                <w:color w:val="3333FF"/>
                <w:sz w:val="18"/>
                <w:szCs w:val="18"/>
              </w:rPr>
            </w:pPr>
            <w:r w:rsidRPr="00934D1F">
              <w:rPr>
                <w:color w:val="3333FF"/>
                <w:sz w:val="18"/>
                <w:szCs w:val="18"/>
              </w:rPr>
              <w:lastRenderedPageBreak/>
              <w:t>Alt2. W</w:t>
            </w:r>
            <w:r w:rsidRPr="00934D1F">
              <w:rPr>
                <w:color w:val="3333FF"/>
                <w:sz w:val="18"/>
                <w:szCs w:val="18"/>
                <w:lang w:val="en-GB"/>
              </w:rPr>
              <w:t>hether to apply the indicated Rel-17 TCI state is configured per CSI-RS resource by RRC – if not applied, use the legacy MAC-CE signalling mechanism</w:t>
            </w:r>
          </w:p>
          <w:p w14:paraId="385141FE" w14:textId="77777777" w:rsidR="00934D1F" w:rsidRPr="00934D1F" w:rsidRDefault="00934D1F" w:rsidP="00934D1F">
            <w:pPr>
              <w:pStyle w:val="ListParagraph"/>
              <w:numPr>
                <w:ilvl w:val="0"/>
                <w:numId w:val="12"/>
              </w:numPr>
              <w:snapToGrid w:val="0"/>
              <w:spacing w:after="0" w:line="240" w:lineRule="auto"/>
              <w:jc w:val="both"/>
              <w:rPr>
                <w:bCs/>
                <w:color w:val="3333FF"/>
                <w:sz w:val="18"/>
                <w:szCs w:val="18"/>
              </w:rPr>
            </w:pPr>
            <w:r w:rsidRPr="00934D1F">
              <w:rPr>
                <w:color w:val="3333FF"/>
                <w:sz w:val="18"/>
                <w:szCs w:val="18"/>
                <w:lang w:val="en-GB"/>
              </w:rPr>
              <w:t xml:space="preserve">Alt3. </w:t>
            </w:r>
            <w:r w:rsidRPr="00934D1F">
              <w:rPr>
                <w:color w:val="3333FF"/>
                <w:sz w:val="18"/>
                <w:szCs w:val="18"/>
              </w:rPr>
              <w:t>T</w:t>
            </w:r>
            <w:r w:rsidRPr="00934D1F">
              <w:rPr>
                <w:color w:val="3333FF"/>
                <w:sz w:val="18"/>
                <w:szCs w:val="18"/>
                <w:lang w:val="en-GB"/>
              </w:rPr>
              <w:t xml:space="preserve">he indicated Rel-17 TCI state is never applied, </w:t>
            </w:r>
            <w:proofErr w:type="gramStart"/>
            <w:r w:rsidRPr="00934D1F">
              <w:rPr>
                <w:color w:val="3333FF"/>
                <w:sz w:val="18"/>
                <w:szCs w:val="18"/>
                <w:lang w:val="en-GB"/>
              </w:rPr>
              <w:t>i.e.</w:t>
            </w:r>
            <w:proofErr w:type="gramEnd"/>
            <w:r w:rsidRPr="00934D1F">
              <w:rPr>
                <w:color w:val="3333FF"/>
                <w:sz w:val="18"/>
                <w:szCs w:val="18"/>
                <w:lang w:val="en-GB"/>
              </w:rPr>
              <w:t xml:space="preserve"> the legacy RRC/MAC-CE signalling mechanism is always used</w:t>
            </w:r>
          </w:p>
          <w:p w14:paraId="205D6E9D" w14:textId="77777777" w:rsidR="00934D1F" w:rsidRPr="00934D1F" w:rsidRDefault="00934D1F" w:rsidP="00934D1F">
            <w:pPr>
              <w:pStyle w:val="ListParagraph"/>
              <w:numPr>
                <w:ilvl w:val="0"/>
                <w:numId w:val="12"/>
              </w:numPr>
              <w:snapToGrid w:val="0"/>
              <w:spacing w:after="0" w:line="240" w:lineRule="auto"/>
              <w:jc w:val="both"/>
              <w:rPr>
                <w:bCs/>
                <w:color w:val="3333FF"/>
                <w:sz w:val="18"/>
                <w:szCs w:val="18"/>
              </w:rPr>
            </w:pPr>
            <w:r w:rsidRPr="00934D1F">
              <w:rPr>
                <w:bCs/>
                <w:color w:val="3333FF"/>
                <w:sz w:val="18"/>
                <w:szCs w:val="18"/>
              </w:rPr>
              <w:t>Alt4. The indicated Rel-17 TCI state is applied when the UE is not configured with any TCI state for the P/SP CSI-RS</w:t>
            </w:r>
          </w:p>
          <w:p w14:paraId="4FB5C965" w14:textId="26BA12CC" w:rsidR="00934D1F" w:rsidRPr="00934D1F" w:rsidRDefault="00934D1F" w:rsidP="00934D1F">
            <w:pPr>
              <w:snapToGrid w:val="0"/>
              <w:jc w:val="both"/>
              <w:rPr>
                <w:bCs/>
                <w:color w:val="3333FF"/>
                <w:sz w:val="18"/>
                <w:szCs w:val="18"/>
                <w:lang w:val="en-GB"/>
              </w:rPr>
            </w:pPr>
          </w:p>
          <w:p w14:paraId="104B1A3B" w14:textId="15FE60D7" w:rsidR="00934D1F" w:rsidRPr="00934D1F" w:rsidRDefault="00934D1F" w:rsidP="00934D1F">
            <w:pPr>
              <w:snapToGrid w:val="0"/>
              <w:jc w:val="both"/>
              <w:rPr>
                <w:b/>
                <w:color w:val="3333FF"/>
                <w:sz w:val="18"/>
                <w:szCs w:val="18"/>
                <w:lang w:val="de-DE" w:eastAsia="zh-CN"/>
              </w:rPr>
            </w:pPr>
            <w:r w:rsidRPr="00934D1F">
              <w:rPr>
                <w:b/>
                <w:color w:val="3333FF"/>
                <w:sz w:val="18"/>
                <w:szCs w:val="18"/>
                <w:lang w:val="de-DE"/>
              </w:rPr>
              <w:t xml:space="preserve">Alt2: </w:t>
            </w:r>
            <w:r w:rsidRPr="00934D1F">
              <w:rPr>
                <w:color w:val="3333FF"/>
                <w:sz w:val="18"/>
                <w:szCs w:val="18"/>
                <w:lang w:val="de-DE"/>
              </w:rPr>
              <w:t>Fraunhofer IIS/HHI (2nd pref.), LG, Nokia/NSB, Samsung</w:t>
            </w:r>
            <w:r w:rsidRPr="00934D1F">
              <w:rPr>
                <w:rFonts w:hint="eastAsia"/>
                <w:color w:val="3333FF"/>
                <w:sz w:val="18"/>
                <w:szCs w:val="18"/>
                <w:lang w:val="de-DE" w:eastAsia="zh-CN"/>
              </w:rPr>
              <w:t>, CATT</w:t>
            </w:r>
            <w:r w:rsidRPr="00934D1F">
              <w:rPr>
                <w:color w:val="3333FF"/>
                <w:sz w:val="18"/>
                <w:szCs w:val="18"/>
                <w:lang w:val="de-DE" w:eastAsia="zh-CN"/>
              </w:rPr>
              <w:t>, Lenovo/MotM, NTT Docomo (2nd pref)</w:t>
            </w:r>
          </w:p>
          <w:p w14:paraId="2C39FB43" w14:textId="77777777" w:rsidR="00934D1F" w:rsidRPr="00934D1F" w:rsidRDefault="00934D1F" w:rsidP="00934D1F">
            <w:pPr>
              <w:snapToGrid w:val="0"/>
              <w:jc w:val="both"/>
              <w:rPr>
                <w:b/>
                <w:color w:val="3333FF"/>
                <w:sz w:val="18"/>
                <w:szCs w:val="18"/>
                <w:lang w:val="de-DE"/>
              </w:rPr>
            </w:pPr>
          </w:p>
          <w:p w14:paraId="47690B29" w14:textId="77777777" w:rsidR="00934D1F" w:rsidRPr="00934D1F" w:rsidRDefault="00934D1F" w:rsidP="00934D1F">
            <w:pPr>
              <w:snapToGrid w:val="0"/>
              <w:jc w:val="both"/>
              <w:rPr>
                <w:color w:val="3333FF"/>
                <w:sz w:val="18"/>
                <w:szCs w:val="18"/>
                <w:lang w:val="de-DE"/>
              </w:rPr>
            </w:pPr>
            <w:r w:rsidRPr="00934D1F">
              <w:rPr>
                <w:b/>
                <w:color w:val="3333FF"/>
                <w:sz w:val="18"/>
                <w:szCs w:val="18"/>
                <w:lang w:val="de-DE"/>
              </w:rPr>
              <w:t>Alt3:</w:t>
            </w:r>
            <w:r w:rsidRPr="00934D1F">
              <w:rPr>
                <w:color w:val="3333FF"/>
                <w:sz w:val="18"/>
                <w:szCs w:val="18"/>
                <w:lang w:val="de-DE"/>
              </w:rPr>
              <w:t xml:space="preserve"> MTK (add RRC), Qualcomm, OPPO, Xiaomi, ZTE, Spreadtrum, vivo, Futurewei, Huawei/HiSi, Intel (2nd pref) </w:t>
            </w:r>
          </w:p>
          <w:p w14:paraId="23DE0B39" w14:textId="77777777" w:rsidR="00934D1F" w:rsidRPr="00934D1F" w:rsidRDefault="00934D1F" w:rsidP="00934D1F">
            <w:pPr>
              <w:snapToGrid w:val="0"/>
              <w:jc w:val="both"/>
              <w:rPr>
                <w:b/>
                <w:color w:val="3333FF"/>
                <w:sz w:val="18"/>
                <w:szCs w:val="18"/>
                <w:lang w:val="de-DE"/>
              </w:rPr>
            </w:pPr>
          </w:p>
          <w:p w14:paraId="18614FB1" w14:textId="77777777" w:rsidR="00934D1F" w:rsidRPr="00934D1F" w:rsidRDefault="00934D1F" w:rsidP="00934D1F">
            <w:pPr>
              <w:snapToGrid w:val="0"/>
              <w:jc w:val="both"/>
              <w:rPr>
                <w:bCs/>
                <w:color w:val="3333FF"/>
                <w:sz w:val="18"/>
                <w:szCs w:val="18"/>
                <w:lang w:val="en-GB"/>
              </w:rPr>
            </w:pPr>
            <w:r w:rsidRPr="00934D1F">
              <w:rPr>
                <w:b/>
                <w:color w:val="3333FF"/>
                <w:sz w:val="18"/>
                <w:szCs w:val="18"/>
                <w:lang w:val="en-GB"/>
              </w:rPr>
              <w:t xml:space="preserve">Alt4: </w:t>
            </w:r>
            <w:r w:rsidRPr="00934D1F">
              <w:rPr>
                <w:bCs/>
                <w:color w:val="3333FF"/>
                <w:sz w:val="18"/>
                <w:szCs w:val="18"/>
                <w:lang w:val="en-GB"/>
              </w:rPr>
              <w:t xml:space="preserve">Apple, Ericsson, </w:t>
            </w:r>
            <w:r w:rsidRPr="00934D1F">
              <w:rPr>
                <w:color w:val="3333FF"/>
                <w:sz w:val="18"/>
                <w:szCs w:val="18"/>
                <w:lang w:val="en-GB"/>
              </w:rPr>
              <w:t xml:space="preserve">NTT Docomo, </w:t>
            </w:r>
            <w:r w:rsidRPr="00934D1F">
              <w:rPr>
                <w:bCs/>
                <w:color w:val="3333FF"/>
                <w:sz w:val="18"/>
                <w:szCs w:val="18"/>
                <w:lang w:val="en-GB"/>
              </w:rPr>
              <w:t xml:space="preserve">Fraunhofer IIS/HHI, TCL, CMCC, Intel </w:t>
            </w:r>
          </w:p>
          <w:p w14:paraId="29CC1866" w14:textId="52BD8174" w:rsidR="004578F3" w:rsidRDefault="004578F3">
            <w:pPr>
              <w:snapToGrid w:val="0"/>
              <w:jc w:val="both"/>
              <w:rPr>
                <w:b/>
                <w:sz w:val="18"/>
                <w:szCs w:val="18"/>
                <w:u w:val="single"/>
                <w:lang w:val="en-GB"/>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9C2B6" w14:textId="60AF20D6" w:rsidR="004578F3" w:rsidRDefault="00045CA2" w:rsidP="00045CA2">
            <w:pPr>
              <w:snapToGrid w:val="0"/>
              <w:rPr>
                <w:sz w:val="18"/>
                <w:szCs w:val="18"/>
                <w:lang w:val="de-DE"/>
              </w:rPr>
            </w:pPr>
            <w:r>
              <w:rPr>
                <w:b/>
                <w:sz w:val="18"/>
                <w:szCs w:val="18"/>
                <w:lang w:val="de-DE"/>
              </w:rPr>
              <w:lastRenderedPageBreak/>
              <w:t>Support/fine</w:t>
            </w:r>
            <w:r w:rsidR="00BF06B4">
              <w:rPr>
                <w:b/>
                <w:sz w:val="18"/>
                <w:szCs w:val="18"/>
                <w:lang w:val="de-DE"/>
              </w:rPr>
              <w:t>:</w:t>
            </w:r>
            <w:r w:rsidR="004728D1">
              <w:rPr>
                <w:sz w:val="18"/>
                <w:szCs w:val="18"/>
                <w:lang w:val="de-DE"/>
              </w:rPr>
              <w:t xml:space="preserve"> MTK</w:t>
            </w:r>
            <w:r w:rsidR="00BF06B4">
              <w:rPr>
                <w:sz w:val="18"/>
                <w:szCs w:val="18"/>
                <w:lang w:val="de-DE"/>
              </w:rPr>
              <w:t>, Qualcomm, OPPO, Xiaomi, ZTE,</w:t>
            </w:r>
            <w:r w:rsidR="00BF06B4" w:rsidRPr="00F14BFF">
              <w:rPr>
                <w:sz w:val="18"/>
                <w:szCs w:val="18"/>
                <w:lang w:val="de-DE"/>
              </w:rPr>
              <w:t xml:space="preserve"> Spreadtrum, vivo, Futurewei, Huawei/HiSi</w:t>
            </w:r>
            <w:r w:rsidR="008E4A28">
              <w:rPr>
                <w:sz w:val="18"/>
                <w:szCs w:val="18"/>
                <w:lang w:val="de-DE"/>
              </w:rPr>
              <w:t>, Intel</w:t>
            </w:r>
            <w:r w:rsidR="009F5EE6">
              <w:rPr>
                <w:sz w:val="18"/>
                <w:szCs w:val="18"/>
                <w:lang w:val="de-DE"/>
              </w:rPr>
              <w:t xml:space="preserve">, Nokia/NSB, </w:t>
            </w:r>
            <w:r w:rsidR="00BF06B4">
              <w:rPr>
                <w:sz w:val="18"/>
                <w:szCs w:val="18"/>
                <w:lang w:val="de-DE"/>
              </w:rPr>
              <w:t xml:space="preserve"> </w:t>
            </w:r>
            <w:r w:rsidR="00EC5334">
              <w:rPr>
                <w:sz w:val="18"/>
                <w:szCs w:val="18"/>
                <w:lang w:val="de-DE"/>
              </w:rPr>
              <w:t>Ericsson</w:t>
            </w:r>
          </w:p>
          <w:p w14:paraId="21BFABA4" w14:textId="77777777" w:rsidR="004578F3" w:rsidRDefault="004578F3" w:rsidP="00045CA2">
            <w:pPr>
              <w:snapToGrid w:val="0"/>
              <w:rPr>
                <w:b/>
                <w:sz w:val="18"/>
                <w:szCs w:val="18"/>
                <w:lang w:val="de-DE"/>
              </w:rPr>
            </w:pPr>
          </w:p>
          <w:p w14:paraId="51287F27" w14:textId="15B0CC11" w:rsidR="004578F3" w:rsidRDefault="00045CA2" w:rsidP="00045CA2">
            <w:pPr>
              <w:snapToGrid w:val="0"/>
              <w:rPr>
                <w:bCs/>
                <w:sz w:val="18"/>
                <w:szCs w:val="18"/>
                <w:lang w:val="en-GB"/>
              </w:rPr>
            </w:pPr>
            <w:r>
              <w:rPr>
                <w:b/>
                <w:sz w:val="18"/>
                <w:szCs w:val="18"/>
                <w:lang w:val="en-GB"/>
              </w:rPr>
              <w:t>Not support</w:t>
            </w:r>
            <w:r w:rsidR="00BF06B4">
              <w:rPr>
                <w:b/>
                <w:sz w:val="18"/>
                <w:szCs w:val="18"/>
                <w:lang w:val="en-GB"/>
              </w:rPr>
              <w:t xml:space="preserve">: </w:t>
            </w:r>
            <w:r w:rsidR="00B64D9A" w:rsidRPr="00B64D9A">
              <w:rPr>
                <w:sz w:val="18"/>
                <w:szCs w:val="18"/>
                <w:lang w:val="en-GB"/>
              </w:rPr>
              <w:t>CATT (Alt2)</w:t>
            </w:r>
            <w:r w:rsidR="009F5EE6">
              <w:rPr>
                <w:sz w:val="18"/>
                <w:szCs w:val="18"/>
                <w:lang w:val="en-GB"/>
              </w:rPr>
              <w:t>, Lenovo/MotM (Alt2/4)</w:t>
            </w:r>
          </w:p>
          <w:p w14:paraId="19A2ED70" w14:textId="77777777" w:rsidR="004578F3" w:rsidRDefault="004578F3">
            <w:pPr>
              <w:snapToGrid w:val="0"/>
              <w:jc w:val="both"/>
              <w:rPr>
                <w:bCs/>
                <w:sz w:val="18"/>
                <w:szCs w:val="18"/>
                <w:lang w:val="en-GB"/>
              </w:rPr>
            </w:pPr>
          </w:p>
          <w:p w14:paraId="1A7B953E" w14:textId="77777777" w:rsidR="004578F3" w:rsidRDefault="004578F3">
            <w:pPr>
              <w:snapToGrid w:val="0"/>
              <w:jc w:val="both"/>
              <w:rPr>
                <w:b/>
                <w:sz w:val="18"/>
                <w:szCs w:val="18"/>
                <w:lang w:eastAsia="zh-CN"/>
              </w:rPr>
            </w:pPr>
          </w:p>
        </w:tc>
      </w:tr>
      <w:tr w:rsidR="004578F3" w14:paraId="4CA6507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7C55555E" w:rsidR="004578F3" w:rsidRDefault="00BF06B4">
            <w:pPr>
              <w:snapToGrid w:val="0"/>
              <w:jc w:val="both"/>
              <w:rPr>
                <w:rFonts w:eastAsia="SimSun"/>
                <w:bCs/>
                <w:color w:val="000000" w:themeColor="text1"/>
                <w:sz w:val="18"/>
                <w:lang w:eastAsia="zh-CN"/>
              </w:rPr>
            </w:pPr>
            <w:r>
              <w:rPr>
                <w:b/>
                <w:sz w:val="18"/>
                <w:szCs w:val="18"/>
                <w:u w:val="single"/>
                <w:lang w:val="en-GB"/>
              </w:rPr>
              <w:t>Proposal 1.G</w:t>
            </w:r>
            <w:r>
              <w:rPr>
                <w:sz w:val="18"/>
                <w:szCs w:val="18"/>
                <w:lang w:val="en-GB"/>
              </w:rPr>
              <w:t xml:space="preserve">: For Rel-17 unified TCI framework, for the </w:t>
            </w:r>
            <w:del w:id="2" w:author="Eko Onggosanusi" w:date="2022-02-23T21:42:00Z">
              <w:r w:rsidDel="0037132C">
                <w:rPr>
                  <w:sz w:val="18"/>
                  <w:szCs w:val="18"/>
                  <w:lang w:val="en-GB"/>
                </w:rPr>
                <w:delText xml:space="preserve">Rel-17 </w:delText>
              </w:r>
            </w:del>
            <w:r>
              <w:rPr>
                <w:sz w:val="18"/>
                <w:szCs w:val="18"/>
                <w:lang w:val="en-GB"/>
              </w:rPr>
              <w:t xml:space="preserve">TCI state </w:t>
            </w:r>
            <w:del w:id="3" w:author="Eko Onggosanusi" w:date="2022-02-23T21:42:00Z">
              <w:r w:rsidDel="0037132C">
                <w:rPr>
                  <w:sz w:val="18"/>
                  <w:szCs w:val="18"/>
                  <w:lang w:val="en-GB"/>
                </w:rPr>
                <w:delText xml:space="preserve">indication </w:delText>
              </w:r>
            </w:del>
            <w:r>
              <w:rPr>
                <w:sz w:val="18"/>
                <w:szCs w:val="18"/>
                <w:lang w:val="en-GB"/>
              </w:rPr>
              <w:t xml:space="preserve">of CORESET 0, the UE assumes TCI state </w:t>
            </w:r>
            <w:r>
              <w:rPr>
                <w:rFonts w:eastAsia="SimSun"/>
                <w:bCs/>
                <w:color w:val="000000" w:themeColor="text1"/>
                <w:sz w:val="18"/>
                <w:lang w:eastAsia="zh-CN"/>
              </w:rPr>
              <w:t xml:space="preserve">based on latest RA procedure, </w:t>
            </w:r>
            <w:r>
              <w:rPr>
                <w:color w:val="FF0000"/>
                <w:sz w:val="18"/>
                <w:szCs w:val="18"/>
              </w:rPr>
              <w:t xml:space="preserve">not initiated by a PDCCH order that triggers a contention-free </w:t>
            </w:r>
            <w:proofErr w:type="gramStart"/>
            <w:r>
              <w:rPr>
                <w:color w:val="FF0000"/>
                <w:sz w:val="18"/>
                <w:szCs w:val="18"/>
              </w:rPr>
              <w:t>random access</w:t>
            </w:r>
            <w:proofErr w:type="gramEnd"/>
            <w:r>
              <w:rPr>
                <w:color w:val="FF0000"/>
                <w:sz w:val="18"/>
                <w:szCs w:val="18"/>
              </w:rPr>
              <w:t xml:space="preserve"> procedure</w:t>
            </w:r>
            <w:r>
              <w:rPr>
                <w:rFonts w:eastAsia="SimSun"/>
                <w:bCs/>
                <w:color w:val="000000" w:themeColor="text1"/>
                <w:sz w:val="18"/>
                <w:lang w:eastAsia="zh-CN"/>
              </w:rPr>
              <w:t>, if no TCI state is indicated after RA procedure.</w:t>
            </w:r>
          </w:p>
          <w:p w14:paraId="291DD35C" w14:textId="77777777" w:rsidR="004578F3" w:rsidRDefault="004578F3">
            <w:pPr>
              <w:snapToGrid w:val="0"/>
              <w:jc w:val="both"/>
              <w:rPr>
                <w:rFonts w:eastAsia="Batang"/>
                <w:sz w:val="18"/>
                <w:szCs w:val="18"/>
                <w:lang w:eastAsia="en-US"/>
              </w:rPr>
            </w:pPr>
          </w:p>
          <w:p w14:paraId="784227CA"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Revised proposal from Samsung from ROUND 0</w:t>
            </w:r>
          </w:p>
          <w:p w14:paraId="1CFD7981" w14:textId="77777777" w:rsidR="004578F3" w:rsidRDefault="004578F3">
            <w:pPr>
              <w:snapToGrid w:val="0"/>
              <w:jc w:val="both"/>
              <w:rPr>
                <w:rFonts w:eastAsia="Batang"/>
                <w:sz w:val="18"/>
                <w:szCs w:val="18"/>
                <w:lang w:val="en-GB" w:eastAsia="en-US"/>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1F0C01FD" w:rsidR="004578F3" w:rsidRPr="004728D1" w:rsidRDefault="00BF06B4" w:rsidP="009F5EE6">
            <w:pPr>
              <w:snapToGrid w:val="0"/>
              <w:rPr>
                <w:rFonts w:eastAsiaTheme="minorEastAsia"/>
                <w:sz w:val="18"/>
                <w:szCs w:val="18"/>
                <w:lang w:eastAsia="zh-CN"/>
              </w:rPr>
            </w:pPr>
            <w:r>
              <w:rPr>
                <w:rFonts w:eastAsia="Times New Roman"/>
                <w:b/>
                <w:sz w:val="18"/>
                <w:szCs w:val="18"/>
              </w:rPr>
              <w:t>Support/fine</w:t>
            </w:r>
            <w:r>
              <w:rPr>
                <w:rFonts w:eastAsia="Times New Roman"/>
                <w:sz w:val="18"/>
                <w:szCs w:val="18"/>
              </w:rPr>
              <w:t xml:space="preserve">: </w:t>
            </w:r>
            <w:r w:rsidRPr="004728D1">
              <w:rPr>
                <w:rFonts w:eastAsia="Times New Roman"/>
                <w:sz w:val="18"/>
                <w:szCs w:val="18"/>
              </w:rPr>
              <w:t>Samsung</w:t>
            </w:r>
            <w:r w:rsidR="00523FEE" w:rsidRPr="004728D1">
              <w:rPr>
                <w:rFonts w:eastAsiaTheme="minorEastAsia" w:hint="eastAsia"/>
                <w:sz w:val="18"/>
                <w:szCs w:val="18"/>
                <w:lang w:eastAsia="zh-CN"/>
              </w:rPr>
              <w:t>, CATT</w:t>
            </w:r>
            <w:r w:rsidR="004728D1" w:rsidRPr="004728D1">
              <w:rPr>
                <w:rFonts w:eastAsiaTheme="minorEastAsia"/>
                <w:sz w:val="18"/>
                <w:szCs w:val="18"/>
                <w:lang w:eastAsia="zh-CN"/>
              </w:rPr>
              <w:t>, Xiaomi</w:t>
            </w:r>
            <w:r w:rsidR="00B64D9A">
              <w:rPr>
                <w:rFonts w:eastAsiaTheme="minorEastAsia"/>
                <w:sz w:val="18"/>
                <w:szCs w:val="18"/>
                <w:lang w:eastAsia="zh-CN"/>
              </w:rPr>
              <w:t>, ZTE</w:t>
            </w:r>
            <w:r w:rsidR="0037132C">
              <w:rPr>
                <w:rFonts w:eastAsiaTheme="minorEastAsia"/>
                <w:sz w:val="18"/>
                <w:szCs w:val="18"/>
                <w:lang w:eastAsia="zh-CN"/>
              </w:rPr>
              <w:t>, Intel</w:t>
            </w:r>
          </w:p>
          <w:p w14:paraId="659BA960" w14:textId="77777777" w:rsidR="004578F3" w:rsidRDefault="004578F3" w:rsidP="009F5EE6">
            <w:pPr>
              <w:snapToGrid w:val="0"/>
              <w:rPr>
                <w:rFonts w:eastAsia="Times New Roman"/>
                <w:sz w:val="18"/>
                <w:szCs w:val="18"/>
              </w:rPr>
            </w:pPr>
          </w:p>
          <w:p w14:paraId="1FBDBA71" w14:textId="3D1E72E1" w:rsidR="004578F3" w:rsidRDefault="00BF06B4" w:rsidP="009F5EE6">
            <w:pPr>
              <w:snapToGrid w:val="0"/>
              <w:rPr>
                <w:b/>
                <w:sz w:val="18"/>
                <w:szCs w:val="18"/>
                <w:lang w:val="de-DE"/>
              </w:rPr>
            </w:pPr>
            <w:r>
              <w:rPr>
                <w:b/>
                <w:sz w:val="18"/>
                <w:szCs w:val="18"/>
                <w:lang w:val="en-GB"/>
              </w:rPr>
              <w:t xml:space="preserve">Not support: </w:t>
            </w:r>
            <w:r w:rsidR="00934D1F" w:rsidRPr="00934D1F">
              <w:rPr>
                <w:sz w:val="18"/>
                <w:szCs w:val="18"/>
                <w:lang w:val="en-GB"/>
              </w:rPr>
              <w:t>MTK (redundant),</w:t>
            </w:r>
            <w:r w:rsidR="00934D1F">
              <w:rPr>
                <w:b/>
                <w:sz w:val="18"/>
                <w:szCs w:val="18"/>
                <w:lang w:val="en-GB"/>
              </w:rPr>
              <w:t xml:space="preserve"> </w:t>
            </w:r>
            <w:r w:rsidR="009F5EE6">
              <w:rPr>
                <w:b/>
                <w:sz w:val="18"/>
                <w:szCs w:val="18"/>
                <w:lang w:val="en-GB"/>
              </w:rPr>
              <w:t xml:space="preserve">Nokia/NSB, </w:t>
            </w:r>
            <w:r w:rsidR="00EC5334">
              <w:rPr>
                <w:b/>
                <w:sz w:val="18"/>
                <w:szCs w:val="18"/>
                <w:lang w:val="en-GB"/>
              </w:rPr>
              <w:t>Ericsson</w:t>
            </w:r>
          </w:p>
        </w:tc>
      </w:tr>
      <w:tr w:rsidR="004578F3" w14:paraId="24D39B1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A207A" w14:textId="77777777" w:rsidR="004578F3" w:rsidRDefault="00BF06B4">
            <w:pPr>
              <w:snapToGrid w:val="0"/>
              <w:rPr>
                <w:sz w:val="18"/>
                <w:szCs w:val="18"/>
              </w:rPr>
            </w:pPr>
            <w:r>
              <w:rPr>
                <w:sz w:val="18"/>
                <w:szCs w:val="18"/>
              </w:rPr>
              <w:t>1.12</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CBF17" w14:textId="77777777" w:rsidR="004578F3" w:rsidRDefault="00BF06B4">
            <w:pPr>
              <w:snapToGrid w:val="0"/>
              <w:jc w:val="both"/>
              <w:rPr>
                <w:b/>
                <w:sz w:val="18"/>
                <w:szCs w:val="18"/>
                <w:u w:val="single"/>
              </w:rPr>
            </w:pPr>
            <w:r>
              <w:rPr>
                <w:sz w:val="18"/>
                <w:szCs w:val="18"/>
              </w:rPr>
              <w:t xml:space="preserve">On Rel.17 unified TCI framework, for Rel-17 unified TCI, </w:t>
            </w:r>
            <w:r>
              <w:rPr>
                <w:rFonts w:eastAsia="Times New Roman"/>
                <w:bCs/>
                <w:sz w:val="18"/>
                <w:szCs w:val="18"/>
              </w:rPr>
              <w:t xml:space="preserve">for DL channels/signals that share the same indicated </w:t>
            </w:r>
            <w:r>
              <w:rPr>
                <w:rFonts w:eastAsia="Malgun Gothic"/>
                <w:sz w:val="18"/>
                <w:szCs w:val="18"/>
                <w:lang w:eastAsia="zh-TW"/>
              </w:rPr>
              <w:t>Rel-17 TCI state as UE-dedicated reception on PDSCH/PDCCH</w:t>
            </w:r>
            <w:r>
              <w:rPr>
                <w:rFonts w:eastAsia="Times New Roman"/>
                <w:bCs/>
                <w:sz w:val="18"/>
                <w:szCs w:val="18"/>
              </w:rPr>
              <w:t xml:space="preserve"> (via Rel-17 MAC-CE/DCI TCI state update), the following option on source RSs and QCL-Types is also supported:</w:t>
            </w:r>
          </w:p>
          <w:p w14:paraId="1BEB95DF" w14:textId="77777777" w:rsidR="004578F3" w:rsidRDefault="00BF06B4">
            <w:pPr>
              <w:pStyle w:val="ListParagraph"/>
              <w:numPr>
                <w:ilvl w:val="0"/>
                <w:numId w:val="13"/>
              </w:numPr>
              <w:snapToGrid w:val="0"/>
              <w:spacing w:after="0" w:line="240" w:lineRule="auto"/>
              <w:jc w:val="both"/>
              <w:rPr>
                <w:rFonts w:eastAsia="Times New Roman"/>
                <w:bCs/>
                <w:sz w:val="18"/>
                <w:szCs w:val="18"/>
              </w:rPr>
            </w:pPr>
            <w:r>
              <w:rPr>
                <w:rFonts w:eastAsia="Times New Roman"/>
                <w:bCs/>
                <w:sz w:val="18"/>
                <w:szCs w:val="18"/>
              </w:rPr>
              <w:t>Option 3: CSI-RS for CSI is configured for QCL-TypeA and QCL-TypeD source RS</w:t>
            </w:r>
          </w:p>
          <w:p w14:paraId="37E14E8D" w14:textId="77777777" w:rsidR="004578F3" w:rsidRDefault="004578F3">
            <w:pPr>
              <w:snapToGrid w:val="0"/>
              <w:jc w:val="both"/>
              <w:rPr>
                <w:rFonts w:eastAsia="Malgun Gothic"/>
                <w:sz w:val="18"/>
                <w:szCs w:val="18"/>
              </w:rPr>
            </w:pPr>
          </w:p>
          <w:p w14:paraId="598F3616" w14:textId="77777777" w:rsidR="004578F3" w:rsidRDefault="00BF06B4">
            <w:pPr>
              <w:snapToGrid w:val="0"/>
              <w:jc w:val="both"/>
              <w:rPr>
                <w:rFonts w:eastAsia="Malgun Gothic"/>
                <w:color w:val="3333FF"/>
                <w:sz w:val="18"/>
                <w:szCs w:val="18"/>
              </w:rPr>
            </w:pPr>
            <w:r>
              <w:rPr>
                <w:rFonts w:eastAsia="Malgun Gothic"/>
                <w:b/>
                <w:color w:val="3333FF"/>
                <w:sz w:val="18"/>
                <w:szCs w:val="18"/>
                <w:u w:val="single"/>
              </w:rPr>
              <w:t>FL Note</w:t>
            </w:r>
            <w:r>
              <w:rPr>
                <w:rFonts w:eastAsia="Malgun Gothic"/>
                <w:color w:val="3333FF"/>
                <w:sz w:val="18"/>
                <w:szCs w:val="18"/>
              </w:rPr>
              <w:t xml:space="preserve">: It was explained that the so-called “circular” issue is avoided in practice via NW implementation, </w:t>
            </w:r>
            <w:proofErr w:type="gramStart"/>
            <w:r>
              <w:rPr>
                <w:rFonts w:eastAsia="Malgun Gothic"/>
                <w:color w:val="3333FF"/>
                <w:sz w:val="18"/>
                <w:szCs w:val="18"/>
              </w:rPr>
              <w:t>i.e.</w:t>
            </w:r>
            <w:proofErr w:type="gramEnd"/>
            <w:r>
              <w:rPr>
                <w:rFonts w:eastAsia="Malgun Gothic"/>
                <w:color w:val="3333FF"/>
                <w:sz w:val="18"/>
                <w:szCs w:val="18"/>
              </w:rPr>
              <w:t xml:space="preserve"> NW will not configure the same CSI-RS for CSI both as source and target RSs. </w:t>
            </w:r>
            <w:r>
              <w:rPr>
                <w:rFonts w:eastAsia="Malgun Gothic"/>
                <w:b/>
                <w:color w:val="3333FF"/>
                <w:sz w:val="18"/>
                <w:szCs w:val="18"/>
              </w:rPr>
              <w:t>Need conclusion</w:t>
            </w:r>
            <w:r>
              <w:rPr>
                <w:rFonts w:eastAsia="Malgun Gothic"/>
                <w:color w:val="3333FF"/>
                <w:sz w:val="18"/>
                <w:szCs w:val="18"/>
              </w:rPr>
              <w:t>.</w:t>
            </w:r>
          </w:p>
          <w:p w14:paraId="661AD30A" w14:textId="77777777" w:rsidR="004578F3" w:rsidRDefault="004578F3">
            <w:pPr>
              <w:snapToGrid w:val="0"/>
              <w:jc w:val="both"/>
              <w:rPr>
                <w:rFonts w:eastAsia="Malgun Gothic"/>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19CD" w14:textId="13822A60" w:rsidR="004578F3" w:rsidRDefault="00BF06B4">
            <w:pPr>
              <w:tabs>
                <w:tab w:val="left" w:pos="1440"/>
              </w:tabs>
              <w:snapToGrid w:val="0"/>
              <w:rPr>
                <w:rFonts w:eastAsia="Times New Roman"/>
                <w:sz w:val="18"/>
                <w:szCs w:val="18"/>
                <w:lang w:eastAsia="zh-CN"/>
              </w:rPr>
            </w:pPr>
            <w:r>
              <w:rPr>
                <w:rFonts w:eastAsia="Times New Roman"/>
                <w:b/>
                <w:sz w:val="18"/>
                <w:szCs w:val="18"/>
              </w:rPr>
              <w:t>Support/fine</w:t>
            </w:r>
            <w:r>
              <w:rPr>
                <w:rFonts w:eastAsia="Times New Roman"/>
                <w:sz w:val="18"/>
                <w:szCs w:val="18"/>
              </w:rPr>
              <w:t>: Sony, CMCC, Ericsson, Qualcomm</w:t>
            </w:r>
            <w:r>
              <w:rPr>
                <w:sz w:val="18"/>
                <w:szCs w:val="18"/>
                <w:lang w:val="en-GB"/>
              </w:rPr>
              <w:t>, NTT Docomo, Fraunhofer IIS/HHI,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ZTE,</w:t>
            </w:r>
            <w:r>
              <w:rPr>
                <w:sz w:val="18"/>
                <w:szCs w:val="18"/>
                <w:lang w:val="en-GB"/>
              </w:rPr>
              <w:t xml:space="preserve"> Spreadtrum, vivo, Futurewei, Intel, Lenovo/MotM, Samsung, LG</w:t>
            </w:r>
            <w:r w:rsidR="004728D1">
              <w:rPr>
                <w:sz w:val="18"/>
                <w:szCs w:val="18"/>
                <w:lang w:val="en-GB"/>
              </w:rPr>
              <w:t>, Xiaomi</w:t>
            </w:r>
            <w:r w:rsidR="000814DF">
              <w:rPr>
                <w:sz w:val="18"/>
                <w:szCs w:val="18"/>
                <w:lang w:val="en-GB"/>
              </w:rPr>
              <w:t>, Huawei/HiSi</w:t>
            </w:r>
            <w:r w:rsidR="004728D1">
              <w:rPr>
                <w:sz w:val="18"/>
                <w:szCs w:val="18"/>
                <w:lang w:val="en-GB"/>
              </w:rPr>
              <w:t xml:space="preserve"> </w:t>
            </w:r>
          </w:p>
          <w:p w14:paraId="7A2D87EA" w14:textId="77777777" w:rsidR="004578F3" w:rsidRDefault="004578F3">
            <w:pPr>
              <w:tabs>
                <w:tab w:val="left" w:pos="1440"/>
              </w:tabs>
              <w:snapToGrid w:val="0"/>
              <w:rPr>
                <w:rFonts w:eastAsia="Times New Roman"/>
                <w:sz w:val="18"/>
                <w:szCs w:val="18"/>
              </w:rPr>
            </w:pPr>
          </w:p>
          <w:p w14:paraId="3FC40FEC" w14:textId="77777777" w:rsidR="004578F3" w:rsidRDefault="00BF06B4">
            <w:pPr>
              <w:tabs>
                <w:tab w:val="left" w:pos="1440"/>
              </w:tabs>
              <w:snapToGrid w:val="0"/>
              <w:rPr>
                <w:rFonts w:eastAsia="Times New Roman"/>
                <w:sz w:val="18"/>
                <w:szCs w:val="18"/>
              </w:rPr>
            </w:pPr>
            <w:r>
              <w:rPr>
                <w:rFonts w:eastAsia="Times New Roman"/>
                <w:b/>
                <w:sz w:val="18"/>
                <w:szCs w:val="18"/>
              </w:rPr>
              <w:t>Not support:</w:t>
            </w:r>
            <w:r>
              <w:rPr>
                <w:rFonts w:eastAsia="Times New Roman"/>
                <w:sz w:val="18"/>
                <w:szCs w:val="18"/>
              </w:rPr>
              <w:t xml:space="preserve"> Apple</w:t>
            </w:r>
          </w:p>
          <w:p w14:paraId="5FA3AA92" w14:textId="77777777" w:rsidR="004578F3" w:rsidRDefault="004578F3">
            <w:pPr>
              <w:tabs>
                <w:tab w:val="left" w:pos="2715"/>
              </w:tabs>
              <w:snapToGrid w:val="0"/>
              <w:rPr>
                <w:b/>
                <w:sz w:val="18"/>
                <w:szCs w:val="18"/>
                <w:lang w:eastAsia="en-US"/>
              </w:rPr>
            </w:pPr>
          </w:p>
        </w:tc>
      </w:tr>
      <w:tr w:rsidR="004578F3" w14:paraId="65253B54" w14:textId="77777777" w:rsidTr="00187A29">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t>1.13</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7273B5B5" w14:textId="77777777" w:rsidR="004578F3" w:rsidRDefault="004578F3">
            <w:pPr>
              <w:snapToGrid w:val="0"/>
              <w:jc w:val="both"/>
              <w:rPr>
                <w:b/>
                <w:sz w:val="18"/>
                <w:szCs w:val="18"/>
                <w:u w:val="single"/>
              </w:rPr>
            </w:pPr>
          </w:p>
          <w:p w14:paraId="5C0ED318" w14:textId="77777777" w:rsidR="004578F3" w:rsidRDefault="00BF06B4">
            <w:pPr>
              <w:snapToGrid w:val="0"/>
              <w:jc w:val="both"/>
              <w:rPr>
                <w:sz w:val="18"/>
                <w:szCs w:val="18"/>
              </w:rPr>
            </w:pPr>
            <w:r>
              <w:rPr>
                <w:b/>
                <w:sz w:val="18"/>
                <w:szCs w:val="18"/>
                <w:u w:val="single"/>
              </w:rPr>
              <w:t>Proposal 1.H</w:t>
            </w:r>
            <w:r>
              <w:rPr>
                <w:sz w:val="18"/>
                <w:szCs w:val="18"/>
              </w:rPr>
              <w:t>: If the TCI updating DCI has smaller SCS than the applied channel(s), the time gap between DCI and the application time should be no less than the corresponding UE capability plus an additional value to account for extra DCI decoding latency.</w:t>
            </w:r>
          </w:p>
          <w:p w14:paraId="3FC520C0" w14:textId="77777777" w:rsidR="004578F3" w:rsidRDefault="00BF06B4">
            <w:pPr>
              <w:pStyle w:val="ListParagraph"/>
              <w:numPr>
                <w:ilvl w:val="0"/>
                <w:numId w:val="13"/>
              </w:numPr>
              <w:snapToGrid w:val="0"/>
              <w:jc w:val="both"/>
              <w:rPr>
                <w:sz w:val="18"/>
                <w:szCs w:val="18"/>
              </w:rPr>
            </w:pPr>
            <w:r>
              <w:rPr>
                <w:sz w:val="18"/>
                <w:szCs w:val="18"/>
              </w:rPr>
              <w:t>Value may reuse the additional beam switching timing delay d defined in 38.214 Table 5.2.1.5.1a-1.</w:t>
            </w:r>
          </w:p>
          <w:p w14:paraId="08864836" w14:textId="77777777" w:rsidR="004578F3" w:rsidRDefault="004578F3">
            <w:pPr>
              <w:snapToGrid w:val="0"/>
              <w:jc w:val="both"/>
              <w:rPr>
                <w:sz w:val="18"/>
                <w:szCs w:val="18"/>
              </w:rPr>
            </w:pPr>
          </w:p>
          <w:p w14:paraId="228CE6A8" w14:textId="77777777" w:rsidR="004578F3" w:rsidRDefault="00BF06B4">
            <w:pPr>
              <w:snapToGrid w:val="0"/>
              <w:jc w:val="both"/>
              <w:rPr>
                <w:sz w:val="18"/>
                <w:szCs w:val="18"/>
              </w:rPr>
            </w:pPr>
            <w:r>
              <w:rPr>
                <w:b/>
                <w:sz w:val="18"/>
                <w:szCs w:val="18"/>
                <w:u w:val="single"/>
              </w:rPr>
              <w:t>Proposal 1.I</w:t>
            </w:r>
            <w:r>
              <w:rPr>
                <w:sz w:val="18"/>
                <w:szCs w:val="18"/>
              </w:rPr>
              <w:t xml:space="preserve">: </w:t>
            </w:r>
            <w:r w:rsidRPr="00187A29">
              <w:rPr>
                <w:sz w:val="18"/>
                <w:szCs w:val="18"/>
              </w:rPr>
              <w:t xml:space="preserve">If a UE is configured with </w:t>
            </w:r>
            <w:r w:rsidRPr="00187A29">
              <w:rPr>
                <w:i/>
                <w:sz w:val="18"/>
                <w:szCs w:val="18"/>
              </w:rPr>
              <w:t>CrossCarrierSchedulingConfig</w:t>
            </w:r>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r w:rsidRPr="00187A29">
              <w:rPr>
                <w:i/>
                <w:sz w:val="18"/>
                <w:szCs w:val="18"/>
              </w:rPr>
              <w:t>CrossCarrierSchedulingConfig</w:t>
            </w:r>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 xml:space="preserve">’ is applied to the carrier indicated by </w:t>
            </w:r>
            <w:r w:rsidRPr="00187A29">
              <w:rPr>
                <w:sz w:val="18"/>
                <w:szCs w:val="18"/>
              </w:rPr>
              <w:t>the DCI field ‘</w:t>
            </w:r>
            <w:r w:rsidRPr="00187A29">
              <w:rPr>
                <w:i/>
                <w:sz w:val="18"/>
                <w:szCs w:val="18"/>
              </w:rPr>
              <w:t>carrier indicator</w:t>
            </w:r>
            <w:r w:rsidRPr="00187A29">
              <w:rPr>
                <w:sz w:val="18"/>
                <w:szCs w:val="18"/>
              </w:rPr>
              <w:t>’</w:t>
            </w:r>
          </w:p>
          <w:p w14:paraId="127986DD" w14:textId="77777777" w:rsidR="004578F3" w:rsidRDefault="004578F3">
            <w:pPr>
              <w:snapToGrid w:val="0"/>
              <w:jc w:val="both"/>
              <w:rPr>
                <w:sz w:val="18"/>
                <w:szCs w:val="18"/>
              </w:rPr>
            </w:pPr>
          </w:p>
          <w:p w14:paraId="5B3778DE"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New proposals from Qualcomm and Samsung in ROUND 1</w:t>
            </w:r>
          </w:p>
          <w:p w14:paraId="7A24B968" w14:textId="77777777"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609" w14:textId="77777777" w:rsidR="004578F3" w:rsidRDefault="00BF06B4">
            <w:pPr>
              <w:snapToGrid w:val="0"/>
              <w:rPr>
                <w:b/>
                <w:sz w:val="18"/>
                <w:szCs w:val="18"/>
                <w:lang w:val="en-GB"/>
              </w:rPr>
            </w:pPr>
            <w:r>
              <w:rPr>
                <w:b/>
                <w:sz w:val="18"/>
                <w:szCs w:val="18"/>
                <w:lang w:val="en-GB"/>
              </w:rPr>
              <w:t>Proposal 1.H:</w:t>
            </w:r>
          </w:p>
          <w:p w14:paraId="3C5F3FD4" w14:textId="21C2B491" w:rsidR="004578F3" w:rsidRDefault="00BF06B4">
            <w:pPr>
              <w:pStyle w:val="ListParagraph"/>
              <w:numPr>
                <w:ilvl w:val="0"/>
                <w:numId w:val="13"/>
              </w:numPr>
              <w:snapToGrid w:val="0"/>
              <w:spacing w:after="0" w:line="240" w:lineRule="auto"/>
              <w:ind w:left="251" w:hanging="180"/>
              <w:rPr>
                <w:b/>
                <w:sz w:val="18"/>
                <w:szCs w:val="18"/>
                <w:lang w:val="en-GB"/>
              </w:rPr>
            </w:pPr>
            <w:r>
              <w:rPr>
                <w:b/>
                <w:sz w:val="18"/>
                <w:szCs w:val="18"/>
                <w:lang w:val="en-GB"/>
              </w:rPr>
              <w:t xml:space="preserve">Support/fine: </w:t>
            </w:r>
            <w:r>
              <w:rPr>
                <w:sz w:val="18"/>
                <w:szCs w:val="18"/>
                <w:lang w:val="en-GB"/>
              </w:rPr>
              <w:t>Qualcomm</w:t>
            </w:r>
            <w:r w:rsidR="004728D1">
              <w:rPr>
                <w:sz w:val="18"/>
                <w:szCs w:val="18"/>
                <w:lang w:val="en-GB"/>
              </w:rPr>
              <w:t xml:space="preserve">, Xiaomi </w:t>
            </w:r>
          </w:p>
          <w:p w14:paraId="2D208BE6" w14:textId="4E455151" w:rsidR="004578F3" w:rsidRPr="00045CA2" w:rsidRDefault="00BF06B4">
            <w:pPr>
              <w:pStyle w:val="ListParagraph"/>
              <w:numPr>
                <w:ilvl w:val="0"/>
                <w:numId w:val="13"/>
              </w:numPr>
              <w:snapToGrid w:val="0"/>
              <w:spacing w:after="0" w:line="240" w:lineRule="auto"/>
              <w:ind w:left="251" w:hanging="180"/>
              <w:rPr>
                <w:b/>
                <w:sz w:val="18"/>
                <w:szCs w:val="18"/>
                <w:lang w:val="en-GB"/>
              </w:rPr>
            </w:pPr>
            <w:r>
              <w:rPr>
                <w:b/>
                <w:sz w:val="18"/>
                <w:szCs w:val="18"/>
                <w:lang w:val="en-GB"/>
              </w:rPr>
              <w:t xml:space="preserve">Not </w:t>
            </w:r>
            <w:r w:rsidRPr="00045CA2">
              <w:rPr>
                <w:b/>
                <w:sz w:val="18"/>
                <w:szCs w:val="18"/>
                <w:lang w:val="en-GB"/>
              </w:rPr>
              <w:t xml:space="preserve">support: </w:t>
            </w:r>
            <w:r w:rsidRPr="00045CA2">
              <w:rPr>
                <w:sz w:val="18"/>
                <w:szCs w:val="18"/>
                <w:lang w:val="en-GB"/>
              </w:rPr>
              <w:t>MTK, NTT Docomo</w:t>
            </w:r>
            <w:r w:rsidRPr="00045CA2">
              <w:rPr>
                <w:rFonts w:hint="eastAsia"/>
                <w:sz w:val="18"/>
                <w:szCs w:val="18"/>
                <w:lang w:eastAsia="zh-CN"/>
              </w:rPr>
              <w:t>, ZTE</w:t>
            </w:r>
            <w:r w:rsidR="009C326F" w:rsidRPr="00045CA2">
              <w:rPr>
                <w:rFonts w:hint="eastAsia"/>
                <w:sz w:val="18"/>
                <w:szCs w:val="18"/>
                <w:lang w:eastAsia="zh-CN"/>
              </w:rPr>
              <w:t>, CATT</w:t>
            </w:r>
            <w:r w:rsidR="00045CA2" w:rsidRPr="00045CA2">
              <w:rPr>
                <w:sz w:val="18"/>
                <w:szCs w:val="18"/>
                <w:lang w:eastAsia="zh-CN"/>
              </w:rPr>
              <w:t>, LG</w:t>
            </w:r>
            <w:r w:rsidR="009F5EE6">
              <w:rPr>
                <w:sz w:val="18"/>
                <w:szCs w:val="18"/>
                <w:lang w:eastAsia="zh-CN"/>
              </w:rPr>
              <w:t>, Nokia/NSB</w:t>
            </w:r>
            <w:r w:rsidR="0037132C">
              <w:rPr>
                <w:sz w:val="18"/>
                <w:szCs w:val="18"/>
                <w:lang w:eastAsia="zh-CN"/>
              </w:rPr>
              <w:t>, OPPO, Intel</w:t>
            </w:r>
            <w:r w:rsidR="00EC5334">
              <w:rPr>
                <w:sz w:val="18"/>
                <w:szCs w:val="18"/>
                <w:lang w:eastAsia="zh-CN"/>
              </w:rPr>
              <w:t>, Ericsson</w:t>
            </w:r>
          </w:p>
          <w:p w14:paraId="54A3AEE6" w14:textId="77777777" w:rsidR="004578F3" w:rsidRPr="00045CA2" w:rsidRDefault="004578F3">
            <w:pPr>
              <w:snapToGrid w:val="0"/>
              <w:rPr>
                <w:b/>
                <w:sz w:val="18"/>
                <w:szCs w:val="18"/>
                <w:lang w:val="en-GB"/>
              </w:rPr>
            </w:pPr>
          </w:p>
          <w:p w14:paraId="26799E2C" w14:textId="77777777" w:rsidR="004578F3" w:rsidRPr="00045CA2" w:rsidRDefault="00BF06B4">
            <w:pPr>
              <w:snapToGrid w:val="0"/>
              <w:rPr>
                <w:b/>
                <w:sz w:val="18"/>
                <w:szCs w:val="18"/>
                <w:lang w:val="en-GB"/>
              </w:rPr>
            </w:pPr>
            <w:r w:rsidRPr="00045CA2">
              <w:rPr>
                <w:b/>
                <w:sz w:val="18"/>
                <w:szCs w:val="18"/>
                <w:lang w:val="en-GB"/>
              </w:rPr>
              <w:t>Proposal 1.I:</w:t>
            </w:r>
          </w:p>
          <w:p w14:paraId="22B5D80D" w14:textId="1D15FDC4" w:rsidR="004578F3" w:rsidRPr="00045CA2" w:rsidRDefault="00BF06B4">
            <w:pPr>
              <w:pStyle w:val="ListParagraph"/>
              <w:numPr>
                <w:ilvl w:val="0"/>
                <w:numId w:val="14"/>
              </w:numPr>
              <w:snapToGrid w:val="0"/>
              <w:spacing w:after="0" w:line="240" w:lineRule="auto"/>
              <w:ind w:left="251" w:hanging="180"/>
              <w:rPr>
                <w:b/>
                <w:sz w:val="18"/>
                <w:szCs w:val="18"/>
                <w:lang w:val="en-GB"/>
              </w:rPr>
            </w:pPr>
            <w:r w:rsidRPr="00045CA2">
              <w:rPr>
                <w:b/>
                <w:sz w:val="18"/>
                <w:szCs w:val="18"/>
                <w:lang w:val="en-GB"/>
              </w:rPr>
              <w:t xml:space="preserve">Support/fine: </w:t>
            </w:r>
            <w:r w:rsidRPr="00045CA2">
              <w:rPr>
                <w:sz w:val="18"/>
                <w:szCs w:val="18"/>
                <w:lang w:val="en-GB"/>
              </w:rPr>
              <w:t>Samsung</w:t>
            </w:r>
            <w:r w:rsidR="009C326F" w:rsidRPr="00045CA2">
              <w:rPr>
                <w:rFonts w:hint="eastAsia"/>
                <w:sz w:val="18"/>
                <w:szCs w:val="18"/>
                <w:lang w:val="en-GB" w:eastAsia="zh-CN"/>
              </w:rPr>
              <w:t>, CATT</w:t>
            </w:r>
            <w:r w:rsidR="004728D1">
              <w:rPr>
                <w:sz w:val="18"/>
                <w:szCs w:val="18"/>
                <w:lang w:val="en-GB" w:eastAsia="zh-CN"/>
              </w:rPr>
              <w:t>, Xiaomi</w:t>
            </w:r>
            <w:r w:rsidR="0037132C">
              <w:rPr>
                <w:sz w:val="18"/>
                <w:szCs w:val="18"/>
                <w:lang w:val="en-GB" w:eastAsia="zh-CN"/>
              </w:rPr>
              <w:t>, Intel</w:t>
            </w:r>
          </w:p>
          <w:p w14:paraId="352E2AF0" w14:textId="3B5B8538" w:rsidR="004578F3" w:rsidRPr="00045CA2" w:rsidRDefault="00BF06B4">
            <w:pPr>
              <w:pStyle w:val="ListParagraph"/>
              <w:numPr>
                <w:ilvl w:val="0"/>
                <w:numId w:val="14"/>
              </w:numPr>
              <w:snapToGrid w:val="0"/>
              <w:spacing w:after="0" w:line="240" w:lineRule="auto"/>
              <w:ind w:left="251" w:hanging="180"/>
              <w:rPr>
                <w:b/>
                <w:sz w:val="18"/>
                <w:szCs w:val="18"/>
                <w:lang w:val="en-GB"/>
              </w:rPr>
            </w:pPr>
            <w:r w:rsidRPr="00045CA2">
              <w:rPr>
                <w:b/>
                <w:sz w:val="18"/>
                <w:szCs w:val="18"/>
                <w:lang w:val="en-GB"/>
              </w:rPr>
              <w:t xml:space="preserve">Not support: </w:t>
            </w:r>
            <w:r w:rsidRPr="00045CA2">
              <w:rPr>
                <w:sz w:val="18"/>
                <w:szCs w:val="18"/>
                <w:lang w:val="en-GB"/>
              </w:rPr>
              <w:t>MTK</w:t>
            </w:r>
            <w:r w:rsidRPr="00045CA2">
              <w:rPr>
                <w:rFonts w:hint="eastAsia"/>
                <w:sz w:val="18"/>
                <w:szCs w:val="18"/>
                <w:lang w:eastAsia="zh-CN"/>
              </w:rPr>
              <w:t>, ZTE</w:t>
            </w:r>
            <w:r w:rsidR="00045CA2" w:rsidRPr="00045CA2">
              <w:rPr>
                <w:sz w:val="18"/>
                <w:szCs w:val="18"/>
                <w:lang w:eastAsia="zh-CN"/>
              </w:rPr>
              <w:t>, LG</w:t>
            </w:r>
            <w:r w:rsidR="009F5EE6">
              <w:rPr>
                <w:sz w:val="18"/>
                <w:szCs w:val="18"/>
                <w:lang w:eastAsia="zh-CN"/>
              </w:rPr>
              <w:t xml:space="preserve">, Nokia/NSB, </w:t>
            </w:r>
            <w:r w:rsidR="0037132C">
              <w:rPr>
                <w:sz w:val="18"/>
                <w:szCs w:val="18"/>
                <w:lang w:eastAsia="zh-CN"/>
              </w:rPr>
              <w:t xml:space="preserve">OPPO, </w:t>
            </w:r>
            <w:r w:rsidR="00EC5334">
              <w:rPr>
                <w:sz w:val="18"/>
                <w:szCs w:val="18"/>
                <w:lang w:eastAsia="zh-CN"/>
              </w:rPr>
              <w:t>Ericson</w:t>
            </w:r>
          </w:p>
          <w:p w14:paraId="47320637" w14:textId="77777777" w:rsidR="004578F3" w:rsidRDefault="004578F3">
            <w:pPr>
              <w:tabs>
                <w:tab w:val="left" w:pos="1440"/>
              </w:tabs>
              <w:snapToGrid w:val="0"/>
              <w:rPr>
                <w:rFonts w:eastAsia="Times New Roman"/>
                <w:bCs/>
                <w:sz w:val="18"/>
                <w:szCs w:val="18"/>
              </w:rPr>
            </w:pPr>
          </w:p>
        </w:tc>
      </w:tr>
      <w:tr w:rsidR="004578F3" w14:paraId="361849A9" w14:textId="77777777" w:rsidTr="00187A29">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061ED11" w14:textId="29E0367A" w:rsidR="004578F3" w:rsidRDefault="00BF06B4">
            <w:pPr>
              <w:snapToGrid w:val="0"/>
              <w:rPr>
                <w:sz w:val="18"/>
                <w:szCs w:val="18"/>
              </w:rPr>
            </w:pPr>
            <w:r>
              <w:rPr>
                <w:sz w:val="18"/>
                <w:szCs w:val="18"/>
              </w:rPr>
              <w:t>1.14</w:t>
            </w:r>
            <w:r w:rsidR="00187A29">
              <w:rPr>
                <w:sz w:val="18"/>
                <w:szCs w:val="18"/>
              </w:rPr>
              <w:t xml:space="preserve"> </w:t>
            </w:r>
          </w:p>
        </w:tc>
        <w:tc>
          <w:tcPr>
            <w:tcW w:w="6034"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7D08011" w14:textId="77777777" w:rsidR="004578F3" w:rsidRDefault="00BF06B4">
            <w:pPr>
              <w:snapToGrid w:val="0"/>
              <w:jc w:val="both"/>
              <w:rPr>
                <w:sz w:val="18"/>
                <w:szCs w:val="18"/>
              </w:rPr>
            </w:pPr>
            <w:r>
              <w:rPr>
                <w:b/>
                <w:sz w:val="18"/>
                <w:szCs w:val="18"/>
                <w:u w:val="single"/>
              </w:rPr>
              <w:t xml:space="preserve">Proposed </w:t>
            </w:r>
            <w:r>
              <w:rPr>
                <w:rFonts w:eastAsia="PMingLiU"/>
                <w:b/>
                <w:bCs/>
                <w:sz w:val="18"/>
                <w:szCs w:val="18"/>
                <w:u w:val="single"/>
                <w:lang w:val="en-GB" w:eastAsia="zh-TW"/>
              </w:rPr>
              <w:t>conclusion 1.J</w:t>
            </w:r>
            <w:r>
              <w:rPr>
                <w:rFonts w:eastAsia="PMingLiU"/>
                <w:b/>
                <w:bCs/>
                <w:sz w:val="18"/>
                <w:szCs w:val="18"/>
                <w:lang w:val="en-GB" w:eastAsia="zh-TW"/>
              </w:rPr>
              <w:t>:</w:t>
            </w:r>
            <w:r>
              <w:rPr>
                <w:rFonts w:eastAsia="PMingLiU"/>
                <w:sz w:val="18"/>
                <w:szCs w:val="18"/>
                <w:lang w:val="en-GB" w:eastAsia="zh-TW"/>
              </w:rPr>
              <w:t xml:space="preserve"> </w:t>
            </w:r>
            <w:r>
              <w:rPr>
                <w:sz w:val="18"/>
                <w:szCs w:val="18"/>
              </w:rPr>
              <w:t>On path-loss measurement for Rel.17 unified TCI framework, when both PL-RS and spatial relation RS in the UL or (if applicable) joint TCI state are not the same, whether and how to define the event(s) of “beam alignment” is left to RAN4.</w:t>
            </w:r>
          </w:p>
          <w:p w14:paraId="04CDCC51" w14:textId="77777777" w:rsidR="004578F3" w:rsidRDefault="004578F3">
            <w:pPr>
              <w:snapToGrid w:val="0"/>
              <w:jc w:val="both"/>
              <w:rPr>
                <w:sz w:val="18"/>
                <w:szCs w:val="18"/>
              </w:rPr>
            </w:pPr>
          </w:p>
          <w:p w14:paraId="6624057B" w14:textId="1555F2CB" w:rsidR="004578F3" w:rsidRDefault="00BF06B4">
            <w:pPr>
              <w:snapToGrid w:val="0"/>
              <w:jc w:val="both"/>
              <w:rPr>
                <w:color w:val="3333FF"/>
                <w:sz w:val="18"/>
                <w:szCs w:val="18"/>
              </w:rPr>
            </w:pPr>
            <w:r>
              <w:rPr>
                <w:b/>
                <w:color w:val="3333FF"/>
                <w:sz w:val="18"/>
                <w:szCs w:val="18"/>
                <w:u w:val="single"/>
              </w:rPr>
              <w:t>FL Note</w:t>
            </w:r>
            <w:r>
              <w:rPr>
                <w:b/>
                <w:color w:val="3333FF"/>
                <w:sz w:val="18"/>
                <w:szCs w:val="18"/>
              </w:rPr>
              <w:t xml:space="preserve">: </w:t>
            </w:r>
            <w:r>
              <w:rPr>
                <w:color w:val="3333FF"/>
                <w:sz w:val="18"/>
                <w:szCs w:val="18"/>
              </w:rPr>
              <w:t xml:space="preserve">Any additional event (bullet) doesn’t seem acceptable for </w:t>
            </w:r>
            <w:proofErr w:type="gramStart"/>
            <w:r>
              <w:rPr>
                <w:color w:val="3333FF"/>
                <w:sz w:val="18"/>
                <w:szCs w:val="18"/>
              </w:rPr>
              <w:t>a number of</w:t>
            </w:r>
            <w:proofErr w:type="gramEnd"/>
            <w:r>
              <w:rPr>
                <w:color w:val="3333FF"/>
                <w:sz w:val="18"/>
                <w:szCs w:val="18"/>
              </w:rPr>
              <w:t xml:space="preserve"> companies. Even the above, some still have concern. </w:t>
            </w:r>
            <w:r>
              <w:rPr>
                <w:b/>
                <w:color w:val="3333FF"/>
                <w:sz w:val="18"/>
                <w:szCs w:val="18"/>
              </w:rPr>
              <w:t>Need conclusion or leave to RAN4</w:t>
            </w:r>
            <w:r>
              <w:rPr>
                <w:color w:val="3333FF"/>
                <w:sz w:val="18"/>
                <w:szCs w:val="18"/>
              </w:rPr>
              <w:t>. I will move this proposed conclusion to EMAIL ENDORSEMENT 1.</w:t>
            </w:r>
          </w:p>
          <w:p w14:paraId="32069060" w14:textId="77777777" w:rsidR="00187A29" w:rsidRDefault="00187A29">
            <w:pPr>
              <w:snapToGrid w:val="0"/>
              <w:jc w:val="both"/>
              <w:rPr>
                <w:color w:val="3333FF"/>
                <w:sz w:val="18"/>
                <w:szCs w:val="18"/>
              </w:rPr>
            </w:pPr>
          </w:p>
          <w:p w14:paraId="1D500C72" w14:textId="4DC3FAF7" w:rsidR="00187A29" w:rsidRPr="00187A29" w:rsidRDefault="00187A29">
            <w:pPr>
              <w:snapToGrid w:val="0"/>
              <w:jc w:val="both"/>
              <w:rPr>
                <w:b/>
                <w:sz w:val="18"/>
                <w:szCs w:val="18"/>
              </w:rPr>
            </w:pPr>
            <w:r w:rsidRPr="00187A29">
              <w:rPr>
                <w:b/>
                <w:color w:val="3333FF"/>
                <w:sz w:val="18"/>
                <w:szCs w:val="18"/>
              </w:rPr>
              <w:t>ENDORSED, DISCUSSION IS CLOSED</w:t>
            </w:r>
          </w:p>
          <w:p w14:paraId="0EF33985" w14:textId="77777777"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3F26422" w14:textId="77777777" w:rsidR="004578F3" w:rsidRDefault="00BF06B4">
            <w:pPr>
              <w:snapToGrid w:val="0"/>
              <w:rPr>
                <w:sz w:val="18"/>
                <w:szCs w:val="18"/>
                <w:lang w:eastAsia="zh-CN"/>
              </w:rPr>
            </w:pPr>
            <w:r>
              <w:rPr>
                <w:b/>
                <w:sz w:val="18"/>
                <w:szCs w:val="18"/>
              </w:rPr>
              <w:t xml:space="preserve">Support/fine (original FL proposal in ROUND 0): </w:t>
            </w:r>
            <w:r>
              <w:rPr>
                <w:bCs/>
                <w:sz w:val="18"/>
                <w:szCs w:val="18"/>
              </w:rPr>
              <w:t>MTK, Samsung, Qualcomm</w:t>
            </w:r>
            <w:r>
              <w:rPr>
                <w:sz w:val="18"/>
                <w:szCs w:val="18"/>
                <w:lang w:val="en-GB"/>
              </w:rPr>
              <w:t>, NTT Docomo,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vivo, Futurewei, Lenovo/MotM, NTT Docomo</w:t>
            </w:r>
          </w:p>
          <w:p w14:paraId="24F82466" w14:textId="77777777" w:rsidR="004578F3" w:rsidRDefault="004578F3">
            <w:pPr>
              <w:snapToGrid w:val="0"/>
              <w:rPr>
                <w:b/>
                <w:sz w:val="18"/>
                <w:szCs w:val="18"/>
              </w:rPr>
            </w:pPr>
          </w:p>
          <w:p w14:paraId="5E9931CC" w14:textId="77777777" w:rsidR="004578F3" w:rsidRDefault="00BF06B4">
            <w:pPr>
              <w:snapToGrid w:val="0"/>
              <w:rPr>
                <w:bCs/>
                <w:sz w:val="18"/>
                <w:szCs w:val="18"/>
              </w:rPr>
            </w:pPr>
            <w:r>
              <w:rPr>
                <w:b/>
                <w:sz w:val="18"/>
                <w:szCs w:val="18"/>
              </w:rPr>
              <w:t xml:space="preserve">Not support: </w:t>
            </w:r>
            <w:r>
              <w:rPr>
                <w:bCs/>
                <w:sz w:val="18"/>
                <w:szCs w:val="18"/>
              </w:rPr>
              <w:t>Ericsson (leave to RAN4) Intel (leave to RAN4), ZTE, Huawei/HiSi, Samsung (2</w:t>
            </w:r>
            <w:r>
              <w:rPr>
                <w:bCs/>
                <w:sz w:val="18"/>
                <w:szCs w:val="18"/>
                <w:vertAlign w:val="superscript"/>
              </w:rPr>
              <w:t>nd</w:t>
            </w:r>
            <w:r>
              <w:rPr>
                <w:bCs/>
                <w:sz w:val="18"/>
                <w:szCs w:val="18"/>
              </w:rPr>
              <w:t xml:space="preserve"> pref), LG (leave to RAN4)</w:t>
            </w:r>
          </w:p>
        </w:tc>
      </w:tr>
      <w:tr w:rsidR="004578F3" w14:paraId="020ED451"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lastRenderedPageBreak/>
              <w:t>1.15</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SimSun"/>
                <w:bCs/>
                <w:color w:val="3333FF"/>
                <w:sz w:val="18"/>
                <w:lang w:eastAsia="zh-CN"/>
              </w:rPr>
            </w:pPr>
            <w:r>
              <w:rPr>
                <w:rFonts w:eastAsia="SimSun"/>
                <w:bCs/>
                <w:sz w:val="18"/>
                <w:lang w:eastAsia="zh-CN"/>
              </w:rPr>
              <w:t>Support to report virtual PHR based on the power control parameters associated with indicated TCI state for PUSCH/PUCCH transmission.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77777777" w:rsidR="004578F3" w:rsidRDefault="00BF06B4">
            <w:pPr>
              <w:snapToGrid w:val="0"/>
              <w:rPr>
                <w:b/>
                <w:sz w:val="18"/>
                <w:szCs w:val="18"/>
              </w:rPr>
            </w:pPr>
            <w:r>
              <w:rPr>
                <w:b/>
                <w:sz w:val="18"/>
                <w:szCs w:val="18"/>
              </w:rPr>
              <w:t xml:space="preserve">Support/fine: </w:t>
            </w:r>
            <w:r>
              <w:rPr>
                <w:sz w:val="18"/>
                <w:szCs w:val="18"/>
              </w:rPr>
              <w:t>Apple, ZTE</w:t>
            </w:r>
          </w:p>
          <w:p w14:paraId="2F002D72" w14:textId="77777777" w:rsidR="004578F3" w:rsidRDefault="004578F3">
            <w:pPr>
              <w:snapToGrid w:val="0"/>
              <w:rPr>
                <w:b/>
                <w:sz w:val="18"/>
                <w:szCs w:val="18"/>
              </w:rPr>
            </w:pPr>
          </w:p>
          <w:p w14:paraId="34DC49FA" w14:textId="23CD9069" w:rsidR="004578F3" w:rsidRDefault="00BF06B4">
            <w:pPr>
              <w:snapToGrid w:val="0"/>
              <w:rPr>
                <w:b/>
                <w:sz w:val="18"/>
                <w:szCs w:val="18"/>
                <w:lang w:val="sv-SE"/>
              </w:rPr>
            </w:pPr>
            <w:r>
              <w:rPr>
                <w:b/>
                <w:sz w:val="18"/>
                <w:szCs w:val="18"/>
              </w:rPr>
              <w:t xml:space="preserve">Not support: </w:t>
            </w:r>
            <w:r>
              <w:rPr>
                <w:sz w:val="18"/>
                <w:szCs w:val="18"/>
              </w:rPr>
              <w:t xml:space="preserve">Intel, Samsung, Qualcomm, </w:t>
            </w:r>
            <w:proofErr w:type="gramStart"/>
            <w:r>
              <w:rPr>
                <w:sz w:val="18"/>
                <w:szCs w:val="18"/>
              </w:rPr>
              <w:t xml:space="preserve">MTK </w:t>
            </w:r>
            <w:r w:rsidR="009F5EE6">
              <w:rPr>
                <w:sz w:val="18"/>
                <w:szCs w:val="18"/>
              </w:rPr>
              <w:t>,</w:t>
            </w:r>
            <w:proofErr w:type="gramEnd"/>
            <w:r w:rsidR="009F5EE6">
              <w:rPr>
                <w:sz w:val="18"/>
                <w:szCs w:val="18"/>
              </w:rPr>
              <w:t xml:space="preserve"> CATT, Nokia/NSB</w:t>
            </w:r>
            <w:r w:rsidR="0037132C">
              <w:rPr>
                <w:sz w:val="18"/>
                <w:szCs w:val="18"/>
              </w:rPr>
              <w:t xml:space="preserve">, Lenovo/MotM, OPPO, </w:t>
            </w:r>
            <w:r w:rsidR="00EC5334">
              <w:rPr>
                <w:sz w:val="18"/>
                <w:szCs w:val="18"/>
              </w:rPr>
              <w:t>Ericsson</w:t>
            </w:r>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77777777" w:rsidR="004578F3" w:rsidRDefault="00BF06B4">
            <w:pPr>
              <w:pStyle w:val="ListParagraph"/>
              <w:numPr>
                <w:ilvl w:val="0"/>
                <w:numId w:val="15"/>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7D36E2D6" w14:textId="77777777" w:rsidR="004578F3" w:rsidRDefault="00BF06B4">
            <w:pPr>
              <w:pStyle w:val="ListParagraph"/>
              <w:numPr>
                <w:ilvl w:val="1"/>
                <w:numId w:val="15"/>
              </w:numPr>
              <w:snapToGrid w:val="0"/>
              <w:spacing w:after="0" w:line="240" w:lineRule="auto"/>
              <w:rPr>
                <w:b/>
                <w:color w:val="FF0000"/>
                <w:u w:val="single"/>
                <w:lang w:eastAsia="zh-CN"/>
              </w:rPr>
            </w:pPr>
            <w:r>
              <w:rPr>
                <w:b/>
                <w:color w:val="FF0000"/>
                <w:u w:val="single"/>
                <w:lang w:eastAsia="zh-CN"/>
              </w:rPr>
              <w:t>Issue 1.13, if proponents cannot come up with a concrete proposal (feel free to discuss offline), I will suspend this issue from discussion. Most companies think that this is already supported.</w:t>
            </w:r>
          </w:p>
          <w:p w14:paraId="3DA915D7" w14:textId="77777777" w:rsidR="004578F3" w:rsidRDefault="00BF06B4">
            <w:pPr>
              <w:pStyle w:val="ListParagraph"/>
              <w:numPr>
                <w:ilvl w:val="0"/>
                <w:numId w:val="15"/>
              </w:numPr>
              <w:snapToGrid w:val="0"/>
              <w:spacing w:after="0" w:line="240" w:lineRule="auto"/>
              <w:rPr>
                <w:b/>
                <w:color w:val="3333FF"/>
                <w:u w:val="single"/>
                <w:lang w:eastAsia="zh-CN"/>
              </w:rPr>
            </w:pPr>
            <w:r>
              <w:rPr>
                <w:b/>
                <w:color w:val="3333FF"/>
                <w:lang w:eastAsia="zh-CN"/>
              </w:rPr>
              <w:t>Share more inputs here if needed</w:t>
            </w:r>
          </w:p>
        </w:tc>
      </w:tr>
      <w:tr w:rsidR="004578F3" w14:paraId="0F4850E2"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3B224" w14:textId="77777777" w:rsidR="004578F3" w:rsidRDefault="00BF06B4">
            <w:pPr>
              <w:tabs>
                <w:tab w:val="left" w:pos="801"/>
              </w:tabs>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5BB82" w14:textId="77777777" w:rsidR="004578F3" w:rsidRDefault="00BF06B4">
            <w:pPr>
              <w:tabs>
                <w:tab w:val="left" w:pos="801"/>
              </w:tabs>
              <w:snapToGrid w:val="0"/>
              <w:rPr>
                <w:sz w:val="18"/>
                <w:szCs w:val="18"/>
                <w:lang w:eastAsia="zh-CN"/>
              </w:rPr>
            </w:pPr>
            <w:r>
              <w:rPr>
                <w:sz w:val="18"/>
                <w:szCs w:val="18"/>
                <w:lang w:eastAsia="zh-CN"/>
              </w:rPr>
              <w:t>For 1.9, support Alt3</w:t>
            </w:r>
          </w:p>
          <w:p w14:paraId="0C075F6B" w14:textId="77777777" w:rsidR="004578F3" w:rsidRDefault="00BF06B4">
            <w:pPr>
              <w:tabs>
                <w:tab w:val="left" w:pos="801"/>
              </w:tabs>
              <w:snapToGrid w:val="0"/>
              <w:rPr>
                <w:sz w:val="18"/>
                <w:szCs w:val="18"/>
                <w:lang w:eastAsia="zh-CN"/>
              </w:rPr>
            </w:pPr>
            <w:r>
              <w:rPr>
                <w:sz w:val="18"/>
                <w:szCs w:val="18"/>
                <w:lang w:eastAsia="zh-CN"/>
              </w:rPr>
              <w:t>For 1.12, support</w:t>
            </w:r>
          </w:p>
          <w:p w14:paraId="11E442A6" w14:textId="77777777" w:rsidR="004578F3" w:rsidRDefault="00BF06B4">
            <w:pPr>
              <w:tabs>
                <w:tab w:val="left" w:pos="801"/>
              </w:tabs>
              <w:snapToGrid w:val="0"/>
              <w:rPr>
                <w:sz w:val="18"/>
                <w:szCs w:val="18"/>
                <w:lang w:eastAsia="zh-CN"/>
              </w:rPr>
            </w:pPr>
            <w:r>
              <w:rPr>
                <w:sz w:val="18"/>
                <w:szCs w:val="18"/>
                <w:lang w:eastAsia="zh-CN"/>
              </w:rPr>
              <w:t>For 1.13, below is our proposal. Note that the UE capability is defined from end of DCI to the application time</w:t>
            </w:r>
          </w:p>
          <w:p w14:paraId="7CDD854F" w14:textId="77777777" w:rsidR="004578F3" w:rsidRDefault="004578F3">
            <w:pPr>
              <w:tabs>
                <w:tab w:val="left" w:pos="801"/>
              </w:tabs>
              <w:snapToGrid w:val="0"/>
              <w:rPr>
                <w:b/>
                <w:color w:val="3333FF"/>
                <w:u w:val="single"/>
                <w:lang w:eastAsia="zh-CN"/>
              </w:rPr>
            </w:pPr>
          </w:p>
          <w:p w14:paraId="595031F1" w14:textId="77777777" w:rsidR="004578F3" w:rsidRDefault="00BF06B4">
            <w:pPr>
              <w:spacing w:after="180"/>
              <w:jc w:val="both"/>
              <w:rPr>
                <w:rFonts w:eastAsia="SimSun"/>
                <w:b/>
                <w:sz w:val="20"/>
                <w:szCs w:val="20"/>
                <w:lang w:val="en-GB" w:eastAsia="en-US"/>
              </w:rPr>
            </w:pPr>
            <w:proofErr w:type="gramStart"/>
            <w:r>
              <w:rPr>
                <w:rFonts w:eastAsia="SimSun"/>
                <w:b/>
                <w:sz w:val="20"/>
                <w:szCs w:val="20"/>
                <w:u w:val="single"/>
                <w:lang w:val="en-GB" w:eastAsia="en-US"/>
              </w:rPr>
              <w:t xml:space="preserve">Proposal </w:t>
            </w:r>
            <w:r>
              <w:rPr>
                <w:rFonts w:eastAsia="SimSun"/>
                <w:b/>
                <w:sz w:val="20"/>
                <w:szCs w:val="20"/>
                <w:lang w:val="en-GB" w:eastAsia="en-US"/>
              </w:rPr>
              <w:t>:</w:t>
            </w:r>
            <w:proofErr w:type="gramEnd"/>
            <w:r>
              <w:rPr>
                <w:rFonts w:eastAsia="SimSun"/>
                <w:b/>
                <w:sz w:val="20"/>
                <w:szCs w:val="20"/>
                <w:lang w:val="en-GB" w:eastAsia="en-US"/>
              </w:rPr>
              <w:t xml:space="preserve"> If the TCI updating DCI has smaller SCS than the applied channel(s), the time gap between DCI and the application time should be no less than the corresponding UE capability plus an additional value to account for extra DCI decoding latency.</w:t>
            </w:r>
          </w:p>
          <w:p w14:paraId="7498C955" w14:textId="77777777" w:rsidR="004578F3" w:rsidRDefault="00BF06B4">
            <w:pPr>
              <w:numPr>
                <w:ilvl w:val="0"/>
                <w:numId w:val="16"/>
              </w:numPr>
              <w:spacing w:after="180"/>
              <w:jc w:val="both"/>
              <w:rPr>
                <w:rFonts w:eastAsia="PMingLiU"/>
                <w:b/>
                <w:sz w:val="20"/>
                <w:szCs w:val="20"/>
                <w:lang w:eastAsia="ja-JP"/>
              </w:rPr>
            </w:pPr>
            <w:r>
              <w:rPr>
                <w:rFonts w:eastAsia="PMingLiU"/>
                <w:b/>
                <w:sz w:val="20"/>
                <w:szCs w:val="20"/>
                <w:lang w:eastAsia="ja-JP"/>
              </w:rPr>
              <w:t>Value may reuse the additional beam switching timing delay d defined in 38.214 Table 5.2.1.5.1a-1.</w:t>
            </w:r>
          </w:p>
          <w:p w14:paraId="2470B977" w14:textId="77777777" w:rsidR="004578F3" w:rsidRDefault="004578F3">
            <w:pPr>
              <w:tabs>
                <w:tab w:val="left" w:pos="801"/>
              </w:tabs>
              <w:snapToGrid w:val="0"/>
              <w:rPr>
                <w:b/>
                <w:color w:val="3333FF"/>
                <w:u w:val="single"/>
                <w:lang w:eastAsia="zh-CN"/>
              </w:rPr>
            </w:pPr>
          </w:p>
          <w:p w14:paraId="1387E02D" w14:textId="77777777" w:rsidR="004578F3" w:rsidRDefault="00BF06B4">
            <w:pPr>
              <w:snapToGrid w:val="0"/>
              <w:rPr>
                <w:rFonts w:ascii="Calibri" w:eastAsia="SimSun" w:hAnsi="Calibri" w:cs="Calibri"/>
                <w:sz w:val="20"/>
                <w:szCs w:val="20"/>
                <w:highlight w:val="green"/>
                <w:lang w:eastAsia="zh-CN"/>
              </w:rPr>
            </w:pPr>
            <w:r>
              <w:rPr>
                <w:rFonts w:ascii="Calibri" w:eastAsia="SimSun" w:hAnsi="Calibri" w:cs="Calibri"/>
                <w:b/>
                <w:bCs/>
                <w:sz w:val="20"/>
                <w:szCs w:val="20"/>
                <w:highlight w:val="green"/>
                <w:lang w:eastAsia="zh-CN"/>
              </w:rPr>
              <w:t>Agreement</w:t>
            </w:r>
          </w:p>
          <w:p w14:paraId="5EAFDEEF" w14:textId="77777777" w:rsidR="004578F3" w:rsidRDefault="00BF06B4">
            <w:pPr>
              <w:snapToGrid w:val="0"/>
              <w:rPr>
                <w:rFonts w:ascii="Calibri" w:eastAsia="SimSun" w:hAnsi="Calibri" w:cs="Calibri"/>
                <w:sz w:val="20"/>
                <w:szCs w:val="20"/>
                <w:lang w:eastAsia="zh-CN"/>
              </w:rPr>
            </w:pPr>
            <w:r>
              <w:rPr>
                <w:rFonts w:ascii="Calibri" w:eastAsia="SimSun" w:hAnsi="Calibri" w:cs="Calibri"/>
                <w:sz w:val="20"/>
                <w:szCs w:val="20"/>
                <w:lang w:eastAsia="zh-CN"/>
              </w:rPr>
              <w:t>On Rel-17 DCI-based beam indication, regarding application time of the beam indication, the first slot that is at least X ms or Y symbols after the last symbol of the acknowledgment of the joint or separate DL/UL beam indication.</w:t>
            </w:r>
          </w:p>
          <w:p w14:paraId="1C0866B2" w14:textId="77777777" w:rsidR="004578F3" w:rsidRDefault="00BF06B4">
            <w:pPr>
              <w:tabs>
                <w:tab w:val="left" w:pos="801"/>
              </w:tabs>
              <w:snapToGrid w:val="0"/>
              <w:rPr>
                <w:rFonts w:ascii="Calibri" w:eastAsia="Times New Roman" w:hAnsi="Calibri" w:cs="Calibri"/>
                <w:sz w:val="22"/>
                <w:szCs w:val="22"/>
                <w:lang w:eastAsia="zh-CN"/>
              </w:rPr>
            </w:pPr>
            <w:r>
              <w:rPr>
                <w:rFonts w:ascii="Calibri" w:eastAsia="Times New Roman" w:hAnsi="Calibri" w:cs="Calibri"/>
                <w:sz w:val="22"/>
                <w:szCs w:val="22"/>
                <w:lang w:eastAsia="zh-CN"/>
              </w:rPr>
              <w:t xml:space="preserve">Note: </w:t>
            </w:r>
            <w:r>
              <w:rPr>
                <w:rFonts w:ascii="Calibri" w:eastAsia="Times New Roman" w:hAnsi="Calibri" w:cs="Calibri"/>
                <w:sz w:val="22"/>
                <w:szCs w:val="22"/>
                <w:highlight w:val="yellow"/>
                <w:lang w:eastAsia="zh-CN"/>
              </w:rPr>
              <w:t>The gap between the last symbol of the beam indication DCI and that first slot shall satisfy the UE capability</w:t>
            </w:r>
          </w:p>
          <w:p w14:paraId="09587569" w14:textId="77777777" w:rsidR="004578F3" w:rsidRDefault="004578F3">
            <w:pPr>
              <w:tabs>
                <w:tab w:val="left" w:pos="801"/>
              </w:tabs>
              <w:snapToGrid w:val="0"/>
              <w:rPr>
                <w:rFonts w:ascii="Calibri" w:eastAsia="Times New Roman" w:hAnsi="Calibri" w:cs="Calibri"/>
                <w:sz w:val="22"/>
                <w:szCs w:val="22"/>
                <w:lang w:eastAsia="zh-CN"/>
              </w:rPr>
            </w:pPr>
          </w:p>
          <w:p w14:paraId="219D0035" w14:textId="77777777" w:rsidR="004578F3" w:rsidRDefault="00BF06B4">
            <w:pPr>
              <w:tabs>
                <w:tab w:val="left" w:pos="801"/>
              </w:tabs>
              <w:snapToGrid w:val="0"/>
              <w:rPr>
                <w:sz w:val="18"/>
                <w:szCs w:val="18"/>
                <w:lang w:eastAsia="zh-CN"/>
              </w:rPr>
            </w:pPr>
            <w:r>
              <w:rPr>
                <w:sz w:val="18"/>
                <w:szCs w:val="18"/>
                <w:lang w:eastAsia="zh-CN"/>
              </w:rPr>
              <w:t>For 1.14, prefer to clarify in RAN1. RAN4 does not know the context and may send LS for RAN1 to clarify. Without any clarification, this capability may not work well</w:t>
            </w:r>
          </w:p>
          <w:p w14:paraId="1F1DBA89" w14:textId="77777777" w:rsidR="004578F3" w:rsidRDefault="004578F3">
            <w:pPr>
              <w:tabs>
                <w:tab w:val="left" w:pos="801"/>
              </w:tabs>
              <w:snapToGrid w:val="0"/>
              <w:rPr>
                <w:sz w:val="18"/>
                <w:szCs w:val="18"/>
                <w:lang w:eastAsia="zh-CN"/>
              </w:rPr>
            </w:pPr>
          </w:p>
          <w:p w14:paraId="5289E5F9" w14:textId="77777777" w:rsidR="004578F3" w:rsidRDefault="00BF06B4">
            <w:pPr>
              <w:tabs>
                <w:tab w:val="left" w:pos="801"/>
              </w:tabs>
              <w:snapToGrid w:val="0"/>
              <w:rPr>
                <w:sz w:val="18"/>
                <w:szCs w:val="18"/>
                <w:lang w:eastAsia="zh-CN"/>
              </w:rPr>
            </w:pPr>
            <w:r>
              <w:rPr>
                <w:sz w:val="18"/>
                <w:szCs w:val="18"/>
                <w:lang w:eastAsia="zh-CN"/>
              </w:rPr>
              <w:t>For 1.15, not critical</w:t>
            </w:r>
          </w:p>
        </w:tc>
      </w:tr>
      <w:tr w:rsidR="004578F3" w14:paraId="330E2775"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B641" w14:textId="77777777" w:rsidR="004578F3" w:rsidRDefault="00BF06B4">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3D8BE" w14:textId="77777777" w:rsidR="004578F3" w:rsidRDefault="00BF06B4">
            <w:pPr>
              <w:snapToGrid w:val="0"/>
              <w:rPr>
                <w:sz w:val="18"/>
                <w:szCs w:val="18"/>
                <w:lang w:eastAsia="zh-CN"/>
              </w:rPr>
            </w:pPr>
            <w:r>
              <w:rPr>
                <w:sz w:val="18"/>
                <w:szCs w:val="18"/>
                <w:lang w:eastAsia="zh-CN"/>
              </w:rPr>
              <w:t xml:space="preserve">1.9: It would be very helpful for UE implementation to have a default beam assumption for periodic CSI-RS, which creates several issues for R15. </w:t>
            </w:r>
            <w:proofErr w:type="gramStart"/>
            <w:r>
              <w:rPr>
                <w:sz w:val="18"/>
                <w:szCs w:val="18"/>
                <w:lang w:eastAsia="zh-CN"/>
              </w:rPr>
              <w:t>So</w:t>
            </w:r>
            <w:proofErr w:type="gramEnd"/>
            <w:r>
              <w:rPr>
                <w:sz w:val="18"/>
                <w:szCs w:val="18"/>
                <w:lang w:eastAsia="zh-CN"/>
              </w:rPr>
              <w:t xml:space="preserve"> we think Alt4 is a good approach to figure out this issue, otherwise, we need another rule to define the default beam.</w:t>
            </w:r>
          </w:p>
          <w:p w14:paraId="2F1ED7E7" w14:textId="77777777" w:rsidR="004578F3" w:rsidRDefault="004578F3">
            <w:pPr>
              <w:snapToGrid w:val="0"/>
              <w:rPr>
                <w:sz w:val="18"/>
                <w:szCs w:val="18"/>
                <w:lang w:eastAsia="zh-CN"/>
              </w:rPr>
            </w:pPr>
          </w:p>
          <w:p w14:paraId="4D4D7B87" w14:textId="77777777" w:rsidR="004578F3" w:rsidRDefault="00BF06B4">
            <w:pPr>
              <w:snapToGrid w:val="0"/>
              <w:rPr>
                <w:sz w:val="18"/>
                <w:szCs w:val="18"/>
                <w:lang w:eastAsia="zh-CN"/>
              </w:rPr>
            </w:pPr>
            <w:r>
              <w:rPr>
                <w:sz w:val="18"/>
                <w:szCs w:val="18"/>
                <w:lang w:eastAsia="zh-CN"/>
              </w:rPr>
              <w:t>1.12: According to our understanding, this issue is not a valid issue for maintenance phase.</w:t>
            </w:r>
          </w:p>
          <w:p w14:paraId="3088D63E" w14:textId="77777777" w:rsidR="004578F3" w:rsidRDefault="004578F3">
            <w:pPr>
              <w:snapToGrid w:val="0"/>
              <w:rPr>
                <w:sz w:val="18"/>
                <w:szCs w:val="18"/>
                <w:lang w:eastAsia="zh-CN"/>
              </w:rPr>
            </w:pPr>
          </w:p>
          <w:p w14:paraId="0C8FC718" w14:textId="77777777" w:rsidR="004578F3" w:rsidRDefault="00BF06B4">
            <w:pPr>
              <w:snapToGrid w:val="0"/>
              <w:rPr>
                <w:sz w:val="18"/>
                <w:szCs w:val="18"/>
                <w:lang w:eastAsia="zh-CN"/>
              </w:rPr>
            </w:pPr>
            <w:r>
              <w:rPr>
                <w:sz w:val="18"/>
                <w:szCs w:val="18"/>
                <w:lang w:eastAsia="zh-CN"/>
              </w:rPr>
              <w:t>1.13: Maybe we can directly discuss TP to see potential spec impact.</w:t>
            </w:r>
          </w:p>
          <w:p w14:paraId="02D58A89" w14:textId="77777777" w:rsidR="004578F3" w:rsidRDefault="004578F3">
            <w:pPr>
              <w:snapToGrid w:val="0"/>
              <w:rPr>
                <w:sz w:val="18"/>
                <w:szCs w:val="18"/>
                <w:lang w:eastAsia="zh-CN"/>
              </w:rPr>
            </w:pPr>
          </w:p>
          <w:p w14:paraId="553060B1" w14:textId="77777777" w:rsidR="004578F3" w:rsidRDefault="00BF06B4">
            <w:pPr>
              <w:snapToGrid w:val="0"/>
              <w:rPr>
                <w:sz w:val="18"/>
                <w:szCs w:val="18"/>
                <w:lang w:eastAsia="zh-CN"/>
              </w:rPr>
            </w:pPr>
            <w:r>
              <w:rPr>
                <w:sz w:val="18"/>
                <w:szCs w:val="18"/>
                <w:lang w:eastAsia="zh-CN"/>
              </w:rPr>
              <w:t>1.14: OK</w:t>
            </w:r>
          </w:p>
          <w:p w14:paraId="3BFA459D" w14:textId="77777777" w:rsidR="004578F3" w:rsidRDefault="004578F3">
            <w:pPr>
              <w:snapToGrid w:val="0"/>
              <w:rPr>
                <w:sz w:val="18"/>
                <w:szCs w:val="18"/>
                <w:lang w:eastAsia="zh-CN"/>
              </w:rPr>
            </w:pPr>
          </w:p>
          <w:p w14:paraId="0B4D6451" w14:textId="77777777" w:rsidR="004578F3" w:rsidRDefault="00BF06B4">
            <w:pPr>
              <w:snapToGrid w:val="0"/>
              <w:rPr>
                <w:b/>
                <w:color w:val="3333FF"/>
                <w:u w:val="single"/>
                <w:lang w:eastAsia="zh-CN"/>
              </w:rPr>
            </w:pPr>
            <w:r>
              <w:rPr>
                <w:sz w:val="18"/>
                <w:szCs w:val="18"/>
                <w:lang w:eastAsia="zh-CN"/>
              </w:rPr>
              <w:t xml:space="preserve">1.15: With unified TCI, it is easy to report a meaningful virtual PHR as proposed. Current virtual PHR is always based on a </w:t>
            </w:r>
            <w:proofErr w:type="gramStart"/>
            <w:r>
              <w:rPr>
                <w:sz w:val="18"/>
                <w:szCs w:val="18"/>
                <w:lang w:eastAsia="zh-CN"/>
              </w:rPr>
              <w:t>default PC parameters</w:t>
            </w:r>
            <w:proofErr w:type="gramEnd"/>
            <w:r>
              <w:rPr>
                <w:sz w:val="18"/>
                <w:szCs w:val="18"/>
                <w:lang w:eastAsia="zh-CN"/>
              </w:rPr>
              <w:t xml:space="preserve">, which is not useful for multi-beam operation. </w:t>
            </w:r>
            <w:proofErr w:type="gramStart"/>
            <w:r>
              <w:rPr>
                <w:sz w:val="18"/>
                <w:szCs w:val="18"/>
                <w:lang w:eastAsia="zh-CN"/>
              </w:rPr>
              <w:t>So</w:t>
            </w:r>
            <w:proofErr w:type="gramEnd"/>
            <w:r>
              <w:rPr>
                <w:sz w:val="18"/>
                <w:szCs w:val="18"/>
                <w:lang w:eastAsia="zh-CN"/>
              </w:rPr>
              <w:t xml:space="preserve"> we think this proposal should be supported.</w:t>
            </w:r>
          </w:p>
        </w:tc>
      </w:tr>
      <w:tr w:rsidR="004578F3" w14:paraId="5EE76D8E"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C778A" w14:textId="77777777" w:rsidR="004578F3" w:rsidRDefault="00BF06B4">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2C047" w14:textId="77777777" w:rsidR="004578F3" w:rsidRDefault="00BF06B4">
            <w:pPr>
              <w:snapToGrid w:val="0"/>
              <w:rPr>
                <w:color w:val="000000" w:themeColor="text1"/>
                <w:sz w:val="18"/>
                <w:szCs w:val="18"/>
                <w:lang w:eastAsia="zh-CN"/>
              </w:rPr>
            </w:pPr>
            <w:r>
              <w:rPr>
                <w:b/>
                <w:color w:val="000000" w:themeColor="text1"/>
                <w:sz w:val="18"/>
                <w:szCs w:val="18"/>
                <w:lang w:eastAsia="zh-CN"/>
              </w:rPr>
              <w:t>Issue 1.9</w:t>
            </w:r>
            <w:r>
              <w:rPr>
                <w:color w:val="000000" w:themeColor="text1"/>
                <w:sz w:val="18"/>
                <w:szCs w:val="18"/>
                <w:lang w:eastAsia="zh-CN"/>
              </w:rPr>
              <w:t>: Support Alt2</w:t>
            </w:r>
          </w:p>
          <w:p w14:paraId="7FA720C8" w14:textId="77777777" w:rsidR="004578F3" w:rsidRDefault="004578F3">
            <w:pPr>
              <w:snapToGrid w:val="0"/>
              <w:rPr>
                <w:color w:val="3333FF"/>
                <w:sz w:val="18"/>
                <w:szCs w:val="18"/>
                <w:lang w:eastAsia="zh-CN"/>
              </w:rPr>
            </w:pPr>
          </w:p>
          <w:p w14:paraId="49A19350" w14:textId="77777777" w:rsidR="004578F3" w:rsidRDefault="00BF06B4">
            <w:pPr>
              <w:snapToGrid w:val="0"/>
              <w:rPr>
                <w:b/>
                <w:color w:val="000000" w:themeColor="text1"/>
                <w:sz w:val="18"/>
                <w:szCs w:val="18"/>
                <w:lang w:eastAsia="zh-CN"/>
              </w:rPr>
            </w:pPr>
            <w:r>
              <w:rPr>
                <w:b/>
                <w:color w:val="000000" w:themeColor="text1"/>
                <w:sz w:val="18"/>
                <w:szCs w:val="18"/>
                <w:lang w:eastAsia="zh-CN"/>
              </w:rPr>
              <w:t xml:space="preserve">Issue 1.12: </w:t>
            </w:r>
            <w:r>
              <w:rPr>
                <w:color w:val="000000" w:themeColor="text1"/>
                <w:sz w:val="18"/>
                <w:szCs w:val="18"/>
                <w:lang w:eastAsia="zh-CN"/>
              </w:rPr>
              <w:t>OK</w:t>
            </w:r>
          </w:p>
          <w:p w14:paraId="569D4B3D" w14:textId="77777777" w:rsidR="004578F3" w:rsidRDefault="004578F3">
            <w:pPr>
              <w:snapToGrid w:val="0"/>
              <w:rPr>
                <w:b/>
                <w:color w:val="000000" w:themeColor="text1"/>
                <w:sz w:val="18"/>
                <w:szCs w:val="18"/>
                <w:lang w:eastAsia="zh-CN"/>
              </w:rPr>
            </w:pPr>
          </w:p>
          <w:p w14:paraId="6B5C4191" w14:textId="77777777" w:rsidR="004578F3" w:rsidRDefault="00BF06B4">
            <w:pPr>
              <w:snapToGrid w:val="0"/>
              <w:rPr>
                <w:b/>
                <w:color w:val="000000" w:themeColor="text1"/>
                <w:sz w:val="18"/>
                <w:szCs w:val="18"/>
                <w:lang w:eastAsia="zh-CN"/>
              </w:rPr>
            </w:pPr>
            <w:r>
              <w:rPr>
                <w:b/>
                <w:color w:val="000000" w:themeColor="text1"/>
                <w:sz w:val="18"/>
                <w:szCs w:val="18"/>
                <w:lang w:eastAsia="zh-CN"/>
              </w:rPr>
              <w:t xml:space="preserve">Issue 1.13: </w:t>
            </w:r>
            <w:r>
              <w:rPr>
                <w:color w:val="000000" w:themeColor="text1"/>
                <w:sz w:val="18"/>
                <w:szCs w:val="18"/>
                <w:lang w:eastAsia="zh-CN"/>
              </w:rPr>
              <w:t>Support. Below is our proposal:</w:t>
            </w:r>
          </w:p>
          <w:p w14:paraId="4D4C52C8" w14:textId="77777777" w:rsidR="004578F3" w:rsidRDefault="004578F3">
            <w:pPr>
              <w:snapToGrid w:val="0"/>
              <w:rPr>
                <w:color w:val="3333FF"/>
                <w:sz w:val="18"/>
                <w:szCs w:val="18"/>
                <w:lang w:eastAsia="zh-CN"/>
              </w:rPr>
            </w:pPr>
          </w:p>
          <w:p w14:paraId="0410AD48" w14:textId="77777777" w:rsidR="004578F3" w:rsidRDefault="00BF06B4">
            <w:pPr>
              <w:snapToGrid w:val="0"/>
              <w:rPr>
                <w:rFonts w:eastAsia="Malgun Gothic"/>
                <w:sz w:val="18"/>
                <w:szCs w:val="18"/>
              </w:rPr>
            </w:pPr>
            <w:r>
              <w:rPr>
                <w:rFonts w:eastAsia="Malgun Gothic"/>
                <w:sz w:val="18"/>
                <w:szCs w:val="18"/>
              </w:rPr>
              <w:t>In RAN1#104bis-e, we have agreed to keep the carrier indicator field in DCI Format 1_1 and DCI Format 1_2 to be used for beam indication, without a DL assignment:</w:t>
            </w:r>
          </w:p>
          <w:p w14:paraId="0ED468D8" w14:textId="77777777" w:rsidR="004578F3" w:rsidRDefault="004578F3">
            <w:pPr>
              <w:snapToGrid w:val="0"/>
              <w:rPr>
                <w:rFonts w:eastAsia="Malgun Gothic"/>
                <w:sz w:val="18"/>
                <w:szCs w:val="18"/>
              </w:rPr>
            </w:pPr>
          </w:p>
          <w:p w14:paraId="05C6D71A" w14:textId="77777777" w:rsidR="004578F3" w:rsidRDefault="00BF06B4">
            <w:pPr>
              <w:rPr>
                <w:b/>
                <w:bCs/>
                <w:sz w:val="18"/>
                <w:szCs w:val="18"/>
                <w:highlight w:val="green"/>
                <w:lang w:eastAsia="zh-CN"/>
              </w:rPr>
            </w:pPr>
            <w:r>
              <w:rPr>
                <w:b/>
                <w:bCs/>
                <w:sz w:val="18"/>
                <w:szCs w:val="18"/>
                <w:highlight w:val="green"/>
                <w:lang w:eastAsia="zh-CN"/>
              </w:rPr>
              <w:lastRenderedPageBreak/>
              <w:t xml:space="preserve">Agreement </w:t>
            </w:r>
            <w:r>
              <w:rPr>
                <w:b/>
                <w:bCs/>
                <w:sz w:val="18"/>
                <w:szCs w:val="18"/>
                <w:highlight w:val="cyan"/>
                <w:lang w:eastAsia="zh-CN"/>
              </w:rPr>
              <w:t>RAN1#104bis-e</w:t>
            </w:r>
          </w:p>
          <w:p w14:paraId="3836AF80" w14:textId="77777777" w:rsidR="004578F3" w:rsidRDefault="00BF06B4">
            <w:pPr>
              <w:snapToGrid w:val="0"/>
              <w:rPr>
                <w:rFonts w:cs="Times"/>
                <w:sz w:val="18"/>
                <w:szCs w:val="18"/>
              </w:rPr>
            </w:pPr>
            <w:r>
              <w:rPr>
                <w:rFonts w:cs="Times"/>
                <w:sz w:val="18"/>
                <w:szCs w:val="18"/>
              </w:rPr>
              <w:t>For beam indication with Rel-17 unified TCI, support DCI format 1_1/1_2 without DL assignment:</w:t>
            </w:r>
          </w:p>
          <w:p w14:paraId="24F79E0A" w14:textId="77777777" w:rsidR="004578F3" w:rsidRDefault="00BF06B4">
            <w:pPr>
              <w:pStyle w:val="ListParagraph"/>
              <w:numPr>
                <w:ilvl w:val="0"/>
                <w:numId w:val="17"/>
              </w:numPr>
              <w:snapToGrid w:val="0"/>
              <w:spacing w:after="0" w:line="240" w:lineRule="auto"/>
              <w:jc w:val="both"/>
              <w:rPr>
                <w:rFonts w:cs="Times"/>
                <w:sz w:val="18"/>
                <w:szCs w:val="18"/>
              </w:rPr>
            </w:pPr>
            <w:r>
              <w:rPr>
                <w:rFonts w:cs="Times"/>
                <w:sz w:val="18"/>
                <w:szCs w:val="18"/>
                <w:lang w:eastAsia="zh-CN"/>
              </w:rPr>
              <w:t>…</w:t>
            </w:r>
          </w:p>
          <w:p w14:paraId="4A76A59F" w14:textId="77777777" w:rsidR="004578F3" w:rsidRDefault="00BF06B4">
            <w:pPr>
              <w:pStyle w:val="ListParagraph"/>
              <w:numPr>
                <w:ilvl w:val="0"/>
                <w:numId w:val="17"/>
              </w:numPr>
              <w:snapToGrid w:val="0"/>
              <w:spacing w:after="0" w:line="240" w:lineRule="auto"/>
              <w:jc w:val="both"/>
              <w:rPr>
                <w:rFonts w:cs="Times"/>
                <w:sz w:val="18"/>
                <w:szCs w:val="18"/>
                <w:lang w:eastAsia="zh-CN"/>
              </w:rPr>
            </w:pPr>
            <w:r>
              <w:rPr>
                <w:rFonts w:cs="Times"/>
                <w:sz w:val="18"/>
                <w:szCs w:val="18"/>
                <w:lang w:eastAsia="zh-CN"/>
              </w:rPr>
              <w:t>In addition, use the following DCI fields as the fields are being used in Rel-16:</w:t>
            </w:r>
          </w:p>
          <w:p w14:paraId="44BCA33F" w14:textId="77777777" w:rsidR="004578F3" w:rsidRDefault="00BF06B4">
            <w:pPr>
              <w:pStyle w:val="ListParagraph"/>
              <w:numPr>
                <w:ilvl w:val="1"/>
                <w:numId w:val="17"/>
              </w:numPr>
              <w:snapToGrid w:val="0"/>
              <w:spacing w:after="0" w:line="240" w:lineRule="auto"/>
              <w:jc w:val="both"/>
              <w:rPr>
                <w:rFonts w:cs="Times"/>
                <w:sz w:val="18"/>
                <w:szCs w:val="18"/>
              </w:rPr>
            </w:pPr>
            <w:r>
              <w:rPr>
                <w:rFonts w:cs="Times"/>
                <w:sz w:val="18"/>
                <w:szCs w:val="18"/>
              </w:rPr>
              <w:t>Identifier for DCI formats</w:t>
            </w:r>
          </w:p>
          <w:p w14:paraId="13CF839A" w14:textId="77777777" w:rsidR="004578F3" w:rsidRDefault="00BF06B4">
            <w:pPr>
              <w:pStyle w:val="ListParagraph"/>
              <w:numPr>
                <w:ilvl w:val="1"/>
                <w:numId w:val="17"/>
              </w:numPr>
              <w:snapToGrid w:val="0"/>
              <w:spacing w:after="0" w:line="240" w:lineRule="auto"/>
              <w:jc w:val="both"/>
              <w:rPr>
                <w:rFonts w:cs="Times"/>
                <w:sz w:val="18"/>
                <w:szCs w:val="18"/>
                <w:highlight w:val="yellow"/>
              </w:rPr>
            </w:pPr>
            <w:r>
              <w:rPr>
                <w:rFonts w:cs="Times"/>
                <w:sz w:val="18"/>
                <w:szCs w:val="18"/>
                <w:highlight w:val="yellow"/>
              </w:rPr>
              <w:t>Carrier indicator</w:t>
            </w:r>
          </w:p>
          <w:p w14:paraId="1AF86B03" w14:textId="77777777" w:rsidR="004578F3" w:rsidRDefault="00BF06B4">
            <w:pPr>
              <w:pStyle w:val="ListParagraph"/>
              <w:numPr>
                <w:ilvl w:val="1"/>
                <w:numId w:val="17"/>
              </w:numPr>
              <w:snapToGrid w:val="0"/>
              <w:spacing w:after="0" w:line="240" w:lineRule="auto"/>
              <w:jc w:val="both"/>
              <w:rPr>
                <w:rFonts w:cs="Times"/>
                <w:sz w:val="18"/>
                <w:szCs w:val="18"/>
              </w:rPr>
            </w:pPr>
            <w:r>
              <w:rPr>
                <w:rFonts w:cs="Times"/>
                <w:sz w:val="18"/>
                <w:szCs w:val="18"/>
              </w:rPr>
              <w:t>…</w:t>
            </w:r>
          </w:p>
          <w:p w14:paraId="472E112E" w14:textId="77777777" w:rsidR="004578F3" w:rsidRDefault="004578F3">
            <w:pPr>
              <w:snapToGrid w:val="0"/>
              <w:jc w:val="both"/>
              <w:rPr>
                <w:rFonts w:cs="Times"/>
                <w:sz w:val="18"/>
                <w:szCs w:val="18"/>
              </w:rPr>
            </w:pPr>
          </w:p>
          <w:p w14:paraId="4D55E94D" w14:textId="77777777" w:rsidR="004578F3" w:rsidRDefault="00BF06B4">
            <w:pPr>
              <w:snapToGrid w:val="0"/>
              <w:jc w:val="both"/>
              <w:rPr>
                <w:rFonts w:cs="Times"/>
                <w:sz w:val="18"/>
                <w:szCs w:val="18"/>
              </w:rPr>
            </w:pPr>
            <w:r>
              <w:rPr>
                <w:rFonts w:cs="Times"/>
                <w:sz w:val="18"/>
                <w:szCs w:val="18"/>
              </w:rPr>
              <w:t>This implies cross-carrier beam indication is supported. This should be mentioned in the specifications. As a side note, 38.213 already mentioned cross-carrier scheduling. However, we don’t believe that this can be extended to cross carrier beam indication without explicitly mentioning in the specifications. Therefore, we suggest the following TP:</w:t>
            </w:r>
          </w:p>
          <w:p w14:paraId="73E415C5" w14:textId="77777777" w:rsidR="004578F3" w:rsidRDefault="004578F3">
            <w:pPr>
              <w:snapToGrid w:val="0"/>
              <w:jc w:val="both"/>
              <w:rPr>
                <w:rFonts w:cs="Times"/>
                <w:sz w:val="18"/>
                <w:szCs w:val="18"/>
              </w:rPr>
            </w:pPr>
          </w:p>
          <w:p w14:paraId="10242EDD" w14:textId="77777777" w:rsidR="004578F3" w:rsidRDefault="00BF06B4">
            <w:pPr>
              <w:rPr>
                <w:sz w:val="18"/>
                <w:szCs w:val="18"/>
              </w:rPr>
            </w:pPr>
            <w:r>
              <w:rPr>
                <w:sz w:val="18"/>
                <w:szCs w:val="18"/>
              </w:rPr>
              <w:t>The UE with activated [</w:t>
            </w:r>
            <w:r>
              <w:rPr>
                <w:i/>
                <w:iCs/>
                <w:sz w:val="18"/>
                <w:szCs w:val="18"/>
              </w:rPr>
              <w:t>TCI-State]</w:t>
            </w:r>
            <w:r>
              <w:rPr>
                <w:sz w:val="18"/>
                <w:szCs w:val="18"/>
              </w:rPr>
              <w:t xml:space="preserve"> configured with [</w:t>
            </w:r>
            <w:r>
              <w:rPr>
                <w:i/>
                <w:iCs/>
                <w:sz w:val="18"/>
                <w:szCs w:val="18"/>
              </w:rPr>
              <w:t>tci-StateId_r17]</w:t>
            </w:r>
            <w:r>
              <w:rPr>
                <w:sz w:val="18"/>
                <w:szCs w:val="18"/>
              </w:rPr>
              <w:t xml:space="preserve"> receives DCI format 1_1/1_2 providing indicated</w:t>
            </w:r>
            <w:r>
              <w:rPr>
                <w:i/>
                <w:iCs/>
                <w:sz w:val="18"/>
                <w:szCs w:val="18"/>
              </w:rPr>
              <w:t xml:space="preserve"> TCI-State </w:t>
            </w:r>
            <w:r>
              <w:rPr>
                <w:sz w:val="18"/>
                <w:szCs w:val="18"/>
              </w:rPr>
              <w:t>with</w:t>
            </w:r>
            <w:r>
              <w:rPr>
                <w:i/>
                <w:iCs/>
                <w:sz w:val="18"/>
                <w:szCs w:val="18"/>
              </w:rPr>
              <w:t xml:space="preserve"> </w:t>
            </w:r>
            <w:r>
              <w:rPr>
                <w:sz w:val="18"/>
                <w:szCs w:val="18"/>
              </w:rPr>
              <w:t>[</w:t>
            </w:r>
            <w:r>
              <w:rPr>
                <w:i/>
                <w:iCs/>
                <w:sz w:val="18"/>
                <w:szCs w:val="18"/>
              </w:rPr>
              <w:t xml:space="preserve">tci-StateId_r17] </w:t>
            </w:r>
            <w:r>
              <w:rPr>
                <w:sz w:val="18"/>
                <w:szCs w:val="18"/>
              </w:rPr>
              <w:t>for a CC or all CCs in the same CC list configured by</w:t>
            </w:r>
            <w:r>
              <w:rPr>
                <w:i/>
                <w:iCs/>
                <w:sz w:val="18"/>
                <w:szCs w:val="18"/>
              </w:rPr>
              <w:t xml:space="preserve"> [simultaneousTCI-UpdateList1 </w:t>
            </w:r>
            <w:r>
              <w:rPr>
                <w:sz w:val="18"/>
                <w:szCs w:val="18"/>
              </w:rPr>
              <w:t>or</w:t>
            </w:r>
            <w:r>
              <w:rPr>
                <w:i/>
                <w:iCs/>
                <w:sz w:val="18"/>
                <w:szCs w:val="18"/>
              </w:rPr>
              <w:t xml:space="preserve"> simultaneousTCI-UpdateList2]</w:t>
            </w:r>
            <w:r>
              <w:rPr>
                <w:sz w:val="18"/>
                <w:szCs w:val="18"/>
              </w:rPr>
              <w:t>. The DCI format 1_1/1_2 can be with or without, if applicable, DL assignment. If the DCI format 1_1/1_2/ is without DL assignment, the UE can assume the following:</w:t>
            </w:r>
          </w:p>
          <w:p w14:paraId="57269758" w14:textId="77777777" w:rsidR="004578F3" w:rsidRDefault="00BF06B4">
            <w:pPr>
              <w:pStyle w:val="B1"/>
              <w:rPr>
                <w:sz w:val="18"/>
                <w:szCs w:val="18"/>
              </w:rPr>
            </w:pPr>
            <w:r>
              <w:rPr>
                <w:sz w:val="18"/>
                <w:szCs w:val="18"/>
              </w:rPr>
              <w:t>-</w:t>
            </w:r>
            <w:r>
              <w:rPr>
                <w:sz w:val="18"/>
                <w:szCs w:val="18"/>
              </w:rPr>
              <w:tab/>
              <w:t>CS-RNTI is used to scramble the CRC for the DCI</w:t>
            </w:r>
          </w:p>
          <w:p w14:paraId="7E88FA9C" w14:textId="77777777" w:rsidR="004578F3" w:rsidRDefault="00BF06B4">
            <w:pPr>
              <w:pStyle w:val="B1"/>
              <w:rPr>
                <w:sz w:val="18"/>
                <w:szCs w:val="18"/>
              </w:rPr>
            </w:pPr>
            <w:r>
              <w:rPr>
                <w:sz w:val="18"/>
                <w:szCs w:val="18"/>
              </w:rPr>
              <w:t>-</w:t>
            </w:r>
            <w:r>
              <w:rPr>
                <w:sz w:val="18"/>
                <w:szCs w:val="18"/>
              </w:rPr>
              <w:tab/>
              <w:t>The values of the following DCI fields are set as follows:</w:t>
            </w:r>
          </w:p>
          <w:p w14:paraId="6803253C" w14:textId="77777777" w:rsidR="004578F3" w:rsidRDefault="00BF06B4">
            <w:pPr>
              <w:pStyle w:val="B2"/>
              <w:rPr>
                <w:sz w:val="18"/>
                <w:szCs w:val="18"/>
              </w:rPr>
            </w:pPr>
            <w:r>
              <w:rPr>
                <w:sz w:val="18"/>
                <w:szCs w:val="18"/>
              </w:rPr>
              <w:t>-</w:t>
            </w:r>
            <w:r>
              <w:rPr>
                <w:sz w:val="18"/>
                <w:szCs w:val="18"/>
              </w:rPr>
              <w:tab/>
              <w:t>RV = all '1's</w:t>
            </w:r>
          </w:p>
          <w:p w14:paraId="5BB864A8" w14:textId="77777777" w:rsidR="004578F3" w:rsidRDefault="00BF06B4">
            <w:pPr>
              <w:pStyle w:val="B2"/>
            </w:pPr>
            <w:r>
              <w:t>-</w:t>
            </w:r>
            <w:r>
              <w:tab/>
              <w:t>MCS = all '1's</w:t>
            </w:r>
          </w:p>
          <w:p w14:paraId="4BFA7685" w14:textId="77777777" w:rsidR="004578F3" w:rsidRDefault="00BF06B4">
            <w:pPr>
              <w:pStyle w:val="B2"/>
              <w:rPr>
                <w:sz w:val="18"/>
                <w:szCs w:val="18"/>
              </w:rPr>
            </w:pPr>
            <w:r>
              <w:t>-</w:t>
            </w:r>
            <w:r>
              <w:tab/>
              <w:t>N</w:t>
            </w:r>
            <w:r>
              <w:rPr>
                <w:sz w:val="18"/>
                <w:szCs w:val="18"/>
              </w:rPr>
              <w:t>DI = 0</w:t>
            </w:r>
          </w:p>
          <w:p w14:paraId="62A19EF6" w14:textId="77777777" w:rsidR="004578F3" w:rsidRDefault="00BF06B4">
            <w:pPr>
              <w:snapToGrid w:val="0"/>
              <w:jc w:val="both"/>
              <w:rPr>
                <w:sz w:val="18"/>
                <w:szCs w:val="18"/>
              </w:rPr>
            </w:pPr>
            <w:r>
              <w:rPr>
                <w:sz w:val="18"/>
                <w:szCs w:val="18"/>
              </w:rPr>
              <w:t>-</w:t>
            </w:r>
            <w:r>
              <w:rPr>
                <w:sz w:val="18"/>
                <w:szCs w:val="18"/>
              </w:rPr>
              <w:tab/>
              <w:t>Set to all '0's for FDRA Type 0, or all '1's for FDRA Type 1, or all '0's for dynamicSwitch (same as in Table 10.2-4 of [6, TS 38.213]).</w:t>
            </w:r>
          </w:p>
          <w:p w14:paraId="6D5C2A9E" w14:textId="77777777" w:rsidR="004578F3" w:rsidRDefault="004578F3">
            <w:pPr>
              <w:snapToGrid w:val="0"/>
              <w:jc w:val="both"/>
              <w:rPr>
                <w:sz w:val="18"/>
                <w:szCs w:val="18"/>
              </w:rPr>
            </w:pPr>
          </w:p>
          <w:p w14:paraId="03DBD4C8" w14:textId="77777777" w:rsidR="004578F3" w:rsidRDefault="00BF06B4">
            <w:pPr>
              <w:rPr>
                <w:iCs/>
                <w:color w:val="FF0000"/>
                <w:sz w:val="18"/>
                <w:u w:val="single"/>
                <w:lang w:eastAsia="zh-CN"/>
              </w:rPr>
            </w:pPr>
            <w:r>
              <w:rPr>
                <w:color w:val="FF0000"/>
                <w:sz w:val="18"/>
                <w:u w:val="single"/>
              </w:rPr>
              <w:t xml:space="preserve">If a UE is configured with </w:t>
            </w:r>
            <w:r>
              <w:rPr>
                <w:i/>
                <w:color w:val="FF0000"/>
                <w:sz w:val="18"/>
                <w:u w:val="single"/>
              </w:rPr>
              <w:t>CrossCarrierSchedulingConfig</w:t>
            </w:r>
            <w:r>
              <w:rPr>
                <w:color w:val="FF0000"/>
                <w:sz w:val="18"/>
                <w:u w:val="single"/>
                <w:lang w:eastAsia="zh-CN"/>
              </w:rPr>
              <w:t xml:space="preserve"> for a serving cell the value of the DCI field ‘</w:t>
            </w:r>
            <w:r>
              <w:rPr>
                <w:i/>
                <w:color w:val="FF0000"/>
                <w:sz w:val="18"/>
                <w:u w:val="single"/>
                <w:lang w:eastAsia="zh-CN"/>
              </w:rPr>
              <w:t>carrier indicator</w:t>
            </w:r>
            <w:r>
              <w:rPr>
                <w:color w:val="FF0000"/>
                <w:sz w:val="18"/>
                <w:u w:val="single"/>
                <w:lang w:eastAsia="zh-CN"/>
              </w:rPr>
              <w:t xml:space="preserve">’ corresponds to the value indicated by </w:t>
            </w:r>
            <w:r>
              <w:rPr>
                <w:i/>
                <w:color w:val="FF0000"/>
                <w:sz w:val="18"/>
                <w:u w:val="single"/>
              </w:rPr>
              <w:t>CrossCarrierSchedulingConfig</w:t>
            </w:r>
            <w:r>
              <w:rPr>
                <w:i/>
                <w:iCs/>
                <w:color w:val="FF0000"/>
                <w:sz w:val="18"/>
                <w:u w:val="single"/>
                <w:lang w:eastAsia="zh-CN"/>
              </w:rPr>
              <w:t>.</w:t>
            </w:r>
            <w:r>
              <w:rPr>
                <w:iCs/>
                <w:color w:val="FF0000"/>
                <w:sz w:val="18"/>
                <w:u w:val="single"/>
                <w:lang w:eastAsia="zh-CN"/>
              </w:rPr>
              <w:t xml:space="preserve"> The codepoint indicated by the DCI field ‘</w:t>
            </w:r>
            <w:r>
              <w:rPr>
                <w:i/>
                <w:iCs/>
                <w:color w:val="FF0000"/>
                <w:sz w:val="18"/>
                <w:u w:val="single"/>
                <w:lang w:eastAsia="zh-CN"/>
              </w:rPr>
              <w:t>Transmission Configuration Indicator</w:t>
            </w:r>
            <w:r>
              <w:rPr>
                <w:iCs/>
                <w:color w:val="FF0000"/>
                <w:sz w:val="18"/>
                <w:u w:val="single"/>
                <w:lang w:eastAsia="zh-CN"/>
              </w:rPr>
              <w:t xml:space="preserve">’ is applied to the carrier indicated by </w:t>
            </w:r>
            <w:r>
              <w:rPr>
                <w:color w:val="FF0000"/>
                <w:sz w:val="18"/>
                <w:u w:val="single"/>
                <w:lang w:eastAsia="zh-CN"/>
              </w:rPr>
              <w:t>the DCI field ‘</w:t>
            </w:r>
            <w:r>
              <w:rPr>
                <w:i/>
                <w:color w:val="FF0000"/>
                <w:sz w:val="18"/>
                <w:u w:val="single"/>
                <w:lang w:eastAsia="zh-CN"/>
              </w:rPr>
              <w:t>carrier indicator</w:t>
            </w:r>
            <w:r>
              <w:rPr>
                <w:color w:val="FF0000"/>
                <w:sz w:val="18"/>
                <w:u w:val="single"/>
                <w:lang w:eastAsia="zh-CN"/>
              </w:rPr>
              <w:t>’.</w:t>
            </w:r>
          </w:p>
          <w:p w14:paraId="237EA6FE" w14:textId="77777777" w:rsidR="004578F3" w:rsidRDefault="004578F3">
            <w:pPr>
              <w:snapToGrid w:val="0"/>
              <w:rPr>
                <w:color w:val="3333FF"/>
                <w:sz w:val="18"/>
                <w:szCs w:val="18"/>
                <w:lang w:eastAsia="zh-CN"/>
              </w:rPr>
            </w:pPr>
          </w:p>
          <w:p w14:paraId="4CD929CD" w14:textId="77777777" w:rsidR="004578F3" w:rsidRDefault="00BF06B4">
            <w:pPr>
              <w:snapToGrid w:val="0"/>
              <w:rPr>
                <w:color w:val="000000" w:themeColor="text1"/>
                <w:sz w:val="18"/>
                <w:szCs w:val="18"/>
                <w:lang w:eastAsia="zh-CN"/>
              </w:rPr>
            </w:pPr>
            <w:r>
              <w:rPr>
                <w:b/>
                <w:color w:val="000000" w:themeColor="text1"/>
                <w:sz w:val="18"/>
                <w:szCs w:val="18"/>
                <w:lang w:eastAsia="zh-CN"/>
              </w:rPr>
              <w:t>Issue 1.14:</w:t>
            </w:r>
            <w:r>
              <w:rPr>
                <w:color w:val="000000" w:themeColor="text1"/>
                <w:sz w:val="18"/>
                <w:szCs w:val="18"/>
                <w:lang w:eastAsia="zh-CN"/>
              </w:rPr>
              <w:t xml:space="preserve"> Prefer to discuss and conclude in RAN1, but if majority wants to handle in RAN4, this is also fine.</w:t>
            </w:r>
          </w:p>
          <w:p w14:paraId="42257AE9" w14:textId="77777777" w:rsidR="004578F3" w:rsidRDefault="004578F3">
            <w:pPr>
              <w:snapToGrid w:val="0"/>
              <w:rPr>
                <w:color w:val="3333FF"/>
                <w:sz w:val="18"/>
                <w:szCs w:val="18"/>
                <w:lang w:eastAsia="zh-CN"/>
              </w:rPr>
            </w:pPr>
          </w:p>
          <w:p w14:paraId="32E90387" w14:textId="77777777" w:rsidR="004578F3" w:rsidRDefault="00BF06B4">
            <w:pPr>
              <w:snapToGrid w:val="0"/>
              <w:rPr>
                <w:sz w:val="18"/>
                <w:szCs w:val="18"/>
                <w:lang w:eastAsia="zh-CN"/>
              </w:rPr>
            </w:pPr>
            <w:r>
              <w:rPr>
                <w:b/>
                <w:color w:val="000000" w:themeColor="text1"/>
                <w:sz w:val="18"/>
                <w:szCs w:val="18"/>
                <w:lang w:eastAsia="zh-CN"/>
              </w:rPr>
              <w:t>Issue 1.15</w:t>
            </w:r>
            <w:r>
              <w:rPr>
                <w:color w:val="3333FF"/>
                <w:sz w:val="18"/>
                <w:szCs w:val="18"/>
                <w:lang w:eastAsia="zh-CN"/>
              </w:rPr>
              <w:t xml:space="preserve">: </w:t>
            </w:r>
            <w:r>
              <w:rPr>
                <w:sz w:val="18"/>
                <w:szCs w:val="18"/>
                <w:lang w:eastAsia="zh-CN"/>
              </w:rPr>
              <w:t>Is this necessary? Based on the current spec a UE calculates the PHR based on the power control parameters associated with PUSCH. When the PUSCH follows the indicated TCI, the power control parameters associated with the indicated TCI state are used. Therefore, we don’t think there is a need for further agreements.</w:t>
            </w:r>
          </w:p>
          <w:p w14:paraId="30392570" w14:textId="77777777" w:rsidR="004578F3" w:rsidRDefault="004578F3">
            <w:pPr>
              <w:snapToGrid w:val="0"/>
              <w:rPr>
                <w:sz w:val="18"/>
                <w:szCs w:val="18"/>
                <w:lang w:eastAsia="zh-CN"/>
              </w:rPr>
            </w:pPr>
          </w:p>
          <w:p w14:paraId="1B5E19E6" w14:textId="77777777" w:rsidR="004578F3" w:rsidRDefault="00BF06B4">
            <w:pPr>
              <w:snapToGrid w:val="0"/>
              <w:rPr>
                <w:sz w:val="18"/>
                <w:szCs w:val="18"/>
                <w:lang w:eastAsia="zh-CN"/>
              </w:rPr>
            </w:pPr>
            <w:r>
              <w:rPr>
                <w:b/>
                <w:sz w:val="18"/>
                <w:szCs w:val="18"/>
                <w:lang w:eastAsia="zh-CN"/>
              </w:rPr>
              <w:t>Issue 1.11</w:t>
            </w:r>
            <w:r>
              <w:rPr>
                <w:sz w:val="18"/>
                <w:szCs w:val="18"/>
                <w:lang w:eastAsia="zh-CN"/>
              </w:rPr>
              <w:t xml:space="preserve"> from Round 0 seems to have been removed, we think that this is needed, with the following update:</w:t>
            </w:r>
          </w:p>
          <w:p w14:paraId="041448BA" w14:textId="77777777" w:rsidR="004578F3" w:rsidRDefault="004578F3">
            <w:pPr>
              <w:snapToGrid w:val="0"/>
              <w:rPr>
                <w:color w:val="3333FF"/>
                <w:sz w:val="18"/>
                <w:szCs w:val="18"/>
                <w:lang w:eastAsia="zh-CN"/>
              </w:rPr>
            </w:pPr>
          </w:p>
          <w:p w14:paraId="1936B594" w14:textId="77777777" w:rsidR="004578F3" w:rsidRDefault="00BF06B4">
            <w:pPr>
              <w:snapToGrid w:val="0"/>
              <w:jc w:val="both"/>
              <w:rPr>
                <w:rFonts w:eastAsia="SimSun"/>
                <w:bCs/>
                <w:color w:val="000000" w:themeColor="text1"/>
                <w:sz w:val="18"/>
                <w:lang w:eastAsia="zh-CN"/>
              </w:rPr>
            </w:pPr>
            <w:r>
              <w:rPr>
                <w:sz w:val="18"/>
                <w:szCs w:val="18"/>
                <w:lang w:val="en-GB"/>
              </w:rPr>
              <w:t xml:space="preserve">For Rel-17 unified TCI framework, </w:t>
            </w:r>
            <w:r>
              <w:rPr>
                <w:strike/>
                <w:color w:val="FF0000"/>
                <w:sz w:val="18"/>
                <w:szCs w:val="18"/>
                <w:lang w:val="en-GB"/>
              </w:rPr>
              <w:t>in RAN1#107-e,</w:t>
            </w:r>
            <w:r>
              <w:rPr>
                <w:color w:val="FF0000"/>
                <w:sz w:val="18"/>
                <w:szCs w:val="18"/>
                <w:lang w:val="en-GB"/>
              </w:rPr>
              <w:t xml:space="preserve"> </w:t>
            </w:r>
            <w:r>
              <w:rPr>
                <w:sz w:val="18"/>
                <w:szCs w:val="18"/>
                <w:lang w:val="en-GB"/>
              </w:rPr>
              <w:t xml:space="preserve">for the Rel-17 TCI state indication of CORESET 0, the UE assumes TCI state </w:t>
            </w:r>
            <w:r>
              <w:rPr>
                <w:rFonts w:eastAsia="SimSun"/>
                <w:bCs/>
                <w:color w:val="000000" w:themeColor="text1"/>
                <w:sz w:val="18"/>
                <w:lang w:eastAsia="zh-CN"/>
              </w:rPr>
              <w:t xml:space="preserve">based on latest RA procedure, </w:t>
            </w:r>
            <w:r>
              <w:rPr>
                <w:color w:val="FF0000"/>
                <w:sz w:val="18"/>
                <w:szCs w:val="18"/>
              </w:rPr>
              <w:t xml:space="preserve">not initiated by a PDCCH order that triggers a contention-free </w:t>
            </w:r>
            <w:proofErr w:type="gramStart"/>
            <w:r>
              <w:rPr>
                <w:color w:val="FF0000"/>
                <w:sz w:val="18"/>
                <w:szCs w:val="18"/>
              </w:rPr>
              <w:t>random access</w:t>
            </w:r>
            <w:proofErr w:type="gramEnd"/>
            <w:r>
              <w:rPr>
                <w:color w:val="FF0000"/>
                <w:sz w:val="18"/>
                <w:szCs w:val="18"/>
              </w:rPr>
              <w:t xml:space="preserve"> procedure</w:t>
            </w:r>
            <w:r>
              <w:rPr>
                <w:rFonts w:eastAsia="SimSun"/>
                <w:bCs/>
                <w:color w:val="000000" w:themeColor="text1"/>
                <w:sz w:val="18"/>
                <w:lang w:eastAsia="zh-CN"/>
              </w:rPr>
              <w:t>, if no TCI state is indicated after RA procedure.</w:t>
            </w:r>
          </w:p>
          <w:p w14:paraId="62E0B678" w14:textId="77777777" w:rsidR="004578F3" w:rsidRDefault="004578F3">
            <w:pPr>
              <w:snapToGrid w:val="0"/>
              <w:rPr>
                <w:color w:val="3333FF"/>
                <w:sz w:val="18"/>
                <w:szCs w:val="18"/>
                <w:lang w:eastAsia="zh-CN"/>
              </w:rPr>
            </w:pPr>
          </w:p>
          <w:p w14:paraId="61C51347" w14:textId="77777777" w:rsidR="004578F3" w:rsidRDefault="00BF06B4">
            <w:pPr>
              <w:snapToGrid w:val="0"/>
              <w:rPr>
                <w:sz w:val="18"/>
                <w:szCs w:val="18"/>
                <w:lang w:eastAsia="zh-CN"/>
              </w:rPr>
            </w:pPr>
            <w:r>
              <w:rPr>
                <w:sz w:val="18"/>
                <w:szCs w:val="18"/>
                <w:lang w:eastAsia="zh-CN"/>
              </w:rPr>
              <w:t xml:space="preserve">This follows a similar behavior in Rel-15/16 where after RA, CORESET 0 follows the QCL assumptions/spatial filters used in RA until a new TCI state is activated for CORESET 0. This is on top of the agreement made in Tuesday’s GTW. When CORESET 0 is configured to follow the unified TCI state, between the most recent </w:t>
            </w:r>
            <w:proofErr w:type="gramStart"/>
            <w:r>
              <w:rPr>
                <w:sz w:val="18"/>
                <w:szCs w:val="18"/>
                <w:lang w:eastAsia="zh-CN"/>
              </w:rPr>
              <w:t>random access</w:t>
            </w:r>
            <w:proofErr w:type="gramEnd"/>
            <w:r>
              <w:rPr>
                <w:sz w:val="18"/>
                <w:szCs w:val="18"/>
                <w:lang w:eastAsia="zh-CN"/>
              </w:rPr>
              <w:t xml:space="preserve"> procedure and the indication of a new TCI state, CORESET 0 follows the QCL assumptions based on the most recent contention-based random access procedure. After the UE is indicated a unified TCI state, CORESET 0 follows that TCI state.</w:t>
            </w:r>
          </w:p>
          <w:p w14:paraId="60816408" w14:textId="77777777" w:rsidR="004578F3" w:rsidRDefault="004578F3">
            <w:pPr>
              <w:snapToGrid w:val="0"/>
              <w:rPr>
                <w:sz w:val="18"/>
                <w:szCs w:val="18"/>
                <w:lang w:eastAsia="zh-CN"/>
              </w:rPr>
            </w:pPr>
          </w:p>
        </w:tc>
      </w:tr>
      <w:tr w:rsidR="004578F3" w14:paraId="23C16FC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2DAF1" w14:textId="77777777" w:rsidR="004578F3" w:rsidRDefault="00BF06B4">
            <w:pPr>
              <w:snapToGrid w:val="0"/>
              <w:rPr>
                <w:sz w:val="18"/>
                <w:szCs w:val="18"/>
                <w:lang w:eastAsia="zh-CN"/>
              </w:rPr>
            </w:pPr>
            <w:r>
              <w:rPr>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64124" w14:textId="77777777" w:rsidR="004578F3" w:rsidRDefault="00BF06B4">
            <w:pPr>
              <w:snapToGrid w:val="0"/>
              <w:rPr>
                <w:b/>
                <w:color w:val="000000" w:themeColor="text1"/>
                <w:sz w:val="18"/>
                <w:szCs w:val="18"/>
                <w:lang w:eastAsia="zh-CN"/>
              </w:rPr>
            </w:pPr>
            <w:r>
              <w:rPr>
                <w:b/>
                <w:color w:val="000000" w:themeColor="text1"/>
                <w:sz w:val="18"/>
                <w:szCs w:val="18"/>
                <w:lang w:eastAsia="zh-CN"/>
              </w:rPr>
              <w:t>Issue 1.13</w:t>
            </w:r>
          </w:p>
          <w:p w14:paraId="59ADEA01" w14:textId="77777777" w:rsidR="004578F3" w:rsidRDefault="00BF06B4">
            <w:pPr>
              <w:pStyle w:val="ListParagraph"/>
              <w:numPr>
                <w:ilvl w:val="0"/>
                <w:numId w:val="18"/>
              </w:numPr>
              <w:snapToGrid w:val="0"/>
              <w:ind w:left="958" w:hanging="238"/>
              <w:rPr>
                <w:color w:val="000000" w:themeColor="text1"/>
                <w:sz w:val="18"/>
                <w:szCs w:val="18"/>
                <w:lang w:eastAsia="zh-CN"/>
              </w:rPr>
            </w:pPr>
            <w:r>
              <w:rPr>
                <w:rFonts w:eastAsia="PMingLiU" w:hint="eastAsia"/>
                <w:color w:val="000000" w:themeColor="text1"/>
                <w:sz w:val="18"/>
                <w:szCs w:val="18"/>
                <w:lang w:eastAsia="zh-TW"/>
              </w:rPr>
              <w:t>R</w:t>
            </w:r>
            <w:r>
              <w:rPr>
                <w:rFonts w:eastAsia="PMingLiU"/>
                <w:color w:val="000000" w:themeColor="text1"/>
                <w:sz w:val="18"/>
                <w:szCs w:val="18"/>
                <w:lang w:eastAsia="zh-TW"/>
              </w:rPr>
              <w:t xml:space="preserve">egarding x-carrier beam indication using DCI 1_1/1_2 w/o DLA, </w:t>
            </w:r>
            <w:r>
              <w:rPr>
                <w:rFonts w:eastAsia="PMingLiU" w:hint="eastAsia"/>
                <w:color w:val="000000" w:themeColor="text1"/>
                <w:sz w:val="18"/>
                <w:szCs w:val="18"/>
                <w:lang w:eastAsia="zh-TW"/>
              </w:rPr>
              <w:t>t</w:t>
            </w:r>
            <w:r>
              <w:rPr>
                <w:rFonts w:eastAsia="PMingLiU"/>
                <w:color w:val="000000" w:themeColor="text1"/>
                <w:sz w:val="18"/>
                <w:szCs w:val="18"/>
                <w:lang w:eastAsia="zh-TW"/>
              </w:rPr>
              <w:t>o our understanding, there is no explicit description in current spec to clarify the DCI fields for PDSCH/PUSCH scheduling shall apply to a certain carrier indicated by carrier indicator. We think it may not be necessary to have it only for beam indication.</w:t>
            </w:r>
          </w:p>
          <w:p w14:paraId="7FF6FFBA" w14:textId="77777777" w:rsidR="004578F3" w:rsidRDefault="00BF06B4">
            <w:pPr>
              <w:pStyle w:val="ListParagraph"/>
              <w:numPr>
                <w:ilvl w:val="0"/>
                <w:numId w:val="18"/>
              </w:numPr>
              <w:snapToGrid w:val="0"/>
              <w:ind w:left="958" w:hanging="238"/>
              <w:rPr>
                <w:color w:val="000000" w:themeColor="text1"/>
                <w:sz w:val="18"/>
                <w:szCs w:val="18"/>
                <w:lang w:eastAsia="zh-CN"/>
              </w:rPr>
            </w:pPr>
            <w:r>
              <w:rPr>
                <w:rFonts w:eastAsia="PMingLiU" w:hint="eastAsia"/>
                <w:color w:val="000000" w:themeColor="text1"/>
                <w:sz w:val="18"/>
                <w:szCs w:val="18"/>
                <w:lang w:eastAsia="zh-TW"/>
              </w:rPr>
              <w:t>R</w:t>
            </w:r>
            <w:r>
              <w:rPr>
                <w:rFonts w:eastAsia="PMingLiU"/>
                <w:color w:val="000000" w:themeColor="text1"/>
                <w:sz w:val="18"/>
                <w:szCs w:val="18"/>
                <w:lang w:eastAsia="zh-TW"/>
              </w:rPr>
              <w:t xml:space="preserve">egarding whether to add an additional delay in BAT for x-carrier beam indication, at least we don't see the need since the definition of BAT in Rel-17 TCI is quite different from </w:t>
            </w:r>
            <w:r>
              <w:rPr>
                <w:rFonts w:eastAsia="PMingLiU"/>
                <w:i/>
                <w:iCs/>
                <w:color w:val="000000" w:themeColor="text1"/>
                <w:sz w:val="18"/>
                <w:szCs w:val="18"/>
                <w:lang w:eastAsia="zh-TW"/>
              </w:rPr>
              <w:t>timeDurationforQCL</w:t>
            </w:r>
            <w:r>
              <w:rPr>
                <w:rFonts w:eastAsia="PMingLiU"/>
                <w:color w:val="000000" w:themeColor="text1"/>
                <w:sz w:val="18"/>
                <w:szCs w:val="18"/>
                <w:lang w:eastAsia="zh-TW"/>
              </w:rPr>
              <w:t>.</w:t>
            </w:r>
          </w:p>
          <w:p w14:paraId="41BD7AD5" w14:textId="77777777" w:rsidR="004578F3" w:rsidRDefault="004578F3">
            <w:pPr>
              <w:snapToGrid w:val="0"/>
              <w:rPr>
                <w:color w:val="000000" w:themeColor="text1"/>
                <w:sz w:val="12"/>
                <w:szCs w:val="12"/>
                <w:lang w:eastAsia="zh-CN"/>
              </w:rPr>
            </w:pPr>
          </w:p>
          <w:p w14:paraId="1D1E0563" w14:textId="77777777" w:rsidR="004578F3" w:rsidRDefault="00BF06B4">
            <w:pPr>
              <w:snapToGrid w:val="0"/>
              <w:rPr>
                <w:rFonts w:eastAsia="PMingLiU"/>
                <w:b/>
                <w:color w:val="000000" w:themeColor="text1"/>
                <w:sz w:val="18"/>
                <w:szCs w:val="18"/>
                <w:lang w:eastAsia="zh-TW"/>
              </w:rPr>
            </w:pPr>
            <w:r>
              <w:rPr>
                <w:b/>
                <w:color w:val="000000" w:themeColor="text1"/>
                <w:sz w:val="18"/>
                <w:szCs w:val="18"/>
                <w:lang w:eastAsia="zh-CN"/>
              </w:rPr>
              <w:t>Issue 1.15</w:t>
            </w:r>
            <w:r>
              <w:rPr>
                <w:rFonts w:eastAsia="PMingLiU" w:hint="eastAsia"/>
                <w:b/>
                <w:color w:val="000000" w:themeColor="text1"/>
                <w:sz w:val="18"/>
                <w:szCs w:val="18"/>
                <w:lang w:eastAsia="zh-TW"/>
              </w:rPr>
              <w:t>:</w:t>
            </w:r>
            <w:r>
              <w:rPr>
                <w:rFonts w:eastAsia="PMingLiU"/>
                <w:b/>
                <w:color w:val="000000" w:themeColor="text1"/>
                <w:sz w:val="18"/>
                <w:szCs w:val="18"/>
                <w:lang w:eastAsia="zh-TW"/>
              </w:rPr>
              <w:t xml:space="preserve"> </w:t>
            </w:r>
            <w:r>
              <w:rPr>
                <w:rFonts w:eastAsia="PMingLiU"/>
                <w:bCs/>
                <w:color w:val="000000" w:themeColor="text1"/>
                <w:sz w:val="18"/>
                <w:szCs w:val="18"/>
                <w:lang w:eastAsia="zh-TW"/>
              </w:rPr>
              <w:t>We have a similar question as Samsung. What’s the difference between the PC for PUSCH and the PC associated with the indicated TCI state if PUSCH always follows the indicated TCI state?</w:t>
            </w:r>
          </w:p>
        </w:tc>
      </w:tr>
      <w:tr w:rsidR="004578F3" w14:paraId="0945D923"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AADDD" w14:textId="77777777" w:rsidR="004578F3" w:rsidRDefault="00BF06B4">
            <w:pPr>
              <w:snapToGrid w:val="0"/>
              <w:rPr>
                <w:sz w:val="18"/>
                <w:szCs w:val="18"/>
                <w:lang w:eastAsia="zh-CN"/>
              </w:rPr>
            </w:pPr>
            <w:r>
              <w:rPr>
                <w:rFonts w:eastAsia="MS Mincho" w:hint="eastAsia"/>
                <w:sz w:val="18"/>
                <w:szCs w:val="18"/>
                <w:lang w:eastAsia="ja-JP"/>
              </w:rPr>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CDF70"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.9:</w:t>
            </w:r>
            <w:r>
              <w:rPr>
                <w:rFonts w:eastAsia="MS Mincho"/>
                <w:bCs/>
                <w:color w:val="000000" w:themeColor="text1"/>
                <w:sz w:val="18"/>
                <w:szCs w:val="18"/>
                <w:lang w:eastAsia="ja-JP"/>
              </w:rPr>
              <w:t xml:space="preserve"> support either Alt.2 or Alt.4.</w:t>
            </w:r>
          </w:p>
          <w:p w14:paraId="1AB49199"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.12:</w:t>
            </w:r>
            <w:r>
              <w:rPr>
                <w:rFonts w:eastAsia="MS Mincho"/>
                <w:bCs/>
                <w:color w:val="000000" w:themeColor="text1"/>
                <w:sz w:val="18"/>
                <w:szCs w:val="18"/>
                <w:lang w:eastAsia="ja-JP"/>
              </w:rPr>
              <w:t xml:space="preserve"> support.</w:t>
            </w:r>
          </w:p>
          <w:p w14:paraId="1C42601E"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lastRenderedPageBreak/>
              <w:t>1</w:t>
            </w:r>
            <w:r>
              <w:rPr>
                <w:rFonts w:eastAsia="MS Mincho"/>
                <w:b/>
                <w:color w:val="000000" w:themeColor="text1"/>
                <w:sz w:val="18"/>
                <w:szCs w:val="18"/>
                <w:lang w:eastAsia="ja-JP"/>
              </w:rPr>
              <w:t>.13:</w:t>
            </w:r>
            <w:r>
              <w:rPr>
                <w:rFonts w:eastAsia="MS Mincho"/>
                <w:bCs/>
                <w:color w:val="000000" w:themeColor="text1"/>
                <w:sz w:val="18"/>
                <w:szCs w:val="18"/>
                <w:lang w:eastAsia="ja-JP"/>
              </w:rPr>
              <w:t xml:space="preserve"> Regarding to cross carrier scheduling, we should check which SCS of scheduling DCI or scheduled PDSCH BAT is counted in the current spec. The latest 38.214 says:</w:t>
            </w:r>
          </w:p>
          <w:p w14:paraId="396E27F4" w14:textId="77777777" w:rsidR="004578F3" w:rsidRDefault="00BF06B4">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w:t>
            </w:r>
            <w:r>
              <w:rPr>
                <w:rFonts w:eastAsia="MS Mincho"/>
                <w:bCs/>
                <w:color w:val="000000" w:themeColor="text1"/>
                <w:sz w:val="18"/>
                <w:szCs w:val="18"/>
                <w:lang w:eastAsia="ja-JP"/>
              </w:rPr>
              <w:t>--</w:t>
            </w:r>
          </w:p>
          <w:p w14:paraId="51FF994D" w14:textId="77777777" w:rsidR="004578F3" w:rsidRDefault="00BF06B4">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The first slot and the BeamAppTime_r17 symbols are both determined </w:t>
            </w:r>
            <w:r>
              <w:rPr>
                <w:rFonts w:eastAsia="MS Mincho"/>
                <w:bCs/>
                <w:color w:val="000000" w:themeColor="text1"/>
                <w:sz w:val="18"/>
                <w:szCs w:val="18"/>
                <w:highlight w:val="yellow"/>
                <w:lang w:eastAsia="ja-JP"/>
              </w:rPr>
              <w:t>on the carrier with the smallest SCS among the carrier(s) applying the beam indication</w:t>
            </w:r>
            <w:r>
              <w:rPr>
                <w:rFonts w:eastAsia="MS Mincho"/>
                <w:bCs/>
                <w:color w:val="000000" w:themeColor="text1"/>
                <w:sz w:val="18"/>
                <w:szCs w:val="18"/>
                <w:lang w:eastAsia="ja-JP"/>
              </w:rPr>
              <w:t>.</w:t>
            </w:r>
          </w:p>
          <w:p w14:paraId="55A8FAC2" w14:textId="77777777" w:rsidR="004578F3" w:rsidRDefault="00BF06B4">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w:t>
            </w:r>
            <w:r>
              <w:rPr>
                <w:rFonts w:eastAsia="MS Mincho"/>
                <w:bCs/>
                <w:color w:val="000000" w:themeColor="text1"/>
                <w:sz w:val="18"/>
                <w:szCs w:val="18"/>
                <w:lang w:eastAsia="ja-JP"/>
              </w:rPr>
              <w:t>--</w:t>
            </w:r>
          </w:p>
          <w:p w14:paraId="4EA8D1DF" w14:textId="77777777" w:rsidR="004578F3" w:rsidRDefault="00BF06B4">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The current spec. is clearly </w:t>
            </w:r>
            <w:proofErr w:type="gramStart"/>
            <w:r>
              <w:rPr>
                <w:rFonts w:eastAsia="MS Mincho"/>
                <w:bCs/>
                <w:color w:val="000000" w:themeColor="text1"/>
                <w:sz w:val="18"/>
                <w:szCs w:val="18"/>
                <w:lang w:eastAsia="ja-JP"/>
              </w:rPr>
              <w:t>says</w:t>
            </w:r>
            <w:proofErr w:type="gramEnd"/>
            <w:r>
              <w:rPr>
                <w:rFonts w:eastAsia="MS Mincho"/>
                <w:bCs/>
                <w:color w:val="000000" w:themeColor="text1"/>
                <w:sz w:val="18"/>
                <w:szCs w:val="18"/>
                <w:lang w:eastAsia="ja-JP"/>
              </w:rPr>
              <w:t xml:space="preserve"> the SCS of the scheduled CC is applied (not SCS of scheduling CC). This is Hence, we don’t think the discussion is needed.</w:t>
            </w:r>
          </w:p>
          <w:p w14:paraId="3D883958" w14:textId="77777777" w:rsidR="004578F3" w:rsidRDefault="004578F3">
            <w:pPr>
              <w:snapToGrid w:val="0"/>
              <w:rPr>
                <w:rFonts w:eastAsia="MS Mincho"/>
                <w:bCs/>
                <w:color w:val="000000" w:themeColor="text1"/>
                <w:sz w:val="18"/>
                <w:szCs w:val="18"/>
                <w:lang w:eastAsia="ja-JP"/>
              </w:rPr>
            </w:pPr>
          </w:p>
          <w:p w14:paraId="2E0CBCF0"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.14:</w:t>
            </w:r>
            <w:r>
              <w:rPr>
                <w:rFonts w:eastAsia="MS Mincho"/>
                <w:bCs/>
                <w:color w:val="000000" w:themeColor="text1"/>
                <w:sz w:val="18"/>
                <w:szCs w:val="18"/>
                <w:lang w:eastAsia="ja-JP"/>
              </w:rPr>
              <w:t xml:space="preserve"> OK</w:t>
            </w:r>
          </w:p>
          <w:p w14:paraId="39B9001B" w14:textId="77777777" w:rsidR="004578F3" w:rsidRDefault="004578F3">
            <w:pPr>
              <w:snapToGrid w:val="0"/>
              <w:rPr>
                <w:b/>
                <w:color w:val="000000" w:themeColor="text1"/>
                <w:sz w:val="18"/>
                <w:szCs w:val="18"/>
                <w:lang w:eastAsia="zh-CN"/>
              </w:rPr>
            </w:pPr>
          </w:p>
        </w:tc>
      </w:tr>
      <w:tr w:rsidR="004578F3" w14:paraId="49D5D24F"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7D893" w14:textId="77777777" w:rsidR="004578F3" w:rsidRDefault="00BF06B4">
            <w:pPr>
              <w:snapToGrid w:val="0"/>
              <w:rPr>
                <w:sz w:val="18"/>
                <w:szCs w:val="18"/>
                <w:lang w:eastAsia="zh-CN"/>
              </w:rPr>
            </w:pPr>
            <w:r>
              <w:rPr>
                <w:sz w:val="18"/>
                <w:szCs w:val="18"/>
                <w:lang w:eastAsia="zh-CN"/>
              </w:rPr>
              <w:lastRenderedPageBreak/>
              <w:t>Mod V05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C5678" w14:textId="77777777" w:rsidR="004578F3" w:rsidRDefault="00BF06B4">
            <w:pPr>
              <w:snapToGrid w:val="0"/>
              <w:rPr>
                <w:b/>
                <w:color w:val="3333FF"/>
                <w:sz w:val="18"/>
                <w:szCs w:val="18"/>
                <w:lang w:eastAsia="zh-CN"/>
              </w:rPr>
            </w:pPr>
            <w:r>
              <w:rPr>
                <w:b/>
                <w:color w:val="3333FF"/>
                <w:sz w:val="18"/>
                <w:szCs w:val="18"/>
                <w:lang w:eastAsia="zh-CN"/>
              </w:rPr>
              <w:t>Revised and added some proposals 1.F, G, H, and I based on comments</w:t>
            </w:r>
          </w:p>
          <w:p w14:paraId="08FE15FC" w14:textId="77777777" w:rsidR="004578F3" w:rsidRDefault="004578F3">
            <w:pPr>
              <w:snapToGrid w:val="0"/>
              <w:rPr>
                <w:b/>
                <w:color w:val="3333FF"/>
                <w:sz w:val="18"/>
                <w:szCs w:val="18"/>
                <w:lang w:eastAsia="zh-CN"/>
              </w:rPr>
            </w:pPr>
          </w:p>
          <w:p w14:paraId="169E169A" w14:textId="77777777" w:rsidR="004578F3" w:rsidRDefault="00BF06B4">
            <w:pPr>
              <w:snapToGrid w:val="0"/>
              <w:rPr>
                <w:b/>
                <w:color w:val="3333FF"/>
                <w:sz w:val="18"/>
                <w:szCs w:val="18"/>
                <w:lang w:eastAsia="zh-CN"/>
              </w:rPr>
            </w:pPr>
            <w:r>
              <w:rPr>
                <w:b/>
                <w:color w:val="3333FF"/>
                <w:sz w:val="22"/>
                <w:szCs w:val="18"/>
                <w:lang w:eastAsia="zh-CN"/>
              </w:rPr>
              <w:t>Issue 1.14 will be moved to EMAIL ENDORSEMENT 1</w:t>
            </w:r>
          </w:p>
        </w:tc>
      </w:tr>
      <w:tr w:rsidR="004578F3" w14:paraId="51085271"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1FBAA" w14:textId="77777777" w:rsidR="004578F3" w:rsidRDefault="00BF06B4">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06FDE"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t>Our views are updated in the table.</w:t>
            </w:r>
          </w:p>
          <w:p w14:paraId="48E05996"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t>1.12:</w:t>
            </w:r>
            <w:r>
              <w:rPr>
                <w:rFonts w:eastAsia="Malgun Gothic"/>
                <w:color w:val="000000" w:themeColor="text1"/>
                <w:sz w:val="18"/>
                <w:szCs w:val="18"/>
              </w:rPr>
              <w:t xml:space="preserve"> We are fine with the proposal, and the related circular issue can be addressed by NW implementation.</w:t>
            </w:r>
          </w:p>
          <w:p w14:paraId="61D9A356" w14:textId="77777777" w:rsidR="004578F3" w:rsidRDefault="004578F3">
            <w:pPr>
              <w:snapToGrid w:val="0"/>
              <w:rPr>
                <w:rFonts w:eastAsia="Malgun Gothic"/>
                <w:color w:val="000000" w:themeColor="text1"/>
                <w:sz w:val="18"/>
                <w:szCs w:val="18"/>
              </w:rPr>
            </w:pPr>
          </w:p>
          <w:p w14:paraId="755BFDE5" w14:textId="77777777" w:rsidR="004578F3" w:rsidRDefault="00BF06B4">
            <w:pPr>
              <w:snapToGrid w:val="0"/>
              <w:rPr>
                <w:rFonts w:eastAsia="Malgun Gothic"/>
                <w:color w:val="000000" w:themeColor="text1"/>
                <w:sz w:val="18"/>
                <w:szCs w:val="18"/>
              </w:rPr>
            </w:pPr>
            <w:r>
              <w:rPr>
                <w:rFonts w:eastAsia="Malgun Gothic"/>
                <w:color w:val="000000" w:themeColor="text1"/>
                <w:sz w:val="18"/>
                <w:szCs w:val="18"/>
              </w:rPr>
              <w:t>1.13</w:t>
            </w:r>
            <w:r>
              <w:rPr>
                <w:rFonts w:eastAsia="Malgun Gothic" w:hint="eastAsia"/>
                <w:color w:val="000000" w:themeColor="text1"/>
                <w:sz w:val="18"/>
                <w:szCs w:val="18"/>
              </w:rPr>
              <w:t>:</w:t>
            </w:r>
            <w:r>
              <w:rPr>
                <w:rFonts w:eastAsia="Malgun Gothic"/>
                <w:color w:val="000000" w:themeColor="text1"/>
                <w:sz w:val="18"/>
                <w:szCs w:val="18"/>
              </w:rPr>
              <w:t xml:space="preserve"> We think that cross-carrier DCI-based TCI state indication is already supported based on Carrier indicator field in DCI. Hence, the additional agreement seems not needed.</w:t>
            </w:r>
          </w:p>
          <w:p w14:paraId="65282A5B" w14:textId="77777777" w:rsidR="004578F3" w:rsidRDefault="004578F3">
            <w:pPr>
              <w:snapToGrid w:val="0"/>
              <w:rPr>
                <w:rFonts w:eastAsia="Malgun Gothic"/>
                <w:color w:val="000000" w:themeColor="text1"/>
                <w:sz w:val="18"/>
                <w:szCs w:val="18"/>
              </w:rPr>
            </w:pPr>
          </w:p>
          <w:p w14:paraId="50EDE21D" w14:textId="77777777" w:rsidR="004578F3" w:rsidRDefault="00BF06B4">
            <w:pPr>
              <w:snapToGrid w:val="0"/>
              <w:rPr>
                <w:b/>
                <w:color w:val="3333FF"/>
                <w:sz w:val="18"/>
                <w:szCs w:val="18"/>
                <w:lang w:eastAsia="zh-CN"/>
              </w:rPr>
            </w:pPr>
            <w:r>
              <w:rPr>
                <w:rFonts w:eastAsia="Malgun Gothic" w:hint="eastAsia"/>
                <w:color w:val="000000" w:themeColor="text1"/>
                <w:sz w:val="18"/>
                <w:szCs w:val="18"/>
              </w:rPr>
              <w:t>1.14: Fine with the proposed conclusion</w:t>
            </w:r>
          </w:p>
        </w:tc>
      </w:tr>
      <w:tr w:rsidR="004578F3" w14:paraId="5F28A7E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FA612" w14:textId="77777777" w:rsidR="004578F3" w:rsidRDefault="00BF06B4">
            <w:pPr>
              <w:snapToGrid w:val="0"/>
              <w:rPr>
                <w:rFonts w:eastAsia="Malgun Gothic"/>
                <w:sz w:val="18"/>
                <w:szCs w:val="18"/>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2E564" w14:textId="77777777" w:rsidR="004578F3" w:rsidRDefault="00BF06B4">
            <w:pPr>
              <w:snapToGrid w:val="0"/>
              <w:rPr>
                <w:sz w:val="18"/>
                <w:szCs w:val="18"/>
                <w:lang w:eastAsia="zh-CN"/>
              </w:rPr>
            </w:pPr>
            <w:r>
              <w:rPr>
                <w:sz w:val="18"/>
                <w:szCs w:val="18"/>
                <w:lang w:eastAsia="zh-CN"/>
              </w:rPr>
              <w:t>P</w:t>
            </w:r>
            <w:r>
              <w:rPr>
                <w:rFonts w:hint="eastAsia"/>
                <w:sz w:val="18"/>
                <w:szCs w:val="18"/>
                <w:lang w:eastAsia="zh-CN"/>
              </w:rPr>
              <w:t xml:space="preserve">roposal </w:t>
            </w:r>
            <w:r>
              <w:rPr>
                <w:sz w:val="18"/>
                <w:szCs w:val="18"/>
                <w:lang w:eastAsia="zh-CN"/>
              </w:rPr>
              <w:t xml:space="preserve">1.F: support </w:t>
            </w:r>
          </w:p>
          <w:p w14:paraId="654719E6" w14:textId="77777777" w:rsidR="004578F3" w:rsidRDefault="00BF06B4">
            <w:pPr>
              <w:snapToGrid w:val="0"/>
              <w:rPr>
                <w:sz w:val="18"/>
                <w:szCs w:val="18"/>
                <w:lang w:eastAsia="zh-CN"/>
              </w:rPr>
            </w:pPr>
            <w:r>
              <w:rPr>
                <w:sz w:val="18"/>
                <w:szCs w:val="18"/>
                <w:lang w:eastAsia="zh-CN"/>
              </w:rPr>
              <w:t>Proposal 1.G: fine</w:t>
            </w:r>
          </w:p>
          <w:p w14:paraId="73B96DF5" w14:textId="77777777" w:rsidR="004578F3" w:rsidRDefault="00BF06B4">
            <w:pPr>
              <w:snapToGrid w:val="0"/>
              <w:rPr>
                <w:sz w:val="18"/>
                <w:szCs w:val="18"/>
                <w:lang w:eastAsia="zh-CN"/>
              </w:rPr>
            </w:pPr>
            <w:r>
              <w:rPr>
                <w:sz w:val="18"/>
                <w:szCs w:val="18"/>
                <w:lang w:eastAsia="zh-CN"/>
              </w:rPr>
              <w:t>Proposal 1.12: fine</w:t>
            </w:r>
          </w:p>
          <w:p w14:paraId="2BBC554E" w14:textId="77777777" w:rsidR="004578F3" w:rsidRDefault="00BF06B4">
            <w:pPr>
              <w:snapToGrid w:val="0"/>
              <w:rPr>
                <w:sz w:val="18"/>
                <w:szCs w:val="18"/>
                <w:lang w:eastAsia="zh-CN"/>
              </w:rPr>
            </w:pPr>
            <w:r>
              <w:rPr>
                <w:sz w:val="18"/>
                <w:szCs w:val="18"/>
                <w:lang w:eastAsia="zh-CN"/>
              </w:rPr>
              <w:t xml:space="preserve">Proposal 1.H: support </w:t>
            </w:r>
          </w:p>
          <w:p w14:paraId="73214A34" w14:textId="77777777" w:rsidR="004578F3" w:rsidRDefault="00BF06B4">
            <w:pPr>
              <w:snapToGrid w:val="0"/>
              <w:rPr>
                <w:rFonts w:eastAsia="Malgun Gothic"/>
                <w:color w:val="000000" w:themeColor="text1"/>
                <w:sz w:val="18"/>
                <w:szCs w:val="18"/>
              </w:rPr>
            </w:pPr>
            <w:r>
              <w:rPr>
                <w:sz w:val="18"/>
                <w:szCs w:val="18"/>
                <w:lang w:eastAsia="zh-CN"/>
              </w:rPr>
              <w:t>Proposal 1.I: fine</w:t>
            </w:r>
          </w:p>
        </w:tc>
      </w:tr>
      <w:tr w:rsidR="004578F3" w14:paraId="178B1F4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EEC77" w14:textId="77777777" w:rsidR="004578F3" w:rsidRDefault="00BF06B4">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6200" w14:textId="77777777" w:rsidR="004578F3" w:rsidRDefault="00BF06B4">
            <w:pPr>
              <w:snapToGrid w:val="0"/>
              <w:rPr>
                <w:sz w:val="18"/>
                <w:szCs w:val="18"/>
                <w:lang w:eastAsia="zh-CN"/>
              </w:rPr>
            </w:pPr>
            <w:r>
              <w:rPr>
                <w:sz w:val="18"/>
                <w:szCs w:val="18"/>
                <w:lang w:eastAsia="zh-CN"/>
              </w:rPr>
              <w:t>Proposal 1.F: Support</w:t>
            </w:r>
          </w:p>
          <w:p w14:paraId="3CF692DC" w14:textId="77777777" w:rsidR="004578F3" w:rsidRDefault="00BF06B4">
            <w:pPr>
              <w:snapToGrid w:val="0"/>
              <w:rPr>
                <w:sz w:val="18"/>
                <w:szCs w:val="18"/>
                <w:lang w:eastAsia="zh-CN"/>
              </w:rPr>
            </w:pPr>
            <w:r>
              <w:rPr>
                <w:sz w:val="18"/>
                <w:szCs w:val="18"/>
                <w:lang w:eastAsia="zh-CN"/>
              </w:rPr>
              <w:t>Proposal 1.G: It is unclear why the following sentence agreed in Tuesday’s GTW cannot cover CORESET 0. The proposal seems redundant.</w:t>
            </w:r>
          </w:p>
          <w:p w14:paraId="5A6CDB4F" w14:textId="77777777" w:rsidR="004578F3" w:rsidRDefault="004578F3">
            <w:pPr>
              <w:snapToGrid w:val="0"/>
              <w:rPr>
                <w:sz w:val="18"/>
                <w:szCs w:val="18"/>
                <w:lang w:eastAsia="zh-CN"/>
              </w:rPr>
            </w:pPr>
          </w:p>
          <w:p w14:paraId="1D265A4A" w14:textId="77777777" w:rsidR="004578F3" w:rsidRDefault="00BF06B4">
            <w:pPr>
              <w:snapToGrid w:val="0"/>
              <w:rPr>
                <w:rFonts w:eastAsia="PMingLiU"/>
                <w:i/>
                <w:iCs/>
                <w:sz w:val="18"/>
                <w:szCs w:val="18"/>
                <w:lang w:eastAsia="zh-TW"/>
              </w:rPr>
            </w:pPr>
            <w:r>
              <w:rPr>
                <w:rFonts w:eastAsia="PMingLiU"/>
                <w:i/>
                <w:iCs/>
                <w:sz w:val="18"/>
                <w:szCs w:val="18"/>
                <w:lang w:eastAsia="zh-TW"/>
              </w:rPr>
              <w:t>After a UE receives an initial higher layer configuration of more than one [DLorJoint-TCIState-r17] and before application of an indicated TCI state from the configured TCI states:</w:t>
            </w:r>
          </w:p>
          <w:p w14:paraId="636294A2" w14:textId="77777777" w:rsidR="004578F3" w:rsidRDefault="00BF06B4">
            <w:pPr>
              <w:pStyle w:val="ListParagraph"/>
              <w:numPr>
                <w:ilvl w:val="0"/>
                <w:numId w:val="19"/>
              </w:numPr>
              <w:snapToGrid w:val="0"/>
              <w:spacing w:after="0" w:line="240" w:lineRule="auto"/>
              <w:rPr>
                <w:rFonts w:eastAsia="PMingLiU"/>
                <w:i/>
                <w:iCs/>
                <w:sz w:val="18"/>
                <w:szCs w:val="18"/>
                <w:lang w:eastAsia="zh-TW"/>
              </w:rPr>
            </w:pPr>
            <w:r>
              <w:rPr>
                <w:rFonts w:eastAsia="PMingLiU"/>
                <w:i/>
                <w:iCs/>
                <w:sz w:val="18"/>
                <w:szCs w:val="18"/>
                <w:lang w:eastAsia="zh-TW"/>
              </w:rPr>
              <w:t xml:space="preserve">The UE assumes that DM-RS of PDSCH and DM-RS of PDCCH, and the CSI-RS applying the </w:t>
            </w:r>
            <w:r>
              <w:rPr>
                <w:i/>
                <w:iCs/>
                <w:sz w:val="18"/>
                <w:szCs w:val="18"/>
              </w:rPr>
              <w:t xml:space="preserve">indicated TCI state </w:t>
            </w:r>
            <w:r>
              <w:rPr>
                <w:i/>
                <w:iCs/>
                <w:color w:val="000000"/>
                <w:sz w:val="18"/>
                <w:szCs w:val="18"/>
              </w:rPr>
              <w:t>are quasi co-located with the SS/PBCH block the UE identified during the initial access procedure</w:t>
            </w:r>
          </w:p>
          <w:p w14:paraId="57ECFD31" w14:textId="77777777" w:rsidR="004578F3" w:rsidRDefault="004578F3">
            <w:pPr>
              <w:snapToGrid w:val="0"/>
              <w:rPr>
                <w:sz w:val="18"/>
                <w:szCs w:val="18"/>
                <w:lang w:eastAsia="zh-CN"/>
              </w:rPr>
            </w:pPr>
          </w:p>
          <w:p w14:paraId="39BA21AF" w14:textId="77777777" w:rsidR="004578F3" w:rsidRDefault="00BF06B4">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1.H: Not support. Rel-17 BAT always happens after HARQ-ACK feedback and a UE capability is already </w:t>
            </w:r>
            <w:proofErr w:type="gramStart"/>
            <w:r>
              <w:rPr>
                <w:rFonts w:eastAsia="PMingLiU"/>
                <w:sz w:val="18"/>
                <w:szCs w:val="18"/>
                <w:lang w:eastAsia="zh-TW"/>
              </w:rPr>
              <w:t>define</w:t>
            </w:r>
            <w:proofErr w:type="gramEnd"/>
            <w:r>
              <w:rPr>
                <w:rFonts w:eastAsia="PMingLiU"/>
                <w:sz w:val="18"/>
                <w:szCs w:val="18"/>
                <w:lang w:eastAsia="zh-TW"/>
              </w:rPr>
              <w:t xml:space="preserve"> for the gap after HARQ-ACK feedback. It is unclear why the additional delay for the gap after scheduling DCI</w:t>
            </w:r>
            <w:r>
              <w:rPr>
                <w:rFonts w:eastAsia="PMingLiU" w:hint="eastAsia"/>
                <w:sz w:val="18"/>
                <w:szCs w:val="18"/>
                <w:lang w:eastAsia="zh-TW"/>
              </w:rPr>
              <w:t xml:space="preserve"> </w:t>
            </w:r>
            <w:r>
              <w:rPr>
                <w:rFonts w:eastAsia="PMingLiU"/>
                <w:sz w:val="18"/>
                <w:szCs w:val="18"/>
                <w:lang w:eastAsia="zh-TW"/>
              </w:rPr>
              <w:t>is needed for Rel-17 BAT. Within a same PUCCH cell group where PUCCH is transmitted in the same CC, what is the difference of the Rel-17 BAT between same-carrier and x-carrier scheduling?</w:t>
            </w:r>
          </w:p>
          <w:p w14:paraId="34AB0B18" w14:textId="77777777" w:rsidR="004578F3" w:rsidRDefault="004578F3">
            <w:pPr>
              <w:snapToGrid w:val="0"/>
              <w:rPr>
                <w:rFonts w:eastAsia="PMingLiU"/>
                <w:sz w:val="18"/>
                <w:szCs w:val="18"/>
                <w:lang w:eastAsia="zh-TW"/>
              </w:rPr>
            </w:pPr>
          </w:p>
          <w:p w14:paraId="20D56D5D" w14:textId="77777777" w:rsidR="004578F3" w:rsidRDefault="00BF06B4">
            <w:pPr>
              <w:snapToGrid w:val="0"/>
              <w:rPr>
                <w:sz w:val="18"/>
                <w:szCs w:val="18"/>
                <w:lang w:eastAsia="zh-CN"/>
              </w:rPr>
            </w:pPr>
            <w:r>
              <w:rPr>
                <w:sz w:val="18"/>
                <w:szCs w:val="18"/>
                <w:lang w:eastAsia="zh-CN"/>
              </w:rPr>
              <w:t xml:space="preserve">Proposal 1.I: Not essential </w:t>
            </w:r>
          </w:p>
          <w:p w14:paraId="36D153DD" w14:textId="77777777" w:rsidR="004578F3" w:rsidRDefault="00BF06B4">
            <w:pPr>
              <w:snapToGrid w:val="0"/>
              <w:rPr>
                <w:sz w:val="18"/>
                <w:szCs w:val="18"/>
                <w:lang w:eastAsia="zh-CN"/>
              </w:rPr>
            </w:pPr>
            <w:r>
              <w:rPr>
                <w:sz w:val="18"/>
                <w:szCs w:val="18"/>
                <w:lang w:eastAsia="zh-CN"/>
              </w:rPr>
              <w:t>Proposed conclusion 1.J: Fine</w:t>
            </w:r>
          </w:p>
        </w:tc>
      </w:tr>
      <w:tr w:rsidR="004578F3" w14:paraId="5D9F2053"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BA00A" w14:textId="77777777" w:rsidR="004578F3" w:rsidRDefault="00BF06B4">
            <w:pPr>
              <w:snapToGrid w:val="0"/>
              <w:rPr>
                <w:sz w:val="18"/>
                <w:szCs w:val="18"/>
                <w:lang w:eastAsia="zh-CN"/>
              </w:rPr>
            </w:pPr>
            <w:r>
              <w:rPr>
                <w:rFonts w:hint="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770C8" w14:textId="77777777" w:rsidR="004578F3" w:rsidRDefault="00BF06B4">
            <w:pPr>
              <w:tabs>
                <w:tab w:val="left" w:pos="801"/>
              </w:tabs>
              <w:snapToGrid w:val="0"/>
              <w:rPr>
                <w:sz w:val="18"/>
                <w:szCs w:val="18"/>
                <w:lang w:eastAsia="zh-CN"/>
              </w:rPr>
            </w:pPr>
            <w:r>
              <w:rPr>
                <w:rFonts w:hint="eastAsia"/>
                <w:sz w:val="18"/>
                <w:szCs w:val="18"/>
                <w:lang w:eastAsia="zh-CN"/>
              </w:rPr>
              <w:t>1.9: Support Alt3. We do not support P/SP CS-RS to be target RS of unified TCI. P/SP CSI-RS should only be maintained by legacy RRC/MAC CE signaling</w:t>
            </w:r>
            <w:r>
              <w:rPr>
                <w:sz w:val="18"/>
                <w:szCs w:val="18"/>
                <w:lang w:eastAsia="zh-CN"/>
              </w:rPr>
              <w:t>. I</w:t>
            </w:r>
            <w:r>
              <w:rPr>
                <w:rFonts w:hint="eastAsia"/>
                <w:sz w:val="18"/>
                <w:szCs w:val="18"/>
                <w:lang w:eastAsia="zh-CN"/>
              </w:rPr>
              <w:t>f following unified TCI state, it would be very complicated.</w:t>
            </w:r>
          </w:p>
          <w:p w14:paraId="2A2E77A2" w14:textId="77777777" w:rsidR="004578F3" w:rsidRDefault="00BF06B4">
            <w:pPr>
              <w:tabs>
                <w:tab w:val="left" w:pos="801"/>
              </w:tabs>
              <w:snapToGrid w:val="0"/>
              <w:rPr>
                <w:sz w:val="18"/>
                <w:szCs w:val="18"/>
                <w:lang w:eastAsia="zh-CN"/>
              </w:rPr>
            </w:pPr>
            <w:r>
              <w:rPr>
                <w:rFonts w:hint="eastAsia"/>
                <w:sz w:val="18"/>
                <w:szCs w:val="18"/>
                <w:lang w:eastAsia="zh-CN"/>
              </w:rPr>
              <w:t xml:space="preserve">1.11: Fine. </w:t>
            </w:r>
          </w:p>
          <w:p w14:paraId="53B0468F" w14:textId="77777777" w:rsidR="004578F3" w:rsidRDefault="00BF06B4">
            <w:pPr>
              <w:tabs>
                <w:tab w:val="left" w:pos="801"/>
              </w:tabs>
              <w:snapToGrid w:val="0"/>
              <w:rPr>
                <w:sz w:val="18"/>
                <w:szCs w:val="18"/>
                <w:lang w:eastAsia="zh-CN"/>
              </w:rPr>
            </w:pPr>
            <w:r>
              <w:rPr>
                <w:rFonts w:hint="eastAsia"/>
                <w:sz w:val="18"/>
                <w:szCs w:val="18"/>
                <w:lang w:eastAsia="zh-CN"/>
              </w:rPr>
              <w:t xml:space="preserve">1.12: Support. </w:t>
            </w:r>
          </w:p>
          <w:p w14:paraId="2C8FCB72" w14:textId="77777777" w:rsidR="004578F3" w:rsidRDefault="00BF06B4">
            <w:pPr>
              <w:tabs>
                <w:tab w:val="left" w:pos="801"/>
              </w:tabs>
              <w:snapToGrid w:val="0"/>
              <w:rPr>
                <w:sz w:val="18"/>
                <w:szCs w:val="18"/>
                <w:lang w:eastAsia="zh-CN"/>
              </w:rPr>
            </w:pPr>
            <w:r>
              <w:rPr>
                <w:rFonts w:hint="eastAsia"/>
                <w:sz w:val="18"/>
                <w:szCs w:val="18"/>
                <w:lang w:eastAsia="zh-CN"/>
              </w:rPr>
              <w:t xml:space="preserve">1.13: For the proposal itself, it has been supported. No need to discuss again. We agree with Apple that a concrete spec impact can be discussed instead. </w:t>
            </w:r>
          </w:p>
          <w:p w14:paraId="237C92AE" w14:textId="77777777" w:rsidR="004578F3" w:rsidRDefault="00BF06B4">
            <w:pPr>
              <w:tabs>
                <w:tab w:val="left" w:pos="801"/>
              </w:tabs>
              <w:snapToGrid w:val="0"/>
              <w:rPr>
                <w:sz w:val="18"/>
                <w:szCs w:val="18"/>
                <w:lang w:eastAsia="zh-CN"/>
              </w:rPr>
            </w:pPr>
            <w:r>
              <w:rPr>
                <w:rFonts w:hint="eastAsia"/>
                <w:sz w:val="18"/>
                <w:szCs w:val="18"/>
                <w:lang w:eastAsia="zh-CN"/>
              </w:rPr>
              <w:t xml:space="preserve">Regarding </w:t>
            </w:r>
            <w:r>
              <w:rPr>
                <w:sz w:val="18"/>
                <w:szCs w:val="18"/>
                <w:lang w:eastAsia="zh-CN"/>
              </w:rPr>
              <w:t>“</w:t>
            </w:r>
            <w:r>
              <w:rPr>
                <w:rFonts w:eastAsia="SimSun"/>
                <w:b/>
                <w:sz w:val="20"/>
                <w:szCs w:val="20"/>
                <w:lang w:val="en-GB" w:eastAsia="en-US"/>
              </w:rPr>
              <w:t>an additional value to account for extra DCI decoding latency</w:t>
            </w:r>
            <w:r>
              <w:rPr>
                <w:sz w:val="18"/>
                <w:szCs w:val="18"/>
                <w:lang w:eastAsia="zh-CN"/>
              </w:rPr>
              <w:t>”</w:t>
            </w:r>
            <w:r>
              <w:rPr>
                <w:rFonts w:hint="eastAsia"/>
                <w:sz w:val="18"/>
                <w:szCs w:val="18"/>
                <w:lang w:eastAsia="zh-CN"/>
              </w:rPr>
              <w:t xml:space="preserve"> proposed by QC, we don</w:t>
            </w:r>
            <w:r>
              <w:rPr>
                <w:sz w:val="18"/>
                <w:szCs w:val="18"/>
                <w:lang w:eastAsia="zh-CN"/>
              </w:rPr>
              <w:t>’</w:t>
            </w:r>
            <w:r>
              <w:rPr>
                <w:rFonts w:hint="eastAsia"/>
                <w:sz w:val="18"/>
                <w:szCs w:val="18"/>
                <w:lang w:eastAsia="zh-CN"/>
              </w:rPr>
              <w:t xml:space="preserve">t think it is necessary. We already have </w:t>
            </w:r>
            <w:r>
              <w:rPr>
                <w:sz w:val="18"/>
                <w:szCs w:val="18"/>
                <w:lang w:eastAsia="zh-CN"/>
              </w:rPr>
              <w:t>“</w:t>
            </w:r>
            <w:r>
              <w:rPr>
                <w:rFonts w:ascii="Calibri" w:eastAsia="Times New Roman" w:hAnsi="Calibri" w:cs="Calibri"/>
                <w:sz w:val="20"/>
                <w:szCs w:val="20"/>
                <w:lang w:eastAsia="zh-CN"/>
              </w:rPr>
              <w:t xml:space="preserve">Note: </w:t>
            </w:r>
            <w:r>
              <w:rPr>
                <w:rFonts w:ascii="Calibri" w:eastAsia="Times New Roman" w:hAnsi="Calibri" w:cs="Calibri"/>
                <w:sz w:val="20"/>
                <w:szCs w:val="20"/>
                <w:highlight w:val="yellow"/>
                <w:lang w:eastAsia="zh-CN"/>
              </w:rPr>
              <w:t>The gap between the last symbol of the beam indication DCI and that first slot shall satisfy the UE capability</w:t>
            </w:r>
            <w:r>
              <w:rPr>
                <w:sz w:val="18"/>
                <w:szCs w:val="18"/>
                <w:lang w:eastAsia="zh-CN"/>
              </w:rPr>
              <w:t>”</w:t>
            </w:r>
            <w:r>
              <w:rPr>
                <w:rFonts w:hint="eastAsia"/>
                <w:sz w:val="18"/>
                <w:szCs w:val="18"/>
                <w:lang w:eastAsia="zh-CN"/>
              </w:rPr>
              <w:t xml:space="preserve">, so BAT of UE capability should be set considering the case for cross-CC scheduling with different SCS for CCs. </w:t>
            </w:r>
          </w:p>
          <w:p w14:paraId="7D13F4E0" w14:textId="77777777" w:rsidR="004578F3" w:rsidRDefault="00BF06B4">
            <w:pPr>
              <w:tabs>
                <w:tab w:val="left" w:pos="801"/>
              </w:tabs>
              <w:snapToGrid w:val="0"/>
              <w:rPr>
                <w:sz w:val="18"/>
                <w:szCs w:val="18"/>
                <w:lang w:eastAsia="zh-CN"/>
              </w:rPr>
            </w:pPr>
            <w:r>
              <w:rPr>
                <w:rFonts w:hint="eastAsia"/>
                <w:sz w:val="18"/>
                <w:szCs w:val="18"/>
                <w:lang w:eastAsia="zh-CN"/>
              </w:rPr>
              <w:t xml:space="preserve">1.14: </w:t>
            </w:r>
            <w:proofErr w:type="gramStart"/>
            <w:r>
              <w:rPr>
                <w:rFonts w:hint="eastAsia"/>
                <w:sz w:val="18"/>
                <w:szCs w:val="18"/>
                <w:lang w:eastAsia="zh-CN"/>
              </w:rPr>
              <w:t>Generally</w:t>
            </w:r>
            <w:proofErr w:type="gramEnd"/>
            <w:r>
              <w:rPr>
                <w:rFonts w:hint="eastAsia"/>
                <w:sz w:val="18"/>
                <w:szCs w:val="18"/>
                <w:lang w:eastAsia="zh-CN"/>
              </w:rPr>
              <w:t xml:space="preserve"> agree with QC, </w:t>
            </w:r>
            <w:r>
              <w:rPr>
                <w:sz w:val="18"/>
                <w:szCs w:val="18"/>
                <w:lang w:eastAsia="zh-CN"/>
              </w:rPr>
              <w:t xml:space="preserve">prefer to clarify in RAN1. </w:t>
            </w:r>
          </w:p>
          <w:p w14:paraId="01A62326" w14:textId="77777777" w:rsidR="004578F3" w:rsidRDefault="00BF06B4">
            <w:pPr>
              <w:tabs>
                <w:tab w:val="left" w:pos="801"/>
              </w:tabs>
              <w:snapToGrid w:val="0"/>
              <w:rPr>
                <w:sz w:val="18"/>
                <w:szCs w:val="18"/>
                <w:lang w:eastAsia="zh-CN"/>
              </w:rPr>
            </w:pPr>
            <w:r>
              <w:rPr>
                <w:rFonts w:hint="eastAsia"/>
                <w:sz w:val="18"/>
                <w:szCs w:val="18"/>
                <w:lang w:eastAsia="zh-CN"/>
              </w:rPr>
              <w:t>1.15: Technically reasonable.</w:t>
            </w:r>
          </w:p>
        </w:tc>
      </w:tr>
      <w:tr w:rsidR="00B636AE" w14:paraId="3F6D5E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800D9" w14:textId="77777777" w:rsidR="00B636AE" w:rsidRDefault="00B636AE">
            <w:pPr>
              <w:snapToGrid w:val="0"/>
              <w:rPr>
                <w:sz w:val="18"/>
                <w:szCs w:val="18"/>
                <w:lang w:eastAsia="zh-CN"/>
              </w:rPr>
            </w:pPr>
            <w:r>
              <w:rPr>
                <w:rFonts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54AF8" w14:textId="77777777" w:rsidR="00B636AE" w:rsidRDefault="00B636AE" w:rsidP="00B636AE">
            <w:pPr>
              <w:snapToGrid w:val="0"/>
              <w:rPr>
                <w:sz w:val="18"/>
                <w:szCs w:val="18"/>
                <w:lang w:eastAsia="zh-CN"/>
              </w:rPr>
            </w:pPr>
            <w:r w:rsidRPr="00F573A9">
              <w:rPr>
                <w:sz w:val="18"/>
                <w:szCs w:val="18"/>
                <w:lang w:eastAsia="zh-CN"/>
              </w:rPr>
              <w:t xml:space="preserve">1.9: </w:t>
            </w:r>
            <w:r w:rsidRPr="00F573A9">
              <w:rPr>
                <w:rFonts w:hint="eastAsia"/>
                <w:sz w:val="18"/>
                <w:szCs w:val="18"/>
                <w:lang w:eastAsia="zh-CN"/>
              </w:rPr>
              <w:t>Support Alt-2. We prefer the same mechanism for P/SP CSI-RS and A CSI-RS.</w:t>
            </w:r>
          </w:p>
          <w:p w14:paraId="5B89C02B" w14:textId="77777777" w:rsidR="00B636AE" w:rsidRPr="00F573A9" w:rsidRDefault="00B636AE" w:rsidP="00B636AE">
            <w:pPr>
              <w:snapToGrid w:val="0"/>
              <w:rPr>
                <w:sz w:val="18"/>
                <w:szCs w:val="18"/>
                <w:lang w:eastAsia="zh-CN"/>
              </w:rPr>
            </w:pPr>
            <w:r>
              <w:rPr>
                <w:sz w:val="18"/>
                <w:szCs w:val="18"/>
                <w:lang w:eastAsia="zh-CN"/>
              </w:rPr>
              <w:t>Proposal 1.</w:t>
            </w:r>
            <w:r>
              <w:rPr>
                <w:rFonts w:hint="eastAsia"/>
                <w:sz w:val="18"/>
                <w:szCs w:val="18"/>
                <w:lang w:eastAsia="zh-CN"/>
              </w:rPr>
              <w:t>G</w:t>
            </w:r>
            <w:r w:rsidRPr="00C234F0">
              <w:rPr>
                <w:sz w:val="18"/>
                <w:szCs w:val="18"/>
                <w:lang w:eastAsia="zh-CN"/>
              </w:rPr>
              <w:t xml:space="preserve">: </w:t>
            </w:r>
            <w:r>
              <w:rPr>
                <w:rFonts w:hint="eastAsia"/>
                <w:sz w:val="18"/>
                <w:szCs w:val="18"/>
                <w:lang w:eastAsia="zh-CN"/>
              </w:rPr>
              <w:t>Support</w:t>
            </w:r>
          </w:p>
          <w:p w14:paraId="4E9E14AD" w14:textId="77777777" w:rsidR="00B636AE" w:rsidRPr="00F573A9" w:rsidRDefault="00B636AE" w:rsidP="00B636AE">
            <w:pPr>
              <w:snapToGrid w:val="0"/>
              <w:rPr>
                <w:sz w:val="18"/>
                <w:szCs w:val="18"/>
                <w:lang w:eastAsia="zh-CN"/>
              </w:rPr>
            </w:pPr>
            <w:r w:rsidRPr="00F573A9">
              <w:rPr>
                <w:sz w:val="18"/>
                <w:szCs w:val="18"/>
                <w:lang w:eastAsia="zh-CN"/>
              </w:rPr>
              <w:t xml:space="preserve">1.12: </w:t>
            </w:r>
            <w:r w:rsidRPr="00F573A9">
              <w:rPr>
                <w:rFonts w:hint="eastAsia"/>
                <w:sz w:val="18"/>
                <w:szCs w:val="18"/>
                <w:lang w:eastAsia="zh-CN"/>
              </w:rPr>
              <w:t>Support.</w:t>
            </w:r>
          </w:p>
          <w:p w14:paraId="218C0FA2" w14:textId="77777777" w:rsidR="00B636AE" w:rsidRDefault="00B636AE" w:rsidP="00B636AE">
            <w:pPr>
              <w:snapToGrid w:val="0"/>
              <w:rPr>
                <w:sz w:val="18"/>
                <w:szCs w:val="18"/>
                <w:lang w:eastAsia="zh-CN"/>
              </w:rPr>
            </w:pPr>
            <w:r w:rsidRPr="00F573A9">
              <w:rPr>
                <w:sz w:val="18"/>
                <w:szCs w:val="18"/>
                <w:lang w:eastAsia="zh-CN"/>
              </w:rPr>
              <w:t xml:space="preserve">1.13: </w:t>
            </w:r>
            <w:r w:rsidRPr="00F573A9">
              <w:rPr>
                <w:rFonts w:hint="eastAsia"/>
                <w:sz w:val="18"/>
                <w:szCs w:val="18"/>
                <w:lang w:eastAsia="zh-CN"/>
              </w:rPr>
              <w:t>Support.</w:t>
            </w:r>
          </w:p>
          <w:p w14:paraId="15408B14" w14:textId="77777777" w:rsidR="00B636AE" w:rsidRPr="00C234F0" w:rsidRDefault="00B636AE" w:rsidP="00B636AE">
            <w:pPr>
              <w:snapToGrid w:val="0"/>
              <w:rPr>
                <w:sz w:val="18"/>
                <w:szCs w:val="18"/>
                <w:lang w:eastAsia="zh-CN"/>
              </w:rPr>
            </w:pPr>
            <w:r w:rsidRPr="00C234F0">
              <w:rPr>
                <w:sz w:val="18"/>
                <w:szCs w:val="18"/>
                <w:lang w:eastAsia="zh-CN"/>
              </w:rPr>
              <w:t xml:space="preserve">Proposal 1.H: </w:t>
            </w:r>
            <w:r>
              <w:rPr>
                <w:rFonts w:hint="eastAsia"/>
                <w:sz w:val="18"/>
                <w:szCs w:val="18"/>
                <w:lang w:eastAsia="zh-CN"/>
              </w:rPr>
              <w:t>Not needed. Agree with DCM, this has been covered in the spec.</w:t>
            </w:r>
          </w:p>
          <w:p w14:paraId="68242DD8" w14:textId="77777777" w:rsidR="00B636AE" w:rsidRPr="00F573A9" w:rsidRDefault="00B636AE" w:rsidP="00B636AE">
            <w:pPr>
              <w:snapToGrid w:val="0"/>
              <w:rPr>
                <w:sz w:val="18"/>
                <w:szCs w:val="18"/>
                <w:lang w:eastAsia="zh-CN"/>
              </w:rPr>
            </w:pPr>
            <w:r w:rsidRPr="00C234F0">
              <w:rPr>
                <w:sz w:val="18"/>
                <w:szCs w:val="18"/>
                <w:lang w:eastAsia="zh-CN"/>
              </w:rPr>
              <w:t xml:space="preserve">Proposal 1.I: </w:t>
            </w:r>
            <w:r>
              <w:rPr>
                <w:rFonts w:hint="eastAsia"/>
                <w:sz w:val="18"/>
                <w:szCs w:val="18"/>
                <w:lang w:eastAsia="zh-CN"/>
              </w:rPr>
              <w:t>Support</w:t>
            </w:r>
          </w:p>
          <w:p w14:paraId="4EFF9E6B" w14:textId="77777777" w:rsidR="00B636AE" w:rsidRDefault="00B636AE" w:rsidP="00B636AE">
            <w:pPr>
              <w:tabs>
                <w:tab w:val="left" w:pos="801"/>
              </w:tabs>
              <w:snapToGrid w:val="0"/>
              <w:rPr>
                <w:sz w:val="18"/>
                <w:szCs w:val="18"/>
                <w:lang w:eastAsia="zh-CN"/>
              </w:rPr>
            </w:pPr>
            <w:r w:rsidRPr="00F573A9">
              <w:rPr>
                <w:sz w:val="18"/>
                <w:szCs w:val="18"/>
                <w:lang w:eastAsia="zh-CN"/>
              </w:rPr>
              <w:t xml:space="preserve">1.15: </w:t>
            </w:r>
            <w:r w:rsidRPr="00F573A9">
              <w:rPr>
                <w:rFonts w:hint="eastAsia"/>
                <w:sz w:val="18"/>
                <w:szCs w:val="18"/>
                <w:lang w:eastAsia="zh-CN"/>
              </w:rPr>
              <w:t>not critical. Rel-15 rule could be reused.</w:t>
            </w:r>
          </w:p>
        </w:tc>
      </w:tr>
      <w:tr w:rsidR="00B17B1D" w14:paraId="7D421360"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C06F1" w14:textId="23670F21" w:rsidR="00B17B1D" w:rsidRDefault="00B17B1D" w:rsidP="00B17B1D">
            <w:pPr>
              <w:snapToGrid w:val="0"/>
              <w:rPr>
                <w:sz w:val="18"/>
                <w:szCs w:val="18"/>
                <w:lang w:eastAsia="zh-CN"/>
              </w:rPr>
            </w:pPr>
            <w:r>
              <w:rPr>
                <w:sz w:val="18"/>
                <w:szCs w:val="18"/>
                <w:lang w:eastAsia="zh-CN"/>
              </w:rPr>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C35B0" w14:textId="77777777" w:rsidR="00B17B1D" w:rsidRDefault="00B17B1D" w:rsidP="00B17B1D">
            <w:pPr>
              <w:snapToGrid w:val="0"/>
              <w:rPr>
                <w:sz w:val="18"/>
                <w:szCs w:val="18"/>
                <w:lang w:eastAsia="zh-CN"/>
              </w:rPr>
            </w:pPr>
            <w:r>
              <w:rPr>
                <w:sz w:val="18"/>
                <w:szCs w:val="18"/>
                <w:lang w:eastAsia="zh-CN"/>
              </w:rPr>
              <w:t>1.9: For the progress we are fine with Alt3.</w:t>
            </w:r>
          </w:p>
          <w:p w14:paraId="26646C78" w14:textId="77777777" w:rsidR="00B17B1D" w:rsidRDefault="00B17B1D" w:rsidP="00B17B1D">
            <w:pPr>
              <w:snapToGrid w:val="0"/>
              <w:rPr>
                <w:sz w:val="18"/>
                <w:szCs w:val="18"/>
                <w:lang w:eastAsia="zh-CN"/>
              </w:rPr>
            </w:pPr>
            <w:r>
              <w:rPr>
                <w:sz w:val="18"/>
                <w:szCs w:val="18"/>
                <w:lang w:eastAsia="zh-CN"/>
              </w:rPr>
              <w:t>1.11: Same view as MediaTek that Proposal 1.G would be redundant.</w:t>
            </w:r>
          </w:p>
          <w:p w14:paraId="75A1EEAA" w14:textId="77777777" w:rsidR="00B17B1D" w:rsidRDefault="00B17B1D" w:rsidP="00B17B1D">
            <w:pPr>
              <w:snapToGrid w:val="0"/>
              <w:rPr>
                <w:sz w:val="18"/>
                <w:szCs w:val="18"/>
                <w:lang w:eastAsia="zh-CN"/>
              </w:rPr>
            </w:pPr>
            <w:r>
              <w:rPr>
                <w:sz w:val="18"/>
                <w:szCs w:val="18"/>
                <w:lang w:eastAsia="zh-CN"/>
              </w:rPr>
              <w:t>1.12: Ok</w:t>
            </w:r>
          </w:p>
          <w:p w14:paraId="604DDD00" w14:textId="77777777" w:rsidR="00B17B1D" w:rsidRDefault="00B17B1D" w:rsidP="00B17B1D">
            <w:pPr>
              <w:snapToGrid w:val="0"/>
              <w:rPr>
                <w:sz w:val="18"/>
                <w:szCs w:val="18"/>
                <w:lang w:eastAsia="zh-CN"/>
              </w:rPr>
            </w:pPr>
            <w:r>
              <w:rPr>
                <w:sz w:val="18"/>
                <w:szCs w:val="18"/>
                <w:lang w:eastAsia="zh-CN"/>
              </w:rPr>
              <w:lastRenderedPageBreak/>
              <w:t xml:space="preserve">1.13: We don’t see need for the proposals.  </w:t>
            </w:r>
          </w:p>
          <w:p w14:paraId="262442E9" w14:textId="77777777" w:rsidR="00B17B1D" w:rsidRDefault="00B17B1D" w:rsidP="00B17B1D">
            <w:pPr>
              <w:snapToGrid w:val="0"/>
              <w:rPr>
                <w:sz w:val="18"/>
                <w:szCs w:val="18"/>
                <w:lang w:eastAsia="zh-CN"/>
              </w:rPr>
            </w:pPr>
            <w:r>
              <w:rPr>
                <w:sz w:val="18"/>
                <w:szCs w:val="18"/>
                <w:lang w:eastAsia="zh-CN"/>
              </w:rPr>
              <w:t>1.14: Ok</w:t>
            </w:r>
          </w:p>
          <w:p w14:paraId="2553070C" w14:textId="5827AC6D" w:rsidR="00B17B1D" w:rsidRPr="00F573A9" w:rsidRDefault="00B17B1D" w:rsidP="00B17B1D">
            <w:pPr>
              <w:snapToGrid w:val="0"/>
              <w:rPr>
                <w:sz w:val="18"/>
                <w:szCs w:val="18"/>
                <w:lang w:eastAsia="zh-CN"/>
              </w:rPr>
            </w:pPr>
            <w:r>
              <w:rPr>
                <w:sz w:val="18"/>
                <w:szCs w:val="18"/>
                <w:lang w:eastAsia="zh-CN"/>
              </w:rPr>
              <w:t xml:space="preserve">1.15: We don’t support. PUSCH transmission may have a reference to an SRS resource that is not </w:t>
            </w:r>
            <w:r w:rsidRPr="00DF55FF">
              <w:rPr>
                <w:i/>
                <w:iCs/>
                <w:sz w:val="18"/>
                <w:szCs w:val="18"/>
                <w:lang w:eastAsia="zh-CN"/>
              </w:rPr>
              <w:t xml:space="preserve">sharing </w:t>
            </w:r>
            <w:r>
              <w:rPr>
                <w:sz w:val="18"/>
                <w:szCs w:val="18"/>
                <w:lang w:eastAsia="zh-CN"/>
              </w:rPr>
              <w:t xml:space="preserve">the indicated TCI state. </w:t>
            </w:r>
          </w:p>
        </w:tc>
      </w:tr>
      <w:tr w:rsidR="000C3158" w14:paraId="222628EB"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9DAA9" w14:textId="25A66BC3" w:rsidR="000C3158" w:rsidRDefault="000C3158" w:rsidP="00B17B1D">
            <w:pPr>
              <w:snapToGrid w:val="0"/>
              <w:rPr>
                <w:sz w:val="18"/>
                <w:szCs w:val="18"/>
                <w:lang w:eastAsia="zh-CN"/>
              </w:rPr>
            </w:pPr>
            <w:r>
              <w:rPr>
                <w:sz w:val="18"/>
                <w:szCs w:val="18"/>
                <w:lang w:eastAsia="zh-CN"/>
              </w:rPr>
              <w:lastRenderedPageBreak/>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8C867" w14:textId="7C6F2A0B" w:rsidR="000C3158" w:rsidRDefault="000C3158" w:rsidP="00B17B1D">
            <w:pPr>
              <w:snapToGrid w:val="0"/>
              <w:rPr>
                <w:sz w:val="18"/>
                <w:szCs w:val="18"/>
                <w:lang w:eastAsia="zh-CN"/>
              </w:rPr>
            </w:pPr>
            <w:r>
              <w:rPr>
                <w:sz w:val="18"/>
                <w:szCs w:val="18"/>
                <w:lang w:eastAsia="zh-CN"/>
              </w:rPr>
              <w:t xml:space="preserve">1.9: We believe </w:t>
            </w:r>
            <w:r w:rsidR="008E7D8D">
              <w:rPr>
                <w:sz w:val="18"/>
                <w:szCs w:val="18"/>
                <w:lang w:eastAsia="zh-CN"/>
              </w:rPr>
              <w:t xml:space="preserve">the behavior of </w:t>
            </w:r>
            <w:r>
              <w:rPr>
                <w:sz w:val="18"/>
                <w:szCs w:val="18"/>
                <w:lang w:eastAsia="zh-CN"/>
              </w:rPr>
              <w:t>Alt 2 is already supported by the current agreement. Alt 4 is basically the same with Alt 2 with different wording. Both are OK to us.</w:t>
            </w:r>
          </w:p>
          <w:p w14:paraId="5AA2D32F" w14:textId="4FACE533" w:rsidR="000C3158" w:rsidRDefault="000C3158" w:rsidP="00B17B1D">
            <w:pPr>
              <w:snapToGrid w:val="0"/>
              <w:rPr>
                <w:sz w:val="18"/>
                <w:szCs w:val="18"/>
                <w:lang w:eastAsia="zh-CN"/>
              </w:rPr>
            </w:pPr>
            <w:r>
              <w:rPr>
                <w:sz w:val="18"/>
                <w:szCs w:val="18"/>
                <w:lang w:eastAsia="zh-CN"/>
              </w:rPr>
              <w:t>1</w:t>
            </w:r>
            <w:r w:rsidR="008E7D8D">
              <w:rPr>
                <w:sz w:val="18"/>
                <w:szCs w:val="18"/>
                <w:lang w:eastAsia="zh-CN"/>
              </w:rPr>
              <w:t>.12: Support</w:t>
            </w:r>
          </w:p>
          <w:p w14:paraId="36E1C373" w14:textId="4E93B2C5" w:rsidR="008E7D8D" w:rsidRDefault="008E7D8D" w:rsidP="00B17B1D">
            <w:pPr>
              <w:snapToGrid w:val="0"/>
              <w:rPr>
                <w:sz w:val="18"/>
                <w:szCs w:val="18"/>
                <w:lang w:eastAsia="zh-CN"/>
              </w:rPr>
            </w:pPr>
            <w:r>
              <w:rPr>
                <w:sz w:val="18"/>
                <w:szCs w:val="18"/>
                <w:lang w:eastAsia="zh-CN"/>
              </w:rPr>
              <w:t>1.14: Support</w:t>
            </w:r>
          </w:p>
          <w:p w14:paraId="133DFFAB" w14:textId="5E81004E" w:rsidR="008E7D8D" w:rsidRDefault="008E7D8D" w:rsidP="00B17B1D">
            <w:pPr>
              <w:snapToGrid w:val="0"/>
              <w:rPr>
                <w:sz w:val="18"/>
                <w:szCs w:val="18"/>
                <w:lang w:eastAsia="zh-CN"/>
              </w:rPr>
            </w:pPr>
            <w:r>
              <w:rPr>
                <w:sz w:val="18"/>
                <w:szCs w:val="18"/>
                <w:lang w:eastAsia="zh-CN"/>
              </w:rPr>
              <w:t>1.15: We do not think it is necessary. We share the same view as Samsung.</w:t>
            </w:r>
          </w:p>
          <w:p w14:paraId="3EE63FB0" w14:textId="12EE4A3D" w:rsidR="008E7D8D" w:rsidRDefault="008E7D8D" w:rsidP="00B17B1D">
            <w:pPr>
              <w:snapToGrid w:val="0"/>
              <w:rPr>
                <w:sz w:val="18"/>
                <w:szCs w:val="18"/>
                <w:lang w:eastAsia="zh-CN"/>
              </w:rPr>
            </w:pPr>
          </w:p>
        </w:tc>
      </w:tr>
      <w:tr w:rsidR="007C4A63" w14:paraId="785E7EDA"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FC4FC" w14:textId="083EAFD5" w:rsidR="007C4A63" w:rsidRDefault="007C4A63" w:rsidP="007C4A63">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2C78B" w14:textId="5BD4BE91" w:rsidR="007C4A63" w:rsidRDefault="007C4A63" w:rsidP="007C4A63">
            <w:pPr>
              <w:pStyle w:val="0Maintext"/>
              <w:ind w:firstLine="0"/>
              <w:rPr>
                <w:rStyle w:val="00TextChar"/>
                <w:lang w:val="en-US"/>
              </w:rPr>
            </w:pPr>
            <w:r w:rsidRPr="00D74DD8">
              <w:rPr>
                <w:rStyle w:val="00TextChar"/>
              </w:rPr>
              <w:t>1.9</w:t>
            </w:r>
            <w:r>
              <w:rPr>
                <w:rStyle w:val="00TextChar"/>
              </w:rPr>
              <w:t xml:space="preserve">: we support Alt3. </w:t>
            </w:r>
            <w:proofErr w:type="gramStart"/>
            <w:r>
              <w:rPr>
                <w:rStyle w:val="00TextChar"/>
              </w:rPr>
              <w:t>Actually, if</w:t>
            </w:r>
            <w:proofErr w:type="gramEnd"/>
            <w:r>
              <w:rPr>
                <w:rStyle w:val="00TextChar"/>
              </w:rPr>
              <w:t xml:space="preserve"> we cannot achieve consensus, Alt3 is the natural result.  The Alt4 has technical issue: when the CSI-RS is not provided with TCI state, that means it is up to UE to implement Rx beam, which corresponds to P1 procedure.</w:t>
            </w:r>
            <w:r>
              <w:rPr>
                <w:rStyle w:val="00TextChar"/>
                <w:lang w:val="en-US"/>
              </w:rPr>
              <w:t xml:space="preserve"> For that, we can not assume any default TCI state.</w:t>
            </w:r>
          </w:p>
          <w:p w14:paraId="70BE06F8" w14:textId="77777777" w:rsidR="007C4A63" w:rsidRDefault="007C4A63" w:rsidP="007C4A63">
            <w:pPr>
              <w:pStyle w:val="0Maintext"/>
              <w:ind w:firstLine="0"/>
              <w:rPr>
                <w:rStyle w:val="00TextChar"/>
              </w:rPr>
            </w:pPr>
            <w:r>
              <w:rPr>
                <w:rStyle w:val="00TextChar"/>
              </w:rPr>
              <w:t>1.13 indeed this has no spec impact. And current spec already supports it.</w:t>
            </w:r>
          </w:p>
          <w:p w14:paraId="451E5260" w14:textId="77777777" w:rsidR="007C4A63" w:rsidRDefault="007C4A63" w:rsidP="007C4A63">
            <w:pPr>
              <w:pStyle w:val="0Maintext"/>
              <w:ind w:firstLine="0"/>
              <w:rPr>
                <w:rStyle w:val="00TextChar"/>
              </w:rPr>
            </w:pPr>
            <w:r>
              <w:rPr>
                <w:rStyle w:val="00TextChar"/>
              </w:rPr>
              <w:t>1.14: it is ok to leave it to RAN4.</w:t>
            </w:r>
          </w:p>
          <w:p w14:paraId="24E4CB78" w14:textId="374B1780" w:rsidR="007C4A63" w:rsidRDefault="007C4A63" w:rsidP="007C4A63">
            <w:pPr>
              <w:snapToGrid w:val="0"/>
              <w:rPr>
                <w:sz w:val="18"/>
                <w:szCs w:val="18"/>
                <w:lang w:eastAsia="zh-CN"/>
              </w:rPr>
            </w:pPr>
            <w:r>
              <w:rPr>
                <w:rStyle w:val="00TextChar"/>
              </w:rPr>
              <w:t xml:space="preserve">1.15: it is not needed. How to calculate the PHR reporting is clearly specified in current spec. The UE calculates the PHR according to the PC parameters of current PUSCH, which is the ones associated with the indicated TCI state in rel17 unfied TCI state framework.  </w:t>
            </w:r>
          </w:p>
        </w:tc>
      </w:tr>
      <w:tr w:rsidR="0093431F" w14:paraId="572D057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EC8D1" w14:textId="7FE1E949" w:rsidR="0093431F" w:rsidRDefault="0093431F" w:rsidP="007C4A63">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1E2A2" w14:textId="77777777" w:rsidR="0093431F" w:rsidRPr="0093431F" w:rsidRDefault="0093431F" w:rsidP="007C4A63">
            <w:pPr>
              <w:pStyle w:val="0Maintext"/>
              <w:ind w:firstLine="0"/>
              <w:rPr>
                <w:rStyle w:val="00TextChar"/>
                <w:b/>
              </w:rPr>
            </w:pPr>
            <w:r w:rsidRPr="0093431F">
              <w:rPr>
                <w:rStyle w:val="00TextChar"/>
                <w:b/>
              </w:rPr>
              <w:t>Issue 1.11 Proposal 1.G:</w:t>
            </w:r>
          </w:p>
          <w:p w14:paraId="00107D5E" w14:textId="77777777" w:rsidR="0093431F" w:rsidRDefault="0093431F" w:rsidP="007C4A63">
            <w:pPr>
              <w:pStyle w:val="0Maintext"/>
              <w:ind w:firstLine="0"/>
              <w:rPr>
                <w:rStyle w:val="00TextChar"/>
              </w:rPr>
            </w:pPr>
            <w:r>
              <w:rPr>
                <w:rStyle w:val="00TextChar"/>
              </w:rPr>
              <w:t xml:space="preserve">In reply to MTK and Nokia, the scenario covered by this proposal is in addition to what has been agreed. The agreement made covered the case of determining QCL assumption based on a </w:t>
            </w:r>
            <w:proofErr w:type="gramStart"/>
            <w:r>
              <w:rPr>
                <w:rStyle w:val="00TextChar"/>
              </w:rPr>
              <w:t>random access</w:t>
            </w:r>
            <w:proofErr w:type="gramEnd"/>
            <w:r>
              <w:rPr>
                <w:rStyle w:val="00TextChar"/>
              </w:rPr>
              <w:t xml:space="preserve"> procedure used during initial access and reconfiguration with sync. This proposal covers any contention-based </w:t>
            </w:r>
            <w:proofErr w:type="gramStart"/>
            <w:r>
              <w:rPr>
                <w:rStyle w:val="00TextChar"/>
              </w:rPr>
              <w:t>random access</w:t>
            </w:r>
            <w:proofErr w:type="gramEnd"/>
            <w:r>
              <w:rPr>
                <w:rStyle w:val="00TextChar"/>
              </w:rPr>
              <w:t xml:space="preserve"> procedure that the UE may perform and it only relates to CORESET 0 and not any other CORESET. This behaviour is already part of the legacy behaviour (in TS 38.213, section 10.1).</w:t>
            </w:r>
          </w:p>
          <w:p w14:paraId="461DAB56" w14:textId="00D82BAF" w:rsidR="0093431F" w:rsidRDefault="0093431F" w:rsidP="007C4A63">
            <w:pPr>
              <w:pStyle w:val="0Maintext"/>
              <w:ind w:firstLine="0"/>
              <w:rPr>
                <w:rStyle w:val="00TextChar"/>
              </w:rPr>
            </w:pPr>
            <w:r>
              <w:rPr>
                <w:noProof/>
              </w:rPr>
              <w:t xml:space="preserve"> </w:t>
            </w:r>
            <w:r w:rsidRPr="0093431F">
              <w:rPr>
                <w:rStyle w:val="00TextChar"/>
                <w:noProof/>
                <w:lang w:val="en-US"/>
              </w:rPr>
              <w:drawing>
                <wp:inline distT="0" distB="0" distL="0" distR="0" wp14:anchorId="0303C345" wp14:editId="4266D362">
                  <wp:extent cx="5561330" cy="1194435"/>
                  <wp:effectExtent l="0" t="0" r="127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61330" cy="1194435"/>
                          </a:xfrm>
                          <a:prstGeom prst="rect">
                            <a:avLst/>
                          </a:prstGeom>
                        </pic:spPr>
                      </pic:pic>
                    </a:graphicData>
                  </a:graphic>
                </wp:inline>
              </w:drawing>
            </w:r>
          </w:p>
          <w:p w14:paraId="7E15DF63" w14:textId="744963CB" w:rsidR="0093431F" w:rsidRPr="000F7F11" w:rsidRDefault="000F7F11" w:rsidP="007C4A63">
            <w:pPr>
              <w:pStyle w:val="0Maintext"/>
              <w:ind w:firstLine="0"/>
              <w:rPr>
                <w:rStyle w:val="00TextChar"/>
                <w:b/>
              </w:rPr>
            </w:pPr>
            <w:r w:rsidRPr="000F7F11">
              <w:rPr>
                <w:rStyle w:val="00TextChar"/>
                <w:b/>
              </w:rPr>
              <w:t>Issue 1.13 Proposal 1.I</w:t>
            </w:r>
            <w:r w:rsidR="00863692">
              <w:rPr>
                <w:rStyle w:val="00TextChar"/>
                <w:b/>
              </w:rPr>
              <w:t>:</w:t>
            </w:r>
          </w:p>
          <w:p w14:paraId="0B61FE88" w14:textId="62D4ECEC" w:rsidR="0093431F" w:rsidRDefault="000F7F11" w:rsidP="007C4A63">
            <w:pPr>
              <w:pStyle w:val="0Maintext"/>
              <w:ind w:firstLine="0"/>
              <w:rPr>
                <w:rStyle w:val="00TextChar"/>
              </w:rPr>
            </w:pPr>
            <w:r>
              <w:rPr>
                <w:rStyle w:val="00TextChar"/>
              </w:rPr>
              <w:t xml:space="preserve">We have already agreed (in RAN1#104b-e) that “cross indicator” field is already part of the DCI Format without DLA for beam indication. However, the details are not described in the RAN1 specification. </w:t>
            </w:r>
            <w:proofErr w:type="gramStart"/>
            <w:r>
              <w:rPr>
                <w:rStyle w:val="00TextChar"/>
              </w:rPr>
              <w:t>TS 38.213,</w:t>
            </w:r>
            <w:proofErr w:type="gramEnd"/>
            <w:r>
              <w:rPr>
                <w:rStyle w:val="00TextChar"/>
              </w:rPr>
              <w:t xml:space="preserve"> describes cross carrier scheduling (quoted below), however we think that this doesn’t apply to beam indication without DLA. Hence, the need to include in the specifications.</w:t>
            </w:r>
          </w:p>
          <w:p w14:paraId="2A8D172C" w14:textId="77777777" w:rsidR="000F7F11" w:rsidRDefault="000F7F11" w:rsidP="007C4A63">
            <w:pPr>
              <w:pStyle w:val="0Maintext"/>
              <w:ind w:firstLine="0"/>
              <w:rPr>
                <w:rStyle w:val="00TextChar"/>
              </w:rPr>
            </w:pPr>
          </w:p>
          <w:p w14:paraId="0B0D42A5" w14:textId="68F0CA7E" w:rsidR="000F7F11" w:rsidRDefault="000F7F11" w:rsidP="007C4A63">
            <w:pPr>
              <w:pStyle w:val="0Maintext"/>
              <w:ind w:firstLine="0"/>
              <w:rPr>
                <w:rStyle w:val="00TextChar"/>
              </w:rPr>
            </w:pPr>
            <w:r w:rsidRPr="000F7F11">
              <w:rPr>
                <w:rStyle w:val="00TextChar"/>
                <w:noProof/>
                <w:lang w:val="en-US"/>
              </w:rPr>
              <w:drawing>
                <wp:inline distT="0" distB="0" distL="0" distR="0" wp14:anchorId="78953CA1" wp14:editId="1043EC2B">
                  <wp:extent cx="5561330" cy="374015"/>
                  <wp:effectExtent l="0" t="0" r="127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61330" cy="374015"/>
                          </a:xfrm>
                          <a:prstGeom prst="rect">
                            <a:avLst/>
                          </a:prstGeom>
                        </pic:spPr>
                      </pic:pic>
                    </a:graphicData>
                  </a:graphic>
                </wp:inline>
              </w:drawing>
            </w:r>
          </w:p>
          <w:p w14:paraId="56BACBE5" w14:textId="01BEAD5C" w:rsidR="000F7F11" w:rsidRPr="00D74DD8" w:rsidRDefault="000F7F11" w:rsidP="007C4A63">
            <w:pPr>
              <w:pStyle w:val="0Maintext"/>
              <w:ind w:firstLine="0"/>
              <w:rPr>
                <w:rStyle w:val="00TextChar"/>
              </w:rPr>
            </w:pPr>
          </w:p>
        </w:tc>
      </w:tr>
      <w:tr w:rsidR="00126825" w14:paraId="52713CCA"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92D07" w14:textId="6D6F10E5" w:rsidR="00126825" w:rsidRPr="00E928DA" w:rsidRDefault="00DC5B56" w:rsidP="007C4A63">
            <w:pPr>
              <w:snapToGrid w:val="0"/>
              <w:rPr>
                <w:sz w:val="18"/>
                <w:szCs w:val="18"/>
                <w:lang w:eastAsia="zh-CN"/>
              </w:rPr>
            </w:pPr>
            <w:r w:rsidRPr="00E928DA">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2FF3E" w14:textId="77777777" w:rsidR="00126825" w:rsidRPr="00494D1C" w:rsidRDefault="00DC5B56" w:rsidP="007C4A63">
            <w:pPr>
              <w:pStyle w:val="0Maintext"/>
              <w:ind w:firstLine="0"/>
              <w:rPr>
                <w:rStyle w:val="00TextChar"/>
                <w:bCs/>
                <w:sz w:val="18"/>
                <w:szCs w:val="18"/>
              </w:rPr>
            </w:pPr>
            <w:r w:rsidRPr="00494D1C">
              <w:rPr>
                <w:rStyle w:val="00TextChar"/>
                <w:b/>
                <w:sz w:val="18"/>
                <w:szCs w:val="18"/>
              </w:rPr>
              <w:t xml:space="preserve">Issue 1.9: </w:t>
            </w:r>
            <w:r w:rsidRPr="00494D1C">
              <w:rPr>
                <w:rStyle w:val="00TextChar"/>
                <w:bCs/>
                <w:sz w:val="18"/>
                <w:szCs w:val="18"/>
              </w:rPr>
              <w:t>Alt-4 is preferred but can accept Alt-3 as a second preference</w:t>
            </w:r>
          </w:p>
          <w:p w14:paraId="717D2D7B" w14:textId="77777777" w:rsidR="00494D1C" w:rsidRPr="00494D1C" w:rsidRDefault="00DC5B56" w:rsidP="007C4A63">
            <w:pPr>
              <w:pStyle w:val="0Maintext"/>
              <w:ind w:firstLine="0"/>
              <w:rPr>
                <w:sz w:val="18"/>
                <w:szCs w:val="18"/>
              </w:rPr>
            </w:pPr>
            <w:r w:rsidRPr="00494D1C">
              <w:rPr>
                <w:rStyle w:val="00TextChar"/>
                <w:b/>
                <w:sz w:val="18"/>
                <w:szCs w:val="18"/>
              </w:rPr>
              <w:t xml:space="preserve">Issue </w:t>
            </w:r>
            <w:r w:rsidR="00E928DA" w:rsidRPr="00494D1C">
              <w:rPr>
                <w:rStyle w:val="00TextChar"/>
                <w:b/>
                <w:sz w:val="18"/>
                <w:szCs w:val="18"/>
              </w:rPr>
              <w:t xml:space="preserve">1.11: </w:t>
            </w:r>
            <w:r w:rsidR="00352D7B" w:rsidRPr="00494D1C">
              <w:rPr>
                <w:rStyle w:val="00TextChar"/>
                <w:bCs/>
                <w:sz w:val="18"/>
                <w:szCs w:val="18"/>
              </w:rPr>
              <w:t xml:space="preserve">Ok, but we should </w:t>
            </w:r>
            <w:r w:rsidR="00494D1C" w:rsidRPr="00494D1C">
              <w:rPr>
                <w:rStyle w:val="00TextChar"/>
                <w:bCs/>
                <w:sz w:val="18"/>
                <w:szCs w:val="18"/>
              </w:rPr>
              <w:t>change the first part of the main bullet as follows: “</w:t>
            </w:r>
            <w:r w:rsidR="00494D1C" w:rsidRPr="00494D1C">
              <w:rPr>
                <w:sz w:val="18"/>
                <w:szCs w:val="18"/>
              </w:rPr>
              <w:t xml:space="preserve">For Rel-17 unified TCI framework, for </w:t>
            </w:r>
            <w:r w:rsidR="00494D1C" w:rsidRPr="00494D1C">
              <w:rPr>
                <w:strike/>
                <w:sz w:val="18"/>
                <w:szCs w:val="18"/>
                <w:highlight w:val="yellow"/>
              </w:rPr>
              <w:t>the Rel-17</w:t>
            </w:r>
            <w:r w:rsidR="00494D1C" w:rsidRPr="00494D1C">
              <w:rPr>
                <w:sz w:val="18"/>
                <w:szCs w:val="18"/>
              </w:rPr>
              <w:t xml:space="preserve"> TCI state</w:t>
            </w:r>
            <w:r w:rsidR="00494D1C" w:rsidRPr="00494D1C">
              <w:rPr>
                <w:strike/>
                <w:sz w:val="18"/>
                <w:szCs w:val="18"/>
              </w:rPr>
              <w:t xml:space="preserve"> </w:t>
            </w:r>
            <w:r w:rsidR="00494D1C" w:rsidRPr="00494D1C">
              <w:rPr>
                <w:strike/>
                <w:sz w:val="18"/>
                <w:szCs w:val="18"/>
                <w:highlight w:val="yellow"/>
              </w:rPr>
              <w:t>indication</w:t>
            </w:r>
            <w:r w:rsidR="00494D1C" w:rsidRPr="00494D1C">
              <w:rPr>
                <w:sz w:val="18"/>
                <w:szCs w:val="18"/>
              </w:rPr>
              <w:t xml:space="preserve"> of CORESET </w:t>
            </w:r>
            <w:proofErr w:type="gramStart"/>
            <w:r w:rsidR="00494D1C" w:rsidRPr="00494D1C">
              <w:rPr>
                <w:sz w:val="18"/>
                <w:szCs w:val="18"/>
              </w:rPr>
              <w:t>0,…</w:t>
            </w:r>
            <w:proofErr w:type="gramEnd"/>
            <w:r w:rsidR="00494D1C" w:rsidRPr="00494D1C">
              <w:rPr>
                <w:sz w:val="18"/>
                <w:szCs w:val="18"/>
              </w:rPr>
              <w:t xml:space="preserve">” </w:t>
            </w:r>
          </w:p>
          <w:p w14:paraId="39CB7E01" w14:textId="77777777" w:rsidR="00A42E46" w:rsidRDefault="00494D1C" w:rsidP="007C4A63">
            <w:pPr>
              <w:pStyle w:val="0Maintext"/>
              <w:ind w:firstLine="0"/>
              <w:rPr>
                <w:sz w:val="18"/>
                <w:szCs w:val="18"/>
              </w:rPr>
            </w:pPr>
            <w:r w:rsidRPr="00A42E46">
              <w:rPr>
                <w:b/>
                <w:bCs/>
                <w:sz w:val="18"/>
                <w:szCs w:val="18"/>
              </w:rPr>
              <w:t>Issue 1.</w:t>
            </w:r>
            <w:r w:rsidR="00A42E46" w:rsidRPr="00A42E46">
              <w:rPr>
                <w:b/>
                <w:bCs/>
                <w:sz w:val="18"/>
                <w:szCs w:val="18"/>
              </w:rPr>
              <w:t>13:</w:t>
            </w:r>
            <w:r w:rsidR="00A42E46">
              <w:rPr>
                <w:b/>
                <w:bCs/>
                <w:sz w:val="18"/>
                <w:szCs w:val="18"/>
              </w:rPr>
              <w:t xml:space="preserve"> Proposal 1</w:t>
            </w:r>
            <w:r w:rsidR="00E66AB5">
              <w:rPr>
                <w:b/>
                <w:bCs/>
                <w:sz w:val="18"/>
                <w:szCs w:val="18"/>
              </w:rPr>
              <w:t>.</w:t>
            </w:r>
            <w:r w:rsidR="00A42E46">
              <w:rPr>
                <w:b/>
                <w:bCs/>
                <w:sz w:val="18"/>
                <w:szCs w:val="18"/>
              </w:rPr>
              <w:t xml:space="preserve">H – </w:t>
            </w:r>
            <w:r w:rsidR="00A42E46">
              <w:rPr>
                <w:sz w:val="18"/>
                <w:szCs w:val="18"/>
              </w:rPr>
              <w:t xml:space="preserve">We don’t think this is needed. Can be handled with appropriate UE capability for BAT with CA; </w:t>
            </w:r>
            <w:r w:rsidR="00A42E46" w:rsidRPr="00E66AB5">
              <w:rPr>
                <w:b/>
                <w:bCs/>
                <w:sz w:val="18"/>
                <w:szCs w:val="18"/>
              </w:rPr>
              <w:t>Proposal 1</w:t>
            </w:r>
            <w:r w:rsidR="00E66AB5" w:rsidRPr="00E66AB5">
              <w:rPr>
                <w:b/>
                <w:bCs/>
                <w:sz w:val="18"/>
                <w:szCs w:val="18"/>
              </w:rPr>
              <w:t>.I</w:t>
            </w:r>
            <w:r w:rsidR="00E66AB5">
              <w:rPr>
                <w:b/>
                <w:bCs/>
                <w:sz w:val="18"/>
                <w:szCs w:val="18"/>
              </w:rPr>
              <w:t xml:space="preserve"> – </w:t>
            </w:r>
            <w:r w:rsidR="00E66AB5">
              <w:rPr>
                <w:sz w:val="18"/>
                <w:szCs w:val="18"/>
              </w:rPr>
              <w:t xml:space="preserve">Should be </w:t>
            </w:r>
            <w:r w:rsidR="00705010">
              <w:rPr>
                <w:sz w:val="18"/>
                <w:szCs w:val="18"/>
              </w:rPr>
              <w:t>supported. Maybe better to directly discuss the TP</w:t>
            </w:r>
          </w:p>
          <w:p w14:paraId="17311EA4" w14:textId="59708427" w:rsidR="00705010" w:rsidRPr="00E66AB5" w:rsidRDefault="00705010" w:rsidP="007C4A63">
            <w:pPr>
              <w:pStyle w:val="0Maintext"/>
              <w:ind w:firstLine="0"/>
              <w:rPr>
                <w:rStyle w:val="00TextChar"/>
                <w:rFonts w:cs="Batang"/>
                <w:sz w:val="18"/>
                <w:szCs w:val="18"/>
                <w:lang w:eastAsia="en-US"/>
              </w:rPr>
            </w:pPr>
            <w:r w:rsidRPr="00C81B95">
              <w:rPr>
                <w:b/>
                <w:bCs/>
                <w:sz w:val="18"/>
                <w:szCs w:val="18"/>
              </w:rPr>
              <w:lastRenderedPageBreak/>
              <w:t>Issue 1.</w:t>
            </w:r>
            <w:r w:rsidR="00C81B95" w:rsidRPr="00C81B95">
              <w:rPr>
                <w:b/>
                <w:bCs/>
                <w:sz w:val="18"/>
                <w:szCs w:val="18"/>
              </w:rPr>
              <w:t>14, Issue 1.15:</w:t>
            </w:r>
            <w:r w:rsidR="00C81B95" w:rsidRPr="00C81B95">
              <w:rPr>
                <w:sz w:val="18"/>
                <w:szCs w:val="18"/>
              </w:rPr>
              <w:t xml:space="preserve"> Views unchanged from previous round</w:t>
            </w:r>
          </w:p>
        </w:tc>
      </w:tr>
      <w:tr w:rsidR="00C76200" w14:paraId="039ACA9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F4D04" w14:textId="1FA59070" w:rsidR="00C76200" w:rsidRPr="00E928DA" w:rsidRDefault="00C76200" w:rsidP="007C4A63">
            <w:pPr>
              <w:snapToGrid w:val="0"/>
              <w:rPr>
                <w:sz w:val="18"/>
                <w:szCs w:val="18"/>
                <w:lang w:eastAsia="zh-CN"/>
              </w:rPr>
            </w:pPr>
            <w:r>
              <w:rPr>
                <w:sz w:val="18"/>
                <w:szCs w:val="18"/>
                <w:lang w:eastAsia="zh-CN"/>
              </w:rPr>
              <w:lastRenderedPageBreak/>
              <w:t>Mod V19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C2A9E" w14:textId="77777777" w:rsidR="00C76200" w:rsidRDefault="00C76200" w:rsidP="00C76200">
            <w:pPr>
              <w:pStyle w:val="0Maintext"/>
              <w:snapToGrid w:val="0"/>
              <w:spacing w:after="0" w:line="240" w:lineRule="auto"/>
              <w:ind w:firstLine="0"/>
              <w:rPr>
                <w:rStyle w:val="00TextChar"/>
                <w:b/>
                <w:sz w:val="18"/>
                <w:szCs w:val="18"/>
              </w:rPr>
            </w:pPr>
            <w:r>
              <w:rPr>
                <w:rStyle w:val="00TextChar"/>
                <w:b/>
                <w:sz w:val="18"/>
                <w:szCs w:val="18"/>
              </w:rPr>
              <w:t>Minor revision on 1.11 per Intel’s input</w:t>
            </w:r>
          </w:p>
          <w:p w14:paraId="4F1B2FB6" w14:textId="77777777" w:rsidR="00C76200" w:rsidRDefault="00C76200" w:rsidP="00C76200">
            <w:pPr>
              <w:pStyle w:val="0Maintext"/>
              <w:snapToGrid w:val="0"/>
              <w:spacing w:after="0" w:line="240" w:lineRule="auto"/>
              <w:ind w:firstLine="0"/>
              <w:rPr>
                <w:rStyle w:val="00TextChar"/>
                <w:b/>
                <w:sz w:val="18"/>
                <w:szCs w:val="18"/>
              </w:rPr>
            </w:pPr>
          </w:p>
          <w:p w14:paraId="0F6A7F1A" w14:textId="20272E37" w:rsidR="00C76200" w:rsidRPr="00494D1C" w:rsidRDefault="00C76200" w:rsidP="00C76200">
            <w:pPr>
              <w:pStyle w:val="0Maintext"/>
              <w:snapToGrid w:val="0"/>
              <w:spacing w:after="0" w:line="240" w:lineRule="auto"/>
              <w:ind w:firstLine="0"/>
              <w:rPr>
                <w:rStyle w:val="00TextChar"/>
                <w:b/>
                <w:sz w:val="18"/>
                <w:szCs w:val="18"/>
              </w:rPr>
            </w:pPr>
            <w:r w:rsidRPr="00695469">
              <w:rPr>
                <w:rStyle w:val="00TextChar"/>
                <w:b/>
                <w:color w:val="3333FF"/>
                <w:sz w:val="24"/>
                <w:szCs w:val="18"/>
              </w:rPr>
              <w:t>@Those not supporting issues 1.11 and 1.13: please check the above explanation from Samsung and see if it addresses your concern</w:t>
            </w:r>
          </w:p>
        </w:tc>
      </w:tr>
      <w:tr w:rsidR="0074361C" w14:paraId="7EFBD2B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92316" w14:textId="22ADF38A" w:rsidR="0074361C" w:rsidRDefault="0074361C" w:rsidP="0074361C">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4AD68" w14:textId="77777777" w:rsidR="0074361C" w:rsidRDefault="0074361C" w:rsidP="0074361C">
            <w:pPr>
              <w:snapToGrid w:val="0"/>
              <w:rPr>
                <w:bCs/>
                <w:sz w:val="18"/>
                <w:szCs w:val="18"/>
                <w:lang w:eastAsia="zh-CN"/>
              </w:rPr>
            </w:pPr>
            <w:r w:rsidRPr="00925CCD">
              <w:rPr>
                <w:b/>
                <w:bCs/>
                <w:sz w:val="18"/>
                <w:szCs w:val="18"/>
                <w:lang w:eastAsia="zh-CN"/>
              </w:rPr>
              <w:t>Issue 1.9</w:t>
            </w:r>
            <w:r>
              <w:rPr>
                <w:bCs/>
                <w:sz w:val="18"/>
                <w:szCs w:val="18"/>
                <w:lang w:eastAsia="zh-CN"/>
              </w:rPr>
              <w:t>: Support Alt3 and the Proposal 1.F. There is no agreement about the application of the indicated TCI state for P/SP-CSI-RS. For Alt4, the legacy behavior needs to be clarified when gNB does not configure any TCI state for the P/SP CSI-RS.</w:t>
            </w:r>
          </w:p>
          <w:p w14:paraId="5F5D3211" w14:textId="77777777" w:rsidR="0074361C" w:rsidRDefault="0074361C" w:rsidP="0074361C">
            <w:pPr>
              <w:snapToGrid w:val="0"/>
              <w:rPr>
                <w:bCs/>
                <w:sz w:val="18"/>
                <w:szCs w:val="18"/>
                <w:lang w:eastAsia="zh-CN"/>
              </w:rPr>
            </w:pPr>
          </w:p>
          <w:p w14:paraId="1556945D" w14:textId="77777777" w:rsidR="0074361C" w:rsidRDefault="0074361C" w:rsidP="0074361C">
            <w:pPr>
              <w:snapToGrid w:val="0"/>
              <w:rPr>
                <w:bCs/>
                <w:sz w:val="18"/>
                <w:szCs w:val="18"/>
                <w:lang w:eastAsia="zh-CN"/>
              </w:rPr>
            </w:pPr>
            <w:r w:rsidRPr="00925CCD">
              <w:rPr>
                <w:b/>
                <w:bCs/>
                <w:sz w:val="18"/>
                <w:szCs w:val="18"/>
                <w:lang w:eastAsia="zh-CN"/>
              </w:rPr>
              <w:t>Issue 1.</w:t>
            </w:r>
            <w:r>
              <w:rPr>
                <w:b/>
                <w:bCs/>
                <w:sz w:val="18"/>
                <w:szCs w:val="18"/>
                <w:lang w:eastAsia="zh-CN"/>
              </w:rPr>
              <w:t>11</w:t>
            </w:r>
            <w:r>
              <w:rPr>
                <w:bCs/>
                <w:sz w:val="18"/>
                <w:szCs w:val="18"/>
                <w:lang w:eastAsia="zh-CN"/>
              </w:rPr>
              <w:t xml:space="preserve">: For the Rel-17 TCI state indication of CORESET#0, if CORESET#0 is configured to not share the indicated TCI state, legacy signaling mechanism is used, </w:t>
            </w:r>
            <w:proofErr w:type="gramStart"/>
            <w:r>
              <w:rPr>
                <w:bCs/>
                <w:sz w:val="18"/>
                <w:szCs w:val="18"/>
                <w:lang w:eastAsia="zh-CN"/>
              </w:rPr>
              <w:t>e.g.</w:t>
            </w:r>
            <w:proofErr w:type="gramEnd"/>
            <w:r>
              <w:rPr>
                <w:bCs/>
                <w:sz w:val="18"/>
                <w:szCs w:val="18"/>
                <w:lang w:eastAsia="zh-CN"/>
              </w:rPr>
              <w:t xml:space="preserve"> TCI state activation by </w:t>
            </w:r>
            <w:r>
              <w:rPr>
                <w:rFonts w:hint="eastAsia"/>
                <w:bCs/>
                <w:sz w:val="18"/>
                <w:szCs w:val="18"/>
                <w:lang w:eastAsia="zh-CN"/>
              </w:rPr>
              <w:t>le</w:t>
            </w:r>
            <w:r>
              <w:rPr>
                <w:bCs/>
                <w:sz w:val="18"/>
                <w:szCs w:val="18"/>
                <w:lang w:eastAsia="zh-CN"/>
              </w:rPr>
              <w:t>gacy MAC CE. Thus, this proposal is updated as follows.</w:t>
            </w:r>
          </w:p>
          <w:p w14:paraId="358673A0" w14:textId="77777777" w:rsidR="0074361C" w:rsidRDefault="0074361C" w:rsidP="0074361C">
            <w:pPr>
              <w:snapToGrid w:val="0"/>
              <w:jc w:val="both"/>
              <w:rPr>
                <w:ins w:id="4" w:author="Eko Onggosanusi" w:date="2022-02-22T23:52:00Z"/>
                <w:rFonts w:eastAsia="SimSun"/>
                <w:bCs/>
                <w:color w:val="000000" w:themeColor="text1"/>
                <w:sz w:val="18"/>
                <w:lang w:eastAsia="x-none"/>
              </w:rPr>
            </w:pPr>
            <w:ins w:id="5" w:author="Eko Onggosanusi" w:date="2022-02-22T23:52:00Z">
              <w:r w:rsidRPr="007E0638">
                <w:rPr>
                  <w:b/>
                  <w:sz w:val="18"/>
                  <w:szCs w:val="18"/>
                  <w:u w:val="single"/>
                  <w:lang w:val="en-GB"/>
                </w:rPr>
                <w:t>Proposal 1.G</w:t>
              </w:r>
              <w:r>
                <w:rPr>
                  <w:sz w:val="18"/>
                  <w:szCs w:val="18"/>
                  <w:lang w:val="en-GB"/>
                </w:rPr>
                <w:t xml:space="preserve">: </w:t>
              </w:r>
              <w:r w:rsidRPr="002367FC">
                <w:rPr>
                  <w:sz w:val="18"/>
                  <w:szCs w:val="18"/>
                  <w:lang w:val="en-GB"/>
                </w:rPr>
                <w:t>For Rel-17 unified TCI framework, for the Rel-17 TCI state indication of CORESET 0</w:t>
              </w:r>
              <w:r>
                <w:rPr>
                  <w:sz w:val="18"/>
                  <w:szCs w:val="18"/>
                  <w:lang w:val="en-GB"/>
                </w:rPr>
                <w:t xml:space="preserve">, the UE assumes TCI state </w:t>
              </w:r>
              <w:r w:rsidRPr="004E1471">
                <w:rPr>
                  <w:rFonts w:eastAsia="SimSun"/>
                  <w:bCs/>
                  <w:color w:val="000000" w:themeColor="text1"/>
                  <w:sz w:val="18"/>
                  <w:lang w:eastAsia="x-none"/>
                </w:rPr>
                <w:t>based on latest RA procedure</w:t>
              </w:r>
              <w:r>
                <w:rPr>
                  <w:rFonts w:eastAsia="SimSun"/>
                  <w:bCs/>
                  <w:color w:val="000000" w:themeColor="text1"/>
                  <w:sz w:val="18"/>
                  <w:lang w:eastAsia="x-none"/>
                </w:rPr>
                <w:t xml:space="preserve">, </w:t>
              </w:r>
              <w:r w:rsidRPr="00CF37CF">
                <w:rPr>
                  <w:color w:val="FF0000"/>
                  <w:sz w:val="18"/>
                  <w:szCs w:val="18"/>
                </w:rPr>
                <w:t xml:space="preserve">not initiated by a PDCCH order that triggers a contention-free </w:t>
              </w:r>
              <w:proofErr w:type="gramStart"/>
              <w:r w:rsidRPr="00CF37CF">
                <w:rPr>
                  <w:color w:val="FF0000"/>
                  <w:sz w:val="18"/>
                  <w:szCs w:val="18"/>
                </w:rPr>
                <w:t>random access</w:t>
              </w:r>
              <w:proofErr w:type="gramEnd"/>
              <w:r w:rsidRPr="00CF37CF">
                <w:rPr>
                  <w:color w:val="FF0000"/>
                  <w:sz w:val="18"/>
                  <w:szCs w:val="18"/>
                </w:rPr>
                <w:t xml:space="preserve"> procedure</w:t>
              </w:r>
              <w:r w:rsidRPr="004E1471">
                <w:rPr>
                  <w:rFonts w:eastAsia="SimSun"/>
                  <w:bCs/>
                  <w:color w:val="000000" w:themeColor="text1"/>
                  <w:sz w:val="18"/>
                  <w:lang w:eastAsia="x-none"/>
                </w:rPr>
                <w:t xml:space="preserve">, if no TCI state </w:t>
              </w:r>
              <w:r>
                <w:rPr>
                  <w:rFonts w:eastAsia="SimSun"/>
                  <w:bCs/>
                  <w:color w:val="000000" w:themeColor="text1"/>
                  <w:sz w:val="18"/>
                  <w:lang w:eastAsia="x-none"/>
                </w:rPr>
                <w:t>is indicated</w:t>
              </w:r>
            </w:ins>
            <w:r>
              <w:rPr>
                <w:rFonts w:eastAsia="SimSun"/>
                <w:bCs/>
                <w:color w:val="FF0000"/>
                <w:sz w:val="18"/>
                <w:lang w:eastAsia="x-none"/>
              </w:rPr>
              <w:t xml:space="preserve"> or activated by MAC CE</w:t>
            </w:r>
            <w:ins w:id="6" w:author="Eko Onggosanusi" w:date="2022-02-22T23:52:00Z">
              <w:r>
                <w:rPr>
                  <w:rFonts w:eastAsia="SimSun"/>
                  <w:bCs/>
                  <w:color w:val="000000" w:themeColor="text1"/>
                  <w:sz w:val="18"/>
                  <w:lang w:eastAsia="x-none"/>
                </w:rPr>
                <w:t xml:space="preserve"> after </w:t>
              </w:r>
              <w:r w:rsidRPr="004E1471">
                <w:rPr>
                  <w:rFonts w:eastAsia="SimSun"/>
                  <w:bCs/>
                  <w:color w:val="000000" w:themeColor="text1"/>
                  <w:sz w:val="18"/>
                  <w:lang w:eastAsia="x-none"/>
                </w:rPr>
                <w:t>RA procedure.</w:t>
              </w:r>
            </w:ins>
          </w:p>
          <w:p w14:paraId="020E91AD" w14:textId="77777777" w:rsidR="0074361C" w:rsidRDefault="0074361C" w:rsidP="0074361C">
            <w:pPr>
              <w:snapToGrid w:val="0"/>
              <w:rPr>
                <w:bCs/>
                <w:sz w:val="18"/>
                <w:szCs w:val="18"/>
                <w:lang w:eastAsia="zh-CN"/>
              </w:rPr>
            </w:pPr>
          </w:p>
          <w:p w14:paraId="03F75771" w14:textId="77777777" w:rsidR="0074361C" w:rsidRDefault="0074361C" w:rsidP="0074361C">
            <w:pPr>
              <w:snapToGrid w:val="0"/>
              <w:rPr>
                <w:bCs/>
                <w:sz w:val="18"/>
                <w:szCs w:val="18"/>
                <w:lang w:eastAsia="zh-CN"/>
              </w:rPr>
            </w:pPr>
            <w:r w:rsidRPr="00925CCD">
              <w:rPr>
                <w:b/>
                <w:bCs/>
                <w:sz w:val="18"/>
                <w:szCs w:val="18"/>
                <w:lang w:eastAsia="zh-CN"/>
              </w:rPr>
              <w:t>Issue 1.</w:t>
            </w:r>
            <w:r>
              <w:rPr>
                <w:b/>
                <w:bCs/>
                <w:sz w:val="18"/>
                <w:szCs w:val="18"/>
                <w:lang w:eastAsia="zh-CN"/>
              </w:rPr>
              <w:t>12</w:t>
            </w:r>
            <w:r>
              <w:rPr>
                <w:bCs/>
                <w:sz w:val="18"/>
                <w:szCs w:val="18"/>
                <w:lang w:eastAsia="zh-CN"/>
              </w:rPr>
              <w:t>: Support the FL Proposal.</w:t>
            </w:r>
          </w:p>
          <w:p w14:paraId="42E2495E" w14:textId="77777777" w:rsidR="0074361C" w:rsidRPr="001D2C36" w:rsidRDefault="0074361C" w:rsidP="0074361C">
            <w:pPr>
              <w:snapToGrid w:val="0"/>
              <w:rPr>
                <w:bCs/>
                <w:sz w:val="18"/>
                <w:szCs w:val="18"/>
                <w:lang w:eastAsia="zh-CN"/>
              </w:rPr>
            </w:pPr>
          </w:p>
          <w:p w14:paraId="7E257845" w14:textId="77777777" w:rsidR="0074361C" w:rsidRDefault="0074361C" w:rsidP="0074361C">
            <w:pPr>
              <w:snapToGrid w:val="0"/>
              <w:rPr>
                <w:bCs/>
                <w:sz w:val="18"/>
                <w:szCs w:val="18"/>
                <w:lang w:eastAsia="zh-CN"/>
              </w:rPr>
            </w:pPr>
            <w:r w:rsidRPr="00925CCD">
              <w:rPr>
                <w:b/>
                <w:bCs/>
                <w:sz w:val="18"/>
                <w:szCs w:val="18"/>
                <w:lang w:eastAsia="zh-CN"/>
              </w:rPr>
              <w:t>Issue 1.</w:t>
            </w:r>
            <w:r>
              <w:rPr>
                <w:b/>
                <w:bCs/>
                <w:sz w:val="18"/>
                <w:szCs w:val="18"/>
                <w:lang w:eastAsia="zh-CN"/>
              </w:rPr>
              <w:t>13</w:t>
            </w:r>
            <w:r>
              <w:rPr>
                <w:bCs/>
                <w:sz w:val="18"/>
                <w:szCs w:val="18"/>
                <w:lang w:eastAsia="zh-CN"/>
              </w:rPr>
              <w:t xml:space="preserve">: The cross-carrier beam indication is already supported. Whether TP is needed can be discussed. Maybe the proponents can directly indicate where to revise the specification. </w:t>
            </w:r>
          </w:p>
          <w:p w14:paraId="7E83FDE0" w14:textId="77777777" w:rsidR="0074361C" w:rsidRDefault="0074361C" w:rsidP="0074361C">
            <w:pPr>
              <w:snapToGrid w:val="0"/>
              <w:rPr>
                <w:rFonts w:eastAsia="Malgun Gothic"/>
                <w:color w:val="000000" w:themeColor="text1"/>
                <w:sz w:val="18"/>
                <w:szCs w:val="18"/>
              </w:rPr>
            </w:pPr>
          </w:p>
          <w:p w14:paraId="65440EE2" w14:textId="28AF82AC" w:rsidR="0074361C" w:rsidRDefault="0074361C" w:rsidP="0074361C">
            <w:pPr>
              <w:pStyle w:val="0Maintext"/>
              <w:snapToGrid w:val="0"/>
              <w:spacing w:after="0" w:line="240" w:lineRule="auto"/>
              <w:ind w:firstLine="0"/>
              <w:rPr>
                <w:rStyle w:val="00TextChar"/>
                <w:b/>
                <w:sz w:val="18"/>
                <w:szCs w:val="18"/>
              </w:rPr>
            </w:pPr>
            <w:r w:rsidRPr="00925CCD">
              <w:rPr>
                <w:b/>
                <w:bCs/>
                <w:sz w:val="18"/>
                <w:szCs w:val="18"/>
                <w:lang w:eastAsia="zh-CN"/>
              </w:rPr>
              <w:t>Issue 1.</w:t>
            </w:r>
            <w:r>
              <w:rPr>
                <w:b/>
                <w:bCs/>
                <w:sz w:val="18"/>
                <w:szCs w:val="18"/>
                <w:lang w:eastAsia="zh-CN"/>
              </w:rPr>
              <w:t>15</w:t>
            </w:r>
            <w:r>
              <w:rPr>
                <w:bCs/>
                <w:sz w:val="18"/>
                <w:szCs w:val="18"/>
                <w:lang w:eastAsia="zh-CN"/>
              </w:rPr>
              <w:t>: Don’t support. Agree with Samsung. The current spec is clear for PHR calculation. It is not required to clarify virtual PHR based on the indicated TCI state.</w:t>
            </w:r>
          </w:p>
        </w:tc>
      </w:tr>
      <w:tr w:rsidR="00DF227B" w14:paraId="17A1B270"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1AD4C" w14:textId="26338A59" w:rsidR="00DF227B" w:rsidRDefault="00DF227B" w:rsidP="00DF227B">
            <w:pPr>
              <w:snapToGrid w:val="0"/>
              <w:rPr>
                <w:sz w:val="18"/>
                <w:szCs w:val="18"/>
                <w:lang w:eastAsia="zh-CN"/>
              </w:rPr>
            </w:pPr>
            <w:r>
              <w:rPr>
                <w:sz w:val="18"/>
                <w:szCs w:val="18"/>
                <w:lang w:eastAsia="zh-CN"/>
              </w:rPr>
              <w:t>ZTE2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24FD" w14:textId="224F4D14" w:rsidR="00DF227B" w:rsidRPr="00925CCD" w:rsidRDefault="00DF227B" w:rsidP="00DF227B">
            <w:pPr>
              <w:snapToGrid w:val="0"/>
              <w:rPr>
                <w:b/>
                <w:bCs/>
                <w:sz w:val="18"/>
                <w:szCs w:val="18"/>
                <w:lang w:eastAsia="zh-CN"/>
              </w:rPr>
            </w:pPr>
            <w:r>
              <w:rPr>
                <w:rStyle w:val="00TextChar"/>
                <w:b/>
                <w:sz w:val="18"/>
                <w:szCs w:val="18"/>
              </w:rPr>
              <w:t xml:space="preserve">Regarding Issue 1.13, </w:t>
            </w:r>
            <w:r>
              <w:rPr>
                <w:rStyle w:val="00TextChar"/>
                <w:sz w:val="18"/>
                <w:szCs w:val="18"/>
              </w:rPr>
              <w:t xml:space="preserve">in our views, the PDCCH candidate for cross-CC scheduling is monitored individually, and by default, all fields in the DCI for cross-CC scheduling should be interpreted based on the scheduled CC. Therefore, the TCI codepoint should be interpreted based on the activated TCI state pool in scheduled CC rather than scheduling CC. It is the reason why we do not have individual interpretation for each field for cross-CC scheduling in TS 38.212, but we may have some interpretation for BWP switching. </w:t>
            </w:r>
          </w:p>
        </w:tc>
      </w:tr>
      <w:tr w:rsidR="00EB32ED" w14:paraId="63F6A45F"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9C0A3" w14:textId="5A113C89" w:rsidR="00EB32ED" w:rsidRDefault="00EB32ED" w:rsidP="00DF227B">
            <w:pPr>
              <w:snapToGrid w:val="0"/>
              <w:rPr>
                <w:sz w:val="18"/>
                <w:szCs w:val="18"/>
                <w:lang w:eastAsia="zh-CN"/>
              </w:rPr>
            </w:pPr>
            <w:r>
              <w:rPr>
                <w:rFonts w:hint="eastAsia"/>
                <w:sz w:val="18"/>
                <w:szCs w:val="18"/>
                <w:lang w:eastAsia="zh-CN"/>
              </w:rPr>
              <w:t>C</w:t>
            </w:r>
            <w:r>
              <w:rPr>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F967C" w14:textId="370C5FFF" w:rsidR="00EB32ED" w:rsidRDefault="00EB32ED" w:rsidP="00EB32ED">
            <w:pPr>
              <w:pStyle w:val="0Maintext"/>
              <w:ind w:firstLine="0"/>
              <w:rPr>
                <w:rStyle w:val="00TextChar"/>
                <w:rFonts w:eastAsiaTheme="minorEastAsia"/>
              </w:rPr>
            </w:pPr>
            <w:r>
              <w:rPr>
                <w:rStyle w:val="00TextChar"/>
                <w:rFonts w:eastAsiaTheme="minorEastAsia"/>
                <w:b/>
              </w:rPr>
              <w:t xml:space="preserve">Proposal 1.F: </w:t>
            </w:r>
            <w:r w:rsidRPr="000157AA">
              <w:rPr>
                <w:rStyle w:val="00TextChar"/>
                <w:rFonts w:eastAsiaTheme="minorEastAsia"/>
              </w:rPr>
              <w:t>Fine</w:t>
            </w:r>
          </w:p>
          <w:p w14:paraId="162CE82B" w14:textId="77777777" w:rsidR="00EB32ED" w:rsidRDefault="00EB32ED" w:rsidP="00EB32ED">
            <w:pPr>
              <w:pStyle w:val="0Maintext"/>
              <w:ind w:firstLine="0"/>
              <w:rPr>
                <w:rStyle w:val="00TextChar"/>
                <w:rFonts w:eastAsiaTheme="minorEastAsia"/>
                <w:b/>
              </w:rPr>
            </w:pPr>
            <w:r>
              <w:rPr>
                <w:rStyle w:val="00TextChar"/>
                <w:rFonts w:eastAsiaTheme="minorEastAsia"/>
                <w:b/>
              </w:rPr>
              <w:t xml:space="preserve">Proposal 1.G: </w:t>
            </w:r>
            <w:r w:rsidRPr="000157AA">
              <w:rPr>
                <w:rStyle w:val="00TextChar"/>
                <w:rFonts w:eastAsiaTheme="minorEastAsia"/>
              </w:rPr>
              <w:t>Fine</w:t>
            </w:r>
          </w:p>
          <w:p w14:paraId="53D37A49" w14:textId="77777777" w:rsidR="00EB32ED" w:rsidRDefault="00EB32ED" w:rsidP="00EB32ED">
            <w:pPr>
              <w:pStyle w:val="0Maintext"/>
              <w:ind w:firstLine="0"/>
              <w:rPr>
                <w:rStyle w:val="00TextChar"/>
                <w:rFonts w:eastAsiaTheme="minorEastAsia"/>
                <w:b/>
              </w:rPr>
            </w:pPr>
            <w:r>
              <w:rPr>
                <w:rStyle w:val="00TextChar"/>
                <w:rFonts w:eastAsiaTheme="minorEastAsia" w:hint="eastAsia"/>
                <w:b/>
              </w:rPr>
              <w:t>1</w:t>
            </w:r>
            <w:r>
              <w:rPr>
                <w:rStyle w:val="00TextChar"/>
                <w:rFonts w:eastAsiaTheme="minorEastAsia"/>
                <w:b/>
              </w:rPr>
              <w:t xml:space="preserve">.12: </w:t>
            </w:r>
            <w:r w:rsidRPr="000157AA">
              <w:rPr>
                <w:rStyle w:val="00TextChar"/>
                <w:rFonts w:eastAsiaTheme="minorEastAsia"/>
              </w:rPr>
              <w:t>Support</w:t>
            </w:r>
          </w:p>
          <w:p w14:paraId="730712FD" w14:textId="77777777" w:rsidR="00EB32ED" w:rsidRDefault="00EB32ED" w:rsidP="00EB32ED">
            <w:pPr>
              <w:pStyle w:val="0Maintext"/>
              <w:ind w:firstLine="0"/>
              <w:rPr>
                <w:rStyle w:val="00TextChar"/>
                <w:rFonts w:eastAsiaTheme="minorEastAsia"/>
                <w:b/>
              </w:rPr>
            </w:pPr>
            <w:r>
              <w:rPr>
                <w:rStyle w:val="00TextChar"/>
                <w:rFonts w:eastAsiaTheme="minorEastAsia" w:hint="eastAsia"/>
                <w:b/>
              </w:rPr>
              <w:t>P</w:t>
            </w:r>
            <w:r>
              <w:rPr>
                <w:rStyle w:val="00TextChar"/>
                <w:rFonts w:eastAsiaTheme="minorEastAsia"/>
                <w:b/>
              </w:rPr>
              <w:t xml:space="preserve">roposal 1.H:  </w:t>
            </w:r>
            <w:r w:rsidRPr="000157AA">
              <w:rPr>
                <w:rStyle w:val="00TextChar"/>
                <w:rFonts w:eastAsiaTheme="minorEastAsia"/>
              </w:rPr>
              <w:t>Not needed.</w:t>
            </w:r>
          </w:p>
          <w:p w14:paraId="71707742" w14:textId="77777777" w:rsidR="00EB32ED" w:rsidRDefault="00EB32ED" w:rsidP="00EB32ED">
            <w:pPr>
              <w:pStyle w:val="0Maintext"/>
              <w:ind w:firstLine="0"/>
              <w:rPr>
                <w:rStyle w:val="00TextChar"/>
                <w:rFonts w:eastAsiaTheme="minorEastAsia"/>
              </w:rPr>
            </w:pPr>
            <w:r>
              <w:rPr>
                <w:rStyle w:val="00TextChar"/>
                <w:rFonts w:eastAsiaTheme="minorEastAsia" w:hint="eastAsia"/>
                <w:b/>
              </w:rPr>
              <w:t>P</w:t>
            </w:r>
            <w:r>
              <w:rPr>
                <w:rStyle w:val="00TextChar"/>
                <w:rFonts w:eastAsiaTheme="minorEastAsia"/>
                <w:b/>
              </w:rPr>
              <w:t xml:space="preserve">roposal 1.I: </w:t>
            </w:r>
            <w:r w:rsidRPr="000157AA">
              <w:rPr>
                <w:rStyle w:val="00TextChar"/>
                <w:rFonts w:eastAsiaTheme="minorEastAsia"/>
              </w:rPr>
              <w:t>Support</w:t>
            </w:r>
          </w:p>
          <w:p w14:paraId="1B9FFE97" w14:textId="029C08DB" w:rsidR="00EB32ED" w:rsidRDefault="00EB32ED" w:rsidP="00EB32ED">
            <w:pPr>
              <w:tabs>
                <w:tab w:val="left" w:pos="2210"/>
              </w:tabs>
              <w:snapToGrid w:val="0"/>
              <w:rPr>
                <w:rStyle w:val="00TextChar"/>
                <w:b/>
                <w:sz w:val="18"/>
                <w:szCs w:val="18"/>
              </w:rPr>
            </w:pPr>
            <w:r>
              <w:rPr>
                <w:rStyle w:val="00TextChar"/>
                <w:rFonts w:eastAsiaTheme="minorEastAsia"/>
                <w:b/>
              </w:rPr>
              <w:t>Conclusion 1</w:t>
            </w:r>
            <w:r>
              <w:rPr>
                <w:rStyle w:val="00TextChar"/>
                <w:rFonts w:eastAsiaTheme="minorEastAsia" w:hint="eastAsia"/>
                <w:b/>
              </w:rPr>
              <w:t>.</w:t>
            </w:r>
            <w:r>
              <w:rPr>
                <w:rStyle w:val="00TextChar"/>
                <w:rFonts w:eastAsiaTheme="minorEastAsia"/>
                <w:b/>
              </w:rPr>
              <w:t xml:space="preserve">J: </w:t>
            </w:r>
            <w:r w:rsidRPr="000157AA">
              <w:rPr>
                <w:rStyle w:val="00TextChar"/>
                <w:rFonts w:eastAsiaTheme="minorEastAsia"/>
              </w:rPr>
              <w:t>Support</w:t>
            </w:r>
          </w:p>
        </w:tc>
      </w:tr>
      <w:tr w:rsidR="00197F60" w14:paraId="6081A8B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77E2F" w14:textId="183EFBD4" w:rsidR="00197F60" w:rsidRDefault="00197F60" w:rsidP="00197F60">
            <w:pPr>
              <w:snapToGrid w:val="0"/>
              <w:rPr>
                <w:sz w:val="18"/>
                <w:szCs w:val="18"/>
                <w:lang w:eastAsia="zh-CN"/>
              </w:rPr>
            </w:pPr>
            <w:r w:rsidRPr="0026084A">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A6E4" w14:textId="77777777" w:rsidR="00197F60" w:rsidRDefault="00197F60" w:rsidP="00197F60">
            <w:pPr>
              <w:pStyle w:val="0Maintext"/>
              <w:snapToGrid w:val="0"/>
              <w:spacing w:after="0" w:line="240" w:lineRule="auto"/>
              <w:ind w:firstLine="0"/>
              <w:rPr>
                <w:rStyle w:val="00TextChar"/>
                <w:rFonts w:eastAsia="PMingLiU"/>
                <w:bCs/>
                <w:lang w:eastAsia="zh-TW"/>
              </w:rPr>
            </w:pPr>
            <w:r w:rsidRPr="0093431F">
              <w:rPr>
                <w:rStyle w:val="00TextChar"/>
                <w:b/>
              </w:rPr>
              <w:t>Issue 1.11 Proposal 1.G</w:t>
            </w:r>
            <w:r>
              <w:rPr>
                <w:rStyle w:val="00TextChar"/>
                <w:rFonts w:eastAsia="PMingLiU" w:hint="eastAsia"/>
                <w:b/>
                <w:lang w:eastAsia="zh-TW"/>
              </w:rPr>
              <w:t>:</w:t>
            </w:r>
            <w:r>
              <w:rPr>
                <w:rStyle w:val="00TextChar"/>
                <w:rFonts w:eastAsia="PMingLiU"/>
                <w:b/>
                <w:lang w:eastAsia="zh-TW"/>
              </w:rPr>
              <w:t xml:space="preserve"> </w:t>
            </w:r>
            <w:r w:rsidRPr="0026084A">
              <w:rPr>
                <w:rStyle w:val="00TextChar"/>
                <w:rFonts w:eastAsia="PMingLiU"/>
                <w:bCs/>
                <w:lang w:eastAsia="zh-TW"/>
              </w:rPr>
              <w:t xml:space="preserve">We are not sure whether </w:t>
            </w:r>
            <w:r>
              <w:rPr>
                <w:rStyle w:val="00TextChar"/>
                <w:rFonts w:eastAsia="PMingLiU"/>
                <w:bCs/>
                <w:lang w:eastAsia="zh-TW"/>
              </w:rPr>
              <w:t>it</w:t>
            </w:r>
            <w:r w:rsidRPr="0026084A">
              <w:rPr>
                <w:rStyle w:val="00TextChar"/>
                <w:rFonts w:eastAsia="PMingLiU"/>
                <w:bCs/>
                <w:lang w:eastAsia="zh-TW"/>
              </w:rPr>
              <w:t xml:space="preserve"> </w:t>
            </w:r>
            <w:r>
              <w:rPr>
                <w:rStyle w:val="00TextChar"/>
                <w:rFonts w:eastAsia="PMingLiU"/>
                <w:bCs/>
                <w:lang w:eastAsia="zh-TW"/>
              </w:rPr>
              <w:t>is essential to reset the QCL assumption for CORESET#0 after every CFRA, even it is already supported in Rel-15/16.</w:t>
            </w:r>
            <w:r>
              <w:rPr>
                <w:rStyle w:val="00TextChar"/>
                <w:rFonts w:eastAsia="PMingLiU" w:hint="eastAsia"/>
                <w:bCs/>
                <w:lang w:eastAsia="zh-TW"/>
              </w:rPr>
              <w:t xml:space="preserve"> </w:t>
            </w:r>
          </w:p>
          <w:p w14:paraId="61C25F7A" w14:textId="77777777" w:rsidR="00197F60" w:rsidRDefault="00197F60" w:rsidP="00197F60">
            <w:pPr>
              <w:pStyle w:val="0Maintext"/>
              <w:snapToGrid w:val="0"/>
              <w:spacing w:after="0" w:line="240" w:lineRule="auto"/>
              <w:ind w:firstLine="0"/>
              <w:rPr>
                <w:rStyle w:val="00TextChar"/>
                <w:rFonts w:eastAsia="PMingLiU"/>
                <w:bCs/>
                <w:lang w:eastAsia="zh-TW"/>
              </w:rPr>
            </w:pPr>
          </w:p>
          <w:p w14:paraId="78D5C5AD" w14:textId="77777777" w:rsidR="00197F60" w:rsidRDefault="00197F60" w:rsidP="00197F60">
            <w:pPr>
              <w:pStyle w:val="0Maintext"/>
              <w:snapToGrid w:val="0"/>
              <w:spacing w:after="0" w:line="240" w:lineRule="auto"/>
              <w:ind w:firstLine="0"/>
              <w:rPr>
                <w:rStyle w:val="00TextChar"/>
                <w:rFonts w:eastAsia="PMingLiU"/>
                <w:bCs/>
                <w:lang w:eastAsia="zh-TW"/>
              </w:rPr>
            </w:pPr>
            <w:r>
              <w:rPr>
                <w:rStyle w:val="00TextChar"/>
                <w:rFonts w:eastAsia="PMingLiU"/>
                <w:bCs/>
                <w:lang w:eastAsia="zh-TW"/>
              </w:rPr>
              <w:t xml:space="preserve">On the other hand, the proposal is not quite clear. The UE should assume a SSB for QCL instead of a TCI state. Meanwhile, this proposal should be defined for </w:t>
            </w:r>
            <w:r>
              <w:rPr>
                <w:sz w:val="18"/>
                <w:szCs w:val="18"/>
              </w:rPr>
              <w:t xml:space="preserve">CORESET 0 if it is configured by RRC to </w:t>
            </w:r>
            <w:r w:rsidRPr="00E31314">
              <w:rPr>
                <w:sz w:val="18"/>
                <w:szCs w:val="18"/>
              </w:rPr>
              <w:t>apply the indicated Rel-17 TCI state associated with the serving cell</w:t>
            </w:r>
            <w:r>
              <w:rPr>
                <w:sz w:val="18"/>
                <w:szCs w:val="18"/>
              </w:rPr>
              <w:t xml:space="preserve"> (if not, it should follow legacy behaviour)</w:t>
            </w:r>
            <w:r>
              <w:rPr>
                <w:rFonts w:ascii="PMingLiU" w:eastAsia="PMingLiU" w:hAnsi="PMingLiU" w:cs="PMingLiU" w:hint="eastAsia"/>
                <w:sz w:val="18"/>
                <w:szCs w:val="18"/>
                <w:lang w:eastAsia="zh-TW"/>
              </w:rPr>
              <w:t>.</w:t>
            </w:r>
          </w:p>
          <w:p w14:paraId="3C0D6F71" w14:textId="77777777" w:rsidR="00197F60" w:rsidRDefault="00197F60" w:rsidP="00197F60">
            <w:pPr>
              <w:pStyle w:val="0Maintext"/>
              <w:snapToGrid w:val="0"/>
              <w:spacing w:after="0" w:line="240" w:lineRule="auto"/>
              <w:ind w:firstLine="0"/>
              <w:rPr>
                <w:rStyle w:val="00TextChar"/>
                <w:rFonts w:eastAsia="PMingLiU"/>
                <w:bCs/>
                <w:lang w:eastAsia="zh-TW"/>
              </w:rPr>
            </w:pPr>
          </w:p>
          <w:p w14:paraId="6A79039C" w14:textId="77777777" w:rsidR="00197F60" w:rsidRDefault="00197F60" w:rsidP="00197F60">
            <w:pPr>
              <w:pStyle w:val="0Maintext"/>
              <w:snapToGrid w:val="0"/>
              <w:spacing w:after="0" w:line="240" w:lineRule="auto"/>
              <w:ind w:firstLine="0"/>
              <w:rPr>
                <w:rStyle w:val="00TextChar"/>
                <w:rFonts w:eastAsia="PMingLiU"/>
                <w:bCs/>
                <w:lang w:eastAsia="zh-TW"/>
              </w:rPr>
            </w:pPr>
            <w:r>
              <w:rPr>
                <w:rStyle w:val="00TextChar"/>
                <w:rFonts w:eastAsia="PMingLiU"/>
                <w:bCs/>
                <w:lang w:eastAsia="zh-TW"/>
              </w:rPr>
              <w:t xml:space="preserve">To be clear (even we think this is not essential), we </w:t>
            </w:r>
            <w:r>
              <w:rPr>
                <w:rStyle w:val="00TextChar"/>
                <w:rFonts w:eastAsia="PMingLiU" w:hint="eastAsia"/>
                <w:bCs/>
                <w:lang w:eastAsia="zh-TW"/>
              </w:rPr>
              <w:t>s</w:t>
            </w:r>
            <w:r>
              <w:rPr>
                <w:rStyle w:val="00TextChar"/>
                <w:rFonts w:eastAsia="PMingLiU"/>
                <w:bCs/>
                <w:lang w:eastAsia="zh-TW"/>
              </w:rPr>
              <w:t>uggest some changes as follows:</w:t>
            </w:r>
          </w:p>
          <w:p w14:paraId="3F8C7567" w14:textId="77777777" w:rsidR="00197F60" w:rsidRDefault="00197F60" w:rsidP="00197F60">
            <w:pPr>
              <w:snapToGrid w:val="0"/>
              <w:spacing w:before="240"/>
              <w:jc w:val="both"/>
              <w:rPr>
                <w:rFonts w:eastAsia="SimSun"/>
                <w:bCs/>
                <w:color w:val="000000" w:themeColor="text1"/>
                <w:sz w:val="18"/>
                <w:lang w:eastAsia="zh-CN"/>
              </w:rPr>
            </w:pPr>
            <w:r>
              <w:rPr>
                <w:b/>
                <w:sz w:val="18"/>
                <w:szCs w:val="18"/>
                <w:u w:val="single"/>
                <w:lang w:val="en-GB"/>
              </w:rPr>
              <w:t>Proposal 1.G</w:t>
            </w:r>
            <w:r>
              <w:rPr>
                <w:sz w:val="18"/>
                <w:szCs w:val="18"/>
                <w:lang w:val="en-GB"/>
              </w:rPr>
              <w:t xml:space="preserve">: For Rel-17 unified TCI framework, for </w:t>
            </w:r>
            <w:del w:id="7" w:author="Darcy Tsai" w:date="2022-02-24T14:17:00Z">
              <w:r w:rsidDel="00E31314">
                <w:rPr>
                  <w:sz w:val="18"/>
                  <w:szCs w:val="18"/>
                  <w:lang w:val="en-GB"/>
                </w:rPr>
                <w:delText xml:space="preserve">the Rel-17 TCI state indication of </w:delText>
              </w:r>
            </w:del>
            <w:r>
              <w:rPr>
                <w:sz w:val="18"/>
                <w:szCs w:val="18"/>
                <w:lang w:val="en-GB"/>
              </w:rPr>
              <w:t>CORESET 0</w:t>
            </w:r>
            <w:ins w:id="8" w:author="Darcy Tsai" w:date="2022-02-24T14:23:00Z">
              <w:r>
                <w:rPr>
                  <w:sz w:val="18"/>
                  <w:szCs w:val="18"/>
                  <w:lang w:val="en-GB"/>
                </w:rPr>
                <w:t xml:space="preserve"> configured</w:t>
              </w:r>
            </w:ins>
            <w:ins w:id="9" w:author="Darcy Tsai" w:date="2022-02-24T14:24:00Z">
              <w:r>
                <w:rPr>
                  <w:sz w:val="18"/>
                  <w:szCs w:val="18"/>
                  <w:lang w:val="en-GB"/>
                </w:rPr>
                <w:t xml:space="preserve"> by RRC</w:t>
              </w:r>
            </w:ins>
            <w:ins w:id="10" w:author="Darcy Tsai" w:date="2022-02-24T14:23:00Z">
              <w:r>
                <w:rPr>
                  <w:sz w:val="18"/>
                  <w:szCs w:val="18"/>
                  <w:lang w:val="en-GB"/>
                </w:rPr>
                <w:t xml:space="preserve"> </w:t>
              </w:r>
            </w:ins>
            <w:r>
              <w:rPr>
                <w:sz w:val="18"/>
                <w:szCs w:val="18"/>
                <w:lang w:val="en-GB"/>
              </w:rPr>
              <w:t xml:space="preserve">to </w:t>
            </w:r>
            <w:ins w:id="11" w:author="Darcy Tsai" w:date="2022-02-24T14:24:00Z">
              <w:r w:rsidRPr="00E31314">
                <w:rPr>
                  <w:sz w:val="18"/>
                  <w:szCs w:val="18"/>
                  <w:lang w:val="en-GB"/>
                </w:rPr>
                <w:t>apply the indicated Rel-17 TCI state associated with the serving cell</w:t>
              </w:r>
            </w:ins>
            <w:r>
              <w:rPr>
                <w:sz w:val="18"/>
                <w:szCs w:val="18"/>
                <w:lang w:val="en-GB"/>
              </w:rPr>
              <w:t xml:space="preserve">, the UE assumes </w:t>
            </w:r>
            <w:del w:id="12" w:author="Darcy Tsai" w:date="2022-02-24T14:19:00Z">
              <w:r w:rsidDel="00E31314">
                <w:rPr>
                  <w:sz w:val="18"/>
                  <w:szCs w:val="18"/>
                  <w:lang w:val="en-GB"/>
                </w:rPr>
                <w:delText>TCI state</w:delText>
              </w:r>
            </w:del>
            <w:ins w:id="13" w:author="Darcy Tsai" w:date="2022-02-24T14:19:00Z">
              <w:r>
                <w:rPr>
                  <w:sz w:val="18"/>
                  <w:szCs w:val="18"/>
                  <w:lang w:val="en-GB"/>
                </w:rPr>
                <w:t xml:space="preserve">a DM-RS antenna port for PDCCH receptions in the CORESET is QCLed with </w:t>
              </w:r>
            </w:ins>
            <w:ins w:id="14" w:author="Darcy Tsai" w:date="2022-02-24T14:20:00Z">
              <w:r>
                <w:rPr>
                  <w:sz w:val="18"/>
                  <w:szCs w:val="18"/>
                  <w:lang w:val="en-GB"/>
                </w:rPr>
                <w:t>an SSB</w:t>
              </w:r>
            </w:ins>
            <w:r>
              <w:rPr>
                <w:sz w:val="18"/>
                <w:szCs w:val="18"/>
                <w:lang w:val="en-GB"/>
              </w:rPr>
              <w:t xml:space="preserve"> </w:t>
            </w:r>
            <w:del w:id="15" w:author="Darcy Tsai" w:date="2022-02-24T14:21:00Z">
              <w:r w:rsidDel="00E31314">
                <w:rPr>
                  <w:rFonts w:eastAsia="SimSun"/>
                  <w:bCs/>
                  <w:color w:val="000000" w:themeColor="text1"/>
                  <w:sz w:val="18"/>
                  <w:lang w:eastAsia="zh-CN"/>
                </w:rPr>
                <w:delText>based on</w:delText>
              </w:r>
            </w:del>
            <w:ins w:id="16" w:author="Darcy Tsai" w:date="2022-02-24T14:21:00Z">
              <w:r>
                <w:rPr>
                  <w:rFonts w:eastAsia="SimSun"/>
                  <w:bCs/>
                  <w:color w:val="000000" w:themeColor="text1"/>
                  <w:sz w:val="18"/>
                  <w:lang w:eastAsia="zh-CN"/>
                </w:rPr>
                <w:t>on the UE identified during</w:t>
              </w:r>
            </w:ins>
            <w:ins w:id="17" w:author="Darcy Tsai" w:date="2022-02-24T14:20:00Z">
              <w:r>
                <w:rPr>
                  <w:rFonts w:eastAsia="SimSun"/>
                  <w:bCs/>
                  <w:color w:val="000000" w:themeColor="text1"/>
                  <w:sz w:val="18"/>
                  <w:lang w:eastAsia="zh-CN"/>
                </w:rPr>
                <w:t xml:space="preserve"> a</w:t>
              </w:r>
            </w:ins>
            <w:r>
              <w:rPr>
                <w:rFonts w:eastAsia="SimSun"/>
                <w:bCs/>
                <w:color w:val="000000" w:themeColor="text1"/>
                <w:sz w:val="18"/>
                <w:lang w:eastAsia="zh-CN"/>
              </w:rPr>
              <w:t xml:space="preserve"> latest RA procedure</w:t>
            </w:r>
            <w:del w:id="18" w:author="Darcy Tsai" w:date="2022-02-24T14:21:00Z">
              <w:r w:rsidDel="00E31314">
                <w:rPr>
                  <w:rFonts w:eastAsia="SimSun"/>
                  <w:bCs/>
                  <w:color w:val="000000" w:themeColor="text1"/>
                  <w:sz w:val="18"/>
                  <w:lang w:eastAsia="zh-CN"/>
                </w:rPr>
                <w:delText>,</w:delText>
              </w:r>
            </w:del>
            <w:r>
              <w:rPr>
                <w:rFonts w:eastAsia="SimSun"/>
                <w:bCs/>
                <w:color w:val="000000" w:themeColor="text1"/>
                <w:sz w:val="18"/>
                <w:lang w:eastAsia="zh-CN"/>
              </w:rPr>
              <w:t xml:space="preserve"> </w:t>
            </w:r>
            <w:r>
              <w:rPr>
                <w:color w:val="FF0000"/>
                <w:sz w:val="18"/>
                <w:szCs w:val="18"/>
              </w:rPr>
              <w:t>not initiated by a PDCCH order that triggers a contention-free random access procedure</w:t>
            </w:r>
            <w:r>
              <w:rPr>
                <w:rFonts w:eastAsia="SimSun"/>
                <w:bCs/>
                <w:color w:val="000000" w:themeColor="text1"/>
                <w:sz w:val="18"/>
                <w:lang w:eastAsia="zh-CN"/>
              </w:rPr>
              <w:t xml:space="preserve">, if no </w:t>
            </w:r>
            <w:ins w:id="19" w:author="Darcy Tsai" w:date="2022-02-24T14:29:00Z">
              <w:r>
                <w:rPr>
                  <w:rFonts w:eastAsia="SimSun"/>
                  <w:bCs/>
                  <w:color w:val="000000" w:themeColor="text1"/>
                  <w:sz w:val="18"/>
                  <w:lang w:eastAsia="zh-CN"/>
                </w:rPr>
                <w:t>MAC-CE or DCI indicating a</w:t>
              </w:r>
            </w:ins>
            <w:r>
              <w:rPr>
                <w:rFonts w:eastAsia="SimSun"/>
                <w:bCs/>
                <w:color w:val="000000" w:themeColor="text1"/>
                <w:sz w:val="18"/>
                <w:lang w:eastAsia="zh-CN"/>
              </w:rPr>
              <w:t xml:space="preserve"> TCI state</w:t>
            </w:r>
            <w:del w:id="20" w:author="Darcy Tsai" w:date="2022-02-24T14:30:00Z">
              <w:r w:rsidDel="008400EE">
                <w:rPr>
                  <w:rFonts w:eastAsia="SimSun"/>
                  <w:bCs/>
                  <w:color w:val="000000" w:themeColor="text1"/>
                  <w:sz w:val="18"/>
                  <w:lang w:eastAsia="zh-CN"/>
                </w:rPr>
                <w:delText xml:space="preserve"> is indicated</w:delText>
              </w:r>
            </w:del>
            <w:r>
              <w:rPr>
                <w:rFonts w:eastAsia="SimSun"/>
                <w:bCs/>
                <w:color w:val="000000" w:themeColor="text1"/>
                <w:sz w:val="18"/>
                <w:lang w:eastAsia="zh-CN"/>
              </w:rPr>
              <w:t xml:space="preserve"> after </w:t>
            </w:r>
            <w:ins w:id="21" w:author="Darcy Tsai" w:date="2022-02-24T14:30:00Z">
              <w:r>
                <w:rPr>
                  <w:rFonts w:eastAsia="SimSun"/>
                  <w:bCs/>
                  <w:color w:val="000000" w:themeColor="text1"/>
                  <w:sz w:val="18"/>
                  <w:lang w:eastAsia="zh-CN"/>
                </w:rPr>
                <w:t xml:space="preserve">the </w:t>
              </w:r>
            </w:ins>
            <w:r>
              <w:rPr>
                <w:rFonts w:eastAsia="SimSun"/>
                <w:bCs/>
                <w:color w:val="000000" w:themeColor="text1"/>
                <w:sz w:val="18"/>
                <w:lang w:eastAsia="zh-CN"/>
              </w:rPr>
              <w:t>RA procedure.</w:t>
            </w:r>
          </w:p>
          <w:p w14:paraId="0A80C251" w14:textId="77777777" w:rsidR="00197F60" w:rsidRDefault="00197F60" w:rsidP="00197F60">
            <w:pPr>
              <w:pStyle w:val="0Maintext"/>
              <w:snapToGrid w:val="0"/>
              <w:spacing w:after="0" w:line="240" w:lineRule="auto"/>
              <w:ind w:firstLine="0"/>
              <w:rPr>
                <w:ins w:id="22" w:author="Darcy Tsai" w:date="2022-02-24T14:23:00Z"/>
                <w:rStyle w:val="00TextChar"/>
                <w:rFonts w:eastAsia="PMingLiU"/>
                <w:b/>
                <w:lang w:val="en-US" w:eastAsia="zh-TW"/>
              </w:rPr>
            </w:pPr>
          </w:p>
          <w:p w14:paraId="08AB655C" w14:textId="77777777" w:rsidR="00197F60" w:rsidRPr="00E31314" w:rsidRDefault="00197F60" w:rsidP="00197F60">
            <w:pPr>
              <w:snapToGrid w:val="0"/>
              <w:jc w:val="both"/>
              <w:rPr>
                <w:sz w:val="18"/>
                <w:szCs w:val="12"/>
              </w:rPr>
            </w:pPr>
            <w:r w:rsidRPr="00E31314">
              <w:rPr>
                <w:rFonts w:eastAsia="Malgun Gothic"/>
                <w:b/>
                <w:sz w:val="18"/>
                <w:szCs w:val="12"/>
                <w:highlight w:val="green"/>
              </w:rPr>
              <w:t>Agreement</w:t>
            </w:r>
          </w:p>
          <w:p w14:paraId="325C3C49" w14:textId="77777777" w:rsidR="00197F60" w:rsidRPr="00E31314" w:rsidRDefault="00197F60" w:rsidP="00197F60">
            <w:pPr>
              <w:snapToGrid w:val="0"/>
              <w:jc w:val="both"/>
              <w:rPr>
                <w:sz w:val="18"/>
                <w:szCs w:val="14"/>
              </w:rPr>
            </w:pPr>
            <w:r w:rsidRPr="00E31314">
              <w:rPr>
                <w:sz w:val="18"/>
                <w:szCs w:val="14"/>
              </w:rPr>
              <w:t>For Rel-17 unified TCI framework, for the Rel-17 TCI state indication of CORESET 0:</w:t>
            </w:r>
          </w:p>
          <w:p w14:paraId="17818966" w14:textId="77777777" w:rsidR="00197F60" w:rsidRPr="008400EE" w:rsidRDefault="00197F60" w:rsidP="00197F60">
            <w:pPr>
              <w:numPr>
                <w:ilvl w:val="0"/>
                <w:numId w:val="12"/>
              </w:numPr>
              <w:snapToGrid w:val="0"/>
              <w:jc w:val="both"/>
              <w:rPr>
                <w:sz w:val="18"/>
                <w:szCs w:val="14"/>
                <w:highlight w:val="yellow"/>
              </w:rPr>
            </w:pPr>
            <w:r w:rsidRPr="008400EE">
              <w:rPr>
                <w:sz w:val="18"/>
                <w:szCs w:val="14"/>
                <w:highlight w:val="yellow"/>
              </w:rPr>
              <w:t xml:space="preserve">Whether to apply the indicated Rel-17 TCI state associated with the serving cell is configured per CORESET by RRC – if not applied, use the legacy MAC-CE/RACH signalling mechanism </w:t>
            </w:r>
          </w:p>
          <w:p w14:paraId="5CC08380" w14:textId="5F80CF77" w:rsidR="00197F60" w:rsidRDefault="00197F60" w:rsidP="00197F60">
            <w:pPr>
              <w:pStyle w:val="0Maintext"/>
              <w:ind w:firstLine="0"/>
              <w:rPr>
                <w:rStyle w:val="00TextChar"/>
                <w:rFonts w:eastAsiaTheme="minorEastAsia"/>
                <w:b/>
              </w:rPr>
            </w:pPr>
            <w:r w:rsidRPr="00E31314">
              <w:rPr>
                <w:sz w:val="18"/>
                <w:szCs w:val="14"/>
              </w:rPr>
              <w:t>Note: The CSI-RS associated with the Rel-17 TCI state applied to CORESET 0 should be QCLed with an SSB associated with serving cell PCI (same as Rel-15)</w:t>
            </w:r>
          </w:p>
        </w:tc>
      </w:tr>
      <w:tr w:rsidR="00EB6F9C" w:rsidRPr="0093431F" w14:paraId="51BE07C7"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CF6D8" w14:textId="77777777" w:rsidR="00EB6F9C" w:rsidRDefault="00EB6F9C" w:rsidP="00EB6F9C">
            <w:pPr>
              <w:snapToGrid w:val="0"/>
              <w:rPr>
                <w:sz w:val="18"/>
                <w:szCs w:val="18"/>
                <w:lang w:eastAsia="zh-CN"/>
              </w:rPr>
            </w:pPr>
            <w:r>
              <w:rPr>
                <w:rFonts w:hint="eastAsia"/>
                <w:sz w:val="18"/>
                <w:szCs w:val="18"/>
                <w:lang w:eastAsia="zh-CN"/>
              </w:rPr>
              <w:t>Hu</w:t>
            </w:r>
            <w:r>
              <w:rPr>
                <w:sz w:val="18"/>
                <w:szCs w:val="18"/>
                <w:lang w:eastAsia="zh-CN"/>
              </w:rPr>
              <w:t>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6C451" w14:textId="3DF39D95" w:rsidR="00EB6F9C" w:rsidRPr="00EB6F9C" w:rsidRDefault="00EB6F9C" w:rsidP="00EB6F9C">
            <w:pPr>
              <w:pStyle w:val="0Maintext"/>
              <w:snapToGrid w:val="0"/>
              <w:spacing w:after="0" w:line="240" w:lineRule="auto"/>
              <w:ind w:firstLine="0"/>
              <w:rPr>
                <w:rStyle w:val="00TextChar"/>
                <w:rFonts w:eastAsia="PMingLiU"/>
                <w:bCs/>
                <w:lang w:eastAsia="zh-TW"/>
              </w:rPr>
            </w:pPr>
            <w:r w:rsidRPr="00EB6F9C">
              <w:rPr>
                <w:rStyle w:val="00TextChar"/>
                <w:rFonts w:eastAsia="PMingLiU"/>
                <w:b/>
                <w:bCs/>
                <w:lang w:eastAsia="zh-TW"/>
              </w:rPr>
              <w:t>Proposal 1.G:</w:t>
            </w:r>
            <w:r w:rsidRPr="00EB6F9C">
              <w:rPr>
                <w:rStyle w:val="00TextChar"/>
                <w:rFonts w:eastAsia="PMingLiU"/>
                <w:bCs/>
                <w:lang w:eastAsia="zh-TW"/>
              </w:rPr>
              <w:t xml:space="preserve"> We do not support this proposal. </w:t>
            </w:r>
            <w:r>
              <w:rPr>
                <w:rStyle w:val="00TextChar"/>
                <w:rFonts w:eastAsia="PMingLiU"/>
                <w:bCs/>
                <w:lang w:eastAsia="zh-TW"/>
              </w:rPr>
              <w:t xml:space="preserve">RA procedure does not provide a TCI state, and the conditions of “not initiated…” and “no TCI state is indicated” are confusing. </w:t>
            </w:r>
            <w:r w:rsidRPr="00EB6F9C">
              <w:rPr>
                <w:rStyle w:val="00TextChar"/>
                <w:rFonts w:eastAsia="PMingLiU"/>
                <w:bCs/>
                <w:lang w:eastAsia="zh-TW"/>
              </w:rPr>
              <w:t xml:space="preserve"> </w:t>
            </w:r>
          </w:p>
          <w:p w14:paraId="55BEBCA3" w14:textId="76C57B3B" w:rsidR="00EB6F9C" w:rsidRPr="00EB6F9C" w:rsidRDefault="00EB6F9C" w:rsidP="00EB6F9C">
            <w:pPr>
              <w:pStyle w:val="0Maintext"/>
              <w:snapToGrid w:val="0"/>
              <w:spacing w:after="0" w:line="240" w:lineRule="auto"/>
              <w:ind w:firstLine="0"/>
              <w:rPr>
                <w:rStyle w:val="00TextChar"/>
                <w:rFonts w:eastAsia="PMingLiU"/>
                <w:bCs/>
                <w:lang w:eastAsia="zh-TW"/>
              </w:rPr>
            </w:pPr>
            <w:r w:rsidRPr="00EB6F9C">
              <w:rPr>
                <w:rStyle w:val="00TextChar"/>
                <w:rFonts w:eastAsia="PMingLiU"/>
                <w:b/>
                <w:bCs/>
                <w:lang w:eastAsia="zh-TW"/>
              </w:rPr>
              <w:lastRenderedPageBreak/>
              <w:t xml:space="preserve">Proposal 1.H: </w:t>
            </w:r>
            <w:r>
              <w:rPr>
                <w:rStyle w:val="00TextChar"/>
                <w:rFonts w:eastAsia="PMingLiU"/>
                <w:bCs/>
                <w:lang w:eastAsia="zh-TW"/>
              </w:rPr>
              <w:t xml:space="preserve">Fine with the proposal. </w:t>
            </w:r>
            <w:r w:rsidRPr="00EB6F9C">
              <w:rPr>
                <w:rStyle w:val="00TextChar"/>
                <w:rFonts w:eastAsia="PMingLiU"/>
                <w:bCs/>
                <w:lang w:eastAsia="zh-TW"/>
              </w:rPr>
              <w:t>When UE report</w:t>
            </w:r>
            <w:r>
              <w:rPr>
                <w:rStyle w:val="00TextChar"/>
                <w:rFonts w:eastAsia="PMingLiU"/>
                <w:bCs/>
                <w:lang w:eastAsia="zh-TW"/>
              </w:rPr>
              <w:t>s</w:t>
            </w:r>
            <w:r w:rsidRPr="00EB6F9C">
              <w:rPr>
                <w:rStyle w:val="00TextChar"/>
                <w:rFonts w:eastAsia="PMingLiU"/>
                <w:bCs/>
                <w:lang w:eastAsia="zh-TW"/>
              </w:rPr>
              <w:t xml:space="preserve"> BAT capability, it doesn’t know whether cross-carrier scheduling will be configured</w:t>
            </w:r>
            <w:r>
              <w:rPr>
                <w:rStyle w:val="00TextChar"/>
                <w:rFonts w:eastAsia="PMingLiU"/>
                <w:bCs/>
                <w:lang w:eastAsia="zh-TW"/>
              </w:rPr>
              <w:t>. To prepare for such cases, t</w:t>
            </w:r>
            <w:r w:rsidRPr="00EB6F9C">
              <w:rPr>
                <w:rStyle w:val="00TextChar"/>
                <w:rFonts w:eastAsia="PMingLiU"/>
                <w:bCs/>
                <w:lang w:eastAsia="zh-TW"/>
              </w:rPr>
              <w:t xml:space="preserve">he UE </w:t>
            </w:r>
            <w:r>
              <w:rPr>
                <w:rStyle w:val="00TextChar"/>
                <w:rFonts w:eastAsia="PMingLiU"/>
                <w:bCs/>
                <w:lang w:eastAsia="zh-TW"/>
              </w:rPr>
              <w:t xml:space="preserve">may </w:t>
            </w:r>
            <w:r w:rsidRPr="00EB6F9C">
              <w:rPr>
                <w:rStyle w:val="00TextChar"/>
                <w:rFonts w:eastAsia="PMingLiU"/>
                <w:bCs/>
                <w:lang w:eastAsia="zh-TW"/>
              </w:rPr>
              <w:t>always report a large value</w:t>
            </w:r>
            <w:r>
              <w:rPr>
                <w:rStyle w:val="00TextChar"/>
                <w:rFonts w:eastAsia="PMingLiU"/>
                <w:bCs/>
                <w:lang w:eastAsia="zh-TW"/>
              </w:rPr>
              <w:t xml:space="preserve"> for BAT, which</w:t>
            </w:r>
            <w:r w:rsidRPr="00EB6F9C">
              <w:rPr>
                <w:rStyle w:val="00TextChar"/>
                <w:rFonts w:eastAsia="PMingLiU"/>
                <w:bCs/>
                <w:lang w:eastAsia="zh-TW"/>
              </w:rPr>
              <w:t xml:space="preserve"> may not be efficient.</w:t>
            </w:r>
          </w:p>
          <w:p w14:paraId="1157A989" w14:textId="0964A671" w:rsidR="00EB6F9C" w:rsidRPr="00EB6F9C" w:rsidRDefault="00EB6F9C" w:rsidP="00EB6F9C">
            <w:pPr>
              <w:pStyle w:val="0Maintext"/>
              <w:snapToGrid w:val="0"/>
              <w:spacing w:after="0" w:line="240" w:lineRule="auto"/>
              <w:ind w:firstLine="0"/>
              <w:rPr>
                <w:rStyle w:val="00TextChar"/>
                <w:rFonts w:eastAsia="PMingLiU"/>
                <w:bCs/>
                <w:lang w:eastAsia="zh-TW"/>
              </w:rPr>
            </w:pPr>
            <w:r w:rsidRPr="00EB6F9C">
              <w:rPr>
                <w:rStyle w:val="00TextChar"/>
                <w:rFonts w:eastAsia="PMingLiU"/>
                <w:b/>
                <w:bCs/>
                <w:lang w:eastAsia="zh-TW"/>
              </w:rPr>
              <w:t>Proposal 1.I:</w:t>
            </w:r>
            <w:r w:rsidRPr="00EB6F9C">
              <w:rPr>
                <w:rStyle w:val="00TextChar"/>
                <w:rFonts w:eastAsia="PMingLiU"/>
                <w:bCs/>
                <w:lang w:eastAsia="zh-TW"/>
              </w:rPr>
              <w:t xml:space="preserve"> We </w:t>
            </w:r>
            <w:r>
              <w:rPr>
                <w:rStyle w:val="00TextChar"/>
                <w:rFonts w:eastAsia="PMingLiU"/>
                <w:bCs/>
                <w:lang w:eastAsia="zh-TW"/>
              </w:rPr>
              <w:t xml:space="preserve">suggest clarifying that with </w:t>
            </w:r>
            <w:r w:rsidRPr="00EB6F9C">
              <w:rPr>
                <w:rStyle w:val="00TextChar"/>
                <w:rFonts w:eastAsia="PMingLiU"/>
                <w:bCs/>
                <w:lang w:eastAsia="zh-TW"/>
              </w:rPr>
              <w:t xml:space="preserve">cross-carrier </w:t>
            </w:r>
            <w:r>
              <w:rPr>
                <w:rStyle w:val="00TextChar"/>
                <w:rFonts w:eastAsia="PMingLiU"/>
                <w:bCs/>
                <w:lang w:eastAsia="zh-TW"/>
              </w:rPr>
              <w:t>TCI indication, the TCI field</w:t>
            </w:r>
            <w:r w:rsidRPr="00EB6F9C">
              <w:rPr>
                <w:rStyle w:val="00TextChar"/>
                <w:rFonts w:eastAsia="PMingLiU"/>
                <w:bCs/>
                <w:lang w:eastAsia="zh-TW"/>
              </w:rPr>
              <w:t xml:space="preserve"> in the DCI always refer to TCI state </w:t>
            </w:r>
            <w:r>
              <w:rPr>
                <w:rStyle w:val="00TextChar"/>
                <w:rFonts w:eastAsia="PMingLiU"/>
                <w:bCs/>
                <w:lang w:eastAsia="zh-TW"/>
              </w:rPr>
              <w:t xml:space="preserve">in </w:t>
            </w:r>
            <w:r w:rsidRPr="00EB6F9C">
              <w:rPr>
                <w:rStyle w:val="00TextChar"/>
                <w:rFonts w:eastAsia="PMingLiU"/>
                <w:bCs/>
                <w:lang w:eastAsia="zh-TW"/>
              </w:rPr>
              <w:t xml:space="preserve">the </w:t>
            </w:r>
            <w:r>
              <w:rPr>
                <w:rStyle w:val="00TextChar"/>
                <w:rFonts w:eastAsia="PMingLiU"/>
                <w:bCs/>
                <w:lang w:eastAsia="zh-TW"/>
              </w:rPr>
              <w:t xml:space="preserve">scheduled/targeted cell, which is </w:t>
            </w:r>
            <w:r w:rsidRPr="00EB6F9C">
              <w:rPr>
                <w:rStyle w:val="00TextChar"/>
                <w:rFonts w:eastAsia="PMingLiU"/>
                <w:bCs/>
                <w:lang w:eastAsia="zh-TW"/>
              </w:rPr>
              <w:t>in</w:t>
            </w:r>
            <w:r>
              <w:rPr>
                <w:rStyle w:val="00TextChar"/>
                <w:rFonts w:eastAsia="PMingLiU"/>
                <w:bCs/>
                <w:lang w:eastAsia="zh-TW"/>
              </w:rPr>
              <w:t>dicated by ‘carrier indicator’ in the DCI</w:t>
            </w:r>
            <w:r w:rsidRPr="00EB6F9C">
              <w:rPr>
                <w:rStyle w:val="00TextChar"/>
                <w:rFonts w:eastAsia="PMingLiU"/>
                <w:bCs/>
                <w:lang w:eastAsia="zh-TW"/>
              </w:rPr>
              <w:t>.</w:t>
            </w:r>
          </w:p>
          <w:p w14:paraId="531E7010" w14:textId="54885F06" w:rsidR="00EB6F9C" w:rsidRPr="0093431F" w:rsidRDefault="00EB6F9C" w:rsidP="00EB6F9C">
            <w:pPr>
              <w:pStyle w:val="0Maintext"/>
              <w:snapToGrid w:val="0"/>
              <w:spacing w:after="0" w:line="240" w:lineRule="auto"/>
              <w:ind w:firstLine="0"/>
              <w:rPr>
                <w:rStyle w:val="00TextChar"/>
                <w:b/>
              </w:rPr>
            </w:pPr>
            <w:r w:rsidRPr="00EB6F9C">
              <w:rPr>
                <w:rStyle w:val="00TextChar"/>
                <w:rFonts w:eastAsia="PMingLiU"/>
                <w:b/>
                <w:bCs/>
                <w:lang w:eastAsia="zh-TW"/>
              </w:rPr>
              <w:t>Issue 1.15:</w:t>
            </w:r>
            <w:r w:rsidRPr="00EB6F9C">
              <w:rPr>
                <w:rStyle w:val="00TextChar"/>
                <w:rFonts w:eastAsia="PMingLiU"/>
                <w:bCs/>
                <w:lang w:eastAsia="zh-TW"/>
              </w:rPr>
              <w:t xml:space="preserve"> We don't think it’s needed.</w:t>
            </w: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Heading3"/>
        <w:numPr>
          <w:ilvl w:val="1"/>
          <w:numId w:val="11"/>
        </w:numPr>
      </w:pPr>
      <w:r>
        <w:t>Issue 2 (inter-cell beam management)</w:t>
      </w:r>
    </w:p>
    <w:p w14:paraId="33C3F2C5" w14:textId="77777777" w:rsidR="004578F3" w:rsidRDefault="004578F3">
      <w:pPr>
        <w:ind w:left="360"/>
      </w:pPr>
    </w:p>
    <w:p w14:paraId="7F453BC4" w14:textId="77777777" w:rsidR="004578F3" w:rsidRDefault="00BF06B4">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5607"/>
        <w:gridCol w:w="3870"/>
      </w:tblGrid>
      <w:tr w:rsidR="004578F3" w14:paraId="5314F772" w14:textId="77777777">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56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2C611A48" w14:textId="77777777" w:rsidTr="00187A2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5B963" w14:textId="77777777" w:rsidR="004578F3" w:rsidRDefault="00BF06B4">
            <w:pPr>
              <w:snapToGrid w:val="0"/>
              <w:rPr>
                <w:sz w:val="18"/>
                <w:szCs w:val="18"/>
              </w:rPr>
            </w:pPr>
            <w:r>
              <w:rPr>
                <w:sz w:val="18"/>
                <w:szCs w:val="18"/>
              </w:rPr>
              <w:t>2.1</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BCF71" w14:textId="77777777" w:rsidR="004578F3" w:rsidRDefault="00BF06B4">
            <w:pPr>
              <w:snapToGrid w:val="0"/>
              <w:rPr>
                <w:color w:val="000000" w:themeColor="text1"/>
                <w:sz w:val="18"/>
                <w:szCs w:val="18"/>
              </w:rPr>
            </w:pPr>
            <w:r>
              <w:rPr>
                <w:color w:val="000000" w:themeColor="text1"/>
                <w:sz w:val="18"/>
                <w:szCs w:val="18"/>
              </w:rPr>
              <w:t>For the already agreed NW-controlled inter-cell beam reporting, support reporting L1-RSRP for the subset of configured SSBs detected during the L3 measurement</w:t>
            </w:r>
          </w:p>
          <w:p w14:paraId="382CAD42" w14:textId="77777777" w:rsidR="003B6D9E" w:rsidRDefault="003B6D9E">
            <w:pPr>
              <w:snapToGrid w:val="0"/>
              <w:rPr>
                <w:color w:val="000000" w:themeColor="text1"/>
                <w:sz w:val="18"/>
                <w:szCs w:val="18"/>
              </w:rPr>
            </w:pPr>
          </w:p>
          <w:p w14:paraId="6785F729" w14:textId="198EB0B0" w:rsidR="003B6D9E" w:rsidRDefault="003B6D9E" w:rsidP="003B6D9E">
            <w:pPr>
              <w:snapToGrid w:val="0"/>
              <w:rPr>
                <w:b/>
                <w:color w:val="3333FF"/>
                <w:sz w:val="18"/>
                <w:szCs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7C4D3" w14:textId="77777777" w:rsidR="004578F3" w:rsidRDefault="00BF06B4">
            <w:pPr>
              <w:snapToGrid w:val="0"/>
              <w:rPr>
                <w:sz w:val="18"/>
                <w:szCs w:val="18"/>
                <w:lang w:eastAsia="zh-CN"/>
              </w:rPr>
            </w:pPr>
            <w:r>
              <w:rPr>
                <w:b/>
                <w:sz w:val="18"/>
                <w:szCs w:val="18"/>
              </w:rPr>
              <w:t>Support/fine:</w:t>
            </w:r>
            <w:r>
              <w:rPr>
                <w:sz w:val="18"/>
                <w:szCs w:val="18"/>
              </w:rPr>
              <w:t xml:space="preserve"> Ericsson, vivo</w:t>
            </w:r>
            <w:r>
              <w:rPr>
                <w:rFonts w:hint="eastAsia"/>
                <w:sz w:val="18"/>
                <w:szCs w:val="18"/>
                <w:lang w:eastAsia="zh-CN"/>
              </w:rPr>
              <w:t xml:space="preserve">, </w:t>
            </w:r>
            <w:r w:rsidRPr="008F277C">
              <w:rPr>
                <w:rFonts w:hint="eastAsia"/>
                <w:sz w:val="18"/>
                <w:szCs w:val="18"/>
                <w:lang w:eastAsia="zh-CN"/>
              </w:rPr>
              <w:t>ZTE</w:t>
            </w:r>
          </w:p>
          <w:p w14:paraId="3CF69FD4" w14:textId="77777777" w:rsidR="004578F3" w:rsidRDefault="004578F3">
            <w:pPr>
              <w:snapToGrid w:val="0"/>
              <w:rPr>
                <w:sz w:val="18"/>
                <w:szCs w:val="18"/>
              </w:rPr>
            </w:pPr>
          </w:p>
          <w:p w14:paraId="5FCA9392" w14:textId="3969EBD6" w:rsidR="004578F3" w:rsidRDefault="00BF06B4" w:rsidP="008F277C">
            <w:pPr>
              <w:snapToGrid w:val="0"/>
              <w:rPr>
                <w:sz w:val="18"/>
                <w:szCs w:val="18"/>
                <w:lang w:eastAsia="zh-CN"/>
              </w:rPr>
            </w:pPr>
            <w:r>
              <w:rPr>
                <w:b/>
                <w:sz w:val="18"/>
                <w:szCs w:val="18"/>
              </w:rPr>
              <w:t>Not support:</w:t>
            </w:r>
            <w:r>
              <w:rPr>
                <w:sz w:val="18"/>
                <w:szCs w:val="18"/>
              </w:rPr>
              <w:t xml:space="preserve"> Qualcomm, Nokia/NSB (RAN4 issue), Samsung, OPPO, Xiaomi,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Spreadtrum, Lenovo/MotM, MTK (supportive but RAN4), Apple (RAN4)</w:t>
            </w:r>
          </w:p>
          <w:p w14:paraId="5C5E654D" w14:textId="2D48E01D" w:rsidR="008F277C" w:rsidRDefault="008F277C" w:rsidP="008F277C">
            <w:pPr>
              <w:snapToGrid w:val="0"/>
              <w:rPr>
                <w:sz w:val="18"/>
                <w:szCs w:val="18"/>
                <w:lang w:eastAsia="zh-CN"/>
              </w:rPr>
            </w:pPr>
          </w:p>
        </w:tc>
      </w:tr>
      <w:tr w:rsidR="004578F3" w14:paraId="705AA598" w14:textId="77777777" w:rsidTr="00187A29">
        <w:tc>
          <w:tcPr>
            <w:tcW w:w="508"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43A17CC" w14:textId="77777777" w:rsidR="004578F3" w:rsidRDefault="00BF06B4">
            <w:pPr>
              <w:snapToGrid w:val="0"/>
              <w:rPr>
                <w:sz w:val="18"/>
                <w:szCs w:val="18"/>
              </w:rPr>
            </w:pPr>
            <w:r>
              <w:rPr>
                <w:sz w:val="18"/>
                <w:szCs w:val="18"/>
              </w:rPr>
              <w:t>2.4</w:t>
            </w:r>
          </w:p>
        </w:tc>
        <w:tc>
          <w:tcPr>
            <w:tcW w:w="5607"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3AFA634" w14:textId="77777777" w:rsidR="004578F3" w:rsidRDefault="00BF06B4">
            <w:pPr>
              <w:snapToGrid w:val="0"/>
              <w:rPr>
                <w:color w:val="000000" w:themeColor="text1"/>
                <w:sz w:val="18"/>
                <w:szCs w:val="18"/>
              </w:rPr>
            </w:pPr>
            <w:r>
              <w:rPr>
                <w:color w:val="000000" w:themeColor="text1"/>
                <w:sz w:val="18"/>
                <w:szCs w:val="18"/>
              </w:rPr>
              <w:t>MAC CE activates non-serving cell SSBs for measurement</w:t>
            </w:r>
          </w:p>
          <w:p w14:paraId="64880276" w14:textId="77777777" w:rsidR="004578F3" w:rsidRDefault="004578F3">
            <w:pPr>
              <w:snapToGrid w:val="0"/>
              <w:rPr>
                <w:color w:val="000000" w:themeColor="text1"/>
                <w:sz w:val="18"/>
                <w:szCs w:val="18"/>
              </w:rPr>
            </w:pPr>
          </w:p>
          <w:p w14:paraId="50D36672" w14:textId="77777777" w:rsidR="004578F3" w:rsidRDefault="00BF06B4">
            <w:pPr>
              <w:snapToGrid w:val="0"/>
              <w:rPr>
                <w:color w:val="000000" w:themeColor="text1"/>
                <w:sz w:val="18"/>
                <w:szCs w:val="18"/>
              </w:rPr>
            </w:pPr>
            <w:r>
              <w:rPr>
                <w:b/>
                <w:color w:val="000000" w:themeColor="text1"/>
                <w:sz w:val="18"/>
                <w:szCs w:val="18"/>
                <w:u w:val="single"/>
              </w:rPr>
              <w:t>Proposed conclusion 2.A</w:t>
            </w:r>
            <w:r>
              <w:rPr>
                <w:color w:val="000000" w:themeColor="text1"/>
                <w:sz w:val="18"/>
                <w:szCs w:val="18"/>
              </w:rPr>
              <w:t>: On Rel-17 enhancements for inter-cell beam management and inter-cell mTRP, there is no consensus in supporting additional enhancement for MAC-CE activation of non-serving cell SSBs for measurement</w:t>
            </w:r>
          </w:p>
          <w:p w14:paraId="590E0DBC" w14:textId="77777777" w:rsidR="004578F3" w:rsidRDefault="004578F3">
            <w:pPr>
              <w:snapToGrid w:val="0"/>
              <w:rPr>
                <w:color w:val="000000" w:themeColor="text1"/>
                <w:sz w:val="18"/>
                <w:szCs w:val="18"/>
              </w:rPr>
            </w:pPr>
          </w:p>
          <w:p w14:paraId="45529931" w14:textId="77777777" w:rsidR="004578F3" w:rsidRDefault="00BF06B4">
            <w:pPr>
              <w:snapToGrid w:val="0"/>
              <w:rPr>
                <w:b/>
                <w:color w:val="3333FF"/>
                <w:sz w:val="18"/>
                <w:szCs w:val="18"/>
              </w:rPr>
            </w:pPr>
            <w:r>
              <w:rPr>
                <w:b/>
                <w:color w:val="3333FF"/>
                <w:sz w:val="18"/>
                <w:szCs w:val="18"/>
                <w:u w:val="single"/>
              </w:rPr>
              <w:t>FL note</w:t>
            </w:r>
            <w:r>
              <w:rPr>
                <w:color w:val="3333FF"/>
                <w:sz w:val="18"/>
                <w:szCs w:val="18"/>
              </w:rPr>
              <w:t xml:space="preserve">: This was discussed several times before and needs </w:t>
            </w:r>
            <w:r>
              <w:rPr>
                <w:b/>
                <w:color w:val="3333FF"/>
                <w:sz w:val="18"/>
                <w:szCs w:val="18"/>
              </w:rPr>
              <w:t>conclusion</w:t>
            </w:r>
          </w:p>
          <w:p w14:paraId="0311566A" w14:textId="77777777" w:rsidR="00187A29" w:rsidRDefault="00187A29">
            <w:pPr>
              <w:snapToGrid w:val="0"/>
              <w:rPr>
                <w:b/>
                <w:color w:val="3333FF"/>
                <w:sz w:val="18"/>
                <w:szCs w:val="18"/>
              </w:rPr>
            </w:pPr>
          </w:p>
          <w:p w14:paraId="0B31DBD6" w14:textId="56A3FD81" w:rsidR="00187A29" w:rsidRDefault="00187A29">
            <w:pPr>
              <w:snapToGrid w:val="0"/>
              <w:rPr>
                <w:b/>
                <w:color w:val="3333FF"/>
                <w:sz w:val="18"/>
                <w:szCs w:val="18"/>
              </w:rPr>
            </w:pPr>
            <w:r>
              <w:rPr>
                <w:b/>
                <w:color w:val="3333FF"/>
                <w:sz w:val="18"/>
                <w:szCs w:val="18"/>
              </w:rPr>
              <w:t>ENDORSED, DISCUSSION IS CLOSED</w:t>
            </w:r>
          </w:p>
        </w:tc>
        <w:tc>
          <w:tcPr>
            <w:tcW w:w="387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12CB61DC" w14:textId="77777777" w:rsidR="004578F3" w:rsidRDefault="00BF06B4">
            <w:pPr>
              <w:snapToGrid w:val="0"/>
              <w:rPr>
                <w:sz w:val="18"/>
                <w:szCs w:val="18"/>
                <w:lang w:eastAsia="zh-CN"/>
              </w:rPr>
            </w:pPr>
            <w:r>
              <w:rPr>
                <w:b/>
                <w:sz w:val="18"/>
                <w:szCs w:val="18"/>
              </w:rPr>
              <w:t xml:space="preserve">Support/fine: </w:t>
            </w:r>
            <w:r>
              <w:rPr>
                <w:sz w:val="18"/>
                <w:szCs w:val="18"/>
              </w:rPr>
              <w:t>ZTE, Apple, Qualcomm, NTT Docomo, Xiaomi (for AP),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vivo, Futurewei</w:t>
            </w:r>
          </w:p>
          <w:p w14:paraId="1F75E27B" w14:textId="77777777" w:rsidR="004578F3" w:rsidRDefault="004578F3">
            <w:pPr>
              <w:snapToGrid w:val="0"/>
              <w:rPr>
                <w:sz w:val="18"/>
                <w:szCs w:val="18"/>
              </w:rPr>
            </w:pPr>
          </w:p>
          <w:p w14:paraId="087E4CF2" w14:textId="77777777" w:rsidR="004578F3" w:rsidRDefault="00BF06B4">
            <w:pPr>
              <w:snapToGrid w:val="0"/>
              <w:rPr>
                <w:sz w:val="18"/>
                <w:szCs w:val="18"/>
              </w:rPr>
            </w:pPr>
            <w:r>
              <w:rPr>
                <w:b/>
                <w:sz w:val="18"/>
                <w:szCs w:val="18"/>
              </w:rPr>
              <w:t>Not support:</w:t>
            </w:r>
            <w:r>
              <w:rPr>
                <w:sz w:val="18"/>
                <w:szCs w:val="18"/>
              </w:rPr>
              <w:t xml:space="preserve"> MTK, Ericsson (already supported implicitly), Samsung (already supported implicitly), OPPO, </w:t>
            </w:r>
            <w:proofErr w:type="gramStart"/>
            <w:r>
              <w:rPr>
                <w:sz w:val="18"/>
                <w:szCs w:val="18"/>
              </w:rPr>
              <w:t>LG ,</w:t>
            </w:r>
            <w:proofErr w:type="gramEnd"/>
            <w:r>
              <w:rPr>
                <w:sz w:val="18"/>
                <w:szCs w:val="18"/>
              </w:rPr>
              <w:t xml:space="preserve"> Intel</w:t>
            </w:r>
            <w:r>
              <w:rPr>
                <w:sz w:val="18"/>
                <w:szCs w:val="18"/>
                <w:lang w:eastAsia="zh-CN"/>
              </w:rPr>
              <w:t>, Spreadtrum, Lenovo/MOtM (implicit), Huawei/HiSi (implicit)</w:t>
            </w:r>
            <w:r>
              <w:rPr>
                <w:sz w:val="18"/>
                <w:szCs w:val="18"/>
              </w:rPr>
              <w:t xml:space="preserve"> </w:t>
            </w:r>
          </w:p>
        </w:tc>
      </w:tr>
      <w:tr w:rsidR="004578F3" w14:paraId="7BD72FA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FB592" w14:textId="77777777" w:rsidR="004578F3" w:rsidRDefault="00BF06B4">
            <w:pPr>
              <w:snapToGrid w:val="0"/>
              <w:rPr>
                <w:sz w:val="18"/>
                <w:szCs w:val="18"/>
              </w:rPr>
            </w:pPr>
            <w:r>
              <w:rPr>
                <w:sz w:val="18"/>
                <w:szCs w:val="18"/>
              </w:rPr>
              <w:t>2.5</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59DE6" w14:textId="77777777" w:rsidR="004578F3" w:rsidRDefault="00BF06B4">
            <w:pPr>
              <w:pStyle w:val="proposal"/>
              <w:numPr>
                <w:ilvl w:val="0"/>
                <w:numId w:val="0"/>
              </w:numPr>
              <w:spacing w:after="0"/>
              <w:rPr>
                <w:b w:val="0"/>
                <w:sz w:val="18"/>
                <w:szCs w:val="18"/>
              </w:rPr>
            </w:pPr>
            <w:r>
              <w:rPr>
                <w:b w:val="0"/>
                <w:sz w:val="18"/>
                <w:szCs w:val="18"/>
              </w:rPr>
              <w:t>For inter-cell cases, default beam mechanism should be determined separately.</w:t>
            </w:r>
          </w:p>
          <w:p w14:paraId="17F73DB3"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 xml:space="preserve">For non-UE-dedicated DL channels/RSs, </w:t>
            </w:r>
            <w:r>
              <w:rPr>
                <w:iCs/>
                <w:sz w:val="18"/>
                <w:szCs w:val="18"/>
                <w:lang w:val="en-GB"/>
              </w:rPr>
              <w:t xml:space="preserve">reuse legacy default beam mechanism defined in Rel-15/16 to obtain their QCL assumption </w:t>
            </w:r>
            <w:proofErr w:type="gramStart"/>
            <w:r>
              <w:rPr>
                <w:iCs/>
                <w:sz w:val="18"/>
                <w:szCs w:val="18"/>
                <w:lang w:val="en-GB"/>
              </w:rPr>
              <w:t>respectively</w:t>
            </w:r>
            <w:r>
              <w:rPr>
                <w:rFonts w:eastAsiaTheme="minorEastAsia"/>
                <w:iCs/>
                <w:sz w:val="18"/>
                <w:szCs w:val="18"/>
              </w:rPr>
              <w:t>;</w:t>
            </w:r>
            <w:proofErr w:type="gramEnd"/>
          </w:p>
          <w:p w14:paraId="0306B7E6"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TCI-state-r17;</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9AB0D" w14:textId="7777777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w:t>
            </w:r>
          </w:p>
          <w:p w14:paraId="5AB3E9EA" w14:textId="77777777" w:rsidR="004578F3" w:rsidRPr="008F277C" w:rsidRDefault="004578F3">
            <w:pPr>
              <w:snapToGrid w:val="0"/>
              <w:rPr>
                <w:sz w:val="18"/>
                <w:szCs w:val="18"/>
              </w:rPr>
            </w:pPr>
          </w:p>
          <w:p w14:paraId="6D8066B2" w14:textId="624650F5" w:rsidR="004578F3" w:rsidRDefault="00BF06B4" w:rsidP="00B57A3F">
            <w:pPr>
              <w:snapToGrid w:val="0"/>
              <w:rPr>
                <w:sz w:val="18"/>
                <w:szCs w:val="18"/>
                <w:lang w:eastAsia="zh-CN"/>
              </w:rPr>
            </w:pPr>
            <w:r w:rsidRPr="008F277C">
              <w:rPr>
                <w:b/>
                <w:sz w:val="18"/>
                <w:szCs w:val="18"/>
              </w:rPr>
              <w:t>Not support:</w:t>
            </w:r>
            <w:r w:rsidRPr="008F277C">
              <w:rPr>
                <w:sz w:val="18"/>
                <w:szCs w:val="18"/>
              </w:rPr>
              <w:t xml:space="preserve"> QC (always use indicated TCI), Samsung, MTK, NTT Docomo</w:t>
            </w:r>
            <w:r w:rsidR="00AD116A" w:rsidRPr="008F277C">
              <w:rPr>
                <w:rFonts w:hint="eastAsia"/>
                <w:sz w:val="18"/>
                <w:szCs w:val="18"/>
                <w:lang w:eastAsia="zh-CN"/>
              </w:rPr>
              <w:t>,</w:t>
            </w:r>
            <w:r w:rsidR="008F277C" w:rsidRPr="008F277C">
              <w:rPr>
                <w:sz w:val="18"/>
                <w:szCs w:val="18"/>
                <w:lang w:eastAsia="zh-CN"/>
              </w:rPr>
              <w:t xml:space="preserve"> </w:t>
            </w:r>
            <w:r w:rsidR="00AD116A" w:rsidRPr="008F277C">
              <w:rPr>
                <w:rFonts w:hint="eastAsia"/>
                <w:sz w:val="18"/>
                <w:szCs w:val="18"/>
                <w:lang w:eastAsia="zh-CN"/>
              </w:rPr>
              <w:t>CAT</w:t>
            </w:r>
            <w:r w:rsidR="00922FAD" w:rsidRPr="008F277C">
              <w:rPr>
                <w:sz w:val="18"/>
                <w:szCs w:val="18"/>
                <w:lang w:eastAsia="zh-CN"/>
              </w:rPr>
              <w:t xml:space="preserve">T, </w:t>
            </w:r>
            <w:r w:rsidR="003E542F" w:rsidRPr="008F277C">
              <w:rPr>
                <w:sz w:val="18"/>
                <w:szCs w:val="18"/>
                <w:lang w:eastAsia="zh-CN"/>
              </w:rPr>
              <w:t>Intel</w:t>
            </w:r>
            <w:r w:rsidR="00B57A3F">
              <w:rPr>
                <w:sz w:val="18"/>
                <w:szCs w:val="18"/>
                <w:lang w:eastAsia="zh-CN"/>
              </w:rPr>
              <w:t>, Xiaomi, Lenovo/MotM</w:t>
            </w:r>
            <w:r w:rsidR="00FD1861">
              <w:rPr>
                <w:sz w:val="18"/>
                <w:szCs w:val="18"/>
                <w:lang w:eastAsia="zh-CN"/>
              </w:rPr>
              <w:t>, OPPO</w:t>
            </w:r>
            <w:r w:rsidR="000A3F7E">
              <w:rPr>
                <w:sz w:val="18"/>
                <w:szCs w:val="18"/>
                <w:lang w:eastAsia="zh-CN"/>
              </w:rPr>
              <w:t>, Intel</w:t>
            </w:r>
            <w:r w:rsidR="00EC5334">
              <w:rPr>
                <w:sz w:val="18"/>
                <w:szCs w:val="18"/>
                <w:lang w:eastAsia="zh-CN"/>
              </w:rPr>
              <w:t xml:space="preserve">, Ericsson </w:t>
            </w:r>
          </w:p>
          <w:p w14:paraId="373896B2" w14:textId="77777777" w:rsidR="00B57A3F" w:rsidRDefault="00B57A3F" w:rsidP="00B57A3F">
            <w:pPr>
              <w:snapToGrid w:val="0"/>
              <w:rPr>
                <w:sz w:val="18"/>
                <w:szCs w:val="18"/>
                <w:lang w:eastAsia="zh-CN"/>
              </w:rPr>
            </w:pPr>
          </w:p>
          <w:p w14:paraId="5EFBF086" w14:textId="36F360F0" w:rsidR="00B57A3F" w:rsidRDefault="00B57A3F" w:rsidP="00B57A3F">
            <w:pPr>
              <w:snapToGrid w:val="0"/>
              <w:rPr>
                <w:sz w:val="18"/>
                <w:szCs w:val="18"/>
                <w:lang w:eastAsia="zh-CN"/>
              </w:rPr>
            </w:pPr>
            <w:r w:rsidRPr="00B57A3F">
              <w:rPr>
                <w:b/>
                <w:sz w:val="18"/>
                <w:szCs w:val="18"/>
                <w:lang w:eastAsia="zh-CN"/>
              </w:rPr>
              <w:t>Can discuss QCL assumption</w:t>
            </w:r>
            <w:r>
              <w:rPr>
                <w:sz w:val="18"/>
                <w:szCs w:val="18"/>
                <w:lang w:eastAsia="zh-CN"/>
              </w:rPr>
              <w:t xml:space="preserve">: </w:t>
            </w:r>
            <w:r w:rsidR="00FD1861">
              <w:rPr>
                <w:sz w:val="18"/>
                <w:szCs w:val="18"/>
                <w:lang w:eastAsia="zh-CN"/>
              </w:rPr>
              <w:t xml:space="preserve">Apple, </w:t>
            </w:r>
            <w:r>
              <w:rPr>
                <w:sz w:val="18"/>
                <w:szCs w:val="18"/>
                <w:lang w:eastAsia="zh-CN"/>
              </w:rPr>
              <w:t>ZTE, Nokia/NSB</w:t>
            </w:r>
          </w:p>
          <w:p w14:paraId="43219ED5" w14:textId="35C19849" w:rsidR="00B57A3F" w:rsidRPr="008F277C" w:rsidRDefault="00B57A3F" w:rsidP="00B57A3F">
            <w:pPr>
              <w:snapToGrid w:val="0"/>
              <w:rPr>
                <w:b/>
                <w:sz w:val="18"/>
                <w:szCs w:val="18"/>
                <w:lang w:eastAsia="zh-CN"/>
              </w:rPr>
            </w:pPr>
          </w:p>
        </w:tc>
      </w:tr>
      <w:tr w:rsidR="004578F3" w14:paraId="0F74E13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B6D64" w14:textId="77777777" w:rsidR="004578F3" w:rsidRDefault="00BF06B4">
            <w:pPr>
              <w:snapToGrid w:val="0"/>
              <w:rPr>
                <w:sz w:val="18"/>
                <w:szCs w:val="18"/>
              </w:rPr>
            </w:pPr>
            <w:r>
              <w:rPr>
                <w:sz w:val="18"/>
                <w:szCs w:val="18"/>
              </w:rPr>
              <w:t>2.6</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03B78" w14:textId="77777777" w:rsidR="004578F3" w:rsidRDefault="00BF06B4">
            <w:pPr>
              <w:snapToGrid w:val="0"/>
              <w:rPr>
                <w:color w:val="000000" w:themeColor="text1"/>
                <w:sz w:val="18"/>
                <w:szCs w:val="18"/>
              </w:rPr>
            </w:pPr>
            <w:r>
              <w:rPr>
                <w:sz w:val="18"/>
                <w:szCs w:val="18"/>
              </w:rPr>
              <w:t>For inter-cell case with one TCI pool configured within a set of CCs, when different PCIs are associated with the TCI states in different CCs, it should be allowed that the same TCI state ID can refer to different PCI on different CCs.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62F87" w14:textId="7777777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w:t>
            </w:r>
          </w:p>
          <w:p w14:paraId="05BA2C15" w14:textId="77777777" w:rsidR="004578F3" w:rsidRPr="008F277C" w:rsidRDefault="004578F3">
            <w:pPr>
              <w:snapToGrid w:val="0"/>
              <w:rPr>
                <w:sz w:val="18"/>
                <w:szCs w:val="18"/>
              </w:rPr>
            </w:pPr>
          </w:p>
          <w:p w14:paraId="5239D388" w14:textId="0B0DC1C8"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QC (NW implementation), Samsung, MTK (NW implementation), Apple (not prohibited), NTT Docomo</w:t>
            </w:r>
            <w:r w:rsidRPr="008F277C">
              <w:rPr>
                <w:rFonts w:hint="eastAsia"/>
                <w:sz w:val="18"/>
                <w:szCs w:val="18"/>
                <w:lang w:eastAsia="zh-CN"/>
              </w:rPr>
              <w:t>, ZTE</w:t>
            </w:r>
            <w:r w:rsidR="004C0379" w:rsidRPr="008F277C">
              <w:rPr>
                <w:rFonts w:hint="eastAsia"/>
                <w:sz w:val="18"/>
                <w:szCs w:val="18"/>
                <w:lang w:eastAsia="zh-CN"/>
              </w:rPr>
              <w:t>,</w:t>
            </w:r>
            <w:r w:rsidR="00B57A3F">
              <w:rPr>
                <w:sz w:val="18"/>
                <w:szCs w:val="18"/>
                <w:lang w:eastAsia="zh-CN"/>
              </w:rPr>
              <w:t xml:space="preserve"> </w:t>
            </w:r>
            <w:r w:rsidR="004C0379" w:rsidRPr="008F277C">
              <w:rPr>
                <w:rFonts w:hint="eastAsia"/>
                <w:sz w:val="18"/>
                <w:szCs w:val="18"/>
                <w:lang w:eastAsia="zh-CN"/>
              </w:rPr>
              <w:t>CATT</w:t>
            </w:r>
            <w:r w:rsidR="00A17A6E" w:rsidRPr="008F277C">
              <w:rPr>
                <w:sz w:val="18"/>
                <w:szCs w:val="18"/>
                <w:lang w:eastAsia="zh-CN"/>
              </w:rPr>
              <w:t>, Intel</w:t>
            </w:r>
            <w:r w:rsidR="00B57A3F">
              <w:rPr>
                <w:sz w:val="18"/>
                <w:szCs w:val="18"/>
                <w:lang w:eastAsia="zh-CN"/>
              </w:rPr>
              <w:t>, Xiaomi, Lenovo/MotM</w:t>
            </w:r>
            <w:r w:rsidR="00FD1861">
              <w:rPr>
                <w:sz w:val="18"/>
                <w:szCs w:val="18"/>
                <w:lang w:eastAsia="zh-CN"/>
              </w:rPr>
              <w:t>, OPPO</w:t>
            </w:r>
            <w:r w:rsidR="00EC5334">
              <w:rPr>
                <w:sz w:val="18"/>
                <w:szCs w:val="18"/>
                <w:lang w:eastAsia="zh-CN"/>
              </w:rPr>
              <w:t>, Ericsson</w:t>
            </w:r>
          </w:p>
        </w:tc>
      </w:tr>
      <w:tr w:rsidR="004578F3" w14:paraId="29A8CE3D"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1E5F" w14:textId="77777777" w:rsidR="004578F3" w:rsidRDefault="00BF06B4">
            <w:pPr>
              <w:snapToGrid w:val="0"/>
              <w:rPr>
                <w:sz w:val="18"/>
                <w:szCs w:val="18"/>
              </w:rPr>
            </w:pPr>
            <w:r>
              <w:rPr>
                <w:sz w:val="18"/>
                <w:szCs w:val="18"/>
              </w:rPr>
              <w:t>2.7</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E8DF" w14:textId="77777777" w:rsidR="004578F3" w:rsidRDefault="00BF06B4">
            <w:pPr>
              <w:snapToGrid w:val="0"/>
              <w:jc w:val="both"/>
              <w:rPr>
                <w:bCs/>
                <w:sz w:val="18"/>
                <w:szCs w:val="18"/>
                <w:lang w:val="en-GB" w:eastAsia="zh-CN"/>
              </w:rPr>
            </w:pPr>
            <w:r>
              <w:rPr>
                <w:bCs/>
                <w:sz w:val="18"/>
                <w:szCs w:val="18"/>
                <w:lang w:val="en-GB" w:eastAsia="zh-CN"/>
              </w:rPr>
              <w:t xml:space="preserve">PDCCH/PDSCH is rate matched around the SSBs configured for L1-RSRP measurement and SSBs associated with activated TCI states,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77BFE" w14:textId="13F8F88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 QC, Apple</w:t>
            </w:r>
            <w:r w:rsidR="009341B3" w:rsidRPr="008F277C">
              <w:rPr>
                <w:rFonts w:hint="eastAsia"/>
                <w:sz w:val="18"/>
                <w:szCs w:val="18"/>
                <w:lang w:eastAsia="zh-CN"/>
              </w:rPr>
              <w:t>,</w:t>
            </w:r>
            <w:r w:rsidR="008F277C" w:rsidRPr="008F277C">
              <w:rPr>
                <w:sz w:val="18"/>
                <w:szCs w:val="18"/>
                <w:lang w:eastAsia="zh-CN"/>
              </w:rPr>
              <w:t xml:space="preserve"> </w:t>
            </w:r>
            <w:r w:rsidR="009341B3" w:rsidRPr="008F277C">
              <w:rPr>
                <w:rFonts w:hint="eastAsia"/>
                <w:sz w:val="18"/>
                <w:szCs w:val="18"/>
                <w:lang w:eastAsia="zh-CN"/>
              </w:rPr>
              <w:t>CATT</w:t>
            </w:r>
          </w:p>
          <w:p w14:paraId="385C95F7" w14:textId="77777777" w:rsidR="004578F3" w:rsidRPr="008F277C" w:rsidRDefault="004578F3">
            <w:pPr>
              <w:snapToGrid w:val="0"/>
              <w:rPr>
                <w:sz w:val="18"/>
                <w:szCs w:val="18"/>
              </w:rPr>
            </w:pPr>
          </w:p>
          <w:p w14:paraId="52F204A3" w14:textId="1DA4575E"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Samsung (non-essential, wasteful)</w:t>
            </w:r>
            <w:r w:rsidRPr="008F277C">
              <w:rPr>
                <w:rFonts w:hint="eastAsia"/>
                <w:sz w:val="18"/>
                <w:szCs w:val="18"/>
                <w:lang w:eastAsia="zh-CN"/>
              </w:rPr>
              <w:t>, ZTE</w:t>
            </w:r>
            <w:r w:rsidR="00A17A6E" w:rsidRPr="008F277C">
              <w:rPr>
                <w:sz w:val="18"/>
                <w:szCs w:val="18"/>
                <w:lang w:eastAsia="zh-CN"/>
              </w:rPr>
              <w:t>, Intel</w:t>
            </w:r>
            <w:r w:rsidR="00B57A3F">
              <w:rPr>
                <w:sz w:val="18"/>
                <w:szCs w:val="18"/>
                <w:lang w:eastAsia="zh-CN"/>
              </w:rPr>
              <w:t>, Xiaomi, Lenovo/MotM</w:t>
            </w:r>
            <w:r w:rsidR="00FD1861">
              <w:rPr>
                <w:sz w:val="18"/>
                <w:szCs w:val="18"/>
                <w:lang w:eastAsia="zh-CN"/>
              </w:rPr>
              <w:t xml:space="preserve">, </w:t>
            </w:r>
            <w:proofErr w:type="gramStart"/>
            <w:r w:rsidR="00FD1861">
              <w:rPr>
                <w:sz w:val="18"/>
                <w:szCs w:val="18"/>
                <w:lang w:eastAsia="zh-CN"/>
              </w:rPr>
              <w:t>OPPO</w:t>
            </w:r>
            <w:r w:rsidR="00B57A3F">
              <w:rPr>
                <w:sz w:val="18"/>
                <w:szCs w:val="18"/>
                <w:lang w:eastAsia="zh-CN"/>
              </w:rPr>
              <w:t xml:space="preserve"> </w:t>
            </w:r>
            <w:r w:rsidR="00EC5334">
              <w:rPr>
                <w:sz w:val="18"/>
                <w:szCs w:val="18"/>
                <w:lang w:eastAsia="zh-CN"/>
              </w:rPr>
              <w:t>,</w:t>
            </w:r>
            <w:proofErr w:type="gramEnd"/>
            <w:r w:rsidR="00EC5334">
              <w:rPr>
                <w:sz w:val="18"/>
                <w:szCs w:val="18"/>
                <w:lang w:eastAsia="zh-CN"/>
              </w:rPr>
              <w:t xml:space="preserve"> Ericsson (follow agreements in inter-cell mTRP)</w:t>
            </w:r>
          </w:p>
        </w:tc>
      </w:tr>
      <w:tr w:rsidR="004578F3" w14:paraId="77D5DEF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77777777" w:rsidR="004578F3" w:rsidRDefault="00BF06B4">
            <w:pPr>
              <w:snapToGrid w:val="0"/>
              <w:jc w:val="both"/>
              <w:rPr>
                <w:bCs/>
                <w:sz w:val="18"/>
                <w:szCs w:val="18"/>
                <w:lang w:val="en-GB" w:eastAsia="zh-CN"/>
              </w:rPr>
            </w:pPr>
            <w:r>
              <w:rPr>
                <w:bCs/>
                <w:sz w:val="18"/>
                <w:szCs w:val="18"/>
                <w:lang w:val="en-GB" w:eastAsia="zh-CN"/>
              </w:rPr>
              <w:t xml:space="preserve">1) if the symbols of paging/short message/SI from serving cell are </w:t>
            </w:r>
            <w:r>
              <w:rPr>
                <w:b/>
                <w:sz w:val="18"/>
                <w:szCs w:val="18"/>
                <w:lang w:val="en-GB" w:eastAsia="zh-CN"/>
              </w:rPr>
              <w:t>not overlapped</w:t>
            </w:r>
            <w:r>
              <w:rPr>
                <w:bCs/>
                <w:sz w:val="18"/>
                <w:szCs w:val="18"/>
                <w:lang w:val="en-GB" w:eastAsia="zh-CN"/>
              </w:rPr>
              <w:t xml:space="preserve"> with the symbols of DL signals from non-serving cell, UE receives both.</w:t>
            </w:r>
          </w:p>
          <w:p w14:paraId="5FEF0597" w14:textId="77777777" w:rsidR="004578F3" w:rsidRDefault="004578F3">
            <w:pPr>
              <w:snapToGrid w:val="0"/>
              <w:jc w:val="both"/>
              <w:rPr>
                <w:rFonts w:eastAsia="SimSun"/>
                <w:bCs/>
                <w:sz w:val="18"/>
                <w:szCs w:val="18"/>
                <w:lang w:val="en-GB" w:eastAsia="zh-CN"/>
              </w:rPr>
            </w:pPr>
          </w:p>
          <w:p w14:paraId="6FB65103" w14:textId="77777777" w:rsidR="004578F3" w:rsidRDefault="00BF06B4">
            <w:pPr>
              <w:snapToGrid w:val="0"/>
              <w:jc w:val="both"/>
              <w:rPr>
                <w:bCs/>
                <w:sz w:val="18"/>
                <w:szCs w:val="18"/>
                <w:lang w:val="en-GB" w:eastAsia="zh-CN"/>
              </w:rPr>
            </w:pPr>
            <w:r>
              <w:rPr>
                <w:rFonts w:eastAsia="SimSun"/>
                <w:bCs/>
                <w:sz w:val="18"/>
                <w:szCs w:val="18"/>
                <w:lang w:val="en-GB" w:eastAsia="zh-CN"/>
              </w:rPr>
              <w:t xml:space="preserve">2) if at least one symbol of paging/short message/SI from serving cell </w:t>
            </w:r>
            <w:r>
              <w:rPr>
                <w:rFonts w:eastAsia="SimSun"/>
                <w:b/>
                <w:sz w:val="18"/>
                <w:szCs w:val="18"/>
                <w:lang w:val="en-GB" w:eastAsia="zh-CN"/>
              </w:rPr>
              <w:t>is overlapped</w:t>
            </w:r>
            <w:r>
              <w:rPr>
                <w:rFonts w:eastAsia="SimSun"/>
                <w:bCs/>
                <w:sz w:val="18"/>
                <w:szCs w:val="18"/>
                <w:lang w:val="en-GB" w:eastAsia="zh-CN"/>
              </w:rPr>
              <w:t xml:space="preserve"> with the symbol of DL signals from non-serving cell, UE receives paging/short message/SI.</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1),</w:t>
            </w:r>
          </w:p>
          <w:p w14:paraId="2B2DC3F2" w14:textId="20A50645"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6238A8" w:rsidRPr="008F277C">
              <w:rPr>
                <w:rFonts w:hint="eastAsia"/>
                <w:sz w:val="18"/>
                <w:szCs w:val="18"/>
                <w:lang w:eastAsia="zh-CN"/>
              </w:rPr>
              <w:t>,</w:t>
            </w:r>
            <w:r w:rsidR="008F277C" w:rsidRPr="008F277C">
              <w:rPr>
                <w:sz w:val="18"/>
                <w:szCs w:val="18"/>
                <w:lang w:eastAsia="zh-CN"/>
              </w:rPr>
              <w:t xml:space="preserve"> </w:t>
            </w:r>
            <w:r w:rsidR="006238A8" w:rsidRPr="008F277C">
              <w:rPr>
                <w:rFonts w:hint="eastAsia"/>
                <w:sz w:val="18"/>
                <w:szCs w:val="18"/>
                <w:lang w:eastAsia="zh-CN"/>
              </w:rPr>
              <w:t>CATT</w:t>
            </w:r>
            <w:r w:rsidR="00B57A3F">
              <w:rPr>
                <w:sz w:val="18"/>
                <w:szCs w:val="18"/>
                <w:lang w:eastAsia="zh-CN"/>
              </w:rPr>
              <w:t>, Xiaomi, ZTE, CATT</w:t>
            </w:r>
            <w:r w:rsidR="00EC5334">
              <w:rPr>
                <w:sz w:val="18"/>
                <w:szCs w:val="18"/>
                <w:lang w:eastAsia="zh-CN"/>
              </w:rPr>
              <w:t>, Ericsson</w:t>
            </w:r>
          </w:p>
          <w:p w14:paraId="15C2E459" w14:textId="77777777" w:rsidR="004578F3" w:rsidRPr="008F277C" w:rsidRDefault="00BF06B4">
            <w:pPr>
              <w:snapToGrid w:val="0"/>
              <w:rPr>
                <w:b/>
                <w:sz w:val="18"/>
                <w:szCs w:val="18"/>
              </w:rPr>
            </w:pPr>
            <w:r w:rsidRPr="008F277C">
              <w:rPr>
                <w:b/>
                <w:sz w:val="18"/>
                <w:szCs w:val="18"/>
              </w:rPr>
              <w:t xml:space="preserve">Not support: </w:t>
            </w:r>
          </w:p>
          <w:p w14:paraId="70BEDE1B" w14:textId="77777777" w:rsidR="004578F3" w:rsidRPr="008F277C" w:rsidRDefault="004578F3">
            <w:pPr>
              <w:snapToGrid w:val="0"/>
              <w:rPr>
                <w:rFonts w:eastAsia="Malgun Gothic"/>
                <w:b/>
                <w:sz w:val="18"/>
                <w:szCs w:val="18"/>
              </w:rPr>
            </w:pPr>
          </w:p>
          <w:p w14:paraId="655B9F5A"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2),</w:t>
            </w:r>
          </w:p>
          <w:p w14:paraId="06FD2F1E" w14:textId="6C99C1B9"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B57A3F">
              <w:rPr>
                <w:sz w:val="18"/>
                <w:szCs w:val="18"/>
              </w:rPr>
              <w:t>, Xiaomi, ZTE</w:t>
            </w:r>
            <w:r w:rsidR="00EC5334">
              <w:rPr>
                <w:sz w:val="18"/>
                <w:szCs w:val="18"/>
              </w:rPr>
              <w:t>, Ericsson</w:t>
            </w:r>
            <w:r w:rsidR="00B57A3F">
              <w:rPr>
                <w:sz w:val="18"/>
                <w:szCs w:val="18"/>
              </w:rPr>
              <w:t xml:space="preserve"> </w:t>
            </w:r>
          </w:p>
          <w:p w14:paraId="3A054932" w14:textId="77777777" w:rsidR="004578F3" w:rsidRPr="008F277C" w:rsidRDefault="00BF06B4">
            <w:pPr>
              <w:snapToGrid w:val="0"/>
              <w:rPr>
                <w:b/>
                <w:sz w:val="18"/>
                <w:szCs w:val="18"/>
              </w:rPr>
            </w:pPr>
            <w:r w:rsidRPr="008F277C">
              <w:rPr>
                <w:b/>
                <w:sz w:val="18"/>
                <w:szCs w:val="18"/>
              </w:rPr>
              <w:t>Not support:</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Caption"/>
        <w:jc w:val="center"/>
      </w:pPr>
      <w:r>
        <w:lastRenderedPageBreak/>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D9F89" w14:textId="77777777" w:rsidR="004578F3" w:rsidRDefault="00BF06B4">
            <w:pPr>
              <w:pStyle w:val="ListParagraph"/>
              <w:numPr>
                <w:ilvl w:val="0"/>
                <w:numId w:val="21"/>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5AAE2069" w14:textId="77777777" w:rsidR="004578F3" w:rsidRDefault="00BF06B4">
            <w:pPr>
              <w:pStyle w:val="ListParagraph"/>
              <w:numPr>
                <w:ilvl w:val="1"/>
                <w:numId w:val="21"/>
              </w:numPr>
              <w:snapToGrid w:val="0"/>
              <w:spacing w:after="0" w:line="240" w:lineRule="auto"/>
              <w:rPr>
                <w:b/>
                <w:color w:val="FF0000"/>
                <w:u w:val="single"/>
                <w:lang w:eastAsia="zh-CN"/>
              </w:rPr>
            </w:pPr>
            <w:r>
              <w:rPr>
                <w:b/>
                <w:color w:val="FF0000"/>
                <w:u w:val="single"/>
                <w:lang w:eastAsia="zh-CN"/>
              </w:rPr>
              <w:t>Added 2.5/6/7 per vivo’s request at the end of ROUND 0 (please see vivo’s explanation below and share your view)</w:t>
            </w:r>
          </w:p>
          <w:p w14:paraId="651E4D96" w14:textId="77777777" w:rsidR="004578F3" w:rsidRDefault="00BF06B4">
            <w:pPr>
              <w:pStyle w:val="ListParagraph"/>
              <w:numPr>
                <w:ilvl w:val="0"/>
                <w:numId w:val="21"/>
              </w:numPr>
              <w:snapToGrid w:val="0"/>
              <w:spacing w:after="0" w:line="240" w:lineRule="auto"/>
              <w:rPr>
                <w:b/>
                <w:color w:val="3333FF"/>
                <w:lang w:eastAsia="zh-CN"/>
              </w:rPr>
            </w:pPr>
            <w:r>
              <w:rPr>
                <w:b/>
                <w:color w:val="3333FF"/>
                <w:lang w:eastAsia="zh-CN"/>
              </w:rPr>
              <w:t>Share more inputs here if needed</w:t>
            </w:r>
          </w:p>
        </w:tc>
      </w:tr>
      <w:tr w:rsidR="004578F3" w14:paraId="18B5D3D0"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0474A" w14:textId="77777777" w:rsidR="004578F3" w:rsidRDefault="00BF06B4">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BD965" w14:textId="77777777" w:rsidR="004578F3" w:rsidRDefault="00BF06B4">
            <w:pPr>
              <w:snapToGrid w:val="0"/>
              <w:jc w:val="both"/>
              <w:rPr>
                <w:bCs/>
                <w:sz w:val="18"/>
                <w:szCs w:val="18"/>
                <w:lang w:val="en-GB" w:eastAsia="zh-CN"/>
              </w:rPr>
            </w:pPr>
            <w:r>
              <w:rPr>
                <w:b/>
                <w:sz w:val="18"/>
                <w:szCs w:val="18"/>
                <w:lang w:val="en-GB" w:eastAsia="zh-CN"/>
              </w:rPr>
              <w:t>Issue 2.5</w:t>
            </w:r>
            <w:r>
              <w:rPr>
                <w:bCs/>
                <w:sz w:val="18"/>
                <w:szCs w:val="18"/>
                <w:lang w:val="en-GB" w:eastAsia="zh-CN"/>
              </w:rPr>
              <w:t>: default beam mechanism in inter-cell case</w:t>
            </w:r>
          </w:p>
          <w:p w14:paraId="5B1FC6BD" w14:textId="77777777" w:rsidR="004578F3" w:rsidRDefault="00BF06B4">
            <w:pPr>
              <w:snapToGrid w:val="0"/>
              <w:jc w:val="both"/>
              <w:rPr>
                <w:bCs/>
                <w:sz w:val="18"/>
                <w:szCs w:val="18"/>
                <w:lang w:val="en-GB" w:eastAsia="zh-CN"/>
              </w:rPr>
            </w:pPr>
            <w:r>
              <w:rPr>
                <w:bCs/>
                <w:sz w:val="18"/>
                <w:szCs w:val="18"/>
                <w:lang w:val="en-GB" w:eastAsia="zh-CN"/>
              </w:rPr>
              <w:t xml:space="preserve">DL channels/RSs are divided into two categories in Rel-17, non-UE-dedicated and UE-dedicated, where in inter-cell cases, non-UE-dedicated DL channels/RSs are defined as the DL channels/RSs associated with non-UE-dedicated CORESET and follow R15/16 TCI state deactivation/activation and indication mechanism, while the QCL assumption of DL UE-dedicated channels/RSs follows the indicated TCI-state-r17. Therefore, the default QCL assumption of DL channels/RSs should also be determined separately. </w:t>
            </w:r>
          </w:p>
          <w:p w14:paraId="6D1832B3" w14:textId="77777777" w:rsidR="004578F3" w:rsidRDefault="00BF06B4">
            <w:pPr>
              <w:pStyle w:val="ListParagraph"/>
              <w:numPr>
                <w:ilvl w:val="0"/>
                <w:numId w:val="22"/>
              </w:numPr>
              <w:snapToGrid w:val="0"/>
              <w:spacing w:after="0" w:line="257" w:lineRule="auto"/>
              <w:jc w:val="both"/>
              <w:rPr>
                <w:bCs/>
                <w:sz w:val="18"/>
                <w:szCs w:val="18"/>
                <w:lang w:val="en-GB" w:eastAsia="zh-CN"/>
              </w:rPr>
            </w:pPr>
            <w:r>
              <w:rPr>
                <w:bCs/>
                <w:sz w:val="18"/>
                <w:szCs w:val="18"/>
                <w:lang w:val="en-GB" w:eastAsia="zh-CN"/>
              </w:rPr>
              <w:t>For UE-dedicated DL channels/RSs, they follow the previous indicated TCI-state-</w:t>
            </w:r>
            <w:proofErr w:type="gramStart"/>
            <w:r>
              <w:rPr>
                <w:bCs/>
                <w:sz w:val="18"/>
                <w:szCs w:val="18"/>
                <w:lang w:val="en-GB" w:eastAsia="zh-CN"/>
              </w:rPr>
              <w:t>r17;</w:t>
            </w:r>
            <w:proofErr w:type="gramEnd"/>
            <w:r>
              <w:rPr>
                <w:bCs/>
                <w:sz w:val="18"/>
                <w:szCs w:val="18"/>
                <w:lang w:val="en-GB" w:eastAsia="zh-CN"/>
              </w:rPr>
              <w:t xml:space="preserve"> </w:t>
            </w:r>
          </w:p>
          <w:p w14:paraId="545DE866" w14:textId="77777777" w:rsidR="004578F3" w:rsidRDefault="00BF06B4">
            <w:pPr>
              <w:pStyle w:val="ListParagraph"/>
              <w:numPr>
                <w:ilvl w:val="0"/>
                <w:numId w:val="22"/>
              </w:numPr>
              <w:snapToGrid w:val="0"/>
              <w:spacing w:after="0" w:line="257" w:lineRule="auto"/>
              <w:jc w:val="both"/>
              <w:rPr>
                <w:bCs/>
                <w:sz w:val="18"/>
                <w:szCs w:val="18"/>
                <w:lang w:val="en-GB" w:eastAsia="zh-CN"/>
              </w:rPr>
            </w:pPr>
            <w:r>
              <w:rPr>
                <w:bCs/>
                <w:sz w:val="18"/>
                <w:szCs w:val="18"/>
                <w:lang w:val="en-GB" w:eastAsia="zh-CN"/>
              </w:rPr>
              <w:t xml:space="preserve">For non-UE-dedicated channels/RSs, reuse legacy default beam mechanism defined in Rel-15/16 to obtain their QCL assumption respectively. </w:t>
            </w:r>
          </w:p>
          <w:p w14:paraId="31A97622" w14:textId="77777777" w:rsidR="004578F3" w:rsidRDefault="00BF06B4">
            <w:pPr>
              <w:pStyle w:val="proposal"/>
              <w:numPr>
                <w:ilvl w:val="0"/>
                <w:numId w:val="0"/>
              </w:numPr>
              <w:spacing w:after="0"/>
              <w:rPr>
                <w:b w:val="0"/>
                <w:sz w:val="18"/>
                <w:szCs w:val="18"/>
              </w:rPr>
            </w:pPr>
            <w:r>
              <w:rPr>
                <w:bCs/>
                <w:sz w:val="18"/>
                <w:szCs w:val="18"/>
              </w:rPr>
              <w:t xml:space="preserve">Proposal: </w:t>
            </w:r>
            <w:r>
              <w:rPr>
                <w:b w:val="0"/>
                <w:sz w:val="18"/>
                <w:szCs w:val="18"/>
              </w:rPr>
              <w:t>For inter-cell cases, default beam mechanism should be determined separately.</w:t>
            </w:r>
          </w:p>
          <w:p w14:paraId="4D25D177"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 xml:space="preserve">For non-UE-dedicated DL channels/RSs, </w:t>
            </w:r>
            <w:r>
              <w:rPr>
                <w:iCs/>
                <w:sz w:val="18"/>
                <w:szCs w:val="18"/>
                <w:lang w:val="en-GB"/>
              </w:rPr>
              <w:t xml:space="preserve">reuse legacy default beam mechanism defined in Rel-15/16 to obtain their QCL assumption </w:t>
            </w:r>
            <w:proofErr w:type="gramStart"/>
            <w:r>
              <w:rPr>
                <w:iCs/>
                <w:sz w:val="18"/>
                <w:szCs w:val="18"/>
                <w:lang w:val="en-GB"/>
              </w:rPr>
              <w:t>respectively</w:t>
            </w:r>
            <w:r>
              <w:rPr>
                <w:rFonts w:eastAsiaTheme="minorEastAsia"/>
                <w:iCs/>
                <w:sz w:val="18"/>
                <w:szCs w:val="18"/>
              </w:rPr>
              <w:t>;</w:t>
            </w:r>
            <w:proofErr w:type="gramEnd"/>
          </w:p>
          <w:p w14:paraId="3EE19746"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w:t>
            </w:r>
            <w:proofErr w:type="gramStart"/>
            <w:r>
              <w:rPr>
                <w:rFonts w:eastAsiaTheme="minorEastAsia"/>
                <w:iCs/>
                <w:sz w:val="18"/>
                <w:szCs w:val="18"/>
              </w:rPr>
              <w:t>r17;</w:t>
            </w:r>
            <w:proofErr w:type="gramEnd"/>
          </w:p>
          <w:p w14:paraId="6F75387C" w14:textId="77777777" w:rsidR="004578F3" w:rsidRDefault="004578F3">
            <w:pPr>
              <w:pStyle w:val="ListParagraph"/>
              <w:snapToGrid w:val="0"/>
              <w:spacing w:after="0" w:line="257" w:lineRule="auto"/>
              <w:ind w:left="420"/>
              <w:jc w:val="both"/>
              <w:rPr>
                <w:bCs/>
                <w:sz w:val="18"/>
                <w:szCs w:val="18"/>
                <w:lang w:val="en-GB" w:eastAsia="zh-CN"/>
              </w:rPr>
            </w:pPr>
          </w:p>
          <w:p w14:paraId="7F04E800" w14:textId="77777777" w:rsidR="004578F3" w:rsidRDefault="004578F3">
            <w:pPr>
              <w:pStyle w:val="ListParagraph"/>
              <w:snapToGrid w:val="0"/>
              <w:spacing w:after="0" w:line="257" w:lineRule="auto"/>
              <w:ind w:left="420"/>
              <w:jc w:val="both"/>
              <w:rPr>
                <w:bCs/>
                <w:sz w:val="18"/>
                <w:szCs w:val="18"/>
                <w:lang w:val="en-GB" w:eastAsia="zh-CN"/>
              </w:rPr>
            </w:pPr>
          </w:p>
          <w:p w14:paraId="7A454B0C" w14:textId="77777777" w:rsidR="004578F3" w:rsidRDefault="00BF06B4">
            <w:pPr>
              <w:snapToGrid w:val="0"/>
              <w:jc w:val="both"/>
              <w:rPr>
                <w:bCs/>
                <w:sz w:val="18"/>
                <w:szCs w:val="18"/>
                <w:lang w:val="en-GB" w:eastAsia="zh-CN"/>
              </w:rPr>
            </w:pPr>
            <w:r>
              <w:rPr>
                <w:b/>
                <w:sz w:val="18"/>
                <w:szCs w:val="18"/>
                <w:lang w:val="en-GB" w:eastAsia="zh-CN"/>
              </w:rPr>
              <w:t>Issue 2.6:</w:t>
            </w:r>
            <w:r>
              <w:rPr>
                <w:bCs/>
                <w:sz w:val="18"/>
                <w:szCs w:val="18"/>
                <w:lang w:val="en-GB" w:eastAsia="zh-CN"/>
              </w:rPr>
              <w:t xml:space="preserve"> beam indication across CCs </w:t>
            </w:r>
          </w:p>
          <w:p w14:paraId="4F5CFFB9" w14:textId="77777777" w:rsidR="004578F3" w:rsidRDefault="00BF06B4">
            <w:pPr>
              <w:snapToGrid w:val="0"/>
              <w:jc w:val="both"/>
              <w:rPr>
                <w:bCs/>
                <w:sz w:val="18"/>
                <w:szCs w:val="18"/>
                <w:lang w:val="en-GB" w:eastAsia="zh-CN"/>
              </w:rPr>
            </w:pPr>
            <w:r>
              <w:rPr>
                <w:bCs/>
                <w:sz w:val="18"/>
                <w:szCs w:val="18"/>
                <w:lang w:val="en-GB" w:eastAsia="zh-CN"/>
              </w:rPr>
              <w:t xml:space="preserve">For inter-cell case with one TCI pool configured within a set of CCs, when different PCIs are associated with the TCI states in different CCs, it should be allowed that the same TCI state ID can refer to different PCI on different CCs.  </w:t>
            </w:r>
          </w:p>
          <w:p w14:paraId="3DCB397E" w14:textId="77777777" w:rsidR="004578F3" w:rsidRDefault="00BF06B4">
            <w:pPr>
              <w:pStyle w:val="proposal"/>
              <w:numPr>
                <w:ilvl w:val="0"/>
                <w:numId w:val="0"/>
              </w:numPr>
              <w:spacing w:beforeLines="50" w:before="182" w:afterLines="50" w:after="182"/>
              <w:rPr>
                <w:b w:val="0"/>
                <w:sz w:val="18"/>
                <w:szCs w:val="18"/>
              </w:rPr>
            </w:pPr>
            <w:r>
              <w:rPr>
                <w:bCs/>
                <w:sz w:val="18"/>
                <w:szCs w:val="18"/>
              </w:rPr>
              <w:t xml:space="preserve">Proposal: </w:t>
            </w:r>
            <w:r>
              <w:rPr>
                <w:b w:val="0"/>
                <w:sz w:val="18"/>
                <w:szCs w:val="18"/>
              </w:rPr>
              <w:t xml:space="preserve">For inter-cell case with one TCI pool configured within a set of CCs, when different PCIs are associated with the TCI states in different CCs, it should be allowed that the same TCI state ID can refer to different PCI on different CCs.  </w:t>
            </w:r>
          </w:p>
          <w:p w14:paraId="38697615" w14:textId="77777777" w:rsidR="004578F3" w:rsidRDefault="004578F3">
            <w:pPr>
              <w:snapToGrid w:val="0"/>
              <w:jc w:val="both"/>
              <w:rPr>
                <w:bCs/>
                <w:sz w:val="18"/>
                <w:szCs w:val="18"/>
                <w:lang w:val="en-GB" w:eastAsia="zh-CN"/>
              </w:rPr>
            </w:pPr>
          </w:p>
          <w:p w14:paraId="40E3DF44" w14:textId="77777777" w:rsidR="004578F3" w:rsidRDefault="00BF06B4">
            <w:pPr>
              <w:snapToGrid w:val="0"/>
              <w:jc w:val="both"/>
              <w:rPr>
                <w:bCs/>
                <w:sz w:val="18"/>
                <w:szCs w:val="18"/>
                <w:lang w:val="en-GB" w:eastAsia="zh-CN"/>
              </w:rPr>
            </w:pPr>
            <w:r>
              <w:rPr>
                <w:b/>
                <w:sz w:val="18"/>
                <w:szCs w:val="18"/>
                <w:lang w:val="en-GB" w:eastAsia="zh-CN"/>
              </w:rPr>
              <w:t>Issue 2.7:</w:t>
            </w:r>
            <w:r>
              <w:rPr>
                <w:bCs/>
                <w:sz w:val="18"/>
                <w:szCs w:val="18"/>
                <w:lang w:val="en-GB" w:eastAsia="zh-CN"/>
              </w:rPr>
              <w:t xml:space="preserve"> rate match for PDSCH and PDCCH</w:t>
            </w:r>
          </w:p>
          <w:p w14:paraId="00F9132A" w14:textId="77777777" w:rsidR="004578F3" w:rsidRDefault="00BF06B4">
            <w:pPr>
              <w:snapToGrid w:val="0"/>
              <w:jc w:val="both"/>
              <w:rPr>
                <w:bCs/>
                <w:sz w:val="18"/>
                <w:szCs w:val="18"/>
                <w:lang w:val="en-GB" w:eastAsia="zh-CN"/>
              </w:rPr>
            </w:pPr>
            <w:r>
              <w:rPr>
                <w:bCs/>
                <w:sz w:val="18"/>
                <w:szCs w:val="18"/>
                <w:lang w:val="en-GB" w:eastAsia="zh-CN"/>
              </w:rPr>
              <w:t xml:space="preserve">PDSCH/PDCCH from non-serving cell (PCI) associated with TCI state and/or QCL-info is rate matched around non-serving cell SSB with the same PCI, which means per PCI rate match, has been agreed in AI.8.1.2.2. </w:t>
            </w:r>
          </w:p>
          <w:p w14:paraId="6E60F577" w14:textId="77777777" w:rsidR="004578F3" w:rsidRDefault="00BF06B4">
            <w:pPr>
              <w:snapToGrid w:val="0"/>
              <w:jc w:val="both"/>
              <w:rPr>
                <w:bCs/>
                <w:sz w:val="18"/>
                <w:szCs w:val="18"/>
                <w:lang w:val="en-GB" w:eastAsia="zh-CN"/>
              </w:rPr>
            </w:pPr>
            <w:r>
              <w:rPr>
                <w:bCs/>
                <w:sz w:val="18"/>
                <w:szCs w:val="18"/>
                <w:lang w:val="en-GB" w:eastAsia="zh-CN"/>
              </w:rPr>
              <w:t xml:space="preserve">From UE measurement perspective, when UE is configured to measure on SSBs while still receiving PDSCH on overlapped resources, there would be performance degradations and additional UE complexities to guarantee the corresponding performance. In legacy UE implementation, there is no such simultaneous L1-RSRP measurement and PDSCH reception on the same RE case. We think the same rule also apply to inter-cell measurement in Rel-17. Therefore, PDCCH/PDSCH should also be rate matched around the SSBs configured for L1-RSRP measurement,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r>
      <w:tr w:rsidR="004578F3" w14:paraId="43E0D8DC"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BA211" w14:textId="77777777" w:rsidR="004578F3" w:rsidRDefault="00BF06B4">
            <w:pPr>
              <w:snapToGrid w:val="0"/>
              <w:rPr>
                <w:rFonts w:eastAsia="Malgun Gothic"/>
                <w:sz w:val="18"/>
                <w:szCs w:val="18"/>
              </w:rPr>
            </w:pPr>
            <w:r>
              <w:rPr>
                <w:rFonts w:eastAsia="Malgun Gothic"/>
                <w:sz w:val="18"/>
                <w:szCs w:val="18"/>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50EF1" w14:textId="77777777" w:rsidR="004578F3" w:rsidRDefault="00BF06B4">
            <w:pPr>
              <w:snapToGrid w:val="0"/>
              <w:jc w:val="both"/>
              <w:rPr>
                <w:rFonts w:eastAsia="Malgun Gothic"/>
                <w:sz w:val="18"/>
                <w:szCs w:val="18"/>
              </w:rPr>
            </w:pPr>
            <w:r>
              <w:rPr>
                <w:rFonts w:eastAsia="Malgun Gothic"/>
                <w:sz w:val="18"/>
                <w:szCs w:val="18"/>
              </w:rPr>
              <w:t>For 2.1, not support, it does not work as mentioned before</w:t>
            </w:r>
          </w:p>
          <w:p w14:paraId="35AADFD6" w14:textId="77777777" w:rsidR="004578F3" w:rsidRDefault="00BF06B4">
            <w:pPr>
              <w:snapToGrid w:val="0"/>
              <w:jc w:val="both"/>
              <w:rPr>
                <w:rFonts w:eastAsia="Malgun Gothic"/>
                <w:sz w:val="18"/>
                <w:szCs w:val="18"/>
              </w:rPr>
            </w:pPr>
            <w:r>
              <w:rPr>
                <w:rFonts w:eastAsia="Malgun Gothic"/>
                <w:sz w:val="18"/>
                <w:szCs w:val="18"/>
              </w:rPr>
              <w:t>For 2.4, support</w:t>
            </w:r>
          </w:p>
          <w:p w14:paraId="7759D5A1" w14:textId="77777777" w:rsidR="004578F3" w:rsidRDefault="00BF06B4">
            <w:pPr>
              <w:snapToGrid w:val="0"/>
              <w:jc w:val="both"/>
              <w:rPr>
                <w:rFonts w:eastAsia="Malgun Gothic"/>
                <w:sz w:val="18"/>
                <w:szCs w:val="18"/>
              </w:rPr>
            </w:pPr>
            <w:r>
              <w:rPr>
                <w:rFonts w:eastAsia="Malgun Gothic"/>
                <w:sz w:val="18"/>
                <w:szCs w:val="18"/>
              </w:rPr>
              <w:t>For 2.5, not support. Support indicated TCI as default beam always. Not clear how to define separate default beams for dedicated and non-dedicated signal</w:t>
            </w:r>
          </w:p>
          <w:p w14:paraId="4C6566DE" w14:textId="77777777" w:rsidR="004578F3" w:rsidRDefault="00BF06B4">
            <w:pPr>
              <w:snapToGrid w:val="0"/>
              <w:jc w:val="both"/>
              <w:rPr>
                <w:rFonts w:eastAsia="Malgun Gothic"/>
                <w:sz w:val="18"/>
                <w:szCs w:val="18"/>
              </w:rPr>
            </w:pPr>
            <w:r>
              <w:rPr>
                <w:rFonts w:eastAsia="Malgun Gothic"/>
                <w:sz w:val="18"/>
                <w:szCs w:val="18"/>
              </w:rPr>
              <w:t>For 2.6, the proposal can be achieved by NW implementation to our understanding</w:t>
            </w:r>
          </w:p>
          <w:p w14:paraId="69282358" w14:textId="77777777" w:rsidR="004578F3" w:rsidRDefault="00BF06B4">
            <w:pPr>
              <w:snapToGrid w:val="0"/>
              <w:jc w:val="both"/>
              <w:rPr>
                <w:rFonts w:eastAsia="Malgun Gothic"/>
                <w:sz w:val="18"/>
                <w:szCs w:val="18"/>
              </w:rPr>
            </w:pPr>
            <w:r>
              <w:rPr>
                <w:rFonts w:eastAsia="Malgun Gothic"/>
                <w:sz w:val="18"/>
                <w:szCs w:val="18"/>
              </w:rPr>
              <w:t>For 2.7, fine to support</w:t>
            </w:r>
          </w:p>
        </w:tc>
      </w:tr>
      <w:tr w:rsidR="004578F3" w14:paraId="17CB6896"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C4D5C" w14:textId="77777777" w:rsidR="004578F3" w:rsidRDefault="00BF06B4">
            <w:pPr>
              <w:snapToGrid w:val="0"/>
              <w:rPr>
                <w:rFonts w:eastAsia="Malgun Gothic"/>
                <w:sz w:val="18"/>
                <w:szCs w:val="18"/>
              </w:rPr>
            </w:pPr>
            <w:r>
              <w:rPr>
                <w:rFonts w:eastAsia="Malgun Gothic"/>
                <w:sz w:val="18"/>
                <w:szCs w:val="18"/>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0894E" w14:textId="77777777" w:rsidR="004578F3" w:rsidRDefault="00BF06B4">
            <w:pPr>
              <w:snapToGrid w:val="0"/>
              <w:rPr>
                <w:rFonts w:eastAsia="Malgun Gothic"/>
                <w:sz w:val="18"/>
                <w:szCs w:val="18"/>
              </w:rPr>
            </w:pPr>
            <w:r>
              <w:rPr>
                <w:rFonts w:eastAsia="Malgun Gothic"/>
                <w:sz w:val="18"/>
                <w:szCs w:val="18"/>
              </w:rPr>
              <w:t>2.1: based on the discussion in previous round, it seems this proposal should be discussed in RAN4.</w:t>
            </w:r>
          </w:p>
          <w:p w14:paraId="018048BC" w14:textId="77777777" w:rsidR="004578F3" w:rsidRDefault="004578F3">
            <w:pPr>
              <w:snapToGrid w:val="0"/>
              <w:rPr>
                <w:rFonts w:eastAsia="Malgun Gothic"/>
                <w:sz w:val="18"/>
                <w:szCs w:val="18"/>
              </w:rPr>
            </w:pPr>
          </w:p>
          <w:p w14:paraId="31730E25" w14:textId="77777777" w:rsidR="004578F3" w:rsidRDefault="00BF06B4">
            <w:pPr>
              <w:snapToGrid w:val="0"/>
              <w:rPr>
                <w:rFonts w:eastAsia="Malgun Gothic"/>
                <w:sz w:val="18"/>
                <w:szCs w:val="18"/>
              </w:rPr>
            </w:pPr>
            <w:r>
              <w:rPr>
                <w:rFonts w:eastAsia="Malgun Gothic"/>
                <w:sz w:val="18"/>
                <w:szCs w:val="18"/>
              </w:rPr>
              <w:t>2.5: We agree the default beam should be discussed, but we think a single default beam should be applied as follows.</w:t>
            </w:r>
          </w:p>
          <w:p w14:paraId="25F25D9D" w14:textId="77777777" w:rsidR="004578F3" w:rsidRDefault="00BF06B4">
            <w:pPr>
              <w:snapToGrid w:val="0"/>
              <w:rPr>
                <w:rFonts w:eastAsia="Malgun Gothic"/>
                <w:sz w:val="11"/>
                <w:szCs w:val="11"/>
              </w:rPr>
            </w:pPr>
            <w:r>
              <w:rPr>
                <w:b/>
                <w:bCs/>
                <w:i/>
                <w:iCs/>
                <w:sz w:val="18"/>
                <w:szCs w:val="18"/>
                <w:lang w:eastAsia="zh-CN"/>
              </w:rPr>
              <w:t>Default beam for PDSCH and aperiodic CSI-RS is based on the beam of CORESET in latest slot across CCs within a CC list, and when there are multiple CORESETs, the one with lower CC ID and CORESET ID is selected.</w:t>
            </w:r>
          </w:p>
          <w:p w14:paraId="5DFE098B" w14:textId="77777777" w:rsidR="004578F3" w:rsidRDefault="004578F3">
            <w:pPr>
              <w:snapToGrid w:val="0"/>
              <w:rPr>
                <w:rFonts w:eastAsia="Malgun Gothic"/>
                <w:sz w:val="18"/>
                <w:szCs w:val="18"/>
              </w:rPr>
            </w:pPr>
          </w:p>
          <w:p w14:paraId="75C0EFD9" w14:textId="77777777" w:rsidR="004578F3" w:rsidRDefault="00BF06B4">
            <w:pPr>
              <w:snapToGrid w:val="0"/>
              <w:rPr>
                <w:rFonts w:eastAsia="Malgun Gothic"/>
                <w:sz w:val="18"/>
                <w:szCs w:val="18"/>
              </w:rPr>
            </w:pPr>
            <w:r>
              <w:rPr>
                <w:rFonts w:eastAsia="Malgun Gothic"/>
                <w:sz w:val="18"/>
                <w:szCs w:val="18"/>
              </w:rPr>
              <w:t>2.6: It seems currently this is not prohibited?</w:t>
            </w:r>
          </w:p>
          <w:p w14:paraId="05BE51F8" w14:textId="77777777" w:rsidR="004578F3" w:rsidRDefault="004578F3">
            <w:pPr>
              <w:snapToGrid w:val="0"/>
              <w:rPr>
                <w:rFonts w:eastAsia="Malgun Gothic"/>
                <w:sz w:val="18"/>
                <w:szCs w:val="18"/>
              </w:rPr>
            </w:pPr>
          </w:p>
          <w:p w14:paraId="715B4D90" w14:textId="77777777" w:rsidR="004578F3" w:rsidRDefault="00BF06B4">
            <w:pPr>
              <w:snapToGrid w:val="0"/>
              <w:rPr>
                <w:rFonts w:eastAsia="Malgun Gothic"/>
                <w:sz w:val="18"/>
                <w:szCs w:val="18"/>
                <w:lang w:eastAsia="zh-CN"/>
              </w:rPr>
            </w:pPr>
            <w:r>
              <w:rPr>
                <w:rFonts w:eastAsia="Malgun Gothic"/>
                <w:sz w:val="18"/>
                <w:szCs w:val="18"/>
              </w:rPr>
              <w:t xml:space="preserve">2.7: We think not only SSB for L1-RSRP, but also SSB associated with activated TCI needs to be considered. </w:t>
            </w:r>
            <w:proofErr w:type="gramStart"/>
            <w:r>
              <w:rPr>
                <w:rFonts w:eastAsia="Malgun Gothic"/>
                <w:sz w:val="18"/>
                <w:szCs w:val="18"/>
              </w:rPr>
              <w:t>So</w:t>
            </w:r>
            <w:proofErr w:type="gramEnd"/>
            <w:r>
              <w:rPr>
                <w:rFonts w:eastAsia="Malgun Gothic"/>
                <w:sz w:val="18"/>
                <w:szCs w:val="18"/>
              </w:rPr>
              <w:t xml:space="preserve"> we suggest the following </w:t>
            </w:r>
            <w:r>
              <w:rPr>
                <w:rFonts w:eastAsia="Malgun Gothic"/>
                <w:color w:val="0070C0"/>
                <w:sz w:val="18"/>
                <w:szCs w:val="18"/>
              </w:rPr>
              <w:t>change</w:t>
            </w:r>
            <w:r>
              <w:rPr>
                <w:rFonts w:eastAsia="Malgun Gothic"/>
                <w:sz w:val="18"/>
                <w:szCs w:val="18"/>
              </w:rPr>
              <w:t>.</w:t>
            </w:r>
            <w:r>
              <w:rPr>
                <w:rFonts w:eastAsia="Malgun Gothic"/>
                <w:sz w:val="18"/>
                <w:szCs w:val="18"/>
                <w:lang w:eastAsia="zh-CN"/>
              </w:rPr>
              <w:t xml:space="preserve"> </w:t>
            </w:r>
          </w:p>
          <w:p w14:paraId="56BB8F89" w14:textId="77777777" w:rsidR="004578F3" w:rsidRDefault="004578F3">
            <w:pPr>
              <w:snapToGrid w:val="0"/>
              <w:rPr>
                <w:rFonts w:eastAsia="Malgun Gothic"/>
                <w:sz w:val="18"/>
                <w:szCs w:val="18"/>
                <w:lang w:eastAsia="zh-CN"/>
              </w:rPr>
            </w:pPr>
          </w:p>
          <w:p w14:paraId="747E6F48" w14:textId="77777777" w:rsidR="004578F3" w:rsidRDefault="00BF06B4">
            <w:pPr>
              <w:snapToGrid w:val="0"/>
              <w:rPr>
                <w:rFonts w:eastAsia="Malgun Gothic"/>
                <w:b/>
                <w:sz w:val="18"/>
                <w:szCs w:val="18"/>
                <w:lang w:eastAsia="zh-CN"/>
              </w:rPr>
            </w:pPr>
            <w:r>
              <w:rPr>
                <w:b/>
                <w:sz w:val="18"/>
                <w:szCs w:val="18"/>
                <w:lang w:val="en-GB" w:eastAsia="zh-CN"/>
              </w:rPr>
              <w:t xml:space="preserve">PDCCH/PDSCH is rate matched around the SSBs configured for L1-RSRP measurement </w:t>
            </w:r>
            <w:r>
              <w:rPr>
                <w:b/>
                <w:color w:val="0070C0"/>
                <w:sz w:val="18"/>
                <w:szCs w:val="18"/>
                <w:lang w:val="en-GB" w:eastAsia="zh-CN"/>
              </w:rPr>
              <w:t>and SSBs associated with activated TCI states</w:t>
            </w:r>
            <w:r>
              <w:rPr>
                <w:b/>
                <w:sz w:val="18"/>
                <w:szCs w:val="18"/>
                <w:lang w:val="en-GB" w:eastAsia="zh-CN"/>
              </w:rPr>
              <w:t xml:space="preserve">, besides SSBs associated with the same PCI as that of the activated/indicated TCI </w:t>
            </w:r>
            <w:r>
              <w:rPr>
                <w:rFonts w:hint="eastAsia"/>
                <w:b/>
                <w:sz w:val="18"/>
                <w:szCs w:val="18"/>
                <w:lang w:val="en-GB" w:eastAsia="zh-CN"/>
              </w:rPr>
              <w:t>state</w:t>
            </w:r>
            <w:r>
              <w:rPr>
                <w:b/>
                <w:sz w:val="18"/>
                <w:szCs w:val="18"/>
                <w:lang w:val="en-GB" w:eastAsia="zh-CN"/>
              </w:rPr>
              <w:t xml:space="preserve"> of the PDCCH/PDSCH.</w:t>
            </w:r>
          </w:p>
          <w:p w14:paraId="3180084E" w14:textId="77777777" w:rsidR="004578F3" w:rsidRDefault="004578F3">
            <w:pPr>
              <w:snapToGrid w:val="0"/>
              <w:jc w:val="both"/>
              <w:rPr>
                <w:b/>
                <w:sz w:val="18"/>
                <w:szCs w:val="18"/>
                <w:lang w:val="en-GB" w:eastAsia="zh-CN"/>
              </w:rPr>
            </w:pPr>
          </w:p>
        </w:tc>
      </w:tr>
      <w:tr w:rsidR="004578F3" w14:paraId="10A3064A"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80A92" w14:textId="77777777" w:rsidR="004578F3" w:rsidRDefault="00BF06B4">
            <w:pPr>
              <w:snapToGrid w:val="0"/>
              <w:rPr>
                <w:rFonts w:eastAsia="Malgun Gothic"/>
                <w:sz w:val="18"/>
                <w:szCs w:val="18"/>
              </w:rPr>
            </w:pPr>
            <w:r>
              <w:rPr>
                <w:rFonts w:eastAsia="Malgun Gothic"/>
                <w:sz w:val="18"/>
                <w:szCs w:val="18"/>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A7934" w14:textId="77777777" w:rsidR="004578F3" w:rsidRDefault="00BF06B4">
            <w:pPr>
              <w:snapToGrid w:val="0"/>
              <w:rPr>
                <w:bCs/>
                <w:sz w:val="18"/>
                <w:szCs w:val="18"/>
                <w:lang w:val="en-GB" w:eastAsia="zh-CN"/>
              </w:rPr>
            </w:pPr>
            <w:r>
              <w:rPr>
                <w:b/>
                <w:bCs/>
                <w:sz w:val="18"/>
                <w:szCs w:val="18"/>
                <w:lang w:val="en-GB" w:eastAsia="zh-CN"/>
              </w:rPr>
              <w:t>Issue 2.1:</w:t>
            </w:r>
            <w:r>
              <w:rPr>
                <w:bCs/>
                <w:sz w:val="18"/>
                <w:szCs w:val="18"/>
                <w:lang w:val="en-GB" w:eastAsia="zh-CN"/>
              </w:rPr>
              <w:t xml:space="preserve"> Not needed.</w:t>
            </w:r>
          </w:p>
          <w:p w14:paraId="4F488499" w14:textId="77777777" w:rsidR="004578F3" w:rsidRDefault="00BF06B4">
            <w:pPr>
              <w:snapToGrid w:val="0"/>
              <w:rPr>
                <w:bCs/>
                <w:sz w:val="18"/>
                <w:szCs w:val="18"/>
                <w:lang w:val="en-GB" w:eastAsia="zh-CN"/>
              </w:rPr>
            </w:pPr>
            <w:r>
              <w:rPr>
                <w:bCs/>
                <w:sz w:val="18"/>
                <w:szCs w:val="18"/>
                <w:lang w:val="en-GB" w:eastAsia="zh-CN"/>
              </w:rPr>
              <w:lastRenderedPageBreak/>
              <w:t>The UE should report a subset of SSBs detected during measurement. The subset includes measurements that are within the reporting range. When to perform the measurement can be left for UE’s implementation.</w:t>
            </w:r>
          </w:p>
          <w:p w14:paraId="2C13D114" w14:textId="77777777" w:rsidR="004578F3" w:rsidRDefault="004578F3">
            <w:pPr>
              <w:snapToGrid w:val="0"/>
              <w:jc w:val="both"/>
              <w:rPr>
                <w:b/>
                <w:sz w:val="18"/>
                <w:szCs w:val="18"/>
                <w:lang w:val="en-GB" w:eastAsia="zh-CN"/>
              </w:rPr>
            </w:pPr>
          </w:p>
          <w:p w14:paraId="0F48AA89" w14:textId="77777777" w:rsidR="004578F3" w:rsidRDefault="00BF06B4">
            <w:pPr>
              <w:snapToGrid w:val="0"/>
              <w:jc w:val="both"/>
              <w:rPr>
                <w:bCs/>
                <w:sz w:val="18"/>
                <w:szCs w:val="18"/>
                <w:lang w:val="en-GB" w:eastAsia="zh-CN"/>
              </w:rPr>
            </w:pPr>
            <w:r>
              <w:rPr>
                <w:b/>
                <w:bCs/>
                <w:sz w:val="18"/>
                <w:szCs w:val="18"/>
                <w:lang w:val="en-GB" w:eastAsia="zh-CN"/>
              </w:rPr>
              <w:t>Issue 2.4</w:t>
            </w:r>
            <w:r>
              <w:rPr>
                <w:bCs/>
                <w:sz w:val="18"/>
                <w:szCs w:val="18"/>
                <w:lang w:val="en-GB" w:eastAsia="zh-CN"/>
              </w:rPr>
              <w:t>: Not needed. SSBs for measurements can be configured by RRC.</w:t>
            </w:r>
          </w:p>
          <w:p w14:paraId="71C2FB12" w14:textId="77777777" w:rsidR="004578F3" w:rsidRDefault="004578F3">
            <w:pPr>
              <w:snapToGrid w:val="0"/>
              <w:jc w:val="both"/>
              <w:rPr>
                <w:bCs/>
                <w:sz w:val="18"/>
                <w:szCs w:val="18"/>
                <w:lang w:val="en-GB" w:eastAsia="zh-CN"/>
              </w:rPr>
            </w:pPr>
          </w:p>
          <w:p w14:paraId="6026CF4F" w14:textId="77777777" w:rsidR="004578F3" w:rsidRDefault="00BF06B4">
            <w:pPr>
              <w:snapToGrid w:val="0"/>
              <w:jc w:val="both"/>
              <w:rPr>
                <w:b/>
                <w:sz w:val="18"/>
                <w:szCs w:val="18"/>
                <w:lang w:val="en-GB" w:eastAsia="zh-CN"/>
              </w:rPr>
            </w:pPr>
            <w:r>
              <w:rPr>
                <w:b/>
                <w:sz w:val="18"/>
                <w:szCs w:val="18"/>
                <w:lang w:val="en-GB" w:eastAsia="zh-CN"/>
              </w:rPr>
              <w:t xml:space="preserve">Issue 2.5: </w:t>
            </w:r>
            <w:r>
              <w:rPr>
                <w:sz w:val="18"/>
                <w:szCs w:val="18"/>
                <w:lang w:val="en-GB" w:eastAsia="zh-CN"/>
              </w:rPr>
              <w:t>Not support.</w:t>
            </w:r>
            <w:r>
              <w:rPr>
                <w:b/>
                <w:sz w:val="18"/>
                <w:szCs w:val="18"/>
                <w:lang w:val="en-GB" w:eastAsia="zh-CN"/>
              </w:rPr>
              <w:t xml:space="preserve"> </w:t>
            </w:r>
            <w:r>
              <w:rPr>
                <w:sz w:val="18"/>
                <w:szCs w:val="18"/>
                <w:lang w:val="en-GB" w:eastAsia="zh-CN"/>
              </w:rPr>
              <w:t>There is no need for a default beam. The UE follows the dedicated TCI state.</w:t>
            </w:r>
          </w:p>
          <w:p w14:paraId="4BEBE795" w14:textId="77777777" w:rsidR="004578F3" w:rsidRDefault="004578F3">
            <w:pPr>
              <w:snapToGrid w:val="0"/>
              <w:jc w:val="both"/>
              <w:rPr>
                <w:b/>
                <w:sz w:val="18"/>
                <w:szCs w:val="18"/>
                <w:lang w:val="en-GB" w:eastAsia="zh-CN"/>
              </w:rPr>
            </w:pPr>
          </w:p>
          <w:p w14:paraId="34202FD2" w14:textId="77777777" w:rsidR="004578F3" w:rsidRDefault="00BF06B4">
            <w:pPr>
              <w:snapToGrid w:val="0"/>
              <w:jc w:val="both"/>
              <w:rPr>
                <w:b/>
                <w:sz w:val="18"/>
                <w:szCs w:val="18"/>
                <w:lang w:val="en-GB" w:eastAsia="zh-CN"/>
              </w:rPr>
            </w:pPr>
            <w:r>
              <w:rPr>
                <w:b/>
                <w:sz w:val="18"/>
                <w:szCs w:val="18"/>
                <w:lang w:val="en-GB" w:eastAsia="zh-CN"/>
              </w:rPr>
              <w:t xml:space="preserve">Issue 2.6: </w:t>
            </w:r>
            <w:r>
              <w:rPr>
                <w:sz w:val="18"/>
                <w:szCs w:val="18"/>
                <w:lang w:val="en-GB" w:eastAsia="zh-CN"/>
              </w:rPr>
              <w:t>Not support. A TCI state is associated with a RS, associated with a PCI. There is no need to have the same TCI state refer to different PCIs.</w:t>
            </w:r>
          </w:p>
          <w:p w14:paraId="51D76C52" w14:textId="77777777" w:rsidR="004578F3" w:rsidRDefault="004578F3">
            <w:pPr>
              <w:snapToGrid w:val="0"/>
              <w:jc w:val="both"/>
              <w:rPr>
                <w:b/>
                <w:sz w:val="18"/>
                <w:szCs w:val="18"/>
                <w:lang w:val="en-GB" w:eastAsia="zh-CN"/>
              </w:rPr>
            </w:pPr>
          </w:p>
          <w:p w14:paraId="5063683F" w14:textId="77777777" w:rsidR="004578F3" w:rsidRDefault="00BF06B4">
            <w:pPr>
              <w:snapToGrid w:val="0"/>
              <w:rPr>
                <w:rFonts w:eastAsia="Malgun Gothic"/>
                <w:sz w:val="18"/>
                <w:szCs w:val="18"/>
              </w:rPr>
            </w:pPr>
            <w:r>
              <w:rPr>
                <w:b/>
                <w:sz w:val="18"/>
                <w:szCs w:val="18"/>
                <w:lang w:val="en-GB" w:eastAsia="zh-CN"/>
              </w:rPr>
              <w:t xml:space="preserve">Issue 2.7: </w:t>
            </w:r>
            <w:r>
              <w:rPr>
                <w:sz w:val="18"/>
                <w:szCs w:val="18"/>
                <w:lang w:val="en-GB" w:eastAsia="zh-CN"/>
              </w:rPr>
              <w:t>Not support.</w:t>
            </w:r>
            <w:r>
              <w:rPr>
                <w:b/>
                <w:sz w:val="18"/>
                <w:szCs w:val="18"/>
                <w:lang w:val="en-GB" w:eastAsia="zh-CN"/>
              </w:rPr>
              <w:t xml:space="preserve"> </w:t>
            </w:r>
            <w:r>
              <w:rPr>
                <w:sz w:val="18"/>
                <w:szCs w:val="18"/>
                <w:lang w:val="en-GB" w:eastAsia="zh-CN"/>
              </w:rPr>
              <w:t xml:space="preserve">The PDSCH is only rate matched around the SSB of its serving cell/PCI. For L3 handover, the PDSCH is not rate matched around the PDSCH of other neighbouring cells. Rel-17 L1-RSRP measurements can follow the same principle. Furthermore, rate matching around measurement SSBs from </w:t>
            </w:r>
            <w:proofErr w:type="gramStart"/>
            <w:r>
              <w:rPr>
                <w:sz w:val="18"/>
                <w:szCs w:val="18"/>
                <w:lang w:val="en-GB" w:eastAsia="zh-CN"/>
              </w:rPr>
              <w:t>various different</w:t>
            </w:r>
            <w:proofErr w:type="gramEnd"/>
            <w:r>
              <w:rPr>
                <w:sz w:val="18"/>
                <w:szCs w:val="18"/>
                <w:lang w:val="en-GB" w:eastAsia="zh-CN"/>
              </w:rPr>
              <w:t xml:space="preserve"> PCIs is not resource efficient.</w:t>
            </w:r>
          </w:p>
        </w:tc>
      </w:tr>
      <w:tr w:rsidR="004578F3" w14:paraId="4D8EF77F"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510B6" w14:textId="77777777" w:rsidR="004578F3" w:rsidRDefault="00BF06B4">
            <w:pPr>
              <w:snapToGrid w:val="0"/>
              <w:rPr>
                <w:rFonts w:eastAsia="Malgun Gothic"/>
                <w:sz w:val="18"/>
                <w:szCs w:val="18"/>
              </w:rPr>
            </w:pPr>
            <w:r>
              <w:rPr>
                <w:rFonts w:eastAsia="MS Mincho" w:hint="eastAsia"/>
                <w:sz w:val="18"/>
                <w:szCs w:val="18"/>
                <w:lang w:eastAsia="ja-JP"/>
              </w:rPr>
              <w:lastRenderedPageBreak/>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EE910" w14:textId="77777777" w:rsidR="004578F3" w:rsidRDefault="00BF06B4">
            <w:pPr>
              <w:snapToGrid w:val="0"/>
              <w:rPr>
                <w:b/>
                <w:sz w:val="18"/>
                <w:szCs w:val="18"/>
                <w:lang w:val="en-GB" w:eastAsia="zh-CN"/>
              </w:rPr>
            </w:pPr>
            <w:r>
              <w:rPr>
                <w:b/>
                <w:sz w:val="18"/>
                <w:szCs w:val="18"/>
                <w:lang w:val="en-GB" w:eastAsia="zh-CN"/>
              </w:rPr>
              <w:t>Issue 2.6:</w:t>
            </w:r>
            <w:r>
              <w:rPr>
                <w:bCs/>
                <w:sz w:val="18"/>
                <w:szCs w:val="18"/>
                <w:lang w:val="en-GB" w:eastAsia="zh-CN"/>
              </w:rPr>
              <w:t xml:space="preserve"> We are not sure the scenario of “</w:t>
            </w:r>
            <w:r>
              <w:rPr>
                <w:sz w:val="18"/>
                <w:szCs w:val="18"/>
              </w:rPr>
              <w:t>the same TCI state ID can refer to different PCI on different CCs</w:t>
            </w:r>
            <w:r>
              <w:rPr>
                <w:bCs/>
                <w:sz w:val="18"/>
                <w:szCs w:val="18"/>
                <w:lang w:val="en-GB" w:eastAsia="zh-CN"/>
              </w:rPr>
              <w:t>” exists. We assume that one given TCI state ID refers the same PCI on all CCs in a band.</w:t>
            </w:r>
          </w:p>
          <w:p w14:paraId="13CFE794" w14:textId="77777777" w:rsidR="004578F3" w:rsidRDefault="004578F3">
            <w:pPr>
              <w:snapToGrid w:val="0"/>
              <w:rPr>
                <w:b/>
                <w:sz w:val="18"/>
                <w:szCs w:val="18"/>
                <w:lang w:val="en-GB" w:eastAsia="zh-CN"/>
              </w:rPr>
            </w:pPr>
          </w:p>
          <w:p w14:paraId="29F3C74C" w14:textId="77777777" w:rsidR="004578F3" w:rsidRDefault="00BF06B4">
            <w:pPr>
              <w:snapToGrid w:val="0"/>
              <w:rPr>
                <w:b/>
                <w:sz w:val="18"/>
                <w:szCs w:val="18"/>
                <w:lang w:val="en-GB" w:eastAsia="zh-CN"/>
              </w:rPr>
            </w:pPr>
            <w:r>
              <w:rPr>
                <w:b/>
                <w:sz w:val="18"/>
                <w:szCs w:val="18"/>
                <w:lang w:val="en-GB" w:eastAsia="zh-CN"/>
              </w:rPr>
              <w:t>Issue 2.7:</w:t>
            </w:r>
            <w:r>
              <w:rPr>
                <w:bCs/>
                <w:sz w:val="18"/>
                <w:szCs w:val="18"/>
                <w:lang w:val="en-GB" w:eastAsia="zh-CN"/>
              </w:rPr>
              <w:t xml:space="preserve"> Not support. Same view as Samsung.</w:t>
            </w:r>
          </w:p>
          <w:p w14:paraId="083180BC" w14:textId="77777777" w:rsidR="004578F3" w:rsidRDefault="004578F3">
            <w:pPr>
              <w:snapToGrid w:val="0"/>
              <w:rPr>
                <w:b/>
                <w:sz w:val="18"/>
                <w:szCs w:val="18"/>
                <w:lang w:val="en-GB" w:eastAsia="zh-CN"/>
              </w:rPr>
            </w:pPr>
          </w:p>
          <w:p w14:paraId="6E2462C4" w14:textId="77777777" w:rsidR="004578F3" w:rsidRDefault="00BF06B4">
            <w:pPr>
              <w:snapToGrid w:val="0"/>
              <w:rPr>
                <w:rFonts w:eastAsia="MS Mincho"/>
                <w:sz w:val="18"/>
                <w:szCs w:val="18"/>
                <w:lang w:val="en-GB" w:eastAsia="ja-JP"/>
              </w:rPr>
            </w:pPr>
            <w:r>
              <w:rPr>
                <w:b/>
                <w:sz w:val="18"/>
                <w:szCs w:val="18"/>
                <w:lang w:val="en-GB" w:eastAsia="zh-CN"/>
              </w:rPr>
              <w:t xml:space="preserve">Issue 2.8: </w:t>
            </w:r>
            <w:r>
              <w:rPr>
                <w:rFonts w:eastAsia="MS Mincho" w:hint="eastAsia"/>
                <w:sz w:val="18"/>
                <w:szCs w:val="18"/>
                <w:lang w:val="en-GB" w:eastAsia="ja-JP"/>
              </w:rPr>
              <w:t>W</w:t>
            </w:r>
            <w:r>
              <w:rPr>
                <w:rFonts w:eastAsia="MS Mincho"/>
                <w:sz w:val="18"/>
                <w:szCs w:val="18"/>
                <w:lang w:val="en-GB" w:eastAsia="ja-JP"/>
              </w:rPr>
              <w:t>e added 2.8 (paging/short message for UE with more than 1 active TCI states).</w:t>
            </w:r>
          </w:p>
          <w:p w14:paraId="04EDFB6F" w14:textId="77777777" w:rsidR="004578F3" w:rsidRDefault="00BF06B4">
            <w:pPr>
              <w:snapToGrid w:val="0"/>
              <w:rPr>
                <w:rFonts w:eastAsia="MS Mincho"/>
                <w:sz w:val="18"/>
                <w:szCs w:val="18"/>
                <w:lang w:val="en-GB" w:eastAsia="ja-JP"/>
              </w:rPr>
            </w:pPr>
            <w:r>
              <w:rPr>
                <w:rFonts w:eastAsia="MS Mincho" w:hint="eastAsia"/>
                <w:sz w:val="18"/>
                <w:szCs w:val="18"/>
                <w:lang w:val="en-GB" w:eastAsia="ja-JP"/>
              </w:rPr>
              <w:t>I</w:t>
            </w:r>
            <w:r>
              <w:rPr>
                <w:rFonts w:eastAsia="MS Mincho"/>
                <w:sz w:val="18"/>
                <w:szCs w:val="18"/>
                <w:lang w:val="en-GB" w:eastAsia="ja-JP"/>
              </w:rPr>
              <w:t xml:space="preserve">n RAN1#108e, we discussed whether UE </w:t>
            </w:r>
            <w:proofErr w:type="gramStart"/>
            <w:r>
              <w:rPr>
                <w:rFonts w:eastAsia="MS Mincho"/>
                <w:sz w:val="18"/>
                <w:szCs w:val="18"/>
                <w:lang w:val="en-GB" w:eastAsia="ja-JP"/>
              </w:rPr>
              <w:t>can</w:t>
            </w:r>
            <w:proofErr w:type="gramEnd"/>
            <w:r>
              <w:rPr>
                <w:rFonts w:eastAsia="MS Mincho"/>
                <w:sz w:val="18"/>
                <w:szCs w:val="18"/>
                <w:lang w:val="en-GB" w:eastAsia="ja-JP"/>
              </w:rPr>
              <w:t xml:space="preserve"> receive paging/short message when UE is activated TCI state associated with non-serving cell. That discussion was mainly for UE with one active TCI state.</w:t>
            </w:r>
          </w:p>
          <w:p w14:paraId="38D3791D" w14:textId="77777777" w:rsidR="004578F3" w:rsidRDefault="00BF06B4">
            <w:pPr>
              <w:snapToGrid w:val="0"/>
              <w:rPr>
                <w:rFonts w:eastAsia="MS Mincho"/>
                <w:sz w:val="18"/>
                <w:szCs w:val="18"/>
                <w:lang w:val="en-GB" w:eastAsia="ja-JP"/>
              </w:rPr>
            </w:pPr>
            <w:r>
              <w:rPr>
                <w:rFonts w:eastAsia="MS Mincho"/>
                <w:sz w:val="18"/>
                <w:szCs w:val="18"/>
                <w:lang w:val="en-GB" w:eastAsia="ja-JP"/>
              </w:rPr>
              <w:t xml:space="preserve">For UE with more than 1 TCI states, at least TDM between paging/short message and signal from non-serving cell should be allowed. 1) intends this. </w:t>
            </w:r>
          </w:p>
          <w:p w14:paraId="23DA1252" w14:textId="77777777" w:rsidR="004578F3" w:rsidRDefault="00BF06B4">
            <w:pPr>
              <w:snapToGrid w:val="0"/>
              <w:rPr>
                <w:rFonts w:eastAsia="MS Mincho"/>
                <w:sz w:val="18"/>
                <w:szCs w:val="18"/>
                <w:lang w:val="en-GB" w:eastAsia="ja-JP"/>
              </w:rPr>
            </w:pPr>
            <w:r>
              <w:rPr>
                <w:rFonts w:eastAsia="MS Mincho"/>
                <w:sz w:val="18"/>
                <w:szCs w:val="18"/>
                <w:lang w:val="en-GB" w:eastAsia="ja-JP"/>
              </w:rPr>
              <w:t>Also, when UE receives both “paging/short message” and “signal from non-serving cell” on the same symbol, we’d like UE to receive paging/short message and drop “signal from non-serving cell”. 2) intends this.</w:t>
            </w:r>
          </w:p>
          <w:p w14:paraId="7FFDA3E2" w14:textId="77777777" w:rsidR="004578F3" w:rsidRDefault="004578F3">
            <w:pPr>
              <w:snapToGrid w:val="0"/>
              <w:rPr>
                <w:rFonts w:eastAsia="MS Mincho"/>
                <w:sz w:val="18"/>
                <w:szCs w:val="18"/>
                <w:lang w:val="en-GB" w:eastAsia="ja-JP"/>
              </w:rPr>
            </w:pPr>
          </w:p>
          <w:p w14:paraId="40851BF9" w14:textId="77777777" w:rsidR="004578F3" w:rsidRDefault="00BF06B4">
            <w:pPr>
              <w:snapToGrid w:val="0"/>
              <w:rPr>
                <w:b/>
                <w:bCs/>
                <w:sz w:val="18"/>
                <w:szCs w:val="18"/>
                <w:lang w:val="en-GB" w:eastAsia="zh-CN"/>
              </w:rPr>
            </w:pPr>
            <w:r>
              <w:rPr>
                <w:rFonts w:eastAsia="MS Mincho" w:hint="eastAsia"/>
                <w:sz w:val="18"/>
                <w:szCs w:val="18"/>
                <w:lang w:val="en-GB" w:eastAsia="ja-JP"/>
              </w:rPr>
              <w:t>W</w:t>
            </w:r>
            <w:r>
              <w:rPr>
                <w:rFonts w:eastAsia="MS Mincho"/>
                <w:sz w:val="18"/>
                <w:szCs w:val="18"/>
                <w:lang w:val="en-GB" w:eastAsia="ja-JP"/>
              </w:rPr>
              <w:t xml:space="preserve">e’d like to make agreement at least for 1). If the proposal is not agreed, gNB will have to send many </w:t>
            </w:r>
            <w:proofErr w:type="gramStart"/>
            <w:r>
              <w:rPr>
                <w:rFonts w:eastAsia="MS Mincho"/>
                <w:sz w:val="18"/>
                <w:szCs w:val="18"/>
                <w:lang w:val="en-GB" w:eastAsia="ja-JP"/>
              </w:rPr>
              <w:t>MAC</w:t>
            </w:r>
            <w:proofErr w:type="gramEnd"/>
            <w:r>
              <w:rPr>
                <w:rFonts w:eastAsia="MS Mincho"/>
                <w:sz w:val="18"/>
                <w:szCs w:val="18"/>
                <w:lang w:val="en-GB" w:eastAsia="ja-JP"/>
              </w:rPr>
              <w:t xml:space="preserve"> CE to all UEs in a cell, for every time before and after UE receives paging/short message, so that UE can receive paging/short message. From system operational point of view, this has large MAC CE overhead and inefficient. Hence, we’d like to avoid this.</w:t>
            </w:r>
          </w:p>
        </w:tc>
      </w:tr>
      <w:tr w:rsidR="004578F3" w14:paraId="4737F538"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D64" w14:textId="77777777" w:rsidR="004578F3" w:rsidRDefault="00BF06B4">
            <w:pPr>
              <w:snapToGrid w:val="0"/>
              <w:rPr>
                <w:rFonts w:eastAsia="Malgun Gothic"/>
                <w:sz w:val="18"/>
                <w:szCs w:val="18"/>
              </w:rPr>
            </w:pPr>
            <w:r>
              <w:rPr>
                <w:rFonts w:eastAsia="Malgun Gothic"/>
                <w:sz w:val="18"/>
                <w:szCs w:val="18"/>
              </w:rPr>
              <w:t>Mod V05</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D782B" w14:textId="77777777" w:rsidR="004578F3" w:rsidRDefault="00BF06B4">
            <w:pPr>
              <w:snapToGrid w:val="0"/>
              <w:rPr>
                <w:b/>
                <w:bCs/>
                <w:color w:val="3333FF"/>
                <w:sz w:val="18"/>
                <w:szCs w:val="18"/>
                <w:lang w:val="en-GB" w:eastAsia="zh-CN"/>
              </w:rPr>
            </w:pPr>
            <w:r>
              <w:rPr>
                <w:b/>
                <w:bCs/>
                <w:color w:val="3333FF"/>
                <w:sz w:val="18"/>
                <w:szCs w:val="18"/>
                <w:lang w:val="en-GB" w:eastAsia="zh-CN"/>
              </w:rPr>
              <w:t>Minor revision on some proposals. Added proposals in 2.8 from NTT Docomo</w:t>
            </w:r>
          </w:p>
        </w:tc>
      </w:tr>
      <w:tr w:rsidR="004578F3" w14:paraId="644AFFFA"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7446D" w14:textId="77777777" w:rsidR="004578F3" w:rsidRDefault="00BF06B4">
            <w:pPr>
              <w:snapToGrid w:val="0"/>
              <w:rPr>
                <w:rFonts w:eastAsia="Malgun Gothic"/>
                <w:sz w:val="18"/>
                <w:szCs w:val="18"/>
              </w:rPr>
            </w:pPr>
            <w:r>
              <w:rPr>
                <w:rFonts w:eastAsiaTheme="minorEastAsia" w:hint="eastAsia"/>
                <w:sz w:val="18"/>
                <w:szCs w:val="18"/>
                <w:lang w:eastAsia="zh-CN"/>
              </w:rPr>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8F6B2" w14:textId="77777777" w:rsidR="004578F3" w:rsidRDefault="00BF06B4">
            <w:pPr>
              <w:snapToGrid w:val="0"/>
              <w:rPr>
                <w:bCs/>
                <w:sz w:val="18"/>
                <w:szCs w:val="18"/>
                <w:lang w:val="en-GB" w:eastAsia="zh-CN"/>
              </w:rPr>
            </w:pPr>
            <w:r>
              <w:rPr>
                <w:b/>
                <w:bCs/>
                <w:sz w:val="18"/>
                <w:szCs w:val="18"/>
                <w:lang w:val="en-GB" w:eastAsia="zh-CN"/>
              </w:rPr>
              <w:t>Issue2.5:</w:t>
            </w:r>
            <w:r>
              <w:rPr>
                <w:bCs/>
                <w:sz w:val="18"/>
                <w:szCs w:val="18"/>
                <w:lang w:val="en-GB" w:eastAsia="zh-CN"/>
              </w:rPr>
              <w:t xml:space="preserve"> Not support. Some specific use cases should be listed if any company wants to support this proposal.</w:t>
            </w:r>
          </w:p>
          <w:p w14:paraId="4A3CD01F" w14:textId="77777777" w:rsidR="004578F3" w:rsidRDefault="004578F3">
            <w:pPr>
              <w:snapToGrid w:val="0"/>
              <w:rPr>
                <w:b/>
                <w:bCs/>
                <w:sz w:val="18"/>
                <w:szCs w:val="18"/>
                <w:lang w:val="en-GB" w:eastAsia="zh-CN"/>
              </w:rPr>
            </w:pPr>
          </w:p>
          <w:p w14:paraId="1A091DB7" w14:textId="77777777" w:rsidR="004578F3" w:rsidRDefault="00BF06B4">
            <w:pPr>
              <w:snapToGrid w:val="0"/>
              <w:rPr>
                <w:bCs/>
                <w:sz w:val="18"/>
                <w:szCs w:val="18"/>
                <w:lang w:val="en-GB" w:eastAsia="zh-CN"/>
              </w:rPr>
            </w:pPr>
            <w:r>
              <w:rPr>
                <w:b/>
                <w:bCs/>
                <w:sz w:val="18"/>
                <w:szCs w:val="18"/>
                <w:lang w:val="en-GB" w:eastAsia="zh-CN"/>
              </w:rPr>
              <w:t>Issue2.6:</w:t>
            </w:r>
            <w:r>
              <w:rPr>
                <w:bCs/>
                <w:sz w:val="18"/>
                <w:szCs w:val="18"/>
                <w:lang w:val="en-GB" w:eastAsia="zh-CN"/>
              </w:rPr>
              <w:t xml:space="preserve"> Not support. From our understanding, intra-frequency scenario is assumed for inter-cell beam management. We don’t think different PCIs are allowed to be associated with the TCI states in different CCs.</w:t>
            </w:r>
          </w:p>
          <w:p w14:paraId="6AC5B0E5" w14:textId="77777777" w:rsidR="004578F3" w:rsidRDefault="004578F3">
            <w:pPr>
              <w:snapToGrid w:val="0"/>
              <w:rPr>
                <w:b/>
                <w:bCs/>
                <w:sz w:val="18"/>
                <w:szCs w:val="18"/>
                <w:lang w:val="en-GB" w:eastAsia="zh-CN"/>
              </w:rPr>
            </w:pPr>
          </w:p>
          <w:p w14:paraId="3D2042F8" w14:textId="77777777" w:rsidR="004578F3" w:rsidRDefault="00BF06B4">
            <w:pPr>
              <w:snapToGrid w:val="0"/>
              <w:rPr>
                <w:bCs/>
                <w:sz w:val="18"/>
                <w:szCs w:val="18"/>
                <w:lang w:val="en-GB" w:eastAsia="zh-CN"/>
              </w:rPr>
            </w:pPr>
            <w:r>
              <w:rPr>
                <w:b/>
                <w:bCs/>
                <w:sz w:val="18"/>
                <w:szCs w:val="18"/>
                <w:lang w:val="en-GB" w:eastAsia="zh-CN"/>
              </w:rPr>
              <w:t>Issue2.7:</w:t>
            </w:r>
            <w:r>
              <w:rPr>
                <w:bCs/>
                <w:sz w:val="18"/>
                <w:szCs w:val="18"/>
                <w:lang w:val="en-GB" w:eastAsia="zh-CN"/>
              </w:rPr>
              <w:t xml:space="preserve"> Not support. This kind of additional rate matching behaviour has been discussed in Agenda 8.1.2.2 for a long time, and no agreement has been reached. It is not acceptable that neighboring cell SSB should have higher priority than PDCCH/PDSCH from serving cell.</w:t>
            </w:r>
          </w:p>
          <w:p w14:paraId="19B5EEA6" w14:textId="77777777" w:rsidR="004578F3" w:rsidRDefault="004578F3">
            <w:pPr>
              <w:snapToGrid w:val="0"/>
              <w:rPr>
                <w:bCs/>
                <w:sz w:val="18"/>
                <w:szCs w:val="18"/>
                <w:lang w:val="en-GB" w:eastAsia="zh-CN"/>
              </w:rPr>
            </w:pPr>
          </w:p>
          <w:p w14:paraId="739125E0" w14:textId="77777777" w:rsidR="004578F3" w:rsidRDefault="00BF06B4">
            <w:pPr>
              <w:snapToGrid w:val="0"/>
              <w:rPr>
                <w:bCs/>
                <w:sz w:val="18"/>
                <w:szCs w:val="18"/>
                <w:lang w:val="en-GB" w:eastAsia="zh-CN"/>
              </w:rPr>
            </w:pPr>
            <w:r>
              <w:rPr>
                <w:b/>
                <w:bCs/>
                <w:sz w:val="18"/>
                <w:szCs w:val="18"/>
                <w:lang w:val="en-GB" w:eastAsia="zh-CN"/>
              </w:rPr>
              <w:t>Issue2.8:</w:t>
            </w:r>
            <w:r>
              <w:rPr>
                <w:bCs/>
                <w:sz w:val="18"/>
                <w:szCs w:val="18"/>
                <w:lang w:val="en-GB" w:eastAsia="zh-CN"/>
              </w:rPr>
              <w:t xml:space="preserve"> Support.</w:t>
            </w:r>
          </w:p>
          <w:p w14:paraId="2266FED5" w14:textId="77777777" w:rsidR="004578F3" w:rsidRDefault="004578F3">
            <w:pPr>
              <w:snapToGrid w:val="0"/>
              <w:rPr>
                <w:b/>
                <w:bCs/>
                <w:sz w:val="18"/>
                <w:szCs w:val="18"/>
                <w:lang w:val="en-GB" w:eastAsia="zh-CN"/>
              </w:rPr>
            </w:pPr>
          </w:p>
        </w:tc>
      </w:tr>
      <w:tr w:rsidR="004578F3" w14:paraId="1D3B7628"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B086A" w14:textId="77777777" w:rsidR="004578F3" w:rsidRDefault="00BF06B4">
            <w:pPr>
              <w:snapToGrid w:val="0"/>
              <w:rPr>
                <w:rFonts w:eastAsia="SimSun"/>
                <w:sz w:val="18"/>
                <w:szCs w:val="18"/>
                <w:lang w:eastAsia="zh-CN"/>
              </w:rPr>
            </w:pPr>
            <w:r>
              <w:rPr>
                <w:rFonts w:eastAsia="SimSun" w:hint="eastAsia"/>
                <w:sz w:val="18"/>
                <w:szCs w:val="18"/>
                <w:lang w:eastAsia="zh-CN"/>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EA83E" w14:textId="77777777" w:rsidR="004578F3" w:rsidRDefault="00BF06B4">
            <w:pPr>
              <w:snapToGrid w:val="0"/>
              <w:jc w:val="both"/>
              <w:rPr>
                <w:rFonts w:eastAsia="SimSun"/>
                <w:bCs/>
                <w:sz w:val="18"/>
                <w:szCs w:val="18"/>
                <w:lang w:eastAsia="zh-CN"/>
              </w:rPr>
            </w:pPr>
            <w:r>
              <w:rPr>
                <w:rFonts w:eastAsia="SimSun" w:hint="eastAsia"/>
                <w:bCs/>
                <w:sz w:val="18"/>
                <w:szCs w:val="18"/>
                <w:lang w:eastAsia="zh-CN"/>
              </w:rPr>
              <w:t xml:space="preserve">2.1: We agree that the </w:t>
            </w:r>
            <w:r>
              <w:rPr>
                <w:rFonts w:eastAsia="SimSun" w:hint="eastAsia"/>
                <w:b/>
                <w:sz w:val="18"/>
                <w:szCs w:val="18"/>
                <w:lang w:eastAsia="zh-CN"/>
              </w:rPr>
              <w:t xml:space="preserve">configured </w:t>
            </w:r>
            <w:r>
              <w:rPr>
                <w:rFonts w:eastAsia="SimSun" w:hint="eastAsia"/>
                <w:bCs/>
                <w:sz w:val="18"/>
                <w:szCs w:val="18"/>
                <w:lang w:eastAsia="zh-CN"/>
              </w:rPr>
              <w:t>L1-RSRP set can be</w:t>
            </w:r>
            <w:r>
              <w:rPr>
                <w:rFonts w:eastAsia="SimSun" w:hint="eastAsia"/>
                <w:b/>
                <w:sz w:val="18"/>
                <w:szCs w:val="18"/>
                <w:lang w:eastAsia="zh-CN"/>
              </w:rPr>
              <w:t xml:space="preserve"> a subset of configured </w:t>
            </w:r>
            <w:r>
              <w:rPr>
                <w:rFonts w:eastAsia="SimSun" w:hint="eastAsia"/>
                <w:bCs/>
                <w:sz w:val="18"/>
                <w:szCs w:val="18"/>
                <w:lang w:eastAsia="zh-CN"/>
              </w:rPr>
              <w:t xml:space="preserve">L3 measurement set. But it may need to clarify how to reflect </w:t>
            </w:r>
            <w:r>
              <w:rPr>
                <w:rFonts w:eastAsia="SimSun"/>
                <w:bCs/>
                <w:sz w:val="18"/>
                <w:szCs w:val="18"/>
                <w:lang w:eastAsia="zh-CN"/>
              </w:rPr>
              <w:t>“</w:t>
            </w:r>
            <w:r>
              <w:rPr>
                <w:rFonts w:eastAsia="SimSun" w:hint="eastAsia"/>
                <w:bCs/>
                <w:sz w:val="18"/>
                <w:szCs w:val="18"/>
                <w:lang w:eastAsia="zh-CN"/>
              </w:rPr>
              <w:t>detected</w:t>
            </w:r>
            <w:r>
              <w:rPr>
                <w:rFonts w:eastAsia="SimSun"/>
                <w:bCs/>
                <w:sz w:val="18"/>
                <w:szCs w:val="18"/>
                <w:lang w:eastAsia="zh-CN"/>
              </w:rPr>
              <w:t>”</w:t>
            </w:r>
            <w:r>
              <w:rPr>
                <w:rFonts w:eastAsia="SimSun" w:hint="eastAsia"/>
                <w:bCs/>
                <w:sz w:val="18"/>
                <w:szCs w:val="18"/>
                <w:lang w:eastAsia="zh-CN"/>
              </w:rPr>
              <w:t xml:space="preserve"> in the spec. </w:t>
            </w:r>
            <w:r>
              <w:rPr>
                <w:rFonts w:eastAsia="SimSun"/>
                <w:bCs/>
                <w:sz w:val="18"/>
                <w:szCs w:val="18"/>
                <w:lang w:eastAsia="zh-CN"/>
              </w:rPr>
              <w:t>“</w:t>
            </w:r>
            <w:r>
              <w:rPr>
                <w:rFonts w:eastAsia="SimSun" w:hint="eastAsia"/>
                <w:bCs/>
                <w:sz w:val="18"/>
                <w:szCs w:val="18"/>
                <w:lang w:eastAsia="zh-CN"/>
              </w:rPr>
              <w:t>detected</w:t>
            </w:r>
            <w:r>
              <w:rPr>
                <w:rFonts w:eastAsia="SimSun"/>
                <w:bCs/>
                <w:sz w:val="18"/>
                <w:szCs w:val="18"/>
                <w:lang w:eastAsia="zh-CN"/>
              </w:rPr>
              <w:t>”</w:t>
            </w:r>
            <w:r>
              <w:rPr>
                <w:rFonts w:eastAsia="SimSun" w:hint="eastAsia"/>
                <w:bCs/>
                <w:sz w:val="18"/>
                <w:szCs w:val="18"/>
                <w:lang w:eastAsia="zh-CN"/>
              </w:rPr>
              <w:t xml:space="preserve"> seems up to UE implementation. </w:t>
            </w:r>
          </w:p>
          <w:p w14:paraId="5CD93547" w14:textId="77777777" w:rsidR="004578F3" w:rsidRDefault="004578F3">
            <w:pPr>
              <w:snapToGrid w:val="0"/>
              <w:jc w:val="both"/>
              <w:rPr>
                <w:rFonts w:eastAsia="SimSun"/>
                <w:bCs/>
                <w:sz w:val="18"/>
                <w:szCs w:val="18"/>
                <w:lang w:eastAsia="zh-CN"/>
              </w:rPr>
            </w:pPr>
          </w:p>
          <w:p w14:paraId="13DDCE12" w14:textId="77777777" w:rsidR="004578F3" w:rsidRDefault="00BF06B4">
            <w:pPr>
              <w:snapToGrid w:val="0"/>
              <w:rPr>
                <w:rFonts w:eastAsia="SimSun"/>
                <w:bCs/>
                <w:sz w:val="18"/>
                <w:szCs w:val="18"/>
                <w:lang w:eastAsia="zh-CN"/>
              </w:rPr>
            </w:pPr>
            <w:r>
              <w:rPr>
                <w:rFonts w:eastAsia="SimSun" w:hint="eastAsia"/>
                <w:bCs/>
                <w:sz w:val="18"/>
                <w:szCs w:val="18"/>
                <w:lang w:eastAsia="zh-CN"/>
              </w:rPr>
              <w:t xml:space="preserve">2.4: In current spec, </w:t>
            </w:r>
            <w:r>
              <w:rPr>
                <w:rFonts w:eastAsia="SimSun"/>
                <w:bCs/>
                <w:sz w:val="18"/>
                <w:szCs w:val="18"/>
                <w:lang w:eastAsia="zh-CN"/>
              </w:rPr>
              <w:t xml:space="preserve">SSB of the neighboring cell can only be measured in SMTC to save UE power. </w:t>
            </w:r>
            <w:r>
              <w:rPr>
                <w:rFonts w:eastAsia="SimSun" w:hint="eastAsia"/>
                <w:bCs/>
                <w:sz w:val="18"/>
                <w:szCs w:val="18"/>
                <w:lang w:eastAsia="zh-CN"/>
              </w:rPr>
              <w:t xml:space="preserve">With this proposed </w:t>
            </w:r>
            <w:proofErr w:type="gramStart"/>
            <w:r>
              <w:rPr>
                <w:rFonts w:eastAsia="SimSun" w:hint="eastAsia"/>
                <w:bCs/>
                <w:sz w:val="18"/>
                <w:szCs w:val="18"/>
                <w:lang w:eastAsia="zh-CN"/>
              </w:rPr>
              <w:t>scheme ,</w:t>
            </w:r>
            <w:proofErr w:type="gramEnd"/>
            <w:r>
              <w:rPr>
                <w:rFonts w:eastAsia="SimSun" w:hint="eastAsia"/>
                <w:bCs/>
                <w:sz w:val="18"/>
                <w:szCs w:val="18"/>
                <w:lang w:eastAsia="zh-CN"/>
              </w:rPr>
              <w:t xml:space="preserve"> a</w:t>
            </w:r>
            <w:r>
              <w:rPr>
                <w:rFonts w:eastAsia="SimSun"/>
                <w:bCs/>
                <w:sz w:val="18"/>
                <w:szCs w:val="18"/>
                <w:lang w:eastAsia="zh-CN"/>
              </w:rPr>
              <w:t xml:space="preserve">fter the SSB of the neighboring cell is activated, the SSB can be measured according to SSB pattern and periodicity configured for the PCI of the neighboring cell without restriction of SMTC. </w:t>
            </w:r>
            <w:r>
              <w:rPr>
                <w:rFonts w:eastAsia="SimSun" w:hint="eastAsia"/>
                <w:bCs/>
                <w:sz w:val="18"/>
                <w:szCs w:val="18"/>
                <w:lang w:eastAsia="zh-CN"/>
              </w:rPr>
              <w:t xml:space="preserve">And more PRBs are available for the serving cell due to SSBs which are not activated to measure. Therefore, the scheme is beneficial for power saving, UE complexity reduction, and high efficiency for resource usage. </w:t>
            </w:r>
          </w:p>
          <w:p w14:paraId="3F3743E2" w14:textId="77777777" w:rsidR="004578F3" w:rsidRDefault="00BF06B4">
            <w:pPr>
              <w:snapToGrid w:val="0"/>
              <w:jc w:val="both"/>
              <w:rPr>
                <w:rFonts w:eastAsia="SimSun"/>
                <w:bCs/>
                <w:sz w:val="18"/>
                <w:szCs w:val="18"/>
                <w:lang w:eastAsia="zh-CN"/>
              </w:rPr>
            </w:pPr>
            <w:r>
              <w:rPr>
                <w:rFonts w:eastAsia="SimSun" w:hint="eastAsia"/>
                <w:bCs/>
                <w:sz w:val="18"/>
                <w:szCs w:val="18"/>
                <w:lang w:eastAsia="zh-CN"/>
              </w:rPr>
              <w:t xml:space="preserve">To proponents of </w:t>
            </w:r>
            <w:r>
              <w:rPr>
                <w:rFonts w:eastAsia="SimSun"/>
                <w:bCs/>
                <w:sz w:val="18"/>
                <w:szCs w:val="18"/>
                <w:lang w:eastAsia="zh-CN"/>
              </w:rPr>
              <w:t>“</w:t>
            </w:r>
            <w:r>
              <w:rPr>
                <w:rFonts w:eastAsia="SimSun" w:hint="eastAsia"/>
                <w:bCs/>
                <w:sz w:val="18"/>
                <w:szCs w:val="18"/>
                <w:lang w:eastAsia="zh-CN"/>
              </w:rPr>
              <w:t>already supported implicitly</w:t>
            </w:r>
            <w:r>
              <w:rPr>
                <w:rFonts w:eastAsia="SimSun"/>
                <w:bCs/>
                <w:sz w:val="18"/>
                <w:szCs w:val="18"/>
                <w:lang w:eastAsia="zh-CN"/>
              </w:rPr>
              <w:t>”</w:t>
            </w:r>
            <w:r>
              <w:rPr>
                <w:rFonts w:eastAsia="SimSun" w:hint="eastAsia"/>
                <w:bCs/>
                <w:sz w:val="18"/>
                <w:szCs w:val="18"/>
                <w:lang w:eastAsia="zh-CN"/>
              </w:rPr>
              <w:t>: we need to clarify that there is no MAC CE directly activates non-serving cell SSB, especially for</w:t>
            </w:r>
            <w:r>
              <w:rPr>
                <w:rFonts w:eastAsia="SimSun" w:hint="eastAsia"/>
                <w:b/>
                <w:sz w:val="18"/>
                <w:szCs w:val="18"/>
                <w:lang w:eastAsia="zh-CN"/>
              </w:rPr>
              <w:t xml:space="preserve"> semi-persistent measurement</w:t>
            </w:r>
            <w:r>
              <w:rPr>
                <w:rFonts w:eastAsia="SimSun" w:hint="eastAsia"/>
                <w:bCs/>
                <w:sz w:val="18"/>
                <w:szCs w:val="18"/>
                <w:lang w:eastAsia="zh-CN"/>
              </w:rPr>
              <w:t xml:space="preserve"> for SSB. In current 38.331, for the element </w:t>
            </w:r>
            <w:r>
              <w:rPr>
                <w:rFonts w:eastAsia="SimSun"/>
                <w:bCs/>
                <w:sz w:val="18"/>
                <w:szCs w:val="18"/>
                <w:lang w:eastAsia="zh-CN"/>
              </w:rPr>
              <w:t>“resourceType”</w:t>
            </w:r>
            <w:r>
              <w:rPr>
                <w:rFonts w:eastAsia="SimSun" w:hint="eastAsia"/>
                <w:bCs/>
                <w:sz w:val="18"/>
                <w:szCs w:val="18"/>
                <w:lang w:eastAsia="zh-CN"/>
              </w:rPr>
              <w:t xml:space="preserve"> in </w:t>
            </w:r>
            <w:r>
              <w:rPr>
                <w:rFonts w:eastAsia="SimSun"/>
                <w:bCs/>
                <w:sz w:val="18"/>
                <w:szCs w:val="18"/>
                <w:lang w:eastAsia="zh-CN"/>
              </w:rPr>
              <w:t>CSI-ResourceConfig</w:t>
            </w:r>
            <w:r>
              <w:rPr>
                <w:rFonts w:eastAsia="SimSun" w:hint="eastAsia"/>
                <w:bCs/>
                <w:sz w:val="18"/>
                <w:szCs w:val="18"/>
                <w:lang w:eastAsia="zh-CN"/>
              </w:rPr>
              <w:t xml:space="preserve">, it says </w:t>
            </w:r>
            <w:r>
              <w:rPr>
                <w:rFonts w:eastAsia="SimSun"/>
                <w:bCs/>
                <w:sz w:val="18"/>
                <w:szCs w:val="18"/>
                <w:lang w:eastAsia="zh-CN"/>
              </w:rPr>
              <w:t xml:space="preserve">“Time domain behavior of resource configuration (see TS 38.214 [19], clause 5.2.1.2). </w:t>
            </w:r>
            <w:r>
              <w:rPr>
                <w:rFonts w:eastAsia="SimSun"/>
                <w:bCs/>
                <w:sz w:val="18"/>
                <w:szCs w:val="18"/>
                <w:highlight w:val="yellow"/>
                <w:lang w:eastAsia="zh-CN"/>
              </w:rPr>
              <w:t>It does not apply to resources provided in the csi-SSB-ResourceSetList</w:t>
            </w:r>
            <w:r>
              <w:rPr>
                <w:rFonts w:eastAsia="SimSun"/>
                <w:bCs/>
                <w:sz w:val="18"/>
                <w:szCs w:val="18"/>
                <w:lang w:eastAsia="zh-CN"/>
              </w:rPr>
              <w:t>.”</w:t>
            </w:r>
            <w:r>
              <w:rPr>
                <w:rFonts w:eastAsia="SimSun" w:hint="eastAsia"/>
                <w:bCs/>
                <w:sz w:val="18"/>
                <w:szCs w:val="18"/>
                <w:lang w:eastAsia="zh-CN"/>
              </w:rPr>
              <w:t xml:space="preserve"> which means no P/SP/AP parameter is configured for SSB measurement. </w:t>
            </w:r>
          </w:p>
          <w:p w14:paraId="4634098C" w14:textId="77777777" w:rsidR="004578F3" w:rsidRDefault="004578F3">
            <w:pPr>
              <w:snapToGrid w:val="0"/>
              <w:jc w:val="both"/>
              <w:rPr>
                <w:rFonts w:eastAsia="SimSun"/>
                <w:bCs/>
                <w:sz w:val="18"/>
                <w:szCs w:val="18"/>
                <w:lang w:eastAsia="zh-CN"/>
              </w:rPr>
            </w:pPr>
          </w:p>
          <w:p w14:paraId="555F0E88" w14:textId="77777777" w:rsidR="004578F3" w:rsidRDefault="00BF06B4">
            <w:pPr>
              <w:pStyle w:val="ListParagraph"/>
              <w:numPr>
                <w:ilvl w:val="255"/>
                <w:numId w:val="0"/>
              </w:numPr>
              <w:snapToGrid w:val="0"/>
              <w:jc w:val="both"/>
              <w:rPr>
                <w:bCs/>
                <w:sz w:val="18"/>
                <w:szCs w:val="18"/>
                <w:lang w:eastAsia="zh-CN"/>
              </w:rPr>
            </w:pPr>
            <w:r>
              <w:rPr>
                <w:rFonts w:hint="eastAsia"/>
                <w:bCs/>
                <w:sz w:val="18"/>
                <w:szCs w:val="18"/>
                <w:lang w:eastAsia="zh-CN"/>
              </w:rPr>
              <w:t xml:space="preserve">2.5: </w:t>
            </w:r>
            <w:r>
              <w:rPr>
                <w:bCs/>
                <w:sz w:val="18"/>
                <w:szCs w:val="18"/>
                <w:lang w:eastAsia="zh-CN"/>
              </w:rPr>
              <w:t>After reviewing the current NW design, we believe that, nearly for all cases, the scheduling offset between non-UE dedicated PDCCH and non-UE dedicated PDSCH (e.g., for SIB, RACH, and Paging) is in a same slot or less than the beam-switching threshold reported by the UE. The non-UE dedicated PDSCH should be received or buffered according to the Rel-15/Rel-16 default beam scheme.</w:t>
            </w:r>
          </w:p>
          <w:p w14:paraId="3ABD6CF8" w14:textId="77777777" w:rsidR="004578F3" w:rsidRDefault="00BF06B4">
            <w:pPr>
              <w:pStyle w:val="ListParagraph"/>
              <w:numPr>
                <w:ilvl w:val="0"/>
                <w:numId w:val="23"/>
              </w:numPr>
              <w:snapToGrid w:val="0"/>
              <w:jc w:val="both"/>
              <w:rPr>
                <w:bCs/>
                <w:sz w:val="18"/>
                <w:szCs w:val="18"/>
                <w:lang w:eastAsia="zh-CN"/>
              </w:rPr>
            </w:pPr>
            <w:r>
              <w:rPr>
                <w:bCs/>
                <w:sz w:val="18"/>
                <w:szCs w:val="18"/>
                <w:lang w:eastAsia="zh-CN"/>
              </w:rPr>
              <w:t>Also, considering backward compatibility (for legacy Rel-15/Rel-16 UE), it is impossible for NW to refine the procedure for SIB/RACH/Paging procedure (e.g., to guarantee the scheduling offset larger than or equal to the threshold).</w:t>
            </w:r>
          </w:p>
          <w:p w14:paraId="100A3FB6" w14:textId="77777777" w:rsidR="004578F3" w:rsidRDefault="00BF06B4">
            <w:pPr>
              <w:snapToGrid w:val="0"/>
              <w:jc w:val="both"/>
              <w:rPr>
                <w:bCs/>
                <w:sz w:val="18"/>
                <w:szCs w:val="18"/>
                <w:lang w:eastAsia="zh-CN"/>
              </w:rPr>
            </w:pPr>
            <w:r>
              <w:rPr>
                <w:bCs/>
                <w:sz w:val="18"/>
                <w:szCs w:val="18"/>
                <w:lang w:eastAsia="zh-CN"/>
              </w:rPr>
              <w:lastRenderedPageBreak/>
              <w:t xml:space="preserve">For non-UE-dedicated DL channels/RSs, we are fine for reusing legacy default beam mechanism defined in Rel-15/16 to obtain their QCL assumption respectively, but which may not be exact. In our views, it should be: </w:t>
            </w:r>
          </w:p>
          <w:p w14:paraId="743AE5E2" w14:textId="77777777" w:rsidR="004578F3" w:rsidRDefault="00BF06B4">
            <w:pPr>
              <w:pStyle w:val="ListParagraph"/>
              <w:numPr>
                <w:ilvl w:val="0"/>
                <w:numId w:val="23"/>
              </w:numPr>
              <w:snapToGrid w:val="0"/>
              <w:jc w:val="both"/>
              <w:rPr>
                <w:bCs/>
                <w:sz w:val="18"/>
                <w:szCs w:val="18"/>
                <w:lang w:eastAsia="zh-CN"/>
              </w:rPr>
            </w:pPr>
            <w:r>
              <w:rPr>
                <w:b/>
                <w:bCs/>
                <w:sz w:val="18"/>
                <w:szCs w:val="18"/>
                <w:lang w:eastAsia="zh-CN"/>
              </w:rPr>
              <w:t>If scheduling/triggering offset for non-UE dedicated PDSCH/AP-CSI-RS is less than a threshold, the corresponding default QCL assumption should be determined according to the monitored CORESET with lowest ID in the latest slot</w:t>
            </w:r>
            <w:r>
              <w:rPr>
                <w:bCs/>
                <w:sz w:val="18"/>
                <w:szCs w:val="18"/>
                <w:lang w:eastAsia="zh-CN"/>
              </w:rPr>
              <w:t xml:space="preserve">. </w:t>
            </w:r>
          </w:p>
          <w:p w14:paraId="1291F4DB" w14:textId="77777777" w:rsidR="004578F3" w:rsidRDefault="004578F3">
            <w:pPr>
              <w:snapToGrid w:val="0"/>
              <w:jc w:val="both"/>
              <w:rPr>
                <w:rFonts w:eastAsia="SimSun"/>
                <w:bCs/>
                <w:sz w:val="18"/>
                <w:szCs w:val="18"/>
                <w:lang w:eastAsia="zh-CN"/>
              </w:rPr>
            </w:pPr>
          </w:p>
          <w:p w14:paraId="046B42D0" w14:textId="77777777" w:rsidR="004578F3" w:rsidRDefault="00BF06B4">
            <w:pPr>
              <w:snapToGrid w:val="0"/>
              <w:jc w:val="both"/>
              <w:rPr>
                <w:rFonts w:eastAsia="SimSun"/>
                <w:bCs/>
                <w:sz w:val="18"/>
                <w:szCs w:val="18"/>
                <w:lang w:eastAsia="zh-CN"/>
              </w:rPr>
            </w:pPr>
            <w:r>
              <w:rPr>
                <w:rFonts w:eastAsia="SimSun" w:hint="eastAsia"/>
                <w:bCs/>
                <w:sz w:val="18"/>
                <w:szCs w:val="18"/>
                <w:lang w:eastAsia="zh-CN"/>
              </w:rPr>
              <w:t>2.6: The case is not prohibited, can be realized by NW implementation.</w:t>
            </w:r>
          </w:p>
          <w:p w14:paraId="21EEE375" w14:textId="77777777" w:rsidR="004578F3" w:rsidRDefault="004578F3">
            <w:pPr>
              <w:snapToGrid w:val="0"/>
              <w:jc w:val="both"/>
              <w:rPr>
                <w:rFonts w:eastAsia="SimSun"/>
                <w:bCs/>
                <w:sz w:val="18"/>
                <w:szCs w:val="18"/>
                <w:lang w:eastAsia="zh-CN"/>
              </w:rPr>
            </w:pPr>
          </w:p>
          <w:p w14:paraId="6498B454" w14:textId="77777777" w:rsidR="004578F3" w:rsidRDefault="00BF06B4">
            <w:pPr>
              <w:snapToGrid w:val="0"/>
              <w:jc w:val="both"/>
              <w:rPr>
                <w:bCs/>
                <w:sz w:val="18"/>
                <w:szCs w:val="18"/>
                <w:lang w:eastAsia="zh-CN"/>
              </w:rPr>
            </w:pPr>
            <w:r>
              <w:rPr>
                <w:rFonts w:eastAsia="SimSun" w:hint="eastAsia"/>
                <w:bCs/>
                <w:sz w:val="18"/>
                <w:szCs w:val="18"/>
                <w:lang w:eastAsia="zh-CN"/>
              </w:rPr>
              <w:t xml:space="preserve">2.7: Not support. If support rate matching </w:t>
            </w:r>
            <w:r>
              <w:rPr>
                <w:bCs/>
                <w:sz w:val="18"/>
                <w:szCs w:val="18"/>
                <w:lang w:val="en-GB" w:eastAsia="zh-CN"/>
              </w:rPr>
              <w:t xml:space="preserve">around the SSBs configured for L1-RSRP measurement, </w:t>
            </w:r>
            <w:r>
              <w:rPr>
                <w:rFonts w:hint="eastAsia"/>
                <w:bCs/>
                <w:sz w:val="18"/>
                <w:szCs w:val="18"/>
                <w:lang w:eastAsia="zh-CN"/>
              </w:rPr>
              <w:t xml:space="preserve">it would cause low efficiency. We understand that the issue provided by vivo can be avoid via NW implementation. </w:t>
            </w:r>
          </w:p>
          <w:p w14:paraId="514AD687" w14:textId="77777777" w:rsidR="004578F3" w:rsidRDefault="004578F3">
            <w:pPr>
              <w:snapToGrid w:val="0"/>
              <w:jc w:val="both"/>
              <w:rPr>
                <w:bCs/>
                <w:sz w:val="18"/>
                <w:szCs w:val="18"/>
                <w:lang w:eastAsia="zh-CN"/>
              </w:rPr>
            </w:pPr>
          </w:p>
          <w:p w14:paraId="3F14D4FB" w14:textId="77777777" w:rsidR="004578F3" w:rsidRDefault="00BF06B4">
            <w:pPr>
              <w:snapToGrid w:val="0"/>
              <w:jc w:val="both"/>
              <w:rPr>
                <w:bCs/>
                <w:sz w:val="18"/>
                <w:szCs w:val="18"/>
                <w:lang w:val="en-GB" w:eastAsia="zh-CN"/>
              </w:rPr>
            </w:pPr>
            <w:r>
              <w:rPr>
                <w:rFonts w:hint="eastAsia"/>
                <w:bCs/>
                <w:sz w:val="18"/>
                <w:szCs w:val="18"/>
                <w:lang w:eastAsia="zh-CN"/>
              </w:rPr>
              <w:t>2.8: Fine.</w:t>
            </w:r>
          </w:p>
        </w:tc>
      </w:tr>
      <w:tr w:rsidR="009C326F" w14:paraId="4C7021C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08F43" w14:textId="77777777" w:rsidR="009C326F" w:rsidRDefault="009C326F">
            <w:pPr>
              <w:snapToGrid w:val="0"/>
              <w:rPr>
                <w:rFonts w:eastAsia="SimSun"/>
                <w:sz w:val="18"/>
                <w:szCs w:val="18"/>
                <w:lang w:eastAsia="zh-CN"/>
              </w:rPr>
            </w:pPr>
            <w:r>
              <w:rPr>
                <w:rFonts w:eastAsia="SimSun" w:hint="eastAsia"/>
                <w:sz w:val="18"/>
                <w:szCs w:val="18"/>
                <w:lang w:eastAsia="zh-CN"/>
              </w:rPr>
              <w:lastRenderedPageBreak/>
              <w:t>CATT</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4AFB2" w14:textId="77777777" w:rsidR="009C326F" w:rsidRPr="00096791" w:rsidRDefault="009C326F" w:rsidP="009C326F">
            <w:pPr>
              <w:snapToGrid w:val="0"/>
              <w:rPr>
                <w:bCs/>
                <w:sz w:val="18"/>
                <w:szCs w:val="18"/>
                <w:lang w:val="en-GB" w:eastAsia="zh-CN"/>
              </w:rPr>
            </w:pPr>
            <w:r>
              <w:rPr>
                <w:rFonts w:hint="eastAsia"/>
                <w:bCs/>
                <w:sz w:val="18"/>
                <w:szCs w:val="18"/>
                <w:lang w:val="en-GB" w:eastAsia="zh-CN"/>
              </w:rPr>
              <w:t>2.5</w:t>
            </w:r>
            <w:r w:rsidRPr="00096791">
              <w:rPr>
                <w:bCs/>
                <w:sz w:val="18"/>
                <w:szCs w:val="18"/>
                <w:lang w:val="en-GB" w:eastAsia="zh-CN"/>
              </w:rPr>
              <w:t xml:space="preserve">: </w:t>
            </w:r>
            <w:r>
              <w:rPr>
                <w:rFonts w:hint="eastAsia"/>
                <w:bCs/>
                <w:sz w:val="18"/>
                <w:szCs w:val="18"/>
                <w:lang w:val="en-GB" w:eastAsia="zh-CN"/>
              </w:rPr>
              <w:t>Not support. We prefer to use the indicated TCI state as default beam, which avoids the complicated rules of Rel-15/16.</w:t>
            </w:r>
          </w:p>
          <w:p w14:paraId="3804F58A" w14:textId="77777777" w:rsidR="009C326F" w:rsidRPr="00096791" w:rsidRDefault="009C326F" w:rsidP="009C326F">
            <w:pPr>
              <w:snapToGrid w:val="0"/>
              <w:rPr>
                <w:bCs/>
                <w:sz w:val="18"/>
                <w:szCs w:val="18"/>
                <w:lang w:val="en-GB" w:eastAsia="zh-CN"/>
              </w:rPr>
            </w:pPr>
            <w:r>
              <w:rPr>
                <w:rFonts w:hint="eastAsia"/>
                <w:bCs/>
                <w:sz w:val="18"/>
                <w:szCs w:val="18"/>
                <w:lang w:val="en-GB" w:eastAsia="zh-CN"/>
              </w:rPr>
              <w:t>2</w:t>
            </w:r>
            <w:r>
              <w:rPr>
                <w:bCs/>
                <w:sz w:val="18"/>
                <w:szCs w:val="18"/>
                <w:lang w:val="en-GB" w:eastAsia="zh-CN"/>
              </w:rPr>
              <w:t>.</w:t>
            </w:r>
            <w:r>
              <w:rPr>
                <w:rFonts w:hint="eastAsia"/>
                <w:bCs/>
                <w:sz w:val="18"/>
                <w:szCs w:val="18"/>
                <w:lang w:val="en-GB" w:eastAsia="zh-CN"/>
              </w:rPr>
              <w:t>6</w:t>
            </w:r>
            <w:r w:rsidRPr="00096791">
              <w:rPr>
                <w:bCs/>
                <w:sz w:val="18"/>
                <w:szCs w:val="18"/>
                <w:lang w:val="en-GB" w:eastAsia="zh-CN"/>
              </w:rPr>
              <w:t xml:space="preserve">: </w:t>
            </w:r>
            <w:r>
              <w:rPr>
                <w:rFonts w:hint="eastAsia"/>
                <w:bCs/>
                <w:sz w:val="18"/>
                <w:szCs w:val="18"/>
                <w:lang w:val="en-GB" w:eastAsia="zh-CN"/>
              </w:rPr>
              <w:t>Not support. This depends on NW implementation.</w:t>
            </w:r>
          </w:p>
          <w:p w14:paraId="314C799D" w14:textId="77777777" w:rsidR="009C326F" w:rsidRDefault="009C326F" w:rsidP="009C326F">
            <w:pPr>
              <w:snapToGrid w:val="0"/>
              <w:rPr>
                <w:bCs/>
                <w:sz w:val="18"/>
                <w:szCs w:val="18"/>
                <w:lang w:val="en-GB" w:eastAsia="zh-CN"/>
              </w:rPr>
            </w:pPr>
            <w:r>
              <w:rPr>
                <w:rFonts w:hint="eastAsia"/>
                <w:bCs/>
                <w:sz w:val="18"/>
                <w:szCs w:val="18"/>
                <w:lang w:val="en-GB" w:eastAsia="zh-CN"/>
              </w:rPr>
              <w:t>2</w:t>
            </w:r>
            <w:r>
              <w:rPr>
                <w:bCs/>
                <w:sz w:val="18"/>
                <w:szCs w:val="18"/>
                <w:lang w:val="en-GB" w:eastAsia="zh-CN"/>
              </w:rPr>
              <w:t>.</w:t>
            </w:r>
            <w:r>
              <w:rPr>
                <w:rFonts w:hint="eastAsia"/>
                <w:bCs/>
                <w:sz w:val="18"/>
                <w:szCs w:val="18"/>
                <w:lang w:val="en-GB" w:eastAsia="zh-CN"/>
              </w:rPr>
              <w:t>7</w:t>
            </w:r>
            <w:r w:rsidRPr="00096791">
              <w:rPr>
                <w:bCs/>
                <w:sz w:val="18"/>
                <w:szCs w:val="18"/>
                <w:lang w:val="en-GB" w:eastAsia="zh-CN"/>
              </w:rPr>
              <w:t xml:space="preserve">: </w:t>
            </w:r>
            <w:r>
              <w:rPr>
                <w:rFonts w:hint="eastAsia"/>
                <w:bCs/>
                <w:sz w:val="18"/>
                <w:szCs w:val="18"/>
                <w:lang w:val="en-GB" w:eastAsia="zh-CN"/>
              </w:rPr>
              <w:t>Support t</w:t>
            </w:r>
            <w:r w:rsidRPr="00E94ED5">
              <w:rPr>
                <w:bCs/>
                <w:sz w:val="18"/>
                <w:szCs w:val="18"/>
                <w:lang w:val="en-GB" w:eastAsia="zh-CN"/>
              </w:rPr>
              <w:t xml:space="preserve">o avoid interference between </w:t>
            </w:r>
            <w:r w:rsidRPr="00E94ED5">
              <w:rPr>
                <w:rFonts w:hint="eastAsia"/>
                <w:bCs/>
                <w:sz w:val="18"/>
                <w:szCs w:val="18"/>
                <w:lang w:val="en-GB" w:eastAsia="zh-CN"/>
              </w:rPr>
              <w:t>SSB</w:t>
            </w:r>
            <w:r w:rsidRPr="00E94ED5">
              <w:rPr>
                <w:bCs/>
                <w:sz w:val="18"/>
                <w:szCs w:val="18"/>
                <w:lang w:val="en-GB" w:eastAsia="zh-CN"/>
              </w:rPr>
              <w:t xml:space="preserve"> and PDSCH</w:t>
            </w:r>
            <w:r w:rsidRPr="00E94ED5">
              <w:rPr>
                <w:rFonts w:hint="eastAsia"/>
                <w:bCs/>
                <w:sz w:val="18"/>
                <w:szCs w:val="18"/>
                <w:lang w:val="en-GB" w:eastAsia="zh-CN"/>
              </w:rPr>
              <w:t xml:space="preserve"> from different cells</w:t>
            </w:r>
          </w:p>
          <w:p w14:paraId="5DE244A4" w14:textId="77777777" w:rsidR="009C326F" w:rsidRDefault="009C326F" w:rsidP="009C326F">
            <w:pPr>
              <w:snapToGrid w:val="0"/>
              <w:jc w:val="both"/>
              <w:rPr>
                <w:rFonts w:eastAsia="SimSun"/>
                <w:bCs/>
                <w:sz w:val="18"/>
                <w:szCs w:val="18"/>
                <w:lang w:eastAsia="zh-CN"/>
              </w:rPr>
            </w:pPr>
            <w:r w:rsidRPr="00877CD8">
              <w:rPr>
                <w:rFonts w:hint="eastAsia"/>
                <w:bCs/>
                <w:sz w:val="18"/>
                <w:szCs w:val="18"/>
                <w:lang w:val="en-GB" w:eastAsia="zh-CN"/>
              </w:rPr>
              <w:t>2.8</w:t>
            </w:r>
            <w:r>
              <w:rPr>
                <w:rFonts w:hint="eastAsia"/>
                <w:bCs/>
                <w:sz w:val="18"/>
                <w:szCs w:val="18"/>
                <w:lang w:val="en-GB" w:eastAsia="zh-CN"/>
              </w:rPr>
              <w:t xml:space="preserve">: We are fine with 1), which would save MAC-CE </w:t>
            </w:r>
            <w:r>
              <w:rPr>
                <w:bCs/>
                <w:sz w:val="18"/>
                <w:szCs w:val="18"/>
                <w:lang w:val="en-GB" w:eastAsia="zh-CN"/>
              </w:rPr>
              <w:t>signalling</w:t>
            </w:r>
            <w:r>
              <w:rPr>
                <w:rFonts w:hint="eastAsia"/>
                <w:bCs/>
                <w:sz w:val="18"/>
                <w:szCs w:val="18"/>
                <w:lang w:val="en-GB" w:eastAsia="zh-CN"/>
              </w:rPr>
              <w:t>.</w:t>
            </w:r>
          </w:p>
        </w:tc>
      </w:tr>
      <w:tr w:rsidR="00B17B1D" w14:paraId="760D6159"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15328" w14:textId="776AE00E" w:rsidR="00B17B1D" w:rsidRDefault="00B17B1D" w:rsidP="00B17B1D">
            <w:pPr>
              <w:snapToGrid w:val="0"/>
              <w:rPr>
                <w:rFonts w:eastAsia="SimSun"/>
                <w:sz w:val="18"/>
                <w:szCs w:val="18"/>
                <w:lang w:eastAsia="zh-CN"/>
              </w:rPr>
            </w:pPr>
            <w:r>
              <w:rPr>
                <w:rFonts w:eastAsia="Malgun Gothic"/>
                <w:sz w:val="18"/>
                <w:szCs w:val="18"/>
              </w:rPr>
              <w:t>Nokia</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26BE0" w14:textId="77777777" w:rsidR="00B17B1D" w:rsidRDefault="00B17B1D" w:rsidP="00B17B1D">
            <w:pPr>
              <w:snapToGrid w:val="0"/>
              <w:rPr>
                <w:sz w:val="18"/>
                <w:szCs w:val="18"/>
                <w:lang w:val="en-GB" w:eastAsia="zh-CN"/>
              </w:rPr>
            </w:pPr>
            <w:r>
              <w:rPr>
                <w:sz w:val="18"/>
                <w:szCs w:val="18"/>
                <w:lang w:val="en-GB" w:eastAsia="zh-CN"/>
              </w:rPr>
              <w:t>2.5: we think that at least it should be discussed/clarified that what is QCL assumption for the PDSCH reception in serving cell in the following configuration:</w:t>
            </w:r>
          </w:p>
          <w:p w14:paraId="759154B3" w14:textId="77777777" w:rsidR="00B17B1D" w:rsidRDefault="00B17B1D" w:rsidP="00B17B1D">
            <w:pPr>
              <w:snapToGrid w:val="0"/>
              <w:rPr>
                <w:sz w:val="18"/>
                <w:szCs w:val="18"/>
                <w:lang w:val="en-GB" w:eastAsia="zh-CN"/>
              </w:rPr>
            </w:pPr>
            <w:r>
              <w:rPr>
                <w:sz w:val="18"/>
                <w:szCs w:val="18"/>
                <w:lang w:val="en-GB" w:eastAsia="zh-CN"/>
              </w:rPr>
              <w:t>- UE is configured with CORESET B (for CSS only) in serving cell</w:t>
            </w:r>
          </w:p>
          <w:p w14:paraId="636B5F8B" w14:textId="77777777" w:rsidR="00B17B1D" w:rsidRDefault="00B17B1D" w:rsidP="00B17B1D">
            <w:pPr>
              <w:snapToGrid w:val="0"/>
              <w:rPr>
                <w:sz w:val="18"/>
                <w:szCs w:val="18"/>
                <w:lang w:val="en-GB" w:eastAsia="zh-CN"/>
              </w:rPr>
            </w:pPr>
            <w:r>
              <w:rPr>
                <w:sz w:val="18"/>
                <w:szCs w:val="18"/>
                <w:lang w:val="en-GB" w:eastAsia="zh-CN"/>
              </w:rPr>
              <w:t>- UE is configured with CORESET A (for USS) associated with PCI different than PCI of the serving cell</w:t>
            </w:r>
          </w:p>
          <w:p w14:paraId="293D55E7" w14:textId="77777777" w:rsidR="00B17B1D" w:rsidRDefault="00B17B1D" w:rsidP="00B17B1D">
            <w:pPr>
              <w:snapToGrid w:val="0"/>
              <w:rPr>
                <w:sz w:val="18"/>
                <w:szCs w:val="18"/>
                <w:lang w:val="en-GB" w:eastAsia="zh-CN"/>
              </w:rPr>
            </w:pPr>
          </w:p>
          <w:p w14:paraId="067FF602" w14:textId="311542CE" w:rsidR="00B17B1D" w:rsidRDefault="00B17B1D" w:rsidP="00B17B1D">
            <w:pPr>
              <w:snapToGrid w:val="0"/>
              <w:rPr>
                <w:bCs/>
                <w:sz w:val="18"/>
                <w:szCs w:val="18"/>
                <w:lang w:val="en-GB" w:eastAsia="zh-CN"/>
              </w:rPr>
            </w:pPr>
            <w:proofErr w:type="gramStart"/>
            <w:r>
              <w:rPr>
                <w:sz w:val="18"/>
                <w:szCs w:val="18"/>
                <w:lang w:val="en-GB" w:eastAsia="zh-CN"/>
              </w:rPr>
              <w:t>E.g.</w:t>
            </w:r>
            <w:proofErr w:type="gramEnd"/>
            <w:r>
              <w:rPr>
                <w:sz w:val="18"/>
                <w:szCs w:val="18"/>
                <w:lang w:val="en-GB" w:eastAsia="zh-CN"/>
              </w:rPr>
              <w:t xml:space="preserve"> what is the QCL assumption for PDSCH reception in serving cell when scheduling offset in serving cell is less than </w:t>
            </w:r>
            <w:r>
              <w:rPr>
                <w:i/>
                <w:iCs/>
                <w:sz w:val="18"/>
                <w:szCs w:val="18"/>
                <w:lang w:val="en-GB" w:eastAsia="zh-CN"/>
              </w:rPr>
              <w:t>timeDurationForQCL</w:t>
            </w:r>
            <w:r>
              <w:rPr>
                <w:sz w:val="18"/>
                <w:szCs w:val="18"/>
                <w:lang w:val="en-GB" w:eastAsia="zh-CN"/>
              </w:rPr>
              <w:t xml:space="preserve"> and UE is configured to monitor CORESET B and CORESET A in the same and/or consecutive slots. </w:t>
            </w:r>
          </w:p>
        </w:tc>
      </w:tr>
      <w:tr w:rsidR="006F4FE7" w14:paraId="7C4ADDB2"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C8D5A" w14:textId="344E46C8" w:rsidR="006F4FE7" w:rsidRDefault="006F4FE7" w:rsidP="00B17B1D">
            <w:pPr>
              <w:snapToGrid w:val="0"/>
              <w:rPr>
                <w:rFonts w:eastAsia="Malgun Gothic"/>
                <w:sz w:val="18"/>
                <w:szCs w:val="18"/>
              </w:rPr>
            </w:pPr>
            <w:r>
              <w:rPr>
                <w:rFonts w:eastAsia="Malgun Gothic"/>
                <w:sz w:val="18"/>
                <w:szCs w:val="18"/>
              </w:rPr>
              <w:t>Lenovo/MotM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E5A7E" w14:textId="77777777" w:rsidR="006F4FE7" w:rsidRDefault="00FB10E1" w:rsidP="00FB10E1">
            <w:pPr>
              <w:snapToGrid w:val="0"/>
              <w:rPr>
                <w:sz w:val="18"/>
                <w:szCs w:val="18"/>
                <w:lang w:val="en-GB" w:eastAsia="zh-CN"/>
              </w:rPr>
            </w:pPr>
            <w:r>
              <w:rPr>
                <w:sz w:val="18"/>
                <w:szCs w:val="18"/>
                <w:lang w:val="en-GB" w:eastAsia="zh-CN"/>
              </w:rPr>
              <w:t>2.1: Do not support</w:t>
            </w:r>
          </w:p>
          <w:p w14:paraId="23ABD61E" w14:textId="77777777" w:rsidR="00FB10E1" w:rsidRDefault="00FB10E1" w:rsidP="00FB10E1">
            <w:pPr>
              <w:snapToGrid w:val="0"/>
              <w:rPr>
                <w:sz w:val="18"/>
                <w:szCs w:val="18"/>
                <w:lang w:val="en-GB" w:eastAsia="zh-CN"/>
              </w:rPr>
            </w:pPr>
            <w:r>
              <w:rPr>
                <w:sz w:val="18"/>
                <w:szCs w:val="18"/>
                <w:lang w:val="en-GB" w:eastAsia="zh-CN"/>
              </w:rPr>
              <w:t>2.5: Do not support. There is no need for default beam. Inter-cell DL channel/RS always follow indicated TCI state.</w:t>
            </w:r>
          </w:p>
          <w:p w14:paraId="5CB57DBD" w14:textId="77777777" w:rsidR="00FB10E1" w:rsidRDefault="00FB10E1" w:rsidP="00FB10E1">
            <w:pPr>
              <w:snapToGrid w:val="0"/>
              <w:rPr>
                <w:sz w:val="18"/>
                <w:szCs w:val="18"/>
                <w:lang w:val="en-GB" w:eastAsia="zh-CN"/>
              </w:rPr>
            </w:pPr>
            <w:r>
              <w:rPr>
                <w:sz w:val="18"/>
                <w:szCs w:val="18"/>
                <w:lang w:val="en-GB" w:eastAsia="zh-CN"/>
              </w:rPr>
              <w:t xml:space="preserve">2.6: Do not support. This is can be left for NW implementation. </w:t>
            </w:r>
          </w:p>
          <w:p w14:paraId="35A7AAA9" w14:textId="5D407B48" w:rsidR="00FB10E1" w:rsidRPr="00FB10E1" w:rsidRDefault="00FB10E1" w:rsidP="00FB10E1">
            <w:pPr>
              <w:snapToGrid w:val="0"/>
              <w:rPr>
                <w:sz w:val="18"/>
                <w:szCs w:val="18"/>
                <w:lang w:val="en-GB" w:eastAsia="zh-CN"/>
              </w:rPr>
            </w:pPr>
            <w:r>
              <w:rPr>
                <w:sz w:val="18"/>
                <w:szCs w:val="18"/>
                <w:lang w:val="en-GB" w:eastAsia="zh-CN"/>
              </w:rPr>
              <w:t>2.7: Do not support. PDSCH is rate matched around SSB of the serving cell.</w:t>
            </w:r>
          </w:p>
        </w:tc>
      </w:tr>
      <w:tr w:rsidR="007C4A63" w14:paraId="740BD3FA"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81B5C" w14:textId="4CE9C16F" w:rsidR="007C4A63" w:rsidRDefault="007C4A63" w:rsidP="00B17B1D">
            <w:pPr>
              <w:snapToGrid w:val="0"/>
              <w:rPr>
                <w:rFonts w:eastAsia="Malgun Gothic"/>
                <w:sz w:val="18"/>
                <w:szCs w:val="18"/>
              </w:rPr>
            </w:pPr>
            <w:r>
              <w:rPr>
                <w:rFonts w:eastAsia="Malgun Gothic"/>
                <w:sz w:val="18"/>
                <w:szCs w:val="18"/>
              </w:rPr>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E8F0C" w14:textId="77777777" w:rsidR="007C4A63" w:rsidRDefault="007C4A63" w:rsidP="007C4A63">
            <w:pPr>
              <w:snapToGrid w:val="0"/>
              <w:rPr>
                <w:sz w:val="18"/>
                <w:szCs w:val="18"/>
                <w:lang w:val="en-GB" w:eastAsia="zh-CN"/>
              </w:rPr>
            </w:pPr>
            <w:r w:rsidRPr="00F04804">
              <w:rPr>
                <w:sz w:val="18"/>
                <w:szCs w:val="18"/>
                <w:lang w:val="en-GB" w:eastAsia="zh-CN"/>
              </w:rPr>
              <w:t xml:space="preserve">2.1: It is not needed. The UE is configured with a list of SSB for L1-RSRP. </w:t>
            </w:r>
            <w:r>
              <w:rPr>
                <w:sz w:val="18"/>
                <w:szCs w:val="18"/>
                <w:lang w:val="en-GB" w:eastAsia="zh-CN"/>
              </w:rPr>
              <w:t xml:space="preserve"> It shall be up to UE implementation to select the SSBs for reporting.</w:t>
            </w:r>
          </w:p>
          <w:p w14:paraId="49B2A363" w14:textId="77777777" w:rsidR="007C4A63" w:rsidRDefault="007C4A63" w:rsidP="007C4A63">
            <w:pPr>
              <w:snapToGrid w:val="0"/>
              <w:jc w:val="both"/>
              <w:rPr>
                <w:b/>
                <w:sz w:val="18"/>
                <w:szCs w:val="18"/>
                <w:lang w:val="en-GB" w:eastAsia="zh-CN"/>
              </w:rPr>
            </w:pPr>
          </w:p>
          <w:p w14:paraId="6532F99C" w14:textId="77777777" w:rsidR="007C4A63" w:rsidRDefault="007C4A63" w:rsidP="007C4A63">
            <w:pPr>
              <w:snapToGrid w:val="0"/>
              <w:jc w:val="both"/>
              <w:rPr>
                <w:sz w:val="18"/>
                <w:szCs w:val="18"/>
                <w:lang w:val="en-GB" w:eastAsia="zh-CN"/>
              </w:rPr>
            </w:pPr>
            <w:r>
              <w:rPr>
                <w:sz w:val="18"/>
                <w:szCs w:val="18"/>
                <w:lang w:val="en-GB" w:eastAsia="zh-CN"/>
              </w:rPr>
              <w:t xml:space="preserve">2.4: The proposal seems not needed.  Measuring </w:t>
            </w:r>
            <w:r>
              <w:rPr>
                <w:rFonts w:hint="eastAsia"/>
                <w:sz w:val="18"/>
                <w:szCs w:val="18"/>
                <w:lang w:val="en-GB" w:eastAsia="zh-CN"/>
              </w:rPr>
              <w:t>L</w:t>
            </w:r>
            <w:r>
              <w:rPr>
                <w:sz w:val="18"/>
                <w:szCs w:val="18"/>
                <w:lang w:val="en-GB" w:eastAsia="zh-CN"/>
              </w:rPr>
              <w:t>1-</w:t>
            </w:r>
            <w:r>
              <w:rPr>
                <w:rFonts w:hint="eastAsia"/>
                <w:sz w:val="18"/>
                <w:szCs w:val="18"/>
                <w:lang w:val="en-GB" w:eastAsia="zh-CN"/>
              </w:rPr>
              <w:t>RSRP</w:t>
            </w:r>
            <w:r>
              <w:rPr>
                <w:sz w:val="18"/>
                <w:szCs w:val="18"/>
                <w:lang w:val="en-GB" w:eastAsia="zh-CN"/>
              </w:rPr>
              <w:t xml:space="preserve"> of NSC SSB shall follow the configuration/indication method that are supported in CSI framework and SSBs are configured in RRC. If it is SP measurement, it can be activated by MAC CE, as in current CSI framework.</w:t>
            </w:r>
          </w:p>
          <w:p w14:paraId="6F9EBE0B" w14:textId="77777777" w:rsidR="007C4A63" w:rsidRDefault="007C4A63" w:rsidP="007C4A63">
            <w:pPr>
              <w:snapToGrid w:val="0"/>
              <w:jc w:val="both"/>
              <w:rPr>
                <w:sz w:val="18"/>
                <w:szCs w:val="18"/>
                <w:lang w:val="en-GB"/>
              </w:rPr>
            </w:pPr>
          </w:p>
          <w:p w14:paraId="37EDAD2C" w14:textId="77777777" w:rsidR="007C4A63" w:rsidRDefault="007C4A63" w:rsidP="007C4A63">
            <w:pPr>
              <w:snapToGrid w:val="0"/>
              <w:jc w:val="both"/>
              <w:rPr>
                <w:bCs/>
                <w:sz w:val="18"/>
                <w:szCs w:val="18"/>
                <w:lang w:val="en-GB"/>
              </w:rPr>
            </w:pPr>
            <w:r w:rsidRPr="00953920">
              <w:rPr>
                <w:bCs/>
                <w:sz w:val="18"/>
                <w:szCs w:val="18"/>
                <w:lang w:val="en-GB" w:eastAsia="zh-CN"/>
              </w:rPr>
              <w:t>2</w:t>
            </w:r>
            <w:r w:rsidRPr="00953920">
              <w:rPr>
                <w:bCs/>
                <w:sz w:val="18"/>
                <w:szCs w:val="18"/>
                <w:lang w:val="en-GB"/>
              </w:rPr>
              <w:t xml:space="preserve">.5: this proposal is not needed. </w:t>
            </w:r>
            <w:r>
              <w:rPr>
                <w:bCs/>
                <w:sz w:val="18"/>
                <w:szCs w:val="18"/>
                <w:lang w:val="en-GB"/>
              </w:rPr>
              <w:t xml:space="preserve"> The system would schedule the transmission properly so that the default beam would be followed as specified in current spec. Introducing more/extra behaviour on default beam only complicate the spec </w:t>
            </w:r>
            <w:proofErr w:type="gramStart"/>
            <w:r>
              <w:rPr>
                <w:bCs/>
                <w:sz w:val="18"/>
                <w:szCs w:val="18"/>
                <w:lang w:val="en-GB"/>
              </w:rPr>
              <w:t>and also</w:t>
            </w:r>
            <w:proofErr w:type="gramEnd"/>
            <w:r>
              <w:rPr>
                <w:bCs/>
                <w:sz w:val="18"/>
                <w:szCs w:val="18"/>
                <w:lang w:val="en-GB"/>
              </w:rPr>
              <w:t xml:space="preserve"> system operation, with no benefit.</w:t>
            </w:r>
          </w:p>
          <w:p w14:paraId="34195085" w14:textId="77777777" w:rsidR="007C4A63" w:rsidRDefault="007C4A63" w:rsidP="007C4A63">
            <w:pPr>
              <w:snapToGrid w:val="0"/>
              <w:jc w:val="both"/>
              <w:rPr>
                <w:bCs/>
                <w:sz w:val="18"/>
                <w:szCs w:val="18"/>
                <w:lang w:val="en-GB"/>
              </w:rPr>
            </w:pPr>
            <w:r>
              <w:rPr>
                <w:bCs/>
                <w:sz w:val="18"/>
                <w:szCs w:val="18"/>
                <w:lang w:val="en-GB"/>
              </w:rPr>
              <w:t xml:space="preserve">2.6: not sure whether the proposal is correct. If only one pool configured for a list of CCs, the same PCI might be applied to all the CCs, which of course depends on the RRC design in RAN2. </w:t>
            </w:r>
          </w:p>
          <w:p w14:paraId="700E6A2B" w14:textId="4A32C87F" w:rsidR="007C4A63" w:rsidRDefault="007C4A63" w:rsidP="007C4A63">
            <w:pPr>
              <w:snapToGrid w:val="0"/>
              <w:rPr>
                <w:sz w:val="18"/>
                <w:szCs w:val="18"/>
                <w:lang w:val="en-GB" w:eastAsia="zh-CN"/>
              </w:rPr>
            </w:pPr>
            <w:r>
              <w:rPr>
                <w:bCs/>
                <w:sz w:val="18"/>
                <w:szCs w:val="18"/>
                <w:lang w:val="en-GB"/>
              </w:rPr>
              <w:t>2.7</w:t>
            </w:r>
            <w:r>
              <w:rPr>
                <w:bCs/>
                <w:sz w:val="18"/>
                <w:szCs w:val="18"/>
              </w:rPr>
              <w:t>: it looks like not essential issue.</w:t>
            </w:r>
          </w:p>
        </w:tc>
      </w:tr>
      <w:tr w:rsidR="00922FAD" w14:paraId="35E8BE6D"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E5E8E" w14:textId="42E3035F" w:rsidR="00922FAD" w:rsidRDefault="00922FAD" w:rsidP="00B17B1D">
            <w:pPr>
              <w:snapToGrid w:val="0"/>
              <w:rPr>
                <w:rFonts w:eastAsia="Malgun Gothic"/>
                <w:sz w:val="18"/>
                <w:szCs w:val="18"/>
              </w:rPr>
            </w:pPr>
            <w:r>
              <w:rPr>
                <w:rFonts w:eastAsia="Malgun Gothic"/>
                <w:sz w:val="18"/>
                <w:szCs w:val="18"/>
              </w:rPr>
              <w:t>Intel</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1A720" w14:textId="4DFF7BD1" w:rsidR="00922FAD" w:rsidRDefault="00922FAD" w:rsidP="007C4A63">
            <w:pPr>
              <w:snapToGrid w:val="0"/>
              <w:rPr>
                <w:sz w:val="18"/>
                <w:szCs w:val="18"/>
                <w:lang w:val="en-GB" w:eastAsia="zh-CN"/>
              </w:rPr>
            </w:pPr>
            <w:r w:rsidRPr="00CB5BA8">
              <w:rPr>
                <w:b/>
                <w:bCs/>
                <w:sz w:val="18"/>
                <w:szCs w:val="18"/>
                <w:lang w:val="en-GB" w:eastAsia="zh-CN"/>
              </w:rPr>
              <w:t>Issue 2.4:</w:t>
            </w:r>
            <w:r>
              <w:rPr>
                <w:sz w:val="18"/>
                <w:szCs w:val="18"/>
                <w:lang w:val="en-GB" w:eastAsia="zh-CN"/>
              </w:rPr>
              <w:t xml:space="preserve"> Ok with conclusion</w:t>
            </w:r>
          </w:p>
          <w:p w14:paraId="16AE4062" w14:textId="4B7561C5" w:rsidR="00922FAD" w:rsidRPr="00F04804" w:rsidRDefault="00922FAD" w:rsidP="007C4A63">
            <w:pPr>
              <w:snapToGrid w:val="0"/>
              <w:rPr>
                <w:sz w:val="18"/>
                <w:szCs w:val="18"/>
                <w:lang w:val="en-GB" w:eastAsia="zh-CN"/>
              </w:rPr>
            </w:pPr>
            <w:r w:rsidRPr="00CB5BA8">
              <w:rPr>
                <w:b/>
                <w:bCs/>
                <w:sz w:val="18"/>
                <w:szCs w:val="18"/>
                <w:lang w:val="en-GB" w:eastAsia="zh-CN"/>
              </w:rPr>
              <w:t>Issue 2.5:</w:t>
            </w:r>
            <w:r>
              <w:rPr>
                <w:sz w:val="18"/>
                <w:szCs w:val="18"/>
                <w:lang w:val="en-GB" w:eastAsia="zh-CN"/>
              </w:rPr>
              <w:t xml:space="preserve"> No need to discuss default beam for non-UE dedicated signals/RSs</w:t>
            </w:r>
            <w:r w:rsidR="00C30278">
              <w:rPr>
                <w:sz w:val="18"/>
                <w:szCs w:val="18"/>
                <w:lang w:val="en-GB" w:eastAsia="zh-CN"/>
              </w:rPr>
              <w:t xml:space="preserve">/channels for inter-cell case. For serving cell, legacy or configured TCI state indication applies as per CORESET A/B/C definitions. For non-serving cell PCID, non-UE dedicated </w:t>
            </w:r>
            <w:r w:rsidR="00CB5BA8">
              <w:rPr>
                <w:sz w:val="18"/>
                <w:szCs w:val="18"/>
                <w:lang w:val="en-GB" w:eastAsia="zh-CN"/>
              </w:rPr>
              <w:t xml:space="preserve">does not apply to the UE from a serving cell PCID. </w:t>
            </w:r>
          </w:p>
        </w:tc>
      </w:tr>
      <w:tr w:rsidR="002B6B6F" w14:paraId="58FD640C"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7D7AE" w14:textId="1000284F" w:rsidR="002B6B6F" w:rsidRDefault="002B6B6F" w:rsidP="00B17B1D">
            <w:pPr>
              <w:snapToGrid w:val="0"/>
              <w:rPr>
                <w:rFonts w:eastAsia="Malgun Gothic"/>
                <w:sz w:val="18"/>
                <w:szCs w:val="18"/>
              </w:rPr>
            </w:pPr>
            <w:r>
              <w:rPr>
                <w:rFonts w:eastAsia="Malgun Gothic"/>
                <w:sz w:val="18"/>
                <w:szCs w:val="18"/>
              </w:rPr>
              <w:t>Mod V19</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A3204" w14:textId="63E11A33" w:rsidR="002B6B6F" w:rsidRPr="002B6B6F" w:rsidRDefault="002B6B6F" w:rsidP="007C4A63">
            <w:pPr>
              <w:snapToGrid w:val="0"/>
              <w:rPr>
                <w:b/>
                <w:bCs/>
                <w:sz w:val="18"/>
                <w:szCs w:val="18"/>
                <w:lang w:val="en-GB" w:eastAsia="zh-CN"/>
              </w:rPr>
            </w:pPr>
            <w:r w:rsidRPr="002B6B6F">
              <w:rPr>
                <w:b/>
                <w:bCs/>
                <w:color w:val="3333FF"/>
                <w:sz w:val="18"/>
                <w:szCs w:val="18"/>
                <w:lang w:val="en-GB" w:eastAsia="zh-CN"/>
              </w:rPr>
              <w:t>No revision on proposals</w:t>
            </w:r>
          </w:p>
        </w:tc>
      </w:tr>
      <w:tr w:rsidR="0074361C" w14:paraId="30264FE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2649C" w14:textId="7258C1E4" w:rsidR="0074361C" w:rsidRDefault="0074361C" w:rsidP="0074361C">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33812" w14:textId="77777777" w:rsidR="0074361C" w:rsidRDefault="0074361C" w:rsidP="0074361C">
            <w:pPr>
              <w:snapToGrid w:val="0"/>
              <w:jc w:val="both"/>
              <w:rPr>
                <w:sz w:val="18"/>
                <w:szCs w:val="18"/>
                <w:lang w:val="en-GB" w:eastAsia="zh-CN"/>
              </w:rPr>
            </w:pPr>
            <w:r>
              <w:rPr>
                <w:b/>
                <w:bCs/>
                <w:sz w:val="18"/>
                <w:szCs w:val="18"/>
                <w:lang w:val="en-GB" w:eastAsia="zh-CN"/>
              </w:rPr>
              <w:t xml:space="preserve">Issue 2.5: </w:t>
            </w:r>
            <w:r>
              <w:rPr>
                <w:sz w:val="18"/>
                <w:szCs w:val="18"/>
                <w:lang w:val="en-GB" w:eastAsia="zh-CN"/>
              </w:rPr>
              <w:t xml:space="preserve">The motivation of separate default beam mechanism is to make UE behaviour clear when non-UE dedicated PDSCH is in the same slot as the non-UE dedicated PDCCH (typical case). </w:t>
            </w:r>
          </w:p>
          <w:p w14:paraId="465AE846"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Qualcomm</w:t>
            </w:r>
            <w:r>
              <w:rPr>
                <w:sz w:val="18"/>
                <w:szCs w:val="18"/>
                <w:lang w:val="en-GB" w:eastAsia="zh-CN"/>
              </w:rPr>
              <w:t xml:space="preserve"> </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Samsung</w:t>
            </w:r>
            <w:r>
              <w:rPr>
                <w:sz w:val="18"/>
                <w:szCs w:val="18"/>
                <w:lang w:val="en-GB" w:eastAsia="zh-CN"/>
              </w:rPr>
              <w:t xml:space="preserve"> @Xiaomi @ CATT There is no doubt that for UE-dedicated channels/RSs, their QCL assumption always follow the indicated TCI </w:t>
            </w:r>
            <w:r>
              <w:rPr>
                <w:rFonts w:hint="eastAsia"/>
                <w:sz w:val="18"/>
                <w:szCs w:val="18"/>
                <w:lang w:val="en-GB" w:eastAsia="zh-CN"/>
              </w:rPr>
              <w:t>state</w:t>
            </w:r>
            <w:r>
              <w:rPr>
                <w:sz w:val="18"/>
                <w:szCs w:val="18"/>
                <w:lang w:val="en-GB" w:eastAsia="zh-CN"/>
              </w:rPr>
              <w:t xml:space="preserve"> </w:t>
            </w:r>
            <w:proofErr w:type="gramStart"/>
            <w:r>
              <w:rPr>
                <w:sz w:val="18"/>
                <w:szCs w:val="18"/>
                <w:lang w:val="en-GB" w:eastAsia="zh-CN"/>
              </w:rPr>
              <w:t>as long as</w:t>
            </w:r>
            <w:proofErr w:type="gramEnd"/>
            <w:r>
              <w:rPr>
                <w:sz w:val="18"/>
                <w:szCs w:val="18"/>
                <w:lang w:val="en-GB" w:eastAsia="zh-CN"/>
              </w:rPr>
              <w:t xml:space="preserve"> beam application time is satisfied. But for non-UE-dedicated </w:t>
            </w:r>
            <w:r>
              <w:rPr>
                <w:rFonts w:hint="eastAsia"/>
                <w:sz w:val="18"/>
                <w:szCs w:val="18"/>
                <w:lang w:val="en-GB" w:eastAsia="zh-CN"/>
              </w:rPr>
              <w:t>channels</w:t>
            </w:r>
            <w:r>
              <w:rPr>
                <w:sz w:val="18"/>
                <w:szCs w:val="18"/>
                <w:lang w:val="en-GB" w:eastAsia="zh-CN"/>
              </w:rPr>
              <w:t xml:space="preserve">/RSs, if the PDSCH and PDCCH are within the same slot, which QCL assumption should be used for the reception? Especially considering the non-UE dedicated signals are from another cell.  </w:t>
            </w:r>
          </w:p>
          <w:p w14:paraId="288DA830"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OPPO For typical configurations, the non-UE dedicated PDSCH and PDCCH are within the same slot. </w:t>
            </w:r>
          </w:p>
          <w:p w14:paraId="5D79FC59"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Intel Current specification is unclear about the behaviour you mentioned. 38.214 only states the starting time of the application of indicated TCI.</w:t>
            </w:r>
          </w:p>
          <w:p w14:paraId="2BD2C40A" w14:textId="77777777" w:rsidR="0074361C" w:rsidRDefault="0074361C" w:rsidP="0074361C">
            <w:pPr>
              <w:snapToGrid w:val="0"/>
              <w:jc w:val="both"/>
              <w:rPr>
                <w:b/>
                <w:bCs/>
                <w:sz w:val="18"/>
                <w:szCs w:val="18"/>
                <w:lang w:val="en-GB" w:eastAsia="zh-CN"/>
              </w:rPr>
            </w:pPr>
          </w:p>
          <w:p w14:paraId="4FB78814" w14:textId="77777777" w:rsidR="0074361C" w:rsidRDefault="0074361C" w:rsidP="0074361C">
            <w:pPr>
              <w:snapToGrid w:val="0"/>
              <w:jc w:val="both"/>
              <w:rPr>
                <w:b/>
                <w:bCs/>
                <w:sz w:val="18"/>
                <w:szCs w:val="18"/>
                <w:lang w:val="en-GB" w:eastAsia="zh-CN"/>
              </w:rPr>
            </w:pPr>
            <w:r>
              <w:rPr>
                <w:b/>
                <w:bCs/>
                <w:sz w:val="18"/>
                <w:szCs w:val="18"/>
                <w:lang w:val="en-GB" w:eastAsia="zh-CN"/>
              </w:rPr>
              <w:t xml:space="preserve">Issue 2.6: </w:t>
            </w:r>
          </w:p>
          <w:p w14:paraId="4EEC35F1"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Docomo @OPPO @Xiaomi </w:t>
            </w:r>
            <w:r>
              <w:rPr>
                <w:rFonts w:hint="eastAsia"/>
                <w:sz w:val="18"/>
                <w:szCs w:val="18"/>
                <w:lang w:val="en-GB" w:eastAsia="zh-CN"/>
              </w:rPr>
              <w:t>@</w:t>
            </w:r>
            <w:r>
              <w:rPr>
                <w:sz w:val="18"/>
                <w:szCs w:val="18"/>
                <w:lang w:val="en-GB" w:eastAsia="zh-CN"/>
              </w:rPr>
              <w:t xml:space="preserve">Samsung @Docomo, </w:t>
            </w:r>
            <w:proofErr w:type="gramStart"/>
            <w:r>
              <w:rPr>
                <w:sz w:val="18"/>
                <w:szCs w:val="18"/>
                <w:lang w:val="en-GB" w:eastAsia="zh-CN"/>
              </w:rPr>
              <w:t>The</w:t>
            </w:r>
            <w:proofErr w:type="gramEnd"/>
            <w:r>
              <w:rPr>
                <w:sz w:val="18"/>
                <w:szCs w:val="18"/>
                <w:lang w:val="en-GB" w:eastAsia="zh-CN"/>
              </w:rPr>
              <w:t xml:space="preserve"> scenario is for the case when reference BWP/CC is configured with only one TCI state pool, thus TCI states are switched from serving cell to the target cells simultaneously. it is not possible to guarantee the targeting PCIs in different </w:t>
            </w:r>
            <w:r>
              <w:rPr>
                <w:rFonts w:hint="eastAsia"/>
                <w:sz w:val="18"/>
                <w:szCs w:val="18"/>
                <w:lang w:val="en-GB" w:eastAsia="zh-CN"/>
              </w:rPr>
              <w:t>CCs</w:t>
            </w:r>
            <w:r>
              <w:rPr>
                <w:sz w:val="18"/>
                <w:szCs w:val="18"/>
                <w:lang w:val="en-GB" w:eastAsia="zh-CN"/>
              </w:rPr>
              <w:t xml:space="preserve"> to be the same. Our understanding is that different PCI planning strategy would be used for different frequency.</w:t>
            </w:r>
          </w:p>
          <w:p w14:paraId="56DE2DC0" w14:textId="77777777" w:rsidR="0074361C" w:rsidRDefault="0074361C" w:rsidP="0074361C">
            <w:pPr>
              <w:snapToGrid w:val="0"/>
              <w:jc w:val="both"/>
              <w:rPr>
                <w:sz w:val="18"/>
                <w:szCs w:val="18"/>
                <w:lang w:val="en-GB" w:eastAsia="zh-CN"/>
              </w:rPr>
            </w:pPr>
          </w:p>
          <w:p w14:paraId="248DF85E" w14:textId="77777777" w:rsidR="0074361C" w:rsidRDefault="0074361C" w:rsidP="0074361C">
            <w:pPr>
              <w:snapToGrid w:val="0"/>
              <w:jc w:val="both"/>
              <w:rPr>
                <w:sz w:val="18"/>
                <w:szCs w:val="18"/>
                <w:lang w:val="en-GB" w:eastAsia="zh-CN"/>
              </w:rPr>
            </w:pPr>
            <w:r w:rsidRPr="00500295">
              <w:rPr>
                <w:rFonts w:hint="eastAsia"/>
                <w:b/>
                <w:bCs/>
                <w:sz w:val="18"/>
                <w:szCs w:val="18"/>
                <w:lang w:val="en-GB" w:eastAsia="zh-CN"/>
              </w:rPr>
              <w:lastRenderedPageBreak/>
              <w:t>I</w:t>
            </w:r>
            <w:r w:rsidRPr="00500295">
              <w:rPr>
                <w:b/>
                <w:bCs/>
                <w:sz w:val="18"/>
                <w:szCs w:val="18"/>
                <w:lang w:val="en-GB" w:eastAsia="zh-CN"/>
              </w:rPr>
              <w:t>ssue 2.7</w:t>
            </w:r>
            <w:r>
              <w:rPr>
                <w:b/>
                <w:bCs/>
                <w:sz w:val="18"/>
                <w:szCs w:val="18"/>
                <w:lang w:val="en-GB" w:eastAsia="zh-CN"/>
              </w:rPr>
              <w:t xml:space="preserve">: </w:t>
            </w:r>
            <w:r>
              <w:rPr>
                <w:sz w:val="18"/>
                <w:szCs w:val="18"/>
                <w:lang w:val="en-GB" w:eastAsia="zh-CN"/>
              </w:rPr>
              <w:t>Currently there is not any rate matching behaviour defined for L1/L2 mobility case, we need agreement on this issue.</w:t>
            </w:r>
          </w:p>
          <w:p w14:paraId="757DEAEA" w14:textId="77777777" w:rsidR="0074361C" w:rsidRPr="00683A02" w:rsidRDefault="0074361C" w:rsidP="0074361C">
            <w:pPr>
              <w:snapToGrid w:val="0"/>
              <w:jc w:val="both"/>
              <w:rPr>
                <w:sz w:val="18"/>
                <w:szCs w:val="18"/>
                <w:lang w:val="en-GB" w:eastAsia="zh-CN"/>
              </w:rPr>
            </w:pPr>
            <w:r>
              <w:rPr>
                <w:sz w:val="18"/>
                <w:szCs w:val="18"/>
                <w:lang w:val="en-GB" w:eastAsia="zh-CN"/>
              </w:rPr>
              <w:t xml:space="preserve">We are fine with </w:t>
            </w:r>
            <w:r>
              <w:rPr>
                <w:rFonts w:hint="eastAsia"/>
                <w:sz w:val="18"/>
                <w:szCs w:val="18"/>
                <w:lang w:val="en-GB" w:eastAsia="zh-CN"/>
              </w:rPr>
              <w:t>Apple</w:t>
            </w:r>
            <w:r>
              <w:rPr>
                <w:sz w:val="18"/>
                <w:szCs w:val="18"/>
                <w:lang w:val="en-GB" w:eastAsia="zh-CN"/>
              </w:rPr>
              <w:t>’s revision. Simultaneous reception of SSB for L1-RSRP measurement and PDSCH reception on the same symbol/the same REs would imply new measurement behaviour need to be supported. This should have a well aligned understanding and corresponding agreement.</w:t>
            </w:r>
          </w:p>
          <w:p w14:paraId="7AA9F8C2"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Samsung, @Docomo, L1-RSRP measurement has more stringent requirement than L3 measurement. And measurement restriction in time domain configuration would also be different for L1-RSRP and L3-RSRP. We need clarification and common understanding on this issue.</w:t>
            </w:r>
          </w:p>
          <w:p w14:paraId="65B91E17" w14:textId="77777777" w:rsidR="0074361C" w:rsidRDefault="0074361C" w:rsidP="0074361C">
            <w:pPr>
              <w:snapToGrid w:val="0"/>
              <w:jc w:val="both"/>
              <w:rPr>
                <w:sz w:val="18"/>
                <w:szCs w:val="18"/>
                <w:lang w:val="en-GB" w:eastAsia="zh-CN"/>
              </w:rPr>
            </w:pPr>
            <w:r>
              <w:rPr>
                <w:rFonts w:hint="eastAsia"/>
                <w:sz w:val="18"/>
                <w:szCs w:val="18"/>
                <w:lang w:val="en-GB" w:eastAsia="zh-CN"/>
              </w:rPr>
              <w:t>@Lenovo</w:t>
            </w:r>
            <w:r>
              <w:rPr>
                <w:sz w:val="18"/>
                <w:szCs w:val="18"/>
                <w:lang w:val="en-GB" w:eastAsia="zh-CN"/>
              </w:rPr>
              <w:t xml:space="preserve"> </w:t>
            </w:r>
            <w:r>
              <w:rPr>
                <w:rFonts w:hint="eastAsia"/>
                <w:sz w:val="18"/>
                <w:szCs w:val="18"/>
                <w:lang w:val="en-GB" w:eastAsia="zh-CN"/>
              </w:rPr>
              <w:t>@OPPO</w:t>
            </w:r>
            <w:r>
              <w:rPr>
                <w:sz w:val="18"/>
                <w:szCs w:val="18"/>
                <w:lang w:val="en-GB" w:eastAsia="zh-CN"/>
              </w:rPr>
              <w:t xml:space="preserve"> we have not agreed any rate matching behaviour for inter cell BM. The basic rate matching behaviour should be agreed.</w:t>
            </w:r>
          </w:p>
          <w:p w14:paraId="09C43CB0"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Xiaomi Rate matching discussion for </w:t>
            </w:r>
            <w:r>
              <w:rPr>
                <w:bCs/>
                <w:sz w:val="18"/>
                <w:szCs w:val="18"/>
                <w:lang w:val="en-GB" w:eastAsia="zh-CN"/>
              </w:rPr>
              <w:t>Agenda 8.1.2.2 is not related to SSBs configured for L1-RSRP measurement, but rather the SSBs configured in non-serving cell PCI</w:t>
            </w:r>
            <w:r>
              <w:rPr>
                <w:rFonts w:hint="eastAsia"/>
                <w:bCs/>
                <w:sz w:val="18"/>
                <w:szCs w:val="18"/>
                <w:lang w:val="en-GB" w:eastAsia="zh-CN"/>
              </w:rPr>
              <w:t xml:space="preserve"> </w:t>
            </w:r>
            <w:r>
              <w:rPr>
                <w:bCs/>
                <w:sz w:val="18"/>
                <w:szCs w:val="18"/>
                <w:lang w:val="en-GB" w:eastAsia="zh-CN"/>
              </w:rPr>
              <w:t>information. Measurement related discussion should be conducted here in Agenda 8.1.1</w:t>
            </w:r>
          </w:p>
          <w:p w14:paraId="4858E7BB" w14:textId="77777777" w:rsidR="0074361C" w:rsidRPr="00785FC2" w:rsidRDefault="0074361C" w:rsidP="0074361C">
            <w:pPr>
              <w:snapToGrid w:val="0"/>
              <w:jc w:val="both"/>
              <w:rPr>
                <w:sz w:val="18"/>
                <w:szCs w:val="18"/>
                <w:lang w:val="en-GB" w:eastAsia="zh-CN"/>
              </w:rPr>
            </w:pPr>
          </w:p>
          <w:p w14:paraId="75AAAFC7" w14:textId="15BEC8D4" w:rsidR="0074361C" w:rsidRPr="002B6B6F" w:rsidRDefault="0074361C" w:rsidP="0074361C">
            <w:pPr>
              <w:snapToGrid w:val="0"/>
              <w:rPr>
                <w:b/>
                <w:bCs/>
                <w:color w:val="3333FF"/>
                <w:sz w:val="18"/>
                <w:szCs w:val="18"/>
                <w:lang w:val="en-GB" w:eastAsia="zh-CN"/>
              </w:rPr>
            </w:pPr>
            <w:r w:rsidRPr="00F324D2">
              <w:rPr>
                <w:b/>
                <w:bCs/>
                <w:sz w:val="18"/>
                <w:szCs w:val="18"/>
                <w:lang w:val="en-GB" w:eastAsia="zh-CN"/>
              </w:rPr>
              <w:t xml:space="preserve">Issue 2.8: </w:t>
            </w:r>
            <w:r w:rsidRPr="00F324D2">
              <w:rPr>
                <w:sz w:val="18"/>
                <w:szCs w:val="18"/>
                <w:lang w:val="en-GB" w:eastAsia="zh-CN"/>
              </w:rPr>
              <w:t>Not support</w:t>
            </w:r>
            <w:r>
              <w:rPr>
                <w:sz w:val="18"/>
                <w:szCs w:val="18"/>
                <w:lang w:val="en-GB" w:eastAsia="zh-CN"/>
              </w:rPr>
              <w:t xml:space="preserve">. The overlapping case should be avoided. </w:t>
            </w:r>
          </w:p>
        </w:tc>
      </w:tr>
      <w:tr w:rsidR="00DF227B" w14:paraId="07AEC40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CE387" w14:textId="4C63E369" w:rsidR="00DF227B" w:rsidRDefault="00DF227B" w:rsidP="00DF227B">
            <w:pPr>
              <w:snapToGrid w:val="0"/>
              <w:rPr>
                <w:rFonts w:eastAsia="Malgun Gothic"/>
                <w:sz w:val="18"/>
                <w:szCs w:val="18"/>
              </w:rPr>
            </w:pPr>
            <w:r>
              <w:rPr>
                <w:rFonts w:eastAsia="Malgun Gothic"/>
                <w:sz w:val="18"/>
                <w:szCs w:val="18"/>
              </w:rPr>
              <w:lastRenderedPageBreak/>
              <w:t>ZTE2</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1921A" w14:textId="2F181141" w:rsidR="00DF227B" w:rsidRDefault="00DF227B" w:rsidP="00DF227B">
            <w:pPr>
              <w:snapToGrid w:val="0"/>
              <w:jc w:val="both"/>
              <w:rPr>
                <w:b/>
                <w:bCs/>
                <w:sz w:val="18"/>
                <w:szCs w:val="18"/>
                <w:lang w:val="en-GB" w:eastAsia="zh-CN"/>
              </w:rPr>
            </w:pPr>
            <w:r w:rsidRPr="00A72F65">
              <w:rPr>
                <w:b/>
                <w:bCs/>
                <w:sz w:val="18"/>
                <w:szCs w:val="18"/>
                <w:lang w:val="en-GB" w:eastAsia="zh-CN"/>
              </w:rPr>
              <w:t>Issue</w:t>
            </w:r>
            <w:r>
              <w:rPr>
                <w:b/>
                <w:bCs/>
                <w:sz w:val="18"/>
                <w:szCs w:val="18"/>
                <w:lang w:val="en-GB" w:eastAsia="zh-CN"/>
              </w:rPr>
              <w:t xml:space="preserve"> 2.5: </w:t>
            </w:r>
            <w:r w:rsidRPr="00A72F65">
              <w:rPr>
                <w:sz w:val="18"/>
                <w:szCs w:val="18"/>
                <w:lang w:val="en-GB" w:eastAsia="zh-CN"/>
              </w:rPr>
              <w:t>A</w:t>
            </w:r>
            <w:r>
              <w:rPr>
                <w:sz w:val="18"/>
                <w:szCs w:val="18"/>
                <w:lang w:val="en-GB" w:eastAsia="zh-CN"/>
              </w:rPr>
              <w:t xml:space="preserve">fter reviewing companies’ input, we think that the potential serious issue may not be explained clearly. It seems that </w:t>
            </w:r>
            <w:r w:rsidRPr="00472526">
              <w:rPr>
                <w:sz w:val="18"/>
                <w:szCs w:val="18"/>
                <w:lang w:val="en-GB" w:eastAsia="zh-CN"/>
              </w:rPr>
              <w:t xml:space="preserve">many companies mentioned that the non-UE dedicated PDSCH should not be applied by TCI state from non-serving cell. </w:t>
            </w:r>
            <w:proofErr w:type="gramStart"/>
            <w:r w:rsidRPr="00472526">
              <w:rPr>
                <w:sz w:val="18"/>
                <w:szCs w:val="18"/>
                <w:lang w:val="en-GB" w:eastAsia="zh-CN"/>
              </w:rPr>
              <w:t>But,</w:t>
            </w:r>
            <w:proofErr w:type="gramEnd"/>
            <w:r w:rsidRPr="00472526">
              <w:rPr>
                <w:sz w:val="18"/>
                <w:szCs w:val="18"/>
                <w:lang w:val="en-GB" w:eastAsia="zh-CN"/>
              </w:rPr>
              <w:t xml:space="preserve"> </w:t>
            </w:r>
            <w:r w:rsidRPr="00472526">
              <w:rPr>
                <w:b/>
                <w:sz w:val="18"/>
                <w:szCs w:val="18"/>
                <w:lang w:val="en-GB" w:eastAsia="zh-CN"/>
              </w:rPr>
              <w:t xml:space="preserve">the question is that the UE can NOT realize whether the non-dedicated PDSCH is transmitted when </w:t>
            </w:r>
            <w:r>
              <w:rPr>
                <w:b/>
                <w:sz w:val="18"/>
                <w:szCs w:val="18"/>
                <w:lang w:val="en-GB" w:eastAsia="zh-CN"/>
              </w:rPr>
              <w:t>its</w:t>
            </w:r>
            <w:r w:rsidRPr="00472526">
              <w:rPr>
                <w:b/>
                <w:sz w:val="18"/>
                <w:szCs w:val="18"/>
                <w:lang w:val="en-GB" w:eastAsia="zh-CN"/>
              </w:rPr>
              <w:t xml:space="preserve"> scheduling offset is less than a thr</w:t>
            </w:r>
            <w:r>
              <w:rPr>
                <w:b/>
                <w:sz w:val="18"/>
                <w:szCs w:val="18"/>
                <w:lang w:val="en-GB" w:eastAsia="zh-CN"/>
              </w:rPr>
              <w:t>eshold!</w:t>
            </w:r>
          </w:p>
        </w:tc>
      </w:tr>
      <w:tr w:rsidR="00EB32ED" w14:paraId="33EEBA47"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53F46" w14:textId="30F85C5E" w:rsidR="00EB32ED" w:rsidRPr="00EB32ED" w:rsidRDefault="00EB32ED" w:rsidP="00DF227B">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C504C" w14:textId="77777777" w:rsidR="00EB32ED" w:rsidRDefault="00EB32ED" w:rsidP="00EB32ED">
            <w:pPr>
              <w:snapToGrid w:val="0"/>
              <w:rPr>
                <w:sz w:val="18"/>
                <w:szCs w:val="18"/>
                <w:lang w:val="en-GB" w:eastAsia="zh-CN"/>
              </w:rPr>
            </w:pPr>
            <w:r>
              <w:rPr>
                <w:rFonts w:hint="eastAsia"/>
                <w:sz w:val="18"/>
                <w:szCs w:val="18"/>
                <w:lang w:val="en-GB" w:eastAsia="zh-CN"/>
              </w:rPr>
              <w:t>2</w:t>
            </w:r>
            <w:r>
              <w:rPr>
                <w:sz w:val="18"/>
                <w:szCs w:val="18"/>
                <w:lang w:val="en-GB" w:eastAsia="zh-CN"/>
              </w:rPr>
              <w:t>.1: Not needed. It’s up to UE implementation.</w:t>
            </w:r>
          </w:p>
          <w:p w14:paraId="64A15EC1" w14:textId="77777777" w:rsidR="00EB32ED" w:rsidRDefault="00EB32ED" w:rsidP="00EB32ED">
            <w:pPr>
              <w:snapToGrid w:val="0"/>
              <w:rPr>
                <w:sz w:val="18"/>
                <w:szCs w:val="18"/>
                <w:lang w:val="en-GB" w:eastAsia="zh-CN"/>
              </w:rPr>
            </w:pPr>
            <w:r>
              <w:rPr>
                <w:rFonts w:hint="eastAsia"/>
                <w:sz w:val="18"/>
                <w:szCs w:val="18"/>
                <w:lang w:val="en-GB" w:eastAsia="zh-CN"/>
              </w:rPr>
              <w:t>2</w:t>
            </w:r>
            <w:r>
              <w:rPr>
                <w:sz w:val="18"/>
                <w:szCs w:val="18"/>
                <w:lang w:val="en-GB" w:eastAsia="zh-CN"/>
              </w:rPr>
              <w:t xml:space="preserve">.5: Support. Considering backward compatibility, </w:t>
            </w:r>
            <w:r>
              <w:rPr>
                <w:iCs/>
                <w:sz w:val="18"/>
                <w:szCs w:val="18"/>
                <w:lang w:val="en-GB"/>
              </w:rPr>
              <w:t xml:space="preserve">legacy default beam mechanism defined in Rel-15/16 should be reused </w:t>
            </w:r>
            <w:r>
              <w:rPr>
                <w:sz w:val="18"/>
                <w:szCs w:val="18"/>
                <w:lang w:val="en-GB" w:eastAsia="zh-CN"/>
              </w:rPr>
              <w:t xml:space="preserve">for non-UE-dedicated </w:t>
            </w:r>
            <w:r>
              <w:rPr>
                <w:rFonts w:hint="eastAsia"/>
                <w:sz w:val="18"/>
                <w:szCs w:val="18"/>
                <w:lang w:val="en-GB" w:eastAsia="zh-CN"/>
              </w:rPr>
              <w:t>channels</w:t>
            </w:r>
            <w:r>
              <w:rPr>
                <w:sz w:val="18"/>
                <w:szCs w:val="18"/>
                <w:lang w:val="en-GB" w:eastAsia="zh-CN"/>
              </w:rPr>
              <w:t>/RSs.</w:t>
            </w:r>
          </w:p>
          <w:p w14:paraId="1DBD0894" w14:textId="77777777" w:rsidR="00EB32ED" w:rsidRDefault="00EB32ED" w:rsidP="00EB32ED">
            <w:pPr>
              <w:snapToGrid w:val="0"/>
              <w:rPr>
                <w:sz w:val="18"/>
                <w:szCs w:val="18"/>
                <w:lang w:val="en-GB" w:eastAsia="zh-CN"/>
              </w:rPr>
            </w:pPr>
            <w:r>
              <w:rPr>
                <w:rFonts w:hint="eastAsia"/>
                <w:sz w:val="18"/>
                <w:szCs w:val="18"/>
                <w:lang w:val="en-GB" w:eastAsia="zh-CN"/>
              </w:rPr>
              <w:t>2</w:t>
            </w:r>
            <w:r>
              <w:rPr>
                <w:sz w:val="18"/>
                <w:szCs w:val="18"/>
                <w:lang w:val="en-GB" w:eastAsia="zh-CN"/>
              </w:rPr>
              <w:t>.6: Not needed.</w:t>
            </w:r>
          </w:p>
          <w:p w14:paraId="23594D14" w14:textId="77FECFE8" w:rsidR="00EB32ED" w:rsidRPr="00A72F65" w:rsidRDefault="00EB32ED" w:rsidP="00EB32ED">
            <w:pPr>
              <w:snapToGrid w:val="0"/>
              <w:jc w:val="both"/>
              <w:rPr>
                <w:b/>
                <w:bCs/>
                <w:sz w:val="18"/>
                <w:szCs w:val="18"/>
                <w:lang w:val="en-GB" w:eastAsia="zh-CN"/>
              </w:rPr>
            </w:pPr>
            <w:r>
              <w:rPr>
                <w:rFonts w:hint="eastAsia"/>
                <w:sz w:val="18"/>
                <w:szCs w:val="18"/>
                <w:lang w:val="en-GB" w:eastAsia="zh-CN"/>
              </w:rPr>
              <w:t>2</w:t>
            </w:r>
            <w:r>
              <w:rPr>
                <w:sz w:val="18"/>
                <w:szCs w:val="18"/>
                <w:lang w:val="en-GB" w:eastAsia="zh-CN"/>
              </w:rPr>
              <w:t>.7: It may cause low resource utilization. We prefer to reuse the agreements in AI 8.1.2.2.</w:t>
            </w:r>
          </w:p>
        </w:tc>
      </w:tr>
      <w:tr w:rsidR="00197F60" w14:paraId="04131255"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34EA7" w14:textId="47C7BBD9" w:rsidR="00197F60" w:rsidRPr="00197F60" w:rsidRDefault="00197F60" w:rsidP="00DF227B">
            <w:pPr>
              <w:snapToGrid w:val="0"/>
              <w:rPr>
                <w:rFonts w:eastAsia="PMingLiU"/>
                <w:sz w:val="18"/>
                <w:szCs w:val="18"/>
                <w:lang w:eastAsia="zh-TW"/>
              </w:rPr>
            </w:pPr>
            <w:r>
              <w:rPr>
                <w:rFonts w:eastAsia="PMingLiU" w:hint="eastAsia"/>
                <w:sz w:val="18"/>
                <w:szCs w:val="18"/>
                <w:lang w:eastAsia="zh-TW"/>
              </w:rPr>
              <w:t>M</w:t>
            </w:r>
            <w:r>
              <w:rPr>
                <w:sz w:val="18"/>
                <w:szCs w:val="18"/>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D44BE" w14:textId="2E9FAEE6" w:rsidR="00197F60" w:rsidRPr="00197F60" w:rsidRDefault="00197F60" w:rsidP="00EB32ED">
            <w:pPr>
              <w:snapToGrid w:val="0"/>
              <w:rPr>
                <w:rFonts w:eastAsia="PMingLiU"/>
                <w:sz w:val="18"/>
                <w:szCs w:val="18"/>
                <w:lang w:val="en-GB" w:eastAsia="zh-TW"/>
              </w:rPr>
            </w:pPr>
            <w:r>
              <w:rPr>
                <w:rFonts w:eastAsia="PMingLiU" w:hint="eastAsia"/>
                <w:sz w:val="18"/>
                <w:szCs w:val="18"/>
                <w:lang w:val="en-GB" w:eastAsia="zh-TW"/>
              </w:rPr>
              <w:t>I</w:t>
            </w:r>
            <w:r>
              <w:rPr>
                <w:rFonts w:eastAsia="PMingLiU"/>
                <w:sz w:val="18"/>
                <w:szCs w:val="18"/>
                <w:lang w:val="en-GB" w:eastAsia="zh-TW"/>
              </w:rPr>
              <w:t>ssue 2.8: Rel-15/16 priority rule for CORESET can resolve the overlapping issue.</w:t>
            </w:r>
          </w:p>
        </w:tc>
      </w:tr>
      <w:tr w:rsidR="00EB6F9C" w:rsidRPr="00F04804" w14:paraId="6D0A9B5A"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60AB5" w14:textId="77777777" w:rsidR="00EB6F9C" w:rsidRPr="00EB6F9C" w:rsidRDefault="00EB6F9C" w:rsidP="00EB6F9C">
            <w:pPr>
              <w:snapToGrid w:val="0"/>
              <w:rPr>
                <w:rFonts w:eastAsia="PMingLiU"/>
                <w:sz w:val="18"/>
                <w:szCs w:val="18"/>
                <w:lang w:eastAsia="zh-TW"/>
              </w:rPr>
            </w:pPr>
            <w:r w:rsidRPr="00EB6F9C">
              <w:rPr>
                <w:rFonts w:eastAsia="PMingLiU" w:hint="eastAsia"/>
                <w:sz w:val="18"/>
                <w:szCs w:val="18"/>
                <w:lang w:eastAsia="zh-TW"/>
              </w:rPr>
              <w:t>Hu</w:t>
            </w:r>
            <w:r w:rsidRPr="00EB6F9C">
              <w:rPr>
                <w:rFonts w:eastAsia="PMingLiU"/>
                <w:sz w:val="18"/>
                <w:szCs w:val="18"/>
                <w:lang w:eastAsia="zh-TW"/>
              </w:rPr>
              <w:t>awei, HiSilicon</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5B42B" w14:textId="6C7380A2" w:rsidR="00EB6F9C" w:rsidRPr="00EB6F9C" w:rsidRDefault="00EB6F9C" w:rsidP="00EB6F9C">
            <w:pPr>
              <w:snapToGrid w:val="0"/>
              <w:rPr>
                <w:rFonts w:eastAsia="PMingLiU"/>
                <w:sz w:val="18"/>
                <w:szCs w:val="18"/>
                <w:lang w:val="en-GB" w:eastAsia="zh-TW"/>
              </w:rPr>
            </w:pPr>
            <w:r w:rsidRPr="00EB6F9C">
              <w:rPr>
                <w:rFonts w:eastAsia="PMingLiU"/>
                <w:b/>
                <w:sz w:val="18"/>
                <w:szCs w:val="18"/>
                <w:lang w:val="en-GB" w:eastAsia="zh-TW"/>
              </w:rPr>
              <w:t>Issue 2.6:</w:t>
            </w:r>
            <w:r w:rsidRPr="00EB6F9C">
              <w:rPr>
                <w:rFonts w:eastAsia="PMingLiU"/>
                <w:sz w:val="18"/>
                <w:szCs w:val="18"/>
                <w:lang w:val="en-GB" w:eastAsia="zh-TW"/>
              </w:rPr>
              <w:t xml:space="preserve"> We think this </w:t>
            </w:r>
            <w:r>
              <w:rPr>
                <w:rFonts w:eastAsia="PMingLiU"/>
                <w:sz w:val="18"/>
                <w:szCs w:val="18"/>
                <w:lang w:val="en-GB" w:eastAsia="zh-TW"/>
              </w:rPr>
              <w:t xml:space="preserve">proposal is not needed, </w:t>
            </w:r>
            <w:r w:rsidRPr="00EB6F9C">
              <w:rPr>
                <w:rFonts w:eastAsia="PMingLiU"/>
                <w:sz w:val="18"/>
                <w:szCs w:val="18"/>
                <w:lang w:val="en-GB" w:eastAsia="zh-TW"/>
              </w:rPr>
              <w:t xml:space="preserve">as companies mentioned above </w:t>
            </w:r>
            <w:r>
              <w:rPr>
                <w:rFonts w:eastAsia="PMingLiU"/>
                <w:sz w:val="18"/>
                <w:szCs w:val="18"/>
                <w:lang w:val="en-GB" w:eastAsia="zh-TW"/>
              </w:rPr>
              <w:t xml:space="preserve">that it is allowed by current specs. </w:t>
            </w:r>
          </w:p>
          <w:p w14:paraId="606DBD78" w14:textId="3CD0BA87" w:rsidR="00EB6F9C" w:rsidRPr="00EB6F9C" w:rsidRDefault="00EB6F9C" w:rsidP="00EB6F9C">
            <w:pPr>
              <w:snapToGrid w:val="0"/>
              <w:rPr>
                <w:rFonts w:eastAsia="PMingLiU"/>
                <w:sz w:val="18"/>
                <w:szCs w:val="18"/>
                <w:lang w:val="en-GB" w:eastAsia="zh-TW"/>
              </w:rPr>
            </w:pPr>
            <w:r w:rsidRPr="00EB6F9C">
              <w:rPr>
                <w:rFonts w:eastAsia="PMingLiU"/>
                <w:b/>
                <w:sz w:val="18"/>
                <w:szCs w:val="18"/>
                <w:lang w:val="en-GB" w:eastAsia="zh-TW"/>
              </w:rPr>
              <w:t>Issue 2.7:</w:t>
            </w:r>
            <w:r w:rsidRPr="00EB6F9C">
              <w:rPr>
                <w:rFonts w:eastAsia="PMingLiU"/>
                <w:sz w:val="18"/>
                <w:szCs w:val="18"/>
                <w:lang w:val="en-GB" w:eastAsia="zh-TW"/>
              </w:rPr>
              <w:t xml:space="preserve"> </w:t>
            </w:r>
            <w:r>
              <w:rPr>
                <w:rFonts w:eastAsia="PMingLiU"/>
                <w:sz w:val="18"/>
                <w:szCs w:val="18"/>
                <w:lang w:val="en-GB" w:eastAsia="zh-TW"/>
              </w:rPr>
              <w:t xml:space="preserve">We are not sure whether scheduling restriction would be enforced by RAN4 on SSBs with PCI different from serving cell if they are configured for L1 measurement. We suggest waiting for RAN4 progress.  </w:t>
            </w:r>
          </w:p>
        </w:tc>
      </w:tr>
      <w:tr w:rsidR="003D70A6" w:rsidRPr="00F04804" w14:paraId="0479E81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01F9" w14:textId="43637275" w:rsidR="003D70A6" w:rsidRPr="003D70A6" w:rsidRDefault="003D70A6" w:rsidP="00EB6F9C">
            <w:pPr>
              <w:snapToGrid w:val="0"/>
              <w:rPr>
                <w:rFonts w:eastAsia="MS Mincho"/>
                <w:sz w:val="18"/>
                <w:szCs w:val="18"/>
                <w:lang w:eastAsia="ja-JP"/>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7E018" w14:textId="4D6FFCAF" w:rsidR="003D70A6" w:rsidRDefault="003D70A6" w:rsidP="003D70A6">
            <w:pPr>
              <w:snapToGrid w:val="0"/>
              <w:rPr>
                <w:rFonts w:eastAsia="MS Mincho"/>
                <w:bCs/>
                <w:sz w:val="18"/>
                <w:szCs w:val="18"/>
                <w:lang w:val="en-GB" w:eastAsia="ja-JP"/>
              </w:rPr>
            </w:pPr>
            <w:r>
              <w:rPr>
                <w:rFonts w:eastAsia="MS Mincho" w:hint="eastAsia"/>
                <w:b/>
                <w:sz w:val="18"/>
                <w:szCs w:val="18"/>
                <w:lang w:val="en-GB" w:eastAsia="ja-JP"/>
              </w:rPr>
              <w:t>I</w:t>
            </w:r>
            <w:r>
              <w:rPr>
                <w:rFonts w:eastAsia="MS Mincho"/>
                <w:b/>
                <w:sz w:val="18"/>
                <w:szCs w:val="18"/>
                <w:lang w:val="en-GB" w:eastAsia="ja-JP"/>
              </w:rPr>
              <w:t xml:space="preserve">ssue2.6: </w:t>
            </w:r>
            <w:r w:rsidRPr="003D70A6">
              <w:rPr>
                <w:rFonts w:eastAsia="MS Mincho"/>
                <w:bCs/>
                <w:sz w:val="18"/>
                <w:szCs w:val="18"/>
                <w:lang w:val="en-GB" w:eastAsia="ja-JP"/>
              </w:rPr>
              <w:t xml:space="preserve">Thank you </w:t>
            </w:r>
            <w:r>
              <w:rPr>
                <w:rFonts w:eastAsia="MS Mincho"/>
                <w:bCs/>
                <w:sz w:val="18"/>
                <w:szCs w:val="18"/>
                <w:lang w:val="en-GB" w:eastAsia="ja-JP"/>
              </w:rPr>
              <w:t xml:space="preserve">vivo, for your explanation. Our </w:t>
            </w:r>
            <w:r w:rsidR="00FE4096">
              <w:rPr>
                <w:rFonts w:eastAsia="MS Mincho"/>
                <w:bCs/>
                <w:sz w:val="18"/>
                <w:szCs w:val="18"/>
                <w:lang w:val="en-GB" w:eastAsia="ja-JP"/>
              </w:rPr>
              <w:t xml:space="preserve">assumed </w:t>
            </w:r>
            <w:r>
              <w:rPr>
                <w:rFonts w:eastAsia="MS Mincho"/>
                <w:bCs/>
                <w:sz w:val="18"/>
                <w:szCs w:val="18"/>
                <w:lang w:val="en-GB" w:eastAsia="ja-JP"/>
              </w:rPr>
              <w:t xml:space="preserve">scenario is intra-band co-located CA. In that case, we assume the same TCI state ID on different CC should be associated with the same QCL type D RS (at least the same root SSB). It seems your </w:t>
            </w:r>
            <w:r w:rsidR="00FE4096">
              <w:rPr>
                <w:rFonts w:eastAsia="MS Mincho"/>
                <w:bCs/>
                <w:sz w:val="18"/>
                <w:szCs w:val="18"/>
                <w:lang w:val="en-GB" w:eastAsia="ja-JP"/>
              </w:rPr>
              <w:t>assumed scenario</w:t>
            </w:r>
            <w:r>
              <w:rPr>
                <w:rFonts w:eastAsia="MS Mincho"/>
                <w:bCs/>
                <w:sz w:val="18"/>
                <w:szCs w:val="18"/>
                <w:lang w:val="en-GB" w:eastAsia="ja-JP"/>
              </w:rPr>
              <w:t xml:space="preserve"> is non-co-located CA, and hence the same TCI state ID in different CC can be associated with different QCL type D RS (</w:t>
            </w:r>
            <w:proofErr w:type="gramStart"/>
            <w:r>
              <w:rPr>
                <w:rFonts w:eastAsia="MS Mincho"/>
                <w:bCs/>
                <w:sz w:val="18"/>
                <w:szCs w:val="18"/>
                <w:lang w:val="en-GB" w:eastAsia="ja-JP"/>
              </w:rPr>
              <w:t>i.e.</w:t>
            </w:r>
            <w:proofErr w:type="gramEnd"/>
            <w:r>
              <w:rPr>
                <w:rFonts w:eastAsia="MS Mincho"/>
                <w:bCs/>
                <w:sz w:val="18"/>
                <w:szCs w:val="18"/>
                <w:lang w:val="en-GB" w:eastAsia="ja-JP"/>
              </w:rPr>
              <w:t xml:space="preserve"> different root SSB). Is this correct understanding? </w:t>
            </w:r>
          </w:p>
          <w:p w14:paraId="6C1CC1E3" w14:textId="01A3BBEE" w:rsidR="003D70A6" w:rsidRDefault="003D70A6" w:rsidP="003D70A6">
            <w:pPr>
              <w:snapToGrid w:val="0"/>
              <w:rPr>
                <w:rFonts w:eastAsia="MS Mincho"/>
                <w:b/>
                <w:sz w:val="18"/>
                <w:szCs w:val="18"/>
                <w:lang w:val="en-GB" w:eastAsia="ja-JP"/>
              </w:rPr>
            </w:pPr>
            <w:r>
              <w:rPr>
                <w:rFonts w:eastAsia="MS Mincho"/>
                <w:bCs/>
                <w:sz w:val="18"/>
                <w:szCs w:val="18"/>
                <w:lang w:val="en-GB" w:eastAsia="ja-JP"/>
              </w:rPr>
              <w:t xml:space="preserve">Also, does common TCI state ID update in Rel.17 support your </w:t>
            </w:r>
            <w:r w:rsidR="00FE4096">
              <w:rPr>
                <w:rFonts w:eastAsia="MS Mincho"/>
                <w:bCs/>
                <w:sz w:val="18"/>
                <w:szCs w:val="18"/>
                <w:lang w:val="en-GB" w:eastAsia="ja-JP"/>
              </w:rPr>
              <w:t>assumed scenario</w:t>
            </w:r>
            <w:r>
              <w:rPr>
                <w:rFonts w:eastAsia="MS Mincho"/>
                <w:bCs/>
                <w:sz w:val="18"/>
                <w:szCs w:val="18"/>
                <w:lang w:val="en-GB" w:eastAsia="ja-JP"/>
              </w:rPr>
              <w:t xml:space="preserve">? In case of TCI state pool sharing, we think the agreement says </w:t>
            </w:r>
            <w:r w:rsidR="003A1166">
              <w:rPr>
                <w:rFonts w:eastAsia="MS Mincho"/>
                <w:bCs/>
                <w:sz w:val="18"/>
                <w:szCs w:val="18"/>
                <w:lang w:val="en-GB" w:eastAsia="ja-JP"/>
              </w:rPr>
              <w:t xml:space="preserve">QCL type D RS or </w:t>
            </w:r>
            <w:r>
              <w:rPr>
                <w:rFonts w:eastAsia="MS Mincho"/>
                <w:bCs/>
                <w:sz w:val="18"/>
                <w:szCs w:val="18"/>
                <w:lang w:val="en-GB" w:eastAsia="ja-JP"/>
              </w:rPr>
              <w:t xml:space="preserve">the root SSB should be the same across all CCs in the CC list. </w:t>
            </w:r>
            <w:r w:rsidR="00FE4096">
              <w:rPr>
                <w:rFonts w:eastAsia="MS Mincho"/>
                <w:bCs/>
                <w:sz w:val="18"/>
                <w:szCs w:val="18"/>
                <w:lang w:val="en-GB" w:eastAsia="ja-JP"/>
              </w:rPr>
              <w:t>In that case, your problem seems not happen.</w:t>
            </w:r>
          </w:p>
          <w:p w14:paraId="5B300F28" w14:textId="77777777" w:rsidR="003D70A6" w:rsidRPr="003D70A6" w:rsidRDefault="003D70A6" w:rsidP="00EB6F9C">
            <w:pPr>
              <w:snapToGrid w:val="0"/>
              <w:rPr>
                <w:rFonts w:eastAsia="PMingLiU"/>
                <w:b/>
                <w:sz w:val="18"/>
                <w:szCs w:val="18"/>
                <w:lang w:val="en-GB" w:eastAsia="zh-TW"/>
              </w:rPr>
            </w:pPr>
          </w:p>
          <w:p w14:paraId="049D4AC1" w14:textId="77777777" w:rsidR="003D70A6" w:rsidRDefault="003D70A6" w:rsidP="00EB6F9C">
            <w:pPr>
              <w:snapToGrid w:val="0"/>
              <w:rPr>
                <w:rFonts w:eastAsia="MS Mincho"/>
                <w:b/>
                <w:sz w:val="18"/>
                <w:szCs w:val="18"/>
                <w:lang w:val="en-GB" w:eastAsia="ja-JP"/>
              </w:rPr>
            </w:pPr>
            <w:r>
              <w:rPr>
                <w:rFonts w:eastAsia="MS Mincho" w:hint="eastAsia"/>
                <w:b/>
                <w:sz w:val="18"/>
                <w:szCs w:val="18"/>
                <w:lang w:val="en-GB" w:eastAsia="ja-JP"/>
              </w:rPr>
              <w:t>I</w:t>
            </w:r>
            <w:r>
              <w:rPr>
                <w:rFonts w:eastAsia="MS Mincho"/>
                <w:b/>
                <w:sz w:val="18"/>
                <w:szCs w:val="18"/>
                <w:lang w:val="en-GB" w:eastAsia="ja-JP"/>
              </w:rPr>
              <w:t xml:space="preserve">ssue2.8: </w:t>
            </w:r>
            <w:r w:rsidRPr="003D70A6">
              <w:rPr>
                <w:rFonts w:eastAsia="MS Mincho"/>
                <w:bCs/>
                <w:sz w:val="18"/>
                <w:szCs w:val="18"/>
                <w:lang w:val="en-GB" w:eastAsia="ja-JP"/>
              </w:rPr>
              <w:t>Thank you for your feedbacks!</w:t>
            </w:r>
          </w:p>
          <w:p w14:paraId="794C7037" w14:textId="7A4E4AF6" w:rsidR="003D70A6" w:rsidRPr="003D70A6" w:rsidRDefault="003D70A6" w:rsidP="00EB6F9C">
            <w:pPr>
              <w:snapToGrid w:val="0"/>
              <w:rPr>
                <w:rFonts w:eastAsia="MS Mincho"/>
                <w:bCs/>
                <w:sz w:val="18"/>
                <w:szCs w:val="18"/>
                <w:lang w:val="en-GB" w:eastAsia="ja-JP"/>
              </w:rPr>
            </w:pPr>
            <w:r w:rsidRPr="003D70A6">
              <w:rPr>
                <w:rFonts w:eastAsia="MS Mincho" w:hint="eastAsia"/>
                <w:bCs/>
                <w:sz w:val="18"/>
                <w:szCs w:val="18"/>
                <w:lang w:val="en-GB" w:eastAsia="ja-JP"/>
              </w:rPr>
              <w:t>@</w:t>
            </w:r>
            <w:proofErr w:type="gramStart"/>
            <w:r w:rsidRPr="003D70A6">
              <w:rPr>
                <w:rFonts w:eastAsia="MS Mincho"/>
                <w:bCs/>
                <w:sz w:val="18"/>
                <w:szCs w:val="18"/>
                <w:lang w:val="en-GB" w:eastAsia="ja-JP"/>
              </w:rPr>
              <w:t>vivo</w:t>
            </w:r>
            <w:proofErr w:type="gramEnd"/>
            <w:r w:rsidRPr="003D70A6">
              <w:rPr>
                <w:rFonts w:eastAsia="MS Mincho"/>
                <w:bCs/>
                <w:sz w:val="18"/>
                <w:szCs w:val="18"/>
                <w:lang w:val="en-GB" w:eastAsia="ja-JP"/>
              </w:rPr>
              <w:t xml:space="preserve">, MediaTek, </w:t>
            </w:r>
            <w:r>
              <w:rPr>
                <w:rFonts w:eastAsia="MS Mincho"/>
                <w:bCs/>
                <w:sz w:val="18"/>
                <w:szCs w:val="18"/>
                <w:lang w:val="en-GB" w:eastAsia="ja-JP"/>
              </w:rPr>
              <w:t xml:space="preserve">I see you have different views on overlapping case. Do you have concern on </w:t>
            </w:r>
            <w:r w:rsidRPr="00FE4096">
              <w:rPr>
                <w:rFonts w:eastAsia="MS Mincho"/>
                <w:b/>
                <w:sz w:val="18"/>
                <w:szCs w:val="18"/>
                <w:u w:val="single"/>
                <w:lang w:val="en-GB" w:eastAsia="ja-JP"/>
              </w:rPr>
              <w:t>non-overlapping case</w:t>
            </w:r>
            <w:r>
              <w:rPr>
                <w:rFonts w:eastAsia="MS Mincho"/>
                <w:bCs/>
                <w:sz w:val="18"/>
                <w:szCs w:val="18"/>
                <w:lang w:val="en-GB" w:eastAsia="ja-JP"/>
              </w:rPr>
              <w:t>? 1) of proposal in issue 2.8 discuss non-overlapping case only.</w:t>
            </w:r>
          </w:p>
        </w:tc>
      </w:tr>
    </w:tbl>
    <w:p w14:paraId="04CD36E6" w14:textId="77777777" w:rsidR="004578F3" w:rsidRDefault="004578F3">
      <w:pPr>
        <w:snapToGrid w:val="0"/>
      </w:pPr>
    </w:p>
    <w:p w14:paraId="4FBFDA57" w14:textId="77777777" w:rsidR="004578F3" w:rsidRDefault="004578F3">
      <w:pPr>
        <w:snapToGrid w:val="0"/>
      </w:pPr>
    </w:p>
    <w:p w14:paraId="0E280BB5" w14:textId="77777777" w:rsidR="004578F3" w:rsidRDefault="00BF06B4">
      <w:pPr>
        <w:pStyle w:val="Heading3"/>
        <w:numPr>
          <w:ilvl w:val="1"/>
          <w:numId w:val="11"/>
        </w:numPr>
      </w:pPr>
      <w:r>
        <w:t>Issue 3 (signaling medium)</w:t>
      </w:r>
    </w:p>
    <w:p w14:paraId="3155D8E6" w14:textId="77777777" w:rsidR="004578F3" w:rsidRDefault="004578F3">
      <w:pPr>
        <w:snapToGrid w:val="0"/>
      </w:pPr>
    </w:p>
    <w:p w14:paraId="456EC798" w14:textId="77777777" w:rsidR="004578F3" w:rsidRDefault="00BF06B4">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8"/>
        <w:gridCol w:w="4106"/>
      </w:tblGrid>
      <w:tr w:rsidR="004578F3" w14:paraId="1ADA2C4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53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41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226C185E"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4DC1" w14:textId="77777777" w:rsidR="004578F3" w:rsidRDefault="00BF06B4">
            <w:pPr>
              <w:snapToGrid w:val="0"/>
              <w:rPr>
                <w:sz w:val="18"/>
                <w:szCs w:val="20"/>
              </w:rPr>
            </w:pPr>
            <w:r>
              <w:rPr>
                <w:sz w:val="18"/>
                <w:szCs w:val="20"/>
              </w:rPr>
              <w:t>3.2</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E7E55" w14:textId="5ADE835A" w:rsidR="004578F3" w:rsidRDefault="00BF06B4">
            <w:pPr>
              <w:suppressAutoHyphens/>
              <w:autoSpaceDN w:val="0"/>
              <w:snapToGrid w:val="0"/>
              <w:textAlignment w:val="baseline"/>
              <w:rPr>
                <w:sz w:val="18"/>
                <w:lang w:val="en-GB" w:eastAsia="zh-CN"/>
              </w:rPr>
            </w:pPr>
            <w:r>
              <w:rPr>
                <w:b/>
                <w:sz w:val="18"/>
                <w:u w:val="single"/>
                <w:lang w:val="en-GB" w:eastAsia="zh-CN"/>
              </w:rPr>
              <w:t>Proposal 3.B</w:t>
            </w:r>
            <w:r>
              <w:rPr>
                <w:sz w:val="18"/>
                <w:lang w:val="en-GB" w:eastAsia="zh-CN"/>
              </w:rPr>
              <w:t xml:space="preserve">: On Rel-17 MAC-CE-based and DCI-based beam indication, regarding application time of cross-carrier (carrier aggregation) beam indication, </w:t>
            </w:r>
            <w:r>
              <w:rPr>
                <w:sz w:val="18"/>
                <w:lang w:eastAsia="zh-CN"/>
              </w:rPr>
              <w:t>the BAT is configured per-CC</w:t>
            </w:r>
          </w:p>
          <w:p w14:paraId="6C516F00" w14:textId="77777777" w:rsidR="004578F3" w:rsidRDefault="004578F3">
            <w:pPr>
              <w:suppressAutoHyphens/>
              <w:autoSpaceDN w:val="0"/>
              <w:snapToGrid w:val="0"/>
              <w:textAlignment w:val="baseline"/>
              <w:rPr>
                <w:sz w:val="18"/>
                <w:lang w:eastAsia="zh-CN"/>
              </w:rPr>
            </w:pPr>
          </w:p>
          <w:p w14:paraId="0B1C30F7" w14:textId="77777777" w:rsidR="004578F3" w:rsidRDefault="00BF06B4" w:rsidP="00434855">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Discussed offline [1]. Super-majority view is Alt1 (</w:t>
            </w:r>
            <w:proofErr w:type="gramStart"/>
            <w:r>
              <w:rPr>
                <w:color w:val="3333FF"/>
                <w:sz w:val="18"/>
                <w:szCs w:val="18"/>
                <w:lang w:eastAsia="zh-CN"/>
              </w:rPr>
              <w:t>similar to</w:t>
            </w:r>
            <w:proofErr w:type="gramEnd"/>
            <w:r>
              <w:rPr>
                <w:color w:val="3333FF"/>
                <w:sz w:val="18"/>
                <w:szCs w:val="18"/>
                <w:lang w:eastAsia="zh-CN"/>
              </w:rPr>
              <w:t xml:space="preserve"> Rel-15/16) hence proposed (from FL perspective any of the 3 alternatives works)</w:t>
            </w:r>
          </w:p>
          <w:p w14:paraId="0BF908FF" w14:textId="4067773F" w:rsidR="004578F3" w:rsidRPr="00434855" w:rsidRDefault="00434855" w:rsidP="00434855">
            <w:pPr>
              <w:suppressAutoHyphens/>
              <w:autoSpaceDN w:val="0"/>
              <w:snapToGrid w:val="0"/>
              <w:textAlignment w:val="baseline"/>
              <w:rPr>
                <w:color w:val="3333FF"/>
                <w:sz w:val="18"/>
                <w:lang w:eastAsia="zh-CN"/>
              </w:rPr>
            </w:pPr>
            <w:r w:rsidRPr="00434855">
              <w:rPr>
                <w:color w:val="3333FF"/>
                <w:sz w:val="18"/>
                <w:lang w:eastAsia="zh-CN"/>
              </w:rPr>
              <w:t>Summary:</w:t>
            </w:r>
          </w:p>
          <w:p w14:paraId="6618CE16" w14:textId="77777777" w:rsidR="00434855" w:rsidRDefault="00434855" w:rsidP="00434855">
            <w:pPr>
              <w:pStyle w:val="ListParagraph"/>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Alt1. The BAT is configured per-CC </w:t>
            </w:r>
          </w:p>
          <w:p w14:paraId="564C0664" w14:textId="77777777" w:rsidR="00434855" w:rsidRPr="00434855" w:rsidRDefault="00434855" w:rsidP="00434855">
            <w:pPr>
              <w:pStyle w:val="ListParagraph"/>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Alt2. </w:t>
            </w:r>
            <w:r w:rsidRPr="00434855">
              <w:rPr>
                <w:bCs/>
                <w:color w:val="3333FF"/>
                <w:sz w:val="18"/>
                <w:lang w:eastAsia="zh-CN"/>
              </w:rPr>
              <w:t xml:space="preserve">Use the same scheme as that with common TCI state ID update, </w:t>
            </w:r>
            <w:proofErr w:type="gramStart"/>
            <w:r w:rsidRPr="00434855">
              <w:rPr>
                <w:bCs/>
                <w:color w:val="3333FF"/>
                <w:sz w:val="18"/>
                <w:lang w:eastAsia="zh-CN"/>
              </w:rPr>
              <w:t>i.e.</w:t>
            </w:r>
            <w:proofErr w:type="gramEnd"/>
            <w:r w:rsidRPr="00434855">
              <w:rPr>
                <w:bCs/>
                <w:color w:val="3333FF"/>
                <w:sz w:val="18"/>
                <w:lang w:eastAsia="zh-CN"/>
              </w:rPr>
              <w:t xml:space="preserve"> a common BAT is determined by the smallest SCS among all the applied CC(s) in a band</w:t>
            </w:r>
          </w:p>
          <w:p w14:paraId="21747032" w14:textId="17814BF7" w:rsidR="00434855" w:rsidRPr="00434855" w:rsidRDefault="00434855" w:rsidP="00434855">
            <w:pPr>
              <w:pStyle w:val="ListParagraph"/>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Alt3. A BAT list </w:t>
            </w:r>
            <w:r w:rsidRPr="00434855">
              <w:rPr>
                <w:rFonts w:hint="eastAsia"/>
                <w:color w:val="3333FF"/>
                <w:sz w:val="18"/>
                <w:lang w:eastAsia="zh-CN"/>
              </w:rPr>
              <w:t>is</w:t>
            </w:r>
            <w:r w:rsidRPr="00434855">
              <w:rPr>
                <w:color w:val="3333FF"/>
                <w:sz w:val="18"/>
                <w:lang w:eastAsia="zh-CN"/>
              </w:rPr>
              <w:t xml:space="preserve"> configured under the cell group config and applied for each CC in the CG. For CCs not configured with a common TCI state ID update, the BAT is determined by the SCS of the active BWP of the CC.</w:t>
            </w:r>
          </w:p>
          <w:p w14:paraId="758504D9" w14:textId="0B17FF2F" w:rsidR="00434855" w:rsidRPr="00434855" w:rsidRDefault="00434855" w:rsidP="00434855">
            <w:pPr>
              <w:suppressAutoHyphens/>
              <w:autoSpaceDN w:val="0"/>
              <w:snapToGrid w:val="0"/>
              <w:textAlignment w:val="baseline"/>
              <w:rPr>
                <w:color w:val="3333FF"/>
                <w:sz w:val="18"/>
                <w:lang w:eastAsia="zh-CN"/>
              </w:rPr>
            </w:pPr>
          </w:p>
          <w:p w14:paraId="0BCA84D9" w14:textId="77777777" w:rsidR="00434855" w:rsidRPr="00434855" w:rsidRDefault="00434855" w:rsidP="00434855">
            <w:pPr>
              <w:snapToGrid w:val="0"/>
              <w:rPr>
                <w:color w:val="3333FF"/>
                <w:sz w:val="18"/>
                <w:szCs w:val="18"/>
              </w:rPr>
            </w:pPr>
            <w:r w:rsidRPr="00434855">
              <w:rPr>
                <w:b/>
                <w:color w:val="3333FF"/>
                <w:sz w:val="18"/>
                <w:szCs w:val="18"/>
              </w:rPr>
              <w:t>Alt1</w:t>
            </w:r>
            <w:r w:rsidRPr="00434855">
              <w:rPr>
                <w:color w:val="3333FF"/>
                <w:sz w:val="18"/>
                <w:szCs w:val="18"/>
              </w:rPr>
              <w:t>: Huawei/HiSi, NTT Docomo, Xiaomi, Ericsson (no additional restriction), Samsung, CMCC, Intel (when common TCI state ID update is not configured/supported), MTK (also for non-CA case), NEC, CATT, OPPO, LG, CMCC, Nokia/NSB, TCL, IDC, Spreadtrum</w:t>
            </w:r>
          </w:p>
          <w:p w14:paraId="73573B4A" w14:textId="77777777" w:rsidR="00434855" w:rsidRPr="00434855" w:rsidRDefault="00434855" w:rsidP="00434855">
            <w:pPr>
              <w:snapToGrid w:val="0"/>
              <w:contextualSpacing/>
              <w:rPr>
                <w:color w:val="3333FF"/>
                <w:sz w:val="18"/>
                <w:szCs w:val="18"/>
              </w:rPr>
            </w:pPr>
          </w:p>
          <w:p w14:paraId="748A8A81" w14:textId="77777777" w:rsidR="00434855" w:rsidRPr="00434855" w:rsidRDefault="00434855" w:rsidP="00434855">
            <w:pPr>
              <w:snapToGrid w:val="0"/>
              <w:contextualSpacing/>
              <w:rPr>
                <w:color w:val="3333FF"/>
                <w:sz w:val="18"/>
                <w:szCs w:val="18"/>
              </w:rPr>
            </w:pPr>
            <w:r w:rsidRPr="00434855">
              <w:rPr>
                <w:b/>
                <w:color w:val="3333FF"/>
                <w:sz w:val="18"/>
                <w:szCs w:val="18"/>
              </w:rPr>
              <w:t xml:space="preserve">Alt2: </w:t>
            </w:r>
            <w:r w:rsidRPr="00434855">
              <w:rPr>
                <w:color w:val="3333FF"/>
                <w:sz w:val="18"/>
                <w:szCs w:val="18"/>
              </w:rPr>
              <w:t>Qualcomm, ZTE, Apple, Lenovo/MotM, Lenovo/MotM</w:t>
            </w:r>
          </w:p>
          <w:p w14:paraId="01F06430" w14:textId="77777777" w:rsidR="00434855" w:rsidRPr="00434855" w:rsidRDefault="00434855" w:rsidP="00434855">
            <w:pPr>
              <w:snapToGrid w:val="0"/>
              <w:contextualSpacing/>
              <w:rPr>
                <w:color w:val="3333FF"/>
                <w:sz w:val="18"/>
                <w:szCs w:val="18"/>
              </w:rPr>
            </w:pPr>
          </w:p>
          <w:p w14:paraId="32A5556A" w14:textId="5B0F64CD" w:rsidR="00434855" w:rsidRPr="00434855" w:rsidRDefault="00434855" w:rsidP="00434855">
            <w:pPr>
              <w:snapToGrid w:val="0"/>
              <w:contextualSpacing/>
              <w:rPr>
                <w:color w:val="3333FF"/>
                <w:sz w:val="18"/>
                <w:szCs w:val="18"/>
              </w:rPr>
            </w:pPr>
            <w:r w:rsidRPr="00434855">
              <w:rPr>
                <w:b/>
                <w:color w:val="3333FF"/>
                <w:sz w:val="18"/>
                <w:szCs w:val="18"/>
              </w:rPr>
              <w:t>Alt3</w:t>
            </w:r>
            <w:r w:rsidRPr="00434855">
              <w:rPr>
                <w:color w:val="3333FF"/>
                <w:sz w:val="18"/>
                <w:szCs w:val="18"/>
              </w:rPr>
              <w:t>: vivo, Qualcomm</w:t>
            </w:r>
          </w:p>
          <w:p w14:paraId="538F1ED0" w14:textId="7357D7A7" w:rsidR="00434855" w:rsidRDefault="00434855">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785" w14:textId="3D755F87" w:rsidR="004578F3" w:rsidRPr="00434855" w:rsidRDefault="00434855" w:rsidP="00434855">
            <w:pPr>
              <w:snapToGrid w:val="0"/>
              <w:contextualSpacing/>
              <w:rPr>
                <w:sz w:val="18"/>
                <w:szCs w:val="20"/>
              </w:rPr>
            </w:pPr>
            <w:r w:rsidRPr="00434855">
              <w:rPr>
                <w:b/>
                <w:sz w:val="18"/>
                <w:szCs w:val="20"/>
              </w:rPr>
              <w:lastRenderedPageBreak/>
              <w:t>Support/fine</w:t>
            </w:r>
            <w:r>
              <w:rPr>
                <w:sz w:val="18"/>
                <w:szCs w:val="20"/>
              </w:rPr>
              <w:t>:</w:t>
            </w:r>
            <w:r w:rsidRPr="00434855">
              <w:rPr>
                <w:color w:val="3333FF"/>
                <w:sz w:val="18"/>
                <w:szCs w:val="18"/>
              </w:rPr>
              <w:t xml:space="preserve"> </w:t>
            </w:r>
            <w:r w:rsidRPr="00434855">
              <w:rPr>
                <w:sz w:val="18"/>
                <w:szCs w:val="18"/>
              </w:rPr>
              <w:t>Huawei/HiSi</w:t>
            </w:r>
            <w:r w:rsidR="00FA5136">
              <w:rPr>
                <w:sz w:val="18"/>
                <w:szCs w:val="18"/>
              </w:rPr>
              <w:t>, NTT Docomo, Xiaomi, Ericsson, Samsung, CMCC, Intel, MTK</w:t>
            </w:r>
            <w:r w:rsidRPr="00434855">
              <w:rPr>
                <w:sz w:val="18"/>
                <w:szCs w:val="18"/>
              </w:rPr>
              <w:t>, NEC, CATT, OPPO, LG, CMCC, Nokia/NSB, TCL, IDC, Spreadtrum</w:t>
            </w:r>
          </w:p>
          <w:p w14:paraId="0B34B9D0" w14:textId="77777777" w:rsidR="00434855" w:rsidRDefault="00434855" w:rsidP="00434855">
            <w:pPr>
              <w:snapToGrid w:val="0"/>
              <w:contextualSpacing/>
              <w:rPr>
                <w:sz w:val="18"/>
                <w:szCs w:val="20"/>
              </w:rPr>
            </w:pPr>
          </w:p>
          <w:p w14:paraId="661DDB1F" w14:textId="2B7FD2FA" w:rsidR="00434855" w:rsidRDefault="00434855" w:rsidP="00434855">
            <w:pPr>
              <w:snapToGrid w:val="0"/>
              <w:contextualSpacing/>
              <w:rPr>
                <w:sz w:val="18"/>
                <w:szCs w:val="20"/>
              </w:rPr>
            </w:pPr>
            <w:r w:rsidRPr="00434855">
              <w:rPr>
                <w:b/>
                <w:sz w:val="18"/>
                <w:szCs w:val="20"/>
              </w:rPr>
              <w:t>Not support</w:t>
            </w:r>
            <w:r>
              <w:rPr>
                <w:sz w:val="18"/>
                <w:szCs w:val="20"/>
              </w:rPr>
              <w:t xml:space="preserve">: </w:t>
            </w:r>
            <w:r w:rsidR="00D87C57">
              <w:rPr>
                <w:sz w:val="18"/>
                <w:szCs w:val="20"/>
              </w:rPr>
              <w:t xml:space="preserve">ZTE (Alt2), </w:t>
            </w:r>
            <w:r w:rsidR="004B4A71">
              <w:rPr>
                <w:sz w:val="18"/>
                <w:szCs w:val="20"/>
              </w:rPr>
              <w:t xml:space="preserve">Lenovo/MotM (Alt2), </w:t>
            </w:r>
          </w:p>
        </w:tc>
      </w:tr>
      <w:tr w:rsidR="004578F3" w14:paraId="66D4120F"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F9B67" w14:textId="77777777" w:rsidR="004578F3" w:rsidRDefault="00BF06B4">
            <w:pPr>
              <w:snapToGrid w:val="0"/>
              <w:rPr>
                <w:sz w:val="18"/>
                <w:szCs w:val="20"/>
              </w:rPr>
            </w:pPr>
            <w:r>
              <w:rPr>
                <w:sz w:val="18"/>
                <w:szCs w:val="20"/>
              </w:rPr>
              <w:t>3.3</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97C4F" w14:textId="7544BA6D" w:rsidR="004578F3" w:rsidRDefault="004B4A71">
            <w:pPr>
              <w:suppressAutoHyphens/>
              <w:autoSpaceDN w:val="0"/>
              <w:snapToGrid w:val="0"/>
              <w:textAlignment w:val="baseline"/>
              <w:rPr>
                <w:rFonts w:eastAsia="PMingLiU"/>
                <w:sz w:val="18"/>
                <w:szCs w:val="18"/>
                <w:lang w:eastAsia="zh-TW"/>
              </w:rPr>
            </w:pPr>
            <w:r w:rsidRPr="004B4A71">
              <w:rPr>
                <w:b/>
                <w:sz w:val="18"/>
                <w:u w:val="single"/>
                <w:lang w:val="en-GB" w:eastAsia="zh-CN"/>
              </w:rPr>
              <w:t>Proposal 3.F</w:t>
            </w:r>
            <w:r>
              <w:rPr>
                <w:sz w:val="18"/>
                <w:lang w:val="en-GB" w:eastAsia="zh-CN"/>
              </w:rPr>
              <w:t xml:space="preserve">: </w:t>
            </w:r>
            <w:r w:rsidR="00BF06B4">
              <w:rPr>
                <w:sz w:val="18"/>
                <w:lang w:val="en-GB" w:eastAsia="zh-CN"/>
              </w:rPr>
              <w:t xml:space="preserve">On Rel-17 MAC-CE-based and DCI-based beam indication, </w:t>
            </w:r>
            <w:r w:rsidR="00BF06B4">
              <w:rPr>
                <w:sz w:val="18"/>
                <w:lang w:eastAsia="zh-CN"/>
              </w:rPr>
              <w:t>regarding the CC list for common TCI state ID update and activation, t</w:t>
            </w:r>
            <w:r w:rsidR="00BF06B4">
              <w:rPr>
                <w:rFonts w:eastAsia="PMingLiU"/>
                <w:sz w:val="18"/>
                <w:szCs w:val="18"/>
                <w:lang w:eastAsia="zh-TW"/>
              </w:rPr>
              <w:t xml:space="preserve">he maximum number of CC lists can be configured is </w:t>
            </w:r>
            <w:r w:rsidR="00BF06B4" w:rsidRPr="00AA5B4A">
              <w:rPr>
                <w:rFonts w:eastAsia="PMingLiU"/>
                <w:color w:val="FF0000"/>
                <w:sz w:val="18"/>
                <w:szCs w:val="18"/>
                <w:lang w:eastAsia="zh-TW"/>
              </w:rPr>
              <w:t>2 per band</w:t>
            </w:r>
          </w:p>
          <w:p w14:paraId="0892BDE4" w14:textId="77777777" w:rsidR="004578F3" w:rsidRDefault="004578F3">
            <w:pPr>
              <w:suppressAutoHyphens/>
              <w:autoSpaceDN w:val="0"/>
              <w:snapToGrid w:val="0"/>
              <w:textAlignment w:val="baseline"/>
              <w:rPr>
                <w:sz w:val="18"/>
                <w:lang w:eastAsia="zh-CN"/>
              </w:rPr>
            </w:pPr>
          </w:p>
          <w:p w14:paraId="008B897B" w14:textId="05EF5C7D"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X</w:t>
            </w:r>
            <w:r w:rsidR="00AA5B4A">
              <w:rPr>
                <w:color w:val="3333FF"/>
                <w:sz w:val="18"/>
                <w:szCs w:val="18"/>
                <w:lang w:eastAsia="zh-CN"/>
              </w:rPr>
              <w:t>=2 following legacy</w:t>
            </w:r>
          </w:p>
          <w:p w14:paraId="0425E943" w14:textId="77777777" w:rsidR="004578F3" w:rsidRDefault="004578F3">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25DF2" w14:textId="7471C095" w:rsidR="004578F3" w:rsidRDefault="00AA5B4A">
            <w:pPr>
              <w:snapToGrid w:val="0"/>
              <w:rPr>
                <w:sz w:val="18"/>
                <w:szCs w:val="20"/>
              </w:rPr>
            </w:pPr>
            <w:r w:rsidRPr="008E2331">
              <w:rPr>
                <w:b/>
                <w:sz w:val="18"/>
                <w:szCs w:val="20"/>
              </w:rPr>
              <w:t>Support/fine</w:t>
            </w:r>
            <w:r w:rsidR="008E2331">
              <w:rPr>
                <w:sz w:val="18"/>
                <w:szCs w:val="20"/>
              </w:rPr>
              <w:t>: Qualcomm, NTT Docomo</w:t>
            </w:r>
            <w:r w:rsidR="00BC40ED">
              <w:rPr>
                <w:sz w:val="18"/>
                <w:szCs w:val="20"/>
              </w:rPr>
              <w:t>, LG</w:t>
            </w:r>
            <w:r w:rsidR="004B4A71">
              <w:rPr>
                <w:sz w:val="18"/>
                <w:szCs w:val="20"/>
              </w:rPr>
              <w:t xml:space="preserve">, ZTE (open to &gt;2 as well), Nokia/NSB, </w:t>
            </w:r>
            <w:r w:rsidR="001941AE">
              <w:rPr>
                <w:sz w:val="18"/>
                <w:szCs w:val="20"/>
              </w:rPr>
              <w:t xml:space="preserve">Lenovo/MotM, Samsung, </w:t>
            </w:r>
          </w:p>
          <w:p w14:paraId="450719C5" w14:textId="3C74675E" w:rsidR="00AA5B4A" w:rsidRDefault="00AA5B4A">
            <w:pPr>
              <w:snapToGrid w:val="0"/>
              <w:rPr>
                <w:sz w:val="18"/>
                <w:szCs w:val="20"/>
              </w:rPr>
            </w:pPr>
          </w:p>
          <w:p w14:paraId="58AE61F4" w14:textId="3C2E8876" w:rsidR="00AA5B4A" w:rsidRDefault="00AA5B4A">
            <w:pPr>
              <w:snapToGrid w:val="0"/>
              <w:rPr>
                <w:sz w:val="18"/>
                <w:szCs w:val="20"/>
              </w:rPr>
            </w:pPr>
            <w:r w:rsidRPr="008E2331">
              <w:rPr>
                <w:b/>
                <w:sz w:val="18"/>
                <w:szCs w:val="20"/>
              </w:rPr>
              <w:t>Not support</w:t>
            </w:r>
            <w:r>
              <w:rPr>
                <w:sz w:val="18"/>
                <w:szCs w:val="20"/>
              </w:rPr>
              <w:t xml:space="preserve">: </w:t>
            </w:r>
            <w:r w:rsidR="00EC5334">
              <w:rPr>
                <w:sz w:val="18"/>
                <w:szCs w:val="20"/>
              </w:rPr>
              <w:t xml:space="preserve">Ericsson (follow legacy: 2 per cell group) </w:t>
            </w:r>
          </w:p>
          <w:p w14:paraId="678AF180" w14:textId="77777777" w:rsidR="004578F3" w:rsidRDefault="004578F3">
            <w:pPr>
              <w:snapToGrid w:val="0"/>
              <w:rPr>
                <w:sz w:val="18"/>
                <w:szCs w:val="20"/>
              </w:rPr>
            </w:pPr>
          </w:p>
          <w:p w14:paraId="585F9B42" w14:textId="77777777" w:rsidR="004578F3" w:rsidRDefault="004578F3">
            <w:pPr>
              <w:snapToGrid w:val="0"/>
              <w:rPr>
                <w:sz w:val="18"/>
                <w:szCs w:val="20"/>
              </w:rPr>
            </w:pPr>
          </w:p>
        </w:tc>
      </w:tr>
      <w:tr w:rsidR="004578F3" w14:paraId="4EC65D9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Default="00BF06B4">
            <w:pPr>
              <w:snapToGrid w:val="0"/>
              <w:rPr>
                <w:sz w:val="18"/>
                <w:szCs w:val="20"/>
              </w:rPr>
            </w:pPr>
            <w:r>
              <w:rPr>
                <w:sz w:val="18"/>
                <w:szCs w:val="20"/>
              </w:rPr>
              <w:t>3.5</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8DE51" w14:textId="77777777" w:rsidR="004578F3" w:rsidRDefault="00BF06B4">
            <w:pPr>
              <w:suppressAutoHyphens/>
              <w:autoSpaceDN w:val="0"/>
              <w:snapToGrid w:val="0"/>
              <w:textAlignment w:val="baseline"/>
              <w:rPr>
                <w:sz w:val="18"/>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048E1B31" w:rsidR="004578F3" w:rsidRDefault="00BF06B4">
            <w:pPr>
              <w:snapToGrid w:val="0"/>
              <w:rPr>
                <w:sz w:val="18"/>
                <w:szCs w:val="20"/>
                <w:lang w:val="en-GB"/>
              </w:rPr>
            </w:pPr>
            <w:r>
              <w:rPr>
                <w:b/>
                <w:sz w:val="18"/>
                <w:szCs w:val="20"/>
                <w:lang w:val="en-GB"/>
              </w:rPr>
              <w:t>Support/fine:</w:t>
            </w:r>
            <w:r>
              <w:rPr>
                <w:sz w:val="18"/>
                <w:szCs w:val="20"/>
                <w:lang w:val="en-GB"/>
              </w:rPr>
              <w:t xml:space="preserve"> OPPO, Qualcomm, NTT Docomo, NEC, Xiaomi, TCL, CMCC, Intel, ZTE, vivo, Futurewei, Lenovo/MotM, Spreadtrum, Qualcomm (NACK doesn’t work), Apple</w:t>
            </w:r>
            <w:r w:rsidR="00BC40ED">
              <w:rPr>
                <w:sz w:val="18"/>
                <w:szCs w:val="20"/>
                <w:lang w:val="en-GB"/>
              </w:rPr>
              <w:t>, LG</w:t>
            </w:r>
            <w:r w:rsidR="004B4A71">
              <w:rPr>
                <w:sz w:val="18"/>
                <w:szCs w:val="20"/>
                <w:lang w:val="en-GB"/>
              </w:rPr>
              <w:t xml:space="preserve">, Nokia/NSB, </w:t>
            </w:r>
          </w:p>
          <w:p w14:paraId="4F38A01A" w14:textId="77777777" w:rsidR="004578F3" w:rsidRDefault="004578F3">
            <w:pPr>
              <w:snapToGrid w:val="0"/>
              <w:rPr>
                <w:sz w:val="18"/>
                <w:szCs w:val="20"/>
                <w:lang w:val="en-GB"/>
              </w:rPr>
            </w:pPr>
          </w:p>
          <w:p w14:paraId="4A62E3B4" w14:textId="6C2DF942" w:rsidR="004578F3" w:rsidRDefault="00BF06B4">
            <w:pPr>
              <w:snapToGrid w:val="0"/>
              <w:rPr>
                <w:sz w:val="18"/>
                <w:szCs w:val="20"/>
                <w:lang w:val="en-GB" w:eastAsia="zh-CN"/>
              </w:rPr>
            </w:pPr>
            <w:r>
              <w:rPr>
                <w:b/>
                <w:sz w:val="18"/>
                <w:szCs w:val="20"/>
                <w:lang w:val="en-GB"/>
              </w:rPr>
              <w:t xml:space="preserve">Not support: </w:t>
            </w:r>
            <w:r>
              <w:rPr>
                <w:sz w:val="18"/>
                <w:szCs w:val="20"/>
                <w:lang w:val="en-GB"/>
              </w:rPr>
              <w:t>Huawei/HiSi (add “</w:t>
            </w:r>
            <w:r>
              <w:rPr>
                <w:color w:val="FF0000"/>
                <w:sz w:val="18"/>
                <w:szCs w:val="20"/>
                <w:lang w:val="en-GB"/>
              </w:rPr>
              <w:t>or NACK</w:t>
            </w:r>
            <w:r>
              <w:rPr>
                <w:sz w:val="18"/>
                <w:szCs w:val="20"/>
                <w:lang w:val="en-GB"/>
              </w:rPr>
              <w:t>”), Samsung, MTK</w:t>
            </w:r>
            <w:r w:rsidR="00CB167C">
              <w:rPr>
                <w:rFonts w:hint="eastAsia"/>
                <w:sz w:val="18"/>
                <w:szCs w:val="20"/>
                <w:lang w:val="en-GB" w:eastAsia="zh-CN"/>
              </w:rPr>
              <w:t>,</w:t>
            </w:r>
            <w:r w:rsidR="00BC40ED">
              <w:rPr>
                <w:sz w:val="18"/>
                <w:szCs w:val="20"/>
                <w:lang w:val="en-GB" w:eastAsia="zh-CN"/>
              </w:rPr>
              <w:t xml:space="preserve"> </w:t>
            </w:r>
            <w:r w:rsidR="00CB167C" w:rsidRPr="00BC40ED">
              <w:rPr>
                <w:rFonts w:hint="eastAsia"/>
                <w:sz w:val="18"/>
                <w:szCs w:val="20"/>
                <w:lang w:val="en-GB" w:eastAsia="zh-CN"/>
              </w:rPr>
              <w:t>CATT</w:t>
            </w:r>
            <w:r w:rsidR="00EC5334">
              <w:rPr>
                <w:sz w:val="18"/>
                <w:szCs w:val="20"/>
                <w:lang w:val="en-GB" w:eastAsia="zh-CN"/>
              </w:rPr>
              <w:t>, Ericsson (no spec impact)</w:t>
            </w:r>
          </w:p>
        </w:tc>
      </w:tr>
      <w:tr w:rsidR="004578F3" w14:paraId="2635719F"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029BE" w14:textId="77777777" w:rsidR="004578F3" w:rsidRDefault="00BF06B4">
            <w:pPr>
              <w:snapToGrid w:val="0"/>
              <w:rPr>
                <w:sz w:val="18"/>
                <w:szCs w:val="20"/>
              </w:rPr>
            </w:pPr>
            <w:r>
              <w:rPr>
                <w:sz w:val="18"/>
                <w:szCs w:val="20"/>
              </w:rPr>
              <w:t>3.6</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1BFD" w14:textId="77777777" w:rsidR="004578F3" w:rsidRDefault="00BF06B4">
            <w:pPr>
              <w:suppressAutoHyphens/>
              <w:autoSpaceDN w:val="0"/>
              <w:snapToGrid w:val="0"/>
              <w:textAlignment w:val="baseline"/>
              <w:rPr>
                <w:sz w:val="18"/>
                <w:lang w:eastAsia="zh-CN"/>
              </w:rPr>
            </w:pPr>
            <w:r>
              <w:rPr>
                <w:sz w:val="18"/>
                <w:lang w:eastAsia="zh-CN"/>
              </w:rPr>
              <w:t>The value range of RRC configured BAT (beamAppTime-r17)</w:t>
            </w:r>
          </w:p>
          <w:p w14:paraId="3C5D6634" w14:textId="77777777" w:rsidR="004578F3" w:rsidRDefault="00BF06B4">
            <w:pPr>
              <w:pStyle w:val="ListParagraph"/>
              <w:numPr>
                <w:ilvl w:val="0"/>
                <w:numId w:val="25"/>
              </w:numPr>
              <w:suppressAutoHyphens/>
              <w:autoSpaceDN w:val="0"/>
              <w:snapToGrid w:val="0"/>
              <w:textAlignment w:val="baseline"/>
              <w:rPr>
                <w:sz w:val="18"/>
                <w:lang w:eastAsia="zh-CN"/>
              </w:rPr>
            </w:pPr>
            <w:r>
              <w:rPr>
                <w:sz w:val="18"/>
                <w:lang w:eastAsia="zh-CN"/>
              </w:rPr>
              <w:t>{0, ..., 14} from NTT Docomo</w:t>
            </w:r>
          </w:p>
          <w:p w14:paraId="65156532" w14:textId="77777777" w:rsidR="00AA5B4A" w:rsidRDefault="00AA5B4A" w:rsidP="00AA5B4A">
            <w:pPr>
              <w:suppressAutoHyphens/>
              <w:autoSpaceDN w:val="0"/>
              <w:snapToGrid w:val="0"/>
              <w:textAlignment w:val="baseline"/>
              <w:rPr>
                <w:ins w:id="23" w:author="Eko Onggosanusi" w:date="2022-02-23T21:57:00Z"/>
                <w:sz w:val="18"/>
                <w:lang w:eastAsia="zh-CN"/>
              </w:rPr>
            </w:pPr>
          </w:p>
          <w:p w14:paraId="0F949B12" w14:textId="00D82987" w:rsidR="00AA5B4A" w:rsidRPr="00AA5B4A" w:rsidRDefault="00AA5B4A" w:rsidP="00AA5B4A">
            <w:pPr>
              <w:suppressAutoHyphens/>
              <w:autoSpaceDN w:val="0"/>
              <w:snapToGrid w:val="0"/>
              <w:textAlignment w:val="baseline"/>
              <w:rPr>
                <w:sz w:val="18"/>
                <w:lang w:eastAsia="zh-CN"/>
              </w:rPr>
            </w:pPr>
            <w:ins w:id="24" w:author="Eko Onggosanusi" w:date="2022-02-23T21:57:00Z">
              <w:r w:rsidRPr="001941AE">
                <w:rPr>
                  <w:b/>
                  <w:color w:val="3333FF"/>
                  <w:u w:val="single"/>
                  <w:lang w:eastAsia="zh-CN"/>
                </w:rPr>
                <w:t>FL Note</w:t>
              </w:r>
              <w:r w:rsidRPr="001941AE">
                <w:rPr>
                  <w:color w:val="3333FF"/>
                  <w:lang w:eastAsia="zh-CN"/>
                </w:rPr>
                <w:t xml:space="preserve">: This issue is being discussed as </w:t>
              </w:r>
              <w:proofErr w:type="gramStart"/>
              <w:r w:rsidRPr="001941AE">
                <w:rPr>
                  <w:color w:val="3333FF"/>
                  <w:lang w:eastAsia="zh-CN"/>
                </w:rPr>
                <w:t>a</w:t>
              </w:r>
              <w:proofErr w:type="gramEnd"/>
              <w:r w:rsidRPr="001941AE">
                <w:rPr>
                  <w:color w:val="3333FF"/>
                  <w:lang w:eastAsia="zh-CN"/>
                </w:rPr>
                <w:t xml:space="preserve"> apart of LS response to RAN2 and won’t be discussed here.</w:t>
              </w:r>
            </w:ins>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DB311" w14:textId="77777777" w:rsidR="004578F3" w:rsidRDefault="00BF06B4">
            <w:pPr>
              <w:snapToGrid w:val="0"/>
              <w:rPr>
                <w:sz w:val="18"/>
                <w:szCs w:val="20"/>
                <w:lang w:val="en-GB"/>
              </w:rPr>
            </w:pPr>
            <w:r>
              <w:rPr>
                <w:b/>
                <w:sz w:val="18"/>
                <w:szCs w:val="20"/>
                <w:lang w:val="en-GB"/>
              </w:rPr>
              <w:t>Support/fine</w:t>
            </w:r>
            <w:r>
              <w:rPr>
                <w:sz w:val="18"/>
                <w:szCs w:val="20"/>
                <w:lang w:val="en-GB"/>
              </w:rPr>
              <w:t>: NTT Docomo</w:t>
            </w:r>
          </w:p>
          <w:p w14:paraId="4F9B6F7D" w14:textId="77777777" w:rsidR="004578F3" w:rsidRDefault="004578F3">
            <w:pPr>
              <w:snapToGrid w:val="0"/>
              <w:rPr>
                <w:sz w:val="18"/>
                <w:szCs w:val="20"/>
                <w:lang w:val="en-GB"/>
              </w:rPr>
            </w:pPr>
          </w:p>
          <w:p w14:paraId="1910DFDC" w14:textId="77777777" w:rsidR="004578F3" w:rsidRDefault="00BF06B4">
            <w:pPr>
              <w:snapToGrid w:val="0"/>
              <w:rPr>
                <w:sz w:val="18"/>
                <w:szCs w:val="20"/>
                <w:lang w:val="en-GB"/>
              </w:rPr>
            </w:pPr>
            <w:r>
              <w:rPr>
                <w:b/>
                <w:sz w:val="18"/>
                <w:szCs w:val="20"/>
                <w:lang w:val="en-GB"/>
              </w:rPr>
              <w:t>Other proposals</w:t>
            </w:r>
            <w:r>
              <w:rPr>
                <w:sz w:val="18"/>
                <w:szCs w:val="20"/>
                <w:lang w:val="en-GB"/>
              </w:rPr>
              <w:t xml:space="preserve">: </w:t>
            </w:r>
          </w:p>
          <w:p w14:paraId="3768BF68" w14:textId="77777777" w:rsidR="004578F3" w:rsidRDefault="00BF06B4">
            <w:pPr>
              <w:pStyle w:val="ListParagraph"/>
              <w:numPr>
                <w:ilvl w:val="0"/>
                <w:numId w:val="25"/>
              </w:numPr>
              <w:snapToGrid w:val="0"/>
              <w:rPr>
                <w:sz w:val="18"/>
                <w:szCs w:val="20"/>
                <w:lang w:val="en-GB"/>
              </w:rPr>
            </w:pPr>
            <w:r>
              <w:rPr>
                <w:sz w:val="18"/>
                <w:szCs w:val="20"/>
              </w:rPr>
              <w:t>{7, 14, 28, 42, 56, 70, 84, 98}</w:t>
            </w:r>
            <w:r>
              <w:rPr>
                <w:sz w:val="18"/>
                <w:szCs w:val="20"/>
                <w:lang w:val="en-GB"/>
              </w:rPr>
              <w:t>): MTK, Ericsson, Samsung, Qualcomm, NTT Docomo, ZTE</w:t>
            </w:r>
          </w:p>
          <w:p w14:paraId="4883D35F" w14:textId="77777777" w:rsidR="004578F3" w:rsidRDefault="00BF06B4">
            <w:pPr>
              <w:pStyle w:val="ListParagraph"/>
              <w:numPr>
                <w:ilvl w:val="0"/>
                <w:numId w:val="25"/>
              </w:numPr>
              <w:snapToGrid w:val="0"/>
              <w:rPr>
                <w:sz w:val="18"/>
                <w:szCs w:val="20"/>
                <w:lang w:val="en-GB"/>
              </w:rPr>
            </w:pPr>
            <w:r>
              <w:rPr>
                <w:sz w:val="18"/>
                <w:szCs w:val="20"/>
                <w:lang w:val="en-GB"/>
              </w:rPr>
              <w:t>In addition, add smaller values {1, 2, 4}: Samsung, NTT Docomo, vivo (fine with 0), MTK</w:t>
            </w:r>
          </w:p>
          <w:p w14:paraId="0450AE25" w14:textId="77777777" w:rsidR="004578F3" w:rsidRDefault="00BF06B4">
            <w:pPr>
              <w:pStyle w:val="ListParagraph"/>
              <w:numPr>
                <w:ilvl w:val="0"/>
                <w:numId w:val="25"/>
              </w:numPr>
              <w:snapToGrid w:val="0"/>
              <w:rPr>
                <w:sz w:val="18"/>
                <w:szCs w:val="20"/>
                <w:lang w:val="en-GB"/>
              </w:rPr>
            </w:pPr>
            <w:r>
              <w:rPr>
                <w:sz w:val="18"/>
                <w:szCs w:val="20"/>
                <w:lang w:val="en-GB"/>
              </w:rPr>
              <w:t>{24, 28, 42}: Apple</w:t>
            </w:r>
          </w:p>
        </w:tc>
      </w:tr>
      <w:tr w:rsidR="004578F3" w14:paraId="33029A9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4B2BB" w14:textId="77777777" w:rsidR="004578F3" w:rsidRDefault="00BF06B4">
            <w:pPr>
              <w:snapToGrid w:val="0"/>
              <w:rPr>
                <w:sz w:val="18"/>
                <w:szCs w:val="20"/>
              </w:rPr>
            </w:pPr>
            <w:r>
              <w:rPr>
                <w:sz w:val="18"/>
                <w:szCs w:val="20"/>
              </w:rPr>
              <w:t>3.7</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66870" w14:textId="5EBD0D7B" w:rsidR="004578F3" w:rsidRDefault="00BF06B4">
            <w:pPr>
              <w:suppressAutoHyphens/>
              <w:autoSpaceDN w:val="0"/>
              <w:snapToGrid w:val="0"/>
              <w:textAlignment w:val="baseline"/>
              <w:rPr>
                <w:sz w:val="18"/>
                <w:lang w:eastAsia="zh-CN"/>
              </w:rPr>
            </w:pPr>
            <w:r>
              <w:rPr>
                <w:rFonts w:eastAsia="Malgun Gothic"/>
                <w:b/>
                <w:sz w:val="18"/>
                <w:szCs w:val="18"/>
                <w:u w:val="single"/>
              </w:rPr>
              <w:t>P</w:t>
            </w:r>
            <w:r>
              <w:rPr>
                <w:rFonts w:eastAsia="Malgun Gothic"/>
                <w:b/>
                <w:sz w:val="18"/>
                <w:szCs w:val="18"/>
                <w:u w:val="single"/>
                <w:lang w:val="en-GB"/>
              </w:rPr>
              <w:t>roposal 3.E</w:t>
            </w:r>
            <w:r>
              <w:rPr>
                <w:sz w:val="18"/>
                <w:szCs w:val="18"/>
                <w:lang w:val="en-GB"/>
              </w:rPr>
              <w:t xml:space="preserve">: For Rel-17 unified TCI framework, for the presence of TCI field in DCI format 1-1/1-2, reuse </w:t>
            </w:r>
            <w:r>
              <w:rPr>
                <w:rFonts w:eastAsia="PMingLiU"/>
                <w:bCs/>
                <w:i/>
                <w:iCs/>
                <w:color w:val="000000" w:themeColor="text1"/>
                <w:sz w:val="18"/>
                <w:szCs w:val="18"/>
                <w:lang w:eastAsia="zh-TW"/>
              </w:rPr>
              <w:t xml:space="preserve">tci-PresentInDCI </w:t>
            </w:r>
            <w:r>
              <w:rPr>
                <w:rFonts w:eastAsia="PMingLiU"/>
                <w:bCs/>
                <w:color w:val="000000" w:themeColor="text1"/>
                <w:sz w:val="18"/>
                <w:szCs w:val="18"/>
                <w:lang w:eastAsia="zh-TW"/>
              </w:rPr>
              <w:t>to configure TCI field per CORESET</w:t>
            </w:r>
          </w:p>
          <w:p w14:paraId="43715805" w14:textId="77777777" w:rsidR="004578F3" w:rsidRDefault="004578F3">
            <w:pPr>
              <w:suppressAutoHyphens/>
              <w:autoSpaceDN w:val="0"/>
              <w:snapToGrid w:val="0"/>
              <w:textAlignment w:val="baseline"/>
              <w:rPr>
                <w:sz w:val="18"/>
                <w:lang w:eastAsia="zh-CN"/>
              </w:rPr>
            </w:pPr>
          </w:p>
          <w:p w14:paraId="6E4A8EA8" w14:textId="77777777" w:rsidR="004578F3" w:rsidRDefault="00BF06B4">
            <w:pPr>
              <w:suppressAutoHyphens/>
              <w:autoSpaceDN w:val="0"/>
              <w:snapToGrid w:val="0"/>
              <w:textAlignment w:val="baseline"/>
              <w:rPr>
                <w:rFonts w:eastAsia="PMingLiU"/>
                <w:bCs/>
                <w:color w:val="3333FF"/>
                <w:sz w:val="18"/>
                <w:szCs w:val="18"/>
                <w:lang w:eastAsia="zh-TW"/>
              </w:rPr>
            </w:pPr>
            <w:r>
              <w:rPr>
                <w:b/>
                <w:color w:val="3333FF"/>
                <w:sz w:val="18"/>
                <w:u w:val="single"/>
                <w:lang w:eastAsia="zh-CN"/>
              </w:rPr>
              <w:t>FL Note</w:t>
            </w:r>
            <w:r>
              <w:rPr>
                <w:color w:val="3333FF"/>
                <w:sz w:val="18"/>
                <w:lang w:eastAsia="zh-CN"/>
              </w:rPr>
              <w:t xml:space="preserve">: The proponents note that there </w:t>
            </w:r>
            <w:r>
              <w:rPr>
                <w:rFonts w:eastAsia="PMingLiU"/>
                <w:bCs/>
                <w:color w:val="3333FF"/>
                <w:sz w:val="18"/>
                <w:szCs w:val="18"/>
                <w:lang w:eastAsia="zh-TW"/>
              </w:rPr>
              <w:t>is no RRC parameter like</w:t>
            </w:r>
            <w:r>
              <w:rPr>
                <w:rFonts w:eastAsia="PMingLiU"/>
                <w:bCs/>
                <w:i/>
                <w:iCs/>
                <w:color w:val="3333FF"/>
                <w:sz w:val="18"/>
                <w:szCs w:val="18"/>
                <w:lang w:eastAsia="zh-TW"/>
              </w:rPr>
              <w:t xml:space="preserve"> tci-PresentInDCI</w:t>
            </w:r>
            <w:r>
              <w:rPr>
                <w:rFonts w:eastAsia="PMingLiU"/>
                <w:bCs/>
                <w:color w:val="3333FF"/>
                <w:sz w:val="18"/>
                <w:szCs w:val="18"/>
                <w:lang w:eastAsia="zh-TW"/>
              </w:rPr>
              <w:t xml:space="preserve"> to make the TCI field configurable. Even if the majority view is based on tci-PresentInDCI, RAN1 still needs an agreement on this. From FL perspective, this comment is valid. Alt1 is majority view hence proposed (from FL perspective any of the 3 alternatives works) </w:t>
            </w:r>
          </w:p>
          <w:p w14:paraId="15BB1DD9" w14:textId="6D8E1087" w:rsidR="00264ECB" w:rsidRPr="00264ECB" w:rsidRDefault="00264ECB" w:rsidP="00264ECB">
            <w:pPr>
              <w:snapToGrid w:val="0"/>
              <w:rPr>
                <w:color w:val="3333FF"/>
                <w:sz w:val="18"/>
                <w:szCs w:val="18"/>
                <w:lang w:val="en-GB"/>
              </w:rPr>
            </w:pPr>
            <w:r w:rsidRPr="00264ECB">
              <w:rPr>
                <w:color w:val="3333FF"/>
                <w:sz w:val="18"/>
                <w:szCs w:val="18"/>
                <w:lang w:val="en-GB"/>
              </w:rPr>
              <w:t>SUMMARY:</w:t>
            </w:r>
          </w:p>
          <w:p w14:paraId="4674D277" w14:textId="77777777" w:rsidR="00264ECB" w:rsidRPr="00264ECB" w:rsidRDefault="00264ECB" w:rsidP="00264ECB">
            <w:pPr>
              <w:pStyle w:val="ListParagraph"/>
              <w:numPr>
                <w:ilvl w:val="0"/>
                <w:numId w:val="24"/>
              </w:numPr>
              <w:snapToGrid w:val="0"/>
              <w:spacing w:after="0"/>
              <w:rPr>
                <w:color w:val="3333FF"/>
                <w:sz w:val="18"/>
                <w:szCs w:val="18"/>
                <w:lang w:val="en-GB"/>
              </w:rPr>
            </w:pPr>
            <w:r w:rsidRPr="00264ECB">
              <w:rPr>
                <w:color w:val="3333FF"/>
                <w:sz w:val="18"/>
                <w:szCs w:val="18"/>
                <w:lang w:val="en-GB"/>
              </w:rPr>
              <w:t xml:space="preserve">Alt1: Reuse </w:t>
            </w:r>
            <w:r w:rsidRPr="00264ECB">
              <w:rPr>
                <w:rFonts w:eastAsia="PMingLiU"/>
                <w:bCs/>
                <w:i/>
                <w:iCs/>
                <w:color w:val="3333FF"/>
                <w:sz w:val="18"/>
                <w:szCs w:val="18"/>
                <w:lang w:eastAsia="zh-TW"/>
              </w:rPr>
              <w:t xml:space="preserve">tci-PresentInDCI </w:t>
            </w:r>
            <w:r w:rsidRPr="00264ECB">
              <w:rPr>
                <w:rFonts w:eastAsia="PMingLiU"/>
                <w:bCs/>
                <w:color w:val="3333FF"/>
                <w:sz w:val="18"/>
                <w:szCs w:val="18"/>
                <w:lang w:eastAsia="zh-TW"/>
              </w:rPr>
              <w:t>to configure TCI field per CORESET</w:t>
            </w:r>
          </w:p>
          <w:p w14:paraId="0ABB07C2" w14:textId="77777777" w:rsidR="00264ECB" w:rsidRPr="00264ECB" w:rsidRDefault="00264ECB" w:rsidP="00264ECB">
            <w:pPr>
              <w:pStyle w:val="ListParagraph"/>
              <w:numPr>
                <w:ilvl w:val="0"/>
                <w:numId w:val="24"/>
              </w:numPr>
              <w:snapToGrid w:val="0"/>
              <w:spacing w:after="0"/>
              <w:rPr>
                <w:color w:val="3333FF"/>
                <w:sz w:val="18"/>
                <w:szCs w:val="18"/>
                <w:lang w:val="en-GB"/>
              </w:rPr>
            </w:pPr>
            <w:r w:rsidRPr="00264ECB">
              <w:rPr>
                <w:rFonts w:eastAsia="PMingLiU" w:hint="eastAsia"/>
                <w:color w:val="3333FF"/>
                <w:sz w:val="18"/>
                <w:szCs w:val="18"/>
                <w:lang w:val="en-GB" w:eastAsia="zh-TW"/>
              </w:rPr>
              <w:t>A</w:t>
            </w:r>
            <w:r w:rsidRPr="00264ECB">
              <w:rPr>
                <w:rFonts w:eastAsia="PMingLiU"/>
                <w:color w:val="3333FF"/>
                <w:sz w:val="18"/>
                <w:szCs w:val="18"/>
                <w:lang w:val="en-GB" w:eastAsia="zh-TW"/>
              </w:rPr>
              <w:t>lt2: Introduce a new RRC parameter to configure TCI field per BWP or per CC</w:t>
            </w:r>
          </w:p>
          <w:p w14:paraId="44255FDD" w14:textId="77777777" w:rsidR="00264ECB" w:rsidRPr="00264ECB" w:rsidRDefault="00264ECB" w:rsidP="00264ECB">
            <w:pPr>
              <w:pStyle w:val="ListParagraph"/>
              <w:numPr>
                <w:ilvl w:val="0"/>
                <w:numId w:val="24"/>
              </w:numPr>
              <w:snapToGrid w:val="0"/>
              <w:spacing w:after="0"/>
              <w:rPr>
                <w:color w:val="3333FF"/>
                <w:sz w:val="18"/>
                <w:szCs w:val="18"/>
                <w:lang w:val="en-GB"/>
              </w:rPr>
            </w:pPr>
            <w:r w:rsidRPr="00264ECB">
              <w:rPr>
                <w:rFonts w:eastAsia="PMingLiU" w:hint="eastAsia"/>
                <w:color w:val="3333FF"/>
                <w:sz w:val="18"/>
                <w:szCs w:val="18"/>
                <w:lang w:val="en-GB" w:eastAsia="zh-TW"/>
              </w:rPr>
              <w:t>A</w:t>
            </w:r>
            <w:r w:rsidRPr="00264ECB">
              <w:rPr>
                <w:rFonts w:eastAsia="PMingLiU"/>
                <w:color w:val="3333FF"/>
                <w:sz w:val="18"/>
                <w:szCs w:val="18"/>
                <w:lang w:val="en-GB" w:eastAsia="zh-TW"/>
              </w:rPr>
              <w:t xml:space="preserve">lt3: </w:t>
            </w:r>
            <w:r w:rsidRPr="00264ECB">
              <w:rPr>
                <w:color w:val="3333FF"/>
                <w:sz w:val="18"/>
                <w:lang w:eastAsia="zh-CN"/>
              </w:rPr>
              <w:t xml:space="preserve">TCI field is always present in DCI format 1_1/1_2, UE </w:t>
            </w:r>
            <w:r w:rsidRPr="00264ECB">
              <w:rPr>
                <w:rFonts w:eastAsia="PMingLiU"/>
                <w:color w:val="3333FF"/>
                <w:sz w:val="18"/>
                <w:szCs w:val="18"/>
                <w:lang w:eastAsia="zh-TW"/>
              </w:rPr>
              <w:t>ignores this bit field if one single TCI codepoint is activated</w:t>
            </w:r>
          </w:p>
          <w:p w14:paraId="7E1CEB1A" w14:textId="77777777" w:rsidR="00264ECB" w:rsidRPr="00264ECB" w:rsidRDefault="00264ECB" w:rsidP="00264ECB">
            <w:pPr>
              <w:snapToGrid w:val="0"/>
              <w:rPr>
                <w:b/>
                <w:color w:val="3333FF"/>
                <w:sz w:val="18"/>
                <w:szCs w:val="20"/>
                <w:lang w:val="en-GB"/>
              </w:rPr>
            </w:pPr>
            <w:r w:rsidRPr="00264ECB">
              <w:rPr>
                <w:b/>
                <w:color w:val="3333FF"/>
                <w:sz w:val="18"/>
                <w:szCs w:val="20"/>
                <w:lang w:val="en-GB"/>
              </w:rPr>
              <w:t xml:space="preserve">Alt1: </w:t>
            </w:r>
            <w:r w:rsidRPr="00264ECB">
              <w:rPr>
                <w:color w:val="3333FF"/>
                <w:sz w:val="18"/>
                <w:szCs w:val="20"/>
                <w:lang w:val="en-GB"/>
              </w:rPr>
              <w:t>Huawei/HiSi, Apple, Ericsson (for single activated TCI state), NTT Docomo, OPPO, LG, TCL, CMCC</w:t>
            </w:r>
            <w:r w:rsidRPr="00264ECB">
              <w:rPr>
                <w:rFonts w:hint="eastAsia"/>
                <w:color w:val="3333FF"/>
                <w:sz w:val="18"/>
                <w:szCs w:val="20"/>
                <w:lang w:val="en-GB" w:eastAsia="zh-CN"/>
              </w:rPr>
              <w:t>, CATT</w:t>
            </w:r>
            <w:r w:rsidRPr="00264ECB">
              <w:rPr>
                <w:color w:val="3333FF"/>
                <w:sz w:val="18"/>
                <w:szCs w:val="20"/>
                <w:lang w:val="en-GB" w:eastAsia="zh-CN"/>
              </w:rPr>
              <w:t>, ZTE</w:t>
            </w:r>
            <w:r w:rsidRPr="00264ECB">
              <w:rPr>
                <w:color w:val="3333FF"/>
                <w:sz w:val="18"/>
                <w:szCs w:val="18"/>
              </w:rPr>
              <w:t>, Spreadtrum, vivo, Lenovo/MotM</w:t>
            </w:r>
          </w:p>
          <w:p w14:paraId="3674301E" w14:textId="77777777" w:rsidR="00264ECB" w:rsidRPr="00264ECB" w:rsidRDefault="00264ECB" w:rsidP="00264ECB">
            <w:pPr>
              <w:snapToGrid w:val="0"/>
              <w:rPr>
                <w:b/>
                <w:color w:val="3333FF"/>
                <w:sz w:val="18"/>
                <w:szCs w:val="20"/>
                <w:lang w:val="en-GB"/>
              </w:rPr>
            </w:pPr>
          </w:p>
          <w:p w14:paraId="2266C97D" w14:textId="77777777" w:rsidR="00264ECB" w:rsidRPr="00264ECB" w:rsidRDefault="00264ECB" w:rsidP="00264ECB">
            <w:pPr>
              <w:snapToGrid w:val="0"/>
              <w:rPr>
                <w:color w:val="3333FF"/>
                <w:sz w:val="18"/>
                <w:szCs w:val="20"/>
                <w:lang w:val="en-GB"/>
              </w:rPr>
            </w:pPr>
            <w:r w:rsidRPr="00264ECB">
              <w:rPr>
                <w:b/>
                <w:color w:val="3333FF"/>
                <w:sz w:val="18"/>
                <w:szCs w:val="20"/>
                <w:lang w:val="en-GB"/>
              </w:rPr>
              <w:t xml:space="preserve">Alt2: </w:t>
            </w:r>
            <w:r w:rsidRPr="00264ECB">
              <w:rPr>
                <w:color w:val="3333FF"/>
                <w:sz w:val="18"/>
                <w:szCs w:val="20"/>
                <w:lang w:val="en-GB"/>
              </w:rPr>
              <w:t>NTT Docomo (2</w:t>
            </w:r>
            <w:r w:rsidRPr="00264ECB">
              <w:rPr>
                <w:color w:val="3333FF"/>
                <w:sz w:val="18"/>
                <w:szCs w:val="20"/>
                <w:vertAlign w:val="superscript"/>
                <w:lang w:val="en-GB"/>
              </w:rPr>
              <w:t>nd</w:t>
            </w:r>
            <w:r w:rsidRPr="00264ECB">
              <w:rPr>
                <w:color w:val="3333FF"/>
                <w:sz w:val="18"/>
                <w:szCs w:val="20"/>
                <w:lang w:val="en-GB"/>
              </w:rPr>
              <w:t xml:space="preserve"> pref)</w:t>
            </w:r>
          </w:p>
          <w:p w14:paraId="5C4C8B0A" w14:textId="77777777" w:rsidR="00264ECB" w:rsidRPr="00264ECB" w:rsidRDefault="00264ECB" w:rsidP="00264ECB">
            <w:pPr>
              <w:snapToGrid w:val="0"/>
              <w:rPr>
                <w:b/>
                <w:color w:val="3333FF"/>
                <w:sz w:val="18"/>
                <w:szCs w:val="20"/>
                <w:lang w:val="en-GB"/>
              </w:rPr>
            </w:pPr>
          </w:p>
          <w:p w14:paraId="7F7ED52C" w14:textId="77777777" w:rsidR="00264ECB" w:rsidRPr="00264ECB" w:rsidRDefault="00264ECB" w:rsidP="00264ECB">
            <w:pPr>
              <w:snapToGrid w:val="0"/>
              <w:rPr>
                <w:b/>
                <w:color w:val="3333FF"/>
                <w:sz w:val="18"/>
                <w:szCs w:val="20"/>
                <w:lang w:val="en-GB"/>
              </w:rPr>
            </w:pPr>
            <w:r w:rsidRPr="00264ECB">
              <w:rPr>
                <w:b/>
                <w:color w:val="3333FF"/>
                <w:sz w:val="18"/>
                <w:szCs w:val="20"/>
                <w:lang w:val="en-GB"/>
              </w:rPr>
              <w:t>Alt3:</w:t>
            </w:r>
            <w:r w:rsidRPr="00264ECB">
              <w:rPr>
                <w:color w:val="3333FF"/>
                <w:sz w:val="18"/>
                <w:szCs w:val="20"/>
                <w:lang w:val="en-GB"/>
              </w:rPr>
              <w:t xml:space="preserve"> MTK, Samsung, Qualcomm, Nokia/NSB, Intel</w:t>
            </w:r>
          </w:p>
          <w:p w14:paraId="3D4FB0E0" w14:textId="77777777" w:rsidR="004578F3" w:rsidRPr="00264ECB" w:rsidRDefault="004578F3">
            <w:pPr>
              <w:suppressAutoHyphens/>
              <w:autoSpaceDN w:val="0"/>
              <w:snapToGrid w:val="0"/>
              <w:textAlignment w:val="baseline"/>
              <w:rPr>
                <w:sz w:val="18"/>
                <w:lang w:val="en-GB"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28646" w14:textId="48FD4809" w:rsidR="004578F3" w:rsidRDefault="00024317">
            <w:pPr>
              <w:snapToGrid w:val="0"/>
              <w:rPr>
                <w:b/>
                <w:sz w:val="18"/>
                <w:szCs w:val="20"/>
                <w:lang w:val="en-GB"/>
              </w:rPr>
            </w:pPr>
            <w:r>
              <w:rPr>
                <w:b/>
                <w:sz w:val="18"/>
                <w:szCs w:val="20"/>
                <w:lang w:val="en-GB"/>
              </w:rPr>
              <w:t>Support/</w:t>
            </w:r>
            <w:r w:rsidRPr="00024317">
              <w:rPr>
                <w:b/>
                <w:sz w:val="18"/>
                <w:szCs w:val="20"/>
                <w:lang w:val="en-GB"/>
              </w:rPr>
              <w:t>fine:</w:t>
            </w:r>
            <w:r w:rsidRPr="00024317">
              <w:rPr>
                <w:sz w:val="18"/>
                <w:szCs w:val="20"/>
                <w:lang w:val="en-GB"/>
              </w:rPr>
              <w:t xml:space="preserve"> Huawei/HiSi, Apple, Ericsson, NTT Docomo, OPPO, LG, TCL, CMCC</w:t>
            </w:r>
            <w:r w:rsidRPr="00024317">
              <w:rPr>
                <w:rFonts w:hint="eastAsia"/>
                <w:sz w:val="18"/>
                <w:szCs w:val="20"/>
                <w:lang w:val="en-GB" w:eastAsia="zh-CN"/>
              </w:rPr>
              <w:t>, CATT</w:t>
            </w:r>
            <w:r w:rsidRPr="00024317">
              <w:rPr>
                <w:sz w:val="18"/>
                <w:szCs w:val="20"/>
                <w:lang w:val="en-GB" w:eastAsia="zh-CN"/>
              </w:rPr>
              <w:t>, ZTE</w:t>
            </w:r>
            <w:r w:rsidRPr="00024317">
              <w:rPr>
                <w:sz w:val="18"/>
                <w:szCs w:val="18"/>
              </w:rPr>
              <w:t>, Spreadtrum, vivo, Lenovo/MotM</w:t>
            </w:r>
            <w:r w:rsidR="006B7590">
              <w:rPr>
                <w:sz w:val="18"/>
                <w:szCs w:val="18"/>
              </w:rPr>
              <w:t>, Xiaomi</w:t>
            </w:r>
            <w:r w:rsidR="00FD7999">
              <w:rPr>
                <w:sz w:val="18"/>
                <w:szCs w:val="18"/>
              </w:rPr>
              <w:t>, MTK</w:t>
            </w:r>
            <w:ins w:id="25" w:author="Eko Onggosanusi" w:date="2022-02-23T22:27:00Z">
              <w:r w:rsidR="008851C4">
                <w:rPr>
                  <w:sz w:val="18"/>
                  <w:szCs w:val="18"/>
                </w:rPr>
                <w:t>,</w:t>
              </w:r>
            </w:ins>
            <w:r w:rsidR="008851C4">
              <w:rPr>
                <w:sz w:val="18"/>
                <w:szCs w:val="18"/>
              </w:rPr>
              <w:t xml:space="preserve"> Intel</w:t>
            </w:r>
            <w:ins w:id="26" w:author="Eko Onggosanusi" w:date="2022-02-23T22:27:00Z">
              <w:r w:rsidR="008851C4">
                <w:rPr>
                  <w:sz w:val="18"/>
                  <w:szCs w:val="18"/>
                </w:rPr>
                <w:t xml:space="preserve"> </w:t>
              </w:r>
            </w:ins>
          </w:p>
          <w:p w14:paraId="06D3C0AB" w14:textId="77777777" w:rsidR="00024317" w:rsidRDefault="00024317">
            <w:pPr>
              <w:snapToGrid w:val="0"/>
              <w:rPr>
                <w:b/>
                <w:sz w:val="18"/>
                <w:szCs w:val="20"/>
                <w:lang w:val="en-GB"/>
              </w:rPr>
            </w:pPr>
          </w:p>
          <w:p w14:paraId="58E3B77A" w14:textId="43F92860" w:rsidR="00024317" w:rsidRDefault="00024317">
            <w:pPr>
              <w:snapToGrid w:val="0"/>
              <w:rPr>
                <w:sz w:val="18"/>
                <w:szCs w:val="20"/>
                <w:lang w:val="en-GB" w:eastAsia="zh-CN"/>
              </w:rPr>
            </w:pPr>
            <w:r>
              <w:rPr>
                <w:b/>
                <w:sz w:val="18"/>
                <w:szCs w:val="20"/>
                <w:lang w:val="en-GB"/>
              </w:rPr>
              <w:t xml:space="preserve">Not support: </w:t>
            </w:r>
          </w:p>
        </w:tc>
      </w:tr>
      <w:tr w:rsidR="004578F3" w14:paraId="40512C0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lastRenderedPageBreak/>
              <w:t>3.9</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626C9" w14:textId="77777777" w:rsidR="004578F3" w:rsidRDefault="00BF06B4">
            <w:pPr>
              <w:suppressAutoHyphens/>
              <w:autoSpaceDN w:val="0"/>
              <w:snapToGrid w:val="0"/>
              <w:textAlignment w:val="baseline"/>
              <w:rPr>
                <w:sz w:val="18"/>
                <w:lang w:eastAsia="zh-CN"/>
              </w:rPr>
            </w:pPr>
            <w:r>
              <w:rPr>
                <w:rFonts w:eastAsia="SimSun"/>
                <w:bCs/>
                <w:color w:val="000000" w:themeColor="text1"/>
                <w:sz w:val="18"/>
                <w:lang w:eastAsia="zh-CN"/>
              </w:rPr>
              <w:t>Regarding TCI indication by DCI without DL assignment, for type-1 HARQ-ACK codebook determination, virtual PDSCH is assumed in the same slot of the DCI by UE.</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77777777" w:rsidR="004578F3" w:rsidRPr="00BC40ED" w:rsidRDefault="00BF06B4">
            <w:pPr>
              <w:snapToGrid w:val="0"/>
              <w:rPr>
                <w:sz w:val="18"/>
                <w:szCs w:val="20"/>
              </w:rPr>
            </w:pPr>
            <w:r w:rsidRPr="00BC40ED">
              <w:rPr>
                <w:b/>
                <w:sz w:val="18"/>
                <w:szCs w:val="20"/>
              </w:rPr>
              <w:t>Support/fine</w:t>
            </w:r>
            <w:r w:rsidRPr="00BC40ED">
              <w:rPr>
                <w:sz w:val="18"/>
                <w:szCs w:val="20"/>
              </w:rPr>
              <w:t>: ZTE, Nokia/NSB, Lenovo/MotM (discuss), Apple (discuss), MTK (discuss)</w:t>
            </w:r>
          </w:p>
          <w:p w14:paraId="02F581A1" w14:textId="77777777" w:rsidR="004578F3" w:rsidRPr="00BC40ED" w:rsidRDefault="004578F3">
            <w:pPr>
              <w:snapToGrid w:val="0"/>
              <w:rPr>
                <w:sz w:val="18"/>
                <w:szCs w:val="20"/>
              </w:rPr>
            </w:pPr>
          </w:p>
          <w:p w14:paraId="1F7AAD25" w14:textId="696A6391"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OPPO, TCL</w:t>
            </w:r>
            <w:r w:rsidRPr="00BC40ED">
              <w:rPr>
                <w:rFonts w:hint="eastAsia"/>
                <w:sz w:val="18"/>
                <w:szCs w:val="20"/>
                <w:lang w:eastAsia="zh-CN"/>
              </w:rPr>
              <w:t>, CATT</w:t>
            </w:r>
            <w:r w:rsidRPr="00BC40ED">
              <w:rPr>
                <w:sz w:val="18"/>
                <w:szCs w:val="20"/>
                <w:lang w:eastAsia="zh-CN"/>
              </w:rPr>
              <w:t>, Intel, vivo, Samsung</w:t>
            </w:r>
            <w:r w:rsidR="00A900AF" w:rsidRPr="00BC40ED">
              <w:rPr>
                <w:rFonts w:hint="eastAsia"/>
                <w:sz w:val="18"/>
                <w:szCs w:val="20"/>
                <w:lang w:eastAsia="zh-CN"/>
              </w:rPr>
              <w:t>,</w:t>
            </w:r>
            <w:r w:rsidR="00BC40ED" w:rsidRPr="00BC40ED">
              <w:rPr>
                <w:sz w:val="18"/>
                <w:szCs w:val="20"/>
                <w:lang w:eastAsia="zh-CN"/>
              </w:rPr>
              <w:t xml:space="preserve"> </w:t>
            </w:r>
            <w:r w:rsidR="00A900AF" w:rsidRPr="00BC40ED">
              <w:rPr>
                <w:rFonts w:hint="eastAsia"/>
                <w:sz w:val="18"/>
                <w:szCs w:val="20"/>
                <w:lang w:eastAsia="zh-CN"/>
              </w:rPr>
              <w:t>CATT</w:t>
            </w:r>
            <w:r w:rsidR="00BC40ED" w:rsidRPr="00BC40ED">
              <w:rPr>
                <w:sz w:val="18"/>
                <w:szCs w:val="20"/>
                <w:lang w:eastAsia="zh-CN"/>
              </w:rPr>
              <w:t>, LG</w:t>
            </w:r>
          </w:p>
        </w:tc>
      </w:tr>
      <w:tr w:rsidR="004578F3" w14:paraId="349FB3DE"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1D864" w14:textId="77777777" w:rsidR="004578F3" w:rsidRDefault="00BF06B4">
            <w:pPr>
              <w:snapToGrid w:val="0"/>
              <w:rPr>
                <w:sz w:val="18"/>
                <w:szCs w:val="20"/>
              </w:rPr>
            </w:pPr>
            <w:r>
              <w:rPr>
                <w:sz w:val="18"/>
                <w:szCs w:val="20"/>
              </w:rPr>
              <w:t>3.10</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72662" w14:textId="77777777" w:rsidR="004578F3" w:rsidRDefault="00BF06B4">
            <w:pPr>
              <w:suppressAutoHyphens/>
              <w:autoSpaceDN w:val="0"/>
              <w:snapToGrid w:val="0"/>
              <w:textAlignment w:val="baseline"/>
              <w:rPr>
                <w:sz w:val="18"/>
                <w:lang w:eastAsia="zh-CN"/>
              </w:rPr>
            </w:pPr>
            <w:r>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83DF7" w14:textId="77777777" w:rsidR="004578F3" w:rsidRPr="00BC40ED" w:rsidRDefault="00BF06B4">
            <w:pPr>
              <w:snapToGrid w:val="0"/>
              <w:rPr>
                <w:sz w:val="18"/>
                <w:szCs w:val="20"/>
              </w:rPr>
            </w:pPr>
            <w:r w:rsidRPr="00BC40ED">
              <w:rPr>
                <w:b/>
                <w:sz w:val="18"/>
                <w:szCs w:val="20"/>
              </w:rPr>
              <w:t>Support/fine</w:t>
            </w:r>
            <w:r w:rsidRPr="00BC40ED">
              <w:rPr>
                <w:sz w:val="18"/>
                <w:szCs w:val="20"/>
              </w:rPr>
              <w:t>: Intel</w:t>
            </w:r>
          </w:p>
          <w:p w14:paraId="22EE07B2" w14:textId="77777777" w:rsidR="004578F3" w:rsidRPr="00BC40ED" w:rsidRDefault="004578F3">
            <w:pPr>
              <w:snapToGrid w:val="0"/>
              <w:rPr>
                <w:sz w:val="18"/>
                <w:szCs w:val="20"/>
              </w:rPr>
            </w:pPr>
          </w:p>
          <w:p w14:paraId="20A9FEC6" w14:textId="486A5B75"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Ericsson (not essential), Qualcomm (no need), OPPO, ZTE, vivo, Apple, Samsung, MTK</w:t>
            </w:r>
            <w:r w:rsidR="00E17C85" w:rsidRPr="00BC40ED">
              <w:rPr>
                <w:rFonts w:hint="eastAsia"/>
                <w:sz w:val="18"/>
                <w:szCs w:val="20"/>
                <w:lang w:eastAsia="zh-CN"/>
              </w:rPr>
              <w:t>,</w:t>
            </w:r>
            <w:r w:rsidR="00BC40ED" w:rsidRPr="00BC40ED">
              <w:rPr>
                <w:sz w:val="18"/>
                <w:szCs w:val="20"/>
                <w:lang w:eastAsia="zh-CN"/>
              </w:rPr>
              <w:t xml:space="preserve"> </w:t>
            </w:r>
            <w:r w:rsidR="00E17C85" w:rsidRPr="00BC40ED">
              <w:rPr>
                <w:rFonts w:hint="eastAsia"/>
                <w:sz w:val="18"/>
                <w:szCs w:val="20"/>
                <w:lang w:eastAsia="zh-CN"/>
              </w:rPr>
              <w:t>CATT</w:t>
            </w:r>
            <w:r w:rsidR="004B4A71">
              <w:rPr>
                <w:sz w:val="18"/>
                <w:szCs w:val="20"/>
                <w:lang w:eastAsia="zh-CN"/>
              </w:rPr>
              <w:t>, Nokia/NSB</w:t>
            </w:r>
          </w:p>
        </w:tc>
      </w:tr>
      <w:tr w:rsidR="004578F3" w14:paraId="26142DB2"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41F7E" w14:textId="77777777" w:rsidR="004578F3" w:rsidRDefault="00BF06B4">
            <w:pPr>
              <w:snapToGrid w:val="0"/>
              <w:rPr>
                <w:sz w:val="18"/>
                <w:szCs w:val="20"/>
              </w:rPr>
            </w:pPr>
            <w:r>
              <w:rPr>
                <w:sz w:val="18"/>
                <w:szCs w:val="20"/>
              </w:rPr>
              <w:t>3.11</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9086E" w14:textId="0ADD5C9F" w:rsidR="004578F3" w:rsidRDefault="00BF06B4">
            <w:pPr>
              <w:suppressAutoHyphens/>
              <w:autoSpaceDN w:val="0"/>
              <w:snapToGrid w:val="0"/>
              <w:textAlignment w:val="baseline"/>
              <w:rPr>
                <w:sz w:val="18"/>
                <w:lang w:eastAsia="zh-CN"/>
              </w:rPr>
            </w:pPr>
            <w:r>
              <w:rPr>
                <w:b/>
                <w:sz w:val="18"/>
                <w:u w:val="single"/>
                <w:lang w:val="en-GB" w:eastAsia="zh-CN"/>
              </w:rPr>
              <w:t>Proposal 3.B.1</w:t>
            </w:r>
            <w:r>
              <w:rPr>
                <w:sz w:val="18"/>
                <w:lang w:val="en-GB" w:eastAsia="zh-CN"/>
              </w:rPr>
              <w:t>: On Rel-17 DCI-based beam indication, regarding application time of the beam indication for non-CA, t</w:t>
            </w:r>
            <w:r>
              <w:rPr>
                <w:sz w:val="18"/>
                <w:lang w:eastAsia="zh-CN"/>
              </w:rPr>
              <w:t>he BAT is configured</w:t>
            </w:r>
            <w:ins w:id="27" w:author="Eko Onggosanusi" w:date="2022-02-23T22:27:00Z">
              <w:r w:rsidR="00932190">
                <w:rPr>
                  <w:sz w:val="18"/>
                  <w:lang w:eastAsia="zh-CN"/>
                </w:rPr>
                <w:t>/determined</w:t>
              </w:r>
            </w:ins>
            <w:r>
              <w:rPr>
                <w:sz w:val="18"/>
                <w:lang w:eastAsia="zh-CN"/>
              </w:rPr>
              <w:t xml:space="preserve"> per-CC</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52DEA" w14:textId="16A95A99" w:rsidR="004578F3" w:rsidRDefault="00BF06B4">
            <w:pPr>
              <w:snapToGrid w:val="0"/>
              <w:rPr>
                <w:sz w:val="18"/>
                <w:szCs w:val="20"/>
                <w:lang w:eastAsia="zh-CN"/>
              </w:rPr>
            </w:pPr>
            <w:r>
              <w:rPr>
                <w:b/>
                <w:sz w:val="18"/>
                <w:szCs w:val="20"/>
              </w:rPr>
              <w:t>Support/fine</w:t>
            </w:r>
            <w:r>
              <w:rPr>
                <w:sz w:val="18"/>
                <w:szCs w:val="20"/>
              </w:rPr>
              <w:t>: MTK, Samsung, Intel, Huawei/HiSi, NTT Docomo</w:t>
            </w:r>
            <w:r w:rsidR="004E1C41">
              <w:rPr>
                <w:rFonts w:hint="eastAsia"/>
                <w:sz w:val="18"/>
                <w:szCs w:val="20"/>
                <w:lang w:eastAsia="zh-CN"/>
              </w:rPr>
              <w:t>,</w:t>
            </w:r>
            <w:r w:rsidR="004B4A71">
              <w:rPr>
                <w:sz w:val="18"/>
                <w:szCs w:val="20"/>
                <w:lang w:eastAsia="zh-CN"/>
              </w:rPr>
              <w:t xml:space="preserve"> </w:t>
            </w:r>
            <w:r w:rsidR="004E1C41" w:rsidRPr="004B4A71">
              <w:rPr>
                <w:rFonts w:hint="eastAsia"/>
                <w:sz w:val="18"/>
                <w:szCs w:val="20"/>
                <w:lang w:eastAsia="zh-CN"/>
              </w:rPr>
              <w:t>CATT</w:t>
            </w:r>
            <w:r w:rsidR="00BA2752">
              <w:rPr>
                <w:sz w:val="18"/>
                <w:szCs w:val="20"/>
                <w:lang w:eastAsia="zh-CN"/>
              </w:rPr>
              <w:t xml:space="preserve">, </w:t>
            </w:r>
          </w:p>
          <w:p w14:paraId="727F4E8F" w14:textId="77777777" w:rsidR="004578F3" w:rsidRDefault="004578F3">
            <w:pPr>
              <w:snapToGrid w:val="0"/>
              <w:rPr>
                <w:sz w:val="18"/>
                <w:szCs w:val="20"/>
              </w:rPr>
            </w:pPr>
          </w:p>
          <w:p w14:paraId="18F5BB03" w14:textId="77777777" w:rsidR="004578F3" w:rsidRDefault="00BF06B4">
            <w:pPr>
              <w:snapToGrid w:val="0"/>
              <w:rPr>
                <w:sz w:val="18"/>
                <w:szCs w:val="20"/>
                <w:lang w:val="en-GB"/>
              </w:rPr>
            </w:pPr>
            <w:r>
              <w:rPr>
                <w:b/>
                <w:sz w:val="18"/>
                <w:szCs w:val="20"/>
              </w:rPr>
              <w:t>Not support:</w:t>
            </w:r>
            <w:r>
              <w:rPr>
                <w:sz w:val="18"/>
                <w:szCs w:val="20"/>
              </w:rPr>
              <w:t xml:space="preserve"> Qualcomm (leave to RAN2)</w:t>
            </w:r>
          </w:p>
        </w:tc>
      </w:tr>
      <w:tr w:rsidR="004578F3" w14:paraId="345905C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9C3B4" w14:textId="77777777" w:rsidR="004578F3" w:rsidRDefault="004578F3">
            <w:pPr>
              <w:snapToGrid w:val="0"/>
              <w:rPr>
                <w:sz w:val="18"/>
                <w:szCs w:val="20"/>
              </w:rPr>
            </w:pP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5B984" w14:textId="77777777" w:rsidR="004578F3" w:rsidRDefault="004578F3">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AD0CB" w14:textId="77777777" w:rsidR="004578F3" w:rsidRDefault="004578F3">
            <w:pPr>
              <w:snapToGrid w:val="0"/>
              <w:rPr>
                <w:sz w:val="18"/>
                <w:szCs w:val="20"/>
                <w:lang w:val="en-GB"/>
              </w:rPr>
            </w:pPr>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7777777" w:rsidR="004578F3" w:rsidRDefault="00BF06B4">
            <w:pPr>
              <w:pStyle w:val="ListParagraph"/>
              <w:numPr>
                <w:ilvl w:val="0"/>
                <w:numId w:val="26"/>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020E1035" w14:textId="77777777" w:rsidR="004578F3" w:rsidRDefault="00BF06B4">
            <w:pPr>
              <w:pStyle w:val="ListParagraph"/>
              <w:numPr>
                <w:ilvl w:val="1"/>
                <w:numId w:val="26"/>
              </w:numPr>
              <w:snapToGrid w:val="0"/>
              <w:spacing w:after="0" w:line="240" w:lineRule="auto"/>
              <w:rPr>
                <w:b/>
                <w:color w:val="FF0000"/>
                <w:u w:val="single"/>
                <w:lang w:eastAsia="zh-CN"/>
              </w:rPr>
            </w:pPr>
            <w:r>
              <w:rPr>
                <w:b/>
                <w:color w:val="FF0000"/>
                <w:u w:val="single"/>
                <w:lang w:eastAsia="zh-CN"/>
              </w:rPr>
              <w:t>3.5: Proponents to check Huawei’s comment below on adding “or NACK” and comment if it is ok</w:t>
            </w:r>
          </w:p>
          <w:p w14:paraId="70906F42" w14:textId="77777777" w:rsidR="004578F3" w:rsidRDefault="00BF06B4">
            <w:pPr>
              <w:pStyle w:val="ListParagraph"/>
              <w:numPr>
                <w:ilvl w:val="1"/>
                <w:numId w:val="26"/>
              </w:numPr>
              <w:snapToGrid w:val="0"/>
              <w:spacing w:after="0" w:line="240" w:lineRule="auto"/>
              <w:rPr>
                <w:b/>
                <w:color w:val="FF0000"/>
                <w:u w:val="single"/>
                <w:lang w:eastAsia="zh-CN"/>
              </w:rPr>
            </w:pPr>
            <w:r>
              <w:rPr>
                <w:b/>
                <w:color w:val="FF0000"/>
                <w:u w:val="single"/>
                <w:lang w:eastAsia="zh-CN"/>
              </w:rPr>
              <w:t xml:space="preserve">3.9: Opposing companies to check ZTE’s argument below. If nothing </w:t>
            </w:r>
            <w:proofErr w:type="gramStart"/>
            <w:r>
              <w:rPr>
                <w:b/>
                <w:color w:val="FF0000"/>
                <w:u w:val="single"/>
                <w:lang w:eastAsia="zh-CN"/>
              </w:rPr>
              <w:t>changes</w:t>
            </w:r>
            <w:proofErr w:type="gramEnd"/>
            <w:r>
              <w:rPr>
                <w:b/>
                <w:color w:val="FF0000"/>
                <w:u w:val="single"/>
                <w:lang w:eastAsia="zh-CN"/>
              </w:rPr>
              <w:t xml:space="preserve"> I will suspend this issue from discussion</w:t>
            </w:r>
          </w:p>
          <w:p w14:paraId="7009308B" w14:textId="77777777" w:rsidR="004578F3" w:rsidRDefault="00BF06B4">
            <w:pPr>
              <w:pStyle w:val="ListParagraph"/>
              <w:numPr>
                <w:ilvl w:val="1"/>
                <w:numId w:val="26"/>
              </w:numPr>
              <w:snapToGrid w:val="0"/>
              <w:spacing w:after="0" w:line="240" w:lineRule="auto"/>
              <w:rPr>
                <w:b/>
                <w:color w:val="FF0000"/>
                <w:u w:val="single"/>
                <w:lang w:eastAsia="zh-CN"/>
              </w:rPr>
            </w:pPr>
            <w:r>
              <w:rPr>
                <w:b/>
                <w:color w:val="FF0000"/>
                <w:u w:val="single"/>
                <w:lang w:eastAsia="zh-CN"/>
              </w:rPr>
              <w:t xml:space="preserve">3.10: Opposing companies to check Intel’s argument below. If nothing </w:t>
            </w:r>
            <w:proofErr w:type="gramStart"/>
            <w:r>
              <w:rPr>
                <w:b/>
                <w:color w:val="FF0000"/>
                <w:u w:val="single"/>
                <w:lang w:eastAsia="zh-CN"/>
              </w:rPr>
              <w:t>changes</w:t>
            </w:r>
            <w:proofErr w:type="gramEnd"/>
            <w:r>
              <w:rPr>
                <w:b/>
                <w:color w:val="FF0000"/>
                <w:u w:val="single"/>
                <w:lang w:eastAsia="zh-CN"/>
              </w:rPr>
              <w:t xml:space="preserve"> I will suspend this issue from discussion</w:t>
            </w:r>
          </w:p>
          <w:p w14:paraId="2B9835DD" w14:textId="77777777" w:rsidR="004578F3" w:rsidRDefault="00BF06B4">
            <w:pPr>
              <w:pStyle w:val="ListParagraph"/>
              <w:numPr>
                <w:ilvl w:val="0"/>
                <w:numId w:val="26"/>
              </w:numPr>
              <w:snapToGrid w:val="0"/>
              <w:spacing w:after="0" w:line="240" w:lineRule="auto"/>
              <w:rPr>
                <w:b/>
                <w:color w:val="3333FF"/>
                <w:u w:val="single"/>
                <w:lang w:eastAsia="zh-CN"/>
              </w:rPr>
            </w:pPr>
            <w:r>
              <w:rPr>
                <w:b/>
                <w:color w:val="3333FF"/>
                <w:lang w:eastAsia="zh-CN"/>
              </w:rPr>
              <w:t>Share more inputs here if needed</w:t>
            </w:r>
          </w:p>
        </w:tc>
      </w:tr>
      <w:tr w:rsidR="004578F3" w14:paraId="160E27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49DEF"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BCCD8" w14:textId="77777777" w:rsidR="004578F3" w:rsidRDefault="00BF06B4">
            <w:pPr>
              <w:snapToGrid w:val="0"/>
              <w:rPr>
                <w:sz w:val="18"/>
                <w:szCs w:val="18"/>
                <w:lang w:eastAsia="zh-CN"/>
              </w:rPr>
            </w:pPr>
            <w:r>
              <w:rPr>
                <w:b/>
                <w:bCs/>
                <w:sz w:val="18"/>
                <w:szCs w:val="18"/>
                <w:lang w:eastAsia="zh-CN"/>
              </w:rPr>
              <w:t xml:space="preserve">Issue 3.10: </w:t>
            </w:r>
            <w:r>
              <w:rPr>
                <w:sz w:val="18"/>
                <w:szCs w:val="18"/>
                <w:lang w:eastAsia="zh-CN"/>
              </w:rPr>
              <w:t xml:space="preserve">If the ACK for beam indication is not mapped to priority 2, it may be dropped and then the gNB and UE will not maintain common understanding of the beam indication. This would mean that the gNB </w:t>
            </w:r>
            <w:proofErr w:type="gramStart"/>
            <w:r>
              <w:rPr>
                <w:sz w:val="18"/>
                <w:szCs w:val="18"/>
                <w:lang w:eastAsia="zh-CN"/>
              </w:rPr>
              <w:t>has to</w:t>
            </w:r>
            <w:proofErr w:type="gramEnd"/>
            <w:r>
              <w:rPr>
                <w:sz w:val="18"/>
                <w:szCs w:val="18"/>
                <w:lang w:eastAsia="zh-CN"/>
              </w:rPr>
              <w:t xml:space="preserve"> re-transmit the DCI which would be a waste of resources and possibly cause misalignment of beams due the increased latency of beam indication. Therefore, we think that the ACK for beam indication should always be prioritized.  </w:t>
            </w:r>
          </w:p>
        </w:tc>
      </w:tr>
      <w:tr w:rsidR="004578F3" w14:paraId="0376A6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CFA7C" w14:textId="77777777" w:rsidR="004578F3" w:rsidRDefault="00BF06B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3BF0" w14:textId="77777777" w:rsidR="004578F3" w:rsidRDefault="00BF06B4">
            <w:pPr>
              <w:suppressAutoHyphens/>
              <w:autoSpaceDN w:val="0"/>
              <w:snapToGrid w:val="0"/>
              <w:textAlignment w:val="baseline"/>
              <w:rPr>
                <w:sz w:val="18"/>
                <w:lang w:eastAsia="zh-CN"/>
              </w:rPr>
            </w:pPr>
            <w:r>
              <w:rPr>
                <w:rFonts w:eastAsiaTheme="minorEastAsia" w:hint="eastAsia"/>
                <w:bCs/>
                <w:color w:val="000000" w:themeColor="text1"/>
                <w:sz w:val="18"/>
                <w:szCs w:val="18"/>
                <w:lang w:eastAsia="zh-CN"/>
              </w:rPr>
              <w:t xml:space="preserve">3.9: </w:t>
            </w:r>
            <w:r>
              <w:rPr>
                <w:rFonts w:hint="eastAsia"/>
                <w:sz w:val="18"/>
                <w:lang w:eastAsia="zh-CN"/>
              </w:rPr>
              <w:t xml:space="preserve">If the virtual PDSCH is determined according to SLIV+K0 in the TDRA (which may be misled by the first highlighted part in the following agreement), and then based on the second highlighted part that ACK is reported in a PUCCH k slots after the end of the PDCCH reception where k is indicated by the PDSCH-to-HARQ_feedback timing indicator field in the DCI format, for HARQ-ACK codebook determination, K1 for determining candidate PDSCH reception becomes </w:t>
            </w:r>
            <w:r>
              <w:rPr>
                <w:rFonts w:hint="eastAsia"/>
                <w:sz w:val="18"/>
                <w:lang w:eastAsia="zh-CN"/>
              </w:rPr>
              <w:t>‘</w:t>
            </w:r>
            <w:r>
              <w:rPr>
                <w:rFonts w:hint="eastAsia"/>
                <w:sz w:val="18"/>
                <w:lang w:eastAsia="zh-CN"/>
              </w:rPr>
              <w:t xml:space="preserve">PDSCH-to-HARQ_feedback timing </w:t>
            </w:r>
            <w:r>
              <w:rPr>
                <w:rFonts w:hint="eastAsia"/>
                <w:sz w:val="18"/>
                <w:lang w:eastAsia="zh-CN"/>
              </w:rPr>
              <w:t>–</w:t>
            </w:r>
            <w:r>
              <w:rPr>
                <w:rFonts w:hint="eastAsia"/>
                <w:sz w:val="18"/>
                <w:lang w:eastAsia="zh-CN"/>
              </w:rPr>
              <w:t xml:space="preserve"> K0</w:t>
            </w:r>
            <w:r>
              <w:rPr>
                <w:rFonts w:hint="eastAsia"/>
                <w:sz w:val="18"/>
                <w:lang w:eastAsia="zh-CN"/>
              </w:rPr>
              <w:t>’</w:t>
            </w:r>
            <w:r>
              <w:rPr>
                <w:rFonts w:hint="eastAsia"/>
                <w:sz w:val="18"/>
                <w:lang w:eastAsia="zh-CN"/>
              </w:rPr>
              <w:t>,</w:t>
            </w:r>
            <w:r>
              <w:rPr>
                <w:rFonts w:hint="eastAsia"/>
                <w:sz w:val="18"/>
                <w:highlight w:val="yellow"/>
                <w:lang w:eastAsia="zh-CN"/>
              </w:rPr>
              <w:t xml:space="preserve"> which may be out of candidate list for semi-static HARQ-ACK codebook generation</w:t>
            </w:r>
            <w:r>
              <w:rPr>
                <w:rFonts w:hint="eastAsia"/>
                <w:sz w:val="18"/>
                <w:lang w:eastAsia="zh-CN"/>
              </w:rPr>
              <w:t xml:space="preserve"> (i.e., dl-DataToUL-ACK, dl-DataToUL-ACK-ForDCIFormat1_2 for providing K1). More details can be found in R1-2101185. </w:t>
            </w:r>
          </w:p>
          <w:p w14:paraId="5F625EAC" w14:textId="77777777" w:rsidR="004578F3" w:rsidRDefault="004578F3">
            <w:pPr>
              <w:suppressAutoHyphens/>
              <w:autoSpaceDN w:val="0"/>
              <w:snapToGrid w:val="0"/>
              <w:textAlignment w:val="baseline"/>
              <w:rPr>
                <w:sz w:val="18"/>
                <w:lang w:eastAsia="zh-CN"/>
              </w:rPr>
            </w:pPr>
          </w:p>
          <w:p w14:paraId="5BD6C952" w14:textId="77777777" w:rsidR="004578F3" w:rsidRDefault="00BF06B4">
            <w:pPr>
              <w:autoSpaceDN w:val="0"/>
              <w:snapToGrid w:val="0"/>
              <w:textAlignment w:val="baseline"/>
              <w:rPr>
                <w:rFonts w:eastAsia="SimSun" w:cs="Times"/>
                <w:b/>
                <w:bCs/>
                <w:sz w:val="16"/>
                <w:szCs w:val="11"/>
                <w:u w:val="single"/>
              </w:rPr>
            </w:pPr>
            <w:r>
              <w:rPr>
                <w:rFonts w:cs="Times"/>
                <w:b/>
                <w:bCs/>
                <w:sz w:val="16"/>
                <w:szCs w:val="11"/>
                <w:u w:val="single"/>
              </w:rPr>
              <w:t>Agreement</w:t>
            </w:r>
            <w:r>
              <w:rPr>
                <w:rFonts w:eastAsia="SimSun" w:cs="Times" w:hint="eastAsia"/>
                <w:b/>
                <w:bCs/>
                <w:sz w:val="16"/>
                <w:szCs w:val="11"/>
                <w:u w:val="single"/>
              </w:rPr>
              <w:t xml:space="preserve"> (RAN1#104be)</w:t>
            </w:r>
          </w:p>
          <w:p w14:paraId="59F62AA6" w14:textId="77777777" w:rsidR="004578F3" w:rsidRDefault="00BF06B4">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For beam indication with Rel-17 unified TCI, support DCI format 1_1/1_2 without DL assignment:</w:t>
            </w:r>
          </w:p>
          <w:p w14:paraId="53CF16AB" w14:textId="77777777" w:rsidR="004578F3" w:rsidRDefault="00BF06B4">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rPr>
              <w:t>Use ACK/NACK mechanism analogous to that for SPS PDSCH release with both type-1 and type-2 HARQ-ACK codebook:</w:t>
            </w:r>
          </w:p>
          <w:p w14:paraId="4AA57B55" w14:textId="77777777" w:rsidR="004578F3" w:rsidRDefault="00BF06B4">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eastAsia="en-US"/>
              </w:rPr>
              <w:t xml:space="preserve">Upon a successful reception of the beam indication DCI, the UE reports an ACK </w:t>
            </w:r>
          </w:p>
          <w:p w14:paraId="49794438"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Note that upon a failed reception of the beam indication DCI, a NACK can be reported.</w:t>
            </w:r>
          </w:p>
          <w:p w14:paraId="4C3AF81A"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type-1 HARQ-ACK codebook, </w:t>
            </w:r>
            <w:r>
              <w:rPr>
                <w:rFonts w:ascii="Times" w:eastAsia="Batang" w:hAnsi="Times" w:cs="Times"/>
                <w:sz w:val="16"/>
                <w:szCs w:val="11"/>
                <w:highlight w:val="yellow"/>
                <w:lang w:val="en-GB" w:eastAsia="en-US"/>
              </w:rPr>
              <w:t>a location for the ACK information in the HARQ-ACK codebook is determined based on a virtual PDSCH indicated by the TDRA field in the beam indication DCI</w:t>
            </w:r>
            <w:r>
              <w:rPr>
                <w:rFonts w:ascii="Times" w:eastAsia="Batang" w:hAnsi="Times" w:cs="Times"/>
                <w:sz w:val="16"/>
                <w:szCs w:val="11"/>
                <w:lang w:val="en-GB" w:eastAsia="en-US"/>
              </w:rPr>
              <w:t>, based on the time domain allocation list configured for PDSCH</w:t>
            </w:r>
          </w:p>
          <w:p w14:paraId="0D4CDC88"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type-2 HARQ-ACK codebook, a location for the ACK information in the HARQ-ACK codebook is determined according to the same rule for SPS release </w:t>
            </w:r>
          </w:p>
          <w:p w14:paraId="58B51423" w14:textId="77777777" w:rsidR="004578F3" w:rsidRDefault="00BF06B4">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highlight w:val="yellow"/>
                <w:lang w:val="en-GB" w:eastAsia="en-US"/>
              </w:rPr>
              <w:t xml:space="preserve">The ACK is reported in a PUCCH </w:t>
            </w:r>
            <w:r>
              <w:rPr>
                <w:rFonts w:ascii="Times" w:eastAsia="Batang" w:hAnsi="Times" w:cs="Times"/>
                <w:i/>
                <w:iCs/>
                <w:sz w:val="16"/>
                <w:szCs w:val="11"/>
                <w:highlight w:val="yellow"/>
                <w:lang w:val="en-GB" w:eastAsia="en-US"/>
              </w:rPr>
              <w:t xml:space="preserve">k </w:t>
            </w:r>
            <w:r>
              <w:rPr>
                <w:rFonts w:ascii="Times" w:eastAsia="Batang" w:hAnsi="Times" w:cs="Times"/>
                <w:sz w:val="16"/>
                <w:szCs w:val="11"/>
                <w:highlight w:val="yellow"/>
                <w:lang w:val="en-GB" w:eastAsia="en-US"/>
              </w:rPr>
              <w:t xml:space="preserve">slots after the end of the PDCCH reception where </w:t>
            </w:r>
            <w:r>
              <w:rPr>
                <w:rFonts w:ascii="Times" w:eastAsia="Batang" w:hAnsi="Times" w:cs="Times"/>
                <w:i/>
                <w:iCs/>
                <w:sz w:val="16"/>
                <w:szCs w:val="11"/>
                <w:highlight w:val="yellow"/>
                <w:lang w:val="en-GB" w:eastAsia="en-US"/>
              </w:rPr>
              <w:t>k</w:t>
            </w:r>
            <w:r>
              <w:rPr>
                <w:rFonts w:ascii="Times" w:eastAsia="Batang" w:hAnsi="Times" w:cs="Times"/>
                <w:sz w:val="16"/>
                <w:szCs w:val="11"/>
                <w:highlight w:val="yellow"/>
                <w:lang w:val="en-GB" w:eastAsia="en-US"/>
              </w:rPr>
              <w:t xml:space="preserve"> is indicated by the PDSCH-to-HARQ_feedback timing indicator field in the DCI format</w:t>
            </w:r>
            <w:r>
              <w:rPr>
                <w:rFonts w:ascii="Times" w:eastAsia="Batang" w:hAnsi="Times" w:cs="Times"/>
                <w:sz w:val="16"/>
                <w:szCs w:val="11"/>
                <w:lang w:val="en-GB" w:eastAsia="en-US"/>
              </w:rPr>
              <w:t xml:space="preserve">, or provided </w:t>
            </w:r>
            <w:r>
              <w:rPr>
                <w:rFonts w:ascii="Times" w:eastAsia="Batang" w:hAnsi="Times" w:cs="Times"/>
                <w:i/>
                <w:iCs/>
                <w:sz w:val="16"/>
                <w:szCs w:val="11"/>
                <w:lang w:val="en-GB" w:eastAsia="en-US"/>
              </w:rPr>
              <w:t>dl-DataToUL-ACK</w:t>
            </w:r>
            <w:r>
              <w:rPr>
                <w:rFonts w:ascii="Times" w:eastAsia="Batang" w:hAnsi="Times" w:cs="Times"/>
                <w:sz w:val="16"/>
                <w:szCs w:val="11"/>
                <w:lang w:val="en-GB" w:eastAsia="en-US"/>
              </w:rPr>
              <w:t xml:space="preserve"> or </w:t>
            </w:r>
            <w:r>
              <w:rPr>
                <w:rFonts w:ascii="Times" w:eastAsia="Batang" w:hAnsi="Times" w:cs="Times"/>
                <w:i/>
                <w:iCs/>
                <w:sz w:val="16"/>
                <w:szCs w:val="11"/>
                <w:lang w:val="en-GB" w:eastAsia="en-US"/>
              </w:rPr>
              <w:t xml:space="preserve">dl-DataToUL-ACK-ForDCI-Format1-2-r16 </w:t>
            </w:r>
            <w:r>
              <w:rPr>
                <w:rFonts w:ascii="Times" w:eastAsia="Batang" w:hAnsi="Times" w:cs="Times"/>
                <w:sz w:val="16"/>
                <w:szCs w:val="11"/>
                <w:lang w:val="en-GB" w:eastAsia="en-US"/>
              </w:rPr>
              <w:t>if the PDSCH-to-HARQ_feedback timing indicator field is not present in the DCI</w:t>
            </w:r>
          </w:p>
          <w:p w14:paraId="35D26E8A" w14:textId="77777777" w:rsidR="004578F3" w:rsidRDefault="00BF06B4">
            <w:pPr>
              <w:suppressAutoHyphens/>
              <w:autoSpaceDN w:val="0"/>
              <w:snapToGrid w:val="0"/>
              <w:textAlignment w:val="baseline"/>
              <w:rPr>
                <w:sz w:val="10"/>
                <w:szCs w:val="16"/>
                <w:lang w:eastAsia="zh-CN"/>
              </w:rPr>
            </w:pPr>
            <w:r>
              <w:rPr>
                <w:sz w:val="16"/>
                <w:szCs w:val="10"/>
              </w:rPr>
              <w:t>…</w:t>
            </w:r>
          </w:p>
          <w:p w14:paraId="64E76638" w14:textId="77777777" w:rsidR="004578F3" w:rsidRDefault="00BF06B4">
            <w:pPr>
              <w:autoSpaceDN w:val="0"/>
              <w:snapToGrid w:val="0"/>
              <w:jc w:val="center"/>
              <w:textAlignment w:val="baseline"/>
            </w:pPr>
            <w:r>
              <w:object w:dxaOrig="7365" w:dyaOrig="3360" w14:anchorId="5524BF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5pt;height:168pt" o:ole="">
                  <v:imagedata r:id="rId11" o:title=""/>
                </v:shape>
                <o:OLEObject Type="Embed" ProgID="Visio.Drawing.11" ShapeID="_x0000_i1025" DrawAspect="Content" ObjectID="_1707222516" r:id="rId12"/>
              </w:object>
            </w:r>
          </w:p>
          <w:p w14:paraId="1C495421" w14:textId="77777777" w:rsidR="004578F3" w:rsidRDefault="00BF06B4">
            <w:pPr>
              <w:autoSpaceDN w:val="0"/>
              <w:snapToGrid w:val="0"/>
              <w:textAlignment w:val="baseline"/>
              <w:rPr>
                <w:rFonts w:eastAsia="SimSun"/>
                <w:sz w:val="18"/>
                <w:szCs w:val="13"/>
              </w:rPr>
            </w:pPr>
            <w:r>
              <w:rPr>
                <w:rFonts w:hint="eastAsia"/>
                <w:b/>
                <w:sz w:val="18"/>
                <w:szCs w:val="13"/>
              </w:rPr>
              <w:t>Fig</w:t>
            </w:r>
            <w:r>
              <w:rPr>
                <w:b/>
                <w:sz w:val="18"/>
                <w:szCs w:val="13"/>
              </w:rPr>
              <w:t xml:space="preserve">ure </w:t>
            </w:r>
            <w:r>
              <w:rPr>
                <w:rFonts w:eastAsia="SimSun" w:hint="eastAsia"/>
                <w:b/>
                <w:sz w:val="18"/>
                <w:szCs w:val="13"/>
              </w:rPr>
              <w:t>1</w:t>
            </w:r>
            <w:r>
              <w:rPr>
                <w:rFonts w:hint="eastAsia"/>
                <w:sz w:val="18"/>
                <w:szCs w:val="13"/>
              </w:rPr>
              <w:t xml:space="preserve"> </w:t>
            </w:r>
            <w:r>
              <w:rPr>
                <w:sz w:val="18"/>
                <w:szCs w:val="13"/>
              </w:rPr>
              <w:t>A</w:t>
            </w:r>
            <w:r>
              <w:rPr>
                <w:rFonts w:eastAsia="SimSun"/>
                <w:sz w:val="18"/>
                <w:szCs w:val="13"/>
              </w:rPr>
              <w:t>pplication time of TCI state indication (i.e., Y symbols after ACK) for semi-static HARQ-ACK codebook, where virtual PDSCH is assumed in the same slot of the DCI by UE</w:t>
            </w:r>
          </w:p>
          <w:p w14:paraId="442D2B0A" w14:textId="77777777" w:rsidR="004578F3" w:rsidRDefault="004578F3">
            <w:pPr>
              <w:suppressAutoHyphens/>
              <w:autoSpaceDN w:val="0"/>
              <w:snapToGrid w:val="0"/>
              <w:textAlignment w:val="baseline"/>
              <w:rPr>
                <w:sz w:val="18"/>
                <w:lang w:eastAsia="zh-CN"/>
              </w:rPr>
            </w:pPr>
          </w:p>
          <w:p w14:paraId="13D8E931" w14:textId="77777777" w:rsidR="004578F3" w:rsidRDefault="00BF06B4">
            <w:pPr>
              <w:snapToGrid w:val="0"/>
              <w:rPr>
                <w:rFonts w:eastAsia="SimSun"/>
                <w:bCs/>
                <w:color w:val="000000" w:themeColor="text1"/>
                <w:sz w:val="18"/>
                <w:lang w:eastAsia="zh-CN"/>
              </w:rPr>
            </w:pPr>
            <w:proofErr w:type="gramStart"/>
            <w:r>
              <w:rPr>
                <w:rFonts w:hint="eastAsia"/>
                <w:sz w:val="18"/>
                <w:lang w:eastAsia="zh-CN"/>
              </w:rPr>
              <w:t>So</w:t>
            </w:r>
            <w:proofErr w:type="gramEnd"/>
            <w:r>
              <w:rPr>
                <w:rFonts w:hint="eastAsia"/>
                <w:sz w:val="18"/>
                <w:lang w:eastAsia="zh-CN"/>
              </w:rPr>
              <w:t xml:space="preserve"> we suggest the proposal to address the issue: </w:t>
            </w:r>
            <w:r>
              <w:rPr>
                <w:rFonts w:eastAsia="SimSun"/>
                <w:bCs/>
                <w:color w:val="000000" w:themeColor="text1"/>
                <w:sz w:val="18"/>
                <w:lang w:eastAsia="zh-CN"/>
              </w:rPr>
              <w:t xml:space="preserve">Regarding TCI indication by DCI without DL assignment, for type-1 HARQ-ACK codebook determination, virtual PDSCH is assumed in the same slot of the DCI by UE. It should be noticed that the above is aligned with SPS-PDSCH-release.  </w:t>
            </w:r>
          </w:p>
        </w:tc>
      </w:tr>
      <w:tr w:rsidR="004578F3" w14:paraId="6DE5C7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B972E" w14:textId="77777777" w:rsidR="004578F3" w:rsidRDefault="00BF06B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Hua</w:t>
            </w:r>
            <w:r>
              <w:rPr>
                <w:rFonts w:eastAsiaTheme="minorEastAsia"/>
                <w:color w:val="000000" w:themeColor="text1"/>
                <w:sz w:val="18"/>
                <w:szCs w:val="18"/>
                <w:lang w:eastAsia="zh-CN"/>
              </w:rPr>
              <w:t>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3B49A" w14:textId="77777777" w:rsidR="004578F3" w:rsidRDefault="00BF06B4">
            <w:pPr>
              <w:snapToGrid w:val="0"/>
              <w:rPr>
                <w:bCs/>
                <w:sz w:val="18"/>
                <w:szCs w:val="18"/>
                <w:lang w:eastAsia="zh-CN"/>
              </w:rPr>
            </w:pPr>
            <w:r>
              <w:rPr>
                <w:b/>
                <w:bCs/>
                <w:sz w:val="18"/>
                <w:szCs w:val="18"/>
                <w:lang w:eastAsia="zh-CN"/>
              </w:rPr>
              <w:t xml:space="preserve">Proposal 3.D: </w:t>
            </w:r>
            <w:r>
              <w:rPr>
                <w:bCs/>
                <w:sz w:val="18"/>
                <w:szCs w:val="18"/>
                <w:lang w:eastAsia="zh-CN"/>
              </w:rPr>
              <w:t>This proposal goes against the agreement in RAN1#103e that the ACK/NAK of the PDSCH scheduled by the DCI carrying the beam indication can be used as an ACK also for the DCI (copied below).</w:t>
            </w:r>
          </w:p>
          <w:tbl>
            <w:tblPr>
              <w:tblStyle w:val="TableGrid"/>
              <w:tblW w:w="0" w:type="auto"/>
              <w:tblLook w:val="04A0" w:firstRow="1" w:lastRow="0" w:firstColumn="1" w:lastColumn="0" w:noHBand="0" w:noVBand="1"/>
            </w:tblPr>
            <w:tblGrid>
              <w:gridCol w:w="8234"/>
            </w:tblGrid>
            <w:tr w:rsidR="004578F3" w14:paraId="79C2982A" w14:textId="77777777">
              <w:tc>
                <w:tcPr>
                  <w:tcW w:w="9016" w:type="dxa"/>
                </w:tcPr>
                <w:p w14:paraId="7BE43934" w14:textId="77777777" w:rsidR="004578F3" w:rsidRDefault="00BF06B4">
                  <w:pPr>
                    <w:adjustRightInd w:val="0"/>
                    <w:rPr>
                      <w:b/>
                      <w:bCs/>
                      <w:sz w:val="20"/>
                      <w:szCs w:val="20"/>
                      <w:highlight w:val="green"/>
                    </w:rPr>
                  </w:pPr>
                  <w:r>
                    <w:rPr>
                      <w:b/>
                      <w:bCs/>
                      <w:sz w:val="20"/>
                      <w:szCs w:val="20"/>
                      <w:highlight w:val="green"/>
                    </w:rPr>
                    <w:t>Agreement</w:t>
                  </w:r>
                </w:p>
                <w:p w14:paraId="7D73881B" w14:textId="77777777" w:rsidR="004578F3" w:rsidRDefault="00BF06B4">
                  <w:pPr>
                    <w:adjustRightInd w:val="0"/>
                    <w:rPr>
                      <w:sz w:val="20"/>
                      <w:szCs w:val="20"/>
                    </w:rPr>
                  </w:pPr>
                  <w:r>
                    <w:rPr>
                      <w:sz w:val="20"/>
                      <w:szCs w:val="20"/>
                    </w:rPr>
                    <w:t>On beam indication signaling medium to support joint or separate DL/UL beam indication in Rel.17 unified TCI framework:</w:t>
                  </w:r>
                </w:p>
                <w:p w14:paraId="54397CB4" w14:textId="77777777" w:rsidR="004578F3" w:rsidRDefault="00BF06B4">
                  <w:pPr>
                    <w:pStyle w:val="ListParagraph"/>
                    <w:widowControl w:val="0"/>
                    <w:numPr>
                      <w:ilvl w:val="0"/>
                      <w:numId w:val="27"/>
                    </w:numPr>
                    <w:adjustRightInd w:val="0"/>
                    <w:spacing w:after="0" w:line="240" w:lineRule="auto"/>
                    <w:jc w:val="both"/>
                    <w:rPr>
                      <w:sz w:val="20"/>
                      <w:szCs w:val="20"/>
                    </w:rPr>
                  </w:pPr>
                  <w:r>
                    <w:rPr>
                      <w:sz w:val="20"/>
                      <w:szCs w:val="20"/>
                    </w:rPr>
                    <w:t xml:space="preserve">Support L1-based beam indication using at least UE-specific (unicast) DCI to indicate joint or separate DL/UL beam indication from the active TCI states </w:t>
                  </w:r>
                </w:p>
                <w:p w14:paraId="3C71D9D6" w14:textId="77777777" w:rsidR="004578F3" w:rsidRDefault="00BF06B4">
                  <w:pPr>
                    <w:pStyle w:val="ListParagraph"/>
                    <w:widowControl w:val="0"/>
                    <w:numPr>
                      <w:ilvl w:val="1"/>
                      <w:numId w:val="27"/>
                    </w:numPr>
                    <w:adjustRightInd w:val="0"/>
                    <w:spacing w:after="0" w:line="240" w:lineRule="auto"/>
                    <w:jc w:val="both"/>
                    <w:rPr>
                      <w:sz w:val="20"/>
                      <w:szCs w:val="20"/>
                    </w:rPr>
                  </w:pPr>
                  <w:r>
                    <w:rPr>
                      <w:sz w:val="20"/>
                      <w:szCs w:val="20"/>
                    </w:rPr>
                    <w:t xml:space="preserve">The existing DCI formats 1_1 and 1_2 </w:t>
                  </w:r>
                  <w:proofErr w:type="gramStart"/>
                  <w:r>
                    <w:rPr>
                      <w:sz w:val="20"/>
                      <w:szCs w:val="20"/>
                    </w:rPr>
                    <w:t>are</w:t>
                  </w:r>
                  <w:proofErr w:type="gramEnd"/>
                  <w:r>
                    <w:rPr>
                      <w:sz w:val="20"/>
                      <w:szCs w:val="20"/>
                    </w:rPr>
                    <w:t xml:space="preserve"> reused for beam indication</w:t>
                  </w:r>
                </w:p>
                <w:p w14:paraId="76BEB56A" w14:textId="77777777" w:rsidR="004578F3" w:rsidRDefault="00BF06B4">
                  <w:pPr>
                    <w:pStyle w:val="ListParagraph"/>
                    <w:widowControl w:val="0"/>
                    <w:numPr>
                      <w:ilvl w:val="1"/>
                      <w:numId w:val="27"/>
                    </w:numPr>
                    <w:adjustRightInd w:val="0"/>
                    <w:spacing w:after="0" w:line="240" w:lineRule="auto"/>
                    <w:jc w:val="both"/>
                    <w:rPr>
                      <w:sz w:val="20"/>
                      <w:szCs w:val="20"/>
                    </w:rPr>
                  </w:pPr>
                  <w:r>
                    <w:rPr>
                      <w:sz w:val="20"/>
                      <w:szCs w:val="20"/>
                    </w:rPr>
                    <w:t>Support a mechanism for UE to acknowledge successful decoding of beam indication</w:t>
                  </w:r>
                </w:p>
                <w:p w14:paraId="0D429913" w14:textId="77777777" w:rsidR="004578F3" w:rsidRDefault="00BF06B4">
                  <w:pPr>
                    <w:pStyle w:val="ListParagraph"/>
                    <w:widowControl w:val="0"/>
                    <w:numPr>
                      <w:ilvl w:val="2"/>
                      <w:numId w:val="27"/>
                    </w:numPr>
                    <w:adjustRightInd w:val="0"/>
                    <w:spacing w:after="0" w:line="240" w:lineRule="auto"/>
                    <w:jc w:val="both"/>
                    <w:rPr>
                      <w:sz w:val="20"/>
                      <w:szCs w:val="20"/>
                    </w:rPr>
                  </w:pPr>
                  <w:r>
                    <w:rPr>
                      <w:sz w:val="20"/>
                      <w:szCs w:val="20"/>
                      <w:highlight w:val="yellow"/>
                    </w:rPr>
                    <w:t>The ACK/NAK of the PDSCH scheduled by the DCI carrying the beam indication can be used as an ACK also for the DCI</w:t>
                  </w:r>
                </w:p>
                <w:p w14:paraId="4EF7213A" w14:textId="77777777" w:rsidR="004578F3" w:rsidRDefault="00BF06B4">
                  <w:pPr>
                    <w:pStyle w:val="ListParagraph"/>
                    <w:widowControl w:val="0"/>
                    <w:numPr>
                      <w:ilvl w:val="2"/>
                      <w:numId w:val="27"/>
                    </w:numPr>
                    <w:adjustRightInd w:val="0"/>
                    <w:spacing w:after="0" w:line="240" w:lineRule="auto"/>
                    <w:jc w:val="both"/>
                    <w:rPr>
                      <w:sz w:val="21"/>
                      <w:szCs w:val="20"/>
                    </w:rPr>
                  </w:pPr>
                  <w:r>
                    <w:rPr>
                      <w:sz w:val="20"/>
                      <w:szCs w:val="20"/>
                    </w:rPr>
                    <w:t>FFS: Whether any additional specification support is needed</w:t>
                  </w:r>
                </w:p>
              </w:tc>
            </w:tr>
          </w:tbl>
          <w:p w14:paraId="39548B41" w14:textId="77777777" w:rsidR="004578F3" w:rsidRDefault="00BF06B4">
            <w:pPr>
              <w:snapToGrid w:val="0"/>
              <w:rPr>
                <w:bCs/>
                <w:sz w:val="18"/>
                <w:szCs w:val="18"/>
                <w:lang w:eastAsia="zh-CN"/>
              </w:rPr>
            </w:pPr>
            <w:r>
              <w:rPr>
                <w:bCs/>
                <w:sz w:val="18"/>
                <w:szCs w:val="18"/>
                <w:lang w:eastAsia="zh-CN"/>
              </w:rPr>
              <w:t>We suggest updating the proposal as:</w:t>
            </w:r>
          </w:p>
          <w:p w14:paraId="7B6F0A29" w14:textId="77777777" w:rsidR="004578F3" w:rsidRDefault="00BF06B4">
            <w:pPr>
              <w:pStyle w:val="ListParagraph"/>
              <w:numPr>
                <w:ilvl w:val="0"/>
                <w:numId w:val="27"/>
              </w:numPr>
              <w:snapToGrid w:val="0"/>
              <w:rPr>
                <w:rFonts w:eastAsia="DengXian"/>
                <w:bCs/>
                <w:sz w:val="18"/>
                <w:szCs w:val="18"/>
                <w:lang w:eastAsia="zh-CN"/>
              </w:rPr>
            </w:pPr>
            <w:r>
              <w:rPr>
                <w:bCs/>
                <w:sz w:val="18"/>
                <w:szCs w:val="18"/>
                <w:lang w:eastAsia="zh-CN"/>
              </w:rPr>
              <w:t xml:space="preserve">Proposal 3.D: For DCI format 1_1 and 1_2 with PDSCH assignment indicating TCI state, the acknowledgement to the TCI state update is the ACK </w:t>
            </w:r>
            <w:r>
              <w:rPr>
                <w:bCs/>
                <w:color w:val="FF0000"/>
                <w:sz w:val="18"/>
                <w:szCs w:val="18"/>
                <w:lang w:eastAsia="zh-CN"/>
              </w:rPr>
              <w:t xml:space="preserve">or NACK </w:t>
            </w:r>
            <w:r>
              <w:rPr>
                <w:bCs/>
                <w:sz w:val="18"/>
                <w:szCs w:val="18"/>
                <w:lang w:eastAsia="zh-CN"/>
              </w:rPr>
              <w:t xml:space="preserve">of the PDSCH </w:t>
            </w:r>
          </w:p>
        </w:tc>
      </w:tr>
      <w:tr w:rsidR="004578F3" w14:paraId="4DB90C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0FC09"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1AA6D"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3.B, support Alt2 or Alt3. Also, fine to leave to RAN2</w:t>
            </w:r>
          </w:p>
          <w:p w14:paraId="1E140A8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3.3, two lists same as legacy</w:t>
            </w:r>
          </w:p>
          <w:p w14:paraId="01E51C0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3.D, support. NACK does not work</w:t>
            </w:r>
          </w:p>
          <w:p w14:paraId="4D715F2F"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3.E, support Alt3</w:t>
            </w:r>
          </w:p>
          <w:p w14:paraId="115D66B8"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3.9, we are fine to at least keep neutral after ZTE’s offline explanation</w:t>
            </w:r>
          </w:p>
          <w:p w14:paraId="473A66C0"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3.10, not support</w:t>
            </w:r>
          </w:p>
          <w:p w14:paraId="2684BFA6"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3.B.1, leave to RAN2 for the best place</w:t>
            </w:r>
          </w:p>
        </w:tc>
      </w:tr>
      <w:tr w:rsidR="004578F3" w14:paraId="7E3B6C3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C0315"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F186C" w14:textId="77777777" w:rsidR="004578F3" w:rsidRDefault="00BF06B4">
            <w:pPr>
              <w:snapToGrid w:val="0"/>
              <w:rPr>
                <w:bCs/>
                <w:sz w:val="18"/>
                <w:szCs w:val="18"/>
                <w:lang w:eastAsia="zh-CN"/>
              </w:rPr>
            </w:pPr>
            <w:r>
              <w:rPr>
                <w:b/>
                <w:sz w:val="18"/>
                <w:szCs w:val="18"/>
                <w:lang w:eastAsia="zh-CN"/>
              </w:rPr>
              <w:t>3.5</w:t>
            </w:r>
            <w:r>
              <w:rPr>
                <w:bCs/>
                <w:sz w:val="18"/>
                <w:szCs w:val="18"/>
                <w:lang w:eastAsia="zh-CN"/>
              </w:rPr>
              <w:t xml:space="preserve">: We are ok to add NACK, but currently “NACK” includes DTX. If we want to strictly follow the agreement, we need to consider a scheme to differentiate NACK and DTX. </w:t>
            </w:r>
            <w:proofErr w:type="gramStart"/>
            <w:r>
              <w:rPr>
                <w:bCs/>
                <w:sz w:val="18"/>
                <w:szCs w:val="18"/>
                <w:lang w:eastAsia="zh-CN"/>
              </w:rPr>
              <w:t>Thus</w:t>
            </w:r>
            <w:proofErr w:type="gramEnd"/>
            <w:r>
              <w:rPr>
                <w:bCs/>
                <w:sz w:val="18"/>
                <w:szCs w:val="18"/>
                <w:lang w:eastAsia="zh-CN"/>
              </w:rPr>
              <w:t xml:space="preserve"> we suggest adding the following </w:t>
            </w:r>
            <w:r>
              <w:rPr>
                <w:bCs/>
                <w:color w:val="0070C0"/>
                <w:sz w:val="18"/>
                <w:szCs w:val="18"/>
                <w:lang w:eastAsia="zh-CN"/>
              </w:rPr>
              <w:t>FFS</w:t>
            </w:r>
            <w:r>
              <w:rPr>
                <w:bCs/>
                <w:sz w:val="18"/>
                <w:szCs w:val="18"/>
                <w:lang w:eastAsia="zh-CN"/>
              </w:rPr>
              <w:t>.</w:t>
            </w:r>
          </w:p>
          <w:p w14:paraId="584887E7" w14:textId="77777777" w:rsidR="004578F3" w:rsidRDefault="004578F3">
            <w:pPr>
              <w:snapToGrid w:val="0"/>
              <w:rPr>
                <w:bCs/>
                <w:sz w:val="18"/>
                <w:szCs w:val="18"/>
                <w:lang w:eastAsia="zh-CN"/>
              </w:rPr>
            </w:pPr>
          </w:p>
          <w:p w14:paraId="71928A40" w14:textId="77777777" w:rsidR="004578F3" w:rsidRDefault="00BF06B4">
            <w:pPr>
              <w:snapToGrid w:val="0"/>
              <w:rPr>
                <w:bCs/>
                <w:sz w:val="18"/>
                <w:szCs w:val="18"/>
                <w:lang w:eastAsia="zh-CN"/>
              </w:rPr>
            </w:pPr>
            <w:r>
              <w:rPr>
                <w:bCs/>
                <w:sz w:val="18"/>
                <w:szCs w:val="18"/>
                <w:lang w:eastAsia="zh-CN"/>
              </w:rPr>
              <w:t xml:space="preserve">Proposal 3.D: For DCI format 1_1 and 1_2 with PDSCH assignment indicating TCI state, the acknowledgement to the TCI state update is the ACK </w:t>
            </w:r>
            <w:r>
              <w:rPr>
                <w:bCs/>
                <w:color w:val="FF0000"/>
                <w:sz w:val="18"/>
                <w:szCs w:val="18"/>
                <w:lang w:eastAsia="zh-CN"/>
              </w:rPr>
              <w:t xml:space="preserve">or NACK </w:t>
            </w:r>
            <w:r>
              <w:rPr>
                <w:bCs/>
                <w:sz w:val="18"/>
                <w:szCs w:val="18"/>
                <w:lang w:eastAsia="zh-CN"/>
              </w:rPr>
              <w:t>of the PDSCH</w:t>
            </w:r>
          </w:p>
          <w:p w14:paraId="1DCE9CAF" w14:textId="77777777" w:rsidR="004578F3" w:rsidRDefault="00BF06B4">
            <w:pPr>
              <w:pStyle w:val="ListParagraph"/>
              <w:numPr>
                <w:ilvl w:val="0"/>
                <w:numId w:val="27"/>
              </w:numPr>
              <w:snapToGrid w:val="0"/>
              <w:rPr>
                <w:bCs/>
                <w:color w:val="0070C0"/>
                <w:sz w:val="18"/>
                <w:szCs w:val="18"/>
                <w:lang w:eastAsia="zh-CN"/>
              </w:rPr>
            </w:pPr>
            <w:r>
              <w:rPr>
                <w:bCs/>
                <w:color w:val="0070C0"/>
                <w:sz w:val="18"/>
                <w:szCs w:val="18"/>
                <w:lang w:eastAsia="zh-CN"/>
              </w:rPr>
              <w:t>FFS: How to differentiate NACK and DTX</w:t>
            </w:r>
          </w:p>
          <w:p w14:paraId="1A5D9A8D" w14:textId="77777777" w:rsidR="004578F3" w:rsidRDefault="004578F3">
            <w:pPr>
              <w:snapToGrid w:val="0"/>
              <w:rPr>
                <w:bCs/>
                <w:sz w:val="18"/>
                <w:szCs w:val="18"/>
                <w:lang w:eastAsia="zh-CN"/>
              </w:rPr>
            </w:pPr>
          </w:p>
          <w:p w14:paraId="13FED6D0" w14:textId="77777777" w:rsidR="004578F3" w:rsidRDefault="00BF06B4">
            <w:pPr>
              <w:snapToGrid w:val="0"/>
              <w:rPr>
                <w:bCs/>
                <w:sz w:val="18"/>
                <w:szCs w:val="18"/>
                <w:lang w:eastAsia="zh-CN"/>
              </w:rPr>
            </w:pPr>
            <w:r>
              <w:rPr>
                <w:bCs/>
                <w:sz w:val="18"/>
                <w:szCs w:val="18"/>
                <w:lang w:eastAsia="zh-CN"/>
              </w:rPr>
              <w:t>3.9: After some discussion, we agree there could be one case that there is no way for UE to report HARQ. We are open to discuss this issue.</w:t>
            </w:r>
          </w:p>
          <w:p w14:paraId="328396E5" w14:textId="77777777" w:rsidR="004578F3" w:rsidRDefault="004578F3">
            <w:pPr>
              <w:snapToGrid w:val="0"/>
              <w:rPr>
                <w:bCs/>
                <w:sz w:val="18"/>
                <w:szCs w:val="18"/>
                <w:lang w:eastAsia="zh-CN"/>
              </w:rPr>
            </w:pPr>
          </w:p>
          <w:p w14:paraId="7D40A4E8" w14:textId="77777777" w:rsidR="004578F3" w:rsidRDefault="00BF06B4">
            <w:pPr>
              <w:snapToGrid w:val="0"/>
              <w:rPr>
                <w:bCs/>
                <w:sz w:val="18"/>
                <w:szCs w:val="18"/>
                <w:lang w:eastAsia="zh-CN"/>
              </w:rPr>
            </w:pPr>
            <w:r>
              <w:rPr>
                <w:bCs/>
                <w:sz w:val="18"/>
                <w:szCs w:val="18"/>
                <w:lang w:eastAsia="zh-CN"/>
              </w:rPr>
              <w:t>3.10: We do not see a big problem without this proposal.</w:t>
            </w:r>
          </w:p>
          <w:p w14:paraId="340350B1" w14:textId="77777777" w:rsidR="004578F3" w:rsidRDefault="004578F3">
            <w:pPr>
              <w:snapToGrid w:val="0"/>
              <w:rPr>
                <w:b/>
                <w:bCs/>
                <w:sz w:val="18"/>
                <w:szCs w:val="18"/>
                <w:lang w:eastAsia="zh-CN"/>
              </w:rPr>
            </w:pPr>
          </w:p>
        </w:tc>
      </w:tr>
      <w:tr w:rsidR="004578F3" w14:paraId="2716A8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46D7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8AAF9" w14:textId="77777777" w:rsidR="004578F3" w:rsidRDefault="00BF06B4">
            <w:pPr>
              <w:snapToGrid w:val="0"/>
              <w:rPr>
                <w:b/>
                <w:bCs/>
                <w:sz w:val="18"/>
                <w:szCs w:val="18"/>
                <w:lang w:eastAsia="zh-CN"/>
              </w:rPr>
            </w:pPr>
            <w:r>
              <w:rPr>
                <w:b/>
                <w:bCs/>
                <w:sz w:val="18"/>
                <w:szCs w:val="18"/>
                <w:lang w:eastAsia="zh-CN"/>
              </w:rPr>
              <w:t>Issue 3.2 Proposal 3.B: Support in principle Alt 1.</w:t>
            </w:r>
          </w:p>
          <w:p w14:paraId="2F240181" w14:textId="77777777" w:rsidR="004578F3" w:rsidRDefault="00BF06B4">
            <w:pPr>
              <w:snapToGrid w:val="0"/>
              <w:rPr>
                <w:bCs/>
                <w:sz w:val="18"/>
                <w:szCs w:val="18"/>
                <w:lang w:eastAsia="zh-CN"/>
              </w:rPr>
            </w:pPr>
            <w:r>
              <w:rPr>
                <w:bCs/>
                <w:sz w:val="18"/>
                <w:szCs w:val="18"/>
                <w:lang w:eastAsia="zh-CN"/>
              </w:rPr>
              <w:t xml:space="preserve">Prefer the proposal without the new changes. Not clear what is meaning of “cross-carrier beam indication” This can refer to the carrier-indicator field in the DCI format, not clear if this is the intention of the change. As this </w:t>
            </w:r>
            <w:r>
              <w:rPr>
                <w:bCs/>
                <w:sz w:val="18"/>
                <w:szCs w:val="18"/>
                <w:lang w:eastAsia="zh-CN"/>
              </w:rPr>
              <w:lastRenderedPageBreak/>
              <w:t xml:space="preserve">should also apply to the scenario where there is a configured list of </w:t>
            </w:r>
            <w:proofErr w:type="gramStart"/>
            <w:r>
              <w:rPr>
                <w:bCs/>
                <w:sz w:val="18"/>
                <w:szCs w:val="18"/>
                <w:lang w:eastAsia="zh-CN"/>
              </w:rPr>
              <w:t>carrier</w:t>
            </w:r>
            <w:proofErr w:type="gramEnd"/>
            <w:r>
              <w:rPr>
                <w:bCs/>
                <w:sz w:val="18"/>
                <w:szCs w:val="18"/>
                <w:lang w:eastAsia="zh-CN"/>
              </w:rPr>
              <w:t xml:space="preserve"> following the same TCI state without the cross carrier indicator field.</w:t>
            </w:r>
          </w:p>
          <w:p w14:paraId="135A6CAF" w14:textId="77777777" w:rsidR="004578F3" w:rsidRDefault="004578F3">
            <w:pPr>
              <w:snapToGrid w:val="0"/>
              <w:rPr>
                <w:b/>
                <w:bCs/>
                <w:sz w:val="18"/>
                <w:szCs w:val="18"/>
                <w:lang w:eastAsia="zh-CN"/>
              </w:rPr>
            </w:pPr>
          </w:p>
          <w:p w14:paraId="0F083F9B" w14:textId="77777777" w:rsidR="004578F3" w:rsidRDefault="00BF06B4">
            <w:pPr>
              <w:snapToGrid w:val="0"/>
              <w:rPr>
                <w:color w:val="000000" w:themeColor="text1"/>
                <w:sz w:val="18"/>
                <w:szCs w:val="18"/>
                <w:lang w:eastAsia="zh-CN"/>
              </w:rPr>
            </w:pPr>
            <w:r>
              <w:rPr>
                <w:color w:val="000000" w:themeColor="text1"/>
                <w:sz w:val="18"/>
                <w:szCs w:val="18"/>
                <w:lang w:eastAsia="zh-CN"/>
              </w:rPr>
              <w:t>We also suggest the following update:</w:t>
            </w:r>
          </w:p>
          <w:p w14:paraId="4A7CE278" w14:textId="77777777" w:rsidR="004578F3" w:rsidRDefault="004578F3">
            <w:pPr>
              <w:snapToGrid w:val="0"/>
              <w:rPr>
                <w:color w:val="000000" w:themeColor="text1"/>
                <w:sz w:val="18"/>
                <w:szCs w:val="18"/>
                <w:lang w:eastAsia="zh-CN"/>
              </w:rPr>
            </w:pPr>
          </w:p>
          <w:p w14:paraId="3408E22C" w14:textId="77777777" w:rsidR="004578F3" w:rsidRDefault="00BF06B4">
            <w:pPr>
              <w:suppressAutoHyphens/>
              <w:autoSpaceDN w:val="0"/>
              <w:snapToGrid w:val="0"/>
              <w:textAlignment w:val="baseline"/>
              <w:rPr>
                <w:sz w:val="18"/>
                <w:lang w:val="en-GB" w:eastAsia="zh-CN"/>
              </w:rPr>
            </w:pPr>
            <w:r>
              <w:rPr>
                <w:sz w:val="18"/>
                <w:lang w:val="en-GB" w:eastAsia="zh-CN"/>
              </w:rPr>
              <w:t xml:space="preserve">On Rel-17 DCI-based beam indication, regarding application time of the beam indication for CA, in RAN1#108-e, further discuss and select one from the following alternatives for BAT configuration across CCs </w:t>
            </w:r>
            <w:r>
              <w:rPr>
                <w:strike/>
                <w:color w:val="FF0000"/>
                <w:sz w:val="18"/>
                <w:lang w:val="en-GB" w:eastAsia="zh-CN"/>
              </w:rPr>
              <w:t>when common TCI state ID update is not configured/supported</w:t>
            </w:r>
            <w:r>
              <w:rPr>
                <w:sz w:val="18"/>
                <w:lang w:val="en-GB" w:eastAsia="zh-CN"/>
              </w:rPr>
              <w:t>:</w:t>
            </w:r>
          </w:p>
          <w:p w14:paraId="53D97DE3"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Alt1. The BAT is configured per-CC </w:t>
            </w:r>
          </w:p>
          <w:p w14:paraId="59BF4761"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Alt2. </w:t>
            </w:r>
            <w:r>
              <w:rPr>
                <w:bCs/>
                <w:sz w:val="18"/>
                <w:lang w:eastAsia="zh-CN"/>
              </w:rPr>
              <w:t xml:space="preserve">Use the same scheme as that with common TCI state ID update, </w:t>
            </w:r>
            <w:proofErr w:type="gramStart"/>
            <w:r>
              <w:rPr>
                <w:bCs/>
                <w:sz w:val="18"/>
                <w:lang w:eastAsia="zh-CN"/>
              </w:rPr>
              <w:t>i.e.</w:t>
            </w:r>
            <w:proofErr w:type="gramEnd"/>
            <w:r>
              <w:rPr>
                <w:bCs/>
                <w:sz w:val="18"/>
                <w:lang w:eastAsia="zh-CN"/>
              </w:rPr>
              <w:t xml:space="preserve"> a common BAT is determined by the CC(s) with the smallest SCS in a band</w:t>
            </w:r>
          </w:p>
          <w:p w14:paraId="1A222CE2"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Alt3. A BAT list </w:t>
            </w:r>
            <w:r>
              <w:rPr>
                <w:rFonts w:hint="eastAsia"/>
                <w:sz w:val="18"/>
                <w:lang w:eastAsia="zh-CN"/>
              </w:rPr>
              <w:t>is</w:t>
            </w:r>
            <w:r>
              <w:rPr>
                <w:sz w:val="18"/>
                <w:lang w:eastAsia="zh-CN"/>
              </w:rPr>
              <w:t xml:space="preserve"> configured under the cell group config and applied for each CC in the CG. For CCs not configured with a common TCI state ID update, the BAT is determined by the SCS of the active BWP of the CC.</w:t>
            </w:r>
          </w:p>
          <w:p w14:paraId="2C208902" w14:textId="77777777" w:rsidR="004578F3" w:rsidRDefault="004578F3">
            <w:pPr>
              <w:snapToGrid w:val="0"/>
              <w:rPr>
                <w:color w:val="000000" w:themeColor="text1"/>
                <w:sz w:val="18"/>
                <w:szCs w:val="18"/>
                <w:lang w:eastAsia="zh-CN"/>
              </w:rPr>
            </w:pPr>
          </w:p>
          <w:p w14:paraId="7734E053" w14:textId="77777777" w:rsidR="004578F3" w:rsidRDefault="00BF06B4">
            <w:pPr>
              <w:snapToGrid w:val="0"/>
              <w:rPr>
                <w:color w:val="000000" w:themeColor="text1"/>
                <w:sz w:val="18"/>
                <w:szCs w:val="18"/>
                <w:lang w:eastAsia="zh-CN"/>
              </w:rPr>
            </w:pPr>
            <w:r>
              <w:rPr>
                <w:color w:val="000000" w:themeColor="text1"/>
                <w:sz w:val="18"/>
                <w:szCs w:val="18"/>
                <w:lang w:eastAsia="zh-CN"/>
              </w:rPr>
              <w:t>This should also apply to the case that the CCs have a common TCI state update ID. In this case, the BAT follows the CC/BWP with the largest SCS.</w:t>
            </w:r>
          </w:p>
          <w:p w14:paraId="428EBEBF" w14:textId="77777777" w:rsidR="004578F3" w:rsidRDefault="004578F3">
            <w:pPr>
              <w:snapToGrid w:val="0"/>
              <w:rPr>
                <w:b/>
                <w:bCs/>
                <w:sz w:val="18"/>
                <w:szCs w:val="18"/>
                <w:lang w:eastAsia="zh-CN"/>
              </w:rPr>
            </w:pPr>
          </w:p>
          <w:p w14:paraId="7938831E" w14:textId="77777777" w:rsidR="004578F3" w:rsidRDefault="00BF06B4">
            <w:pPr>
              <w:snapToGrid w:val="0"/>
              <w:rPr>
                <w:color w:val="000000" w:themeColor="text1"/>
                <w:sz w:val="18"/>
                <w:szCs w:val="18"/>
                <w:lang w:eastAsia="zh-CN"/>
              </w:rPr>
            </w:pPr>
            <w:r>
              <w:rPr>
                <w:b/>
                <w:color w:val="000000" w:themeColor="text1"/>
                <w:sz w:val="18"/>
                <w:szCs w:val="18"/>
                <w:lang w:eastAsia="zh-CN"/>
              </w:rPr>
              <w:t xml:space="preserve">Issue 3.5: </w:t>
            </w:r>
            <w:r>
              <w:rPr>
                <w:color w:val="000000" w:themeColor="text1"/>
                <w:sz w:val="18"/>
                <w:szCs w:val="18"/>
                <w:lang w:eastAsia="zh-CN"/>
              </w:rPr>
              <w:t>The need for this proposal is unclear.</w:t>
            </w:r>
          </w:p>
          <w:p w14:paraId="080B1F05" w14:textId="77777777" w:rsidR="004578F3" w:rsidRDefault="00BF06B4">
            <w:pPr>
              <w:snapToGrid w:val="0"/>
              <w:rPr>
                <w:color w:val="000000" w:themeColor="text1"/>
                <w:sz w:val="18"/>
                <w:szCs w:val="18"/>
                <w:lang w:eastAsia="zh-CN"/>
              </w:rPr>
            </w:pPr>
            <w:r>
              <w:rPr>
                <w:color w:val="000000" w:themeColor="text1"/>
                <w:sz w:val="18"/>
                <w:szCs w:val="18"/>
                <w:lang w:eastAsia="zh-CN"/>
              </w:rPr>
              <w:t>A NACK can also be considered as an acknowledgment when there is no confusion between NACK and DTX. Or when the UE sends the same TCI state in all DCIs that are mapped to the same codebook.</w:t>
            </w:r>
          </w:p>
          <w:p w14:paraId="2DB1C5E1" w14:textId="77777777" w:rsidR="004578F3" w:rsidRDefault="00BF06B4">
            <w:pPr>
              <w:snapToGrid w:val="0"/>
              <w:rPr>
                <w:color w:val="000000" w:themeColor="text1"/>
                <w:sz w:val="18"/>
                <w:szCs w:val="18"/>
                <w:lang w:eastAsia="zh-CN"/>
              </w:rPr>
            </w:pPr>
            <w:r>
              <w:rPr>
                <w:color w:val="000000" w:themeColor="text1"/>
                <w:sz w:val="18"/>
                <w:szCs w:val="18"/>
                <w:lang w:eastAsia="zh-CN"/>
              </w:rPr>
              <w:t>Perhaps the proponents can explain why this is insufficient (if we miss something). It looks like an optimization.</w:t>
            </w:r>
          </w:p>
          <w:p w14:paraId="18011205" w14:textId="77777777" w:rsidR="004578F3" w:rsidRDefault="004578F3">
            <w:pPr>
              <w:snapToGrid w:val="0"/>
              <w:rPr>
                <w:color w:val="000000" w:themeColor="text1"/>
                <w:sz w:val="18"/>
                <w:szCs w:val="18"/>
                <w:lang w:eastAsia="zh-CN"/>
              </w:rPr>
            </w:pPr>
          </w:p>
          <w:p w14:paraId="7C1D1604" w14:textId="77777777" w:rsidR="004578F3" w:rsidRDefault="00BF06B4">
            <w:pPr>
              <w:snapToGrid w:val="0"/>
              <w:rPr>
                <w:color w:val="000000" w:themeColor="text1"/>
                <w:sz w:val="18"/>
                <w:szCs w:val="18"/>
                <w:lang w:eastAsia="zh-CN"/>
              </w:rPr>
            </w:pPr>
            <w:r>
              <w:rPr>
                <w:b/>
                <w:color w:val="000000" w:themeColor="text1"/>
                <w:sz w:val="18"/>
                <w:szCs w:val="18"/>
                <w:lang w:eastAsia="zh-CN"/>
              </w:rPr>
              <w:t xml:space="preserve">Issue 3.6: </w:t>
            </w:r>
            <w:r>
              <w:rPr>
                <w:color w:val="000000" w:themeColor="text1"/>
                <w:sz w:val="18"/>
                <w:szCs w:val="18"/>
                <w:lang w:eastAsia="zh-CN"/>
              </w:rPr>
              <w:t>Agree to discuss this issue.</w:t>
            </w:r>
          </w:p>
          <w:p w14:paraId="02E28D3F" w14:textId="77777777" w:rsidR="004578F3" w:rsidRDefault="004578F3">
            <w:pPr>
              <w:snapToGrid w:val="0"/>
              <w:rPr>
                <w:color w:val="000000" w:themeColor="text1"/>
                <w:sz w:val="18"/>
                <w:szCs w:val="18"/>
                <w:lang w:eastAsia="zh-CN"/>
              </w:rPr>
            </w:pPr>
          </w:p>
          <w:p w14:paraId="48514BAE" w14:textId="77777777" w:rsidR="004578F3" w:rsidRDefault="00BF06B4">
            <w:pPr>
              <w:snapToGrid w:val="0"/>
              <w:rPr>
                <w:color w:val="000000" w:themeColor="text1"/>
                <w:sz w:val="18"/>
                <w:szCs w:val="18"/>
                <w:lang w:eastAsia="zh-CN"/>
              </w:rPr>
            </w:pPr>
            <w:r>
              <w:rPr>
                <w:color w:val="000000" w:themeColor="text1"/>
                <w:sz w:val="18"/>
                <w:szCs w:val="18"/>
                <w:lang w:eastAsia="zh-CN"/>
              </w:rPr>
              <w:t>In Re1-15, the value timeDurationForQCL depends on the SCS and is given as shown below, maybe this can be considered when deciding the BAT values for Rel-17</w:t>
            </w:r>
          </w:p>
          <w:p w14:paraId="71D128FA" w14:textId="77777777" w:rsidR="004578F3" w:rsidRDefault="004578F3">
            <w:pPr>
              <w:snapToGrid w:val="0"/>
              <w:rPr>
                <w:color w:val="000000" w:themeColor="text1"/>
                <w:sz w:val="18"/>
                <w:szCs w:val="18"/>
                <w:lang w:eastAsia="zh-CN"/>
              </w:rPr>
            </w:pPr>
          </w:p>
          <w:p w14:paraId="001DFCB4" w14:textId="77777777" w:rsidR="004578F3" w:rsidRDefault="00BF06B4">
            <w:pPr>
              <w:pStyle w:val="PL"/>
            </w:pPr>
            <w:r>
              <w:t>timeDurationForQCL                      SEQUENCE {</w:t>
            </w:r>
          </w:p>
          <w:p w14:paraId="19743EDD" w14:textId="77777777" w:rsidR="004578F3" w:rsidRDefault="00BF06B4">
            <w:pPr>
              <w:pStyle w:val="PL"/>
            </w:pPr>
            <w:r>
              <w:t xml:space="preserve">        scs-60kHz                           ENUMERATED {s7, s14, s28}                                                   OPTIONAL,</w:t>
            </w:r>
          </w:p>
          <w:p w14:paraId="1B9C63FA" w14:textId="77777777" w:rsidR="004578F3" w:rsidRDefault="00BF06B4">
            <w:pPr>
              <w:pStyle w:val="PL"/>
            </w:pPr>
            <w:r>
              <w:t xml:space="preserve">        scs-120kHz                          ENUMERATED {s14, s28}                                                       OPTIONAL</w:t>
            </w:r>
          </w:p>
          <w:p w14:paraId="59B43ECC" w14:textId="77777777" w:rsidR="004578F3" w:rsidRDefault="004578F3">
            <w:pPr>
              <w:snapToGrid w:val="0"/>
              <w:rPr>
                <w:color w:val="000000" w:themeColor="text1"/>
                <w:sz w:val="18"/>
                <w:szCs w:val="18"/>
                <w:lang w:eastAsia="zh-CN"/>
              </w:rPr>
            </w:pPr>
          </w:p>
          <w:p w14:paraId="72DA0760" w14:textId="77777777" w:rsidR="004578F3" w:rsidRDefault="00BF06B4">
            <w:pPr>
              <w:snapToGrid w:val="0"/>
              <w:rPr>
                <w:color w:val="000000" w:themeColor="text1"/>
                <w:sz w:val="18"/>
                <w:szCs w:val="18"/>
                <w:lang w:eastAsia="zh-CN"/>
              </w:rPr>
            </w:pPr>
            <w:r>
              <w:rPr>
                <w:color w:val="000000" w:themeColor="text1"/>
                <w:sz w:val="18"/>
                <w:szCs w:val="18"/>
                <w:lang w:eastAsia="zh-CN"/>
              </w:rPr>
              <w:t>We can consider values smaller than 7 in Rel-17, we don’t see a strong need to consider all consecutive value between 1 and 7 (an increment of 1). For example, we can consider 1, 2, 4, 7, 14, 28, and a few values higher than 28.</w:t>
            </w:r>
          </w:p>
          <w:p w14:paraId="3159E3F7" w14:textId="77777777" w:rsidR="004578F3" w:rsidRDefault="00BF06B4">
            <w:pPr>
              <w:snapToGrid w:val="0"/>
              <w:rPr>
                <w:color w:val="000000" w:themeColor="text1"/>
                <w:sz w:val="18"/>
                <w:szCs w:val="18"/>
                <w:lang w:eastAsia="zh-CN"/>
              </w:rPr>
            </w:pPr>
            <w:r>
              <w:rPr>
                <w:color w:val="000000" w:themeColor="text1"/>
                <w:sz w:val="18"/>
                <w:szCs w:val="18"/>
                <w:lang w:eastAsia="zh-CN"/>
              </w:rPr>
              <w:t>Some values might not be applicable to all SCS.</w:t>
            </w:r>
          </w:p>
          <w:p w14:paraId="608B3865" w14:textId="77777777" w:rsidR="004578F3" w:rsidRDefault="004578F3">
            <w:pPr>
              <w:snapToGrid w:val="0"/>
              <w:rPr>
                <w:b/>
                <w:bCs/>
                <w:sz w:val="18"/>
                <w:szCs w:val="18"/>
                <w:lang w:eastAsia="zh-CN"/>
              </w:rPr>
            </w:pPr>
          </w:p>
          <w:p w14:paraId="57FF6756" w14:textId="77777777" w:rsidR="004578F3" w:rsidRDefault="00BF06B4">
            <w:pPr>
              <w:snapToGrid w:val="0"/>
              <w:rPr>
                <w:bCs/>
                <w:sz w:val="18"/>
                <w:szCs w:val="18"/>
                <w:lang w:eastAsia="zh-CN"/>
              </w:rPr>
            </w:pPr>
            <w:r>
              <w:rPr>
                <w:b/>
                <w:bCs/>
                <w:sz w:val="18"/>
                <w:szCs w:val="18"/>
                <w:lang w:eastAsia="zh-CN"/>
              </w:rPr>
              <w:t xml:space="preserve">Issue 3.7: Proposal 3.E: </w:t>
            </w:r>
            <w:r>
              <w:rPr>
                <w:bCs/>
                <w:sz w:val="18"/>
                <w:szCs w:val="18"/>
                <w:lang w:eastAsia="zh-CN"/>
              </w:rPr>
              <w:t>Alt3 seems to be the simplest solution</w:t>
            </w:r>
          </w:p>
          <w:p w14:paraId="7C2C369D" w14:textId="77777777" w:rsidR="004578F3" w:rsidRDefault="00BF06B4">
            <w:pPr>
              <w:snapToGrid w:val="0"/>
              <w:rPr>
                <w:bCs/>
                <w:sz w:val="18"/>
                <w:szCs w:val="18"/>
                <w:lang w:eastAsia="zh-CN"/>
              </w:rPr>
            </w:pPr>
            <w:r>
              <w:rPr>
                <w:bCs/>
                <w:sz w:val="18"/>
                <w:szCs w:val="18"/>
                <w:lang w:eastAsia="zh-CN"/>
              </w:rPr>
              <w:t>The DCI field ‘</w:t>
            </w:r>
            <w:r>
              <w:rPr>
                <w:bCs/>
                <w:i/>
                <w:sz w:val="18"/>
                <w:szCs w:val="18"/>
                <w:lang w:eastAsia="zh-CN"/>
              </w:rPr>
              <w:t>Transmission Configuration Indicator</w:t>
            </w:r>
            <w:r>
              <w:rPr>
                <w:bCs/>
                <w:sz w:val="18"/>
                <w:szCs w:val="18"/>
                <w:lang w:eastAsia="zh-CN"/>
              </w:rPr>
              <w:t>’ is always present when Rel-17 TCI states are configured.</w:t>
            </w:r>
          </w:p>
          <w:p w14:paraId="47382636" w14:textId="77777777" w:rsidR="004578F3" w:rsidRDefault="004578F3">
            <w:pPr>
              <w:snapToGrid w:val="0"/>
              <w:rPr>
                <w:bCs/>
                <w:sz w:val="18"/>
                <w:szCs w:val="18"/>
                <w:lang w:eastAsia="zh-CN"/>
              </w:rPr>
            </w:pPr>
          </w:p>
          <w:p w14:paraId="501EC526" w14:textId="77777777" w:rsidR="004578F3" w:rsidRDefault="00BF06B4">
            <w:pPr>
              <w:snapToGrid w:val="0"/>
              <w:rPr>
                <w:color w:val="000000" w:themeColor="text1"/>
                <w:sz w:val="18"/>
                <w:szCs w:val="18"/>
                <w:lang w:eastAsia="zh-CN"/>
              </w:rPr>
            </w:pPr>
            <w:r>
              <w:rPr>
                <w:b/>
                <w:color w:val="000000" w:themeColor="text1"/>
                <w:sz w:val="18"/>
                <w:szCs w:val="18"/>
                <w:lang w:eastAsia="zh-CN"/>
              </w:rPr>
              <w:t>Issue 3.9:</w:t>
            </w:r>
            <w:r>
              <w:rPr>
                <w:color w:val="000000" w:themeColor="text1"/>
                <w:sz w:val="18"/>
                <w:szCs w:val="18"/>
                <w:lang w:eastAsia="zh-CN"/>
              </w:rPr>
              <w:t xml:space="preserve"> We have some concerns as described below …</w:t>
            </w:r>
          </w:p>
          <w:p w14:paraId="477E3359" w14:textId="77777777" w:rsidR="004578F3" w:rsidRDefault="00BF06B4">
            <w:pPr>
              <w:snapToGrid w:val="0"/>
              <w:rPr>
                <w:color w:val="000000" w:themeColor="text1"/>
                <w:sz w:val="18"/>
                <w:szCs w:val="18"/>
                <w:lang w:eastAsia="zh-CN"/>
              </w:rPr>
            </w:pPr>
            <w:r>
              <w:rPr>
                <w:color w:val="000000" w:themeColor="text1"/>
                <w:sz w:val="18"/>
                <w:szCs w:val="18"/>
                <w:lang w:eastAsia="zh-CN"/>
              </w:rPr>
              <w:t>Frist there are two aspects that need to be determined:</w:t>
            </w:r>
          </w:p>
          <w:p w14:paraId="4F84B06D" w14:textId="77777777" w:rsidR="004578F3" w:rsidRDefault="00BF06B4">
            <w:pPr>
              <w:pStyle w:val="ListParagraph"/>
              <w:numPr>
                <w:ilvl w:val="0"/>
                <w:numId w:val="28"/>
              </w:numPr>
              <w:snapToGrid w:val="0"/>
              <w:rPr>
                <w:color w:val="000000" w:themeColor="text1"/>
                <w:sz w:val="18"/>
                <w:szCs w:val="18"/>
                <w:lang w:eastAsia="zh-CN"/>
              </w:rPr>
            </w:pPr>
            <w:r>
              <w:rPr>
                <w:color w:val="000000" w:themeColor="text1"/>
                <w:sz w:val="18"/>
                <w:szCs w:val="18"/>
                <w:lang w:eastAsia="zh-CN"/>
              </w:rPr>
              <w:t xml:space="preserve">The timing location of the PUCCH this is K slots after the PDDCH. Per the agreement, this is not related to the virtual PDSCH. </w:t>
            </w:r>
          </w:p>
          <w:p w14:paraId="3071304C" w14:textId="77777777" w:rsidR="004578F3" w:rsidRDefault="00BF06B4">
            <w:pPr>
              <w:pStyle w:val="ListParagraph"/>
              <w:numPr>
                <w:ilvl w:val="0"/>
                <w:numId w:val="28"/>
              </w:numPr>
              <w:snapToGrid w:val="0"/>
              <w:rPr>
                <w:color w:val="000000" w:themeColor="text1"/>
                <w:sz w:val="18"/>
                <w:szCs w:val="18"/>
                <w:lang w:eastAsia="zh-CN"/>
              </w:rPr>
            </w:pPr>
            <w:r>
              <w:rPr>
                <w:color w:val="000000" w:themeColor="text1"/>
                <w:sz w:val="18"/>
                <w:szCs w:val="18"/>
                <w:lang w:eastAsia="zh-CN"/>
              </w:rPr>
              <w:t>The location of the HARQ-ACK within the codebook. This is determined based on the virtual PDSCH. Per the agreement below, the virtual PDSCH is determined based on the TDRA. It seems that the proposal isn’t according to that agreement.</w:t>
            </w:r>
          </w:p>
          <w:p w14:paraId="0156A044" w14:textId="77777777" w:rsidR="004578F3" w:rsidRDefault="00BF06B4">
            <w:pPr>
              <w:rPr>
                <w:b/>
                <w:bCs/>
                <w:sz w:val="18"/>
                <w:szCs w:val="18"/>
                <w:highlight w:val="cyan"/>
                <w:lang w:eastAsia="zh-CN"/>
              </w:rPr>
            </w:pPr>
            <w:r>
              <w:rPr>
                <w:b/>
                <w:bCs/>
                <w:sz w:val="18"/>
                <w:szCs w:val="18"/>
                <w:highlight w:val="green"/>
                <w:lang w:eastAsia="zh-CN"/>
              </w:rPr>
              <w:t>Agreement</w:t>
            </w:r>
            <w:r>
              <w:rPr>
                <w:b/>
                <w:bCs/>
                <w:sz w:val="18"/>
                <w:szCs w:val="18"/>
                <w:highlight w:val="cyan"/>
                <w:lang w:eastAsia="zh-CN"/>
              </w:rPr>
              <w:t xml:space="preserve"> RAN1#104bis-e</w:t>
            </w:r>
          </w:p>
          <w:p w14:paraId="734EFD35" w14:textId="77777777" w:rsidR="004578F3" w:rsidRDefault="00BF06B4">
            <w:pPr>
              <w:snapToGrid w:val="0"/>
              <w:rPr>
                <w:rFonts w:cs="Times"/>
                <w:sz w:val="18"/>
                <w:szCs w:val="18"/>
              </w:rPr>
            </w:pPr>
            <w:r>
              <w:rPr>
                <w:rFonts w:cs="Times"/>
                <w:sz w:val="18"/>
                <w:szCs w:val="18"/>
              </w:rPr>
              <w:t>For beam indication with Rel-17 unified TCI, support DCI format 1_1/1_2 without DL assignment:</w:t>
            </w:r>
          </w:p>
          <w:p w14:paraId="3854D669" w14:textId="77777777" w:rsidR="004578F3" w:rsidRDefault="00BF06B4">
            <w:pPr>
              <w:pStyle w:val="ListParagraph"/>
              <w:numPr>
                <w:ilvl w:val="0"/>
                <w:numId w:val="17"/>
              </w:numPr>
              <w:snapToGrid w:val="0"/>
              <w:spacing w:after="0" w:line="240" w:lineRule="auto"/>
              <w:jc w:val="both"/>
              <w:rPr>
                <w:rFonts w:cs="Times"/>
                <w:sz w:val="18"/>
                <w:szCs w:val="18"/>
                <w:lang w:eastAsia="zh-CN"/>
              </w:rPr>
            </w:pPr>
            <w:r>
              <w:rPr>
                <w:rFonts w:cs="Times"/>
                <w:sz w:val="18"/>
                <w:szCs w:val="18"/>
                <w:lang w:eastAsia="zh-CN"/>
              </w:rPr>
              <w:t>Use ACK/NACK mechanism analogous to that for SPS PDSCH release with both type-1 and type-2 HARQ-ACK codebook:</w:t>
            </w:r>
          </w:p>
          <w:p w14:paraId="29B25EC6" w14:textId="77777777" w:rsidR="004578F3" w:rsidRDefault="00BF06B4">
            <w:pPr>
              <w:pStyle w:val="ListParagraph"/>
              <w:numPr>
                <w:ilvl w:val="1"/>
                <w:numId w:val="17"/>
              </w:numPr>
              <w:snapToGrid w:val="0"/>
              <w:spacing w:after="0" w:line="240" w:lineRule="auto"/>
              <w:jc w:val="both"/>
              <w:rPr>
                <w:rFonts w:cs="Times"/>
                <w:sz w:val="18"/>
                <w:szCs w:val="18"/>
                <w:lang w:eastAsia="zh-CN"/>
              </w:rPr>
            </w:pPr>
            <w:r>
              <w:rPr>
                <w:rFonts w:cs="Times"/>
                <w:sz w:val="18"/>
                <w:szCs w:val="18"/>
              </w:rPr>
              <w:t xml:space="preserve">Upon a successful reception of the beam indication DCI, the UE reports an ACK </w:t>
            </w:r>
          </w:p>
          <w:p w14:paraId="3AEAA999" w14:textId="77777777" w:rsidR="004578F3" w:rsidRDefault="00BF06B4">
            <w:pPr>
              <w:pStyle w:val="ListParagraph"/>
              <w:numPr>
                <w:ilvl w:val="2"/>
                <w:numId w:val="17"/>
              </w:numPr>
              <w:snapToGrid w:val="0"/>
              <w:spacing w:after="0" w:line="240" w:lineRule="auto"/>
              <w:jc w:val="both"/>
              <w:rPr>
                <w:rFonts w:cs="Times"/>
                <w:sz w:val="18"/>
                <w:szCs w:val="18"/>
              </w:rPr>
            </w:pPr>
            <w:r>
              <w:rPr>
                <w:rFonts w:cs="Times"/>
                <w:sz w:val="18"/>
                <w:szCs w:val="18"/>
              </w:rPr>
              <w:t>Note that upon a failed reception of the beam indication DCI, a NACK can be reported.</w:t>
            </w:r>
          </w:p>
          <w:p w14:paraId="577919FD" w14:textId="77777777" w:rsidR="004578F3" w:rsidRDefault="00BF06B4">
            <w:pPr>
              <w:pStyle w:val="ListParagraph"/>
              <w:numPr>
                <w:ilvl w:val="2"/>
                <w:numId w:val="17"/>
              </w:numPr>
              <w:snapToGrid w:val="0"/>
              <w:spacing w:after="0" w:line="240" w:lineRule="auto"/>
              <w:jc w:val="both"/>
              <w:rPr>
                <w:rFonts w:cs="Times"/>
                <w:sz w:val="18"/>
                <w:szCs w:val="18"/>
              </w:rPr>
            </w:pPr>
            <w:r>
              <w:rPr>
                <w:rFonts w:cs="Times"/>
                <w:sz w:val="18"/>
                <w:szCs w:val="18"/>
                <w:highlight w:val="yellow"/>
              </w:rPr>
              <w:t>For type-1 HARQ-ACK codebook, a location for the ACK information in the HARQ-ACK codebook is determined based on a virtual PDSCH indicated by the TDRA field in the beam indication DCI</w:t>
            </w:r>
            <w:r>
              <w:rPr>
                <w:rFonts w:cs="Times"/>
                <w:sz w:val="18"/>
                <w:szCs w:val="18"/>
              </w:rPr>
              <w:t>, based on the time domain allocation list configured for PDSCH</w:t>
            </w:r>
          </w:p>
          <w:p w14:paraId="5BE6DCB8" w14:textId="77777777" w:rsidR="004578F3" w:rsidRDefault="00BF06B4">
            <w:pPr>
              <w:pStyle w:val="ListParagraph"/>
              <w:numPr>
                <w:ilvl w:val="2"/>
                <w:numId w:val="17"/>
              </w:numPr>
              <w:snapToGrid w:val="0"/>
              <w:spacing w:after="0" w:line="240" w:lineRule="auto"/>
              <w:jc w:val="both"/>
              <w:rPr>
                <w:rFonts w:cs="Times"/>
                <w:sz w:val="18"/>
                <w:szCs w:val="18"/>
              </w:rPr>
            </w:pPr>
            <w:r>
              <w:rPr>
                <w:rFonts w:cs="Times"/>
                <w:sz w:val="18"/>
                <w:szCs w:val="18"/>
              </w:rPr>
              <w:t xml:space="preserve">For type-2 HARQ-ACK codebook, a location for the ACK information in the HARQ-ACK codebook is determined according to the same rule for SPS release </w:t>
            </w:r>
          </w:p>
          <w:p w14:paraId="42AE6891" w14:textId="77777777" w:rsidR="004578F3" w:rsidRDefault="004578F3">
            <w:pPr>
              <w:snapToGrid w:val="0"/>
              <w:rPr>
                <w:b/>
                <w:bCs/>
                <w:sz w:val="18"/>
                <w:szCs w:val="18"/>
                <w:lang w:eastAsia="zh-CN"/>
              </w:rPr>
            </w:pPr>
          </w:p>
          <w:p w14:paraId="37EE67D4" w14:textId="77777777" w:rsidR="004578F3" w:rsidRDefault="00BF06B4">
            <w:pPr>
              <w:snapToGrid w:val="0"/>
              <w:rPr>
                <w:bCs/>
                <w:sz w:val="18"/>
                <w:szCs w:val="18"/>
                <w:lang w:eastAsia="zh-CN"/>
              </w:rPr>
            </w:pPr>
            <w:r>
              <w:rPr>
                <w:bCs/>
                <w:sz w:val="18"/>
                <w:szCs w:val="18"/>
                <w:lang w:eastAsia="zh-CN"/>
              </w:rPr>
              <w:lastRenderedPageBreak/>
              <w:t>Based on that there is no need for any further agreements.</w:t>
            </w:r>
          </w:p>
          <w:p w14:paraId="50121219" w14:textId="77777777" w:rsidR="004578F3" w:rsidRDefault="004578F3">
            <w:pPr>
              <w:snapToGrid w:val="0"/>
              <w:rPr>
                <w:b/>
                <w:bCs/>
                <w:sz w:val="18"/>
                <w:szCs w:val="18"/>
                <w:lang w:eastAsia="zh-CN"/>
              </w:rPr>
            </w:pPr>
          </w:p>
          <w:p w14:paraId="604D1A01" w14:textId="77777777" w:rsidR="004578F3" w:rsidRDefault="00BF06B4">
            <w:pPr>
              <w:snapToGrid w:val="0"/>
              <w:rPr>
                <w:b/>
                <w:color w:val="000000" w:themeColor="text1"/>
                <w:sz w:val="18"/>
                <w:szCs w:val="18"/>
                <w:lang w:eastAsia="zh-CN"/>
              </w:rPr>
            </w:pPr>
            <w:r>
              <w:rPr>
                <w:b/>
                <w:color w:val="000000" w:themeColor="text1"/>
                <w:sz w:val="18"/>
                <w:szCs w:val="18"/>
                <w:lang w:eastAsia="zh-CN"/>
              </w:rPr>
              <w:t>Issue 3.10:</w:t>
            </w:r>
          </w:p>
          <w:p w14:paraId="08EB78CD" w14:textId="77777777" w:rsidR="004578F3" w:rsidRDefault="00BF06B4">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 What is the rationale for prioritization in this case?</w:t>
            </w:r>
          </w:p>
          <w:p w14:paraId="4C85FB2E" w14:textId="77777777" w:rsidR="004578F3" w:rsidRDefault="004578F3">
            <w:pPr>
              <w:snapToGrid w:val="0"/>
              <w:rPr>
                <w:color w:val="000000" w:themeColor="text1"/>
                <w:sz w:val="18"/>
                <w:szCs w:val="18"/>
                <w:lang w:eastAsia="zh-CN"/>
              </w:rPr>
            </w:pPr>
          </w:p>
          <w:p w14:paraId="4B020214" w14:textId="77777777" w:rsidR="004578F3" w:rsidRDefault="00BF06B4">
            <w:pPr>
              <w:snapToGrid w:val="0"/>
              <w:rPr>
                <w:b/>
                <w:sz w:val="18"/>
                <w:szCs w:val="18"/>
                <w:lang w:eastAsia="zh-CN"/>
              </w:rPr>
            </w:pPr>
            <w:r>
              <w:rPr>
                <w:b/>
                <w:color w:val="000000" w:themeColor="text1"/>
                <w:sz w:val="18"/>
                <w:szCs w:val="18"/>
                <w:lang w:eastAsia="zh-CN"/>
              </w:rPr>
              <w:t>Issue 3.11:</w:t>
            </w:r>
            <w:r>
              <w:rPr>
                <w:color w:val="000000" w:themeColor="text1"/>
                <w:sz w:val="18"/>
                <w:szCs w:val="18"/>
                <w:lang w:eastAsia="zh-CN"/>
              </w:rPr>
              <w:t xml:space="preserve"> Support</w:t>
            </w:r>
          </w:p>
        </w:tc>
      </w:tr>
      <w:tr w:rsidR="004578F3" w14:paraId="7725F6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97FA0" w14:textId="77777777" w:rsidR="004578F3" w:rsidRDefault="00BF06B4">
            <w:pPr>
              <w:snapToGrid w:val="0"/>
              <w:rPr>
                <w:rFonts w:eastAsia="PMingLiU"/>
                <w:color w:val="000000" w:themeColor="text1"/>
                <w:sz w:val="18"/>
                <w:szCs w:val="18"/>
                <w:lang w:eastAsia="zh-TW"/>
              </w:rPr>
            </w:pPr>
            <w:r>
              <w:rPr>
                <w:rFonts w:eastAsia="PMingLiU" w:hint="eastAsia"/>
                <w:color w:val="000000" w:themeColor="text1"/>
                <w:sz w:val="18"/>
                <w:szCs w:val="18"/>
                <w:lang w:eastAsia="zh-TW"/>
              </w:rPr>
              <w:lastRenderedPageBreak/>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1DEEA" w14:textId="77777777" w:rsidR="004578F3" w:rsidRDefault="00BF06B4">
            <w:pPr>
              <w:snapToGrid w:val="0"/>
              <w:rPr>
                <w:bCs/>
                <w:sz w:val="18"/>
                <w:szCs w:val="18"/>
                <w:lang w:eastAsia="zh-CN"/>
              </w:rPr>
            </w:pPr>
            <w:r>
              <w:rPr>
                <w:rFonts w:eastAsia="PMingLiU" w:hint="eastAsia"/>
                <w:b/>
                <w:bCs/>
                <w:sz w:val="18"/>
                <w:szCs w:val="18"/>
                <w:lang w:eastAsia="zh-TW"/>
              </w:rPr>
              <w:t>I</w:t>
            </w:r>
            <w:r>
              <w:rPr>
                <w:rFonts w:eastAsia="PMingLiU"/>
                <w:b/>
                <w:bCs/>
                <w:sz w:val="18"/>
                <w:szCs w:val="18"/>
                <w:lang w:eastAsia="zh-TW"/>
              </w:rPr>
              <w:t xml:space="preserve">ssue 3.3: </w:t>
            </w:r>
            <w:r>
              <w:rPr>
                <w:bCs/>
                <w:sz w:val="18"/>
                <w:szCs w:val="18"/>
                <w:lang w:eastAsia="zh-CN"/>
              </w:rPr>
              <w:t>We are fine the update from Samsung</w:t>
            </w:r>
          </w:p>
          <w:p w14:paraId="6BC17CEA" w14:textId="77777777" w:rsidR="004578F3" w:rsidRDefault="00BF06B4">
            <w:pPr>
              <w:snapToGrid w:val="0"/>
              <w:rPr>
                <w:rFonts w:eastAsia="PMingLiU"/>
                <w:b/>
                <w:bCs/>
                <w:sz w:val="18"/>
                <w:szCs w:val="18"/>
                <w:lang w:eastAsia="zh-TW"/>
              </w:rPr>
            </w:pPr>
            <w:r>
              <w:rPr>
                <w:rFonts w:eastAsia="PMingLiU" w:hint="eastAsia"/>
                <w:b/>
                <w:bCs/>
                <w:sz w:val="18"/>
                <w:szCs w:val="18"/>
                <w:lang w:eastAsia="zh-TW"/>
              </w:rPr>
              <w:t>I</w:t>
            </w:r>
            <w:r>
              <w:rPr>
                <w:rFonts w:eastAsia="PMingLiU"/>
                <w:b/>
                <w:bCs/>
                <w:sz w:val="18"/>
                <w:szCs w:val="18"/>
                <w:lang w:eastAsia="zh-TW"/>
              </w:rPr>
              <w:t xml:space="preserve">ssue 3.4: </w:t>
            </w:r>
            <w:r>
              <w:rPr>
                <w:bCs/>
                <w:sz w:val="18"/>
                <w:szCs w:val="18"/>
                <w:lang w:eastAsia="zh-CN"/>
              </w:rPr>
              <w:t>We prefer not to overoptimize during the maintenance phase.</w:t>
            </w:r>
          </w:p>
          <w:p w14:paraId="78E208E7" w14:textId="77777777" w:rsidR="004578F3" w:rsidRDefault="00BF06B4">
            <w:pPr>
              <w:snapToGrid w:val="0"/>
              <w:rPr>
                <w:bCs/>
                <w:sz w:val="18"/>
                <w:szCs w:val="18"/>
                <w:lang w:eastAsia="zh-CN"/>
              </w:rPr>
            </w:pPr>
            <w:r>
              <w:rPr>
                <w:rFonts w:eastAsia="PMingLiU" w:hint="eastAsia"/>
                <w:b/>
                <w:bCs/>
                <w:sz w:val="18"/>
                <w:szCs w:val="18"/>
                <w:lang w:eastAsia="zh-TW"/>
              </w:rPr>
              <w:t>I</w:t>
            </w:r>
            <w:r>
              <w:rPr>
                <w:rFonts w:eastAsia="PMingLiU"/>
                <w:b/>
                <w:bCs/>
                <w:sz w:val="18"/>
                <w:szCs w:val="18"/>
                <w:lang w:eastAsia="zh-TW"/>
              </w:rPr>
              <w:t xml:space="preserve">ssue 3.6: </w:t>
            </w:r>
            <w:r>
              <w:rPr>
                <w:bCs/>
                <w:sz w:val="18"/>
                <w:szCs w:val="18"/>
                <w:lang w:eastAsia="zh-CN"/>
              </w:rPr>
              <w:t>We are also fine with smaller value {1, 2, 4}</w:t>
            </w:r>
          </w:p>
          <w:p w14:paraId="127C7557" w14:textId="77777777" w:rsidR="004578F3" w:rsidRDefault="00BF06B4">
            <w:pPr>
              <w:snapToGrid w:val="0"/>
              <w:rPr>
                <w:rFonts w:eastAsia="PMingLiU"/>
                <w:bCs/>
                <w:sz w:val="18"/>
                <w:szCs w:val="18"/>
                <w:lang w:eastAsia="zh-TW"/>
              </w:rPr>
            </w:pPr>
            <w:r>
              <w:rPr>
                <w:rFonts w:eastAsia="PMingLiU" w:hint="eastAsia"/>
                <w:b/>
                <w:bCs/>
                <w:sz w:val="18"/>
                <w:szCs w:val="18"/>
                <w:lang w:eastAsia="zh-TW"/>
              </w:rPr>
              <w:t>I</w:t>
            </w:r>
            <w:r>
              <w:rPr>
                <w:rFonts w:eastAsia="PMingLiU"/>
                <w:b/>
                <w:bCs/>
                <w:sz w:val="18"/>
                <w:szCs w:val="18"/>
                <w:lang w:eastAsia="zh-TW"/>
              </w:rPr>
              <w:t>ssue 3.9:</w:t>
            </w:r>
            <w:r>
              <w:rPr>
                <w:rFonts w:eastAsia="PMingLiU"/>
                <w:bCs/>
                <w:sz w:val="18"/>
                <w:szCs w:val="18"/>
                <w:lang w:eastAsia="zh-TW"/>
              </w:rPr>
              <w:t xml:space="preserve"> We are open to discuss this issue.</w:t>
            </w:r>
          </w:p>
          <w:p w14:paraId="4BAE41FA" w14:textId="77777777" w:rsidR="004578F3" w:rsidRDefault="00BF06B4">
            <w:pPr>
              <w:snapToGrid w:val="0"/>
              <w:rPr>
                <w:rFonts w:eastAsia="PMingLiU"/>
                <w:b/>
                <w:bCs/>
                <w:sz w:val="18"/>
                <w:szCs w:val="18"/>
                <w:lang w:eastAsia="zh-TW"/>
              </w:rPr>
            </w:pPr>
            <w:r>
              <w:rPr>
                <w:rFonts w:eastAsia="PMingLiU" w:hint="eastAsia"/>
                <w:b/>
                <w:bCs/>
                <w:sz w:val="18"/>
                <w:szCs w:val="18"/>
                <w:lang w:eastAsia="zh-TW"/>
              </w:rPr>
              <w:t>I</w:t>
            </w:r>
            <w:r>
              <w:rPr>
                <w:rFonts w:eastAsia="PMingLiU"/>
                <w:b/>
                <w:bCs/>
                <w:sz w:val="18"/>
                <w:szCs w:val="18"/>
                <w:lang w:eastAsia="zh-TW"/>
              </w:rPr>
              <w:t xml:space="preserve">ssue 3.10: </w:t>
            </w:r>
            <w:r>
              <w:rPr>
                <w:rFonts w:eastAsia="PMingLiU"/>
                <w:bCs/>
                <w:sz w:val="18"/>
                <w:szCs w:val="18"/>
                <w:lang w:eastAsia="zh-TW"/>
              </w:rPr>
              <w:t>Not essential</w:t>
            </w:r>
          </w:p>
        </w:tc>
      </w:tr>
      <w:tr w:rsidR="004578F3" w14:paraId="74CC5A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14EAE" w14:textId="77777777" w:rsidR="004578F3" w:rsidRDefault="00BF06B4">
            <w:pPr>
              <w:snapToGrid w:val="0"/>
              <w:rPr>
                <w:rFonts w:eastAsia="PMingLiU"/>
                <w:color w:val="000000" w:themeColor="text1"/>
                <w:sz w:val="18"/>
                <w:szCs w:val="18"/>
                <w:lang w:eastAsia="zh-TW"/>
              </w:rPr>
            </w:pPr>
            <w:r>
              <w:rPr>
                <w:rFonts w:eastAsia="MS Mincho" w:hint="eastAsia"/>
                <w:color w:val="000000" w:themeColor="text1"/>
                <w:sz w:val="18"/>
                <w:szCs w:val="18"/>
                <w:lang w:eastAsia="ja-JP"/>
              </w:rPr>
              <w:t>N</w:t>
            </w:r>
            <w:r>
              <w:rPr>
                <w:rFonts w:eastAsia="MS Mincho"/>
                <w:color w:val="000000" w:themeColor="text1"/>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424A1" w14:textId="77777777" w:rsidR="004578F3" w:rsidRDefault="00BF06B4">
            <w:pPr>
              <w:snapToGrid w:val="0"/>
              <w:rPr>
                <w:sz w:val="18"/>
                <w:szCs w:val="18"/>
                <w:lang w:eastAsia="zh-CN"/>
              </w:rPr>
            </w:pPr>
            <w:r>
              <w:rPr>
                <w:b/>
                <w:bCs/>
                <w:sz w:val="18"/>
                <w:szCs w:val="18"/>
                <w:lang w:eastAsia="zh-CN"/>
              </w:rPr>
              <w:t xml:space="preserve">Issue 3.2 (Proposal 3.B): </w:t>
            </w:r>
            <w:r>
              <w:rPr>
                <w:sz w:val="18"/>
                <w:szCs w:val="18"/>
                <w:lang w:eastAsia="zh-CN"/>
              </w:rPr>
              <w:t>Support in principle Alt 1. However, we don’t understand why the proposal is only for “cross-carrier beam indication”. We think the proposal should be also applied to “non-cross carrier beam indication”, because it is also not agreed yet.</w:t>
            </w:r>
          </w:p>
          <w:p w14:paraId="225E0FE7" w14:textId="77777777" w:rsidR="004578F3" w:rsidRDefault="004578F3">
            <w:pPr>
              <w:snapToGrid w:val="0"/>
              <w:rPr>
                <w:b/>
                <w:bCs/>
                <w:sz w:val="18"/>
                <w:szCs w:val="18"/>
                <w:lang w:eastAsia="zh-CN"/>
              </w:rPr>
            </w:pPr>
          </w:p>
          <w:p w14:paraId="0D94DB7A" w14:textId="77777777" w:rsidR="004578F3" w:rsidRDefault="00BF06B4">
            <w:pPr>
              <w:snapToGrid w:val="0"/>
              <w:rPr>
                <w:sz w:val="18"/>
                <w:szCs w:val="18"/>
                <w:lang w:eastAsia="zh-CN"/>
              </w:rPr>
            </w:pPr>
            <w:r>
              <w:rPr>
                <w:b/>
                <w:bCs/>
                <w:sz w:val="18"/>
                <w:szCs w:val="18"/>
                <w:lang w:eastAsia="zh-CN"/>
              </w:rPr>
              <w:t xml:space="preserve">Issue 3.3: </w:t>
            </w:r>
            <w:r>
              <w:rPr>
                <w:sz w:val="18"/>
                <w:szCs w:val="18"/>
                <w:lang w:eastAsia="zh-CN"/>
              </w:rPr>
              <w:t>X=2 list per band. Note that there should be no spec. limitation of the number of CC lists across all bands. The common TCI state ID update can not be applied to inter-</w:t>
            </w:r>
            <w:proofErr w:type="gramStart"/>
            <w:r>
              <w:rPr>
                <w:sz w:val="18"/>
                <w:szCs w:val="18"/>
                <w:lang w:eastAsia="zh-CN"/>
              </w:rPr>
              <w:t>band,</w:t>
            </w:r>
            <w:proofErr w:type="gramEnd"/>
            <w:r>
              <w:rPr>
                <w:sz w:val="18"/>
                <w:szCs w:val="18"/>
                <w:lang w:eastAsia="zh-CN"/>
              </w:rPr>
              <w:t xml:space="preserve"> thus, we should configure at least one list for all bands where UE support it. This is the difference from Rel.16 simultaneous beam update, which can be applied to inter-band CA.</w:t>
            </w:r>
          </w:p>
          <w:p w14:paraId="22B48088" w14:textId="77777777" w:rsidR="004578F3" w:rsidRDefault="004578F3">
            <w:pPr>
              <w:snapToGrid w:val="0"/>
              <w:rPr>
                <w:b/>
                <w:bCs/>
                <w:sz w:val="18"/>
                <w:szCs w:val="18"/>
                <w:lang w:eastAsia="zh-CN"/>
              </w:rPr>
            </w:pPr>
          </w:p>
          <w:p w14:paraId="01B3B781" w14:textId="77777777" w:rsidR="004578F3" w:rsidRDefault="00BF06B4">
            <w:pPr>
              <w:snapToGrid w:val="0"/>
              <w:rPr>
                <w:b/>
                <w:bCs/>
                <w:sz w:val="18"/>
                <w:szCs w:val="18"/>
                <w:lang w:eastAsia="zh-CN"/>
              </w:rPr>
            </w:pPr>
            <w:r>
              <w:rPr>
                <w:b/>
                <w:bCs/>
                <w:sz w:val="18"/>
                <w:szCs w:val="18"/>
                <w:lang w:eastAsia="zh-CN"/>
              </w:rPr>
              <w:t xml:space="preserve">Issue 3.5 (Proposal 3.D): </w:t>
            </w:r>
            <w:r>
              <w:rPr>
                <w:sz w:val="18"/>
                <w:szCs w:val="18"/>
                <w:lang w:eastAsia="zh-CN"/>
              </w:rPr>
              <w:t>Support. It was agreed that BAT is counted from ACK after RAN1#103e agreement. Also, as discussed in RAN1#107e, for semi-static HARQ codebook, even if UE miss detects DCI, UE sends NACK. ACK/NACK does not work for semi-static HARQ codebook.</w:t>
            </w:r>
          </w:p>
          <w:p w14:paraId="66937806" w14:textId="77777777" w:rsidR="004578F3" w:rsidRDefault="004578F3">
            <w:pPr>
              <w:snapToGrid w:val="0"/>
              <w:rPr>
                <w:b/>
                <w:bCs/>
                <w:sz w:val="18"/>
                <w:szCs w:val="18"/>
                <w:lang w:eastAsia="zh-CN"/>
              </w:rPr>
            </w:pPr>
          </w:p>
          <w:p w14:paraId="427065CF" w14:textId="77777777" w:rsidR="004578F3" w:rsidRDefault="00BF06B4">
            <w:pPr>
              <w:snapToGrid w:val="0"/>
              <w:rPr>
                <w:b/>
                <w:bCs/>
                <w:sz w:val="18"/>
                <w:szCs w:val="18"/>
                <w:lang w:eastAsia="zh-CN"/>
              </w:rPr>
            </w:pPr>
            <w:r>
              <w:rPr>
                <w:b/>
                <w:bCs/>
                <w:sz w:val="18"/>
                <w:szCs w:val="18"/>
                <w:lang w:eastAsia="zh-CN"/>
              </w:rPr>
              <w:t>Issue 3.6:</w:t>
            </w:r>
            <w:r>
              <w:rPr>
                <w:sz w:val="18"/>
                <w:szCs w:val="18"/>
                <w:lang w:eastAsia="zh-CN"/>
              </w:rPr>
              <w:t xml:space="preserve"> suggest as {1, 2, 4, 7, 14, 28, 42, 56, 70, 84, 98}. There is difference from timeDurationForQCL in Rel.15, which is counted from DCI. On the other hand, BAT is counted from ACK, which is much later than DCI. Hence, we should include smaller value than timeDurationForQCL, to maintain the same beam switching time as Rel.15.</w:t>
            </w:r>
          </w:p>
          <w:p w14:paraId="6CFE88B1" w14:textId="77777777" w:rsidR="004578F3" w:rsidRDefault="004578F3">
            <w:pPr>
              <w:snapToGrid w:val="0"/>
              <w:rPr>
                <w:b/>
                <w:bCs/>
                <w:sz w:val="18"/>
                <w:szCs w:val="18"/>
                <w:lang w:eastAsia="zh-CN"/>
              </w:rPr>
            </w:pPr>
          </w:p>
          <w:p w14:paraId="7BCEEDFA" w14:textId="77777777" w:rsidR="004578F3" w:rsidRDefault="00BF06B4">
            <w:pPr>
              <w:snapToGrid w:val="0"/>
              <w:rPr>
                <w:sz w:val="18"/>
                <w:szCs w:val="18"/>
                <w:lang w:eastAsia="zh-CN"/>
              </w:rPr>
            </w:pPr>
            <w:r>
              <w:rPr>
                <w:b/>
                <w:bCs/>
                <w:sz w:val="18"/>
                <w:szCs w:val="18"/>
                <w:lang w:eastAsia="zh-CN"/>
              </w:rPr>
              <w:t>Issue 3.7:</w:t>
            </w:r>
            <w:r>
              <w:rPr>
                <w:sz w:val="18"/>
                <w:szCs w:val="18"/>
                <w:lang w:eastAsia="zh-CN"/>
              </w:rPr>
              <w:t xml:space="preserve"> Support Alt.1. For Alt.1, we suggest </w:t>
            </w:r>
            <w:proofErr w:type="gramStart"/>
            <w:r>
              <w:rPr>
                <w:sz w:val="18"/>
                <w:szCs w:val="18"/>
                <w:lang w:eastAsia="zh-CN"/>
              </w:rPr>
              <w:t>to add</w:t>
            </w:r>
            <w:proofErr w:type="gramEnd"/>
            <w:r>
              <w:rPr>
                <w:sz w:val="18"/>
                <w:szCs w:val="18"/>
                <w:lang w:eastAsia="zh-CN"/>
              </w:rPr>
              <w:t xml:space="preserve"> “</w:t>
            </w:r>
            <w:r>
              <w:rPr>
                <w:rFonts w:hint="eastAsia"/>
                <w:sz w:val="18"/>
                <w:szCs w:val="18"/>
                <w:lang w:eastAsia="zh-CN"/>
              </w:rPr>
              <w:t>tci-PresentDCI-1-2</w:t>
            </w:r>
            <w:r>
              <w:rPr>
                <w:sz w:val="18"/>
                <w:szCs w:val="18"/>
                <w:lang w:eastAsia="zh-CN"/>
              </w:rPr>
              <w:t>” in Rel.16. We are ok with Alt.2 too.</w:t>
            </w:r>
          </w:p>
          <w:p w14:paraId="4C8C7D71" w14:textId="77777777" w:rsidR="004578F3" w:rsidRDefault="004578F3">
            <w:pPr>
              <w:snapToGrid w:val="0"/>
              <w:rPr>
                <w:b/>
                <w:bCs/>
                <w:sz w:val="18"/>
                <w:szCs w:val="18"/>
                <w:lang w:eastAsia="zh-CN"/>
              </w:rPr>
            </w:pPr>
          </w:p>
          <w:p w14:paraId="44B52800" w14:textId="77777777" w:rsidR="004578F3" w:rsidRDefault="00BF06B4">
            <w:pPr>
              <w:snapToGrid w:val="0"/>
              <w:rPr>
                <w:rFonts w:eastAsia="PMingLiU"/>
                <w:b/>
                <w:bCs/>
                <w:sz w:val="18"/>
                <w:szCs w:val="18"/>
                <w:lang w:eastAsia="zh-TW"/>
              </w:rPr>
            </w:pPr>
            <w:r>
              <w:rPr>
                <w:b/>
                <w:bCs/>
                <w:sz w:val="18"/>
                <w:szCs w:val="18"/>
                <w:lang w:eastAsia="zh-CN"/>
              </w:rPr>
              <w:t>Issue 3.11 (Proposal 3.B.1):</w:t>
            </w:r>
            <w:r>
              <w:rPr>
                <w:sz w:val="18"/>
                <w:szCs w:val="18"/>
                <w:lang w:eastAsia="zh-CN"/>
              </w:rPr>
              <w:t xml:space="preserve"> Support.</w:t>
            </w:r>
          </w:p>
        </w:tc>
      </w:tr>
      <w:tr w:rsidR="004578F3" w14:paraId="70427F5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B7352" w14:textId="77777777" w:rsidR="004578F3" w:rsidRDefault="00BF06B4">
            <w:pPr>
              <w:snapToGrid w:val="0"/>
              <w:rPr>
                <w:rFonts w:eastAsia="PMingLiU"/>
                <w:color w:val="000000" w:themeColor="text1"/>
                <w:sz w:val="18"/>
                <w:szCs w:val="18"/>
                <w:lang w:eastAsia="zh-TW"/>
              </w:rPr>
            </w:pPr>
            <w:r>
              <w:rPr>
                <w:rFonts w:eastAsia="PMingLiU"/>
                <w:color w:val="000000" w:themeColor="text1"/>
                <w:sz w:val="18"/>
                <w:szCs w:val="18"/>
                <w:lang w:eastAsia="zh-TW"/>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FA5D" w14:textId="77777777" w:rsidR="004578F3" w:rsidRDefault="00BF06B4">
            <w:pPr>
              <w:snapToGrid w:val="0"/>
              <w:rPr>
                <w:rFonts w:eastAsia="PMingLiU"/>
                <w:b/>
                <w:bCs/>
                <w:color w:val="3333FF"/>
                <w:sz w:val="18"/>
                <w:szCs w:val="18"/>
                <w:lang w:eastAsia="zh-TW"/>
              </w:rPr>
            </w:pPr>
            <w:r>
              <w:rPr>
                <w:rFonts w:eastAsia="PMingLiU"/>
                <w:b/>
                <w:bCs/>
                <w:color w:val="3333FF"/>
                <w:sz w:val="18"/>
                <w:szCs w:val="18"/>
                <w:lang w:eastAsia="zh-TW"/>
              </w:rPr>
              <w:t>Added proposals 3.B and 3.E based on super-majority views</w:t>
            </w:r>
          </w:p>
          <w:p w14:paraId="42E89900" w14:textId="77777777" w:rsidR="004578F3" w:rsidRDefault="004578F3">
            <w:pPr>
              <w:snapToGrid w:val="0"/>
              <w:rPr>
                <w:rFonts w:eastAsia="PMingLiU"/>
                <w:b/>
                <w:bCs/>
                <w:sz w:val="18"/>
                <w:szCs w:val="18"/>
                <w:lang w:eastAsia="zh-TW"/>
              </w:rPr>
            </w:pPr>
          </w:p>
        </w:tc>
      </w:tr>
      <w:tr w:rsidR="004578F3" w14:paraId="7C5CBEE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6353"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4EC8" w14:textId="77777777" w:rsidR="004578F3" w:rsidRDefault="00BF06B4">
            <w:pPr>
              <w:snapToGrid w:val="0"/>
              <w:rPr>
                <w:rFonts w:eastAsia="Malgun Gothic"/>
                <w:bCs/>
                <w:sz w:val="18"/>
                <w:szCs w:val="18"/>
              </w:rPr>
            </w:pPr>
            <w:r>
              <w:rPr>
                <w:rFonts w:eastAsia="Malgun Gothic" w:hint="eastAsia"/>
                <w:bCs/>
                <w:sz w:val="18"/>
                <w:szCs w:val="18"/>
              </w:rPr>
              <w:t xml:space="preserve">3.3: Fine with the </w:t>
            </w:r>
            <w:r>
              <w:rPr>
                <w:rFonts w:eastAsia="Malgun Gothic"/>
                <w:bCs/>
                <w:sz w:val="18"/>
                <w:szCs w:val="18"/>
              </w:rPr>
              <w:t>same</w:t>
            </w:r>
            <w:r>
              <w:rPr>
                <w:rFonts w:eastAsia="Malgun Gothic" w:hint="eastAsia"/>
                <w:bCs/>
                <w:sz w:val="18"/>
                <w:szCs w:val="18"/>
              </w:rPr>
              <w:t xml:space="preserve"> number of CC lists</w:t>
            </w:r>
            <w:r>
              <w:rPr>
                <w:rFonts w:eastAsia="Malgun Gothic"/>
                <w:bCs/>
                <w:sz w:val="18"/>
                <w:szCs w:val="18"/>
              </w:rPr>
              <w:t xml:space="preserve"> of Rel-16</w:t>
            </w:r>
            <w:r>
              <w:rPr>
                <w:rFonts w:eastAsia="Malgun Gothic" w:hint="eastAsia"/>
                <w:bCs/>
                <w:sz w:val="18"/>
                <w:szCs w:val="18"/>
              </w:rPr>
              <w:t xml:space="preserve"> (</w:t>
            </w:r>
            <w:proofErr w:type="gramStart"/>
            <w:r>
              <w:rPr>
                <w:rFonts w:eastAsia="Malgun Gothic" w:hint="eastAsia"/>
                <w:bCs/>
                <w:sz w:val="18"/>
                <w:szCs w:val="18"/>
              </w:rPr>
              <w:t>i.e.</w:t>
            </w:r>
            <w:proofErr w:type="gramEnd"/>
            <w:r>
              <w:rPr>
                <w:rFonts w:eastAsia="Malgun Gothic" w:hint="eastAsia"/>
                <w:bCs/>
                <w:sz w:val="18"/>
                <w:szCs w:val="18"/>
              </w:rPr>
              <w:t xml:space="preserve"> </w:t>
            </w:r>
            <w:r>
              <w:rPr>
                <w:rFonts w:eastAsia="Malgun Gothic"/>
                <w:bCs/>
                <w:sz w:val="18"/>
                <w:szCs w:val="18"/>
              </w:rPr>
              <w:t>2)</w:t>
            </w:r>
          </w:p>
          <w:p w14:paraId="32E10A27" w14:textId="77777777" w:rsidR="004578F3" w:rsidRDefault="004578F3">
            <w:pPr>
              <w:snapToGrid w:val="0"/>
              <w:rPr>
                <w:rFonts w:eastAsia="Malgun Gothic"/>
                <w:bCs/>
                <w:sz w:val="18"/>
                <w:szCs w:val="18"/>
              </w:rPr>
            </w:pPr>
          </w:p>
          <w:p w14:paraId="7E4F362F" w14:textId="77777777" w:rsidR="004578F3" w:rsidRDefault="00BF06B4">
            <w:pPr>
              <w:snapToGrid w:val="0"/>
              <w:rPr>
                <w:rFonts w:eastAsia="Malgun Gothic"/>
                <w:bCs/>
                <w:sz w:val="18"/>
                <w:szCs w:val="18"/>
              </w:rPr>
            </w:pPr>
            <w:r>
              <w:rPr>
                <w:rFonts w:eastAsia="Malgun Gothic" w:hint="eastAsia"/>
                <w:bCs/>
                <w:sz w:val="18"/>
                <w:szCs w:val="18"/>
              </w:rPr>
              <w:t>3.5:</w:t>
            </w:r>
            <w:r>
              <w:rPr>
                <w:rFonts w:eastAsia="Malgun Gothic"/>
                <w:bCs/>
                <w:sz w:val="18"/>
                <w:szCs w:val="18"/>
              </w:rPr>
              <w:t xml:space="preserve"> Support. Reporting NACK is performed not only when PDSCH is not detected while UE detects DCI, but also when DCI is not detected. Hence, ‘NACK’ would cause an ambiguous for confirming successful DCI detection.</w:t>
            </w:r>
          </w:p>
          <w:p w14:paraId="3FDE95DF" w14:textId="77777777" w:rsidR="004578F3" w:rsidRDefault="004578F3">
            <w:pPr>
              <w:snapToGrid w:val="0"/>
              <w:rPr>
                <w:rFonts w:eastAsia="Malgun Gothic"/>
                <w:bCs/>
                <w:sz w:val="18"/>
                <w:szCs w:val="18"/>
              </w:rPr>
            </w:pPr>
          </w:p>
          <w:p w14:paraId="59285BF6" w14:textId="77777777" w:rsidR="004578F3" w:rsidRDefault="00BF06B4">
            <w:pPr>
              <w:snapToGrid w:val="0"/>
              <w:rPr>
                <w:rFonts w:eastAsia="PMingLiU"/>
                <w:b/>
                <w:bCs/>
                <w:color w:val="3333FF"/>
                <w:sz w:val="18"/>
                <w:szCs w:val="18"/>
                <w:lang w:eastAsia="zh-TW"/>
              </w:rPr>
            </w:pPr>
            <w:r>
              <w:rPr>
                <w:rFonts w:eastAsia="Malgun Gothic"/>
                <w:bCs/>
                <w:sz w:val="18"/>
                <w:szCs w:val="18"/>
              </w:rPr>
              <w:t>3.9: Similar view with Samsung that it seems not needed.</w:t>
            </w:r>
          </w:p>
        </w:tc>
      </w:tr>
      <w:tr w:rsidR="004578F3" w14:paraId="7EEED1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5DD79" w14:textId="77777777" w:rsidR="004578F3" w:rsidRDefault="00BF06B4">
            <w:pPr>
              <w:snapToGrid w:val="0"/>
              <w:rPr>
                <w:rFonts w:eastAsia="Malgun Gothic"/>
                <w:color w:val="000000" w:themeColor="text1"/>
                <w:sz w:val="18"/>
                <w:szCs w:val="18"/>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E2E2C"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P</w:t>
            </w:r>
            <w:r>
              <w:rPr>
                <w:rFonts w:eastAsiaTheme="minorEastAsia" w:hint="eastAsia"/>
                <w:color w:val="000000" w:themeColor="text1"/>
                <w:sz w:val="18"/>
                <w:szCs w:val="18"/>
                <w:lang w:eastAsia="zh-CN"/>
              </w:rPr>
              <w:t xml:space="preserve">roposal </w:t>
            </w:r>
            <w:r>
              <w:rPr>
                <w:rFonts w:eastAsiaTheme="minorEastAsia"/>
                <w:color w:val="000000" w:themeColor="text1"/>
                <w:sz w:val="18"/>
                <w:szCs w:val="18"/>
                <w:lang w:eastAsia="zh-CN"/>
              </w:rPr>
              <w:t>3.B: support</w:t>
            </w:r>
          </w:p>
          <w:p w14:paraId="589DFED6" w14:textId="77777777" w:rsidR="004578F3" w:rsidRDefault="004578F3">
            <w:pPr>
              <w:snapToGrid w:val="0"/>
              <w:rPr>
                <w:rFonts w:eastAsiaTheme="minorEastAsia"/>
                <w:color w:val="000000" w:themeColor="text1"/>
                <w:sz w:val="18"/>
                <w:szCs w:val="18"/>
                <w:lang w:eastAsia="zh-CN"/>
              </w:rPr>
            </w:pPr>
          </w:p>
          <w:p w14:paraId="40464211"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Proposal 3.D: support. NACK does not work in some cases. </w:t>
            </w:r>
          </w:p>
          <w:p w14:paraId="62615659"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w:t>
            </w:r>
            <w:r>
              <w:rPr>
                <w:rFonts w:eastAsiaTheme="minorEastAsia" w:hint="eastAsia"/>
                <w:color w:val="000000" w:themeColor="text1"/>
                <w:sz w:val="18"/>
                <w:szCs w:val="18"/>
                <w:lang w:eastAsia="zh-CN"/>
              </w:rPr>
              <w:t xml:space="preserve">o </w:t>
            </w:r>
            <w:r>
              <w:rPr>
                <w:rFonts w:eastAsiaTheme="minorEastAsia"/>
                <w:color w:val="000000" w:themeColor="text1"/>
                <w:sz w:val="18"/>
                <w:szCs w:val="18"/>
                <w:lang w:eastAsia="zh-CN"/>
              </w:rPr>
              <w:t>FL, we propose to discuss the issue that “</w:t>
            </w:r>
            <w:r>
              <w:rPr>
                <w:rFonts w:eastAsia="MS Mincho"/>
                <w:sz w:val="18"/>
                <w:szCs w:val="18"/>
                <w:lang w:eastAsia="ja-JP"/>
              </w:rPr>
              <w:t>if there are ACK/NACKs of multiple DCIs indicating different TCI states in one HARQ-ACK codebook, which one TCI state will be applied?</w:t>
            </w:r>
            <w:r>
              <w:rPr>
                <w:rFonts w:eastAsiaTheme="minorEastAsia"/>
                <w:color w:val="000000" w:themeColor="text1"/>
                <w:sz w:val="18"/>
                <w:szCs w:val="18"/>
                <w:lang w:eastAsia="zh-CN"/>
              </w:rPr>
              <w:t xml:space="preserve">” </w:t>
            </w:r>
          </w:p>
          <w:p w14:paraId="4B3A7BCF" w14:textId="77777777" w:rsidR="004578F3" w:rsidRDefault="004578F3">
            <w:pPr>
              <w:snapToGrid w:val="0"/>
              <w:rPr>
                <w:rFonts w:eastAsiaTheme="minorEastAsia"/>
                <w:color w:val="000000" w:themeColor="text1"/>
                <w:sz w:val="18"/>
                <w:szCs w:val="18"/>
                <w:lang w:eastAsia="zh-CN"/>
              </w:rPr>
            </w:pPr>
          </w:p>
          <w:p w14:paraId="1DAC881F" w14:textId="77777777" w:rsidR="004578F3" w:rsidRDefault="00BF06B4">
            <w:pPr>
              <w:snapToGrid w:val="0"/>
              <w:rPr>
                <w:rFonts w:eastAsia="Malgun Gothic"/>
                <w:bCs/>
                <w:sz w:val="18"/>
                <w:szCs w:val="18"/>
              </w:rPr>
            </w:pPr>
            <w:r>
              <w:rPr>
                <w:rFonts w:eastAsiaTheme="minorEastAsia"/>
                <w:color w:val="000000" w:themeColor="text1"/>
                <w:sz w:val="18"/>
                <w:szCs w:val="18"/>
                <w:lang w:eastAsia="zh-CN"/>
              </w:rPr>
              <w:t xml:space="preserve">Proposal 3E: fine </w:t>
            </w:r>
          </w:p>
        </w:tc>
      </w:tr>
      <w:tr w:rsidR="004578F3" w14:paraId="13785B8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8C75D" w14:textId="77777777" w:rsidR="004578F3" w:rsidRDefault="00BF06B4">
            <w:pPr>
              <w:snapToGrid w:val="0"/>
              <w:rPr>
                <w:rFonts w:eastAsia="PMingLiU"/>
                <w:color w:val="000000" w:themeColor="text1"/>
                <w:sz w:val="18"/>
                <w:szCs w:val="18"/>
                <w:lang w:eastAsia="zh-TW"/>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511ED" w14:textId="77777777" w:rsidR="004578F3" w:rsidRDefault="00BF06B4">
            <w:pPr>
              <w:snapToGrid w:val="0"/>
              <w:rPr>
                <w:sz w:val="18"/>
                <w:lang w:val="en-GB" w:eastAsia="zh-CN"/>
              </w:rPr>
            </w:pPr>
            <w:r>
              <w:rPr>
                <w:sz w:val="18"/>
                <w:lang w:val="en-GB" w:eastAsia="zh-CN"/>
              </w:rPr>
              <w:t>Proposal 3.B: Support</w:t>
            </w:r>
          </w:p>
          <w:p w14:paraId="71FD9473" w14:textId="77777777" w:rsidR="004578F3" w:rsidRDefault="00BF06B4">
            <w:pPr>
              <w:snapToGrid w:val="0"/>
              <w:rPr>
                <w:sz w:val="18"/>
                <w:lang w:val="en-GB" w:eastAsia="zh-CN"/>
              </w:rPr>
            </w:pPr>
            <w:r>
              <w:rPr>
                <w:sz w:val="18"/>
                <w:lang w:val="en-GB" w:eastAsia="zh-CN"/>
              </w:rPr>
              <w:t>Proposal 3.D: Not essential</w:t>
            </w:r>
          </w:p>
          <w:p w14:paraId="2834FA70" w14:textId="77777777" w:rsidR="004578F3" w:rsidRDefault="00BF06B4">
            <w:pPr>
              <w:snapToGrid w:val="0"/>
              <w:rPr>
                <w:rFonts w:eastAsia="PMingLiU"/>
                <w:color w:val="000000" w:themeColor="text1"/>
                <w:sz w:val="18"/>
                <w:lang w:val="en-GB" w:eastAsia="zh-TW"/>
              </w:rPr>
            </w:pPr>
            <w:r>
              <w:rPr>
                <w:rFonts w:eastAsia="PMingLiU" w:hint="eastAsia"/>
                <w:color w:val="000000" w:themeColor="text1"/>
                <w:sz w:val="18"/>
                <w:lang w:val="en-GB" w:eastAsia="zh-TW"/>
              </w:rPr>
              <w:t>P</w:t>
            </w:r>
            <w:r>
              <w:rPr>
                <w:rFonts w:eastAsia="PMingLiU"/>
                <w:color w:val="000000" w:themeColor="text1"/>
                <w:sz w:val="18"/>
                <w:lang w:val="en-GB" w:eastAsia="zh-TW"/>
              </w:rPr>
              <w:t>roposal 3.E: Even we still prefer Alt3, we are fine with it if that is majority view.</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77777777" w:rsidR="004578F3" w:rsidRDefault="00BF06B4">
            <w:pPr>
              <w:snapToGrid w:val="0"/>
              <w:rPr>
                <w:rFonts w:eastAsiaTheme="minorEastAsia"/>
                <w:color w:val="000000" w:themeColor="text1"/>
                <w:sz w:val="18"/>
                <w:szCs w:val="18"/>
                <w:lang w:eastAsia="zh-TW"/>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A8E64"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3.2: We can compromise to Alt2, but Alt2 is not clear enough on how to configure BAT for CA.</w:t>
            </w:r>
          </w:p>
          <w:p w14:paraId="64455683" w14:textId="77777777" w:rsidR="004578F3" w:rsidRDefault="00BF06B4">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 </w:t>
            </w:r>
            <w:r>
              <w:rPr>
                <w:rFonts w:eastAsiaTheme="minorEastAsia" w:hint="eastAsia"/>
                <w:bCs/>
                <w:color w:val="000000" w:themeColor="text1"/>
                <w:sz w:val="18"/>
                <w:szCs w:val="18"/>
                <w:lang w:eastAsia="zh-CN"/>
              </w:rPr>
              <w:t xml:space="preserve">To our understanding, BAT is configured </w:t>
            </w:r>
            <w:r>
              <w:rPr>
                <w:rFonts w:eastAsiaTheme="minorEastAsia" w:hint="eastAsia"/>
                <w:b/>
                <w:color w:val="000000" w:themeColor="text1"/>
                <w:sz w:val="18"/>
                <w:szCs w:val="18"/>
                <w:lang w:eastAsia="zh-CN"/>
              </w:rPr>
              <w:t>per CC group on a reference SCS.</w:t>
            </w:r>
            <w:r>
              <w:rPr>
                <w:rFonts w:eastAsiaTheme="minorEastAsia" w:hint="eastAsia"/>
                <w:bCs/>
                <w:color w:val="000000" w:themeColor="text1"/>
                <w:sz w:val="18"/>
                <w:szCs w:val="18"/>
                <w:lang w:eastAsia="zh-CN"/>
              </w:rPr>
              <w:t xml:space="preserve"> The actual BAT depends on lowest SCS among applied CCs.</w:t>
            </w:r>
          </w:p>
          <w:p w14:paraId="5314C4AB" w14:textId="77777777" w:rsidR="004578F3" w:rsidRDefault="004578F3">
            <w:pPr>
              <w:snapToGrid w:val="0"/>
              <w:rPr>
                <w:rFonts w:eastAsiaTheme="minorEastAsia"/>
                <w:bCs/>
                <w:color w:val="000000" w:themeColor="text1"/>
                <w:sz w:val="18"/>
                <w:szCs w:val="18"/>
                <w:lang w:eastAsia="zh-CN"/>
              </w:rPr>
            </w:pPr>
          </w:p>
          <w:p w14:paraId="5EC9AF3B"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3.3: X should be at least 2. also open to larger than 2.</w:t>
            </w:r>
          </w:p>
          <w:p w14:paraId="7A5465D6" w14:textId="77777777" w:rsidR="004578F3" w:rsidRDefault="004578F3">
            <w:pPr>
              <w:snapToGrid w:val="0"/>
              <w:rPr>
                <w:rFonts w:eastAsiaTheme="minorEastAsia"/>
                <w:bCs/>
                <w:color w:val="000000" w:themeColor="text1"/>
                <w:sz w:val="18"/>
                <w:szCs w:val="18"/>
                <w:lang w:eastAsia="zh-CN"/>
              </w:rPr>
            </w:pPr>
          </w:p>
          <w:p w14:paraId="12D3C92B"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3.5: agree with Apple</w:t>
            </w:r>
            <w:r>
              <w:rPr>
                <w:rFonts w:eastAsiaTheme="minorEastAsia"/>
                <w:bCs/>
                <w:color w:val="000000" w:themeColor="text1"/>
                <w:sz w:val="18"/>
                <w:szCs w:val="18"/>
                <w:lang w:eastAsia="zh-CN"/>
              </w:rPr>
              <w:t>’</w:t>
            </w:r>
            <w:r>
              <w:rPr>
                <w:rFonts w:eastAsiaTheme="minorEastAsia" w:hint="eastAsia"/>
                <w:bCs/>
                <w:color w:val="000000" w:themeColor="text1"/>
                <w:sz w:val="18"/>
                <w:szCs w:val="18"/>
                <w:lang w:eastAsia="zh-CN"/>
              </w:rPr>
              <w:t>s suggestion.</w:t>
            </w:r>
          </w:p>
          <w:p w14:paraId="61D92500" w14:textId="77777777" w:rsidR="004578F3" w:rsidRDefault="004578F3">
            <w:pPr>
              <w:snapToGrid w:val="0"/>
              <w:rPr>
                <w:rFonts w:eastAsiaTheme="minorEastAsia"/>
                <w:bCs/>
                <w:color w:val="000000" w:themeColor="text1"/>
                <w:sz w:val="18"/>
                <w:szCs w:val="18"/>
                <w:lang w:eastAsia="zh-CN"/>
              </w:rPr>
            </w:pPr>
          </w:p>
          <w:p w14:paraId="626D5B8C"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3.7: </w:t>
            </w:r>
            <w:r>
              <w:rPr>
                <w:rFonts w:eastAsiaTheme="minorEastAsia"/>
                <w:bCs/>
                <w:color w:val="000000" w:themeColor="text1"/>
                <w:sz w:val="18"/>
                <w:szCs w:val="18"/>
                <w:lang w:eastAsia="zh-CN"/>
              </w:rPr>
              <w:t xml:space="preserve">It </w:t>
            </w:r>
            <w:r>
              <w:rPr>
                <w:rFonts w:eastAsiaTheme="minorEastAsia" w:hint="eastAsia"/>
                <w:bCs/>
                <w:color w:val="000000" w:themeColor="text1"/>
                <w:sz w:val="18"/>
                <w:szCs w:val="18"/>
                <w:lang w:eastAsia="zh-CN"/>
              </w:rPr>
              <w:t xml:space="preserve">seems no need to require </w:t>
            </w:r>
            <w:r>
              <w:rPr>
                <w:sz w:val="18"/>
                <w:lang w:eastAsia="zh-CN"/>
              </w:rPr>
              <w:t xml:space="preserve">TCI field </w:t>
            </w:r>
            <w:r>
              <w:rPr>
                <w:rFonts w:hint="eastAsia"/>
                <w:sz w:val="18"/>
                <w:lang w:eastAsia="zh-CN"/>
              </w:rPr>
              <w:t>to be</w:t>
            </w:r>
            <w:r>
              <w:rPr>
                <w:sz w:val="18"/>
                <w:lang w:eastAsia="zh-CN"/>
              </w:rPr>
              <w:t xml:space="preserve"> always </w:t>
            </w:r>
            <w:r>
              <w:rPr>
                <w:rFonts w:eastAsiaTheme="minorEastAsia" w:hint="eastAsia"/>
                <w:bCs/>
                <w:color w:val="000000" w:themeColor="text1"/>
                <w:sz w:val="18"/>
                <w:szCs w:val="18"/>
                <w:lang w:eastAsia="zh-CN"/>
              </w:rPr>
              <w:t>present.</w:t>
            </w:r>
          </w:p>
          <w:p w14:paraId="185DEEF1" w14:textId="77777777" w:rsidR="004578F3" w:rsidRDefault="004578F3">
            <w:pPr>
              <w:snapToGrid w:val="0"/>
              <w:rPr>
                <w:b/>
                <w:bCs/>
                <w:sz w:val="18"/>
                <w:szCs w:val="18"/>
                <w:lang w:eastAsia="zh-CN"/>
              </w:rPr>
            </w:pPr>
          </w:p>
          <w:p w14:paraId="66A4484C" w14:textId="77777777" w:rsidR="004578F3" w:rsidRDefault="00BF06B4">
            <w:pPr>
              <w:snapToGrid w:val="0"/>
              <w:rPr>
                <w:sz w:val="18"/>
                <w:szCs w:val="18"/>
                <w:lang w:eastAsia="zh-CN"/>
              </w:rPr>
            </w:pPr>
            <w:r>
              <w:rPr>
                <w:rFonts w:hint="eastAsia"/>
                <w:sz w:val="18"/>
                <w:szCs w:val="18"/>
                <w:lang w:eastAsia="zh-CN"/>
              </w:rPr>
              <w:t>3.8: Support Alt1, fine with Proposal 3.E</w:t>
            </w:r>
          </w:p>
          <w:p w14:paraId="47768704" w14:textId="77777777" w:rsidR="004578F3" w:rsidRDefault="004578F3">
            <w:pPr>
              <w:snapToGrid w:val="0"/>
              <w:rPr>
                <w:sz w:val="18"/>
                <w:szCs w:val="18"/>
                <w:lang w:eastAsia="zh-CN"/>
              </w:rPr>
            </w:pPr>
          </w:p>
          <w:p w14:paraId="29268483" w14:textId="77777777" w:rsidR="004578F3" w:rsidRDefault="00BF06B4">
            <w:pPr>
              <w:snapToGrid w:val="0"/>
              <w:rPr>
                <w:sz w:val="18"/>
                <w:szCs w:val="18"/>
                <w:lang w:eastAsia="zh-CN"/>
              </w:rPr>
            </w:pPr>
            <w:r>
              <w:rPr>
                <w:rFonts w:hint="eastAsia"/>
                <w:sz w:val="18"/>
                <w:szCs w:val="18"/>
                <w:lang w:eastAsia="zh-CN"/>
              </w:rPr>
              <w:lastRenderedPageBreak/>
              <w:t xml:space="preserve">3.9: As we discussed above, the possible issue of </w:t>
            </w:r>
            <w:r>
              <w:rPr>
                <w:sz w:val="18"/>
                <w:szCs w:val="18"/>
                <w:lang w:eastAsia="zh-CN"/>
              </w:rPr>
              <w:t>“</w:t>
            </w:r>
            <w:r>
              <w:rPr>
                <w:rFonts w:hint="eastAsia"/>
                <w:sz w:val="18"/>
                <w:highlight w:val="yellow"/>
                <w:lang w:eastAsia="zh-CN"/>
              </w:rPr>
              <w:t>out of candidate list for semi-static HARQ-ACK codebook generation</w:t>
            </w:r>
            <w:r>
              <w:rPr>
                <w:sz w:val="18"/>
                <w:szCs w:val="18"/>
                <w:lang w:eastAsia="zh-CN"/>
              </w:rPr>
              <w:t>”</w:t>
            </w:r>
            <w:r>
              <w:rPr>
                <w:rFonts w:hint="eastAsia"/>
                <w:sz w:val="18"/>
                <w:szCs w:val="18"/>
                <w:lang w:eastAsia="zh-CN"/>
              </w:rPr>
              <w:t xml:space="preserve"> should be addressed. </w:t>
            </w:r>
          </w:p>
          <w:p w14:paraId="45B66A2F" w14:textId="77777777" w:rsidR="004578F3" w:rsidRDefault="00BF06B4">
            <w:pPr>
              <w:snapToGrid w:val="0"/>
              <w:ind w:firstLineChars="200" w:firstLine="360"/>
              <w:rPr>
                <w:color w:val="000000" w:themeColor="text1"/>
                <w:sz w:val="18"/>
                <w:szCs w:val="18"/>
                <w:lang w:eastAsia="zh-CN"/>
              </w:rPr>
            </w:pPr>
            <w:r>
              <w:rPr>
                <w:rFonts w:hint="eastAsia"/>
                <w:sz w:val="18"/>
                <w:szCs w:val="18"/>
                <w:lang w:eastAsia="zh-CN"/>
              </w:rPr>
              <w:t xml:space="preserve">Clarification to @Samsung and LG: HARQ-ACK codebook has been designed in current spec, we could reuse it well if we assume the same rules. But the issue is caused by the misalignment in the agreement that </w:t>
            </w:r>
            <w:r>
              <w:rPr>
                <w:sz w:val="18"/>
                <w:szCs w:val="18"/>
                <w:lang w:eastAsia="zh-CN"/>
              </w:rPr>
              <w:t>“The ACK is reported in a PUCCH</w:t>
            </w:r>
            <w:r>
              <w:rPr>
                <w:sz w:val="18"/>
                <w:szCs w:val="18"/>
                <w:highlight w:val="green"/>
                <w:lang w:eastAsia="zh-CN"/>
              </w:rPr>
              <w:t xml:space="preserve"> k slots after the end of the PDCCH reception </w:t>
            </w:r>
            <w:r>
              <w:rPr>
                <w:sz w:val="18"/>
                <w:szCs w:val="18"/>
                <w:lang w:eastAsia="zh-CN"/>
              </w:rPr>
              <w:t xml:space="preserve">where k is indicated by the </w:t>
            </w:r>
            <w:r>
              <w:rPr>
                <w:b/>
                <w:bCs/>
                <w:sz w:val="18"/>
                <w:szCs w:val="18"/>
                <w:highlight w:val="yellow"/>
                <w:lang w:eastAsia="zh-CN"/>
              </w:rPr>
              <w:t>PDSCH-to-HARQ_feedback</w:t>
            </w:r>
            <w:r>
              <w:rPr>
                <w:sz w:val="18"/>
                <w:szCs w:val="18"/>
                <w:lang w:eastAsia="zh-CN"/>
              </w:rPr>
              <w:t xml:space="preserve"> timing indicator field in the DCI format</w:t>
            </w:r>
            <w:r>
              <w:rPr>
                <w:color w:val="000000" w:themeColor="text1"/>
                <w:sz w:val="18"/>
                <w:szCs w:val="18"/>
                <w:lang w:eastAsia="zh-CN"/>
              </w:rPr>
              <w:t>”</w:t>
            </w:r>
            <w:r>
              <w:rPr>
                <w:rFonts w:hint="eastAsia"/>
                <w:color w:val="000000" w:themeColor="text1"/>
                <w:sz w:val="18"/>
                <w:szCs w:val="18"/>
                <w:lang w:eastAsia="zh-CN"/>
              </w:rPr>
              <w:t xml:space="preserve">, where definition of k reuses the time between </w:t>
            </w:r>
            <w:r>
              <w:rPr>
                <w:rFonts w:hint="eastAsia"/>
                <w:color w:val="000000" w:themeColor="text1"/>
                <w:sz w:val="18"/>
                <w:szCs w:val="18"/>
                <w:highlight w:val="yellow"/>
                <w:lang w:eastAsia="zh-CN"/>
              </w:rPr>
              <w:t xml:space="preserve">PDSCH </w:t>
            </w:r>
            <w:r>
              <w:rPr>
                <w:rFonts w:hint="eastAsia"/>
                <w:color w:val="000000" w:themeColor="text1"/>
                <w:sz w:val="18"/>
                <w:szCs w:val="18"/>
                <w:lang w:eastAsia="zh-CN"/>
              </w:rPr>
              <w:t xml:space="preserve">to PUCCH (with HARQ-ACK) in DCI, but k is (mis-)used for the time between </w:t>
            </w:r>
            <w:r>
              <w:rPr>
                <w:rFonts w:hint="eastAsia"/>
                <w:color w:val="000000" w:themeColor="text1"/>
                <w:sz w:val="18"/>
                <w:szCs w:val="18"/>
                <w:highlight w:val="green"/>
                <w:lang w:eastAsia="zh-CN"/>
              </w:rPr>
              <w:t xml:space="preserve">PDCCH </w:t>
            </w:r>
            <w:r>
              <w:rPr>
                <w:rFonts w:hint="eastAsia"/>
                <w:color w:val="000000" w:themeColor="text1"/>
                <w:sz w:val="18"/>
                <w:szCs w:val="18"/>
                <w:lang w:eastAsia="zh-CN"/>
              </w:rPr>
              <w:t xml:space="preserve">to PUCCH. That would cause problem by using </w:t>
            </w:r>
            <w:proofErr w:type="gramStart"/>
            <w:r>
              <w:rPr>
                <w:rFonts w:hint="eastAsia"/>
                <w:color w:val="000000" w:themeColor="text1"/>
                <w:sz w:val="18"/>
                <w:szCs w:val="18"/>
                <w:lang w:eastAsia="zh-CN"/>
              </w:rPr>
              <w:t>k(</w:t>
            </w:r>
            <w:proofErr w:type="gramEnd"/>
            <w:r>
              <w:rPr>
                <w:rFonts w:hint="eastAsia"/>
                <w:color w:val="000000" w:themeColor="text1"/>
                <w:sz w:val="18"/>
                <w:szCs w:val="18"/>
                <w:lang w:eastAsia="zh-CN"/>
              </w:rPr>
              <w:t xml:space="preserve">which is </w:t>
            </w:r>
            <w:r>
              <w:rPr>
                <w:b/>
                <w:bCs/>
                <w:sz w:val="18"/>
                <w:szCs w:val="18"/>
                <w:highlight w:val="yellow"/>
                <w:lang w:eastAsia="zh-CN"/>
              </w:rPr>
              <w:t>PDSCH-to-HARQ</w:t>
            </w:r>
            <w:r>
              <w:rPr>
                <w:rFonts w:hint="eastAsia"/>
                <w:color w:val="000000" w:themeColor="text1"/>
                <w:sz w:val="18"/>
                <w:szCs w:val="18"/>
                <w:lang w:eastAsia="zh-CN"/>
              </w:rPr>
              <w:t xml:space="preserve">) as the time </w:t>
            </w:r>
            <w:r>
              <w:rPr>
                <w:rFonts w:hint="eastAsia"/>
                <w:color w:val="000000" w:themeColor="text1"/>
                <w:sz w:val="18"/>
                <w:szCs w:val="18"/>
                <w:highlight w:val="green"/>
                <w:lang w:eastAsia="zh-CN"/>
              </w:rPr>
              <w:t>PDCCH-</w:t>
            </w:r>
            <w:r>
              <w:rPr>
                <w:rFonts w:hint="eastAsia"/>
                <w:color w:val="000000" w:themeColor="text1"/>
                <w:sz w:val="18"/>
                <w:szCs w:val="18"/>
                <w:lang w:eastAsia="zh-CN"/>
              </w:rPr>
              <w:t xml:space="preserve">to-PUCCH. This misalignment may cause the issue above. The simplest way is to consider virtual PUSCH is in the same slot of the DCI by UE. </w:t>
            </w:r>
          </w:p>
          <w:p w14:paraId="021469B1" w14:textId="77777777" w:rsidR="004578F3" w:rsidRDefault="004578F3">
            <w:pPr>
              <w:snapToGrid w:val="0"/>
              <w:rPr>
                <w:sz w:val="18"/>
                <w:szCs w:val="18"/>
                <w:lang w:eastAsia="zh-CN"/>
              </w:rPr>
            </w:pPr>
          </w:p>
          <w:p w14:paraId="64274BE5" w14:textId="77777777" w:rsidR="004578F3" w:rsidRDefault="00BF06B4">
            <w:pPr>
              <w:snapToGrid w:val="0"/>
              <w:rPr>
                <w:sz w:val="18"/>
                <w:szCs w:val="18"/>
                <w:lang w:val="en-GB" w:eastAsia="zh-TW"/>
              </w:rPr>
            </w:pPr>
            <w:r>
              <w:rPr>
                <w:rFonts w:hint="eastAsia"/>
                <w:sz w:val="18"/>
                <w:szCs w:val="18"/>
                <w:lang w:eastAsia="zh-CN"/>
              </w:rPr>
              <w:t>3.11: Support.</w:t>
            </w:r>
          </w:p>
        </w:tc>
      </w:tr>
      <w:tr w:rsidR="00CD270E" w14:paraId="23D9DB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FBCAE" w14:textId="77777777" w:rsidR="00CD270E" w:rsidRDefault="00CD270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612B0"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3.2(Proposal 3.B): support.</w:t>
            </w:r>
          </w:p>
          <w:p w14:paraId="5817BB9C" w14:textId="77777777" w:rsidR="00CD270E" w:rsidRPr="00B61218"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Issue 3.5(Proposal 3.D): We have some concerns. </w:t>
            </w:r>
            <w:r w:rsidRPr="00B61218">
              <w:rPr>
                <w:rFonts w:eastAsiaTheme="minorEastAsia" w:hint="eastAsia"/>
                <w:bCs/>
                <w:color w:val="000000" w:themeColor="text1"/>
                <w:sz w:val="18"/>
                <w:szCs w:val="18"/>
                <w:lang w:eastAsia="zh-CN"/>
              </w:rPr>
              <w:t>If NACK is not used as acknowledgement, the efficiency of the TCI state indication will be greatly reduced.</w:t>
            </w:r>
            <w:r>
              <w:rPr>
                <w:rFonts w:eastAsiaTheme="minorEastAsia" w:hint="eastAsia"/>
                <w:bCs/>
                <w:color w:val="000000" w:themeColor="text1"/>
                <w:sz w:val="18"/>
                <w:szCs w:val="18"/>
                <w:lang w:eastAsia="zh-CN"/>
              </w:rPr>
              <w:t xml:space="preserve"> </w:t>
            </w:r>
          </w:p>
          <w:p w14:paraId="21852910"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3.7(Proposal 3.E): Support.</w:t>
            </w:r>
          </w:p>
          <w:p w14:paraId="0C85190B"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Issue 3.9: The benefit of the constraint is not clear. </w:t>
            </w:r>
          </w:p>
          <w:p w14:paraId="691E6062"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3.10: The reason to improve the priority of beam indication is not clear.</w:t>
            </w:r>
          </w:p>
          <w:p w14:paraId="4D6481F1"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3.11(Propsoal 3.B.1): Support</w:t>
            </w:r>
          </w:p>
        </w:tc>
      </w:tr>
      <w:tr w:rsidR="00B17B1D" w14:paraId="3421E4F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DBBFA" w14:textId="30FAC8D2" w:rsidR="00B17B1D" w:rsidRDefault="00B17B1D" w:rsidP="00B17B1D">
            <w:pPr>
              <w:snapToGrid w:val="0"/>
              <w:rPr>
                <w:rFonts w:eastAsiaTheme="minorEastAsia"/>
                <w:color w:val="000000" w:themeColor="text1"/>
                <w:sz w:val="18"/>
                <w:szCs w:val="18"/>
                <w:lang w:eastAsia="zh-CN"/>
              </w:rPr>
            </w:pPr>
            <w:r>
              <w:rPr>
                <w:rFonts w:eastAsia="PMingLiU"/>
                <w:color w:val="000000" w:themeColor="text1"/>
                <w:sz w:val="18"/>
                <w:szCs w:val="18"/>
                <w:lang w:eastAsia="zh-TW"/>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6F93B" w14:textId="77777777" w:rsidR="00B17B1D" w:rsidRDefault="00B17B1D" w:rsidP="00B17B1D">
            <w:pPr>
              <w:snapToGrid w:val="0"/>
              <w:rPr>
                <w:sz w:val="18"/>
                <w:lang w:val="en-GB" w:eastAsia="zh-CN"/>
              </w:rPr>
            </w:pPr>
            <w:r>
              <w:rPr>
                <w:sz w:val="18"/>
                <w:lang w:val="en-GB" w:eastAsia="zh-CN"/>
              </w:rPr>
              <w:t>3.2: Support Proposal 3.B</w:t>
            </w:r>
          </w:p>
          <w:p w14:paraId="60C41736" w14:textId="77777777" w:rsidR="00B17B1D" w:rsidRDefault="00B17B1D" w:rsidP="00B17B1D">
            <w:pPr>
              <w:snapToGrid w:val="0"/>
              <w:rPr>
                <w:sz w:val="18"/>
                <w:lang w:val="en-GB" w:eastAsia="zh-CN"/>
              </w:rPr>
            </w:pPr>
            <w:r>
              <w:rPr>
                <w:sz w:val="18"/>
                <w:lang w:val="en-GB" w:eastAsia="zh-CN"/>
              </w:rPr>
              <w:t>3.3: Ok with 2 (same as in Rel16)</w:t>
            </w:r>
          </w:p>
          <w:p w14:paraId="5DBB5718" w14:textId="77777777" w:rsidR="00B17B1D" w:rsidRDefault="00B17B1D" w:rsidP="00B17B1D">
            <w:pPr>
              <w:snapToGrid w:val="0"/>
              <w:rPr>
                <w:sz w:val="18"/>
                <w:lang w:val="en-GB" w:eastAsia="zh-CN"/>
              </w:rPr>
            </w:pPr>
            <w:r>
              <w:rPr>
                <w:sz w:val="18"/>
                <w:lang w:val="en-GB" w:eastAsia="zh-CN"/>
              </w:rPr>
              <w:t>3.5: Proposal 3.D Ok</w:t>
            </w:r>
          </w:p>
          <w:p w14:paraId="5CA1540A" w14:textId="770923CF" w:rsidR="00B17B1D" w:rsidRDefault="00B17B1D" w:rsidP="00B17B1D">
            <w:pPr>
              <w:snapToGrid w:val="0"/>
              <w:rPr>
                <w:rFonts w:eastAsiaTheme="minorEastAsia"/>
                <w:bCs/>
                <w:color w:val="000000" w:themeColor="text1"/>
                <w:sz w:val="18"/>
                <w:szCs w:val="18"/>
                <w:lang w:eastAsia="zh-CN"/>
              </w:rPr>
            </w:pPr>
            <w:r>
              <w:rPr>
                <w:sz w:val="18"/>
                <w:lang w:val="en-GB" w:eastAsia="zh-CN"/>
              </w:rPr>
              <w:t>3.10: Not seen as essential</w:t>
            </w:r>
          </w:p>
        </w:tc>
      </w:tr>
      <w:tr w:rsidR="00FB10E1" w14:paraId="3FA0B35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79CE9" w14:textId="6666542F" w:rsidR="00FB10E1" w:rsidRDefault="00FB10E1" w:rsidP="00B17B1D">
            <w:pPr>
              <w:snapToGrid w:val="0"/>
              <w:rPr>
                <w:rFonts w:eastAsia="PMingLiU"/>
                <w:color w:val="000000" w:themeColor="text1"/>
                <w:sz w:val="18"/>
                <w:szCs w:val="18"/>
                <w:lang w:eastAsia="zh-TW"/>
              </w:rPr>
            </w:pPr>
            <w:r>
              <w:rPr>
                <w:rFonts w:eastAsia="PMingLiU"/>
                <w:color w:val="000000" w:themeColor="text1"/>
                <w:sz w:val="18"/>
                <w:szCs w:val="18"/>
                <w:lang w:eastAsia="zh-TW"/>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14F31" w14:textId="5EDE19A7" w:rsidR="00FB10E1" w:rsidRDefault="00FB2172" w:rsidP="00B17B1D">
            <w:pPr>
              <w:snapToGrid w:val="0"/>
              <w:rPr>
                <w:sz w:val="18"/>
                <w:lang w:val="en-GB" w:eastAsia="zh-CN"/>
              </w:rPr>
            </w:pPr>
            <w:r>
              <w:rPr>
                <w:sz w:val="18"/>
                <w:lang w:val="en-GB" w:eastAsia="zh-CN"/>
              </w:rPr>
              <w:t xml:space="preserve">3.2: We prefer Alt 2 for more uniform behaviour within a band. </w:t>
            </w:r>
          </w:p>
          <w:p w14:paraId="098B13C8" w14:textId="7F0892BC" w:rsidR="00E20834" w:rsidRDefault="00E20834" w:rsidP="00B17B1D">
            <w:pPr>
              <w:snapToGrid w:val="0"/>
              <w:rPr>
                <w:sz w:val="18"/>
                <w:lang w:val="en-GB" w:eastAsia="zh-CN"/>
              </w:rPr>
            </w:pPr>
            <w:r>
              <w:rPr>
                <w:sz w:val="18"/>
                <w:lang w:val="en-GB" w:eastAsia="zh-CN"/>
              </w:rPr>
              <w:t>3.3: We are fine with 2 cc lists per band.</w:t>
            </w:r>
          </w:p>
          <w:p w14:paraId="06F22E56" w14:textId="657C9588" w:rsidR="00E20834" w:rsidRDefault="00E20834" w:rsidP="00B17B1D">
            <w:pPr>
              <w:snapToGrid w:val="0"/>
              <w:rPr>
                <w:sz w:val="18"/>
                <w:lang w:val="en-GB" w:eastAsia="zh-CN"/>
              </w:rPr>
            </w:pPr>
            <w:r>
              <w:rPr>
                <w:sz w:val="18"/>
                <w:lang w:val="en-GB" w:eastAsia="zh-CN"/>
              </w:rPr>
              <w:t>3.5: Support Proposal 3.D.</w:t>
            </w:r>
          </w:p>
          <w:p w14:paraId="77815C8B" w14:textId="60BF8FB2" w:rsidR="00E20834" w:rsidRDefault="00E20834" w:rsidP="00B17B1D">
            <w:pPr>
              <w:snapToGrid w:val="0"/>
              <w:rPr>
                <w:sz w:val="18"/>
                <w:lang w:val="en-GB" w:eastAsia="zh-CN"/>
              </w:rPr>
            </w:pPr>
            <w:r>
              <w:rPr>
                <w:sz w:val="18"/>
                <w:lang w:val="en-GB" w:eastAsia="zh-CN"/>
              </w:rPr>
              <w:t>3.</w:t>
            </w:r>
            <w:r w:rsidR="00193134">
              <w:rPr>
                <w:sz w:val="18"/>
                <w:lang w:val="en-GB" w:eastAsia="zh-CN"/>
              </w:rPr>
              <w:t>7</w:t>
            </w:r>
            <w:r>
              <w:rPr>
                <w:sz w:val="18"/>
                <w:lang w:val="en-GB" w:eastAsia="zh-CN"/>
              </w:rPr>
              <w:t>:</w:t>
            </w:r>
            <w:r w:rsidR="00193134">
              <w:rPr>
                <w:sz w:val="18"/>
                <w:lang w:val="en-GB" w:eastAsia="zh-CN"/>
              </w:rPr>
              <w:t xml:space="preserve"> Support Proposal 3.E.</w:t>
            </w:r>
          </w:p>
          <w:p w14:paraId="303A1AAB" w14:textId="3416E0D6" w:rsidR="00193134" w:rsidRDefault="00193134" w:rsidP="00B17B1D">
            <w:pPr>
              <w:snapToGrid w:val="0"/>
              <w:rPr>
                <w:sz w:val="18"/>
                <w:lang w:val="en-GB" w:eastAsia="zh-CN"/>
              </w:rPr>
            </w:pPr>
            <w:r>
              <w:rPr>
                <w:sz w:val="18"/>
                <w:lang w:val="en-GB" w:eastAsia="zh-CN"/>
              </w:rPr>
              <w:t>3.11: This should be discussed after reaching agreement on 3.2.</w:t>
            </w:r>
          </w:p>
          <w:p w14:paraId="496B9785" w14:textId="150F425B" w:rsidR="00FB2172" w:rsidRDefault="00FB2172" w:rsidP="00B17B1D">
            <w:pPr>
              <w:snapToGrid w:val="0"/>
              <w:rPr>
                <w:sz w:val="18"/>
                <w:lang w:val="en-GB" w:eastAsia="zh-CN"/>
              </w:rPr>
            </w:pP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5BC212C2" w:rsidR="007C4A63" w:rsidRDefault="007C4A63" w:rsidP="00B17B1D">
            <w:pPr>
              <w:snapToGrid w:val="0"/>
              <w:rPr>
                <w:rFonts w:eastAsia="PMingLiU"/>
                <w:color w:val="000000" w:themeColor="text1"/>
                <w:sz w:val="18"/>
                <w:szCs w:val="18"/>
                <w:lang w:eastAsia="zh-TW"/>
              </w:rPr>
            </w:pPr>
            <w:r>
              <w:rPr>
                <w:rFonts w:eastAsia="PMingLiU"/>
                <w:color w:val="000000" w:themeColor="text1"/>
                <w:sz w:val="18"/>
                <w:szCs w:val="18"/>
                <w:lang w:eastAsia="zh-TW"/>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BE382" w14:textId="2E0A1B9B" w:rsidR="007C4A63" w:rsidRDefault="007C4A63" w:rsidP="007C4A63">
            <w:pPr>
              <w:snapToGrid w:val="0"/>
              <w:rPr>
                <w:rStyle w:val="00TextChar"/>
              </w:rPr>
            </w:pPr>
            <w:r w:rsidRPr="00796C5D">
              <w:rPr>
                <w:rStyle w:val="00TextChar"/>
              </w:rPr>
              <w:t xml:space="preserve">3.5: </w:t>
            </w:r>
            <w:r>
              <w:rPr>
                <w:rStyle w:val="00TextChar"/>
              </w:rPr>
              <w:t xml:space="preserve">Support. Because </w:t>
            </w:r>
            <w:r w:rsidR="00C628B8">
              <w:rPr>
                <w:rStyle w:val="00TextChar"/>
              </w:rPr>
              <w:t>NR does not define DTX and feedbacking one</w:t>
            </w:r>
            <w:r w:rsidRPr="00796C5D">
              <w:rPr>
                <w:rStyle w:val="00TextChar"/>
              </w:rPr>
              <w:t xml:space="preserve"> “</w:t>
            </w:r>
            <w:r w:rsidR="00C628B8" w:rsidRPr="00796C5D">
              <w:rPr>
                <w:rStyle w:val="00TextChar"/>
              </w:rPr>
              <w:t xml:space="preserve">NACK” </w:t>
            </w:r>
            <w:r w:rsidR="00C628B8">
              <w:rPr>
                <w:rStyle w:val="00TextChar"/>
              </w:rPr>
              <w:t xml:space="preserve">might correspond to the case that the DCI/PDCCH is not correctly received. As specified in 213, </w:t>
            </w:r>
            <w:r>
              <w:rPr>
                <w:rStyle w:val="00TextChar"/>
              </w:rPr>
              <w:t>when the DCI is not correctly decoded, the UE still feedback ‘NACK’</w:t>
            </w:r>
            <w:r w:rsidR="00C628B8">
              <w:rPr>
                <w:rStyle w:val="00TextChar"/>
              </w:rPr>
              <w:t xml:space="preserve"> bit</w:t>
            </w:r>
            <w:r>
              <w:rPr>
                <w:rStyle w:val="00TextChar"/>
              </w:rPr>
              <w:t>. Thus, the NACK could be wrong indication of receiving beam indication and the consequence is TCI state misalignment.</w:t>
            </w:r>
            <w:r w:rsidR="00654C1B">
              <w:rPr>
                <w:rStyle w:val="00TextChar"/>
              </w:rPr>
              <w:t xml:space="preserve"> The root reason for that is NR does not define ‘DTX’.</w:t>
            </w:r>
          </w:p>
          <w:p w14:paraId="5A139A89" w14:textId="77777777" w:rsidR="007C4A63" w:rsidRDefault="007C4A63" w:rsidP="007C4A63">
            <w:pPr>
              <w:snapToGrid w:val="0"/>
              <w:rPr>
                <w:rStyle w:val="00TextChar"/>
              </w:rPr>
            </w:pPr>
            <w:r>
              <w:rPr>
                <w:rStyle w:val="00TextChar"/>
              </w:rPr>
              <w:t xml:space="preserve">@SS: according the specification in 213, if a UE does not receive the DCI/PDCCH correctly, the UE still feedback a NACK bit in the corresponding position in Type-1HARQ codebook. In this case, if NACK is used as acknowledge, the gNB would assume the UE receive the beam indication but the UE </w:t>
            </w:r>
            <w:proofErr w:type="gramStart"/>
            <w:r>
              <w:rPr>
                <w:rStyle w:val="00TextChar"/>
              </w:rPr>
              <w:t>actually does</w:t>
            </w:r>
            <w:proofErr w:type="gramEnd"/>
            <w:r>
              <w:rPr>
                <w:rStyle w:val="00TextChar"/>
              </w:rPr>
              <w:t xml:space="preserve"> not receive the beam indication DCI correctly. Then, it would result in misalignment between system and UE.</w:t>
            </w:r>
          </w:p>
          <w:p w14:paraId="3D1C6F55" w14:textId="77777777" w:rsidR="007C4A63" w:rsidRDefault="007C4A63" w:rsidP="007C4A63">
            <w:pPr>
              <w:snapToGrid w:val="0"/>
              <w:rPr>
                <w:rStyle w:val="00TextChar"/>
              </w:rPr>
            </w:pPr>
            <w:r>
              <w:rPr>
                <w:rStyle w:val="00TextChar"/>
              </w:rPr>
              <w:t>3.7: Support Alt1. The system should use system implementation to configure properly.</w:t>
            </w:r>
          </w:p>
          <w:p w14:paraId="06E7E97F" w14:textId="77777777" w:rsidR="007C4A63" w:rsidRDefault="007C4A63" w:rsidP="007C4A63">
            <w:pPr>
              <w:snapToGrid w:val="0"/>
              <w:rPr>
                <w:rStyle w:val="00TextChar"/>
              </w:rPr>
            </w:pPr>
            <w:r>
              <w:rPr>
                <w:rStyle w:val="00TextChar"/>
              </w:rPr>
              <w:t>3.9: such a restriction is not needed. At least the system implementation should take care of the error case if it exists.</w:t>
            </w:r>
          </w:p>
          <w:p w14:paraId="09F569E8" w14:textId="77777777" w:rsidR="007C4A63" w:rsidRDefault="007C4A63" w:rsidP="007C4A63">
            <w:pPr>
              <w:snapToGrid w:val="0"/>
              <w:rPr>
                <w:color w:val="000000" w:themeColor="text1"/>
                <w:sz w:val="18"/>
                <w:szCs w:val="18"/>
                <w:lang w:eastAsia="zh-CN"/>
              </w:rPr>
            </w:pPr>
            <w:r>
              <w:rPr>
                <w:color w:val="000000" w:themeColor="text1"/>
                <w:sz w:val="18"/>
                <w:szCs w:val="18"/>
                <w:lang w:eastAsia="zh-CN"/>
              </w:rPr>
              <w:t xml:space="preserve">3.10: the motivation for prioritizing the beam indication HARQ feedback is not clear. </w:t>
            </w:r>
            <w:proofErr w:type="gramStart"/>
            <w:r>
              <w:rPr>
                <w:color w:val="000000" w:themeColor="text1"/>
                <w:sz w:val="18"/>
                <w:szCs w:val="18"/>
                <w:lang w:eastAsia="zh-CN"/>
              </w:rPr>
              <w:t>Actually, the</w:t>
            </w:r>
            <w:proofErr w:type="gramEnd"/>
            <w:r>
              <w:rPr>
                <w:color w:val="000000" w:themeColor="text1"/>
                <w:sz w:val="18"/>
                <w:szCs w:val="18"/>
                <w:lang w:eastAsia="zh-CN"/>
              </w:rPr>
              <w:t xml:space="preserve"> HARQ feedback for PDSCH shall have higher priority than that of the beam indication.  Dropping the HARQ of PDSCH would cause more resource waste due to the retransmission of whole PDSCH. But beam indication is in DCI and the PDCCH will be transmitted any way.</w:t>
            </w:r>
          </w:p>
          <w:p w14:paraId="6B41C3DE" w14:textId="26ECA8AC" w:rsidR="007C4A63" w:rsidRDefault="007C4A63" w:rsidP="007C4A63">
            <w:pPr>
              <w:snapToGrid w:val="0"/>
              <w:rPr>
                <w:sz w:val="18"/>
                <w:lang w:val="en-GB" w:eastAsia="zh-CN"/>
              </w:rPr>
            </w:pPr>
            <w:r>
              <w:rPr>
                <w:rStyle w:val="00TextChar"/>
              </w:rPr>
              <w:t xml:space="preserve">3.11: it intends to </w:t>
            </w:r>
            <w:proofErr w:type="gramStart"/>
            <w:r>
              <w:rPr>
                <w:rStyle w:val="00TextChar"/>
              </w:rPr>
              <w:t>say</w:t>
            </w:r>
            <w:proofErr w:type="gramEnd"/>
            <w:r>
              <w:rPr>
                <w:rStyle w:val="00TextChar"/>
              </w:rPr>
              <w:t xml:space="preserve"> “determined per CC”, right?</w:t>
            </w:r>
          </w:p>
        </w:tc>
      </w:tr>
      <w:tr w:rsidR="00AA47F6" w14:paraId="1D6B8D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208C2" w14:textId="560F7C0F" w:rsidR="00AA47F6" w:rsidRPr="00356958" w:rsidRDefault="00AA47F6" w:rsidP="00B17B1D">
            <w:pPr>
              <w:snapToGrid w:val="0"/>
              <w:rPr>
                <w:rFonts w:eastAsia="PMingLiU"/>
                <w:color w:val="000000" w:themeColor="text1"/>
                <w:sz w:val="18"/>
                <w:szCs w:val="18"/>
                <w:lang w:eastAsia="zh-TW"/>
              </w:rPr>
            </w:pPr>
            <w:r w:rsidRPr="00356958">
              <w:rPr>
                <w:rFonts w:eastAsia="PMingLiU"/>
                <w:color w:val="000000" w:themeColor="text1"/>
                <w:sz w:val="18"/>
                <w:szCs w:val="18"/>
                <w:lang w:eastAsia="zh-TW"/>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62E84" w14:textId="77777777" w:rsidR="00AA47F6" w:rsidRPr="00356958" w:rsidRDefault="00AA47F6" w:rsidP="007C4A63">
            <w:pPr>
              <w:snapToGrid w:val="0"/>
              <w:rPr>
                <w:rStyle w:val="00TextChar"/>
                <w:sz w:val="18"/>
                <w:szCs w:val="18"/>
              </w:rPr>
            </w:pPr>
            <w:r w:rsidRPr="00356958">
              <w:rPr>
                <w:rStyle w:val="00TextChar"/>
                <w:b/>
                <w:bCs/>
                <w:sz w:val="18"/>
                <w:szCs w:val="18"/>
              </w:rPr>
              <w:t>Issue 3.</w:t>
            </w:r>
            <w:r w:rsidR="00034912" w:rsidRPr="00356958">
              <w:rPr>
                <w:rStyle w:val="00TextChar"/>
                <w:b/>
                <w:bCs/>
                <w:sz w:val="18"/>
                <w:szCs w:val="18"/>
              </w:rPr>
              <w:t>2</w:t>
            </w:r>
            <w:r w:rsidRPr="00356958">
              <w:rPr>
                <w:rStyle w:val="00TextChar"/>
                <w:sz w:val="18"/>
                <w:szCs w:val="18"/>
              </w:rPr>
              <w:t>: OK with Proposal 3.B</w:t>
            </w:r>
          </w:p>
          <w:p w14:paraId="2F70C924" w14:textId="77777777" w:rsidR="00034912" w:rsidRPr="00356958" w:rsidRDefault="00034912" w:rsidP="007C4A63">
            <w:pPr>
              <w:snapToGrid w:val="0"/>
              <w:rPr>
                <w:rStyle w:val="00TextChar"/>
                <w:sz w:val="18"/>
                <w:szCs w:val="18"/>
              </w:rPr>
            </w:pPr>
            <w:r w:rsidRPr="00356958">
              <w:rPr>
                <w:rStyle w:val="00TextChar"/>
                <w:b/>
                <w:bCs/>
                <w:sz w:val="18"/>
                <w:szCs w:val="18"/>
              </w:rPr>
              <w:t>Issue 3.5:</w:t>
            </w:r>
            <w:r w:rsidRPr="00356958">
              <w:rPr>
                <w:rStyle w:val="00TextChar"/>
                <w:sz w:val="18"/>
                <w:szCs w:val="18"/>
              </w:rPr>
              <w:t xml:space="preserve"> OK to add “or NACK” as suggested by Huawei</w:t>
            </w:r>
          </w:p>
          <w:p w14:paraId="3A40E7FC" w14:textId="77777777" w:rsidR="00034912" w:rsidRPr="00356958" w:rsidRDefault="00034912" w:rsidP="007C4A63">
            <w:pPr>
              <w:snapToGrid w:val="0"/>
              <w:rPr>
                <w:rStyle w:val="00TextChar"/>
                <w:sz w:val="18"/>
                <w:szCs w:val="18"/>
              </w:rPr>
            </w:pPr>
            <w:r w:rsidRPr="00356958">
              <w:rPr>
                <w:rStyle w:val="00TextChar"/>
                <w:b/>
                <w:bCs/>
                <w:sz w:val="18"/>
                <w:szCs w:val="18"/>
              </w:rPr>
              <w:t xml:space="preserve">Issue </w:t>
            </w:r>
            <w:r w:rsidR="004C4443" w:rsidRPr="00356958">
              <w:rPr>
                <w:rStyle w:val="00TextChar"/>
                <w:b/>
                <w:bCs/>
                <w:sz w:val="18"/>
                <w:szCs w:val="18"/>
              </w:rPr>
              <w:t>3.7:</w:t>
            </w:r>
            <w:r w:rsidR="004C4443" w:rsidRPr="00356958">
              <w:rPr>
                <w:rStyle w:val="00TextChar"/>
                <w:sz w:val="18"/>
                <w:szCs w:val="18"/>
              </w:rPr>
              <w:t xml:space="preserve"> Ok with Proposal 3.E for progress</w:t>
            </w:r>
          </w:p>
          <w:p w14:paraId="54A6C8A0" w14:textId="4B5C9805" w:rsidR="004C4443" w:rsidRPr="00356958" w:rsidRDefault="004C4443" w:rsidP="007C4A63">
            <w:pPr>
              <w:snapToGrid w:val="0"/>
              <w:rPr>
                <w:rStyle w:val="00TextChar"/>
                <w:sz w:val="18"/>
                <w:szCs w:val="18"/>
              </w:rPr>
            </w:pPr>
          </w:p>
        </w:tc>
      </w:tr>
      <w:tr w:rsidR="00E73835" w14:paraId="7FDE4FB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3278A" w14:textId="4BDB8B97" w:rsidR="00E73835" w:rsidRPr="00356958" w:rsidRDefault="00E73835" w:rsidP="00B17B1D">
            <w:pPr>
              <w:snapToGrid w:val="0"/>
              <w:rPr>
                <w:rFonts w:eastAsia="PMingLiU"/>
                <w:color w:val="000000" w:themeColor="text1"/>
                <w:sz w:val="18"/>
                <w:szCs w:val="18"/>
                <w:lang w:eastAsia="zh-TW"/>
              </w:rPr>
            </w:pPr>
            <w:r>
              <w:rPr>
                <w:rFonts w:eastAsia="PMingLiU"/>
                <w:color w:val="000000" w:themeColor="text1"/>
                <w:sz w:val="18"/>
                <w:szCs w:val="18"/>
                <w:lang w:eastAsia="zh-TW"/>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B806A" w14:textId="77777777" w:rsidR="00E73835" w:rsidRDefault="00E73835" w:rsidP="007C4A63">
            <w:pPr>
              <w:snapToGrid w:val="0"/>
              <w:rPr>
                <w:rStyle w:val="00TextChar"/>
                <w:b/>
                <w:bCs/>
                <w:color w:val="3333FF"/>
                <w:sz w:val="18"/>
                <w:szCs w:val="18"/>
              </w:rPr>
            </w:pPr>
            <w:r w:rsidRPr="00E73835">
              <w:rPr>
                <w:rStyle w:val="00TextChar"/>
                <w:b/>
                <w:bCs/>
                <w:color w:val="3333FF"/>
                <w:sz w:val="18"/>
                <w:szCs w:val="18"/>
              </w:rPr>
              <w:t>No revision on proposals</w:t>
            </w:r>
          </w:p>
          <w:p w14:paraId="0FC8CFBD" w14:textId="77777777" w:rsidR="00E73835" w:rsidRDefault="00E73835" w:rsidP="007C4A63">
            <w:pPr>
              <w:snapToGrid w:val="0"/>
              <w:rPr>
                <w:rStyle w:val="00TextChar"/>
                <w:b/>
                <w:bCs/>
                <w:color w:val="3333FF"/>
                <w:sz w:val="18"/>
                <w:szCs w:val="18"/>
              </w:rPr>
            </w:pPr>
          </w:p>
          <w:p w14:paraId="2E90B0E0" w14:textId="105118EC" w:rsidR="00E73835" w:rsidRPr="00356958" w:rsidRDefault="00695469" w:rsidP="007C4A63">
            <w:pPr>
              <w:snapToGrid w:val="0"/>
              <w:rPr>
                <w:rStyle w:val="00TextChar"/>
                <w:b/>
                <w:bCs/>
                <w:sz w:val="18"/>
                <w:szCs w:val="18"/>
              </w:rPr>
            </w:pPr>
            <w:r>
              <w:rPr>
                <w:rStyle w:val="00TextChar"/>
                <w:b/>
                <w:bCs/>
                <w:color w:val="3333FF"/>
                <w:sz w:val="24"/>
                <w:szCs w:val="18"/>
              </w:rPr>
              <w:t>@</w:t>
            </w:r>
            <w:r w:rsidR="00E73835" w:rsidRPr="00695469">
              <w:rPr>
                <w:rStyle w:val="00TextChar"/>
                <w:b/>
                <w:bCs/>
                <w:color w:val="3333FF"/>
                <w:sz w:val="24"/>
                <w:szCs w:val="18"/>
              </w:rPr>
              <w:t>Those opposing proposal 3.D: please check OPPO’s explanation and see if your concern has been addressed</w:t>
            </w:r>
          </w:p>
        </w:tc>
      </w:tr>
      <w:tr w:rsidR="0074361C" w14:paraId="364744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B6E9D" w14:textId="446A68B3" w:rsidR="0074361C" w:rsidRDefault="0074361C" w:rsidP="0074361C">
            <w:pPr>
              <w:snapToGrid w:val="0"/>
              <w:rPr>
                <w:rFonts w:eastAsia="PMingLiU"/>
                <w:color w:val="000000" w:themeColor="text1"/>
                <w:sz w:val="18"/>
                <w:szCs w:val="18"/>
                <w:lang w:eastAsia="zh-TW"/>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F6F2C" w14:textId="77777777" w:rsidR="0074361C" w:rsidRDefault="0074361C" w:rsidP="0074361C">
            <w:pPr>
              <w:snapToGrid w:val="0"/>
              <w:rPr>
                <w:rFonts w:eastAsiaTheme="minorEastAsia"/>
                <w:b/>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2</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CD32EB">
              <w:rPr>
                <w:rFonts w:eastAsiaTheme="minorEastAsia"/>
                <w:bCs/>
                <w:color w:val="000000" w:themeColor="text1"/>
                <w:sz w:val="18"/>
                <w:szCs w:val="18"/>
                <w:lang w:eastAsia="zh-CN"/>
              </w:rPr>
              <w:t>Still prefer Alt</w:t>
            </w:r>
            <w:r>
              <w:rPr>
                <w:rFonts w:eastAsiaTheme="minorEastAsia"/>
                <w:bCs/>
                <w:color w:val="000000" w:themeColor="text1"/>
                <w:sz w:val="18"/>
                <w:szCs w:val="18"/>
                <w:lang w:eastAsia="zh-CN"/>
              </w:rPr>
              <w:t>3</w:t>
            </w:r>
            <w:r w:rsidRPr="00CD32EB">
              <w:rPr>
                <w:rFonts w:eastAsiaTheme="minorEastAsia"/>
                <w:bCs/>
                <w:color w:val="000000" w:themeColor="text1"/>
                <w:sz w:val="18"/>
                <w:szCs w:val="18"/>
                <w:lang w:eastAsia="zh-CN"/>
              </w:rPr>
              <w:t>.</w:t>
            </w:r>
            <w:r>
              <w:rPr>
                <w:rFonts w:eastAsiaTheme="minorEastAsia"/>
                <w:bCs/>
                <w:color w:val="000000" w:themeColor="text1"/>
                <w:sz w:val="18"/>
                <w:szCs w:val="18"/>
                <w:lang w:eastAsia="zh-CN"/>
              </w:rPr>
              <w:t xml:space="preserve"> Proposal 3.B is not Rel-15/16 like since there is no BAT</w:t>
            </w:r>
            <w:r>
              <w:rPr>
                <w:rFonts w:eastAsiaTheme="minorEastAsia" w:hint="eastAsia"/>
                <w:bCs/>
                <w:color w:val="000000" w:themeColor="text1"/>
                <w:sz w:val="18"/>
                <w:szCs w:val="18"/>
                <w:lang w:eastAsia="zh-CN"/>
              </w:rPr>
              <w:t xml:space="preserve"> confi</w:t>
            </w:r>
            <w:r>
              <w:rPr>
                <w:rFonts w:eastAsiaTheme="minorEastAsia"/>
                <w:bCs/>
                <w:color w:val="000000" w:themeColor="text1"/>
                <w:sz w:val="18"/>
                <w:szCs w:val="18"/>
                <w:lang w:eastAsia="zh-CN"/>
              </w:rPr>
              <w:t>guration in Rel-15/16.</w:t>
            </w:r>
          </w:p>
          <w:p w14:paraId="3998C426" w14:textId="77777777" w:rsidR="0074361C" w:rsidRDefault="0074361C" w:rsidP="0074361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For 3.B, two questions:</w:t>
            </w:r>
          </w:p>
          <w:p w14:paraId="34A9C57D" w14:textId="77777777" w:rsidR="0074361C" w:rsidRDefault="0074361C" w:rsidP="0074361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1. </w:t>
            </w:r>
            <w:r w:rsidRPr="00CD32EB">
              <w:rPr>
                <w:rFonts w:eastAsiaTheme="minorEastAsia"/>
                <w:bCs/>
                <w:color w:val="000000" w:themeColor="text1"/>
                <w:sz w:val="18"/>
                <w:szCs w:val="18"/>
                <w:lang w:eastAsia="zh-CN"/>
              </w:rPr>
              <w:t>why this is only for “cross-carrier” beam indication</w:t>
            </w:r>
            <w:r>
              <w:rPr>
                <w:rFonts w:eastAsiaTheme="minorEastAsia"/>
                <w:bCs/>
                <w:color w:val="000000" w:themeColor="text1"/>
                <w:sz w:val="18"/>
                <w:szCs w:val="18"/>
                <w:lang w:eastAsia="zh-CN"/>
              </w:rPr>
              <w:t>? Would the beam indication for the carrier itself also apply the corresponding configured BAT?</w:t>
            </w:r>
          </w:p>
          <w:p w14:paraId="700A2486" w14:textId="77777777" w:rsidR="0074361C" w:rsidRPr="00CD32EB" w:rsidRDefault="0074361C" w:rsidP="0074361C">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2</w:t>
            </w:r>
            <w:r>
              <w:rPr>
                <w:rFonts w:eastAsiaTheme="minorEastAsia"/>
                <w:bCs/>
                <w:color w:val="000000" w:themeColor="text1"/>
                <w:sz w:val="18"/>
                <w:szCs w:val="18"/>
                <w:lang w:eastAsia="zh-CN"/>
              </w:rPr>
              <w:t>. Is the configuration of BAT per CC or per BWP? If there are multiple SCS, would different values be configured for all the SCS?</w:t>
            </w:r>
          </w:p>
          <w:p w14:paraId="502819E5" w14:textId="77777777" w:rsidR="0074361C" w:rsidRDefault="0074361C" w:rsidP="0074361C">
            <w:pPr>
              <w:snapToGrid w:val="0"/>
              <w:rPr>
                <w:sz w:val="18"/>
                <w:szCs w:val="18"/>
                <w:lang w:eastAsia="zh-CN"/>
              </w:rPr>
            </w:pPr>
          </w:p>
          <w:p w14:paraId="2D7651B7" w14:textId="77777777" w:rsidR="0074361C" w:rsidRDefault="0074361C" w:rsidP="0074361C">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lastRenderedPageBreak/>
              <w:t>Issue 3.</w:t>
            </w:r>
            <w:r>
              <w:rPr>
                <w:rFonts w:eastAsiaTheme="minorEastAsia"/>
                <w:b/>
                <w:bCs/>
                <w:color w:val="000000" w:themeColor="text1"/>
                <w:sz w:val="18"/>
                <w:szCs w:val="18"/>
                <w:lang w:eastAsia="zh-CN"/>
              </w:rPr>
              <w:t>3</w:t>
            </w:r>
            <w:r w:rsidRPr="00A37F7E">
              <w:rPr>
                <w:rFonts w:eastAsiaTheme="minorEastAsia"/>
                <w:b/>
                <w:bCs/>
                <w:color w:val="000000" w:themeColor="text1"/>
                <w:sz w:val="18"/>
                <w:szCs w:val="18"/>
                <w:lang w:eastAsia="zh-CN"/>
              </w:rPr>
              <w:t xml:space="preserve">: </w:t>
            </w:r>
            <w:proofErr w:type="gramStart"/>
            <w:r w:rsidRPr="004753F9">
              <w:rPr>
                <w:rFonts w:eastAsiaTheme="minorEastAsia"/>
                <w:bCs/>
                <w:color w:val="000000" w:themeColor="text1"/>
                <w:sz w:val="18"/>
                <w:szCs w:val="18"/>
                <w:lang w:eastAsia="zh-CN"/>
              </w:rPr>
              <w:t>Similar to</w:t>
            </w:r>
            <w:proofErr w:type="gramEnd"/>
            <w:r w:rsidRPr="004753F9">
              <w:rPr>
                <w:rFonts w:eastAsiaTheme="minorEastAsia"/>
                <w:bCs/>
                <w:color w:val="000000" w:themeColor="text1"/>
                <w:sz w:val="18"/>
                <w:szCs w:val="18"/>
                <w:lang w:eastAsia="zh-CN"/>
              </w:rPr>
              <w:t xml:space="preserve"> Rel-16, </w:t>
            </w:r>
            <w:r>
              <w:rPr>
                <w:rFonts w:eastAsiaTheme="minorEastAsia"/>
                <w:bCs/>
                <w:color w:val="000000" w:themeColor="text1"/>
                <w:sz w:val="18"/>
                <w:szCs w:val="18"/>
                <w:lang w:eastAsia="zh-CN"/>
              </w:rPr>
              <w:t>maximum number of CC lists can be configured is X under cell group config. There is no need to limit up to 2 CC lists per band.</w:t>
            </w:r>
          </w:p>
          <w:p w14:paraId="2F29A60F" w14:textId="77777777" w:rsidR="0074361C" w:rsidRDefault="0074361C" w:rsidP="0074361C">
            <w:pPr>
              <w:suppressAutoHyphens/>
              <w:autoSpaceDN w:val="0"/>
              <w:snapToGrid w:val="0"/>
              <w:textAlignment w:val="baseline"/>
              <w:rPr>
                <w:sz w:val="18"/>
                <w:lang w:val="en-GB" w:eastAsia="zh-CN"/>
              </w:rPr>
            </w:pPr>
          </w:p>
          <w:p w14:paraId="6BD45959" w14:textId="77777777" w:rsidR="0074361C" w:rsidRDefault="0074361C" w:rsidP="0074361C">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5</w:t>
            </w:r>
            <w:r w:rsidRPr="00A37F7E">
              <w:rPr>
                <w:rFonts w:eastAsiaTheme="minorEastAsia"/>
                <w:b/>
                <w:bCs/>
                <w:color w:val="000000" w:themeColor="text1"/>
                <w:sz w:val="18"/>
                <w:szCs w:val="18"/>
                <w:lang w:eastAsia="zh-CN"/>
              </w:rPr>
              <w:t>:</w:t>
            </w:r>
            <w:r w:rsidRPr="00A37F7E">
              <w:rPr>
                <w:rFonts w:eastAsiaTheme="minorEastAsia"/>
                <w:bCs/>
                <w:color w:val="000000" w:themeColor="text1"/>
                <w:sz w:val="18"/>
                <w:szCs w:val="18"/>
                <w:lang w:eastAsia="zh-CN"/>
              </w:rPr>
              <w:t xml:space="preserve"> Support.</w:t>
            </w:r>
          </w:p>
          <w:p w14:paraId="4C74AB9C" w14:textId="77777777" w:rsidR="0074361C" w:rsidRDefault="0074361C" w:rsidP="0074361C">
            <w:pPr>
              <w:snapToGrid w:val="0"/>
              <w:rPr>
                <w:sz w:val="18"/>
                <w:szCs w:val="18"/>
                <w:lang w:eastAsia="zh-CN"/>
              </w:rPr>
            </w:pPr>
          </w:p>
          <w:p w14:paraId="32E85850" w14:textId="77777777" w:rsidR="0074361C" w:rsidRDefault="0074361C" w:rsidP="0074361C">
            <w:pPr>
              <w:snapToGrid w:val="0"/>
              <w:rPr>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6</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8D38E2">
              <w:rPr>
                <w:rFonts w:eastAsiaTheme="minorEastAsia"/>
                <w:bCs/>
                <w:color w:val="000000" w:themeColor="text1"/>
                <w:sz w:val="18"/>
                <w:szCs w:val="18"/>
                <w:lang w:eastAsia="zh-CN"/>
              </w:rPr>
              <w:t xml:space="preserve">Fine with value 0, but </w:t>
            </w:r>
            <w:r>
              <w:rPr>
                <w:rFonts w:eastAsiaTheme="minorEastAsia"/>
                <w:bCs/>
                <w:color w:val="000000" w:themeColor="text1"/>
                <w:sz w:val="18"/>
                <w:szCs w:val="18"/>
                <w:lang w:eastAsia="zh-CN"/>
              </w:rPr>
              <w:t xml:space="preserve">not </w:t>
            </w:r>
            <w:r>
              <w:rPr>
                <w:color w:val="000000" w:themeColor="text1"/>
                <w:sz w:val="18"/>
                <w:szCs w:val="18"/>
                <w:lang w:eastAsia="zh-CN"/>
              </w:rPr>
              <w:t>all values between 0 and 7 are required.</w:t>
            </w:r>
          </w:p>
          <w:p w14:paraId="1690CA55" w14:textId="77777777" w:rsidR="0074361C" w:rsidRPr="006A5ACD" w:rsidRDefault="0074361C" w:rsidP="0074361C">
            <w:pPr>
              <w:snapToGrid w:val="0"/>
              <w:rPr>
                <w:sz w:val="18"/>
                <w:szCs w:val="18"/>
                <w:lang w:eastAsia="zh-CN"/>
              </w:rPr>
            </w:pPr>
          </w:p>
          <w:p w14:paraId="4BAEED7A" w14:textId="77777777" w:rsidR="0074361C" w:rsidRDefault="0074361C" w:rsidP="0074361C">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7</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4753F9">
              <w:rPr>
                <w:rFonts w:eastAsiaTheme="minorEastAsia"/>
                <w:bCs/>
                <w:color w:val="000000" w:themeColor="text1"/>
                <w:sz w:val="18"/>
                <w:szCs w:val="18"/>
                <w:lang w:eastAsia="zh-CN"/>
              </w:rPr>
              <w:t>Support Alt1</w:t>
            </w:r>
            <w:r>
              <w:rPr>
                <w:rFonts w:eastAsiaTheme="minorEastAsia"/>
                <w:bCs/>
                <w:color w:val="000000" w:themeColor="text1"/>
                <w:sz w:val="18"/>
                <w:szCs w:val="18"/>
                <w:lang w:eastAsia="zh-CN"/>
              </w:rPr>
              <w:t xml:space="preserve"> and Proposal 3.E</w:t>
            </w:r>
            <w:r w:rsidRPr="004753F9">
              <w:rPr>
                <w:rFonts w:eastAsiaTheme="minorEastAsia"/>
                <w:bCs/>
                <w:color w:val="000000" w:themeColor="text1"/>
                <w:sz w:val="18"/>
                <w:szCs w:val="18"/>
                <w:lang w:eastAsia="zh-CN"/>
              </w:rPr>
              <w:t xml:space="preserve">. </w:t>
            </w:r>
            <w:r>
              <w:rPr>
                <w:rFonts w:eastAsiaTheme="minorEastAsia"/>
                <w:bCs/>
                <w:color w:val="000000" w:themeColor="text1"/>
                <w:sz w:val="18"/>
                <w:szCs w:val="18"/>
                <w:lang w:eastAsia="zh-CN"/>
              </w:rPr>
              <w:t xml:space="preserve">If a UE does not support DCI-based TCI state indication, the TCI field is not configured in DCI. </w:t>
            </w:r>
          </w:p>
          <w:p w14:paraId="10D94FEB" w14:textId="77777777" w:rsidR="0074361C" w:rsidRDefault="0074361C" w:rsidP="0074361C">
            <w:pPr>
              <w:snapToGrid w:val="0"/>
              <w:rPr>
                <w:rFonts w:eastAsiaTheme="minorEastAsia"/>
                <w:bCs/>
                <w:color w:val="000000" w:themeColor="text1"/>
                <w:sz w:val="18"/>
                <w:szCs w:val="18"/>
                <w:lang w:eastAsia="zh-CN"/>
              </w:rPr>
            </w:pPr>
          </w:p>
          <w:p w14:paraId="7BDBA1BD" w14:textId="77777777" w:rsidR="0074361C" w:rsidRDefault="0074361C" w:rsidP="0074361C">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9</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E5648B">
              <w:rPr>
                <w:sz w:val="18"/>
                <w:lang w:eastAsia="zh-CN"/>
              </w:rPr>
              <w:t xml:space="preserve">Agree with Samsung. </w:t>
            </w:r>
            <w:r>
              <w:rPr>
                <w:sz w:val="18"/>
                <w:lang w:eastAsia="zh-CN"/>
              </w:rPr>
              <w:t>The current spec is clear.</w:t>
            </w:r>
          </w:p>
          <w:p w14:paraId="33D8D8C8" w14:textId="77777777" w:rsidR="0074361C" w:rsidRDefault="0074361C" w:rsidP="0074361C">
            <w:pPr>
              <w:snapToGrid w:val="0"/>
              <w:rPr>
                <w:sz w:val="18"/>
                <w:lang w:eastAsia="zh-CN"/>
              </w:rPr>
            </w:pPr>
          </w:p>
          <w:p w14:paraId="210133B8" w14:textId="77777777" w:rsidR="0074361C" w:rsidRDefault="0074361C" w:rsidP="0074361C">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10</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Pr>
                <w:rFonts w:eastAsiaTheme="minorEastAsia" w:hint="eastAsia"/>
                <w:bCs/>
                <w:color w:val="000000" w:themeColor="text1"/>
                <w:sz w:val="18"/>
                <w:szCs w:val="18"/>
                <w:lang w:eastAsia="zh-CN"/>
              </w:rPr>
              <w:t>It</w:t>
            </w:r>
            <w:r>
              <w:rPr>
                <w:rFonts w:eastAsiaTheme="minorEastAsia"/>
                <w:bCs/>
                <w:color w:val="000000" w:themeColor="text1"/>
                <w:sz w:val="18"/>
                <w:szCs w:val="18"/>
                <w:lang w:eastAsia="zh-CN"/>
              </w:rPr>
              <w:t xml:space="preserve"> is a corner case and does not require additional discussion.</w:t>
            </w:r>
          </w:p>
          <w:p w14:paraId="4629E320" w14:textId="77777777" w:rsidR="0074361C" w:rsidRDefault="0074361C" w:rsidP="0074361C">
            <w:pPr>
              <w:snapToGrid w:val="0"/>
              <w:rPr>
                <w:sz w:val="18"/>
                <w:lang w:eastAsia="zh-CN"/>
              </w:rPr>
            </w:pPr>
          </w:p>
          <w:p w14:paraId="4FFB0ED4" w14:textId="77777777" w:rsidR="0074361C" w:rsidRPr="00C207BA" w:rsidRDefault="0074361C" w:rsidP="0074361C">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10</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C207BA">
              <w:rPr>
                <w:rFonts w:eastAsiaTheme="minorEastAsia"/>
                <w:bCs/>
                <w:color w:val="000000" w:themeColor="text1"/>
                <w:sz w:val="18"/>
                <w:szCs w:val="18"/>
                <w:lang w:eastAsia="zh-CN"/>
              </w:rPr>
              <w:t>Not support.</w:t>
            </w:r>
          </w:p>
          <w:p w14:paraId="189F6736" w14:textId="77777777" w:rsidR="0074361C" w:rsidRPr="00E73835" w:rsidRDefault="0074361C" w:rsidP="0074361C">
            <w:pPr>
              <w:snapToGrid w:val="0"/>
              <w:rPr>
                <w:rStyle w:val="00TextChar"/>
                <w:b/>
                <w:bCs/>
                <w:color w:val="3333FF"/>
                <w:sz w:val="18"/>
                <w:szCs w:val="18"/>
              </w:rPr>
            </w:pPr>
          </w:p>
        </w:tc>
      </w:tr>
      <w:tr w:rsidR="00EC1ED6" w14:paraId="07F191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97572" w14:textId="3BDB3947" w:rsidR="00EC1ED6" w:rsidRDefault="00EC1ED6" w:rsidP="00EC1ED6">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13A59" w14:textId="77777777" w:rsidR="00EC1ED6" w:rsidRDefault="00EC1ED6" w:rsidP="00EC1ED6">
            <w:pPr>
              <w:snapToGrid w:val="0"/>
              <w:rPr>
                <w:rStyle w:val="00TextChar"/>
                <w:bCs/>
                <w:sz w:val="18"/>
                <w:szCs w:val="18"/>
              </w:rPr>
            </w:pPr>
            <w:r>
              <w:rPr>
                <w:rStyle w:val="00TextChar"/>
                <w:rFonts w:hint="eastAsia"/>
                <w:b/>
                <w:bCs/>
                <w:sz w:val="18"/>
                <w:szCs w:val="18"/>
              </w:rPr>
              <w:t>I</w:t>
            </w:r>
            <w:r>
              <w:rPr>
                <w:rStyle w:val="00TextChar"/>
                <w:b/>
                <w:bCs/>
                <w:sz w:val="18"/>
                <w:szCs w:val="18"/>
              </w:rPr>
              <w:t xml:space="preserve">ssue 3.5: </w:t>
            </w:r>
            <w:r w:rsidRPr="00676872">
              <w:rPr>
                <w:rStyle w:val="00TextChar"/>
                <w:rFonts w:hint="eastAsia"/>
                <w:bCs/>
                <w:sz w:val="18"/>
                <w:szCs w:val="18"/>
              </w:rPr>
              <w:t>S</w:t>
            </w:r>
            <w:r w:rsidRPr="00676872">
              <w:rPr>
                <w:rStyle w:val="00TextChar"/>
                <w:bCs/>
                <w:sz w:val="18"/>
                <w:szCs w:val="18"/>
              </w:rPr>
              <w:t>u</w:t>
            </w:r>
            <w:r w:rsidRPr="00676872">
              <w:rPr>
                <w:rStyle w:val="00TextChar"/>
                <w:rFonts w:hint="eastAsia"/>
                <w:bCs/>
                <w:sz w:val="18"/>
                <w:szCs w:val="18"/>
              </w:rPr>
              <w:t>pport</w:t>
            </w:r>
            <w:r w:rsidRPr="00676872">
              <w:rPr>
                <w:rStyle w:val="00TextChar"/>
                <w:bCs/>
                <w:sz w:val="18"/>
                <w:szCs w:val="18"/>
              </w:rPr>
              <w:t xml:space="preserve"> </w:t>
            </w:r>
            <w:r w:rsidRPr="00676872">
              <w:rPr>
                <w:rStyle w:val="00TextChar"/>
                <w:rFonts w:hint="eastAsia"/>
                <w:bCs/>
                <w:sz w:val="18"/>
                <w:szCs w:val="18"/>
              </w:rPr>
              <w:t>proposal</w:t>
            </w:r>
            <w:r w:rsidRPr="00676872">
              <w:rPr>
                <w:rStyle w:val="00TextChar"/>
                <w:bCs/>
                <w:sz w:val="18"/>
                <w:szCs w:val="18"/>
              </w:rPr>
              <w:t xml:space="preserve"> 3</w:t>
            </w:r>
            <w:r w:rsidRPr="00676872">
              <w:rPr>
                <w:rStyle w:val="00TextChar"/>
                <w:rFonts w:hint="eastAsia"/>
                <w:bCs/>
                <w:sz w:val="18"/>
                <w:szCs w:val="18"/>
              </w:rPr>
              <w:t>.D</w:t>
            </w:r>
          </w:p>
          <w:p w14:paraId="4F985534" w14:textId="77777777" w:rsidR="00EC1ED6" w:rsidRDefault="00EC1ED6" w:rsidP="00EC1ED6">
            <w:pPr>
              <w:snapToGrid w:val="0"/>
              <w:rPr>
                <w:color w:val="000000" w:themeColor="text1"/>
                <w:sz w:val="18"/>
                <w:szCs w:val="18"/>
                <w:lang w:eastAsia="zh-CN"/>
              </w:rPr>
            </w:pPr>
            <w:r>
              <w:rPr>
                <w:rStyle w:val="00TextChar"/>
                <w:bCs/>
                <w:sz w:val="18"/>
                <w:szCs w:val="18"/>
              </w:rPr>
              <w:t xml:space="preserve">In our understanding, the discussed issue only focusing on one HARQ-ACK feedback corresponding to one DCI, while the issue is more severe in case of </w:t>
            </w:r>
            <w:r>
              <w:rPr>
                <w:color w:val="000000" w:themeColor="text1"/>
                <w:sz w:val="18"/>
                <w:szCs w:val="18"/>
                <w:lang w:eastAsia="zh-CN"/>
              </w:rPr>
              <w:t xml:space="preserve">HARQ-ACK multiplexing, which we think a quite typical use </w:t>
            </w:r>
            <w:proofErr w:type="gramStart"/>
            <w:r>
              <w:rPr>
                <w:color w:val="000000" w:themeColor="text1"/>
                <w:sz w:val="18"/>
                <w:szCs w:val="18"/>
                <w:lang w:eastAsia="zh-CN"/>
              </w:rPr>
              <w:t>case</w:t>
            </w:r>
            <w:proofErr w:type="gramEnd"/>
            <w:r>
              <w:rPr>
                <w:color w:val="000000" w:themeColor="text1"/>
                <w:sz w:val="18"/>
                <w:szCs w:val="18"/>
                <w:lang w:eastAsia="zh-CN"/>
              </w:rPr>
              <w:t xml:space="preserve"> and which indicated TCI state to be applied should be discussed.  </w:t>
            </w:r>
          </w:p>
          <w:p w14:paraId="220982CF" w14:textId="77777777" w:rsidR="00EC1ED6" w:rsidRDefault="00EC1ED6" w:rsidP="00EC1ED6">
            <w:pPr>
              <w:snapToGrid w:val="0"/>
              <w:rPr>
                <w:color w:val="000000" w:themeColor="text1"/>
                <w:sz w:val="18"/>
                <w:szCs w:val="18"/>
                <w:lang w:eastAsia="zh-CN"/>
              </w:rPr>
            </w:pPr>
            <w:proofErr w:type="gramStart"/>
            <w:r>
              <w:rPr>
                <w:color w:val="000000" w:themeColor="text1"/>
                <w:sz w:val="18"/>
                <w:szCs w:val="18"/>
                <w:lang w:eastAsia="zh-CN"/>
              </w:rPr>
              <w:t>So</w:t>
            </w:r>
            <w:proofErr w:type="gramEnd"/>
            <w:r>
              <w:rPr>
                <w:color w:val="000000" w:themeColor="text1"/>
                <w:sz w:val="18"/>
                <w:szCs w:val="18"/>
                <w:lang w:eastAsia="zh-CN"/>
              </w:rPr>
              <w:t xml:space="preserve"> we propose to also consider HARQ-ACK multiplexing to determine a unified solution. </w:t>
            </w:r>
          </w:p>
          <w:p w14:paraId="61EC0DA6" w14:textId="77777777" w:rsidR="00EC1ED6" w:rsidRDefault="00EC1ED6" w:rsidP="00EC1ED6">
            <w:pPr>
              <w:snapToGrid w:val="0"/>
              <w:rPr>
                <w:b/>
                <w:sz w:val="18"/>
                <w:u w:val="single"/>
                <w:lang w:eastAsia="zh-CN"/>
              </w:rPr>
            </w:pPr>
          </w:p>
          <w:p w14:paraId="37D479F7" w14:textId="77777777" w:rsidR="00EC1ED6" w:rsidRDefault="00EC1ED6" w:rsidP="00EC1ED6">
            <w:pPr>
              <w:snapToGrid w:val="0"/>
              <w:rPr>
                <w:b/>
                <w:color w:val="000000" w:themeColor="text1"/>
                <w:sz w:val="18"/>
                <w:szCs w:val="18"/>
                <w:highlight w:val="yellow"/>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p w14:paraId="6D57B858" w14:textId="77777777" w:rsidR="00EC1ED6" w:rsidRDefault="00EC1ED6" w:rsidP="00EC1ED6">
            <w:pPr>
              <w:pStyle w:val="ListParagraph"/>
              <w:numPr>
                <w:ilvl w:val="0"/>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FFS which one of indicated TCI states to be updated in case of HARQ-ACK multiplexing</w:t>
            </w:r>
            <w:r w:rsidRPr="00FC014C">
              <w:rPr>
                <w:b/>
                <w:color w:val="000000" w:themeColor="text1"/>
                <w:sz w:val="18"/>
                <w:szCs w:val="18"/>
                <w:lang w:eastAsia="zh-CN"/>
              </w:rPr>
              <w:t xml:space="preserve"> </w:t>
            </w:r>
          </w:p>
          <w:p w14:paraId="5947E9F9" w14:textId="77777777" w:rsidR="00EC1ED6" w:rsidRPr="00FC014C" w:rsidRDefault="00EC1ED6" w:rsidP="00EC1ED6">
            <w:pPr>
              <w:pStyle w:val="ListParagraph"/>
              <w:numPr>
                <w:ilvl w:val="1"/>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For example, the TCI state(s) indicated in DCI corresponding to last position with ACK value in the HARQ-ACK codebook</w:t>
            </w:r>
          </w:p>
          <w:p w14:paraId="36E7E5C7" w14:textId="77777777" w:rsidR="00EC1ED6" w:rsidRDefault="00EC1ED6" w:rsidP="00EC1ED6">
            <w:pPr>
              <w:snapToGrid w:val="0"/>
              <w:rPr>
                <w:color w:val="000000" w:themeColor="text1"/>
                <w:sz w:val="18"/>
                <w:szCs w:val="18"/>
                <w:lang w:eastAsia="zh-CN"/>
              </w:rPr>
            </w:pPr>
          </w:p>
          <w:p w14:paraId="5C2B65E9" w14:textId="77777777" w:rsidR="00EC1ED6" w:rsidRPr="00A37F7E" w:rsidRDefault="00EC1ED6" w:rsidP="00EC1ED6">
            <w:pPr>
              <w:snapToGrid w:val="0"/>
              <w:rPr>
                <w:rFonts w:eastAsiaTheme="minorEastAsia"/>
                <w:b/>
                <w:bCs/>
                <w:color w:val="000000" w:themeColor="text1"/>
                <w:sz w:val="18"/>
                <w:szCs w:val="18"/>
                <w:lang w:eastAsia="zh-CN"/>
              </w:rPr>
            </w:pPr>
          </w:p>
        </w:tc>
      </w:tr>
      <w:tr w:rsidR="00197F60" w14:paraId="0E35EFF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C3814" w14:textId="5E92EAD3" w:rsidR="00197F60" w:rsidRDefault="00197F60" w:rsidP="00197F60">
            <w:pPr>
              <w:snapToGrid w:val="0"/>
              <w:rPr>
                <w:rFonts w:eastAsiaTheme="minorEastAsia"/>
                <w:color w:val="000000" w:themeColor="text1"/>
                <w:sz w:val="18"/>
                <w:szCs w:val="18"/>
                <w:lang w:eastAsia="zh-CN"/>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04076" w14:textId="454793AB" w:rsidR="00197F60" w:rsidRDefault="00197F60" w:rsidP="00197F60">
            <w:pPr>
              <w:snapToGrid w:val="0"/>
              <w:rPr>
                <w:rStyle w:val="00TextChar"/>
                <w:b/>
                <w:bCs/>
                <w:sz w:val="18"/>
                <w:szCs w:val="18"/>
              </w:rPr>
            </w:pPr>
            <w:r w:rsidRPr="00C44998">
              <w:rPr>
                <w:rFonts w:hint="eastAsia"/>
                <w:color w:val="000000" w:themeColor="text1"/>
                <w:sz w:val="18"/>
                <w:szCs w:val="18"/>
                <w:lang w:eastAsia="zh-CN"/>
              </w:rPr>
              <w:t>I</w:t>
            </w:r>
            <w:r w:rsidRPr="00C44998">
              <w:rPr>
                <w:color w:val="000000" w:themeColor="text1"/>
                <w:sz w:val="18"/>
                <w:szCs w:val="18"/>
                <w:lang w:eastAsia="zh-CN"/>
              </w:rPr>
              <w:t xml:space="preserve">ssue 3.5: </w:t>
            </w:r>
            <w:r>
              <w:rPr>
                <w:color w:val="000000" w:themeColor="text1"/>
                <w:sz w:val="18"/>
                <w:szCs w:val="18"/>
                <w:lang w:eastAsia="zh-CN"/>
              </w:rPr>
              <w:t>I</w:t>
            </w:r>
            <w:r w:rsidRPr="00C44998">
              <w:rPr>
                <w:rFonts w:hint="eastAsia"/>
                <w:color w:val="000000" w:themeColor="text1"/>
                <w:sz w:val="18"/>
                <w:szCs w:val="18"/>
                <w:lang w:eastAsia="zh-CN"/>
              </w:rPr>
              <w:t>f</w:t>
            </w:r>
            <w:r w:rsidRPr="00C44998">
              <w:rPr>
                <w:color w:val="000000" w:themeColor="text1"/>
                <w:sz w:val="18"/>
                <w:szCs w:val="18"/>
                <w:lang w:eastAsia="zh-CN"/>
              </w:rPr>
              <w:t xml:space="preserve"> our </w:t>
            </w:r>
            <w:r>
              <w:rPr>
                <w:color w:val="000000" w:themeColor="text1"/>
                <w:sz w:val="18"/>
                <w:szCs w:val="18"/>
                <w:lang w:eastAsia="zh-CN"/>
              </w:rPr>
              <w:t xml:space="preserve">understanding is correct, Rel-15/16 MAC-CE based CORESET TCI update &amp; MAC-CE TCI activation </w:t>
            </w:r>
            <w:proofErr w:type="gramStart"/>
            <w:r>
              <w:rPr>
                <w:color w:val="000000" w:themeColor="text1"/>
                <w:sz w:val="18"/>
                <w:szCs w:val="18"/>
                <w:lang w:eastAsia="zh-CN"/>
              </w:rPr>
              <w:t>are</w:t>
            </w:r>
            <w:proofErr w:type="gramEnd"/>
            <w:r>
              <w:rPr>
                <w:color w:val="000000" w:themeColor="text1"/>
                <w:sz w:val="18"/>
                <w:szCs w:val="18"/>
                <w:lang w:eastAsia="zh-CN"/>
              </w:rPr>
              <w:t xml:space="preserve"> also based on ACK/NACK. If it works in Rel-15/16, why this is an issue in Rel-17?</w:t>
            </w:r>
          </w:p>
        </w:tc>
      </w:tr>
      <w:tr w:rsidR="001E6D97" w14:paraId="1E4A33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3D88" w14:textId="0A556DFA" w:rsidR="001E6D97" w:rsidRPr="00721F55" w:rsidRDefault="00721F55" w:rsidP="00197F6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NE</w:t>
            </w:r>
            <w:r>
              <w:rPr>
                <w:rFonts w:eastAsiaTheme="minorEastAsia"/>
                <w:color w:val="000000" w:themeColor="text1"/>
                <w:sz w:val="18"/>
                <w:szCs w:val="18"/>
                <w:lang w:eastAsia="zh-CN"/>
              </w:rPr>
              <w:t>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73936" w14:textId="77777777" w:rsidR="001E6D97" w:rsidRDefault="001E6D97" w:rsidP="00197F60">
            <w:pPr>
              <w:snapToGrid w:val="0"/>
              <w:rPr>
                <w:color w:val="000000" w:themeColor="text1"/>
                <w:sz w:val="18"/>
                <w:szCs w:val="18"/>
                <w:lang w:eastAsia="zh-CN"/>
              </w:rPr>
            </w:pPr>
            <w:r>
              <w:rPr>
                <w:rFonts w:hint="eastAsia"/>
                <w:color w:val="000000" w:themeColor="text1"/>
                <w:sz w:val="18"/>
                <w:szCs w:val="18"/>
                <w:lang w:eastAsia="zh-CN"/>
              </w:rPr>
              <w:t>I</w:t>
            </w:r>
            <w:r>
              <w:rPr>
                <w:color w:val="000000" w:themeColor="text1"/>
                <w:sz w:val="18"/>
                <w:szCs w:val="18"/>
                <w:lang w:eastAsia="zh-CN"/>
              </w:rPr>
              <w:t>ssue 3.5:</w:t>
            </w:r>
          </w:p>
          <w:p w14:paraId="009CD0F1" w14:textId="09D85B3E" w:rsidR="001E6D97" w:rsidRDefault="001E6D97" w:rsidP="00197F60">
            <w:pPr>
              <w:snapToGrid w:val="0"/>
              <w:rPr>
                <w:color w:val="000000" w:themeColor="text1"/>
                <w:sz w:val="18"/>
                <w:szCs w:val="18"/>
                <w:lang w:eastAsia="zh-CN"/>
              </w:rPr>
            </w:pPr>
            <w:r>
              <w:rPr>
                <w:color w:val="000000" w:themeColor="text1"/>
                <w:sz w:val="18"/>
                <w:szCs w:val="18"/>
                <w:lang w:eastAsia="zh-CN"/>
              </w:rPr>
              <w:t>@MTK</w:t>
            </w:r>
            <w:r>
              <w:rPr>
                <w:rFonts w:hint="eastAsia"/>
                <w:color w:val="000000" w:themeColor="text1"/>
                <w:sz w:val="18"/>
                <w:szCs w:val="18"/>
                <w:lang w:eastAsia="zh-CN"/>
              </w:rPr>
              <w:t>.</w:t>
            </w:r>
            <w:r>
              <w:rPr>
                <w:color w:val="000000" w:themeColor="text1"/>
                <w:sz w:val="18"/>
                <w:szCs w:val="18"/>
                <w:lang w:eastAsia="zh-CN"/>
              </w:rPr>
              <w:t xml:space="preserve"> In Rel-15/16, </w:t>
            </w:r>
            <w:r w:rsidR="00721F55">
              <w:rPr>
                <w:color w:val="000000" w:themeColor="text1"/>
                <w:sz w:val="18"/>
                <w:szCs w:val="18"/>
                <w:lang w:eastAsia="zh-CN"/>
              </w:rPr>
              <w:t xml:space="preserve">there is no misalignment on understanding between gNB and UE on </w:t>
            </w:r>
            <w:r>
              <w:rPr>
                <w:color w:val="000000" w:themeColor="text1"/>
                <w:sz w:val="18"/>
                <w:szCs w:val="18"/>
                <w:lang w:eastAsia="zh-CN"/>
              </w:rPr>
              <w:t xml:space="preserve">MAC based TCI activation/update, as MAC is actually carried on PDSCH, if MAC (PDSCH) decoding </w:t>
            </w:r>
            <w:r w:rsidR="00721F55">
              <w:rPr>
                <w:color w:val="000000" w:themeColor="text1"/>
                <w:sz w:val="18"/>
                <w:szCs w:val="18"/>
                <w:lang w:eastAsia="zh-CN"/>
              </w:rPr>
              <w:t xml:space="preserve">is </w:t>
            </w:r>
            <w:r>
              <w:rPr>
                <w:color w:val="000000" w:themeColor="text1"/>
                <w:sz w:val="18"/>
                <w:szCs w:val="18"/>
                <w:lang w:eastAsia="zh-CN"/>
              </w:rPr>
              <w:t>correct, UE will report ACK and gNB can know UE’s understanding (TCI update/activation command decoding correctly), and if MAC (PDSCH) decoding</w:t>
            </w:r>
            <w:r w:rsidR="00721F55">
              <w:rPr>
                <w:color w:val="000000" w:themeColor="text1"/>
                <w:sz w:val="18"/>
                <w:szCs w:val="18"/>
                <w:lang w:eastAsia="zh-CN"/>
              </w:rPr>
              <w:t xml:space="preserve"> or DCI decoding is</w:t>
            </w:r>
            <w:r>
              <w:rPr>
                <w:color w:val="000000" w:themeColor="text1"/>
                <w:sz w:val="18"/>
                <w:szCs w:val="18"/>
                <w:lang w:eastAsia="zh-CN"/>
              </w:rPr>
              <w:t xml:space="preserve"> failed, UE will report NACK, and </w:t>
            </w:r>
            <w:r>
              <w:rPr>
                <w:rFonts w:hint="eastAsia"/>
                <w:color w:val="000000" w:themeColor="text1"/>
                <w:sz w:val="18"/>
                <w:szCs w:val="18"/>
                <w:lang w:eastAsia="zh-CN"/>
              </w:rPr>
              <w:t>from</w:t>
            </w:r>
            <w:r>
              <w:rPr>
                <w:color w:val="000000" w:themeColor="text1"/>
                <w:sz w:val="18"/>
                <w:szCs w:val="18"/>
                <w:lang w:eastAsia="zh-CN"/>
              </w:rPr>
              <w:t xml:space="preserve"> UE perspective, UE doesn’t know the TCI update/activation command, and from network perspective, gNB can also know UE’s understanding (not aware of the TCI update/activation command), then gNB will not use new TCI, and can retransmit MAC command, i.e. the understanding between UE and gNB is aligned, as shown in Table 1.</w:t>
            </w:r>
          </w:p>
          <w:p w14:paraId="7A717DCA" w14:textId="6A2AA8EE" w:rsidR="001E6D97" w:rsidRPr="001E6D97" w:rsidRDefault="001E6D97" w:rsidP="001E6D97">
            <w:pPr>
              <w:snapToGrid w:val="0"/>
              <w:jc w:val="center"/>
              <w:rPr>
                <w:b/>
                <w:color w:val="000000" w:themeColor="text1"/>
                <w:sz w:val="18"/>
                <w:szCs w:val="18"/>
                <w:lang w:eastAsia="zh-CN"/>
              </w:rPr>
            </w:pPr>
            <w:r>
              <w:rPr>
                <w:b/>
                <w:color w:val="000000" w:themeColor="text1"/>
                <w:sz w:val="18"/>
                <w:szCs w:val="18"/>
                <w:lang w:eastAsia="zh-CN"/>
              </w:rPr>
              <w:t xml:space="preserve">Table 1. </w:t>
            </w:r>
            <w:r w:rsidRPr="001E6D97">
              <w:rPr>
                <w:b/>
                <w:color w:val="000000" w:themeColor="text1"/>
                <w:sz w:val="18"/>
                <w:szCs w:val="18"/>
                <w:lang w:eastAsia="zh-CN"/>
              </w:rPr>
              <w:t>Rel-15/16 MAC based TCI update/activation</w:t>
            </w:r>
          </w:p>
          <w:tbl>
            <w:tblPr>
              <w:tblW w:w="5000" w:type="pct"/>
              <w:tblCellMar>
                <w:left w:w="0" w:type="dxa"/>
                <w:right w:w="0" w:type="dxa"/>
              </w:tblCellMar>
              <w:tblLook w:val="0600" w:firstRow="0" w:lastRow="0" w:firstColumn="0" w:lastColumn="0" w:noHBand="1" w:noVBand="1"/>
            </w:tblPr>
            <w:tblGrid>
              <w:gridCol w:w="1100"/>
              <w:gridCol w:w="1178"/>
              <w:gridCol w:w="1831"/>
              <w:gridCol w:w="1640"/>
              <w:gridCol w:w="2475"/>
            </w:tblGrid>
            <w:tr w:rsidR="001E6D97" w:rsidRPr="00721F55" w14:paraId="7AB1CAE5" w14:textId="77777777" w:rsidTr="001E6D97">
              <w:trPr>
                <w:trHeight w:val="535"/>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D91E04"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DCI decoding</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61527A" w14:textId="157F0084"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PDSCH (MAC CE) decoding</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A5CFB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HARQ-ACK feedback</w:t>
                  </w:r>
                </w:p>
                <w:p w14:paraId="721D63B5"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(based on PDSCH decoding)</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870F9C" w14:textId="39F87965"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 xml:space="preserve">Actual decoding result of MAC </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46ED36D" w14:textId="6FCBD08A"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 xml:space="preserve">Network can know UE understanding </w:t>
                  </w:r>
                  <w:proofErr w:type="gramStart"/>
                  <w:r w:rsidRPr="00721F55">
                    <w:rPr>
                      <w:rFonts w:eastAsiaTheme="minorEastAsia"/>
                      <w:color w:val="000000" w:themeColor="text1"/>
                      <w:sz w:val="21"/>
                      <w:szCs w:val="22"/>
                      <w:lang w:eastAsia="zh-CN"/>
                    </w:rPr>
                    <w:t>of  MAC</w:t>
                  </w:r>
                  <w:proofErr w:type="gramEnd"/>
                  <w:r w:rsidRPr="00721F55">
                    <w:rPr>
                      <w:rFonts w:eastAsiaTheme="minorEastAsia"/>
                      <w:color w:val="000000" w:themeColor="text1"/>
                      <w:sz w:val="21"/>
                      <w:szCs w:val="22"/>
                      <w:lang w:eastAsia="zh-CN"/>
                    </w:rPr>
                    <w:t xml:space="preserve"> command</w:t>
                  </w:r>
                </w:p>
              </w:tc>
            </w:tr>
            <w:tr w:rsidR="001E6D97" w:rsidRPr="00721F55" w14:paraId="43206166" w14:textId="77777777" w:rsidTr="001E6D97">
              <w:trPr>
                <w:trHeight w:val="20"/>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C1AC47"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DFAE7A6"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95AC9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09E14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0157B1A"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r>
            <w:tr w:rsidR="001E6D97" w:rsidRPr="00721F55" w14:paraId="599502CE" w14:textId="77777777" w:rsidTr="001E6D97">
              <w:trPr>
                <w:trHeight w:val="138"/>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C454E6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DEE40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DD8827"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BD03D4" w14:textId="462E912B" w:rsidR="001E6D97" w:rsidRPr="00DD6E85" w:rsidRDefault="001E6D97" w:rsidP="001E6D97">
                  <w:pPr>
                    <w:jc w:val="both"/>
                    <w:rPr>
                      <w:rFonts w:eastAsiaTheme="minorEastAsia"/>
                      <w:b/>
                      <w:color w:val="00B0F0"/>
                      <w:sz w:val="21"/>
                      <w:szCs w:val="22"/>
                      <w:lang w:eastAsia="zh-CN"/>
                    </w:rPr>
                  </w:pPr>
                  <w:r w:rsidRPr="00DD6E85">
                    <w:rPr>
                      <w:rFonts w:eastAsiaTheme="minorEastAsia"/>
                      <w:b/>
                      <w:color w:val="00B0F0"/>
                      <w:sz w:val="21"/>
                      <w:szCs w:val="22"/>
                      <w:lang w:eastAsia="zh-CN"/>
                    </w:rPr>
                    <w:t>Failed</w:t>
                  </w:r>
                </w:p>
              </w:tc>
              <w:tc>
                <w:tcPr>
                  <w:tcW w:w="1505"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48B6AE" w14:textId="61FCBCCA" w:rsidR="001E6D97" w:rsidRPr="00DD6E85" w:rsidRDefault="001E6D97" w:rsidP="001E6D97">
                  <w:pPr>
                    <w:jc w:val="both"/>
                    <w:rPr>
                      <w:rFonts w:eastAsiaTheme="minorEastAsia"/>
                      <w:color w:val="00B0F0"/>
                      <w:sz w:val="21"/>
                      <w:szCs w:val="22"/>
                      <w:lang w:eastAsia="zh-CN"/>
                    </w:rPr>
                  </w:pPr>
                  <w:r w:rsidRPr="00DD6E85">
                    <w:rPr>
                      <w:rFonts w:eastAsiaTheme="minorEastAsia"/>
                      <w:b/>
                      <w:bCs/>
                      <w:color w:val="00B0F0"/>
                      <w:sz w:val="21"/>
                      <w:szCs w:val="22"/>
                      <w:lang w:eastAsia="zh-CN"/>
                    </w:rPr>
                    <w:t>Failed</w:t>
                  </w:r>
                </w:p>
              </w:tc>
            </w:tr>
            <w:tr w:rsidR="001E6D97" w:rsidRPr="00721F55" w14:paraId="3B321B87" w14:textId="77777777" w:rsidTr="001E6D97">
              <w:trPr>
                <w:trHeight w:val="9"/>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499919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274531B"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A5248D"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17804BA" w14:textId="77777777" w:rsidR="001E6D97" w:rsidRPr="00DD6E85" w:rsidRDefault="001E6D97" w:rsidP="001E6D97">
                  <w:pPr>
                    <w:jc w:val="both"/>
                    <w:rPr>
                      <w:rFonts w:eastAsiaTheme="minorEastAsia"/>
                      <w:b/>
                      <w:color w:val="00B0F0"/>
                      <w:sz w:val="21"/>
                      <w:szCs w:val="22"/>
                      <w:lang w:eastAsia="zh-CN"/>
                    </w:rPr>
                  </w:pPr>
                  <w:r w:rsidRPr="00DD6E85">
                    <w:rPr>
                      <w:rFonts w:eastAsiaTheme="minorEastAsia"/>
                      <w:b/>
                      <w:color w:val="00B0F0"/>
                      <w:sz w:val="21"/>
                      <w:szCs w:val="22"/>
                      <w:lang w:eastAsia="zh-CN"/>
                    </w:rPr>
                    <w:t>Failed</w:t>
                  </w:r>
                </w:p>
              </w:tc>
              <w:tc>
                <w:tcPr>
                  <w:tcW w:w="1505" w:type="pct"/>
                  <w:vMerge/>
                  <w:tcBorders>
                    <w:top w:val="single" w:sz="8" w:space="0" w:color="000000"/>
                    <w:left w:val="single" w:sz="8" w:space="0" w:color="000000"/>
                    <w:bottom w:val="single" w:sz="8" w:space="0" w:color="000000"/>
                    <w:right w:val="single" w:sz="8" w:space="0" w:color="000000"/>
                  </w:tcBorders>
                  <w:vAlign w:val="center"/>
                  <w:hideMark/>
                </w:tcPr>
                <w:p w14:paraId="7459FC54" w14:textId="77777777" w:rsidR="001E6D97" w:rsidRPr="00DD6E85" w:rsidRDefault="001E6D97" w:rsidP="001E6D97">
                  <w:pPr>
                    <w:jc w:val="both"/>
                    <w:rPr>
                      <w:rFonts w:eastAsiaTheme="minorEastAsia"/>
                      <w:color w:val="00B0F0"/>
                      <w:sz w:val="21"/>
                      <w:szCs w:val="22"/>
                      <w:lang w:eastAsia="zh-CN"/>
                    </w:rPr>
                  </w:pPr>
                </w:p>
              </w:tc>
            </w:tr>
          </w:tbl>
          <w:p w14:paraId="68D808DE" w14:textId="77777777" w:rsidR="001E6D97" w:rsidRDefault="001E6D97" w:rsidP="00197F60">
            <w:pPr>
              <w:snapToGrid w:val="0"/>
              <w:rPr>
                <w:color w:val="000000" w:themeColor="text1"/>
                <w:sz w:val="18"/>
                <w:szCs w:val="18"/>
                <w:lang w:eastAsia="zh-CN"/>
              </w:rPr>
            </w:pPr>
          </w:p>
          <w:p w14:paraId="2CF7AA47" w14:textId="1E0EEDEF" w:rsidR="001E6D97" w:rsidRDefault="001E6D97" w:rsidP="00197F60">
            <w:pPr>
              <w:snapToGrid w:val="0"/>
              <w:rPr>
                <w:color w:val="000000" w:themeColor="text1"/>
                <w:sz w:val="18"/>
                <w:szCs w:val="18"/>
                <w:lang w:eastAsia="zh-CN"/>
              </w:rPr>
            </w:pPr>
            <w:r>
              <w:rPr>
                <w:color w:val="000000" w:themeColor="text1"/>
                <w:sz w:val="18"/>
                <w:szCs w:val="18"/>
                <w:lang w:eastAsia="zh-CN"/>
              </w:rPr>
              <w:t xml:space="preserve">But for DCI based TCI update, TCI is carried in DCI, but ACK/NACK is </w:t>
            </w:r>
            <w:r w:rsidR="00721F55">
              <w:rPr>
                <w:color w:val="000000" w:themeColor="text1"/>
                <w:sz w:val="18"/>
                <w:szCs w:val="18"/>
                <w:lang w:eastAsia="zh-CN"/>
              </w:rPr>
              <w:t xml:space="preserve">feedback for PDSCH, then </w:t>
            </w:r>
            <w:r>
              <w:rPr>
                <w:color w:val="000000" w:themeColor="text1"/>
                <w:sz w:val="18"/>
                <w:szCs w:val="18"/>
                <w:lang w:eastAsia="zh-CN"/>
              </w:rPr>
              <w:t>there will be misalignment, as listed in following table.</w:t>
            </w:r>
          </w:p>
          <w:p w14:paraId="49F63217" w14:textId="1E4E21B5" w:rsidR="001E6D97" w:rsidRPr="001E6D97" w:rsidRDefault="001E6D97" w:rsidP="001E6D97">
            <w:pPr>
              <w:snapToGrid w:val="0"/>
              <w:jc w:val="center"/>
              <w:rPr>
                <w:b/>
                <w:color w:val="000000" w:themeColor="text1"/>
                <w:sz w:val="18"/>
                <w:szCs w:val="18"/>
                <w:lang w:eastAsia="zh-CN"/>
              </w:rPr>
            </w:pPr>
            <w:r w:rsidRPr="001E6D97">
              <w:rPr>
                <w:b/>
                <w:color w:val="000000" w:themeColor="text1"/>
                <w:sz w:val="18"/>
                <w:szCs w:val="18"/>
                <w:lang w:eastAsia="zh-CN"/>
              </w:rPr>
              <w:t>Rel-17 DCI based TCI update</w:t>
            </w:r>
          </w:p>
          <w:tbl>
            <w:tblPr>
              <w:tblW w:w="5000" w:type="pct"/>
              <w:tblCellMar>
                <w:left w:w="0" w:type="dxa"/>
                <w:right w:w="0" w:type="dxa"/>
              </w:tblCellMar>
              <w:tblLook w:val="0600" w:firstRow="0" w:lastRow="0" w:firstColumn="0" w:lastColumn="0" w:noHBand="1" w:noVBand="1"/>
            </w:tblPr>
            <w:tblGrid>
              <w:gridCol w:w="1100"/>
              <w:gridCol w:w="1178"/>
              <w:gridCol w:w="1831"/>
              <w:gridCol w:w="1640"/>
              <w:gridCol w:w="2475"/>
            </w:tblGrid>
            <w:tr w:rsidR="001E6D97" w:rsidRPr="00721F55" w14:paraId="73CD3F1D" w14:textId="77777777" w:rsidTr="001E6D97">
              <w:trPr>
                <w:trHeight w:val="535"/>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803486"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DCI decoding</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6BE3FB"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PDSCH decoding</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D15CBDA"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HARQ-ACK feedback</w:t>
                  </w:r>
                </w:p>
                <w:p w14:paraId="483A68D3"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(based on PDSCH decoding)</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D43F99"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Actual result of beam indication</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0987500" w14:textId="64030C7D"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 xml:space="preserve">There will be ambiguous at network side on UE’s decoding result of DCI </w:t>
                  </w:r>
                </w:p>
              </w:tc>
            </w:tr>
            <w:tr w:rsidR="001E6D97" w:rsidRPr="00721F55" w14:paraId="73266D11" w14:textId="77777777" w:rsidTr="001E6D97">
              <w:trPr>
                <w:trHeight w:val="20"/>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FB2BA2"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59AAC"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8CBBADC"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CC65DB"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E6C7DE5"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r>
            <w:tr w:rsidR="001E6D97" w:rsidRPr="00721F55" w14:paraId="16215B73" w14:textId="77777777" w:rsidTr="001E6D97">
              <w:trPr>
                <w:trHeight w:val="138"/>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4330BD4"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5599829"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2F360F" w14:textId="77777777" w:rsidR="001E6D97" w:rsidRPr="00DD6E85" w:rsidRDefault="001E6D97" w:rsidP="001E6D97">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39BD22" w14:textId="77777777" w:rsidR="001E6D97" w:rsidRPr="00721F55" w:rsidRDefault="001E6D97" w:rsidP="001E6D97">
                  <w:pPr>
                    <w:jc w:val="both"/>
                    <w:rPr>
                      <w:rFonts w:eastAsiaTheme="minorEastAsia"/>
                      <w:b/>
                      <w:color w:val="FF0000"/>
                      <w:sz w:val="20"/>
                      <w:szCs w:val="22"/>
                      <w:lang w:eastAsia="zh-CN"/>
                    </w:rPr>
                  </w:pPr>
                  <w:r w:rsidRPr="00721F55">
                    <w:rPr>
                      <w:rFonts w:eastAsiaTheme="minorEastAsia"/>
                      <w:b/>
                      <w:color w:val="FF0000"/>
                      <w:sz w:val="20"/>
                      <w:szCs w:val="22"/>
                      <w:lang w:eastAsia="zh-CN"/>
                    </w:rPr>
                    <w:t>Success</w:t>
                  </w:r>
                </w:p>
              </w:tc>
              <w:tc>
                <w:tcPr>
                  <w:tcW w:w="1505"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199977" w14:textId="77777777" w:rsidR="001E6D97" w:rsidRPr="00721F55" w:rsidRDefault="001E6D97" w:rsidP="001E6D97">
                  <w:pPr>
                    <w:jc w:val="both"/>
                    <w:rPr>
                      <w:rFonts w:eastAsiaTheme="minorEastAsia"/>
                      <w:color w:val="FF0000"/>
                      <w:sz w:val="20"/>
                      <w:szCs w:val="22"/>
                      <w:lang w:eastAsia="zh-CN"/>
                    </w:rPr>
                  </w:pPr>
                  <w:r w:rsidRPr="00721F55">
                    <w:rPr>
                      <w:rFonts w:eastAsiaTheme="minorEastAsia"/>
                      <w:b/>
                      <w:bCs/>
                      <w:color w:val="FF0000"/>
                      <w:sz w:val="20"/>
                      <w:szCs w:val="22"/>
                      <w:lang w:eastAsia="zh-CN"/>
                    </w:rPr>
                    <w:t>Unknown</w:t>
                  </w:r>
                </w:p>
              </w:tc>
            </w:tr>
            <w:tr w:rsidR="001E6D97" w:rsidRPr="00721F55" w14:paraId="13057E32" w14:textId="77777777" w:rsidTr="001E6D97">
              <w:trPr>
                <w:trHeight w:val="9"/>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BE0FDD"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lastRenderedPageBreak/>
                    <w:t>Failed</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7356E5"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D95F37" w14:textId="77777777" w:rsidR="001E6D97" w:rsidRPr="00DD6E85" w:rsidRDefault="001E6D97" w:rsidP="001E6D97">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3269A85" w14:textId="77777777" w:rsidR="001E6D97" w:rsidRPr="00721F55" w:rsidRDefault="001E6D97" w:rsidP="001E6D97">
                  <w:pPr>
                    <w:jc w:val="both"/>
                    <w:rPr>
                      <w:rFonts w:eastAsiaTheme="minorEastAsia"/>
                      <w:b/>
                      <w:color w:val="FF0000"/>
                      <w:sz w:val="20"/>
                      <w:szCs w:val="22"/>
                      <w:lang w:eastAsia="zh-CN"/>
                    </w:rPr>
                  </w:pPr>
                  <w:r w:rsidRPr="00721F55">
                    <w:rPr>
                      <w:rFonts w:eastAsiaTheme="minorEastAsia"/>
                      <w:b/>
                      <w:color w:val="FF0000"/>
                      <w:sz w:val="20"/>
                      <w:szCs w:val="22"/>
                      <w:lang w:eastAsia="zh-CN"/>
                    </w:rPr>
                    <w:t>Failed</w:t>
                  </w:r>
                </w:p>
              </w:tc>
              <w:tc>
                <w:tcPr>
                  <w:tcW w:w="1505" w:type="pct"/>
                  <w:vMerge/>
                  <w:tcBorders>
                    <w:top w:val="single" w:sz="8" w:space="0" w:color="000000"/>
                    <w:left w:val="single" w:sz="8" w:space="0" w:color="000000"/>
                    <w:bottom w:val="single" w:sz="8" w:space="0" w:color="000000"/>
                    <w:right w:val="single" w:sz="8" w:space="0" w:color="000000"/>
                  </w:tcBorders>
                  <w:vAlign w:val="center"/>
                  <w:hideMark/>
                </w:tcPr>
                <w:p w14:paraId="5B02BC7A" w14:textId="77777777" w:rsidR="001E6D97" w:rsidRPr="00721F55" w:rsidRDefault="001E6D97" w:rsidP="001E6D97">
                  <w:pPr>
                    <w:jc w:val="both"/>
                    <w:rPr>
                      <w:rFonts w:eastAsiaTheme="minorEastAsia"/>
                      <w:color w:val="FF0000"/>
                      <w:sz w:val="20"/>
                      <w:szCs w:val="22"/>
                      <w:lang w:eastAsia="zh-CN"/>
                    </w:rPr>
                  </w:pPr>
                </w:p>
              </w:tc>
            </w:tr>
          </w:tbl>
          <w:p w14:paraId="4F35DDBC" w14:textId="77777777" w:rsidR="001E6D97" w:rsidRDefault="001E6D97" w:rsidP="00197F60">
            <w:pPr>
              <w:snapToGrid w:val="0"/>
              <w:rPr>
                <w:color w:val="000000" w:themeColor="text1"/>
                <w:sz w:val="18"/>
                <w:szCs w:val="18"/>
                <w:lang w:eastAsia="zh-CN"/>
              </w:rPr>
            </w:pPr>
          </w:p>
          <w:p w14:paraId="68FFF8C6" w14:textId="24FC9AF4" w:rsidR="00DD6E85" w:rsidRDefault="00DD6E85" w:rsidP="00DD6E85">
            <w:pPr>
              <w:snapToGrid w:val="0"/>
              <w:rPr>
                <w:color w:val="000000" w:themeColor="text1"/>
                <w:sz w:val="18"/>
                <w:szCs w:val="18"/>
                <w:lang w:eastAsia="zh-CN"/>
              </w:rPr>
            </w:pPr>
            <w:proofErr w:type="gramStart"/>
            <w:r>
              <w:rPr>
                <w:rFonts w:hint="eastAsia"/>
                <w:color w:val="000000" w:themeColor="text1"/>
                <w:sz w:val="18"/>
                <w:szCs w:val="18"/>
                <w:lang w:eastAsia="zh-CN"/>
              </w:rPr>
              <w:t>S</w:t>
            </w:r>
            <w:r>
              <w:rPr>
                <w:color w:val="000000" w:themeColor="text1"/>
                <w:sz w:val="18"/>
                <w:szCs w:val="18"/>
                <w:lang w:eastAsia="zh-CN"/>
              </w:rPr>
              <w:t>o</w:t>
            </w:r>
            <w:proofErr w:type="gramEnd"/>
            <w:r>
              <w:rPr>
                <w:color w:val="000000" w:themeColor="text1"/>
                <w:sz w:val="18"/>
                <w:szCs w:val="18"/>
                <w:lang w:eastAsia="zh-CN"/>
              </w:rPr>
              <w:t xml:space="preserve"> we think this should be clarified, especially in case of HARQ-ACK multiplexing, which is a typical use case for HARQ-ACK feedback. And we propose to consider HARQ-ACK multiplexing to determine a unified solution. </w:t>
            </w:r>
          </w:p>
          <w:p w14:paraId="3EF7A3D7" w14:textId="77777777" w:rsidR="00DD6E85" w:rsidRDefault="00DD6E85" w:rsidP="00DD6E85">
            <w:pPr>
              <w:snapToGrid w:val="0"/>
              <w:rPr>
                <w:b/>
                <w:sz w:val="18"/>
                <w:u w:val="single"/>
                <w:lang w:eastAsia="zh-CN"/>
              </w:rPr>
            </w:pPr>
          </w:p>
          <w:p w14:paraId="3D5535C3" w14:textId="77777777" w:rsidR="00DD6E85" w:rsidRDefault="00DD6E85" w:rsidP="00DD6E85">
            <w:pPr>
              <w:snapToGrid w:val="0"/>
              <w:rPr>
                <w:b/>
                <w:color w:val="000000" w:themeColor="text1"/>
                <w:sz w:val="18"/>
                <w:szCs w:val="18"/>
                <w:highlight w:val="yellow"/>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p w14:paraId="08FC5EB2" w14:textId="77777777" w:rsidR="00DD6E85" w:rsidRDefault="00DD6E85" w:rsidP="00DD6E85">
            <w:pPr>
              <w:pStyle w:val="ListParagraph"/>
              <w:numPr>
                <w:ilvl w:val="0"/>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FFS which one of indicated TCI states to be updated in case of HARQ-ACK multiplexing</w:t>
            </w:r>
            <w:r w:rsidRPr="00FC014C">
              <w:rPr>
                <w:b/>
                <w:color w:val="000000" w:themeColor="text1"/>
                <w:sz w:val="18"/>
                <w:szCs w:val="18"/>
                <w:lang w:eastAsia="zh-CN"/>
              </w:rPr>
              <w:t xml:space="preserve"> </w:t>
            </w:r>
          </w:p>
          <w:p w14:paraId="54C998DF" w14:textId="77777777" w:rsidR="00DD6E85" w:rsidRPr="00FC014C" w:rsidRDefault="00DD6E85" w:rsidP="00DD6E85">
            <w:pPr>
              <w:pStyle w:val="ListParagraph"/>
              <w:numPr>
                <w:ilvl w:val="1"/>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For example, the TCI state(s) indicated in DCI corresponding to last position with ACK value in the HARQ-ACK codebook</w:t>
            </w:r>
          </w:p>
          <w:p w14:paraId="5B7478C6" w14:textId="7843BBBA" w:rsidR="001E6D97" w:rsidRPr="00DD6E85" w:rsidRDefault="001E6D97" w:rsidP="00197F60">
            <w:pPr>
              <w:snapToGrid w:val="0"/>
              <w:rPr>
                <w:color w:val="000000" w:themeColor="text1"/>
                <w:sz w:val="18"/>
                <w:szCs w:val="18"/>
                <w:lang w:eastAsia="zh-CN"/>
              </w:rPr>
            </w:pPr>
          </w:p>
        </w:tc>
      </w:tr>
      <w:tr w:rsidR="005055CC" w14:paraId="76B1FB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969B" w14:textId="25031869" w:rsidR="005055CC" w:rsidRDefault="005055CC" w:rsidP="00197F6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A8A21" w14:textId="1B4F78FF" w:rsidR="005055CC" w:rsidRDefault="005055CC" w:rsidP="005055CC">
            <w:pPr>
              <w:snapToGrid w:val="0"/>
              <w:rPr>
                <w:color w:val="000000" w:themeColor="text1"/>
                <w:sz w:val="18"/>
                <w:szCs w:val="18"/>
                <w:lang w:eastAsia="zh-CN"/>
              </w:rPr>
            </w:pPr>
            <w:r>
              <w:rPr>
                <w:color w:val="000000" w:themeColor="text1"/>
                <w:sz w:val="18"/>
                <w:szCs w:val="18"/>
                <w:lang w:eastAsia="zh-CN"/>
              </w:rPr>
              <w:t>S</w:t>
            </w:r>
            <w:r>
              <w:rPr>
                <w:rFonts w:hint="eastAsia"/>
                <w:color w:val="000000" w:themeColor="text1"/>
                <w:sz w:val="18"/>
                <w:szCs w:val="18"/>
                <w:lang w:eastAsia="zh-CN"/>
              </w:rPr>
              <w:t xml:space="preserve">upport </w:t>
            </w:r>
            <w:r>
              <w:rPr>
                <w:color w:val="000000" w:themeColor="text1"/>
                <w:sz w:val="18"/>
                <w:szCs w:val="18"/>
                <w:lang w:eastAsia="zh-CN"/>
              </w:rPr>
              <w:t>the Proposal 3.D from NEC.</w:t>
            </w:r>
          </w:p>
        </w:tc>
      </w:tr>
      <w:tr w:rsidR="00EB6F9C" w:rsidRPr="00796C5D" w14:paraId="226D8002"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3CDCE" w14:textId="77777777" w:rsidR="00EB6F9C" w:rsidRPr="000B5B37" w:rsidRDefault="00EB6F9C" w:rsidP="00EB6F9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Hu</w:t>
            </w:r>
            <w:r>
              <w:rPr>
                <w:rFonts w:eastAsiaTheme="minorEastAsia"/>
                <w:color w:val="000000" w:themeColor="text1"/>
                <w:sz w:val="18"/>
                <w:szCs w:val="18"/>
                <w:lang w:eastAsia="zh-CN"/>
              </w:rPr>
              <w:t>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B1E7E" w14:textId="5DE2404D" w:rsidR="00EB6F9C" w:rsidRPr="00EB6F9C" w:rsidRDefault="00D34043" w:rsidP="00EB6F9C">
            <w:pPr>
              <w:snapToGrid w:val="0"/>
              <w:rPr>
                <w:rStyle w:val="00TextChar"/>
                <w:color w:val="000000" w:themeColor="text1"/>
                <w:sz w:val="18"/>
                <w:szCs w:val="18"/>
              </w:rPr>
            </w:pPr>
            <w:r w:rsidRPr="00D34043">
              <w:rPr>
                <w:rStyle w:val="00TextChar"/>
                <w:b/>
                <w:color w:val="000000" w:themeColor="text1"/>
                <w:sz w:val="18"/>
                <w:szCs w:val="18"/>
              </w:rPr>
              <w:t>Proposal 3.B:</w:t>
            </w:r>
            <w:r>
              <w:rPr>
                <w:rStyle w:val="00TextChar"/>
                <w:color w:val="000000" w:themeColor="text1"/>
                <w:sz w:val="18"/>
                <w:szCs w:val="18"/>
              </w:rPr>
              <w:t xml:space="preserve"> Support</w:t>
            </w:r>
            <w:r w:rsidR="00C868B3">
              <w:rPr>
                <w:rStyle w:val="00TextChar"/>
                <w:color w:val="000000" w:themeColor="text1"/>
                <w:sz w:val="18"/>
                <w:szCs w:val="18"/>
              </w:rPr>
              <w:t>.</w:t>
            </w:r>
          </w:p>
          <w:p w14:paraId="7D3DACA0" w14:textId="4BC9A981" w:rsidR="00EB6F9C" w:rsidRPr="00EB6F9C" w:rsidRDefault="00D34043" w:rsidP="00EB6F9C">
            <w:pPr>
              <w:snapToGrid w:val="0"/>
              <w:rPr>
                <w:rStyle w:val="00TextChar"/>
                <w:color w:val="000000" w:themeColor="text1"/>
                <w:sz w:val="18"/>
                <w:szCs w:val="18"/>
              </w:rPr>
            </w:pPr>
            <w:r w:rsidRPr="00D34043">
              <w:rPr>
                <w:rStyle w:val="00TextChar"/>
                <w:b/>
                <w:color w:val="000000" w:themeColor="text1"/>
                <w:sz w:val="18"/>
                <w:szCs w:val="18"/>
              </w:rPr>
              <w:t>Issue 3</w:t>
            </w:r>
            <w:r w:rsidR="00EB6F9C" w:rsidRPr="00D34043">
              <w:rPr>
                <w:rStyle w:val="00TextChar"/>
                <w:b/>
                <w:color w:val="000000" w:themeColor="text1"/>
                <w:sz w:val="18"/>
                <w:szCs w:val="18"/>
              </w:rPr>
              <w:t>.3:</w:t>
            </w:r>
            <w:r w:rsidR="00EB6F9C" w:rsidRPr="00EB6F9C">
              <w:rPr>
                <w:rStyle w:val="00TextChar"/>
                <w:color w:val="000000" w:themeColor="text1"/>
                <w:sz w:val="18"/>
                <w:szCs w:val="18"/>
              </w:rPr>
              <w:t xml:space="preserve"> OK with </w:t>
            </w:r>
            <w:r>
              <w:rPr>
                <w:rStyle w:val="00TextChar"/>
                <w:color w:val="000000" w:themeColor="text1"/>
                <w:sz w:val="18"/>
                <w:szCs w:val="18"/>
              </w:rPr>
              <w:t xml:space="preserve">max </w:t>
            </w:r>
            <w:r w:rsidR="00EB6F9C" w:rsidRPr="00EB6F9C">
              <w:rPr>
                <w:rStyle w:val="00TextChar"/>
                <w:color w:val="000000" w:themeColor="text1"/>
                <w:sz w:val="18"/>
                <w:szCs w:val="18"/>
              </w:rPr>
              <w:t>2</w:t>
            </w:r>
            <w:r>
              <w:rPr>
                <w:rStyle w:val="00TextChar"/>
                <w:color w:val="000000" w:themeColor="text1"/>
                <w:sz w:val="18"/>
                <w:szCs w:val="18"/>
              </w:rPr>
              <w:t xml:space="preserve"> per band</w:t>
            </w:r>
            <w:r w:rsidR="00C868B3">
              <w:rPr>
                <w:rStyle w:val="00TextChar"/>
                <w:color w:val="000000" w:themeColor="text1"/>
                <w:sz w:val="18"/>
                <w:szCs w:val="18"/>
              </w:rPr>
              <w:t>.</w:t>
            </w:r>
          </w:p>
          <w:p w14:paraId="421462B2" w14:textId="1278AA69" w:rsidR="00EB6F9C" w:rsidRPr="00EB6F9C" w:rsidRDefault="00D34043" w:rsidP="00EB6F9C">
            <w:pPr>
              <w:snapToGrid w:val="0"/>
              <w:rPr>
                <w:rStyle w:val="00TextChar"/>
                <w:color w:val="000000" w:themeColor="text1"/>
                <w:sz w:val="18"/>
                <w:szCs w:val="18"/>
              </w:rPr>
            </w:pPr>
            <w:r w:rsidRPr="00D34043">
              <w:rPr>
                <w:rStyle w:val="00TextChar"/>
                <w:b/>
                <w:color w:val="000000" w:themeColor="text1"/>
                <w:sz w:val="18"/>
                <w:szCs w:val="18"/>
              </w:rPr>
              <w:t xml:space="preserve">Proposal 3.E: </w:t>
            </w:r>
            <w:r>
              <w:rPr>
                <w:rStyle w:val="00TextChar"/>
                <w:color w:val="000000" w:themeColor="text1"/>
                <w:sz w:val="18"/>
                <w:szCs w:val="18"/>
              </w:rPr>
              <w:t>Support</w:t>
            </w:r>
            <w:r w:rsidR="00C868B3">
              <w:rPr>
                <w:rStyle w:val="00TextChar"/>
                <w:color w:val="000000" w:themeColor="text1"/>
                <w:sz w:val="18"/>
                <w:szCs w:val="18"/>
              </w:rPr>
              <w:t>.</w:t>
            </w:r>
          </w:p>
          <w:p w14:paraId="63DFF958" w14:textId="182FBE13" w:rsidR="00EB6F9C" w:rsidRPr="00EB6F9C" w:rsidRDefault="00D34043" w:rsidP="00C868B3">
            <w:pPr>
              <w:snapToGrid w:val="0"/>
              <w:rPr>
                <w:rStyle w:val="00TextChar"/>
                <w:color w:val="000000" w:themeColor="text1"/>
                <w:sz w:val="18"/>
                <w:szCs w:val="18"/>
              </w:rPr>
            </w:pPr>
            <w:r w:rsidRPr="00D34043">
              <w:rPr>
                <w:rStyle w:val="00TextChar"/>
                <w:b/>
                <w:color w:val="000000" w:themeColor="text1"/>
                <w:sz w:val="18"/>
                <w:szCs w:val="18"/>
              </w:rPr>
              <w:t>Proposal 3.B.1:</w:t>
            </w:r>
            <w:r>
              <w:rPr>
                <w:rStyle w:val="00TextChar"/>
                <w:color w:val="000000" w:themeColor="text1"/>
                <w:sz w:val="18"/>
                <w:szCs w:val="18"/>
              </w:rPr>
              <w:t xml:space="preserve"> Support</w:t>
            </w:r>
            <w:r w:rsidR="00C868B3">
              <w:rPr>
                <w:rStyle w:val="00TextChar"/>
                <w:color w:val="000000" w:themeColor="text1"/>
                <w:sz w:val="18"/>
                <w:szCs w:val="18"/>
              </w:rPr>
              <w:t>.</w:t>
            </w:r>
          </w:p>
        </w:tc>
      </w:tr>
      <w:tr w:rsidR="00083211" w:rsidRPr="00796C5D" w14:paraId="49783AB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E8CE7" w14:textId="479FBD06" w:rsidR="00083211" w:rsidRPr="00083211" w:rsidRDefault="00083211" w:rsidP="00EB6F9C">
            <w:pPr>
              <w:snapToGrid w:val="0"/>
              <w:rPr>
                <w:rFonts w:eastAsia="PMingLiU"/>
                <w:color w:val="000000" w:themeColor="text1"/>
                <w:sz w:val="18"/>
                <w:szCs w:val="18"/>
                <w:lang w:eastAsia="zh-TW"/>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2526F" w14:textId="03A84A8D" w:rsidR="00083211" w:rsidRDefault="00083211" w:rsidP="00083211">
            <w:pPr>
              <w:suppressAutoHyphens/>
              <w:autoSpaceDN w:val="0"/>
              <w:snapToGrid w:val="0"/>
              <w:textAlignment w:val="baseline"/>
              <w:rPr>
                <w:sz w:val="18"/>
                <w:lang w:val="en-GB" w:eastAsia="zh-CN"/>
              </w:rPr>
            </w:pPr>
            <w:r>
              <w:rPr>
                <w:b/>
                <w:sz w:val="18"/>
                <w:u w:val="single"/>
                <w:lang w:val="en-GB" w:eastAsia="zh-CN"/>
              </w:rPr>
              <w:t>Proposal 3.B</w:t>
            </w:r>
            <w:r>
              <w:rPr>
                <w:sz w:val="18"/>
                <w:lang w:val="en-GB" w:eastAsia="zh-CN"/>
              </w:rPr>
              <w:t>: This proposal doesn't prevent Alt2. Note that we already have an agreement as follows:</w:t>
            </w:r>
          </w:p>
          <w:p w14:paraId="134EBC40" w14:textId="4E989A19" w:rsidR="00083211" w:rsidRDefault="00083211" w:rsidP="00083211">
            <w:pPr>
              <w:suppressAutoHyphens/>
              <w:autoSpaceDN w:val="0"/>
              <w:snapToGrid w:val="0"/>
              <w:textAlignment w:val="baseline"/>
              <w:rPr>
                <w:sz w:val="18"/>
                <w:lang w:val="en-GB" w:eastAsia="zh-CN"/>
              </w:rPr>
            </w:pPr>
          </w:p>
          <w:p w14:paraId="2C10D3FF" w14:textId="2BEFFB8E" w:rsidR="00083211" w:rsidRPr="00083211" w:rsidRDefault="00083211" w:rsidP="00083211">
            <w:pPr>
              <w:snapToGrid w:val="0"/>
              <w:jc w:val="both"/>
              <w:rPr>
                <w:b/>
                <w:sz w:val="18"/>
                <w:szCs w:val="18"/>
              </w:rPr>
            </w:pPr>
            <w:r w:rsidRPr="00083211">
              <w:rPr>
                <w:b/>
                <w:sz w:val="18"/>
                <w:szCs w:val="18"/>
                <w:highlight w:val="green"/>
              </w:rPr>
              <w:t xml:space="preserve">Agreement </w:t>
            </w:r>
          </w:p>
          <w:p w14:paraId="1CA1965C" w14:textId="77777777" w:rsidR="00083211" w:rsidRPr="00083211" w:rsidRDefault="00083211" w:rsidP="00083211">
            <w:pPr>
              <w:snapToGrid w:val="0"/>
              <w:jc w:val="both"/>
              <w:rPr>
                <w:sz w:val="18"/>
                <w:szCs w:val="14"/>
              </w:rPr>
            </w:pPr>
            <w:r w:rsidRPr="00083211">
              <w:rPr>
                <w:sz w:val="18"/>
                <w:szCs w:val="14"/>
                <w:lang w:eastAsia="zh-TW"/>
              </w:rPr>
              <w:t xml:space="preserve">On Rel-17 DCI-based beam indication, regarding application time of the beam indication for CA, </w:t>
            </w:r>
            <w:r w:rsidRPr="00083211">
              <w:rPr>
                <w:rFonts w:eastAsia="Times New Roman"/>
                <w:sz w:val="18"/>
                <w:szCs w:val="14"/>
                <w:lang w:eastAsia="zh-TW"/>
              </w:rPr>
              <w:t xml:space="preserve">the first slot and the Y symbols are both determined on the carrier with the smallest SCS </w:t>
            </w:r>
            <w:r w:rsidRPr="00083211">
              <w:rPr>
                <w:rFonts w:eastAsia="Times New Roman"/>
                <w:sz w:val="18"/>
                <w:szCs w:val="14"/>
                <w:highlight w:val="yellow"/>
                <w:lang w:eastAsia="zh-TW"/>
              </w:rPr>
              <w:t>among the carrier(s) applying the beam indication</w:t>
            </w:r>
            <w:r w:rsidRPr="00083211">
              <w:rPr>
                <w:rFonts w:eastAsia="Times New Roman"/>
                <w:sz w:val="18"/>
                <w:szCs w:val="14"/>
                <w:lang w:eastAsia="zh-TW"/>
              </w:rPr>
              <w:t>.</w:t>
            </w:r>
            <w:r w:rsidRPr="00083211">
              <w:rPr>
                <w:sz w:val="18"/>
                <w:szCs w:val="14"/>
              </w:rPr>
              <w:t xml:space="preserve"> </w:t>
            </w:r>
          </w:p>
          <w:p w14:paraId="7E120E27" w14:textId="77777777" w:rsidR="00083211" w:rsidRPr="00083211" w:rsidRDefault="00083211" w:rsidP="00083211">
            <w:pPr>
              <w:pStyle w:val="ListParagraph"/>
              <w:numPr>
                <w:ilvl w:val="0"/>
                <w:numId w:val="38"/>
              </w:numPr>
              <w:snapToGrid w:val="0"/>
              <w:spacing w:after="0" w:line="240" w:lineRule="auto"/>
              <w:jc w:val="both"/>
              <w:rPr>
                <w:sz w:val="18"/>
                <w:szCs w:val="18"/>
              </w:rPr>
            </w:pPr>
            <w:r w:rsidRPr="00083211">
              <w:rPr>
                <w:sz w:val="18"/>
                <w:szCs w:val="14"/>
              </w:rPr>
              <w:t>For Rel-17 MAC-CE based beam indication (when only a single TCI codepoint is activated) and activation, it follows the Rel-16 application timeline of MAC-CE activation</w:t>
            </w:r>
          </w:p>
          <w:p w14:paraId="15B5D9FE" w14:textId="77777777" w:rsidR="00083211" w:rsidRPr="00083211" w:rsidRDefault="00083211" w:rsidP="00083211">
            <w:pPr>
              <w:pStyle w:val="ListParagraph"/>
              <w:numPr>
                <w:ilvl w:val="1"/>
                <w:numId w:val="38"/>
              </w:numPr>
              <w:snapToGrid w:val="0"/>
              <w:spacing w:after="0" w:line="240" w:lineRule="auto"/>
              <w:jc w:val="both"/>
              <w:rPr>
                <w:sz w:val="18"/>
                <w:szCs w:val="18"/>
              </w:rPr>
            </w:pPr>
            <w:r w:rsidRPr="00083211">
              <w:rPr>
                <w:sz w:val="18"/>
                <w:szCs w:val="14"/>
              </w:rPr>
              <w:t>How to capture this in the specifications is up to the editors</w:t>
            </w:r>
          </w:p>
          <w:p w14:paraId="4F5C896C" w14:textId="77777777" w:rsidR="00083211" w:rsidRPr="00083211" w:rsidRDefault="00083211" w:rsidP="00083211">
            <w:pPr>
              <w:suppressAutoHyphens/>
              <w:autoSpaceDN w:val="0"/>
              <w:snapToGrid w:val="0"/>
              <w:textAlignment w:val="baseline"/>
              <w:rPr>
                <w:sz w:val="18"/>
                <w:lang w:eastAsia="zh-CN"/>
              </w:rPr>
            </w:pPr>
          </w:p>
          <w:p w14:paraId="5E00382F" w14:textId="6A4DEEFB" w:rsidR="00083211" w:rsidRPr="006D31A6" w:rsidRDefault="00083211" w:rsidP="006D31A6">
            <w:pPr>
              <w:suppressAutoHyphens/>
              <w:autoSpaceDN w:val="0"/>
              <w:snapToGrid w:val="0"/>
              <w:textAlignment w:val="baseline"/>
              <w:rPr>
                <w:rStyle w:val="00TextChar"/>
                <w:rFonts w:eastAsia="PMingLiU"/>
                <w:sz w:val="18"/>
                <w:lang w:eastAsia="zh-TW"/>
              </w:rPr>
            </w:pPr>
            <w:r>
              <w:rPr>
                <w:rFonts w:eastAsia="PMingLiU" w:hint="eastAsia"/>
                <w:sz w:val="18"/>
                <w:lang w:eastAsia="zh-TW"/>
              </w:rPr>
              <w:t>T</w:t>
            </w:r>
            <w:r>
              <w:rPr>
                <w:rFonts w:eastAsia="PMingLiU"/>
                <w:sz w:val="18"/>
                <w:lang w:eastAsia="zh-TW"/>
              </w:rPr>
              <w:t xml:space="preserve">his agreement does not only valid for CCs with </w:t>
            </w:r>
            <w:r w:rsidRPr="00083211">
              <w:rPr>
                <w:rFonts w:eastAsia="PMingLiU"/>
                <w:sz w:val="18"/>
                <w:lang w:eastAsia="zh-TW"/>
              </w:rPr>
              <w:t>common TCI state ID update</w:t>
            </w:r>
            <w:r>
              <w:rPr>
                <w:rFonts w:eastAsia="PMingLiU"/>
                <w:sz w:val="18"/>
                <w:lang w:eastAsia="zh-TW"/>
              </w:rPr>
              <w:t xml:space="preserve">, </w:t>
            </w:r>
            <w:proofErr w:type="gramStart"/>
            <w:r>
              <w:rPr>
                <w:rFonts w:eastAsia="PMingLiU"/>
                <w:sz w:val="18"/>
                <w:lang w:eastAsia="zh-TW"/>
              </w:rPr>
              <w:t>it is</w:t>
            </w:r>
            <w:proofErr w:type="gramEnd"/>
            <w:r>
              <w:rPr>
                <w:rFonts w:eastAsia="PMingLiU"/>
                <w:sz w:val="18"/>
                <w:lang w:eastAsia="zh-TW"/>
              </w:rPr>
              <w:t xml:space="preserve"> general for CA operation. </w:t>
            </w:r>
            <w:r w:rsidR="006D31A6">
              <w:rPr>
                <w:rFonts w:eastAsia="PMingLiU"/>
                <w:sz w:val="18"/>
                <w:lang w:eastAsia="zh-TW"/>
              </w:rPr>
              <w:t>If the BAT is configured per CC, then based on above agreement, what’s the difference between Alt1 and Alt2?</w:t>
            </w:r>
          </w:p>
        </w:tc>
      </w:tr>
      <w:tr w:rsidR="00EC5334" w:rsidRPr="00796C5D" w14:paraId="6FC94F79"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9AE5A" w14:textId="4C8CA32B" w:rsidR="00EC5334" w:rsidRDefault="00EC5334" w:rsidP="00EB6F9C">
            <w:pPr>
              <w:snapToGrid w:val="0"/>
              <w:rPr>
                <w:rFonts w:eastAsia="PMingLiU" w:hint="eastAsia"/>
                <w:color w:val="000000" w:themeColor="text1"/>
                <w:sz w:val="18"/>
                <w:szCs w:val="18"/>
                <w:lang w:eastAsia="zh-TW"/>
              </w:rPr>
            </w:pPr>
            <w:r>
              <w:rPr>
                <w:rFonts w:eastAsia="PMingLiU"/>
                <w:color w:val="000000" w:themeColor="text1"/>
                <w:sz w:val="18"/>
                <w:szCs w:val="18"/>
                <w:lang w:eastAsia="zh-TW"/>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9FF79" w14:textId="77777777" w:rsidR="00EC5334" w:rsidRDefault="00EC5334" w:rsidP="00083211">
            <w:pPr>
              <w:suppressAutoHyphens/>
              <w:autoSpaceDN w:val="0"/>
              <w:snapToGrid w:val="0"/>
              <w:textAlignment w:val="baseline"/>
              <w:rPr>
                <w:bCs/>
                <w:sz w:val="18"/>
                <w:u w:val="single"/>
                <w:lang w:val="en-GB" w:eastAsia="zh-CN"/>
              </w:rPr>
            </w:pPr>
            <w:r>
              <w:rPr>
                <w:b/>
                <w:sz w:val="18"/>
                <w:u w:val="single"/>
                <w:lang w:val="en-GB" w:eastAsia="zh-CN"/>
              </w:rPr>
              <w:t xml:space="preserve">Proposal 3.D: </w:t>
            </w:r>
            <w:r>
              <w:rPr>
                <w:bCs/>
                <w:sz w:val="18"/>
                <w:u w:val="single"/>
                <w:lang w:val="en-GB" w:eastAsia="zh-CN"/>
              </w:rPr>
              <w:t>Legacy is 2 per cell group:</w:t>
            </w:r>
          </w:p>
          <w:p w14:paraId="16B5E398" w14:textId="77777777" w:rsidR="00EC5334" w:rsidRPr="00D27132" w:rsidRDefault="00EC5334" w:rsidP="00EC5334">
            <w:pPr>
              <w:pStyle w:val="PL"/>
            </w:pPr>
            <w:proofErr w:type="gramStart"/>
            <w:r w:rsidRPr="00D27132">
              <w:t>CellGroupConfig ::=</w:t>
            </w:r>
            <w:proofErr w:type="gramEnd"/>
            <w:r w:rsidRPr="00D27132">
              <w:t xml:space="preserve">                        SEQUENCE {</w:t>
            </w:r>
          </w:p>
          <w:p w14:paraId="5AE8F1FE" w14:textId="77777777" w:rsidR="00EC5334" w:rsidRPr="00D27132" w:rsidRDefault="00EC5334" w:rsidP="00EC5334">
            <w:pPr>
              <w:pStyle w:val="PL"/>
            </w:pPr>
            <w:r w:rsidRPr="00D27132">
              <w:t xml:space="preserve">    cellGroupId                                CellGroupId,</w:t>
            </w:r>
          </w:p>
          <w:p w14:paraId="35988AD2" w14:textId="77777777" w:rsidR="00EC5334" w:rsidRPr="00D27132" w:rsidRDefault="00EC5334" w:rsidP="00EC5334">
            <w:pPr>
              <w:pStyle w:val="PL"/>
            </w:pPr>
            <w:r w:rsidRPr="00D27132">
              <w:t xml:space="preserve">    rlc-BearerToAddModList                     SEQUENCE (</w:t>
            </w:r>
            <w:proofErr w:type="gramStart"/>
            <w:r w:rsidRPr="00D27132">
              <w:t>SIZE(</w:t>
            </w:r>
            <w:proofErr w:type="gramEnd"/>
            <w:r w:rsidRPr="00D27132">
              <w:t>1..maxLC-ID)) OF RLC-BearerConfig                        OPTIONAL,   -- Need N</w:t>
            </w:r>
          </w:p>
          <w:p w14:paraId="38126332" w14:textId="77777777" w:rsidR="00EC5334" w:rsidRPr="00D27132" w:rsidRDefault="00EC5334" w:rsidP="00EC5334">
            <w:pPr>
              <w:pStyle w:val="PL"/>
            </w:pPr>
            <w:r w:rsidRPr="00D27132">
              <w:t xml:space="preserve">    rlc-BearerToReleaseList                    SEQUENCE (</w:t>
            </w:r>
            <w:proofErr w:type="gramStart"/>
            <w:r w:rsidRPr="00D27132">
              <w:t>SIZE(</w:t>
            </w:r>
            <w:proofErr w:type="gramEnd"/>
            <w:r w:rsidRPr="00D27132">
              <w:t>1..maxLC-ID)) OF LogicalChannelIdentity                  OPTIONAL,   -- Need N</w:t>
            </w:r>
          </w:p>
          <w:p w14:paraId="347444E4" w14:textId="77777777" w:rsidR="00EC5334" w:rsidRPr="00D27132" w:rsidRDefault="00EC5334" w:rsidP="00EC5334">
            <w:pPr>
              <w:pStyle w:val="PL"/>
            </w:pPr>
            <w:r w:rsidRPr="00D27132">
              <w:t xml:space="preserve">    mac-CellGroupConfig                        MAC-CellGroupConfig                                                     </w:t>
            </w:r>
            <w:proofErr w:type="gramStart"/>
            <w:r w:rsidRPr="00D27132">
              <w:t xml:space="preserve">OPTIONAL,   </w:t>
            </w:r>
            <w:proofErr w:type="gramEnd"/>
            <w:r w:rsidRPr="00D27132">
              <w:t>-- Need M</w:t>
            </w:r>
          </w:p>
          <w:p w14:paraId="6B839C7E" w14:textId="77777777" w:rsidR="00EC5334" w:rsidRPr="00D27132" w:rsidRDefault="00EC5334" w:rsidP="00EC5334">
            <w:pPr>
              <w:pStyle w:val="PL"/>
            </w:pPr>
            <w:r w:rsidRPr="00D27132">
              <w:t xml:space="preserve">    physicalCellGroupConfig                    PhysicalCellGroupConfig                                                 </w:t>
            </w:r>
            <w:proofErr w:type="gramStart"/>
            <w:r w:rsidRPr="00D27132">
              <w:t xml:space="preserve">OPTIONAL,   </w:t>
            </w:r>
            <w:proofErr w:type="gramEnd"/>
            <w:r w:rsidRPr="00D27132">
              <w:t>-- Need M</w:t>
            </w:r>
          </w:p>
          <w:p w14:paraId="33177A6C" w14:textId="77777777" w:rsidR="00EC5334" w:rsidRPr="00D27132" w:rsidRDefault="00EC5334" w:rsidP="00EC5334">
            <w:pPr>
              <w:pStyle w:val="PL"/>
            </w:pPr>
            <w:r w:rsidRPr="00D27132">
              <w:t xml:space="preserve">    spCellConfig                               SpCellConfig                                                            </w:t>
            </w:r>
            <w:proofErr w:type="gramStart"/>
            <w:r w:rsidRPr="00D27132">
              <w:t xml:space="preserve">OPTIONAL,   </w:t>
            </w:r>
            <w:proofErr w:type="gramEnd"/>
            <w:r w:rsidRPr="00D27132">
              <w:t>-- Need M</w:t>
            </w:r>
          </w:p>
          <w:p w14:paraId="26C04366" w14:textId="77777777" w:rsidR="00EC5334" w:rsidRPr="00D27132" w:rsidRDefault="00EC5334" w:rsidP="00EC5334">
            <w:pPr>
              <w:pStyle w:val="PL"/>
            </w:pPr>
            <w:r w:rsidRPr="00D27132">
              <w:t xml:space="preserve">    sCellToAddModList                          SEQUENCE (SIZE (</w:t>
            </w:r>
            <w:proofErr w:type="gramStart"/>
            <w:r w:rsidRPr="00D27132">
              <w:t>1..</w:t>
            </w:r>
            <w:proofErr w:type="gramEnd"/>
            <w:r w:rsidRPr="00D27132">
              <w:t>maxNrofSCells)) OF SCellConfig                       OPTIONAL,   -- Need N</w:t>
            </w:r>
          </w:p>
          <w:p w14:paraId="38E66271" w14:textId="77777777" w:rsidR="00EC5334" w:rsidRPr="00D27132" w:rsidRDefault="00EC5334" w:rsidP="00EC5334">
            <w:pPr>
              <w:pStyle w:val="PL"/>
            </w:pPr>
            <w:r w:rsidRPr="00D27132">
              <w:t xml:space="preserve">    sCellToReleaseList                         SEQUENCE (SIZE (</w:t>
            </w:r>
            <w:proofErr w:type="gramStart"/>
            <w:r w:rsidRPr="00D27132">
              <w:t>1..</w:t>
            </w:r>
            <w:proofErr w:type="gramEnd"/>
            <w:r w:rsidRPr="00D27132">
              <w:t>maxNrofSCells)) OF SCellIndex                        OPTIONAL,   -- Need N</w:t>
            </w:r>
          </w:p>
          <w:p w14:paraId="795B6057" w14:textId="77777777" w:rsidR="00EC5334" w:rsidRPr="00D27132" w:rsidRDefault="00EC5334" w:rsidP="00EC5334">
            <w:pPr>
              <w:pStyle w:val="PL"/>
            </w:pPr>
            <w:r w:rsidRPr="00D27132">
              <w:t xml:space="preserve">    ...,</w:t>
            </w:r>
          </w:p>
          <w:p w14:paraId="418BDAE6" w14:textId="77777777" w:rsidR="00EC5334" w:rsidRPr="00D27132" w:rsidRDefault="00EC5334" w:rsidP="00EC5334">
            <w:pPr>
              <w:pStyle w:val="PL"/>
            </w:pPr>
            <w:r w:rsidRPr="00D27132">
              <w:t xml:space="preserve">    [[</w:t>
            </w:r>
          </w:p>
          <w:p w14:paraId="2D59759C" w14:textId="77777777" w:rsidR="00EC5334" w:rsidRPr="00D27132" w:rsidRDefault="00EC5334" w:rsidP="00EC5334">
            <w:pPr>
              <w:pStyle w:val="PL"/>
            </w:pPr>
            <w:r w:rsidRPr="00D27132">
              <w:t xml:space="preserve">    reportUplinkTxDirectCurrent                ENUMERATED {</w:t>
            </w:r>
            <w:proofErr w:type="gramStart"/>
            <w:r w:rsidRPr="00D27132">
              <w:t xml:space="preserve">true}   </w:t>
            </w:r>
            <w:proofErr w:type="gramEnd"/>
            <w:r w:rsidRPr="00D27132">
              <w:t xml:space="preserve">                                                OPTIONAL    -- Cond BWP-Reconfig</w:t>
            </w:r>
          </w:p>
          <w:p w14:paraId="5C01A328" w14:textId="77777777" w:rsidR="00EC5334" w:rsidRPr="00D27132" w:rsidRDefault="00EC5334" w:rsidP="00EC5334">
            <w:pPr>
              <w:pStyle w:val="PL"/>
            </w:pPr>
            <w:r w:rsidRPr="00D27132">
              <w:t xml:space="preserve">    ]],</w:t>
            </w:r>
          </w:p>
          <w:p w14:paraId="45DD2C4B" w14:textId="77777777" w:rsidR="00EC5334" w:rsidRPr="00D27132" w:rsidRDefault="00EC5334" w:rsidP="00EC5334">
            <w:pPr>
              <w:pStyle w:val="PL"/>
            </w:pPr>
            <w:r w:rsidRPr="00D27132">
              <w:t xml:space="preserve">    [[</w:t>
            </w:r>
          </w:p>
          <w:p w14:paraId="50F90F43" w14:textId="77777777" w:rsidR="00EC5334" w:rsidRPr="00D27132" w:rsidRDefault="00EC5334" w:rsidP="00EC5334">
            <w:pPr>
              <w:pStyle w:val="PL"/>
            </w:pPr>
            <w:r w:rsidRPr="00D27132">
              <w:t xml:space="preserve">    bap-Address-r16                            BIT STRING (SIZE (10</w:t>
            </w:r>
            <w:proofErr w:type="gramStart"/>
            <w:r w:rsidRPr="00D27132">
              <w:t xml:space="preserve">))   </w:t>
            </w:r>
            <w:proofErr w:type="gramEnd"/>
            <w:r w:rsidRPr="00D27132">
              <w:t xml:space="preserve">                                               OPTIONAL,   -- Need M</w:t>
            </w:r>
          </w:p>
          <w:p w14:paraId="7DCB6B42" w14:textId="77777777" w:rsidR="00EC5334" w:rsidRPr="00D27132" w:rsidRDefault="00EC5334" w:rsidP="00EC5334">
            <w:pPr>
              <w:pStyle w:val="PL"/>
            </w:pPr>
            <w:r w:rsidRPr="00D27132">
              <w:t xml:space="preserve">    bh-RLC-ChannelToAddModList-r16             SEQUENCE (</w:t>
            </w:r>
            <w:proofErr w:type="gramStart"/>
            <w:r w:rsidRPr="00D27132">
              <w:t>SIZE(</w:t>
            </w:r>
            <w:proofErr w:type="gramEnd"/>
            <w:r w:rsidRPr="00D27132">
              <w:t>1..maxBH-RLC-ChannelID-r16)) OF BH-RLC-ChannelConfig-r16 OPTIONAL,   -- Need N</w:t>
            </w:r>
          </w:p>
          <w:p w14:paraId="7FDEAEB8" w14:textId="77777777" w:rsidR="00EC5334" w:rsidRPr="00D27132" w:rsidRDefault="00EC5334" w:rsidP="00EC5334">
            <w:pPr>
              <w:pStyle w:val="PL"/>
            </w:pPr>
            <w:r w:rsidRPr="00D27132">
              <w:t xml:space="preserve">    bh-RLC-ChannelToReleaseList-r16            SEQUENCE (</w:t>
            </w:r>
            <w:proofErr w:type="gramStart"/>
            <w:r w:rsidRPr="00D27132">
              <w:t>SIZE(</w:t>
            </w:r>
            <w:proofErr w:type="gramEnd"/>
            <w:r w:rsidRPr="00D27132">
              <w:t>1..maxBH-RLC-ChannelID-r16)) OF BH-RLC-ChannelID-r16     OPTIONAL,   -- Need N</w:t>
            </w:r>
          </w:p>
          <w:p w14:paraId="1CE1D0D7" w14:textId="77777777" w:rsidR="00EC5334" w:rsidRPr="00D27132" w:rsidRDefault="00EC5334" w:rsidP="00EC5334">
            <w:pPr>
              <w:pStyle w:val="PL"/>
            </w:pPr>
            <w:r w:rsidRPr="00D27132">
              <w:t xml:space="preserve">    f1c-TransferPath-r16                       ENUMERATED {lte, nr, </w:t>
            </w:r>
            <w:proofErr w:type="gramStart"/>
            <w:r w:rsidRPr="00D27132">
              <w:t xml:space="preserve">both}   </w:t>
            </w:r>
            <w:proofErr w:type="gramEnd"/>
            <w:r w:rsidRPr="00D27132">
              <w:t xml:space="preserve">                                           OPTIONAL,   -- Need M</w:t>
            </w:r>
          </w:p>
          <w:p w14:paraId="1E1595A9" w14:textId="77777777" w:rsidR="00EC5334" w:rsidRPr="00D27132" w:rsidRDefault="00EC5334" w:rsidP="00EC5334">
            <w:pPr>
              <w:pStyle w:val="PL"/>
            </w:pPr>
            <w:r w:rsidRPr="00D27132">
              <w:t xml:space="preserve">    simultaneousTCI-UpdateList1-r16            SEQUENCE (SIZE (</w:t>
            </w:r>
            <w:proofErr w:type="gramStart"/>
            <w:r w:rsidRPr="00D27132">
              <w:t>1..</w:t>
            </w:r>
            <w:proofErr w:type="gramEnd"/>
            <w:r w:rsidRPr="00D27132">
              <w:t>maxNrofServingCellsTCI-r16)) OF ServCellIndex        OPTIONAL,   -- Need R</w:t>
            </w:r>
          </w:p>
          <w:p w14:paraId="3D1B27CC" w14:textId="77777777" w:rsidR="00EC5334" w:rsidRPr="00D27132" w:rsidRDefault="00EC5334" w:rsidP="00EC5334">
            <w:pPr>
              <w:pStyle w:val="PL"/>
            </w:pPr>
            <w:r w:rsidRPr="00D27132">
              <w:t xml:space="preserve">    simultaneousTCI-UpdateList2-r16            SEQUENCE (SIZE (</w:t>
            </w:r>
            <w:proofErr w:type="gramStart"/>
            <w:r w:rsidRPr="00D27132">
              <w:t>1..</w:t>
            </w:r>
            <w:proofErr w:type="gramEnd"/>
            <w:r w:rsidRPr="00D27132">
              <w:t>maxNrofServingCellsTCI-r16)) OF ServCellIndex        OPTIONAL,   -- Need R</w:t>
            </w:r>
          </w:p>
          <w:p w14:paraId="55D287D0" w14:textId="77777777" w:rsidR="00EC5334" w:rsidRPr="00D27132" w:rsidRDefault="00EC5334" w:rsidP="00EC5334">
            <w:pPr>
              <w:pStyle w:val="PL"/>
            </w:pPr>
            <w:r w:rsidRPr="00D27132">
              <w:t xml:space="preserve">    simultaneousSpatial-UpdatedList1-r16       SEQUENCE (SIZE (</w:t>
            </w:r>
            <w:proofErr w:type="gramStart"/>
            <w:r w:rsidRPr="00D27132">
              <w:t>1..</w:t>
            </w:r>
            <w:proofErr w:type="gramEnd"/>
            <w:r w:rsidRPr="00D27132">
              <w:t>maxNrofServingCellsTCI-r16)) OF ServCellIndex        OPTIONAL,   -- Need R</w:t>
            </w:r>
          </w:p>
          <w:p w14:paraId="08B11414" w14:textId="77777777" w:rsidR="00EC5334" w:rsidRPr="00D27132" w:rsidRDefault="00EC5334" w:rsidP="00EC5334">
            <w:pPr>
              <w:pStyle w:val="PL"/>
            </w:pPr>
            <w:r w:rsidRPr="00D27132">
              <w:t xml:space="preserve">    simultaneousSpatial-UpdatedList2-r16       SEQUENCE (SIZE (</w:t>
            </w:r>
            <w:proofErr w:type="gramStart"/>
            <w:r w:rsidRPr="00D27132">
              <w:t>1..</w:t>
            </w:r>
            <w:proofErr w:type="gramEnd"/>
            <w:r w:rsidRPr="00D27132">
              <w:t>maxNrofServingCellsTCI-r16)) OF ServCellIndex        OPTIONAL,   -- Need R</w:t>
            </w:r>
          </w:p>
          <w:p w14:paraId="0C5BEAC2" w14:textId="77777777" w:rsidR="00EC5334" w:rsidRPr="00D27132" w:rsidRDefault="00EC5334" w:rsidP="00EC5334">
            <w:pPr>
              <w:pStyle w:val="PL"/>
            </w:pPr>
            <w:r w:rsidRPr="00D27132">
              <w:lastRenderedPageBreak/>
              <w:t xml:space="preserve">    uplinkTxSwitchingOption-r16                ENUMERATED {switchedUL, </w:t>
            </w:r>
            <w:proofErr w:type="gramStart"/>
            <w:r w:rsidRPr="00D27132">
              <w:t xml:space="preserve">dualUL}   </w:t>
            </w:r>
            <w:proofErr w:type="gramEnd"/>
            <w:r w:rsidRPr="00D27132">
              <w:t xml:space="preserve">                                      OPTIONAL,   -- Need R</w:t>
            </w:r>
          </w:p>
          <w:p w14:paraId="3D49BD63" w14:textId="77777777" w:rsidR="00EC5334" w:rsidRPr="00D27132" w:rsidRDefault="00EC5334" w:rsidP="00EC5334">
            <w:pPr>
              <w:pStyle w:val="PL"/>
            </w:pPr>
            <w:r w:rsidRPr="00D27132">
              <w:t xml:space="preserve">    uplinkTxSwitchingPowerBoosting-r16         ENUMERATED {</w:t>
            </w:r>
            <w:proofErr w:type="gramStart"/>
            <w:r w:rsidRPr="00D27132">
              <w:t xml:space="preserve">enabled}   </w:t>
            </w:r>
            <w:proofErr w:type="gramEnd"/>
            <w:r w:rsidRPr="00D27132">
              <w:t xml:space="preserve">                                                 OPTIONAL    -- Need R</w:t>
            </w:r>
          </w:p>
          <w:p w14:paraId="50F35F8C" w14:textId="77777777" w:rsidR="00EC5334" w:rsidRPr="00D27132" w:rsidRDefault="00EC5334" w:rsidP="00EC5334">
            <w:pPr>
              <w:pStyle w:val="PL"/>
            </w:pPr>
            <w:r w:rsidRPr="00D27132">
              <w:t xml:space="preserve">    ]],</w:t>
            </w:r>
          </w:p>
          <w:p w14:paraId="23A55CDF" w14:textId="77777777" w:rsidR="00EC5334" w:rsidRPr="00D27132" w:rsidRDefault="00EC5334" w:rsidP="00EC5334">
            <w:pPr>
              <w:pStyle w:val="PL"/>
            </w:pPr>
            <w:r w:rsidRPr="00D27132">
              <w:t xml:space="preserve">    [[</w:t>
            </w:r>
          </w:p>
          <w:p w14:paraId="19E896C7" w14:textId="77777777" w:rsidR="00EC5334" w:rsidRPr="00D27132" w:rsidRDefault="00EC5334" w:rsidP="00EC5334">
            <w:pPr>
              <w:pStyle w:val="PL"/>
            </w:pPr>
            <w:r w:rsidRPr="00D27132">
              <w:t xml:space="preserve">    reportUplinkTxDirectCurrentTwoCarrier-r</w:t>
            </w:r>
            <w:proofErr w:type="gramStart"/>
            <w:r w:rsidRPr="00D27132">
              <w:t>16  ENUMERATED</w:t>
            </w:r>
            <w:proofErr w:type="gramEnd"/>
            <w:r w:rsidRPr="00D27132">
              <w:t xml:space="preserve"> {true}                                                       OPTIONAL    -- Need N</w:t>
            </w:r>
          </w:p>
          <w:p w14:paraId="0AED19E0" w14:textId="77777777" w:rsidR="00EC5334" w:rsidRPr="00D27132" w:rsidRDefault="00EC5334" w:rsidP="00EC5334">
            <w:pPr>
              <w:pStyle w:val="PL"/>
            </w:pPr>
            <w:r w:rsidRPr="00D27132">
              <w:t xml:space="preserve">    ]]</w:t>
            </w:r>
          </w:p>
          <w:p w14:paraId="45066816" w14:textId="77777777" w:rsidR="00EC5334" w:rsidRPr="00D27132" w:rsidRDefault="00EC5334" w:rsidP="00EC5334">
            <w:pPr>
              <w:pStyle w:val="PL"/>
            </w:pPr>
            <w:r w:rsidRPr="00D27132">
              <w:t>}</w:t>
            </w:r>
          </w:p>
          <w:p w14:paraId="1B6B8BD5" w14:textId="77777777" w:rsidR="00EC5334" w:rsidRDefault="00EC5334" w:rsidP="00083211">
            <w:pPr>
              <w:suppressAutoHyphens/>
              <w:autoSpaceDN w:val="0"/>
              <w:snapToGrid w:val="0"/>
              <w:textAlignment w:val="baseline"/>
              <w:rPr>
                <w:bCs/>
                <w:sz w:val="18"/>
                <w:u w:val="single"/>
                <w:lang w:val="en-GB" w:eastAsia="zh-CN"/>
              </w:rPr>
            </w:pPr>
          </w:p>
          <w:p w14:paraId="1262B513" w14:textId="15BB27EB" w:rsidR="00917B13" w:rsidRPr="00917B13" w:rsidRDefault="00917B13" w:rsidP="00083211">
            <w:pPr>
              <w:suppressAutoHyphens/>
              <w:autoSpaceDN w:val="0"/>
              <w:snapToGrid w:val="0"/>
              <w:textAlignment w:val="baseline"/>
              <w:rPr>
                <w:bCs/>
                <w:sz w:val="18"/>
                <w:lang w:val="en-GB" w:eastAsia="zh-CN"/>
              </w:rPr>
            </w:pPr>
            <w:r w:rsidRPr="00917B13">
              <w:rPr>
                <w:bCs/>
                <w:sz w:val="18"/>
                <w:lang w:val="en-GB" w:eastAsia="zh-CN"/>
              </w:rPr>
              <w:t xml:space="preserve">Proposal 3.B.1: Although RAN2 makes the final decision, we think it is OK to make this agreement. </w:t>
            </w:r>
          </w:p>
        </w:tc>
      </w:tr>
    </w:tbl>
    <w:p w14:paraId="77C405D7" w14:textId="77777777" w:rsidR="004578F3" w:rsidRDefault="004578F3">
      <w:pPr>
        <w:snapToGrid w:val="0"/>
      </w:pPr>
    </w:p>
    <w:p w14:paraId="3621051D" w14:textId="77777777" w:rsidR="004578F3" w:rsidRDefault="004578F3">
      <w:pPr>
        <w:snapToGrid w:val="0"/>
      </w:pPr>
    </w:p>
    <w:p w14:paraId="2BCDF4B1" w14:textId="77777777" w:rsidR="004578F3" w:rsidRDefault="00BF06B4">
      <w:pPr>
        <w:pStyle w:val="Heading3"/>
        <w:numPr>
          <w:ilvl w:val="1"/>
          <w:numId w:val="11"/>
        </w:numPr>
      </w:pPr>
      <w:r>
        <w:t>Issue 4 (MP-UE)</w:t>
      </w:r>
    </w:p>
    <w:p w14:paraId="1730E4E6" w14:textId="77777777" w:rsidR="004578F3" w:rsidRDefault="004578F3">
      <w:pPr>
        <w:ind w:left="360"/>
      </w:pPr>
    </w:p>
    <w:p w14:paraId="49CA00AE" w14:textId="77777777" w:rsidR="004578F3" w:rsidRDefault="00BF06B4">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4578F3" w14:paraId="0A82B2E8"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1CE0AF6E" w14:textId="77777777" w:rsidR="004578F3" w:rsidRDefault="00BF06B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72B6D34B" w14:textId="77777777" w:rsidR="004578F3" w:rsidRDefault="00BF06B4">
            <w:pPr>
              <w:snapToGrid w:val="0"/>
              <w:jc w:val="both"/>
              <w:rPr>
                <w:sz w:val="18"/>
                <w:szCs w:val="18"/>
                <w:lang w:val="en-GB"/>
              </w:rPr>
            </w:pPr>
            <w:r>
              <w:rPr>
                <w:b/>
                <w:sz w:val="18"/>
                <w:szCs w:val="18"/>
                <w:u w:val="single"/>
              </w:rPr>
              <w:t>Proposal 4.A</w:t>
            </w:r>
            <w:r>
              <w:rPr>
                <w:sz w:val="18"/>
                <w:szCs w:val="18"/>
              </w:rPr>
              <w:t xml:space="preserve">: </w:t>
            </w:r>
            <w:r>
              <w:rPr>
                <w:sz w:val="18"/>
                <w:szCs w:val="18"/>
                <w:lang w:val="en-GB"/>
              </w:rPr>
              <w:t xml:space="preserve">Confirm the following working assumption as an agreement with the following refinement (highlighted in </w:t>
            </w:r>
            <w:r>
              <w:rPr>
                <w:b/>
                <w:sz w:val="18"/>
                <w:szCs w:val="18"/>
                <w:lang w:val="en-GB"/>
              </w:rPr>
              <w:t>red</w:t>
            </w:r>
            <w:r>
              <w:rPr>
                <w:sz w:val="18"/>
                <w:szCs w:val="18"/>
                <w:lang w:val="en-GB"/>
              </w:rPr>
              <w:t>):</w:t>
            </w:r>
          </w:p>
          <w:p w14:paraId="6AD4D742" w14:textId="77777777" w:rsidR="004578F3" w:rsidRDefault="00BF06B4">
            <w:pPr>
              <w:snapToGrid w:val="0"/>
              <w:jc w:val="both"/>
              <w:rPr>
                <w:sz w:val="18"/>
                <w:szCs w:val="18"/>
              </w:rPr>
            </w:pPr>
            <w:r>
              <w:rPr>
                <w:sz w:val="18"/>
                <w:szCs w:val="18"/>
              </w:rPr>
              <w:t xml:space="preserve">Support the UE reporting a list of UE capability value sets </w:t>
            </w:r>
          </w:p>
          <w:p w14:paraId="0252F84A" w14:textId="77777777" w:rsidR="004578F3" w:rsidRDefault="00BF06B4">
            <w:pPr>
              <w:numPr>
                <w:ilvl w:val="0"/>
                <w:numId w:val="29"/>
              </w:numPr>
              <w:snapToGrid w:val="0"/>
              <w:jc w:val="both"/>
              <w:rPr>
                <w:sz w:val="18"/>
                <w:szCs w:val="18"/>
              </w:rPr>
            </w:pPr>
            <w:r>
              <w:rPr>
                <w:sz w:val="18"/>
                <w:szCs w:val="18"/>
              </w:rPr>
              <w:t>Each UE capability value set comprises the max supported number of SRS ports</w:t>
            </w:r>
          </w:p>
          <w:p w14:paraId="440BE55B" w14:textId="77777777" w:rsidR="004578F3" w:rsidRDefault="00BF06B4">
            <w:pPr>
              <w:numPr>
                <w:ilvl w:val="0"/>
                <w:numId w:val="29"/>
              </w:numPr>
              <w:snapToGrid w:val="0"/>
              <w:jc w:val="both"/>
              <w:rPr>
                <w:sz w:val="18"/>
                <w:szCs w:val="18"/>
              </w:rPr>
            </w:pPr>
            <w:r>
              <w:rPr>
                <w:sz w:val="18"/>
                <w:szCs w:val="18"/>
              </w:rPr>
              <w:t xml:space="preserve">For any two different value sets, at least one capability value needs to be different </w:t>
            </w:r>
          </w:p>
          <w:p w14:paraId="176AAFED" w14:textId="77777777" w:rsidR="004578F3" w:rsidRDefault="00BF06B4">
            <w:pPr>
              <w:numPr>
                <w:ilvl w:val="0"/>
                <w:numId w:val="29"/>
              </w:numPr>
              <w:snapToGrid w:val="0"/>
              <w:jc w:val="both"/>
              <w:rPr>
                <w:sz w:val="18"/>
                <w:szCs w:val="18"/>
              </w:rPr>
            </w:pPr>
            <w:r>
              <w:rPr>
                <w:sz w:val="18"/>
                <w:szCs w:val="18"/>
              </w:rPr>
              <w:t>Whether the UE capability value set can be common across all BWPs/CCs in same band or BC can be discussed in UE feature session</w:t>
            </w:r>
          </w:p>
          <w:p w14:paraId="72EBD5BC" w14:textId="77777777" w:rsidR="004578F3" w:rsidRDefault="004578F3">
            <w:pPr>
              <w:suppressAutoHyphens/>
              <w:autoSpaceDN w:val="0"/>
              <w:snapToGrid w:val="0"/>
              <w:textAlignment w:val="baseline"/>
              <w:rPr>
                <w:sz w:val="18"/>
                <w:szCs w:val="18"/>
                <w:lang w:eastAsia="zh-CN"/>
              </w:rPr>
            </w:pPr>
          </w:p>
          <w:p w14:paraId="5C7387CE" w14:textId="77777777"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There is no consensus in resolving the FFS. Hence it is removed in order not to hold off progress. This issue needs conclusion in this meeting. </w:t>
            </w:r>
          </w:p>
          <w:p w14:paraId="572DC313" w14:textId="77777777" w:rsidR="004578F3" w:rsidRDefault="00BF06B4">
            <w:pPr>
              <w:suppressAutoHyphens/>
              <w:autoSpaceDN w:val="0"/>
              <w:snapToGrid w:val="0"/>
              <w:textAlignment w:val="baseline"/>
              <w:rPr>
                <w:b/>
                <w:color w:val="3333FF"/>
                <w:sz w:val="18"/>
                <w:szCs w:val="18"/>
                <w:lang w:eastAsia="zh-CN"/>
              </w:rPr>
            </w:pPr>
            <w:r>
              <w:rPr>
                <w:color w:val="3333FF"/>
                <w:sz w:val="18"/>
                <w:szCs w:val="18"/>
                <w:lang w:eastAsia="zh-CN"/>
              </w:rPr>
              <w:t>This proposal will be moved to EMAIL ENDORSEMENT 1.</w:t>
            </w:r>
          </w:p>
          <w:p w14:paraId="11A1968F" w14:textId="77777777" w:rsidR="004578F3" w:rsidRDefault="004578F3">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7F199994" w14:textId="77777777" w:rsidR="004578F3" w:rsidRDefault="00BF06B4">
            <w:pPr>
              <w:rPr>
                <w:bCs/>
                <w:kern w:val="3"/>
                <w:sz w:val="18"/>
                <w:szCs w:val="20"/>
              </w:rPr>
            </w:pPr>
            <w:r>
              <w:rPr>
                <w:b/>
                <w:bCs/>
                <w:kern w:val="3"/>
                <w:sz w:val="18"/>
                <w:szCs w:val="20"/>
              </w:rPr>
              <w:t>Support/fine</w:t>
            </w:r>
            <w:r>
              <w:rPr>
                <w:bCs/>
                <w:kern w:val="3"/>
                <w:sz w:val="18"/>
                <w:szCs w:val="20"/>
              </w:rPr>
              <w:t>: MTK, Apple, Nokia/NSB, Fraunhofer IIS/HHI, NTT Docomo, NEC, LG, Qualcomm, OPPO, Xiaomi, LG, CMCC, Spreadtrum, vivo, CATT, Lenovo/MotM, TCL, Huawei/HiSi</w:t>
            </w:r>
          </w:p>
          <w:p w14:paraId="1425B45C" w14:textId="77777777" w:rsidR="004578F3" w:rsidRDefault="004578F3">
            <w:pPr>
              <w:rPr>
                <w:bCs/>
                <w:kern w:val="3"/>
                <w:sz w:val="18"/>
                <w:szCs w:val="20"/>
              </w:rPr>
            </w:pPr>
          </w:p>
          <w:p w14:paraId="0584EEFD"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Ericsson, Samsung (not support FFS) Intel (do not support identical value sets), Qualcomm (not support identical values)</w:t>
            </w:r>
          </w:p>
          <w:p w14:paraId="57D110EA" w14:textId="77777777" w:rsidR="004578F3" w:rsidRDefault="004578F3">
            <w:pPr>
              <w:snapToGrid w:val="0"/>
              <w:rPr>
                <w:sz w:val="18"/>
                <w:szCs w:val="20"/>
              </w:rPr>
            </w:pPr>
          </w:p>
        </w:tc>
      </w:tr>
      <w:tr w:rsidR="004578F3" w14:paraId="78154FF0"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63636" w14:textId="77777777" w:rsidR="004578F3" w:rsidRDefault="00BF06B4">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A9DD8" w14:textId="77777777" w:rsidR="004578F3" w:rsidRDefault="00BF06B4">
            <w:pPr>
              <w:snapToGrid w:val="0"/>
              <w:jc w:val="both"/>
              <w:rPr>
                <w:color w:val="000000"/>
                <w:sz w:val="18"/>
                <w:szCs w:val="18"/>
                <w:lang w:eastAsia="zh-CN"/>
              </w:rPr>
            </w:pPr>
            <w:bookmarkStart w:id="28" w:name="_Hlk95917813"/>
            <w:r>
              <w:rPr>
                <w:b/>
                <w:sz w:val="18"/>
                <w:szCs w:val="18"/>
                <w:u w:val="single"/>
              </w:rPr>
              <w:t>Proposal 4.B</w:t>
            </w:r>
            <w:r>
              <w:rPr>
                <w:sz w:val="18"/>
                <w:szCs w:val="18"/>
              </w:rPr>
              <w:t xml:space="preserve">: </w:t>
            </w:r>
            <w:r>
              <w:rPr>
                <w:sz w:val="18"/>
                <w:szCs w:val="18"/>
                <w:lang w:val="en-GB"/>
              </w:rPr>
              <w:t>On Rel.17 enhancements to facilitate UE-initiated panel activation and selection,</w:t>
            </w:r>
          </w:p>
          <w:p w14:paraId="7BF63458" w14:textId="3AF72610" w:rsidR="004578F3" w:rsidRDefault="00BF06B4">
            <w:pPr>
              <w:numPr>
                <w:ilvl w:val="0"/>
                <w:numId w:val="29"/>
              </w:numPr>
              <w:snapToGrid w:val="0"/>
              <w:jc w:val="both"/>
              <w:rPr>
                <w:sz w:val="18"/>
                <w:szCs w:val="18"/>
                <w:lang w:eastAsia="zh-CN"/>
              </w:rPr>
            </w:pPr>
            <w:r>
              <w:rPr>
                <w:sz w:val="18"/>
                <w:szCs w:val="18"/>
                <w:lang w:eastAsia="zh-CN"/>
              </w:rPr>
              <w:t xml:space="preserve">From the perspective of UE capability, maximum number of supported UL Tx layers = </w:t>
            </w:r>
            <w:proofErr w:type="gramStart"/>
            <w:r>
              <w:rPr>
                <w:sz w:val="18"/>
                <w:szCs w:val="18"/>
                <w:lang w:eastAsia="zh-CN"/>
              </w:rPr>
              <w:t>min{</w:t>
            </w:r>
            <w:proofErr w:type="gramEnd"/>
            <w:r>
              <w:rPr>
                <w:sz w:val="18"/>
                <w:szCs w:val="18"/>
                <w:lang w:eastAsia="zh-CN"/>
              </w:rPr>
              <w:t>maximum number of SRS ports for a reported set, maximum number</w:t>
            </w:r>
            <w:r w:rsidR="00FA2B9D">
              <w:rPr>
                <w:sz w:val="18"/>
                <w:szCs w:val="18"/>
                <w:lang w:eastAsia="zh-CN"/>
              </w:rPr>
              <w:t xml:space="preserve"> of UL Tx layers reported by UE</w:t>
            </w:r>
            <w:r>
              <w:rPr>
                <w:sz w:val="18"/>
                <w:szCs w:val="18"/>
                <w:lang w:eastAsia="zh-CN"/>
              </w:rPr>
              <w:t>}</w:t>
            </w:r>
          </w:p>
          <w:bookmarkEnd w:id="28"/>
          <w:p w14:paraId="2F42FBBF" w14:textId="77777777" w:rsidR="004578F3" w:rsidRDefault="004578F3">
            <w:pPr>
              <w:snapToGrid w:val="0"/>
              <w:jc w:val="both"/>
              <w:rPr>
                <w:sz w:val="18"/>
                <w:szCs w:val="18"/>
              </w:rPr>
            </w:pPr>
          </w:p>
          <w:p w14:paraId="37C097E4"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Spec impact is unclear. </w:t>
            </w:r>
            <w:r w:rsidRPr="007679D7">
              <w:rPr>
                <w:color w:val="3333FF"/>
                <w:sz w:val="22"/>
                <w:szCs w:val="18"/>
                <w:lang w:eastAsia="zh-CN"/>
              </w:rPr>
              <w:t>This issue will be suspended from discussion in the next round.</w:t>
            </w:r>
          </w:p>
          <w:p w14:paraId="728FE6EF"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B4840" w14:textId="735A3B01" w:rsidR="004578F3" w:rsidRDefault="00BF06B4">
            <w:pPr>
              <w:rPr>
                <w:bCs/>
                <w:kern w:val="3"/>
                <w:sz w:val="18"/>
                <w:szCs w:val="20"/>
                <w:lang w:eastAsia="zh-CN"/>
              </w:rPr>
            </w:pPr>
            <w:r>
              <w:rPr>
                <w:b/>
                <w:bCs/>
                <w:kern w:val="3"/>
                <w:sz w:val="18"/>
                <w:szCs w:val="20"/>
              </w:rPr>
              <w:t>Support/fine</w:t>
            </w:r>
            <w:r>
              <w:rPr>
                <w:bCs/>
                <w:kern w:val="3"/>
                <w:sz w:val="18"/>
                <w:szCs w:val="20"/>
              </w:rPr>
              <w:t>: MTK, Apple, NTT Docomo, NEC, LG (in principle), OPPO, Xiaomi, LG,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ZTE</w:t>
            </w:r>
            <w:r>
              <w:rPr>
                <w:bCs/>
                <w:kern w:val="3"/>
                <w:sz w:val="18"/>
                <w:szCs w:val="20"/>
              </w:rPr>
              <w:t>, Spreadtrum, Lenovo/MotM, Huawei/HiSi</w:t>
            </w:r>
          </w:p>
          <w:p w14:paraId="012F889C" w14:textId="77777777" w:rsidR="004578F3" w:rsidRDefault="004578F3">
            <w:pPr>
              <w:rPr>
                <w:bCs/>
                <w:kern w:val="3"/>
                <w:sz w:val="18"/>
                <w:szCs w:val="20"/>
              </w:rPr>
            </w:pPr>
          </w:p>
          <w:p w14:paraId="1798757B" w14:textId="7E64AE28"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Ericsson (no need to discuss), Samsung, Intel, vivo (spec impact unclear), </w:t>
            </w:r>
            <w:r>
              <w:rPr>
                <w:bCs/>
                <w:kern w:val="3"/>
                <w:sz w:val="18"/>
                <w:szCs w:val="20"/>
              </w:rPr>
              <w:t>Qualcomm (no spec impact)</w:t>
            </w:r>
            <w:r w:rsidR="00F14BFF">
              <w:rPr>
                <w:bCs/>
                <w:kern w:val="3"/>
                <w:sz w:val="18"/>
                <w:szCs w:val="20"/>
              </w:rPr>
              <w:t>, IDC</w:t>
            </w:r>
            <w:r w:rsidR="0080134B">
              <w:rPr>
                <w:bCs/>
                <w:kern w:val="3"/>
                <w:sz w:val="18"/>
                <w:szCs w:val="20"/>
              </w:rPr>
              <w:t>, Nokia/NSB</w:t>
            </w:r>
          </w:p>
          <w:p w14:paraId="4EDFBAFD" w14:textId="77777777" w:rsidR="004578F3" w:rsidRDefault="004578F3">
            <w:pPr>
              <w:rPr>
                <w:b/>
                <w:bCs/>
                <w:kern w:val="3"/>
                <w:sz w:val="18"/>
                <w:szCs w:val="20"/>
              </w:rPr>
            </w:pPr>
          </w:p>
        </w:tc>
      </w:tr>
      <w:tr w:rsidR="004578F3" w14:paraId="6515FDBF"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4A8B268" w14:textId="77777777" w:rsidR="004578F3" w:rsidRDefault="00BF06B4">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6D12250" w14:textId="77777777" w:rsidR="004578F3" w:rsidRDefault="00BF06B4">
            <w:pPr>
              <w:snapToGrid w:val="0"/>
              <w:jc w:val="both"/>
              <w:rPr>
                <w:sz w:val="18"/>
                <w:szCs w:val="18"/>
              </w:rPr>
            </w:pPr>
            <w:r>
              <w:rPr>
                <w:b/>
                <w:sz w:val="18"/>
                <w:szCs w:val="18"/>
                <w:u w:val="single"/>
              </w:rPr>
              <w:t>Proposal 4.C</w:t>
            </w:r>
            <w:r>
              <w:rPr>
                <w:sz w:val="18"/>
                <w:szCs w:val="18"/>
              </w:rPr>
              <w:t xml:space="preserve">: </w:t>
            </w:r>
            <w:r>
              <w:rPr>
                <w:sz w:val="18"/>
                <w:szCs w:val="18"/>
                <w:lang w:val="en-GB"/>
              </w:rPr>
              <w:t xml:space="preserve">On Rel.17 enhancements to facilitate UE-initiated panel activation and selection, </w:t>
            </w:r>
            <w:r>
              <w:rPr>
                <w:sz w:val="18"/>
                <w:szCs w:val="18"/>
              </w:rPr>
              <w:t>UE can report one index of UE capability value set for each reported CRI/SSBRI in one beam reporting.</w:t>
            </w:r>
          </w:p>
          <w:p w14:paraId="101E2B6F" w14:textId="77777777" w:rsidR="004578F3" w:rsidRDefault="004578F3">
            <w:pPr>
              <w:snapToGrid w:val="0"/>
              <w:jc w:val="both"/>
              <w:rPr>
                <w:sz w:val="18"/>
                <w:szCs w:val="18"/>
              </w:rPr>
            </w:pPr>
          </w:p>
          <w:p w14:paraId="70750907" w14:textId="03E77140"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60F062E3" w14:textId="010E98FA" w:rsidR="00534893" w:rsidRDefault="00534893">
            <w:pPr>
              <w:suppressAutoHyphens/>
              <w:autoSpaceDN w:val="0"/>
              <w:snapToGrid w:val="0"/>
              <w:textAlignment w:val="baseline"/>
              <w:rPr>
                <w:color w:val="3333FF"/>
                <w:sz w:val="18"/>
                <w:szCs w:val="18"/>
                <w:lang w:eastAsia="zh-CN"/>
              </w:rPr>
            </w:pPr>
          </w:p>
          <w:p w14:paraId="280F61A0" w14:textId="34BB723F" w:rsidR="00534893" w:rsidRPr="00534893" w:rsidRDefault="00534893">
            <w:pPr>
              <w:suppressAutoHyphens/>
              <w:autoSpaceDN w:val="0"/>
              <w:snapToGrid w:val="0"/>
              <w:textAlignment w:val="baseline"/>
              <w:rPr>
                <w:b/>
                <w:color w:val="3333FF"/>
                <w:sz w:val="18"/>
                <w:szCs w:val="18"/>
                <w:lang w:eastAsia="zh-CN"/>
              </w:rPr>
            </w:pPr>
            <w:r w:rsidRPr="00534893">
              <w:rPr>
                <w:b/>
                <w:color w:val="3333FF"/>
                <w:sz w:val="18"/>
                <w:szCs w:val="18"/>
                <w:lang w:eastAsia="zh-CN"/>
              </w:rPr>
              <w:t>ENDORSED. DISCUSSION IS CLOSED</w:t>
            </w:r>
          </w:p>
          <w:p w14:paraId="54E84B3A"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E9AC94F" w14:textId="77777777" w:rsidR="004578F3" w:rsidRDefault="00BF06B4">
            <w:pPr>
              <w:rPr>
                <w:bCs/>
                <w:kern w:val="3"/>
                <w:sz w:val="18"/>
                <w:szCs w:val="20"/>
                <w:lang w:eastAsia="zh-CN"/>
              </w:rPr>
            </w:pPr>
            <w:r>
              <w:rPr>
                <w:b/>
                <w:bCs/>
                <w:kern w:val="3"/>
                <w:sz w:val="18"/>
                <w:szCs w:val="20"/>
              </w:rPr>
              <w:t>Support/fine</w:t>
            </w:r>
            <w:r>
              <w:rPr>
                <w:bCs/>
                <w:kern w:val="3"/>
                <w:sz w:val="18"/>
                <w:szCs w:val="20"/>
              </w:rPr>
              <w:t>: MTK, Apple, Nokia/NSB, Ericsson, Qualcomm, Fraunhofer IIS/HHI, NTT Docomo</w:t>
            </w:r>
            <w:r>
              <w:rPr>
                <w:rFonts w:hint="eastAsia"/>
                <w:bCs/>
                <w:kern w:val="3"/>
                <w:sz w:val="18"/>
                <w:szCs w:val="20"/>
                <w:lang w:eastAsia="zh-CN"/>
              </w:rPr>
              <w:t>,</w:t>
            </w:r>
            <w:r>
              <w:rPr>
                <w:bCs/>
                <w:kern w:val="3"/>
                <w:sz w:val="18"/>
                <w:szCs w:val="20"/>
                <w:lang w:eastAsia="zh-CN"/>
              </w:rPr>
              <w:t xml:space="preserve"> NEC, LG, Samsung, Xiaomi,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IDC, Intel, ZTE</w:t>
            </w:r>
            <w:r>
              <w:rPr>
                <w:bCs/>
                <w:kern w:val="3"/>
                <w:sz w:val="18"/>
                <w:szCs w:val="20"/>
              </w:rPr>
              <w:t>, Spreadtrum, vivo, TCL, Huawei/HiSi</w:t>
            </w:r>
          </w:p>
          <w:p w14:paraId="4329C25A" w14:textId="77777777" w:rsidR="004578F3" w:rsidRDefault="004578F3">
            <w:pPr>
              <w:rPr>
                <w:bCs/>
                <w:kern w:val="3"/>
                <w:sz w:val="18"/>
                <w:szCs w:val="20"/>
              </w:rPr>
            </w:pPr>
          </w:p>
          <w:p w14:paraId="3411CAD7"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MotM/Lenovo</w:t>
            </w:r>
          </w:p>
          <w:p w14:paraId="299F7346" w14:textId="77777777" w:rsidR="004578F3" w:rsidRDefault="004578F3">
            <w:pPr>
              <w:rPr>
                <w:b/>
                <w:bCs/>
                <w:kern w:val="3"/>
                <w:sz w:val="18"/>
                <w:szCs w:val="20"/>
              </w:rPr>
            </w:pPr>
          </w:p>
        </w:tc>
      </w:tr>
      <w:tr w:rsidR="004578F3" w14:paraId="554247E0"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17B486DE" w14:textId="77777777" w:rsidR="004578F3" w:rsidRDefault="00BF06B4">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03A6BD81" w14:textId="77777777" w:rsidR="004578F3" w:rsidRDefault="00BF06B4">
            <w:pPr>
              <w:snapToGrid w:val="0"/>
              <w:jc w:val="both"/>
              <w:rPr>
                <w:color w:val="3333FF"/>
                <w:sz w:val="18"/>
                <w:szCs w:val="18"/>
                <w:lang w:eastAsia="zh-CN"/>
              </w:rPr>
            </w:pPr>
            <w:r>
              <w:rPr>
                <w:sz w:val="18"/>
                <w:szCs w:val="18"/>
                <w:lang w:val="en-GB"/>
              </w:rPr>
              <w:t xml:space="preserve">On Rel.17 enhancements to facilitate UE-initiated panel activation and selection, </w:t>
            </w:r>
            <w:r>
              <w:rPr>
                <w:sz w:val="18"/>
                <w:szCs w:val="18"/>
                <w:lang w:eastAsia="zh-CN"/>
              </w:rPr>
              <w:t>one value of the max supported number of SRS ports (e.g., 0) is reserved to indicate the DL-only panel</w:t>
            </w:r>
          </w:p>
          <w:p w14:paraId="2EC0C2F3" w14:textId="77777777" w:rsidR="004578F3" w:rsidRDefault="004578F3">
            <w:pPr>
              <w:snapToGrid w:val="0"/>
              <w:jc w:val="both"/>
              <w:rPr>
                <w:color w:val="3333FF"/>
                <w:sz w:val="18"/>
                <w:szCs w:val="18"/>
                <w:lang w:eastAsia="zh-CN"/>
              </w:rPr>
            </w:pPr>
          </w:p>
          <w:p w14:paraId="3403A9E3" w14:textId="77777777" w:rsidR="004578F3" w:rsidRDefault="00BF06B4">
            <w:pPr>
              <w:snapToGrid w:val="0"/>
              <w:jc w:val="both"/>
              <w:rPr>
                <w:color w:val="3333FF"/>
                <w:sz w:val="18"/>
                <w:szCs w:val="18"/>
                <w:lang w:eastAsia="zh-CN"/>
              </w:rPr>
            </w:pPr>
            <w:r>
              <w:rPr>
                <w:b/>
                <w:color w:val="3333FF"/>
                <w:sz w:val="18"/>
                <w:szCs w:val="18"/>
                <w:u w:val="single"/>
                <w:lang w:eastAsia="zh-CN"/>
              </w:rPr>
              <w:t>Proposed conclusion 4.D</w:t>
            </w:r>
            <w:r>
              <w:rPr>
                <w:color w:val="3333FF"/>
                <w:sz w:val="18"/>
                <w:szCs w:val="18"/>
                <w:lang w:eastAsia="zh-CN"/>
              </w:rPr>
              <w:t xml:space="preserve">: </w:t>
            </w:r>
            <w:r>
              <w:rPr>
                <w:sz w:val="18"/>
                <w:szCs w:val="18"/>
                <w:lang w:val="en-GB"/>
              </w:rPr>
              <w:t xml:space="preserve">On Rel.17 enhancements to facilitate UE-initiated panel activation and selection, there is no consensus in supporting indication of DL-only panel using </w:t>
            </w:r>
            <w:r>
              <w:rPr>
                <w:sz w:val="18"/>
                <w:szCs w:val="18"/>
                <w:lang w:eastAsia="zh-CN"/>
              </w:rPr>
              <w:t xml:space="preserve">one value of the max supported number of SRS ports </w:t>
            </w:r>
          </w:p>
          <w:p w14:paraId="0B99397E" w14:textId="77777777" w:rsidR="004578F3" w:rsidRDefault="004578F3">
            <w:pPr>
              <w:snapToGrid w:val="0"/>
              <w:jc w:val="both"/>
              <w:rPr>
                <w:color w:val="3333FF"/>
                <w:sz w:val="18"/>
                <w:szCs w:val="18"/>
                <w:lang w:eastAsia="zh-CN"/>
              </w:rPr>
            </w:pPr>
          </w:p>
          <w:p w14:paraId="103F49F4" w14:textId="41989B09"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168087E2" w14:textId="5BE993E2" w:rsidR="00534893" w:rsidRDefault="00534893">
            <w:pPr>
              <w:suppressAutoHyphens/>
              <w:autoSpaceDN w:val="0"/>
              <w:snapToGrid w:val="0"/>
              <w:textAlignment w:val="baseline"/>
              <w:rPr>
                <w:color w:val="3333FF"/>
                <w:sz w:val="18"/>
                <w:szCs w:val="18"/>
                <w:lang w:eastAsia="zh-CN"/>
              </w:rPr>
            </w:pPr>
          </w:p>
          <w:p w14:paraId="2ADB3A71" w14:textId="63AB18B8" w:rsidR="00534893" w:rsidRDefault="00534893">
            <w:pPr>
              <w:suppressAutoHyphens/>
              <w:autoSpaceDN w:val="0"/>
              <w:snapToGrid w:val="0"/>
              <w:textAlignment w:val="baseline"/>
              <w:rPr>
                <w:b/>
                <w:color w:val="3333FF"/>
                <w:sz w:val="18"/>
                <w:szCs w:val="18"/>
                <w:lang w:eastAsia="zh-CN"/>
              </w:rPr>
            </w:pPr>
            <w:r w:rsidRPr="00534893">
              <w:rPr>
                <w:b/>
                <w:color w:val="3333FF"/>
                <w:sz w:val="18"/>
                <w:szCs w:val="18"/>
                <w:lang w:eastAsia="zh-CN"/>
              </w:rPr>
              <w:t>ENDORSED. DISCUSSION IS CLOSED</w:t>
            </w:r>
          </w:p>
          <w:p w14:paraId="6704CB70"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DFD7190" w14:textId="77777777" w:rsidR="004578F3" w:rsidRDefault="00BF06B4">
            <w:pPr>
              <w:rPr>
                <w:bCs/>
                <w:kern w:val="3"/>
                <w:sz w:val="18"/>
                <w:szCs w:val="20"/>
                <w:lang w:eastAsia="zh-CN"/>
              </w:rPr>
            </w:pPr>
            <w:r>
              <w:rPr>
                <w:b/>
                <w:bCs/>
                <w:kern w:val="3"/>
                <w:sz w:val="18"/>
                <w:szCs w:val="20"/>
              </w:rPr>
              <w:lastRenderedPageBreak/>
              <w:t>Support/fine</w:t>
            </w:r>
            <w:r>
              <w:rPr>
                <w:bCs/>
                <w:kern w:val="3"/>
                <w:sz w:val="18"/>
                <w:szCs w:val="20"/>
              </w:rPr>
              <w:t>: MTK, Ericsson, Qualcomm, NTT Docomo, LG, Xiaomi,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Lenovo/MotM</w:t>
            </w:r>
          </w:p>
          <w:p w14:paraId="3EFA6E0A" w14:textId="77777777" w:rsidR="004578F3" w:rsidRDefault="004578F3">
            <w:pPr>
              <w:rPr>
                <w:bCs/>
                <w:kern w:val="3"/>
                <w:sz w:val="18"/>
                <w:szCs w:val="20"/>
              </w:rPr>
            </w:pPr>
          </w:p>
          <w:p w14:paraId="285C4F79"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w:t>
            </w:r>
            <w:r>
              <w:rPr>
                <w:bCs/>
                <w:kern w:val="3"/>
                <w:sz w:val="18"/>
                <w:szCs w:val="20"/>
              </w:rPr>
              <w:t>, Nokia/NSB, Fraunhofer IIS/HHI, NEC, Samsung, OPPO, Intel, Spreadtrum, vivo, ZTE</w:t>
            </w:r>
          </w:p>
          <w:p w14:paraId="7861A6A0" w14:textId="77777777" w:rsidR="004578F3" w:rsidRDefault="004578F3">
            <w:pPr>
              <w:rPr>
                <w:b/>
                <w:bCs/>
                <w:kern w:val="3"/>
                <w:sz w:val="18"/>
                <w:szCs w:val="20"/>
              </w:rPr>
            </w:pPr>
          </w:p>
        </w:tc>
      </w:tr>
      <w:tr w:rsidR="004578F3" w14:paraId="760267BA"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ACC5109" w14:textId="77777777" w:rsidR="004578F3" w:rsidRDefault="00BF06B4">
            <w:pPr>
              <w:snapToGrid w:val="0"/>
              <w:rPr>
                <w:sz w:val="18"/>
                <w:szCs w:val="20"/>
              </w:rPr>
            </w:pPr>
            <w:r>
              <w:rPr>
                <w:sz w:val="18"/>
                <w:szCs w:val="20"/>
              </w:rPr>
              <w:t>4.5</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B4DBF5B" w14:textId="77777777" w:rsidR="004578F3" w:rsidRDefault="00BF06B4">
            <w:pPr>
              <w:snapToGrid w:val="0"/>
              <w:rPr>
                <w:sz w:val="18"/>
                <w:szCs w:val="18"/>
              </w:rPr>
            </w:pPr>
            <w:bookmarkStart w:id="29" w:name="_Hlk95917978"/>
            <w:r>
              <w:rPr>
                <w:b/>
                <w:sz w:val="18"/>
                <w:szCs w:val="18"/>
                <w:u w:val="single"/>
              </w:rPr>
              <w:t>Proposal 4.E</w:t>
            </w:r>
            <w:r>
              <w:rPr>
                <w:sz w:val="18"/>
                <w:szCs w:val="18"/>
              </w:rPr>
              <w:t xml:space="preserve">: </w:t>
            </w:r>
            <w:r>
              <w:rPr>
                <w:sz w:val="18"/>
                <w:szCs w:val="18"/>
                <w:lang w:val="en-GB"/>
              </w:rPr>
              <w:t xml:space="preserve">On Rel.17 enhancements to facilitate UE-initiated panel activation and selection, </w:t>
            </w:r>
            <w:r>
              <w:rPr>
                <w:sz w:val="18"/>
                <w:szCs w:val="18"/>
              </w:rPr>
              <w:t>all types of time-domain behavior, i.e., periodic, semi-persistent, and aperiodic reporting, are supported for the enhanced beam report with index(es) of UE capability value set.</w:t>
            </w:r>
          </w:p>
          <w:bookmarkEnd w:id="29"/>
          <w:p w14:paraId="30B2CDEB" w14:textId="77777777" w:rsidR="004578F3" w:rsidRDefault="004578F3">
            <w:pPr>
              <w:snapToGrid w:val="0"/>
              <w:jc w:val="both"/>
              <w:rPr>
                <w:sz w:val="18"/>
                <w:szCs w:val="18"/>
              </w:rPr>
            </w:pPr>
          </w:p>
          <w:p w14:paraId="56926B44"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785880C7" w14:textId="77777777" w:rsidR="004578F3" w:rsidRDefault="004578F3">
            <w:pPr>
              <w:snapToGrid w:val="0"/>
              <w:jc w:val="both"/>
              <w:rPr>
                <w:sz w:val="18"/>
                <w:szCs w:val="18"/>
              </w:rPr>
            </w:pPr>
          </w:p>
          <w:p w14:paraId="76515677" w14:textId="77777777" w:rsidR="00534893" w:rsidRPr="00534893" w:rsidRDefault="00534893" w:rsidP="00534893">
            <w:pPr>
              <w:suppressAutoHyphens/>
              <w:autoSpaceDN w:val="0"/>
              <w:snapToGrid w:val="0"/>
              <w:textAlignment w:val="baseline"/>
              <w:rPr>
                <w:b/>
                <w:color w:val="3333FF"/>
                <w:sz w:val="18"/>
                <w:szCs w:val="18"/>
                <w:lang w:eastAsia="zh-CN"/>
              </w:rPr>
            </w:pPr>
            <w:r w:rsidRPr="00534893">
              <w:rPr>
                <w:b/>
                <w:color w:val="3333FF"/>
                <w:sz w:val="18"/>
                <w:szCs w:val="18"/>
                <w:lang w:eastAsia="zh-CN"/>
              </w:rPr>
              <w:t>ENDORSED. DISCUSSION IS CLOSED</w:t>
            </w:r>
          </w:p>
          <w:p w14:paraId="4A29E0B3" w14:textId="35E048E0" w:rsidR="00534893" w:rsidRDefault="0053489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439E1A6E" w14:textId="77777777" w:rsidR="004578F3" w:rsidRDefault="00BF06B4">
            <w:pPr>
              <w:rPr>
                <w:bCs/>
                <w:kern w:val="3"/>
                <w:sz w:val="18"/>
                <w:szCs w:val="20"/>
                <w:lang w:eastAsia="zh-CN"/>
              </w:rPr>
            </w:pPr>
            <w:r>
              <w:rPr>
                <w:b/>
                <w:bCs/>
                <w:kern w:val="3"/>
                <w:sz w:val="18"/>
                <w:szCs w:val="20"/>
              </w:rPr>
              <w:t>Support/fine</w:t>
            </w:r>
            <w:r>
              <w:rPr>
                <w:bCs/>
                <w:kern w:val="3"/>
                <w:sz w:val="18"/>
                <w:szCs w:val="20"/>
              </w:rPr>
              <w:t>: MTK, Nokia/NSB, Ericsson, Qualcomm (without sub-bullets), Fraunhofer IIS/HHI, NTT Docomo, NEC, LG, Samsung (without sub-bullets), OPPO (without sub-bullets), CMCC</w:t>
            </w:r>
            <w:r>
              <w:rPr>
                <w:rFonts w:hint="eastAsia"/>
                <w:bCs/>
                <w:kern w:val="3"/>
                <w:sz w:val="18"/>
                <w:szCs w:val="20"/>
                <w:lang w:eastAsia="zh-CN"/>
              </w:rPr>
              <w:t>, CATT</w:t>
            </w:r>
            <w:r>
              <w:rPr>
                <w:bCs/>
                <w:kern w:val="3"/>
                <w:sz w:val="18"/>
                <w:szCs w:val="20"/>
                <w:lang w:eastAsia="zh-CN"/>
              </w:rPr>
              <w:t xml:space="preserve"> </w:t>
            </w:r>
            <w:r>
              <w:rPr>
                <w:rFonts w:hint="eastAsia"/>
                <w:bCs/>
                <w:kern w:val="3"/>
                <w:sz w:val="18"/>
                <w:szCs w:val="20"/>
                <w:lang w:eastAsia="zh-CN"/>
              </w:rPr>
              <w:t>(without sub-bullets)</w:t>
            </w:r>
            <w:r>
              <w:rPr>
                <w:bCs/>
                <w:kern w:val="3"/>
                <w:sz w:val="18"/>
                <w:szCs w:val="20"/>
                <w:lang w:eastAsia="zh-CN"/>
              </w:rPr>
              <w:t>, IDC, Intel (without sub-bullets), ZTE (without sub-bullets)</w:t>
            </w:r>
            <w:r>
              <w:rPr>
                <w:bCs/>
                <w:kern w:val="3"/>
                <w:sz w:val="18"/>
                <w:szCs w:val="20"/>
              </w:rPr>
              <w:t>, Spreadtrum, vivo (without sub-bullets), Lenovo/MotM (without sub-bullets), TCL, Huawei/HiSi</w:t>
            </w:r>
          </w:p>
          <w:p w14:paraId="2368BAEA" w14:textId="77777777" w:rsidR="004578F3" w:rsidRDefault="004578F3">
            <w:pPr>
              <w:rPr>
                <w:bCs/>
                <w:kern w:val="3"/>
                <w:sz w:val="18"/>
                <w:szCs w:val="20"/>
              </w:rPr>
            </w:pPr>
          </w:p>
          <w:p w14:paraId="03D76B64"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(On SP/AP report)</w:t>
            </w:r>
          </w:p>
          <w:p w14:paraId="7A3FA0A2" w14:textId="77777777" w:rsidR="004578F3" w:rsidRDefault="004578F3">
            <w:pPr>
              <w:rPr>
                <w:b/>
                <w:bCs/>
                <w:kern w:val="3"/>
                <w:sz w:val="18"/>
                <w:szCs w:val="20"/>
              </w:rPr>
            </w:pPr>
          </w:p>
        </w:tc>
      </w:tr>
      <w:tr w:rsidR="004578F3" w14:paraId="513AD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23498" w14:textId="77777777" w:rsidR="004578F3" w:rsidRDefault="00BF06B4">
            <w:pPr>
              <w:snapToGrid w:val="0"/>
              <w:rPr>
                <w:sz w:val="18"/>
                <w:szCs w:val="20"/>
              </w:rPr>
            </w:pPr>
            <w:r>
              <w:rPr>
                <w:sz w:val="18"/>
                <w:szCs w:val="20"/>
              </w:rPr>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885F5" w14:textId="77777777" w:rsidR="004578F3" w:rsidRDefault="00BF06B4">
            <w:pPr>
              <w:snapToGrid w:val="0"/>
              <w:rPr>
                <w:sz w:val="18"/>
                <w:szCs w:val="18"/>
                <w:lang w:val="en-GB"/>
              </w:rPr>
            </w:pPr>
            <w:r>
              <w:rPr>
                <w:b/>
                <w:sz w:val="18"/>
                <w:szCs w:val="18"/>
                <w:u w:val="single"/>
              </w:rPr>
              <w:t>Proposal 4.F</w:t>
            </w:r>
            <w:r>
              <w:rPr>
                <w:sz w:val="18"/>
                <w:szCs w:val="18"/>
              </w:rPr>
              <w:t xml:space="preserve">: </w:t>
            </w:r>
            <w:r>
              <w:rPr>
                <w:sz w:val="18"/>
                <w:szCs w:val="18"/>
                <w:lang w:val="en-GB"/>
              </w:rPr>
              <w:t xml:space="preserve">On Rel.17 enhancements to facilitate UE-initiated panel activation and selection, regarding </w:t>
            </w:r>
            <w:r>
              <w:rPr>
                <w:sz w:val="18"/>
                <w:szCs w:val="18"/>
              </w:rPr>
              <w:t>acknowledgement mechanism of the reported correspondence from NW to UE,</w:t>
            </w:r>
            <w:r>
              <w:rPr>
                <w:sz w:val="18"/>
                <w:szCs w:val="18"/>
                <w:lang w:val="en-GB"/>
              </w:rPr>
              <w:t xml:space="preserve"> down-select the following alternatives:</w:t>
            </w:r>
          </w:p>
          <w:p w14:paraId="3AF7E092" w14:textId="77777777" w:rsidR="004578F3" w:rsidRDefault="00BF06B4">
            <w:pPr>
              <w:numPr>
                <w:ilvl w:val="0"/>
                <w:numId w:val="29"/>
              </w:numPr>
              <w:snapToGrid w:val="0"/>
              <w:jc w:val="both"/>
              <w:rPr>
                <w:sz w:val="18"/>
                <w:szCs w:val="18"/>
                <w:lang w:val="en-GB"/>
              </w:rPr>
            </w:pPr>
            <w:r>
              <w:rPr>
                <w:sz w:val="18"/>
                <w:szCs w:val="18"/>
                <w:lang w:val="en-GB"/>
              </w:rPr>
              <w:t>Alt-1: Being based on TCI state activation/update mechanism where the activated TCI state includes reported RS (SSBRI or CSI-RS) [and is additionally associated with the index of UE capability value set</w:t>
            </w:r>
            <w:proofErr w:type="gramStart"/>
            <w:r>
              <w:rPr>
                <w:sz w:val="18"/>
                <w:szCs w:val="18"/>
                <w:lang w:val="en-GB"/>
              </w:rPr>
              <w:t>];</w:t>
            </w:r>
            <w:proofErr w:type="gramEnd"/>
          </w:p>
          <w:p w14:paraId="526F0F57" w14:textId="77777777" w:rsidR="004578F3" w:rsidRDefault="00BF06B4">
            <w:pPr>
              <w:numPr>
                <w:ilvl w:val="0"/>
                <w:numId w:val="29"/>
              </w:numPr>
              <w:snapToGrid w:val="0"/>
              <w:jc w:val="both"/>
              <w:rPr>
                <w:sz w:val="18"/>
                <w:szCs w:val="18"/>
                <w:lang w:val="en-GB"/>
              </w:rPr>
            </w:pPr>
            <w:r>
              <w:rPr>
                <w:sz w:val="18"/>
                <w:szCs w:val="18"/>
                <w:lang w:val="en-GB"/>
              </w:rPr>
              <w:t>Alt-2: A dedicated SS can be configured to send the ACK, which is like PCell-BFR.</w:t>
            </w:r>
          </w:p>
          <w:p w14:paraId="09AC4F54" w14:textId="77777777" w:rsidR="004578F3" w:rsidRDefault="00BF06B4">
            <w:pPr>
              <w:numPr>
                <w:ilvl w:val="0"/>
                <w:numId w:val="29"/>
              </w:numPr>
              <w:snapToGrid w:val="0"/>
              <w:jc w:val="both"/>
              <w:rPr>
                <w:sz w:val="18"/>
                <w:szCs w:val="18"/>
                <w:lang w:eastAsia="zh-CN"/>
              </w:rPr>
            </w:pPr>
            <w:r>
              <w:rPr>
                <w:sz w:val="18"/>
                <w:szCs w:val="18"/>
                <w:lang w:eastAsia="zh-CN"/>
              </w:rPr>
              <w:t>Alt-3: A scheme based on the BFR response in SCell BFR</w:t>
            </w:r>
          </w:p>
          <w:p w14:paraId="326C115F" w14:textId="77777777" w:rsidR="004578F3" w:rsidRDefault="00BF06B4">
            <w:pPr>
              <w:numPr>
                <w:ilvl w:val="0"/>
                <w:numId w:val="29"/>
              </w:numPr>
              <w:snapToGrid w:val="0"/>
              <w:jc w:val="both"/>
              <w:rPr>
                <w:sz w:val="18"/>
                <w:szCs w:val="18"/>
                <w:lang w:eastAsia="zh-CN"/>
              </w:rPr>
            </w:pPr>
            <w:r>
              <w:rPr>
                <w:sz w:val="18"/>
                <w:szCs w:val="18"/>
                <w:lang w:eastAsia="zh-CN"/>
              </w:rPr>
              <w:t>Alt-4: acknowledgement mechanism is not supported.</w:t>
            </w:r>
          </w:p>
          <w:p w14:paraId="76E34AC4" w14:textId="77777777" w:rsidR="004578F3" w:rsidRDefault="004578F3">
            <w:pPr>
              <w:snapToGrid w:val="0"/>
              <w:jc w:val="both"/>
              <w:rPr>
                <w:sz w:val="18"/>
                <w:szCs w:val="18"/>
              </w:rPr>
            </w:pPr>
          </w:p>
          <w:p w14:paraId="08B83891" w14:textId="0C530002"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w:t>
            </w:r>
            <w:r w:rsidRPr="00697129">
              <w:rPr>
                <w:color w:val="3333FF"/>
                <w:szCs w:val="18"/>
                <w:lang w:eastAsia="zh-CN"/>
              </w:rPr>
              <w:t xml:space="preserve">If there is no consensus, Alt-4 becomes the default outcome. Need to </w:t>
            </w:r>
            <w:r w:rsidRPr="00697129">
              <w:rPr>
                <w:b/>
                <w:color w:val="3333FF"/>
                <w:szCs w:val="18"/>
                <w:lang w:eastAsia="zh-CN"/>
              </w:rPr>
              <w:t>conclude</w:t>
            </w:r>
            <w:r w:rsidRPr="00697129">
              <w:rPr>
                <w:color w:val="3333FF"/>
                <w:szCs w:val="18"/>
                <w:lang w:eastAsia="zh-CN"/>
              </w:rPr>
              <w:t xml:space="preserve"> this meeting</w:t>
            </w:r>
            <w:r>
              <w:rPr>
                <w:color w:val="3333FF"/>
                <w:sz w:val="18"/>
                <w:szCs w:val="18"/>
                <w:lang w:eastAsia="zh-CN"/>
              </w:rPr>
              <w:t xml:space="preserve">. </w:t>
            </w:r>
          </w:p>
          <w:p w14:paraId="1E5ED3CA"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FC04E" w14:textId="29F1C924" w:rsidR="004578F3" w:rsidRDefault="00BF06B4">
            <w:pPr>
              <w:rPr>
                <w:bCs/>
                <w:kern w:val="3"/>
                <w:sz w:val="18"/>
                <w:szCs w:val="20"/>
              </w:rPr>
            </w:pPr>
            <w:r>
              <w:rPr>
                <w:b/>
                <w:bCs/>
                <w:kern w:val="3"/>
                <w:sz w:val="18"/>
                <w:szCs w:val="20"/>
              </w:rPr>
              <w:t>Alt1</w:t>
            </w:r>
            <w:r>
              <w:rPr>
                <w:bCs/>
                <w:kern w:val="3"/>
                <w:sz w:val="18"/>
                <w:szCs w:val="20"/>
              </w:rPr>
              <w:t>: MTK, Nokia/NSB, Samsung, ZTE</w:t>
            </w:r>
            <w:r w:rsidR="00F14BFF">
              <w:rPr>
                <w:bCs/>
                <w:kern w:val="3"/>
                <w:sz w:val="18"/>
                <w:szCs w:val="20"/>
              </w:rPr>
              <w:t>, IDC</w:t>
            </w:r>
            <w:r w:rsidR="0080134B">
              <w:rPr>
                <w:bCs/>
                <w:kern w:val="3"/>
                <w:sz w:val="18"/>
                <w:szCs w:val="20"/>
              </w:rPr>
              <w:t>, LG</w:t>
            </w:r>
            <w:r w:rsidR="008922F1">
              <w:rPr>
                <w:bCs/>
                <w:kern w:val="3"/>
                <w:sz w:val="18"/>
                <w:szCs w:val="20"/>
              </w:rPr>
              <w:t>, Lenovo/MotM</w:t>
            </w:r>
          </w:p>
          <w:p w14:paraId="26B13499" w14:textId="77777777" w:rsidR="004578F3" w:rsidRDefault="004578F3">
            <w:pPr>
              <w:rPr>
                <w:bCs/>
                <w:kern w:val="3"/>
                <w:sz w:val="18"/>
                <w:szCs w:val="20"/>
              </w:rPr>
            </w:pPr>
          </w:p>
          <w:p w14:paraId="773B9743" w14:textId="77777777" w:rsidR="004578F3" w:rsidRDefault="00BF06B4">
            <w:pPr>
              <w:rPr>
                <w:bCs/>
                <w:kern w:val="3"/>
                <w:sz w:val="18"/>
                <w:szCs w:val="20"/>
              </w:rPr>
            </w:pPr>
            <w:r>
              <w:rPr>
                <w:b/>
                <w:bCs/>
                <w:kern w:val="3"/>
                <w:sz w:val="18"/>
                <w:szCs w:val="20"/>
              </w:rPr>
              <w:t>Alt2</w:t>
            </w:r>
            <w:r>
              <w:rPr>
                <w:bCs/>
                <w:kern w:val="3"/>
                <w:sz w:val="18"/>
                <w:szCs w:val="20"/>
              </w:rPr>
              <w:t xml:space="preserve">: OPPO, CMCC, Intel, Apple </w:t>
            </w:r>
          </w:p>
          <w:p w14:paraId="4426E2B2" w14:textId="77777777" w:rsidR="004578F3" w:rsidRDefault="004578F3">
            <w:pPr>
              <w:rPr>
                <w:bCs/>
                <w:kern w:val="3"/>
                <w:sz w:val="18"/>
                <w:szCs w:val="20"/>
              </w:rPr>
            </w:pPr>
          </w:p>
          <w:p w14:paraId="22D39C29" w14:textId="77777777" w:rsidR="004578F3" w:rsidRDefault="00BF06B4">
            <w:pPr>
              <w:rPr>
                <w:bCs/>
                <w:kern w:val="3"/>
                <w:sz w:val="18"/>
                <w:szCs w:val="20"/>
              </w:rPr>
            </w:pPr>
            <w:r>
              <w:rPr>
                <w:b/>
                <w:bCs/>
                <w:kern w:val="3"/>
                <w:sz w:val="18"/>
                <w:szCs w:val="20"/>
              </w:rPr>
              <w:t>Alt3</w:t>
            </w:r>
            <w:r>
              <w:rPr>
                <w:bCs/>
                <w:kern w:val="3"/>
                <w:sz w:val="18"/>
                <w:szCs w:val="20"/>
              </w:rPr>
              <w:t xml:space="preserve">: OPPO, CMCC, Intel, Apple </w:t>
            </w:r>
          </w:p>
          <w:p w14:paraId="2B1A8E0A" w14:textId="77777777" w:rsidR="004578F3" w:rsidRDefault="004578F3">
            <w:pPr>
              <w:rPr>
                <w:bCs/>
                <w:kern w:val="3"/>
                <w:sz w:val="18"/>
                <w:szCs w:val="20"/>
              </w:rPr>
            </w:pPr>
          </w:p>
          <w:p w14:paraId="34C7D180" w14:textId="77777777" w:rsidR="004578F3" w:rsidRDefault="00BF06B4">
            <w:pPr>
              <w:rPr>
                <w:bCs/>
                <w:kern w:val="3"/>
                <w:sz w:val="18"/>
                <w:szCs w:val="20"/>
              </w:rPr>
            </w:pPr>
            <w:r>
              <w:rPr>
                <w:b/>
                <w:bCs/>
                <w:kern w:val="3"/>
                <w:sz w:val="18"/>
                <w:szCs w:val="20"/>
              </w:rPr>
              <w:t>Alt4</w:t>
            </w:r>
            <w:r>
              <w:rPr>
                <w:bCs/>
                <w:kern w:val="3"/>
                <w:sz w:val="18"/>
                <w:szCs w:val="20"/>
              </w:rPr>
              <w:t xml:space="preserve">: </w:t>
            </w:r>
            <w:r>
              <w:rPr>
                <w:bCs/>
                <w:kern w:val="3"/>
                <w:sz w:val="18"/>
                <w:szCs w:val="20"/>
                <w:lang w:eastAsia="zh-CN"/>
              </w:rPr>
              <w:t>Ericsson</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Spreadtrum, Huawei/HiSi</w:t>
            </w:r>
          </w:p>
          <w:p w14:paraId="70BCFA5B" w14:textId="77777777" w:rsidR="004578F3" w:rsidRDefault="004578F3">
            <w:pPr>
              <w:rPr>
                <w:bCs/>
                <w:kern w:val="3"/>
                <w:sz w:val="18"/>
                <w:szCs w:val="20"/>
              </w:rPr>
            </w:pPr>
          </w:p>
          <w:p w14:paraId="1CDD739D" w14:textId="77777777" w:rsidR="004578F3" w:rsidRDefault="004578F3">
            <w:pPr>
              <w:rPr>
                <w:bCs/>
                <w:kern w:val="3"/>
                <w:sz w:val="18"/>
                <w:szCs w:val="20"/>
              </w:rPr>
            </w:pPr>
          </w:p>
          <w:p w14:paraId="76A91FEE" w14:textId="77777777" w:rsidR="004578F3" w:rsidRDefault="004578F3">
            <w:pPr>
              <w:rPr>
                <w:b/>
                <w:bCs/>
                <w:kern w:val="3"/>
                <w:sz w:val="18"/>
                <w:szCs w:val="20"/>
              </w:rPr>
            </w:pPr>
          </w:p>
        </w:tc>
      </w:tr>
      <w:tr w:rsidR="004578F3" w14:paraId="2D7C36F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D6356" w14:textId="77777777" w:rsidR="004578F3" w:rsidRDefault="00BF06B4">
            <w:pPr>
              <w:snapToGrid w:val="0"/>
              <w:rPr>
                <w:sz w:val="18"/>
                <w:szCs w:val="20"/>
              </w:rPr>
            </w:pPr>
            <w:r>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8CD7B" w14:textId="77777777" w:rsidR="004578F3" w:rsidRDefault="00BF06B4">
            <w:pPr>
              <w:snapToGrid w:val="0"/>
              <w:rPr>
                <w:sz w:val="18"/>
                <w:szCs w:val="18"/>
                <w:lang w:val="en-GB"/>
              </w:rPr>
            </w:pPr>
            <w:r>
              <w:rPr>
                <w:b/>
                <w:sz w:val="18"/>
                <w:szCs w:val="18"/>
                <w:u w:val="single"/>
              </w:rPr>
              <w:t>Proposal 4.G</w:t>
            </w:r>
            <w:r>
              <w:rPr>
                <w:sz w:val="18"/>
                <w:szCs w:val="18"/>
              </w:rPr>
              <w:t xml:space="preserve">: </w:t>
            </w:r>
            <w:r>
              <w:rPr>
                <w:sz w:val="18"/>
                <w:szCs w:val="18"/>
                <w:lang w:val="en-GB"/>
              </w:rPr>
              <w:t xml:space="preserve">On Rel.17 enhancements to facilitate UE-initiated panel activation and selection, regarding </w:t>
            </w:r>
            <w:r>
              <w:rPr>
                <w:sz w:val="18"/>
                <w:szCs w:val="18"/>
              </w:rPr>
              <w:t>how to update the number of SRS ports according to UE reporting, in RAN1#108-e, down-select the following alternatives:</w:t>
            </w:r>
          </w:p>
          <w:p w14:paraId="3CDFCF76" w14:textId="77777777" w:rsidR="004578F3" w:rsidRDefault="00BF06B4">
            <w:pPr>
              <w:numPr>
                <w:ilvl w:val="0"/>
                <w:numId w:val="29"/>
              </w:numPr>
              <w:snapToGrid w:val="0"/>
              <w:jc w:val="both"/>
              <w:rPr>
                <w:sz w:val="18"/>
                <w:szCs w:val="18"/>
              </w:rPr>
            </w:pPr>
            <w:r>
              <w:rPr>
                <w:sz w:val="18"/>
                <w:szCs w:val="18"/>
              </w:rPr>
              <w:t xml:space="preserve">Alt1: via UL BWP switching where each UL BWP has different number of </w:t>
            </w:r>
            <w:r>
              <w:rPr>
                <w:sz w:val="18"/>
                <w:szCs w:val="18"/>
                <w:lang w:val="en-GB"/>
              </w:rPr>
              <w:t>SRS</w:t>
            </w:r>
            <w:r>
              <w:rPr>
                <w:sz w:val="18"/>
                <w:szCs w:val="18"/>
              </w:rPr>
              <w:t xml:space="preserve"> ports</w:t>
            </w:r>
          </w:p>
          <w:p w14:paraId="7126AB4B" w14:textId="77777777" w:rsidR="004578F3" w:rsidRDefault="00BF06B4">
            <w:pPr>
              <w:numPr>
                <w:ilvl w:val="1"/>
                <w:numId w:val="29"/>
              </w:numPr>
              <w:snapToGrid w:val="0"/>
              <w:jc w:val="both"/>
              <w:rPr>
                <w:sz w:val="18"/>
                <w:szCs w:val="18"/>
              </w:rPr>
            </w:pPr>
            <w:r>
              <w:rPr>
                <w:sz w:val="18"/>
                <w:szCs w:val="18"/>
              </w:rPr>
              <w:t xml:space="preserve">FFS: BWP fallback mechanism which would let NW to control UE panel, </w:t>
            </w:r>
            <w:proofErr w:type="gramStart"/>
            <w:r>
              <w:rPr>
                <w:sz w:val="18"/>
                <w:szCs w:val="18"/>
              </w:rPr>
              <w:t>i.e.</w:t>
            </w:r>
            <w:proofErr w:type="gramEnd"/>
            <w:r>
              <w:rPr>
                <w:sz w:val="18"/>
                <w:szCs w:val="18"/>
              </w:rPr>
              <w:t xml:space="preserve"> switch to a specific UE panel or panel type when timer expires.</w:t>
            </w:r>
          </w:p>
          <w:p w14:paraId="73865CBF" w14:textId="7EACF363" w:rsidR="004578F3" w:rsidRDefault="00BF06B4">
            <w:pPr>
              <w:numPr>
                <w:ilvl w:val="0"/>
                <w:numId w:val="29"/>
              </w:numPr>
              <w:snapToGrid w:val="0"/>
              <w:jc w:val="both"/>
              <w:rPr>
                <w:sz w:val="18"/>
                <w:szCs w:val="18"/>
              </w:rPr>
            </w:pPr>
            <w:r>
              <w:rPr>
                <w:sz w:val="18"/>
                <w:szCs w:val="18"/>
              </w:rPr>
              <w:t xml:space="preserve">Alt2: via SRS resource set selection by DCI </w:t>
            </w:r>
            <w:ins w:id="30" w:author="Eko Onggosanusi" w:date="2022-02-23T22:35:00Z">
              <w:r w:rsidR="008922F1">
                <w:rPr>
                  <w:sz w:val="18"/>
                  <w:szCs w:val="18"/>
                </w:rPr>
                <w:t>[</w:t>
              </w:r>
            </w:ins>
            <w:r>
              <w:rPr>
                <w:sz w:val="18"/>
                <w:szCs w:val="18"/>
              </w:rPr>
              <w:t>where each set has different number of ports</w:t>
            </w:r>
            <w:ins w:id="31" w:author="Eko Onggosanusi" w:date="2022-02-23T22:35:00Z">
              <w:r w:rsidR="008922F1">
                <w:rPr>
                  <w:sz w:val="18"/>
                  <w:szCs w:val="18"/>
                </w:rPr>
                <w:t>]</w:t>
              </w:r>
            </w:ins>
          </w:p>
          <w:p w14:paraId="04A0F903" w14:textId="77777777" w:rsidR="004578F3" w:rsidRDefault="00BF06B4">
            <w:pPr>
              <w:numPr>
                <w:ilvl w:val="1"/>
                <w:numId w:val="29"/>
              </w:numPr>
              <w:snapToGrid w:val="0"/>
              <w:jc w:val="both"/>
              <w:rPr>
                <w:sz w:val="18"/>
                <w:szCs w:val="18"/>
              </w:rPr>
            </w:pPr>
            <w:r>
              <w:rPr>
                <w:sz w:val="18"/>
                <w:szCs w:val="18"/>
              </w:rPr>
              <w:t>Note1: ‘SRS resource set indicator’ is already specified in DCI format 0_1/0_2 and it provides functionality to select one SRS resource set by the DCI between two SRS resource sets configured by RRC</w:t>
            </w:r>
          </w:p>
          <w:p w14:paraId="2E7D91AD" w14:textId="77777777" w:rsidR="004578F3" w:rsidRDefault="00BF06B4">
            <w:pPr>
              <w:numPr>
                <w:ilvl w:val="1"/>
                <w:numId w:val="29"/>
              </w:numPr>
              <w:snapToGrid w:val="0"/>
              <w:jc w:val="both"/>
              <w:rPr>
                <w:sz w:val="18"/>
                <w:szCs w:val="18"/>
              </w:rPr>
            </w:pPr>
            <w:r>
              <w:rPr>
                <w:sz w:val="18"/>
                <w:szCs w:val="18"/>
              </w:rPr>
              <w:t>Note2: TPMI/TRI mapping for varying number of SRS ports is already specified for fullpowerMode2.</w:t>
            </w:r>
          </w:p>
          <w:p w14:paraId="224A6C6C" w14:textId="77777777" w:rsidR="004578F3" w:rsidRDefault="00BF06B4">
            <w:pPr>
              <w:numPr>
                <w:ilvl w:val="0"/>
                <w:numId w:val="29"/>
              </w:numPr>
              <w:snapToGrid w:val="0"/>
              <w:jc w:val="both"/>
              <w:rPr>
                <w:sz w:val="18"/>
                <w:szCs w:val="18"/>
              </w:rPr>
            </w:pPr>
            <w:r>
              <w:rPr>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1C2E2528" w14:textId="77777777" w:rsidR="004578F3" w:rsidRDefault="004578F3">
            <w:pPr>
              <w:snapToGrid w:val="0"/>
              <w:jc w:val="both"/>
              <w:rPr>
                <w:sz w:val="18"/>
                <w:szCs w:val="18"/>
              </w:rPr>
            </w:pPr>
          </w:p>
          <w:p w14:paraId="315432AB"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Removed Alt3 since no company is supporting </w:t>
            </w:r>
          </w:p>
          <w:p w14:paraId="06289A60"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6F697" w14:textId="77777777" w:rsidR="004578F3" w:rsidRDefault="00BF06B4">
            <w:pPr>
              <w:rPr>
                <w:bCs/>
                <w:kern w:val="3"/>
                <w:sz w:val="18"/>
                <w:szCs w:val="20"/>
              </w:rPr>
            </w:pPr>
            <w:r>
              <w:rPr>
                <w:b/>
                <w:bCs/>
                <w:kern w:val="3"/>
                <w:sz w:val="18"/>
                <w:szCs w:val="20"/>
              </w:rPr>
              <w:t>Alt1</w:t>
            </w:r>
            <w:r>
              <w:rPr>
                <w:bCs/>
                <w:kern w:val="3"/>
                <w:sz w:val="18"/>
                <w:szCs w:val="20"/>
              </w:rPr>
              <w:t>: Nokia/NSB, vivo</w:t>
            </w:r>
          </w:p>
          <w:p w14:paraId="2C1EF505" w14:textId="77777777" w:rsidR="004578F3" w:rsidRDefault="004578F3">
            <w:pPr>
              <w:rPr>
                <w:bCs/>
                <w:kern w:val="3"/>
                <w:sz w:val="18"/>
                <w:szCs w:val="20"/>
              </w:rPr>
            </w:pPr>
          </w:p>
          <w:p w14:paraId="3AAA8574" w14:textId="6EFF02B7" w:rsidR="004578F3" w:rsidRDefault="00BF06B4">
            <w:pPr>
              <w:rPr>
                <w:bCs/>
                <w:kern w:val="3"/>
                <w:sz w:val="18"/>
                <w:szCs w:val="20"/>
              </w:rPr>
            </w:pPr>
            <w:r>
              <w:rPr>
                <w:b/>
                <w:bCs/>
                <w:kern w:val="3"/>
                <w:sz w:val="18"/>
                <w:szCs w:val="20"/>
              </w:rPr>
              <w:t>Alt2</w:t>
            </w:r>
            <w:r>
              <w:rPr>
                <w:bCs/>
                <w:kern w:val="3"/>
                <w:sz w:val="18"/>
                <w:szCs w:val="20"/>
              </w:rPr>
              <w:t>: Qualcomm, NTT Docomo, NEC, LG, Samsung, OPPO</w:t>
            </w:r>
            <w:r w:rsidR="00FF19B8">
              <w:rPr>
                <w:bCs/>
                <w:kern w:val="3"/>
                <w:sz w:val="18"/>
                <w:szCs w:val="20"/>
              </w:rPr>
              <w:t xml:space="preserve"> (only when no ACK mechanism)</w:t>
            </w:r>
            <w:r>
              <w:rPr>
                <w:bCs/>
                <w:kern w:val="3"/>
                <w:sz w:val="18"/>
                <w:szCs w:val="20"/>
              </w:rPr>
              <w:t>, CMCC, IDC, ZTE, Lenovo/MotM, Spreadtrum, Huawei/HiSi</w:t>
            </w:r>
          </w:p>
          <w:p w14:paraId="7770D77F" w14:textId="27E819EF" w:rsidR="004578F3" w:rsidRDefault="004578F3">
            <w:pPr>
              <w:rPr>
                <w:bCs/>
                <w:kern w:val="3"/>
                <w:sz w:val="18"/>
                <w:szCs w:val="20"/>
              </w:rPr>
            </w:pPr>
          </w:p>
          <w:p w14:paraId="3F08146E" w14:textId="04EEEC71"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Ericsson, MTK</w:t>
            </w:r>
            <w:r w:rsidRPr="007679D7">
              <w:rPr>
                <w:rFonts w:hint="eastAsia"/>
                <w:bCs/>
                <w:kern w:val="3"/>
                <w:sz w:val="18"/>
                <w:szCs w:val="20"/>
                <w:lang w:eastAsia="zh-CN"/>
              </w:rPr>
              <w:t>,</w:t>
            </w:r>
            <w:r w:rsidR="007679D7" w:rsidRPr="007679D7">
              <w:rPr>
                <w:bCs/>
                <w:kern w:val="3"/>
                <w:sz w:val="18"/>
                <w:szCs w:val="20"/>
                <w:lang w:eastAsia="zh-CN"/>
              </w:rPr>
              <w:t xml:space="preserve"> </w:t>
            </w:r>
            <w:r w:rsidRPr="007679D7">
              <w:rPr>
                <w:rFonts w:hint="eastAsia"/>
                <w:bCs/>
                <w:kern w:val="3"/>
                <w:sz w:val="18"/>
                <w:szCs w:val="20"/>
                <w:lang w:eastAsia="zh-CN"/>
              </w:rPr>
              <w:t>CATT</w:t>
            </w:r>
            <w:r w:rsidR="001726D3" w:rsidRPr="007679D7">
              <w:rPr>
                <w:bCs/>
                <w:kern w:val="3"/>
                <w:sz w:val="18"/>
                <w:szCs w:val="20"/>
                <w:lang w:eastAsia="zh-CN"/>
              </w:rPr>
              <w:t xml:space="preserve">, </w:t>
            </w:r>
            <w:r w:rsidR="001726D3" w:rsidRPr="007679D7">
              <w:rPr>
                <w:bCs/>
                <w:kern w:val="3"/>
                <w:sz w:val="18"/>
                <w:szCs w:val="20"/>
              </w:rPr>
              <w:t xml:space="preserve">Intel </w:t>
            </w:r>
          </w:p>
          <w:p w14:paraId="34048C04" w14:textId="77777777" w:rsidR="004578F3" w:rsidRDefault="004578F3">
            <w:pPr>
              <w:rPr>
                <w:b/>
                <w:bCs/>
                <w:kern w:val="3"/>
                <w:sz w:val="18"/>
                <w:szCs w:val="20"/>
              </w:rPr>
            </w:pPr>
          </w:p>
        </w:tc>
      </w:tr>
      <w:tr w:rsidR="004578F3" w14:paraId="7366CD1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48BF4" w14:textId="2D30DB10" w:rsidR="004578F3" w:rsidRDefault="00452260">
            <w:pPr>
              <w:snapToGrid w:val="0"/>
              <w:rPr>
                <w:sz w:val="18"/>
                <w:szCs w:val="20"/>
              </w:rPr>
            </w:pPr>
            <w:r>
              <w:rPr>
                <w:sz w:val="18"/>
                <w:szCs w:val="20"/>
              </w:rPr>
              <w:t>4.8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6E23A" w14:textId="671BCA16" w:rsidR="00452260" w:rsidRPr="00452260" w:rsidRDefault="00452260" w:rsidP="00452260">
            <w:pPr>
              <w:snapToGrid w:val="0"/>
              <w:jc w:val="both"/>
              <w:rPr>
                <w:sz w:val="18"/>
                <w:szCs w:val="18"/>
              </w:rPr>
            </w:pPr>
            <w:r>
              <w:rPr>
                <w:b/>
                <w:sz w:val="18"/>
                <w:szCs w:val="20"/>
                <w:u w:val="single"/>
              </w:rPr>
              <w:t xml:space="preserve">Proposal 4.H: </w:t>
            </w:r>
            <w:r>
              <w:rPr>
                <w:sz w:val="18"/>
                <w:szCs w:val="18"/>
                <w:lang w:val="en-GB"/>
              </w:rPr>
              <w:t xml:space="preserve">On Rel.17 enhancements to facilitate UE-initiated panel activation and selection, for the agreed </w:t>
            </w:r>
            <w:r>
              <w:rPr>
                <w:sz w:val="18"/>
                <w:szCs w:val="18"/>
              </w:rPr>
              <w:t xml:space="preserve">reporting of UE capability value </w:t>
            </w:r>
            <w:r>
              <w:rPr>
                <w:sz w:val="18"/>
                <w:szCs w:val="18"/>
              </w:rPr>
              <w:lastRenderedPageBreak/>
              <w:t xml:space="preserve">set, </w:t>
            </w:r>
            <w:r>
              <w:rPr>
                <w:sz w:val="18"/>
                <w:szCs w:val="18"/>
                <w:lang w:val="en-GB"/>
              </w:rPr>
              <w:t>i</w:t>
            </w:r>
            <w:r w:rsidRPr="00452260">
              <w:rPr>
                <w:sz w:val="18"/>
                <w:szCs w:val="18"/>
                <w:lang w:val="en-GB"/>
              </w:rPr>
              <w:t xml:space="preserve">ntroduce 'cri-RSRP-SetIndex', 'ssb-Index-RSRP-SetIndex', 'cri-SINR-SetIndex','ssb-Index-SINR-SetIndex' for </w:t>
            </w:r>
            <w:r w:rsidRPr="00452260">
              <w:rPr>
                <w:i/>
                <w:iCs/>
                <w:sz w:val="18"/>
                <w:szCs w:val="18"/>
                <w:lang w:val="en-GB"/>
              </w:rPr>
              <w:t>reportQuantity</w:t>
            </w:r>
            <w:r w:rsidRPr="00452260">
              <w:rPr>
                <w:sz w:val="18"/>
                <w:szCs w:val="18"/>
                <w:lang w:val="en-GB"/>
              </w:rPr>
              <w:t xml:space="preserve"> in a CSI reporting setting</w:t>
            </w:r>
            <w:r>
              <w:rPr>
                <w:sz w:val="18"/>
                <w:szCs w:val="18"/>
                <w:lang w:val="en-GB"/>
              </w:rPr>
              <w:t>.</w:t>
            </w:r>
          </w:p>
          <w:p w14:paraId="1302DDE6" w14:textId="77777777" w:rsidR="004578F3" w:rsidRDefault="004578F3" w:rsidP="00452260">
            <w:pPr>
              <w:snapToGrid w:val="0"/>
              <w:jc w:val="both"/>
              <w:rPr>
                <w:b/>
                <w:sz w:val="18"/>
                <w:szCs w:val="20"/>
                <w:u w:val="single"/>
                <w:lang w:val="en-GB"/>
              </w:rPr>
            </w:pPr>
          </w:p>
          <w:p w14:paraId="330AC522" w14:textId="77777777" w:rsidR="00452260" w:rsidRDefault="00452260" w:rsidP="00452260">
            <w:pPr>
              <w:snapToGrid w:val="0"/>
              <w:jc w:val="both"/>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Proposed by MediaTek during EMAIL ENDORSEMENT 1</w:t>
            </w:r>
          </w:p>
          <w:p w14:paraId="7389BF4B" w14:textId="388074BA" w:rsidR="00692EA2" w:rsidRPr="00452260" w:rsidRDefault="00692EA2" w:rsidP="00452260">
            <w:pPr>
              <w:snapToGrid w:val="0"/>
              <w:jc w:val="both"/>
              <w:rPr>
                <w:b/>
                <w:sz w:val="18"/>
                <w:szCs w:val="20"/>
                <w:u w:val="single"/>
                <w:lang w:val="en-GB"/>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3A8DC" w14:textId="134B7C1D" w:rsidR="004578F3" w:rsidRPr="00692EA2" w:rsidRDefault="00692EA2">
            <w:pPr>
              <w:rPr>
                <w:bCs/>
                <w:kern w:val="3"/>
                <w:sz w:val="18"/>
                <w:szCs w:val="20"/>
              </w:rPr>
            </w:pPr>
            <w:r>
              <w:rPr>
                <w:b/>
                <w:bCs/>
                <w:kern w:val="3"/>
                <w:sz w:val="18"/>
                <w:szCs w:val="20"/>
              </w:rPr>
              <w:lastRenderedPageBreak/>
              <w:t xml:space="preserve">Support/fine: </w:t>
            </w:r>
            <w:r w:rsidRPr="00692EA2">
              <w:rPr>
                <w:bCs/>
                <w:kern w:val="3"/>
                <w:sz w:val="18"/>
                <w:szCs w:val="20"/>
              </w:rPr>
              <w:t>MTK, ZTE</w:t>
            </w:r>
            <w:r w:rsidR="00E754F3">
              <w:rPr>
                <w:bCs/>
                <w:kern w:val="3"/>
                <w:sz w:val="18"/>
                <w:szCs w:val="20"/>
              </w:rPr>
              <w:t>, Samsung</w:t>
            </w:r>
            <w:r w:rsidR="00EC1ED6">
              <w:rPr>
                <w:bCs/>
                <w:kern w:val="3"/>
                <w:sz w:val="18"/>
                <w:szCs w:val="20"/>
              </w:rPr>
              <w:t>, NEC</w:t>
            </w:r>
          </w:p>
          <w:p w14:paraId="72AD54A5" w14:textId="77777777" w:rsidR="00692EA2" w:rsidRDefault="00692EA2">
            <w:pPr>
              <w:rPr>
                <w:b/>
                <w:bCs/>
                <w:kern w:val="3"/>
                <w:sz w:val="18"/>
                <w:szCs w:val="20"/>
              </w:rPr>
            </w:pPr>
          </w:p>
          <w:p w14:paraId="067C8E2B" w14:textId="2FC16326" w:rsidR="00692EA2" w:rsidRPr="00692EA2" w:rsidRDefault="00692EA2">
            <w:pPr>
              <w:rPr>
                <w:bCs/>
                <w:kern w:val="3"/>
                <w:sz w:val="18"/>
                <w:szCs w:val="20"/>
              </w:rPr>
            </w:pPr>
            <w:r>
              <w:rPr>
                <w:b/>
                <w:bCs/>
                <w:kern w:val="3"/>
                <w:sz w:val="18"/>
                <w:szCs w:val="20"/>
              </w:rPr>
              <w:lastRenderedPageBreak/>
              <w:t xml:space="preserve">Not support: </w:t>
            </w:r>
            <w:r w:rsidR="00F0321D" w:rsidRPr="00F0321D">
              <w:rPr>
                <w:kern w:val="3"/>
                <w:sz w:val="18"/>
                <w:szCs w:val="20"/>
              </w:rPr>
              <w:t>Ericsson</w:t>
            </w: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295135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0EAF1"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16C3" w14:textId="77777777" w:rsidR="004578F3" w:rsidRDefault="00BF06B4">
            <w:pPr>
              <w:pStyle w:val="ListParagraph"/>
              <w:numPr>
                <w:ilvl w:val="0"/>
                <w:numId w:val="30"/>
              </w:numPr>
              <w:snapToGrid w:val="0"/>
              <w:spacing w:after="0" w:line="240" w:lineRule="auto"/>
              <w:rPr>
                <w:b/>
                <w:color w:val="3333FF"/>
                <w:u w:val="single"/>
                <w:lang w:eastAsia="zh-CN"/>
              </w:rPr>
            </w:pPr>
            <w:r>
              <w:rPr>
                <w:b/>
                <w:color w:val="3333FF"/>
                <w:u w:val="single"/>
                <w:lang w:eastAsia="zh-CN"/>
              </w:rPr>
              <w:t xml:space="preserve">Check and update your view in Table 7 </w:t>
            </w:r>
          </w:p>
          <w:p w14:paraId="5E101061" w14:textId="77777777" w:rsidR="004578F3" w:rsidRDefault="00BF06B4">
            <w:pPr>
              <w:pStyle w:val="ListParagraph"/>
              <w:numPr>
                <w:ilvl w:val="0"/>
                <w:numId w:val="30"/>
              </w:numPr>
              <w:snapToGrid w:val="0"/>
              <w:spacing w:after="0" w:line="240" w:lineRule="auto"/>
              <w:rPr>
                <w:b/>
                <w:color w:val="3333FF"/>
                <w:u w:val="single"/>
                <w:lang w:eastAsia="zh-CN"/>
              </w:rPr>
            </w:pPr>
            <w:r>
              <w:rPr>
                <w:b/>
                <w:color w:val="3333FF"/>
                <w:lang w:eastAsia="zh-CN"/>
              </w:rPr>
              <w:t>Share more inputs here if needed</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77777777" w:rsidR="004578F3" w:rsidRDefault="00BF06B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E3E31" w14:textId="77777777" w:rsidR="004578F3" w:rsidRDefault="00BF06B4">
            <w:pPr>
              <w:snapToGrid w:val="0"/>
              <w:rPr>
                <w:sz w:val="18"/>
                <w:szCs w:val="18"/>
                <w:lang w:eastAsia="zh-CN"/>
              </w:rPr>
            </w:pPr>
            <w:r>
              <w:rPr>
                <w:sz w:val="18"/>
                <w:szCs w:val="18"/>
                <w:lang w:eastAsia="zh-CN"/>
              </w:rPr>
              <w:t>For Proposal 4.A, not support the identical values. Not clear the use case</w:t>
            </w:r>
          </w:p>
          <w:p w14:paraId="04649148" w14:textId="77777777" w:rsidR="004578F3" w:rsidRDefault="00BF06B4">
            <w:pPr>
              <w:snapToGrid w:val="0"/>
              <w:rPr>
                <w:sz w:val="18"/>
                <w:szCs w:val="18"/>
                <w:lang w:eastAsia="zh-CN"/>
              </w:rPr>
            </w:pPr>
            <w:r>
              <w:rPr>
                <w:sz w:val="18"/>
                <w:szCs w:val="18"/>
                <w:lang w:eastAsia="zh-CN"/>
              </w:rPr>
              <w:t>For Proposal 4.B, no spec impact is needed. It should be common sense</w:t>
            </w:r>
          </w:p>
          <w:p w14:paraId="21262278" w14:textId="77777777" w:rsidR="004578F3" w:rsidRDefault="00BF06B4">
            <w:pPr>
              <w:snapToGrid w:val="0"/>
              <w:rPr>
                <w:sz w:val="18"/>
                <w:szCs w:val="18"/>
                <w:lang w:eastAsia="zh-CN"/>
              </w:rPr>
            </w:pPr>
            <w:r>
              <w:rPr>
                <w:sz w:val="18"/>
                <w:szCs w:val="18"/>
                <w:lang w:eastAsia="zh-CN"/>
              </w:rPr>
              <w:t>For Proposal 4.C, support</w:t>
            </w:r>
          </w:p>
          <w:p w14:paraId="4F05089F" w14:textId="77777777" w:rsidR="004578F3" w:rsidRDefault="00BF06B4">
            <w:pPr>
              <w:snapToGrid w:val="0"/>
              <w:rPr>
                <w:sz w:val="18"/>
                <w:szCs w:val="18"/>
                <w:lang w:eastAsia="zh-CN"/>
              </w:rPr>
            </w:pPr>
            <w:r>
              <w:rPr>
                <w:sz w:val="18"/>
                <w:szCs w:val="18"/>
                <w:lang w:eastAsia="zh-CN"/>
              </w:rPr>
              <w:t>For Proposal 4.D, support</w:t>
            </w:r>
          </w:p>
          <w:p w14:paraId="0F2889FD" w14:textId="77777777" w:rsidR="004578F3" w:rsidRDefault="00BF06B4">
            <w:pPr>
              <w:snapToGrid w:val="0"/>
              <w:rPr>
                <w:sz w:val="18"/>
                <w:szCs w:val="18"/>
                <w:lang w:eastAsia="zh-CN"/>
              </w:rPr>
            </w:pPr>
            <w:r>
              <w:rPr>
                <w:sz w:val="18"/>
                <w:szCs w:val="18"/>
                <w:lang w:eastAsia="zh-CN"/>
              </w:rPr>
              <w:t>For Proposal 4.E, support</w:t>
            </w:r>
          </w:p>
          <w:p w14:paraId="21427AAA" w14:textId="77777777" w:rsidR="004578F3" w:rsidRDefault="00BF06B4">
            <w:pPr>
              <w:snapToGrid w:val="0"/>
              <w:rPr>
                <w:sz w:val="18"/>
                <w:szCs w:val="18"/>
                <w:lang w:eastAsia="zh-CN"/>
              </w:rPr>
            </w:pPr>
            <w:r>
              <w:rPr>
                <w:sz w:val="18"/>
                <w:szCs w:val="18"/>
                <w:lang w:eastAsia="zh-CN"/>
              </w:rPr>
              <w:t>For Proposal 4.F, support Alt5.</w:t>
            </w:r>
          </w:p>
          <w:p w14:paraId="0E6897BD" w14:textId="77777777" w:rsidR="004578F3" w:rsidRDefault="00BF06B4">
            <w:pPr>
              <w:snapToGrid w:val="0"/>
              <w:rPr>
                <w:sz w:val="18"/>
                <w:szCs w:val="18"/>
                <w:lang w:eastAsia="zh-CN"/>
              </w:rPr>
            </w:pPr>
            <w:r>
              <w:rPr>
                <w:sz w:val="18"/>
                <w:szCs w:val="18"/>
                <w:lang w:eastAsia="zh-CN"/>
              </w:rPr>
              <w:t>For Proposal 4.G, support Alt2</w:t>
            </w:r>
          </w:p>
        </w:tc>
      </w:tr>
      <w:tr w:rsidR="004578F3" w14:paraId="1D15A7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5013B" w14:textId="77777777" w:rsidR="004578F3" w:rsidRDefault="00BF06B4">
            <w:pPr>
              <w:snapToGrid w:val="0"/>
              <w:rPr>
                <w:rFonts w:eastAsiaTheme="minorEastAsia"/>
                <w:sz w:val="18"/>
                <w:szCs w:val="18"/>
                <w:lang w:eastAsia="zh-CN"/>
              </w:rPr>
            </w:pPr>
            <w:r>
              <w:rPr>
                <w:rFonts w:eastAsiaTheme="minorEastAsia"/>
                <w:sz w:val="18"/>
                <w:szCs w:val="18"/>
                <w:lang w:eastAsia="zh-CN"/>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D0A14" w14:textId="77777777" w:rsidR="004578F3" w:rsidRDefault="00BF06B4">
            <w:pPr>
              <w:snapToGrid w:val="0"/>
              <w:rPr>
                <w:b/>
                <w:bCs/>
                <w:color w:val="3333FF"/>
                <w:sz w:val="18"/>
                <w:szCs w:val="18"/>
                <w:lang w:eastAsia="zh-CN"/>
              </w:rPr>
            </w:pPr>
            <w:r>
              <w:rPr>
                <w:b/>
                <w:bCs/>
                <w:color w:val="3333FF"/>
                <w:sz w:val="18"/>
                <w:szCs w:val="18"/>
                <w:lang w:eastAsia="zh-CN"/>
              </w:rPr>
              <w:t xml:space="preserve">Revised some proposals to reduce alternatives. </w:t>
            </w:r>
          </w:p>
          <w:p w14:paraId="0BC86C59" w14:textId="77777777" w:rsidR="004578F3" w:rsidRDefault="004578F3">
            <w:pPr>
              <w:snapToGrid w:val="0"/>
              <w:rPr>
                <w:b/>
                <w:bCs/>
                <w:color w:val="3333FF"/>
                <w:sz w:val="18"/>
                <w:szCs w:val="18"/>
                <w:lang w:eastAsia="zh-CN"/>
              </w:rPr>
            </w:pPr>
          </w:p>
          <w:p w14:paraId="22F145F6" w14:textId="77777777" w:rsidR="004578F3" w:rsidRDefault="00BF06B4">
            <w:pPr>
              <w:snapToGrid w:val="0"/>
              <w:rPr>
                <w:b/>
                <w:bCs/>
                <w:color w:val="3333FF"/>
                <w:sz w:val="18"/>
                <w:szCs w:val="18"/>
                <w:lang w:eastAsia="zh-CN"/>
              </w:rPr>
            </w:pPr>
            <w:r>
              <w:rPr>
                <w:b/>
                <w:bCs/>
                <w:color w:val="3333FF"/>
                <w:sz w:val="18"/>
                <w:szCs w:val="18"/>
                <w:lang w:eastAsia="zh-CN"/>
              </w:rPr>
              <w:t>Proposals 4.A, C, D, and E will be moved to EMAIL ENDORSEMENT 1</w:t>
            </w:r>
          </w:p>
        </w:tc>
      </w:tr>
      <w:tr w:rsidR="004578F3" w14:paraId="0161FF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C032E" w14:textId="77777777" w:rsidR="004578F3" w:rsidRDefault="00BF06B4">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2F10C" w14:textId="77777777" w:rsidR="004578F3" w:rsidRDefault="00BF06B4">
            <w:pPr>
              <w:snapToGrid w:val="0"/>
              <w:rPr>
                <w:sz w:val="18"/>
                <w:szCs w:val="18"/>
                <w:lang w:eastAsia="zh-CN"/>
              </w:rPr>
            </w:pPr>
            <w:r>
              <w:rPr>
                <w:sz w:val="18"/>
                <w:szCs w:val="18"/>
                <w:lang w:eastAsia="zh-CN"/>
              </w:rPr>
              <w:t>For Proposal 4.A, we slightly prefer not to support the identical values.  But OK to go with majority view.</w:t>
            </w:r>
          </w:p>
          <w:p w14:paraId="5106446E" w14:textId="77777777" w:rsidR="004578F3" w:rsidRDefault="00BF06B4">
            <w:pPr>
              <w:snapToGrid w:val="0"/>
              <w:rPr>
                <w:sz w:val="18"/>
                <w:szCs w:val="18"/>
                <w:lang w:eastAsia="zh-CN"/>
              </w:rPr>
            </w:pPr>
            <w:r>
              <w:rPr>
                <w:sz w:val="18"/>
                <w:szCs w:val="18"/>
                <w:lang w:eastAsia="zh-CN"/>
              </w:rPr>
              <w:t>For Proposal 4.C, support</w:t>
            </w:r>
          </w:p>
          <w:p w14:paraId="787C1F73" w14:textId="77777777" w:rsidR="004578F3" w:rsidRDefault="00BF06B4">
            <w:pPr>
              <w:snapToGrid w:val="0"/>
              <w:rPr>
                <w:sz w:val="18"/>
                <w:szCs w:val="18"/>
                <w:lang w:eastAsia="zh-CN"/>
              </w:rPr>
            </w:pPr>
            <w:r>
              <w:rPr>
                <w:sz w:val="18"/>
                <w:szCs w:val="18"/>
                <w:lang w:eastAsia="zh-CN"/>
              </w:rPr>
              <w:t>For Proposal 4.D, support</w:t>
            </w:r>
          </w:p>
          <w:p w14:paraId="4CCF89C5" w14:textId="77777777" w:rsidR="004578F3" w:rsidRDefault="00BF06B4">
            <w:pPr>
              <w:snapToGrid w:val="0"/>
              <w:rPr>
                <w:sz w:val="18"/>
                <w:szCs w:val="18"/>
                <w:lang w:eastAsia="zh-CN"/>
              </w:rPr>
            </w:pPr>
            <w:r>
              <w:rPr>
                <w:sz w:val="18"/>
                <w:szCs w:val="18"/>
                <w:lang w:eastAsia="zh-CN"/>
              </w:rPr>
              <w:t xml:space="preserve">For Proposal 4.E, support </w:t>
            </w:r>
          </w:p>
          <w:p w14:paraId="50E5224F" w14:textId="77777777" w:rsidR="004578F3" w:rsidRDefault="00BF06B4">
            <w:pPr>
              <w:snapToGrid w:val="0"/>
              <w:rPr>
                <w:bCs/>
                <w:sz w:val="18"/>
                <w:szCs w:val="18"/>
                <w:lang w:eastAsia="zh-CN"/>
              </w:rPr>
            </w:pPr>
            <w:r>
              <w:rPr>
                <w:sz w:val="18"/>
                <w:szCs w:val="18"/>
                <w:lang w:eastAsia="zh-CN"/>
              </w:rPr>
              <w:t>For Proposal 4.G, support Alt2</w:t>
            </w:r>
          </w:p>
        </w:tc>
      </w:tr>
      <w:tr w:rsidR="004578F3" w14:paraId="4574F4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35598" w14:textId="77777777" w:rsidR="004578F3" w:rsidRDefault="00BF06B4">
            <w:pPr>
              <w:snapToGrid w:val="0"/>
              <w:rPr>
                <w:rFonts w:eastAsiaTheme="minorEastAsia"/>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76BF4" w14:textId="77777777" w:rsidR="004578F3" w:rsidRDefault="00BF06B4">
            <w:pPr>
              <w:snapToGrid w:val="0"/>
              <w:rPr>
                <w:rFonts w:eastAsia="Malgun Gothic"/>
                <w:bCs/>
                <w:color w:val="000000" w:themeColor="text1"/>
                <w:sz w:val="18"/>
                <w:szCs w:val="18"/>
              </w:rPr>
            </w:pPr>
            <w:r>
              <w:rPr>
                <w:rFonts w:eastAsia="Malgun Gothic" w:hint="eastAsia"/>
                <w:bCs/>
                <w:color w:val="000000" w:themeColor="text1"/>
                <w:sz w:val="18"/>
                <w:szCs w:val="18"/>
              </w:rPr>
              <w:t xml:space="preserve">4.B: It seems that </w:t>
            </w:r>
            <w:r>
              <w:rPr>
                <w:rFonts w:eastAsia="Malgun Gothic"/>
                <w:bCs/>
                <w:color w:val="000000" w:themeColor="text1"/>
                <w:sz w:val="18"/>
                <w:szCs w:val="18"/>
              </w:rPr>
              <w:t>there is a</w:t>
            </w:r>
            <w:r>
              <w:rPr>
                <w:rFonts w:eastAsia="Malgun Gothic" w:hint="eastAsia"/>
                <w:bCs/>
                <w:color w:val="000000" w:themeColor="text1"/>
                <w:sz w:val="18"/>
                <w:szCs w:val="18"/>
              </w:rPr>
              <w:t xml:space="preserve"> concern on spec impact. </w:t>
            </w:r>
            <w:r>
              <w:rPr>
                <w:rFonts w:eastAsia="Malgun Gothic"/>
                <w:bCs/>
                <w:color w:val="000000" w:themeColor="text1"/>
                <w:sz w:val="18"/>
                <w:szCs w:val="18"/>
              </w:rPr>
              <w:t>If this is common understanding, we can agree on this as a ‘conclusion’.</w:t>
            </w:r>
          </w:p>
          <w:p w14:paraId="24755CC7" w14:textId="77777777" w:rsidR="004578F3" w:rsidRDefault="00BF06B4">
            <w:pPr>
              <w:snapToGrid w:val="0"/>
              <w:rPr>
                <w:bCs/>
                <w:sz w:val="18"/>
                <w:szCs w:val="18"/>
                <w:lang w:eastAsia="zh-CN"/>
              </w:rPr>
            </w:pPr>
            <w:r>
              <w:rPr>
                <w:rFonts w:eastAsia="Malgun Gothic" w:hint="eastAsia"/>
                <w:bCs/>
                <w:color w:val="000000" w:themeColor="text1"/>
                <w:sz w:val="18"/>
                <w:szCs w:val="18"/>
              </w:rPr>
              <w:t xml:space="preserve">4.F: support both </w:t>
            </w:r>
            <w:r>
              <w:rPr>
                <w:rFonts w:eastAsia="Malgun Gothic"/>
                <w:bCs/>
                <w:color w:val="000000" w:themeColor="text1"/>
                <w:sz w:val="18"/>
                <w:szCs w:val="18"/>
              </w:rPr>
              <w:t>Alt-1 and Alt-5. When UE panel is updated, it is more likely for NW to update TCI accordingly. In this case, Alt-1 can be used as ACK. But there is other case that same CRI/SSBRI is preferred for multiple UE panels. In this case, Alt-5 can be used as ACK. This operation may or may not have spec impact, which can be discussed later after converging on the alt(s).</w:t>
            </w:r>
          </w:p>
        </w:tc>
      </w:tr>
      <w:tr w:rsidR="004578F3" w14:paraId="494EDF5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7E01A" w14:textId="77777777" w:rsidR="004578F3" w:rsidRDefault="00BF06B4">
            <w:pPr>
              <w:snapToGrid w:val="0"/>
              <w:rPr>
                <w:rFonts w:eastAsia="Malgun Gothic"/>
                <w:sz w:val="18"/>
                <w:szCs w:val="18"/>
              </w:rPr>
            </w:pPr>
            <w:r>
              <w:rPr>
                <w:rFonts w:eastAsiaTheme="minorEastAsia"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D0E0D" w14:textId="77777777" w:rsidR="004578F3" w:rsidRDefault="00BF06B4">
            <w:pPr>
              <w:snapToGrid w:val="0"/>
              <w:rPr>
                <w:bCs/>
                <w:sz w:val="18"/>
                <w:szCs w:val="18"/>
                <w:lang w:eastAsia="zh-CN"/>
              </w:rPr>
            </w:pPr>
            <w:r>
              <w:rPr>
                <w:bCs/>
                <w:sz w:val="18"/>
                <w:szCs w:val="18"/>
                <w:lang w:eastAsia="zh-CN"/>
              </w:rPr>
              <w:t>Proposal 4.D: If there is a SSBRI/CRI measured by a DL-only panel included in the beam report, what value of the max supported number of SRS ports will be indicated for it?</w:t>
            </w:r>
          </w:p>
          <w:p w14:paraId="7940E2EF" w14:textId="77777777" w:rsidR="004578F3" w:rsidRDefault="004578F3">
            <w:pPr>
              <w:snapToGrid w:val="0"/>
              <w:rPr>
                <w:rFonts w:eastAsia="Malgun Gothic"/>
                <w:bCs/>
                <w:color w:val="000000" w:themeColor="text1"/>
                <w:sz w:val="18"/>
                <w:szCs w:val="18"/>
              </w:rPr>
            </w:pPr>
          </w:p>
        </w:tc>
      </w:tr>
      <w:tr w:rsidR="004578F3" w14:paraId="2E02B7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AD176" w14:textId="77777777" w:rsidR="004578F3" w:rsidRDefault="00BF06B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2994B" w14:textId="77777777" w:rsidR="004578F3" w:rsidRDefault="00BF06B4">
            <w:pPr>
              <w:snapToGrid w:val="0"/>
              <w:rPr>
                <w:b/>
                <w:color w:val="000000" w:themeColor="text1"/>
                <w:sz w:val="18"/>
                <w:szCs w:val="18"/>
                <w:lang w:eastAsia="zh-CN"/>
              </w:rPr>
            </w:pPr>
            <w:r>
              <w:rPr>
                <w:rFonts w:hint="eastAsia"/>
                <w:bCs/>
                <w:color w:val="000000" w:themeColor="text1"/>
                <w:sz w:val="18"/>
                <w:szCs w:val="18"/>
                <w:lang w:eastAsia="zh-CN"/>
              </w:rPr>
              <w:t xml:space="preserve">4.4: We agree DL-only panel should be </w:t>
            </w:r>
            <w:proofErr w:type="gramStart"/>
            <w:r>
              <w:rPr>
                <w:rFonts w:hint="eastAsia"/>
                <w:bCs/>
                <w:color w:val="000000" w:themeColor="text1"/>
                <w:sz w:val="18"/>
                <w:szCs w:val="18"/>
                <w:lang w:eastAsia="zh-CN"/>
              </w:rPr>
              <w:t>taken into account</w:t>
            </w:r>
            <w:proofErr w:type="gramEnd"/>
            <w:r>
              <w:rPr>
                <w:rFonts w:hint="eastAsia"/>
                <w:bCs/>
                <w:color w:val="000000" w:themeColor="text1"/>
                <w:sz w:val="18"/>
                <w:szCs w:val="18"/>
                <w:lang w:eastAsia="zh-CN"/>
              </w:rPr>
              <w:t xml:space="preserve"> in the report. But we </w:t>
            </w:r>
            <w:r>
              <w:rPr>
                <w:bCs/>
                <w:color w:val="000000" w:themeColor="text1"/>
                <w:sz w:val="18"/>
                <w:szCs w:val="18"/>
                <w:lang w:eastAsia="zh-CN"/>
              </w:rPr>
              <w:t>still have some concerns on u</w:t>
            </w:r>
            <w:r>
              <w:rPr>
                <w:rFonts w:hint="eastAsia"/>
                <w:bCs/>
                <w:color w:val="000000" w:themeColor="text1"/>
                <w:sz w:val="18"/>
                <w:szCs w:val="18"/>
                <w:lang w:eastAsia="zh-CN"/>
              </w:rPr>
              <w:t xml:space="preserve">sing max supported number of ports as 0 to indicate DL-only panel. </w:t>
            </w:r>
            <w:r>
              <w:rPr>
                <w:bCs/>
                <w:color w:val="000000" w:themeColor="text1"/>
                <w:sz w:val="18"/>
                <w:szCs w:val="18"/>
                <w:lang w:eastAsia="zh-CN"/>
              </w:rPr>
              <w:t>It is because that,</w:t>
            </w:r>
            <w:r>
              <w:rPr>
                <w:rFonts w:hint="eastAsia"/>
                <w:bCs/>
                <w:color w:val="000000" w:themeColor="text1"/>
                <w:sz w:val="18"/>
                <w:szCs w:val="18"/>
                <w:lang w:eastAsia="zh-CN"/>
              </w:rPr>
              <w:t xml:space="preserve"> </w:t>
            </w:r>
            <w:r>
              <w:rPr>
                <w:bCs/>
                <w:color w:val="000000" w:themeColor="text1"/>
                <w:sz w:val="18"/>
                <w:szCs w:val="18"/>
                <w:lang w:eastAsia="zh-CN"/>
              </w:rPr>
              <w:t>it is not good for extension for forward compatibility, and the capability set may include more features besides for max # of SRS port in the future.</w:t>
            </w:r>
            <w:r>
              <w:rPr>
                <w:b/>
                <w:color w:val="000000" w:themeColor="text1"/>
                <w:sz w:val="18"/>
                <w:szCs w:val="18"/>
                <w:lang w:eastAsia="zh-CN"/>
              </w:rPr>
              <w:t xml:space="preserve"> </w:t>
            </w:r>
          </w:p>
          <w:p w14:paraId="62DFD525" w14:textId="77777777" w:rsidR="004578F3" w:rsidRDefault="00BF06B4">
            <w:pPr>
              <w:snapToGrid w:val="0"/>
              <w:ind w:firstLineChars="200" w:firstLine="360"/>
              <w:rPr>
                <w:bCs/>
                <w:color w:val="000000" w:themeColor="text1"/>
                <w:sz w:val="18"/>
                <w:szCs w:val="18"/>
                <w:lang w:eastAsia="zh-CN"/>
              </w:rPr>
            </w:pPr>
            <w:r>
              <w:rPr>
                <w:b/>
                <w:color w:val="000000" w:themeColor="text1"/>
                <w:sz w:val="18"/>
                <w:szCs w:val="18"/>
                <w:lang w:eastAsia="zh-CN"/>
              </w:rPr>
              <w:t>The correspondence is better to be indicated between an index of capability value set and a reported report the CRI/SSBRI</w:t>
            </w:r>
            <w:r>
              <w:rPr>
                <w:bCs/>
                <w:color w:val="000000" w:themeColor="text1"/>
                <w:sz w:val="18"/>
                <w:szCs w:val="18"/>
                <w:lang w:eastAsia="zh-CN"/>
              </w:rPr>
              <w:t>, instead of only association between max number port (only one feature) and a reported report the CRI/SSBRI.</w:t>
            </w:r>
          </w:p>
          <w:p w14:paraId="4000D2DE" w14:textId="77777777" w:rsidR="004578F3" w:rsidRDefault="00BF06B4">
            <w:pPr>
              <w:snapToGrid w:val="0"/>
              <w:ind w:firstLineChars="200" w:firstLine="360"/>
              <w:rPr>
                <w:bCs/>
                <w:color w:val="000000" w:themeColor="text1"/>
                <w:sz w:val="18"/>
                <w:szCs w:val="18"/>
                <w:lang w:eastAsia="zh-CN"/>
              </w:rPr>
            </w:pPr>
            <w:r>
              <w:rPr>
                <w:rFonts w:hint="eastAsia"/>
                <w:bCs/>
                <w:color w:val="000000" w:themeColor="text1"/>
                <w:sz w:val="18"/>
                <w:szCs w:val="18"/>
                <w:lang w:eastAsia="zh-CN"/>
              </w:rPr>
              <w:t>An index 0 of UE capability value set is reserved for this enhanced beam report procedure</w:t>
            </w:r>
            <w:r>
              <w:rPr>
                <w:bCs/>
                <w:color w:val="000000" w:themeColor="text1"/>
                <w:sz w:val="18"/>
                <w:szCs w:val="18"/>
                <w:lang w:eastAsia="zh-CN"/>
              </w:rPr>
              <w:t>. Therefore,</w:t>
            </w:r>
            <w:r>
              <w:rPr>
                <w:rFonts w:hint="eastAsia"/>
                <w:bCs/>
                <w:color w:val="000000" w:themeColor="text1"/>
                <w:sz w:val="18"/>
                <w:szCs w:val="18"/>
                <w:lang w:eastAsia="zh-CN"/>
              </w:rPr>
              <w:t xml:space="preserve"> UE does not need to report the content for UE capability value set with index 0 for UE capability report, </w:t>
            </w:r>
            <w:r>
              <w:rPr>
                <w:bCs/>
                <w:color w:val="000000" w:themeColor="text1"/>
                <w:sz w:val="18"/>
                <w:szCs w:val="18"/>
                <w:lang w:eastAsia="zh-CN"/>
              </w:rPr>
              <w:t>and alternatively we can consider ‘</w:t>
            </w:r>
            <w:r>
              <w:rPr>
                <w:rFonts w:hint="eastAsia"/>
                <w:bCs/>
                <w:color w:val="000000" w:themeColor="text1"/>
                <w:sz w:val="18"/>
                <w:szCs w:val="18"/>
                <w:lang w:eastAsia="zh-CN"/>
              </w:rPr>
              <w:t>0</w:t>
            </w:r>
            <w:r>
              <w:rPr>
                <w:bCs/>
                <w:color w:val="000000" w:themeColor="text1"/>
                <w:sz w:val="18"/>
                <w:szCs w:val="18"/>
                <w:lang w:eastAsia="zh-CN"/>
              </w:rPr>
              <w:t>’</w:t>
            </w:r>
            <w:r>
              <w:rPr>
                <w:rFonts w:hint="eastAsia"/>
                <w:bCs/>
                <w:color w:val="000000" w:themeColor="text1"/>
                <w:sz w:val="18"/>
                <w:szCs w:val="18"/>
                <w:lang w:eastAsia="zh-CN"/>
              </w:rPr>
              <w:t xml:space="preserve"> as a reserved ID to indicate DL-only panel.</w:t>
            </w:r>
          </w:p>
          <w:p w14:paraId="7AA67419" w14:textId="77777777" w:rsidR="004578F3" w:rsidRDefault="004578F3">
            <w:pPr>
              <w:snapToGrid w:val="0"/>
              <w:rPr>
                <w:bCs/>
                <w:color w:val="000000" w:themeColor="text1"/>
                <w:sz w:val="18"/>
                <w:szCs w:val="18"/>
                <w:lang w:eastAsia="zh-CN"/>
              </w:rPr>
            </w:pPr>
          </w:p>
          <w:p w14:paraId="5EC0E109" w14:textId="77777777" w:rsidR="004578F3" w:rsidRDefault="00BF06B4">
            <w:pPr>
              <w:snapToGrid w:val="0"/>
              <w:rPr>
                <w:bCs/>
                <w:color w:val="000000" w:themeColor="text1"/>
                <w:sz w:val="18"/>
                <w:szCs w:val="18"/>
                <w:lang w:eastAsia="zh-CN"/>
              </w:rPr>
            </w:pPr>
            <w:r>
              <w:rPr>
                <w:rFonts w:hint="eastAsia"/>
                <w:bCs/>
                <w:color w:val="000000" w:themeColor="text1"/>
                <w:sz w:val="18"/>
                <w:szCs w:val="18"/>
                <w:lang w:eastAsia="zh-CN"/>
              </w:rPr>
              <w:t xml:space="preserve">4.6: Support Alt-1 with removing the brackets. TCI state update cannot be used as response </w:t>
            </w:r>
            <w:proofErr w:type="gramStart"/>
            <w:r>
              <w:rPr>
                <w:rFonts w:hint="eastAsia"/>
                <w:bCs/>
                <w:color w:val="000000" w:themeColor="text1"/>
                <w:sz w:val="18"/>
                <w:szCs w:val="18"/>
                <w:lang w:eastAsia="zh-CN"/>
              </w:rPr>
              <w:t>directly, but</w:t>
            </w:r>
            <w:proofErr w:type="gramEnd"/>
            <w:r>
              <w:rPr>
                <w:rFonts w:hint="eastAsia"/>
                <w:bCs/>
                <w:color w:val="000000" w:themeColor="text1"/>
                <w:sz w:val="18"/>
                <w:szCs w:val="18"/>
                <w:lang w:eastAsia="zh-CN"/>
              </w:rPr>
              <w:t xml:space="preserve"> can be used with some enhancements. Alt2 may need a dedicated SS, we don</w:t>
            </w:r>
            <w:r>
              <w:rPr>
                <w:rFonts w:hint="eastAsia"/>
                <w:bCs/>
                <w:color w:val="000000" w:themeColor="text1"/>
                <w:sz w:val="18"/>
                <w:szCs w:val="18"/>
                <w:lang w:eastAsia="zh-CN"/>
              </w:rPr>
              <w:t>’</w:t>
            </w:r>
            <w:r>
              <w:rPr>
                <w:rFonts w:hint="eastAsia"/>
                <w:bCs/>
                <w:color w:val="000000" w:themeColor="text1"/>
                <w:sz w:val="18"/>
                <w:szCs w:val="18"/>
                <w:lang w:eastAsia="zh-CN"/>
              </w:rPr>
              <w:t xml:space="preserve">t think this response deserves a dedicated SS.  </w:t>
            </w:r>
          </w:p>
          <w:p w14:paraId="2885FD26" w14:textId="77777777" w:rsidR="004578F3" w:rsidRDefault="004578F3">
            <w:pPr>
              <w:snapToGrid w:val="0"/>
              <w:rPr>
                <w:sz w:val="18"/>
                <w:szCs w:val="18"/>
                <w:lang w:eastAsia="zh-CN"/>
              </w:rPr>
            </w:pPr>
          </w:p>
          <w:p w14:paraId="374D5D58" w14:textId="77777777" w:rsidR="004578F3" w:rsidRDefault="00BF06B4">
            <w:pPr>
              <w:snapToGrid w:val="0"/>
              <w:rPr>
                <w:sz w:val="18"/>
                <w:szCs w:val="18"/>
                <w:lang w:eastAsia="zh-CN"/>
              </w:rPr>
            </w:pPr>
            <w:r>
              <w:rPr>
                <w:rFonts w:hint="eastAsia"/>
                <w:sz w:val="18"/>
                <w:szCs w:val="18"/>
                <w:lang w:eastAsia="zh-CN"/>
              </w:rPr>
              <w:t>4.7: Support Alt2</w:t>
            </w:r>
          </w:p>
        </w:tc>
      </w:tr>
      <w:tr w:rsidR="00F14BFF" w14:paraId="757F8A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C1A01" w14:textId="5CA6E16A" w:rsidR="00F14BFF" w:rsidRDefault="00F14BFF">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E701B" w14:textId="092298BF" w:rsidR="00F14BFF" w:rsidRDefault="00F14BFF">
            <w:pPr>
              <w:snapToGrid w:val="0"/>
              <w:rPr>
                <w:bCs/>
                <w:color w:val="000000" w:themeColor="text1"/>
                <w:sz w:val="18"/>
                <w:szCs w:val="18"/>
                <w:lang w:eastAsia="zh-CN"/>
              </w:rPr>
            </w:pPr>
            <w:r>
              <w:rPr>
                <w:sz w:val="18"/>
                <w:szCs w:val="18"/>
                <w:lang w:eastAsia="zh-CN"/>
              </w:rPr>
              <w:t>Our views are added in the table.</w:t>
            </w:r>
          </w:p>
        </w:tc>
      </w:tr>
      <w:tr w:rsidR="00B17B1D" w14:paraId="543F970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6D62C" w14:textId="34B07287" w:rsidR="00B17B1D" w:rsidRDefault="00B17B1D" w:rsidP="00B17B1D">
            <w:pPr>
              <w:snapToGrid w:val="0"/>
              <w:rPr>
                <w:sz w:val="18"/>
                <w:szCs w:val="18"/>
                <w:lang w:eastAsia="zh-CN"/>
              </w:rPr>
            </w:pPr>
            <w:r>
              <w:rPr>
                <w:rFonts w:eastAsiaTheme="minorEastAsia"/>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6268" w14:textId="77777777" w:rsidR="00B17B1D" w:rsidRDefault="00B17B1D" w:rsidP="00B17B1D">
            <w:pPr>
              <w:snapToGrid w:val="0"/>
              <w:rPr>
                <w:bCs/>
                <w:sz w:val="18"/>
                <w:szCs w:val="18"/>
                <w:lang w:eastAsia="zh-CN"/>
              </w:rPr>
            </w:pPr>
            <w:r>
              <w:rPr>
                <w:bCs/>
                <w:sz w:val="18"/>
                <w:szCs w:val="18"/>
                <w:lang w:eastAsia="zh-CN"/>
              </w:rPr>
              <w:t>4.1: Fine with Proposal 4.A</w:t>
            </w:r>
          </w:p>
          <w:p w14:paraId="0B9A26EC" w14:textId="77777777" w:rsidR="00B17B1D" w:rsidRDefault="00B17B1D" w:rsidP="00B17B1D">
            <w:pPr>
              <w:snapToGrid w:val="0"/>
              <w:rPr>
                <w:bCs/>
                <w:sz w:val="18"/>
                <w:szCs w:val="18"/>
                <w:lang w:eastAsia="zh-CN"/>
              </w:rPr>
            </w:pPr>
            <w:r>
              <w:rPr>
                <w:bCs/>
                <w:sz w:val="18"/>
                <w:szCs w:val="18"/>
                <w:lang w:eastAsia="zh-CN"/>
              </w:rPr>
              <w:t>4.2: No need to discuss</w:t>
            </w:r>
          </w:p>
          <w:p w14:paraId="33D3D805" w14:textId="77777777" w:rsidR="00B17B1D" w:rsidRDefault="00B17B1D" w:rsidP="00B17B1D">
            <w:pPr>
              <w:snapToGrid w:val="0"/>
              <w:rPr>
                <w:bCs/>
                <w:sz w:val="18"/>
                <w:szCs w:val="18"/>
                <w:lang w:eastAsia="zh-CN"/>
              </w:rPr>
            </w:pPr>
            <w:r>
              <w:rPr>
                <w:bCs/>
                <w:sz w:val="18"/>
                <w:szCs w:val="18"/>
                <w:lang w:eastAsia="zh-CN"/>
              </w:rPr>
              <w:t>4.3: Support Proposal 4.C</w:t>
            </w:r>
          </w:p>
          <w:p w14:paraId="6112F8B4" w14:textId="77777777" w:rsidR="00B17B1D" w:rsidRDefault="00B17B1D" w:rsidP="00B17B1D">
            <w:pPr>
              <w:snapToGrid w:val="0"/>
              <w:rPr>
                <w:bCs/>
                <w:sz w:val="18"/>
                <w:szCs w:val="18"/>
                <w:lang w:eastAsia="zh-CN"/>
              </w:rPr>
            </w:pPr>
            <w:r>
              <w:rPr>
                <w:bCs/>
                <w:sz w:val="18"/>
                <w:szCs w:val="18"/>
                <w:lang w:eastAsia="zh-CN"/>
              </w:rPr>
              <w:t>4.4: Support conclusion.</w:t>
            </w:r>
          </w:p>
          <w:p w14:paraId="2FDBF6C5" w14:textId="77777777" w:rsidR="00B17B1D" w:rsidRDefault="00B17B1D" w:rsidP="00B17B1D">
            <w:pPr>
              <w:snapToGrid w:val="0"/>
              <w:rPr>
                <w:bCs/>
                <w:sz w:val="18"/>
                <w:szCs w:val="18"/>
                <w:lang w:eastAsia="zh-CN"/>
              </w:rPr>
            </w:pPr>
            <w:r>
              <w:rPr>
                <w:bCs/>
                <w:sz w:val="18"/>
                <w:szCs w:val="18"/>
                <w:lang w:eastAsia="zh-CN"/>
              </w:rPr>
              <w:t>4.5: Support Proposal 4.E</w:t>
            </w:r>
          </w:p>
          <w:p w14:paraId="176336F2" w14:textId="2496B431" w:rsidR="00B17B1D" w:rsidRDefault="00B17B1D" w:rsidP="00B17B1D">
            <w:pPr>
              <w:snapToGrid w:val="0"/>
              <w:rPr>
                <w:sz w:val="18"/>
                <w:szCs w:val="18"/>
                <w:lang w:eastAsia="zh-CN"/>
              </w:rPr>
            </w:pPr>
            <w:r>
              <w:rPr>
                <w:bCs/>
                <w:sz w:val="18"/>
                <w:szCs w:val="18"/>
                <w:lang w:eastAsia="zh-CN"/>
              </w:rPr>
              <w:t>4.6: Support Alt-1. Mechanism is needed to keep gNB and UE aligned with the correspondence.</w:t>
            </w:r>
          </w:p>
        </w:tc>
      </w:tr>
      <w:tr w:rsidR="00392733" w14:paraId="79AEDF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20975" w14:textId="5C06AA59" w:rsidR="00392733" w:rsidRDefault="00392733" w:rsidP="00B17B1D">
            <w:pPr>
              <w:snapToGrid w:val="0"/>
              <w:rPr>
                <w:rFonts w:eastAsiaTheme="minorEastAsia"/>
                <w:sz w:val="18"/>
                <w:szCs w:val="18"/>
                <w:lang w:eastAsia="zh-CN"/>
              </w:rPr>
            </w:pPr>
            <w:r>
              <w:rPr>
                <w:rFonts w:eastAsiaTheme="minorEastAsia"/>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2531D" w14:textId="39213788" w:rsidR="00392733" w:rsidRDefault="00396189" w:rsidP="00B17B1D">
            <w:pPr>
              <w:snapToGrid w:val="0"/>
              <w:rPr>
                <w:bCs/>
                <w:sz w:val="18"/>
                <w:szCs w:val="18"/>
                <w:lang w:eastAsia="zh-CN"/>
              </w:rPr>
            </w:pPr>
            <w:r>
              <w:rPr>
                <w:bCs/>
                <w:sz w:val="18"/>
                <w:szCs w:val="18"/>
                <w:lang w:eastAsia="zh-CN"/>
              </w:rPr>
              <w:t xml:space="preserve">4.1: </w:t>
            </w:r>
            <w:r w:rsidR="008D0BEE">
              <w:rPr>
                <w:bCs/>
                <w:sz w:val="18"/>
                <w:szCs w:val="18"/>
                <w:lang w:eastAsia="zh-CN"/>
              </w:rPr>
              <w:t>It is not clear if a value set can be multiple indices. If different value sets must have different values, a value set represent a type of UL panel. For UE with multiple, identical panels, multiple indices are required.</w:t>
            </w:r>
          </w:p>
          <w:p w14:paraId="6A651CF8" w14:textId="77777777" w:rsidR="008D0BEE" w:rsidRDefault="008D0BEE" w:rsidP="00B17B1D">
            <w:pPr>
              <w:snapToGrid w:val="0"/>
              <w:rPr>
                <w:bCs/>
                <w:sz w:val="18"/>
                <w:szCs w:val="18"/>
                <w:lang w:eastAsia="zh-CN"/>
              </w:rPr>
            </w:pPr>
            <w:r>
              <w:rPr>
                <w:bCs/>
                <w:sz w:val="18"/>
                <w:szCs w:val="18"/>
                <w:lang w:eastAsia="zh-CN"/>
              </w:rPr>
              <w:t>4.2: Support Proposal 4.B</w:t>
            </w:r>
          </w:p>
          <w:p w14:paraId="4A5C3173" w14:textId="5D9F4AE7" w:rsidR="008D0BEE" w:rsidRDefault="008D0BEE" w:rsidP="00B17B1D">
            <w:pPr>
              <w:snapToGrid w:val="0"/>
              <w:rPr>
                <w:bCs/>
                <w:sz w:val="18"/>
                <w:szCs w:val="18"/>
                <w:lang w:eastAsia="zh-CN"/>
              </w:rPr>
            </w:pPr>
            <w:r>
              <w:rPr>
                <w:bCs/>
                <w:sz w:val="18"/>
                <w:szCs w:val="18"/>
                <w:lang w:eastAsia="zh-CN"/>
              </w:rPr>
              <w:lastRenderedPageBreak/>
              <w:t xml:space="preserve">4.3: Support Proposal 4.C provided more than one </w:t>
            </w:r>
            <w:proofErr w:type="gramStart"/>
            <w:r>
              <w:rPr>
                <w:bCs/>
                <w:sz w:val="18"/>
                <w:szCs w:val="18"/>
                <w:lang w:eastAsia="zh-CN"/>
              </w:rPr>
              <w:t>indices</w:t>
            </w:r>
            <w:proofErr w:type="gramEnd"/>
            <w:r>
              <w:rPr>
                <w:bCs/>
                <w:sz w:val="18"/>
                <w:szCs w:val="18"/>
                <w:lang w:eastAsia="zh-CN"/>
              </w:rPr>
              <w:t xml:space="preserve"> are allowed for a value set.</w:t>
            </w:r>
          </w:p>
          <w:p w14:paraId="466CAF38" w14:textId="77777777" w:rsidR="0076238F" w:rsidRDefault="0076238F" w:rsidP="00B17B1D">
            <w:pPr>
              <w:snapToGrid w:val="0"/>
              <w:rPr>
                <w:bCs/>
                <w:sz w:val="18"/>
                <w:szCs w:val="18"/>
                <w:lang w:eastAsia="zh-CN"/>
              </w:rPr>
            </w:pPr>
            <w:r>
              <w:rPr>
                <w:bCs/>
                <w:sz w:val="18"/>
                <w:szCs w:val="18"/>
                <w:lang w:eastAsia="zh-CN"/>
              </w:rPr>
              <w:t>4.5: Support Proposal 4.E.</w:t>
            </w:r>
          </w:p>
          <w:p w14:paraId="430975EE" w14:textId="3F9DA05D" w:rsidR="008D0BEE" w:rsidRDefault="0076238F" w:rsidP="00B17B1D">
            <w:pPr>
              <w:snapToGrid w:val="0"/>
              <w:rPr>
                <w:bCs/>
                <w:sz w:val="18"/>
                <w:szCs w:val="18"/>
                <w:lang w:eastAsia="zh-CN"/>
              </w:rPr>
            </w:pPr>
            <w:r>
              <w:rPr>
                <w:bCs/>
                <w:sz w:val="18"/>
                <w:szCs w:val="18"/>
                <w:lang w:eastAsia="zh-CN"/>
              </w:rPr>
              <w:t>Proposal 4.F: We support Alt.1</w:t>
            </w:r>
          </w:p>
          <w:p w14:paraId="40BE9D8C" w14:textId="4B65CF54" w:rsidR="002E0FCE" w:rsidRDefault="002E0FCE" w:rsidP="00B17B1D">
            <w:pPr>
              <w:snapToGrid w:val="0"/>
              <w:rPr>
                <w:bCs/>
                <w:sz w:val="18"/>
                <w:szCs w:val="18"/>
                <w:lang w:eastAsia="zh-CN"/>
              </w:rPr>
            </w:pPr>
            <w:r>
              <w:rPr>
                <w:rFonts w:hint="eastAsia"/>
                <w:bCs/>
                <w:sz w:val="18"/>
                <w:szCs w:val="18"/>
                <w:lang w:eastAsia="zh-CN"/>
              </w:rPr>
              <w:t>Propos</w:t>
            </w:r>
            <w:r>
              <w:rPr>
                <w:bCs/>
                <w:sz w:val="18"/>
                <w:szCs w:val="18"/>
                <w:lang w:eastAsia="zh-CN"/>
              </w:rPr>
              <w:t xml:space="preserve">al 4.G: </w:t>
            </w:r>
            <w:r>
              <w:rPr>
                <w:rFonts w:hint="eastAsia"/>
                <w:bCs/>
                <w:sz w:val="18"/>
                <w:szCs w:val="18"/>
                <w:lang w:eastAsia="zh-CN"/>
              </w:rPr>
              <w:t>R</w:t>
            </w:r>
            <w:r>
              <w:rPr>
                <w:bCs/>
                <w:sz w:val="18"/>
                <w:szCs w:val="18"/>
                <w:lang w:eastAsia="zh-CN"/>
              </w:rPr>
              <w:t>egarding Alt.2, we do not think different SRS resource set must have different number of ports. We support Alt.2 provided this condition is removed. We propose the new wording as follows:</w:t>
            </w:r>
          </w:p>
          <w:p w14:paraId="4C99FB39" w14:textId="77777777" w:rsidR="002E0FCE" w:rsidRDefault="002E0FCE" w:rsidP="002E0FCE">
            <w:pPr>
              <w:numPr>
                <w:ilvl w:val="0"/>
                <w:numId w:val="29"/>
              </w:numPr>
              <w:snapToGrid w:val="0"/>
              <w:jc w:val="both"/>
              <w:rPr>
                <w:sz w:val="18"/>
                <w:szCs w:val="18"/>
              </w:rPr>
            </w:pPr>
            <w:r>
              <w:rPr>
                <w:sz w:val="18"/>
                <w:szCs w:val="18"/>
              </w:rPr>
              <w:t xml:space="preserve">Alt2: via SRS resource set selection by DCI </w:t>
            </w:r>
            <w:r w:rsidRPr="002E0FCE">
              <w:rPr>
                <w:strike/>
                <w:color w:val="FF0000"/>
                <w:sz w:val="18"/>
                <w:szCs w:val="18"/>
              </w:rPr>
              <w:t>where each set has different number of ports</w:t>
            </w:r>
          </w:p>
          <w:p w14:paraId="4A47A4A1" w14:textId="77777777" w:rsidR="002E0FCE" w:rsidRDefault="002E0FCE" w:rsidP="002E0FCE">
            <w:pPr>
              <w:numPr>
                <w:ilvl w:val="1"/>
                <w:numId w:val="29"/>
              </w:numPr>
              <w:snapToGrid w:val="0"/>
              <w:jc w:val="both"/>
              <w:rPr>
                <w:sz w:val="18"/>
                <w:szCs w:val="18"/>
              </w:rPr>
            </w:pPr>
            <w:r>
              <w:rPr>
                <w:sz w:val="18"/>
                <w:szCs w:val="18"/>
              </w:rPr>
              <w:t>Note1: ‘SRS resource set indicator’ is already specified in DCI format 0_1/0_2 and it provides functionality to select one SRS resource set by the DCI between two SRS resource sets configured by RRC</w:t>
            </w:r>
          </w:p>
          <w:p w14:paraId="3983960C" w14:textId="77777777" w:rsidR="002E0FCE" w:rsidRDefault="002E0FCE" w:rsidP="002E0FCE">
            <w:pPr>
              <w:numPr>
                <w:ilvl w:val="1"/>
                <w:numId w:val="29"/>
              </w:numPr>
              <w:snapToGrid w:val="0"/>
              <w:jc w:val="both"/>
              <w:rPr>
                <w:sz w:val="18"/>
                <w:szCs w:val="18"/>
              </w:rPr>
            </w:pPr>
            <w:r>
              <w:rPr>
                <w:sz w:val="18"/>
                <w:szCs w:val="18"/>
              </w:rPr>
              <w:t>Note2: TPMI/TRI mapping for varying number of SRS ports is already specified for fullpowerMode2.</w:t>
            </w:r>
          </w:p>
          <w:p w14:paraId="1BCF98A4" w14:textId="77777777" w:rsidR="002E0FCE" w:rsidRDefault="002E0FCE" w:rsidP="00B17B1D">
            <w:pPr>
              <w:snapToGrid w:val="0"/>
              <w:rPr>
                <w:bCs/>
                <w:sz w:val="18"/>
                <w:szCs w:val="18"/>
                <w:lang w:eastAsia="zh-CN"/>
              </w:rPr>
            </w:pPr>
          </w:p>
          <w:p w14:paraId="7281D3FF" w14:textId="423BBB6E" w:rsidR="00396189" w:rsidRDefault="00396189" w:rsidP="00B17B1D">
            <w:pPr>
              <w:snapToGrid w:val="0"/>
              <w:rPr>
                <w:bCs/>
                <w:sz w:val="18"/>
                <w:szCs w:val="18"/>
                <w:lang w:eastAsia="zh-CN"/>
              </w:rPr>
            </w:pPr>
          </w:p>
        </w:tc>
      </w:tr>
      <w:tr w:rsidR="007C4A63" w:rsidRPr="00550C25" w14:paraId="1AEF9475"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67128" w14:textId="77777777" w:rsidR="007C4A63" w:rsidRPr="007C4A63" w:rsidRDefault="007C4A63" w:rsidP="0093431F">
            <w:pPr>
              <w:snapToGrid w:val="0"/>
              <w:rPr>
                <w:rFonts w:eastAsiaTheme="minorEastAsia"/>
                <w:sz w:val="18"/>
                <w:szCs w:val="18"/>
                <w:lang w:eastAsia="zh-CN"/>
              </w:rPr>
            </w:pPr>
            <w:r w:rsidRPr="007C4A63">
              <w:rPr>
                <w:rFonts w:eastAsiaTheme="minorEastAsia"/>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FE871" w14:textId="66E7E156" w:rsidR="007C4A63" w:rsidRPr="007C4A63" w:rsidRDefault="007C4A63" w:rsidP="0093431F">
            <w:pPr>
              <w:snapToGrid w:val="0"/>
              <w:rPr>
                <w:bCs/>
                <w:sz w:val="18"/>
                <w:szCs w:val="18"/>
                <w:lang w:eastAsia="zh-CN"/>
              </w:rPr>
            </w:pPr>
            <w:r w:rsidRPr="007C4A63">
              <w:rPr>
                <w:bCs/>
                <w:sz w:val="18"/>
                <w:szCs w:val="18"/>
                <w:lang w:eastAsia="zh-CN"/>
              </w:rPr>
              <w:t>4.1: prefer to include identical value. But if the majority ok with no</w:t>
            </w:r>
            <w:r w:rsidR="00167A05">
              <w:rPr>
                <w:bCs/>
                <w:sz w:val="18"/>
                <w:szCs w:val="18"/>
                <w:lang w:eastAsia="zh-CN"/>
              </w:rPr>
              <w:t>t</w:t>
            </w:r>
            <w:r w:rsidRPr="007C4A63">
              <w:rPr>
                <w:bCs/>
                <w:sz w:val="18"/>
                <w:szCs w:val="18"/>
                <w:lang w:eastAsia="zh-CN"/>
              </w:rPr>
              <w:t xml:space="preserve"> including, we can live with it.</w:t>
            </w:r>
          </w:p>
          <w:p w14:paraId="0AE52563" w14:textId="71500940" w:rsidR="007C4A63" w:rsidRPr="007C4A63" w:rsidRDefault="00167A05" w:rsidP="0093431F">
            <w:pPr>
              <w:snapToGrid w:val="0"/>
              <w:rPr>
                <w:bCs/>
                <w:sz w:val="18"/>
                <w:szCs w:val="18"/>
                <w:lang w:eastAsia="zh-CN"/>
              </w:rPr>
            </w:pPr>
            <w:r>
              <w:rPr>
                <w:bCs/>
                <w:sz w:val="18"/>
                <w:szCs w:val="18"/>
                <w:lang w:eastAsia="zh-CN"/>
              </w:rPr>
              <w:t>4</w:t>
            </w:r>
            <w:r>
              <w:rPr>
                <w:bCs/>
                <w:sz w:val="18"/>
                <w:szCs w:val="18"/>
              </w:rPr>
              <w:t xml:space="preserve">.4 </w:t>
            </w:r>
            <w:r w:rsidR="007C4A63" w:rsidRPr="007C4A63">
              <w:rPr>
                <w:bCs/>
                <w:sz w:val="18"/>
                <w:szCs w:val="18"/>
                <w:lang w:eastAsia="zh-CN"/>
              </w:rPr>
              <w:t>Proposed conclusion 4D: support to make the conclusion.</w:t>
            </w:r>
          </w:p>
          <w:p w14:paraId="13D7F92B" w14:textId="77777777" w:rsidR="007C4A63" w:rsidRPr="007C4A63" w:rsidRDefault="007C4A63" w:rsidP="0093431F">
            <w:pPr>
              <w:snapToGrid w:val="0"/>
              <w:rPr>
                <w:bCs/>
                <w:sz w:val="18"/>
                <w:szCs w:val="18"/>
                <w:lang w:eastAsia="zh-CN"/>
              </w:rPr>
            </w:pPr>
            <w:r w:rsidRPr="007C4A63">
              <w:rPr>
                <w:bCs/>
                <w:sz w:val="18"/>
                <w:szCs w:val="18"/>
                <w:lang w:eastAsia="zh-CN"/>
              </w:rPr>
              <w:t>4.E: support</w:t>
            </w:r>
          </w:p>
          <w:p w14:paraId="5F7EB4EB" w14:textId="64D472CE" w:rsidR="007C4A63" w:rsidRPr="007C4A63" w:rsidRDefault="007C4A63" w:rsidP="0093431F">
            <w:pPr>
              <w:snapToGrid w:val="0"/>
              <w:rPr>
                <w:bCs/>
                <w:sz w:val="18"/>
                <w:szCs w:val="18"/>
                <w:lang w:eastAsia="zh-CN"/>
              </w:rPr>
            </w:pPr>
          </w:p>
        </w:tc>
      </w:tr>
      <w:tr w:rsidR="002C66FD" w:rsidRPr="00550C25" w14:paraId="3C874FA8"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284E2" w14:textId="2115719D" w:rsidR="002C66FD" w:rsidRPr="007C4A63" w:rsidRDefault="002C66FD" w:rsidP="0093431F">
            <w:pPr>
              <w:snapToGrid w:val="0"/>
              <w:rPr>
                <w:rFonts w:eastAsiaTheme="minorEastAsia"/>
                <w:sz w:val="18"/>
                <w:szCs w:val="18"/>
                <w:lang w:eastAsia="zh-CN"/>
              </w:rPr>
            </w:pPr>
            <w:r>
              <w:rPr>
                <w:rFonts w:eastAsiaTheme="minorEastAsia"/>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F3AF3" w14:textId="77777777" w:rsidR="002C66FD" w:rsidRDefault="002C66FD" w:rsidP="0093431F">
            <w:pPr>
              <w:snapToGrid w:val="0"/>
              <w:rPr>
                <w:bCs/>
                <w:sz w:val="18"/>
                <w:szCs w:val="18"/>
                <w:lang w:eastAsia="zh-CN"/>
              </w:rPr>
            </w:pPr>
            <w:r w:rsidRPr="002C66FD">
              <w:rPr>
                <w:b/>
                <w:sz w:val="18"/>
                <w:szCs w:val="18"/>
                <w:lang w:eastAsia="zh-CN"/>
              </w:rPr>
              <w:t>Proposal 4.F:</w:t>
            </w:r>
            <w:r>
              <w:rPr>
                <w:b/>
                <w:sz w:val="18"/>
                <w:szCs w:val="18"/>
                <w:lang w:eastAsia="zh-CN"/>
              </w:rPr>
              <w:t xml:space="preserve"> </w:t>
            </w:r>
            <w:r>
              <w:rPr>
                <w:bCs/>
                <w:sz w:val="18"/>
                <w:szCs w:val="18"/>
                <w:lang w:eastAsia="zh-CN"/>
              </w:rPr>
              <w:t xml:space="preserve">ACK is needed. Alt-1 works only if we agree that UE does not switch panel types before </w:t>
            </w:r>
            <w:r w:rsidR="00635F9C">
              <w:rPr>
                <w:bCs/>
                <w:sz w:val="18"/>
                <w:szCs w:val="18"/>
                <w:lang w:eastAsia="zh-CN"/>
              </w:rPr>
              <w:t xml:space="preserve">the TCI activation is received. Something like this has not been captured in spec before and we are not sure how it can be captured since we do not define panel or panel type. </w:t>
            </w:r>
            <w:r w:rsidR="00032468">
              <w:rPr>
                <w:bCs/>
                <w:sz w:val="18"/>
                <w:szCs w:val="18"/>
                <w:lang w:eastAsia="zh-CN"/>
              </w:rPr>
              <w:t xml:space="preserve">Therefore, if UE is free to switch panel types autonomously, then there will be misalignment between gNB and UE on </w:t>
            </w:r>
            <w:r w:rsidR="00D11129">
              <w:rPr>
                <w:bCs/>
                <w:sz w:val="18"/>
                <w:szCs w:val="18"/>
                <w:lang w:eastAsia="zh-CN"/>
              </w:rPr>
              <w:t xml:space="preserve">panel parameters. </w:t>
            </w:r>
          </w:p>
          <w:p w14:paraId="3D45C47C" w14:textId="77777777" w:rsidR="00D11129" w:rsidRDefault="00D11129" w:rsidP="0093431F">
            <w:pPr>
              <w:snapToGrid w:val="0"/>
              <w:rPr>
                <w:bCs/>
                <w:sz w:val="18"/>
                <w:szCs w:val="18"/>
                <w:lang w:eastAsia="zh-CN"/>
              </w:rPr>
            </w:pPr>
          </w:p>
          <w:p w14:paraId="3350C44B" w14:textId="3638204B" w:rsidR="00D11129" w:rsidRPr="00D11129" w:rsidRDefault="00D11129" w:rsidP="0093431F">
            <w:pPr>
              <w:snapToGrid w:val="0"/>
              <w:rPr>
                <w:bCs/>
                <w:sz w:val="18"/>
                <w:szCs w:val="18"/>
                <w:lang w:eastAsia="zh-CN"/>
              </w:rPr>
            </w:pPr>
            <w:r w:rsidRPr="00D11129">
              <w:rPr>
                <w:b/>
                <w:sz w:val="18"/>
                <w:szCs w:val="18"/>
                <w:lang w:eastAsia="zh-CN"/>
              </w:rPr>
              <w:t xml:space="preserve">Proposal 4.G: </w:t>
            </w:r>
            <w:r>
              <w:rPr>
                <w:bCs/>
                <w:sz w:val="18"/>
                <w:szCs w:val="18"/>
                <w:lang w:eastAsia="zh-CN"/>
              </w:rPr>
              <w:t xml:space="preserve">If we agree on any type of ACK mechanism, then this is not needed. </w:t>
            </w:r>
          </w:p>
        </w:tc>
      </w:tr>
      <w:tr w:rsidR="00BB416D" w:rsidRPr="00550C25" w14:paraId="2F77C000"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45802" w14:textId="4286183C" w:rsidR="00BB416D" w:rsidRDefault="00BB416D" w:rsidP="0093431F">
            <w:pPr>
              <w:snapToGrid w:val="0"/>
              <w:rPr>
                <w:rFonts w:eastAsiaTheme="minorEastAsia"/>
                <w:sz w:val="18"/>
                <w:szCs w:val="18"/>
                <w:lang w:eastAsia="zh-CN"/>
              </w:rPr>
            </w:pPr>
            <w:r>
              <w:rPr>
                <w:rFonts w:eastAsiaTheme="minorEastAsia"/>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023F4" w14:textId="590C3F03" w:rsidR="00BB416D" w:rsidRDefault="00FF19B8" w:rsidP="0093431F">
            <w:pPr>
              <w:snapToGrid w:val="0"/>
              <w:rPr>
                <w:b/>
                <w:color w:val="3333FF"/>
                <w:sz w:val="18"/>
                <w:szCs w:val="18"/>
                <w:lang w:eastAsia="zh-CN"/>
              </w:rPr>
            </w:pPr>
            <w:r>
              <w:rPr>
                <w:b/>
                <w:color w:val="3333FF"/>
                <w:sz w:val="18"/>
                <w:szCs w:val="18"/>
                <w:lang w:eastAsia="zh-CN"/>
              </w:rPr>
              <w:t>No revision on proposals except brackets on 4.G per Lenovo</w:t>
            </w:r>
          </w:p>
          <w:p w14:paraId="600CCAB4" w14:textId="77777777" w:rsidR="00FF19B8" w:rsidRPr="00BB416D" w:rsidRDefault="00FF19B8" w:rsidP="0093431F">
            <w:pPr>
              <w:snapToGrid w:val="0"/>
              <w:rPr>
                <w:b/>
                <w:color w:val="3333FF"/>
                <w:sz w:val="18"/>
                <w:szCs w:val="18"/>
                <w:lang w:eastAsia="zh-CN"/>
              </w:rPr>
            </w:pPr>
          </w:p>
          <w:p w14:paraId="6C31041D" w14:textId="25566CDB" w:rsidR="00BB416D" w:rsidRPr="00BB416D" w:rsidRDefault="00BB416D" w:rsidP="0093431F">
            <w:pPr>
              <w:snapToGrid w:val="0"/>
              <w:rPr>
                <w:b/>
                <w:color w:val="3333FF"/>
                <w:sz w:val="18"/>
                <w:szCs w:val="18"/>
                <w:lang w:eastAsia="zh-CN"/>
              </w:rPr>
            </w:pPr>
            <w:r w:rsidRPr="00BB416D">
              <w:rPr>
                <w:b/>
                <w:color w:val="3333FF"/>
                <w:sz w:val="18"/>
                <w:szCs w:val="18"/>
                <w:lang w:eastAsia="zh-CN"/>
              </w:rPr>
              <w:t>Added 4.8 (proposal 4.H</w:t>
            </w:r>
            <w:proofErr w:type="gramStart"/>
            <w:r w:rsidRPr="00BB416D">
              <w:rPr>
                <w:b/>
                <w:color w:val="3333FF"/>
                <w:sz w:val="18"/>
                <w:szCs w:val="18"/>
                <w:lang w:eastAsia="zh-CN"/>
              </w:rPr>
              <w:t>)  per</w:t>
            </w:r>
            <w:proofErr w:type="gramEnd"/>
            <w:r w:rsidRPr="00BB416D">
              <w:rPr>
                <w:b/>
                <w:color w:val="3333FF"/>
                <w:sz w:val="18"/>
                <w:szCs w:val="18"/>
                <w:lang w:eastAsia="zh-CN"/>
              </w:rPr>
              <w:t xml:space="preserve"> MTK comment</w:t>
            </w:r>
          </w:p>
        </w:tc>
      </w:tr>
      <w:tr w:rsidR="0074361C" w:rsidRPr="00550C25" w14:paraId="52551B38"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1AAAF" w14:textId="2F430C03" w:rsidR="0074361C" w:rsidRDefault="0074361C" w:rsidP="0074361C">
            <w:pPr>
              <w:snapToGrid w:val="0"/>
              <w:rPr>
                <w:rFonts w:eastAsiaTheme="minorEastAsia"/>
                <w:sz w:val="18"/>
                <w:szCs w:val="18"/>
                <w:lang w:eastAsia="zh-CN"/>
              </w:rPr>
            </w:pPr>
            <w:r>
              <w:rPr>
                <w:rFonts w:eastAsiaTheme="minorEastAsia"/>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0AD0D" w14:textId="77777777" w:rsidR="0074361C" w:rsidRDefault="0074361C" w:rsidP="0074361C">
            <w:pPr>
              <w:snapToGrid w:val="0"/>
              <w:rPr>
                <w:sz w:val="18"/>
                <w:szCs w:val="18"/>
                <w:lang w:eastAsia="zh-CN"/>
              </w:rPr>
            </w:pPr>
            <w:r>
              <w:rPr>
                <w:b/>
                <w:sz w:val="18"/>
                <w:szCs w:val="18"/>
                <w:u w:val="single"/>
              </w:rPr>
              <w:t>Proposal 4.F</w:t>
            </w:r>
            <w:r w:rsidRPr="004736E2">
              <w:rPr>
                <w:sz w:val="18"/>
                <w:szCs w:val="18"/>
              </w:rPr>
              <w:t>:</w:t>
            </w:r>
            <w:r>
              <w:rPr>
                <w:sz w:val="18"/>
                <w:szCs w:val="18"/>
              </w:rPr>
              <w:t xml:space="preserve"> Support Alt4. </w:t>
            </w:r>
            <w:r>
              <w:rPr>
                <w:rFonts w:eastAsia="PMingLiU"/>
                <w:sz w:val="18"/>
                <w:szCs w:val="18"/>
                <w:lang w:eastAsia="zh-TW"/>
              </w:rPr>
              <w:t>It is not necessary to define new acknowledgement mechanism for beam report in Rel-17.</w:t>
            </w:r>
            <w:r>
              <w:rPr>
                <w:rFonts w:hint="eastAsia"/>
                <w:sz w:val="18"/>
                <w:szCs w:val="18"/>
                <w:lang w:eastAsia="zh-CN"/>
              </w:rPr>
              <w:t xml:space="preserve"> </w:t>
            </w:r>
          </w:p>
          <w:p w14:paraId="786B9D04" w14:textId="77777777" w:rsidR="0074361C" w:rsidRDefault="0074361C" w:rsidP="0074361C">
            <w:pPr>
              <w:snapToGrid w:val="0"/>
              <w:rPr>
                <w:sz w:val="18"/>
                <w:szCs w:val="18"/>
              </w:rPr>
            </w:pPr>
            <w:r>
              <w:rPr>
                <w:rFonts w:eastAsia="PMingLiU"/>
                <w:sz w:val="18"/>
                <w:szCs w:val="18"/>
                <w:lang w:eastAsia="zh-TW"/>
              </w:rPr>
              <w:t xml:space="preserve">The UL panel selection with different supported number of ports can be realized through BWP switching, regardless of whether the beam report including the correspondence is lost. If the gNB is ready to schedule UL transmission with a specific port #, target BWP needs to be switched firstly for a target panel selection. If the new beam report is lost, the indicated TCI state is based on the old beam report. The subsequent triggered SRS and scheduled PUSCH with the specific port # on the target panel are based on the old optimal SSBRI/CRI. </w:t>
            </w:r>
            <w:proofErr w:type="gramStart"/>
            <w:r>
              <w:rPr>
                <w:rFonts w:eastAsia="PMingLiU"/>
                <w:sz w:val="18"/>
                <w:szCs w:val="18"/>
                <w:lang w:eastAsia="zh-TW"/>
              </w:rPr>
              <w:t>Similar to</w:t>
            </w:r>
            <w:proofErr w:type="gramEnd"/>
            <w:r>
              <w:rPr>
                <w:rFonts w:eastAsia="PMingLiU"/>
                <w:sz w:val="18"/>
                <w:szCs w:val="18"/>
                <w:lang w:eastAsia="zh-TW"/>
              </w:rPr>
              <w:t xml:space="preserve"> legacy gNB implementation, for example, when the gNB detects the deterioration of uplink performance, the gNB can re-trigger the beam report to update the correspondence between index and SSBRI/CRI.</w:t>
            </w:r>
          </w:p>
          <w:p w14:paraId="5373A5BA" w14:textId="77777777" w:rsidR="0074361C" w:rsidRDefault="0074361C" w:rsidP="0074361C">
            <w:pPr>
              <w:snapToGrid w:val="0"/>
              <w:rPr>
                <w:bCs/>
                <w:color w:val="000000" w:themeColor="text1"/>
                <w:sz w:val="18"/>
                <w:szCs w:val="18"/>
                <w:lang w:eastAsia="zh-CN"/>
              </w:rPr>
            </w:pPr>
          </w:p>
          <w:p w14:paraId="16A9B367" w14:textId="77777777" w:rsidR="0074361C" w:rsidRPr="00BC2204" w:rsidRDefault="0074361C" w:rsidP="0074361C">
            <w:pPr>
              <w:pStyle w:val="CommentText"/>
              <w:rPr>
                <w:sz w:val="18"/>
                <w:szCs w:val="18"/>
                <w:lang w:eastAsia="zh-CN"/>
              </w:rPr>
            </w:pPr>
            <w:r>
              <w:rPr>
                <w:b/>
                <w:sz w:val="18"/>
                <w:szCs w:val="18"/>
                <w:u w:val="single"/>
              </w:rPr>
              <w:t>Proposal 4.G</w:t>
            </w:r>
            <w:r w:rsidRPr="004736E2">
              <w:rPr>
                <w:sz w:val="18"/>
                <w:szCs w:val="18"/>
              </w:rPr>
              <w:t>:</w:t>
            </w:r>
            <w:r>
              <w:rPr>
                <w:sz w:val="18"/>
                <w:szCs w:val="18"/>
              </w:rPr>
              <w:t xml:space="preserve"> Alt1 has no specification impact. We are also fine to drop the proposal. From Alt1 perspective, it is just reusing the UL BWP switching mechanism, where each BWP is configured with different SRS port #. </w:t>
            </w:r>
            <w:r>
              <w:rPr>
                <w:rFonts w:hint="eastAsia"/>
                <w:sz w:val="18"/>
                <w:szCs w:val="18"/>
                <w:lang w:eastAsia="zh-CN"/>
              </w:rPr>
              <w:t>The</w:t>
            </w:r>
            <w:r>
              <w:rPr>
                <w:sz w:val="18"/>
                <w:szCs w:val="18"/>
              </w:rPr>
              <w:t xml:space="preserve"> FFS part of Alt1 can be deleted.</w:t>
            </w:r>
          </w:p>
          <w:p w14:paraId="0754404D" w14:textId="77777777" w:rsidR="0074361C" w:rsidRPr="004736E2" w:rsidRDefault="0074361C" w:rsidP="0074361C">
            <w:pPr>
              <w:snapToGrid w:val="0"/>
              <w:rPr>
                <w:sz w:val="18"/>
                <w:szCs w:val="18"/>
                <w:lang w:val="en-GB"/>
              </w:rPr>
            </w:pPr>
            <w:r>
              <w:rPr>
                <w:b/>
                <w:sz w:val="18"/>
                <w:szCs w:val="18"/>
                <w:u w:val="single"/>
              </w:rPr>
              <w:t>Proposal 4.G</w:t>
            </w:r>
            <w:r w:rsidRPr="004736E2">
              <w:rPr>
                <w:sz w:val="18"/>
                <w:szCs w:val="18"/>
              </w:rPr>
              <w:t xml:space="preserve">: </w:t>
            </w:r>
            <w:r w:rsidRPr="004736E2">
              <w:rPr>
                <w:sz w:val="18"/>
                <w:szCs w:val="18"/>
                <w:lang w:val="en-GB"/>
              </w:rPr>
              <w:t>On Rel.17 enhancements to facilitate UE-initiated panel activation and selection</w:t>
            </w:r>
            <w:r>
              <w:rPr>
                <w:sz w:val="18"/>
                <w:szCs w:val="18"/>
                <w:lang w:val="en-GB"/>
              </w:rPr>
              <w:t>,</w:t>
            </w:r>
            <w:r w:rsidRPr="004736E2">
              <w:rPr>
                <w:sz w:val="18"/>
                <w:szCs w:val="18"/>
                <w:lang w:val="en-GB"/>
              </w:rPr>
              <w:t xml:space="preserve"> </w:t>
            </w:r>
            <w:r>
              <w:rPr>
                <w:sz w:val="18"/>
                <w:szCs w:val="18"/>
                <w:lang w:val="en-GB"/>
              </w:rPr>
              <w:t>r</w:t>
            </w:r>
            <w:r w:rsidRPr="004736E2">
              <w:rPr>
                <w:sz w:val="18"/>
                <w:szCs w:val="18"/>
                <w:lang w:val="en-GB"/>
              </w:rPr>
              <w:t xml:space="preserve">egarding </w:t>
            </w:r>
            <w:r w:rsidRPr="004736E2">
              <w:rPr>
                <w:sz w:val="18"/>
                <w:szCs w:val="18"/>
              </w:rPr>
              <w:t xml:space="preserve">how to update the number of SRS ports according to UE reporting, </w:t>
            </w:r>
            <w:r>
              <w:rPr>
                <w:sz w:val="18"/>
                <w:szCs w:val="18"/>
              </w:rPr>
              <w:t xml:space="preserve">in RAN1#108-e, </w:t>
            </w:r>
            <w:r w:rsidRPr="004736E2">
              <w:rPr>
                <w:sz w:val="18"/>
                <w:szCs w:val="18"/>
              </w:rPr>
              <w:t>down-select the following alternatives:</w:t>
            </w:r>
          </w:p>
          <w:p w14:paraId="46338132" w14:textId="77777777" w:rsidR="0074361C" w:rsidRPr="004736E2" w:rsidRDefault="0074361C" w:rsidP="0074361C">
            <w:pPr>
              <w:numPr>
                <w:ilvl w:val="0"/>
                <w:numId w:val="29"/>
              </w:numPr>
              <w:snapToGrid w:val="0"/>
              <w:jc w:val="both"/>
              <w:rPr>
                <w:sz w:val="18"/>
                <w:szCs w:val="18"/>
              </w:rPr>
            </w:pPr>
            <w:r w:rsidRPr="004736E2">
              <w:rPr>
                <w:sz w:val="18"/>
                <w:szCs w:val="18"/>
              </w:rPr>
              <w:t xml:space="preserve">Alt1: via UL BWP switching where each UL BWP has different number of </w:t>
            </w:r>
            <w:r w:rsidRPr="004736E2">
              <w:rPr>
                <w:sz w:val="18"/>
                <w:szCs w:val="18"/>
                <w:lang w:val="en-GB"/>
              </w:rPr>
              <w:t>SRS</w:t>
            </w:r>
            <w:r w:rsidRPr="004736E2">
              <w:rPr>
                <w:sz w:val="18"/>
                <w:szCs w:val="18"/>
              </w:rPr>
              <w:t xml:space="preserve"> ports</w:t>
            </w:r>
          </w:p>
          <w:p w14:paraId="40F02FFC" w14:textId="77777777" w:rsidR="0074361C" w:rsidRPr="00C207BA" w:rsidRDefault="0074361C" w:rsidP="0074361C">
            <w:pPr>
              <w:numPr>
                <w:ilvl w:val="1"/>
                <w:numId w:val="29"/>
              </w:numPr>
              <w:snapToGrid w:val="0"/>
              <w:jc w:val="both"/>
              <w:rPr>
                <w:strike/>
                <w:color w:val="FF0000"/>
                <w:sz w:val="18"/>
                <w:szCs w:val="18"/>
              </w:rPr>
            </w:pPr>
            <w:r w:rsidRPr="00C207BA">
              <w:rPr>
                <w:strike/>
                <w:color w:val="FF0000"/>
                <w:sz w:val="18"/>
                <w:szCs w:val="18"/>
              </w:rPr>
              <w:t xml:space="preserve">FFS: BWP fallback mechanism which would let NW to control UE panel, </w:t>
            </w:r>
            <w:proofErr w:type="gramStart"/>
            <w:r w:rsidRPr="00C207BA">
              <w:rPr>
                <w:strike/>
                <w:color w:val="FF0000"/>
                <w:sz w:val="18"/>
                <w:szCs w:val="18"/>
              </w:rPr>
              <w:t>i.e.</w:t>
            </w:r>
            <w:proofErr w:type="gramEnd"/>
            <w:r w:rsidRPr="00C207BA">
              <w:rPr>
                <w:strike/>
                <w:color w:val="FF0000"/>
                <w:sz w:val="18"/>
                <w:szCs w:val="18"/>
              </w:rPr>
              <w:t xml:space="preserve"> switch to a specific UE panel or panel type when timer expires.</w:t>
            </w:r>
          </w:p>
          <w:p w14:paraId="596DA1B3" w14:textId="77777777" w:rsidR="0074361C" w:rsidRPr="004736E2" w:rsidRDefault="0074361C" w:rsidP="0074361C">
            <w:pPr>
              <w:numPr>
                <w:ilvl w:val="0"/>
                <w:numId w:val="29"/>
              </w:numPr>
              <w:snapToGrid w:val="0"/>
              <w:jc w:val="both"/>
              <w:rPr>
                <w:sz w:val="18"/>
                <w:szCs w:val="18"/>
              </w:rPr>
            </w:pPr>
            <w:r w:rsidRPr="004736E2">
              <w:rPr>
                <w:sz w:val="18"/>
                <w:szCs w:val="18"/>
              </w:rPr>
              <w:t>Alt2: via SRS resource set selection by DCI where each set has different number of ports</w:t>
            </w:r>
          </w:p>
          <w:p w14:paraId="5DE130FC" w14:textId="77777777" w:rsidR="0074361C" w:rsidRPr="004736E2" w:rsidRDefault="0074361C" w:rsidP="0074361C">
            <w:pPr>
              <w:numPr>
                <w:ilvl w:val="1"/>
                <w:numId w:val="29"/>
              </w:numPr>
              <w:snapToGrid w:val="0"/>
              <w:jc w:val="both"/>
              <w:rPr>
                <w:sz w:val="18"/>
                <w:szCs w:val="18"/>
              </w:rPr>
            </w:pPr>
            <w:r w:rsidRPr="004736E2">
              <w:rPr>
                <w:sz w:val="18"/>
                <w:szCs w:val="18"/>
              </w:rPr>
              <w:t>Note1: ‘SRS resource set indicator’ is already specified in DCI format 0_1/0_2 and it provides functionality to select one SRS resource set by the DCI between two SRS resource sets configured by RRC</w:t>
            </w:r>
          </w:p>
          <w:p w14:paraId="2C3D9A4C" w14:textId="23210F09" w:rsidR="0074361C" w:rsidRDefault="0074361C" w:rsidP="0074361C">
            <w:pPr>
              <w:snapToGrid w:val="0"/>
              <w:rPr>
                <w:b/>
                <w:color w:val="3333FF"/>
                <w:sz w:val="18"/>
                <w:szCs w:val="18"/>
                <w:lang w:eastAsia="zh-CN"/>
              </w:rPr>
            </w:pPr>
            <w:r w:rsidRPr="004736E2">
              <w:rPr>
                <w:sz w:val="18"/>
                <w:szCs w:val="18"/>
              </w:rPr>
              <w:t>Note2: TPMI/TRI mapping for varying number of SRS ports is already specified for fullpowerMode2.</w:t>
            </w:r>
          </w:p>
        </w:tc>
      </w:tr>
      <w:tr w:rsidR="00EC1ED6" w:rsidRPr="00550C25" w14:paraId="5143EF19"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6264" w14:textId="21A3646E" w:rsidR="00EC1ED6" w:rsidRDefault="00EC1ED6" w:rsidP="00EC1ED6">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0A35C" w14:textId="77777777" w:rsidR="00EC1ED6" w:rsidRDefault="00EC1ED6" w:rsidP="00EC1ED6">
            <w:pPr>
              <w:snapToGrid w:val="0"/>
              <w:rPr>
                <w:bCs/>
                <w:sz w:val="18"/>
                <w:szCs w:val="18"/>
                <w:lang w:eastAsia="zh-CN"/>
              </w:rPr>
            </w:pPr>
            <w:r w:rsidRPr="00EC1ED6">
              <w:rPr>
                <w:b/>
                <w:sz w:val="18"/>
                <w:szCs w:val="18"/>
                <w:u w:val="single"/>
                <w:lang w:eastAsia="zh-CN"/>
              </w:rPr>
              <w:t xml:space="preserve">4.6. Proposal 4.F: </w:t>
            </w:r>
            <w:r>
              <w:rPr>
                <w:bCs/>
                <w:sz w:val="18"/>
                <w:szCs w:val="18"/>
                <w:lang w:eastAsia="zh-CN"/>
              </w:rPr>
              <w:t xml:space="preserve">From the perspective of protecting beam report, ACK is not needed. </w:t>
            </w:r>
          </w:p>
          <w:p w14:paraId="7497BA43" w14:textId="77777777" w:rsidR="00EC1ED6" w:rsidRDefault="00EC1ED6" w:rsidP="00EC1ED6">
            <w:pPr>
              <w:snapToGrid w:val="0"/>
              <w:rPr>
                <w:bCs/>
                <w:sz w:val="18"/>
                <w:szCs w:val="18"/>
                <w:lang w:eastAsia="zh-CN"/>
              </w:rPr>
            </w:pPr>
            <w:r>
              <w:rPr>
                <w:bCs/>
                <w:sz w:val="18"/>
                <w:szCs w:val="18"/>
                <w:lang w:eastAsia="zh-CN"/>
              </w:rPr>
              <w:t>If we are talking about UE panel assumption, it is better to be explicitly reflected in proposals.</w:t>
            </w:r>
          </w:p>
          <w:p w14:paraId="34BCC33E" w14:textId="251B24EB" w:rsidR="00EC1ED6" w:rsidRDefault="00EC1ED6" w:rsidP="00EC1ED6">
            <w:pPr>
              <w:snapToGrid w:val="0"/>
              <w:rPr>
                <w:bCs/>
                <w:sz w:val="18"/>
                <w:szCs w:val="18"/>
                <w:lang w:eastAsia="zh-CN"/>
              </w:rPr>
            </w:pPr>
            <w:r>
              <w:rPr>
                <w:bCs/>
                <w:sz w:val="18"/>
                <w:szCs w:val="18"/>
                <w:lang w:eastAsia="zh-CN"/>
              </w:rPr>
              <w:t>In our understanding, Alt 1 means UE can only switch to reported panel if indicated TCI state contains reported RS. If indicated TCI state contains NO reported RS, UE cannot use reported panel. It is up to NW whether to indicate TCI state contains reported RS.</w:t>
            </w:r>
            <w:r>
              <w:rPr>
                <w:rFonts w:hint="eastAsia"/>
                <w:bCs/>
                <w:sz w:val="18"/>
                <w:szCs w:val="18"/>
                <w:lang w:eastAsia="zh-CN"/>
              </w:rPr>
              <w:t xml:space="preserve"> </w:t>
            </w:r>
            <w:r>
              <w:rPr>
                <w:bCs/>
                <w:sz w:val="18"/>
                <w:szCs w:val="18"/>
                <w:lang w:eastAsia="zh-CN"/>
              </w:rPr>
              <w:t>If this is the case, it cannot be called as an ‘acknowledgement’, it is just a regular operation that UE can only act upon NW’s indication.</w:t>
            </w:r>
          </w:p>
          <w:p w14:paraId="489AF046" w14:textId="73359FEE" w:rsidR="00EC1ED6" w:rsidRDefault="00EC1ED6" w:rsidP="00EC1ED6">
            <w:pPr>
              <w:snapToGrid w:val="0"/>
              <w:rPr>
                <w:bCs/>
                <w:sz w:val="18"/>
                <w:szCs w:val="18"/>
                <w:lang w:eastAsia="zh-CN"/>
              </w:rPr>
            </w:pPr>
            <w:r>
              <w:rPr>
                <w:bCs/>
                <w:sz w:val="18"/>
                <w:szCs w:val="18"/>
                <w:lang w:eastAsia="zh-CN"/>
              </w:rPr>
              <w:t>In addition, there may be different interpretations on UE panel assumption for Alt</w:t>
            </w:r>
            <w:r w:rsidR="00A366D6">
              <w:rPr>
                <w:bCs/>
                <w:sz w:val="18"/>
                <w:szCs w:val="18"/>
                <w:lang w:eastAsia="zh-CN"/>
              </w:rPr>
              <w:t xml:space="preserve"> </w:t>
            </w:r>
            <w:r>
              <w:rPr>
                <w:bCs/>
                <w:sz w:val="18"/>
                <w:szCs w:val="18"/>
                <w:lang w:eastAsia="zh-CN"/>
              </w:rPr>
              <w:t>4, one is that UE can switch to reported panel right after correspondence reporting, the other is UE cannot switch to the reported panel unless NW indicates a TCI state contains reported RS (which is then basically the same as what Alt1 says).</w:t>
            </w:r>
          </w:p>
          <w:p w14:paraId="641F26DF" w14:textId="77693017" w:rsidR="00EC1ED6" w:rsidRDefault="00EC1ED6" w:rsidP="00EC1ED6">
            <w:pPr>
              <w:snapToGrid w:val="0"/>
              <w:rPr>
                <w:b/>
                <w:sz w:val="18"/>
                <w:szCs w:val="18"/>
                <w:lang w:eastAsia="zh-CN"/>
              </w:rPr>
            </w:pPr>
            <w:r>
              <w:rPr>
                <w:b/>
                <w:sz w:val="18"/>
                <w:szCs w:val="18"/>
                <w:lang w:eastAsia="zh-CN"/>
              </w:rPr>
              <w:t xml:space="preserve">Therefore, we are open to have either Alt1 or Alt4, if clear and explicit UE panel assumption </w:t>
            </w:r>
            <w:r w:rsidR="0083163D">
              <w:rPr>
                <w:b/>
                <w:sz w:val="18"/>
                <w:szCs w:val="18"/>
                <w:lang w:eastAsia="zh-CN"/>
              </w:rPr>
              <w:t>can be</w:t>
            </w:r>
            <w:r>
              <w:rPr>
                <w:b/>
                <w:sz w:val="18"/>
                <w:szCs w:val="18"/>
                <w:lang w:eastAsia="zh-CN"/>
              </w:rPr>
              <w:t xml:space="preserve"> reflected in proposals, for example,</w:t>
            </w:r>
          </w:p>
          <w:p w14:paraId="1A233313" w14:textId="0EF8E896" w:rsidR="00EC1ED6" w:rsidRPr="00EC1ED6" w:rsidRDefault="00EC1ED6" w:rsidP="00EC1ED6">
            <w:pPr>
              <w:numPr>
                <w:ilvl w:val="0"/>
                <w:numId w:val="29"/>
              </w:numPr>
              <w:snapToGrid w:val="0"/>
              <w:jc w:val="both"/>
              <w:rPr>
                <w:b/>
                <w:sz w:val="18"/>
                <w:szCs w:val="18"/>
                <w:lang w:val="en-GB"/>
              </w:rPr>
            </w:pPr>
            <w:r w:rsidRPr="00EC1ED6">
              <w:rPr>
                <w:b/>
                <w:sz w:val="18"/>
                <w:szCs w:val="18"/>
                <w:lang w:val="en-GB"/>
              </w:rPr>
              <w:t xml:space="preserve">Alt-1: </w:t>
            </w:r>
            <w:r>
              <w:rPr>
                <w:b/>
                <w:sz w:val="18"/>
                <w:szCs w:val="18"/>
                <w:lang w:val="en-GB"/>
              </w:rPr>
              <w:t xml:space="preserve">add ‘reported capability value [set] is applied after receiving </w:t>
            </w:r>
            <w:r w:rsidRPr="00EC1ED6">
              <w:rPr>
                <w:b/>
                <w:sz w:val="18"/>
                <w:szCs w:val="18"/>
                <w:lang w:val="en-GB"/>
              </w:rPr>
              <w:t>activated TCI state includes reported RS</w:t>
            </w:r>
            <w:r>
              <w:rPr>
                <w:b/>
                <w:sz w:val="18"/>
                <w:szCs w:val="18"/>
                <w:lang w:val="en-GB"/>
              </w:rPr>
              <w:t>’</w:t>
            </w:r>
          </w:p>
          <w:p w14:paraId="536B0F42" w14:textId="1D64176D" w:rsidR="00EC1ED6" w:rsidRPr="00EC1ED6" w:rsidRDefault="00EC1ED6" w:rsidP="00EC1ED6">
            <w:pPr>
              <w:numPr>
                <w:ilvl w:val="0"/>
                <w:numId w:val="29"/>
              </w:numPr>
              <w:snapToGrid w:val="0"/>
              <w:jc w:val="both"/>
              <w:rPr>
                <w:b/>
                <w:sz w:val="18"/>
                <w:szCs w:val="18"/>
                <w:lang w:val="en-GB"/>
              </w:rPr>
            </w:pPr>
            <w:r w:rsidRPr="00EC1ED6">
              <w:rPr>
                <w:b/>
                <w:sz w:val="18"/>
                <w:szCs w:val="18"/>
                <w:lang w:val="en-GB"/>
              </w:rPr>
              <w:lastRenderedPageBreak/>
              <w:t>Alt-</w:t>
            </w:r>
            <w:r>
              <w:rPr>
                <w:b/>
                <w:sz w:val="18"/>
                <w:szCs w:val="18"/>
                <w:lang w:val="en-GB"/>
              </w:rPr>
              <w:t>4</w:t>
            </w:r>
            <w:r w:rsidRPr="00EC1ED6">
              <w:rPr>
                <w:b/>
                <w:sz w:val="18"/>
                <w:szCs w:val="18"/>
                <w:lang w:val="en-GB"/>
              </w:rPr>
              <w:t xml:space="preserve">: </w:t>
            </w:r>
            <w:r>
              <w:rPr>
                <w:b/>
                <w:sz w:val="18"/>
                <w:szCs w:val="18"/>
                <w:lang w:val="en-GB"/>
              </w:rPr>
              <w:t>add ‘reported capability value [set] is applied after reporting’</w:t>
            </w:r>
          </w:p>
          <w:p w14:paraId="1059E7D2" w14:textId="77777777" w:rsidR="00EC1ED6" w:rsidRPr="00EC1ED6" w:rsidRDefault="00EC1ED6" w:rsidP="00EC1ED6">
            <w:pPr>
              <w:snapToGrid w:val="0"/>
              <w:rPr>
                <w:bCs/>
                <w:sz w:val="18"/>
                <w:szCs w:val="18"/>
                <w:lang w:val="en-GB" w:eastAsia="zh-CN"/>
              </w:rPr>
            </w:pPr>
          </w:p>
          <w:p w14:paraId="65FA600E" w14:textId="2C490BC3" w:rsidR="00EC1ED6" w:rsidRDefault="00EC1ED6" w:rsidP="0083163D">
            <w:pPr>
              <w:snapToGrid w:val="0"/>
              <w:rPr>
                <w:b/>
                <w:sz w:val="18"/>
                <w:szCs w:val="18"/>
                <w:u w:val="single"/>
              </w:rPr>
            </w:pPr>
            <w:r w:rsidRPr="00EC1ED6">
              <w:rPr>
                <w:b/>
                <w:sz w:val="18"/>
                <w:szCs w:val="18"/>
                <w:u w:val="single"/>
                <w:lang w:eastAsia="zh-CN"/>
              </w:rPr>
              <w:t>4.</w:t>
            </w:r>
            <w:r>
              <w:rPr>
                <w:b/>
                <w:sz w:val="18"/>
                <w:szCs w:val="18"/>
                <w:u w:val="single"/>
                <w:lang w:eastAsia="zh-CN"/>
              </w:rPr>
              <w:t>8</w:t>
            </w:r>
            <w:r w:rsidRPr="00EC1ED6">
              <w:rPr>
                <w:b/>
                <w:sz w:val="18"/>
                <w:szCs w:val="18"/>
                <w:u w:val="single"/>
                <w:lang w:eastAsia="zh-CN"/>
              </w:rPr>
              <w:t>. Proposal 4.</w:t>
            </w:r>
            <w:r w:rsidR="0083163D">
              <w:rPr>
                <w:b/>
                <w:sz w:val="18"/>
                <w:szCs w:val="18"/>
                <w:u w:val="single"/>
                <w:lang w:eastAsia="zh-CN"/>
              </w:rPr>
              <w:t>H</w:t>
            </w:r>
            <w:r w:rsidRPr="00EC1ED6">
              <w:rPr>
                <w:b/>
                <w:sz w:val="18"/>
                <w:szCs w:val="18"/>
                <w:u w:val="single"/>
                <w:lang w:eastAsia="zh-CN"/>
              </w:rPr>
              <w:t>:</w:t>
            </w:r>
            <w:r>
              <w:rPr>
                <w:b/>
                <w:sz w:val="18"/>
                <w:szCs w:val="18"/>
                <w:u w:val="single"/>
                <w:lang w:eastAsia="zh-CN"/>
              </w:rPr>
              <w:t xml:space="preserve"> </w:t>
            </w:r>
            <w:r>
              <w:rPr>
                <w:sz w:val="18"/>
                <w:szCs w:val="18"/>
                <w:lang w:eastAsia="zh-CN"/>
              </w:rPr>
              <w:t>S</w:t>
            </w:r>
            <w:r w:rsidRPr="00EC1ED6">
              <w:rPr>
                <w:rFonts w:hint="eastAsia"/>
                <w:sz w:val="18"/>
                <w:szCs w:val="18"/>
                <w:lang w:eastAsia="zh-CN"/>
              </w:rPr>
              <w:t>upport</w:t>
            </w:r>
            <w:r>
              <w:rPr>
                <w:sz w:val="18"/>
                <w:szCs w:val="18"/>
                <w:lang w:eastAsia="zh-CN"/>
              </w:rPr>
              <w:t>.</w:t>
            </w:r>
          </w:p>
        </w:tc>
      </w:tr>
      <w:tr w:rsidR="00DF227B" w:rsidRPr="00550C25" w14:paraId="1A7A0FF9"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A1BD8" w14:textId="565A1E38" w:rsidR="00DF227B" w:rsidRDefault="00DF227B" w:rsidP="00DF227B">
            <w:pPr>
              <w:snapToGrid w:val="0"/>
              <w:rPr>
                <w:rFonts w:eastAsiaTheme="minorEastAsia"/>
                <w:sz w:val="18"/>
                <w:szCs w:val="18"/>
                <w:lang w:eastAsia="zh-CN"/>
              </w:rPr>
            </w:pPr>
            <w:r>
              <w:rPr>
                <w:rFonts w:eastAsiaTheme="minorEastAsia"/>
                <w:sz w:val="18"/>
                <w:szCs w:val="18"/>
                <w:lang w:eastAsia="zh-CN"/>
              </w:rPr>
              <w:lastRenderedPageBreak/>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62947" w14:textId="77777777" w:rsidR="00DF227B" w:rsidRDefault="00DF227B" w:rsidP="00DF227B">
            <w:pPr>
              <w:snapToGrid w:val="0"/>
              <w:rPr>
                <w:b/>
                <w:sz w:val="18"/>
                <w:szCs w:val="18"/>
                <w:lang w:eastAsia="zh-CN"/>
              </w:rPr>
            </w:pPr>
            <w:r>
              <w:rPr>
                <w:b/>
                <w:sz w:val="18"/>
                <w:szCs w:val="18"/>
                <w:lang w:eastAsia="zh-CN"/>
              </w:rPr>
              <w:t>Proposal 4.F</w:t>
            </w:r>
            <w:r w:rsidRPr="00D11129">
              <w:rPr>
                <w:b/>
                <w:sz w:val="18"/>
                <w:szCs w:val="18"/>
                <w:lang w:eastAsia="zh-CN"/>
              </w:rPr>
              <w:t>:</w:t>
            </w:r>
            <w:r>
              <w:rPr>
                <w:b/>
                <w:sz w:val="18"/>
                <w:szCs w:val="18"/>
                <w:lang w:eastAsia="zh-CN"/>
              </w:rPr>
              <w:t xml:space="preserve"> </w:t>
            </w:r>
            <w:r>
              <w:rPr>
                <w:bCs/>
                <w:sz w:val="18"/>
                <w:szCs w:val="18"/>
                <w:lang w:eastAsia="zh-CN"/>
              </w:rPr>
              <w:t>Regarding vivo’s response, from gNB perspective, we can NOT agree with that. The uplink performance loss is a serious issue and may be introduced by many issues. Normally, the gNB will reduce the MCS or RANK or increase Tx power for link adaptation. If the UE can automatically change its capability but gNB can not be aware of this, the network operation will be disruptive.</w:t>
            </w:r>
          </w:p>
          <w:p w14:paraId="50AA67F4" w14:textId="77777777" w:rsidR="00DF227B" w:rsidRDefault="00DF227B" w:rsidP="00DF227B">
            <w:pPr>
              <w:snapToGrid w:val="0"/>
              <w:rPr>
                <w:b/>
                <w:sz w:val="18"/>
                <w:szCs w:val="18"/>
                <w:lang w:eastAsia="zh-CN"/>
              </w:rPr>
            </w:pPr>
          </w:p>
          <w:p w14:paraId="1BEAD1A9" w14:textId="3462C958" w:rsidR="00DF227B" w:rsidRPr="00EC1ED6" w:rsidRDefault="00DF227B" w:rsidP="00DF227B">
            <w:pPr>
              <w:snapToGrid w:val="0"/>
              <w:rPr>
                <w:b/>
                <w:sz w:val="18"/>
                <w:szCs w:val="18"/>
                <w:u w:val="single"/>
                <w:lang w:eastAsia="zh-CN"/>
              </w:rPr>
            </w:pPr>
            <w:r>
              <w:rPr>
                <w:b/>
                <w:sz w:val="18"/>
                <w:szCs w:val="18"/>
                <w:lang w:eastAsia="zh-CN"/>
              </w:rPr>
              <w:t>Proposal 4.H</w:t>
            </w:r>
            <w:r w:rsidRPr="00D11129">
              <w:rPr>
                <w:b/>
                <w:sz w:val="18"/>
                <w:szCs w:val="18"/>
                <w:lang w:eastAsia="zh-CN"/>
              </w:rPr>
              <w:t xml:space="preserve">: </w:t>
            </w:r>
            <w:r>
              <w:rPr>
                <w:bCs/>
                <w:sz w:val="18"/>
                <w:szCs w:val="18"/>
                <w:lang w:eastAsia="zh-CN"/>
              </w:rPr>
              <w:t xml:space="preserve">We can support this proposal. Alternatively, we may only need to introduce a new parameter to enable this UE capability value set report, like Rel-17 parameter </w:t>
            </w:r>
            <w:r w:rsidRPr="00862914">
              <w:rPr>
                <w:bCs/>
                <w:i/>
                <w:sz w:val="18"/>
                <w:szCs w:val="18"/>
                <w:lang w:eastAsia="zh-CN"/>
              </w:rPr>
              <w:t>groupBasedBeamReporting-r17</w:t>
            </w:r>
            <w:r>
              <w:rPr>
                <w:bCs/>
                <w:sz w:val="18"/>
                <w:szCs w:val="18"/>
                <w:lang w:eastAsia="zh-CN"/>
              </w:rPr>
              <w:t xml:space="preserve">. From spec perspective, the latter may have minor RAN1 spec impact, if our motivation is just to reuse what we have in the current spec for L1-RSRP/SINR-beam reporting as much as possible. </w:t>
            </w:r>
          </w:p>
        </w:tc>
      </w:tr>
      <w:tr w:rsidR="00EB32ED" w:rsidRPr="00550C25" w14:paraId="31A72B2F"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A328E" w14:textId="2FCDA636" w:rsidR="00EB32ED" w:rsidRDefault="00EB32ED" w:rsidP="00DF227B">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E43CC" w14:textId="77777777" w:rsidR="00EB32ED" w:rsidRDefault="00EB32ED" w:rsidP="00EB32ED">
            <w:pPr>
              <w:snapToGrid w:val="0"/>
              <w:rPr>
                <w:b/>
                <w:sz w:val="18"/>
                <w:szCs w:val="18"/>
                <w:u w:val="single"/>
              </w:rPr>
            </w:pPr>
            <w:r>
              <w:rPr>
                <w:b/>
                <w:sz w:val="18"/>
                <w:szCs w:val="18"/>
                <w:u w:val="single"/>
              </w:rPr>
              <w:t xml:space="preserve">Proposal 4.F: </w:t>
            </w:r>
            <w:r w:rsidRPr="008522DF">
              <w:rPr>
                <w:sz w:val="18"/>
                <w:szCs w:val="18"/>
              </w:rPr>
              <w:t>We think ACK mechanism is needed</w:t>
            </w:r>
            <w:r>
              <w:rPr>
                <w:sz w:val="18"/>
                <w:szCs w:val="18"/>
              </w:rPr>
              <w:t xml:space="preserve"> to avoid misunderstanding between NW and UE. Our first preference is Alt2/</w:t>
            </w:r>
            <w:proofErr w:type="gramStart"/>
            <w:r>
              <w:rPr>
                <w:sz w:val="18"/>
                <w:szCs w:val="18"/>
              </w:rPr>
              <w:t>3, and</w:t>
            </w:r>
            <w:proofErr w:type="gramEnd"/>
            <w:r>
              <w:rPr>
                <w:sz w:val="18"/>
                <w:szCs w:val="18"/>
              </w:rPr>
              <w:t xml:space="preserve"> can also accept Alt 1.</w:t>
            </w:r>
          </w:p>
          <w:p w14:paraId="442BF5AD" w14:textId="77777777" w:rsidR="00EB32ED" w:rsidRDefault="00EB32ED" w:rsidP="00EB32ED">
            <w:pPr>
              <w:snapToGrid w:val="0"/>
              <w:rPr>
                <w:b/>
                <w:sz w:val="18"/>
                <w:szCs w:val="18"/>
                <w:u w:val="single"/>
              </w:rPr>
            </w:pPr>
            <w:r>
              <w:rPr>
                <w:b/>
                <w:sz w:val="18"/>
                <w:szCs w:val="18"/>
                <w:u w:val="single"/>
              </w:rPr>
              <w:t xml:space="preserve">Proposal 4.G: </w:t>
            </w:r>
            <w:r w:rsidRPr="008522DF">
              <w:rPr>
                <w:sz w:val="18"/>
                <w:szCs w:val="18"/>
              </w:rPr>
              <w:t>Support Alt2</w:t>
            </w:r>
            <w:r>
              <w:rPr>
                <w:sz w:val="18"/>
                <w:szCs w:val="18"/>
              </w:rPr>
              <w:t>.</w:t>
            </w:r>
          </w:p>
          <w:p w14:paraId="4B024894" w14:textId="482D4996" w:rsidR="00EB32ED" w:rsidRDefault="00EB32ED" w:rsidP="00EB32ED">
            <w:pPr>
              <w:snapToGrid w:val="0"/>
              <w:rPr>
                <w:b/>
                <w:sz w:val="18"/>
                <w:szCs w:val="18"/>
                <w:lang w:eastAsia="zh-CN"/>
              </w:rPr>
            </w:pPr>
            <w:r>
              <w:rPr>
                <w:b/>
                <w:sz w:val="18"/>
                <w:szCs w:val="18"/>
                <w:u w:val="single"/>
              </w:rPr>
              <w:t xml:space="preserve">Proposal 4.H: </w:t>
            </w:r>
            <w:r w:rsidRPr="008522DF">
              <w:rPr>
                <w:sz w:val="18"/>
                <w:szCs w:val="18"/>
              </w:rPr>
              <w:t>Support</w:t>
            </w:r>
            <w:r>
              <w:rPr>
                <w:sz w:val="18"/>
                <w:szCs w:val="18"/>
              </w:rPr>
              <w:t>. ZTE’s suggestion is also fine to us.</w:t>
            </w:r>
          </w:p>
        </w:tc>
      </w:tr>
      <w:tr w:rsidR="00AD5FF1" w:rsidRPr="00550C25" w14:paraId="0B05C56D"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C183F" w14:textId="53304033" w:rsidR="00AD5FF1" w:rsidRDefault="00AD5FF1" w:rsidP="00DF227B">
            <w:pPr>
              <w:snapToGrid w:val="0"/>
              <w:rPr>
                <w:rFonts w:eastAsiaTheme="minorEastAsia"/>
                <w:sz w:val="18"/>
                <w:szCs w:val="18"/>
                <w:lang w:eastAsia="zh-CN"/>
              </w:rPr>
            </w:pPr>
            <w:r>
              <w:rPr>
                <w:rFonts w:eastAsiaTheme="minorEastAsia"/>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B0619" w14:textId="232FFA7D" w:rsidR="00AD5FF1" w:rsidRDefault="00AD5FF1" w:rsidP="00AD5FF1">
            <w:pPr>
              <w:snapToGrid w:val="0"/>
              <w:rPr>
                <w:b/>
                <w:sz w:val="18"/>
                <w:szCs w:val="18"/>
                <w:u w:val="single"/>
              </w:rPr>
            </w:pPr>
            <w:r>
              <w:rPr>
                <w:b/>
                <w:sz w:val="18"/>
                <w:szCs w:val="18"/>
                <w:u w:val="single"/>
              </w:rPr>
              <w:t>Proposal 4.H:</w:t>
            </w:r>
            <w:r w:rsidRPr="00AD5FF1">
              <w:rPr>
                <w:sz w:val="18"/>
                <w:szCs w:val="18"/>
              </w:rPr>
              <w:t xml:space="preserve"> Support.</w:t>
            </w:r>
          </w:p>
        </w:tc>
      </w:tr>
      <w:tr w:rsidR="00917B13" w:rsidRPr="00550C25" w14:paraId="324EA408"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1E83C" w14:textId="78888920" w:rsidR="00917B13" w:rsidRDefault="00917B13" w:rsidP="00DF227B">
            <w:pPr>
              <w:snapToGrid w:val="0"/>
              <w:rPr>
                <w:rFonts w:eastAsiaTheme="minorEastAsia"/>
                <w:sz w:val="18"/>
                <w:szCs w:val="18"/>
                <w:lang w:eastAsia="zh-CN"/>
              </w:rPr>
            </w:pPr>
            <w:r>
              <w:rPr>
                <w:rFonts w:eastAsiaTheme="minorEastAsia"/>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D630B" w14:textId="204DE498" w:rsidR="00917B13" w:rsidRDefault="00917B13" w:rsidP="00AD5FF1">
            <w:pPr>
              <w:snapToGrid w:val="0"/>
              <w:rPr>
                <w:bCs/>
                <w:sz w:val="18"/>
                <w:szCs w:val="18"/>
              </w:rPr>
            </w:pPr>
            <w:r>
              <w:rPr>
                <w:b/>
                <w:sz w:val="18"/>
                <w:szCs w:val="18"/>
                <w:u w:val="single"/>
              </w:rPr>
              <w:t xml:space="preserve">Proposal 4.F: </w:t>
            </w:r>
            <w:r>
              <w:rPr>
                <w:bCs/>
                <w:sz w:val="18"/>
                <w:szCs w:val="18"/>
              </w:rPr>
              <w:t>Discussion “ack” feels pointless: what would be the result of the ACK? Would this mandate any NW behaviour?</w:t>
            </w:r>
          </w:p>
          <w:p w14:paraId="67474EEB" w14:textId="77777777" w:rsidR="00F0321D" w:rsidRDefault="00F0321D" w:rsidP="00AD5FF1">
            <w:pPr>
              <w:snapToGrid w:val="0"/>
              <w:rPr>
                <w:bCs/>
                <w:sz w:val="18"/>
                <w:szCs w:val="18"/>
              </w:rPr>
            </w:pPr>
          </w:p>
          <w:p w14:paraId="6824BD4C" w14:textId="60349B84" w:rsidR="00F0321D" w:rsidRDefault="00917B13" w:rsidP="00AD5FF1">
            <w:pPr>
              <w:snapToGrid w:val="0"/>
              <w:rPr>
                <w:bCs/>
                <w:sz w:val="18"/>
                <w:szCs w:val="18"/>
              </w:rPr>
            </w:pPr>
            <w:r w:rsidRPr="00F0321D">
              <w:rPr>
                <w:b/>
                <w:sz w:val="18"/>
                <w:szCs w:val="18"/>
                <w:u w:val="single"/>
              </w:rPr>
              <w:t>Proposal 4.H:</w:t>
            </w:r>
            <w:r>
              <w:rPr>
                <w:bCs/>
                <w:sz w:val="18"/>
                <w:szCs w:val="18"/>
              </w:rPr>
              <w:t xml:space="preserve"> In line with the recent agreement, where “set” is now in brackets, we cannot use the name </w:t>
            </w:r>
            <w:r w:rsidR="00F0321D">
              <w:rPr>
                <w:bCs/>
                <w:sz w:val="18"/>
                <w:szCs w:val="18"/>
              </w:rPr>
              <w:t>“set”. Using “capability” is far more descriptive. Also, using the RRC IE name is clearer. We propose</w:t>
            </w:r>
          </w:p>
          <w:p w14:paraId="7D57434D" w14:textId="5490D071" w:rsidR="00F0321D" w:rsidRDefault="00F0321D" w:rsidP="00AD5FF1">
            <w:pPr>
              <w:snapToGrid w:val="0"/>
              <w:rPr>
                <w:bCs/>
                <w:sz w:val="18"/>
                <w:szCs w:val="18"/>
              </w:rPr>
            </w:pPr>
          </w:p>
          <w:p w14:paraId="619A817D" w14:textId="272E4159" w:rsidR="00F0321D" w:rsidRPr="00452260" w:rsidRDefault="00F0321D" w:rsidP="00F0321D">
            <w:pPr>
              <w:snapToGrid w:val="0"/>
              <w:jc w:val="both"/>
              <w:rPr>
                <w:sz w:val="18"/>
                <w:szCs w:val="18"/>
              </w:rPr>
            </w:pPr>
            <w:r>
              <w:rPr>
                <w:b/>
                <w:sz w:val="18"/>
                <w:szCs w:val="20"/>
                <w:u w:val="single"/>
              </w:rPr>
              <w:t>Proposal 4.H</w:t>
            </w:r>
            <w:r>
              <w:rPr>
                <w:b/>
                <w:sz w:val="18"/>
                <w:szCs w:val="20"/>
                <w:u w:val="single"/>
              </w:rPr>
              <w:t>.1</w:t>
            </w:r>
            <w:r>
              <w:rPr>
                <w:b/>
                <w:sz w:val="18"/>
                <w:szCs w:val="20"/>
                <w:u w:val="single"/>
              </w:rPr>
              <w:t xml:space="preserve">: </w:t>
            </w:r>
            <w:r>
              <w:rPr>
                <w:sz w:val="18"/>
                <w:szCs w:val="18"/>
                <w:lang w:val="en-GB"/>
              </w:rPr>
              <w:t xml:space="preserve">On Rel.17 enhancements to facilitate UE-initiated panel activation and selection, for the agreed </w:t>
            </w:r>
            <w:r>
              <w:rPr>
                <w:sz w:val="18"/>
                <w:szCs w:val="18"/>
              </w:rPr>
              <w:t xml:space="preserve">reporting of UE capability value </w:t>
            </w:r>
            <w:ins w:id="32" w:author="Claes Tidestav" w:date="2022-02-24T14:53:00Z">
              <w:r>
                <w:rPr>
                  <w:sz w:val="18"/>
                  <w:szCs w:val="18"/>
                </w:rPr>
                <w:t>[</w:t>
              </w:r>
            </w:ins>
            <w:r>
              <w:rPr>
                <w:sz w:val="18"/>
                <w:szCs w:val="18"/>
              </w:rPr>
              <w:t>set</w:t>
            </w:r>
            <w:ins w:id="33" w:author="Claes Tidestav" w:date="2022-02-24T14:53:00Z">
              <w:r>
                <w:rPr>
                  <w:sz w:val="18"/>
                  <w:szCs w:val="18"/>
                </w:rPr>
                <w:t>]</w:t>
              </w:r>
            </w:ins>
            <w:r>
              <w:rPr>
                <w:sz w:val="18"/>
                <w:szCs w:val="18"/>
              </w:rPr>
              <w:t xml:space="preserve">, </w:t>
            </w:r>
            <w:r>
              <w:rPr>
                <w:sz w:val="18"/>
                <w:szCs w:val="18"/>
                <w:lang w:val="en-GB"/>
              </w:rPr>
              <w:t>i</w:t>
            </w:r>
            <w:r w:rsidRPr="00452260">
              <w:rPr>
                <w:sz w:val="18"/>
                <w:szCs w:val="18"/>
                <w:lang w:val="en-GB"/>
              </w:rPr>
              <w:t>ntroduce 'cri-RSRP-</w:t>
            </w:r>
            <w:del w:id="34" w:author="Claes Tidestav" w:date="2022-02-24T14:53:00Z">
              <w:r w:rsidRPr="00452260" w:rsidDel="00F0321D">
                <w:rPr>
                  <w:sz w:val="18"/>
                  <w:szCs w:val="18"/>
                  <w:lang w:val="en-GB"/>
                </w:rPr>
                <w:delText>Set</w:delText>
              </w:r>
            </w:del>
            <w:ins w:id="35" w:author="Claes Tidestav" w:date="2022-02-24T14:53:00Z">
              <w:r>
                <w:rPr>
                  <w:sz w:val="18"/>
                  <w:szCs w:val="18"/>
                  <w:lang w:val="en-GB"/>
                </w:rPr>
                <w:t>capability</w:t>
              </w:r>
            </w:ins>
            <w:r w:rsidRPr="00452260">
              <w:rPr>
                <w:sz w:val="18"/>
                <w:szCs w:val="18"/>
                <w:lang w:val="en-GB"/>
              </w:rPr>
              <w:t>Index', 'ssb-Index-RSRP-</w:t>
            </w:r>
            <w:del w:id="36" w:author="Claes Tidestav" w:date="2022-02-24T14:53:00Z">
              <w:r w:rsidRPr="00452260" w:rsidDel="00F0321D">
                <w:rPr>
                  <w:sz w:val="18"/>
                  <w:szCs w:val="18"/>
                  <w:lang w:val="en-GB"/>
                </w:rPr>
                <w:delText>Set</w:delText>
              </w:r>
            </w:del>
            <w:ins w:id="37" w:author="Claes Tidestav" w:date="2022-02-24T14:53:00Z">
              <w:r>
                <w:rPr>
                  <w:sz w:val="18"/>
                  <w:szCs w:val="18"/>
                  <w:lang w:val="en-GB"/>
                </w:rPr>
                <w:t>capability</w:t>
              </w:r>
            </w:ins>
            <w:r w:rsidRPr="00452260">
              <w:rPr>
                <w:sz w:val="18"/>
                <w:szCs w:val="18"/>
                <w:lang w:val="en-GB"/>
              </w:rPr>
              <w:t>Index', 'cri-SINR-</w:t>
            </w:r>
            <w:ins w:id="38" w:author="Claes Tidestav" w:date="2022-02-24T14:53:00Z">
              <w:r>
                <w:rPr>
                  <w:sz w:val="18"/>
                  <w:szCs w:val="18"/>
                  <w:lang w:val="en-GB"/>
                </w:rPr>
                <w:t>capability</w:t>
              </w:r>
            </w:ins>
            <w:del w:id="39" w:author="Claes Tidestav" w:date="2022-02-24T14:53:00Z">
              <w:r w:rsidRPr="00452260" w:rsidDel="00F0321D">
                <w:rPr>
                  <w:sz w:val="18"/>
                  <w:szCs w:val="18"/>
                  <w:lang w:val="en-GB"/>
                </w:rPr>
                <w:delText>Set</w:delText>
              </w:r>
            </w:del>
            <w:r w:rsidRPr="00452260">
              <w:rPr>
                <w:sz w:val="18"/>
                <w:szCs w:val="18"/>
                <w:lang w:val="en-GB"/>
              </w:rPr>
              <w:t>Index','ssb-Index-SINR-</w:t>
            </w:r>
            <w:ins w:id="40" w:author="Claes Tidestav" w:date="2022-02-24T14:54:00Z">
              <w:r>
                <w:rPr>
                  <w:sz w:val="18"/>
                  <w:szCs w:val="18"/>
                  <w:lang w:val="en-GB"/>
                </w:rPr>
                <w:t>capability</w:t>
              </w:r>
            </w:ins>
            <w:del w:id="41" w:author="Claes Tidestav" w:date="2022-02-24T14:54:00Z">
              <w:r w:rsidRPr="00452260" w:rsidDel="00F0321D">
                <w:rPr>
                  <w:sz w:val="18"/>
                  <w:szCs w:val="18"/>
                  <w:lang w:val="en-GB"/>
                </w:rPr>
                <w:delText>Set</w:delText>
              </w:r>
            </w:del>
            <w:r w:rsidRPr="00452260">
              <w:rPr>
                <w:sz w:val="18"/>
                <w:szCs w:val="18"/>
                <w:lang w:val="en-GB"/>
              </w:rPr>
              <w:t xml:space="preserve">Index' for </w:t>
            </w:r>
            <w:r w:rsidRPr="00452260">
              <w:rPr>
                <w:i/>
                <w:iCs/>
                <w:sz w:val="18"/>
                <w:szCs w:val="18"/>
                <w:lang w:val="en-GB"/>
              </w:rPr>
              <w:t>reportQuantity</w:t>
            </w:r>
            <w:r w:rsidRPr="00452260">
              <w:rPr>
                <w:sz w:val="18"/>
                <w:szCs w:val="18"/>
                <w:lang w:val="en-GB"/>
              </w:rPr>
              <w:t xml:space="preserve"> in a</w:t>
            </w:r>
            <w:ins w:id="42" w:author="Claes Tidestav" w:date="2022-02-24T14:55:00Z">
              <w:r>
                <w:t xml:space="preserve"> </w:t>
              </w:r>
              <w:r w:rsidRPr="00F0321D">
                <w:rPr>
                  <w:sz w:val="18"/>
                  <w:szCs w:val="18"/>
                  <w:lang w:val="en-GB"/>
                </w:rPr>
                <w:t>CSI-ReportConfig</w:t>
              </w:r>
            </w:ins>
            <w:del w:id="43" w:author="Claes Tidestav" w:date="2022-02-24T14:56:00Z">
              <w:r w:rsidRPr="00452260" w:rsidDel="00F0321D">
                <w:rPr>
                  <w:sz w:val="18"/>
                  <w:szCs w:val="18"/>
                  <w:lang w:val="en-GB"/>
                </w:rPr>
                <w:delText xml:space="preserve"> CSI reporting setting</w:delText>
              </w:r>
            </w:del>
            <w:r>
              <w:rPr>
                <w:sz w:val="18"/>
                <w:szCs w:val="18"/>
                <w:lang w:val="en-GB"/>
              </w:rPr>
              <w:t>.</w:t>
            </w:r>
          </w:p>
          <w:p w14:paraId="529963E7" w14:textId="77777777" w:rsidR="00F0321D" w:rsidRDefault="00F0321D" w:rsidP="00AD5FF1">
            <w:pPr>
              <w:snapToGrid w:val="0"/>
              <w:rPr>
                <w:bCs/>
                <w:sz w:val="18"/>
                <w:szCs w:val="18"/>
              </w:rPr>
            </w:pPr>
          </w:p>
          <w:p w14:paraId="3DB70BDB" w14:textId="04A92608" w:rsidR="00917B13" w:rsidRPr="00917B13" w:rsidRDefault="00F0321D" w:rsidP="00AD5FF1">
            <w:pPr>
              <w:snapToGrid w:val="0"/>
              <w:rPr>
                <w:bCs/>
                <w:sz w:val="18"/>
                <w:szCs w:val="18"/>
              </w:rPr>
            </w:pPr>
            <w:r>
              <w:rPr>
                <w:bCs/>
                <w:sz w:val="18"/>
                <w:szCs w:val="18"/>
              </w:rPr>
              <w:t xml:space="preserve"> </w:t>
            </w:r>
          </w:p>
        </w:tc>
      </w:tr>
    </w:tbl>
    <w:p w14:paraId="39534F6E" w14:textId="77777777" w:rsidR="004578F3" w:rsidRDefault="004578F3">
      <w:pPr>
        <w:snapToGrid w:val="0"/>
      </w:pPr>
    </w:p>
    <w:p w14:paraId="4C1AFBC3" w14:textId="77777777" w:rsidR="004578F3" w:rsidRDefault="00BF06B4">
      <w:pPr>
        <w:pStyle w:val="Heading3"/>
        <w:numPr>
          <w:ilvl w:val="1"/>
          <w:numId w:val="11"/>
        </w:numPr>
      </w:pPr>
      <w:r>
        <w:t>Issue 5 (MPE)</w:t>
      </w:r>
    </w:p>
    <w:p w14:paraId="423948A6" w14:textId="77777777" w:rsidR="004578F3" w:rsidRDefault="004578F3">
      <w:pPr>
        <w:snapToGrid w:val="0"/>
      </w:pPr>
    </w:p>
    <w:p w14:paraId="2AA4D5DB" w14:textId="77777777" w:rsidR="004578F3" w:rsidRDefault="00BF06B4">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803D963"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4578F3" w14:paraId="2FACD2C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7A0AE" w14:textId="77777777" w:rsidR="004578F3" w:rsidRDefault="00BF06B4">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F465" w14:textId="77777777" w:rsidR="004578F3" w:rsidRDefault="00BF06B4">
            <w:pPr>
              <w:suppressAutoHyphens/>
              <w:autoSpaceDN w:val="0"/>
              <w:snapToGrid w:val="0"/>
              <w:textAlignment w:val="baseline"/>
              <w:rPr>
                <w:sz w:val="18"/>
                <w:lang w:eastAsia="zh-CN"/>
              </w:rPr>
            </w:pPr>
            <w:r>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BC7F2"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MTK, Samsung</w:t>
            </w:r>
          </w:p>
          <w:p w14:paraId="60324F20" w14:textId="77777777" w:rsidR="004578F3" w:rsidRPr="006172B4" w:rsidRDefault="004578F3">
            <w:pPr>
              <w:snapToGrid w:val="0"/>
              <w:rPr>
                <w:sz w:val="18"/>
                <w:szCs w:val="20"/>
                <w:lang w:val="en-GB"/>
              </w:rPr>
            </w:pPr>
          </w:p>
          <w:p w14:paraId="05127205" w14:textId="2D764BCE" w:rsidR="004578F3" w:rsidRPr="006172B4" w:rsidRDefault="00BF06B4" w:rsidP="00983D6A">
            <w:pPr>
              <w:snapToGrid w:val="0"/>
              <w:rPr>
                <w:sz w:val="18"/>
                <w:szCs w:val="20"/>
                <w:lang w:val="en-GB" w:eastAsia="zh-CN"/>
              </w:rPr>
            </w:pPr>
            <w:r w:rsidRPr="006172B4">
              <w:rPr>
                <w:b/>
                <w:sz w:val="18"/>
                <w:szCs w:val="20"/>
                <w:lang w:val="en-GB"/>
              </w:rPr>
              <w:t xml:space="preserve">Not </w:t>
            </w:r>
            <w:proofErr w:type="gramStart"/>
            <w:r w:rsidRPr="006172B4">
              <w:rPr>
                <w:b/>
                <w:sz w:val="18"/>
                <w:szCs w:val="20"/>
                <w:lang w:val="en-GB"/>
              </w:rPr>
              <w:t>support</w:t>
            </w:r>
            <w:r w:rsidRPr="006172B4">
              <w:rPr>
                <w:sz w:val="18"/>
                <w:szCs w:val="20"/>
                <w:lang w:val="en-GB"/>
              </w:rPr>
              <w:t>:</w:t>
            </w:r>
            <w:proofErr w:type="gramEnd"/>
            <w:r w:rsidRPr="006172B4">
              <w:rPr>
                <w:sz w:val="18"/>
                <w:szCs w:val="20"/>
                <w:lang w:val="en-GB"/>
              </w:rPr>
              <w:t xml:space="preserve"> vivo, ZTE, Qualcomm, LG (unclear), Huawei/HiSi (unclear)</w:t>
            </w:r>
            <w:r w:rsidRPr="006172B4">
              <w:rPr>
                <w:rFonts w:hint="eastAsia"/>
                <w:sz w:val="18"/>
                <w:szCs w:val="20"/>
                <w:lang w:val="en-GB" w:eastAsia="zh-CN"/>
              </w:rPr>
              <w:t>,</w:t>
            </w:r>
            <w:r w:rsidRPr="006172B4">
              <w:rPr>
                <w:sz w:val="18"/>
                <w:szCs w:val="20"/>
                <w:lang w:val="en-GB" w:eastAsia="zh-CN"/>
              </w:rPr>
              <w:t xml:space="preserve">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7D6B4E">
              <w:rPr>
                <w:sz w:val="18"/>
                <w:szCs w:val="20"/>
                <w:lang w:val="en-GB"/>
              </w:rPr>
              <w:t>, Ericsson</w:t>
            </w:r>
          </w:p>
        </w:tc>
      </w:tr>
      <w:tr w:rsidR="004578F3" w14:paraId="34225ED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FEA07" w14:textId="77777777" w:rsidR="004578F3" w:rsidRDefault="00BF06B4">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C312" w14:textId="66C1E2BC" w:rsidR="004578F3" w:rsidRDefault="00BF06B4" w:rsidP="00983D6A">
            <w:pPr>
              <w:suppressAutoHyphens/>
              <w:autoSpaceDN w:val="0"/>
              <w:snapToGrid w:val="0"/>
              <w:textAlignment w:val="baseline"/>
              <w:rPr>
                <w:sz w:val="18"/>
                <w:lang w:eastAsia="zh-CN"/>
              </w:rPr>
            </w:pPr>
            <w:r>
              <w:rPr>
                <w:sz w:val="18"/>
                <w:lang w:eastAsia="zh-CN"/>
              </w:rPr>
              <w:t>The Rel-17 P-MPR</w:t>
            </w:r>
            <w:ins w:id="44" w:author="Eko Onggosanusi" w:date="2022-02-23T22:43:00Z">
              <w:r w:rsidR="00983D6A">
                <w:rPr>
                  <w:sz w:val="18"/>
                  <w:lang w:eastAsia="zh-CN"/>
                </w:rPr>
                <w:t xml:space="preserve"> report</w:t>
              </w:r>
            </w:ins>
            <w:r>
              <w:rPr>
                <w:sz w:val="18"/>
                <w:lang w:eastAsia="zh-CN"/>
              </w:rPr>
              <w:t xml:space="preserve"> </w:t>
            </w:r>
            <w:del w:id="45" w:author="Eko Onggosanusi" w:date="2022-02-23T22:43:00Z">
              <w:r w:rsidDel="00983D6A">
                <w:rPr>
                  <w:sz w:val="18"/>
                  <w:lang w:eastAsia="zh-CN"/>
                </w:rPr>
                <w:delText>should be</w:delText>
              </w:r>
            </w:del>
            <w:ins w:id="46" w:author="Eko Onggosanusi" w:date="2022-02-23T22:43:00Z">
              <w:r w:rsidR="00983D6A">
                <w:rPr>
                  <w:sz w:val="18"/>
                  <w:lang w:eastAsia="zh-CN"/>
                </w:rPr>
                <w:t>is</w:t>
              </w:r>
            </w:ins>
            <w:r>
              <w:rPr>
                <w:sz w:val="18"/>
                <w:lang w:eastAsia="zh-CN"/>
              </w:rPr>
              <w:t xml:space="preserve"> triggered when the P-MPR for indicated UL/joint TCI met legacy condition defined in 38.321, </w:t>
            </w:r>
            <w:proofErr w:type="gramStart"/>
            <w:r>
              <w:rPr>
                <w:sz w:val="18"/>
                <w:lang w:eastAsia="zh-CN"/>
              </w:rPr>
              <w:t>i.e.</w:t>
            </w:r>
            <w:proofErr w:type="gramEnd"/>
            <w:r>
              <w:rPr>
                <w:sz w:val="18"/>
                <w:lang w:eastAsia="zh-CN"/>
              </w:rPr>
              <w:t xml:space="preserve"> P-MPR for the indicated TCI is above mpe-Threshold or P-MPR change for this TCI is above phr-Tx-PowerFactorChange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549AD" w14:textId="4EC070CC"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Apple, NTT Docomo</w:t>
            </w:r>
            <w:r w:rsidR="00983D6A">
              <w:rPr>
                <w:sz w:val="18"/>
                <w:szCs w:val="20"/>
                <w:lang w:val="en-GB"/>
              </w:rPr>
              <w:t>, ZTE, OPPO (discuss)</w:t>
            </w:r>
          </w:p>
          <w:p w14:paraId="50685E45" w14:textId="77777777" w:rsidR="004578F3" w:rsidRPr="006172B4" w:rsidRDefault="004578F3">
            <w:pPr>
              <w:snapToGrid w:val="0"/>
              <w:rPr>
                <w:sz w:val="18"/>
                <w:szCs w:val="20"/>
                <w:lang w:val="en-GB"/>
              </w:rPr>
            </w:pPr>
          </w:p>
          <w:p w14:paraId="4EF5509C" w14:textId="23FBD0B1" w:rsidR="004578F3" w:rsidRPr="006172B4" w:rsidRDefault="00BF06B4">
            <w:pPr>
              <w:snapToGrid w:val="0"/>
              <w:rPr>
                <w:sz w:val="18"/>
                <w:szCs w:val="20"/>
                <w:lang w:val="en-GB" w:eastAsia="zh-CN"/>
              </w:rPr>
            </w:pPr>
            <w:r w:rsidRPr="006172B4">
              <w:rPr>
                <w:b/>
                <w:sz w:val="18"/>
                <w:szCs w:val="20"/>
                <w:lang w:val="en-GB"/>
              </w:rPr>
              <w:t xml:space="preserve">Not </w:t>
            </w:r>
            <w:proofErr w:type="gramStart"/>
            <w:r w:rsidRPr="006172B4">
              <w:rPr>
                <w:b/>
                <w:sz w:val="18"/>
                <w:szCs w:val="20"/>
                <w:lang w:val="en-GB"/>
              </w:rPr>
              <w:t>support</w:t>
            </w:r>
            <w:r w:rsidRPr="006172B4">
              <w:rPr>
                <w:sz w:val="18"/>
                <w:szCs w:val="20"/>
                <w:lang w:val="en-GB"/>
              </w:rPr>
              <w:t>:</w:t>
            </w:r>
            <w:proofErr w:type="gramEnd"/>
            <w:r w:rsidRPr="006172B4">
              <w:rPr>
                <w:sz w:val="18"/>
                <w:szCs w:val="20"/>
                <w:lang w:val="en-GB"/>
              </w:rPr>
              <w:t xml:space="preserve"> vivo (change beam to panel), ZTE (already supported), Samsung, Qualcomm, LG (change beam to panel), Huawei/HiSi (RAN2/4)</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7D6B4E">
              <w:rPr>
                <w:sz w:val="18"/>
                <w:szCs w:val="20"/>
                <w:lang w:val="en-GB" w:eastAsia="zh-CN"/>
              </w:rPr>
              <w:t>, Ericsson (follow legacy)</w:t>
            </w:r>
          </w:p>
        </w:tc>
      </w:tr>
      <w:tr w:rsidR="004578F3" w14:paraId="730392C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C5237" w14:textId="77777777" w:rsidR="004578F3" w:rsidRDefault="00BF06B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ADD19" w14:textId="77777777" w:rsidR="004578F3" w:rsidRDefault="00BF06B4">
            <w:pPr>
              <w:suppressAutoHyphens/>
              <w:autoSpaceDN w:val="0"/>
              <w:snapToGrid w:val="0"/>
              <w:textAlignment w:val="baseline"/>
              <w:rPr>
                <w:sz w:val="18"/>
                <w:lang w:eastAsia="zh-CN"/>
              </w:rPr>
            </w:pPr>
            <w:r>
              <w:rPr>
                <w:sz w:val="18"/>
                <w:lang w:eastAsia="zh-CN"/>
              </w:rPr>
              <w:t>For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EF1C"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NEC, ZTE</w:t>
            </w:r>
          </w:p>
          <w:p w14:paraId="5A71D5B8" w14:textId="77777777" w:rsidR="004578F3" w:rsidRPr="006172B4" w:rsidRDefault="004578F3">
            <w:pPr>
              <w:snapToGrid w:val="0"/>
              <w:rPr>
                <w:sz w:val="18"/>
                <w:szCs w:val="20"/>
                <w:lang w:val="en-GB"/>
              </w:rPr>
            </w:pPr>
          </w:p>
          <w:p w14:paraId="5C20D7CC" w14:textId="4633C2DB" w:rsidR="004578F3" w:rsidRPr="006172B4" w:rsidRDefault="00BF06B4">
            <w:pPr>
              <w:snapToGrid w:val="0"/>
              <w:rPr>
                <w:sz w:val="18"/>
                <w:szCs w:val="20"/>
                <w:lang w:val="en-GB" w:eastAsia="zh-CN"/>
              </w:rPr>
            </w:pPr>
            <w:r w:rsidRPr="006172B4">
              <w:rPr>
                <w:b/>
                <w:sz w:val="18"/>
                <w:szCs w:val="20"/>
                <w:lang w:val="en-GB"/>
              </w:rPr>
              <w:t xml:space="preserve">Not </w:t>
            </w:r>
            <w:proofErr w:type="gramStart"/>
            <w:r w:rsidRPr="006172B4">
              <w:rPr>
                <w:b/>
                <w:sz w:val="18"/>
                <w:szCs w:val="20"/>
                <w:lang w:val="en-GB"/>
              </w:rPr>
              <w:t>support</w:t>
            </w:r>
            <w:r w:rsidRPr="006172B4">
              <w:rPr>
                <w:sz w:val="18"/>
                <w:szCs w:val="20"/>
                <w:lang w:val="en-GB"/>
              </w:rPr>
              <w:t>:</w:t>
            </w:r>
            <w:proofErr w:type="gramEnd"/>
            <w:r w:rsidRPr="006172B4">
              <w:rPr>
                <w:sz w:val="18"/>
                <w:szCs w:val="20"/>
                <w:lang w:val="en-GB"/>
              </w:rPr>
              <w:t xml:space="preserve"> vivo, Samsung, Qualcomm, Huawei/HiSi,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r w:rsidR="007D6B4E">
              <w:rPr>
                <w:sz w:val="18"/>
                <w:szCs w:val="20"/>
                <w:lang w:val="en-GB"/>
              </w:rPr>
              <w:t>, Ericsson</w:t>
            </w:r>
          </w:p>
        </w:tc>
      </w:tr>
      <w:tr w:rsidR="004578F3" w14:paraId="7F304E5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31583" w14:textId="7A965CA8" w:rsidR="004578F3" w:rsidRDefault="00737CBD">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D4364" w14:textId="77777777" w:rsidR="004578F3" w:rsidRDefault="00BF06B4">
            <w:pPr>
              <w:suppressAutoHyphens/>
              <w:autoSpaceDN w:val="0"/>
              <w:snapToGrid w:val="0"/>
              <w:textAlignment w:val="baseline"/>
              <w:rPr>
                <w:sz w:val="18"/>
                <w:lang w:eastAsia="zh-CN"/>
              </w:rPr>
            </w:pPr>
            <w:r>
              <w:rPr>
                <w:color w:val="000000" w:themeColor="text1"/>
                <w:sz w:val="18"/>
                <w:szCs w:val="18"/>
                <w:lang w:eastAsia="zh-CN"/>
              </w:rPr>
              <w:t>Limit the maximum number of P-MPR value larger than mpe-Threshold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3674"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xml:space="preserve">: Xiaomi </w:t>
            </w:r>
          </w:p>
          <w:p w14:paraId="28A90C42" w14:textId="77777777" w:rsidR="004578F3" w:rsidRPr="006172B4" w:rsidRDefault="004578F3">
            <w:pPr>
              <w:snapToGrid w:val="0"/>
              <w:rPr>
                <w:sz w:val="18"/>
                <w:szCs w:val="20"/>
                <w:lang w:val="en-GB"/>
              </w:rPr>
            </w:pPr>
          </w:p>
          <w:p w14:paraId="78480D39" w14:textId="5BF369AF" w:rsidR="004578F3" w:rsidRPr="006172B4" w:rsidRDefault="00BF06B4">
            <w:pPr>
              <w:snapToGrid w:val="0"/>
              <w:rPr>
                <w:sz w:val="18"/>
                <w:szCs w:val="20"/>
                <w:lang w:val="en-GB" w:eastAsia="zh-CN"/>
              </w:rPr>
            </w:pPr>
            <w:r w:rsidRPr="006172B4">
              <w:rPr>
                <w:b/>
                <w:sz w:val="18"/>
                <w:szCs w:val="20"/>
                <w:lang w:val="en-GB"/>
              </w:rPr>
              <w:t xml:space="preserve">Not </w:t>
            </w:r>
            <w:proofErr w:type="gramStart"/>
            <w:r w:rsidRPr="006172B4">
              <w:rPr>
                <w:b/>
                <w:sz w:val="18"/>
                <w:szCs w:val="20"/>
                <w:lang w:val="en-GB"/>
              </w:rPr>
              <w:t>support</w:t>
            </w:r>
            <w:r w:rsidRPr="006172B4">
              <w:rPr>
                <w:sz w:val="18"/>
                <w:szCs w:val="20"/>
                <w:lang w:val="en-GB"/>
              </w:rPr>
              <w:t>:</w:t>
            </w:r>
            <w:proofErr w:type="gramEnd"/>
            <w:r w:rsidRPr="006172B4">
              <w:rPr>
                <w:sz w:val="18"/>
                <w:szCs w:val="20"/>
                <w:lang w:val="en-GB"/>
              </w:rPr>
              <w:t xml:space="preserve"> vivo, ZTE, Samsung, Qualcomm, Huawei/HiSi,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r w:rsidR="007D6B4E">
              <w:rPr>
                <w:sz w:val="18"/>
                <w:szCs w:val="20"/>
                <w:lang w:val="en-GB"/>
              </w:rPr>
              <w:t>, ERicsson</w:t>
            </w:r>
          </w:p>
        </w:tc>
      </w:tr>
      <w:tr w:rsidR="00737CBD" w14:paraId="12CBE02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32C74" w14:textId="71ABE880" w:rsidR="00737CBD" w:rsidRDefault="00737CBD">
            <w:pPr>
              <w:snapToGrid w:val="0"/>
              <w:rPr>
                <w:sz w:val="18"/>
                <w:szCs w:val="20"/>
              </w:rPr>
            </w:pPr>
            <w:r>
              <w:rPr>
                <w:sz w:val="18"/>
                <w:szCs w:val="20"/>
              </w:rPr>
              <w:t>5.5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D4B04" w14:textId="6B036731" w:rsidR="00737CBD" w:rsidRPr="00737CBD" w:rsidRDefault="00737CBD">
            <w:pPr>
              <w:suppressAutoHyphens/>
              <w:autoSpaceDN w:val="0"/>
              <w:snapToGrid w:val="0"/>
              <w:textAlignment w:val="baseline"/>
              <w:rPr>
                <w:color w:val="000000" w:themeColor="text1"/>
                <w:sz w:val="18"/>
                <w:szCs w:val="18"/>
                <w:lang w:eastAsia="zh-CN"/>
              </w:rPr>
            </w:pPr>
            <w:r w:rsidRPr="00737CBD">
              <w:rPr>
                <w:rFonts w:eastAsia="Malgun Gothic"/>
                <w:sz w:val="18"/>
              </w:rPr>
              <w:t>For the enhanced reporting for MPE mitigation, support N value sets where each set has (Pcmax, PHR, P-MPR, SSBRI/CRI)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7AA1B" w14:textId="44241CE5" w:rsidR="00737CBD" w:rsidRPr="006172B4" w:rsidRDefault="00737CBD" w:rsidP="00737CBD">
            <w:pPr>
              <w:snapToGrid w:val="0"/>
              <w:rPr>
                <w:sz w:val="18"/>
                <w:szCs w:val="20"/>
                <w:lang w:val="en-GB"/>
              </w:rPr>
            </w:pPr>
            <w:r w:rsidRPr="006172B4">
              <w:rPr>
                <w:b/>
                <w:sz w:val="18"/>
                <w:szCs w:val="20"/>
                <w:lang w:val="en-GB"/>
              </w:rPr>
              <w:t>Support/fine</w:t>
            </w:r>
            <w:r w:rsidRPr="006172B4">
              <w:rPr>
                <w:sz w:val="18"/>
                <w:szCs w:val="20"/>
                <w:lang w:val="en-GB"/>
              </w:rPr>
              <w:t xml:space="preserve">: </w:t>
            </w:r>
            <w:r>
              <w:rPr>
                <w:sz w:val="18"/>
                <w:szCs w:val="20"/>
                <w:lang w:val="en-GB"/>
              </w:rPr>
              <w:t>LG</w:t>
            </w:r>
          </w:p>
          <w:p w14:paraId="0F45A76D" w14:textId="77777777" w:rsidR="00737CBD" w:rsidRPr="006172B4" w:rsidRDefault="00737CBD" w:rsidP="00737CBD">
            <w:pPr>
              <w:snapToGrid w:val="0"/>
              <w:rPr>
                <w:sz w:val="18"/>
                <w:szCs w:val="20"/>
                <w:lang w:val="en-GB"/>
              </w:rPr>
            </w:pPr>
          </w:p>
          <w:p w14:paraId="6EA38901" w14:textId="69A056DE" w:rsidR="00737CBD" w:rsidRPr="006172B4" w:rsidRDefault="00737CBD" w:rsidP="00737CBD">
            <w:pPr>
              <w:snapToGrid w:val="0"/>
              <w:rPr>
                <w:b/>
                <w:sz w:val="18"/>
                <w:szCs w:val="20"/>
                <w:lang w:val="en-GB"/>
              </w:rPr>
            </w:pPr>
            <w:r w:rsidRPr="006172B4">
              <w:rPr>
                <w:b/>
                <w:sz w:val="18"/>
                <w:szCs w:val="20"/>
                <w:lang w:val="en-GB"/>
              </w:rPr>
              <w:t>Not support</w:t>
            </w:r>
            <w:r w:rsidRPr="006172B4">
              <w:rPr>
                <w:sz w:val="18"/>
                <w:szCs w:val="20"/>
                <w:lang w:val="en-GB"/>
              </w:rPr>
              <w:t xml:space="preserve">: </w:t>
            </w:r>
            <w:r w:rsidR="007D6B4E">
              <w:rPr>
                <w:sz w:val="18"/>
                <w:szCs w:val="20"/>
                <w:lang w:val="en-GB"/>
              </w:rPr>
              <w:t>Ericsson (not essential)</w:t>
            </w:r>
          </w:p>
        </w:tc>
      </w:tr>
    </w:tbl>
    <w:p w14:paraId="7B39A17D" w14:textId="77777777" w:rsidR="004578F3" w:rsidRDefault="004578F3">
      <w:pPr>
        <w:snapToGrid w:val="0"/>
      </w:pPr>
    </w:p>
    <w:p w14:paraId="6CF5226E" w14:textId="77777777" w:rsidR="004578F3" w:rsidRDefault="00BF06B4">
      <w:pPr>
        <w:pStyle w:val="Caption"/>
        <w:jc w:val="center"/>
      </w:pPr>
      <w:r>
        <w:lastRenderedPageBreak/>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A759D" w14:textId="77777777" w:rsidR="004578F3" w:rsidRDefault="00BF06B4">
            <w:pPr>
              <w:pStyle w:val="ListParagraph"/>
              <w:numPr>
                <w:ilvl w:val="0"/>
                <w:numId w:val="31"/>
              </w:numPr>
              <w:snapToGrid w:val="0"/>
              <w:spacing w:after="0" w:line="240" w:lineRule="auto"/>
              <w:rPr>
                <w:b/>
                <w:color w:val="3333FF"/>
                <w:u w:val="single"/>
                <w:lang w:eastAsia="zh-CN"/>
              </w:rPr>
            </w:pPr>
            <w:r>
              <w:rPr>
                <w:b/>
                <w:color w:val="3333FF"/>
                <w:u w:val="single"/>
                <w:lang w:eastAsia="zh-CN"/>
              </w:rPr>
              <w:t xml:space="preserve">Check and update your view in Table 9 </w:t>
            </w:r>
          </w:p>
          <w:p w14:paraId="125F0C23" w14:textId="77777777" w:rsidR="004578F3" w:rsidRDefault="00BF06B4">
            <w:pPr>
              <w:pStyle w:val="ListParagraph"/>
              <w:numPr>
                <w:ilvl w:val="0"/>
                <w:numId w:val="31"/>
              </w:numPr>
              <w:snapToGrid w:val="0"/>
              <w:spacing w:after="0" w:line="240" w:lineRule="auto"/>
              <w:rPr>
                <w:b/>
                <w:color w:val="3333FF"/>
                <w:u w:val="single"/>
                <w:lang w:eastAsia="zh-CN"/>
              </w:rPr>
            </w:pPr>
            <w:r>
              <w:rPr>
                <w:b/>
                <w:color w:val="3333FF"/>
                <w:lang w:eastAsia="zh-CN"/>
              </w:rPr>
              <w:t>Share more inputs here if needed</w:t>
            </w:r>
          </w:p>
        </w:tc>
      </w:tr>
      <w:tr w:rsidR="004578F3" w14:paraId="6E57D4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A6FF5" w14:textId="77777777" w:rsidR="004578F3" w:rsidRDefault="00BF06B4">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5C13A" w14:textId="77777777" w:rsidR="004578F3" w:rsidRDefault="00BF06B4">
            <w:pPr>
              <w:snapToGrid w:val="0"/>
              <w:rPr>
                <w:sz w:val="18"/>
                <w:szCs w:val="18"/>
                <w:lang w:eastAsia="zh-CN"/>
              </w:rPr>
            </w:pPr>
            <w:r>
              <w:rPr>
                <w:sz w:val="18"/>
                <w:szCs w:val="18"/>
                <w:lang w:eastAsia="zh-CN"/>
              </w:rPr>
              <w:t xml:space="preserve">5.2: Based on company’s comments, if this issue should be discussed in RAN2 or RAN4, we think we should send an LS to let them know. After some discussion with our RAN2 colleague, they mentioned their understanding is that this should be discussed in RAN1, </w:t>
            </w:r>
            <w:proofErr w:type="gramStart"/>
            <w:r>
              <w:rPr>
                <w:sz w:val="18"/>
                <w:szCs w:val="18"/>
                <w:lang w:eastAsia="zh-CN"/>
              </w:rPr>
              <w:t>similar to</w:t>
            </w:r>
            <w:proofErr w:type="gramEnd"/>
            <w:r>
              <w:rPr>
                <w:sz w:val="18"/>
                <w:szCs w:val="18"/>
                <w:lang w:eastAsia="zh-CN"/>
              </w:rPr>
              <w:t xml:space="preserve"> R16 RAN4-led MPE report where trigger condition is discussed in RAN4.</w:t>
            </w:r>
          </w:p>
          <w:p w14:paraId="1652A2E4" w14:textId="77777777" w:rsidR="004578F3" w:rsidRDefault="004578F3">
            <w:pPr>
              <w:snapToGrid w:val="0"/>
              <w:rPr>
                <w:sz w:val="18"/>
                <w:szCs w:val="18"/>
                <w:lang w:eastAsia="zh-CN"/>
              </w:rPr>
            </w:pPr>
          </w:p>
          <w:p w14:paraId="7B3FCFFA" w14:textId="77777777" w:rsidR="004578F3" w:rsidRDefault="00BF06B4">
            <w:pPr>
              <w:snapToGrid w:val="0"/>
              <w:rPr>
                <w:sz w:val="18"/>
                <w:szCs w:val="18"/>
                <w:lang w:eastAsia="zh-CN"/>
              </w:rPr>
            </w:pPr>
            <w:r>
              <w:rPr>
                <w:sz w:val="18"/>
                <w:szCs w:val="18"/>
                <w:lang w:eastAsia="zh-CN"/>
              </w:rPr>
              <w:t xml:space="preserve">We suggest the following </w:t>
            </w:r>
            <w:r>
              <w:rPr>
                <w:color w:val="0070C0"/>
                <w:sz w:val="18"/>
                <w:szCs w:val="18"/>
                <w:lang w:eastAsia="zh-CN"/>
              </w:rPr>
              <w:t xml:space="preserve">change </w:t>
            </w:r>
            <w:r>
              <w:rPr>
                <w:sz w:val="18"/>
                <w:szCs w:val="18"/>
                <w:lang w:eastAsia="zh-CN"/>
              </w:rPr>
              <w:t>to address concern from vivo and LG.</w:t>
            </w:r>
          </w:p>
          <w:p w14:paraId="5A1AB124" w14:textId="77777777" w:rsidR="004578F3" w:rsidRDefault="004578F3">
            <w:pPr>
              <w:snapToGrid w:val="0"/>
              <w:rPr>
                <w:sz w:val="18"/>
                <w:szCs w:val="18"/>
                <w:lang w:eastAsia="zh-CN"/>
              </w:rPr>
            </w:pPr>
          </w:p>
          <w:p w14:paraId="4D0A8DB7" w14:textId="77777777" w:rsidR="004578F3" w:rsidRDefault="00BF06B4">
            <w:pPr>
              <w:snapToGrid w:val="0"/>
              <w:rPr>
                <w:b/>
                <w:bCs/>
                <w:sz w:val="18"/>
                <w:szCs w:val="18"/>
                <w:lang w:eastAsia="zh-CN"/>
              </w:rPr>
            </w:pPr>
            <w:r>
              <w:rPr>
                <w:b/>
                <w:bCs/>
                <w:sz w:val="18"/>
                <w:lang w:eastAsia="zh-CN"/>
              </w:rPr>
              <w:t xml:space="preserve">The </w:t>
            </w:r>
            <w:r>
              <w:rPr>
                <w:b/>
                <w:bCs/>
                <w:strike/>
                <w:color w:val="0070C0"/>
                <w:sz w:val="18"/>
                <w:lang w:eastAsia="zh-CN"/>
              </w:rPr>
              <w:t>beam-specific</w:t>
            </w:r>
            <w:r>
              <w:rPr>
                <w:b/>
                <w:bCs/>
                <w:color w:val="0070C0"/>
                <w:sz w:val="18"/>
                <w:lang w:eastAsia="zh-CN"/>
              </w:rPr>
              <w:t xml:space="preserve"> Rel-17 </w:t>
            </w:r>
            <w:r>
              <w:rPr>
                <w:b/>
                <w:bCs/>
                <w:sz w:val="18"/>
                <w:lang w:eastAsia="zh-CN"/>
              </w:rPr>
              <w:t xml:space="preserve">P-MPR should be triggered when the P-MPR for indicated UL/joint TCI met legacy condition defined in 38.321, </w:t>
            </w:r>
            <w:proofErr w:type="gramStart"/>
            <w:r>
              <w:rPr>
                <w:b/>
                <w:bCs/>
                <w:sz w:val="18"/>
                <w:lang w:eastAsia="zh-CN"/>
              </w:rPr>
              <w:t>i.e.</w:t>
            </w:r>
            <w:proofErr w:type="gramEnd"/>
            <w:r>
              <w:rPr>
                <w:b/>
                <w:bCs/>
                <w:sz w:val="18"/>
                <w:lang w:eastAsia="zh-CN"/>
              </w:rPr>
              <w:t xml:space="preserve"> P-MPR for the indicated TCI is above mpe-Threshold or P-MPR change for this TCI is above phr-Tx-PowerFactorChange</w:t>
            </w:r>
          </w:p>
          <w:p w14:paraId="28EB84F1" w14:textId="77777777" w:rsidR="004578F3" w:rsidRDefault="004578F3">
            <w:pPr>
              <w:snapToGrid w:val="0"/>
              <w:rPr>
                <w:b/>
                <w:sz w:val="18"/>
                <w:szCs w:val="18"/>
                <w:u w:val="single"/>
                <w:lang w:eastAsia="zh-CN"/>
              </w:rPr>
            </w:pPr>
          </w:p>
        </w:tc>
      </w:tr>
      <w:tr w:rsidR="004578F3" w14:paraId="7D3057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A140F" w14:textId="77777777" w:rsidR="004578F3" w:rsidRDefault="00BF06B4">
            <w:pPr>
              <w:snapToGrid w:val="0"/>
              <w:rPr>
                <w:sz w:val="18"/>
                <w:szCs w:val="18"/>
                <w:lang w:eastAsia="zh-CN"/>
              </w:rPr>
            </w:pPr>
            <w:r>
              <w:rPr>
                <w:sz w:val="18"/>
                <w:szCs w:val="18"/>
                <w:lang w:eastAsia="zh-CN"/>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04768" w14:textId="77777777" w:rsidR="004578F3" w:rsidRDefault="00BF06B4">
            <w:pPr>
              <w:snapToGrid w:val="0"/>
              <w:rPr>
                <w:b/>
                <w:sz w:val="18"/>
                <w:szCs w:val="18"/>
                <w:lang w:eastAsia="zh-CN"/>
              </w:rPr>
            </w:pPr>
            <w:r>
              <w:rPr>
                <w:b/>
                <w:color w:val="3333FF"/>
                <w:sz w:val="18"/>
                <w:szCs w:val="18"/>
                <w:lang w:eastAsia="zh-CN"/>
              </w:rPr>
              <w:t xml:space="preserve">Revised proposal in 5.2 per Apple </w:t>
            </w:r>
          </w:p>
        </w:tc>
      </w:tr>
      <w:tr w:rsidR="004578F3" w14:paraId="32A752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2A5E7" w14:textId="77777777" w:rsidR="004578F3" w:rsidRDefault="00BF06B4">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362EA" w14:textId="77777777" w:rsidR="004578F3" w:rsidRDefault="00BF06B4">
            <w:pPr>
              <w:snapToGrid w:val="0"/>
              <w:rPr>
                <w:sz w:val="18"/>
                <w:lang w:eastAsia="zh-CN"/>
              </w:rPr>
            </w:pPr>
            <w:r>
              <w:rPr>
                <w:sz w:val="18"/>
                <w:lang w:eastAsia="zh-CN"/>
              </w:rPr>
              <w:t xml:space="preserve">5.1: As mentioned in round 0, we would like to know the difference to the agreement on a resource pool for MPE reporting with considering </w:t>
            </w:r>
            <w:proofErr w:type="gramStart"/>
            <w:r>
              <w:rPr>
                <w:sz w:val="18"/>
                <w:lang w:eastAsia="zh-CN"/>
              </w:rPr>
              <w:t>some kind of association</w:t>
            </w:r>
            <w:proofErr w:type="gramEnd"/>
            <w:r>
              <w:rPr>
                <w:sz w:val="18"/>
                <w:lang w:eastAsia="zh-CN"/>
              </w:rPr>
              <w:t>.</w:t>
            </w:r>
          </w:p>
          <w:p w14:paraId="2A26763D" w14:textId="77777777" w:rsidR="004578F3" w:rsidRDefault="004578F3">
            <w:pPr>
              <w:snapToGrid w:val="0"/>
              <w:rPr>
                <w:sz w:val="18"/>
                <w:lang w:eastAsia="zh-CN"/>
              </w:rPr>
            </w:pPr>
          </w:p>
          <w:p w14:paraId="2092C3BA" w14:textId="77777777" w:rsidR="004578F3" w:rsidRDefault="00BF06B4">
            <w:pPr>
              <w:snapToGrid w:val="0"/>
              <w:rPr>
                <w:sz w:val="18"/>
                <w:lang w:eastAsia="zh-CN"/>
              </w:rPr>
            </w:pPr>
            <w:r>
              <w:rPr>
                <w:sz w:val="18"/>
                <w:lang w:eastAsia="zh-CN"/>
              </w:rPr>
              <w:t xml:space="preserve">We sympathize with Docomo and vivo that the </w:t>
            </w:r>
            <w:r>
              <w:rPr>
                <w:color w:val="000000" w:themeColor="text1"/>
                <w:sz w:val="18"/>
                <w:szCs w:val="18"/>
                <w:lang w:eastAsia="zh-CN"/>
              </w:rPr>
              <w:t>index of corresponding UE capability value set should be reported along with SSBRI/CRI in PHR MAC CE for MP-UE.</w:t>
            </w:r>
          </w:p>
          <w:p w14:paraId="396B6793" w14:textId="77777777" w:rsidR="004578F3" w:rsidRDefault="004578F3">
            <w:pPr>
              <w:snapToGrid w:val="0"/>
              <w:rPr>
                <w:sz w:val="18"/>
                <w:lang w:eastAsia="zh-CN"/>
              </w:rPr>
            </w:pPr>
          </w:p>
          <w:p w14:paraId="6871444C" w14:textId="77777777" w:rsidR="004578F3" w:rsidRDefault="00BF06B4">
            <w:pPr>
              <w:snapToGrid w:val="0"/>
              <w:rPr>
                <w:rFonts w:eastAsia="Malgun Gothic"/>
                <w:sz w:val="18"/>
              </w:rPr>
            </w:pPr>
            <w:r>
              <w:rPr>
                <w:rFonts w:eastAsia="Malgun Gothic"/>
                <w:sz w:val="18"/>
              </w:rPr>
              <w:t>Based on Mod’s comment ‘will include in round 1’ in the previous round, the corresponding proposal is copied as below.</w:t>
            </w:r>
          </w:p>
          <w:p w14:paraId="5C5605E7" w14:textId="77777777" w:rsidR="004578F3" w:rsidRDefault="00BF06B4">
            <w:pPr>
              <w:snapToGrid w:val="0"/>
              <w:rPr>
                <w:rFonts w:eastAsia="Malgun Gothic"/>
                <w:sz w:val="18"/>
              </w:rPr>
            </w:pPr>
            <w:r>
              <w:rPr>
                <w:rFonts w:eastAsia="Malgun Gothic"/>
                <w:sz w:val="18"/>
              </w:rPr>
              <w:t>For the enhanced PHR reporting, the issue on reporting Pcmax has not been discussed in detail. The current agreement for MPE mitigation via PHR MAC CE is only to extend N P-MPR (MPE) and the corresponding SSBRI/CRI, but not to be extended for a single pair of Pcmax/PHR as in TS38.321. To our understanding, the purpose of the enhanced PHR reporting is mainly for MPUE where each panel can have different preferred beam (</w:t>
            </w:r>
            <w:proofErr w:type="gramStart"/>
            <w:r>
              <w:rPr>
                <w:rFonts w:eastAsia="Malgun Gothic"/>
                <w:sz w:val="18"/>
              </w:rPr>
              <w:t>i.e.</w:t>
            </w:r>
            <w:proofErr w:type="gramEnd"/>
            <w:r>
              <w:rPr>
                <w:rFonts w:eastAsia="Malgun Gothic"/>
                <w:sz w:val="18"/>
              </w:rPr>
              <w:t xml:space="preserve"> SSBRI/CRI) and different P-MPR considering the difference of the MPE event on the panels. Hence, it is better to report Pcmax and PHR for each panel together with the agreed N pairs of {P-MPR, SSBRI/CRI} since each panel can have different max power (</w:t>
            </w:r>
            <w:proofErr w:type="gramStart"/>
            <w:r>
              <w:rPr>
                <w:rFonts w:eastAsia="Malgun Gothic"/>
                <w:sz w:val="18"/>
              </w:rPr>
              <w:t>e.g.</w:t>
            </w:r>
            <w:proofErr w:type="gramEnd"/>
            <w:r>
              <w:rPr>
                <w:rFonts w:eastAsia="Malgun Gothic"/>
                <w:sz w:val="18"/>
              </w:rPr>
              <w:t xml:space="preserve"> 20dBm/23dBm) and/or different PHR. It would be straight-forward for MAC CE design and it also gives the full functionality of panel-specific UL transmission.</w:t>
            </w:r>
          </w:p>
          <w:p w14:paraId="6B2D5724" w14:textId="77777777" w:rsidR="004578F3" w:rsidRDefault="00BF06B4">
            <w:pPr>
              <w:snapToGrid w:val="0"/>
              <w:jc w:val="both"/>
              <w:rPr>
                <w:color w:val="000000" w:themeColor="text1"/>
                <w:sz w:val="18"/>
                <w:szCs w:val="18"/>
                <w:lang w:eastAsia="zh-CN"/>
              </w:rPr>
            </w:pPr>
            <w:r>
              <w:rPr>
                <w:color w:val="000000" w:themeColor="text1"/>
                <w:sz w:val="18"/>
                <w:szCs w:val="18"/>
                <w:lang w:eastAsia="zh-CN"/>
              </w:rPr>
              <w:t>Thus, we would like to propose the following:</w:t>
            </w:r>
          </w:p>
          <w:p w14:paraId="4574F351" w14:textId="77777777" w:rsidR="004578F3" w:rsidRDefault="00BF06B4">
            <w:pPr>
              <w:snapToGrid w:val="0"/>
              <w:rPr>
                <w:b/>
                <w:sz w:val="18"/>
                <w:szCs w:val="18"/>
                <w:u w:val="single"/>
                <w:lang w:eastAsia="zh-CN"/>
              </w:rPr>
            </w:pPr>
            <w:r>
              <w:rPr>
                <w:rFonts w:eastAsia="Malgun Gothic"/>
                <w:b/>
                <w:sz w:val="18"/>
              </w:rPr>
              <w:t>Proposal: For the enhanced reporting for MPE mitigation, support N value sets where each set has (Pcmax, PHR, P-MPR, SSBRI/CRI)</w:t>
            </w:r>
          </w:p>
        </w:tc>
      </w:tr>
      <w:tr w:rsidR="004578F3" w14:paraId="5A6C8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F1E10" w14:textId="77777777" w:rsidR="004578F3" w:rsidRDefault="00BF06B4">
            <w:pPr>
              <w:snapToGrid w:val="0"/>
              <w:rPr>
                <w:rFonts w:eastAsia="Malgun Gothic"/>
                <w:sz w:val="18"/>
                <w:szCs w:val="18"/>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11DB5" w14:textId="77777777" w:rsidR="004578F3" w:rsidRDefault="00BF06B4">
            <w:pPr>
              <w:snapToGrid w:val="0"/>
              <w:rPr>
                <w:sz w:val="18"/>
                <w:szCs w:val="18"/>
                <w:lang w:eastAsia="zh-CN"/>
              </w:rPr>
            </w:pPr>
            <w:r>
              <w:rPr>
                <w:sz w:val="18"/>
                <w:szCs w:val="18"/>
                <w:lang w:eastAsia="zh-CN"/>
              </w:rPr>
              <w:t xml:space="preserve">For 5.4, we suggest </w:t>
            </w:r>
            <w:proofErr w:type="gramStart"/>
            <w:r>
              <w:rPr>
                <w:sz w:val="18"/>
                <w:szCs w:val="18"/>
                <w:lang w:eastAsia="zh-CN"/>
              </w:rPr>
              <w:t>to update</w:t>
            </w:r>
            <w:proofErr w:type="gramEnd"/>
            <w:r>
              <w:rPr>
                <w:sz w:val="18"/>
                <w:szCs w:val="18"/>
                <w:lang w:eastAsia="zh-CN"/>
              </w:rPr>
              <w:t xml:space="preserve"> the proposal as follows:</w:t>
            </w:r>
          </w:p>
          <w:p w14:paraId="60DD970C" w14:textId="77777777" w:rsidR="004578F3" w:rsidRDefault="004578F3">
            <w:pPr>
              <w:snapToGrid w:val="0"/>
              <w:rPr>
                <w:sz w:val="18"/>
                <w:szCs w:val="18"/>
                <w:lang w:eastAsia="zh-CN"/>
              </w:rPr>
            </w:pPr>
          </w:p>
          <w:p w14:paraId="2FF88F96" w14:textId="77777777" w:rsidR="004578F3" w:rsidRDefault="00BF06B4">
            <w:pPr>
              <w:snapToGrid w:val="0"/>
              <w:rPr>
                <w:sz w:val="18"/>
                <w:szCs w:val="18"/>
              </w:rPr>
            </w:pPr>
            <w:r>
              <w:rPr>
                <w:sz w:val="18"/>
                <w:szCs w:val="18"/>
                <w:lang w:eastAsia="zh-CN"/>
              </w:rPr>
              <w:t xml:space="preserve">Proposal 5.4: for P-MPR value and presence of SSBRI/CRI in N pair, </w:t>
            </w:r>
            <w:r>
              <w:rPr>
                <w:sz w:val="18"/>
                <w:szCs w:val="18"/>
              </w:rPr>
              <w:t>down-select the following alternatives:</w:t>
            </w:r>
          </w:p>
          <w:p w14:paraId="6DA93A5E" w14:textId="77777777" w:rsidR="004578F3" w:rsidRDefault="004578F3">
            <w:pPr>
              <w:snapToGrid w:val="0"/>
              <w:rPr>
                <w:sz w:val="18"/>
                <w:szCs w:val="18"/>
              </w:rPr>
            </w:pPr>
          </w:p>
          <w:p w14:paraId="10310FED" w14:textId="77777777" w:rsidR="004578F3" w:rsidRDefault="00BF06B4">
            <w:pPr>
              <w:pStyle w:val="ListParagraph"/>
              <w:numPr>
                <w:ilvl w:val="0"/>
                <w:numId w:val="32"/>
              </w:numPr>
              <w:snapToGrid w:val="0"/>
              <w:rPr>
                <w:sz w:val="18"/>
                <w:lang w:eastAsia="zh-CN"/>
              </w:rPr>
            </w:pPr>
            <w:r>
              <w:rPr>
                <w:sz w:val="18"/>
                <w:lang w:eastAsia="zh-CN"/>
              </w:rPr>
              <w:t>Alt.1: the P-MPR value in only one of N pairs is larger or equal to mpe-Threshold without presence of SSBRI/CRI.</w:t>
            </w:r>
          </w:p>
          <w:p w14:paraId="453CC09A" w14:textId="77777777" w:rsidR="004578F3" w:rsidRDefault="00BF06B4">
            <w:pPr>
              <w:pStyle w:val="ListParagraph"/>
              <w:numPr>
                <w:ilvl w:val="0"/>
                <w:numId w:val="32"/>
              </w:numPr>
              <w:snapToGrid w:val="0"/>
              <w:rPr>
                <w:sz w:val="18"/>
                <w:lang w:eastAsia="zh-CN"/>
              </w:rPr>
            </w:pPr>
            <w:r>
              <w:rPr>
                <w:sz w:val="18"/>
                <w:lang w:eastAsia="zh-CN"/>
              </w:rPr>
              <w:t>Alt.2: the P-MPR value in each of N pairs is lower than mpe-Threshold with presence of SSBRI/CRI.</w:t>
            </w:r>
          </w:p>
          <w:p w14:paraId="46B5B50D" w14:textId="77777777" w:rsidR="004578F3" w:rsidRDefault="00BF06B4">
            <w:pPr>
              <w:snapToGrid w:val="0"/>
              <w:ind w:leftChars="100" w:left="240"/>
              <w:rPr>
                <w:sz w:val="18"/>
                <w:lang w:eastAsia="zh-CN"/>
              </w:rPr>
            </w:pPr>
            <w:r>
              <w:rPr>
                <w:sz w:val="18"/>
                <w:lang w:eastAsia="zh-CN"/>
              </w:rPr>
              <w:t xml:space="preserve">Note: Alt 2 means that the previous agreement </w:t>
            </w:r>
            <w:proofErr w:type="gramStart"/>
            <w:r>
              <w:rPr>
                <w:sz w:val="18"/>
                <w:lang w:eastAsia="zh-CN"/>
              </w:rPr>
              <w:t>need</w:t>
            </w:r>
            <w:proofErr w:type="gramEnd"/>
            <w:r>
              <w:rPr>
                <w:sz w:val="18"/>
                <w:lang w:eastAsia="zh-CN"/>
              </w:rPr>
              <w:t xml:space="preserve"> to be revised to ‘For each P-MPR value,</w:t>
            </w:r>
            <w:r>
              <w:rPr>
                <w:strike/>
                <w:sz w:val="18"/>
                <w:lang w:eastAsia="zh-CN"/>
              </w:rPr>
              <w:t xml:space="preserve"> </w:t>
            </w:r>
            <w:r>
              <w:rPr>
                <w:strike/>
                <w:sz w:val="18"/>
                <w:highlight w:val="yellow"/>
                <w:lang w:eastAsia="zh-CN"/>
              </w:rPr>
              <w:t>up to M</w:t>
            </w:r>
            <w:r>
              <w:rPr>
                <w:sz w:val="18"/>
                <w:lang w:eastAsia="zh-CN"/>
              </w:rPr>
              <w:t xml:space="preserve"> </w:t>
            </w:r>
            <w:r>
              <w:rPr>
                <w:color w:val="E36C0A" w:themeColor="accent6" w:themeShade="BF"/>
                <w:sz w:val="18"/>
                <w:u w:val="single"/>
                <w:lang w:eastAsia="zh-CN"/>
              </w:rPr>
              <w:t xml:space="preserve">1 </w:t>
            </w:r>
            <w:r>
              <w:rPr>
                <w:sz w:val="18"/>
                <w:lang w:eastAsia="zh-CN"/>
              </w:rPr>
              <w:t>SSBRI</w:t>
            </w:r>
            <w:r>
              <w:rPr>
                <w:strike/>
                <w:color w:val="E36C0A" w:themeColor="accent6" w:themeShade="BF"/>
                <w:sz w:val="18"/>
                <w:lang w:eastAsia="zh-CN"/>
              </w:rPr>
              <w:t>(s)</w:t>
            </w:r>
            <w:r>
              <w:rPr>
                <w:sz w:val="18"/>
                <w:lang w:eastAsia="zh-CN"/>
              </w:rPr>
              <w:t>/CRI</w:t>
            </w:r>
            <w:r>
              <w:rPr>
                <w:strike/>
                <w:color w:val="E36C0A" w:themeColor="accent6" w:themeShade="BF"/>
                <w:sz w:val="18"/>
                <w:lang w:eastAsia="zh-CN"/>
              </w:rPr>
              <w:t>(s)</w:t>
            </w:r>
            <w:r>
              <w:rPr>
                <w:sz w:val="18"/>
                <w:lang w:eastAsia="zh-CN"/>
              </w:rPr>
              <w:t>, where the SSBRI</w:t>
            </w:r>
            <w:r>
              <w:rPr>
                <w:strike/>
                <w:color w:val="E36C0A" w:themeColor="accent6" w:themeShade="BF"/>
                <w:sz w:val="18"/>
                <w:lang w:eastAsia="zh-CN"/>
              </w:rPr>
              <w:t>(s)</w:t>
            </w:r>
            <w:r>
              <w:rPr>
                <w:sz w:val="18"/>
                <w:lang w:eastAsia="zh-CN"/>
              </w:rPr>
              <w:t>/CRI</w:t>
            </w:r>
            <w:r>
              <w:rPr>
                <w:strike/>
                <w:color w:val="E36C0A" w:themeColor="accent6" w:themeShade="BF"/>
                <w:sz w:val="18"/>
                <w:lang w:eastAsia="zh-CN"/>
              </w:rPr>
              <w:t>(s)</w:t>
            </w:r>
            <w:r>
              <w:rPr>
                <w:sz w:val="18"/>
                <w:lang w:eastAsia="zh-CN"/>
              </w:rPr>
              <w:t xml:space="preserve"> is selected by the UE from a candidate SSB/CSI-RS resource pool’.</w:t>
            </w:r>
          </w:p>
          <w:p w14:paraId="44BA5853" w14:textId="7C0384DE" w:rsidR="004578F3" w:rsidRDefault="001B61AB">
            <w:pPr>
              <w:snapToGrid w:val="0"/>
              <w:rPr>
                <w:ins w:id="47" w:author="Eko Onggosanusi" w:date="2022-02-23T22:40:00Z"/>
                <w:sz w:val="18"/>
                <w:lang w:eastAsia="zh-CN"/>
              </w:rPr>
            </w:pPr>
            <w:ins w:id="48" w:author="Eko Onggosanusi" w:date="2022-02-23T22:40:00Z">
              <w:r>
                <w:rPr>
                  <w:sz w:val="18"/>
                  <w:lang w:eastAsia="zh-CN"/>
                </w:rPr>
                <w:t>[Mod: Given that this is a maintenance phase, Alt2 is not feasible</w:t>
              </w:r>
            </w:ins>
            <w:ins w:id="49" w:author="Eko Onggosanusi" w:date="2022-02-23T22:41:00Z">
              <w:r>
                <w:rPr>
                  <w:sz w:val="18"/>
                  <w:lang w:eastAsia="zh-CN"/>
                </w:rPr>
                <w:t xml:space="preserve"> unless there is consensus. Since the proposal doesn’t seem to receive ample support, adding more alternatives doesn’t seem helpful for improving acceptability</w:t>
              </w:r>
            </w:ins>
            <w:ins w:id="50" w:author="Eko Onggosanusi" w:date="2022-02-23T22:40:00Z">
              <w:r>
                <w:rPr>
                  <w:sz w:val="18"/>
                  <w:lang w:eastAsia="zh-CN"/>
                </w:rPr>
                <w:t>]</w:t>
              </w:r>
            </w:ins>
          </w:p>
          <w:p w14:paraId="43EF9D26" w14:textId="219DFB31" w:rsidR="001B61AB" w:rsidRDefault="001B61AB">
            <w:pPr>
              <w:snapToGrid w:val="0"/>
              <w:rPr>
                <w:sz w:val="18"/>
                <w:lang w:eastAsia="zh-CN"/>
              </w:rPr>
            </w:pPr>
          </w:p>
        </w:tc>
      </w:tr>
      <w:tr w:rsidR="004578F3" w14:paraId="1C49241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40C33" w14:textId="77777777" w:rsidR="004578F3" w:rsidRDefault="00BF06B4">
            <w:pPr>
              <w:snapToGrid w:val="0"/>
              <w:rPr>
                <w:sz w:val="18"/>
                <w:lang w:eastAsia="zh-CN"/>
              </w:rPr>
            </w:pPr>
            <w:r>
              <w:rPr>
                <w:rFonts w:hint="eastAsia"/>
                <w:sz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4A996" w14:textId="77777777" w:rsidR="004578F3" w:rsidRDefault="00BF06B4">
            <w:pPr>
              <w:snapToGrid w:val="0"/>
              <w:rPr>
                <w:sz w:val="18"/>
                <w:lang w:eastAsia="zh-CN"/>
              </w:rPr>
            </w:pPr>
            <w:r>
              <w:rPr>
                <w:rFonts w:hint="eastAsia"/>
                <w:sz w:val="18"/>
                <w:lang w:eastAsia="zh-CN"/>
              </w:rPr>
              <w:t>5.1: No need to report panel information besides beam information (</w:t>
            </w:r>
            <w:r>
              <w:rPr>
                <w:sz w:val="18"/>
                <w:lang w:eastAsia="zh-CN"/>
              </w:rPr>
              <w:t>SSBRI/CRI</w:t>
            </w:r>
            <w:r>
              <w:rPr>
                <w:rFonts w:hint="eastAsia"/>
                <w:sz w:val="18"/>
                <w:lang w:eastAsia="zh-CN"/>
              </w:rPr>
              <w:t>)</w:t>
            </w:r>
          </w:p>
          <w:p w14:paraId="558ACE03" w14:textId="77777777" w:rsidR="004578F3" w:rsidRDefault="00BF06B4">
            <w:pPr>
              <w:snapToGrid w:val="0"/>
              <w:rPr>
                <w:sz w:val="18"/>
                <w:lang w:eastAsia="zh-CN"/>
              </w:rPr>
            </w:pPr>
            <w:r>
              <w:rPr>
                <w:rFonts w:hint="eastAsia"/>
                <w:sz w:val="18"/>
                <w:lang w:eastAsia="zh-CN"/>
              </w:rPr>
              <w:t>5.2: Reasonable, open to discuss it</w:t>
            </w:r>
            <w:r>
              <w:rPr>
                <w:sz w:val="18"/>
                <w:lang w:eastAsia="zh-CN"/>
              </w:rPr>
              <w:t>.</w:t>
            </w:r>
            <w:r>
              <w:rPr>
                <w:rFonts w:hint="eastAsia"/>
                <w:sz w:val="18"/>
                <w:lang w:eastAsia="zh-CN"/>
              </w:rPr>
              <w:t xml:space="preserve"> </w:t>
            </w:r>
          </w:p>
          <w:p w14:paraId="490E1FEE" w14:textId="77777777" w:rsidR="004578F3" w:rsidRDefault="00BF06B4">
            <w:pPr>
              <w:snapToGrid w:val="0"/>
              <w:rPr>
                <w:sz w:val="18"/>
                <w:lang w:eastAsia="zh-CN"/>
              </w:rPr>
            </w:pPr>
            <w:r>
              <w:rPr>
                <w:rFonts w:hint="eastAsia"/>
                <w:sz w:val="18"/>
                <w:lang w:eastAsia="zh-CN"/>
              </w:rPr>
              <w:t>5.3: OK</w:t>
            </w:r>
          </w:p>
          <w:p w14:paraId="3DEBDB4E" w14:textId="77777777" w:rsidR="004578F3" w:rsidRDefault="00BF06B4">
            <w:pPr>
              <w:snapToGrid w:val="0"/>
              <w:rPr>
                <w:sz w:val="18"/>
                <w:lang w:eastAsia="zh-CN"/>
              </w:rPr>
            </w:pPr>
            <w:r>
              <w:rPr>
                <w:rFonts w:hint="eastAsia"/>
                <w:sz w:val="18"/>
                <w:lang w:eastAsia="zh-CN"/>
              </w:rPr>
              <w:t xml:space="preserve">5.4: </w:t>
            </w:r>
            <w:r>
              <w:rPr>
                <w:sz w:val="18"/>
                <w:lang w:eastAsia="zh-CN"/>
              </w:rPr>
              <w:t>N</w:t>
            </w:r>
            <w:r>
              <w:rPr>
                <w:rFonts w:hint="eastAsia"/>
                <w:sz w:val="18"/>
                <w:lang w:eastAsia="zh-CN"/>
              </w:rPr>
              <w:t xml:space="preserve">ot clear. </w:t>
            </w:r>
          </w:p>
        </w:tc>
      </w:tr>
      <w:tr w:rsidR="00B222FA" w14:paraId="5CFDCB4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B5223" w14:textId="77777777" w:rsidR="00B222FA" w:rsidRDefault="00B222FA">
            <w:pPr>
              <w:snapToGrid w:val="0"/>
              <w:rPr>
                <w:sz w:val="18"/>
                <w:lang w:eastAsia="zh-CN"/>
              </w:rPr>
            </w:pPr>
            <w:r>
              <w:rPr>
                <w:rFonts w:hint="eastAsia"/>
                <w:sz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AEE3F" w14:textId="77777777" w:rsidR="00B222FA" w:rsidRDefault="00B222FA" w:rsidP="00B222FA">
            <w:pPr>
              <w:snapToGrid w:val="0"/>
              <w:rPr>
                <w:sz w:val="18"/>
                <w:szCs w:val="18"/>
                <w:lang w:eastAsia="zh-CN"/>
              </w:rPr>
            </w:pPr>
            <w:r w:rsidRPr="007B633F">
              <w:rPr>
                <w:rFonts w:hint="eastAsia"/>
                <w:sz w:val="18"/>
                <w:szCs w:val="18"/>
                <w:lang w:eastAsia="zh-CN"/>
              </w:rPr>
              <w:t>5.3: In the legacy PHR reporting, the cell associated with the reported PC</w:t>
            </w:r>
            <w:r w:rsidR="00950E5B">
              <w:rPr>
                <w:rFonts w:hint="eastAsia"/>
                <w:sz w:val="18"/>
                <w:szCs w:val="18"/>
                <w:lang w:eastAsia="zh-CN"/>
              </w:rPr>
              <w:t>MAX, PH and P-MPR parameters have</w:t>
            </w:r>
            <w:r w:rsidRPr="007B633F">
              <w:rPr>
                <w:rFonts w:hint="eastAsia"/>
                <w:sz w:val="18"/>
                <w:szCs w:val="18"/>
                <w:lang w:eastAsia="zh-CN"/>
              </w:rPr>
              <w:t xml:space="preserve"> </w:t>
            </w:r>
            <w:r>
              <w:rPr>
                <w:rFonts w:hint="eastAsia"/>
                <w:sz w:val="18"/>
                <w:szCs w:val="18"/>
                <w:lang w:eastAsia="zh-CN"/>
              </w:rPr>
              <w:t>been reported</w:t>
            </w:r>
            <w:r w:rsidRPr="007B633F">
              <w:rPr>
                <w:rFonts w:hint="eastAsia"/>
                <w:sz w:val="18"/>
                <w:szCs w:val="18"/>
                <w:lang w:eastAsia="zh-CN"/>
              </w:rPr>
              <w:t xml:space="preserve">. </w:t>
            </w:r>
            <w:r>
              <w:rPr>
                <w:rFonts w:hint="eastAsia"/>
                <w:sz w:val="18"/>
                <w:szCs w:val="18"/>
                <w:lang w:eastAsia="zh-CN"/>
              </w:rPr>
              <w:t xml:space="preserve">It seems not </w:t>
            </w:r>
            <w:r w:rsidRPr="007B633F">
              <w:rPr>
                <w:rFonts w:hint="eastAsia"/>
                <w:sz w:val="18"/>
                <w:szCs w:val="18"/>
                <w:lang w:eastAsia="zh-CN"/>
              </w:rPr>
              <w:t xml:space="preserve">necessary to add the restriction. </w:t>
            </w:r>
          </w:p>
          <w:p w14:paraId="3CE29F15" w14:textId="77777777" w:rsidR="00B222FA" w:rsidRDefault="00B222FA" w:rsidP="00B222FA">
            <w:pPr>
              <w:snapToGrid w:val="0"/>
              <w:rPr>
                <w:sz w:val="18"/>
                <w:lang w:eastAsia="zh-CN"/>
              </w:rPr>
            </w:pPr>
            <w:r>
              <w:rPr>
                <w:rFonts w:hint="eastAsia"/>
                <w:sz w:val="18"/>
                <w:szCs w:val="18"/>
                <w:lang w:eastAsia="zh-CN"/>
              </w:rPr>
              <w:t xml:space="preserve">5.4: </w:t>
            </w:r>
            <w:proofErr w:type="gramStart"/>
            <w:r>
              <w:rPr>
                <w:rFonts w:hint="eastAsia"/>
                <w:sz w:val="18"/>
                <w:szCs w:val="18"/>
                <w:lang w:eastAsia="zh-CN"/>
              </w:rPr>
              <w:t>Similar to</w:t>
            </w:r>
            <w:proofErr w:type="gramEnd"/>
            <w:r>
              <w:rPr>
                <w:rFonts w:hint="eastAsia"/>
                <w:sz w:val="18"/>
                <w:szCs w:val="18"/>
                <w:lang w:eastAsia="zh-CN"/>
              </w:rPr>
              <w:t xml:space="preserve"> the candidate beam reporting in Scell BFR, UE will let gNB know that no candidate beam is found if the UE can</w:t>
            </w:r>
            <w:r>
              <w:rPr>
                <w:sz w:val="18"/>
                <w:szCs w:val="18"/>
                <w:lang w:eastAsia="zh-CN"/>
              </w:rPr>
              <w:t>’</w:t>
            </w:r>
            <w:r>
              <w:rPr>
                <w:rFonts w:hint="eastAsia"/>
                <w:sz w:val="18"/>
                <w:szCs w:val="18"/>
                <w:lang w:eastAsia="zh-CN"/>
              </w:rPr>
              <w:t>t find a candidate beam, there is no restriction on the maximum number of this reporting.</w:t>
            </w:r>
          </w:p>
        </w:tc>
      </w:tr>
      <w:tr w:rsidR="00F14BFF" w14:paraId="43DC35C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635A2" w14:textId="4EFC5FE3" w:rsidR="00F14BFF" w:rsidRDefault="00F14BFF">
            <w:pPr>
              <w:snapToGrid w:val="0"/>
              <w:rPr>
                <w:sz w:val="18"/>
                <w:lang w:eastAsia="zh-CN"/>
              </w:rPr>
            </w:pPr>
            <w:r>
              <w:rPr>
                <w:sz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473D3" w14:textId="28FD7062" w:rsidR="00F14BFF" w:rsidRPr="007B633F" w:rsidRDefault="00F14BFF" w:rsidP="00B222FA">
            <w:pPr>
              <w:snapToGrid w:val="0"/>
              <w:rPr>
                <w:sz w:val="18"/>
                <w:szCs w:val="18"/>
                <w:lang w:eastAsia="zh-CN"/>
              </w:rPr>
            </w:pPr>
            <w:r>
              <w:rPr>
                <w:sz w:val="18"/>
                <w:szCs w:val="18"/>
                <w:lang w:eastAsia="zh-CN"/>
              </w:rPr>
              <w:t>Our views are added in the table.</w:t>
            </w:r>
          </w:p>
        </w:tc>
      </w:tr>
      <w:tr w:rsidR="00167A05" w14:paraId="449505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9C989" w14:textId="4E853DEF" w:rsidR="00167A05" w:rsidRDefault="00167A05" w:rsidP="00167A05">
            <w:pPr>
              <w:snapToGrid w:val="0"/>
              <w:rPr>
                <w:sz w:val="18"/>
                <w:lang w:eastAsia="zh-CN"/>
              </w:rPr>
            </w:pPr>
            <w:r>
              <w:rPr>
                <w:sz w:val="18"/>
                <w:szCs w:val="18"/>
                <w:lang w:eastAsia="zh-CN"/>
              </w:rPr>
              <w:t>O</w:t>
            </w:r>
            <w:r>
              <w:rPr>
                <w:sz w:val="18"/>
                <w:szCs w:val="18"/>
              </w:rPr>
              <w:t>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5C6EC" w14:textId="77777777" w:rsidR="00167A05" w:rsidRDefault="00167A05" w:rsidP="00167A05">
            <w:pPr>
              <w:snapToGrid w:val="0"/>
              <w:rPr>
                <w:rStyle w:val="00TextChar"/>
              </w:rPr>
            </w:pPr>
            <w:r w:rsidRPr="00F80C5D">
              <w:rPr>
                <w:rStyle w:val="00TextChar"/>
              </w:rPr>
              <w:t>5.1</w:t>
            </w:r>
            <w:r w:rsidRPr="00F80C5D">
              <w:rPr>
                <w:rStyle w:val="00TextChar"/>
                <w:rFonts w:hint="eastAsia"/>
              </w:rPr>
              <w:t>:</w:t>
            </w:r>
            <w:r w:rsidRPr="00F80C5D">
              <w:rPr>
                <w:rStyle w:val="00TextChar"/>
              </w:rPr>
              <w:t xml:space="preserve"> The proposal is not clear. </w:t>
            </w:r>
            <w:r>
              <w:rPr>
                <w:rStyle w:val="00TextChar"/>
              </w:rPr>
              <w:t>In our view, the UE shall also report L1-RSRP for a CRI with P-MPR reporting.</w:t>
            </w:r>
          </w:p>
          <w:p w14:paraId="3ACD486A" w14:textId="77777777" w:rsidR="00167A05" w:rsidRPr="00786474" w:rsidRDefault="00167A05" w:rsidP="00167A05">
            <w:pPr>
              <w:snapToGrid w:val="0"/>
              <w:rPr>
                <w:rStyle w:val="00TextChar"/>
                <w:strike/>
                <w:color w:val="FF0000"/>
              </w:rPr>
            </w:pPr>
            <w:r w:rsidRPr="005F60FD">
              <w:rPr>
                <w:bCs/>
                <w:color w:val="000000" w:themeColor="text1"/>
                <w:sz w:val="18"/>
                <w:szCs w:val="18"/>
                <w:lang w:eastAsia="zh-CN"/>
              </w:rPr>
              <w:lastRenderedPageBreak/>
              <w:t xml:space="preserve">On Rel-17 enhancements to facilitate MPE mitigation, </w:t>
            </w:r>
            <w:r w:rsidRPr="00786474">
              <w:rPr>
                <w:bCs/>
                <w:color w:val="FF0000"/>
                <w:sz w:val="18"/>
                <w:szCs w:val="18"/>
                <w:lang w:eastAsia="zh-CN"/>
              </w:rPr>
              <w:t>t</w:t>
            </w:r>
            <w:r w:rsidRPr="00786474">
              <w:rPr>
                <w:bCs/>
                <w:color w:val="FF0000"/>
                <w:sz w:val="18"/>
                <w:szCs w:val="18"/>
              </w:rPr>
              <w:t xml:space="preserve">he UE shall also report L1-RSRP measurement for </w:t>
            </w:r>
            <w:r w:rsidRPr="005F60FD">
              <w:rPr>
                <w:bCs/>
                <w:color w:val="000000" w:themeColor="text1"/>
                <w:sz w:val="18"/>
                <w:szCs w:val="18"/>
                <w:lang w:eastAsia="zh-CN"/>
              </w:rPr>
              <w:t>the SSB/CSI-RS resource</w:t>
            </w:r>
            <w:r>
              <w:rPr>
                <w:bCs/>
                <w:color w:val="000000" w:themeColor="text1"/>
                <w:sz w:val="18"/>
                <w:szCs w:val="18"/>
                <w:lang w:eastAsia="zh-CN"/>
              </w:rPr>
              <w:t>s</w:t>
            </w:r>
            <w:r w:rsidRPr="005F60FD">
              <w:rPr>
                <w:bCs/>
                <w:color w:val="000000" w:themeColor="text1"/>
                <w:sz w:val="18"/>
                <w:szCs w:val="18"/>
                <w:lang w:eastAsia="zh-CN"/>
              </w:rPr>
              <w:t xml:space="preserve"> </w:t>
            </w:r>
            <w:r w:rsidRPr="00786474">
              <w:rPr>
                <w:bCs/>
                <w:strike/>
                <w:color w:val="FF0000"/>
                <w:sz w:val="18"/>
                <w:szCs w:val="18"/>
                <w:lang w:eastAsia="zh-CN"/>
              </w:rPr>
              <w:t xml:space="preserve">set associated </w:t>
            </w:r>
            <w:r w:rsidRPr="005F60FD">
              <w:rPr>
                <w:bCs/>
                <w:color w:val="000000" w:themeColor="text1"/>
                <w:sz w:val="18"/>
                <w:szCs w:val="18"/>
                <w:lang w:eastAsia="zh-CN"/>
              </w:rPr>
              <w:t xml:space="preserve">with P-MPR reporting </w:t>
            </w:r>
            <w:r w:rsidRPr="00786474">
              <w:rPr>
                <w:bCs/>
                <w:strike/>
                <w:color w:val="FF0000"/>
                <w:sz w:val="18"/>
                <w:szCs w:val="18"/>
                <w:lang w:eastAsia="zh-CN"/>
              </w:rPr>
              <w:t>should be also associated with L1-RSRP/SINR reporting</w:t>
            </w:r>
          </w:p>
          <w:p w14:paraId="705FEDEF" w14:textId="77777777" w:rsidR="00167A05" w:rsidRDefault="00167A05" w:rsidP="00167A05">
            <w:pPr>
              <w:snapToGrid w:val="0"/>
              <w:rPr>
                <w:rStyle w:val="00TextChar"/>
              </w:rPr>
            </w:pPr>
          </w:p>
          <w:p w14:paraId="2B37EB74" w14:textId="77777777" w:rsidR="00167A05" w:rsidRDefault="00167A05" w:rsidP="00167A05">
            <w:pPr>
              <w:snapToGrid w:val="0"/>
              <w:rPr>
                <w:rStyle w:val="00TextChar"/>
              </w:rPr>
            </w:pPr>
            <w:r>
              <w:rPr>
                <w:rStyle w:val="00TextChar"/>
              </w:rPr>
              <w:t>5.2: support to discuss this issue.</w:t>
            </w:r>
          </w:p>
          <w:p w14:paraId="1B507DE9" w14:textId="77777777" w:rsidR="00167A05" w:rsidRDefault="00167A05" w:rsidP="00167A05">
            <w:pPr>
              <w:snapToGrid w:val="0"/>
              <w:rPr>
                <w:rStyle w:val="00TextChar"/>
              </w:rPr>
            </w:pPr>
            <w:r>
              <w:rPr>
                <w:rStyle w:val="00TextChar"/>
              </w:rPr>
              <w:t>5.3: it is not needed. The similar proposal has been discussed many times during the discussion on MPE issue. We do not want to re-open the same discussion again.</w:t>
            </w:r>
          </w:p>
          <w:p w14:paraId="79FB1308" w14:textId="77777777" w:rsidR="00167A05" w:rsidRDefault="00167A05" w:rsidP="00167A05">
            <w:pPr>
              <w:snapToGrid w:val="0"/>
              <w:rPr>
                <w:rStyle w:val="00TextChar"/>
              </w:rPr>
            </w:pPr>
            <w:r>
              <w:rPr>
                <w:rStyle w:val="00TextChar"/>
              </w:rPr>
              <w:t xml:space="preserve">5.4:  The proposal is not clear. How can a UE limit the max number of P-MPR value larger than some threshold?  The P-MPR is obtained through measurements and no one can control the number of measured P-MPR values being larger than threshold. </w:t>
            </w:r>
          </w:p>
          <w:p w14:paraId="3C953EBF" w14:textId="77777777" w:rsidR="00167A05" w:rsidRDefault="00167A05" w:rsidP="00167A05">
            <w:pPr>
              <w:snapToGrid w:val="0"/>
              <w:rPr>
                <w:sz w:val="18"/>
                <w:szCs w:val="18"/>
                <w:lang w:eastAsia="zh-CN"/>
              </w:rPr>
            </w:pPr>
          </w:p>
        </w:tc>
      </w:tr>
      <w:tr w:rsidR="001B61AB" w14:paraId="580CD0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A73C" w14:textId="524D1D0D" w:rsidR="001B61AB" w:rsidRDefault="001B61AB" w:rsidP="00167A05">
            <w:pPr>
              <w:snapToGrid w:val="0"/>
              <w:rPr>
                <w:sz w:val="18"/>
                <w:szCs w:val="18"/>
                <w:lang w:eastAsia="zh-CN"/>
              </w:rPr>
            </w:pPr>
            <w:r>
              <w:rPr>
                <w:sz w:val="18"/>
                <w:szCs w:val="18"/>
                <w:lang w:eastAsia="zh-CN"/>
              </w:rPr>
              <w:lastRenderedPageBreak/>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42E37" w14:textId="77777777" w:rsidR="001B61AB" w:rsidRDefault="001B61AB" w:rsidP="001B61AB">
            <w:pPr>
              <w:snapToGrid w:val="0"/>
              <w:rPr>
                <w:rStyle w:val="00TextChar"/>
                <w:b/>
                <w:color w:val="3333FF"/>
              </w:rPr>
            </w:pPr>
            <w:r w:rsidRPr="001B61AB">
              <w:rPr>
                <w:rStyle w:val="00TextChar"/>
                <w:b/>
                <w:color w:val="3333FF"/>
              </w:rPr>
              <w:t>Added issue 5.5 per LG</w:t>
            </w:r>
          </w:p>
          <w:p w14:paraId="657C0D82" w14:textId="77777777" w:rsidR="00983D6A" w:rsidRDefault="00983D6A" w:rsidP="001B61AB">
            <w:pPr>
              <w:snapToGrid w:val="0"/>
              <w:rPr>
                <w:rStyle w:val="00TextChar"/>
                <w:b/>
                <w:color w:val="3333FF"/>
              </w:rPr>
            </w:pPr>
          </w:p>
          <w:p w14:paraId="1F609A51" w14:textId="652DE0BE" w:rsidR="00983D6A" w:rsidRPr="001B61AB" w:rsidRDefault="00983D6A" w:rsidP="001B61AB">
            <w:pPr>
              <w:snapToGrid w:val="0"/>
              <w:rPr>
                <w:rStyle w:val="00TextChar"/>
                <w:b/>
                <w:color w:val="3333FF"/>
              </w:rPr>
            </w:pPr>
            <w:r>
              <w:rPr>
                <w:rStyle w:val="00TextChar"/>
                <w:b/>
                <w:color w:val="3333FF"/>
              </w:rPr>
              <w:t xml:space="preserve">Issue 5.1: @proponents (MediaTek, Samsung), please check OPPO’s input if it is acceptable </w:t>
            </w:r>
          </w:p>
        </w:tc>
      </w:tr>
      <w:tr w:rsidR="00DF227B" w14:paraId="758595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9BE28" w14:textId="5A3BC17A" w:rsidR="00DF227B" w:rsidRDefault="00DF227B" w:rsidP="00DF227B">
            <w:pPr>
              <w:snapToGrid w:val="0"/>
              <w:rPr>
                <w:sz w:val="18"/>
                <w:szCs w:val="18"/>
                <w:lang w:eastAsia="zh-CN"/>
              </w:rPr>
            </w:pPr>
            <w:r>
              <w:rPr>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0CB56" w14:textId="417A57F6" w:rsidR="00DF227B" w:rsidRPr="001B61AB" w:rsidRDefault="00DF227B" w:rsidP="00DF227B">
            <w:pPr>
              <w:snapToGrid w:val="0"/>
              <w:rPr>
                <w:rStyle w:val="00TextChar"/>
                <w:b/>
                <w:color w:val="3333FF"/>
              </w:rPr>
            </w:pPr>
            <w:r>
              <w:rPr>
                <w:rStyle w:val="00TextChar"/>
              </w:rPr>
              <w:t>5.5: We are open to have this enhancement.</w:t>
            </w:r>
          </w:p>
        </w:tc>
      </w:tr>
      <w:tr w:rsidR="00197F60" w14:paraId="4458B4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85431" w14:textId="6DE7592E" w:rsidR="00197F60" w:rsidRDefault="00197F60" w:rsidP="00197F60">
            <w:pPr>
              <w:snapToGrid w:val="0"/>
              <w:rPr>
                <w:sz w:val="18"/>
                <w:szCs w:val="18"/>
                <w:lang w:eastAsia="zh-CN"/>
              </w:rPr>
            </w:pPr>
            <w:r w:rsidRPr="00C44998">
              <w:rPr>
                <w:rStyle w:val="00TextChar"/>
                <w:rFonts w:hint="eastAsia"/>
              </w:rPr>
              <w:t>M</w:t>
            </w:r>
            <w:r w:rsidRPr="00C44998">
              <w:rPr>
                <w:rStyle w:val="00TextChar"/>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52B60" w14:textId="77777777" w:rsidR="00197F60" w:rsidRDefault="00197F60" w:rsidP="00197F60">
            <w:pPr>
              <w:snapToGrid w:val="0"/>
              <w:rPr>
                <w:rStyle w:val="00TextChar"/>
              </w:rPr>
            </w:pPr>
            <w:r w:rsidRPr="00C44998">
              <w:rPr>
                <w:rStyle w:val="00TextChar"/>
                <w:rFonts w:hint="eastAsia"/>
              </w:rPr>
              <w:t>I</w:t>
            </w:r>
            <w:r w:rsidRPr="00C44998">
              <w:rPr>
                <w:rStyle w:val="00TextChar"/>
              </w:rPr>
              <w:t xml:space="preserve">n fact, we are fine </w:t>
            </w:r>
            <w:r>
              <w:rPr>
                <w:rStyle w:val="00TextChar"/>
              </w:rPr>
              <w:t>with OPPO’s change. However, we believe any additional report quantity is precluded during RAN1#106b meeting as follows:</w:t>
            </w:r>
          </w:p>
          <w:p w14:paraId="616DF0D8" w14:textId="77777777" w:rsidR="00197F60" w:rsidRDefault="00197F60" w:rsidP="00197F60">
            <w:pPr>
              <w:snapToGrid w:val="0"/>
              <w:rPr>
                <w:rStyle w:val="00TextChar"/>
              </w:rPr>
            </w:pPr>
          </w:p>
          <w:p w14:paraId="51BD68AF" w14:textId="77777777" w:rsidR="00197F60" w:rsidRPr="00A6176B" w:rsidRDefault="00197F60" w:rsidP="00197F60">
            <w:pPr>
              <w:snapToGrid w:val="0"/>
              <w:rPr>
                <w:sz w:val="16"/>
                <w:szCs w:val="12"/>
                <w:highlight w:val="green"/>
              </w:rPr>
            </w:pPr>
            <w:r w:rsidRPr="00A6176B">
              <w:rPr>
                <w:b/>
                <w:sz w:val="16"/>
                <w:szCs w:val="12"/>
                <w:highlight w:val="green"/>
              </w:rPr>
              <w:t>Agreement</w:t>
            </w:r>
          </w:p>
          <w:p w14:paraId="6A65CFB9" w14:textId="77777777" w:rsidR="00197F60" w:rsidRPr="00A6176B" w:rsidRDefault="00197F60" w:rsidP="00197F60">
            <w:pPr>
              <w:snapToGrid w:val="0"/>
              <w:rPr>
                <w:rFonts w:ascii="Calibri" w:hAnsi="Calibri" w:cs="Calibri"/>
                <w:color w:val="1F497D"/>
                <w:sz w:val="16"/>
                <w:szCs w:val="12"/>
              </w:rPr>
            </w:pPr>
            <w:r w:rsidRPr="00A6176B">
              <w:rPr>
                <w:sz w:val="16"/>
                <w:szCs w:val="12"/>
                <w:lang w:eastAsia="zh-CN"/>
              </w:rPr>
              <w:t>On Rel.17 enhancements to facilitate MPE mitigation, confirm the following working assumption (</w:t>
            </w:r>
            <w:proofErr w:type="gramStart"/>
            <w:r w:rsidRPr="00A6176B">
              <w:rPr>
                <w:sz w:val="16"/>
                <w:szCs w:val="12"/>
                <w:lang w:eastAsia="zh-CN"/>
              </w:rPr>
              <w:t>in the midst of</w:t>
            </w:r>
            <w:proofErr w:type="gramEnd"/>
            <w:r w:rsidRPr="00A6176B">
              <w:rPr>
                <w:sz w:val="16"/>
                <w:szCs w:val="12"/>
                <w:lang w:eastAsia="zh-CN"/>
              </w:rPr>
              <w:t xml:space="preserve"> the previous agreement) as an agreement with the following refinement (highlighted in </w:t>
            </w:r>
            <w:r w:rsidRPr="00A6176B">
              <w:rPr>
                <w:color w:val="FF0000"/>
                <w:sz w:val="16"/>
                <w:szCs w:val="12"/>
                <w:lang w:eastAsia="zh-CN"/>
              </w:rPr>
              <w:t>red</w:t>
            </w:r>
            <w:r w:rsidRPr="00A6176B">
              <w:rPr>
                <w:sz w:val="16"/>
                <w:szCs w:val="1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4"/>
            </w:tblGrid>
            <w:tr w:rsidR="00197F60" w:rsidRPr="00A6176B" w14:paraId="7875DBB3" w14:textId="77777777" w:rsidTr="001E6D97">
              <w:tc>
                <w:tcPr>
                  <w:tcW w:w="9857" w:type="dxa"/>
                  <w:shd w:val="clear" w:color="auto" w:fill="auto"/>
                </w:tcPr>
                <w:p w14:paraId="5EDED75A" w14:textId="77777777" w:rsidR="00197F60" w:rsidRPr="00A6176B" w:rsidRDefault="00197F60" w:rsidP="00197F60">
                  <w:pPr>
                    <w:snapToGrid w:val="0"/>
                    <w:rPr>
                      <w:sz w:val="16"/>
                      <w:szCs w:val="12"/>
                    </w:rPr>
                  </w:pPr>
                  <w:r w:rsidRPr="00A6176B">
                    <w:rPr>
                      <w:sz w:val="16"/>
                      <w:szCs w:val="12"/>
                    </w:rPr>
                    <w:t>On Rel.17 enhancements to facilitate MPE mitigation, support the following enhancement on the Rel-16 event-triggered P-MPR-based reporting (included in the PHR report when a threshold is reached, reported via MAC-CE):</w:t>
                  </w:r>
                </w:p>
                <w:p w14:paraId="25F88E29" w14:textId="77777777" w:rsidR="00197F60" w:rsidRPr="00A6176B" w:rsidRDefault="00197F60" w:rsidP="00197F60">
                  <w:pPr>
                    <w:numPr>
                      <w:ilvl w:val="0"/>
                      <w:numId w:val="37"/>
                    </w:numPr>
                    <w:snapToGrid w:val="0"/>
                    <w:rPr>
                      <w:rFonts w:eastAsia="Times New Roman"/>
                      <w:sz w:val="16"/>
                      <w:szCs w:val="12"/>
                    </w:rPr>
                  </w:pPr>
                  <w:r w:rsidRPr="00A6176B">
                    <w:rPr>
                      <w:rFonts w:eastAsia="Times New Roman"/>
                      <w:sz w:val="16"/>
                      <w:szCs w:val="12"/>
                    </w:rPr>
                    <w:t xml:space="preserve">In addition to the existing field in the PHR MAC-CE, N≥1 P-MPR values can be reported </w:t>
                  </w:r>
                </w:p>
                <w:p w14:paraId="4B72750A" w14:textId="77777777" w:rsidR="00197F60" w:rsidRPr="00A6176B" w:rsidRDefault="00197F60" w:rsidP="00197F60">
                  <w:pPr>
                    <w:numPr>
                      <w:ilvl w:val="1"/>
                      <w:numId w:val="37"/>
                    </w:numPr>
                    <w:snapToGrid w:val="0"/>
                    <w:rPr>
                      <w:rFonts w:eastAsia="Times New Roman"/>
                      <w:sz w:val="16"/>
                      <w:szCs w:val="12"/>
                    </w:rPr>
                  </w:pPr>
                  <w:r w:rsidRPr="00A6176B">
                    <w:rPr>
                      <w:rFonts w:eastAsia="Times New Roman"/>
                      <w:sz w:val="16"/>
                      <w:szCs w:val="12"/>
                    </w:rPr>
                    <w:t xml:space="preserve">The N P-MPR values are reported together with the following: </w:t>
                  </w:r>
                </w:p>
                <w:p w14:paraId="0100D8AD" w14:textId="77777777" w:rsidR="00197F60" w:rsidRPr="00A6176B" w:rsidRDefault="00197F60" w:rsidP="00197F60">
                  <w:pPr>
                    <w:numPr>
                      <w:ilvl w:val="2"/>
                      <w:numId w:val="37"/>
                    </w:numPr>
                    <w:snapToGrid w:val="0"/>
                    <w:rPr>
                      <w:rFonts w:eastAsia="Times New Roman"/>
                      <w:sz w:val="16"/>
                      <w:szCs w:val="12"/>
                    </w:rPr>
                  </w:pPr>
                  <w:r w:rsidRPr="00A6176B">
                    <w:rPr>
                      <w:rFonts w:eastAsia="Times New Roman"/>
                      <w:strike/>
                      <w:color w:val="FF0000"/>
                      <w:sz w:val="16"/>
                      <w:szCs w:val="12"/>
                    </w:rPr>
                    <w:t>(Working Assumption)</w:t>
                  </w:r>
                  <w:r w:rsidRPr="00A6176B">
                    <w:rPr>
                      <w:rFonts w:eastAsia="Times New Roman"/>
                      <w:sz w:val="16"/>
                      <w:szCs w:val="12"/>
                    </w:rPr>
                    <w:t xml:space="preserve"> For each P-MPR value, up to M SSBRI(s)/CRI(s), where the SSBRI(s)/CRI(s) is selected by the UE from a candidate SSB/CSI-RS resource pool (FFS: how to perform the selection) </w:t>
                  </w:r>
                </w:p>
                <w:p w14:paraId="188528BC" w14:textId="77777777" w:rsidR="00197F60" w:rsidRPr="00A6176B" w:rsidRDefault="00197F60" w:rsidP="00197F60">
                  <w:pPr>
                    <w:numPr>
                      <w:ilvl w:val="3"/>
                      <w:numId w:val="37"/>
                    </w:numPr>
                    <w:snapToGrid w:val="0"/>
                    <w:rPr>
                      <w:rFonts w:eastAsia="Times New Roman"/>
                      <w:color w:val="FF0000"/>
                      <w:sz w:val="16"/>
                      <w:szCs w:val="12"/>
                    </w:rPr>
                  </w:pPr>
                  <w:r w:rsidRPr="00A6176B">
                    <w:rPr>
                      <w:rFonts w:eastAsia="Times New Roman"/>
                      <w:color w:val="FF0000"/>
                      <w:sz w:val="16"/>
                      <w:szCs w:val="12"/>
                    </w:rPr>
                    <w:t>Support M=1</w:t>
                  </w:r>
                </w:p>
                <w:p w14:paraId="47787D81" w14:textId="77777777" w:rsidR="00197F60" w:rsidRPr="00A6176B" w:rsidRDefault="00197F60" w:rsidP="00197F60">
                  <w:pPr>
                    <w:numPr>
                      <w:ilvl w:val="3"/>
                      <w:numId w:val="37"/>
                    </w:numPr>
                    <w:snapToGrid w:val="0"/>
                    <w:rPr>
                      <w:rFonts w:eastAsia="Times New Roman"/>
                      <w:strike/>
                      <w:color w:val="FF0000"/>
                      <w:sz w:val="16"/>
                      <w:szCs w:val="12"/>
                    </w:rPr>
                  </w:pPr>
                  <w:r w:rsidRPr="00A6176B">
                    <w:rPr>
                      <w:rFonts w:eastAsia="Times New Roman"/>
                      <w:strike/>
                      <w:color w:val="FF0000"/>
                      <w:sz w:val="16"/>
                      <w:szCs w:val="12"/>
                    </w:rPr>
                    <w:t>FFS: The supported value(s) of M</w:t>
                  </w:r>
                  <w:r w:rsidRPr="00A6176B">
                    <w:rPr>
                      <w:rFonts w:eastAsia="Times New Roman"/>
                      <w:iCs/>
                      <w:strike/>
                      <w:color w:val="FF0000"/>
                      <w:sz w:val="16"/>
                      <w:szCs w:val="12"/>
                    </w:rPr>
                    <w:t xml:space="preserve"> </w:t>
                  </w:r>
                </w:p>
                <w:p w14:paraId="74738E98" w14:textId="77777777" w:rsidR="00197F60" w:rsidRPr="00A6176B" w:rsidRDefault="00197F60" w:rsidP="00197F60">
                  <w:pPr>
                    <w:numPr>
                      <w:ilvl w:val="0"/>
                      <w:numId w:val="37"/>
                    </w:numPr>
                    <w:snapToGrid w:val="0"/>
                    <w:rPr>
                      <w:rFonts w:eastAsia="Times New Roman"/>
                      <w:strike/>
                      <w:color w:val="FF0000"/>
                      <w:sz w:val="16"/>
                      <w:szCs w:val="12"/>
                      <w:highlight w:val="yellow"/>
                    </w:rPr>
                  </w:pPr>
                  <w:r w:rsidRPr="00A6176B">
                    <w:rPr>
                      <w:rFonts w:eastAsia="Times New Roman"/>
                      <w:strike/>
                      <w:color w:val="FF0000"/>
                      <w:sz w:val="16"/>
                      <w:szCs w:val="12"/>
                      <w:highlight w:val="yellow"/>
                    </w:rPr>
                    <w:t xml:space="preserve">FFS: Additional reporting quantities, </w:t>
                  </w:r>
                  <w:proofErr w:type="gramStart"/>
                  <w:r w:rsidRPr="00A6176B">
                    <w:rPr>
                      <w:rFonts w:eastAsia="Times New Roman"/>
                      <w:strike/>
                      <w:color w:val="FF0000"/>
                      <w:sz w:val="16"/>
                      <w:szCs w:val="12"/>
                      <w:highlight w:val="yellow"/>
                    </w:rPr>
                    <w:t>e.g.</w:t>
                  </w:r>
                  <w:proofErr w:type="gramEnd"/>
                  <w:r w:rsidRPr="00A6176B">
                    <w:rPr>
                      <w:rFonts w:eastAsia="Times New Roman"/>
                      <w:strike/>
                      <w:color w:val="FF0000"/>
                      <w:sz w:val="16"/>
                      <w:szCs w:val="12"/>
                      <w:highlight w:val="yellow"/>
                    </w:rPr>
                    <w:t xml:space="preserve"> SSBRI/CRI, MPR+DL RSRP, or modified virtual PHR</w:t>
                  </w:r>
                </w:p>
                <w:p w14:paraId="103265BE" w14:textId="77777777" w:rsidR="00197F60" w:rsidRPr="00A6176B" w:rsidRDefault="00197F60" w:rsidP="00197F60">
                  <w:pPr>
                    <w:numPr>
                      <w:ilvl w:val="0"/>
                      <w:numId w:val="37"/>
                    </w:numPr>
                    <w:snapToGrid w:val="0"/>
                    <w:rPr>
                      <w:rFonts w:eastAsia="Times New Roman"/>
                      <w:strike/>
                      <w:color w:val="FF0000"/>
                      <w:sz w:val="16"/>
                      <w:szCs w:val="12"/>
                    </w:rPr>
                  </w:pPr>
                  <w:r w:rsidRPr="00A6176B">
                    <w:rPr>
                      <w:rFonts w:eastAsia="Times New Roman"/>
                      <w:strike/>
                      <w:color w:val="FF0000"/>
                      <w:sz w:val="16"/>
                      <w:szCs w:val="12"/>
                    </w:rPr>
                    <w:t>FFS: additional signaling (</w:t>
                  </w:r>
                  <w:proofErr w:type="gramStart"/>
                  <w:r w:rsidRPr="00A6176B">
                    <w:rPr>
                      <w:rFonts w:eastAsia="Times New Roman"/>
                      <w:strike/>
                      <w:color w:val="FF0000"/>
                      <w:sz w:val="16"/>
                      <w:szCs w:val="12"/>
                    </w:rPr>
                    <w:t>e.g.</w:t>
                  </w:r>
                  <w:proofErr w:type="gramEnd"/>
                  <w:r w:rsidRPr="00A6176B">
                    <w:rPr>
                      <w:rFonts w:eastAsia="Times New Roman"/>
                      <w:strike/>
                      <w:color w:val="FF0000"/>
                      <w:sz w:val="16"/>
                      <w:szCs w:val="12"/>
                    </w:rPr>
                    <w:t xml:space="preserve"> CSI triggering) from the NW</w:t>
                  </w:r>
                </w:p>
              </w:tc>
            </w:tr>
          </w:tbl>
          <w:p w14:paraId="5C7A4C46" w14:textId="77777777" w:rsidR="00197F60" w:rsidRDefault="00197F60" w:rsidP="00197F60">
            <w:pPr>
              <w:snapToGrid w:val="0"/>
              <w:rPr>
                <w:rStyle w:val="00TextChar"/>
              </w:rPr>
            </w:pPr>
          </w:p>
          <w:p w14:paraId="03D2AD8D" w14:textId="5ACD0925" w:rsidR="00197F60" w:rsidRDefault="00197F60" w:rsidP="00197F60">
            <w:pPr>
              <w:snapToGrid w:val="0"/>
              <w:rPr>
                <w:rStyle w:val="00TextChar"/>
              </w:rPr>
            </w:pPr>
            <w:r>
              <w:rPr>
                <w:rStyle w:val="00TextChar"/>
                <w:rFonts w:eastAsia="PMingLiU" w:hint="eastAsia"/>
                <w:lang w:eastAsia="zh-TW"/>
              </w:rPr>
              <w:t>S</w:t>
            </w:r>
            <w:r>
              <w:rPr>
                <w:rStyle w:val="00TextChar"/>
                <w:rFonts w:eastAsia="PMingLiU"/>
                <w:lang w:eastAsia="zh-TW"/>
              </w:rPr>
              <w:t>ince the RS resources for MPE mitigation and BM could be different, it will be difficult for UE to determine UL beams by considering both L1-RSRP and P-MRP. Thus, we see it is beneficial to align the RS resource for MPE mitigation and BM.</w:t>
            </w:r>
          </w:p>
        </w:tc>
      </w:tr>
      <w:tr w:rsidR="00FD315A" w14:paraId="21921F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6F50D" w14:textId="7DC79A25" w:rsidR="00FD315A" w:rsidRPr="00C44998" w:rsidRDefault="00FD315A" w:rsidP="00197F60">
            <w:pPr>
              <w:snapToGrid w:val="0"/>
              <w:rPr>
                <w:rStyle w:val="00TextChar"/>
              </w:rPr>
            </w:pPr>
            <w:r>
              <w:rPr>
                <w:rStyle w:val="00TextChar"/>
                <w:rFonts w:hint="eastAsia"/>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646ED" w14:textId="77777777" w:rsidR="00DC1D04" w:rsidRDefault="00FD315A" w:rsidP="00706AAA">
            <w:pPr>
              <w:snapToGrid w:val="0"/>
              <w:rPr>
                <w:rStyle w:val="00TextChar"/>
              </w:rPr>
            </w:pPr>
            <w:r>
              <w:rPr>
                <w:rStyle w:val="00TextChar"/>
              </w:rPr>
              <w:t>T</w:t>
            </w:r>
            <w:r>
              <w:rPr>
                <w:rStyle w:val="00TextChar"/>
                <w:rFonts w:hint="eastAsia"/>
              </w:rPr>
              <w:t xml:space="preserve">o </w:t>
            </w:r>
            <w:r>
              <w:rPr>
                <w:rStyle w:val="00TextChar"/>
              </w:rPr>
              <w:t>CATT</w:t>
            </w:r>
            <w:r w:rsidR="00F64B27">
              <w:rPr>
                <w:rStyle w:val="00TextChar"/>
              </w:rPr>
              <w:t xml:space="preserve">, </w:t>
            </w:r>
            <w:r w:rsidR="00F44B13">
              <w:rPr>
                <w:rStyle w:val="00TextChar"/>
              </w:rPr>
              <w:t xml:space="preserve">I agree that UE need to let gNB know </w:t>
            </w:r>
            <w:r w:rsidR="00F44B13" w:rsidRPr="00F44B13">
              <w:rPr>
                <w:rStyle w:val="00TextChar"/>
                <w:rFonts w:hint="eastAsia"/>
              </w:rPr>
              <w:t>that no candidate beam is found if the UE can</w:t>
            </w:r>
            <w:r w:rsidR="00F44B13" w:rsidRPr="00F44B13">
              <w:rPr>
                <w:rStyle w:val="00TextChar"/>
              </w:rPr>
              <w:t>’</w:t>
            </w:r>
            <w:r w:rsidR="00F44B13" w:rsidRPr="00F44B13">
              <w:rPr>
                <w:rStyle w:val="00TextChar"/>
                <w:rFonts w:hint="eastAsia"/>
              </w:rPr>
              <w:t>t find a candidate beam</w:t>
            </w:r>
            <w:r w:rsidR="00E30067">
              <w:rPr>
                <w:rStyle w:val="00TextChar"/>
              </w:rPr>
              <w:t xml:space="preserve">. But if N=4, what is the motivation for UE to report 4 P-MPR values </w:t>
            </w:r>
            <w:r w:rsidR="00706AAA">
              <w:rPr>
                <w:rStyle w:val="00TextChar"/>
              </w:rPr>
              <w:t>without</w:t>
            </w:r>
            <w:r w:rsidR="00996D2B">
              <w:rPr>
                <w:rStyle w:val="00TextChar"/>
              </w:rPr>
              <w:t xml:space="preserve"> candidate beam for </w:t>
            </w:r>
            <w:r w:rsidR="00706AAA">
              <w:rPr>
                <w:rStyle w:val="00TextChar"/>
              </w:rPr>
              <w:t xml:space="preserve">any one P-MPR value? From our view, in this case, </w:t>
            </w:r>
            <w:r w:rsidR="00116AD1">
              <w:rPr>
                <w:rStyle w:val="00TextChar"/>
              </w:rPr>
              <w:t>it is sufficient for UE to</w:t>
            </w:r>
            <w:r w:rsidR="00706AAA">
              <w:rPr>
                <w:rStyle w:val="00TextChar"/>
              </w:rPr>
              <w:t xml:space="preserve"> report only one P-MPR value without candidate beam</w:t>
            </w:r>
            <w:r w:rsidR="00116AD1">
              <w:rPr>
                <w:rStyle w:val="00TextChar"/>
              </w:rPr>
              <w:t>.</w:t>
            </w:r>
          </w:p>
          <w:p w14:paraId="3AA1F9E5" w14:textId="77777777" w:rsidR="00DC1D04" w:rsidRDefault="00DC1D04" w:rsidP="00706AAA">
            <w:pPr>
              <w:snapToGrid w:val="0"/>
              <w:rPr>
                <w:rStyle w:val="00TextChar"/>
              </w:rPr>
            </w:pPr>
          </w:p>
          <w:p w14:paraId="5B63DFEB" w14:textId="7DFA2076" w:rsidR="00FD315A" w:rsidRPr="00C44998" w:rsidRDefault="00DC1D04" w:rsidP="006B2948">
            <w:pPr>
              <w:snapToGrid w:val="0"/>
              <w:rPr>
                <w:rStyle w:val="00TextChar"/>
              </w:rPr>
            </w:pPr>
            <w:r>
              <w:rPr>
                <w:rStyle w:val="00TextChar"/>
              </w:rPr>
              <w:t xml:space="preserve">To OPPO, </w:t>
            </w:r>
            <w:r w:rsidR="00CF350C">
              <w:rPr>
                <w:rStyle w:val="00TextChar"/>
              </w:rPr>
              <w:t>yes, the P-MPR is obtained through measurements. If the P-MPR is larger than mpe-Threshold, it will be no candidate beam for this P-MPR value. Our intention is to limit the number of P-MPR value without candidate beam in the report.</w:t>
            </w:r>
            <w:r w:rsidR="006B2948">
              <w:rPr>
                <w:rStyle w:val="00TextChar"/>
              </w:rPr>
              <w:t xml:space="preserve"> It is not necessary to report more than one P-MPR value without candidate beam for signaling overhead reduction. </w:t>
            </w:r>
          </w:p>
        </w:tc>
      </w:tr>
    </w:tbl>
    <w:p w14:paraId="0F6D7802" w14:textId="77777777" w:rsidR="004578F3" w:rsidRDefault="004578F3">
      <w:pPr>
        <w:snapToGrid w:val="0"/>
      </w:pPr>
    </w:p>
    <w:p w14:paraId="75A1A430" w14:textId="77777777" w:rsidR="004578F3" w:rsidRDefault="00BF06B4">
      <w:pPr>
        <w:pStyle w:val="Heading1"/>
        <w:numPr>
          <w:ilvl w:val="0"/>
          <w:numId w:val="0"/>
        </w:numPr>
      </w:pPr>
      <w:r>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FE82F" w14:textId="77777777" w:rsidR="00007AE1" w:rsidRDefault="00007AE1" w:rsidP="00B17B1D">
      <w:r>
        <w:separator/>
      </w:r>
    </w:p>
  </w:endnote>
  <w:endnote w:type="continuationSeparator" w:id="0">
    <w:p w14:paraId="4C54A6B3" w14:textId="77777777" w:rsidR="00007AE1" w:rsidRDefault="00007AE1"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DengXian Light">
    <w:altName w:val="Microsoft YaHei"/>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PMingLiU"/>
    <w:panose1 w:val="02010601000101010101"/>
    <w:charset w:val="88"/>
    <w:family w:val="roman"/>
    <w:pitch w:val="variable"/>
    <w:sig w:usb0="00000003" w:usb1="08080000" w:usb2="00000010"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AE8BD" w14:textId="77777777" w:rsidR="00007AE1" w:rsidRDefault="00007AE1" w:rsidP="00B17B1D">
      <w:r>
        <w:separator/>
      </w:r>
    </w:p>
  </w:footnote>
  <w:footnote w:type="continuationSeparator" w:id="0">
    <w:p w14:paraId="2E6B604B" w14:textId="77777777" w:rsidR="00007AE1" w:rsidRDefault="00007AE1" w:rsidP="00B17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F7F26FD"/>
    <w:multiLevelType w:val="multilevel"/>
    <w:tmpl w:val="0F7F26FD"/>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58578C"/>
    <w:multiLevelType w:val="multilevel"/>
    <w:tmpl w:val="135857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1787385E"/>
    <w:multiLevelType w:val="multilevel"/>
    <w:tmpl w:val="1787385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EDF193F"/>
    <w:multiLevelType w:val="multilevel"/>
    <w:tmpl w:val="1EDF193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1783AFE"/>
    <w:multiLevelType w:val="multilevel"/>
    <w:tmpl w:val="21783A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A6649E"/>
    <w:multiLevelType w:val="hybridMultilevel"/>
    <w:tmpl w:val="AE1E423E"/>
    <w:lvl w:ilvl="0" w:tplc="04090001">
      <w:start w:val="1"/>
      <w:numFmt w:val="bullet"/>
      <w:lvlText w:val=""/>
      <w:lvlJc w:val="left"/>
      <w:pPr>
        <w:ind w:left="960" w:hanging="480"/>
      </w:pPr>
      <w:rPr>
        <w:rFonts w:ascii="Symbol" w:hAnsi="Symbol"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20" w15:restartNumberingAfterBreak="0">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20472C5"/>
    <w:multiLevelType w:val="multilevel"/>
    <w:tmpl w:val="320472C5"/>
    <w:lvl w:ilvl="0">
      <w:start w:val="1"/>
      <w:numFmt w:val="bullet"/>
      <w:lvlText w:val=""/>
      <w:lvlJc w:val="left"/>
      <w:pPr>
        <w:ind w:left="1200" w:hanging="480"/>
      </w:pPr>
      <w:rPr>
        <w:rFonts w:ascii="Wingdings" w:hAnsi="Wingding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22" w15:restartNumberingAfterBreak="0">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62B6E4A"/>
    <w:multiLevelType w:val="hybridMultilevel"/>
    <w:tmpl w:val="CEAAF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9F72703"/>
    <w:multiLevelType w:val="hybridMultilevel"/>
    <w:tmpl w:val="BC68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8A6AB2"/>
    <w:multiLevelType w:val="multilevel"/>
    <w:tmpl w:val="5C8A6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EE13899"/>
    <w:multiLevelType w:val="multilevel"/>
    <w:tmpl w:val="5EE1389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61512E8A"/>
    <w:multiLevelType w:val="multilevel"/>
    <w:tmpl w:val="6151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72DA5858"/>
    <w:multiLevelType w:val="multilevel"/>
    <w:tmpl w:val="72DA58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9"/>
  </w:num>
  <w:num w:numId="6">
    <w:abstractNumId w:val="34"/>
  </w:num>
  <w:num w:numId="7">
    <w:abstractNumId w:val="7"/>
  </w:num>
  <w:num w:numId="8">
    <w:abstractNumId w:val="5"/>
  </w:num>
  <w:num w:numId="9">
    <w:abstractNumId w:val="1"/>
  </w:num>
  <w:num w:numId="10">
    <w:abstractNumId w:val="3"/>
  </w:num>
  <w:num w:numId="11">
    <w:abstractNumId w:val="6"/>
  </w:num>
  <w:num w:numId="12">
    <w:abstractNumId w:val="28"/>
  </w:num>
  <w:num w:numId="13">
    <w:abstractNumId w:val="12"/>
  </w:num>
  <w:num w:numId="14">
    <w:abstractNumId w:val="20"/>
  </w:num>
  <w:num w:numId="15">
    <w:abstractNumId w:val="23"/>
  </w:num>
  <w:num w:numId="16">
    <w:abstractNumId w:val="11"/>
  </w:num>
  <w:num w:numId="17">
    <w:abstractNumId w:val="36"/>
  </w:num>
  <w:num w:numId="18">
    <w:abstractNumId w:val="21"/>
  </w:num>
  <w:num w:numId="19">
    <w:abstractNumId w:val="24"/>
  </w:num>
  <w:num w:numId="20">
    <w:abstractNumId w:val="22"/>
  </w:num>
  <w:num w:numId="21">
    <w:abstractNumId w:val="15"/>
  </w:num>
  <w:num w:numId="22">
    <w:abstractNumId w:val="17"/>
  </w:num>
  <w:num w:numId="23">
    <w:abstractNumId w:val="13"/>
  </w:num>
  <w:num w:numId="24">
    <w:abstractNumId w:val="14"/>
  </w:num>
  <w:num w:numId="25">
    <w:abstractNumId w:val="18"/>
  </w:num>
  <w:num w:numId="26">
    <w:abstractNumId w:val="35"/>
  </w:num>
  <w:num w:numId="27">
    <w:abstractNumId w:val="30"/>
  </w:num>
  <w:num w:numId="28">
    <w:abstractNumId w:val="29"/>
  </w:num>
  <w:num w:numId="29">
    <w:abstractNumId w:val="32"/>
  </w:num>
  <w:num w:numId="30">
    <w:abstractNumId w:val="10"/>
  </w:num>
  <w:num w:numId="31">
    <w:abstractNumId w:val="31"/>
  </w:num>
  <w:num w:numId="32">
    <w:abstractNumId w:val="16"/>
  </w:num>
  <w:num w:numId="33">
    <w:abstractNumId w:val="19"/>
  </w:num>
  <w:num w:numId="34">
    <w:abstractNumId w:val="19"/>
  </w:num>
  <w:num w:numId="35">
    <w:abstractNumId w:val="27"/>
  </w:num>
  <w:num w:numId="36">
    <w:abstractNumId w:val="26"/>
  </w:num>
  <w:num w:numId="37">
    <w:abstractNumId w:val="25"/>
  </w:num>
  <w:num w:numId="38">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None" w15:userId="Eko Onggosanusi"/>
  </w15:person>
  <w15:person w15:author="Darcy Tsai">
    <w15:presenceInfo w15:providerId="None" w15:userId="Darcy Tsai"/>
  </w15:person>
  <w15:person w15:author="Claes Tidestav">
    <w15:presenceInfo w15:providerId="None" w15:userId="Claes Tidesta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5ED"/>
    <w:rsid w:val="00000706"/>
    <w:rsid w:val="00000F9F"/>
    <w:rsid w:val="00001652"/>
    <w:rsid w:val="00002AC3"/>
    <w:rsid w:val="000031EA"/>
    <w:rsid w:val="00004866"/>
    <w:rsid w:val="000052BA"/>
    <w:rsid w:val="0000580B"/>
    <w:rsid w:val="00006513"/>
    <w:rsid w:val="00007AE1"/>
    <w:rsid w:val="00010654"/>
    <w:rsid w:val="00013F55"/>
    <w:rsid w:val="00014998"/>
    <w:rsid w:val="000149EC"/>
    <w:rsid w:val="00014F34"/>
    <w:rsid w:val="00015488"/>
    <w:rsid w:val="00015993"/>
    <w:rsid w:val="00017763"/>
    <w:rsid w:val="00020CCE"/>
    <w:rsid w:val="00021115"/>
    <w:rsid w:val="00023A26"/>
    <w:rsid w:val="00023C80"/>
    <w:rsid w:val="00024317"/>
    <w:rsid w:val="0002557F"/>
    <w:rsid w:val="0003060C"/>
    <w:rsid w:val="00031729"/>
    <w:rsid w:val="0003223A"/>
    <w:rsid w:val="00032468"/>
    <w:rsid w:val="000343FA"/>
    <w:rsid w:val="00034912"/>
    <w:rsid w:val="00034E7E"/>
    <w:rsid w:val="00041130"/>
    <w:rsid w:val="00041AFA"/>
    <w:rsid w:val="00042AB6"/>
    <w:rsid w:val="000449B3"/>
    <w:rsid w:val="000450C0"/>
    <w:rsid w:val="0004560C"/>
    <w:rsid w:val="00045CA2"/>
    <w:rsid w:val="00046126"/>
    <w:rsid w:val="00046D56"/>
    <w:rsid w:val="000476F7"/>
    <w:rsid w:val="00051095"/>
    <w:rsid w:val="00051549"/>
    <w:rsid w:val="000526C0"/>
    <w:rsid w:val="0005337F"/>
    <w:rsid w:val="000540A2"/>
    <w:rsid w:val="000542C1"/>
    <w:rsid w:val="00054EC6"/>
    <w:rsid w:val="0005517F"/>
    <w:rsid w:val="000557E8"/>
    <w:rsid w:val="000560A5"/>
    <w:rsid w:val="00056783"/>
    <w:rsid w:val="00056F8D"/>
    <w:rsid w:val="0005703A"/>
    <w:rsid w:val="00060555"/>
    <w:rsid w:val="000619AA"/>
    <w:rsid w:val="00063A09"/>
    <w:rsid w:val="00063E9F"/>
    <w:rsid w:val="00063EC4"/>
    <w:rsid w:val="00064DB9"/>
    <w:rsid w:val="00064E8A"/>
    <w:rsid w:val="0006514E"/>
    <w:rsid w:val="00067B57"/>
    <w:rsid w:val="00071B96"/>
    <w:rsid w:val="000721BA"/>
    <w:rsid w:val="00074511"/>
    <w:rsid w:val="00075C7D"/>
    <w:rsid w:val="000762B5"/>
    <w:rsid w:val="000770E8"/>
    <w:rsid w:val="00080482"/>
    <w:rsid w:val="000814DF"/>
    <w:rsid w:val="00081D85"/>
    <w:rsid w:val="00083211"/>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3F7E"/>
    <w:rsid w:val="000A5A76"/>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0F7F11"/>
    <w:rsid w:val="00100859"/>
    <w:rsid w:val="00103B1B"/>
    <w:rsid w:val="0010453F"/>
    <w:rsid w:val="00104683"/>
    <w:rsid w:val="001051AE"/>
    <w:rsid w:val="00106521"/>
    <w:rsid w:val="00106BD0"/>
    <w:rsid w:val="00113ACB"/>
    <w:rsid w:val="001151F4"/>
    <w:rsid w:val="00115BFB"/>
    <w:rsid w:val="00115C14"/>
    <w:rsid w:val="00115D5E"/>
    <w:rsid w:val="00116AD1"/>
    <w:rsid w:val="0011734E"/>
    <w:rsid w:val="00117846"/>
    <w:rsid w:val="00117AD3"/>
    <w:rsid w:val="00120380"/>
    <w:rsid w:val="0012295C"/>
    <w:rsid w:val="001232F1"/>
    <w:rsid w:val="00123597"/>
    <w:rsid w:val="001237D9"/>
    <w:rsid w:val="001248EE"/>
    <w:rsid w:val="0012580C"/>
    <w:rsid w:val="0012608B"/>
    <w:rsid w:val="00126825"/>
    <w:rsid w:val="00127F58"/>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8B8"/>
    <w:rsid w:val="001419EF"/>
    <w:rsid w:val="00141CAE"/>
    <w:rsid w:val="00143DEA"/>
    <w:rsid w:val="001441EF"/>
    <w:rsid w:val="00144EBF"/>
    <w:rsid w:val="001453E4"/>
    <w:rsid w:val="00145661"/>
    <w:rsid w:val="00145FAB"/>
    <w:rsid w:val="00146981"/>
    <w:rsid w:val="00146D76"/>
    <w:rsid w:val="0015138C"/>
    <w:rsid w:val="00151927"/>
    <w:rsid w:val="00151FB4"/>
    <w:rsid w:val="001536E3"/>
    <w:rsid w:val="00157332"/>
    <w:rsid w:val="001579F2"/>
    <w:rsid w:val="00157C57"/>
    <w:rsid w:val="00161818"/>
    <w:rsid w:val="00161B78"/>
    <w:rsid w:val="00162D8B"/>
    <w:rsid w:val="001630B7"/>
    <w:rsid w:val="001637F4"/>
    <w:rsid w:val="00166D5C"/>
    <w:rsid w:val="001670EE"/>
    <w:rsid w:val="00167A05"/>
    <w:rsid w:val="00171F76"/>
    <w:rsid w:val="001726D3"/>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A29"/>
    <w:rsid w:val="00187E07"/>
    <w:rsid w:val="0019169D"/>
    <w:rsid w:val="0019305E"/>
    <w:rsid w:val="00193134"/>
    <w:rsid w:val="00193D08"/>
    <w:rsid w:val="00193F6A"/>
    <w:rsid w:val="001941AE"/>
    <w:rsid w:val="00195F89"/>
    <w:rsid w:val="00196D51"/>
    <w:rsid w:val="00197F60"/>
    <w:rsid w:val="001A0F33"/>
    <w:rsid w:val="001A1BF2"/>
    <w:rsid w:val="001A1F4D"/>
    <w:rsid w:val="001A358D"/>
    <w:rsid w:val="001A391D"/>
    <w:rsid w:val="001A56B5"/>
    <w:rsid w:val="001A5859"/>
    <w:rsid w:val="001A6D1C"/>
    <w:rsid w:val="001A7712"/>
    <w:rsid w:val="001A7787"/>
    <w:rsid w:val="001B3F8B"/>
    <w:rsid w:val="001B5253"/>
    <w:rsid w:val="001B53D7"/>
    <w:rsid w:val="001B54F0"/>
    <w:rsid w:val="001B61AB"/>
    <w:rsid w:val="001B650D"/>
    <w:rsid w:val="001B657C"/>
    <w:rsid w:val="001B66F0"/>
    <w:rsid w:val="001C0641"/>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3B46"/>
    <w:rsid w:val="001D4C92"/>
    <w:rsid w:val="001D4FFD"/>
    <w:rsid w:val="001D5818"/>
    <w:rsid w:val="001D5BF3"/>
    <w:rsid w:val="001D65A6"/>
    <w:rsid w:val="001D765A"/>
    <w:rsid w:val="001D7A50"/>
    <w:rsid w:val="001D7FF2"/>
    <w:rsid w:val="001E0673"/>
    <w:rsid w:val="001E2070"/>
    <w:rsid w:val="001E2B27"/>
    <w:rsid w:val="001E5351"/>
    <w:rsid w:val="001E5B67"/>
    <w:rsid w:val="001E6B8F"/>
    <w:rsid w:val="001E6D97"/>
    <w:rsid w:val="001E7163"/>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552A"/>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FF0"/>
    <w:rsid w:val="002367FC"/>
    <w:rsid w:val="00236D06"/>
    <w:rsid w:val="00237223"/>
    <w:rsid w:val="00237763"/>
    <w:rsid w:val="0023780D"/>
    <w:rsid w:val="00237C2D"/>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4F3D"/>
    <w:rsid w:val="00255FC9"/>
    <w:rsid w:val="00256DAD"/>
    <w:rsid w:val="00257CC3"/>
    <w:rsid w:val="00260272"/>
    <w:rsid w:val="00260FA1"/>
    <w:rsid w:val="00261220"/>
    <w:rsid w:val="0026176A"/>
    <w:rsid w:val="0026302F"/>
    <w:rsid w:val="00263D6A"/>
    <w:rsid w:val="00264361"/>
    <w:rsid w:val="0026460D"/>
    <w:rsid w:val="00264ECB"/>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71A4"/>
    <w:rsid w:val="002B0825"/>
    <w:rsid w:val="002B16AE"/>
    <w:rsid w:val="002B2816"/>
    <w:rsid w:val="002B5ABC"/>
    <w:rsid w:val="002B6B6F"/>
    <w:rsid w:val="002B7AA7"/>
    <w:rsid w:val="002B7F70"/>
    <w:rsid w:val="002C0829"/>
    <w:rsid w:val="002C0E8A"/>
    <w:rsid w:val="002C1EEC"/>
    <w:rsid w:val="002C255E"/>
    <w:rsid w:val="002C310A"/>
    <w:rsid w:val="002C36BC"/>
    <w:rsid w:val="002C4DAC"/>
    <w:rsid w:val="002C53CF"/>
    <w:rsid w:val="002C66FD"/>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72F0"/>
    <w:rsid w:val="003177DB"/>
    <w:rsid w:val="00317BC9"/>
    <w:rsid w:val="00320C12"/>
    <w:rsid w:val="00322DF7"/>
    <w:rsid w:val="00322EBC"/>
    <w:rsid w:val="00324D15"/>
    <w:rsid w:val="0032767E"/>
    <w:rsid w:val="0033098B"/>
    <w:rsid w:val="0033211C"/>
    <w:rsid w:val="0033284C"/>
    <w:rsid w:val="0033327B"/>
    <w:rsid w:val="00334125"/>
    <w:rsid w:val="00335125"/>
    <w:rsid w:val="00337067"/>
    <w:rsid w:val="00337837"/>
    <w:rsid w:val="00340819"/>
    <w:rsid w:val="003416D2"/>
    <w:rsid w:val="00343F07"/>
    <w:rsid w:val="00344ADC"/>
    <w:rsid w:val="00345E97"/>
    <w:rsid w:val="003478A4"/>
    <w:rsid w:val="00347E8D"/>
    <w:rsid w:val="00347F50"/>
    <w:rsid w:val="003503E6"/>
    <w:rsid w:val="00350B13"/>
    <w:rsid w:val="00350DD6"/>
    <w:rsid w:val="0035130B"/>
    <w:rsid w:val="00351419"/>
    <w:rsid w:val="00352D58"/>
    <w:rsid w:val="00352D7B"/>
    <w:rsid w:val="003554AD"/>
    <w:rsid w:val="00356958"/>
    <w:rsid w:val="00356E16"/>
    <w:rsid w:val="0035775D"/>
    <w:rsid w:val="00357BFE"/>
    <w:rsid w:val="00360897"/>
    <w:rsid w:val="00360CB1"/>
    <w:rsid w:val="00360D96"/>
    <w:rsid w:val="00362469"/>
    <w:rsid w:val="00363361"/>
    <w:rsid w:val="00363B65"/>
    <w:rsid w:val="003644AA"/>
    <w:rsid w:val="003654D2"/>
    <w:rsid w:val="0036679D"/>
    <w:rsid w:val="00366E32"/>
    <w:rsid w:val="00367934"/>
    <w:rsid w:val="00367C9E"/>
    <w:rsid w:val="0037132C"/>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238"/>
    <w:rsid w:val="003822E8"/>
    <w:rsid w:val="00382A3E"/>
    <w:rsid w:val="003833F7"/>
    <w:rsid w:val="003840FE"/>
    <w:rsid w:val="003878A1"/>
    <w:rsid w:val="00387E12"/>
    <w:rsid w:val="00390634"/>
    <w:rsid w:val="00390FB3"/>
    <w:rsid w:val="0039186E"/>
    <w:rsid w:val="00391B52"/>
    <w:rsid w:val="00392733"/>
    <w:rsid w:val="00392F47"/>
    <w:rsid w:val="00393D55"/>
    <w:rsid w:val="00394C8F"/>
    <w:rsid w:val="00394E32"/>
    <w:rsid w:val="00394E8E"/>
    <w:rsid w:val="00395230"/>
    <w:rsid w:val="00395C90"/>
    <w:rsid w:val="00396189"/>
    <w:rsid w:val="00396F18"/>
    <w:rsid w:val="00396F9F"/>
    <w:rsid w:val="003973F9"/>
    <w:rsid w:val="00397E05"/>
    <w:rsid w:val="00397FF1"/>
    <w:rsid w:val="003A05BB"/>
    <w:rsid w:val="003A0DB9"/>
    <w:rsid w:val="003A1166"/>
    <w:rsid w:val="003A151B"/>
    <w:rsid w:val="003A17BD"/>
    <w:rsid w:val="003A1E0B"/>
    <w:rsid w:val="003A27E4"/>
    <w:rsid w:val="003A3315"/>
    <w:rsid w:val="003A4086"/>
    <w:rsid w:val="003A41E2"/>
    <w:rsid w:val="003A56CB"/>
    <w:rsid w:val="003A58FB"/>
    <w:rsid w:val="003A5AE6"/>
    <w:rsid w:val="003A608C"/>
    <w:rsid w:val="003A7FA5"/>
    <w:rsid w:val="003B054C"/>
    <w:rsid w:val="003B1D75"/>
    <w:rsid w:val="003B22DE"/>
    <w:rsid w:val="003B2FC7"/>
    <w:rsid w:val="003B3130"/>
    <w:rsid w:val="003B459D"/>
    <w:rsid w:val="003B476D"/>
    <w:rsid w:val="003B6639"/>
    <w:rsid w:val="003B6D9E"/>
    <w:rsid w:val="003B6ED8"/>
    <w:rsid w:val="003B782E"/>
    <w:rsid w:val="003C0030"/>
    <w:rsid w:val="003C13EC"/>
    <w:rsid w:val="003C1660"/>
    <w:rsid w:val="003C23F9"/>
    <w:rsid w:val="003C3737"/>
    <w:rsid w:val="003C51D3"/>
    <w:rsid w:val="003C5761"/>
    <w:rsid w:val="003C613E"/>
    <w:rsid w:val="003C7682"/>
    <w:rsid w:val="003D0D93"/>
    <w:rsid w:val="003D0EE9"/>
    <w:rsid w:val="003D17B5"/>
    <w:rsid w:val="003D1BFF"/>
    <w:rsid w:val="003D1EDC"/>
    <w:rsid w:val="003D23B2"/>
    <w:rsid w:val="003D28D3"/>
    <w:rsid w:val="003D475C"/>
    <w:rsid w:val="003D4C0A"/>
    <w:rsid w:val="003D6196"/>
    <w:rsid w:val="003D6EFC"/>
    <w:rsid w:val="003D70A6"/>
    <w:rsid w:val="003E2108"/>
    <w:rsid w:val="003E2BC2"/>
    <w:rsid w:val="003E3138"/>
    <w:rsid w:val="003E3D79"/>
    <w:rsid w:val="003E40B2"/>
    <w:rsid w:val="003E486C"/>
    <w:rsid w:val="003E542F"/>
    <w:rsid w:val="003E5753"/>
    <w:rsid w:val="003E64A5"/>
    <w:rsid w:val="003E6A5B"/>
    <w:rsid w:val="003E724E"/>
    <w:rsid w:val="003E76CC"/>
    <w:rsid w:val="003E78F6"/>
    <w:rsid w:val="003F1A48"/>
    <w:rsid w:val="003F2BFD"/>
    <w:rsid w:val="003F38E0"/>
    <w:rsid w:val="003F3D9C"/>
    <w:rsid w:val="003F4038"/>
    <w:rsid w:val="003F4E73"/>
    <w:rsid w:val="003F5046"/>
    <w:rsid w:val="003F66F4"/>
    <w:rsid w:val="003F73A3"/>
    <w:rsid w:val="003F76BB"/>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5832"/>
    <w:rsid w:val="004162C8"/>
    <w:rsid w:val="00416D42"/>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4855"/>
    <w:rsid w:val="00436190"/>
    <w:rsid w:val="00436198"/>
    <w:rsid w:val="00437633"/>
    <w:rsid w:val="00437EF5"/>
    <w:rsid w:val="00440135"/>
    <w:rsid w:val="00440E7E"/>
    <w:rsid w:val="00441DC3"/>
    <w:rsid w:val="0044257D"/>
    <w:rsid w:val="00445BF1"/>
    <w:rsid w:val="004461AA"/>
    <w:rsid w:val="004465E8"/>
    <w:rsid w:val="00447300"/>
    <w:rsid w:val="004477D5"/>
    <w:rsid w:val="00451B31"/>
    <w:rsid w:val="00451D87"/>
    <w:rsid w:val="0045213D"/>
    <w:rsid w:val="00452260"/>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28D1"/>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87F"/>
    <w:rsid w:val="00493ED3"/>
    <w:rsid w:val="00494728"/>
    <w:rsid w:val="00494D1C"/>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2114"/>
    <w:rsid w:val="004B29A8"/>
    <w:rsid w:val="004B2B68"/>
    <w:rsid w:val="004B4A71"/>
    <w:rsid w:val="004B5130"/>
    <w:rsid w:val="004B580C"/>
    <w:rsid w:val="004B59DE"/>
    <w:rsid w:val="004B5CFE"/>
    <w:rsid w:val="004B67E1"/>
    <w:rsid w:val="004B7A41"/>
    <w:rsid w:val="004C0379"/>
    <w:rsid w:val="004C16F4"/>
    <w:rsid w:val="004C23F2"/>
    <w:rsid w:val="004C26BA"/>
    <w:rsid w:val="004C414B"/>
    <w:rsid w:val="004C4443"/>
    <w:rsid w:val="004C45FF"/>
    <w:rsid w:val="004C4942"/>
    <w:rsid w:val="004C4C6C"/>
    <w:rsid w:val="004C4F88"/>
    <w:rsid w:val="004C549F"/>
    <w:rsid w:val="004C5FF7"/>
    <w:rsid w:val="004C7C1A"/>
    <w:rsid w:val="004D1C53"/>
    <w:rsid w:val="004D2922"/>
    <w:rsid w:val="004D2D83"/>
    <w:rsid w:val="004D416A"/>
    <w:rsid w:val="004D4BDB"/>
    <w:rsid w:val="004D606C"/>
    <w:rsid w:val="004D6ED9"/>
    <w:rsid w:val="004D6FB1"/>
    <w:rsid w:val="004D72D5"/>
    <w:rsid w:val="004E146D"/>
    <w:rsid w:val="004E1C41"/>
    <w:rsid w:val="004E24DA"/>
    <w:rsid w:val="004E2DEF"/>
    <w:rsid w:val="004E482E"/>
    <w:rsid w:val="004E4CC5"/>
    <w:rsid w:val="004E50A8"/>
    <w:rsid w:val="004E5397"/>
    <w:rsid w:val="004E5C92"/>
    <w:rsid w:val="004E7BE7"/>
    <w:rsid w:val="004F1BD4"/>
    <w:rsid w:val="004F2A12"/>
    <w:rsid w:val="004F3748"/>
    <w:rsid w:val="004F4018"/>
    <w:rsid w:val="004F4E12"/>
    <w:rsid w:val="004F59B5"/>
    <w:rsid w:val="004F5B24"/>
    <w:rsid w:val="004F63A6"/>
    <w:rsid w:val="005031ED"/>
    <w:rsid w:val="005041F4"/>
    <w:rsid w:val="005055CC"/>
    <w:rsid w:val="00505615"/>
    <w:rsid w:val="00505FBB"/>
    <w:rsid w:val="00506483"/>
    <w:rsid w:val="0050741C"/>
    <w:rsid w:val="00507E3D"/>
    <w:rsid w:val="00510789"/>
    <w:rsid w:val="00510E4A"/>
    <w:rsid w:val="00512F9C"/>
    <w:rsid w:val="00514F7C"/>
    <w:rsid w:val="005158C4"/>
    <w:rsid w:val="00515DA8"/>
    <w:rsid w:val="00517A0A"/>
    <w:rsid w:val="005207E1"/>
    <w:rsid w:val="00520A32"/>
    <w:rsid w:val="00520F5A"/>
    <w:rsid w:val="00521612"/>
    <w:rsid w:val="0052379C"/>
    <w:rsid w:val="00523A80"/>
    <w:rsid w:val="00523F3A"/>
    <w:rsid w:val="00523FEE"/>
    <w:rsid w:val="00525254"/>
    <w:rsid w:val="00526540"/>
    <w:rsid w:val="00526ACC"/>
    <w:rsid w:val="00527E82"/>
    <w:rsid w:val="0053127A"/>
    <w:rsid w:val="00531E4B"/>
    <w:rsid w:val="00531E52"/>
    <w:rsid w:val="005339B3"/>
    <w:rsid w:val="0053414A"/>
    <w:rsid w:val="00534576"/>
    <w:rsid w:val="00534893"/>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483"/>
    <w:rsid w:val="00554239"/>
    <w:rsid w:val="005606C5"/>
    <w:rsid w:val="005611BF"/>
    <w:rsid w:val="00562332"/>
    <w:rsid w:val="005641E5"/>
    <w:rsid w:val="005642F4"/>
    <w:rsid w:val="00566A85"/>
    <w:rsid w:val="00573255"/>
    <w:rsid w:val="005740E5"/>
    <w:rsid w:val="005771D6"/>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1B9"/>
    <w:rsid w:val="005A1C03"/>
    <w:rsid w:val="005A1F78"/>
    <w:rsid w:val="005A227A"/>
    <w:rsid w:val="005A23E2"/>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B9B"/>
    <w:rsid w:val="005D286D"/>
    <w:rsid w:val="005D3386"/>
    <w:rsid w:val="005D3C0F"/>
    <w:rsid w:val="005D449B"/>
    <w:rsid w:val="005D463A"/>
    <w:rsid w:val="005D5086"/>
    <w:rsid w:val="005D5261"/>
    <w:rsid w:val="005D61DF"/>
    <w:rsid w:val="005D6283"/>
    <w:rsid w:val="005D6533"/>
    <w:rsid w:val="005D79D1"/>
    <w:rsid w:val="005E0BB5"/>
    <w:rsid w:val="005E116B"/>
    <w:rsid w:val="005E27E8"/>
    <w:rsid w:val="005E2B7B"/>
    <w:rsid w:val="005E2C31"/>
    <w:rsid w:val="005E2FD0"/>
    <w:rsid w:val="005E3AA9"/>
    <w:rsid w:val="005E558A"/>
    <w:rsid w:val="005E5F46"/>
    <w:rsid w:val="005E6759"/>
    <w:rsid w:val="005E6BE3"/>
    <w:rsid w:val="005E6FDA"/>
    <w:rsid w:val="005E786B"/>
    <w:rsid w:val="005F1008"/>
    <w:rsid w:val="005F1772"/>
    <w:rsid w:val="005F1C2D"/>
    <w:rsid w:val="005F221A"/>
    <w:rsid w:val="005F3D5B"/>
    <w:rsid w:val="005F3E30"/>
    <w:rsid w:val="005F4307"/>
    <w:rsid w:val="005F4D30"/>
    <w:rsid w:val="005F52B4"/>
    <w:rsid w:val="005F5B92"/>
    <w:rsid w:val="005F60FD"/>
    <w:rsid w:val="005F6657"/>
    <w:rsid w:val="006000F1"/>
    <w:rsid w:val="006011EF"/>
    <w:rsid w:val="00601B37"/>
    <w:rsid w:val="00602F97"/>
    <w:rsid w:val="0060301E"/>
    <w:rsid w:val="00604621"/>
    <w:rsid w:val="00604B95"/>
    <w:rsid w:val="006064CB"/>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B4"/>
    <w:rsid w:val="006172E1"/>
    <w:rsid w:val="00617433"/>
    <w:rsid w:val="006202CE"/>
    <w:rsid w:val="00620C0B"/>
    <w:rsid w:val="00621A3A"/>
    <w:rsid w:val="006227A2"/>
    <w:rsid w:val="006238A8"/>
    <w:rsid w:val="006238F2"/>
    <w:rsid w:val="006249A8"/>
    <w:rsid w:val="00624CCA"/>
    <w:rsid w:val="006250FB"/>
    <w:rsid w:val="006262F6"/>
    <w:rsid w:val="006265DB"/>
    <w:rsid w:val="00627226"/>
    <w:rsid w:val="00627574"/>
    <w:rsid w:val="006279B8"/>
    <w:rsid w:val="006300AB"/>
    <w:rsid w:val="006309E1"/>
    <w:rsid w:val="00631138"/>
    <w:rsid w:val="00632D45"/>
    <w:rsid w:val="0063310F"/>
    <w:rsid w:val="0063375D"/>
    <w:rsid w:val="00633B7A"/>
    <w:rsid w:val="00633E0A"/>
    <w:rsid w:val="0063418A"/>
    <w:rsid w:val="006344AA"/>
    <w:rsid w:val="00635F9C"/>
    <w:rsid w:val="00636401"/>
    <w:rsid w:val="00636B5F"/>
    <w:rsid w:val="00637871"/>
    <w:rsid w:val="00637BD6"/>
    <w:rsid w:val="00640884"/>
    <w:rsid w:val="006425D0"/>
    <w:rsid w:val="00643ED7"/>
    <w:rsid w:val="006444C3"/>
    <w:rsid w:val="00644E6C"/>
    <w:rsid w:val="00645BC4"/>
    <w:rsid w:val="00645C23"/>
    <w:rsid w:val="00646A29"/>
    <w:rsid w:val="006502C2"/>
    <w:rsid w:val="006507C3"/>
    <w:rsid w:val="00650FE4"/>
    <w:rsid w:val="006511AD"/>
    <w:rsid w:val="00653371"/>
    <w:rsid w:val="00654702"/>
    <w:rsid w:val="00654C1B"/>
    <w:rsid w:val="00656C13"/>
    <w:rsid w:val="0065701A"/>
    <w:rsid w:val="00661F4D"/>
    <w:rsid w:val="00664364"/>
    <w:rsid w:val="0066446A"/>
    <w:rsid w:val="00664997"/>
    <w:rsid w:val="006669A1"/>
    <w:rsid w:val="00666A4B"/>
    <w:rsid w:val="0066780E"/>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F2"/>
    <w:rsid w:val="00691531"/>
    <w:rsid w:val="0069217F"/>
    <w:rsid w:val="00692EA2"/>
    <w:rsid w:val="00693264"/>
    <w:rsid w:val="0069381A"/>
    <w:rsid w:val="006941B9"/>
    <w:rsid w:val="00695469"/>
    <w:rsid w:val="006964F9"/>
    <w:rsid w:val="00696F16"/>
    <w:rsid w:val="00697129"/>
    <w:rsid w:val="006979C1"/>
    <w:rsid w:val="00697F6E"/>
    <w:rsid w:val="00697FA0"/>
    <w:rsid w:val="00697FC9"/>
    <w:rsid w:val="006A02EA"/>
    <w:rsid w:val="006A0304"/>
    <w:rsid w:val="006A07A0"/>
    <w:rsid w:val="006A18FA"/>
    <w:rsid w:val="006A2F56"/>
    <w:rsid w:val="006A3A8A"/>
    <w:rsid w:val="006B100C"/>
    <w:rsid w:val="006B2948"/>
    <w:rsid w:val="006B34A5"/>
    <w:rsid w:val="006B448A"/>
    <w:rsid w:val="006B4F0C"/>
    <w:rsid w:val="006B7590"/>
    <w:rsid w:val="006C117E"/>
    <w:rsid w:val="006C16F5"/>
    <w:rsid w:val="006C1C52"/>
    <w:rsid w:val="006C2C3B"/>
    <w:rsid w:val="006C2E13"/>
    <w:rsid w:val="006C3BE9"/>
    <w:rsid w:val="006C48D3"/>
    <w:rsid w:val="006C74E7"/>
    <w:rsid w:val="006D224C"/>
    <w:rsid w:val="006D25DC"/>
    <w:rsid w:val="006D2C1E"/>
    <w:rsid w:val="006D30F4"/>
    <w:rsid w:val="006D31A6"/>
    <w:rsid w:val="006D6EE6"/>
    <w:rsid w:val="006E11E2"/>
    <w:rsid w:val="006E6E9B"/>
    <w:rsid w:val="006E7BEF"/>
    <w:rsid w:val="006F12AE"/>
    <w:rsid w:val="006F22BC"/>
    <w:rsid w:val="006F3FA7"/>
    <w:rsid w:val="006F4C37"/>
    <w:rsid w:val="006F4FE7"/>
    <w:rsid w:val="006F587B"/>
    <w:rsid w:val="006F71BA"/>
    <w:rsid w:val="00700C3A"/>
    <w:rsid w:val="007023C2"/>
    <w:rsid w:val="00703EA9"/>
    <w:rsid w:val="00704323"/>
    <w:rsid w:val="00705010"/>
    <w:rsid w:val="00705182"/>
    <w:rsid w:val="00706252"/>
    <w:rsid w:val="00706AAA"/>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1F55"/>
    <w:rsid w:val="0072211A"/>
    <w:rsid w:val="00723869"/>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6D45"/>
    <w:rsid w:val="00737CBD"/>
    <w:rsid w:val="00741602"/>
    <w:rsid w:val="00741D14"/>
    <w:rsid w:val="0074242C"/>
    <w:rsid w:val="00742832"/>
    <w:rsid w:val="00742A06"/>
    <w:rsid w:val="0074361C"/>
    <w:rsid w:val="00743654"/>
    <w:rsid w:val="00743C54"/>
    <w:rsid w:val="00744762"/>
    <w:rsid w:val="0074544E"/>
    <w:rsid w:val="0074547F"/>
    <w:rsid w:val="0074559E"/>
    <w:rsid w:val="007458B4"/>
    <w:rsid w:val="00745B07"/>
    <w:rsid w:val="00745BC2"/>
    <w:rsid w:val="00747BDC"/>
    <w:rsid w:val="00751076"/>
    <w:rsid w:val="007519E6"/>
    <w:rsid w:val="00752826"/>
    <w:rsid w:val="00752AF3"/>
    <w:rsid w:val="007549BE"/>
    <w:rsid w:val="007567EB"/>
    <w:rsid w:val="00756A74"/>
    <w:rsid w:val="00761577"/>
    <w:rsid w:val="0076238F"/>
    <w:rsid w:val="007634B2"/>
    <w:rsid w:val="00764D6A"/>
    <w:rsid w:val="00765075"/>
    <w:rsid w:val="00765220"/>
    <w:rsid w:val="00765430"/>
    <w:rsid w:val="0076560F"/>
    <w:rsid w:val="00766115"/>
    <w:rsid w:val="00766EC6"/>
    <w:rsid w:val="007679D7"/>
    <w:rsid w:val="0077011A"/>
    <w:rsid w:val="007701E9"/>
    <w:rsid w:val="0077145C"/>
    <w:rsid w:val="0077185B"/>
    <w:rsid w:val="007720E8"/>
    <w:rsid w:val="007727BF"/>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783"/>
    <w:rsid w:val="00797A16"/>
    <w:rsid w:val="007A08AE"/>
    <w:rsid w:val="007A0D6A"/>
    <w:rsid w:val="007A2D1D"/>
    <w:rsid w:val="007A330E"/>
    <w:rsid w:val="007A4CD2"/>
    <w:rsid w:val="007A5313"/>
    <w:rsid w:val="007A54A4"/>
    <w:rsid w:val="007A5AB1"/>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A63"/>
    <w:rsid w:val="007C4DAB"/>
    <w:rsid w:val="007C4E7D"/>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6B4E"/>
    <w:rsid w:val="007D76F3"/>
    <w:rsid w:val="007E0638"/>
    <w:rsid w:val="007E0FC5"/>
    <w:rsid w:val="007E1559"/>
    <w:rsid w:val="007E1EA8"/>
    <w:rsid w:val="007E2402"/>
    <w:rsid w:val="007E2819"/>
    <w:rsid w:val="007E2861"/>
    <w:rsid w:val="007E3041"/>
    <w:rsid w:val="007E3A08"/>
    <w:rsid w:val="007E3C6C"/>
    <w:rsid w:val="007E472F"/>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34B"/>
    <w:rsid w:val="008014C2"/>
    <w:rsid w:val="008024CC"/>
    <w:rsid w:val="00802A21"/>
    <w:rsid w:val="00802AC2"/>
    <w:rsid w:val="00803DE1"/>
    <w:rsid w:val="00803F9C"/>
    <w:rsid w:val="0080600C"/>
    <w:rsid w:val="00806B9C"/>
    <w:rsid w:val="00810B9E"/>
    <w:rsid w:val="008123D5"/>
    <w:rsid w:val="008138A1"/>
    <w:rsid w:val="00813E8B"/>
    <w:rsid w:val="0081445B"/>
    <w:rsid w:val="0082060D"/>
    <w:rsid w:val="00822265"/>
    <w:rsid w:val="00822725"/>
    <w:rsid w:val="00822901"/>
    <w:rsid w:val="00822F10"/>
    <w:rsid w:val="0082387B"/>
    <w:rsid w:val="00825009"/>
    <w:rsid w:val="008262B9"/>
    <w:rsid w:val="0082642C"/>
    <w:rsid w:val="00827672"/>
    <w:rsid w:val="008301F6"/>
    <w:rsid w:val="00831278"/>
    <w:rsid w:val="0083163D"/>
    <w:rsid w:val="00832B73"/>
    <w:rsid w:val="00833A77"/>
    <w:rsid w:val="00834B89"/>
    <w:rsid w:val="0083535F"/>
    <w:rsid w:val="008356E6"/>
    <w:rsid w:val="00835D08"/>
    <w:rsid w:val="008361F4"/>
    <w:rsid w:val="008371C7"/>
    <w:rsid w:val="00837D34"/>
    <w:rsid w:val="00840E6F"/>
    <w:rsid w:val="0084240B"/>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3692"/>
    <w:rsid w:val="008645FE"/>
    <w:rsid w:val="00864CE8"/>
    <w:rsid w:val="00865803"/>
    <w:rsid w:val="00865E31"/>
    <w:rsid w:val="00866B6B"/>
    <w:rsid w:val="00867736"/>
    <w:rsid w:val="008718CD"/>
    <w:rsid w:val="0087219B"/>
    <w:rsid w:val="00872219"/>
    <w:rsid w:val="008749E8"/>
    <w:rsid w:val="00875F62"/>
    <w:rsid w:val="00876518"/>
    <w:rsid w:val="00880717"/>
    <w:rsid w:val="008818E7"/>
    <w:rsid w:val="00882A98"/>
    <w:rsid w:val="00882B82"/>
    <w:rsid w:val="008848F8"/>
    <w:rsid w:val="008851C4"/>
    <w:rsid w:val="00885751"/>
    <w:rsid w:val="008869E5"/>
    <w:rsid w:val="00886B57"/>
    <w:rsid w:val="008904D1"/>
    <w:rsid w:val="0089105B"/>
    <w:rsid w:val="00891620"/>
    <w:rsid w:val="00891B7A"/>
    <w:rsid w:val="008922F1"/>
    <w:rsid w:val="0089399E"/>
    <w:rsid w:val="00893E6D"/>
    <w:rsid w:val="00894078"/>
    <w:rsid w:val="00894D08"/>
    <w:rsid w:val="00894E31"/>
    <w:rsid w:val="0089635B"/>
    <w:rsid w:val="00897F21"/>
    <w:rsid w:val="008A080F"/>
    <w:rsid w:val="008A19FB"/>
    <w:rsid w:val="008A2478"/>
    <w:rsid w:val="008A34C9"/>
    <w:rsid w:val="008A3974"/>
    <w:rsid w:val="008A4642"/>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0BEE"/>
    <w:rsid w:val="008D13E0"/>
    <w:rsid w:val="008D2202"/>
    <w:rsid w:val="008D2EB1"/>
    <w:rsid w:val="008D2F74"/>
    <w:rsid w:val="008D36B3"/>
    <w:rsid w:val="008D3A0E"/>
    <w:rsid w:val="008D3EF8"/>
    <w:rsid w:val="008D4DB1"/>
    <w:rsid w:val="008D581D"/>
    <w:rsid w:val="008E0926"/>
    <w:rsid w:val="008E1704"/>
    <w:rsid w:val="008E2331"/>
    <w:rsid w:val="008E26DD"/>
    <w:rsid w:val="008E2B63"/>
    <w:rsid w:val="008E2CA9"/>
    <w:rsid w:val="008E31BC"/>
    <w:rsid w:val="008E34D3"/>
    <w:rsid w:val="008E3816"/>
    <w:rsid w:val="008E3894"/>
    <w:rsid w:val="008E3A8B"/>
    <w:rsid w:val="008E4123"/>
    <w:rsid w:val="008E4457"/>
    <w:rsid w:val="008E4A28"/>
    <w:rsid w:val="008E5116"/>
    <w:rsid w:val="008E5EB5"/>
    <w:rsid w:val="008E5F22"/>
    <w:rsid w:val="008E7D8D"/>
    <w:rsid w:val="008E7E5C"/>
    <w:rsid w:val="008F035D"/>
    <w:rsid w:val="008F05AA"/>
    <w:rsid w:val="008F09C7"/>
    <w:rsid w:val="008F0F23"/>
    <w:rsid w:val="008F15A5"/>
    <w:rsid w:val="008F262A"/>
    <w:rsid w:val="008F277C"/>
    <w:rsid w:val="008F2FD4"/>
    <w:rsid w:val="008F3409"/>
    <w:rsid w:val="008F4515"/>
    <w:rsid w:val="008F46CE"/>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2CCD"/>
    <w:rsid w:val="00912CF9"/>
    <w:rsid w:val="00913E8A"/>
    <w:rsid w:val="00914752"/>
    <w:rsid w:val="009148AF"/>
    <w:rsid w:val="00914A9B"/>
    <w:rsid w:val="009162B0"/>
    <w:rsid w:val="009169A1"/>
    <w:rsid w:val="00917B13"/>
    <w:rsid w:val="0092031A"/>
    <w:rsid w:val="0092043D"/>
    <w:rsid w:val="0092253C"/>
    <w:rsid w:val="00922FAD"/>
    <w:rsid w:val="0092455A"/>
    <w:rsid w:val="009265C9"/>
    <w:rsid w:val="0092692C"/>
    <w:rsid w:val="00930035"/>
    <w:rsid w:val="00930C54"/>
    <w:rsid w:val="00931F23"/>
    <w:rsid w:val="00932190"/>
    <w:rsid w:val="00932218"/>
    <w:rsid w:val="009341B3"/>
    <w:rsid w:val="0093431F"/>
    <w:rsid w:val="00934D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60CBC"/>
    <w:rsid w:val="009619EB"/>
    <w:rsid w:val="00962461"/>
    <w:rsid w:val="00962AF6"/>
    <w:rsid w:val="00963677"/>
    <w:rsid w:val="00963B01"/>
    <w:rsid w:val="0096401F"/>
    <w:rsid w:val="00964139"/>
    <w:rsid w:val="00964433"/>
    <w:rsid w:val="00965AE3"/>
    <w:rsid w:val="00966B34"/>
    <w:rsid w:val="00970002"/>
    <w:rsid w:val="0097180A"/>
    <w:rsid w:val="0097214D"/>
    <w:rsid w:val="0097247E"/>
    <w:rsid w:val="00972FAD"/>
    <w:rsid w:val="0097347C"/>
    <w:rsid w:val="00975997"/>
    <w:rsid w:val="00975E73"/>
    <w:rsid w:val="00981467"/>
    <w:rsid w:val="00982685"/>
    <w:rsid w:val="00982CA4"/>
    <w:rsid w:val="009838AB"/>
    <w:rsid w:val="00983D6A"/>
    <w:rsid w:val="00987084"/>
    <w:rsid w:val="00991817"/>
    <w:rsid w:val="00991B0E"/>
    <w:rsid w:val="00992D85"/>
    <w:rsid w:val="0099359F"/>
    <w:rsid w:val="00995049"/>
    <w:rsid w:val="00995395"/>
    <w:rsid w:val="00995CC6"/>
    <w:rsid w:val="009961EC"/>
    <w:rsid w:val="00996D2B"/>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586"/>
    <w:rsid w:val="009F29BA"/>
    <w:rsid w:val="009F32D9"/>
    <w:rsid w:val="009F4CFB"/>
    <w:rsid w:val="009F5EE6"/>
    <w:rsid w:val="009F5F43"/>
    <w:rsid w:val="009F68BF"/>
    <w:rsid w:val="00A00604"/>
    <w:rsid w:val="00A007E2"/>
    <w:rsid w:val="00A009D1"/>
    <w:rsid w:val="00A01CEC"/>
    <w:rsid w:val="00A02C0E"/>
    <w:rsid w:val="00A035FF"/>
    <w:rsid w:val="00A04F28"/>
    <w:rsid w:val="00A05BA6"/>
    <w:rsid w:val="00A071CD"/>
    <w:rsid w:val="00A10AA2"/>
    <w:rsid w:val="00A11BCD"/>
    <w:rsid w:val="00A11CAC"/>
    <w:rsid w:val="00A11F4E"/>
    <w:rsid w:val="00A12067"/>
    <w:rsid w:val="00A17156"/>
    <w:rsid w:val="00A17A6E"/>
    <w:rsid w:val="00A21A50"/>
    <w:rsid w:val="00A22EFE"/>
    <w:rsid w:val="00A23B55"/>
    <w:rsid w:val="00A245FC"/>
    <w:rsid w:val="00A24707"/>
    <w:rsid w:val="00A25461"/>
    <w:rsid w:val="00A2587E"/>
    <w:rsid w:val="00A25AB2"/>
    <w:rsid w:val="00A267D5"/>
    <w:rsid w:val="00A273DE"/>
    <w:rsid w:val="00A27915"/>
    <w:rsid w:val="00A27D6B"/>
    <w:rsid w:val="00A33F06"/>
    <w:rsid w:val="00A345E1"/>
    <w:rsid w:val="00A3598C"/>
    <w:rsid w:val="00A366D6"/>
    <w:rsid w:val="00A37B8F"/>
    <w:rsid w:val="00A37BE9"/>
    <w:rsid w:val="00A400FC"/>
    <w:rsid w:val="00A404FF"/>
    <w:rsid w:val="00A4077B"/>
    <w:rsid w:val="00A40F10"/>
    <w:rsid w:val="00A40FAD"/>
    <w:rsid w:val="00A42506"/>
    <w:rsid w:val="00A42DC7"/>
    <w:rsid w:val="00A42E46"/>
    <w:rsid w:val="00A430D1"/>
    <w:rsid w:val="00A43232"/>
    <w:rsid w:val="00A43F89"/>
    <w:rsid w:val="00A44869"/>
    <w:rsid w:val="00A454C6"/>
    <w:rsid w:val="00A4586E"/>
    <w:rsid w:val="00A45E3A"/>
    <w:rsid w:val="00A504E9"/>
    <w:rsid w:val="00A510C6"/>
    <w:rsid w:val="00A526C7"/>
    <w:rsid w:val="00A527B7"/>
    <w:rsid w:val="00A539B9"/>
    <w:rsid w:val="00A545D3"/>
    <w:rsid w:val="00A545E0"/>
    <w:rsid w:val="00A549FA"/>
    <w:rsid w:val="00A54D3E"/>
    <w:rsid w:val="00A5521A"/>
    <w:rsid w:val="00A55EE2"/>
    <w:rsid w:val="00A5647B"/>
    <w:rsid w:val="00A56B82"/>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5E6"/>
    <w:rsid w:val="00A76AFE"/>
    <w:rsid w:val="00A76E53"/>
    <w:rsid w:val="00A7780A"/>
    <w:rsid w:val="00A8044E"/>
    <w:rsid w:val="00A81768"/>
    <w:rsid w:val="00A82B3C"/>
    <w:rsid w:val="00A85083"/>
    <w:rsid w:val="00A85488"/>
    <w:rsid w:val="00A857D9"/>
    <w:rsid w:val="00A85D2D"/>
    <w:rsid w:val="00A864E1"/>
    <w:rsid w:val="00A8735B"/>
    <w:rsid w:val="00A900AF"/>
    <w:rsid w:val="00A912C0"/>
    <w:rsid w:val="00A92C19"/>
    <w:rsid w:val="00A93EB9"/>
    <w:rsid w:val="00A942D1"/>
    <w:rsid w:val="00A965FD"/>
    <w:rsid w:val="00A96689"/>
    <w:rsid w:val="00A977F9"/>
    <w:rsid w:val="00AA013F"/>
    <w:rsid w:val="00AA1AB6"/>
    <w:rsid w:val="00AA1D72"/>
    <w:rsid w:val="00AA47F6"/>
    <w:rsid w:val="00AA4D1E"/>
    <w:rsid w:val="00AA53F8"/>
    <w:rsid w:val="00AA5B4A"/>
    <w:rsid w:val="00AA6045"/>
    <w:rsid w:val="00AB1F1F"/>
    <w:rsid w:val="00AB4174"/>
    <w:rsid w:val="00AB5400"/>
    <w:rsid w:val="00AB543F"/>
    <w:rsid w:val="00AB617D"/>
    <w:rsid w:val="00AB6C60"/>
    <w:rsid w:val="00AC1058"/>
    <w:rsid w:val="00AC1E22"/>
    <w:rsid w:val="00AC2CE2"/>
    <w:rsid w:val="00AC47CD"/>
    <w:rsid w:val="00AC4CEB"/>
    <w:rsid w:val="00AC4E50"/>
    <w:rsid w:val="00AC62E4"/>
    <w:rsid w:val="00AC7C64"/>
    <w:rsid w:val="00AD0320"/>
    <w:rsid w:val="00AD114C"/>
    <w:rsid w:val="00AD116A"/>
    <w:rsid w:val="00AD1F56"/>
    <w:rsid w:val="00AD21D9"/>
    <w:rsid w:val="00AD2346"/>
    <w:rsid w:val="00AD5339"/>
    <w:rsid w:val="00AD598F"/>
    <w:rsid w:val="00AD5FF1"/>
    <w:rsid w:val="00AD6040"/>
    <w:rsid w:val="00AD6C32"/>
    <w:rsid w:val="00AD7475"/>
    <w:rsid w:val="00AD7C4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4D8"/>
    <w:rsid w:val="00B0062A"/>
    <w:rsid w:val="00B016AD"/>
    <w:rsid w:val="00B020DD"/>
    <w:rsid w:val="00B022EC"/>
    <w:rsid w:val="00B02AA0"/>
    <w:rsid w:val="00B0315E"/>
    <w:rsid w:val="00B03D01"/>
    <w:rsid w:val="00B04352"/>
    <w:rsid w:val="00B053C5"/>
    <w:rsid w:val="00B11EE2"/>
    <w:rsid w:val="00B12A9A"/>
    <w:rsid w:val="00B12DC8"/>
    <w:rsid w:val="00B134C3"/>
    <w:rsid w:val="00B135AF"/>
    <w:rsid w:val="00B13C20"/>
    <w:rsid w:val="00B13DDC"/>
    <w:rsid w:val="00B14E7A"/>
    <w:rsid w:val="00B17B1D"/>
    <w:rsid w:val="00B20A02"/>
    <w:rsid w:val="00B21153"/>
    <w:rsid w:val="00B219FF"/>
    <w:rsid w:val="00B222FA"/>
    <w:rsid w:val="00B22DFB"/>
    <w:rsid w:val="00B24367"/>
    <w:rsid w:val="00B25523"/>
    <w:rsid w:val="00B266A0"/>
    <w:rsid w:val="00B26741"/>
    <w:rsid w:val="00B27B17"/>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528"/>
    <w:rsid w:val="00B56DB8"/>
    <w:rsid w:val="00B57A3F"/>
    <w:rsid w:val="00B60292"/>
    <w:rsid w:val="00B60BF6"/>
    <w:rsid w:val="00B611FA"/>
    <w:rsid w:val="00B61741"/>
    <w:rsid w:val="00B61E17"/>
    <w:rsid w:val="00B63591"/>
    <w:rsid w:val="00B6360B"/>
    <w:rsid w:val="00B636AE"/>
    <w:rsid w:val="00B64033"/>
    <w:rsid w:val="00B644EB"/>
    <w:rsid w:val="00B64D9A"/>
    <w:rsid w:val="00B64F5D"/>
    <w:rsid w:val="00B6540A"/>
    <w:rsid w:val="00B662C8"/>
    <w:rsid w:val="00B674DE"/>
    <w:rsid w:val="00B709F8"/>
    <w:rsid w:val="00B710F8"/>
    <w:rsid w:val="00B72260"/>
    <w:rsid w:val="00B73FD8"/>
    <w:rsid w:val="00B7461C"/>
    <w:rsid w:val="00B75EC2"/>
    <w:rsid w:val="00B761D7"/>
    <w:rsid w:val="00B764D1"/>
    <w:rsid w:val="00B7656E"/>
    <w:rsid w:val="00B769F7"/>
    <w:rsid w:val="00B76DD2"/>
    <w:rsid w:val="00B7736B"/>
    <w:rsid w:val="00B8270B"/>
    <w:rsid w:val="00B82B6B"/>
    <w:rsid w:val="00B82D90"/>
    <w:rsid w:val="00B834F8"/>
    <w:rsid w:val="00B837CC"/>
    <w:rsid w:val="00B8410A"/>
    <w:rsid w:val="00B84819"/>
    <w:rsid w:val="00B84E48"/>
    <w:rsid w:val="00B873D3"/>
    <w:rsid w:val="00B87702"/>
    <w:rsid w:val="00B8779C"/>
    <w:rsid w:val="00B87887"/>
    <w:rsid w:val="00B900A7"/>
    <w:rsid w:val="00B90170"/>
    <w:rsid w:val="00B906BE"/>
    <w:rsid w:val="00B906E6"/>
    <w:rsid w:val="00B9091D"/>
    <w:rsid w:val="00B90A2A"/>
    <w:rsid w:val="00B924E1"/>
    <w:rsid w:val="00B925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752"/>
    <w:rsid w:val="00BA348F"/>
    <w:rsid w:val="00BA3CDA"/>
    <w:rsid w:val="00BA78ED"/>
    <w:rsid w:val="00BA7954"/>
    <w:rsid w:val="00BB061A"/>
    <w:rsid w:val="00BB09E3"/>
    <w:rsid w:val="00BB134C"/>
    <w:rsid w:val="00BB1637"/>
    <w:rsid w:val="00BB1F9F"/>
    <w:rsid w:val="00BB2B4E"/>
    <w:rsid w:val="00BB416D"/>
    <w:rsid w:val="00BB4D60"/>
    <w:rsid w:val="00BB4F1C"/>
    <w:rsid w:val="00BB52CF"/>
    <w:rsid w:val="00BB5654"/>
    <w:rsid w:val="00BB5973"/>
    <w:rsid w:val="00BB5FB6"/>
    <w:rsid w:val="00BB64B9"/>
    <w:rsid w:val="00BB6A18"/>
    <w:rsid w:val="00BB6E66"/>
    <w:rsid w:val="00BC1967"/>
    <w:rsid w:val="00BC29EF"/>
    <w:rsid w:val="00BC3496"/>
    <w:rsid w:val="00BC3722"/>
    <w:rsid w:val="00BC40ED"/>
    <w:rsid w:val="00BC5289"/>
    <w:rsid w:val="00BC5EB7"/>
    <w:rsid w:val="00BC699F"/>
    <w:rsid w:val="00BC71EF"/>
    <w:rsid w:val="00BC7DDD"/>
    <w:rsid w:val="00BD02AE"/>
    <w:rsid w:val="00BD18A0"/>
    <w:rsid w:val="00BD30DA"/>
    <w:rsid w:val="00BD313A"/>
    <w:rsid w:val="00BD39D1"/>
    <w:rsid w:val="00BD5B61"/>
    <w:rsid w:val="00BD6254"/>
    <w:rsid w:val="00BD62CA"/>
    <w:rsid w:val="00BD7124"/>
    <w:rsid w:val="00BE046D"/>
    <w:rsid w:val="00BE0E8B"/>
    <w:rsid w:val="00BE1297"/>
    <w:rsid w:val="00BE17C1"/>
    <w:rsid w:val="00BE1D77"/>
    <w:rsid w:val="00BE2ABC"/>
    <w:rsid w:val="00BE34AE"/>
    <w:rsid w:val="00BE3DD4"/>
    <w:rsid w:val="00BE4783"/>
    <w:rsid w:val="00BE615D"/>
    <w:rsid w:val="00BE6620"/>
    <w:rsid w:val="00BE67E3"/>
    <w:rsid w:val="00BE6F62"/>
    <w:rsid w:val="00BF0357"/>
    <w:rsid w:val="00BF06B4"/>
    <w:rsid w:val="00BF4CE4"/>
    <w:rsid w:val="00BF58E9"/>
    <w:rsid w:val="00BF5B6F"/>
    <w:rsid w:val="00BF637B"/>
    <w:rsid w:val="00BF63A0"/>
    <w:rsid w:val="00BF7365"/>
    <w:rsid w:val="00BF748D"/>
    <w:rsid w:val="00C00416"/>
    <w:rsid w:val="00C00927"/>
    <w:rsid w:val="00C00F2E"/>
    <w:rsid w:val="00C03112"/>
    <w:rsid w:val="00C03186"/>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38B"/>
    <w:rsid w:val="00C16DCA"/>
    <w:rsid w:val="00C20156"/>
    <w:rsid w:val="00C234F0"/>
    <w:rsid w:val="00C24C4C"/>
    <w:rsid w:val="00C25895"/>
    <w:rsid w:val="00C25EDD"/>
    <w:rsid w:val="00C2637A"/>
    <w:rsid w:val="00C27794"/>
    <w:rsid w:val="00C27C2F"/>
    <w:rsid w:val="00C30278"/>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3C1B"/>
    <w:rsid w:val="00C54CBD"/>
    <w:rsid w:val="00C551F0"/>
    <w:rsid w:val="00C6069C"/>
    <w:rsid w:val="00C60EF5"/>
    <w:rsid w:val="00C62066"/>
    <w:rsid w:val="00C620F9"/>
    <w:rsid w:val="00C62610"/>
    <w:rsid w:val="00C628B8"/>
    <w:rsid w:val="00C64FBA"/>
    <w:rsid w:val="00C650B8"/>
    <w:rsid w:val="00C65912"/>
    <w:rsid w:val="00C66430"/>
    <w:rsid w:val="00C666DB"/>
    <w:rsid w:val="00C66810"/>
    <w:rsid w:val="00C72BBB"/>
    <w:rsid w:val="00C74062"/>
    <w:rsid w:val="00C748D1"/>
    <w:rsid w:val="00C760F0"/>
    <w:rsid w:val="00C76200"/>
    <w:rsid w:val="00C7755B"/>
    <w:rsid w:val="00C77CF3"/>
    <w:rsid w:val="00C77F7A"/>
    <w:rsid w:val="00C80439"/>
    <w:rsid w:val="00C80449"/>
    <w:rsid w:val="00C81B95"/>
    <w:rsid w:val="00C82F7E"/>
    <w:rsid w:val="00C83145"/>
    <w:rsid w:val="00C83FE0"/>
    <w:rsid w:val="00C83FF0"/>
    <w:rsid w:val="00C851CD"/>
    <w:rsid w:val="00C85DEF"/>
    <w:rsid w:val="00C85F22"/>
    <w:rsid w:val="00C85FC5"/>
    <w:rsid w:val="00C860C8"/>
    <w:rsid w:val="00C86442"/>
    <w:rsid w:val="00C8650A"/>
    <w:rsid w:val="00C868B3"/>
    <w:rsid w:val="00C90D9A"/>
    <w:rsid w:val="00C927FC"/>
    <w:rsid w:val="00C9413A"/>
    <w:rsid w:val="00C959B7"/>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78B4"/>
    <w:rsid w:val="00CA7D19"/>
    <w:rsid w:val="00CB1546"/>
    <w:rsid w:val="00CB167C"/>
    <w:rsid w:val="00CB1804"/>
    <w:rsid w:val="00CB33B6"/>
    <w:rsid w:val="00CB414F"/>
    <w:rsid w:val="00CB5320"/>
    <w:rsid w:val="00CB5BA8"/>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5A0"/>
    <w:rsid w:val="00CD270E"/>
    <w:rsid w:val="00CD2A08"/>
    <w:rsid w:val="00CD2A60"/>
    <w:rsid w:val="00CD2F04"/>
    <w:rsid w:val="00CD399F"/>
    <w:rsid w:val="00CD51C1"/>
    <w:rsid w:val="00CD63BF"/>
    <w:rsid w:val="00CD68D7"/>
    <w:rsid w:val="00CD6E6A"/>
    <w:rsid w:val="00CD6E9F"/>
    <w:rsid w:val="00CD737A"/>
    <w:rsid w:val="00CD7B19"/>
    <w:rsid w:val="00CE118E"/>
    <w:rsid w:val="00CE179E"/>
    <w:rsid w:val="00CE2262"/>
    <w:rsid w:val="00CE27F0"/>
    <w:rsid w:val="00CE44DB"/>
    <w:rsid w:val="00CE5834"/>
    <w:rsid w:val="00CE5EF0"/>
    <w:rsid w:val="00CF03B5"/>
    <w:rsid w:val="00CF13CC"/>
    <w:rsid w:val="00CF350C"/>
    <w:rsid w:val="00CF3A0D"/>
    <w:rsid w:val="00CF3FF2"/>
    <w:rsid w:val="00CF46B5"/>
    <w:rsid w:val="00CF4743"/>
    <w:rsid w:val="00CF7415"/>
    <w:rsid w:val="00CF7853"/>
    <w:rsid w:val="00D00985"/>
    <w:rsid w:val="00D00C43"/>
    <w:rsid w:val="00D025E9"/>
    <w:rsid w:val="00D0434B"/>
    <w:rsid w:val="00D04FE3"/>
    <w:rsid w:val="00D0533C"/>
    <w:rsid w:val="00D05426"/>
    <w:rsid w:val="00D05BF8"/>
    <w:rsid w:val="00D1074F"/>
    <w:rsid w:val="00D11129"/>
    <w:rsid w:val="00D11900"/>
    <w:rsid w:val="00D147DD"/>
    <w:rsid w:val="00D14A7D"/>
    <w:rsid w:val="00D166AD"/>
    <w:rsid w:val="00D1694D"/>
    <w:rsid w:val="00D16B40"/>
    <w:rsid w:val="00D20179"/>
    <w:rsid w:val="00D20DF3"/>
    <w:rsid w:val="00D21559"/>
    <w:rsid w:val="00D21D9E"/>
    <w:rsid w:val="00D257F6"/>
    <w:rsid w:val="00D25ECD"/>
    <w:rsid w:val="00D262A0"/>
    <w:rsid w:val="00D30575"/>
    <w:rsid w:val="00D306D2"/>
    <w:rsid w:val="00D314AC"/>
    <w:rsid w:val="00D31956"/>
    <w:rsid w:val="00D3216F"/>
    <w:rsid w:val="00D32817"/>
    <w:rsid w:val="00D32BFD"/>
    <w:rsid w:val="00D34043"/>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AD3"/>
    <w:rsid w:val="00D66185"/>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87C57"/>
    <w:rsid w:val="00D907DA"/>
    <w:rsid w:val="00D916A1"/>
    <w:rsid w:val="00D91810"/>
    <w:rsid w:val="00D9181F"/>
    <w:rsid w:val="00D9205E"/>
    <w:rsid w:val="00D92654"/>
    <w:rsid w:val="00D938C6"/>
    <w:rsid w:val="00D940FB"/>
    <w:rsid w:val="00D94E28"/>
    <w:rsid w:val="00D953D2"/>
    <w:rsid w:val="00D95488"/>
    <w:rsid w:val="00D96403"/>
    <w:rsid w:val="00D969AC"/>
    <w:rsid w:val="00D96D35"/>
    <w:rsid w:val="00DA34A3"/>
    <w:rsid w:val="00DA37DB"/>
    <w:rsid w:val="00DA3A5B"/>
    <w:rsid w:val="00DA45BE"/>
    <w:rsid w:val="00DA4676"/>
    <w:rsid w:val="00DA5479"/>
    <w:rsid w:val="00DA58F0"/>
    <w:rsid w:val="00DA6449"/>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1D04"/>
    <w:rsid w:val="00DC3233"/>
    <w:rsid w:val="00DC40B9"/>
    <w:rsid w:val="00DC432A"/>
    <w:rsid w:val="00DC4C2E"/>
    <w:rsid w:val="00DC508B"/>
    <w:rsid w:val="00DC5B56"/>
    <w:rsid w:val="00DD03E3"/>
    <w:rsid w:val="00DD07DE"/>
    <w:rsid w:val="00DD0817"/>
    <w:rsid w:val="00DD1EBF"/>
    <w:rsid w:val="00DD223F"/>
    <w:rsid w:val="00DD25C5"/>
    <w:rsid w:val="00DD28D8"/>
    <w:rsid w:val="00DD3493"/>
    <w:rsid w:val="00DD4536"/>
    <w:rsid w:val="00DD53CE"/>
    <w:rsid w:val="00DD5C72"/>
    <w:rsid w:val="00DD6B0E"/>
    <w:rsid w:val="00DD6E85"/>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227B"/>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D6A"/>
    <w:rsid w:val="00E1018D"/>
    <w:rsid w:val="00E12E2E"/>
    <w:rsid w:val="00E133BF"/>
    <w:rsid w:val="00E13416"/>
    <w:rsid w:val="00E13FFA"/>
    <w:rsid w:val="00E14C8B"/>
    <w:rsid w:val="00E15A2B"/>
    <w:rsid w:val="00E1636D"/>
    <w:rsid w:val="00E164E3"/>
    <w:rsid w:val="00E177FF"/>
    <w:rsid w:val="00E17C85"/>
    <w:rsid w:val="00E20834"/>
    <w:rsid w:val="00E20EC6"/>
    <w:rsid w:val="00E2183E"/>
    <w:rsid w:val="00E21906"/>
    <w:rsid w:val="00E22F6E"/>
    <w:rsid w:val="00E241D1"/>
    <w:rsid w:val="00E2457D"/>
    <w:rsid w:val="00E248F7"/>
    <w:rsid w:val="00E24DB4"/>
    <w:rsid w:val="00E263E6"/>
    <w:rsid w:val="00E26B54"/>
    <w:rsid w:val="00E272AD"/>
    <w:rsid w:val="00E30067"/>
    <w:rsid w:val="00E3035A"/>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69D6"/>
    <w:rsid w:val="00E61B20"/>
    <w:rsid w:val="00E625BC"/>
    <w:rsid w:val="00E62E85"/>
    <w:rsid w:val="00E62FCA"/>
    <w:rsid w:val="00E6387C"/>
    <w:rsid w:val="00E6563A"/>
    <w:rsid w:val="00E6644C"/>
    <w:rsid w:val="00E665EC"/>
    <w:rsid w:val="00E66AB5"/>
    <w:rsid w:val="00E703CA"/>
    <w:rsid w:val="00E7069E"/>
    <w:rsid w:val="00E71609"/>
    <w:rsid w:val="00E7277F"/>
    <w:rsid w:val="00E73835"/>
    <w:rsid w:val="00E73DAE"/>
    <w:rsid w:val="00E74D3A"/>
    <w:rsid w:val="00E74F5F"/>
    <w:rsid w:val="00E75114"/>
    <w:rsid w:val="00E754F3"/>
    <w:rsid w:val="00E759AD"/>
    <w:rsid w:val="00E76568"/>
    <w:rsid w:val="00E769EE"/>
    <w:rsid w:val="00E778C9"/>
    <w:rsid w:val="00E77B01"/>
    <w:rsid w:val="00E77F1C"/>
    <w:rsid w:val="00E8123E"/>
    <w:rsid w:val="00E8134B"/>
    <w:rsid w:val="00E81FC8"/>
    <w:rsid w:val="00E83F86"/>
    <w:rsid w:val="00E84062"/>
    <w:rsid w:val="00E853C6"/>
    <w:rsid w:val="00E87766"/>
    <w:rsid w:val="00E87B48"/>
    <w:rsid w:val="00E87B4A"/>
    <w:rsid w:val="00E87CB8"/>
    <w:rsid w:val="00E919D4"/>
    <w:rsid w:val="00E928DA"/>
    <w:rsid w:val="00E93552"/>
    <w:rsid w:val="00E93D80"/>
    <w:rsid w:val="00E94A5C"/>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2ED"/>
    <w:rsid w:val="00EB34C5"/>
    <w:rsid w:val="00EB46FB"/>
    <w:rsid w:val="00EB4ED4"/>
    <w:rsid w:val="00EB54D5"/>
    <w:rsid w:val="00EB6835"/>
    <w:rsid w:val="00EB6927"/>
    <w:rsid w:val="00EB6F9C"/>
    <w:rsid w:val="00EB7250"/>
    <w:rsid w:val="00EC0A96"/>
    <w:rsid w:val="00EC1ED6"/>
    <w:rsid w:val="00EC1F5A"/>
    <w:rsid w:val="00EC26DD"/>
    <w:rsid w:val="00EC351C"/>
    <w:rsid w:val="00EC513A"/>
    <w:rsid w:val="00EC5334"/>
    <w:rsid w:val="00EC5527"/>
    <w:rsid w:val="00EC6B09"/>
    <w:rsid w:val="00ED15CD"/>
    <w:rsid w:val="00ED389E"/>
    <w:rsid w:val="00ED4407"/>
    <w:rsid w:val="00ED4B78"/>
    <w:rsid w:val="00ED4C79"/>
    <w:rsid w:val="00ED50CF"/>
    <w:rsid w:val="00ED6148"/>
    <w:rsid w:val="00ED77FC"/>
    <w:rsid w:val="00EE2291"/>
    <w:rsid w:val="00EE22F2"/>
    <w:rsid w:val="00EE23B5"/>
    <w:rsid w:val="00EE2D35"/>
    <w:rsid w:val="00EE4CA7"/>
    <w:rsid w:val="00EE6E0C"/>
    <w:rsid w:val="00EF0F50"/>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21D"/>
    <w:rsid w:val="00F0331D"/>
    <w:rsid w:val="00F052A9"/>
    <w:rsid w:val="00F05EA2"/>
    <w:rsid w:val="00F07AF3"/>
    <w:rsid w:val="00F07E22"/>
    <w:rsid w:val="00F07F9C"/>
    <w:rsid w:val="00F10A1F"/>
    <w:rsid w:val="00F10B4F"/>
    <w:rsid w:val="00F10ED7"/>
    <w:rsid w:val="00F114D2"/>
    <w:rsid w:val="00F11546"/>
    <w:rsid w:val="00F124A5"/>
    <w:rsid w:val="00F13AC2"/>
    <w:rsid w:val="00F140AD"/>
    <w:rsid w:val="00F14BFF"/>
    <w:rsid w:val="00F14C2D"/>
    <w:rsid w:val="00F15DE8"/>
    <w:rsid w:val="00F16309"/>
    <w:rsid w:val="00F17901"/>
    <w:rsid w:val="00F17FDD"/>
    <w:rsid w:val="00F200D9"/>
    <w:rsid w:val="00F20513"/>
    <w:rsid w:val="00F21C64"/>
    <w:rsid w:val="00F24BB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13"/>
    <w:rsid w:val="00F44BA9"/>
    <w:rsid w:val="00F45D57"/>
    <w:rsid w:val="00F45E27"/>
    <w:rsid w:val="00F47389"/>
    <w:rsid w:val="00F47402"/>
    <w:rsid w:val="00F531CC"/>
    <w:rsid w:val="00F53509"/>
    <w:rsid w:val="00F542A4"/>
    <w:rsid w:val="00F55663"/>
    <w:rsid w:val="00F57F04"/>
    <w:rsid w:val="00F602E2"/>
    <w:rsid w:val="00F603AA"/>
    <w:rsid w:val="00F6096A"/>
    <w:rsid w:val="00F60BE5"/>
    <w:rsid w:val="00F61556"/>
    <w:rsid w:val="00F622B1"/>
    <w:rsid w:val="00F62C25"/>
    <w:rsid w:val="00F643FE"/>
    <w:rsid w:val="00F64B27"/>
    <w:rsid w:val="00F64D73"/>
    <w:rsid w:val="00F65603"/>
    <w:rsid w:val="00F65792"/>
    <w:rsid w:val="00F6584B"/>
    <w:rsid w:val="00F668E0"/>
    <w:rsid w:val="00F66E56"/>
    <w:rsid w:val="00F72616"/>
    <w:rsid w:val="00F74EC7"/>
    <w:rsid w:val="00F76B9F"/>
    <w:rsid w:val="00F77A6E"/>
    <w:rsid w:val="00F8064A"/>
    <w:rsid w:val="00F80A1C"/>
    <w:rsid w:val="00F81A11"/>
    <w:rsid w:val="00F82317"/>
    <w:rsid w:val="00F82D71"/>
    <w:rsid w:val="00F86DDA"/>
    <w:rsid w:val="00F8757B"/>
    <w:rsid w:val="00F87816"/>
    <w:rsid w:val="00F903AB"/>
    <w:rsid w:val="00F916AB"/>
    <w:rsid w:val="00F92B18"/>
    <w:rsid w:val="00F92BC5"/>
    <w:rsid w:val="00F947BC"/>
    <w:rsid w:val="00F959A8"/>
    <w:rsid w:val="00F96BA4"/>
    <w:rsid w:val="00F972F4"/>
    <w:rsid w:val="00F97CBD"/>
    <w:rsid w:val="00FA2B9D"/>
    <w:rsid w:val="00FA4283"/>
    <w:rsid w:val="00FA5136"/>
    <w:rsid w:val="00FA5623"/>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E10"/>
    <w:rsid w:val="00FC458C"/>
    <w:rsid w:val="00FC4853"/>
    <w:rsid w:val="00FC5D4D"/>
    <w:rsid w:val="00FC69EE"/>
    <w:rsid w:val="00FC70ED"/>
    <w:rsid w:val="00FD0038"/>
    <w:rsid w:val="00FD032A"/>
    <w:rsid w:val="00FD11C1"/>
    <w:rsid w:val="00FD131B"/>
    <w:rsid w:val="00FD17D8"/>
    <w:rsid w:val="00FD1861"/>
    <w:rsid w:val="00FD1F10"/>
    <w:rsid w:val="00FD272B"/>
    <w:rsid w:val="00FD315A"/>
    <w:rsid w:val="00FD327C"/>
    <w:rsid w:val="00FD49B8"/>
    <w:rsid w:val="00FD4D03"/>
    <w:rsid w:val="00FD58F1"/>
    <w:rsid w:val="00FD6A7E"/>
    <w:rsid w:val="00FD70AB"/>
    <w:rsid w:val="00FD71ED"/>
    <w:rsid w:val="00FD723F"/>
    <w:rsid w:val="00FD7999"/>
    <w:rsid w:val="00FE1360"/>
    <w:rsid w:val="00FE14DA"/>
    <w:rsid w:val="00FE2FCB"/>
    <w:rsid w:val="00FE4096"/>
    <w:rsid w:val="00FE587F"/>
    <w:rsid w:val="00FE5908"/>
    <w:rsid w:val="00FE6228"/>
    <w:rsid w:val="00FE6457"/>
    <w:rsid w:val="00FE6463"/>
    <w:rsid w:val="00FE7250"/>
    <w:rsid w:val="00FE778F"/>
    <w:rsid w:val="00FE7D78"/>
    <w:rsid w:val="00FF19B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D1B4CD"/>
  <w15:docId w15:val="{EDEA1E0E-9164-472E-BFD2-F79BE7E4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pPr>
      <w:ind w:left="849" w:hanging="283"/>
      <w:contextualSpacing/>
    </w:pPr>
  </w:style>
  <w:style w:type="paragraph" w:styleId="Caption">
    <w:name w:val="caption"/>
    <w:basedOn w:val="Normal"/>
    <w:next w:val="Normal"/>
    <w:qFormat/>
    <w:pPr>
      <w:widowControl w:val="0"/>
      <w:wordWrap w:val="0"/>
      <w:autoSpaceDE w:val="0"/>
      <w:spacing w:after="160" w:line="256" w:lineRule="auto"/>
      <w:jc w:val="both"/>
    </w:pPr>
    <w:rPr>
      <w:b/>
      <w:bCs/>
      <w:kern w:val="3"/>
      <w:sz w:val="20"/>
      <w:szCs w:val="20"/>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pPr>
      <w:ind w:left="566" w:hanging="283"/>
      <w:contextualSpacing/>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qFormat/>
    <w:pPr>
      <w:tabs>
        <w:tab w:val="center" w:pos="4153"/>
        <w:tab w:val="right" w:pos="8306"/>
      </w:tabs>
      <w:snapToGrid w:val="0"/>
      <w:spacing w:after="160"/>
    </w:pPr>
    <w:rPr>
      <w:rFonts w:eastAsia="SimSun"/>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列表段,P"/>
    <w:basedOn w:val="Normal"/>
    <w:link w:val="ListParagraphChar"/>
    <w:uiPriority w:val="34"/>
    <w:qFormat/>
    <w:pPr>
      <w:spacing w:after="160" w:line="256" w:lineRule="auto"/>
      <w:ind w:left="720"/>
    </w:pPr>
    <w:rPr>
      <w:rFonts w:eastAsia="SimSun"/>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DengXian"/>
      <w:b/>
      <w:bCs/>
      <w:kern w:val="3"/>
      <w:sz w:val="20"/>
      <w:szCs w:val="20"/>
      <w:lang w:eastAsia="ko-KR"/>
    </w:rPr>
  </w:style>
  <w:style w:type="character" w:customStyle="1" w:styleId="msoins2">
    <w:name w:val="msoins2"/>
    <w:qFormat/>
  </w:style>
  <w:style w:type="character" w:customStyle="1" w:styleId="a7">
    <w:name w:val="清單段落 字元"/>
    <w:aliases w:val="- Bullets 字元,列出段落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DengXian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SimSun"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rPr>
      <w:rFonts w:eastAsia="Malgun Gothic"/>
    </w:rPr>
  </w:style>
  <w:style w:type="paragraph" w:customStyle="1" w:styleId="21">
    <w:name w:val="修订2"/>
    <w:hidden/>
    <w:uiPriority w:val="99"/>
    <w:semiHidden/>
    <w:qFormat/>
    <w:rPr>
      <w:rFonts w:ascii="Times New Roman" w:hAnsi="Times New Roman"/>
      <w:sz w:val="24"/>
      <w:szCs w:val="24"/>
      <w:lang w:eastAsia="ko-KR"/>
    </w:rPr>
  </w:style>
  <w:style w:type="paragraph" w:customStyle="1" w:styleId="Agreement">
    <w:name w:val="Agreement"/>
    <w:basedOn w:val="Normal"/>
    <w:qFormat/>
    <w:pPr>
      <w:numPr>
        <w:numId w:val="6"/>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Pr>
      <w:rFonts w:ascii="Times New Roman" w:eastAsia="SimSu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63191">
      <w:bodyDiv w:val="1"/>
      <w:marLeft w:val="0"/>
      <w:marRight w:val="0"/>
      <w:marTop w:val="0"/>
      <w:marBottom w:val="0"/>
      <w:divBdr>
        <w:top w:val="none" w:sz="0" w:space="0" w:color="auto"/>
        <w:left w:val="none" w:sz="0" w:space="0" w:color="auto"/>
        <w:bottom w:val="none" w:sz="0" w:space="0" w:color="auto"/>
        <w:right w:val="none" w:sz="0" w:space="0" w:color="auto"/>
      </w:divBdr>
    </w:div>
    <w:div w:id="1244071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Microsoft_Visio_2003-2010_Drawing.vsd"/><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24230C3-D70C-4978-91B3-D0B62233FF7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27</Pages>
  <Words>15189</Words>
  <Characters>80505</Characters>
  <Application>Microsoft Office Word</Application>
  <DocSecurity>0</DocSecurity>
  <Lines>670</Lines>
  <Paragraphs>191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95503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Claes Tidestav</cp:lastModifiedBy>
  <cp:revision>3</cp:revision>
  <cp:lastPrinted>2021-10-06T09:28:00Z</cp:lastPrinted>
  <dcterms:created xsi:type="dcterms:W3CDTF">2022-02-24T13:28:00Z</dcterms:created>
  <dcterms:modified xsi:type="dcterms:W3CDTF">2022-02-24T14:08:00Z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