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7D77906" w14:textId="77777777" w:rsidR="00A96D2B" w:rsidRDefault="00A96D2B">
      <w:pPr>
        <w:pStyle w:val="CRCoverPage"/>
        <w:spacing w:after="0"/>
        <w:rPr>
          <w:rFonts w:ascii="Times" w:eastAsia="바탕" w:hAnsi="Times"/>
          <w:szCs w:val="24"/>
          <w:lang w:eastAsia="zh-CN"/>
        </w:rPr>
      </w:pPr>
    </w:p>
    <w:p w14:paraId="204AC009" w14:textId="77777777" w:rsidR="00A96D2B" w:rsidRDefault="00F83215">
      <w:pPr>
        <w:pStyle w:val="CRCoverPage"/>
        <w:spacing w:after="0"/>
        <w:rPr>
          <w:rFonts w:ascii="Times" w:eastAsia="바탕" w:hAnsi="Times"/>
          <w:szCs w:val="24"/>
          <w:lang w:eastAsia="zh-CN"/>
        </w:rPr>
      </w:pPr>
      <w:r>
        <w:rPr>
          <w:rFonts w:ascii="Times" w:eastAsia="바탕"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바탕" w:hAnsi="Times"/>
          <w:i/>
          <w:szCs w:val="24"/>
          <w:lang w:eastAsia="zh-CN"/>
        </w:rPr>
        <w:t>srs-ResourceSetToAddModList</w:t>
      </w:r>
      <w:r>
        <w:rPr>
          <w:rFonts w:ascii="Times" w:eastAsia="바탕" w:hAnsi="Times"/>
          <w:szCs w:val="24"/>
          <w:lang w:eastAsia="zh-CN"/>
        </w:rPr>
        <w:t xml:space="preserve"> and </w:t>
      </w:r>
      <w:r>
        <w:rPr>
          <w:rFonts w:ascii="Times" w:eastAsia="바탕" w:hAnsi="Times"/>
          <w:i/>
          <w:szCs w:val="24"/>
          <w:lang w:eastAsia="zh-CN"/>
        </w:rPr>
        <w:t xml:space="preserve">srs-ResourceSetToAddModListDCI-0-2 </w:t>
      </w:r>
      <w:r>
        <w:rPr>
          <w:rFonts w:ascii="Times" w:eastAsia="바탕"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바탕" w:hAnsi="Times"/>
          <w:i/>
          <w:szCs w:val="24"/>
          <w:lang w:eastAsia="zh-CN"/>
        </w:rPr>
        <w:t>srs-ResourceSetToAddModList.</w:t>
      </w:r>
      <w:r>
        <w:rPr>
          <w:rFonts w:ascii="Times" w:eastAsia="바탕" w:hAnsi="Times"/>
          <w:szCs w:val="24"/>
          <w:lang w:eastAsia="zh-CN"/>
        </w:rPr>
        <w:t xml:space="preserve">   </w:t>
      </w:r>
    </w:p>
    <w:p w14:paraId="6EB5DFA0" w14:textId="77777777" w:rsidR="00A96D2B" w:rsidRDefault="00A96D2B">
      <w:pPr>
        <w:pStyle w:val="CRCoverPage"/>
        <w:spacing w:after="0"/>
        <w:rPr>
          <w:rFonts w:ascii="Times" w:eastAsia="바탕" w:hAnsi="Times"/>
          <w:szCs w:val="24"/>
          <w:lang w:eastAsia="zh-CN"/>
        </w:rPr>
      </w:pPr>
    </w:p>
    <w:p w14:paraId="5250EC78" w14:textId="77777777" w:rsidR="00A96D2B" w:rsidRDefault="00F83215">
      <w:pPr>
        <w:pStyle w:val="CRCoverPage"/>
        <w:spacing w:after="0"/>
        <w:rPr>
          <w:rFonts w:ascii="Times" w:eastAsia="바탕" w:hAnsi="Times"/>
          <w:szCs w:val="24"/>
          <w:lang w:eastAsia="zh-CN"/>
        </w:rPr>
      </w:pPr>
      <w:r>
        <w:rPr>
          <w:rFonts w:ascii="Times" w:eastAsia="바탕" w:hAnsi="Times"/>
          <w:szCs w:val="24"/>
          <w:lang w:eastAsia="zh-CN"/>
        </w:rPr>
        <w:t>Due to lack of time, this issue was not further discussed during that meeting.</w:t>
      </w:r>
    </w:p>
    <w:p w14:paraId="058C8E7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aa"/>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맑은 고딕"/>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맑은 고딕"/>
                <w:lang w:eastAsia="ko-KR"/>
              </w:rPr>
              <w:t xml:space="preserve">Since there is no agreement to make a restriction for usage for DCI format 0_2, it should be understood that ‘antennaSwitching’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맑은 고딕"/>
                <w:lang w:val="en-US" w:eastAsia="zh-CN"/>
              </w:rPr>
            </w:pPr>
            <w:r>
              <w:rPr>
                <w:rFonts w:eastAsia="맑은 고딕"/>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맑은 고딕"/>
                <w:lang w:val="en-US" w:eastAsia="zh-CN"/>
              </w:rPr>
            </w:pPr>
            <w:r>
              <w:rPr>
                <w:rFonts w:eastAsia="맑은 고딕"/>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맑은 고딕"/>
                <w:lang w:val="en-US" w:eastAsia="ko-KR"/>
              </w:rPr>
            </w:pPr>
            <w:r>
              <w:rPr>
                <w:rFonts w:eastAsia="맑은 고딕"/>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맑은 고딕"/>
                <w:lang w:val="en-US" w:eastAsia="ko-KR"/>
              </w:rPr>
            </w:pPr>
            <w:r>
              <w:rPr>
                <w:rFonts w:eastAsia="맑은 고딕"/>
                <w:lang w:val="en-US" w:eastAsia="ko-KR"/>
              </w:rPr>
              <w:t>Same view as others above – there is no restriction regarding association of “antennaSwitching”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맑은 고딕"/>
                <w:lang w:val="en-US" w:eastAsia="ko-KR"/>
              </w:rPr>
            </w:pPr>
            <w:r>
              <w:rPr>
                <w:rFonts w:eastAsia="맑은 고딕"/>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맑은 고딕"/>
                <w:lang w:val="en-US" w:eastAsia="ko-KR"/>
              </w:rPr>
              <w:t>In our view, it is not clear that usage ‘</w:t>
            </w:r>
            <w:r>
              <w:rPr>
                <w:rFonts w:eastAsia="맑은 고딕"/>
                <w:i/>
                <w:lang w:val="en-US" w:eastAsia="ko-KR"/>
              </w:rPr>
              <w:t>antennaSwitching</w:t>
            </w:r>
            <w:r>
              <w:rPr>
                <w:rFonts w:eastAsia="맑은 고딕"/>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14:paraId="0085A5CD" w14:textId="77777777" w:rsidR="00A96D2B" w:rsidRDefault="00F83215">
            <w:pPr>
              <w:spacing w:after="240"/>
              <w:ind w:left="0" w:firstLine="0"/>
              <w:jc w:val="both"/>
              <w:rPr>
                <w:rFonts w:eastAsia="맑은 고딕"/>
                <w:lang w:val="en-US" w:eastAsia="ko-KR"/>
              </w:rPr>
            </w:pPr>
            <w:r>
              <w:rPr>
                <w:rFonts w:eastAsia="맑은 고딕"/>
                <w:lang w:val="en-US" w:eastAsia="ko-KR"/>
              </w:rPr>
              <w:t>For codebook, both lists are explicitly mentioned. The same handling in the spec should then apply to usage ‘</w:t>
            </w:r>
            <w:r>
              <w:rPr>
                <w:rFonts w:eastAsia="맑은 고딕"/>
                <w:i/>
                <w:lang w:val="en-US" w:eastAsia="ko-KR"/>
              </w:rPr>
              <w:t>antennaSwitching</w:t>
            </w:r>
            <w:r>
              <w:rPr>
                <w:rFonts w:eastAsia="맑은 고딕"/>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aa"/>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aa"/>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맑은 고딕"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맑은 고딕"/>
                <w:lang w:eastAsia="ko-KR"/>
              </w:rPr>
              <w:t>O</w:t>
            </w:r>
            <w:r>
              <w:rPr>
                <w:rFonts w:eastAsia="맑은 고딕" w:hint="eastAsia"/>
                <w:lang w:eastAsia="ko-KR"/>
              </w:rPr>
              <w:t xml:space="preserve">ption </w:t>
            </w:r>
            <w:r>
              <w:rPr>
                <w:rFonts w:eastAsia="맑은 고딕"/>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aa"/>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맑은 고딕"/>
                <w:lang w:val="en-US" w:eastAsia="zh-CN"/>
              </w:rPr>
            </w:pPr>
            <w:r>
              <w:rPr>
                <w:rFonts w:eastAsia="맑은 고딕"/>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Option 1. </w:t>
            </w:r>
          </w:p>
          <w:p w14:paraId="67009C3D" w14:textId="77777777" w:rsidR="00A96D2B" w:rsidRDefault="00F83215">
            <w:pPr>
              <w:spacing w:after="240"/>
              <w:ind w:left="172" w:firstLine="0"/>
              <w:jc w:val="both"/>
              <w:rPr>
                <w:rFonts w:eastAsia="맑은 고딕"/>
                <w:lang w:val="en-US" w:eastAsia="zh-CN"/>
              </w:rPr>
            </w:pPr>
            <w:r>
              <w:rPr>
                <w:rFonts w:eastAsia="맑은 고딕"/>
                <w:lang w:val="en-US" w:eastAsia="ko-KR"/>
              </w:rPr>
              <w:t xml:space="preserve">We just introduced a new SRS list for new DCI format and didn’t enhance DCI format 2_3 in Rel-16. So the legacy operation is used. That is the SRS defined by the higher layer parameter </w:t>
            </w:r>
            <w:r>
              <w:rPr>
                <w:rFonts w:eastAsia="맑은 고딕"/>
                <w:i/>
                <w:iCs/>
                <w:lang w:val="en-US" w:eastAsia="ko-KR"/>
              </w:rPr>
              <w:t>ResourceSetToAddModList</w:t>
            </w:r>
            <w:r>
              <w:rPr>
                <w:rFonts w:eastAsia="맑은 고딕"/>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맑은 고딕"/>
                <w:lang w:val="en-US" w:eastAsia="ko-KR"/>
              </w:rPr>
            </w:pPr>
            <w:r>
              <w:rPr>
                <w:rFonts w:eastAsia="맑은 고딕"/>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맑은 고딕"/>
                <w:lang w:val="en-US" w:eastAsia="ko-KR"/>
              </w:rPr>
            </w:pPr>
            <w:r>
              <w:rPr>
                <w:rFonts w:eastAsia="맑은 고딕"/>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맑은 고딕"/>
                <w:lang w:val="en-US" w:eastAsia="ko-KR"/>
              </w:rPr>
            </w:pPr>
            <w:r>
              <w:rPr>
                <w:rFonts w:eastAsia="맑은 고딕"/>
                <w:lang w:val="en-US" w:eastAsia="ko-KR"/>
              </w:rPr>
              <w:t>Option 1.</w:t>
            </w:r>
          </w:p>
          <w:p w14:paraId="7F2CC138" w14:textId="77777777" w:rsidR="00A96D2B" w:rsidRDefault="00F83215">
            <w:pPr>
              <w:spacing w:after="240"/>
              <w:ind w:left="172" w:firstLine="0"/>
              <w:jc w:val="both"/>
              <w:rPr>
                <w:rFonts w:eastAsia="맑은 고딕"/>
                <w:lang w:val="en-US" w:eastAsia="ko-KR"/>
              </w:rPr>
            </w:pPr>
            <w:r>
              <w:rPr>
                <w:rFonts w:eastAsia="맑은 고딕"/>
                <w:lang w:val="en-US" w:eastAsia="ko-KR"/>
              </w:rPr>
              <w:t xml:space="preserve">For the reasons explained by companies above that DCI 2_3 should follow the Rel-15 SRS resource set configuration, via </w:t>
            </w:r>
            <w:r>
              <w:rPr>
                <w:rFonts w:eastAsia="맑은 고딕"/>
                <w:i/>
                <w:iCs/>
                <w:lang w:val="en-US" w:eastAsia="ko-KR"/>
              </w:rPr>
              <w:t>srs-ResourceSetToAddModList</w:t>
            </w:r>
            <w:r>
              <w:rPr>
                <w:rFonts w:eastAsia="맑은 고딕"/>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aa"/>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HW/HiSi</w:t>
            </w:r>
          </w:p>
        </w:tc>
      </w:tr>
    </w:tbl>
    <w:p w14:paraId="7E073D42" w14:textId="77777777" w:rsidR="00A96D2B" w:rsidRDefault="00A96D2B">
      <w:pPr>
        <w:ind w:left="0" w:firstLine="0"/>
        <w:rPr>
          <w:lang w:eastAsia="zh-CN"/>
        </w:rPr>
      </w:pPr>
    </w:p>
    <w:tbl>
      <w:tblPr>
        <w:tblStyle w:val="aa"/>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HW/HiSi</w:t>
            </w:r>
          </w:p>
        </w:tc>
      </w:tr>
    </w:tbl>
    <w:p w14:paraId="3F94E0E1" w14:textId="77777777" w:rsidR="00A96D2B" w:rsidRDefault="00A96D2B">
      <w:pPr>
        <w:ind w:left="0" w:firstLine="0"/>
        <w:rPr>
          <w:lang w:eastAsia="zh-CN"/>
        </w:rPr>
      </w:pPr>
    </w:p>
    <w:p w14:paraId="4D83F626" w14:textId="77777777" w:rsidR="00A96D2B" w:rsidRDefault="00F83215">
      <w:pPr>
        <w:pStyle w:val="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ad"/>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ad"/>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14:paraId="4E0EBEBA" w14:textId="77777777" w:rsidR="00A96D2B" w:rsidRDefault="00F83215">
      <w:pPr>
        <w:pStyle w:val="ad"/>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ad"/>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aa"/>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ad"/>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ad"/>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aa"/>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‘antennaSwitching’:</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aa"/>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1E0E6282" w14:textId="77777777" w:rsidR="00A96D2B" w:rsidRDefault="00F83215">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28E5E447" w14:textId="77777777" w:rsidR="00A96D2B" w:rsidRDefault="00F83215">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16734379" w14:textId="77777777" w:rsidR="00A96D2B" w:rsidRDefault="00F83215">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4F632D71" w14:textId="77777777" w:rsidR="00A96D2B" w:rsidRDefault="00F83215">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r w:rsidRPr="00A13F0B">
              <w:rPr>
                <w:i/>
                <w:szCs w:val="20"/>
                <w:lang w:eastAsia="zh-CN"/>
              </w:rPr>
              <w:t>srs-</w:t>
            </w:r>
            <w:r w:rsidRPr="00A13F0B">
              <w:rPr>
                <w:i/>
                <w:color w:val="000000"/>
                <w:szCs w:val="20"/>
              </w:rPr>
              <w:t xml:space="preserve">ResourceSetToAddModList. </w:t>
            </w:r>
            <w:r w:rsidRPr="00A13F0B">
              <w:rPr>
                <w:iCs/>
                <w:color w:val="000000"/>
                <w:szCs w:val="20"/>
              </w:rPr>
              <w:t xml:space="preserve">This way, the maximum number of SRS resource set that the UE need to support with usage equal to “codebook” or “noncodebook” doesn’t increase compared to Rel-15. </w:t>
            </w:r>
          </w:p>
          <w:p w14:paraId="5B27E2AF" w14:textId="77777777" w:rsidR="0066663F" w:rsidRPr="00A13F0B"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’antennaswitching’</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 With this restriction, Option 1 and Option 2 become equivalent.</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lastRenderedPageBreak/>
              <w:t>Q</w:t>
            </w:r>
            <w:r w:rsidRPr="00A13F0B">
              <w:rPr>
                <w:rFonts w:eastAsia="MS Mincho"/>
                <w:b/>
                <w:bCs/>
                <w:szCs w:val="20"/>
                <w:lang w:eastAsia="ja-JP"/>
              </w:rPr>
              <w:t>2_1b:</w:t>
            </w:r>
            <w:r w:rsidRPr="00A13F0B">
              <w:rPr>
                <w:rFonts w:eastAsia="MS Mincho"/>
                <w:szCs w:val="20"/>
                <w:lang w:eastAsia="ja-JP"/>
              </w:rPr>
              <w:t xml:space="preserve"> </w:t>
            </w:r>
          </w:p>
          <w:p w14:paraId="3C2EDF37" w14:textId="4D69B92E" w:rsidR="0066663F" w:rsidRDefault="0066663F" w:rsidP="0066663F">
            <w:pPr>
              <w:spacing w:after="240"/>
              <w:ind w:left="172" w:firstLine="0"/>
              <w:jc w:val="both"/>
              <w:rPr>
                <w:rFonts w:eastAsia="MS Mincho"/>
                <w:lang w:val="en-US"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t>
            </w:r>
            <w:r>
              <w:rPr>
                <w:rFonts w:eastAsia="MS Mincho"/>
                <w:lang w:eastAsia="ja-JP"/>
              </w:rPr>
              <w:t xml:space="preserve">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t>
            </w:r>
            <w:r>
              <w:rPr>
                <w:rFonts w:eastAsia="MS Mincho"/>
                <w:lang w:eastAsia="ja-JP"/>
              </w:rPr>
              <w:t xml:space="preserve">We don’t see any need for further clarification. But, we are open to discuss this issue further. </w:t>
            </w:r>
            <w:bookmarkStart w:id="1" w:name="_GoBack"/>
            <w:bookmarkEnd w:id="1"/>
          </w:p>
        </w:tc>
      </w:tr>
    </w:tbl>
    <w:p w14:paraId="1ECD25D9" w14:textId="77777777" w:rsidR="00A96D2B" w:rsidRDefault="00A96D2B">
      <w:pPr>
        <w:ind w:left="0" w:firstLine="0"/>
        <w:rPr>
          <w:b/>
          <w:lang w:eastAsia="zh-CN"/>
        </w:rPr>
      </w:pPr>
    </w:p>
    <w:p w14:paraId="3F31C6C1"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CDC9C" w14:textId="77777777" w:rsidR="00BC59B2" w:rsidRDefault="00BC59B2" w:rsidP="00DF6144">
      <w:r>
        <w:separator/>
      </w:r>
    </w:p>
  </w:endnote>
  <w:endnote w:type="continuationSeparator" w:id="0">
    <w:p w14:paraId="15F8604E" w14:textId="77777777" w:rsidR="00BC59B2" w:rsidRDefault="00BC59B2"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0760" w14:textId="77777777" w:rsidR="00BC59B2" w:rsidRDefault="00BC59B2" w:rsidP="00DF6144">
      <w:r>
        <w:separator/>
      </w:r>
    </w:p>
  </w:footnote>
  <w:footnote w:type="continuationSeparator" w:id="0">
    <w:p w14:paraId="2269079A" w14:textId="77777777" w:rsidR="00BC59B2" w:rsidRDefault="00BC59B2" w:rsidP="00DF6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Char1">
    <w:name w:val="풍선 도움말 텍스트 Char"/>
    <w:basedOn w:val="a0"/>
    <w:link w:val="a5"/>
    <w:uiPriority w:val="99"/>
    <w:semiHidden/>
    <w:qFormat/>
    <w:rPr>
      <w:rFonts w:ascii="Segoe UI" w:eastAsia="바탕"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qFormat/>
    <w:rPr>
      <w:rFonts w:ascii="Arial" w:eastAsia="바탕" w:hAnsi="Arial" w:cs="Times New Roman"/>
      <w:b/>
      <w:bCs/>
      <w:i/>
      <w:iCs/>
      <w:sz w:val="24"/>
      <w:szCs w:val="28"/>
      <w:lang w:eastAsia="zh-CN"/>
    </w:rPr>
  </w:style>
  <w:style w:type="character" w:customStyle="1" w:styleId="3Char">
    <w:name w:val="제목 3 Char"/>
    <w:basedOn w:val="a0"/>
    <w:link w:val="30"/>
    <w:qFormat/>
    <w:rPr>
      <w:rFonts w:ascii="Arial" w:eastAsia="바탕" w:hAnsi="Arial" w:cs="Times New Roman"/>
      <w:b/>
      <w:bCs/>
      <w:sz w:val="20"/>
      <w:szCs w:val="26"/>
      <w:lang w:eastAsia="zh-CN"/>
    </w:rPr>
  </w:style>
  <w:style w:type="character" w:customStyle="1" w:styleId="4Char">
    <w:name w:val="제목 4 Char"/>
    <w:basedOn w:val="a0"/>
    <w:link w:val="4"/>
    <w:uiPriority w:val="9"/>
    <w:qFormat/>
    <w:rPr>
      <w:rFonts w:ascii="Arial" w:eastAsia="바탕" w:hAnsi="Arial" w:cs="Times New Roman"/>
      <w:b/>
      <w:bCs/>
      <w:i/>
      <w:sz w:val="20"/>
      <w:szCs w:val="26"/>
      <w:lang w:eastAsia="zh-CN"/>
    </w:rPr>
  </w:style>
  <w:style w:type="character" w:customStyle="1" w:styleId="5Char">
    <w:name w:val="제목 5 Char"/>
    <w:basedOn w:val="a0"/>
    <w:link w:val="5"/>
    <w:uiPriority w:val="9"/>
    <w:qFormat/>
    <w:rPr>
      <w:rFonts w:ascii="Arial" w:eastAsia="바탕" w:hAnsi="Arial" w:cs="Times New Roman"/>
      <w:b/>
      <w:iCs/>
      <w:sz w:val="18"/>
      <w:szCs w:val="26"/>
      <w:lang w:eastAsia="zh-CN"/>
    </w:rPr>
  </w:style>
  <w:style w:type="character" w:customStyle="1" w:styleId="6Char">
    <w:name w:val="제목 6 Char"/>
    <w:basedOn w:val="a0"/>
    <w:link w:val="6"/>
    <w:uiPriority w:val="9"/>
    <w:qFormat/>
    <w:rPr>
      <w:rFonts w:ascii="Times New Roman" w:eastAsia="바탕" w:hAnsi="Times New Roman" w:cs="Times New Roman"/>
      <w:b/>
      <w:bCs/>
      <w:i/>
      <w:sz w:val="20"/>
      <w:lang w:eastAsia="zh-CN"/>
    </w:rPr>
  </w:style>
  <w:style w:type="character" w:customStyle="1" w:styleId="7Char">
    <w:name w:val="제목 7 Char"/>
    <w:basedOn w:val="a0"/>
    <w:link w:val="7"/>
    <w:uiPriority w:val="9"/>
    <w:qFormat/>
    <w:rPr>
      <w:rFonts w:ascii="Times New Roman" w:eastAsia="바탕" w:hAnsi="Times New Roman" w:cs="Times New Roman"/>
      <w:sz w:val="24"/>
      <w:szCs w:val="24"/>
      <w:lang w:eastAsia="zh-CN"/>
    </w:rPr>
  </w:style>
  <w:style w:type="character" w:customStyle="1" w:styleId="8Char">
    <w:name w:val="제목 8 Char"/>
    <w:basedOn w:val="a0"/>
    <w:link w:val="8"/>
    <w:uiPriority w:val="9"/>
    <w:qFormat/>
    <w:rPr>
      <w:rFonts w:ascii="Times New Roman" w:eastAsia="바탕" w:hAnsi="Times New Roman" w:cs="Times New Roman"/>
      <w:i/>
      <w:iCs/>
      <w:sz w:val="24"/>
      <w:szCs w:val="24"/>
      <w:lang w:eastAsia="zh-CN"/>
    </w:rPr>
  </w:style>
  <w:style w:type="character" w:customStyle="1" w:styleId="9Char">
    <w:name w:val="제목 9 Char"/>
    <w:basedOn w:val="a0"/>
    <w:link w:val="9"/>
    <w:uiPriority w:val="9"/>
    <w:qFormat/>
    <w:rPr>
      <w:rFonts w:ascii="Arial" w:eastAsia="바탕" w:hAnsi="Arial" w:cs="Times New Roman"/>
      <w:lang w:eastAsia="zh-CN"/>
    </w:rPr>
  </w:style>
  <w:style w:type="character" w:customStyle="1" w:styleId="1Char">
    <w:name w:val="제목 1 Char"/>
    <w:link w:val="1"/>
    <w:uiPriority w:val="9"/>
    <w:qFormat/>
    <w:rPr>
      <w:rFonts w:ascii="Arial" w:eastAsia="바탕" w:hAnsi="Arial" w:cs="Times New Roman"/>
      <w:b/>
      <w:bCs/>
      <w:kern w:val="32"/>
      <w:sz w:val="32"/>
      <w:szCs w:val="32"/>
      <w:lang w:eastAsia="zh-CN"/>
    </w:rPr>
  </w:style>
  <w:style w:type="character" w:customStyle="1" w:styleId="Char0">
    <w:name w:val="본문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목록 단락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qFormat/>
    <w:rPr>
      <w:rFonts w:ascii="Times" w:eastAsia="바탕" w:hAnsi="Times" w:cs="Times New Roman"/>
      <w:sz w:val="20"/>
      <w:szCs w:val="24"/>
      <w:lang w:eastAsia="en-US"/>
    </w:rPr>
  </w:style>
  <w:style w:type="character" w:customStyle="1" w:styleId="Char2">
    <w:name w:val="바닥글 Char"/>
    <w:basedOn w:val="a0"/>
    <w:link w:val="a6"/>
    <w:uiPriority w:val="99"/>
    <w:qFormat/>
    <w:rPr>
      <w:rFonts w:ascii="Times" w:eastAsia="바탕"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qFormat/>
    <w:rPr>
      <w:rFonts w:ascii="Times" w:eastAsia="바탕" w:hAnsi="Times" w:cs="Times New Roman"/>
      <w:sz w:val="20"/>
      <w:szCs w:val="20"/>
      <w:lang w:eastAsia="en-US"/>
    </w:rPr>
  </w:style>
  <w:style w:type="character" w:customStyle="1" w:styleId="Char4">
    <w:name w:val="메모 주제 Char"/>
    <w:basedOn w:val="Char"/>
    <w:link w:val="a9"/>
    <w:uiPriority w:val="99"/>
    <w:semiHidden/>
    <w:qFormat/>
    <w:rPr>
      <w:rFonts w:ascii="Times" w:eastAsia="바탕"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3650</Words>
  <Characters>20808</Characters>
  <Application>Microsoft Office Word</Application>
  <DocSecurity>0</DocSecurity>
  <Lines>173</Lines>
  <Paragraphs>48</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박성진/표준연구팀(SR)/Staff Engineer/삼성전자</cp:lastModifiedBy>
  <cp:revision>2</cp:revision>
  <dcterms:created xsi:type="dcterms:W3CDTF">2022-02-23T18:44:00Z</dcterms:created>
  <dcterms:modified xsi:type="dcterms:W3CDTF">2022-02-23T18:44:00Z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