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317BC" w14:textId="77777777" w:rsidR="003E5822" w:rsidRDefault="008E71E1">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39A26FD3" w14:textId="77777777" w:rsidR="003E5822" w:rsidRDefault="008E71E1">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27A8B40A" w14:textId="77777777" w:rsidR="003E5822" w:rsidRDefault="003E5822">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0E0FBAED" w14:textId="77777777" w:rsidR="003E5822" w:rsidRDefault="008E71E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0C82E108" w14:textId="77777777" w:rsidR="003E5822" w:rsidRDefault="008E71E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13FF9599" w14:textId="77777777" w:rsidR="003E5822" w:rsidRDefault="008E71E1">
      <w:pPr>
        <w:autoSpaceDE w:val="0"/>
        <w:autoSpaceDN w:val="0"/>
        <w:adjustRightInd w:val="0"/>
        <w:snapToGrid w:val="0"/>
        <w:spacing w:after="60"/>
        <w:ind w:left="1555" w:hanging="1555"/>
        <w:jc w:val="both"/>
        <w:rPr>
          <w:rFonts w:ascii="Times New Roman" w:eastAsia="宋体" w:hAnsi="Times New Roman"/>
          <w:b/>
          <w:kern w:val="2"/>
          <w:sz w:val="22"/>
          <w:szCs w:val="22"/>
          <w:lang w:eastAsia="zh-CN"/>
        </w:rPr>
      </w:pPr>
      <w:r>
        <w:rPr>
          <w:rFonts w:ascii="Times New Roman" w:eastAsia="宋体" w:hAnsi="Times New Roman"/>
          <w:b/>
          <w:kern w:val="2"/>
          <w:sz w:val="22"/>
          <w:szCs w:val="22"/>
          <w:lang w:val="en-US" w:eastAsia="zh-CN"/>
        </w:rPr>
        <w:t>Title:</w:t>
      </w:r>
      <w:r>
        <w:rPr>
          <w:rFonts w:ascii="Times New Roman" w:eastAsia="宋体" w:hAnsi="Times New Roman"/>
          <w:b/>
          <w:kern w:val="2"/>
          <w:sz w:val="22"/>
          <w:szCs w:val="22"/>
          <w:lang w:val="en-US" w:eastAsia="zh-CN"/>
        </w:rPr>
        <w:tab/>
        <w:t>Summary of [108-e-R16-URLLC-04] Issue#6: Discussion on determination of SRS resource set triggered by DCI format 2_3</w:t>
      </w:r>
    </w:p>
    <w:p w14:paraId="4F1AD012" w14:textId="77777777" w:rsidR="003E5822" w:rsidRDefault="008E71E1">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Document for:</w:t>
      </w:r>
      <w:r>
        <w:rPr>
          <w:rFonts w:ascii="Times New Roman" w:eastAsia="宋体" w:hAnsi="Times New Roman"/>
          <w:b/>
          <w:kern w:val="2"/>
          <w:sz w:val="22"/>
          <w:szCs w:val="22"/>
          <w:lang w:val="en-US" w:eastAsia="zh-CN"/>
        </w:rPr>
        <w:tab/>
        <w:t xml:space="preserve">Discussion and Decision </w:t>
      </w:r>
    </w:p>
    <w:p w14:paraId="52AD12F0" w14:textId="77777777" w:rsidR="003E5822" w:rsidRDefault="003E5822">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54BC5734" w14:textId="77777777" w:rsidR="003E5822" w:rsidRDefault="008E71E1">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586A53CF" w14:textId="77777777" w:rsidR="003E5822" w:rsidRDefault="008E71E1">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14:paraId="021E17F3" w14:textId="77777777" w:rsidR="003E5822" w:rsidRDefault="003E5822">
      <w:pPr>
        <w:rPr>
          <w:lang w:eastAsia="zh-CN"/>
        </w:rPr>
      </w:pPr>
    </w:p>
    <w:p w14:paraId="57898065" w14:textId="77777777" w:rsidR="003E5822" w:rsidRDefault="008E71E1">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w:t>
      </w:r>
      <w:proofErr w:type="gramStart"/>
      <w:r>
        <w:rPr>
          <w:rFonts w:eastAsia="Times New Roman" w:cs="Times"/>
          <w:szCs w:val="20"/>
          <w:highlight w:val="cyan"/>
          <w:lang w:eastAsia="zh-CN"/>
        </w:rPr>
        <w:t>]  Issue</w:t>
      </w:r>
      <w:proofErr w:type="gramEnd"/>
      <w:r>
        <w:rPr>
          <w:rFonts w:eastAsia="Times New Roman" w:cs="Times"/>
          <w:szCs w:val="20"/>
          <w:highlight w:val="cyan"/>
          <w:lang w:eastAsia="zh-CN"/>
        </w:rPr>
        <w:t>#6: Discussion on determination of SRS resource set triggered by DCI format 2_3 by February 25 – Thorsten (Huawei)</w:t>
      </w:r>
    </w:p>
    <w:p w14:paraId="510F8898" w14:textId="77777777" w:rsidR="003E5822" w:rsidRDefault="003E5822">
      <w:pPr>
        <w:rPr>
          <w:lang w:eastAsia="zh-CN"/>
        </w:rPr>
      </w:pPr>
    </w:p>
    <w:p w14:paraId="5920CC59" w14:textId="77777777" w:rsidR="003E5822" w:rsidRDefault="003E5822">
      <w:pPr>
        <w:rPr>
          <w:lang w:eastAsia="zh-CN"/>
        </w:rPr>
      </w:pPr>
    </w:p>
    <w:p w14:paraId="5A4C5756" w14:textId="77777777" w:rsidR="003E5822" w:rsidRDefault="008E71E1">
      <w:pPr>
        <w:rPr>
          <w:b/>
          <w:u w:val="single"/>
          <w:lang w:eastAsia="zh-CN"/>
        </w:rPr>
      </w:pPr>
      <w:r>
        <w:rPr>
          <w:b/>
          <w:u w:val="single"/>
          <w:lang w:eastAsia="zh-CN"/>
        </w:rPr>
        <w:t>Background</w:t>
      </w:r>
    </w:p>
    <w:p w14:paraId="3DBF5263" w14:textId="77777777" w:rsidR="003E5822" w:rsidRDefault="003E5822">
      <w:pPr>
        <w:rPr>
          <w:lang w:eastAsia="zh-CN"/>
        </w:rPr>
      </w:pPr>
    </w:p>
    <w:p w14:paraId="6FC87920" w14:textId="77777777" w:rsidR="003E5822" w:rsidRDefault="008E71E1">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proofErr w:type="spellStart"/>
      <w:r>
        <w:rPr>
          <w:i/>
        </w:rPr>
        <w:t>srs-ResourceSetToAddModListDCI</w:t>
      </w:r>
      <w:proofErr w:type="spellEnd"/>
      <w:r>
        <w:rPr>
          <w:i/>
        </w:rPr>
        <w:t xml:space="preserve">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proofErr w:type="spellStart"/>
      <w:r>
        <w:rPr>
          <w:i/>
        </w:rPr>
        <w:t>srs-ResourceSetToAddModListDCI</w:t>
      </w:r>
      <w:proofErr w:type="spellEnd"/>
      <w:r>
        <w:rPr>
          <w:lang w:eastAsia="zh-CN"/>
        </w:rPr>
        <w:t>.</w:t>
      </w:r>
    </w:p>
    <w:p w14:paraId="78DBC6AB" w14:textId="77777777" w:rsidR="003E5822" w:rsidRDefault="003E5822">
      <w:pPr>
        <w:pStyle w:val="CRCoverPage"/>
        <w:spacing w:after="0"/>
        <w:rPr>
          <w:rFonts w:ascii="Times" w:eastAsia="Batang" w:hAnsi="Times"/>
          <w:szCs w:val="24"/>
          <w:lang w:eastAsia="zh-CN"/>
        </w:rPr>
      </w:pPr>
    </w:p>
    <w:p w14:paraId="22618CAD" w14:textId="77777777" w:rsidR="003E5822" w:rsidRDefault="008E71E1">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proofErr w:type="spellStart"/>
      <w:r>
        <w:rPr>
          <w:rFonts w:ascii="Times" w:eastAsia="Batang" w:hAnsi="Times"/>
          <w:i/>
          <w:szCs w:val="24"/>
          <w:lang w:eastAsia="zh-CN"/>
        </w:rPr>
        <w:t>srs-ResourceSetToAddModList</w:t>
      </w:r>
      <w:proofErr w:type="spellEnd"/>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proofErr w:type="spellStart"/>
      <w:r>
        <w:rPr>
          <w:rFonts w:ascii="Times" w:eastAsia="Batang" w:hAnsi="Times"/>
          <w:i/>
          <w:szCs w:val="24"/>
          <w:lang w:eastAsia="zh-CN"/>
        </w:rPr>
        <w:t>srs-ResourceSetToAddModList</w:t>
      </w:r>
      <w:proofErr w:type="spellEnd"/>
      <w:r>
        <w:rPr>
          <w:rFonts w:ascii="Times" w:eastAsia="Batang" w:hAnsi="Times"/>
          <w:i/>
          <w:szCs w:val="24"/>
          <w:lang w:eastAsia="zh-CN"/>
        </w:rPr>
        <w:t>.</w:t>
      </w:r>
      <w:r>
        <w:rPr>
          <w:rFonts w:ascii="Times" w:eastAsia="Batang" w:hAnsi="Times"/>
          <w:szCs w:val="24"/>
          <w:lang w:eastAsia="zh-CN"/>
        </w:rPr>
        <w:t xml:space="preserve">   </w:t>
      </w:r>
    </w:p>
    <w:p w14:paraId="135E9ABF" w14:textId="77777777" w:rsidR="003E5822" w:rsidRDefault="003E5822">
      <w:pPr>
        <w:pStyle w:val="CRCoverPage"/>
        <w:spacing w:after="0"/>
        <w:rPr>
          <w:rFonts w:ascii="Times" w:eastAsia="Batang" w:hAnsi="Times"/>
          <w:szCs w:val="24"/>
          <w:lang w:eastAsia="zh-CN"/>
        </w:rPr>
      </w:pPr>
    </w:p>
    <w:p w14:paraId="2F635952" w14:textId="77777777" w:rsidR="003E5822" w:rsidRDefault="008E71E1">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14:paraId="116660A7" w14:textId="77777777" w:rsidR="003E5822" w:rsidRDefault="008E71E1">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1F96B38C" w14:textId="77777777" w:rsidR="003E5822" w:rsidRDefault="008E71E1">
      <w:pPr>
        <w:pStyle w:val="2"/>
      </w:pPr>
      <w:r>
        <w:t>Round 1</w:t>
      </w:r>
    </w:p>
    <w:p w14:paraId="3EF773BB" w14:textId="77777777" w:rsidR="00B06CDB" w:rsidRDefault="00B06CDB" w:rsidP="00B06CD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2901A3D9" w14:textId="77777777" w:rsidR="00B06CDB" w:rsidRPr="00B06CDB" w:rsidRDefault="00B06CDB" w:rsidP="00B06CDB">
      <w:pPr>
        <w:rPr>
          <w:lang w:eastAsia="zh-CN"/>
        </w:rPr>
      </w:pPr>
    </w:p>
    <w:p w14:paraId="7372C345" w14:textId="77777777" w:rsidR="003E5822" w:rsidRDefault="008E71E1">
      <w:pPr>
        <w:ind w:left="0" w:firstLine="0"/>
        <w:rPr>
          <w:lang w:eastAsia="zh-CN"/>
        </w:rPr>
      </w:pPr>
      <w:r>
        <w:rPr>
          <w:lang w:eastAsia="zh-CN"/>
        </w:rPr>
        <w:t>When the DCI 2_3 is used to trigger SRS resource set, then the usage of the SRS resource set should be set to '</w:t>
      </w:r>
      <w:proofErr w:type="spellStart"/>
      <w:r>
        <w:rPr>
          <w:i/>
          <w:lang w:eastAsia="zh-CN"/>
        </w:rPr>
        <w:t>antennaSwitching</w:t>
      </w:r>
      <w:proofErr w:type="spellEnd"/>
      <w:r>
        <w:rPr>
          <w:lang w:eastAsia="zh-CN"/>
        </w:rPr>
        <w:t>'.</w:t>
      </w:r>
    </w:p>
    <w:p w14:paraId="14BA1DDD" w14:textId="77777777" w:rsidR="003E5822" w:rsidRDefault="003E5822">
      <w:pPr>
        <w:ind w:left="0" w:firstLine="0"/>
        <w:rPr>
          <w:lang w:eastAsia="zh-CN"/>
        </w:rPr>
      </w:pPr>
    </w:p>
    <w:p w14:paraId="43185B10" w14:textId="77777777" w:rsidR="003E5822" w:rsidRDefault="008E71E1">
      <w:pPr>
        <w:ind w:left="0" w:firstLine="0"/>
        <w:rPr>
          <w:lang w:eastAsia="zh-CN"/>
        </w:rPr>
      </w:pPr>
      <w:r>
        <w:rPr>
          <w:lang w:eastAsia="zh-CN"/>
        </w:rPr>
        <w:t xml:space="preserve">Therefore, a first question to discuss is if </w:t>
      </w:r>
      <w:proofErr w:type="gramStart"/>
      <w:r>
        <w:rPr>
          <w:lang w:eastAsia="zh-CN"/>
        </w:rPr>
        <w:t>a</w:t>
      </w:r>
      <w:proofErr w:type="gramEnd"/>
      <w:r>
        <w:rPr>
          <w:lang w:eastAsia="zh-CN"/>
        </w:rPr>
        <w:t xml:space="preserve"> SRS resource set can have </w:t>
      </w:r>
      <w:r>
        <w:rPr>
          <w:i/>
          <w:lang w:eastAsia="zh-CN"/>
        </w:rPr>
        <w:t>usage</w:t>
      </w:r>
      <w:r>
        <w:rPr>
          <w:lang w:eastAsia="zh-CN"/>
        </w:rPr>
        <w:t xml:space="preserve"> set to “</w:t>
      </w:r>
      <w:proofErr w:type="spellStart"/>
      <w:r>
        <w:rPr>
          <w:i/>
          <w:lang w:eastAsia="zh-CN"/>
        </w:rPr>
        <w:t>antennaSwitching</w:t>
      </w:r>
      <w:proofErr w:type="spellEnd"/>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186A3BFF" w14:textId="77777777" w:rsidR="003E5822" w:rsidRDefault="003E5822">
      <w:pPr>
        <w:ind w:left="0" w:firstLine="0"/>
        <w:rPr>
          <w:lang w:eastAsia="zh-CN"/>
        </w:rPr>
      </w:pPr>
    </w:p>
    <w:p w14:paraId="3E8C6E8B" w14:textId="77777777" w:rsidR="003E5822" w:rsidRDefault="008E71E1">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proofErr w:type="spellStart"/>
      <w:r>
        <w:rPr>
          <w:i/>
          <w:lang w:eastAsia="zh-CN"/>
        </w:rPr>
        <w:t>srs</w:t>
      </w:r>
      <w:proofErr w:type="spellEnd"/>
      <w:r>
        <w:rPr>
          <w:i/>
          <w:lang w:eastAsia="zh-CN"/>
        </w:rPr>
        <w:t>-TPC-PDCCH-Group</w:t>
      </w:r>
      <w:r>
        <w:rPr>
          <w:lang w:eastAsia="zh-CN"/>
        </w:rPr>
        <w:t xml:space="preserve"> set to ‘</w:t>
      </w:r>
      <w:proofErr w:type="spellStart"/>
      <w:r>
        <w:rPr>
          <w:i/>
          <w:lang w:eastAsia="zh-CN"/>
        </w:rPr>
        <w:t>typeA</w:t>
      </w:r>
      <w:proofErr w:type="spellEnd"/>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rFonts w:hint="eastAsia"/>
          <w:lang w:eastAsia="zh-CN"/>
        </w:rPr>
        <w:t xml:space="preserve"> set to </w:t>
      </w:r>
      <w:r>
        <w:rPr>
          <w:lang w:eastAsia="zh-CN"/>
        </w:rPr>
        <w:t>'</w:t>
      </w:r>
      <w:proofErr w:type="spellStart"/>
      <w:r>
        <w:rPr>
          <w:i/>
          <w:lang w:eastAsia="zh-CN"/>
        </w:rPr>
        <w:t>antennaSwitching</w:t>
      </w:r>
      <w:proofErr w:type="spellEnd"/>
      <w:r>
        <w:rPr>
          <w:lang w:eastAsia="zh-CN"/>
        </w:rPr>
        <w:t>'</w:t>
      </w:r>
      <w:r>
        <w:rPr>
          <w:rFonts w:hint="eastAsia"/>
          <w:lang w:eastAsia="zh-CN"/>
        </w:rPr>
        <w:t xml:space="preserve"> and </w:t>
      </w:r>
      <w:proofErr w:type="spellStart"/>
      <w:r>
        <w:rPr>
          <w:rFonts w:hint="eastAsia"/>
          <w:i/>
          <w:lang w:eastAsia="zh-CN"/>
        </w:rPr>
        <w:t>resourceType</w:t>
      </w:r>
      <w:proofErr w:type="spellEnd"/>
      <w:r>
        <w:rPr>
          <w:rFonts w:hint="eastAsia"/>
          <w:lang w:eastAsia="zh-CN"/>
        </w:rPr>
        <w:t xml:space="preserve"> in </w:t>
      </w:r>
      <w:r>
        <w:rPr>
          <w:rFonts w:hint="eastAsia"/>
          <w:i/>
          <w:lang w:eastAsia="zh-CN"/>
        </w:rPr>
        <w:t>SRS-</w:t>
      </w:r>
      <w:proofErr w:type="spellStart"/>
      <w:r>
        <w:rPr>
          <w:rFonts w:hint="eastAsia"/>
          <w:i/>
          <w:lang w:eastAsia="zh-CN"/>
        </w:rPr>
        <w:t>ResourceSet</w:t>
      </w:r>
      <w:proofErr w:type="spellEnd"/>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2C799A39" w14:textId="77777777" w:rsidR="003E5822" w:rsidRDefault="003E5822">
      <w:pPr>
        <w:ind w:left="0" w:firstLine="0"/>
        <w:rPr>
          <w:lang w:eastAsia="zh-CN"/>
        </w:rPr>
      </w:pPr>
    </w:p>
    <w:p w14:paraId="501E3A5F" w14:textId="77777777" w:rsidR="003E5822" w:rsidRDefault="008E71E1">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can be configured in </w:t>
      </w:r>
      <w:r>
        <w:rPr>
          <w:i/>
          <w:color w:val="000000" w:themeColor="text1"/>
        </w:rPr>
        <w:t>srs-ResourceSetToAddModListDCI-0-2</w:t>
      </w:r>
      <w:r>
        <w:rPr>
          <w:lang w:eastAsia="zh-CN"/>
        </w:rPr>
        <w:t>. This is because as opposed to the former, the usage “</w:t>
      </w:r>
      <w:proofErr w:type="spellStart"/>
      <w:r>
        <w:rPr>
          <w:i/>
          <w:lang w:eastAsia="zh-CN"/>
        </w:rPr>
        <w:t>antennaSwitching</w:t>
      </w:r>
      <w:proofErr w:type="spellEnd"/>
      <w:r>
        <w:rPr>
          <w:lang w:eastAsia="zh-CN"/>
        </w:rPr>
        <w:t>” is not explicitly mentioned in the specification. This should be clarified firstly in the first round of discussion.</w:t>
      </w:r>
    </w:p>
    <w:p w14:paraId="32B23B29" w14:textId="77777777" w:rsidR="003E5822" w:rsidRDefault="003E5822">
      <w:pPr>
        <w:rPr>
          <w:lang w:eastAsia="zh-CN"/>
        </w:rPr>
      </w:pPr>
    </w:p>
    <w:p w14:paraId="7A9455E7" w14:textId="77777777" w:rsidR="003E5822" w:rsidRDefault="003E5822">
      <w:pPr>
        <w:rPr>
          <w:lang w:eastAsia="zh-CN"/>
        </w:rPr>
      </w:pPr>
    </w:p>
    <w:p w14:paraId="27B08019" w14:textId="77777777" w:rsidR="003E5822" w:rsidRDefault="008E71E1">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proofErr w:type="spellStart"/>
      <w:r>
        <w:rPr>
          <w:b/>
          <w:i/>
          <w:highlight w:val="yellow"/>
          <w:lang w:eastAsia="zh-CN"/>
        </w:rPr>
        <w:t>antennaSwitching</w:t>
      </w:r>
      <w:proofErr w:type="spellEnd"/>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655D01D7" w14:textId="77777777">
        <w:tc>
          <w:tcPr>
            <w:tcW w:w="2542" w:type="dxa"/>
            <w:shd w:val="clear" w:color="auto" w:fill="F2F2F2"/>
          </w:tcPr>
          <w:p w14:paraId="392EF841"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59F69FCB" w14:textId="77777777" w:rsidR="003E5822" w:rsidRDefault="008E71E1">
            <w:pPr>
              <w:spacing w:after="240"/>
              <w:ind w:left="172" w:firstLine="0"/>
              <w:jc w:val="both"/>
              <w:rPr>
                <w:lang w:eastAsia="zh-TW"/>
              </w:rPr>
            </w:pPr>
            <w:r>
              <w:rPr>
                <w:lang w:eastAsia="zh-TW"/>
              </w:rPr>
              <w:t>Comments</w:t>
            </w:r>
          </w:p>
        </w:tc>
      </w:tr>
      <w:tr w:rsidR="003E5822" w14:paraId="7EF417A2" w14:textId="77777777">
        <w:tc>
          <w:tcPr>
            <w:tcW w:w="2542" w:type="dxa"/>
            <w:shd w:val="clear" w:color="auto" w:fill="auto"/>
          </w:tcPr>
          <w:p w14:paraId="3C1C7FCE" w14:textId="77777777" w:rsidR="003E5822" w:rsidRDefault="008E71E1">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2C5FCE7D" w14:textId="77777777" w:rsidR="003E5822" w:rsidRDefault="008E71E1">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72816447" w14:textId="77777777" w:rsidR="003E5822" w:rsidRDefault="008E71E1">
            <w:pPr>
              <w:spacing w:after="240"/>
              <w:ind w:left="0" w:firstLine="0"/>
              <w:jc w:val="both"/>
              <w:rPr>
                <w:i/>
                <w:color w:val="7030A0"/>
                <w:lang w:eastAsia="zh-CN"/>
              </w:rPr>
            </w:pPr>
            <w:r>
              <w:rPr>
                <w:rFonts w:eastAsia="MS Mincho"/>
                <w:color w:val="7030A0"/>
                <w:lang w:eastAsia="ja-JP"/>
              </w:rPr>
              <w:t xml:space="preserve">[Moderator1]: Thanks a lot for the feedback. According to my understanding, when DCI 2_3 is triggering </w:t>
            </w:r>
            <w:proofErr w:type="gramStart"/>
            <w:r>
              <w:rPr>
                <w:rFonts w:eastAsia="MS Mincho"/>
                <w:color w:val="7030A0"/>
                <w:lang w:eastAsia="ja-JP"/>
              </w:rPr>
              <w:t>a</w:t>
            </w:r>
            <w:proofErr w:type="gramEnd"/>
            <w:r>
              <w:rPr>
                <w:rFonts w:eastAsia="MS Mincho"/>
                <w:color w:val="7030A0"/>
                <w:lang w:eastAsia="ja-JP"/>
              </w:rPr>
              <w:t xml:space="preserve"> SRS resource set, then the usage has to be set to ‘</w:t>
            </w:r>
            <w:proofErr w:type="spellStart"/>
            <w:r>
              <w:rPr>
                <w:rFonts w:eastAsia="MS Mincho"/>
                <w:i/>
                <w:color w:val="7030A0"/>
                <w:lang w:eastAsia="ja-JP"/>
              </w:rPr>
              <w:t>antennaSwitching</w:t>
            </w:r>
            <w:proofErr w:type="spellEnd"/>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proofErr w:type="spellStart"/>
            <w:r>
              <w:rPr>
                <w:rFonts w:eastAsia="MS Mincho"/>
                <w:i/>
                <w:color w:val="7030A0"/>
                <w:lang w:eastAsia="ja-JP"/>
              </w:rPr>
              <w:t>antennaSwitching</w:t>
            </w:r>
            <w:proofErr w:type="spellEnd"/>
            <w:r>
              <w:rPr>
                <w:rFonts w:eastAsia="MS Mincho"/>
                <w:i/>
                <w:color w:val="7030A0"/>
                <w:lang w:eastAsia="ja-JP"/>
              </w:rPr>
              <w:t>’</w:t>
            </w:r>
            <w:r>
              <w:rPr>
                <w:rFonts w:eastAsia="MS Mincho"/>
                <w:color w:val="7030A0"/>
                <w:lang w:eastAsia="ja-JP"/>
              </w:rPr>
              <w:t xml:space="preserve">. Because if they couldn’t, we would not have an ambiguity issue when DCI 2_3 is triggering the SRS resource set(s), because they could only come from </w:t>
            </w:r>
            <w:proofErr w:type="spellStart"/>
            <w:r>
              <w:rPr>
                <w:i/>
                <w:color w:val="7030A0"/>
                <w:lang w:eastAsia="zh-CN"/>
              </w:rPr>
              <w:t>srs-ResourceSetToAddModList</w:t>
            </w:r>
            <w:proofErr w:type="spellEnd"/>
            <w:r>
              <w:rPr>
                <w:i/>
                <w:color w:val="7030A0"/>
                <w:lang w:eastAsia="zh-CN"/>
              </w:rPr>
              <w:t>.</w:t>
            </w:r>
          </w:p>
          <w:p w14:paraId="68F0F3F2" w14:textId="77777777" w:rsidR="003E5822" w:rsidRDefault="008E71E1">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14:paraId="7ECB8A5D" w14:textId="77777777" w:rsidR="003E5822" w:rsidRDefault="008E71E1">
            <w:pPr>
              <w:spacing w:after="240"/>
              <w:ind w:left="0" w:firstLine="0"/>
              <w:jc w:val="both"/>
              <w:rPr>
                <w:rFonts w:eastAsia="MS Mincho"/>
                <w:color w:val="7030A0"/>
                <w:lang w:eastAsia="ja-JP"/>
              </w:rPr>
            </w:pPr>
            <w:r>
              <w:rPr>
                <w:rFonts w:eastAsia="MS Mincho"/>
                <w:color w:val="7030A0"/>
                <w:lang w:eastAsia="ja-JP"/>
              </w:rPr>
              <w:t>From 38.214</w:t>
            </w:r>
          </w:p>
          <w:tbl>
            <w:tblPr>
              <w:tblStyle w:val="af0"/>
              <w:tblW w:w="0" w:type="auto"/>
              <w:tblLook w:val="04A0" w:firstRow="1" w:lastRow="0" w:firstColumn="1" w:lastColumn="0" w:noHBand="0" w:noVBand="1"/>
            </w:tblPr>
            <w:tblGrid>
              <w:gridCol w:w="6248"/>
            </w:tblGrid>
            <w:tr w:rsidR="003E5822" w14:paraId="45954129" w14:textId="77777777">
              <w:tc>
                <w:tcPr>
                  <w:tcW w:w="6248" w:type="dxa"/>
                </w:tcPr>
                <w:p w14:paraId="618810DD" w14:textId="77777777" w:rsidR="003E5822" w:rsidRDefault="008E71E1">
                  <w:pPr>
                    <w:spacing w:after="180"/>
                    <w:ind w:left="0" w:firstLine="0"/>
                    <w:rPr>
                      <w:rFonts w:ascii="Times New Roman" w:eastAsia="宋体" w:hAnsi="Times New Roman"/>
                      <w:color w:val="7030A0"/>
                      <w:szCs w:val="22"/>
                      <w:lang w:val="en-US"/>
                    </w:rPr>
                  </w:pPr>
                  <w:r>
                    <w:rPr>
                      <w:rFonts w:ascii="Times New Roman" w:eastAsia="宋体" w:hAnsi="Times New Roman"/>
                      <w:color w:val="7030A0"/>
                      <w:szCs w:val="22"/>
                      <w:lang w:val="en-US"/>
                    </w:rPr>
                    <w:t xml:space="preserve">For an aperiodic SRS triggered in </w:t>
                  </w:r>
                  <w:r>
                    <w:rPr>
                      <w:rFonts w:ascii="Times New Roman" w:eastAsia="宋体" w:hAnsi="Times New Roman"/>
                      <w:color w:val="7030A0"/>
                      <w:szCs w:val="22"/>
                      <w:highlight w:val="yellow"/>
                      <w:lang w:val="en-US"/>
                    </w:rPr>
                    <w:t>DCI format 2_3</w:t>
                  </w:r>
                  <w:r>
                    <w:rPr>
                      <w:rFonts w:ascii="Times New Roman" w:eastAsia="宋体" w:hAnsi="Times New Roman"/>
                      <w:color w:val="7030A0"/>
                      <w:szCs w:val="22"/>
                      <w:lang w:val="en-US"/>
                    </w:rPr>
                    <w:t xml:space="preserve"> and if the UE is configured with higher layer parameter </w:t>
                  </w:r>
                  <w:proofErr w:type="spellStart"/>
                  <w:r>
                    <w:rPr>
                      <w:rFonts w:ascii="Times New Roman" w:eastAsia="宋体" w:hAnsi="Times New Roman"/>
                      <w:i/>
                      <w:color w:val="7030A0"/>
                      <w:szCs w:val="20"/>
                    </w:rPr>
                    <w:t>srs</w:t>
                  </w:r>
                  <w:proofErr w:type="spellEnd"/>
                  <w:r>
                    <w:rPr>
                      <w:rFonts w:ascii="Times New Roman" w:eastAsia="宋体" w:hAnsi="Times New Roman"/>
                      <w:i/>
                      <w:color w:val="7030A0"/>
                      <w:szCs w:val="20"/>
                    </w:rPr>
                    <w:t>-TPC-PDCCH-Group</w:t>
                  </w:r>
                  <w:r>
                    <w:rPr>
                      <w:rFonts w:ascii="Times New Roman" w:eastAsia="宋体" w:hAnsi="Times New Roman"/>
                      <w:color w:val="7030A0"/>
                      <w:szCs w:val="22"/>
                      <w:lang w:val="en-US"/>
                    </w:rPr>
                    <w:t xml:space="preserve"> set to '</w:t>
                  </w:r>
                  <w:proofErr w:type="spellStart"/>
                  <w:r>
                    <w:rPr>
                      <w:rFonts w:ascii="Times New Roman" w:eastAsia="宋体" w:hAnsi="Times New Roman"/>
                      <w:color w:val="7030A0"/>
                      <w:szCs w:val="22"/>
                      <w:highlight w:val="yellow"/>
                      <w:lang w:val="en-US"/>
                    </w:rPr>
                    <w:t>typeA</w:t>
                  </w:r>
                  <w:proofErr w:type="spellEnd"/>
                  <w:r>
                    <w:rPr>
                      <w:rFonts w:ascii="Times New Roman" w:eastAsia="宋体" w:hAnsi="Times New Roman"/>
                      <w:color w:val="7030A0"/>
                      <w:szCs w:val="22"/>
                      <w:highlight w:val="yellow"/>
                      <w:lang w:val="en-US"/>
                    </w:rPr>
                    <w:t>'</w:t>
                  </w:r>
                  <w:r>
                    <w:rPr>
                      <w:rFonts w:ascii="Times New Roman" w:eastAsia="宋体" w:hAnsi="Times New Roman"/>
                      <w:color w:val="7030A0"/>
                      <w:szCs w:val="22"/>
                      <w:lang w:val="en-US"/>
                    </w:rPr>
                    <w:t xml:space="preserve">, and given by </w:t>
                  </w:r>
                  <w:r>
                    <w:rPr>
                      <w:rFonts w:ascii="Times New Roman" w:eastAsia="宋体" w:hAnsi="Times New Roman"/>
                      <w:i/>
                      <w:color w:val="7030A0"/>
                      <w:szCs w:val="20"/>
                    </w:rPr>
                    <w:t>SRS-</w:t>
                  </w:r>
                  <w:proofErr w:type="spellStart"/>
                  <w:r>
                    <w:rPr>
                      <w:rFonts w:ascii="Times New Roman" w:eastAsia="宋体" w:hAnsi="Times New Roman"/>
                      <w:i/>
                      <w:color w:val="7030A0"/>
                      <w:szCs w:val="20"/>
                    </w:rPr>
                    <w:t>CarrierSwitching</w:t>
                  </w:r>
                  <w:proofErr w:type="spellEnd"/>
                  <w:r>
                    <w:rPr>
                      <w:rFonts w:ascii="Times New Roman" w:eastAsia="宋体" w:hAnsi="Times New Roman"/>
                      <w:i/>
                      <w:color w:val="7030A0"/>
                      <w:szCs w:val="20"/>
                    </w:rPr>
                    <w:t>,</w:t>
                  </w:r>
                  <w:r>
                    <w:rPr>
                      <w:rFonts w:ascii="Times New Roman" w:eastAsia="宋体"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宋体" w:hAnsi="Times New Roman"/>
                      <w:color w:val="7030A0"/>
                      <w:szCs w:val="20"/>
                    </w:rPr>
                    <w:t xml:space="preserve"> </w:t>
                  </w:r>
                  <w:r>
                    <w:rPr>
                      <w:rFonts w:ascii="Times New Roman" w:eastAsia="宋体" w:hAnsi="Times New Roman"/>
                      <w:color w:val="7030A0"/>
                      <w:szCs w:val="22"/>
                      <w:lang w:val="en-US"/>
                    </w:rPr>
                    <w:t xml:space="preserve">where the UE in each serving cell transmits the configured one or two SRS resource set(s) with higher layer parameter </w:t>
                  </w:r>
                  <w:r>
                    <w:rPr>
                      <w:rFonts w:ascii="Times New Roman" w:eastAsia="宋体" w:hAnsi="Times New Roman"/>
                      <w:i/>
                      <w:color w:val="7030A0"/>
                      <w:szCs w:val="22"/>
                      <w:lang w:val="en-US"/>
                    </w:rPr>
                    <w:t>usage</w:t>
                  </w:r>
                  <w:r>
                    <w:rPr>
                      <w:rFonts w:ascii="Times New Roman" w:eastAsia="宋体" w:hAnsi="Times New Roman"/>
                      <w:color w:val="7030A0"/>
                      <w:szCs w:val="22"/>
                      <w:lang w:val="en-US"/>
                    </w:rPr>
                    <w:t xml:space="preserve"> set to </w:t>
                  </w:r>
                  <w:r>
                    <w:rPr>
                      <w:rFonts w:ascii="Times New Roman" w:eastAsia="宋体" w:hAnsi="Times New Roman"/>
                      <w:color w:val="7030A0"/>
                      <w:szCs w:val="22"/>
                      <w:highlight w:val="yellow"/>
                      <w:lang w:val="en-US"/>
                    </w:rPr>
                    <w:t>'</w:t>
                  </w:r>
                  <w:proofErr w:type="spellStart"/>
                  <w:r>
                    <w:rPr>
                      <w:rFonts w:ascii="Times New Roman" w:eastAsia="宋体" w:hAnsi="Times New Roman"/>
                      <w:color w:val="7030A0"/>
                      <w:szCs w:val="22"/>
                      <w:highlight w:val="yellow"/>
                      <w:lang w:val="en-US"/>
                    </w:rPr>
                    <w:t>antennaSwitching</w:t>
                  </w:r>
                  <w:proofErr w:type="spellEnd"/>
                  <w:r>
                    <w:rPr>
                      <w:rFonts w:ascii="Times New Roman" w:eastAsia="宋体" w:hAnsi="Times New Roman"/>
                      <w:color w:val="7030A0"/>
                      <w:szCs w:val="22"/>
                      <w:highlight w:val="yellow"/>
                      <w:lang w:val="en-US"/>
                    </w:rPr>
                    <w:t>'</w:t>
                  </w:r>
                  <w:r>
                    <w:rPr>
                      <w:rFonts w:ascii="Times New Roman" w:eastAsia="宋体" w:hAnsi="Times New Roman"/>
                      <w:color w:val="7030A0"/>
                      <w:szCs w:val="22"/>
                      <w:lang w:val="en-US"/>
                    </w:rPr>
                    <w:t xml:space="preserve"> and higher layer parameter </w:t>
                  </w:r>
                  <w:proofErr w:type="spellStart"/>
                  <w:r>
                    <w:rPr>
                      <w:rFonts w:ascii="Times New Roman" w:eastAsia="宋体" w:hAnsi="Times New Roman"/>
                      <w:i/>
                      <w:color w:val="7030A0"/>
                      <w:szCs w:val="22"/>
                      <w:lang w:val="en-US"/>
                    </w:rPr>
                    <w:t>resourceType</w:t>
                  </w:r>
                  <w:proofErr w:type="spellEnd"/>
                  <w:r>
                    <w:rPr>
                      <w:rFonts w:ascii="Times New Roman" w:eastAsia="宋体" w:hAnsi="Times New Roman"/>
                      <w:color w:val="7030A0"/>
                      <w:szCs w:val="22"/>
                      <w:lang w:val="en-US"/>
                    </w:rPr>
                    <w:t xml:space="preserve"> in </w:t>
                  </w:r>
                  <w:r>
                    <w:rPr>
                      <w:rFonts w:ascii="Times New Roman" w:eastAsia="宋体" w:hAnsi="Times New Roman"/>
                      <w:i/>
                      <w:color w:val="7030A0"/>
                      <w:szCs w:val="22"/>
                      <w:lang w:val="en-US"/>
                    </w:rPr>
                    <w:t>SRS-</w:t>
                  </w:r>
                  <w:proofErr w:type="spellStart"/>
                  <w:r>
                    <w:rPr>
                      <w:rFonts w:ascii="Times New Roman" w:eastAsia="宋体" w:hAnsi="Times New Roman"/>
                      <w:i/>
                      <w:color w:val="7030A0"/>
                      <w:szCs w:val="22"/>
                      <w:lang w:val="en-US"/>
                    </w:rPr>
                    <w:t>ResourceSet</w:t>
                  </w:r>
                  <w:proofErr w:type="spellEnd"/>
                  <w:r>
                    <w:rPr>
                      <w:rFonts w:ascii="Times New Roman" w:eastAsia="宋体" w:hAnsi="Times New Roman"/>
                      <w:color w:val="7030A0"/>
                      <w:szCs w:val="22"/>
                      <w:lang w:val="en-US"/>
                    </w:rPr>
                    <w:t xml:space="preserve"> set to 'aperiodic'. </w:t>
                  </w:r>
                </w:p>
                <w:p w14:paraId="3BFBCA86" w14:textId="77777777" w:rsidR="003E5822" w:rsidRDefault="008E71E1">
                  <w:pPr>
                    <w:spacing w:after="180"/>
                    <w:ind w:left="0" w:firstLine="0"/>
                    <w:rPr>
                      <w:rFonts w:ascii="Times New Roman" w:eastAsia="宋体" w:hAnsi="Times New Roman"/>
                      <w:color w:val="000000"/>
                      <w:szCs w:val="22"/>
                      <w:lang w:val="en-US"/>
                    </w:rPr>
                  </w:pPr>
                  <w:r>
                    <w:rPr>
                      <w:rFonts w:ascii="Times New Roman" w:eastAsia="宋体" w:hAnsi="Times New Roman"/>
                      <w:color w:val="7030A0"/>
                      <w:szCs w:val="22"/>
                      <w:lang w:val="en-US"/>
                    </w:rPr>
                    <w:t xml:space="preserve">For an aperiodic SRS triggered in </w:t>
                  </w:r>
                  <w:r>
                    <w:rPr>
                      <w:rFonts w:ascii="Times New Roman" w:eastAsia="宋体" w:hAnsi="Times New Roman"/>
                      <w:color w:val="7030A0"/>
                      <w:szCs w:val="22"/>
                      <w:highlight w:val="yellow"/>
                      <w:lang w:val="en-US"/>
                    </w:rPr>
                    <w:t>DCI format 2_3</w:t>
                  </w:r>
                  <w:r>
                    <w:rPr>
                      <w:rFonts w:ascii="Times New Roman" w:eastAsia="宋体" w:hAnsi="Times New Roman"/>
                      <w:color w:val="7030A0"/>
                      <w:szCs w:val="22"/>
                      <w:lang w:val="en-US"/>
                    </w:rPr>
                    <w:t xml:space="preserve"> and if the UE is configured with higher layer parameter </w:t>
                  </w:r>
                  <w:proofErr w:type="spellStart"/>
                  <w:r>
                    <w:rPr>
                      <w:rFonts w:ascii="Times New Roman" w:eastAsia="宋体" w:hAnsi="Times New Roman"/>
                      <w:i/>
                      <w:color w:val="7030A0"/>
                      <w:szCs w:val="20"/>
                    </w:rPr>
                    <w:t>srs</w:t>
                  </w:r>
                  <w:proofErr w:type="spellEnd"/>
                  <w:r>
                    <w:rPr>
                      <w:rFonts w:ascii="Times New Roman" w:eastAsia="宋体" w:hAnsi="Times New Roman"/>
                      <w:i/>
                      <w:color w:val="7030A0"/>
                      <w:szCs w:val="20"/>
                    </w:rPr>
                    <w:t>-TPC-PDCCH-Group</w:t>
                  </w:r>
                  <w:r>
                    <w:rPr>
                      <w:rFonts w:ascii="Times New Roman" w:eastAsia="宋体" w:hAnsi="Times New Roman"/>
                      <w:color w:val="7030A0"/>
                      <w:szCs w:val="22"/>
                      <w:lang w:val="en-US"/>
                    </w:rPr>
                    <w:t xml:space="preserve"> set to '</w:t>
                  </w:r>
                  <w:proofErr w:type="spellStart"/>
                  <w:r>
                    <w:rPr>
                      <w:rFonts w:ascii="Times New Roman" w:eastAsia="宋体" w:hAnsi="Times New Roman"/>
                      <w:color w:val="7030A0"/>
                      <w:szCs w:val="22"/>
                      <w:highlight w:val="yellow"/>
                      <w:lang w:val="en-US"/>
                    </w:rPr>
                    <w:t>typeB</w:t>
                  </w:r>
                  <w:proofErr w:type="spellEnd"/>
                  <w:r>
                    <w:rPr>
                      <w:rFonts w:ascii="Times New Roman" w:eastAsia="宋体" w:hAnsi="Times New Roman"/>
                      <w:color w:val="7030A0"/>
                      <w:szCs w:val="22"/>
                      <w:highlight w:val="yellow"/>
                      <w:lang w:val="en-US"/>
                    </w:rPr>
                    <w:t>'</w:t>
                  </w:r>
                  <w:r>
                    <w:rPr>
                      <w:rFonts w:ascii="Times New Roman" w:eastAsia="宋体"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宋体" w:hAnsi="Times New Roman"/>
                      <w:i/>
                      <w:color w:val="7030A0"/>
                      <w:szCs w:val="22"/>
                      <w:lang w:val="en-US"/>
                    </w:rPr>
                    <w:t>usage</w:t>
                  </w:r>
                  <w:r>
                    <w:rPr>
                      <w:rFonts w:ascii="Times New Roman" w:eastAsia="宋体" w:hAnsi="Times New Roman"/>
                      <w:color w:val="7030A0"/>
                      <w:szCs w:val="22"/>
                      <w:lang w:val="en-US"/>
                    </w:rPr>
                    <w:t xml:space="preserve"> set to </w:t>
                  </w:r>
                  <w:r>
                    <w:rPr>
                      <w:rFonts w:ascii="Times New Roman" w:eastAsia="宋体" w:hAnsi="Times New Roman"/>
                      <w:color w:val="7030A0"/>
                      <w:szCs w:val="22"/>
                      <w:highlight w:val="yellow"/>
                      <w:lang w:val="en-US"/>
                    </w:rPr>
                    <w:t>'</w:t>
                  </w:r>
                  <w:proofErr w:type="spellStart"/>
                  <w:r>
                    <w:rPr>
                      <w:rFonts w:ascii="Times New Roman" w:eastAsia="宋体" w:hAnsi="Times New Roman"/>
                      <w:color w:val="7030A0"/>
                      <w:szCs w:val="22"/>
                      <w:highlight w:val="yellow"/>
                      <w:lang w:val="en-US"/>
                    </w:rPr>
                    <w:t>antennaSwitching</w:t>
                  </w:r>
                  <w:proofErr w:type="spellEnd"/>
                  <w:r>
                    <w:rPr>
                      <w:rFonts w:ascii="Times New Roman" w:eastAsia="宋体" w:hAnsi="Times New Roman"/>
                      <w:color w:val="7030A0"/>
                      <w:szCs w:val="22"/>
                      <w:lang w:val="en-US"/>
                    </w:rPr>
                    <w:t xml:space="preserve">' and higher layer parameter </w:t>
                  </w:r>
                  <w:proofErr w:type="spellStart"/>
                  <w:r>
                    <w:rPr>
                      <w:rFonts w:ascii="Times New Roman" w:eastAsia="宋体" w:hAnsi="Times New Roman"/>
                      <w:i/>
                      <w:color w:val="7030A0"/>
                      <w:szCs w:val="22"/>
                      <w:lang w:val="en-US"/>
                    </w:rPr>
                    <w:t>resourceType</w:t>
                  </w:r>
                  <w:proofErr w:type="spellEnd"/>
                  <w:r>
                    <w:rPr>
                      <w:rFonts w:ascii="Times New Roman" w:eastAsia="宋体" w:hAnsi="Times New Roman"/>
                      <w:color w:val="7030A0"/>
                      <w:szCs w:val="22"/>
                      <w:lang w:val="en-US"/>
                    </w:rPr>
                    <w:t xml:space="preserve"> in </w:t>
                  </w:r>
                  <w:r>
                    <w:rPr>
                      <w:rFonts w:ascii="Times New Roman" w:eastAsia="宋体" w:hAnsi="Times New Roman"/>
                      <w:i/>
                      <w:color w:val="7030A0"/>
                      <w:szCs w:val="22"/>
                      <w:lang w:val="en-US"/>
                    </w:rPr>
                    <w:t>SRS-</w:t>
                  </w:r>
                  <w:proofErr w:type="spellStart"/>
                  <w:r>
                    <w:rPr>
                      <w:rFonts w:ascii="Times New Roman" w:eastAsia="宋体" w:hAnsi="Times New Roman"/>
                      <w:i/>
                      <w:color w:val="7030A0"/>
                      <w:szCs w:val="22"/>
                      <w:lang w:val="en-US"/>
                    </w:rPr>
                    <w:t>ResourceSet</w:t>
                  </w:r>
                  <w:proofErr w:type="spellEnd"/>
                  <w:r>
                    <w:rPr>
                      <w:rFonts w:ascii="Times New Roman" w:eastAsia="宋体" w:hAnsi="Times New Roman"/>
                      <w:color w:val="7030A0"/>
                      <w:szCs w:val="22"/>
                      <w:lang w:val="en-US"/>
                    </w:rPr>
                    <w:t xml:space="preserve"> set to 'aperiodic'.</w:t>
                  </w:r>
                </w:p>
              </w:tc>
            </w:tr>
          </w:tbl>
          <w:p w14:paraId="09F18A81" w14:textId="77777777" w:rsidR="003E5822" w:rsidRDefault="003E5822">
            <w:pPr>
              <w:spacing w:after="240"/>
              <w:ind w:left="0" w:firstLine="0"/>
              <w:jc w:val="both"/>
              <w:rPr>
                <w:rFonts w:eastAsia="MS Mincho"/>
                <w:color w:val="7030A0"/>
                <w:lang w:eastAsia="ja-JP"/>
              </w:rPr>
            </w:pPr>
          </w:p>
          <w:p w14:paraId="4E827CA1" w14:textId="03279C34" w:rsidR="003E5822" w:rsidRPr="00B33EFF" w:rsidRDefault="008E71E1">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3E5822" w14:paraId="16FE3A07" w14:textId="77777777">
        <w:tc>
          <w:tcPr>
            <w:tcW w:w="2542" w:type="dxa"/>
            <w:shd w:val="clear" w:color="auto" w:fill="auto"/>
          </w:tcPr>
          <w:p w14:paraId="753B984F" w14:textId="77777777" w:rsidR="003E5822" w:rsidRDefault="008E71E1">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14:paraId="0A4F15A6" w14:textId="77777777" w:rsidR="003E5822" w:rsidRDefault="008E71E1">
            <w:pPr>
              <w:spacing w:after="240"/>
              <w:ind w:left="0" w:firstLine="0"/>
              <w:jc w:val="both"/>
              <w:rPr>
                <w:rFonts w:eastAsia="MS Mincho"/>
                <w:lang w:eastAsia="ja-JP"/>
              </w:rPr>
            </w:pPr>
            <w:r>
              <w:rPr>
                <w:rFonts w:eastAsia="MS Mincho"/>
                <w:lang w:eastAsia="ja-JP"/>
              </w:rPr>
              <w:t>According to our understanding, there is no restriction to not allow the configuration with ‘</w:t>
            </w:r>
            <w:proofErr w:type="spellStart"/>
            <w:r>
              <w:rPr>
                <w:rFonts w:eastAsia="MS Mincho"/>
                <w:lang w:eastAsia="ja-JP"/>
              </w:rPr>
              <w:t>antennaSwitching</w:t>
            </w:r>
            <w:proofErr w:type="spellEnd"/>
            <w:r>
              <w:rPr>
                <w:rFonts w:eastAsia="MS Mincho"/>
                <w:lang w:eastAsia="ja-JP"/>
              </w:rPr>
              <w:t xml:space="preserve">’ for </w:t>
            </w:r>
            <w:proofErr w:type="spellStart"/>
            <w:r>
              <w:rPr>
                <w:rFonts w:eastAsia="MS Mincho"/>
                <w:lang w:eastAsia="ja-JP"/>
              </w:rPr>
              <w:t>srs</w:t>
            </w:r>
            <w:proofErr w:type="spellEnd"/>
            <w:r>
              <w:rPr>
                <w:rFonts w:eastAsia="MS Mincho"/>
                <w:lang w:eastAsia="ja-JP"/>
              </w:rPr>
              <w:t xml:space="preserve"> resource set for DCI format 0_2. </w:t>
            </w:r>
          </w:p>
        </w:tc>
      </w:tr>
      <w:tr w:rsidR="003E5822" w14:paraId="2A1671B4" w14:textId="77777777">
        <w:tc>
          <w:tcPr>
            <w:tcW w:w="2542" w:type="dxa"/>
            <w:shd w:val="clear" w:color="auto" w:fill="auto"/>
          </w:tcPr>
          <w:p w14:paraId="3204E547" w14:textId="77777777" w:rsidR="003E5822" w:rsidRDefault="008E71E1">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00DC9A41" w14:textId="77777777" w:rsidR="003E5822" w:rsidRDefault="008E71E1">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w:t>
            </w:r>
            <w:proofErr w:type="spellStart"/>
            <w:r>
              <w:rPr>
                <w:rFonts w:eastAsia="MS Mincho"/>
                <w:i/>
                <w:iCs/>
                <w:lang w:eastAsia="ja-JP"/>
              </w:rPr>
              <w:t>antennaSwitching</w:t>
            </w:r>
            <w:proofErr w:type="spellEnd"/>
            <w:r>
              <w:rPr>
                <w:rFonts w:eastAsia="MS Mincho"/>
                <w:i/>
                <w:iCs/>
                <w:lang w:eastAsia="ja-JP"/>
              </w:rPr>
              <w:t>'</w:t>
            </w:r>
          </w:p>
        </w:tc>
      </w:tr>
      <w:tr w:rsidR="003E5822" w14:paraId="6AD676B3" w14:textId="77777777">
        <w:tc>
          <w:tcPr>
            <w:tcW w:w="2542" w:type="dxa"/>
            <w:shd w:val="clear" w:color="auto" w:fill="auto"/>
          </w:tcPr>
          <w:p w14:paraId="3A14C1D0" w14:textId="77777777" w:rsidR="003E5822" w:rsidRDefault="008E71E1">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495C091D" w14:textId="77777777" w:rsidR="003E5822" w:rsidRDefault="008E71E1">
            <w:pPr>
              <w:spacing w:after="240"/>
              <w:ind w:left="0" w:firstLine="0"/>
              <w:jc w:val="both"/>
              <w:rPr>
                <w:rFonts w:eastAsia="MS Mincho"/>
                <w:lang w:eastAsia="ja-JP"/>
              </w:rPr>
            </w:pPr>
            <w:r>
              <w:rPr>
                <w:rFonts w:eastAsia="Malgun Gothic"/>
                <w:lang w:eastAsia="ko-KR"/>
              </w:rPr>
              <w:t>Since there is no agreement to make a restriction for usage for DCI format 0_2, it should be understood that ‘</w:t>
            </w:r>
            <w:proofErr w:type="spellStart"/>
            <w:r>
              <w:rPr>
                <w:rFonts w:eastAsia="Malgun Gothic"/>
                <w:lang w:eastAsia="ko-KR"/>
              </w:rPr>
              <w:t>antennaSwitching</w:t>
            </w:r>
            <w:proofErr w:type="spellEnd"/>
            <w:r>
              <w:rPr>
                <w:rFonts w:eastAsia="Malgun Gothic"/>
                <w:lang w:eastAsia="ko-KR"/>
              </w:rPr>
              <w:t xml:space="preserve">’ is allowed for DCI format 0_2 in current specification. </w:t>
            </w:r>
          </w:p>
        </w:tc>
      </w:tr>
      <w:tr w:rsidR="003E5822" w14:paraId="40149E85" w14:textId="77777777">
        <w:tc>
          <w:tcPr>
            <w:tcW w:w="2542" w:type="dxa"/>
            <w:shd w:val="clear" w:color="auto" w:fill="auto"/>
          </w:tcPr>
          <w:p w14:paraId="409490B6" w14:textId="77777777" w:rsidR="003E5822" w:rsidRDefault="008E71E1">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1E806E4F" w14:textId="77777777" w:rsidR="003E5822" w:rsidRDefault="008E71E1">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w:t>
            </w:r>
            <w:proofErr w:type="spellStart"/>
            <w:r>
              <w:rPr>
                <w:rFonts w:eastAsiaTheme="minorEastAsia"/>
                <w:lang w:eastAsia="zh-CN"/>
              </w:rPr>
              <w:t>antennaSwitching</w:t>
            </w:r>
            <w:proofErr w:type="spellEnd"/>
            <w:r>
              <w:rPr>
                <w:rFonts w:eastAsiaTheme="minorEastAsia"/>
                <w:lang w:eastAsia="zh-CN"/>
              </w:rPr>
              <w:t>’.</w:t>
            </w:r>
          </w:p>
        </w:tc>
      </w:tr>
      <w:tr w:rsidR="003E5822" w14:paraId="1388C6C1" w14:textId="77777777">
        <w:tc>
          <w:tcPr>
            <w:tcW w:w="2542" w:type="dxa"/>
            <w:shd w:val="clear" w:color="auto" w:fill="auto"/>
          </w:tcPr>
          <w:p w14:paraId="72123BA4" w14:textId="77777777" w:rsidR="003E5822" w:rsidRDefault="008E71E1">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4086EEED" w14:textId="77777777" w:rsidR="003E5822" w:rsidRDefault="008E71E1">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EA42F7" w14:paraId="139A4502" w14:textId="77777777">
        <w:tc>
          <w:tcPr>
            <w:tcW w:w="2542" w:type="dxa"/>
            <w:shd w:val="clear" w:color="auto" w:fill="auto"/>
          </w:tcPr>
          <w:p w14:paraId="1EB5FC91" w14:textId="220267B2" w:rsidR="00EA42F7" w:rsidRDefault="00EA42F7" w:rsidP="00EA42F7">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14:paraId="46A719EC" w14:textId="5150E2BE" w:rsidR="00EA42F7" w:rsidRDefault="00EA42F7" w:rsidP="00EA42F7">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w:t>
            </w:r>
            <w:proofErr w:type="spellStart"/>
            <w:r>
              <w:rPr>
                <w:rFonts w:eastAsia="Malgun Gothic"/>
                <w:lang w:val="en-US" w:eastAsia="ko-KR"/>
              </w:rPr>
              <w:t>antennaSwitching</w:t>
            </w:r>
            <w:proofErr w:type="spellEnd"/>
            <w:r>
              <w:rPr>
                <w:rFonts w:eastAsia="Malgun Gothic"/>
                <w:lang w:val="en-US" w:eastAsia="ko-KR"/>
              </w:rPr>
              <w:t>” usage with DCI format 0_2.</w:t>
            </w:r>
          </w:p>
        </w:tc>
      </w:tr>
      <w:tr w:rsidR="007378B1" w14:paraId="686C9527" w14:textId="77777777">
        <w:tc>
          <w:tcPr>
            <w:tcW w:w="2542" w:type="dxa"/>
            <w:shd w:val="clear" w:color="auto" w:fill="auto"/>
          </w:tcPr>
          <w:p w14:paraId="4023DF3C" w14:textId="5D3C71FE" w:rsidR="007378B1" w:rsidRPr="007378B1" w:rsidRDefault="007378B1" w:rsidP="007378B1">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B37D82A" w14:textId="3FF16124" w:rsidR="007378B1" w:rsidRDefault="007378B1" w:rsidP="007378B1">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1D6FBA" w14:paraId="340453CE" w14:textId="77777777">
        <w:tc>
          <w:tcPr>
            <w:tcW w:w="2542" w:type="dxa"/>
            <w:shd w:val="clear" w:color="auto" w:fill="auto"/>
          </w:tcPr>
          <w:p w14:paraId="6540A370" w14:textId="250FDA22" w:rsidR="001D6FBA" w:rsidRPr="001D6FBA" w:rsidRDefault="001D6FBA" w:rsidP="007378B1">
            <w:pPr>
              <w:spacing w:after="24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6474" w:type="dxa"/>
            <w:shd w:val="clear" w:color="auto" w:fill="auto"/>
          </w:tcPr>
          <w:p w14:paraId="5FF74AF4" w14:textId="169D2C2F" w:rsidR="00D17668" w:rsidRDefault="001D6FBA" w:rsidP="00D17668">
            <w:pPr>
              <w:pBdr>
                <w:bottom w:val="single" w:sz="6" w:space="1" w:color="auto"/>
              </w:pBdr>
              <w:spacing w:after="240"/>
              <w:ind w:left="0" w:firstLine="0"/>
              <w:jc w:val="both"/>
              <w:rPr>
                <w:lang w:eastAsia="zh-CN"/>
              </w:rPr>
            </w:pPr>
            <w:r>
              <w:rPr>
                <w:rFonts w:eastAsia="Malgun Gothic"/>
                <w:lang w:val="en-US" w:eastAsia="ko-KR"/>
              </w:rPr>
              <w:t>In our view, it is not clear that usage ‘</w:t>
            </w:r>
            <w:proofErr w:type="spellStart"/>
            <w:r w:rsidRPr="001D6FBA">
              <w:rPr>
                <w:rFonts w:eastAsia="Malgun Gothic"/>
                <w:i/>
                <w:lang w:val="en-US" w:eastAsia="ko-KR"/>
              </w:rPr>
              <w:t>antennaSwitching</w:t>
            </w:r>
            <w:proofErr w:type="spellEnd"/>
            <w:r>
              <w:rPr>
                <w:rFonts w:eastAsia="Malgun Gothic"/>
                <w:lang w:val="en-US" w:eastAsia="ko-KR"/>
              </w:rPr>
              <w:t xml:space="preserve">’ can be configured in </w:t>
            </w:r>
            <w:r w:rsidRPr="001D6FBA">
              <w:rPr>
                <w:i/>
                <w:lang w:eastAsia="zh-CN"/>
              </w:rPr>
              <w:t>srs-ResourceSetToAddModListDCI-0-2</w:t>
            </w:r>
            <w:r>
              <w:rPr>
                <w:b/>
                <w:i/>
                <w:lang w:eastAsia="zh-CN"/>
              </w:rPr>
              <w:t xml:space="preserve">. </w:t>
            </w:r>
            <w:r>
              <w:rPr>
                <w:lang w:eastAsia="zh-CN"/>
              </w:rPr>
              <w:t>If this would be the case, then it</w:t>
            </w:r>
            <w:r w:rsidR="00D17668">
              <w:rPr>
                <w:lang w:eastAsia="zh-CN"/>
              </w:rPr>
              <w:t xml:space="preserve"> shou</w:t>
            </w:r>
            <w:r>
              <w:rPr>
                <w:lang w:eastAsia="zh-CN"/>
              </w:rPr>
              <w:t>l</w:t>
            </w:r>
            <w:r w:rsidR="00D17668">
              <w:rPr>
                <w:lang w:eastAsia="zh-CN"/>
              </w:rPr>
              <w:t>d</w:t>
            </w:r>
            <w:r>
              <w:rPr>
                <w:lang w:eastAsia="zh-CN"/>
              </w:rPr>
              <w:t xml:space="preserve"> have been treated in a similar way as the usage </w:t>
            </w:r>
            <w:r w:rsidR="00D17668">
              <w:rPr>
                <w:lang w:eastAsia="zh-CN"/>
              </w:rPr>
              <w:t>‘codebook’ in 6.1.1.1 of 38.214.</w:t>
            </w:r>
          </w:p>
          <w:p w14:paraId="316A3BBC" w14:textId="53826447" w:rsidR="00D17668" w:rsidRDefault="00D17668" w:rsidP="007378B1">
            <w:pPr>
              <w:pBdr>
                <w:top w:val="single" w:sz="6" w:space="1" w:color="auto"/>
                <w:bottom w:val="single" w:sz="6" w:space="1" w:color="auto"/>
              </w:pBdr>
              <w:spacing w:after="240"/>
              <w:ind w:left="0" w:firstLine="0"/>
              <w:jc w:val="both"/>
              <w:rPr>
                <w:color w:val="000000" w:themeColor="text1"/>
              </w:rPr>
            </w:pPr>
            <w:r w:rsidRPr="00B56A00">
              <w:rPr>
                <w:color w:val="000000" w:themeColor="text1"/>
              </w:rPr>
              <w:t xml:space="preserve">Only one SRS resource set can be configured in </w:t>
            </w:r>
            <w:proofErr w:type="spellStart"/>
            <w:r w:rsidRPr="00B56A00">
              <w:rPr>
                <w:i/>
                <w:color w:val="000000" w:themeColor="text1"/>
              </w:rPr>
              <w:t>srs-ResourceSetToAddModList</w:t>
            </w:r>
            <w:proofErr w:type="spellEnd"/>
            <w:r w:rsidRPr="00B56A00">
              <w:rPr>
                <w:color w:val="000000" w:themeColor="text1"/>
              </w:rPr>
              <w:t xml:space="preserve"> with higher layer parameter </w:t>
            </w:r>
            <w:r w:rsidRPr="00B56A00">
              <w:rPr>
                <w:i/>
                <w:color w:val="000000" w:themeColor="text1"/>
              </w:rPr>
              <w:t xml:space="preserve">usage </w:t>
            </w:r>
            <w:r w:rsidRPr="00B56A00">
              <w:rPr>
                <w:color w:val="000000" w:themeColor="text1"/>
              </w:rPr>
              <w:t xml:space="preserve">in </w:t>
            </w:r>
            <w:r w:rsidRPr="00B56A00">
              <w:rPr>
                <w:i/>
                <w:color w:val="000000" w:themeColor="text1"/>
              </w:rPr>
              <w:t>SRS-</w:t>
            </w:r>
            <w:proofErr w:type="spellStart"/>
            <w:r w:rsidRPr="00B56A00">
              <w:rPr>
                <w:i/>
                <w:color w:val="000000" w:themeColor="text1"/>
              </w:rPr>
              <w:t>ResourceSet</w:t>
            </w:r>
            <w:proofErr w:type="spellEnd"/>
            <w:r w:rsidRPr="00B56A00">
              <w:rPr>
                <w:color w:val="000000" w:themeColor="text1"/>
              </w:rPr>
              <w:t xml:space="preserve"> set to </w:t>
            </w:r>
            <w:r>
              <w:rPr>
                <w:color w:val="000000" w:themeColor="text1"/>
              </w:rPr>
              <w:t>'</w:t>
            </w:r>
            <w:r w:rsidRPr="00B56A00">
              <w:rPr>
                <w:color w:val="000000" w:themeColor="text1"/>
              </w:rPr>
              <w:t>codebook</w:t>
            </w:r>
            <w:r>
              <w:rPr>
                <w:color w:val="000000" w:themeColor="text1"/>
              </w:rPr>
              <w:t>'</w:t>
            </w:r>
            <w:r w:rsidRPr="00B56A00">
              <w:rPr>
                <w:color w:val="000000" w:themeColor="text1"/>
              </w:rPr>
              <w:t xml:space="preserve">, and only one SRS resource set can be configured in </w:t>
            </w:r>
            <w:r w:rsidRPr="00B56A00">
              <w:rPr>
                <w:i/>
                <w:color w:val="000000" w:themeColor="text1"/>
              </w:rPr>
              <w:t xml:space="preserve">srs-ResourceSetToAddModListDCI-0-2 </w:t>
            </w:r>
            <w:r w:rsidRPr="00B56A00">
              <w:rPr>
                <w:color w:val="000000" w:themeColor="text1"/>
              </w:rPr>
              <w:t xml:space="preserve">with higher layer parameter </w:t>
            </w:r>
            <w:r w:rsidRPr="00B56A00">
              <w:rPr>
                <w:i/>
                <w:color w:val="000000" w:themeColor="text1"/>
              </w:rPr>
              <w:t xml:space="preserve">usage </w:t>
            </w:r>
            <w:r w:rsidRPr="00B56A00">
              <w:rPr>
                <w:color w:val="000000" w:themeColor="text1"/>
              </w:rPr>
              <w:t xml:space="preserve">in </w:t>
            </w:r>
            <w:r w:rsidRPr="00B56A00">
              <w:rPr>
                <w:i/>
                <w:color w:val="000000" w:themeColor="text1"/>
              </w:rPr>
              <w:t>SRS-</w:t>
            </w:r>
            <w:proofErr w:type="spellStart"/>
            <w:r w:rsidRPr="00B56A00">
              <w:rPr>
                <w:i/>
                <w:color w:val="000000" w:themeColor="text1"/>
              </w:rPr>
              <w:t>ResourceSet</w:t>
            </w:r>
            <w:proofErr w:type="spellEnd"/>
            <w:r w:rsidRPr="00B56A00">
              <w:rPr>
                <w:color w:val="000000" w:themeColor="text1"/>
              </w:rPr>
              <w:t xml:space="preserve"> set to </w:t>
            </w:r>
            <w:r>
              <w:rPr>
                <w:color w:val="000000" w:themeColor="text1"/>
              </w:rPr>
              <w:t>'</w:t>
            </w:r>
            <w:r w:rsidRPr="00B56A00">
              <w:rPr>
                <w:color w:val="000000" w:themeColor="text1"/>
              </w:rPr>
              <w:t>codebook</w:t>
            </w:r>
            <w:r>
              <w:rPr>
                <w:color w:val="000000" w:themeColor="text1"/>
              </w:rPr>
              <w:t>'</w:t>
            </w:r>
            <w:r w:rsidRPr="00B56A00">
              <w:rPr>
                <w:color w:val="000000" w:themeColor="text1"/>
              </w:rPr>
              <w:t>.</w:t>
            </w:r>
          </w:p>
          <w:p w14:paraId="7BCAF41F" w14:textId="5AD977A9" w:rsidR="002C395F" w:rsidRDefault="00D17668" w:rsidP="007378B1">
            <w:pPr>
              <w:spacing w:after="240"/>
              <w:ind w:left="0" w:firstLine="0"/>
              <w:jc w:val="both"/>
              <w:rPr>
                <w:rFonts w:eastAsia="Malgun Gothic"/>
                <w:lang w:val="en-US" w:eastAsia="ko-KR"/>
              </w:rPr>
            </w:pPr>
            <w:r>
              <w:rPr>
                <w:rFonts w:eastAsia="Malgun Gothic"/>
                <w:lang w:val="en-US" w:eastAsia="ko-KR"/>
              </w:rPr>
              <w:t>For codebook, both lists are explicitly mentioned. The same handling</w:t>
            </w:r>
            <w:r w:rsidR="0044653F">
              <w:rPr>
                <w:rFonts w:eastAsia="Malgun Gothic"/>
                <w:lang w:val="en-US" w:eastAsia="ko-KR"/>
              </w:rPr>
              <w:t xml:space="preserve"> in the spec</w:t>
            </w:r>
            <w:r>
              <w:rPr>
                <w:rFonts w:eastAsia="Malgun Gothic"/>
                <w:lang w:val="en-US" w:eastAsia="ko-KR"/>
              </w:rPr>
              <w:t xml:space="preserve"> should then apply to </w:t>
            </w:r>
            <w:r w:rsidR="0044653F">
              <w:rPr>
                <w:rFonts w:eastAsia="Malgun Gothic"/>
                <w:lang w:val="en-US" w:eastAsia="ko-KR"/>
              </w:rPr>
              <w:t xml:space="preserve">usage </w:t>
            </w:r>
            <w:r>
              <w:rPr>
                <w:rFonts w:eastAsia="Malgun Gothic"/>
                <w:lang w:val="en-US" w:eastAsia="ko-KR"/>
              </w:rPr>
              <w:t>‘</w:t>
            </w:r>
            <w:proofErr w:type="spellStart"/>
            <w:r w:rsidRPr="0044653F">
              <w:rPr>
                <w:rFonts w:eastAsia="Malgun Gothic"/>
                <w:i/>
                <w:lang w:val="en-US" w:eastAsia="ko-KR"/>
              </w:rPr>
              <w:t>antennaSwitching</w:t>
            </w:r>
            <w:proofErr w:type="spellEnd"/>
            <w:r>
              <w:rPr>
                <w:rFonts w:eastAsia="Malgun Gothic"/>
                <w:lang w:val="en-US" w:eastAsia="ko-KR"/>
              </w:rPr>
              <w:t>’.</w:t>
            </w:r>
          </w:p>
        </w:tc>
      </w:tr>
    </w:tbl>
    <w:p w14:paraId="013D86A0" w14:textId="64AF05FC" w:rsidR="003E5822" w:rsidRDefault="003E5822">
      <w:pPr>
        <w:ind w:left="0" w:firstLine="0"/>
        <w:rPr>
          <w:lang w:eastAsia="zh-CN"/>
        </w:rPr>
      </w:pPr>
    </w:p>
    <w:p w14:paraId="3062578E" w14:textId="77777777" w:rsidR="003E5822" w:rsidRDefault="008E71E1">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14:paraId="47C5BB9A" w14:textId="77777777" w:rsidR="003E5822" w:rsidRDefault="003E5822">
      <w:pPr>
        <w:ind w:left="0" w:firstLine="0"/>
        <w:rPr>
          <w:lang w:eastAsia="zh-CN"/>
        </w:rPr>
      </w:pPr>
    </w:p>
    <w:p w14:paraId="07BAE033" w14:textId="77777777" w:rsidR="003E5822" w:rsidRDefault="008E71E1">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2737A6D9" w14:textId="77777777" w:rsidR="003E5822" w:rsidRDefault="003E5822">
      <w:pPr>
        <w:ind w:left="0" w:firstLine="0"/>
        <w:rPr>
          <w:lang w:eastAsia="zh-CN"/>
        </w:rPr>
      </w:pPr>
    </w:p>
    <w:p w14:paraId="1D088DA7" w14:textId="77777777" w:rsidR="003E5822" w:rsidRDefault="008E71E1">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proofErr w:type="spellStart"/>
      <w:r>
        <w:rPr>
          <w:i/>
        </w:rPr>
        <w:t>srs-ResourceSetToAddModListDCI</w:t>
      </w:r>
      <w:proofErr w:type="spellEnd"/>
      <w:r>
        <w:rPr>
          <w:i/>
        </w:rPr>
        <w:t>,</w:t>
      </w:r>
    </w:p>
    <w:p w14:paraId="6C2F09B2" w14:textId="77777777" w:rsidR="003E5822" w:rsidRDefault="003E5822">
      <w:pPr>
        <w:ind w:left="0" w:firstLine="0"/>
        <w:rPr>
          <w:lang w:eastAsia="zh-CN"/>
        </w:rPr>
      </w:pPr>
    </w:p>
    <w:p w14:paraId="6393DD2F" w14:textId="77777777" w:rsidR="003E5822" w:rsidRDefault="008E71E1">
      <w:pPr>
        <w:ind w:left="0" w:firstLine="0"/>
        <w:rPr>
          <w:b/>
          <w:u w:val="single"/>
          <w:lang w:eastAsia="zh-CN"/>
        </w:rPr>
      </w:pPr>
      <w:r>
        <w:rPr>
          <w:b/>
          <w:u w:val="single"/>
          <w:lang w:eastAsia="zh-CN"/>
        </w:rPr>
        <w:t>Proposal from [3]: to avoid ambiguity when DCI 2_3 is used to trigger SRS resource set(s)</w:t>
      </w:r>
    </w:p>
    <w:tbl>
      <w:tblPr>
        <w:tblStyle w:val="af0"/>
        <w:tblW w:w="0" w:type="auto"/>
        <w:tblLook w:val="04A0" w:firstRow="1" w:lastRow="0" w:firstColumn="1" w:lastColumn="0" w:noHBand="0" w:noVBand="1"/>
      </w:tblPr>
      <w:tblGrid>
        <w:gridCol w:w="9016"/>
      </w:tblGrid>
      <w:tr w:rsidR="003E5822" w14:paraId="2549103A" w14:textId="77777777">
        <w:tc>
          <w:tcPr>
            <w:tcW w:w="9016" w:type="dxa"/>
          </w:tcPr>
          <w:p w14:paraId="3A994717" w14:textId="77777777" w:rsidR="003E5822" w:rsidRDefault="008E71E1">
            <w:pPr>
              <w:spacing w:after="180"/>
              <w:ind w:left="0" w:firstLine="0"/>
              <w:rPr>
                <w:rFonts w:ascii="Times New Roman" w:eastAsia="宋体" w:hAnsi="Times New Roman"/>
                <w:szCs w:val="20"/>
              </w:rPr>
            </w:pPr>
            <w:r>
              <w:rPr>
                <w:rFonts w:ascii="Times New Roman" w:eastAsia="宋体"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宋体" w:hAnsi="Times New Roman"/>
                <w:color w:val="FF0000"/>
                <w:szCs w:val="20"/>
                <w:u w:val="single"/>
              </w:rPr>
              <w:t xml:space="preserve">and defined by the entries of the higher layer parameter </w:t>
            </w:r>
            <w:proofErr w:type="spellStart"/>
            <w:r>
              <w:rPr>
                <w:rFonts w:ascii="Times New Roman" w:eastAsia="宋体" w:hAnsi="Times New Roman"/>
                <w:i/>
                <w:iCs/>
                <w:color w:val="FF0000"/>
                <w:szCs w:val="20"/>
                <w:u w:val="single"/>
              </w:rPr>
              <w:t>srs-ResourceSetToAddModList</w:t>
            </w:r>
            <w:proofErr w:type="spellEnd"/>
            <w:r>
              <w:rPr>
                <w:rFonts w:ascii="Times New Roman" w:eastAsia="宋体" w:hAnsi="Times New Roman"/>
                <w:color w:val="FF0000"/>
                <w:szCs w:val="20"/>
              </w:rPr>
              <w:t xml:space="preserve"> </w:t>
            </w:r>
            <w:r>
              <w:rPr>
                <w:rFonts w:ascii="Times New Roman" w:eastAsia="宋体" w:hAnsi="Times New Roman"/>
                <w:szCs w:val="20"/>
              </w:rPr>
              <w:t xml:space="preserve">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typeB</w:t>
            </w:r>
            <w:proofErr w:type="spellEnd"/>
            <w:r>
              <w:rPr>
                <w:rFonts w:ascii="Times New Roman" w:eastAsia="宋体"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typeA</w:t>
            </w:r>
            <w:proofErr w:type="spellEnd"/>
            <w:r>
              <w:rPr>
                <w:rFonts w:ascii="Times New Roman" w:eastAsia="宋体" w:hAnsi="Times New Roman"/>
                <w:szCs w:val="20"/>
              </w:rPr>
              <w:t>'.</w:t>
            </w:r>
          </w:p>
        </w:tc>
      </w:tr>
    </w:tbl>
    <w:p w14:paraId="7F0056DC" w14:textId="77777777" w:rsidR="003E5822" w:rsidRDefault="003E5822">
      <w:pPr>
        <w:ind w:left="0" w:firstLine="0"/>
        <w:rPr>
          <w:lang w:eastAsia="zh-CN"/>
        </w:rPr>
      </w:pPr>
    </w:p>
    <w:p w14:paraId="4B11354D" w14:textId="77777777" w:rsidR="003E5822" w:rsidRDefault="008E71E1">
      <w:pPr>
        <w:ind w:left="0" w:firstLine="0"/>
        <w:rPr>
          <w:lang w:eastAsia="zh-CN"/>
        </w:rPr>
      </w:pPr>
      <w:r>
        <w:rPr>
          <w:lang w:eastAsia="zh-CN"/>
        </w:rPr>
        <w:lastRenderedPageBreak/>
        <w:t xml:space="preserve">Option 1 is also discussed in [2]. According to the views raised in [2], a potential disadvantage with the </w:t>
      </w:r>
      <w:proofErr w:type="gramStart"/>
      <w:r>
        <w:rPr>
          <w:lang w:eastAsia="zh-CN"/>
        </w:rPr>
        <w:t>above mentioned</w:t>
      </w:r>
      <w:proofErr w:type="gramEnd"/>
      <w:r>
        <w:rPr>
          <w:lang w:eastAsia="zh-CN"/>
        </w:rPr>
        <w:t xml:space="preserve"> approach is that it might be restrictive and that it also would still allow that the </w:t>
      </w:r>
      <w:r>
        <w:rPr>
          <w:i/>
          <w:lang w:eastAsia="zh-CN"/>
        </w:rPr>
        <w:t>usage</w:t>
      </w:r>
      <w:r>
        <w:rPr>
          <w:lang w:eastAsia="zh-CN"/>
        </w:rPr>
        <w:t xml:space="preserve"> can be set to “</w:t>
      </w:r>
      <w:proofErr w:type="spellStart"/>
      <w:r>
        <w:rPr>
          <w:i/>
          <w:lang w:eastAsia="zh-CN"/>
        </w:rPr>
        <w:t>antennaSwitching</w:t>
      </w:r>
      <w:proofErr w:type="spellEnd"/>
      <w:r>
        <w:rPr>
          <w:lang w:eastAsia="zh-CN"/>
        </w:rPr>
        <w:t>” in both RRC parameters at the same time, even if they cannot be used together for DCI 2_3.</w:t>
      </w:r>
    </w:p>
    <w:p w14:paraId="6E369CB8" w14:textId="77777777" w:rsidR="003E5822" w:rsidRDefault="003E5822">
      <w:pPr>
        <w:ind w:left="0" w:firstLine="0"/>
        <w:rPr>
          <w:lang w:eastAsia="zh-CN"/>
        </w:rPr>
      </w:pPr>
    </w:p>
    <w:p w14:paraId="40271F34" w14:textId="77777777" w:rsidR="003E5822" w:rsidRDefault="008E71E1">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proofErr w:type="spellStart"/>
      <w:r>
        <w:rPr>
          <w:i/>
          <w:lang w:eastAsia="zh-CN"/>
        </w:rPr>
        <w:t>srs-ResourceSetToAddModList</w:t>
      </w:r>
      <w:proofErr w:type="spellEnd"/>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proofErr w:type="spellStart"/>
      <w:r>
        <w:rPr>
          <w:i/>
          <w:lang w:eastAsia="zh-CN"/>
        </w:rPr>
        <w:t>srs-ResourceSetToAddModList</w:t>
      </w:r>
      <w:proofErr w:type="spellEnd"/>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proofErr w:type="spellStart"/>
      <w:r>
        <w:rPr>
          <w:i/>
          <w:lang w:eastAsia="zh-CN"/>
        </w:rPr>
        <w:t>srs-ResourceSetToAddModList</w:t>
      </w:r>
      <w:proofErr w:type="spellEnd"/>
      <w:r>
        <w:rPr>
          <w:lang w:eastAsia="zh-CN"/>
        </w:rPr>
        <w:t xml:space="preserve"> and </w:t>
      </w:r>
      <w:r>
        <w:rPr>
          <w:i/>
          <w:color w:val="000000" w:themeColor="text1"/>
        </w:rPr>
        <w:t xml:space="preserve">srs-ResourceSetToAddModListDCI-0-2 </w:t>
      </w:r>
      <w:r>
        <w:rPr>
          <w:lang w:eastAsia="zh-CN"/>
        </w:rPr>
        <w:t xml:space="preserve">are configured. </w:t>
      </w:r>
    </w:p>
    <w:p w14:paraId="37E4D825" w14:textId="77777777" w:rsidR="003E5822" w:rsidRDefault="003E5822">
      <w:pPr>
        <w:ind w:left="0" w:firstLine="0"/>
        <w:rPr>
          <w:lang w:eastAsia="zh-CN"/>
        </w:rPr>
      </w:pPr>
    </w:p>
    <w:p w14:paraId="6144DD81" w14:textId="77777777" w:rsidR="003E5822" w:rsidRDefault="003E5822">
      <w:pPr>
        <w:ind w:left="0" w:firstLine="0"/>
        <w:rPr>
          <w:lang w:eastAsia="zh-CN"/>
        </w:rPr>
      </w:pPr>
    </w:p>
    <w:p w14:paraId="29F28471" w14:textId="77777777" w:rsidR="003E5822" w:rsidRDefault="003E5822">
      <w:pPr>
        <w:ind w:left="0" w:firstLine="0"/>
        <w:rPr>
          <w:lang w:eastAsia="zh-CN"/>
        </w:rPr>
      </w:pPr>
    </w:p>
    <w:p w14:paraId="57CFB013" w14:textId="77777777" w:rsidR="003E5822" w:rsidRDefault="008E71E1">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proofErr w:type="spellStart"/>
      <w:r>
        <w:rPr>
          <w:i/>
          <w:lang w:eastAsia="zh-CN"/>
        </w:rPr>
        <w:t>antennaSwitching</w:t>
      </w:r>
      <w:proofErr w:type="spellEnd"/>
      <w:r>
        <w:rPr>
          <w:lang w:eastAsia="zh-CN"/>
        </w:rPr>
        <w:t>”.</w:t>
      </w:r>
    </w:p>
    <w:p w14:paraId="55A2BE9D" w14:textId="77777777" w:rsidR="003E5822" w:rsidRDefault="003E5822">
      <w:pPr>
        <w:ind w:left="0" w:firstLine="0"/>
        <w:rPr>
          <w:rFonts w:ascii="Times New Roman" w:eastAsia="宋体" w:hAnsi="Times New Roman"/>
          <w:i/>
          <w:sz w:val="22"/>
          <w:szCs w:val="22"/>
          <w:lang w:val="en-US" w:eastAsia="zh-CN"/>
        </w:rPr>
      </w:pPr>
    </w:p>
    <w:p w14:paraId="5F777496" w14:textId="77777777" w:rsidR="003E5822" w:rsidRDefault="008E71E1">
      <w:pPr>
        <w:ind w:left="0" w:firstLine="0"/>
        <w:rPr>
          <w:lang w:eastAsia="zh-CN"/>
        </w:rPr>
      </w:pPr>
      <w:r>
        <w:rPr>
          <w:lang w:eastAsia="zh-CN"/>
        </w:rPr>
        <w:t>Proposal from [2]: to avoid ambiguity when DCI 2_3 is used to trigger SRS resource set(s)</w:t>
      </w:r>
    </w:p>
    <w:tbl>
      <w:tblPr>
        <w:tblStyle w:val="af0"/>
        <w:tblW w:w="0" w:type="auto"/>
        <w:tblLook w:val="04A0" w:firstRow="1" w:lastRow="0" w:firstColumn="1" w:lastColumn="0" w:noHBand="0" w:noVBand="1"/>
      </w:tblPr>
      <w:tblGrid>
        <w:gridCol w:w="9016"/>
      </w:tblGrid>
      <w:tr w:rsidR="003E5822" w14:paraId="70477062" w14:textId="77777777">
        <w:tc>
          <w:tcPr>
            <w:tcW w:w="9016" w:type="dxa"/>
          </w:tcPr>
          <w:p w14:paraId="04C07962" w14:textId="77777777" w:rsidR="003E5822" w:rsidRDefault="008E71E1">
            <w:pPr>
              <w:autoSpaceDE w:val="0"/>
              <w:autoSpaceDN w:val="0"/>
              <w:adjustRightInd w:val="0"/>
              <w:snapToGrid w:val="0"/>
              <w:spacing w:after="120"/>
              <w:ind w:left="0" w:firstLine="0"/>
              <w:jc w:val="both"/>
              <w:rPr>
                <w:rFonts w:ascii="Times New Roman" w:eastAsia="宋体" w:hAnsi="Times New Roman"/>
                <w:b/>
                <w:i/>
                <w:sz w:val="22"/>
                <w:szCs w:val="22"/>
                <w:lang w:val="en-US" w:eastAsia="zh-CN"/>
              </w:rPr>
            </w:pPr>
            <w:r>
              <w:rPr>
                <w:rFonts w:ascii="Times New Roman" w:eastAsia="宋体" w:hAnsi="Times New Roman"/>
                <w:b/>
                <w:i/>
                <w:sz w:val="22"/>
                <w:szCs w:val="22"/>
                <w:u w:val="single"/>
                <w:lang w:val="en-US" w:eastAsia="zh-CN"/>
              </w:rPr>
              <w:t>Proposal:</w:t>
            </w:r>
            <w:r>
              <w:rPr>
                <w:rFonts w:ascii="Times New Roman" w:eastAsia="宋体" w:hAnsi="Times New Roman"/>
                <w:b/>
                <w:i/>
                <w:sz w:val="22"/>
                <w:szCs w:val="22"/>
                <w:lang w:val="en-US" w:eastAsia="zh-CN"/>
              </w:rPr>
              <w:t xml:space="preserve"> The SRS resource set(s) with 'usage' set to '</w:t>
            </w:r>
            <w:proofErr w:type="spellStart"/>
            <w:r>
              <w:rPr>
                <w:rFonts w:ascii="Times New Roman" w:eastAsia="宋体" w:hAnsi="Times New Roman"/>
                <w:b/>
                <w:i/>
                <w:sz w:val="22"/>
                <w:szCs w:val="22"/>
                <w:lang w:val="en-US" w:eastAsia="zh-CN"/>
              </w:rPr>
              <w:t>antennaSwitching</w:t>
            </w:r>
            <w:proofErr w:type="spellEnd"/>
            <w:r>
              <w:rPr>
                <w:rFonts w:ascii="Times New Roman" w:eastAsia="宋体" w:hAnsi="Times New Roman"/>
                <w:b/>
                <w:i/>
                <w:sz w:val="22"/>
                <w:szCs w:val="22"/>
                <w:lang w:val="en-US" w:eastAsia="zh-CN"/>
              </w:rPr>
              <w:t xml:space="preserve">' </w:t>
            </w:r>
          </w:p>
          <w:p w14:paraId="66FD64BD" w14:textId="77777777" w:rsidR="003E5822" w:rsidRDefault="008E71E1">
            <w:pPr>
              <w:numPr>
                <w:ilvl w:val="0"/>
                <w:numId w:val="4"/>
              </w:numPr>
              <w:overflowPunct w:val="0"/>
              <w:autoSpaceDE w:val="0"/>
              <w:autoSpaceDN w:val="0"/>
              <w:adjustRightInd w:val="0"/>
              <w:snapToGrid w:val="0"/>
              <w:spacing w:after="180"/>
              <w:contextualSpacing/>
              <w:jc w:val="both"/>
              <w:textAlignment w:val="baseline"/>
              <w:rPr>
                <w:rFonts w:ascii="Times New Roman" w:eastAsia="宋体" w:hAnsi="Times New Roman"/>
                <w:b/>
                <w:i/>
                <w:sz w:val="22"/>
                <w:szCs w:val="22"/>
                <w:lang w:eastAsia="zh-CN"/>
              </w:rPr>
            </w:pPr>
            <w:r>
              <w:rPr>
                <w:rFonts w:ascii="Times New Roman" w:eastAsia="宋体" w:hAnsi="Times New Roman"/>
                <w:b/>
                <w:i/>
                <w:sz w:val="22"/>
                <w:szCs w:val="22"/>
                <w:lang w:val="en-US" w:eastAsia="zh-CN"/>
              </w:rPr>
              <w:t>C</w:t>
            </w:r>
            <w:r>
              <w:rPr>
                <w:rFonts w:ascii="Times New Roman" w:eastAsia="宋体" w:hAnsi="Times New Roman"/>
                <w:b/>
                <w:i/>
                <w:sz w:val="22"/>
                <w:szCs w:val="22"/>
                <w:lang w:eastAsia="zh-CN"/>
              </w:rPr>
              <w:t xml:space="preserve">an only be configured for SRS resource set(s) in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when both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and srs-ResourceSetToAddModListDCI-0-2 are provided.</w:t>
            </w:r>
          </w:p>
          <w:p w14:paraId="220E9315" w14:textId="77777777" w:rsidR="003E5822" w:rsidRDefault="003E5822">
            <w:pPr>
              <w:overflowPunct w:val="0"/>
              <w:autoSpaceDE w:val="0"/>
              <w:autoSpaceDN w:val="0"/>
              <w:adjustRightInd w:val="0"/>
              <w:spacing w:after="180"/>
              <w:ind w:left="720" w:firstLine="0"/>
              <w:contextualSpacing/>
              <w:textAlignment w:val="baseline"/>
              <w:rPr>
                <w:rFonts w:ascii="Times New Roman" w:eastAsia="宋体" w:hAnsi="Times New Roman"/>
                <w:b/>
                <w:i/>
                <w:sz w:val="22"/>
                <w:szCs w:val="22"/>
                <w:lang w:eastAsia="zh-CN"/>
              </w:rPr>
            </w:pPr>
          </w:p>
          <w:p w14:paraId="242D601A" w14:textId="77777777" w:rsidR="003E5822" w:rsidRDefault="008E71E1">
            <w:pPr>
              <w:numPr>
                <w:ilvl w:val="0"/>
                <w:numId w:val="4"/>
              </w:numPr>
              <w:overflowPunct w:val="0"/>
              <w:autoSpaceDE w:val="0"/>
              <w:autoSpaceDN w:val="0"/>
              <w:adjustRightInd w:val="0"/>
              <w:snapToGrid w:val="0"/>
              <w:spacing w:after="180"/>
              <w:contextualSpacing/>
              <w:jc w:val="both"/>
              <w:textAlignment w:val="baseline"/>
              <w:rPr>
                <w:rFonts w:ascii="Times New Roman" w:eastAsia="宋体" w:hAnsi="Times New Roman"/>
                <w:b/>
                <w:i/>
                <w:sz w:val="22"/>
                <w:szCs w:val="22"/>
                <w:lang w:eastAsia="zh-CN"/>
              </w:rPr>
            </w:pPr>
            <w:r>
              <w:rPr>
                <w:rFonts w:ascii="Times New Roman" w:eastAsia="宋体" w:hAnsi="Times New Roman"/>
                <w:b/>
                <w:i/>
                <w:sz w:val="22"/>
                <w:szCs w:val="22"/>
                <w:lang w:eastAsia="zh-CN"/>
              </w:rPr>
              <w:t xml:space="preserve">Can be configured in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if only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is provided and can be configured in srs-ResourceSetToAddModListDCI-0-2 if only srs-ResourceSetToAddModListDCI-0-2 is provided</w:t>
            </w:r>
          </w:p>
          <w:p w14:paraId="7BCC8641" w14:textId="77777777" w:rsidR="003E5822" w:rsidRDefault="003E5822">
            <w:pPr>
              <w:ind w:left="0" w:firstLine="0"/>
              <w:rPr>
                <w:rFonts w:ascii="Times New Roman" w:eastAsia="宋体" w:hAnsi="Times New Roman"/>
                <w:sz w:val="22"/>
                <w:szCs w:val="22"/>
                <w:lang w:eastAsia="zh-CN"/>
              </w:rPr>
            </w:pPr>
          </w:p>
        </w:tc>
      </w:tr>
    </w:tbl>
    <w:p w14:paraId="7FAF5AB5" w14:textId="77777777" w:rsidR="003E5822" w:rsidRDefault="003E5822">
      <w:pPr>
        <w:ind w:left="0" w:firstLine="0"/>
        <w:rPr>
          <w:lang w:eastAsia="zh-CN"/>
        </w:rPr>
      </w:pPr>
    </w:p>
    <w:p w14:paraId="0537BC61" w14:textId="77777777" w:rsidR="003E5822" w:rsidRDefault="008E71E1">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46429AFF"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w:t>
      </w:r>
    </w:p>
    <w:p w14:paraId="0441069A" w14:textId="77777777" w:rsidR="003E5822" w:rsidRDefault="003E5822">
      <w:pPr>
        <w:overflowPunct w:val="0"/>
        <w:autoSpaceDE w:val="0"/>
        <w:autoSpaceDN w:val="0"/>
        <w:adjustRightInd w:val="0"/>
        <w:snapToGrid w:val="0"/>
        <w:spacing w:after="180"/>
        <w:ind w:left="0" w:firstLine="0"/>
        <w:contextualSpacing/>
        <w:jc w:val="both"/>
        <w:textAlignment w:val="baseline"/>
        <w:rPr>
          <w:lang w:eastAsia="zh-CN"/>
        </w:rPr>
      </w:pPr>
    </w:p>
    <w:p w14:paraId="4DA6ECE1"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proofErr w:type="spellStart"/>
      <w:r>
        <w:rPr>
          <w:b/>
          <w:i/>
          <w:highlight w:val="yellow"/>
          <w:lang w:eastAsia="zh-CN"/>
        </w:rPr>
        <w:t>antennaSwitching</w:t>
      </w:r>
      <w:proofErr w:type="spellEnd"/>
      <w:r>
        <w:rPr>
          <w:b/>
          <w:highlight w:val="yellow"/>
          <w:lang w:eastAsia="zh-CN"/>
        </w:rPr>
        <w:t xml:space="preserve">” in both </w:t>
      </w:r>
      <w:proofErr w:type="spellStart"/>
      <w:r>
        <w:rPr>
          <w:b/>
          <w:i/>
          <w:highlight w:val="yellow"/>
          <w:lang w:eastAsia="zh-CN"/>
        </w:rPr>
        <w:t>srs-ResourceSetToAddModList</w:t>
      </w:r>
      <w:proofErr w:type="spellEnd"/>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2A34AF99" w14:textId="77777777">
        <w:tc>
          <w:tcPr>
            <w:tcW w:w="2542" w:type="dxa"/>
            <w:shd w:val="clear" w:color="auto" w:fill="F2F2F2"/>
          </w:tcPr>
          <w:p w14:paraId="17DA50A7"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2D54D323" w14:textId="77777777" w:rsidR="003E5822" w:rsidRDefault="008E71E1">
            <w:pPr>
              <w:spacing w:after="240"/>
              <w:ind w:left="172" w:firstLine="0"/>
              <w:jc w:val="both"/>
              <w:rPr>
                <w:lang w:eastAsia="zh-TW"/>
              </w:rPr>
            </w:pPr>
            <w:r>
              <w:rPr>
                <w:lang w:eastAsia="zh-TW"/>
              </w:rPr>
              <w:t>Comments</w:t>
            </w:r>
          </w:p>
        </w:tc>
      </w:tr>
      <w:tr w:rsidR="003E5822" w14:paraId="304BE865" w14:textId="77777777">
        <w:tc>
          <w:tcPr>
            <w:tcW w:w="2542" w:type="dxa"/>
            <w:shd w:val="clear" w:color="auto" w:fill="auto"/>
          </w:tcPr>
          <w:p w14:paraId="424137CE" w14:textId="77777777" w:rsidR="003E5822" w:rsidRDefault="008E71E1">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5B06AEA7" w14:textId="77777777" w:rsidR="003E5822" w:rsidRDefault="008E71E1">
            <w:pPr>
              <w:spacing w:after="240"/>
              <w:ind w:left="172" w:firstLine="0"/>
              <w:jc w:val="both"/>
              <w:rPr>
                <w:rFonts w:eastAsia="MS Mincho"/>
                <w:b/>
                <w:bCs/>
                <w:lang w:eastAsia="ja-JP"/>
              </w:rPr>
            </w:pPr>
            <w:r>
              <w:rPr>
                <w:rFonts w:eastAsia="MS Mincho"/>
                <w:b/>
                <w:bCs/>
                <w:lang w:eastAsia="ja-JP"/>
              </w:rPr>
              <w:t>Option 1.</w:t>
            </w:r>
          </w:p>
          <w:p w14:paraId="2A672E30" w14:textId="77777777" w:rsidR="003E5822" w:rsidRDefault="008E71E1">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proofErr w:type="spellStart"/>
            <w:r>
              <w:rPr>
                <w:i/>
                <w:lang w:eastAsia="zh-CN"/>
              </w:rPr>
              <w:t>srs-ResourceSetToAddModList</w:t>
            </w:r>
            <w:proofErr w:type="spellEnd"/>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proofErr w:type="spellStart"/>
            <w:r>
              <w:rPr>
                <w:i/>
                <w:lang w:eastAsia="zh-CN"/>
              </w:rPr>
              <w:t>srs-ResourceSetToAddModList</w:t>
            </w:r>
            <w:proofErr w:type="spellEnd"/>
            <w:r>
              <w:rPr>
                <w:i/>
                <w:lang w:eastAsia="zh-CN"/>
              </w:rPr>
              <w:t xml:space="preserve">,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14:paraId="5363A208" w14:textId="77777777" w:rsidR="003E5822" w:rsidRDefault="008E71E1">
            <w:pPr>
              <w:spacing w:after="240"/>
              <w:jc w:val="both"/>
              <w:rPr>
                <w:rFonts w:eastAsia="MS Mincho"/>
                <w:iCs/>
                <w:lang w:eastAsia="ja-JP"/>
              </w:rPr>
            </w:pPr>
            <w:r>
              <w:rPr>
                <w:iCs/>
                <w:lang w:eastAsia="zh-CN"/>
              </w:rPr>
              <w:t xml:space="preserve"> </w:t>
            </w:r>
          </w:p>
        </w:tc>
      </w:tr>
      <w:tr w:rsidR="003E5822" w14:paraId="4957EB9F" w14:textId="77777777">
        <w:tc>
          <w:tcPr>
            <w:tcW w:w="2542" w:type="dxa"/>
            <w:shd w:val="clear" w:color="auto" w:fill="auto"/>
          </w:tcPr>
          <w:p w14:paraId="6B1F3C36" w14:textId="77777777" w:rsidR="003E5822" w:rsidRDefault="008E71E1">
            <w:pPr>
              <w:spacing w:after="240"/>
              <w:ind w:left="172" w:firstLine="0"/>
              <w:jc w:val="both"/>
              <w:rPr>
                <w:lang w:eastAsia="ko-KR"/>
              </w:rPr>
            </w:pPr>
            <w:r>
              <w:rPr>
                <w:lang w:eastAsia="ko-KR"/>
              </w:rPr>
              <w:lastRenderedPageBreak/>
              <w:t>Nokia, NSB</w:t>
            </w:r>
          </w:p>
        </w:tc>
        <w:tc>
          <w:tcPr>
            <w:tcW w:w="6474" w:type="dxa"/>
            <w:shd w:val="clear" w:color="auto" w:fill="auto"/>
          </w:tcPr>
          <w:p w14:paraId="2855D56F" w14:textId="77777777" w:rsidR="003E5822" w:rsidRDefault="008E71E1">
            <w:pPr>
              <w:spacing w:after="240"/>
              <w:ind w:left="172" w:firstLine="0"/>
              <w:jc w:val="both"/>
              <w:rPr>
                <w:lang w:eastAsia="ko-KR"/>
              </w:rPr>
            </w:pPr>
            <w:r>
              <w:rPr>
                <w:lang w:eastAsia="ko-KR"/>
              </w:rPr>
              <w:t>Option 1</w:t>
            </w:r>
          </w:p>
          <w:p w14:paraId="7FE9D9DD" w14:textId="77777777" w:rsidR="003E5822" w:rsidRDefault="008E71E1">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Pr>
                <w:i/>
                <w:lang w:eastAsia="zh-CN"/>
              </w:rPr>
              <w:t>srs-ResourceSetToAddModList</w:t>
            </w:r>
            <w:proofErr w:type="spellEnd"/>
            <w:r>
              <w:rPr>
                <w:lang w:eastAsia="ko-KR"/>
              </w:rPr>
              <w:t xml:space="preserve">. We don’t see a need to change this operation in Rel-16 (as nothing seems to be broken, no need to change the operation here now for DCI format 2_3 triggering). </w:t>
            </w:r>
          </w:p>
        </w:tc>
      </w:tr>
      <w:tr w:rsidR="003E5822" w14:paraId="18D9AD6A" w14:textId="77777777">
        <w:tc>
          <w:tcPr>
            <w:tcW w:w="2542" w:type="dxa"/>
            <w:shd w:val="clear" w:color="auto" w:fill="auto"/>
          </w:tcPr>
          <w:p w14:paraId="4CF701D0" w14:textId="77777777" w:rsidR="003E5822" w:rsidRDefault="008E71E1">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B0D543E" w14:textId="77777777" w:rsidR="003E5822" w:rsidRDefault="008E71E1">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09659389" w14:textId="77777777" w:rsidR="003E5822" w:rsidRDefault="008E71E1">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3E5822" w14:paraId="72864D31" w14:textId="77777777">
        <w:tc>
          <w:tcPr>
            <w:tcW w:w="2542" w:type="dxa"/>
            <w:shd w:val="clear" w:color="auto" w:fill="auto"/>
          </w:tcPr>
          <w:p w14:paraId="71DE6949" w14:textId="77777777" w:rsidR="003E5822" w:rsidRDefault="008E71E1">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14:paraId="7C7A150B" w14:textId="77777777" w:rsidR="003E5822" w:rsidRDefault="008E71E1">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3E5822" w14:paraId="7B465E62" w14:textId="77777777">
        <w:tc>
          <w:tcPr>
            <w:tcW w:w="2542" w:type="dxa"/>
            <w:shd w:val="clear" w:color="auto" w:fill="auto"/>
          </w:tcPr>
          <w:p w14:paraId="254C36EE" w14:textId="77777777" w:rsidR="003E5822" w:rsidRDefault="008E71E1">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77E4121D" w14:textId="77777777" w:rsidR="003E5822" w:rsidRDefault="008E71E1">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0397D195" w14:textId="77777777" w:rsidR="003E5822" w:rsidRDefault="008E71E1">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proofErr w:type="spellStart"/>
            <w:r>
              <w:rPr>
                <w:i/>
                <w:lang w:eastAsia="zh-CN"/>
              </w:rPr>
              <w:t>srs-ResourceSetToAddModList</w:t>
            </w:r>
            <w:proofErr w:type="spellEnd"/>
            <w:r>
              <w:rPr>
                <w:i/>
                <w:lang w:eastAsia="zh-CN"/>
              </w:rPr>
              <w:t>.</w:t>
            </w:r>
            <w:r>
              <w:rPr>
                <w:rFonts w:eastAsiaTheme="minorEastAsia"/>
                <w:lang w:eastAsia="zh-CN"/>
              </w:rPr>
              <w:t xml:space="preserve"> </w:t>
            </w:r>
          </w:p>
          <w:tbl>
            <w:tblPr>
              <w:tblStyle w:val="af0"/>
              <w:tblW w:w="0" w:type="auto"/>
              <w:tblInd w:w="172" w:type="dxa"/>
              <w:tblLook w:val="04A0" w:firstRow="1" w:lastRow="0" w:firstColumn="1" w:lastColumn="0" w:noHBand="0" w:noVBand="1"/>
            </w:tblPr>
            <w:tblGrid>
              <w:gridCol w:w="6076"/>
            </w:tblGrid>
            <w:tr w:rsidR="003E5822" w14:paraId="385866CA" w14:textId="77777777">
              <w:tc>
                <w:tcPr>
                  <w:tcW w:w="6248" w:type="dxa"/>
                </w:tcPr>
                <w:p w14:paraId="724FFC18" w14:textId="77777777" w:rsidR="003E5822" w:rsidRDefault="008E71E1">
                  <w:pPr>
                    <w:pStyle w:val="TAL"/>
                    <w:rPr>
                      <w:b/>
                      <w:bCs/>
                      <w:i/>
                      <w:iCs/>
                      <w:lang w:eastAsia="zh-CN"/>
                    </w:rPr>
                  </w:pPr>
                  <w:r>
                    <w:rPr>
                      <w:b/>
                      <w:bCs/>
                      <w:i/>
                      <w:iCs/>
                      <w:lang w:eastAsia="zh-CN"/>
                    </w:rPr>
                    <w:t>srs-ResourceSetToAddModListDCI-0-2</w:t>
                  </w:r>
                </w:p>
                <w:p w14:paraId="0187230D" w14:textId="77777777" w:rsidR="003E5822" w:rsidRDefault="008E71E1">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326C2EA6" w14:textId="77777777" w:rsidR="003E5822" w:rsidRDefault="003E5822">
            <w:pPr>
              <w:spacing w:after="240"/>
              <w:ind w:left="172" w:firstLine="0"/>
              <w:jc w:val="both"/>
              <w:rPr>
                <w:rFonts w:eastAsiaTheme="minorEastAsia"/>
                <w:lang w:eastAsia="zh-CN"/>
              </w:rPr>
            </w:pPr>
          </w:p>
        </w:tc>
      </w:tr>
      <w:tr w:rsidR="003E5822" w14:paraId="7673C757" w14:textId="77777777">
        <w:tc>
          <w:tcPr>
            <w:tcW w:w="2542" w:type="dxa"/>
            <w:shd w:val="clear" w:color="auto" w:fill="auto"/>
          </w:tcPr>
          <w:p w14:paraId="559FCBC3" w14:textId="77777777" w:rsidR="003E5822" w:rsidRDefault="008E71E1">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6E58E2E9" w14:textId="77777777" w:rsidR="003E5822" w:rsidRDefault="008E71E1">
            <w:pPr>
              <w:spacing w:after="240"/>
              <w:ind w:left="172" w:firstLine="0"/>
              <w:jc w:val="both"/>
              <w:rPr>
                <w:rFonts w:eastAsia="Malgun Gothic"/>
                <w:lang w:val="en-US" w:eastAsia="ko-KR"/>
              </w:rPr>
            </w:pPr>
            <w:r>
              <w:rPr>
                <w:rFonts w:eastAsia="Malgun Gothic"/>
                <w:lang w:val="en-US" w:eastAsia="ko-KR"/>
              </w:rPr>
              <w:t xml:space="preserve">Option 1. </w:t>
            </w:r>
          </w:p>
          <w:p w14:paraId="6305F423" w14:textId="77777777" w:rsidR="003E5822" w:rsidRDefault="008E71E1">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w:t>
            </w:r>
            <w:proofErr w:type="gramStart"/>
            <w:r>
              <w:rPr>
                <w:rFonts w:eastAsia="Malgun Gothic"/>
                <w:lang w:val="en-US" w:eastAsia="ko-KR"/>
              </w:rPr>
              <w:t>So</w:t>
            </w:r>
            <w:proofErr w:type="gramEnd"/>
            <w:r>
              <w:rPr>
                <w:rFonts w:eastAsia="Malgun Gothic"/>
                <w:lang w:val="en-US" w:eastAsia="ko-KR"/>
              </w:rPr>
              <w:t xml:space="preserve"> the legacy operation is used. That is the SRS defined by the higher layer parameter </w:t>
            </w:r>
            <w:proofErr w:type="spellStart"/>
            <w:r>
              <w:rPr>
                <w:rFonts w:eastAsia="Malgun Gothic"/>
                <w:i/>
                <w:iCs/>
                <w:lang w:val="en-US" w:eastAsia="ko-KR"/>
              </w:rPr>
              <w:t>ResourceSetToAddModList</w:t>
            </w:r>
            <w:proofErr w:type="spellEnd"/>
            <w:r>
              <w:rPr>
                <w:rFonts w:eastAsia="Malgun Gothic"/>
                <w:lang w:val="en-US" w:eastAsia="ko-KR"/>
              </w:rPr>
              <w:t xml:space="preserve"> is indicated by DCI format 2_3.</w:t>
            </w:r>
          </w:p>
        </w:tc>
      </w:tr>
      <w:tr w:rsidR="00095DC4" w14:paraId="07A4C577" w14:textId="77777777">
        <w:tc>
          <w:tcPr>
            <w:tcW w:w="2542" w:type="dxa"/>
            <w:shd w:val="clear" w:color="auto" w:fill="auto"/>
          </w:tcPr>
          <w:p w14:paraId="3C33E26F" w14:textId="02DC6BFE" w:rsidR="00095DC4" w:rsidRDefault="00095DC4">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2D82A29A" w14:textId="0E6B7CEA" w:rsidR="00095DC4" w:rsidRDefault="00095DC4">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C208FB" w14:paraId="0EF8A873" w14:textId="77777777" w:rsidTr="00531F8B">
        <w:tc>
          <w:tcPr>
            <w:tcW w:w="2542" w:type="dxa"/>
            <w:shd w:val="clear" w:color="auto" w:fill="auto"/>
          </w:tcPr>
          <w:p w14:paraId="76AF4A9E"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14:paraId="3DCE876F"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Option 1.</w:t>
            </w:r>
          </w:p>
          <w:p w14:paraId="372E86DD"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proofErr w:type="spellStart"/>
            <w:r w:rsidRPr="004E5D26">
              <w:rPr>
                <w:rFonts w:eastAsia="Malgun Gothic"/>
                <w:i/>
                <w:iCs/>
                <w:lang w:val="en-US" w:eastAsia="ko-KR"/>
              </w:rPr>
              <w:t>srs-ResourceSetToAddModList</w:t>
            </w:r>
            <w:proofErr w:type="spellEnd"/>
            <w:r>
              <w:rPr>
                <w:rFonts w:eastAsia="Malgun Gothic"/>
                <w:lang w:val="en-US" w:eastAsia="ko-KR"/>
              </w:rPr>
              <w:t>.</w:t>
            </w:r>
          </w:p>
        </w:tc>
      </w:tr>
      <w:tr w:rsidR="000F7A76" w14:paraId="1EE88CB5" w14:textId="77777777" w:rsidTr="00531F8B">
        <w:tc>
          <w:tcPr>
            <w:tcW w:w="2542" w:type="dxa"/>
            <w:shd w:val="clear" w:color="auto" w:fill="auto"/>
          </w:tcPr>
          <w:p w14:paraId="061A01CB" w14:textId="24C9BFC1" w:rsidR="000F7A76" w:rsidRPr="000F7A76" w:rsidRDefault="000F7A76" w:rsidP="00531F8B">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2EC38C42" w14:textId="2F6B672D" w:rsidR="000F7A76" w:rsidRPr="000F7A76" w:rsidRDefault="000F7A76" w:rsidP="00531F8B">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31F95" w14:paraId="5C9E14F3" w14:textId="77777777" w:rsidTr="00531F8B">
        <w:tc>
          <w:tcPr>
            <w:tcW w:w="2542" w:type="dxa"/>
            <w:shd w:val="clear" w:color="auto" w:fill="auto"/>
          </w:tcPr>
          <w:p w14:paraId="1ED88CF5" w14:textId="37969A1A" w:rsidR="00A31F95" w:rsidRDefault="00A31F95" w:rsidP="00531F8B">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14:paraId="74A442A8" w14:textId="27A29989" w:rsidR="00A31F95" w:rsidRDefault="00A31F95" w:rsidP="00531F8B">
            <w:pPr>
              <w:spacing w:after="240"/>
              <w:ind w:left="172" w:firstLine="0"/>
              <w:jc w:val="both"/>
              <w:rPr>
                <w:rFonts w:eastAsiaTheme="minorEastAsia"/>
                <w:lang w:val="en-US" w:eastAsia="zh-CN"/>
              </w:rPr>
            </w:pPr>
            <w:r>
              <w:rPr>
                <w:rFonts w:eastAsiaTheme="minorEastAsia"/>
                <w:lang w:val="en-US" w:eastAsia="zh-CN"/>
              </w:rPr>
              <w:t>Option 2.</w:t>
            </w:r>
          </w:p>
        </w:tc>
      </w:tr>
    </w:tbl>
    <w:p w14:paraId="52B352A2"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p>
    <w:p w14:paraId="4475FEC5"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r>
        <w:rPr>
          <w:rFonts w:ascii="Times New Roman" w:eastAsia="宋体" w:hAnsi="Times New Roman"/>
          <w:sz w:val="22"/>
          <w:szCs w:val="22"/>
          <w:lang w:eastAsia="zh-CN"/>
        </w:rPr>
        <w:t xml:space="preserve">If you any have further aspect that should be </w:t>
      </w:r>
      <w:proofErr w:type="gramStart"/>
      <w:r>
        <w:rPr>
          <w:rFonts w:ascii="Times New Roman" w:eastAsia="宋体" w:hAnsi="Times New Roman"/>
          <w:sz w:val="22"/>
          <w:szCs w:val="22"/>
          <w:lang w:eastAsia="zh-CN"/>
        </w:rPr>
        <w:t>taken into account</w:t>
      </w:r>
      <w:proofErr w:type="gramEnd"/>
      <w:r>
        <w:rPr>
          <w:rFonts w:ascii="Times New Roman" w:eastAsia="宋体" w:hAnsi="Times New Roman"/>
          <w:sz w:val="22"/>
          <w:szCs w:val="22"/>
          <w:lang w:eastAsia="zh-CN"/>
        </w:rPr>
        <w:t xml:space="preserve"> for the continued discussion, you can bring them up here:</w:t>
      </w:r>
    </w:p>
    <w:p w14:paraId="7DBBB74F"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p>
    <w:p w14:paraId="2574598C"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0582ABB0" w14:textId="77777777">
        <w:tc>
          <w:tcPr>
            <w:tcW w:w="2542" w:type="dxa"/>
            <w:shd w:val="clear" w:color="auto" w:fill="F2F2F2"/>
          </w:tcPr>
          <w:p w14:paraId="7B9C0F78"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2D0A76F7" w14:textId="77777777" w:rsidR="003E5822" w:rsidRDefault="008E71E1">
            <w:pPr>
              <w:spacing w:after="240"/>
              <w:ind w:left="172" w:firstLine="0"/>
              <w:jc w:val="both"/>
              <w:rPr>
                <w:lang w:eastAsia="zh-TW"/>
              </w:rPr>
            </w:pPr>
            <w:r>
              <w:rPr>
                <w:lang w:eastAsia="zh-TW"/>
              </w:rPr>
              <w:t>Comments</w:t>
            </w:r>
          </w:p>
        </w:tc>
      </w:tr>
      <w:tr w:rsidR="003E5822" w14:paraId="4A688A77" w14:textId="77777777">
        <w:tc>
          <w:tcPr>
            <w:tcW w:w="2542" w:type="dxa"/>
            <w:shd w:val="clear" w:color="auto" w:fill="auto"/>
          </w:tcPr>
          <w:p w14:paraId="01013D22" w14:textId="77777777" w:rsidR="003E5822" w:rsidRDefault="003E5822">
            <w:pPr>
              <w:spacing w:after="240"/>
              <w:ind w:left="172" w:firstLine="0"/>
              <w:jc w:val="both"/>
              <w:rPr>
                <w:rFonts w:eastAsia="MS Mincho"/>
                <w:lang w:eastAsia="ja-JP"/>
              </w:rPr>
            </w:pPr>
          </w:p>
        </w:tc>
        <w:tc>
          <w:tcPr>
            <w:tcW w:w="6474" w:type="dxa"/>
            <w:shd w:val="clear" w:color="auto" w:fill="auto"/>
          </w:tcPr>
          <w:p w14:paraId="2792EBB0" w14:textId="77777777" w:rsidR="003E5822" w:rsidRDefault="003E5822">
            <w:pPr>
              <w:spacing w:after="240"/>
              <w:ind w:left="172" w:firstLine="0"/>
              <w:jc w:val="both"/>
              <w:rPr>
                <w:rFonts w:eastAsia="MS Mincho"/>
                <w:lang w:eastAsia="ja-JP"/>
              </w:rPr>
            </w:pPr>
          </w:p>
        </w:tc>
      </w:tr>
      <w:tr w:rsidR="003E5822" w14:paraId="6AE2C6E9" w14:textId="77777777">
        <w:tc>
          <w:tcPr>
            <w:tcW w:w="2542" w:type="dxa"/>
            <w:shd w:val="clear" w:color="auto" w:fill="auto"/>
          </w:tcPr>
          <w:p w14:paraId="2794E02B" w14:textId="77777777" w:rsidR="003E5822" w:rsidRDefault="003E5822">
            <w:pPr>
              <w:spacing w:after="240"/>
              <w:ind w:left="172" w:firstLine="0"/>
              <w:jc w:val="both"/>
              <w:rPr>
                <w:lang w:eastAsia="ko-KR"/>
              </w:rPr>
            </w:pPr>
          </w:p>
        </w:tc>
        <w:tc>
          <w:tcPr>
            <w:tcW w:w="6474" w:type="dxa"/>
            <w:shd w:val="clear" w:color="auto" w:fill="auto"/>
          </w:tcPr>
          <w:p w14:paraId="1568A731" w14:textId="77777777" w:rsidR="003E5822" w:rsidRDefault="003E5822">
            <w:pPr>
              <w:spacing w:after="240"/>
              <w:ind w:left="172" w:firstLine="0"/>
              <w:jc w:val="both"/>
              <w:rPr>
                <w:lang w:eastAsia="ko-KR"/>
              </w:rPr>
            </w:pPr>
          </w:p>
        </w:tc>
      </w:tr>
      <w:tr w:rsidR="003E5822" w14:paraId="77B4CFFF" w14:textId="77777777">
        <w:tc>
          <w:tcPr>
            <w:tcW w:w="2542" w:type="dxa"/>
            <w:shd w:val="clear" w:color="auto" w:fill="auto"/>
          </w:tcPr>
          <w:p w14:paraId="18F5B6C2" w14:textId="77777777" w:rsidR="003E5822" w:rsidRDefault="003E5822">
            <w:pPr>
              <w:spacing w:after="240"/>
              <w:ind w:left="172" w:firstLine="0"/>
              <w:jc w:val="both"/>
              <w:rPr>
                <w:rFonts w:eastAsiaTheme="minorEastAsia"/>
                <w:lang w:eastAsia="zh-CN"/>
              </w:rPr>
            </w:pPr>
          </w:p>
        </w:tc>
        <w:tc>
          <w:tcPr>
            <w:tcW w:w="6474" w:type="dxa"/>
            <w:shd w:val="clear" w:color="auto" w:fill="auto"/>
          </w:tcPr>
          <w:p w14:paraId="2570E959" w14:textId="77777777" w:rsidR="003E5822" w:rsidRDefault="003E5822">
            <w:pPr>
              <w:spacing w:after="240"/>
              <w:ind w:left="172" w:firstLine="0"/>
              <w:jc w:val="both"/>
              <w:rPr>
                <w:rFonts w:eastAsiaTheme="minorEastAsia"/>
                <w:lang w:eastAsia="zh-CN"/>
              </w:rPr>
            </w:pPr>
          </w:p>
        </w:tc>
      </w:tr>
    </w:tbl>
    <w:p w14:paraId="6E9C7394"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p>
    <w:p w14:paraId="030ADE0B" w14:textId="77777777" w:rsidR="003E5822" w:rsidRDefault="003E5822">
      <w:pPr>
        <w:ind w:left="0" w:firstLine="0"/>
        <w:rPr>
          <w:lang w:eastAsia="zh-CN"/>
        </w:rPr>
      </w:pPr>
    </w:p>
    <w:p w14:paraId="29D5FD0F" w14:textId="413CAEEA" w:rsidR="00D17668" w:rsidRPr="00134A0B" w:rsidRDefault="00D17668" w:rsidP="00134A0B">
      <w:pPr>
        <w:ind w:left="0" w:firstLine="0"/>
        <w:jc w:val="center"/>
        <w:rPr>
          <w:b/>
          <w:sz w:val="28"/>
          <w:szCs w:val="28"/>
          <w:u w:val="single"/>
          <w:lang w:eastAsia="zh-CN"/>
        </w:rPr>
      </w:pPr>
      <w:r w:rsidRPr="00134A0B">
        <w:rPr>
          <w:b/>
          <w:sz w:val="28"/>
          <w:szCs w:val="28"/>
          <w:highlight w:val="yellow"/>
          <w:u w:val="single"/>
          <w:lang w:eastAsia="zh-CN"/>
        </w:rPr>
        <w:t>Summary of Round 1:</w:t>
      </w:r>
    </w:p>
    <w:p w14:paraId="1159E897" w14:textId="404BBA41" w:rsidR="00D17668" w:rsidRDefault="00D17668">
      <w:pPr>
        <w:ind w:left="0" w:firstLine="0"/>
        <w:rPr>
          <w:lang w:eastAsia="zh-CN"/>
        </w:rPr>
      </w:pPr>
    </w:p>
    <w:tbl>
      <w:tblPr>
        <w:tblStyle w:val="af0"/>
        <w:tblW w:w="0" w:type="auto"/>
        <w:tblLook w:val="04A0" w:firstRow="1" w:lastRow="0" w:firstColumn="1" w:lastColumn="0" w:noHBand="0" w:noVBand="1"/>
      </w:tblPr>
      <w:tblGrid>
        <w:gridCol w:w="2254"/>
        <w:gridCol w:w="6762"/>
      </w:tblGrid>
      <w:tr w:rsidR="00134A0B" w14:paraId="056BA010" w14:textId="77777777" w:rsidTr="008B0151">
        <w:tc>
          <w:tcPr>
            <w:tcW w:w="2254" w:type="dxa"/>
          </w:tcPr>
          <w:p w14:paraId="46650B7D" w14:textId="25989DEB" w:rsidR="00134A0B" w:rsidRDefault="00134A0B">
            <w:pPr>
              <w:ind w:left="0" w:firstLine="0"/>
              <w:rPr>
                <w:lang w:eastAsia="zh-CN"/>
              </w:rPr>
            </w:pPr>
            <w:r>
              <w:rPr>
                <w:lang w:eastAsia="zh-CN"/>
              </w:rPr>
              <w:t>Question 1_1:</w:t>
            </w:r>
          </w:p>
        </w:tc>
        <w:tc>
          <w:tcPr>
            <w:tcW w:w="6762" w:type="dxa"/>
          </w:tcPr>
          <w:p w14:paraId="3DC338ED" w14:textId="45D5E580" w:rsidR="00134A0B" w:rsidRPr="00134A0B" w:rsidRDefault="00134A0B">
            <w:pPr>
              <w:ind w:left="0" w:firstLine="0"/>
              <w:rPr>
                <w:i/>
                <w:lang w:eastAsia="zh-CN"/>
              </w:rPr>
            </w:pPr>
            <w:r w:rsidRPr="00134A0B">
              <w:rPr>
                <w:lang w:eastAsia="zh-CN"/>
              </w:rPr>
              <w:t xml:space="preserve">According to your understanding, following current specification, is it allowed to configure SRS resource set(s) in </w:t>
            </w:r>
            <w:r w:rsidRPr="00134A0B">
              <w:rPr>
                <w:i/>
                <w:lang w:eastAsia="zh-CN"/>
              </w:rPr>
              <w:t>srs-ResourceSetToAddModListDCI-0-2</w:t>
            </w:r>
            <w:r w:rsidRPr="00134A0B">
              <w:rPr>
                <w:lang w:eastAsia="zh-CN"/>
              </w:rPr>
              <w:t xml:space="preserve"> with usage set to '</w:t>
            </w:r>
            <w:proofErr w:type="spellStart"/>
            <w:r w:rsidRPr="00134A0B">
              <w:rPr>
                <w:i/>
                <w:lang w:eastAsia="zh-CN"/>
              </w:rPr>
              <w:t>antennaSwitching</w:t>
            </w:r>
            <w:proofErr w:type="spellEnd"/>
            <w:r w:rsidRPr="00134A0B">
              <w:rPr>
                <w:lang w:eastAsia="zh-CN"/>
              </w:rPr>
              <w:t>'?</w:t>
            </w:r>
          </w:p>
        </w:tc>
      </w:tr>
      <w:tr w:rsidR="00134A0B" w14:paraId="002B5384" w14:textId="77777777" w:rsidTr="00D871DB">
        <w:tc>
          <w:tcPr>
            <w:tcW w:w="2254" w:type="dxa"/>
          </w:tcPr>
          <w:p w14:paraId="0CE82FA0" w14:textId="39D247CD" w:rsidR="00134A0B" w:rsidRDefault="00134A0B">
            <w:pPr>
              <w:ind w:left="0" w:firstLine="0"/>
              <w:rPr>
                <w:lang w:eastAsia="zh-CN"/>
              </w:rPr>
            </w:pPr>
            <w:r>
              <w:rPr>
                <w:lang w:eastAsia="zh-CN"/>
              </w:rPr>
              <w:t>allowed</w:t>
            </w:r>
          </w:p>
        </w:tc>
        <w:tc>
          <w:tcPr>
            <w:tcW w:w="6762" w:type="dxa"/>
          </w:tcPr>
          <w:p w14:paraId="0A01BFE4" w14:textId="11DCDB76" w:rsidR="00134A0B" w:rsidRDefault="00BA52C6">
            <w:pPr>
              <w:ind w:left="0" w:firstLine="0"/>
              <w:rPr>
                <w:lang w:eastAsia="zh-CN"/>
              </w:rPr>
            </w:pPr>
            <w:r>
              <w:rPr>
                <w:lang w:eastAsia="zh-CN"/>
              </w:rPr>
              <w:t>(9</w:t>
            </w:r>
            <w:r w:rsidR="00134A0B">
              <w:rPr>
                <w:lang w:eastAsia="zh-CN"/>
              </w:rPr>
              <w:t xml:space="preserve">): QC, Nokia/NSB, DOCOMO, Samsung, vivo, ZTE, </w:t>
            </w:r>
            <w:r>
              <w:rPr>
                <w:lang w:eastAsia="zh-CN"/>
              </w:rPr>
              <w:t xml:space="preserve">Apple, </w:t>
            </w:r>
            <w:r w:rsidR="00134A0B">
              <w:rPr>
                <w:lang w:eastAsia="zh-CN"/>
              </w:rPr>
              <w:t xml:space="preserve">Intel, </w:t>
            </w:r>
            <w:proofErr w:type="spellStart"/>
            <w:r w:rsidR="00134A0B">
              <w:rPr>
                <w:lang w:eastAsia="zh-CN"/>
              </w:rPr>
              <w:t>Oppo</w:t>
            </w:r>
            <w:proofErr w:type="spellEnd"/>
            <w:r w:rsidR="00134A0B">
              <w:rPr>
                <w:lang w:eastAsia="zh-CN"/>
              </w:rPr>
              <w:t xml:space="preserve"> </w:t>
            </w:r>
          </w:p>
        </w:tc>
      </w:tr>
      <w:tr w:rsidR="00134A0B" w14:paraId="4CB0BCFC" w14:textId="77777777" w:rsidTr="00C67254">
        <w:tc>
          <w:tcPr>
            <w:tcW w:w="2254" w:type="dxa"/>
          </w:tcPr>
          <w:p w14:paraId="192F9F96" w14:textId="67A97DF0" w:rsidR="00134A0B" w:rsidRDefault="00134A0B">
            <w:pPr>
              <w:ind w:left="0" w:firstLine="0"/>
              <w:rPr>
                <w:lang w:eastAsia="zh-CN"/>
              </w:rPr>
            </w:pPr>
            <w:r>
              <w:rPr>
                <w:lang w:eastAsia="zh-CN"/>
              </w:rPr>
              <w:t>Not allowed</w:t>
            </w:r>
          </w:p>
        </w:tc>
        <w:tc>
          <w:tcPr>
            <w:tcW w:w="6762" w:type="dxa"/>
          </w:tcPr>
          <w:p w14:paraId="187E9F44" w14:textId="77777777" w:rsidR="00134A0B" w:rsidRDefault="00134A0B">
            <w:pPr>
              <w:ind w:left="0" w:firstLine="0"/>
              <w:rPr>
                <w:lang w:eastAsia="zh-CN"/>
              </w:rPr>
            </w:pPr>
          </w:p>
        </w:tc>
      </w:tr>
      <w:tr w:rsidR="00134A0B" w14:paraId="53D9C43E" w14:textId="77777777" w:rsidTr="00E42A38">
        <w:tc>
          <w:tcPr>
            <w:tcW w:w="2254" w:type="dxa"/>
          </w:tcPr>
          <w:p w14:paraId="780EF7B0" w14:textId="50EDCE06" w:rsidR="00134A0B" w:rsidRDefault="00134A0B">
            <w:pPr>
              <w:ind w:left="0" w:firstLine="0"/>
              <w:rPr>
                <w:lang w:eastAsia="zh-CN"/>
              </w:rPr>
            </w:pPr>
            <w:r>
              <w:rPr>
                <w:lang w:eastAsia="zh-CN"/>
              </w:rPr>
              <w:t>Not clear if it is allowed</w:t>
            </w:r>
          </w:p>
        </w:tc>
        <w:tc>
          <w:tcPr>
            <w:tcW w:w="6762" w:type="dxa"/>
          </w:tcPr>
          <w:p w14:paraId="1EE1B497" w14:textId="07C44F4C" w:rsidR="00134A0B" w:rsidRDefault="00134A0B">
            <w:pPr>
              <w:ind w:left="0" w:firstLine="0"/>
              <w:rPr>
                <w:lang w:eastAsia="zh-CN"/>
              </w:rPr>
            </w:pPr>
            <w:r>
              <w:rPr>
                <w:lang w:eastAsia="zh-CN"/>
              </w:rPr>
              <w:t>(1): HW/</w:t>
            </w:r>
            <w:proofErr w:type="spellStart"/>
            <w:r>
              <w:rPr>
                <w:lang w:eastAsia="zh-CN"/>
              </w:rPr>
              <w:t>HiSi</w:t>
            </w:r>
            <w:proofErr w:type="spellEnd"/>
          </w:p>
        </w:tc>
      </w:tr>
    </w:tbl>
    <w:p w14:paraId="78DCDDC8" w14:textId="553E6643" w:rsidR="0044653F" w:rsidRDefault="0044653F">
      <w:pPr>
        <w:ind w:left="0" w:firstLine="0"/>
        <w:rPr>
          <w:lang w:eastAsia="zh-CN"/>
        </w:rPr>
      </w:pPr>
    </w:p>
    <w:tbl>
      <w:tblPr>
        <w:tblStyle w:val="af0"/>
        <w:tblW w:w="0" w:type="auto"/>
        <w:tblLook w:val="04A0" w:firstRow="1" w:lastRow="0" w:firstColumn="1" w:lastColumn="0" w:noHBand="0" w:noVBand="1"/>
      </w:tblPr>
      <w:tblGrid>
        <w:gridCol w:w="2254"/>
        <w:gridCol w:w="6762"/>
      </w:tblGrid>
      <w:tr w:rsidR="00134A0B" w:rsidRPr="00134A0B" w14:paraId="20D11498" w14:textId="77777777" w:rsidTr="00900ED6">
        <w:tc>
          <w:tcPr>
            <w:tcW w:w="2254" w:type="dxa"/>
          </w:tcPr>
          <w:p w14:paraId="5C0E3541" w14:textId="3407AD4C" w:rsidR="00134A0B" w:rsidRDefault="00134A0B" w:rsidP="00900ED6">
            <w:pPr>
              <w:ind w:left="0" w:firstLine="0"/>
              <w:rPr>
                <w:lang w:eastAsia="zh-CN"/>
              </w:rPr>
            </w:pPr>
            <w:r>
              <w:rPr>
                <w:lang w:eastAsia="zh-CN"/>
              </w:rPr>
              <w:t>Question 1_2:</w:t>
            </w:r>
          </w:p>
        </w:tc>
        <w:tc>
          <w:tcPr>
            <w:tcW w:w="6762" w:type="dxa"/>
          </w:tcPr>
          <w:p w14:paraId="281DF873" w14:textId="6616273D" w:rsidR="00134A0B" w:rsidRPr="00134A0B" w:rsidRDefault="00134A0B" w:rsidP="00134A0B">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i/>
                <w:sz w:val="22"/>
                <w:szCs w:val="22"/>
                <w:lang w:eastAsia="zh-CN"/>
              </w:rPr>
            </w:pPr>
            <w:r w:rsidRPr="00134A0B">
              <w:rPr>
                <w:lang w:eastAsia="zh-CN"/>
              </w:rPr>
              <w:t xml:space="preserve">Q1_2: Assuming that </w:t>
            </w:r>
            <w:r w:rsidRPr="00134A0B">
              <w:rPr>
                <w:i/>
                <w:lang w:eastAsia="zh-CN"/>
              </w:rPr>
              <w:t>usage</w:t>
            </w:r>
            <w:r w:rsidRPr="00134A0B">
              <w:rPr>
                <w:lang w:eastAsia="zh-CN"/>
              </w:rPr>
              <w:t xml:space="preserve"> for SRS resource set(s) can be set to “</w:t>
            </w:r>
            <w:proofErr w:type="spellStart"/>
            <w:r w:rsidRPr="00134A0B">
              <w:rPr>
                <w:i/>
                <w:lang w:eastAsia="zh-CN"/>
              </w:rPr>
              <w:t>antennaSwitching</w:t>
            </w:r>
            <w:proofErr w:type="spellEnd"/>
            <w:r w:rsidRPr="00134A0B">
              <w:rPr>
                <w:lang w:eastAsia="zh-CN"/>
              </w:rPr>
              <w:t xml:space="preserve">” in both </w:t>
            </w:r>
            <w:proofErr w:type="spellStart"/>
            <w:r w:rsidRPr="00134A0B">
              <w:rPr>
                <w:i/>
                <w:lang w:eastAsia="zh-CN"/>
              </w:rPr>
              <w:t>srs-ResourceSetToAddModList</w:t>
            </w:r>
            <w:proofErr w:type="spellEnd"/>
            <w:r w:rsidRPr="00134A0B">
              <w:rPr>
                <w:lang w:eastAsia="zh-CN"/>
              </w:rPr>
              <w:t xml:space="preserve"> and in </w:t>
            </w:r>
            <w:r w:rsidRPr="00134A0B">
              <w:rPr>
                <w:i/>
                <w:lang w:eastAsia="zh-CN"/>
              </w:rPr>
              <w:t>srs-ResourceSetToAddModListDCI-0-2</w:t>
            </w:r>
            <w:r w:rsidRPr="00134A0B">
              <w:rPr>
                <w:lang w:eastAsia="zh-CN"/>
              </w:rPr>
              <w:t>, which option do you prefer to resolve the potential ambiguity (Option 1, Option 2, any other option)? Please give also your reason.</w:t>
            </w:r>
          </w:p>
        </w:tc>
      </w:tr>
      <w:tr w:rsidR="00134A0B" w14:paraId="198FEBF7" w14:textId="77777777" w:rsidTr="00900ED6">
        <w:tc>
          <w:tcPr>
            <w:tcW w:w="2254" w:type="dxa"/>
          </w:tcPr>
          <w:p w14:paraId="100FC345" w14:textId="5340BBE7" w:rsidR="00134A0B" w:rsidRDefault="00134A0B" w:rsidP="00900ED6">
            <w:pPr>
              <w:ind w:left="0" w:firstLine="0"/>
              <w:rPr>
                <w:lang w:eastAsia="zh-CN"/>
              </w:rPr>
            </w:pPr>
            <w:r>
              <w:rPr>
                <w:lang w:eastAsia="zh-CN"/>
              </w:rPr>
              <w:t>Option 1</w:t>
            </w:r>
          </w:p>
        </w:tc>
        <w:tc>
          <w:tcPr>
            <w:tcW w:w="6762" w:type="dxa"/>
          </w:tcPr>
          <w:p w14:paraId="47C2DC72" w14:textId="60DC0127" w:rsidR="00134A0B" w:rsidRDefault="00134A0B" w:rsidP="00900ED6">
            <w:pPr>
              <w:ind w:left="0" w:firstLine="0"/>
              <w:rPr>
                <w:lang w:eastAsia="zh-CN"/>
              </w:rPr>
            </w:pPr>
            <w:r>
              <w:rPr>
                <w:lang w:eastAsia="zh-CN"/>
              </w:rPr>
              <w:t xml:space="preserve">(8): QC, Nokia/NSB, DOCOMO, Samsung, vivo, ZTE, </w:t>
            </w:r>
            <w:r w:rsidR="00BA52C6">
              <w:rPr>
                <w:lang w:eastAsia="zh-CN"/>
              </w:rPr>
              <w:t xml:space="preserve">Apple, </w:t>
            </w:r>
            <w:r>
              <w:rPr>
                <w:lang w:eastAsia="zh-CN"/>
              </w:rPr>
              <w:t xml:space="preserve">Intel, </w:t>
            </w:r>
            <w:proofErr w:type="spellStart"/>
            <w:r>
              <w:rPr>
                <w:lang w:eastAsia="zh-CN"/>
              </w:rPr>
              <w:t>Oppo</w:t>
            </w:r>
            <w:proofErr w:type="spellEnd"/>
            <w:r>
              <w:rPr>
                <w:lang w:eastAsia="zh-CN"/>
              </w:rPr>
              <w:t xml:space="preserve"> </w:t>
            </w:r>
          </w:p>
        </w:tc>
      </w:tr>
      <w:tr w:rsidR="00134A0B" w14:paraId="5B542916" w14:textId="77777777" w:rsidTr="00900ED6">
        <w:tc>
          <w:tcPr>
            <w:tcW w:w="2254" w:type="dxa"/>
          </w:tcPr>
          <w:p w14:paraId="415C2172" w14:textId="041653D8" w:rsidR="00134A0B" w:rsidRDefault="00134A0B" w:rsidP="00900ED6">
            <w:pPr>
              <w:ind w:left="0" w:firstLine="0"/>
              <w:rPr>
                <w:lang w:eastAsia="zh-CN"/>
              </w:rPr>
            </w:pPr>
            <w:r>
              <w:rPr>
                <w:lang w:eastAsia="zh-CN"/>
              </w:rPr>
              <w:t>Option 2</w:t>
            </w:r>
          </w:p>
        </w:tc>
        <w:tc>
          <w:tcPr>
            <w:tcW w:w="6762" w:type="dxa"/>
          </w:tcPr>
          <w:p w14:paraId="067BED88" w14:textId="6E5B1DBA" w:rsidR="00134A0B" w:rsidRDefault="00134A0B" w:rsidP="00900ED6">
            <w:pPr>
              <w:ind w:left="0" w:firstLine="0"/>
              <w:rPr>
                <w:lang w:eastAsia="zh-CN"/>
              </w:rPr>
            </w:pPr>
            <w:r>
              <w:rPr>
                <w:lang w:eastAsia="zh-CN"/>
              </w:rPr>
              <w:t>(1): HW/</w:t>
            </w:r>
            <w:proofErr w:type="spellStart"/>
            <w:r>
              <w:rPr>
                <w:lang w:eastAsia="zh-CN"/>
              </w:rPr>
              <w:t>HiSi</w:t>
            </w:r>
            <w:proofErr w:type="spellEnd"/>
          </w:p>
        </w:tc>
      </w:tr>
    </w:tbl>
    <w:p w14:paraId="52F5076A" w14:textId="77777777" w:rsidR="003E5822" w:rsidRDefault="003E5822">
      <w:pPr>
        <w:ind w:left="0" w:firstLine="0"/>
        <w:rPr>
          <w:lang w:eastAsia="zh-CN"/>
        </w:rPr>
      </w:pPr>
    </w:p>
    <w:p w14:paraId="1D2A48ED" w14:textId="77777777" w:rsidR="003E5822" w:rsidRDefault="008E71E1">
      <w:pPr>
        <w:pStyle w:val="2"/>
      </w:pPr>
      <w:r>
        <w:t>Round 2</w:t>
      </w:r>
    </w:p>
    <w:p w14:paraId="02814763" w14:textId="77777777" w:rsidR="00B06CDB" w:rsidRDefault="00B06CDB" w:rsidP="00B06CDB">
      <w:pPr>
        <w:ind w:left="0" w:firstLine="0"/>
        <w:jc w:val="center"/>
        <w:rPr>
          <w:b/>
          <w:color w:val="FF0000"/>
          <w:sz w:val="24"/>
          <w:highlight w:val="yellow"/>
          <w:lang w:eastAsia="zh-CN"/>
        </w:rPr>
      </w:pPr>
    </w:p>
    <w:p w14:paraId="14AB9C1C" w14:textId="7EE06B4C" w:rsidR="00B06CDB" w:rsidRDefault="00B06CDB" w:rsidP="00B06CD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7473AC73" w14:textId="77777777" w:rsidR="00B06CDB" w:rsidRPr="00B06CDB" w:rsidRDefault="00B06CDB" w:rsidP="00B06CDB">
      <w:pPr>
        <w:rPr>
          <w:lang w:eastAsia="zh-CN"/>
        </w:rPr>
      </w:pPr>
    </w:p>
    <w:p w14:paraId="0B0C660B" w14:textId="77777777" w:rsidR="00A31F95" w:rsidRDefault="00B33EFF" w:rsidP="00B06CDB">
      <w:pPr>
        <w:ind w:left="0" w:firstLine="0"/>
        <w:rPr>
          <w:sz w:val="22"/>
          <w:szCs w:val="22"/>
          <w:lang w:eastAsia="zh-CN"/>
        </w:rPr>
      </w:pPr>
      <w:r w:rsidRPr="00B33EFF">
        <w:rPr>
          <w:sz w:val="22"/>
          <w:szCs w:val="22"/>
          <w:lang w:eastAsia="zh-CN"/>
        </w:rPr>
        <w:t>T</w:t>
      </w:r>
      <w:r w:rsidR="00B06CDB" w:rsidRPr="00B33EFF">
        <w:rPr>
          <w:sz w:val="22"/>
          <w:szCs w:val="22"/>
          <w:lang w:eastAsia="zh-CN"/>
        </w:rPr>
        <w:t xml:space="preserve">he outcome of Round </w:t>
      </w:r>
      <w:r>
        <w:rPr>
          <w:sz w:val="22"/>
          <w:szCs w:val="22"/>
          <w:lang w:eastAsia="zh-CN"/>
        </w:rPr>
        <w:t>1</w:t>
      </w:r>
      <w:r w:rsidRPr="00B33EFF">
        <w:rPr>
          <w:sz w:val="22"/>
          <w:szCs w:val="22"/>
          <w:lang w:eastAsia="zh-CN"/>
        </w:rPr>
        <w:t xml:space="preserve">shows </w:t>
      </w:r>
    </w:p>
    <w:p w14:paraId="23E8D831" w14:textId="1C53089B" w:rsidR="00A31F95" w:rsidRDefault="00A31F95" w:rsidP="00A31F95">
      <w:pPr>
        <w:pStyle w:val="af3"/>
        <w:numPr>
          <w:ilvl w:val="0"/>
          <w:numId w:val="9"/>
        </w:numPr>
        <w:rPr>
          <w:sz w:val="22"/>
          <w:szCs w:val="22"/>
          <w:lang w:eastAsia="zh-CN"/>
        </w:rPr>
      </w:pPr>
      <w:r>
        <w:rPr>
          <w:sz w:val="22"/>
          <w:szCs w:val="22"/>
          <w:lang w:eastAsia="zh-CN"/>
        </w:rPr>
        <w:t>A</w:t>
      </w:r>
      <w:r w:rsidR="00B06CDB" w:rsidRPr="00A31F95">
        <w:rPr>
          <w:sz w:val="22"/>
          <w:szCs w:val="22"/>
          <w:lang w:eastAsia="zh-CN"/>
        </w:rPr>
        <w:t xml:space="preserve"> majority support </w:t>
      </w:r>
      <w:r w:rsidR="00BA52C6">
        <w:rPr>
          <w:sz w:val="22"/>
          <w:szCs w:val="22"/>
          <w:lang w:eastAsia="zh-CN"/>
        </w:rPr>
        <w:t>(9</w:t>
      </w:r>
      <w:r>
        <w:rPr>
          <w:sz w:val="22"/>
          <w:szCs w:val="22"/>
          <w:lang w:eastAsia="zh-CN"/>
        </w:rPr>
        <w:t xml:space="preserve"> vs 1) </w:t>
      </w:r>
      <w:r w:rsidR="00B06CDB" w:rsidRPr="00A31F95">
        <w:rPr>
          <w:sz w:val="22"/>
          <w:szCs w:val="22"/>
          <w:lang w:eastAsia="zh-CN"/>
        </w:rPr>
        <w:t>for the understanding that the current specification allows</w:t>
      </w:r>
      <w:r w:rsidR="00BA52C6">
        <w:rPr>
          <w:sz w:val="22"/>
          <w:szCs w:val="22"/>
          <w:lang w:eastAsia="zh-CN"/>
        </w:rPr>
        <w:t xml:space="preserve"> SRS resource sets with</w:t>
      </w:r>
      <w:r w:rsidR="00B06CDB" w:rsidRPr="00A31F95">
        <w:rPr>
          <w:sz w:val="22"/>
          <w:szCs w:val="22"/>
          <w:lang w:eastAsia="zh-CN"/>
        </w:rPr>
        <w:t xml:space="preserve"> </w:t>
      </w:r>
      <w:r w:rsidR="00B06CDB" w:rsidRPr="00BA52C6">
        <w:rPr>
          <w:i/>
          <w:sz w:val="22"/>
          <w:szCs w:val="22"/>
          <w:lang w:eastAsia="zh-CN"/>
        </w:rPr>
        <w:t>usage</w:t>
      </w:r>
      <w:r w:rsidR="00B06CDB" w:rsidRPr="00A31F95">
        <w:rPr>
          <w:sz w:val="22"/>
          <w:szCs w:val="22"/>
          <w:lang w:eastAsia="zh-CN"/>
        </w:rPr>
        <w:t xml:space="preserve"> ‘</w:t>
      </w:r>
      <w:proofErr w:type="spellStart"/>
      <w:r w:rsidR="00B06CDB" w:rsidRPr="00A31F95">
        <w:rPr>
          <w:sz w:val="22"/>
          <w:szCs w:val="22"/>
          <w:lang w:eastAsia="zh-CN"/>
        </w:rPr>
        <w:t>antennaSwitching</w:t>
      </w:r>
      <w:proofErr w:type="spellEnd"/>
      <w:r w:rsidR="00B06CDB" w:rsidRPr="00A31F95">
        <w:rPr>
          <w:sz w:val="22"/>
          <w:szCs w:val="22"/>
          <w:lang w:eastAsia="zh-CN"/>
        </w:rPr>
        <w:t xml:space="preserve">’ can be configured in </w:t>
      </w:r>
      <w:r w:rsidR="00B06CDB" w:rsidRPr="00A31F95">
        <w:rPr>
          <w:i/>
          <w:sz w:val="22"/>
          <w:szCs w:val="22"/>
          <w:lang w:eastAsia="zh-CN"/>
        </w:rPr>
        <w:t>ResourceSetToAddModListDCI-0-2</w:t>
      </w:r>
      <w:r w:rsidR="00B06CDB" w:rsidRPr="00A31F95">
        <w:rPr>
          <w:sz w:val="22"/>
          <w:szCs w:val="22"/>
          <w:lang w:eastAsia="zh-CN"/>
        </w:rPr>
        <w:t>.</w:t>
      </w:r>
      <w:r w:rsidR="00635F1F" w:rsidRPr="00A31F95">
        <w:rPr>
          <w:sz w:val="22"/>
          <w:szCs w:val="22"/>
          <w:lang w:eastAsia="zh-CN"/>
        </w:rPr>
        <w:t xml:space="preserve"> </w:t>
      </w:r>
    </w:p>
    <w:p w14:paraId="2C8769C0" w14:textId="387DE452" w:rsidR="00A31F95" w:rsidRDefault="00093E8F" w:rsidP="00A31F95">
      <w:pPr>
        <w:pStyle w:val="af3"/>
        <w:numPr>
          <w:ilvl w:val="1"/>
          <w:numId w:val="9"/>
        </w:numPr>
        <w:rPr>
          <w:sz w:val="22"/>
          <w:szCs w:val="22"/>
          <w:lang w:eastAsia="zh-CN"/>
        </w:rPr>
      </w:pPr>
      <w:r w:rsidRPr="00A31F95">
        <w:rPr>
          <w:sz w:val="22"/>
          <w:szCs w:val="22"/>
          <w:lang w:eastAsia="zh-CN"/>
        </w:rPr>
        <w:t>HW/</w:t>
      </w:r>
      <w:proofErr w:type="spellStart"/>
      <w:r w:rsidRPr="00A31F95">
        <w:rPr>
          <w:sz w:val="22"/>
          <w:szCs w:val="22"/>
          <w:lang w:eastAsia="zh-CN"/>
        </w:rPr>
        <w:t>HiSi</w:t>
      </w:r>
      <w:proofErr w:type="spellEnd"/>
      <w:r w:rsidRPr="00A31F95">
        <w:rPr>
          <w:sz w:val="22"/>
          <w:szCs w:val="22"/>
          <w:lang w:eastAsia="zh-CN"/>
        </w:rPr>
        <w:t xml:space="preserve"> </w:t>
      </w:r>
      <w:r w:rsidR="00635F1F" w:rsidRPr="00A31F95">
        <w:rPr>
          <w:sz w:val="22"/>
          <w:szCs w:val="22"/>
          <w:lang w:eastAsia="zh-CN"/>
        </w:rPr>
        <w:t xml:space="preserve">expressed a different opinion and </w:t>
      </w:r>
      <w:r w:rsidR="00B06CDB" w:rsidRPr="00A31F95">
        <w:rPr>
          <w:sz w:val="22"/>
          <w:szCs w:val="22"/>
          <w:lang w:eastAsia="zh-CN"/>
        </w:rPr>
        <w:t>pointed out that</w:t>
      </w:r>
      <w:r w:rsidR="00BA52C6">
        <w:rPr>
          <w:sz w:val="22"/>
          <w:szCs w:val="22"/>
          <w:lang w:eastAsia="zh-CN"/>
        </w:rPr>
        <w:t xml:space="preserve"> it is not clear, since</w:t>
      </w:r>
      <w:r w:rsidR="00B06CDB" w:rsidRPr="00A31F95">
        <w:rPr>
          <w:sz w:val="22"/>
          <w:szCs w:val="22"/>
          <w:lang w:eastAsia="zh-CN"/>
        </w:rPr>
        <w:t xml:space="preserve"> for usage “</w:t>
      </w:r>
      <w:r w:rsidR="00B06CDB" w:rsidRPr="00A31F95">
        <w:rPr>
          <w:i/>
          <w:sz w:val="22"/>
          <w:szCs w:val="22"/>
          <w:lang w:eastAsia="zh-CN"/>
        </w:rPr>
        <w:t>codebook</w:t>
      </w:r>
      <w:r w:rsidR="00B06CDB" w:rsidRPr="00A31F95">
        <w:rPr>
          <w:sz w:val="22"/>
          <w:szCs w:val="22"/>
          <w:lang w:eastAsia="zh-CN"/>
        </w:rPr>
        <w:t xml:space="preserve">”, both </w:t>
      </w:r>
      <w:proofErr w:type="spellStart"/>
      <w:r w:rsidRPr="00A31F95">
        <w:rPr>
          <w:i/>
          <w:sz w:val="22"/>
          <w:szCs w:val="22"/>
          <w:lang w:eastAsia="zh-CN"/>
        </w:rPr>
        <w:t>srs-ResourceSetToAddModList</w:t>
      </w:r>
      <w:proofErr w:type="spellEnd"/>
      <w:r w:rsidRPr="00A31F95">
        <w:rPr>
          <w:sz w:val="22"/>
          <w:szCs w:val="22"/>
          <w:lang w:eastAsia="zh-CN"/>
        </w:rPr>
        <w:t xml:space="preserve"> and in </w:t>
      </w:r>
      <w:r w:rsidRPr="00A31F95">
        <w:rPr>
          <w:i/>
          <w:sz w:val="22"/>
          <w:szCs w:val="22"/>
          <w:lang w:eastAsia="zh-CN"/>
        </w:rPr>
        <w:t>srs-ResourceSetToAddModListDCI-0-2</w:t>
      </w:r>
      <w:r w:rsidRPr="00A31F95">
        <w:rPr>
          <w:sz w:val="22"/>
          <w:szCs w:val="22"/>
          <w:lang w:eastAsia="zh-CN"/>
        </w:rPr>
        <w:t xml:space="preserve"> are explicitly mentioned</w:t>
      </w:r>
      <w:r w:rsidR="00B33EFF" w:rsidRPr="00A31F95">
        <w:rPr>
          <w:sz w:val="22"/>
          <w:szCs w:val="22"/>
          <w:lang w:eastAsia="zh-CN"/>
        </w:rPr>
        <w:t xml:space="preserve"> in the specification</w:t>
      </w:r>
      <w:r w:rsidRPr="00A31F95">
        <w:rPr>
          <w:sz w:val="22"/>
          <w:szCs w:val="22"/>
          <w:lang w:eastAsia="zh-CN"/>
        </w:rPr>
        <w:t>, but for usage ‘</w:t>
      </w:r>
      <w:proofErr w:type="spellStart"/>
      <w:r w:rsidRPr="00A31F95">
        <w:rPr>
          <w:sz w:val="22"/>
          <w:szCs w:val="22"/>
          <w:lang w:eastAsia="zh-CN"/>
        </w:rPr>
        <w:t>antennaSwitching</w:t>
      </w:r>
      <w:proofErr w:type="spellEnd"/>
      <w:r w:rsidRPr="00A31F95">
        <w:rPr>
          <w:sz w:val="22"/>
          <w:szCs w:val="22"/>
          <w:lang w:eastAsia="zh-CN"/>
        </w:rPr>
        <w:t>’ this is missing.</w:t>
      </w:r>
      <w:r w:rsidR="00635F1F" w:rsidRPr="00A31F95">
        <w:rPr>
          <w:sz w:val="22"/>
          <w:szCs w:val="22"/>
          <w:lang w:eastAsia="zh-CN"/>
        </w:rPr>
        <w:t xml:space="preserve"> </w:t>
      </w:r>
    </w:p>
    <w:p w14:paraId="521DCD3B" w14:textId="61F0BA52" w:rsidR="00B06CDB" w:rsidRDefault="00B33EFF" w:rsidP="00A31F95">
      <w:pPr>
        <w:pStyle w:val="af3"/>
        <w:numPr>
          <w:ilvl w:val="1"/>
          <w:numId w:val="9"/>
        </w:numPr>
        <w:rPr>
          <w:sz w:val="22"/>
          <w:szCs w:val="22"/>
          <w:lang w:eastAsia="zh-CN"/>
        </w:rPr>
      </w:pPr>
      <w:r w:rsidRPr="00A31F95">
        <w:rPr>
          <w:sz w:val="22"/>
          <w:szCs w:val="22"/>
          <w:lang w:eastAsia="zh-CN"/>
        </w:rPr>
        <w:t>Other companies answered that no restrictions have been discussed for the usage with DCI format 0_2</w:t>
      </w:r>
      <w:r w:rsidR="00635F1F" w:rsidRPr="00A31F95">
        <w:rPr>
          <w:sz w:val="22"/>
          <w:szCs w:val="22"/>
          <w:lang w:eastAsia="zh-CN"/>
        </w:rPr>
        <w:t xml:space="preserve"> </w:t>
      </w:r>
      <w:r w:rsidRPr="00A31F95">
        <w:rPr>
          <w:sz w:val="22"/>
          <w:szCs w:val="22"/>
          <w:lang w:eastAsia="zh-CN"/>
        </w:rPr>
        <w:t>and therefore all usages should be allowed.</w:t>
      </w:r>
      <w:r w:rsidR="00635F1F" w:rsidRPr="00A31F95">
        <w:rPr>
          <w:sz w:val="22"/>
          <w:szCs w:val="22"/>
          <w:lang w:eastAsia="zh-CN"/>
        </w:rPr>
        <w:t xml:space="preserve"> </w:t>
      </w:r>
    </w:p>
    <w:p w14:paraId="6B28D83E" w14:textId="3F90427A" w:rsidR="00A31F95" w:rsidRDefault="00A31F95" w:rsidP="00A31F95">
      <w:pPr>
        <w:pStyle w:val="af3"/>
        <w:numPr>
          <w:ilvl w:val="0"/>
          <w:numId w:val="9"/>
        </w:numPr>
        <w:rPr>
          <w:sz w:val="22"/>
          <w:szCs w:val="22"/>
          <w:lang w:eastAsia="zh-CN"/>
        </w:rPr>
      </w:pPr>
      <w:r>
        <w:rPr>
          <w:sz w:val="22"/>
          <w:szCs w:val="22"/>
          <w:lang w:eastAsia="zh-CN"/>
        </w:rPr>
        <w:t>A majo</w:t>
      </w:r>
      <w:r w:rsidR="00BA52C6">
        <w:rPr>
          <w:sz w:val="22"/>
          <w:szCs w:val="22"/>
          <w:lang w:eastAsia="zh-CN"/>
        </w:rPr>
        <w:t>rity support (9</w:t>
      </w:r>
      <w:r>
        <w:rPr>
          <w:sz w:val="22"/>
          <w:szCs w:val="22"/>
          <w:lang w:eastAsia="zh-CN"/>
        </w:rPr>
        <w:t xml:space="preserve"> vs 1) to adopt Option 1 to resolve a potential ambiguity when </w:t>
      </w:r>
      <w:proofErr w:type="gramStart"/>
      <w:r>
        <w:rPr>
          <w:sz w:val="22"/>
          <w:szCs w:val="22"/>
          <w:lang w:eastAsia="zh-CN"/>
        </w:rPr>
        <w:t>a</w:t>
      </w:r>
      <w:proofErr w:type="gramEnd"/>
      <w:r>
        <w:rPr>
          <w:sz w:val="22"/>
          <w:szCs w:val="22"/>
          <w:lang w:eastAsia="zh-CN"/>
        </w:rPr>
        <w:t xml:space="preserve"> SRS resource set is triggered with DCI format 2_3 </w:t>
      </w:r>
    </w:p>
    <w:tbl>
      <w:tblPr>
        <w:tblStyle w:val="af0"/>
        <w:tblW w:w="0" w:type="auto"/>
        <w:tblInd w:w="720" w:type="dxa"/>
        <w:tblLook w:val="04A0" w:firstRow="1" w:lastRow="0" w:firstColumn="1" w:lastColumn="0" w:noHBand="0" w:noVBand="1"/>
      </w:tblPr>
      <w:tblGrid>
        <w:gridCol w:w="8296"/>
      </w:tblGrid>
      <w:tr w:rsidR="00736879" w14:paraId="5315EF8F" w14:textId="77777777" w:rsidTr="00736879">
        <w:tc>
          <w:tcPr>
            <w:tcW w:w="9016" w:type="dxa"/>
          </w:tcPr>
          <w:p w14:paraId="368D0541" w14:textId="77777777" w:rsidR="00736879" w:rsidRDefault="00736879" w:rsidP="00736879">
            <w:pPr>
              <w:rPr>
                <w:rFonts w:ascii="Times New Roman" w:eastAsia="宋体" w:hAnsi="Times New Roman"/>
                <w:noProof/>
                <w:szCs w:val="20"/>
                <w:lang w:eastAsia="zh-CN"/>
              </w:rPr>
            </w:pPr>
            <w:r w:rsidRPr="00736879">
              <w:rPr>
                <w:rFonts w:ascii="Times New Roman" w:eastAsia="宋体" w:hAnsi="Times New Roman"/>
                <w:noProof/>
                <w:szCs w:val="20"/>
                <w:lang w:eastAsia="zh-CN"/>
              </w:rPr>
              <w:t xml:space="preserve">38.214 </w:t>
            </w:r>
            <w:r>
              <w:rPr>
                <w:rFonts w:ascii="Times New Roman" w:eastAsia="宋体" w:hAnsi="Times New Roman"/>
                <w:noProof/>
                <w:szCs w:val="20"/>
                <w:lang w:eastAsia="zh-CN"/>
              </w:rPr>
              <w:t>, section 6.2.1</w:t>
            </w:r>
          </w:p>
          <w:p w14:paraId="19824B3C" w14:textId="5B0F5AE4" w:rsidR="00736879" w:rsidRPr="00736879" w:rsidRDefault="00736879" w:rsidP="00736879">
            <w:pPr>
              <w:jc w:val="center"/>
              <w:rPr>
                <w:noProof/>
                <w:szCs w:val="20"/>
              </w:rPr>
            </w:pPr>
            <w:r w:rsidRPr="00736879">
              <w:rPr>
                <w:rFonts w:hint="eastAsia"/>
                <w:color w:val="FF0000"/>
                <w:szCs w:val="20"/>
                <w:lang w:eastAsia="zh-CN"/>
              </w:rPr>
              <w:t xml:space="preserve">&lt; </w:t>
            </w:r>
            <w:r w:rsidRPr="00736879">
              <w:rPr>
                <w:color w:val="FF0000"/>
                <w:szCs w:val="20"/>
              </w:rPr>
              <w:t>Unchanged parts are omitted</w:t>
            </w:r>
            <w:r w:rsidRPr="00736879">
              <w:rPr>
                <w:rFonts w:hint="eastAsia"/>
                <w:color w:val="FF0000"/>
                <w:szCs w:val="20"/>
                <w:lang w:eastAsia="zh-CN"/>
              </w:rPr>
              <w:t xml:space="preserve"> &gt;</w:t>
            </w:r>
          </w:p>
          <w:p w14:paraId="2C023CEC" w14:textId="77777777" w:rsidR="00736879" w:rsidRDefault="00736879" w:rsidP="00736879">
            <w:pPr>
              <w:pStyle w:val="af3"/>
              <w:ind w:left="0" w:firstLine="0"/>
              <w:rPr>
                <w:rFonts w:ascii="Times New Roman" w:eastAsia="宋体" w:hAnsi="Times New Roman"/>
                <w:noProof/>
                <w:szCs w:val="20"/>
                <w:lang w:eastAsia="zh-CN"/>
              </w:rPr>
            </w:pPr>
          </w:p>
          <w:p w14:paraId="32110982" w14:textId="77777777" w:rsidR="00736879" w:rsidRDefault="00736879" w:rsidP="00736879">
            <w:pPr>
              <w:spacing w:after="180"/>
              <w:ind w:left="0" w:firstLine="0"/>
              <w:rPr>
                <w:rFonts w:ascii="Times New Roman" w:eastAsia="宋体" w:hAnsi="Times New Roman"/>
                <w:szCs w:val="20"/>
              </w:rPr>
            </w:pPr>
            <w:r w:rsidRPr="00736879">
              <w:rPr>
                <w:rFonts w:ascii="Times New Roman" w:eastAsia="宋体"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sidRPr="00736879">
              <w:rPr>
                <w:rFonts w:ascii="Times New Roman" w:eastAsia="宋体" w:hAnsi="Times New Roman"/>
                <w:color w:val="FF0000"/>
                <w:szCs w:val="20"/>
                <w:u w:val="single"/>
              </w:rPr>
              <w:t xml:space="preserve">and defined by the entries of the higher layer parameter </w:t>
            </w:r>
            <w:proofErr w:type="spellStart"/>
            <w:r w:rsidRPr="00736879">
              <w:rPr>
                <w:rFonts w:ascii="Times New Roman" w:eastAsia="宋体" w:hAnsi="Times New Roman"/>
                <w:i/>
                <w:iCs/>
                <w:color w:val="FF0000"/>
                <w:szCs w:val="20"/>
                <w:u w:val="single"/>
              </w:rPr>
              <w:t>srs-ResourceSetToAddModList</w:t>
            </w:r>
            <w:proofErr w:type="spellEnd"/>
            <w:r w:rsidRPr="00736879">
              <w:rPr>
                <w:rFonts w:ascii="Times New Roman" w:eastAsia="宋体" w:hAnsi="Times New Roman"/>
                <w:color w:val="FF0000"/>
                <w:szCs w:val="20"/>
              </w:rPr>
              <w:t xml:space="preserve"> </w:t>
            </w:r>
            <w:r w:rsidRPr="00736879">
              <w:rPr>
                <w:rFonts w:ascii="Times New Roman" w:eastAsia="宋体" w:hAnsi="Times New Roman"/>
                <w:szCs w:val="20"/>
              </w:rPr>
              <w:t xml:space="preserve">if the UE is configured with higher layer parameter </w:t>
            </w:r>
            <w:proofErr w:type="spellStart"/>
            <w:r w:rsidRPr="00736879">
              <w:rPr>
                <w:rFonts w:ascii="Times New Roman" w:eastAsia="宋体" w:hAnsi="Times New Roman"/>
                <w:szCs w:val="20"/>
              </w:rPr>
              <w:t>srs</w:t>
            </w:r>
            <w:proofErr w:type="spellEnd"/>
            <w:r w:rsidRPr="00736879">
              <w:rPr>
                <w:rFonts w:ascii="Times New Roman" w:eastAsia="宋体" w:hAnsi="Times New Roman"/>
                <w:szCs w:val="20"/>
              </w:rPr>
              <w:t>-TPC-PDCCH-Group set to '</w:t>
            </w:r>
            <w:proofErr w:type="spellStart"/>
            <w:r w:rsidRPr="00736879">
              <w:rPr>
                <w:rFonts w:ascii="Times New Roman" w:eastAsia="宋体" w:hAnsi="Times New Roman"/>
                <w:szCs w:val="20"/>
              </w:rPr>
              <w:t>typeB</w:t>
            </w:r>
            <w:proofErr w:type="spellEnd"/>
            <w:r w:rsidRPr="00736879">
              <w:rPr>
                <w:rFonts w:ascii="Times New Roman" w:eastAsia="宋体" w:hAnsi="Times New Roman"/>
                <w:szCs w:val="20"/>
              </w:rPr>
              <w:t xml:space="preserve">', or indicates the SRS transmission on a set of serving cells configured by higher layers if the UE is configured with higher layer parameter </w:t>
            </w:r>
            <w:proofErr w:type="spellStart"/>
            <w:r w:rsidRPr="00736879">
              <w:rPr>
                <w:rFonts w:ascii="Times New Roman" w:eastAsia="宋体" w:hAnsi="Times New Roman"/>
                <w:szCs w:val="20"/>
              </w:rPr>
              <w:t>srs</w:t>
            </w:r>
            <w:proofErr w:type="spellEnd"/>
            <w:r w:rsidRPr="00736879">
              <w:rPr>
                <w:rFonts w:ascii="Times New Roman" w:eastAsia="宋体" w:hAnsi="Times New Roman"/>
                <w:szCs w:val="20"/>
              </w:rPr>
              <w:t>-TPC-PDCCH-Group set to '</w:t>
            </w:r>
            <w:proofErr w:type="spellStart"/>
            <w:r w:rsidRPr="00736879">
              <w:rPr>
                <w:rFonts w:ascii="Times New Roman" w:eastAsia="宋体" w:hAnsi="Times New Roman"/>
                <w:szCs w:val="20"/>
              </w:rPr>
              <w:t>typeA</w:t>
            </w:r>
            <w:proofErr w:type="spellEnd"/>
            <w:r w:rsidRPr="00736879">
              <w:rPr>
                <w:rFonts w:ascii="Times New Roman" w:eastAsia="宋体" w:hAnsi="Times New Roman"/>
                <w:szCs w:val="20"/>
              </w:rPr>
              <w:t>'.</w:t>
            </w:r>
          </w:p>
          <w:p w14:paraId="3DF09F24" w14:textId="5C23B357" w:rsidR="00736879" w:rsidRPr="00736879" w:rsidRDefault="00736879" w:rsidP="00736879">
            <w:pPr>
              <w:jc w:val="center"/>
              <w:rPr>
                <w:noProof/>
                <w:szCs w:val="20"/>
              </w:rPr>
            </w:pPr>
            <w:r w:rsidRPr="00736879">
              <w:rPr>
                <w:rFonts w:hint="eastAsia"/>
                <w:color w:val="FF0000"/>
                <w:szCs w:val="20"/>
                <w:lang w:eastAsia="zh-CN"/>
              </w:rPr>
              <w:t xml:space="preserve">&lt; </w:t>
            </w:r>
            <w:r w:rsidRPr="00736879">
              <w:rPr>
                <w:color w:val="FF0000"/>
                <w:szCs w:val="20"/>
              </w:rPr>
              <w:t>Unchanged parts are omitted</w:t>
            </w:r>
            <w:r w:rsidRPr="00736879">
              <w:rPr>
                <w:rFonts w:hint="eastAsia"/>
                <w:color w:val="FF0000"/>
                <w:szCs w:val="20"/>
                <w:lang w:eastAsia="zh-CN"/>
              </w:rPr>
              <w:t xml:space="preserve"> &gt;</w:t>
            </w:r>
          </w:p>
        </w:tc>
      </w:tr>
    </w:tbl>
    <w:p w14:paraId="38F5F465" w14:textId="77777777" w:rsidR="00736879" w:rsidRPr="00A31F95" w:rsidRDefault="00736879" w:rsidP="00736879">
      <w:pPr>
        <w:pStyle w:val="af3"/>
        <w:ind w:firstLine="0"/>
        <w:rPr>
          <w:sz w:val="22"/>
          <w:szCs w:val="22"/>
          <w:lang w:eastAsia="zh-CN"/>
        </w:rPr>
      </w:pPr>
    </w:p>
    <w:p w14:paraId="118C4A86" w14:textId="77777777" w:rsidR="00F61071" w:rsidRDefault="00F61071" w:rsidP="00B06CDB">
      <w:pPr>
        <w:ind w:left="0" w:firstLine="0"/>
        <w:rPr>
          <w:lang w:eastAsia="zh-CN"/>
        </w:rPr>
      </w:pPr>
    </w:p>
    <w:p w14:paraId="38DB7B1B" w14:textId="7ABDE2D6" w:rsidR="00584BBB" w:rsidRDefault="00F61071" w:rsidP="00B06CDB">
      <w:pPr>
        <w:ind w:left="0" w:firstLine="0"/>
        <w:rPr>
          <w:sz w:val="22"/>
          <w:szCs w:val="22"/>
          <w:lang w:eastAsia="zh-CN"/>
        </w:rPr>
      </w:pPr>
      <w:r>
        <w:rPr>
          <w:sz w:val="22"/>
          <w:szCs w:val="22"/>
          <w:lang w:eastAsia="zh-CN"/>
        </w:rPr>
        <w:lastRenderedPageBreak/>
        <w:t>Before g</w:t>
      </w:r>
      <w:r w:rsidR="002831F3">
        <w:rPr>
          <w:sz w:val="22"/>
          <w:szCs w:val="22"/>
          <w:lang w:eastAsia="zh-CN"/>
        </w:rPr>
        <w:t xml:space="preserve">oing further and </w:t>
      </w:r>
      <w:r>
        <w:rPr>
          <w:sz w:val="22"/>
          <w:szCs w:val="22"/>
          <w:lang w:eastAsia="zh-CN"/>
        </w:rPr>
        <w:t>conclud</w:t>
      </w:r>
      <w:r w:rsidRPr="00F61071">
        <w:rPr>
          <w:sz w:val="22"/>
          <w:szCs w:val="22"/>
          <w:lang w:eastAsia="zh-CN"/>
        </w:rPr>
        <w:t>ing</w:t>
      </w:r>
      <w:r>
        <w:rPr>
          <w:sz w:val="22"/>
          <w:szCs w:val="22"/>
          <w:lang w:eastAsia="zh-CN"/>
        </w:rPr>
        <w:t xml:space="preserve"> on the outcome </w:t>
      </w:r>
      <w:r w:rsidR="00BA52C6">
        <w:rPr>
          <w:sz w:val="22"/>
          <w:szCs w:val="22"/>
          <w:lang w:eastAsia="zh-CN"/>
        </w:rPr>
        <w:t xml:space="preserve">and finalizing the TP </w:t>
      </w:r>
      <w:r>
        <w:rPr>
          <w:sz w:val="22"/>
          <w:szCs w:val="22"/>
          <w:lang w:eastAsia="zh-CN"/>
        </w:rPr>
        <w:t>according</w:t>
      </w:r>
      <w:r w:rsidR="00C03F77">
        <w:rPr>
          <w:sz w:val="22"/>
          <w:szCs w:val="22"/>
          <w:lang w:eastAsia="zh-CN"/>
        </w:rPr>
        <w:t>ly</w:t>
      </w:r>
      <w:r w:rsidR="002831F3">
        <w:rPr>
          <w:sz w:val="22"/>
          <w:szCs w:val="22"/>
          <w:lang w:eastAsia="zh-CN"/>
        </w:rPr>
        <w:t xml:space="preserve">, </w:t>
      </w:r>
      <w:r>
        <w:rPr>
          <w:sz w:val="22"/>
          <w:szCs w:val="22"/>
          <w:lang w:eastAsia="zh-CN"/>
        </w:rPr>
        <w:t xml:space="preserve">additional clarifications </w:t>
      </w:r>
      <w:r w:rsidR="002831F3">
        <w:rPr>
          <w:sz w:val="22"/>
          <w:szCs w:val="22"/>
          <w:lang w:eastAsia="zh-CN"/>
        </w:rPr>
        <w:t xml:space="preserve">in the maximum number of configurable SRS resource sets seem to be </w:t>
      </w:r>
      <w:r>
        <w:rPr>
          <w:sz w:val="22"/>
          <w:szCs w:val="22"/>
          <w:lang w:eastAsia="zh-CN"/>
        </w:rPr>
        <w:t xml:space="preserve">needed and </w:t>
      </w:r>
      <w:r w:rsidR="002831F3">
        <w:rPr>
          <w:sz w:val="22"/>
          <w:szCs w:val="22"/>
          <w:lang w:eastAsia="zh-CN"/>
        </w:rPr>
        <w:t xml:space="preserve">it </w:t>
      </w:r>
      <w:r>
        <w:rPr>
          <w:sz w:val="22"/>
          <w:szCs w:val="22"/>
          <w:lang w:eastAsia="zh-CN"/>
        </w:rPr>
        <w:t xml:space="preserve">would </w:t>
      </w:r>
      <w:r w:rsidR="002831F3">
        <w:rPr>
          <w:sz w:val="22"/>
          <w:szCs w:val="22"/>
          <w:lang w:eastAsia="zh-CN"/>
        </w:rPr>
        <w:t xml:space="preserve">be great </w:t>
      </w:r>
      <w:r w:rsidR="00584BBB">
        <w:rPr>
          <w:sz w:val="22"/>
          <w:szCs w:val="22"/>
          <w:lang w:eastAsia="zh-CN"/>
        </w:rPr>
        <w:t>to hear more views:</w:t>
      </w:r>
    </w:p>
    <w:p w14:paraId="6410857E" w14:textId="77777777" w:rsidR="00584BBB" w:rsidRDefault="00584BBB" w:rsidP="00B06CDB">
      <w:pPr>
        <w:ind w:left="0" w:firstLine="0"/>
        <w:rPr>
          <w:sz w:val="22"/>
          <w:szCs w:val="22"/>
          <w:lang w:eastAsia="zh-CN"/>
        </w:rPr>
      </w:pPr>
    </w:p>
    <w:p w14:paraId="12DEBEEE" w14:textId="37AE49FE" w:rsidR="00093E8F" w:rsidRPr="00B33EFF" w:rsidRDefault="002831F3" w:rsidP="00B06CDB">
      <w:pPr>
        <w:ind w:left="0" w:firstLine="0"/>
        <w:rPr>
          <w:sz w:val="22"/>
          <w:szCs w:val="22"/>
          <w:lang w:eastAsia="zh-CN"/>
        </w:rPr>
      </w:pPr>
      <w:r>
        <w:rPr>
          <w:sz w:val="22"/>
          <w:szCs w:val="22"/>
          <w:lang w:eastAsia="zh-CN"/>
        </w:rPr>
        <w:t xml:space="preserve">There seems to </w:t>
      </w:r>
      <w:r w:rsidR="00584BBB">
        <w:rPr>
          <w:sz w:val="22"/>
          <w:szCs w:val="22"/>
          <w:lang w:eastAsia="zh-CN"/>
        </w:rPr>
        <w:t>be a difference</w:t>
      </w:r>
      <w:r w:rsidR="00401DCF">
        <w:rPr>
          <w:sz w:val="22"/>
          <w:szCs w:val="22"/>
          <w:lang w:eastAsia="zh-CN"/>
        </w:rPr>
        <w:t xml:space="preserve"> how </w:t>
      </w:r>
      <w:r w:rsidR="00401DCF" w:rsidRPr="00401DCF">
        <w:rPr>
          <w:i/>
          <w:sz w:val="22"/>
          <w:szCs w:val="22"/>
          <w:lang w:eastAsia="zh-CN"/>
        </w:rPr>
        <w:t>usage</w:t>
      </w:r>
      <w:r w:rsidR="00401DCF">
        <w:rPr>
          <w:sz w:val="22"/>
          <w:szCs w:val="22"/>
          <w:lang w:eastAsia="zh-CN"/>
        </w:rPr>
        <w:t xml:space="preserve"> ‘codebook’ is handled compared to </w:t>
      </w:r>
      <w:r w:rsidR="00401DCF" w:rsidRPr="00401DCF">
        <w:rPr>
          <w:i/>
          <w:sz w:val="22"/>
          <w:szCs w:val="22"/>
          <w:lang w:eastAsia="zh-CN"/>
        </w:rPr>
        <w:t>usage</w:t>
      </w:r>
      <w:r w:rsidR="00401DCF">
        <w:rPr>
          <w:sz w:val="22"/>
          <w:szCs w:val="22"/>
          <w:lang w:eastAsia="zh-CN"/>
        </w:rPr>
        <w:t xml:space="preserve"> ‘</w:t>
      </w:r>
      <w:proofErr w:type="spellStart"/>
      <w:r w:rsidR="00401DCF">
        <w:rPr>
          <w:sz w:val="22"/>
          <w:szCs w:val="22"/>
          <w:lang w:eastAsia="zh-CN"/>
        </w:rPr>
        <w:t>antennaSwitching</w:t>
      </w:r>
      <w:proofErr w:type="spellEnd"/>
      <w:r w:rsidR="00401DCF">
        <w:rPr>
          <w:sz w:val="22"/>
          <w:szCs w:val="22"/>
          <w:lang w:eastAsia="zh-CN"/>
        </w:rPr>
        <w:t xml:space="preserve">’. This should be clarified to avoid misunderstanding between </w:t>
      </w:r>
      <w:proofErr w:type="spellStart"/>
      <w:r w:rsidR="00401DCF">
        <w:rPr>
          <w:sz w:val="22"/>
          <w:szCs w:val="22"/>
          <w:lang w:eastAsia="zh-CN"/>
        </w:rPr>
        <w:t>gNB</w:t>
      </w:r>
      <w:proofErr w:type="spellEnd"/>
      <w:r w:rsidR="00401DCF">
        <w:rPr>
          <w:sz w:val="22"/>
          <w:szCs w:val="22"/>
          <w:lang w:eastAsia="zh-CN"/>
        </w:rPr>
        <w:t xml:space="preserve"> and UE implementations.</w:t>
      </w:r>
    </w:p>
    <w:p w14:paraId="2E01C823" w14:textId="77777777" w:rsidR="00093E8F" w:rsidRDefault="00093E8F" w:rsidP="00B06CDB">
      <w:pPr>
        <w:ind w:left="0" w:firstLine="0"/>
        <w:rPr>
          <w:lang w:eastAsia="zh-CN"/>
        </w:rPr>
      </w:pPr>
    </w:p>
    <w:p w14:paraId="59E9BA40" w14:textId="2871A312" w:rsidR="00401DCF" w:rsidRPr="00401DCF" w:rsidRDefault="00401DCF" w:rsidP="00B06CDB">
      <w:pPr>
        <w:ind w:left="0" w:firstLine="0"/>
        <w:rPr>
          <w:sz w:val="22"/>
          <w:szCs w:val="22"/>
          <w:u w:val="single"/>
          <w:lang w:eastAsia="zh-CN"/>
        </w:rPr>
      </w:pPr>
      <w:r w:rsidRPr="00401DCF">
        <w:rPr>
          <w:sz w:val="22"/>
          <w:szCs w:val="22"/>
          <w:u w:val="single"/>
          <w:lang w:eastAsia="zh-CN"/>
        </w:rPr>
        <w:t>Usage ‘codebook’:</w:t>
      </w:r>
    </w:p>
    <w:p w14:paraId="78782129" w14:textId="1CBA2388" w:rsidR="00093E8F" w:rsidRPr="00D50FC6" w:rsidRDefault="00093E8F" w:rsidP="00B06CDB">
      <w:pPr>
        <w:ind w:left="0" w:firstLine="0"/>
        <w:rPr>
          <w:sz w:val="22"/>
          <w:szCs w:val="22"/>
          <w:lang w:eastAsia="zh-CN"/>
        </w:rPr>
      </w:pPr>
      <w:r w:rsidRPr="00D50FC6">
        <w:rPr>
          <w:sz w:val="22"/>
          <w:szCs w:val="22"/>
          <w:lang w:eastAsia="zh-CN"/>
        </w:rPr>
        <w:t xml:space="preserve">If we look at the part of the specification that defines </w:t>
      </w:r>
      <w:r w:rsidRPr="00632751">
        <w:rPr>
          <w:i/>
          <w:sz w:val="22"/>
          <w:szCs w:val="22"/>
          <w:lang w:eastAsia="zh-CN"/>
        </w:rPr>
        <w:t>usage</w:t>
      </w:r>
      <w:r w:rsidRPr="00D50FC6">
        <w:rPr>
          <w:sz w:val="22"/>
          <w:szCs w:val="22"/>
          <w:lang w:eastAsia="zh-CN"/>
        </w:rPr>
        <w:t xml:space="preserve"> ‘</w:t>
      </w:r>
      <w:r w:rsidRPr="00A31F95">
        <w:rPr>
          <w:sz w:val="22"/>
          <w:szCs w:val="22"/>
          <w:lang w:eastAsia="zh-CN"/>
        </w:rPr>
        <w:t>codebook</w:t>
      </w:r>
      <w:r w:rsidRPr="00D50FC6">
        <w:rPr>
          <w:sz w:val="22"/>
          <w:szCs w:val="22"/>
          <w:lang w:eastAsia="zh-CN"/>
        </w:rPr>
        <w:t>’</w:t>
      </w:r>
      <w:r w:rsidR="005B28B2" w:rsidRPr="00D50FC6">
        <w:rPr>
          <w:sz w:val="22"/>
          <w:szCs w:val="22"/>
          <w:lang w:eastAsia="zh-CN"/>
        </w:rPr>
        <w:t xml:space="preserve"> which is copied below</w:t>
      </w:r>
      <w:r w:rsidRPr="00D50FC6">
        <w:rPr>
          <w:sz w:val="22"/>
          <w:szCs w:val="22"/>
          <w:lang w:eastAsia="zh-CN"/>
        </w:rPr>
        <w:t xml:space="preserve">, both lists are explicitly mentioned and at most one SRS resource set can be configured per list. Thus, the maximum number of </w:t>
      </w:r>
      <w:r w:rsidR="005B28B2" w:rsidRPr="00D50FC6">
        <w:rPr>
          <w:sz w:val="22"/>
          <w:szCs w:val="22"/>
          <w:lang w:eastAsia="zh-CN"/>
        </w:rPr>
        <w:t>SRS resource sets with usage “codebook” is 2.</w:t>
      </w:r>
    </w:p>
    <w:p w14:paraId="5F1CD0BA" w14:textId="77777777" w:rsidR="005B28B2" w:rsidRDefault="005B28B2" w:rsidP="00B06CDB">
      <w:pPr>
        <w:ind w:left="0" w:firstLine="0"/>
        <w:rPr>
          <w:lang w:eastAsia="zh-CN"/>
        </w:rPr>
      </w:pPr>
    </w:p>
    <w:p w14:paraId="06249E06" w14:textId="0809BBD9" w:rsidR="00093E8F" w:rsidRPr="00D50FC6" w:rsidRDefault="00093E8F" w:rsidP="00B06CDB">
      <w:pPr>
        <w:ind w:left="0" w:firstLine="0"/>
        <w:rPr>
          <w:sz w:val="22"/>
          <w:szCs w:val="22"/>
          <w:lang w:eastAsia="zh-CN"/>
        </w:rPr>
      </w:pPr>
      <w:r w:rsidRPr="00D50FC6">
        <w:rPr>
          <w:sz w:val="22"/>
          <w:szCs w:val="22"/>
          <w:lang w:eastAsia="zh-CN"/>
        </w:rPr>
        <w:t>From 38.214, section 6.1.1.1 Codebook based UL transmission</w:t>
      </w:r>
    </w:p>
    <w:tbl>
      <w:tblPr>
        <w:tblStyle w:val="af0"/>
        <w:tblW w:w="0" w:type="auto"/>
        <w:tblLook w:val="04A0" w:firstRow="1" w:lastRow="0" w:firstColumn="1" w:lastColumn="0" w:noHBand="0" w:noVBand="1"/>
      </w:tblPr>
      <w:tblGrid>
        <w:gridCol w:w="9016"/>
      </w:tblGrid>
      <w:tr w:rsidR="00093E8F" w14:paraId="7CAEB514" w14:textId="77777777" w:rsidTr="00093E8F">
        <w:tc>
          <w:tcPr>
            <w:tcW w:w="9016" w:type="dxa"/>
          </w:tcPr>
          <w:p w14:paraId="400E3908" w14:textId="440329EF" w:rsidR="00093E8F" w:rsidRDefault="00093E8F" w:rsidP="00B06CDB">
            <w:pPr>
              <w:ind w:left="0" w:firstLine="0"/>
              <w:rPr>
                <w:lang w:eastAsia="zh-CN"/>
              </w:rPr>
            </w:pPr>
            <w:r>
              <w:rPr>
                <w:color w:val="000000"/>
              </w:rPr>
              <w:t xml:space="preserve">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applicable for PUSCH scheduled by DCI format 0_1 and DCI format 0_2 are defined by the entries of the higher layer parameter </w:t>
            </w:r>
            <w:proofErr w:type="spellStart"/>
            <w:r w:rsidRPr="00972CD3">
              <w:rPr>
                <w:i/>
                <w:color w:val="000000"/>
              </w:rPr>
              <w:t>srs-ResourceSetToAddModList</w:t>
            </w:r>
            <w:proofErr w:type="spellEnd"/>
            <w:r>
              <w:rPr>
                <w:color w:val="000000"/>
              </w:rPr>
              <w:t xml:space="preserve"> and </w:t>
            </w:r>
            <w:r w:rsidRPr="006E3AD1">
              <w:rPr>
                <w:i/>
                <w:color w:val="000000"/>
              </w:rPr>
              <w:t>srs-ResourceSetToAddModListDCI-0-2</w:t>
            </w:r>
            <w:r>
              <w:rPr>
                <w:color w:val="000000"/>
              </w:rPr>
              <w:t xml:space="preserve"> in </w:t>
            </w:r>
            <w:r w:rsidRPr="000C580C">
              <w:rPr>
                <w:i/>
                <w:color w:val="000000"/>
              </w:rPr>
              <w:t>SRS-config</w:t>
            </w:r>
            <w:r>
              <w:rPr>
                <w:color w:val="000000"/>
              </w:rPr>
              <w:t xml:space="preserve">, </w:t>
            </w:r>
            <w:r w:rsidRPr="00D50FC6">
              <w:rPr>
                <w:color w:val="000000"/>
              </w:rPr>
              <w:t xml:space="preserve">respectively. </w:t>
            </w:r>
            <w:r w:rsidRPr="00D50FC6">
              <w:rPr>
                <w:color w:val="000000" w:themeColor="text1"/>
                <w:highlight w:val="cyan"/>
              </w:rPr>
              <w:t>Only one SRS resource set</w:t>
            </w:r>
            <w:r w:rsidRPr="00D50FC6">
              <w:rPr>
                <w:color w:val="000000" w:themeColor="text1"/>
              </w:rPr>
              <w:t xml:space="preserve"> can be configured </w:t>
            </w:r>
            <w:r w:rsidRPr="00D50FC6">
              <w:rPr>
                <w:color w:val="000000" w:themeColor="text1"/>
                <w:highlight w:val="cyan"/>
              </w:rPr>
              <w:t xml:space="preserve">in </w:t>
            </w:r>
            <w:proofErr w:type="spellStart"/>
            <w:r w:rsidRPr="00D50FC6">
              <w:rPr>
                <w:i/>
                <w:color w:val="000000" w:themeColor="text1"/>
                <w:highlight w:val="cyan"/>
              </w:rPr>
              <w:t>srs-ResourceSetToAddModList</w:t>
            </w:r>
            <w:proofErr w:type="spellEnd"/>
            <w:r w:rsidRPr="00D50FC6">
              <w:rPr>
                <w:color w:val="000000" w:themeColor="text1"/>
              </w:rPr>
              <w:t xml:space="preserve"> with higher layer parameter </w:t>
            </w:r>
            <w:r w:rsidRPr="00D50FC6">
              <w:rPr>
                <w:i/>
                <w:color w:val="000000" w:themeColor="text1"/>
              </w:rPr>
              <w:t xml:space="preserve">usage </w:t>
            </w:r>
            <w:r w:rsidRPr="00D50FC6">
              <w:rPr>
                <w:color w:val="000000" w:themeColor="text1"/>
              </w:rPr>
              <w:t xml:space="preserve">in </w:t>
            </w:r>
            <w:r w:rsidRPr="00D50FC6">
              <w:rPr>
                <w:i/>
                <w:color w:val="000000" w:themeColor="text1"/>
              </w:rPr>
              <w:t>SRS-</w:t>
            </w:r>
            <w:proofErr w:type="spellStart"/>
            <w:r w:rsidRPr="00D50FC6">
              <w:rPr>
                <w:i/>
                <w:color w:val="000000" w:themeColor="text1"/>
              </w:rPr>
              <w:t>ResourceSet</w:t>
            </w:r>
            <w:proofErr w:type="spellEnd"/>
            <w:r w:rsidRPr="00D50FC6">
              <w:rPr>
                <w:color w:val="000000" w:themeColor="text1"/>
              </w:rPr>
              <w:t xml:space="preserve"> set to 'codebook', and </w:t>
            </w:r>
            <w:r w:rsidRPr="00D50FC6">
              <w:rPr>
                <w:color w:val="000000" w:themeColor="text1"/>
                <w:highlight w:val="cyan"/>
              </w:rPr>
              <w:t>only one SRS resource set</w:t>
            </w:r>
            <w:r w:rsidRPr="00D50FC6">
              <w:rPr>
                <w:color w:val="000000" w:themeColor="text1"/>
              </w:rPr>
              <w:t xml:space="preserve"> can be configured in </w:t>
            </w:r>
            <w:r w:rsidRPr="00D50FC6">
              <w:rPr>
                <w:i/>
                <w:color w:val="000000" w:themeColor="text1"/>
              </w:rPr>
              <w:t xml:space="preserve">srs-ResourceSetToAddModListDCI-0-2 </w:t>
            </w:r>
            <w:r w:rsidRPr="00D50FC6">
              <w:rPr>
                <w:color w:val="000000" w:themeColor="text1"/>
              </w:rPr>
              <w:t xml:space="preserve">with higher layer parameter </w:t>
            </w:r>
            <w:r w:rsidRPr="00D50FC6">
              <w:rPr>
                <w:i/>
                <w:color w:val="000000" w:themeColor="text1"/>
              </w:rPr>
              <w:t xml:space="preserve">usage </w:t>
            </w:r>
            <w:r w:rsidRPr="00D50FC6">
              <w:rPr>
                <w:color w:val="000000" w:themeColor="text1"/>
              </w:rPr>
              <w:t xml:space="preserve">in </w:t>
            </w:r>
            <w:r w:rsidRPr="00D50FC6">
              <w:rPr>
                <w:i/>
                <w:color w:val="000000" w:themeColor="text1"/>
              </w:rPr>
              <w:t>SRS-</w:t>
            </w:r>
            <w:proofErr w:type="spellStart"/>
            <w:r w:rsidRPr="00D50FC6">
              <w:rPr>
                <w:i/>
                <w:color w:val="000000" w:themeColor="text1"/>
              </w:rPr>
              <w:t>ResourceSet</w:t>
            </w:r>
            <w:proofErr w:type="spellEnd"/>
            <w:r w:rsidRPr="00D50FC6">
              <w:rPr>
                <w:color w:val="000000" w:themeColor="text1"/>
              </w:rPr>
              <w:t xml:space="preserve"> set to 'codebook'</w:t>
            </w:r>
          </w:p>
        </w:tc>
      </w:tr>
    </w:tbl>
    <w:p w14:paraId="1501F9D3" w14:textId="45CF002E" w:rsidR="00B06CDB" w:rsidRDefault="00093E8F" w:rsidP="00B06CDB">
      <w:pPr>
        <w:ind w:left="0" w:firstLine="0"/>
        <w:rPr>
          <w:lang w:eastAsia="zh-CN"/>
        </w:rPr>
      </w:pPr>
      <w:r>
        <w:rPr>
          <w:lang w:eastAsia="zh-CN"/>
        </w:rPr>
        <w:t xml:space="preserve"> </w:t>
      </w:r>
    </w:p>
    <w:p w14:paraId="3B41F520" w14:textId="092626FF" w:rsidR="00401DCF" w:rsidRPr="00401DCF" w:rsidRDefault="00401DCF" w:rsidP="00401DCF">
      <w:pPr>
        <w:ind w:left="0" w:firstLine="0"/>
        <w:rPr>
          <w:sz w:val="22"/>
          <w:szCs w:val="22"/>
          <w:u w:val="single"/>
          <w:lang w:eastAsia="zh-CN"/>
        </w:rPr>
      </w:pPr>
      <w:r w:rsidRPr="00401DCF">
        <w:rPr>
          <w:sz w:val="22"/>
          <w:szCs w:val="22"/>
          <w:u w:val="single"/>
          <w:lang w:eastAsia="zh-CN"/>
        </w:rPr>
        <w:t>Usage ‘</w:t>
      </w:r>
      <w:proofErr w:type="spellStart"/>
      <w:r>
        <w:rPr>
          <w:sz w:val="22"/>
          <w:szCs w:val="22"/>
          <w:u w:val="single"/>
          <w:lang w:eastAsia="zh-CN"/>
        </w:rPr>
        <w:t>antennaSwitching</w:t>
      </w:r>
      <w:proofErr w:type="spellEnd"/>
      <w:r w:rsidRPr="00401DCF">
        <w:rPr>
          <w:sz w:val="22"/>
          <w:szCs w:val="22"/>
          <w:u w:val="single"/>
          <w:lang w:eastAsia="zh-CN"/>
        </w:rPr>
        <w:t>’:</w:t>
      </w:r>
    </w:p>
    <w:p w14:paraId="132DAC09" w14:textId="78C2FEF6" w:rsidR="005B28B2" w:rsidRPr="00D50FC6" w:rsidRDefault="005B28B2" w:rsidP="005B28B2">
      <w:pPr>
        <w:ind w:left="0" w:firstLine="0"/>
        <w:rPr>
          <w:color w:val="000000"/>
          <w:sz w:val="22"/>
          <w:szCs w:val="22"/>
        </w:rPr>
      </w:pPr>
      <w:r w:rsidRPr="00401DCF">
        <w:rPr>
          <w:sz w:val="22"/>
          <w:szCs w:val="22"/>
          <w:lang w:eastAsia="zh-CN"/>
        </w:rPr>
        <w:t xml:space="preserve">If we now look at the part of the specification that defines </w:t>
      </w:r>
      <w:r w:rsidRPr="00401DCF">
        <w:rPr>
          <w:i/>
          <w:sz w:val="22"/>
          <w:szCs w:val="22"/>
          <w:lang w:eastAsia="zh-CN"/>
        </w:rPr>
        <w:t>usage</w:t>
      </w:r>
      <w:r w:rsidRPr="00401DCF">
        <w:rPr>
          <w:sz w:val="22"/>
          <w:szCs w:val="22"/>
          <w:lang w:eastAsia="zh-CN"/>
        </w:rPr>
        <w:t xml:space="preserve"> ‘</w:t>
      </w:r>
      <w:proofErr w:type="spellStart"/>
      <w:r w:rsidRPr="00401DCF">
        <w:rPr>
          <w:sz w:val="22"/>
          <w:szCs w:val="22"/>
          <w:lang w:eastAsia="zh-CN"/>
        </w:rPr>
        <w:t>antennaSwitching</w:t>
      </w:r>
      <w:proofErr w:type="spellEnd"/>
      <w:r w:rsidRPr="00401DCF">
        <w:rPr>
          <w:sz w:val="22"/>
          <w:szCs w:val="22"/>
          <w:lang w:eastAsia="zh-CN"/>
        </w:rPr>
        <w:t>’, the</w:t>
      </w:r>
      <w:r w:rsidRPr="00D50FC6">
        <w:rPr>
          <w:sz w:val="22"/>
          <w:szCs w:val="22"/>
          <w:lang w:eastAsia="zh-CN"/>
        </w:rPr>
        <w:t xml:space="preserve"> situation is different. Neither </w:t>
      </w:r>
      <w:proofErr w:type="spellStart"/>
      <w:r w:rsidRPr="00D50FC6">
        <w:rPr>
          <w:i/>
          <w:color w:val="000000"/>
          <w:sz w:val="22"/>
          <w:szCs w:val="22"/>
        </w:rPr>
        <w:t>srs-ResourceSetToAddModList</w:t>
      </w:r>
      <w:proofErr w:type="spellEnd"/>
      <w:r w:rsidRPr="00D50FC6">
        <w:rPr>
          <w:color w:val="000000"/>
          <w:sz w:val="22"/>
          <w:szCs w:val="22"/>
        </w:rPr>
        <w:t xml:space="preserve"> </w:t>
      </w:r>
      <w:r w:rsidR="00C3446D" w:rsidRPr="00D50FC6">
        <w:rPr>
          <w:color w:val="000000"/>
          <w:sz w:val="22"/>
          <w:szCs w:val="22"/>
        </w:rPr>
        <w:t>n</w:t>
      </w:r>
      <w:r w:rsidRPr="00D50FC6">
        <w:rPr>
          <w:color w:val="000000"/>
          <w:sz w:val="22"/>
          <w:szCs w:val="22"/>
        </w:rPr>
        <w:t xml:space="preserve">or </w:t>
      </w:r>
      <w:r w:rsidRPr="00D50FC6">
        <w:rPr>
          <w:i/>
          <w:color w:val="000000"/>
          <w:sz w:val="22"/>
          <w:szCs w:val="22"/>
        </w:rPr>
        <w:t>srs-ResourceSetToAddModListDCI-0-2</w:t>
      </w:r>
      <w:r w:rsidRPr="00D50FC6">
        <w:rPr>
          <w:color w:val="000000"/>
          <w:sz w:val="22"/>
          <w:szCs w:val="22"/>
        </w:rPr>
        <w:t xml:space="preserve"> are mentioned. Instead, it is specified that </w:t>
      </w:r>
      <w:r w:rsidR="00D50FC6">
        <w:rPr>
          <w:color w:val="000000"/>
          <w:sz w:val="22"/>
          <w:szCs w:val="22"/>
        </w:rPr>
        <w:t xml:space="preserve">the UE transmits </w:t>
      </w:r>
      <w:r w:rsidR="00F61071">
        <w:rPr>
          <w:color w:val="000000"/>
          <w:sz w:val="22"/>
          <w:szCs w:val="22"/>
        </w:rPr>
        <w:t>“</w:t>
      </w:r>
      <w:r w:rsidR="00D50FC6">
        <w:rPr>
          <w:color w:val="000000"/>
          <w:sz w:val="22"/>
          <w:szCs w:val="22"/>
        </w:rPr>
        <w:t xml:space="preserve">the </w:t>
      </w:r>
      <w:r w:rsidRPr="00D50FC6">
        <w:rPr>
          <w:color w:val="000000"/>
          <w:sz w:val="22"/>
          <w:szCs w:val="22"/>
        </w:rPr>
        <w:t>one or two SRS resource sets</w:t>
      </w:r>
      <w:r w:rsidR="00F61071">
        <w:rPr>
          <w:color w:val="000000"/>
          <w:sz w:val="22"/>
          <w:szCs w:val="22"/>
        </w:rPr>
        <w:t>”</w:t>
      </w:r>
      <w:r w:rsidR="008B0A18" w:rsidRPr="00D50FC6">
        <w:rPr>
          <w:color w:val="000000"/>
          <w:sz w:val="22"/>
          <w:szCs w:val="22"/>
        </w:rPr>
        <w:t xml:space="preserve"> </w:t>
      </w:r>
      <w:r w:rsidR="00D50FC6">
        <w:rPr>
          <w:color w:val="000000"/>
          <w:sz w:val="22"/>
          <w:szCs w:val="22"/>
        </w:rPr>
        <w:t xml:space="preserve">configured with </w:t>
      </w:r>
      <w:r w:rsidR="00D50FC6" w:rsidRPr="00632751">
        <w:rPr>
          <w:i/>
          <w:color w:val="000000"/>
          <w:sz w:val="22"/>
          <w:szCs w:val="22"/>
        </w:rPr>
        <w:t>usage</w:t>
      </w:r>
      <w:r w:rsidR="00D50FC6">
        <w:rPr>
          <w:color w:val="000000"/>
          <w:sz w:val="22"/>
          <w:szCs w:val="22"/>
        </w:rPr>
        <w:t xml:space="preserve"> ‘</w:t>
      </w:r>
      <w:proofErr w:type="spellStart"/>
      <w:r w:rsidR="00D50FC6">
        <w:rPr>
          <w:color w:val="000000"/>
          <w:sz w:val="22"/>
          <w:szCs w:val="22"/>
        </w:rPr>
        <w:t>antennaSwitching</w:t>
      </w:r>
      <w:proofErr w:type="spellEnd"/>
      <w:r w:rsidR="00D50FC6">
        <w:rPr>
          <w:color w:val="000000"/>
          <w:sz w:val="22"/>
          <w:szCs w:val="22"/>
        </w:rPr>
        <w:t>’</w:t>
      </w:r>
      <w:r w:rsidR="005E6A47" w:rsidRPr="00D50FC6">
        <w:rPr>
          <w:color w:val="000000"/>
          <w:sz w:val="22"/>
          <w:szCs w:val="22"/>
        </w:rPr>
        <w:t xml:space="preserve">. This </w:t>
      </w:r>
      <w:r w:rsidR="00D50FC6">
        <w:rPr>
          <w:color w:val="000000"/>
          <w:sz w:val="22"/>
          <w:szCs w:val="22"/>
        </w:rPr>
        <w:t>could be read</w:t>
      </w:r>
      <w:r w:rsidR="005E6A47" w:rsidRPr="00D50FC6">
        <w:rPr>
          <w:color w:val="000000"/>
          <w:sz w:val="22"/>
          <w:szCs w:val="22"/>
        </w:rPr>
        <w:t xml:space="preserve"> that the maximum number of SRS resource sets that can be </w:t>
      </w:r>
      <w:r w:rsidR="005E6A47" w:rsidRPr="002831F3">
        <w:rPr>
          <w:b/>
          <w:color w:val="000000"/>
          <w:sz w:val="22"/>
          <w:szCs w:val="22"/>
          <w:u w:val="single"/>
        </w:rPr>
        <w:t xml:space="preserve">configured </w:t>
      </w:r>
      <w:r w:rsidR="00D50FC6" w:rsidRPr="002831F3">
        <w:rPr>
          <w:b/>
          <w:color w:val="000000"/>
          <w:sz w:val="22"/>
          <w:szCs w:val="22"/>
          <w:u w:val="single"/>
        </w:rPr>
        <w:t xml:space="preserve">together </w:t>
      </w:r>
      <w:r w:rsidR="005E6A47" w:rsidRPr="002831F3">
        <w:rPr>
          <w:b/>
          <w:color w:val="000000"/>
          <w:sz w:val="22"/>
          <w:szCs w:val="22"/>
          <w:u w:val="single"/>
        </w:rPr>
        <w:t>in both lis</w:t>
      </w:r>
      <w:r w:rsidR="00A31F95" w:rsidRPr="002831F3">
        <w:rPr>
          <w:b/>
          <w:color w:val="000000"/>
          <w:sz w:val="22"/>
          <w:szCs w:val="22"/>
          <w:u w:val="single"/>
        </w:rPr>
        <w:t>ts</w:t>
      </w:r>
      <w:r w:rsidR="00A31F95">
        <w:rPr>
          <w:color w:val="000000"/>
          <w:sz w:val="22"/>
          <w:szCs w:val="22"/>
        </w:rPr>
        <w:t xml:space="preserve"> </w:t>
      </w:r>
      <w:r w:rsidR="00F61071">
        <w:rPr>
          <w:color w:val="000000"/>
          <w:sz w:val="22"/>
          <w:szCs w:val="22"/>
        </w:rPr>
        <w:t xml:space="preserve">should not be more than two (since according to the majority view, it is allowed to configure </w:t>
      </w:r>
      <w:r w:rsidR="00F61071" w:rsidRPr="00F61071">
        <w:rPr>
          <w:i/>
          <w:color w:val="000000"/>
          <w:sz w:val="22"/>
          <w:szCs w:val="22"/>
        </w:rPr>
        <w:t>usage</w:t>
      </w:r>
      <w:r w:rsidR="00F61071">
        <w:rPr>
          <w:color w:val="000000"/>
          <w:sz w:val="22"/>
          <w:szCs w:val="22"/>
        </w:rPr>
        <w:t xml:space="preserve"> ‘</w:t>
      </w:r>
      <w:proofErr w:type="spellStart"/>
      <w:r w:rsidR="00F61071">
        <w:rPr>
          <w:color w:val="000000"/>
          <w:sz w:val="22"/>
          <w:szCs w:val="22"/>
        </w:rPr>
        <w:t>antennaSwitching</w:t>
      </w:r>
      <w:proofErr w:type="spellEnd"/>
      <w:r w:rsidR="00F61071">
        <w:rPr>
          <w:color w:val="000000"/>
          <w:sz w:val="22"/>
          <w:szCs w:val="22"/>
        </w:rPr>
        <w:t xml:space="preserve">’ also in </w:t>
      </w:r>
      <w:r w:rsidR="00F61071" w:rsidRPr="00D50FC6">
        <w:rPr>
          <w:i/>
          <w:color w:val="000000"/>
          <w:sz w:val="22"/>
          <w:szCs w:val="22"/>
        </w:rPr>
        <w:t>srs-ResourceSetToAddModListDCI-0-2</w:t>
      </w:r>
      <w:r w:rsidR="00F61071" w:rsidRPr="00F61071">
        <w:rPr>
          <w:color w:val="000000"/>
          <w:sz w:val="22"/>
          <w:szCs w:val="22"/>
        </w:rPr>
        <w:t>)</w:t>
      </w:r>
      <w:r w:rsidR="00F61071">
        <w:rPr>
          <w:i/>
          <w:color w:val="000000"/>
          <w:sz w:val="22"/>
          <w:szCs w:val="22"/>
        </w:rPr>
        <w:t>.</w:t>
      </w:r>
    </w:p>
    <w:p w14:paraId="7B0AB4CA" w14:textId="77777777" w:rsidR="008B0A18" w:rsidRDefault="008B0A18" w:rsidP="005B28B2">
      <w:pPr>
        <w:ind w:left="0" w:firstLine="0"/>
        <w:rPr>
          <w:color w:val="000000"/>
        </w:rPr>
      </w:pPr>
    </w:p>
    <w:p w14:paraId="214693AA" w14:textId="0F4D51B9" w:rsidR="005B28B2" w:rsidRDefault="005B28B2" w:rsidP="005B28B2">
      <w:pPr>
        <w:ind w:left="0" w:firstLine="0"/>
        <w:rPr>
          <w:lang w:eastAsia="zh-CN"/>
        </w:rPr>
      </w:pPr>
      <w:r>
        <w:rPr>
          <w:color w:val="000000"/>
        </w:rPr>
        <w:t xml:space="preserve">From 38.214, Section 6.2.1.3 </w:t>
      </w:r>
      <w:r w:rsidRPr="0048482F">
        <w:rPr>
          <w:color w:val="000000"/>
        </w:rPr>
        <w:t>UE sounding procedure between component carriers</w:t>
      </w:r>
    </w:p>
    <w:tbl>
      <w:tblPr>
        <w:tblStyle w:val="af0"/>
        <w:tblW w:w="0" w:type="auto"/>
        <w:tblLook w:val="04A0" w:firstRow="1" w:lastRow="0" w:firstColumn="1" w:lastColumn="0" w:noHBand="0" w:noVBand="1"/>
      </w:tblPr>
      <w:tblGrid>
        <w:gridCol w:w="9016"/>
      </w:tblGrid>
      <w:tr w:rsidR="005B28B2" w14:paraId="679E6EB1" w14:textId="77777777" w:rsidTr="005B28B2">
        <w:tc>
          <w:tcPr>
            <w:tcW w:w="9016" w:type="dxa"/>
          </w:tcPr>
          <w:p w14:paraId="60D1B1CA" w14:textId="2DA2E5B2" w:rsidR="005B28B2" w:rsidRDefault="006C5FCE" w:rsidP="006F3E1F">
            <w:pPr>
              <w:ind w:left="0" w:firstLine="0"/>
              <w:rPr>
                <w:lang w:eastAsia="zh-CN"/>
              </w:rPr>
            </w:pPr>
            <w:r w:rsidRPr="005B28B2">
              <w:rPr>
                <w:lang w:val="en-US" w:eastAsia="zh-CN"/>
              </w:rPr>
              <w:t xml:space="preserve">For an aperiodic SRS triggered in DCI format 2_3 and if the UE is configured with higher layer parameter </w:t>
            </w:r>
            <w:proofErr w:type="spellStart"/>
            <w:r w:rsidRPr="005B28B2">
              <w:rPr>
                <w:i/>
                <w:lang w:eastAsia="zh-CN"/>
              </w:rPr>
              <w:t>srs</w:t>
            </w:r>
            <w:proofErr w:type="spellEnd"/>
            <w:r w:rsidRPr="005B28B2">
              <w:rPr>
                <w:i/>
                <w:lang w:eastAsia="zh-CN"/>
              </w:rPr>
              <w:t>-TPC-PDCCH-Group</w:t>
            </w:r>
            <w:r w:rsidRPr="005B28B2">
              <w:rPr>
                <w:lang w:val="en-US" w:eastAsia="zh-CN"/>
              </w:rPr>
              <w:t xml:space="preserve"> set to '</w:t>
            </w:r>
            <w:proofErr w:type="spellStart"/>
            <w:r w:rsidRPr="005B28B2">
              <w:rPr>
                <w:lang w:val="en-US" w:eastAsia="zh-CN"/>
              </w:rPr>
              <w:t>typeA</w:t>
            </w:r>
            <w:proofErr w:type="spellEnd"/>
            <w:r w:rsidRPr="005B28B2">
              <w:rPr>
                <w:lang w:val="en-US" w:eastAsia="zh-CN"/>
              </w:rPr>
              <w:t xml:space="preserve">', and given by </w:t>
            </w:r>
            <w:r w:rsidRPr="005B28B2">
              <w:rPr>
                <w:i/>
                <w:lang w:eastAsia="zh-CN"/>
              </w:rPr>
              <w:t>SRS-</w:t>
            </w:r>
            <w:proofErr w:type="spellStart"/>
            <w:r w:rsidRPr="005B28B2">
              <w:rPr>
                <w:i/>
                <w:lang w:eastAsia="zh-CN"/>
              </w:rPr>
              <w:t>CarrierSwitching</w:t>
            </w:r>
            <w:proofErr w:type="spellEnd"/>
            <w:r w:rsidRPr="005B28B2">
              <w:rPr>
                <w:i/>
                <w:lang w:eastAsia="zh-CN"/>
              </w:rPr>
              <w:t>,</w:t>
            </w:r>
            <w:r w:rsidRPr="005B28B2">
              <w:rPr>
                <w:lang w:val="en-US" w:eastAsia="zh-CN"/>
              </w:rPr>
              <w:t xml:space="preserve"> without PUSCH/PUCCH transmission, the order of the triggered SRS transmission on the serving cells follow the order of the serving cells in the indicated set of serving cells configured by higher layers,</w:t>
            </w:r>
            <w:r w:rsidRPr="005B28B2">
              <w:rPr>
                <w:lang w:eastAsia="zh-CN"/>
              </w:rPr>
              <w:t xml:space="preserve"> </w:t>
            </w:r>
            <w:r w:rsidRPr="005B28B2">
              <w:rPr>
                <w:lang w:val="en-US" w:eastAsia="zh-CN"/>
              </w:rPr>
              <w:t xml:space="preserve">where the UE in each serving cell transmits the configured </w:t>
            </w:r>
            <w:r w:rsidRPr="005B28B2">
              <w:rPr>
                <w:highlight w:val="cyan"/>
                <w:lang w:val="en-US" w:eastAsia="zh-CN"/>
              </w:rPr>
              <w:t xml:space="preserve">one or two SRS resource set(s) with higher layer parameter </w:t>
            </w:r>
            <w:r w:rsidRPr="005B28B2">
              <w:rPr>
                <w:i/>
                <w:highlight w:val="cyan"/>
                <w:lang w:val="en-US" w:eastAsia="zh-CN"/>
              </w:rPr>
              <w:t>usage</w:t>
            </w:r>
            <w:r w:rsidRPr="005B28B2">
              <w:rPr>
                <w:highlight w:val="cyan"/>
                <w:lang w:val="en-US" w:eastAsia="zh-CN"/>
              </w:rPr>
              <w:t xml:space="preserve"> set to '</w:t>
            </w:r>
            <w:proofErr w:type="spellStart"/>
            <w:r w:rsidRPr="005B28B2">
              <w:rPr>
                <w:highlight w:val="cyan"/>
                <w:lang w:val="en-US" w:eastAsia="zh-CN"/>
              </w:rPr>
              <w:t>antennaSwitching</w:t>
            </w:r>
            <w:proofErr w:type="spellEnd"/>
            <w:r w:rsidRPr="005B28B2">
              <w:rPr>
                <w:lang w:val="en-US" w:eastAsia="zh-CN"/>
              </w:rPr>
              <w:t xml:space="preserve">' and higher layer parameter </w:t>
            </w:r>
            <w:proofErr w:type="spellStart"/>
            <w:r w:rsidRPr="005B28B2">
              <w:rPr>
                <w:i/>
                <w:lang w:val="en-US" w:eastAsia="zh-CN"/>
              </w:rPr>
              <w:t>resourceType</w:t>
            </w:r>
            <w:proofErr w:type="spellEnd"/>
            <w:r w:rsidRPr="005B28B2">
              <w:rPr>
                <w:lang w:val="en-US" w:eastAsia="zh-CN"/>
              </w:rPr>
              <w:t xml:space="preserve"> in </w:t>
            </w:r>
            <w:r w:rsidRPr="005B28B2">
              <w:rPr>
                <w:i/>
                <w:lang w:val="en-US" w:eastAsia="zh-CN"/>
              </w:rPr>
              <w:t>SRS-</w:t>
            </w:r>
            <w:proofErr w:type="spellStart"/>
            <w:r w:rsidRPr="005B28B2">
              <w:rPr>
                <w:i/>
                <w:lang w:val="en-US" w:eastAsia="zh-CN"/>
              </w:rPr>
              <w:t>ResourceSet</w:t>
            </w:r>
            <w:proofErr w:type="spellEnd"/>
            <w:r w:rsidRPr="005B28B2">
              <w:rPr>
                <w:lang w:val="en-US" w:eastAsia="zh-CN"/>
              </w:rPr>
              <w:t xml:space="preserve"> set to 'aperiodic'.</w:t>
            </w:r>
          </w:p>
        </w:tc>
      </w:tr>
    </w:tbl>
    <w:p w14:paraId="5A3C1954" w14:textId="77777777" w:rsidR="00401DCF" w:rsidRDefault="00401DCF" w:rsidP="005B28B2">
      <w:pPr>
        <w:ind w:left="0" w:firstLine="0"/>
        <w:rPr>
          <w:lang w:eastAsia="zh-CN"/>
        </w:rPr>
      </w:pPr>
    </w:p>
    <w:p w14:paraId="16CD87C6" w14:textId="02D51BBB" w:rsidR="00B06CDB" w:rsidRPr="00632751" w:rsidRDefault="00F61071" w:rsidP="005B28B2">
      <w:pPr>
        <w:ind w:left="0" w:firstLine="0"/>
        <w:rPr>
          <w:sz w:val="22"/>
          <w:szCs w:val="22"/>
          <w:lang w:eastAsia="zh-CN"/>
        </w:rPr>
      </w:pPr>
      <w:r w:rsidRPr="00632751">
        <w:rPr>
          <w:sz w:val="22"/>
          <w:szCs w:val="22"/>
          <w:lang w:eastAsia="zh-CN"/>
        </w:rPr>
        <w:t>Therefore</w:t>
      </w:r>
      <w:r w:rsidR="003F7753">
        <w:rPr>
          <w:sz w:val="22"/>
          <w:szCs w:val="22"/>
          <w:lang w:eastAsia="zh-CN"/>
        </w:rPr>
        <w:t>,</w:t>
      </w:r>
      <w:r w:rsidR="00584BBB" w:rsidRPr="00632751">
        <w:rPr>
          <w:sz w:val="22"/>
          <w:szCs w:val="22"/>
          <w:lang w:eastAsia="zh-CN"/>
        </w:rPr>
        <w:t xml:space="preserve"> before going further</w:t>
      </w:r>
      <w:r w:rsidR="00632751">
        <w:rPr>
          <w:sz w:val="22"/>
          <w:szCs w:val="22"/>
          <w:lang w:eastAsia="zh-CN"/>
        </w:rPr>
        <w:t xml:space="preserve"> with</w:t>
      </w:r>
      <w:r w:rsidR="003F7753">
        <w:rPr>
          <w:sz w:val="22"/>
          <w:szCs w:val="22"/>
          <w:lang w:eastAsia="zh-CN"/>
        </w:rPr>
        <w:t xml:space="preserve"> t</w:t>
      </w:r>
      <w:r w:rsidR="00632751">
        <w:rPr>
          <w:sz w:val="22"/>
          <w:szCs w:val="22"/>
          <w:lang w:eastAsia="zh-CN"/>
        </w:rPr>
        <w:t>h</w:t>
      </w:r>
      <w:r w:rsidR="003F7753">
        <w:rPr>
          <w:sz w:val="22"/>
          <w:szCs w:val="22"/>
          <w:lang w:eastAsia="zh-CN"/>
        </w:rPr>
        <w:t>e</w:t>
      </w:r>
      <w:r w:rsidR="00632751">
        <w:rPr>
          <w:sz w:val="22"/>
          <w:szCs w:val="22"/>
          <w:lang w:eastAsia="zh-CN"/>
        </w:rPr>
        <w:t xml:space="preserve"> final TP</w:t>
      </w:r>
      <w:r w:rsidRPr="00632751">
        <w:rPr>
          <w:sz w:val="22"/>
          <w:szCs w:val="22"/>
          <w:lang w:eastAsia="zh-CN"/>
        </w:rPr>
        <w:t xml:space="preserve">, I would like to ask </w:t>
      </w:r>
      <w:r w:rsidR="00584BBB" w:rsidRPr="00632751">
        <w:rPr>
          <w:sz w:val="22"/>
          <w:szCs w:val="22"/>
          <w:lang w:eastAsia="zh-CN"/>
        </w:rPr>
        <w:t>the group the following</w:t>
      </w:r>
      <w:r w:rsidR="00632751">
        <w:rPr>
          <w:sz w:val="22"/>
          <w:szCs w:val="22"/>
          <w:lang w:eastAsia="zh-CN"/>
        </w:rPr>
        <w:t xml:space="preserve"> </w:t>
      </w:r>
      <w:r w:rsidR="003F7753">
        <w:rPr>
          <w:sz w:val="22"/>
          <w:szCs w:val="22"/>
          <w:lang w:eastAsia="zh-CN"/>
        </w:rPr>
        <w:t xml:space="preserve">two </w:t>
      </w:r>
      <w:r w:rsidR="00632751">
        <w:rPr>
          <w:sz w:val="22"/>
          <w:szCs w:val="22"/>
          <w:lang w:eastAsia="zh-CN"/>
        </w:rPr>
        <w:t>question</w:t>
      </w:r>
      <w:r w:rsidR="003F7753">
        <w:rPr>
          <w:sz w:val="22"/>
          <w:szCs w:val="22"/>
          <w:lang w:eastAsia="zh-CN"/>
        </w:rPr>
        <w:t>s</w:t>
      </w:r>
      <w:r w:rsidRPr="00632751">
        <w:rPr>
          <w:sz w:val="22"/>
          <w:szCs w:val="22"/>
          <w:lang w:eastAsia="zh-CN"/>
        </w:rPr>
        <w:t>:</w:t>
      </w:r>
    </w:p>
    <w:p w14:paraId="249FE73D" w14:textId="77777777" w:rsidR="00823582" w:rsidRPr="006F3E1F" w:rsidRDefault="00823582" w:rsidP="005B28B2">
      <w:pPr>
        <w:ind w:left="0" w:firstLine="0"/>
        <w:rPr>
          <w:b/>
          <w:highlight w:val="lightGray"/>
          <w:lang w:eastAsia="zh-CN"/>
        </w:rPr>
      </w:pPr>
    </w:p>
    <w:p w14:paraId="429E0C6E" w14:textId="7E828E2E" w:rsidR="004313BE" w:rsidRPr="00632751" w:rsidRDefault="00F61071" w:rsidP="00584BBB">
      <w:pPr>
        <w:ind w:left="0" w:firstLine="0"/>
        <w:rPr>
          <w:i/>
          <w:sz w:val="22"/>
          <w:szCs w:val="22"/>
          <w:highlight w:val="yellow"/>
          <w:lang w:eastAsia="zh-CN"/>
        </w:rPr>
      </w:pPr>
      <w:r w:rsidRPr="00632751">
        <w:rPr>
          <w:i/>
          <w:sz w:val="22"/>
          <w:szCs w:val="22"/>
          <w:highlight w:val="yellow"/>
          <w:lang w:eastAsia="zh-CN"/>
        </w:rPr>
        <w:t>Q2_1</w:t>
      </w:r>
      <w:r w:rsidR="003F7753">
        <w:rPr>
          <w:i/>
          <w:sz w:val="22"/>
          <w:szCs w:val="22"/>
          <w:highlight w:val="yellow"/>
          <w:lang w:eastAsia="zh-CN"/>
        </w:rPr>
        <w:t>a</w:t>
      </w:r>
      <w:r w:rsidRPr="00632751">
        <w:rPr>
          <w:i/>
          <w:sz w:val="22"/>
          <w:szCs w:val="22"/>
          <w:highlight w:val="yellow"/>
          <w:lang w:eastAsia="zh-CN"/>
        </w:rPr>
        <w:t xml:space="preserve">: </w:t>
      </w:r>
      <w:r w:rsidR="00632751">
        <w:rPr>
          <w:i/>
          <w:sz w:val="22"/>
          <w:szCs w:val="22"/>
          <w:highlight w:val="yellow"/>
          <w:lang w:eastAsia="zh-CN"/>
        </w:rPr>
        <w:t xml:space="preserve">For the following, is </w:t>
      </w:r>
      <w:r w:rsidR="003F7753">
        <w:rPr>
          <w:i/>
          <w:sz w:val="22"/>
          <w:szCs w:val="22"/>
          <w:highlight w:val="yellow"/>
          <w:lang w:eastAsia="zh-CN"/>
        </w:rPr>
        <w:t xml:space="preserve">your understanding Opt1, </w:t>
      </w:r>
      <w:r w:rsidR="00632751">
        <w:rPr>
          <w:i/>
          <w:sz w:val="22"/>
          <w:szCs w:val="22"/>
          <w:highlight w:val="yellow"/>
          <w:lang w:eastAsia="zh-CN"/>
        </w:rPr>
        <w:t>Opt2</w:t>
      </w:r>
      <w:r w:rsidR="003F7753">
        <w:rPr>
          <w:i/>
          <w:sz w:val="22"/>
          <w:szCs w:val="22"/>
          <w:highlight w:val="yellow"/>
          <w:lang w:eastAsia="zh-CN"/>
        </w:rPr>
        <w:t>, something else</w:t>
      </w:r>
      <w:r w:rsidR="00632751">
        <w:rPr>
          <w:i/>
          <w:sz w:val="22"/>
          <w:szCs w:val="22"/>
          <w:highlight w:val="yellow"/>
          <w:lang w:eastAsia="zh-CN"/>
        </w:rPr>
        <w:t xml:space="preserve">? </w:t>
      </w:r>
      <w:r w:rsidR="00584BBB" w:rsidRPr="00632751">
        <w:rPr>
          <w:i/>
          <w:sz w:val="22"/>
          <w:szCs w:val="22"/>
          <w:highlight w:val="yellow"/>
          <w:lang w:eastAsia="zh-CN"/>
        </w:rPr>
        <w:t>For the part of the of 38.214 (Section 6.2.1.3) given as “</w:t>
      </w:r>
      <w:r w:rsidR="00584BBB" w:rsidRPr="00632751">
        <w:rPr>
          <w:i/>
          <w:highlight w:val="yellow"/>
          <w:lang w:val="en-US" w:eastAsia="zh-CN"/>
        </w:rPr>
        <w:t>UE in each serving cell transmits the configured one or two SRS resource set(s) with higher layer parameter usage set to '</w:t>
      </w:r>
      <w:proofErr w:type="spellStart"/>
      <w:r w:rsidR="00584BBB" w:rsidRPr="00632751">
        <w:rPr>
          <w:i/>
          <w:highlight w:val="yellow"/>
          <w:lang w:val="en-US" w:eastAsia="zh-CN"/>
        </w:rPr>
        <w:t>antennaSwitching</w:t>
      </w:r>
      <w:proofErr w:type="spellEnd"/>
      <w:r w:rsidR="00584BBB" w:rsidRPr="00632751">
        <w:rPr>
          <w:i/>
          <w:sz w:val="22"/>
          <w:szCs w:val="22"/>
          <w:highlight w:val="yellow"/>
          <w:lang w:eastAsia="zh-CN"/>
        </w:rPr>
        <w:t xml:space="preserve">”, the </w:t>
      </w:r>
      <w:r w:rsidR="004313BE" w:rsidRPr="00632751">
        <w:rPr>
          <w:i/>
          <w:sz w:val="22"/>
          <w:szCs w:val="22"/>
          <w:highlight w:val="yellow"/>
          <w:lang w:eastAsia="zh-CN"/>
        </w:rPr>
        <w:t xml:space="preserve">“two SRS resource sets” </w:t>
      </w:r>
      <w:r w:rsidR="00584BBB" w:rsidRPr="00632751">
        <w:rPr>
          <w:i/>
          <w:sz w:val="22"/>
          <w:szCs w:val="22"/>
          <w:highlight w:val="yellow"/>
          <w:lang w:eastAsia="zh-CN"/>
        </w:rPr>
        <w:t>refer</w:t>
      </w:r>
      <w:r w:rsidR="004313BE" w:rsidRPr="00632751">
        <w:rPr>
          <w:i/>
          <w:sz w:val="22"/>
          <w:szCs w:val="22"/>
          <w:highlight w:val="yellow"/>
          <w:lang w:eastAsia="zh-CN"/>
        </w:rPr>
        <w:t xml:space="preserve"> to </w:t>
      </w:r>
    </w:p>
    <w:p w14:paraId="444FC0C9" w14:textId="2606FFF3" w:rsidR="004313BE" w:rsidRPr="003F7753" w:rsidRDefault="004313BE" w:rsidP="004313BE">
      <w:pPr>
        <w:pStyle w:val="af3"/>
        <w:numPr>
          <w:ilvl w:val="0"/>
          <w:numId w:val="7"/>
        </w:numPr>
        <w:rPr>
          <w:i/>
          <w:sz w:val="22"/>
          <w:szCs w:val="22"/>
          <w:lang w:eastAsia="zh-CN"/>
        </w:rPr>
      </w:pPr>
      <w:r w:rsidRPr="003F7753">
        <w:rPr>
          <w:i/>
          <w:sz w:val="22"/>
          <w:szCs w:val="22"/>
          <w:lang w:eastAsia="zh-CN"/>
        </w:rPr>
        <w:t xml:space="preserve">Opt1: The maximum number of SRS resource sets that can be configured </w:t>
      </w:r>
      <w:r w:rsidR="00584BBB" w:rsidRPr="003F7753">
        <w:rPr>
          <w:i/>
          <w:sz w:val="22"/>
          <w:szCs w:val="22"/>
          <w:lang w:eastAsia="zh-CN"/>
        </w:rPr>
        <w:t>with usage ‘</w:t>
      </w:r>
      <w:proofErr w:type="spellStart"/>
      <w:r w:rsidR="00584BBB" w:rsidRPr="003F7753">
        <w:rPr>
          <w:i/>
          <w:sz w:val="22"/>
          <w:szCs w:val="22"/>
          <w:lang w:eastAsia="zh-CN"/>
        </w:rPr>
        <w:t>antennaSwitching</w:t>
      </w:r>
      <w:proofErr w:type="spellEnd"/>
      <w:r w:rsidR="00584BBB" w:rsidRPr="003F7753">
        <w:rPr>
          <w:i/>
          <w:sz w:val="22"/>
          <w:szCs w:val="22"/>
          <w:lang w:eastAsia="zh-CN"/>
        </w:rPr>
        <w:t xml:space="preserve">’ </w:t>
      </w:r>
      <w:r w:rsidRPr="003F7753">
        <w:rPr>
          <w:i/>
          <w:sz w:val="22"/>
          <w:szCs w:val="22"/>
          <w:lang w:eastAsia="zh-CN"/>
        </w:rPr>
        <w:t xml:space="preserve">in </w:t>
      </w:r>
      <w:proofErr w:type="spellStart"/>
      <w:r w:rsidR="00584BBB" w:rsidRPr="003F7753">
        <w:rPr>
          <w:i/>
          <w:sz w:val="22"/>
          <w:szCs w:val="22"/>
          <w:lang w:eastAsia="zh-CN"/>
        </w:rPr>
        <w:t>srs-</w:t>
      </w:r>
      <w:r w:rsidRPr="003F7753">
        <w:rPr>
          <w:i/>
          <w:color w:val="000000"/>
          <w:sz w:val="22"/>
          <w:szCs w:val="22"/>
        </w:rPr>
        <w:t>ResourceSetToAddModList</w:t>
      </w:r>
      <w:proofErr w:type="spellEnd"/>
    </w:p>
    <w:p w14:paraId="66FD5D84" w14:textId="4EE3DFBB" w:rsidR="006F3E1F" w:rsidRPr="003F7753" w:rsidRDefault="006F3E1F" w:rsidP="006F3E1F">
      <w:pPr>
        <w:pStyle w:val="af3"/>
        <w:numPr>
          <w:ilvl w:val="1"/>
          <w:numId w:val="7"/>
        </w:numPr>
        <w:rPr>
          <w:i/>
          <w:sz w:val="22"/>
          <w:szCs w:val="22"/>
          <w:lang w:eastAsia="zh-CN"/>
        </w:rPr>
      </w:pPr>
      <w:r w:rsidRPr="003F7753">
        <w:rPr>
          <w:i/>
          <w:sz w:val="22"/>
          <w:szCs w:val="22"/>
          <w:lang w:eastAsia="zh-CN"/>
        </w:rPr>
        <w:t xml:space="preserve">Note: </w:t>
      </w:r>
      <w:r w:rsidR="009E4141">
        <w:rPr>
          <w:i/>
          <w:sz w:val="22"/>
          <w:szCs w:val="22"/>
          <w:lang w:eastAsia="zh-CN"/>
        </w:rPr>
        <w:t>then the</w:t>
      </w:r>
      <w:r w:rsidR="00584BBB" w:rsidRPr="003F7753">
        <w:rPr>
          <w:i/>
          <w:sz w:val="22"/>
          <w:szCs w:val="22"/>
          <w:lang w:eastAsia="zh-CN"/>
        </w:rPr>
        <w:t xml:space="preserve"> </w:t>
      </w:r>
      <w:r w:rsidRPr="003F7753">
        <w:rPr>
          <w:i/>
          <w:sz w:val="22"/>
          <w:szCs w:val="22"/>
          <w:lang w:eastAsia="zh-CN"/>
        </w:rPr>
        <w:t xml:space="preserve">maximum number of SRS resource sets that can be configured in </w:t>
      </w:r>
      <w:r w:rsidRPr="003F7753">
        <w:rPr>
          <w:i/>
          <w:color w:val="000000"/>
          <w:sz w:val="22"/>
          <w:szCs w:val="22"/>
        </w:rPr>
        <w:t>srs-ResourceSetToAddModListDCI-0-2</w:t>
      </w:r>
      <w:r w:rsidR="009E4141">
        <w:rPr>
          <w:i/>
          <w:color w:val="000000"/>
          <w:sz w:val="22"/>
          <w:szCs w:val="22"/>
        </w:rPr>
        <w:t xml:space="preserve"> has to be define, </w:t>
      </w:r>
      <w:proofErr w:type="spellStart"/>
      <w:r w:rsidR="009E4141">
        <w:rPr>
          <w:i/>
          <w:color w:val="000000"/>
          <w:sz w:val="22"/>
          <w:szCs w:val="22"/>
        </w:rPr>
        <w:t>e.g</w:t>
      </w:r>
      <w:proofErr w:type="spellEnd"/>
      <w:r w:rsidRPr="003F7753">
        <w:rPr>
          <w:i/>
          <w:color w:val="000000"/>
          <w:sz w:val="22"/>
          <w:szCs w:val="22"/>
        </w:rPr>
        <w:t xml:space="preserve"> = [2]</w:t>
      </w:r>
    </w:p>
    <w:p w14:paraId="42A3BD48" w14:textId="3D0536CB" w:rsidR="004313BE" w:rsidRPr="003F7753" w:rsidRDefault="004313BE" w:rsidP="004313BE">
      <w:pPr>
        <w:pStyle w:val="af3"/>
        <w:numPr>
          <w:ilvl w:val="0"/>
          <w:numId w:val="7"/>
        </w:numPr>
        <w:rPr>
          <w:i/>
          <w:sz w:val="22"/>
          <w:szCs w:val="22"/>
          <w:lang w:eastAsia="zh-CN"/>
        </w:rPr>
      </w:pPr>
      <w:r w:rsidRPr="003F7753">
        <w:rPr>
          <w:i/>
          <w:sz w:val="22"/>
          <w:szCs w:val="22"/>
          <w:lang w:eastAsia="zh-CN"/>
        </w:rPr>
        <w:t>Opt2: The maximum number of SRS resource sets that can be configured</w:t>
      </w:r>
      <w:r w:rsidR="00584BBB" w:rsidRPr="003F7753">
        <w:rPr>
          <w:i/>
          <w:sz w:val="22"/>
          <w:szCs w:val="22"/>
          <w:lang w:eastAsia="zh-CN"/>
        </w:rPr>
        <w:t xml:space="preserve"> </w:t>
      </w:r>
      <w:r w:rsidR="00632751" w:rsidRPr="003F7753">
        <w:rPr>
          <w:i/>
          <w:sz w:val="22"/>
          <w:szCs w:val="22"/>
          <w:lang w:eastAsia="zh-CN"/>
        </w:rPr>
        <w:t xml:space="preserve">in total </w:t>
      </w:r>
      <w:r w:rsidR="00584BBB" w:rsidRPr="003F7753">
        <w:rPr>
          <w:i/>
          <w:sz w:val="22"/>
          <w:szCs w:val="22"/>
          <w:lang w:eastAsia="zh-CN"/>
        </w:rPr>
        <w:t>with usage ‘</w:t>
      </w:r>
      <w:proofErr w:type="spellStart"/>
      <w:r w:rsidR="00584BBB" w:rsidRPr="003F7753">
        <w:rPr>
          <w:i/>
          <w:sz w:val="22"/>
          <w:szCs w:val="22"/>
          <w:lang w:eastAsia="zh-CN"/>
        </w:rPr>
        <w:t>antennaSwitching</w:t>
      </w:r>
      <w:proofErr w:type="spellEnd"/>
      <w:r w:rsidR="00584BBB" w:rsidRPr="003F7753">
        <w:rPr>
          <w:i/>
          <w:sz w:val="22"/>
          <w:szCs w:val="22"/>
          <w:lang w:eastAsia="zh-CN"/>
        </w:rPr>
        <w:t>’</w:t>
      </w:r>
      <w:r w:rsidRPr="003F7753">
        <w:rPr>
          <w:i/>
          <w:sz w:val="22"/>
          <w:szCs w:val="22"/>
          <w:lang w:eastAsia="zh-CN"/>
        </w:rPr>
        <w:t xml:space="preserve"> together in </w:t>
      </w:r>
      <w:proofErr w:type="spellStart"/>
      <w:r w:rsidR="00584BBB" w:rsidRPr="003F7753">
        <w:rPr>
          <w:i/>
          <w:sz w:val="22"/>
          <w:szCs w:val="22"/>
          <w:lang w:eastAsia="zh-CN"/>
        </w:rPr>
        <w:t>srs-</w:t>
      </w:r>
      <w:r w:rsidRPr="003F7753">
        <w:rPr>
          <w:i/>
          <w:color w:val="000000"/>
          <w:sz w:val="22"/>
          <w:szCs w:val="22"/>
        </w:rPr>
        <w:t>ResourceSetToAddModList</w:t>
      </w:r>
      <w:proofErr w:type="spellEnd"/>
      <w:r w:rsidRPr="003F7753">
        <w:rPr>
          <w:i/>
          <w:color w:val="000000"/>
          <w:sz w:val="22"/>
          <w:szCs w:val="22"/>
        </w:rPr>
        <w:t xml:space="preserve"> and srs-ResourceSetToAddModListDCI-0-2</w:t>
      </w:r>
    </w:p>
    <w:p w14:paraId="3B57C7B2" w14:textId="77777777" w:rsidR="003F7753" w:rsidRDefault="003F7753" w:rsidP="003F7753">
      <w:pPr>
        <w:ind w:left="0" w:firstLine="0"/>
        <w:rPr>
          <w:i/>
          <w:sz w:val="22"/>
          <w:szCs w:val="22"/>
          <w:highlight w:val="yellow"/>
          <w:lang w:eastAsia="zh-CN"/>
        </w:rPr>
      </w:pPr>
    </w:p>
    <w:p w14:paraId="7B38995A" w14:textId="13FBCFEC" w:rsidR="003F7753" w:rsidRDefault="003F7753" w:rsidP="003F7753">
      <w:pPr>
        <w:ind w:left="0" w:firstLine="0"/>
        <w:rPr>
          <w:i/>
          <w:sz w:val="22"/>
          <w:szCs w:val="22"/>
          <w:highlight w:val="yellow"/>
          <w:lang w:eastAsia="zh-CN"/>
        </w:rPr>
      </w:pPr>
      <w:r>
        <w:rPr>
          <w:i/>
          <w:sz w:val="22"/>
          <w:szCs w:val="22"/>
          <w:highlight w:val="yellow"/>
          <w:lang w:eastAsia="zh-CN"/>
        </w:rPr>
        <w:t xml:space="preserve">Q2_1b: </w:t>
      </w:r>
      <w:r w:rsidR="00C03F77">
        <w:rPr>
          <w:i/>
          <w:sz w:val="22"/>
          <w:szCs w:val="22"/>
          <w:highlight w:val="yellow"/>
          <w:lang w:eastAsia="zh-CN"/>
        </w:rPr>
        <w:t xml:space="preserve">Do you think </w:t>
      </w:r>
      <w:r>
        <w:rPr>
          <w:i/>
          <w:sz w:val="22"/>
          <w:szCs w:val="22"/>
          <w:highlight w:val="yellow"/>
          <w:lang w:eastAsia="zh-CN"/>
        </w:rPr>
        <w:t>a clarification in the specification</w:t>
      </w:r>
      <w:r w:rsidR="00C03F77">
        <w:rPr>
          <w:i/>
          <w:sz w:val="22"/>
          <w:szCs w:val="22"/>
          <w:highlight w:val="yellow"/>
          <w:lang w:eastAsia="zh-CN"/>
        </w:rPr>
        <w:t xml:space="preserve"> (or conclusion)</w:t>
      </w:r>
      <w:r>
        <w:rPr>
          <w:i/>
          <w:sz w:val="22"/>
          <w:szCs w:val="22"/>
          <w:highlight w:val="yellow"/>
          <w:lang w:eastAsia="zh-CN"/>
        </w:rPr>
        <w:t xml:space="preserve">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14:paraId="60A3E62C" w14:textId="77777777" w:rsidR="00736879" w:rsidRDefault="003F7753" w:rsidP="003F7753">
      <w:pPr>
        <w:pStyle w:val="af3"/>
        <w:numPr>
          <w:ilvl w:val="0"/>
          <w:numId w:val="10"/>
        </w:numPr>
        <w:rPr>
          <w:i/>
          <w:sz w:val="22"/>
          <w:szCs w:val="22"/>
          <w:lang w:eastAsia="zh-CN"/>
        </w:rPr>
      </w:pPr>
      <w:r w:rsidRPr="003F7753">
        <w:rPr>
          <w:i/>
          <w:sz w:val="22"/>
          <w:szCs w:val="22"/>
          <w:lang w:eastAsia="zh-CN"/>
        </w:rPr>
        <w:t xml:space="preserve">For </w:t>
      </w:r>
      <w:proofErr w:type="gramStart"/>
      <w:r w:rsidRPr="003F7753">
        <w:rPr>
          <w:i/>
          <w:sz w:val="22"/>
          <w:szCs w:val="22"/>
          <w:lang w:eastAsia="zh-CN"/>
        </w:rPr>
        <w:t>example</w:t>
      </w:r>
      <w:proofErr w:type="gramEnd"/>
      <w:r w:rsidRPr="003F7753">
        <w:rPr>
          <w:i/>
          <w:sz w:val="22"/>
          <w:szCs w:val="22"/>
          <w:lang w:eastAsia="zh-CN"/>
        </w:rPr>
        <w:t xml:space="preserve"> for Opt1: </w:t>
      </w:r>
    </w:p>
    <w:tbl>
      <w:tblPr>
        <w:tblStyle w:val="af0"/>
        <w:tblW w:w="0" w:type="auto"/>
        <w:tblInd w:w="468" w:type="dxa"/>
        <w:tblLook w:val="04A0" w:firstRow="1" w:lastRow="0" w:firstColumn="1" w:lastColumn="0" w:noHBand="0" w:noVBand="1"/>
      </w:tblPr>
      <w:tblGrid>
        <w:gridCol w:w="8548"/>
      </w:tblGrid>
      <w:tr w:rsidR="00736879" w14:paraId="4E522892" w14:textId="77777777" w:rsidTr="00736879">
        <w:tc>
          <w:tcPr>
            <w:tcW w:w="9016" w:type="dxa"/>
          </w:tcPr>
          <w:p w14:paraId="5B326F1E" w14:textId="77777777" w:rsidR="00736879" w:rsidRDefault="00736879" w:rsidP="00736879">
            <w:pPr>
              <w:ind w:left="0" w:firstLine="0"/>
              <w:rPr>
                <w:i/>
                <w:sz w:val="22"/>
                <w:szCs w:val="22"/>
                <w:lang w:eastAsia="zh-CN"/>
              </w:rPr>
            </w:pPr>
            <w:r>
              <w:rPr>
                <w:i/>
                <w:sz w:val="22"/>
                <w:szCs w:val="22"/>
                <w:lang w:eastAsia="zh-CN"/>
              </w:rPr>
              <w:lastRenderedPageBreak/>
              <w:t>38.214. section 6.2.1.3</w:t>
            </w:r>
          </w:p>
          <w:p w14:paraId="522CB258" w14:textId="77777777" w:rsidR="00736879" w:rsidRDefault="00736879" w:rsidP="00736879">
            <w:pPr>
              <w:ind w:left="0" w:firstLine="0"/>
              <w:rPr>
                <w:i/>
                <w:sz w:val="22"/>
                <w:szCs w:val="22"/>
                <w:lang w:eastAsia="zh-CN"/>
              </w:rPr>
            </w:pPr>
          </w:p>
          <w:p w14:paraId="12547D28" w14:textId="6F776363" w:rsidR="00736879" w:rsidRDefault="00736879" w:rsidP="00736879">
            <w:pPr>
              <w:ind w:left="0" w:firstLine="0"/>
              <w:rPr>
                <w:i/>
                <w:sz w:val="22"/>
                <w:szCs w:val="22"/>
                <w:lang w:eastAsia="zh-CN"/>
              </w:rPr>
            </w:pPr>
            <w:r>
              <w:rPr>
                <w:i/>
                <w:sz w:val="22"/>
                <w:szCs w:val="22"/>
                <w:lang w:eastAsia="zh-CN"/>
              </w:rPr>
              <w:t>…</w:t>
            </w:r>
            <w:r w:rsidRPr="00736879">
              <w:rPr>
                <w:i/>
                <w:sz w:val="22"/>
                <w:szCs w:val="22"/>
                <w:lang w:val="en-US" w:eastAsia="zh-CN"/>
              </w:rPr>
              <w:t xml:space="preserve">where the UE in each serving cell transmits the configured one or two SRS resource set(s) </w:t>
            </w:r>
            <w:r w:rsidRPr="00736879">
              <w:rPr>
                <w:i/>
                <w:color w:val="FF0000"/>
                <w:sz w:val="22"/>
                <w:szCs w:val="22"/>
                <w:lang w:val="en-US" w:eastAsia="zh-CN"/>
              </w:rPr>
              <w:t xml:space="preserve">from </w:t>
            </w:r>
            <w:proofErr w:type="spellStart"/>
            <w:r w:rsidRPr="00736879">
              <w:rPr>
                <w:i/>
                <w:color w:val="FF0000"/>
                <w:sz w:val="22"/>
                <w:szCs w:val="22"/>
                <w:lang w:eastAsia="zh-CN"/>
              </w:rPr>
              <w:t>srs-ResourceSetToAddModList</w:t>
            </w:r>
            <w:proofErr w:type="spellEnd"/>
            <w:r w:rsidRPr="00736879">
              <w:rPr>
                <w:i/>
                <w:sz w:val="22"/>
                <w:szCs w:val="22"/>
                <w:lang w:eastAsia="zh-CN"/>
              </w:rPr>
              <w:t xml:space="preserve"> </w:t>
            </w:r>
            <w:r w:rsidRPr="00736879">
              <w:rPr>
                <w:i/>
                <w:sz w:val="22"/>
                <w:szCs w:val="22"/>
                <w:lang w:val="en-US" w:eastAsia="zh-CN"/>
              </w:rPr>
              <w:t>with higher layer parameter usage set to '</w:t>
            </w:r>
            <w:proofErr w:type="spellStart"/>
            <w:r w:rsidRPr="00736879">
              <w:rPr>
                <w:i/>
                <w:sz w:val="22"/>
                <w:szCs w:val="22"/>
                <w:lang w:val="en-US" w:eastAsia="zh-CN"/>
              </w:rPr>
              <w:t>antennaSwitching</w:t>
            </w:r>
            <w:proofErr w:type="spellEnd"/>
            <w:r w:rsidRPr="00736879">
              <w:rPr>
                <w:i/>
                <w:sz w:val="22"/>
                <w:szCs w:val="22"/>
                <w:lang w:val="en-US" w:eastAsia="zh-CN"/>
              </w:rPr>
              <w:t>'</w:t>
            </w:r>
            <w:proofErr w:type="gramStart"/>
            <w:r>
              <w:rPr>
                <w:i/>
                <w:sz w:val="22"/>
                <w:szCs w:val="22"/>
                <w:lang w:val="en-US" w:eastAsia="zh-CN"/>
              </w:rPr>
              <w:t>…..</w:t>
            </w:r>
            <w:proofErr w:type="gramEnd"/>
            <w:r w:rsidRPr="00736879">
              <w:rPr>
                <w:i/>
                <w:sz w:val="22"/>
                <w:szCs w:val="22"/>
                <w:lang w:eastAsia="zh-CN"/>
              </w:rPr>
              <w:t>”</w:t>
            </w:r>
          </w:p>
        </w:tc>
      </w:tr>
    </w:tbl>
    <w:p w14:paraId="51FE369D" w14:textId="77777777" w:rsidR="00736879" w:rsidRPr="00736879" w:rsidRDefault="00736879" w:rsidP="00736879">
      <w:pPr>
        <w:ind w:left="468" w:firstLine="0"/>
        <w:rPr>
          <w:i/>
          <w:sz w:val="22"/>
          <w:szCs w:val="22"/>
          <w:lang w:eastAsia="zh-CN"/>
        </w:rPr>
      </w:pPr>
    </w:p>
    <w:p w14:paraId="5D751C61" w14:textId="77777777" w:rsidR="004313BE" w:rsidRDefault="004313BE" w:rsidP="005B28B2">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584BBB" w14:paraId="1E16F291" w14:textId="77777777" w:rsidTr="00900ED6">
        <w:tc>
          <w:tcPr>
            <w:tcW w:w="2542" w:type="dxa"/>
            <w:shd w:val="clear" w:color="auto" w:fill="F2F2F2"/>
          </w:tcPr>
          <w:p w14:paraId="367056AF" w14:textId="77777777" w:rsidR="00584BBB" w:rsidRDefault="00584BBB" w:rsidP="00900ED6">
            <w:pPr>
              <w:spacing w:after="240"/>
              <w:ind w:left="172" w:firstLine="0"/>
              <w:jc w:val="both"/>
              <w:rPr>
                <w:lang w:eastAsia="zh-TW"/>
              </w:rPr>
            </w:pPr>
            <w:r>
              <w:rPr>
                <w:lang w:eastAsia="zh-TW"/>
              </w:rPr>
              <w:t>Company</w:t>
            </w:r>
          </w:p>
        </w:tc>
        <w:tc>
          <w:tcPr>
            <w:tcW w:w="6474" w:type="dxa"/>
            <w:shd w:val="clear" w:color="auto" w:fill="F2F2F2"/>
          </w:tcPr>
          <w:p w14:paraId="0EBA59E2" w14:textId="77777777" w:rsidR="00584BBB" w:rsidRDefault="00584BBB" w:rsidP="00900ED6">
            <w:pPr>
              <w:spacing w:after="240"/>
              <w:ind w:left="172" w:firstLine="0"/>
              <w:jc w:val="both"/>
              <w:rPr>
                <w:lang w:eastAsia="zh-TW"/>
              </w:rPr>
            </w:pPr>
            <w:r>
              <w:rPr>
                <w:lang w:eastAsia="zh-TW"/>
              </w:rPr>
              <w:t>Comments</w:t>
            </w:r>
          </w:p>
        </w:tc>
      </w:tr>
      <w:tr w:rsidR="00584BBB" w14:paraId="04AC56F2" w14:textId="77777777" w:rsidTr="00900ED6">
        <w:tc>
          <w:tcPr>
            <w:tcW w:w="2542" w:type="dxa"/>
            <w:shd w:val="clear" w:color="auto" w:fill="auto"/>
          </w:tcPr>
          <w:p w14:paraId="716478BE" w14:textId="5953970E" w:rsidR="00584BBB" w:rsidRDefault="00F81FB8" w:rsidP="00900ED6">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14:paraId="4D5CF6F9" w14:textId="15912A3C" w:rsidR="009713BD" w:rsidRPr="009713BD" w:rsidRDefault="009713BD" w:rsidP="009713BD">
            <w:pPr>
              <w:spacing w:after="240"/>
              <w:ind w:left="36" w:firstLine="0"/>
              <w:jc w:val="both"/>
              <w:rPr>
                <w:rFonts w:eastAsiaTheme="minorEastAsia"/>
                <w:iCs/>
                <w:lang w:eastAsia="zh-CN"/>
              </w:rPr>
            </w:pPr>
            <w:r>
              <w:rPr>
                <w:sz w:val="22"/>
                <w:szCs w:val="22"/>
                <w:lang w:eastAsia="zh-CN"/>
              </w:rPr>
              <w:t xml:space="preserve">For </w:t>
            </w:r>
            <w:r w:rsidRPr="009713BD">
              <w:rPr>
                <w:sz w:val="22"/>
                <w:szCs w:val="22"/>
                <w:lang w:eastAsia="zh-CN"/>
              </w:rPr>
              <w:t>Q2_1a</w:t>
            </w:r>
            <w:r>
              <w:rPr>
                <w:sz w:val="22"/>
                <w:szCs w:val="22"/>
                <w:lang w:eastAsia="zh-CN"/>
              </w:rPr>
              <w:t>:</w:t>
            </w:r>
          </w:p>
          <w:p w14:paraId="1A3DA17C" w14:textId="77777777" w:rsidR="00584BBB" w:rsidRDefault="009713BD" w:rsidP="009713BD">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proofErr w:type="spellStart"/>
            <w:r>
              <w:rPr>
                <w:i/>
                <w:lang w:eastAsia="zh-CN"/>
              </w:rPr>
              <w:t>srs-ResourceSetToAddM</w:t>
            </w:r>
            <w:r w:rsidRPr="009713BD">
              <w:rPr>
                <w:i/>
                <w:lang w:eastAsia="zh-CN"/>
              </w:rPr>
              <w:t>odList</w:t>
            </w:r>
            <w:proofErr w:type="spellEnd"/>
            <w:r w:rsidRPr="009713BD">
              <w:rPr>
                <w:i/>
                <w:lang w:eastAsia="zh-CN"/>
              </w:rPr>
              <w:t xml:space="preserve">, </w:t>
            </w:r>
            <w:r w:rsidRPr="009713BD">
              <w:rPr>
                <w:lang w:val="en-US" w:eastAsia="zh-CN"/>
              </w:rPr>
              <w:t xml:space="preserve">one or two SRS resource set(s) with higher layer parameter </w:t>
            </w:r>
            <w:r w:rsidRPr="009713BD">
              <w:rPr>
                <w:i/>
                <w:lang w:val="en-US" w:eastAsia="zh-CN"/>
              </w:rPr>
              <w:t>usage</w:t>
            </w:r>
            <w:r w:rsidRPr="009713BD">
              <w:rPr>
                <w:lang w:val="en-US" w:eastAsia="zh-CN"/>
              </w:rPr>
              <w:t xml:space="preserve"> set to </w:t>
            </w:r>
            <w:r w:rsidRPr="009713BD">
              <w:rPr>
                <w:lang w:eastAsia="ko-KR"/>
              </w:rPr>
              <w:t>'</w:t>
            </w:r>
            <w:proofErr w:type="spellStart"/>
            <w:r w:rsidRPr="009713BD">
              <w:rPr>
                <w:lang w:eastAsia="ko-KR"/>
              </w:rPr>
              <w:t>antennaSwitching</w:t>
            </w:r>
            <w:proofErr w:type="spellEnd"/>
            <w:r>
              <w:rPr>
                <w:lang w:eastAsia="ko-KR"/>
              </w:rPr>
              <w:t xml:space="preserve"> are also associated with </w:t>
            </w:r>
            <w:proofErr w:type="spellStart"/>
            <w:r w:rsidRPr="009713BD">
              <w:rPr>
                <w:i/>
                <w:lang w:eastAsia="zh-CN"/>
              </w:rPr>
              <w:t>srs-ResourceS</w:t>
            </w:r>
            <w:bookmarkStart w:id="1" w:name="_GoBack"/>
            <w:bookmarkEnd w:id="1"/>
            <w:r w:rsidRPr="009713BD">
              <w:rPr>
                <w:i/>
                <w:lang w:eastAsia="zh-CN"/>
              </w:rPr>
              <w:t>etToAddModList</w:t>
            </w:r>
            <w:proofErr w:type="spellEnd"/>
            <w:r>
              <w:rPr>
                <w:i/>
                <w:lang w:eastAsia="zh-CN"/>
              </w:rPr>
              <w:t>.</w:t>
            </w:r>
            <w:r w:rsidRPr="009713BD">
              <w:rPr>
                <w:lang w:eastAsia="zh-CN"/>
              </w:rPr>
              <w:t xml:space="preserve"> Our understanding is</w:t>
            </w:r>
            <w:r>
              <w:rPr>
                <w:i/>
                <w:lang w:eastAsia="zh-CN"/>
              </w:rPr>
              <w:t xml:space="preserve"> </w:t>
            </w:r>
            <w:proofErr w:type="spellStart"/>
            <w:r>
              <w:rPr>
                <w:i/>
                <w:lang w:eastAsia="zh-CN"/>
              </w:rPr>
              <w:t>Opt</w:t>
            </w:r>
            <w:proofErr w:type="spellEnd"/>
            <w:r>
              <w:rPr>
                <w:i/>
                <w:lang w:eastAsia="zh-CN"/>
              </w:rPr>
              <w:t xml:space="preserve"> 1.</w:t>
            </w:r>
          </w:p>
          <w:p w14:paraId="46715E0E" w14:textId="77777777" w:rsidR="009713BD" w:rsidRDefault="009713BD" w:rsidP="009713BD">
            <w:pPr>
              <w:spacing w:after="240"/>
              <w:ind w:left="36" w:firstLine="0"/>
              <w:jc w:val="both"/>
              <w:rPr>
                <w:sz w:val="22"/>
                <w:szCs w:val="22"/>
                <w:lang w:eastAsia="zh-CN"/>
              </w:rPr>
            </w:pPr>
            <w:r w:rsidRPr="009713BD">
              <w:rPr>
                <w:rFonts w:hint="eastAsia"/>
                <w:sz w:val="22"/>
                <w:szCs w:val="22"/>
                <w:lang w:eastAsia="zh-CN"/>
              </w:rPr>
              <w:t>F</w:t>
            </w:r>
            <w:r w:rsidRPr="009713BD">
              <w:rPr>
                <w:sz w:val="22"/>
                <w:szCs w:val="22"/>
                <w:lang w:eastAsia="zh-CN"/>
              </w:rPr>
              <w:t>or Q2_1b</w:t>
            </w:r>
            <w:r>
              <w:rPr>
                <w:sz w:val="22"/>
                <w:szCs w:val="22"/>
                <w:lang w:eastAsia="zh-CN"/>
              </w:rPr>
              <w:t>:</w:t>
            </w:r>
          </w:p>
          <w:p w14:paraId="08D59471" w14:textId="46A3EDFE" w:rsidR="009713BD" w:rsidRPr="009713BD" w:rsidRDefault="0057442F" w:rsidP="009713BD">
            <w:pPr>
              <w:spacing w:after="240"/>
              <w:ind w:left="36" w:firstLine="0"/>
              <w:jc w:val="both"/>
              <w:rPr>
                <w:rFonts w:eastAsiaTheme="minorEastAsia"/>
                <w:iCs/>
                <w:lang w:eastAsia="zh-CN"/>
              </w:rPr>
            </w:pPr>
            <w:r>
              <w:rPr>
                <w:rFonts w:eastAsiaTheme="minorEastAsia"/>
                <w:iCs/>
                <w:lang w:eastAsia="zh-CN"/>
              </w:rPr>
              <w:t>In our opinion,</w:t>
            </w:r>
            <w:r w:rsidR="009713BD">
              <w:rPr>
                <w:rFonts w:eastAsiaTheme="minorEastAsia"/>
                <w:iCs/>
                <w:lang w:eastAsia="zh-CN"/>
              </w:rPr>
              <w:t xml:space="preserve"> the current spec is clear and no conclusion is needed.</w:t>
            </w:r>
          </w:p>
        </w:tc>
      </w:tr>
      <w:tr w:rsidR="00584BBB" w14:paraId="2805572A" w14:textId="77777777" w:rsidTr="00900ED6">
        <w:tc>
          <w:tcPr>
            <w:tcW w:w="2542" w:type="dxa"/>
            <w:shd w:val="clear" w:color="auto" w:fill="auto"/>
          </w:tcPr>
          <w:p w14:paraId="6290359D" w14:textId="07705141" w:rsidR="00584BBB" w:rsidRDefault="00584BBB" w:rsidP="00900ED6">
            <w:pPr>
              <w:spacing w:after="240"/>
              <w:ind w:left="172" w:firstLine="0"/>
              <w:jc w:val="both"/>
              <w:rPr>
                <w:lang w:eastAsia="ko-KR"/>
              </w:rPr>
            </w:pPr>
          </w:p>
        </w:tc>
        <w:tc>
          <w:tcPr>
            <w:tcW w:w="6474" w:type="dxa"/>
            <w:shd w:val="clear" w:color="auto" w:fill="auto"/>
          </w:tcPr>
          <w:p w14:paraId="44E88A10" w14:textId="557BBF8C" w:rsidR="00584BBB" w:rsidRDefault="00584BBB" w:rsidP="00900ED6">
            <w:pPr>
              <w:spacing w:after="240"/>
              <w:ind w:left="172" w:firstLine="0"/>
              <w:jc w:val="both"/>
              <w:rPr>
                <w:lang w:eastAsia="ko-KR"/>
              </w:rPr>
            </w:pPr>
          </w:p>
        </w:tc>
      </w:tr>
      <w:tr w:rsidR="00584BBB" w14:paraId="4497CC78" w14:textId="77777777" w:rsidTr="00900ED6">
        <w:tc>
          <w:tcPr>
            <w:tcW w:w="2542" w:type="dxa"/>
            <w:shd w:val="clear" w:color="auto" w:fill="auto"/>
          </w:tcPr>
          <w:p w14:paraId="5811FF63" w14:textId="77777777" w:rsidR="00584BBB" w:rsidRDefault="00584BBB" w:rsidP="00900ED6">
            <w:pPr>
              <w:spacing w:after="240"/>
              <w:ind w:left="172" w:firstLine="0"/>
              <w:jc w:val="both"/>
              <w:rPr>
                <w:lang w:eastAsia="ko-KR"/>
              </w:rPr>
            </w:pPr>
          </w:p>
        </w:tc>
        <w:tc>
          <w:tcPr>
            <w:tcW w:w="6474" w:type="dxa"/>
            <w:shd w:val="clear" w:color="auto" w:fill="auto"/>
          </w:tcPr>
          <w:p w14:paraId="457F6D7A" w14:textId="77777777" w:rsidR="00584BBB" w:rsidRDefault="00584BBB" w:rsidP="00900ED6">
            <w:pPr>
              <w:spacing w:after="240"/>
              <w:ind w:left="172" w:firstLine="0"/>
              <w:jc w:val="both"/>
              <w:rPr>
                <w:lang w:eastAsia="ko-KR"/>
              </w:rPr>
            </w:pPr>
          </w:p>
        </w:tc>
      </w:tr>
    </w:tbl>
    <w:p w14:paraId="70CEA508" w14:textId="77777777" w:rsidR="004313BE" w:rsidRDefault="004313BE" w:rsidP="005B28B2">
      <w:pPr>
        <w:ind w:left="0" w:firstLine="0"/>
        <w:rPr>
          <w:b/>
          <w:lang w:eastAsia="zh-CN"/>
        </w:rPr>
      </w:pPr>
    </w:p>
    <w:p w14:paraId="7A536EC0" w14:textId="77777777" w:rsidR="003E5822" w:rsidRDefault="008E71E1">
      <w:pPr>
        <w:pStyle w:val="1"/>
        <w:spacing w:after="120"/>
        <w:ind w:left="431" w:hanging="431"/>
        <w:jc w:val="both"/>
        <w:rPr>
          <w:rFonts w:ascii="Calibri" w:hAnsi="Calibri" w:cs="Calibri"/>
          <w:sz w:val="28"/>
          <w:szCs w:val="28"/>
        </w:rPr>
      </w:pPr>
      <w:r>
        <w:rPr>
          <w:rFonts w:ascii="Calibri" w:hAnsi="Calibri" w:cs="Calibri"/>
          <w:sz w:val="28"/>
          <w:szCs w:val="28"/>
        </w:rPr>
        <w:t>Outcome</w:t>
      </w:r>
    </w:p>
    <w:p w14:paraId="7582B958" w14:textId="354C7A92" w:rsidR="00632751" w:rsidRDefault="00632751" w:rsidP="00632751">
      <w:pPr>
        <w:rPr>
          <w:lang w:eastAsia="zh-CN"/>
        </w:rPr>
      </w:pPr>
      <w:r>
        <w:rPr>
          <w:lang w:eastAsia="zh-CN"/>
        </w:rPr>
        <w:t>TBD</w:t>
      </w:r>
    </w:p>
    <w:p w14:paraId="61E6164D" w14:textId="77777777" w:rsidR="003E5822" w:rsidRDefault="008E71E1">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52F26B8D" w14:textId="77777777" w:rsidR="003E5822" w:rsidRDefault="008E71E1">
      <w:pPr>
        <w:pStyle w:val="References"/>
        <w:rPr>
          <w:bCs/>
        </w:rPr>
      </w:pPr>
      <w:bookmarkStart w:id="2"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14:paraId="3914E96C" w14:textId="77777777" w:rsidR="003E5822" w:rsidRDefault="008E71E1">
      <w:pPr>
        <w:pStyle w:val="References"/>
        <w:rPr>
          <w:bCs/>
        </w:rPr>
      </w:pPr>
      <w:r>
        <w:rPr>
          <w:bCs/>
        </w:rPr>
        <w:t xml:space="preserve">R1-2201624 Corrections on SRS, RAN1#108-e, e-Meeting, February 21 – March 3, 2022, Huawei, </w:t>
      </w:r>
      <w:proofErr w:type="spellStart"/>
      <w:r>
        <w:rPr>
          <w:bCs/>
        </w:rPr>
        <w:t>HiSilicon</w:t>
      </w:r>
      <w:proofErr w:type="spellEnd"/>
    </w:p>
    <w:p w14:paraId="724BAEF8" w14:textId="77777777" w:rsidR="003E5822" w:rsidRDefault="008E71E1">
      <w:pPr>
        <w:pStyle w:val="References"/>
        <w:rPr>
          <w:bCs/>
        </w:rPr>
      </w:pPr>
      <w:r>
        <w:rPr>
          <w:bCs/>
        </w:rPr>
        <w:t>R1-2202120 Draft 38.214 CR on SRS resource set trigger for DCI format 2_3, RAN1#108-e, e-Meeting, February 21 – March 3, 2022, Qualcomm</w:t>
      </w:r>
    </w:p>
    <w:p w14:paraId="5C845F05" w14:textId="77777777" w:rsidR="003E5822" w:rsidRDefault="003E5822">
      <w:pPr>
        <w:ind w:left="0" w:firstLine="0"/>
        <w:rPr>
          <w:lang w:val="en-US" w:eastAsia="zh-CN"/>
        </w:rPr>
      </w:pPr>
    </w:p>
    <w:p w14:paraId="5D3E37A1" w14:textId="77777777" w:rsidR="003E5822" w:rsidRDefault="003E5822">
      <w:pPr>
        <w:rPr>
          <w:lang w:val="en-US" w:eastAsia="zh-CN"/>
        </w:rPr>
      </w:pPr>
    </w:p>
    <w:p w14:paraId="36E8FC26" w14:textId="77777777" w:rsidR="003E5822" w:rsidRDefault="003E5822">
      <w:pPr>
        <w:rPr>
          <w:lang w:eastAsia="zh-CN"/>
        </w:rPr>
      </w:pPr>
    </w:p>
    <w:p w14:paraId="231DFD6C" w14:textId="77777777" w:rsidR="003E5822" w:rsidRDefault="003E5822"/>
    <w:sectPr w:rsidR="003E58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2D176" w14:textId="77777777" w:rsidR="008576EB" w:rsidRDefault="008576EB">
      <w:r>
        <w:separator/>
      </w:r>
    </w:p>
  </w:endnote>
  <w:endnote w:type="continuationSeparator" w:id="0">
    <w:p w14:paraId="31067CB7" w14:textId="77777777" w:rsidR="008576EB" w:rsidRDefault="0085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DDDDE" w14:textId="77777777" w:rsidR="008576EB" w:rsidRDefault="008576EB">
      <w:r>
        <w:separator/>
      </w:r>
    </w:p>
  </w:footnote>
  <w:footnote w:type="continuationSeparator" w:id="0">
    <w:p w14:paraId="0B31A776" w14:textId="77777777" w:rsidR="008576EB" w:rsidRDefault="00857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FAA0E83"/>
    <w:multiLevelType w:val="hybridMultilevel"/>
    <w:tmpl w:val="D32A6D3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E9E52F4"/>
    <w:multiLevelType w:val="hybridMultilevel"/>
    <w:tmpl w:val="2BCC7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73421"/>
    <w:multiLevelType w:val="hybridMultilevel"/>
    <w:tmpl w:val="2F72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4A4A4AE2"/>
    <w:multiLevelType w:val="hybridMultilevel"/>
    <w:tmpl w:val="EDFA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8584DC9"/>
    <w:multiLevelType w:val="hybridMultilevel"/>
    <w:tmpl w:val="D0165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5D3DA6"/>
    <w:multiLevelType w:val="hybridMultilevel"/>
    <w:tmpl w:val="B824F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startOverride w:val="1"/>
    </w:lvlOverride>
  </w:num>
  <w:num w:numId="3">
    <w:abstractNumId w:val="4"/>
  </w:num>
  <w:num w:numId="4">
    <w:abstractNumId w:val="7"/>
  </w:num>
  <w:num w:numId="5">
    <w:abstractNumId w:val="3"/>
  </w:num>
  <w:num w:numId="6">
    <w:abstractNumId w:val="6"/>
  </w:num>
  <w:num w:numId="7">
    <w:abstractNumId w:val="8"/>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B283F"/>
    <w:rsid w:val="001B52FA"/>
    <w:rsid w:val="001C1D8D"/>
    <w:rsid w:val="001C49B5"/>
    <w:rsid w:val="001D1C37"/>
    <w:rsid w:val="001D3D9C"/>
    <w:rsid w:val="001D6FBA"/>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7E4E"/>
    <w:rsid w:val="00427C2E"/>
    <w:rsid w:val="00430965"/>
    <w:rsid w:val="004313BE"/>
    <w:rsid w:val="00432004"/>
    <w:rsid w:val="004327E0"/>
    <w:rsid w:val="00432A21"/>
    <w:rsid w:val="00435974"/>
    <w:rsid w:val="00437EA3"/>
    <w:rsid w:val="004453CF"/>
    <w:rsid w:val="0044653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DD"/>
    <w:rsid w:val="0059716C"/>
    <w:rsid w:val="00597197"/>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E3272"/>
    <w:rsid w:val="005E6A47"/>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6647"/>
    <w:rsid w:val="006D6885"/>
    <w:rsid w:val="006E166E"/>
    <w:rsid w:val="006E38F3"/>
    <w:rsid w:val="006F398D"/>
    <w:rsid w:val="006F3E1F"/>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41C9"/>
    <w:rsid w:val="008461B9"/>
    <w:rsid w:val="008468C7"/>
    <w:rsid w:val="00852686"/>
    <w:rsid w:val="00852DFF"/>
    <w:rsid w:val="00855561"/>
    <w:rsid w:val="008576EB"/>
    <w:rsid w:val="00870D88"/>
    <w:rsid w:val="00872312"/>
    <w:rsid w:val="0087470E"/>
    <w:rsid w:val="00877BB3"/>
    <w:rsid w:val="0088097C"/>
    <w:rsid w:val="0088526E"/>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4141"/>
    <w:rsid w:val="009E6D84"/>
    <w:rsid w:val="009F5A45"/>
    <w:rsid w:val="009F70AD"/>
    <w:rsid w:val="009F7E32"/>
    <w:rsid w:val="00A067BE"/>
    <w:rsid w:val="00A12BED"/>
    <w:rsid w:val="00A13BF6"/>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9A"/>
    <w:rsid w:val="00AE06AE"/>
    <w:rsid w:val="00AE06B2"/>
    <w:rsid w:val="00AE12C9"/>
    <w:rsid w:val="00AE1550"/>
    <w:rsid w:val="00AE31F0"/>
    <w:rsid w:val="00AE6C34"/>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3F77"/>
    <w:rsid w:val="00C05706"/>
    <w:rsid w:val="00C0587E"/>
    <w:rsid w:val="00C07B5A"/>
    <w:rsid w:val="00C15BB4"/>
    <w:rsid w:val="00C17840"/>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73BE5"/>
    <w:rsid w:val="00D752E2"/>
    <w:rsid w:val="00D80D22"/>
    <w:rsid w:val="00D81366"/>
    <w:rsid w:val="00D847D4"/>
    <w:rsid w:val="00D8653D"/>
    <w:rsid w:val="00D87BF7"/>
    <w:rsid w:val="00D90887"/>
    <w:rsid w:val="00D91251"/>
    <w:rsid w:val="00DA1238"/>
    <w:rsid w:val="00DA3201"/>
    <w:rsid w:val="00DA4337"/>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71"/>
    <w:rsid w:val="00F610E4"/>
    <w:rsid w:val="00F63F81"/>
    <w:rsid w:val="00F700ED"/>
    <w:rsid w:val="00F729CC"/>
    <w:rsid w:val="00F8041D"/>
    <w:rsid w:val="00F80B05"/>
    <w:rsid w:val="00F81FB8"/>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95786"/>
  <w15:docId w15:val="{E256ABF9-8703-504C-BBD6-7E6019FA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left="1440" w:hanging="1440"/>
    </w:pPr>
    <w:rPr>
      <w:rFonts w:ascii="Times" w:eastAsia="Batang" w:hAnsi="Times" w:cs="Times New Roman"/>
      <w:szCs w:val="24"/>
      <w:lang w:val="en-GB" w:eastAsia="en-US"/>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Cs w:val="20"/>
    </w:rPr>
  </w:style>
  <w:style w:type="paragraph" w:styleId="a5">
    <w:name w:val="Body Text"/>
    <w:basedOn w:val="a"/>
    <w:link w:val="a6"/>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annotation reference"/>
    <w:basedOn w:val="a0"/>
    <w:uiPriority w:val="99"/>
    <w:semiHidden/>
    <w:unhideWhenUsed/>
    <w:qFormat/>
    <w:rPr>
      <w:sz w:val="16"/>
      <w:szCs w:val="16"/>
    </w:rPr>
  </w:style>
  <w:style w:type="character" w:customStyle="1" w:styleId="a8">
    <w:name w:val="批注框文本 字符"/>
    <w:basedOn w:val="a0"/>
    <w:link w:val="a7"/>
    <w:uiPriority w:val="99"/>
    <w:semiHidden/>
    <w:qFormat/>
    <w:rPr>
      <w:rFonts w:ascii="Segoe UI" w:eastAsia="Batang" w:hAnsi="Segoe UI" w:cs="Segoe UI"/>
      <w:sz w:val="18"/>
      <w:szCs w:val="18"/>
      <w:lang w:eastAsia="en-US"/>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basedOn w:val="a0"/>
    <w:link w:val="2"/>
    <w:uiPriority w:val="9"/>
    <w:qFormat/>
    <w:rPr>
      <w:rFonts w:ascii="Arial" w:eastAsia="Batang" w:hAnsi="Arial" w:cs="Times New Roman"/>
      <w:b/>
      <w:bCs/>
      <w:i/>
      <w:iCs/>
      <w:sz w:val="24"/>
      <w:szCs w:val="28"/>
      <w:lang w:eastAsia="zh-CN"/>
    </w:rPr>
  </w:style>
  <w:style w:type="character" w:customStyle="1" w:styleId="31">
    <w:name w:val="标题 3 字符"/>
    <w:basedOn w:val="a0"/>
    <w:link w:val="30"/>
    <w:rPr>
      <w:rFonts w:ascii="Arial" w:eastAsia="Batang" w:hAnsi="Arial" w:cs="Times New Roman"/>
      <w:b/>
      <w:bCs/>
      <w:sz w:val="20"/>
      <w:szCs w:val="26"/>
      <w:lang w:eastAsia="zh-CN"/>
    </w:rPr>
  </w:style>
  <w:style w:type="character" w:customStyle="1" w:styleId="40">
    <w:name w:val="标题 4 字符"/>
    <w:basedOn w:val="a0"/>
    <w:link w:val="4"/>
    <w:uiPriority w:val="9"/>
    <w:qFormat/>
    <w:rPr>
      <w:rFonts w:ascii="Arial" w:eastAsia="Batang" w:hAnsi="Arial" w:cs="Times New Roman"/>
      <w:b/>
      <w:bCs/>
      <w:i/>
      <w:sz w:val="20"/>
      <w:szCs w:val="26"/>
      <w:lang w:eastAsia="zh-CN"/>
    </w:rPr>
  </w:style>
  <w:style w:type="character" w:customStyle="1" w:styleId="50">
    <w:name w:val="标题 5 字符"/>
    <w:basedOn w:val="a0"/>
    <w:link w:val="5"/>
    <w:uiPriority w:val="9"/>
    <w:qFormat/>
    <w:rPr>
      <w:rFonts w:ascii="Arial" w:eastAsia="Batang" w:hAnsi="Arial" w:cs="Times New Roman"/>
      <w:b/>
      <w:iCs/>
      <w:sz w:val="18"/>
      <w:szCs w:val="26"/>
      <w:lang w:eastAsia="zh-CN"/>
    </w:rPr>
  </w:style>
  <w:style w:type="character" w:customStyle="1" w:styleId="60">
    <w:name w:val="标题 6 字符"/>
    <w:basedOn w:val="a0"/>
    <w:link w:val="6"/>
    <w:uiPriority w:val="9"/>
    <w:rPr>
      <w:rFonts w:ascii="Times New Roman" w:eastAsia="Batang" w:hAnsi="Times New Roman" w:cs="Times New Roman"/>
      <w:b/>
      <w:bCs/>
      <w:i/>
      <w:sz w:val="20"/>
      <w:lang w:eastAsia="zh-CN"/>
    </w:rPr>
  </w:style>
  <w:style w:type="character" w:customStyle="1" w:styleId="70">
    <w:name w:val="标题 7 字符"/>
    <w:basedOn w:val="a0"/>
    <w:link w:val="7"/>
    <w:uiPriority w:val="9"/>
    <w:qFormat/>
    <w:rPr>
      <w:rFonts w:ascii="Times New Roman" w:eastAsia="Batang" w:hAnsi="Times New Roman" w:cs="Times New Roman"/>
      <w:sz w:val="24"/>
      <w:szCs w:val="24"/>
      <w:lang w:eastAsia="zh-CN"/>
    </w:rPr>
  </w:style>
  <w:style w:type="character" w:customStyle="1" w:styleId="80">
    <w:name w:val="标题 8 字符"/>
    <w:basedOn w:val="a0"/>
    <w:link w:val="8"/>
    <w:uiPriority w:val="9"/>
    <w:rPr>
      <w:rFonts w:ascii="Times New Roman" w:eastAsia="Batang" w:hAnsi="Times New Roman" w:cs="Times New Roman"/>
      <w:i/>
      <w:iCs/>
      <w:sz w:val="24"/>
      <w:szCs w:val="24"/>
      <w:lang w:eastAsia="zh-CN"/>
    </w:rPr>
  </w:style>
  <w:style w:type="character" w:customStyle="1" w:styleId="90">
    <w:name w:val="标题 9 字符"/>
    <w:basedOn w:val="a0"/>
    <w:link w:val="9"/>
    <w:uiPriority w:val="9"/>
    <w:qFormat/>
    <w:rPr>
      <w:rFonts w:ascii="Arial" w:eastAsia="Batang" w:hAnsi="Arial" w:cs="Times New Roman"/>
      <w:lang w:eastAsia="zh-CN"/>
    </w:rPr>
  </w:style>
  <w:style w:type="character" w:customStyle="1" w:styleId="10">
    <w:name w:val="标题 1 字符"/>
    <w:link w:val="1"/>
    <w:uiPriority w:val="9"/>
    <w:qFormat/>
    <w:rPr>
      <w:rFonts w:ascii="Arial" w:eastAsia="Batang" w:hAnsi="Arial" w:cs="Times New Roman"/>
      <w:b/>
      <w:bCs/>
      <w:kern w:val="32"/>
      <w:sz w:val="32"/>
      <w:szCs w:val="32"/>
      <w:lang w:eastAsia="zh-CN"/>
    </w:rPr>
  </w:style>
  <w:style w:type="character" w:customStyle="1" w:styleId="a6">
    <w:name w:val="正文文本 字符"/>
    <w:basedOn w:val="a0"/>
    <w:link w:val="a5"/>
    <w:qFormat/>
    <w:rPr>
      <w:rFonts w:ascii="Arial" w:eastAsia="Times New Roman" w:hAnsi="Arial" w:cs="Times New Roman"/>
      <w:sz w:val="20"/>
      <w:szCs w:val="20"/>
    </w:rPr>
  </w:style>
  <w:style w:type="paragraph" w:styleId="af3">
    <w:name w:val="List Paragraph"/>
    <w:basedOn w:val="a"/>
    <w:link w:val="af4"/>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af4">
    <w:name w:val="列表段落 字符"/>
    <w:link w:val="af3"/>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d"/>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ac">
    <w:name w:val="页眉 字符"/>
    <w:basedOn w:val="a0"/>
    <w:link w:val="ab"/>
    <w:uiPriority w:val="99"/>
    <w:qFormat/>
    <w:rPr>
      <w:rFonts w:ascii="Times" w:eastAsia="Batang" w:hAnsi="Times" w:cs="Times New Roman"/>
      <w:sz w:val="20"/>
      <w:szCs w:val="24"/>
      <w:lang w:eastAsia="en-US"/>
    </w:rPr>
  </w:style>
  <w:style w:type="character" w:customStyle="1" w:styleId="aa">
    <w:name w:val="页脚 字符"/>
    <w:basedOn w:val="a0"/>
    <w:link w:val="a9"/>
    <w:uiPriority w:val="99"/>
    <w:qFormat/>
    <w:rPr>
      <w:rFonts w:ascii="Times" w:eastAsia="Batang"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宋体" w:hAnsi="Times New Roman"/>
      <w:szCs w:val="16"/>
      <w:lang w:val="en-US"/>
    </w:rPr>
  </w:style>
  <w:style w:type="character" w:customStyle="1" w:styleId="a4">
    <w:name w:val="批注文字 字符"/>
    <w:basedOn w:val="a0"/>
    <w:link w:val="a3"/>
    <w:uiPriority w:val="99"/>
    <w:semiHidden/>
    <w:qFormat/>
    <w:rPr>
      <w:rFonts w:ascii="Times" w:eastAsia="Batang" w:hAnsi="Times" w:cs="Times New Roman"/>
      <w:sz w:val="20"/>
      <w:szCs w:val="20"/>
      <w:lang w:eastAsia="en-US"/>
    </w:rPr>
  </w:style>
  <w:style w:type="character" w:customStyle="1" w:styleId="af">
    <w:name w:val="批注主题 字符"/>
    <w:basedOn w:val="a4"/>
    <w:link w:val="ae"/>
    <w:uiPriority w:val="99"/>
    <w:semiHidden/>
    <w:qFormat/>
    <w:rPr>
      <w:rFonts w:ascii="Times" w:eastAsia="Batang" w:hAnsi="Times" w:cs="Times New Roman"/>
      <w:b/>
      <w:bCs/>
      <w:sz w:val="20"/>
      <w:szCs w:val="20"/>
      <w:lang w:eastAsia="en-US"/>
    </w:rPr>
  </w:style>
  <w:style w:type="paragraph" w:customStyle="1" w:styleId="TAL">
    <w:name w:val="TAL"/>
    <w:basedOn w:val="a"/>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3392</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Zhi Lu</cp:lastModifiedBy>
  <cp:revision>5</cp:revision>
  <dcterms:created xsi:type="dcterms:W3CDTF">2022-02-22T17:52:00Z</dcterms:created>
  <dcterms:modified xsi:type="dcterms:W3CDTF">2022-02-23T10:13:00Z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