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F76A3" w14:textId="7DD6ED16" w:rsidR="00E6354F" w:rsidRPr="009D4612" w:rsidRDefault="00E6354F" w:rsidP="00E6354F">
      <w:pPr>
        <w:pStyle w:val="3GPPHeader"/>
        <w:spacing w:after="60"/>
        <w:rPr>
          <w:rFonts w:eastAsia="Yu Mincho"/>
          <w:lang w:val="en-US"/>
        </w:rPr>
      </w:pPr>
      <w:r w:rsidRPr="00BF0BEE">
        <w:rPr>
          <w:rFonts w:eastAsia="Yu Mincho"/>
          <w:lang w:val="en-US"/>
        </w:rPr>
        <w:t>3GPP TSG-RAN WG1 Meeting #10</w:t>
      </w:r>
      <w:r w:rsidR="002B0C0F">
        <w:rPr>
          <w:rFonts w:eastAsia="Yu Mincho"/>
          <w:lang w:val="en-US"/>
        </w:rPr>
        <w:t>7</w:t>
      </w:r>
      <w:r w:rsidRPr="006E659B">
        <w:rPr>
          <w:rFonts w:eastAsia="Yu Mincho"/>
          <w:lang w:val="en-US"/>
        </w:rPr>
        <w:t>-bis</w:t>
      </w:r>
      <w:r w:rsidRPr="00BF0BEE">
        <w:rPr>
          <w:rFonts w:eastAsia="Yu Mincho"/>
          <w:lang w:val="en-US"/>
        </w:rPr>
        <w:t>-e</w:t>
      </w:r>
      <w:r w:rsidRPr="00BF0BEE">
        <w:rPr>
          <w:rFonts w:eastAsia="Yu Mincho"/>
          <w:lang w:val="en-US"/>
        </w:rPr>
        <w:tab/>
      </w:r>
      <w:r w:rsidR="009D4612" w:rsidRPr="009D4612">
        <w:rPr>
          <w:rFonts w:ascii="Segoe UI" w:hAnsi="Segoe UI" w:cs="Segoe UI"/>
          <w:color w:val="242424"/>
          <w:shd w:val="clear" w:color="auto" w:fill="FFFFFF"/>
          <w:lang w:val="en-US"/>
        </w:rPr>
        <w:t>R1-</w:t>
      </w:r>
      <w:r w:rsidR="002B0C0F" w:rsidRPr="002B0C0F">
        <w:t xml:space="preserve"> </w:t>
      </w:r>
      <w:r w:rsidR="002B0C0F" w:rsidRPr="002B0C0F">
        <w:rPr>
          <w:rFonts w:ascii="Segoe UI" w:hAnsi="Segoe UI" w:cs="Segoe UI"/>
          <w:color w:val="242424"/>
          <w:shd w:val="clear" w:color="auto" w:fill="FFFFFF"/>
          <w:lang w:val="en-US"/>
        </w:rPr>
        <w:t>220066</w:t>
      </w:r>
      <w:r w:rsidR="002B0C0F">
        <w:rPr>
          <w:rFonts w:ascii="Segoe UI" w:hAnsi="Segoe UI" w:cs="Segoe UI"/>
          <w:color w:val="242424"/>
          <w:shd w:val="clear" w:color="auto" w:fill="FFFFFF"/>
          <w:lang w:val="en-US"/>
        </w:rPr>
        <w:t>8</w:t>
      </w:r>
    </w:p>
    <w:p w14:paraId="7EA742A6" w14:textId="58C10240" w:rsidR="00E6354F" w:rsidRPr="00BF0BEE" w:rsidRDefault="00E6354F" w:rsidP="00E6354F">
      <w:pPr>
        <w:pStyle w:val="3GPPHeader"/>
        <w:rPr>
          <w:rFonts w:eastAsia="Yu Mincho"/>
          <w:lang w:val="en-US"/>
        </w:rPr>
      </w:pPr>
      <w:r w:rsidRPr="00BF0BEE">
        <w:rPr>
          <w:rFonts w:eastAsia="Yu Mincho"/>
          <w:lang w:val="en-US"/>
        </w:rPr>
        <w:t xml:space="preserve">e-Meeting, </w:t>
      </w:r>
      <w:r w:rsidR="002B0C0F">
        <w:rPr>
          <w:rFonts w:eastAsia="Yu Mincho"/>
          <w:lang w:val="en-US"/>
        </w:rPr>
        <w:t>January</w:t>
      </w:r>
      <w:r w:rsidRPr="00BF0BEE">
        <w:rPr>
          <w:rFonts w:eastAsia="Yu Mincho"/>
          <w:lang w:val="en-US"/>
        </w:rPr>
        <w:t xml:space="preserve"> </w:t>
      </w:r>
      <w:r w:rsidR="002B0C0F">
        <w:rPr>
          <w:rFonts w:eastAsia="Yu Mincho"/>
          <w:lang w:val="en-US"/>
        </w:rPr>
        <w:t>17</w:t>
      </w:r>
      <w:r w:rsidRPr="00BF0BEE">
        <w:rPr>
          <w:rFonts w:eastAsia="Yu Mincho"/>
          <w:lang w:val="en-US"/>
        </w:rPr>
        <w:t xml:space="preserve">th – </w:t>
      </w:r>
      <w:r w:rsidR="002B0C0F">
        <w:rPr>
          <w:rFonts w:eastAsia="Yu Mincho"/>
          <w:lang w:val="en-US"/>
        </w:rPr>
        <w:t>25</w:t>
      </w:r>
      <w:r w:rsidRPr="00BF0BEE">
        <w:rPr>
          <w:rFonts w:eastAsia="Yu Mincho"/>
          <w:lang w:val="en-US"/>
        </w:rPr>
        <w:t>th, 202</w:t>
      </w:r>
      <w:r w:rsidR="002B0C0F">
        <w:rPr>
          <w:rFonts w:eastAsia="Yu Mincho"/>
          <w:lang w:val="en-US"/>
        </w:rPr>
        <w:t>2</w:t>
      </w:r>
    </w:p>
    <w:p w14:paraId="4984A2AA" w14:textId="49238A63" w:rsidR="00E90E49" w:rsidRPr="00BF0BEE" w:rsidRDefault="00E90E49" w:rsidP="00311702">
      <w:pPr>
        <w:pStyle w:val="3GPPHeader"/>
        <w:rPr>
          <w:lang w:val="en-US"/>
        </w:rPr>
      </w:pPr>
      <w:r w:rsidRPr="00BF0BEE">
        <w:rPr>
          <w:lang w:val="en-US"/>
        </w:rPr>
        <w:t>Agenda Item:</w:t>
      </w:r>
      <w:r w:rsidRPr="00BF0BEE">
        <w:rPr>
          <w:lang w:val="en-US"/>
        </w:rPr>
        <w:tab/>
      </w:r>
      <w:r w:rsidR="001D1135" w:rsidRPr="00BF0BEE">
        <w:rPr>
          <w:lang w:val="en-US"/>
        </w:rPr>
        <w:t>8.12.4</w:t>
      </w:r>
    </w:p>
    <w:p w14:paraId="00612595" w14:textId="77777777" w:rsidR="00E90E49" w:rsidRPr="00BF0BEE" w:rsidRDefault="003D3C45" w:rsidP="00F64C2B">
      <w:pPr>
        <w:pStyle w:val="3GPPHeader"/>
        <w:rPr>
          <w:lang w:val="en-US"/>
        </w:rPr>
      </w:pPr>
      <w:r w:rsidRPr="00BF0BEE">
        <w:rPr>
          <w:lang w:val="en-US"/>
        </w:rPr>
        <w:t>Source:</w:t>
      </w:r>
      <w:r w:rsidR="00E90E49" w:rsidRPr="00BF0BEE">
        <w:rPr>
          <w:lang w:val="en-US"/>
        </w:rPr>
        <w:tab/>
      </w:r>
      <w:r w:rsidR="00F64C2B" w:rsidRPr="00BF0BEE">
        <w:rPr>
          <w:lang w:val="en-US"/>
        </w:rPr>
        <w:t>Ericsson</w:t>
      </w:r>
    </w:p>
    <w:p w14:paraId="29EB8618" w14:textId="6F8EC659" w:rsidR="00E90E49" w:rsidRPr="00BF0BEE" w:rsidRDefault="003D3C45" w:rsidP="00311702">
      <w:pPr>
        <w:pStyle w:val="3GPPHeader"/>
        <w:rPr>
          <w:lang w:val="en-US"/>
        </w:rPr>
      </w:pPr>
      <w:r w:rsidRPr="00BF0BEE">
        <w:rPr>
          <w:lang w:val="en-US"/>
        </w:rPr>
        <w:t>Title:</w:t>
      </w:r>
      <w:r w:rsidR="00E90E49" w:rsidRPr="00BF0BEE">
        <w:rPr>
          <w:lang w:val="en-US"/>
        </w:rPr>
        <w:tab/>
      </w:r>
      <w:r w:rsidR="00C41E73" w:rsidRPr="00BF0BEE">
        <w:rPr>
          <w:lang w:val="en-US"/>
        </w:rPr>
        <w:t>Assumptions for Performance Evaluations of NR</w:t>
      </w:r>
      <w:r w:rsidR="004D233E" w:rsidRPr="00BF0BEE">
        <w:rPr>
          <w:lang w:val="en-US"/>
        </w:rPr>
        <w:t>-MBS</w:t>
      </w:r>
    </w:p>
    <w:p w14:paraId="23E83048" w14:textId="1D96DF61" w:rsidR="00E90E49" w:rsidRPr="00CE0424" w:rsidRDefault="00E90E49" w:rsidP="00BF651F">
      <w:pPr>
        <w:pStyle w:val="3GPPHeader"/>
      </w:pPr>
      <w:r w:rsidRPr="00DA31C4">
        <w:t>Document for:</w:t>
      </w:r>
      <w:r w:rsidRPr="00DA31C4">
        <w:tab/>
        <w:t>Discussion</w:t>
      </w:r>
    </w:p>
    <w:p w14:paraId="1D90FA4C" w14:textId="5F38996F" w:rsidR="00E90E49" w:rsidRDefault="00230D18" w:rsidP="00CE0424">
      <w:pPr>
        <w:pStyle w:val="Heading1"/>
      </w:pPr>
      <w:r>
        <w:tab/>
      </w:r>
      <w:r w:rsidR="00E90E49" w:rsidRPr="00CE0424">
        <w:t>Introduction</w:t>
      </w:r>
    </w:p>
    <w:p w14:paraId="15EB74A1" w14:textId="77777777" w:rsidR="00586DB6" w:rsidRDefault="00586DB6" w:rsidP="00F4370E">
      <w:pPr>
        <w:pStyle w:val="BodyText"/>
      </w:pPr>
    </w:p>
    <w:p w14:paraId="36286BBD" w14:textId="30586067" w:rsidR="00586DB6" w:rsidRPr="00BF0BEE" w:rsidRDefault="00586DB6" w:rsidP="006E377D">
      <w:pPr>
        <w:pStyle w:val="BodyText"/>
        <w:jc w:val="both"/>
        <w:rPr>
          <w:rFonts w:cstheme="minorHAnsi"/>
          <w:lang w:val="en-US"/>
        </w:rPr>
      </w:pPr>
      <w:r w:rsidRPr="00BF0BEE">
        <w:rPr>
          <w:rFonts w:cstheme="minorHAnsi"/>
          <w:lang w:val="en-US"/>
        </w:rPr>
        <w:t>The WID [1] objectives</w:t>
      </w:r>
      <w:r w:rsidR="0040592A" w:rsidRPr="00BF0BEE">
        <w:rPr>
          <w:rFonts w:cstheme="minorHAnsi"/>
          <w:lang w:val="en-US"/>
        </w:rPr>
        <w:t xml:space="preserve"> of NR multicast, broadcast services (NR-MBS)</w:t>
      </w:r>
      <w:r w:rsidRPr="00BF0BEE">
        <w:rPr>
          <w:rFonts w:cstheme="minorHAnsi"/>
          <w:lang w:val="en-US"/>
        </w:rPr>
        <w:t xml:space="preserve"> within the scope of RAN1 WG include:</w:t>
      </w:r>
    </w:p>
    <w:p w14:paraId="305EA974" w14:textId="7C89E7DC" w:rsidR="00586DB6" w:rsidRPr="00BF0BEE" w:rsidRDefault="00586DB6" w:rsidP="006D040C">
      <w:pPr>
        <w:numPr>
          <w:ilvl w:val="0"/>
          <w:numId w:val="11"/>
        </w:numPr>
        <w:ind w:right="-99"/>
        <w:jc w:val="both"/>
        <w:rPr>
          <w:rFonts w:cstheme="minorHAnsi"/>
          <w:lang w:val="en-US"/>
        </w:rPr>
      </w:pPr>
      <w:r w:rsidRPr="00BF0BEE">
        <w:rPr>
          <w:rFonts w:cstheme="minorHAnsi"/>
          <w:lang w:val="en-US"/>
        </w:rPr>
        <w:t>Specify RAN basic functions for broadcast/multicast for UEs in RRC_CONNECTED state [RAN1, RAN2, RAN3]:</w:t>
      </w:r>
    </w:p>
    <w:p w14:paraId="79C50AA1" w14:textId="77777777" w:rsidR="00CE09E7" w:rsidRPr="00BF0BEE" w:rsidRDefault="00CE09E7" w:rsidP="006D040C">
      <w:pPr>
        <w:pStyle w:val="BodyText"/>
        <w:numPr>
          <w:ilvl w:val="0"/>
          <w:numId w:val="12"/>
        </w:numPr>
        <w:jc w:val="both"/>
        <w:rPr>
          <w:rFonts w:cstheme="minorHAnsi"/>
          <w:lang w:val="en-US"/>
        </w:rPr>
      </w:pPr>
      <w:r w:rsidRPr="00BF0BEE">
        <w:rPr>
          <w:rFonts w:cstheme="minorHAnsi"/>
          <w:lang w:val="en-US"/>
        </w:rPr>
        <w:t>Specify a group scheduling mechanism to allow UEs to receive Broadcast/Multicast service [RAN1, RAN2]</w:t>
      </w:r>
    </w:p>
    <w:p w14:paraId="1735BD4C" w14:textId="77777777" w:rsidR="00CE09E7" w:rsidRPr="00BF0BEE" w:rsidRDefault="00CE09E7" w:rsidP="006D040C">
      <w:pPr>
        <w:pStyle w:val="BodyText"/>
        <w:numPr>
          <w:ilvl w:val="1"/>
          <w:numId w:val="12"/>
        </w:numPr>
        <w:jc w:val="both"/>
        <w:rPr>
          <w:rFonts w:cstheme="minorHAnsi"/>
          <w:lang w:val="en-US"/>
        </w:rPr>
      </w:pPr>
      <w:r w:rsidRPr="00BF0BEE">
        <w:rPr>
          <w:rFonts w:cstheme="minorHAnsi"/>
          <w:lang w:val="en-US"/>
        </w:rPr>
        <w:t>This objective includes specifying necessary enhancements that are required to enable simultaneous operation with unicast reception.</w:t>
      </w:r>
    </w:p>
    <w:p w14:paraId="5190D32A" w14:textId="70A30CD5" w:rsidR="00586DB6" w:rsidRPr="00BF0BEE" w:rsidRDefault="00CE09E7" w:rsidP="006D040C">
      <w:pPr>
        <w:pStyle w:val="BodyText"/>
        <w:numPr>
          <w:ilvl w:val="0"/>
          <w:numId w:val="12"/>
        </w:numPr>
        <w:jc w:val="both"/>
        <w:rPr>
          <w:rFonts w:cstheme="minorHAnsi"/>
          <w:lang w:val="en-US"/>
        </w:rPr>
      </w:pPr>
      <w:r w:rsidRPr="00BF0BEE">
        <w:rPr>
          <w:rFonts w:cstheme="minorHAnsi"/>
          <w:lang w:val="en-US"/>
        </w:rPr>
        <w:t>Specify required changes to improve reliability of Broadcast/Multicast service, e.g. by UL feedback. The level of reliability should be based on the requirements of the application/service provided.</w:t>
      </w:r>
    </w:p>
    <w:p w14:paraId="29B50775" w14:textId="77777777" w:rsidR="00586DB6" w:rsidRPr="00BF0BEE" w:rsidRDefault="00586DB6" w:rsidP="006D040C">
      <w:pPr>
        <w:numPr>
          <w:ilvl w:val="0"/>
          <w:numId w:val="11"/>
        </w:numPr>
        <w:ind w:right="-99"/>
        <w:jc w:val="both"/>
        <w:rPr>
          <w:rFonts w:cstheme="minorHAnsi"/>
          <w:lang w:val="en-US"/>
        </w:rPr>
      </w:pPr>
      <w:r w:rsidRPr="00BF0BEE">
        <w:rPr>
          <w:rFonts w:cstheme="minorHAnsi"/>
          <w:lang w:val="en-US"/>
        </w:rPr>
        <w:t>Specify RAN basic functions for broadcast/multicast for UEs in RRC_IDLE/ RRC_INACTIVE states [RAN2, RAN1]:</w:t>
      </w:r>
      <w:bookmarkStart w:id="0" w:name="_Ref178064866"/>
    </w:p>
    <w:p w14:paraId="37169668" w14:textId="0F577876" w:rsidR="00CE09E7" w:rsidRPr="009C4C83" w:rsidRDefault="00CE09E7" w:rsidP="006D040C">
      <w:pPr>
        <w:pStyle w:val="ListParagraph"/>
        <w:numPr>
          <w:ilvl w:val="0"/>
          <w:numId w:val="13"/>
        </w:numPr>
        <w:ind w:right="-99"/>
        <w:jc w:val="both"/>
        <w:rPr>
          <w:rFonts w:asciiTheme="minorHAnsi" w:eastAsia="Times New Roman" w:hAnsiTheme="minorHAnsi" w:cstheme="minorHAnsi"/>
          <w:lang w:val="en-GB"/>
        </w:rPr>
      </w:pPr>
      <w:r w:rsidRPr="008736CB">
        <w:rPr>
          <w:rFonts w:ascii="Times New Roman" w:eastAsia="Times New Roman" w:hAnsi="Times New Roman"/>
          <w:lang w:val="en-GB"/>
        </w:rPr>
        <w:t>Specify required changes to enable the reception of Point to Multipoint transmissions by UEs in RRC_IDLE/ RRC_INACTIVE states, with the aim of keeping maximum commonality between RRC_CONNECTED state and RRC_IDLE/RRC_INACTIVE state for the configuration of PTM reception</w:t>
      </w:r>
      <w:r w:rsidRPr="009C4C83">
        <w:rPr>
          <w:rFonts w:asciiTheme="minorHAnsi" w:eastAsia="Times New Roman" w:hAnsiTheme="minorHAnsi" w:cstheme="minorHAnsi"/>
          <w:lang w:val="en-GB"/>
        </w:rPr>
        <w:t>.</w:t>
      </w:r>
    </w:p>
    <w:p w14:paraId="2661D2A3" w14:textId="77777777" w:rsidR="00357C8E" w:rsidRPr="00BF0BEE" w:rsidRDefault="00357C8E" w:rsidP="00522DEE">
      <w:pPr>
        <w:pStyle w:val="BodyText"/>
        <w:jc w:val="both"/>
        <w:rPr>
          <w:rFonts w:cstheme="minorHAnsi"/>
          <w:lang w:val="en-US"/>
        </w:rPr>
      </w:pPr>
    </w:p>
    <w:p w14:paraId="3B01D0D1" w14:textId="15939D8E" w:rsidR="0016504E" w:rsidRPr="00BF0BEE" w:rsidRDefault="00EA4E77" w:rsidP="00522DEE">
      <w:pPr>
        <w:pStyle w:val="BodyText"/>
        <w:jc w:val="both"/>
        <w:rPr>
          <w:rFonts w:eastAsia="MS Mincho" w:cstheme="minorHAnsi"/>
          <w:lang w:val="en-US"/>
        </w:rPr>
      </w:pPr>
      <w:r w:rsidRPr="00BF0BEE">
        <w:rPr>
          <w:rFonts w:cstheme="minorHAnsi"/>
          <w:lang w:val="en-US"/>
        </w:rPr>
        <w:t>I</w:t>
      </w:r>
      <w:r w:rsidR="00897404" w:rsidRPr="00BF0BEE">
        <w:rPr>
          <w:rFonts w:cstheme="minorHAnsi"/>
          <w:lang w:val="en-US"/>
        </w:rPr>
        <w:t xml:space="preserve">n order to compare the </w:t>
      </w:r>
      <w:r w:rsidR="00C448C0" w:rsidRPr="00BF0BEE">
        <w:rPr>
          <w:rFonts w:cstheme="minorHAnsi"/>
          <w:lang w:val="en-US"/>
        </w:rPr>
        <w:t xml:space="preserve">performance of </w:t>
      </w:r>
      <w:r w:rsidR="00026C0A" w:rsidRPr="00BF0BEE">
        <w:rPr>
          <w:rFonts w:cstheme="minorHAnsi"/>
          <w:lang w:val="en-US"/>
        </w:rPr>
        <w:t>PTM (point-to-multipoint) transmission</w:t>
      </w:r>
      <w:r w:rsidR="00E213DF" w:rsidRPr="00BF0BEE">
        <w:rPr>
          <w:rFonts w:cstheme="minorHAnsi"/>
          <w:lang w:val="en-US"/>
        </w:rPr>
        <w:t>s</w:t>
      </w:r>
      <w:r w:rsidR="008533E0" w:rsidRPr="00BF0BEE">
        <w:rPr>
          <w:rFonts w:cstheme="minorHAnsi"/>
          <w:lang w:val="en-US"/>
        </w:rPr>
        <w:t xml:space="preserve"> </w:t>
      </w:r>
      <w:r w:rsidRPr="00BF0BEE">
        <w:rPr>
          <w:rFonts w:cstheme="minorHAnsi"/>
          <w:lang w:val="en-US"/>
        </w:rPr>
        <w:t>in terms of</w:t>
      </w:r>
      <w:r w:rsidR="008533E0" w:rsidRPr="00BF0BEE">
        <w:rPr>
          <w:rFonts w:cstheme="minorHAnsi"/>
          <w:lang w:val="en-US"/>
        </w:rPr>
        <w:t xml:space="preserve"> the corresponding system-level capacity gains</w:t>
      </w:r>
      <w:r w:rsidR="00897404" w:rsidRPr="00BF0BEE">
        <w:rPr>
          <w:rFonts w:cstheme="minorHAnsi"/>
          <w:lang w:val="en-US"/>
        </w:rPr>
        <w:t xml:space="preserve"> for different PTM feature candid</w:t>
      </w:r>
      <w:r w:rsidR="00FB69CA" w:rsidRPr="00BF0BEE">
        <w:rPr>
          <w:rFonts w:cstheme="minorHAnsi"/>
          <w:lang w:val="en-US"/>
        </w:rPr>
        <w:t xml:space="preserve">ates </w:t>
      </w:r>
      <w:r w:rsidR="00522DEE" w:rsidRPr="00BF0BEE">
        <w:rPr>
          <w:rFonts w:cstheme="minorHAnsi"/>
          <w:lang w:val="en-US"/>
        </w:rPr>
        <w:t xml:space="preserve">it is </w:t>
      </w:r>
      <w:r w:rsidR="00845671" w:rsidRPr="00BF0BEE">
        <w:rPr>
          <w:rFonts w:cstheme="minorHAnsi"/>
          <w:lang w:val="en-US"/>
        </w:rPr>
        <w:t>desirable to have a common methodology and settings for performance evaluations</w:t>
      </w:r>
      <w:r w:rsidR="00522DEE" w:rsidRPr="00BF0BEE">
        <w:rPr>
          <w:rFonts w:cstheme="minorHAnsi"/>
          <w:lang w:val="en-US"/>
        </w:rPr>
        <w:t xml:space="preserve">. </w:t>
      </w:r>
      <w:r w:rsidR="00F908EF" w:rsidRPr="00BF0BEE">
        <w:rPr>
          <w:rFonts w:cstheme="minorHAnsi"/>
          <w:lang w:val="en-US"/>
        </w:rPr>
        <w:t>It</w:t>
      </w:r>
      <w:r w:rsidR="00522DEE" w:rsidRPr="00BF0BEE">
        <w:rPr>
          <w:rFonts w:cstheme="minorHAnsi"/>
          <w:lang w:val="en-US"/>
        </w:rPr>
        <w:t xml:space="preserve"> is the focus of this contribution to</w:t>
      </w:r>
      <w:r w:rsidR="00E53485" w:rsidRPr="00BF0BEE">
        <w:rPr>
          <w:rFonts w:cstheme="minorHAnsi"/>
          <w:lang w:val="en-US"/>
        </w:rPr>
        <w:t xml:space="preserve"> </w:t>
      </w:r>
      <w:r w:rsidR="003A6F50" w:rsidRPr="00BF0BEE">
        <w:rPr>
          <w:rFonts w:cstheme="minorHAnsi"/>
          <w:lang w:val="en-US"/>
        </w:rPr>
        <w:t>discuss</w:t>
      </w:r>
      <w:r w:rsidR="00522DEE" w:rsidRPr="00BF0BEE">
        <w:rPr>
          <w:rFonts w:cstheme="minorHAnsi"/>
          <w:lang w:val="en-US"/>
        </w:rPr>
        <w:t xml:space="preserve"> deployment scenarios, modeling assumptions for NR-MBS performance evaluations and the corresponding evaluation methodology.</w:t>
      </w:r>
    </w:p>
    <w:p w14:paraId="599C2456" w14:textId="77777777" w:rsidR="00F57A72" w:rsidRPr="00BF0BEE" w:rsidRDefault="00F57A72" w:rsidP="00234836">
      <w:pPr>
        <w:pStyle w:val="BodyText"/>
        <w:rPr>
          <w:lang w:val="en-US"/>
        </w:rPr>
      </w:pPr>
    </w:p>
    <w:p w14:paraId="4E69A297" w14:textId="4739DAF6" w:rsidR="004000E8" w:rsidRDefault="00F13F86" w:rsidP="00CE0424">
      <w:pPr>
        <w:pStyle w:val="Heading1"/>
      </w:pPr>
      <w:r w:rsidRPr="00BF0BEE">
        <w:rPr>
          <w:lang w:val="en-US"/>
        </w:rPr>
        <w:lastRenderedPageBreak/>
        <w:t xml:space="preserve"> </w:t>
      </w:r>
      <w:r w:rsidR="00230D18" w:rsidRPr="00BF0BEE">
        <w:rPr>
          <w:lang w:val="en-US"/>
        </w:rPr>
        <w:tab/>
      </w:r>
      <w:r w:rsidR="004000E8" w:rsidRPr="00CE0424">
        <w:t>Discussion</w:t>
      </w:r>
      <w:bookmarkEnd w:id="0"/>
    </w:p>
    <w:p w14:paraId="23C5C442" w14:textId="77777777" w:rsidR="00B02F5E" w:rsidRDefault="00B02F5E" w:rsidP="00B02F5E">
      <w:pPr>
        <w:pStyle w:val="Heading2"/>
      </w:pPr>
      <w:r>
        <w:t>Deployment scenarios</w:t>
      </w:r>
    </w:p>
    <w:p w14:paraId="641ECD91" w14:textId="1A52927A" w:rsidR="00FC1B1E" w:rsidRDefault="00FC1B1E" w:rsidP="00D34E51">
      <w:pPr>
        <w:pStyle w:val="BodyText"/>
        <w:jc w:val="both"/>
      </w:pPr>
      <w:r w:rsidRPr="00BF0BEE">
        <w:rPr>
          <w:lang w:val="en-US"/>
        </w:rPr>
        <w:t>The driving use cases for NR-MBS are currently V2X and p</w:t>
      </w:r>
      <w:r w:rsidR="002D208A" w:rsidRPr="00BF0BEE">
        <w:rPr>
          <w:lang w:val="en-US"/>
        </w:rPr>
        <w:t xml:space="preserve">ublic safety. </w:t>
      </w:r>
      <w:r w:rsidR="003B639A">
        <w:t xml:space="preserve">The </w:t>
      </w:r>
      <w:r w:rsidR="00C366A5">
        <w:t>dominating</w:t>
      </w:r>
      <w:r w:rsidR="003B639A">
        <w:t xml:space="preserve"> </w:t>
      </w:r>
      <w:r w:rsidR="00C366A5">
        <w:t>deployment</w:t>
      </w:r>
      <w:r w:rsidR="003B639A">
        <w:t xml:space="preserve"> would therefore be </w:t>
      </w:r>
      <w:r w:rsidR="00C366A5">
        <w:t xml:space="preserve">macro </w:t>
      </w:r>
      <w:r w:rsidR="00F204AB">
        <w:t>gNBs.</w:t>
      </w:r>
    </w:p>
    <w:p w14:paraId="7408DD60" w14:textId="19944B6A" w:rsidR="00FC1B1E" w:rsidRPr="00BF0BEE" w:rsidRDefault="00FC1B1E" w:rsidP="00FC1B1E">
      <w:pPr>
        <w:pStyle w:val="Proposal"/>
        <w:numPr>
          <w:ilvl w:val="0"/>
          <w:numId w:val="24"/>
        </w:numPr>
        <w:tabs>
          <w:tab w:val="clear" w:pos="1304"/>
        </w:tabs>
        <w:spacing w:line="256" w:lineRule="auto"/>
        <w:ind w:left="1701" w:hanging="1701"/>
        <w:rPr>
          <w:b w:val="0"/>
          <w:lang w:val="en-US"/>
        </w:rPr>
      </w:pPr>
      <w:r w:rsidRPr="00BF0BEE">
        <w:rPr>
          <w:lang w:val="en-US" w:eastAsia="en-GB"/>
        </w:rPr>
        <w:tab/>
      </w:r>
      <w:bookmarkStart w:id="1" w:name="_Toc61905988"/>
      <w:r w:rsidR="00031E77" w:rsidRPr="00BF0BEE">
        <w:rPr>
          <w:lang w:val="en-US" w:eastAsia="en-GB"/>
        </w:rPr>
        <w:t>U</w:t>
      </w:r>
      <w:r w:rsidR="00C84EAA" w:rsidRPr="00BF0BEE">
        <w:rPr>
          <w:lang w:val="en-US" w:eastAsia="en-GB"/>
        </w:rPr>
        <w:t>rban macro und rural area deployment scenarios should be evaluated</w:t>
      </w:r>
      <w:r w:rsidRPr="00BF0BEE">
        <w:rPr>
          <w:lang w:val="en-US" w:eastAsia="en-GB"/>
        </w:rPr>
        <w:t>.</w:t>
      </w:r>
      <w:bookmarkEnd w:id="1"/>
    </w:p>
    <w:p w14:paraId="30C6A57C" w14:textId="77777777" w:rsidR="003C6D55" w:rsidRPr="00BF0BEE" w:rsidRDefault="003C6D55" w:rsidP="00D34E51">
      <w:pPr>
        <w:pStyle w:val="BodyText"/>
        <w:jc w:val="both"/>
        <w:rPr>
          <w:lang w:val="en-US"/>
        </w:rPr>
      </w:pPr>
    </w:p>
    <w:p w14:paraId="3AEF9C6B" w14:textId="1DEB10B1" w:rsidR="00592D4A" w:rsidRDefault="00643320" w:rsidP="00592D4A">
      <w:pPr>
        <w:pStyle w:val="Heading2"/>
      </w:pPr>
      <w:r>
        <w:t>Link</w:t>
      </w:r>
      <w:r w:rsidR="00E51C5A" w:rsidRPr="00592D4A">
        <w:t xml:space="preserve">-level </w:t>
      </w:r>
      <w:r w:rsidR="005E48F8" w:rsidRPr="00592D4A">
        <w:t xml:space="preserve">simulation </w:t>
      </w:r>
      <w:r w:rsidR="00E51C5A" w:rsidRPr="00592D4A">
        <w:t>settings</w:t>
      </w:r>
    </w:p>
    <w:p w14:paraId="337F2D8E" w14:textId="5094937C" w:rsidR="00592025" w:rsidRPr="00BF0BEE" w:rsidRDefault="00592025" w:rsidP="00592025">
      <w:pPr>
        <w:pStyle w:val="Proposal"/>
        <w:numPr>
          <w:ilvl w:val="0"/>
          <w:numId w:val="24"/>
        </w:numPr>
        <w:tabs>
          <w:tab w:val="clear" w:pos="1304"/>
        </w:tabs>
        <w:spacing w:line="256" w:lineRule="auto"/>
        <w:ind w:left="1701" w:hanging="1701"/>
        <w:rPr>
          <w:b w:val="0"/>
          <w:lang w:val="en-US"/>
        </w:rPr>
      </w:pPr>
      <w:r w:rsidRPr="00BF0BEE">
        <w:rPr>
          <w:lang w:val="en-US" w:eastAsia="en-GB"/>
        </w:rPr>
        <w:tab/>
      </w:r>
      <w:bookmarkStart w:id="2" w:name="_Toc61905989"/>
      <w:r w:rsidR="00895AC3" w:rsidRPr="00BF0BEE">
        <w:rPr>
          <w:lang w:val="en-US" w:eastAsia="en-GB"/>
        </w:rPr>
        <w:t xml:space="preserve">Link-level simulation assumptions based on </w:t>
      </w:r>
      <w:r w:rsidR="00895AC3">
        <w:rPr>
          <w:lang w:eastAsia="en-GB"/>
        </w:rPr>
        <w:fldChar w:fldCharType="begin"/>
      </w:r>
      <w:r w:rsidR="00895AC3" w:rsidRPr="00BF0BEE">
        <w:rPr>
          <w:lang w:val="en-US" w:eastAsia="en-GB"/>
        </w:rPr>
        <w:instrText xml:space="preserve"> REF _Ref47688494 \r \h </w:instrText>
      </w:r>
      <w:r w:rsidR="00895AC3">
        <w:rPr>
          <w:lang w:eastAsia="en-GB"/>
        </w:rPr>
      </w:r>
      <w:r w:rsidR="00895AC3">
        <w:rPr>
          <w:lang w:eastAsia="en-GB"/>
        </w:rPr>
        <w:fldChar w:fldCharType="separate"/>
      </w:r>
      <w:r w:rsidR="003809EF" w:rsidRPr="00BF0BEE">
        <w:rPr>
          <w:lang w:val="en-US" w:eastAsia="en-GB"/>
        </w:rPr>
        <w:t>[3]</w:t>
      </w:r>
      <w:r w:rsidR="00895AC3">
        <w:rPr>
          <w:lang w:eastAsia="en-GB"/>
        </w:rPr>
        <w:fldChar w:fldCharType="end"/>
      </w:r>
      <w:r w:rsidR="00895AC3" w:rsidRPr="00BF0BEE">
        <w:rPr>
          <w:lang w:val="en-US" w:eastAsia="en-GB"/>
        </w:rPr>
        <w:t xml:space="preserve"> as </w:t>
      </w:r>
      <w:r w:rsidR="003809EF" w:rsidRPr="00BF0BEE">
        <w:rPr>
          <w:lang w:val="en-US" w:eastAsia="en-GB"/>
        </w:rPr>
        <w:t xml:space="preserve">specified in </w:t>
      </w:r>
      <w:r w:rsidR="003809EF">
        <w:rPr>
          <w:lang w:eastAsia="en-GB"/>
        </w:rPr>
        <w:fldChar w:fldCharType="begin"/>
      </w:r>
      <w:r w:rsidR="003809EF" w:rsidRPr="00BF0BEE">
        <w:rPr>
          <w:lang w:val="en-US" w:eastAsia="en-GB"/>
        </w:rPr>
        <w:instrText xml:space="preserve"> REF _Ref47691295 \h </w:instrText>
      </w:r>
      <w:r w:rsidR="003809EF">
        <w:rPr>
          <w:lang w:eastAsia="en-GB"/>
        </w:rPr>
      </w:r>
      <w:r w:rsidR="003809EF">
        <w:rPr>
          <w:lang w:eastAsia="en-GB"/>
        </w:rPr>
        <w:fldChar w:fldCharType="separate"/>
      </w:r>
      <w:r w:rsidR="003809EF" w:rsidRPr="00BF0BEE">
        <w:rPr>
          <w:lang w:val="en-US"/>
        </w:rPr>
        <w:t>Table 1</w:t>
      </w:r>
      <w:r w:rsidR="003809EF">
        <w:rPr>
          <w:lang w:eastAsia="en-GB"/>
        </w:rPr>
        <w:fldChar w:fldCharType="end"/>
      </w:r>
      <w:r w:rsidR="003809EF" w:rsidRPr="00BF0BEE">
        <w:rPr>
          <w:lang w:val="en-US" w:eastAsia="en-GB"/>
        </w:rPr>
        <w:t xml:space="preserve"> are proposed to be used for NR-MBS evaluation</w:t>
      </w:r>
      <w:r w:rsidRPr="00BF0BEE">
        <w:rPr>
          <w:lang w:val="en-US" w:eastAsia="en-GB"/>
        </w:rPr>
        <w:t>.</w:t>
      </w:r>
      <w:bookmarkEnd w:id="2"/>
    </w:p>
    <w:p w14:paraId="4D29F824" w14:textId="7FC2661A" w:rsidR="001C4E3C" w:rsidRPr="00D02016" w:rsidRDefault="001C4E3C" w:rsidP="001C4E3C">
      <w:pPr>
        <w:pStyle w:val="Caption"/>
      </w:pPr>
      <w:bookmarkStart w:id="3" w:name="_Ref47691295"/>
      <w:r w:rsidRPr="00D02016">
        <w:t xml:space="preserve">Table </w:t>
      </w:r>
      <w:r>
        <w:fldChar w:fldCharType="begin"/>
      </w:r>
      <w:r w:rsidRPr="00D02016">
        <w:instrText xml:space="preserve"> SEQ Table \* ARABIC </w:instrText>
      </w:r>
      <w:r>
        <w:fldChar w:fldCharType="separate"/>
      </w:r>
      <w:r w:rsidR="003809EF" w:rsidRPr="00D02016">
        <w:t>1</w:t>
      </w:r>
      <w:r>
        <w:fldChar w:fldCharType="end"/>
      </w:r>
      <w:bookmarkEnd w:id="3"/>
      <w:r w:rsidRPr="00D02016">
        <w:t xml:space="preserve"> Link</w:t>
      </w:r>
      <w:r w:rsidR="009551A8" w:rsidRPr="00D02016">
        <w:t>-</w:t>
      </w:r>
      <w:r w:rsidRPr="00D02016">
        <w:t>level simulation assumptions</w:t>
      </w:r>
    </w:p>
    <w:p w14:paraId="5596C162" w14:textId="1385A565" w:rsidR="003A3D3B" w:rsidRPr="00D02016" w:rsidRDefault="003A3D3B" w:rsidP="00196371"/>
    <w:tbl>
      <w:tblPr>
        <w:tblStyle w:val="TableGrid"/>
        <w:tblW w:w="0" w:type="auto"/>
        <w:tblInd w:w="279" w:type="dxa"/>
        <w:tblLook w:val="04A0" w:firstRow="1" w:lastRow="0" w:firstColumn="1" w:lastColumn="0" w:noHBand="0" w:noVBand="1"/>
      </w:tblPr>
      <w:tblGrid>
        <w:gridCol w:w="3402"/>
        <w:gridCol w:w="5386"/>
      </w:tblGrid>
      <w:tr w:rsidR="003A3D3B" w14:paraId="2E8F9387" w14:textId="77777777" w:rsidTr="00376913">
        <w:tc>
          <w:tcPr>
            <w:tcW w:w="3402" w:type="dxa"/>
          </w:tcPr>
          <w:p w14:paraId="447EBD2C" w14:textId="2EBA3D5D" w:rsidR="003A3D3B" w:rsidRPr="0059761F" w:rsidRDefault="003A3D3B" w:rsidP="00196371">
            <w:pPr>
              <w:rPr>
                <w:b/>
              </w:rPr>
            </w:pPr>
            <w:r w:rsidRPr="0059761F">
              <w:rPr>
                <w:b/>
              </w:rPr>
              <w:t>Parameter</w:t>
            </w:r>
          </w:p>
        </w:tc>
        <w:tc>
          <w:tcPr>
            <w:tcW w:w="5386" w:type="dxa"/>
          </w:tcPr>
          <w:p w14:paraId="4D2C10DC" w14:textId="08C1069E" w:rsidR="003A3D3B" w:rsidRPr="0059761F" w:rsidRDefault="00281B76" w:rsidP="00196371">
            <w:pPr>
              <w:rPr>
                <w:b/>
              </w:rPr>
            </w:pPr>
            <w:r w:rsidRPr="0059761F">
              <w:rPr>
                <w:b/>
              </w:rPr>
              <w:t>Assumption</w:t>
            </w:r>
          </w:p>
        </w:tc>
      </w:tr>
      <w:tr w:rsidR="003A3D3B" w14:paraId="7A7135E1" w14:textId="77777777" w:rsidTr="00376913">
        <w:tc>
          <w:tcPr>
            <w:tcW w:w="3402" w:type="dxa"/>
          </w:tcPr>
          <w:p w14:paraId="551B6015" w14:textId="6D0732E1" w:rsidR="003A3D3B" w:rsidRPr="003A3D3B" w:rsidRDefault="003A3D3B" w:rsidP="00196371">
            <w:r>
              <w:t>Carrier frequency</w:t>
            </w:r>
          </w:p>
        </w:tc>
        <w:tc>
          <w:tcPr>
            <w:tcW w:w="5386" w:type="dxa"/>
          </w:tcPr>
          <w:p w14:paraId="1641EEC2" w14:textId="107B9FFE" w:rsidR="003A3D3B" w:rsidRPr="003A3D3B" w:rsidRDefault="00437385" w:rsidP="00196371">
            <w:r>
              <w:t>700</w:t>
            </w:r>
            <w:r w:rsidR="004E653D">
              <w:t xml:space="preserve"> </w:t>
            </w:r>
            <w:r>
              <w:t xml:space="preserve">MHz, </w:t>
            </w:r>
            <w:r w:rsidR="003A3D3B">
              <w:t>4 GHz</w:t>
            </w:r>
          </w:p>
        </w:tc>
      </w:tr>
      <w:tr w:rsidR="003A3D3B" w:rsidRPr="009D4612" w14:paraId="003386D1" w14:textId="77777777" w:rsidTr="00376913">
        <w:tc>
          <w:tcPr>
            <w:tcW w:w="3402" w:type="dxa"/>
          </w:tcPr>
          <w:p w14:paraId="642CFBC9" w14:textId="158A4432" w:rsidR="003A3D3B" w:rsidRPr="003A3D3B" w:rsidRDefault="008F3D3D" w:rsidP="00196371">
            <w:r>
              <w:t>Duplexing scheme</w:t>
            </w:r>
          </w:p>
        </w:tc>
        <w:tc>
          <w:tcPr>
            <w:tcW w:w="5386" w:type="dxa"/>
          </w:tcPr>
          <w:p w14:paraId="2CC44262" w14:textId="01EE1BFA" w:rsidR="003A3D3B" w:rsidRPr="00365D35" w:rsidRDefault="008F3D3D" w:rsidP="00196371">
            <w:pPr>
              <w:rPr>
                <w:lang w:val="en-US"/>
              </w:rPr>
            </w:pPr>
            <w:r w:rsidRPr="00365D35">
              <w:rPr>
                <w:lang w:val="en-US"/>
              </w:rPr>
              <w:t>FDD</w:t>
            </w:r>
            <w:r w:rsidR="00A0337C" w:rsidRPr="00365D35">
              <w:rPr>
                <w:lang w:val="en-US"/>
              </w:rPr>
              <w:t xml:space="preserve"> for 700MHz, </w:t>
            </w:r>
            <w:r w:rsidRPr="00365D35">
              <w:rPr>
                <w:lang w:val="en-US"/>
              </w:rPr>
              <w:t>TDD</w:t>
            </w:r>
            <w:r w:rsidR="00A0337C" w:rsidRPr="00365D35">
              <w:rPr>
                <w:lang w:val="en-US"/>
              </w:rPr>
              <w:t xml:space="preserve"> for 4GHz</w:t>
            </w:r>
          </w:p>
        </w:tc>
      </w:tr>
      <w:tr w:rsidR="003A3D3B" w14:paraId="7D3D9C3C" w14:textId="77777777" w:rsidTr="00376913">
        <w:tc>
          <w:tcPr>
            <w:tcW w:w="3402" w:type="dxa"/>
          </w:tcPr>
          <w:p w14:paraId="6F52D7B9" w14:textId="1E8735A4" w:rsidR="003A3D3B" w:rsidRPr="003A3D3B" w:rsidRDefault="008F3D3D" w:rsidP="00196371">
            <w:r>
              <w:t>Subcarrier spacing</w:t>
            </w:r>
          </w:p>
        </w:tc>
        <w:tc>
          <w:tcPr>
            <w:tcW w:w="5386" w:type="dxa"/>
          </w:tcPr>
          <w:p w14:paraId="582ACE6A" w14:textId="49DF3431" w:rsidR="003A3D3B" w:rsidRPr="003A3D3B" w:rsidRDefault="008F3D3D" w:rsidP="00196371">
            <w:r>
              <w:t>15 kHz,</w:t>
            </w:r>
          </w:p>
        </w:tc>
      </w:tr>
      <w:tr w:rsidR="003A3D3B" w:rsidRPr="009D4612" w14:paraId="6170B9D8" w14:textId="77777777" w:rsidTr="00376913">
        <w:tc>
          <w:tcPr>
            <w:tcW w:w="3402" w:type="dxa"/>
          </w:tcPr>
          <w:p w14:paraId="3F9FA0EF" w14:textId="6352B580" w:rsidR="003A3D3B" w:rsidRPr="003A3D3B" w:rsidRDefault="00B2798B" w:rsidP="00196371">
            <w:r>
              <w:t>Data transmission bandwidth</w:t>
            </w:r>
          </w:p>
        </w:tc>
        <w:tc>
          <w:tcPr>
            <w:tcW w:w="5386" w:type="dxa"/>
          </w:tcPr>
          <w:p w14:paraId="652DF9E9" w14:textId="6E480EFF" w:rsidR="00141204" w:rsidRPr="00BF0BEE" w:rsidRDefault="00B254B8" w:rsidP="00141204">
            <w:pPr>
              <w:rPr>
                <w:rFonts w:eastAsia="Arial Unicode MS"/>
                <w:lang w:val="en-US"/>
              </w:rPr>
            </w:pPr>
            <w:r w:rsidRPr="00BF0BEE">
              <w:rPr>
                <w:rFonts w:eastAsia="Arial Unicode MS"/>
                <w:lang w:val="en-US"/>
              </w:rPr>
              <w:t xml:space="preserve">10MHz for 700MHz, </w:t>
            </w:r>
            <w:r w:rsidR="00141204" w:rsidRPr="00BF0BEE">
              <w:rPr>
                <w:rFonts w:eastAsia="Arial Unicode MS"/>
                <w:lang w:val="en-US"/>
              </w:rPr>
              <w:t>20MHz</w:t>
            </w:r>
            <w:r w:rsidRPr="00BF0BEE">
              <w:rPr>
                <w:rFonts w:eastAsia="Arial Unicode MS"/>
                <w:lang w:val="en-US"/>
              </w:rPr>
              <w:t xml:space="preserve"> for 4GHz</w:t>
            </w:r>
            <w:r w:rsidR="00141204" w:rsidRPr="00BF0BEE">
              <w:rPr>
                <w:rFonts w:eastAsia="Arial Unicode MS"/>
                <w:lang w:val="en-US"/>
              </w:rPr>
              <w:t xml:space="preserve"> </w:t>
            </w:r>
          </w:p>
          <w:p w14:paraId="69EDC378" w14:textId="7C1DE3DA" w:rsidR="003A3D3B" w:rsidRPr="00BF0BEE" w:rsidRDefault="00141204" w:rsidP="00141204">
            <w:pPr>
              <w:rPr>
                <w:lang w:val="en-US"/>
              </w:rPr>
            </w:pPr>
            <w:r w:rsidRPr="00BF0BEE">
              <w:rPr>
                <w:rFonts w:eastAsia="Arial Unicode MS"/>
                <w:lang w:val="en-US"/>
              </w:rPr>
              <w:t xml:space="preserve">Companies report </w:t>
            </w:r>
            <w:r w:rsidR="003E1CBE" w:rsidRPr="00BF0BEE">
              <w:rPr>
                <w:rFonts w:eastAsia="Arial Unicode MS"/>
                <w:lang w:val="en-US"/>
              </w:rPr>
              <w:t>bandwidth</w:t>
            </w:r>
            <w:r w:rsidRPr="00BF0BEE">
              <w:rPr>
                <w:rFonts w:eastAsia="Arial Unicode MS"/>
                <w:lang w:val="en-US"/>
              </w:rPr>
              <w:t xml:space="preserve"> allocated to PTP and PTM </w:t>
            </w:r>
            <w:r w:rsidR="000C0668" w:rsidRPr="00BF0BEE">
              <w:rPr>
                <w:rFonts w:eastAsia="Arial Unicode MS"/>
                <w:lang w:val="en-US"/>
              </w:rPr>
              <w:t>UEs</w:t>
            </w:r>
          </w:p>
        </w:tc>
      </w:tr>
      <w:tr w:rsidR="003A3D3B" w:rsidRPr="000975B5" w14:paraId="65F06610" w14:textId="77777777" w:rsidTr="00376913">
        <w:tc>
          <w:tcPr>
            <w:tcW w:w="3402" w:type="dxa"/>
          </w:tcPr>
          <w:p w14:paraId="3C9678D9" w14:textId="760936AE" w:rsidR="003A3D3B" w:rsidRPr="003A3D3B" w:rsidRDefault="0033174D" w:rsidP="00196371">
            <w:r>
              <w:t>gNB a</w:t>
            </w:r>
            <w:r w:rsidR="00B2798B">
              <w:t>ntenna configuration</w:t>
            </w:r>
          </w:p>
        </w:tc>
        <w:tc>
          <w:tcPr>
            <w:tcW w:w="5386" w:type="dxa"/>
          </w:tcPr>
          <w:p w14:paraId="4A17CC02" w14:textId="51F3C09A" w:rsidR="003A3D3B" w:rsidRDefault="00653C69" w:rsidP="00C52325">
            <w:pPr>
              <w:pStyle w:val="Default"/>
              <w:rPr>
                <w:rFonts w:eastAsiaTheme="minorHAnsi"/>
                <w:color w:val="auto"/>
                <w:lang w:val="en-US" w:eastAsia="zh-CN"/>
              </w:rPr>
            </w:pPr>
            <w:r w:rsidRPr="00A0337C">
              <w:rPr>
                <w:lang w:val="en-US"/>
              </w:rPr>
              <w:t xml:space="preserve">4GHz: </w:t>
            </w:r>
            <w:r w:rsidR="00EE47FC" w:rsidRPr="00A0337C">
              <w:rPr>
                <w:lang w:val="en-US"/>
              </w:rPr>
              <w:t xml:space="preserve">Baseline: </w:t>
            </w:r>
            <w:r w:rsidR="00EE47FC" w:rsidRPr="00A0337C">
              <w:rPr>
                <w:rFonts w:eastAsia="MS UI Gothic"/>
                <w:lang w:val="en-US" w:eastAsia="ja-JP"/>
              </w:rPr>
              <w:t>(M, N, P, M</w:t>
            </w:r>
            <w:r w:rsidR="00EE47FC" w:rsidRPr="00A0337C">
              <w:rPr>
                <w:rFonts w:eastAsia="MS UI Gothic"/>
                <w:vertAlign w:val="subscript"/>
                <w:lang w:val="en-US" w:eastAsia="ja-JP"/>
              </w:rPr>
              <w:t>g</w:t>
            </w:r>
            <w:r w:rsidR="00EE47FC" w:rsidRPr="00A0337C">
              <w:rPr>
                <w:rFonts w:eastAsia="MS UI Gothic"/>
                <w:lang w:val="en-US" w:eastAsia="ja-JP"/>
              </w:rPr>
              <w:t>, N</w:t>
            </w:r>
            <w:r w:rsidR="00EE47FC" w:rsidRPr="00A0337C">
              <w:rPr>
                <w:rFonts w:eastAsia="MS UI Gothic"/>
                <w:vertAlign w:val="subscript"/>
                <w:lang w:val="en-US" w:eastAsia="ja-JP"/>
              </w:rPr>
              <w:t>g</w:t>
            </w:r>
            <w:r w:rsidR="00EE47FC" w:rsidRPr="00A0337C">
              <w:rPr>
                <w:rFonts w:eastAsia="MS UI Gothic"/>
                <w:lang w:val="en-US" w:eastAsia="ja-JP"/>
              </w:rPr>
              <w:t>)</w:t>
            </w:r>
            <w:r w:rsidR="00EE47FC" w:rsidRPr="00A0337C">
              <w:rPr>
                <w:lang w:val="en-US"/>
              </w:rPr>
              <w:t xml:space="preserve"> = (</w:t>
            </w:r>
            <w:r w:rsidR="00EE47FC" w:rsidRPr="00A0337C">
              <w:rPr>
                <w:lang w:val="en-US" w:eastAsia="ja-JP"/>
              </w:rPr>
              <w:t>4</w:t>
            </w:r>
            <w:r w:rsidR="00EE47FC" w:rsidRPr="00A0337C">
              <w:rPr>
                <w:lang w:val="en-US"/>
              </w:rPr>
              <w:t xml:space="preserve">, </w:t>
            </w:r>
            <w:r w:rsidR="00EE47FC" w:rsidRPr="00A0337C">
              <w:rPr>
                <w:lang w:val="en-US" w:eastAsia="ja-JP"/>
              </w:rPr>
              <w:t>4</w:t>
            </w:r>
            <w:r w:rsidR="00EE47FC" w:rsidRPr="00A0337C">
              <w:rPr>
                <w:lang w:val="en-US"/>
              </w:rPr>
              <w:t xml:space="preserve">, 2, </w:t>
            </w:r>
            <w:r w:rsidR="00EE47FC" w:rsidRPr="00A0337C">
              <w:rPr>
                <w:lang w:val="en-US" w:eastAsia="ja-JP"/>
              </w:rPr>
              <w:t>1</w:t>
            </w:r>
            <w:r w:rsidR="00EE47FC" w:rsidRPr="00A0337C">
              <w:rPr>
                <w:lang w:val="en-US"/>
              </w:rPr>
              <w:t xml:space="preserve">, </w:t>
            </w:r>
            <w:r w:rsidR="00EE47FC" w:rsidRPr="00A0337C">
              <w:rPr>
                <w:lang w:val="en-US" w:eastAsia="ja-JP"/>
              </w:rPr>
              <w:t>1</w:t>
            </w:r>
            <w:r w:rsidR="00EE47FC" w:rsidRPr="00A0337C">
              <w:rPr>
                <w:lang w:val="en-US"/>
              </w:rPr>
              <w:t xml:space="preserve">) </w:t>
            </w:r>
          </w:p>
          <w:p w14:paraId="6796BD49" w14:textId="3B1CC0D0" w:rsidR="00653C69" w:rsidRDefault="00653C69" w:rsidP="00C52325">
            <w:pPr>
              <w:pStyle w:val="Default"/>
              <w:rPr>
                <w:lang w:val="en-US"/>
              </w:rPr>
            </w:pPr>
            <w:r>
              <w:rPr>
                <w:rFonts w:eastAsiaTheme="minorHAnsi"/>
                <w:color w:val="auto"/>
                <w:lang w:val="en-US" w:eastAsia="zh-CN"/>
              </w:rPr>
              <w:t xml:space="preserve">700MHz: Baseline: </w:t>
            </w:r>
            <w:r w:rsidRPr="00A0337C">
              <w:rPr>
                <w:rFonts w:eastAsia="MS UI Gothic"/>
                <w:lang w:val="en-US" w:eastAsia="ja-JP"/>
              </w:rPr>
              <w:t>(M, N, P, M</w:t>
            </w:r>
            <w:r w:rsidRPr="00A0337C">
              <w:rPr>
                <w:rFonts w:eastAsia="MS UI Gothic"/>
                <w:vertAlign w:val="subscript"/>
                <w:lang w:val="en-US" w:eastAsia="ja-JP"/>
              </w:rPr>
              <w:t>g</w:t>
            </w:r>
            <w:r w:rsidRPr="00A0337C">
              <w:rPr>
                <w:rFonts w:eastAsia="MS UI Gothic"/>
                <w:lang w:val="en-US" w:eastAsia="ja-JP"/>
              </w:rPr>
              <w:t>, N</w:t>
            </w:r>
            <w:r w:rsidRPr="00A0337C">
              <w:rPr>
                <w:rFonts w:eastAsia="MS UI Gothic"/>
                <w:vertAlign w:val="subscript"/>
                <w:lang w:val="en-US" w:eastAsia="ja-JP"/>
              </w:rPr>
              <w:t>g</w:t>
            </w:r>
            <w:r w:rsidRPr="00A0337C">
              <w:rPr>
                <w:rFonts w:eastAsia="MS UI Gothic"/>
                <w:lang w:val="en-US" w:eastAsia="ja-JP"/>
              </w:rPr>
              <w:t>)</w:t>
            </w:r>
            <w:r w:rsidRPr="00A0337C">
              <w:rPr>
                <w:lang w:val="en-US"/>
              </w:rPr>
              <w:t xml:space="preserve"> = (</w:t>
            </w:r>
            <w:r w:rsidR="002011D4">
              <w:rPr>
                <w:lang w:val="en-US"/>
              </w:rPr>
              <w:t>1,</w:t>
            </w:r>
            <w:r w:rsidR="00376913">
              <w:rPr>
                <w:lang w:val="en-US"/>
              </w:rPr>
              <w:t xml:space="preserve"> </w:t>
            </w:r>
            <w:r w:rsidR="002011D4">
              <w:rPr>
                <w:lang w:val="en-US"/>
              </w:rPr>
              <w:t>1,</w:t>
            </w:r>
            <w:r w:rsidRPr="00A0337C">
              <w:rPr>
                <w:lang w:val="en-US"/>
              </w:rPr>
              <w:t xml:space="preserve"> 2, </w:t>
            </w:r>
            <w:r w:rsidRPr="00A0337C">
              <w:rPr>
                <w:lang w:val="en-US" w:eastAsia="ja-JP"/>
              </w:rPr>
              <w:t>1</w:t>
            </w:r>
            <w:r w:rsidRPr="00A0337C">
              <w:rPr>
                <w:lang w:val="en-US"/>
              </w:rPr>
              <w:t xml:space="preserve">, </w:t>
            </w:r>
            <w:r w:rsidRPr="00A0337C">
              <w:rPr>
                <w:lang w:val="en-US" w:eastAsia="ja-JP"/>
              </w:rPr>
              <w:t>1</w:t>
            </w:r>
            <w:r w:rsidRPr="00A0337C">
              <w:rPr>
                <w:lang w:val="en-US"/>
              </w:rPr>
              <w:t>)</w:t>
            </w:r>
          </w:p>
          <w:p w14:paraId="73A6ED74" w14:textId="296BE257" w:rsidR="00A96BCB" w:rsidRPr="00BB2AED" w:rsidRDefault="00A96BCB" w:rsidP="00C52325">
            <w:pPr>
              <w:pStyle w:val="Default"/>
              <w:rPr>
                <w:rFonts w:eastAsiaTheme="minorHAnsi"/>
                <w:color w:val="auto"/>
                <w:lang w:val="en-US" w:eastAsia="zh-CN"/>
              </w:rPr>
            </w:pPr>
            <w:r>
              <w:rPr>
                <w:lang w:val="en-US"/>
              </w:rPr>
              <w:t xml:space="preserve">Other parameters as in </w:t>
            </w:r>
            <w:r w:rsidR="00A84A02">
              <w:rPr>
                <w:lang w:val="en-US"/>
              </w:rPr>
              <w:fldChar w:fldCharType="begin"/>
            </w:r>
            <w:r w:rsidR="00A84A02">
              <w:rPr>
                <w:lang w:val="en-US"/>
              </w:rPr>
              <w:instrText xml:space="preserve"> REF _Ref47688494 \r \h </w:instrText>
            </w:r>
            <w:r w:rsidR="00A84A02">
              <w:rPr>
                <w:lang w:val="en-US"/>
              </w:rPr>
            </w:r>
            <w:r w:rsidR="00A84A02">
              <w:rPr>
                <w:lang w:val="en-US"/>
              </w:rPr>
              <w:fldChar w:fldCharType="separate"/>
            </w:r>
            <w:r w:rsidR="003809EF">
              <w:rPr>
                <w:lang w:val="en-US"/>
              </w:rPr>
              <w:t>[3]</w:t>
            </w:r>
            <w:r w:rsidR="00A84A02">
              <w:rPr>
                <w:lang w:val="en-US"/>
              </w:rPr>
              <w:fldChar w:fldCharType="end"/>
            </w:r>
          </w:p>
        </w:tc>
      </w:tr>
      <w:tr w:rsidR="0033174D" w:rsidRPr="009D4612" w14:paraId="63935CB4" w14:textId="77777777" w:rsidTr="00376913">
        <w:tc>
          <w:tcPr>
            <w:tcW w:w="3402" w:type="dxa"/>
          </w:tcPr>
          <w:p w14:paraId="20B20B90" w14:textId="656BEA43" w:rsidR="0033174D" w:rsidRDefault="0033174D" w:rsidP="00196371">
            <w:r>
              <w:t>UE antenna configuration</w:t>
            </w:r>
          </w:p>
        </w:tc>
        <w:tc>
          <w:tcPr>
            <w:tcW w:w="5386" w:type="dxa"/>
          </w:tcPr>
          <w:p w14:paraId="69725E2A" w14:textId="1CAE5240" w:rsidR="0033174D" w:rsidRPr="00376913" w:rsidRDefault="00AE7BFE" w:rsidP="00413B09">
            <w:pPr>
              <w:rPr>
                <w:lang w:val="en-GB"/>
              </w:rPr>
            </w:pPr>
            <w:r w:rsidRPr="00BF0BEE">
              <w:rPr>
                <w:lang w:val="en-US"/>
              </w:rPr>
              <w:t>A</w:t>
            </w:r>
            <w:r w:rsidR="00406D61" w:rsidRPr="00BF0BEE">
              <w:rPr>
                <w:lang w:val="en-US"/>
              </w:rPr>
              <w:t xml:space="preserve">s in </w:t>
            </w:r>
            <w:r w:rsidR="00406D61">
              <w:fldChar w:fldCharType="begin"/>
            </w:r>
            <w:r w:rsidR="00406D61" w:rsidRPr="00BF0BEE">
              <w:rPr>
                <w:lang w:val="en-US"/>
              </w:rPr>
              <w:instrText xml:space="preserve"> REF _Ref47688494 \r \h </w:instrText>
            </w:r>
            <w:r w:rsidR="00406D61">
              <w:fldChar w:fldCharType="separate"/>
            </w:r>
            <w:r w:rsidR="003809EF" w:rsidRPr="00BF0BEE">
              <w:rPr>
                <w:lang w:val="en-US"/>
              </w:rPr>
              <w:t>[3]</w:t>
            </w:r>
            <w:r w:rsidR="00406D61">
              <w:fldChar w:fldCharType="end"/>
            </w:r>
            <w:r w:rsidRPr="00BF0BEE">
              <w:rPr>
                <w:lang w:val="en-US"/>
              </w:rPr>
              <w:t>, i.e</w:t>
            </w:r>
            <w:r w:rsidRPr="00BF0BEE">
              <w:rPr>
                <w:sz w:val="20"/>
                <w:szCs w:val="20"/>
                <w:lang w:val="en-US"/>
              </w:rPr>
              <w:t xml:space="preserve">. </w:t>
            </w:r>
            <w:r w:rsidR="00AB099D" w:rsidRPr="00BF0BEE">
              <w:rPr>
                <w:color w:val="000000"/>
                <w:lang w:val="en-US"/>
              </w:rPr>
              <w:t>Panel model 1: M</w:t>
            </w:r>
            <w:r w:rsidR="00AB099D" w:rsidRPr="00BF0BEE">
              <w:rPr>
                <w:color w:val="000000"/>
                <w:vertAlign w:val="subscript"/>
                <w:lang w:val="en-US"/>
              </w:rPr>
              <w:t>g</w:t>
            </w:r>
            <w:r w:rsidR="00AB099D" w:rsidRPr="00BF0BEE">
              <w:rPr>
                <w:color w:val="000000"/>
                <w:lang w:val="en-US"/>
              </w:rPr>
              <w:t xml:space="preserve"> = 1, N</w:t>
            </w:r>
            <w:r w:rsidR="00AB099D" w:rsidRPr="00BF0BEE">
              <w:rPr>
                <w:color w:val="000000"/>
                <w:vertAlign w:val="subscript"/>
                <w:lang w:val="en-US"/>
              </w:rPr>
              <w:t>g</w:t>
            </w:r>
            <w:r w:rsidR="00AB099D" w:rsidRPr="00BF0BEE">
              <w:rPr>
                <w:color w:val="000000"/>
                <w:lang w:val="en-US"/>
              </w:rPr>
              <w:t xml:space="preserve"> = 1, P = 2, d</w:t>
            </w:r>
            <w:r w:rsidR="00AB099D" w:rsidRPr="00BF0BEE">
              <w:rPr>
                <w:color w:val="000000"/>
                <w:vertAlign w:val="subscript"/>
                <w:lang w:val="en-US"/>
              </w:rPr>
              <w:t xml:space="preserve">H </w:t>
            </w:r>
            <w:r w:rsidR="00AB099D" w:rsidRPr="00BF0BEE">
              <w:rPr>
                <w:color w:val="000000"/>
                <w:lang w:val="en-US"/>
              </w:rPr>
              <w:t>= 0.5</w:t>
            </w:r>
          </w:p>
        </w:tc>
      </w:tr>
      <w:tr w:rsidR="00B2798B" w:rsidRPr="009D4612" w14:paraId="355534DC" w14:textId="77777777" w:rsidTr="00376913">
        <w:tc>
          <w:tcPr>
            <w:tcW w:w="3402" w:type="dxa"/>
          </w:tcPr>
          <w:p w14:paraId="7E452502" w14:textId="503AD031" w:rsidR="00B2798B" w:rsidRDefault="00B2798B" w:rsidP="00196371">
            <w:r>
              <w:t>Modulation and coding scheme</w:t>
            </w:r>
          </w:p>
        </w:tc>
        <w:tc>
          <w:tcPr>
            <w:tcW w:w="5386" w:type="dxa"/>
          </w:tcPr>
          <w:p w14:paraId="3DA9C772" w14:textId="74C7903C" w:rsidR="00B2798B" w:rsidRPr="00BF0BEE" w:rsidRDefault="00DE2F0D" w:rsidP="00196371">
            <w:pPr>
              <w:rPr>
                <w:lang w:val="en-US"/>
              </w:rPr>
            </w:pPr>
            <w:r w:rsidRPr="00BF0BEE">
              <w:rPr>
                <w:lang w:val="en-US"/>
              </w:rPr>
              <w:t xml:space="preserve">According to MCS </w:t>
            </w:r>
            <w:r w:rsidR="00BA0E5C" w:rsidRPr="00BF0BEE">
              <w:rPr>
                <w:lang w:val="en-US"/>
              </w:rPr>
              <w:t xml:space="preserve">index table for PDSCH (cf. Section </w:t>
            </w:r>
            <w:r w:rsidR="00B61257" w:rsidRPr="00BF0BEE">
              <w:rPr>
                <w:lang w:val="en-US"/>
              </w:rPr>
              <w:t>5.1.3 in</w:t>
            </w:r>
            <w:r w:rsidR="00DA7382" w:rsidRPr="00BF0BEE">
              <w:rPr>
                <w:lang w:val="en-US"/>
              </w:rPr>
              <w:t xml:space="preserve"> </w:t>
            </w:r>
            <w:r w:rsidR="00DA7382">
              <w:fldChar w:fldCharType="begin"/>
            </w:r>
            <w:r w:rsidR="00DA7382" w:rsidRPr="00BF0BEE">
              <w:rPr>
                <w:lang w:val="en-US"/>
              </w:rPr>
              <w:instrText xml:space="preserve"> REF _Ref47688614 \r \h </w:instrText>
            </w:r>
            <w:r w:rsidR="00DA7382">
              <w:fldChar w:fldCharType="separate"/>
            </w:r>
            <w:r w:rsidR="003809EF" w:rsidRPr="00BF0BEE">
              <w:rPr>
                <w:lang w:val="en-US"/>
              </w:rPr>
              <w:t>[4]</w:t>
            </w:r>
            <w:r w:rsidR="00DA7382">
              <w:fldChar w:fldCharType="end"/>
            </w:r>
            <w:r w:rsidR="00B61257" w:rsidRPr="00BF0BEE">
              <w:rPr>
                <w:lang w:val="en-US"/>
              </w:rPr>
              <w:t>)</w:t>
            </w:r>
          </w:p>
        </w:tc>
      </w:tr>
      <w:tr w:rsidR="003D5DF2" w:rsidRPr="009D4612" w14:paraId="284F2EF1" w14:textId="77777777" w:rsidTr="00376913">
        <w:tc>
          <w:tcPr>
            <w:tcW w:w="3402" w:type="dxa"/>
          </w:tcPr>
          <w:p w14:paraId="655FF0AA" w14:textId="2108304C" w:rsidR="003D5DF2" w:rsidRDefault="003D5DF2" w:rsidP="003D5DF2">
            <w:r>
              <w:t xml:space="preserve">Transmission layers (rank) </w:t>
            </w:r>
          </w:p>
        </w:tc>
        <w:tc>
          <w:tcPr>
            <w:tcW w:w="5386" w:type="dxa"/>
          </w:tcPr>
          <w:p w14:paraId="2CA09A60" w14:textId="0E28BC5A" w:rsidR="003D5DF2" w:rsidRPr="00BF0BEE" w:rsidRDefault="003D5DF2" w:rsidP="003D5DF2">
            <w:pPr>
              <w:rPr>
                <w:lang w:val="en-US"/>
              </w:rPr>
            </w:pPr>
            <w:r w:rsidRPr="00BF0BEE">
              <w:rPr>
                <w:lang w:val="en-US"/>
              </w:rPr>
              <w:t>Fixed</w:t>
            </w:r>
            <w:r w:rsidR="009D64E4" w:rsidRPr="00BF0BEE">
              <w:rPr>
                <w:lang w:val="en-US"/>
              </w:rPr>
              <w:t xml:space="preserve"> to 1 as start point. </w:t>
            </w:r>
          </w:p>
        </w:tc>
      </w:tr>
      <w:tr w:rsidR="003D5DF2" w:rsidRPr="009D4612" w14:paraId="5D85C3A9" w14:textId="77777777" w:rsidTr="00376913">
        <w:tc>
          <w:tcPr>
            <w:tcW w:w="3402" w:type="dxa"/>
          </w:tcPr>
          <w:p w14:paraId="01A6C58C" w14:textId="031AF65A" w:rsidR="003D5DF2" w:rsidRDefault="003D5DF2" w:rsidP="003D5DF2">
            <w:r>
              <w:t>Channel model</w:t>
            </w:r>
          </w:p>
        </w:tc>
        <w:tc>
          <w:tcPr>
            <w:tcW w:w="5386" w:type="dxa"/>
          </w:tcPr>
          <w:p w14:paraId="3E691872" w14:textId="19F5D9C1" w:rsidR="003D5DF2" w:rsidRPr="00BF0BEE" w:rsidRDefault="003D5DF2" w:rsidP="003D5DF2">
            <w:pPr>
              <w:rPr>
                <w:lang w:val="en-US"/>
              </w:rPr>
            </w:pPr>
            <w:r w:rsidRPr="00BF0BEE">
              <w:rPr>
                <w:lang w:val="en-US"/>
              </w:rPr>
              <w:t>D</w:t>
            </w:r>
            <w:r w:rsidR="003B1D92" w:rsidRPr="00BF0BEE">
              <w:rPr>
                <w:lang w:val="en-US"/>
              </w:rPr>
              <w:t>elay spread</w:t>
            </w:r>
            <w:r w:rsidRPr="00BF0BEE">
              <w:rPr>
                <w:lang w:val="en-US"/>
              </w:rPr>
              <w:t xml:space="preserve"> {100, 1000} ns are evaluated with the selected TDL-DS combinations, i.e. TDL-B for DS 100 ns, TDL-C for DS 1000 ns. </w:t>
            </w:r>
          </w:p>
          <w:p w14:paraId="75F545DA" w14:textId="51126DD8" w:rsidR="003D5DF2" w:rsidRPr="00BF0BEE" w:rsidRDefault="003D5DF2" w:rsidP="003D5DF2">
            <w:pPr>
              <w:rPr>
                <w:lang w:val="en-US"/>
              </w:rPr>
            </w:pPr>
            <w:r w:rsidRPr="00BF0BEE">
              <w:rPr>
                <w:lang w:val="en-US"/>
              </w:rPr>
              <w:t>Mobility: 3 km/h, 30 km/h or 120 km/h</w:t>
            </w:r>
          </w:p>
        </w:tc>
      </w:tr>
      <w:tr w:rsidR="003D5DF2" w14:paraId="5568CF02" w14:textId="77777777" w:rsidTr="00376913">
        <w:tc>
          <w:tcPr>
            <w:tcW w:w="3402" w:type="dxa"/>
          </w:tcPr>
          <w:p w14:paraId="5728F72E" w14:textId="6ED5588C" w:rsidR="003D5DF2" w:rsidRDefault="003D5DF2" w:rsidP="003D5DF2">
            <w:r>
              <w:t>Channel estimation</w:t>
            </w:r>
          </w:p>
        </w:tc>
        <w:tc>
          <w:tcPr>
            <w:tcW w:w="5386" w:type="dxa"/>
          </w:tcPr>
          <w:p w14:paraId="599F756D" w14:textId="655B6DBA" w:rsidR="003D5DF2" w:rsidRPr="003A3D3B" w:rsidRDefault="003D5DF2" w:rsidP="003D5DF2">
            <w:r>
              <w:t xml:space="preserve">Practical DMRS based </w:t>
            </w:r>
          </w:p>
        </w:tc>
      </w:tr>
      <w:tr w:rsidR="003D5DF2" w:rsidRPr="009D4612" w14:paraId="45AA03EC" w14:textId="77777777" w:rsidTr="00376913">
        <w:tc>
          <w:tcPr>
            <w:tcW w:w="3402" w:type="dxa"/>
          </w:tcPr>
          <w:p w14:paraId="6D5D2E56" w14:textId="7D122409" w:rsidR="003D5DF2" w:rsidRDefault="003D5DF2" w:rsidP="003D5DF2">
            <w:r>
              <w:t>DMRS pattern</w:t>
            </w:r>
          </w:p>
        </w:tc>
        <w:tc>
          <w:tcPr>
            <w:tcW w:w="5386" w:type="dxa"/>
          </w:tcPr>
          <w:p w14:paraId="2AC794F3" w14:textId="2C8C9886" w:rsidR="003D5DF2" w:rsidRPr="00BF0BEE" w:rsidRDefault="00360B03" w:rsidP="003D5DF2">
            <w:pPr>
              <w:rPr>
                <w:lang w:val="en-US"/>
              </w:rPr>
            </w:pPr>
            <w:r w:rsidRPr="00BF0BEE">
              <w:rPr>
                <w:lang w:val="en-US"/>
              </w:rPr>
              <w:t>Adapted according to UE mobility</w:t>
            </w:r>
            <w:r w:rsidR="00DE4653" w:rsidRPr="00BF0BEE">
              <w:rPr>
                <w:lang w:val="en-US"/>
              </w:rPr>
              <w:t>.</w:t>
            </w:r>
          </w:p>
        </w:tc>
      </w:tr>
      <w:tr w:rsidR="003D5DF2" w:rsidRPr="009D4612" w14:paraId="6B446393" w14:textId="77777777" w:rsidTr="00376913">
        <w:tc>
          <w:tcPr>
            <w:tcW w:w="3402" w:type="dxa"/>
          </w:tcPr>
          <w:p w14:paraId="06687B77" w14:textId="5F1D0F9E" w:rsidR="003D5DF2" w:rsidRDefault="003D5DF2" w:rsidP="003D5DF2">
            <w:r>
              <w:t>CSI/CQI feedback assumption</w:t>
            </w:r>
          </w:p>
        </w:tc>
        <w:tc>
          <w:tcPr>
            <w:tcW w:w="5386" w:type="dxa"/>
          </w:tcPr>
          <w:p w14:paraId="71552A4B" w14:textId="3DC2A809" w:rsidR="003D5DF2" w:rsidRPr="00BF0BEE" w:rsidRDefault="003D5DF2" w:rsidP="003D5DF2">
            <w:pPr>
              <w:rPr>
                <w:lang w:val="en-US"/>
              </w:rPr>
            </w:pPr>
            <w:r w:rsidRPr="00BF0BEE">
              <w:rPr>
                <w:lang w:val="en-US"/>
              </w:rPr>
              <w:t>Companies report the scheme assumption</w:t>
            </w:r>
          </w:p>
        </w:tc>
      </w:tr>
      <w:tr w:rsidR="003D5DF2" w:rsidRPr="009D4612" w14:paraId="3040618B" w14:textId="77777777" w:rsidTr="00376913">
        <w:tc>
          <w:tcPr>
            <w:tcW w:w="3402" w:type="dxa"/>
          </w:tcPr>
          <w:p w14:paraId="44C6567B" w14:textId="102FCB0A" w:rsidR="003D5DF2" w:rsidRDefault="00A161DC" w:rsidP="003D5DF2">
            <w:r>
              <w:t>HARQ</w:t>
            </w:r>
          </w:p>
        </w:tc>
        <w:tc>
          <w:tcPr>
            <w:tcW w:w="5386" w:type="dxa"/>
          </w:tcPr>
          <w:p w14:paraId="07F07EE2" w14:textId="7881CEB4" w:rsidR="003D5DF2" w:rsidRPr="00BF0BEE" w:rsidRDefault="00B608E6" w:rsidP="003D5DF2">
            <w:pPr>
              <w:rPr>
                <w:lang w:val="en-US"/>
              </w:rPr>
            </w:pPr>
            <w:r w:rsidRPr="00BF0BEE">
              <w:rPr>
                <w:lang w:val="en-US"/>
              </w:rPr>
              <w:t xml:space="preserve">HARQ using static </w:t>
            </w:r>
            <w:r w:rsidR="00E03EC7" w:rsidRPr="00BF0BEE">
              <w:rPr>
                <w:lang w:val="en-US"/>
              </w:rPr>
              <w:t>c</w:t>
            </w:r>
            <w:r w:rsidR="008A434A" w:rsidRPr="00BF0BEE">
              <w:rPr>
                <w:lang w:val="en-US"/>
              </w:rPr>
              <w:t>odebook as a start point</w:t>
            </w:r>
          </w:p>
        </w:tc>
      </w:tr>
    </w:tbl>
    <w:p w14:paraId="0926D089" w14:textId="77777777" w:rsidR="003A3D3B" w:rsidRPr="00BF0BEE" w:rsidRDefault="003A3D3B" w:rsidP="00196371">
      <w:pPr>
        <w:rPr>
          <w:rFonts w:eastAsia="SimSun"/>
          <w:lang w:val="en-US"/>
        </w:rPr>
      </w:pPr>
    </w:p>
    <w:p w14:paraId="729F7E33" w14:textId="054B0D7A" w:rsidR="007777A5" w:rsidRPr="00BF0BEE" w:rsidRDefault="007777A5" w:rsidP="00196371">
      <w:pPr>
        <w:rPr>
          <w:rFonts w:eastAsia="SimSun"/>
          <w:lang w:val="en-US"/>
        </w:rPr>
      </w:pPr>
      <w:r w:rsidRPr="00BF0BEE">
        <w:rPr>
          <w:rFonts w:eastAsia="SimSun"/>
          <w:lang w:val="en-US"/>
        </w:rPr>
        <w:t>Link</w:t>
      </w:r>
      <w:r w:rsidR="00E3000B" w:rsidRPr="00BF0BEE">
        <w:rPr>
          <w:rFonts w:eastAsia="SimSun"/>
          <w:lang w:val="en-US"/>
        </w:rPr>
        <w:t>-</w:t>
      </w:r>
      <w:r w:rsidRPr="00BF0BEE">
        <w:rPr>
          <w:rFonts w:eastAsia="SimSun"/>
          <w:lang w:val="en-US"/>
        </w:rPr>
        <w:t xml:space="preserve">level simulations </w:t>
      </w:r>
      <w:r w:rsidR="005F5909" w:rsidRPr="00BF0BEE">
        <w:rPr>
          <w:rFonts w:eastAsia="SimSun"/>
          <w:lang w:val="en-US"/>
        </w:rPr>
        <w:t xml:space="preserve">are </w:t>
      </w:r>
      <w:r w:rsidR="00E3000B" w:rsidRPr="00BF0BEE">
        <w:rPr>
          <w:rFonts w:eastAsia="SimSun"/>
          <w:lang w:val="en-US"/>
        </w:rPr>
        <w:t>to be used as input to the system-level simulation.</w:t>
      </w:r>
    </w:p>
    <w:p w14:paraId="190EB29F" w14:textId="3E8695FB" w:rsidR="00643320" w:rsidRPr="00592D4A" w:rsidRDefault="00671446" w:rsidP="00643320">
      <w:pPr>
        <w:pStyle w:val="Heading2"/>
      </w:pPr>
      <w:r w:rsidRPr="00BF0BEE">
        <w:rPr>
          <w:sz w:val="24"/>
          <w:lang w:val="en-US" w:eastAsia="en-GB"/>
        </w:rPr>
        <w:lastRenderedPageBreak/>
        <w:tab/>
      </w:r>
      <w:r w:rsidR="00643320">
        <w:t>System</w:t>
      </w:r>
      <w:r w:rsidR="00643320" w:rsidRPr="00592D4A">
        <w:t>-level simulation settings</w:t>
      </w:r>
    </w:p>
    <w:p w14:paraId="0660904D" w14:textId="2A69E183" w:rsidR="003809EF" w:rsidRPr="00BF0BEE" w:rsidRDefault="003809EF" w:rsidP="003809EF">
      <w:pPr>
        <w:pStyle w:val="Proposal"/>
        <w:numPr>
          <w:ilvl w:val="0"/>
          <w:numId w:val="24"/>
        </w:numPr>
        <w:tabs>
          <w:tab w:val="clear" w:pos="1304"/>
        </w:tabs>
        <w:spacing w:line="256" w:lineRule="auto"/>
        <w:ind w:left="1701" w:hanging="1701"/>
        <w:rPr>
          <w:b w:val="0"/>
          <w:lang w:val="en-US"/>
        </w:rPr>
      </w:pPr>
      <w:r w:rsidRPr="00BF0BEE">
        <w:rPr>
          <w:lang w:val="en-US" w:eastAsia="en-GB"/>
        </w:rPr>
        <w:tab/>
      </w:r>
      <w:bookmarkStart w:id="4" w:name="_Toc61905990"/>
      <w:r w:rsidRPr="00BF0BEE">
        <w:rPr>
          <w:lang w:val="en-US" w:eastAsia="en-GB"/>
        </w:rPr>
        <w:t xml:space="preserve">System-level simulation assumptions based on </w:t>
      </w:r>
      <w:r>
        <w:rPr>
          <w:lang w:eastAsia="en-GB"/>
        </w:rPr>
        <w:fldChar w:fldCharType="begin"/>
      </w:r>
      <w:r w:rsidRPr="00BF0BEE">
        <w:rPr>
          <w:lang w:val="en-US" w:eastAsia="en-GB"/>
        </w:rPr>
        <w:instrText xml:space="preserve"> REF _Ref47688494 \r \h </w:instrText>
      </w:r>
      <w:r>
        <w:rPr>
          <w:lang w:eastAsia="en-GB"/>
        </w:rPr>
      </w:r>
      <w:r>
        <w:rPr>
          <w:lang w:eastAsia="en-GB"/>
        </w:rPr>
        <w:fldChar w:fldCharType="separate"/>
      </w:r>
      <w:r w:rsidRPr="00BF0BEE">
        <w:rPr>
          <w:lang w:val="en-US" w:eastAsia="en-GB"/>
        </w:rPr>
        <w:t>[3]</w:t>
      </w:r>
      <w:r>
        <w:rPr>
          <w:lang w:eastAsia="en-GB"/>
        </w:rPr>
        <w:fldChar w:fldCharType="end"/>
      </w:r>
      <w:r w:rsidRPr="00BF0BEE">
        <w:rPr>
          <w:lang w:val="en-US" w:eastAsia="en-GB"/>
        </w:rPr>
        <w:t xml:space="preserve"> as specified in </w:t>
      </w:r>
      <w:r>
        <w:rPr>
          <w:lang w:eastAsia="en-GB"/>
        </w:rPr>
        <w:fldChar w:fldCharType="begin"/>
      </w:r>
      <w:r w:rsidRPr="00BF0BEE">
        <w:rPr>
          <w:lang w:val="en-US" w:eastAsia="en-GB"/>
        </w:rPr>
        <w:instrText xml:space="preserve"> REF _Ref47691295 \h </w:instrText>
      </w:r>
      <w:r>
        <w:rPr>
          <w:lang w:eastAsia="en-GB"/>
        </w:rPr>
      </w:r>
      <w:r>
        <w:rPr>
          <w:lang w:eastAsia="en-GB"/>
        </w:rPr>
        <w:fldChar w:fldCharType="separate"/>
      </w:r>
      <w:r w:rsidRPr="00BF0BEE">
        <w:rPr>
          <w:lang w:val="en-US"/>
        </w:rPr>
        <w:t>Table 1</w:t>
      </w:r>
      <w:r>
        <w:rPr>
          <w:lang w:eastAsia="en-GB"/>
        </w:rPr>
        <w:fldChar w:fldCharType="end"/>
      </w:r>
      <w:r w:rsidRPr="00BF0BEE">
        <w:rPr>
          <w:lang w:val="en-US" w:eastAsia="en-GB"/>
        </w:rPr>
        <w:t xml:space="preserve"> are proposed to be used for NR-MBS evaluation.</w:t>
      </w:r>
      <w:bookmarkEnd w:id="4"/>
    </w:p>
    <w:p w14:paraId="41A895E0" w14:textId="5476BBFA" w:rsidR="009551A8" w:rsidRPr="00D02016" w:rsidRDefault="009551A8" w:rsidP="009551A8">
      <w:pPr>
        <w:pStyle w:val="Caption"/>
      </w:pPr>
      <w:r w:rsidRPr="00D02016">
        <w:t xml:space="preserve">Table </w:t>
      </w:r>
      <w:r>
        <w:fldChar w:fldCharType="begin"/>
      </w:r>
      <w:r w:rsidRPr="00D02016">
        <w:instrText xml:space="preserve"> SEQ Table \* ARABIC </w:instrText>
      </w:r>
      <w:r>
        <w:fldChar w:fldCharType="separate"/>
      </w:r>
      <w:r w:rsidR="003809EF" w:rsidRPr="00D02016">
        <w:t>2</w:t>
      </w:r>
      <w:r>
        <w:fldChar w:fldCharType="end"/>
      </w:r>
      <w:r w:rsidRPr="00D02016">
        <w:t xml:space="preserve"> System-level simulation assumptions</w:t>
      </w:r>
    </w:p>
    <w:tbl>
      <w:tblPr>
        <w:tblStyle w:val="TableGrid"/>
        <w:tblW w:w="0" w:type="auto"/>
        <w:tblInd w:w="279" w:type="dxa"/>
        <w:tblLook w:val="04A0" w:firstRow="1" w:lastRow="0" w:firstColumn="1" w:lastColumn="0" w:noHBand="0" w:noVBand="1"/>
      </w:tblPr>
      <w:tblGrid>
        <w:gridCol w:w="3402"/>
        <w:gridCol w:w="5386"/>
      </w:tblGrid>
      <w:tr w:rsidR="007F2944" w:rsidRPr="003A3D3B" w14:paraId="3B92FE7C" w14:textId="77777777" w:rsidTr="00882BBA">
        <w:tc>
          <w:tcPr>
            <w:tcW w:w="3402" w:type="dxa"/>
          </w:tcPr>
          <w:p w14:paraId="2509C811" w14:textId="77777777" w:rsidR="007F2944" w:rsidRPr="00A25A19" w:rsidRDefault="007F2944" w:rsidP="0012729C">
            <w:pPr>
              <w:rPr>
                <w:b/>
              </w:rPr>
            </w:pPr>
            <w:r w:rsidRPr="00A25A19">
              <w:rPr>
                <w:b/>
              </w:rPr>
              <w:t>Parameter</w:t>
            </w:r>
          </w:p>
        </w:tc>
        <w:tc>
          <w:tcPr>
            <w:tcW w:w="5386" w:type="dxa"/>
          </w:tcPr>
          <w:p w14:paraId="034CFD03" w14:textId="502D9C88" w:rsidR="007F2944" w:rsidRPr="00A25A19" w:rsidRDefault="00A25A19" w:rsidP="0012729C">
            <w:pPr>
              <w:rPr>
                <w:b/>
              </w:rPr>
            </w:pPr>
            <w:r w:rsidRPr="00A25A19">
              <w:rPr>
                <w:b/>
              </w:rPr>
              <w:t>Assumption</w:t>
            </w:r>
          </w:p>
        </w:tc>
      </w:tr>
      <w:tr w:rsidR="007F2944" w:rsidRPr="009D4612" w14:paraId="1833DB80" w14:textId="77777777" w:rsidTr="00882BBA">
        <w:tc>
          <w:tcPr>
            <w:tcW w:w="3402" w:type="dxa"/>
          </w:tcPr>
          <w:p w14:paraId="11399CD7" w14:textId="09A9BC81" w:rsidR="007F2944" w:rsidRPr="003A3D3B" w:rsidRDefault="007F2944" w:rsidP="0012729C">
            <w:r>
              <w:t>Layout</w:t>
            </w:r>
          </w:p>
        </w:tc>
        <w:tc>
          <w:tcPr>
            <w:tcW w:w="5386" w:type="dxa"/>
          </w:tcPr>
          <w:p w14:paraId="6A429AA7" w14:textId="41DFE774" w:rsidR="007F2944" w:rsidRPr="00BF0BEE" w:rsidRDefault="00477C2E" w:rsidP="0012729C">
            <w:pPr>
              <w:rPr>
                <w:lang w:val="en-US"/>
              </w:rPr>
            </w:pPr>
            <w:r w:rsidRPr="00BF0BEE">
              <w:rPr>
                <w:lang w:val="en-US"/>
              </w:rPr>
              <w:t>Single layer of macro base stations according to hexagonal layout</w:t>
            </w:r>
          </w:p>
        </w:tc>
      </w:tr>
      <w:tr w:rsidR="007F2944" w:rsidRPr="009D4612" w14:paraId="70918078" w14:textId="77777777" w:rsidTr="00882BBA">
        <w:tc>
          <w:tcPr>
            <w:tcW w:w="3402" w:type="dxa"/>
          </w:tcPr>
          <w:p w14:paraId="18788762" w14:textId="708D5B34" w:rsidR="007F2944" w:rsidRPr="003A3D3B" w:rsidRDefault="009E01BF" w:rsidP="0012729C">
            <w:r>
              <w:t>Inter-site distance</w:t>
            </w:r>
          </w:p>
        </w:tc>
        <w:tc>
          <w:tcPr>
            <w:tcW w:w="5386" w:type="dxa"/>
          </w:tcPr>
          <w:p w14:paraId="62EE71D2" w14:textId="2570FFA1" w:rsidR="007F2944" w:rsidRPr="00BF0BEE" w:rsidRDefault="00571FA9" w:rsidP="0012729C">
            <w:pPr>
              <w:rPr>
                <w:lang w:val="en-US"/>
              </w:rPr>
            </w:pPr>
            <w:r w:rsidRPr="00BF0BEE">
              <w:rPr>
                <w:lang w:val="en-US"/>
              </w:rPr>
              <w:t>173</w:t>
            </w:r>
            <w:r w:rsidR="006A63DF" w:rsidRPr="00BF0BEE">
              <w:rPr>
                <w:lang w:val="en-US"/>
              </w:rPr>
              <w:t>2</w:t>
            </w:r>
            <w:r w:rsidR="00017C73" w:rsidRPr="00BF0BEE">
              <w:rPr>
                <w:lang w:val="en-US"/>
              </w:rPr>
              <w:t xml:space="preserve"> </w:t>
            </w:r>
            <w:r w:rsidRPr="00BF0BEE">
              <w:rPr>
                <w:lang w:val="en-US"/>
              </w:rPr>
              <w:t>m</w:t>
            </w:r>
            <w:r w:rsidR="008F7601" w:rsidRPr="00BF0BEE">
              <w:rPr>
                <w:lang w:val="en-US"/>
              </w:rPr>
              <w:t xml:space="preserve"> for rural</w:t>
            </w:r>
            <w:r w:rsidRPr="00BF0BEE">
              <w:rPr>
                <w:lang w:val="en-US"/>
              </w:rPr>
              <w:t xml:space="preserve">, </w:t>
            </w:r>
            <w:r w:rsidR="009E01BF" w:rsidRPr="00BF0BEE">
              <w:rPr>
                <w:lang w:val="en-US"/>
              </w:rPr>
              <w:t>500 m</w:t>
            </w:r>
            <w:r w:rsidR="008F7601" w:rsidRPr="00BF0BEE">
              <w:rPr>
                <w:lang w:val="en-US"/>
              </w:rPr>
              <w:t xml:space="preserve"> for urban macro</w:t>
            </w:r>
          </w:p>
        </w:tc>
      </w:tr>
      <w:tr w:rsidR="007F2944" w:rsidRPr="003A3D3B" w14:paraId="4B332959" w14:textId="77777777" w:rsidTr="00882BBA">
        <w:tc>
          <w:tcPr>
            <w:tcW w:w="3402" w:type="dxa"/>
          </w:tcPr>
          <w:p w14:paraId="18FA6D1D" w14:textId="78865239" w:rsidR="007F2944" w:rsidRPr="003A3D3B" w:rsidRDefault="009E01BF" w:rsidP="0012729C">
            <w:r>
              <w:t>BS TX power</w:t>
            </w:r>
          </w:p>
        </w:tc>
        <w:tc>
          <w:tcPr>
            <w:tcW w:w="5386" w:type="dxa"/>
          </w:tcPr>
          <w:p w14:paraId="5A38AC34" w14:textId="6D1A59D4" w:rsidR="007F2944" w:rsidRPr="003A3D3B" w:rsidRDefault="009E01BF" w:rsidP="0012729C">
            <w:r>
              <w:t>49 dBm</w:t>
            </w:r>
          </w:p>
        </w:tc>
      </w:tr>
      <w:tr w:rsidR="007F2944" w:rsidRPr="003A3D3B" w14:paraId="7927FE91" w14:textId="77777777" w:rsidTr="00882BBA">
        <w:tc>
          <w:tcPr>
            <w:tcW w:w="3402" w:type="dxa"/>
          </w:tcPr>
          <w:p w14:paraId="04C608BD" w14:textId="26463B1A" w:rsidR="007F2944" w:rsidRPr="003A3D3B" w:rsidRDefault="00587DB3" w:rsidP="0012729C">
            <w:r>
              <w:t>UE Tx power</w:t>
            </w:r>
          </w:p>
        </w:tc>
        <w:tc>
          <w:tcPr>
            <w:tcW w:w="5386" w:type="dxa"/>
          </w:tcPr>
          <w:p w14:paraId="3C49E020" w14:textId="26F98138" w:rsidR="007F2944" w:rsidRPr="003A3D3B" w:rsidRDefault="00587DB3" w:rsidP="0012729C">
            <w:r>
              <w:t>23 dBm</w:t>
            </w:r>
          </w:p>
        </w:tc>
      </w:tr>
      <w:tr w:rsidR="007F2944" w:rsidRPr="009D4612" w14:paraId="315313AF" w14:textId="77777777" w:rsidTr="00882BBA">
        <w:tc>
          <w:tcPr>
            <w:tcW w:w="3402" w:type="dxa"/>
          </w:tcPr>
          <w:p w14:paraId="0E5E03CE" w14:textId="700C8D0F" w:rsidR="007F2944" w:rsidRPr="003A3D3B" w:rsidRDefault="00587DB3" w:rsidP="0012729C">
            <w:r>
              <w:t xml:space="preserve">BS antenna height </w:t>
            </w:r>
          </w:p>
        </w:tc>
        <w:tc>
          <w:tcPr>
            <w:tcW w:w="5386" w:type="dxa"/>
          </w:tcPr>
          <w:p w14:paraId="5DE83C02" w14:textId="010395D3" w:rsidR="007F2944" w:rsidRPr="00BF0BEE" w:rsidRDefault="008F7601" w:rsidP="0012729C">
            <w:pPr>
              <w:rPr>
                <w:lang w:val="en-US"/>
              </w:rPr>
            </w:pPr>
            <w:r w:rsidRPr="00BF0BEE">
              <w:rPr>
                <w:rFonts w:eastAsia="Arial Unicode MS"/>
                <w:lang w:val="en-US"/>
              </w:rPr>
              <w:t xml:space="preserve">35m for rural, </w:t>
            </w:r>
            <w:r w:rsidR="00587DB3" w:rsidRPr="00BF0BEE">
              <w:rPr>
                <w:rFonts w:eastAsia="Arial Unicode MS"/>
                <w:lang w:val="en-US"/>
              </w:rPr>
              <w:t>25 m</w:t>
            </w:r>
            <w:r w:rsidRPr="00BF0BEE">
              <w:rPr>
                <w:rFonts w:eastAsia="Arial Unicode MS"/>
                <w:lang w:val="en-US"/>
              </w:rPr>
              <w:t xml:space="preserve"> for urban macro</w:t>
            </w:r>
          </w:p>
        </w:tc>
      </w:tr>
      <w:tr w:rsidR="007F2944" w:rsidRPr="00C52325" w14:paraId="0592BA0F" w14:textId="77777777" w:rsidTr="00882BBA">
        <w:tc>
          <w:tcPr>
            <w:tcW w:w="3402" w:type="dxa"/>
          </w:tcPr>
          <w:p w14:paraId="5B26FD2F" w14:textId="3E1C38C8" w:rsidR="007F2944" w:rsidRPr="003A3D3B" w:rsidRDefault="00587DB3" w:rsidP="0012729C">
            <w:r>
              <w:t>UE receiver noise figure</w:t>
            </w:r>
          </w:p>
        </w:tc>
        <w:tc>
          <w:tcPr>
            <w:tcW w:w="5386" w:type="dxa"/>
          </w:tcPr>
          <w:p w14:paraId="01CBE166" w14:textId="4BAB1D5F" w:rsidR="007F2944" w:rsidRPr="00B17803" w:rsidRDefault="00587DB3" w:rsidP="0012729C">
            <w:pPr>
              <w:pStyle w:val="Default"/>
              <w:rPr>
                <w:rFonts w:eastAsiaTheme="minorHAnsi"/>
                <w:color w:val="auto"/>
                <w:lang w:val="en-US" w:eastAsia="zh-CN"/>
              </w:rPr>
            </w:pPr>
            <w:r w:rsidRPr="00B17803">
              <w:rPr>
                <w:rFonts w:eastAsiaTheme="minorHAnsi"/>
                <w:color w:val="auto"/>
                <w:lang w:val="en-US" w:eastAsia="zh-CN"/>
              </w:rPr>
              <w:t>9 dB</w:t>
            </w:r>
          </w:p>
        </w:tc>
      </w:tr>
      <w:tr w:rsidR="00587DB3" w:rsidRPr="009D4612" w14:paraId="46AF2370" w14:textId="77777777" w:rsidTr="00882BBA">
        <w:tc>
          <w:tcPr>
            <w:tcW w:w="3402" w:type="dxa"/>
          </w:tcPr>
          <w:p w14:paraId="26BE0570" w14:textId="7C613C80" w:rsidR="00587DB3" w:rsidRDefault="00587DB3" w:rsidP="0012729C">
            <w:r>
              <w:t>Traffic model</w:t>
            </w:r>
          </w:p>
        </w:tc>
        <w:tc>
          <w:tcPr>
            <w:tcW w:w="5386" w:type="dxa"/>
          </w:tcPr>
          <w:p w14:paraId="741145E9" w14:textId="7636500A" w:rsidR="002B28C3" w:rsidRPr="00B17803" w:rsidRDefault="002B28C3" w:rsidP="002B28C3">
            <w:pPr>
              <w:pStyle w:val="Default"/>
              <w:rPr>
                <w:rFonts w:eastAsiaTheme="minorHAnsi"/>
                <w:color w:val="auto"/>
                <w:lang w:val="en-US" w:eastAsia="zh-CN"/>
              </w:rPr>
            </w:pPr>
            <w:r w:rsidRPr="00B17803">
              <w:rPr>
                <w:rFonts w:eastAsiaTheme="minorHAnsi"/>
                <w:color w:val="auto"/>
                <w:lang w:val="en-US" w:eastAsia="zh-CN"/>
              </w:rPr>
              <w:t>Full buffer and FTP model 1/2/3 with packet size 0.1 and 0.5</w:t>
            </w:r>
            <w:r w:rsidR="00B174E6">
              <w:rPr>
                <w:rFonts w:eastAsiaTheme="minorHAnsi"/>
                <w:color w:val="auto"/>
                <w:lang w:val="en-US" w:eastAsia="zh-CN"/>
              </w:rPr>
              <w:t xml:space="preserve"> </w:t>
            </w:r>
            <w:r w:rsidRPr="00B17803">
              <w:rPr>
                <w:rFonts w:eastAsiaTheme="minorHAnsi"/>
                <w:color w:val="auto"/>
                <w:lang w:val="en-US" w:eastAsia="zh-CN"/>
              </w:rPr>
              <w:t xml:space="preserve">Mbytes. </w:t>
            </w:r>
          </w:p>
          <w:p w14:paraId="62E357E0" w14:textId="77777777" w:rsidR="00587DB3" w:rsidRPr="00B17803" w:rsidRDefault="00587DB3" w:rsidP="0012729C">
            <w:pPr>
              <w:pStyle w:val="Default"/>
              <w:rPr>
                <w:rFonts w:eastAsiaTheme="minorHAnsi"/>
                <w:color w:val="auto"/>
                <w:lang w:val="en-US" w:eastAsia="zh-CN"/>
              </w:rPr>
            </w:pPr>
          </w:p>
        </w:tc>
      </w:tr>
      <w:tr w:rsidR="00587DB3" w:rsidRPr="00ED4320" w14:paraId="2A14FC69" w14:textId="77777777" w:rsidTr="00882BBA">
        <w:tc>
          <w:tcPr>
            <w:tcW w:w="3402" w:type="dxa"/>
          </w:tcPr>
          <w:p w14:paraId="60CDBAB9" w14:textId="43992734" w:rsidR="00587DB3" w:rsidRDefault="00587DB3" w:rsidP="0012729C">
            <w:r>
              <w:t>Traffic load (resource utilization)</w:t>
            </w:r>
          </w:p>
        </w:tc>
        <w:tc>
          <w:tcPr>
            <w:tcW w:w="5386" w:type="dxa"/>
          </w:tcPr>
          <w:p w14:paraId="6F2B2184" w14:textId="792C9D63" w:rsidR="002B28C3" w:rsidRPr="00B17803" w:rsidRDefault="002B28C3" w:rsidP="002B28C3">
            <w:pPr>
              <w:pStyle w:val="Default"/>
              <w:rPr>
                <w:rFonts w:eastAsiaTheme="minorHAnsi"/>
                <w:color w:val="auto"/>
                <w:lang w:val="en-US" w:eastAsia="zh-CN"/>
              </w:rPr>
            </w:pPr>
            <w:r w:rsidRPr="00B17803">
              <w:rPr>
                <w:rFonts w:eastAsiaTheme="minorHAnsi"/>
                <w:color w:val="auto"/>
                <w:lang w:val="en-US" w:eastAsia="zh-CN"/>
              </w:rPr>
              <w:t xml:space="preserve">For baseline scheme: 25, 50 and 80% </w:t>
            </w:r>
          </w:p>
          <w:p w14:paraId="4F812FD6" w14:textId="77777777" w:rsidR="00587DB3" w:rsidRPr="00B17803" w:rsidRDefault="00587DB3" w:rsidP="0012729C">
            <w:pPr>
              <w:pStyle w:val="Default"/>
              <w:rPr>
                <w:rFonts w:eastAsiaTheme="minorHAnsi"/>
                <w:color w:val="auto"/>
                <w:lang w:val="en-US" w:eastAsia="zh-CN"/>
              </w:rPr>
            </w:pPr>
          </w:p>
        </w:tc>
      </w:tr>
      <w:tr w:rsidR="008407A3" w:rsidRPr="00C52325" w14:paraId="78DDFF74" w14:textId="77777777" w:rsidTr="00882BBA">
        <w:tc>
          <w:tcPr>
            <w:tcW w:w="3402" w:type="dxa"/>
          </w:tcPr>
          <w:p w14:paraId="1565A7FE" w14:textId="4B486C9B" w:rsidR="008407A3" w:rsidRDefault="008407A3" w:rsidP="0012729C">
            <w:r>
              <w:t>UE distribution</w:t>
            </w:r>
          </w:p>
        </w:tc>
        <w:tc>
          <w:tcPr>
            <w:tcW w:w="5386" w:type="dxa"/>
          </w:tcPr>
          <w:p w14:paraId="77EA76D7" w14:textId="77777777" w:rsidR="008407A3" w:rsidRDefault="008407A3" w:rsidP="0012729C">
            <w:pPr>
              <w:pStyle w:val="Default"/>
              <w:rPr>
                <w:rFonts w:asciiTheme="minorHAnsi" w:eastAsiaTheme="minorHAnsi" w:hAnsiTheme="minorHAnsi" w:cstheme="minorBidi"/>
                <w:color w:val="auto"/>
                <w:lang w:val="en-US" w:eastAsia="zh-CN"/>
              </w:rPr>
            </w:pPr>
          </w:p>
        </w:tc>
      </w:tr>
      <w:tr w:rsidR="00080D62" w:rsidRPr="00C52325" w14:paraId="54653329" w14:textId="77777777" w:rsidTr="00882BBA">
        <w:tc>
          <w:tcPr>
            <w:tcW w:w="3402" w:type="dxa"/>
          </w:tcPr>
          <w:p w14:paraId="37E58F1C" w14:textId="77777777" w:rsidR="00080D62" w:rsidRPr="00BF0BEE" w:rsidRDefault="00080D62" w:rsidP="00DC1EEF">
            <w:pPr>
              <w:pStyle w:val="TAC"/>
              <w:jc w:val="left"/>
              <w:rPr>
                <w:rFonts w:ascii="Times New Roman" w:hAnsi="Times New Roman"/>
                <w:sz w:val="24"/>
                <w:lang w:val="en-US"/>
              </w:rPr>
            </w:pPr>
            <w:r w:rsidRPr="00BF0BEE">
              <w:rPr>
                <w:rFonts w:ascii="Times New Roman" w:hAnsi="Times New Roman"/>
                <w:sz w:val="24"/>
                <w:lang w:val="en-US"/>
              </w:rPr>
              <w:t>gNB Antenna pattern (horizontal)</w:t>
            </w:r>
          </w:p>
          <w:p w14:paraId="7BCCE3A2" w14:textId="7CAFF0FF" w:rsidR="00080D62" w:rsidRPr="00BF0BEE" w:rsidRDefault="00080D62" w:rsidP="0000390C">
            <w:pPr>
              <w:rPr>
                <w:lang w:val="en-US"/>
              </w:rPr>
            </w:pPr>
            <w:r w:rsidRPr="00BF0BEE">
              <w:rPr>
                <w:rFonts w:cstheme="minorHAnsi"/>
                <w:lang w:val="en-US"/>
              </w:rPr>
              <w:t>(For 3-sector cell sites with fixed antenna patterns)</w:t>
            </w:r>
          </w:p>
        </w:tc>
        <w:tc>
          <w:tcPr>
            <w:tcW w:w="5386" w:type="dxa"/>
          </w:tcPr>
          <w:p w14:paraId="2F94D89D" w14:textId="77777777" w:rsidR="00080D62" w:rsidRPr="00660DD8" w:rsidRDefault="002B0C0F" w:rsidP="00080D62">
            <w:pPr>
              <w:pStyle w:val="TAC"/>
              <w:rPr>
                <w:rFonts w:asciiTheme="minorHAnsi" w:hAnsiTheme="minorHAnsi" w:cstheme="minorHAnsi"/>
                <w:sz w:val="24"/>
              </w:rPr>
            </w:pPr>
            <w:r>
              <w:rPr>
                <w:rFonts w:asciiTheme="minorHAnsi" w:eastAsia="SimSun" w:hAnsiTheme="minorHAnsi" w:cstheme="minorHAnsi"/>
                <w:noProof/>
                <w:kern w:val="2"/>
                <w:position w:val="-38"/>
                <w:sz w:val="24"/>
                <w:szCs w:val="20"/>
                <w:lang w:val="en-GB"/>
              </w:rPr>
            </w:r>
            <w:r w:rsidR="002B0C0F">
              <w:rPr>
                <w:rFonts w:asciiTheme="minorHAnsi" w:eastAsia="SimSun" w:hAnsiTheme="minorHAnsi" w:cstheme="minorHAnsi"/>
                <w:noProof/>
                <w:kern w:val="2"/>
                <w:position w:val="-38"/>
                <w:sz w:val="24"/>
                <w:szCs w:val="20"/>
                <w:lang w:val="en-GB"/>
              </w:rPr>
              <w:pict w14:anchorId="04BD5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3pt;height:42.85pt;mso-width-percent:0;mso-height-percent:0;mso-width-percent:0;mso-height-percent:0">
                  <v:imagedata r:id="rId13" o:title=""/>
                </v:shape>
              </w:pict>
            </w:r>
          </w:p>
          <w:p w14:paraId="7E45BCB4" w14:textId="777873D7" w:rsidR="00080D62" w:rsidRPr="00DC1EEF" w:rsidRDefault="002B0C0F" w:rsidP="00DC1EEF">
            <w:pPr>
              <w:pStyle w:val="Default"/>
              <w:jc w:val="center"/>
              <w:rPr>
                <w:rFonts w:eastAsiaTheme="minorHAnsi"/>
                <w:color w:val="auto"/>
                <w:lang w:val="en-US" w:eastAsia="zh-CN"/>
              </w:rPr>
            </w:pPr>
            <w:r w:rsidRPr="00424CF8">
              <w:rPr>
                <w:rFonts w:eastAsia="Times New Roman"/>
                <w:noProof/>
                <w:kern w:val="2"/>
                <w:position w:val="-12"/>
                <w:lang w:val="en-GB" w:eastAsia="ja-JP"/>
              </w:rPr>
            </w:r>
            <w:r w:rsidR="002B0C0F" w:rsidRPr="00424CF8">
              <w:rPr>
                <w:rFonts w:eastAsia="Times New Roman"/>
                <w:noProof/>
                <w:kern w:val="2"/>
                <w:position w:val="-12"/>
                <w:lang w:val="en-GB" w:eastAsia="ja-JP"/>
              </w:rPr>
              <w:object w:dxaOrig="444" w:dyaOrig="360" w14:anchorId="7016A3BF">
                <v:shape id="_x0000_i1026" type="#_x0000_t75" alt="" style="width:22.85pt;height:18.85pt;mso-width-percent:0;mso-height-percent:0;mso-width-percent:0;mso-height-percent:0" o:ole="">
                  <v:imagedata r:id="rId14" o:title=""/>
                </v:shape>
                <o:OLEObject Type="Embed" ProgID="Equation.3" ShapeID="_x0000_i1026" DrawAspect="Content" ObjectID="_1703431593" r:id="rId15"/>
              </w:object>
            </w:r>
            <w:r w:rsidR="00080D62" w:rsidRPr="00DC1EEF">
              <w:t xml:space="preserve"> = 70 degrees,  </w:t>
            </w:r>
            <w:r w:rsidR="00080D62" w:rsidRPr="00DC1EEF">
              <w:rPr>
                <w:i/>
              </w:rPr>
              <w:t>A</w:t>
            </w:r>
            <w:r w:rsidR="00080D62" w:rsidRPr="00DC1EEF">
              <w:rPr>
                <w:i/>
                <w:vertAlign w:val="subscript"/>
              </w:rPr>
              <w:t>m</w:t>
            </w:r>
            <w:r w:rsidR="00080D62" w:rsidRPr="00DC1EEF">
              <w:t xml:space="preserve"> = 25 dB</w:t>
            </w:r>
          </w:p>
        </w:tc>
      </w:tr>
      <w:tr w:rsidR="00080D62" w:rsidRPr="00C52325" w14:paraId="22BF1762" w14:textId="77777777" w:rsidTr="00882BBA">
        <w:tc>
          <w:tcPr>
            <w:tcW w:w="3402" w:type="dxa"/>
          </w:tcPr>
          <w:p w14:paraId="17F0CCC4" w14:textId="77777777" w:rsidR="00080D62" w:rsidRPr="00DC1EEF" w:rsidRDefault="00080D62" w:rsidP="00DC1EEF">
            <w:pPr>
              <w:pStyle w:val="TAC"/>
              <w:jc w:val="left"/>
              <w:rPr>
                <w:rFonts w:ascii="Times New Roman" w:hAnsi="Times New Roman"/>
                <w:sz w:val="24"/>
                <w:lang w:val="en-GB"/>
              </w:rPr>
            </w:pPr>
            <w:r w:rsidRPr="00BF0BEE">
              <w:rPr>
                <w:rFonts w:ascii="Times New Roman" w:hAnsi="Times New Roman"/>
                <w:sz w:val="24"/>
                <w:lang w:val="en-US"/>
              </w:rPr>
              <w:t>gNB Antenna pattern (vertical)</w:t>
            </w:r>
          </w:p>
          <w:p w14:paraId="5B235815" w14:textId="0BEC3D98" w:rsidR="00080D62" w:rsidRPr="00BF0BEE" w:rsidRDefault="00080D62" w:rsidP="00DC1EEF">
            <w:pPr>
              <w:pStyle w:val="TAC"/>
              <w:jc w:val="left"/>
              <w:rPr>
                <w:rFonts w:ascii="Times New Roman" w:hAnsi="Times New Roman"/>
                <w:sz w:val="24"/>
                <w:lang w:val="en-US"/>
              </w:rPr>
            </w:pPr>
            <w:r w:rsidRPr="00BF0BEE">
              <w:rPr>
                <w:rFonts w:ascii="Times New Roman" w:hAnsi="Times New Roman"/>
                <w:sz w:val="24"/>
                <w:lang w:val="en-US"/>
              </w:rPr>
              <w:t>(For 3-sector cell sites with fixed antenna patterns)</w:t>
            </w:r>
          </w:p>
        </w:tc>
        <w:tc>
          <w:tcPr>
            <w:tcW w:w="5386" w:type="dxa"/>
          </w:tcPr>
          <w:p w14:paraId="0AC61BA9" w14:textId="77777777" w:rsidR="00080D62" w:rsidRPr="00660DD8" w:rsidRDefault="002B0C0F" w:rsidP="00080D62">
            <w:pPr>
              <w:pStyle w:val="TAC"/>
              <w:rPr>
                <w:rFonts w:asciiTheme="minorHAnsi" w:hAnsiTheme="minorHAnsi" w:cstheme="minorHAnsi"/>
                <w:sz w:val="24"/>
              </w:rPr>
            </w:pPr>
            <w:r>
              <w:rPr>
                <w:rFonts w:asciiTheme="minorHAnsi" w:eastAsia="SimSun" w:hAnsiTheme="minorHAnsi" w:cstheme="minorHAnsi"/>
                <w:noProof/>
                <w:kern w:val="2"/>
                <w:position w:val="-38"/>
                <w:sz w:val="24"/>
                <w:szCs w:val="20"/>
                <w:lang w:val="en-GB"/>
              </w:rPr>
            </w:r>
            <w:r w:rsidR="002B0C0F">
              <w:rPr>
                <w:rFonts w:asciiTheme="minorHAnsi" w:eastAsia="SimSun" w:hAnsiTheme="minorHAnsi" w:cstheme="minorHAnsi"/>
                <w:noProof/>
                <w:kern w:val="2"/>
                <w:position w:val="-38"/>
                <w:sz w:val="24"/>
                <w:szCs w:val="20"/>
                <w:lang w:val="en-GB"/>
              </w:rPr>
              <w:pict w14:anchorId="0103A127">
                <v:shape id="_x0000_i1027" type="#_x0000_t75" alt="" style="width:175.45pt;height:42.85pt;mso-width-percent:0;mso-height-percent:0;mso-width-percent:0;mso-height-percent:0">
                  <v:imagedata r:id="rId16" o:title=""/>
                </v:shape>
              </w:pict>
            </w:r>
          </w:p>
          <w:p w14:paraId="6D1FCBD4" w14:textId="77777777" w:rsidR="00080D62" w:rsidRPr="00BF0BEE" w:rsidRDefault="002B0C0F" w:rsidP="00080D62">
            <w:pPr>
              <w:pStyle w:val="TAC"/>
              <w:rPr>
                <w:rFonts w:ascii="Times New Roman" w:hAnsi="Times New Roman"/>
                <w:sz w:val="24"/>
                <w:lang w:val="en-US"/>
              </w:rPr>
            </w:pPr>
            <w:r w:rsidRPr="00016C6F">
              <w:rPr>
                <w:rFonts w:ascii="Times New Roman" w:hAnsi="Times New Roman"/>
                <w:noProof/>
                <w:kern w:val="2"/>
                <w:position w:val="-12"/>
                <w:sz w:val="24"/>
                <w:szCs w:val="20"/>
                <w:lang w:val="en-GB"/>
              </w:rPr>
            </w:r>
            <w:r w:rsidR="002B0C0F" w:rsidRPr="00016C6F">
              <w:rPr>
                <w:rFonts w:ascii="Times New Roman" w:hAnsi="Times New Roman"/>
                <w:noProof/>
                <w:kern w:val="2"/>
                <w:position w:val="-12"/>
                <w:sz w:val="24"/>
                <w:szCs w:val="20"/>
                <w:lang w:val="en-GB"/>
              </w:rPr>
              <w:object w:dxaOrig="420" w:dyaOrig="360" w14:anchorId="0349F9BD">
                <v:shape id="_x0000_i1028" type="#_x0000_t75" alt="" style="width:22.85pt;height:18.85pt;mso-width-percent:0;mso-height-percent:0;mso-width-percent:0;mso-height-percent:0" o:ole="">
                  <v:imagedata r:id="rId17" o:title=""/>
                </v:shape>
                <o:OLEObject Type="Embed" ProgID="Equation.3" ShapeID="_x0000_i1028" DrawAspect="Content" ObjectID="_1703431594" r:id="rId18"/>
              </w:object>
            </w:r>
            <w:r w:rsidR="00080D62" w:rsidRPr="00BF0BEE">
              <w:rPr>
                <w:rFonts w:ascii="Times New Roman" w:hAnsi="Times New Roman"/>
                <w:sz w:val="24"/>
                <w:lang w:val="en-US"/>
              </w:rPr>
              <w:t xml:space="preserve"> = 10,  </w:t>
            </w:r>
            <w:r w:rsidR="00080D62" w:rsidRPr="00BF0BEE">
              <w:rPr>
                <w:rFonts w:ascii="Times New Roman" w:hAnsi="Times New Roman"/>
                <w:i/>
                <w:sz w:val="24"/>
                <w:lang w:val="en-US"/>
              </w:rPr>
              <w:t>SLA</w:t>
            </w:r>
            <w:r w:rsidR="00080D62" w:rsidRPr="00BF0BEE">
              <w:rPr>
                <w:rFonts w:ascii="Times New Roman" w:hAnsi="Times New Roman"/>
                <w:i/>
                <w:sz w:val="24"/>
                <w:vertAlign w:val="subscript"/>
                <w:lang w:val="en-US"/>
              </w:rPr>
              <w:t>v</w:t>
            </w:r>
            <w:r w:rsidR="00080D62" w:rsidRPr="00BF0BEE">
              <w:rPr>
                <w:rFonts w:ascii="Times New Roman" w:hAnsi="Times New Roman"/>
                <w:sz w:val="24"/>
                <w:lang w:val="en-US"/>
              </w:rPr>
              <w:t xml:space="preserve"> = 20 dB</w:t>
            </w:r>
          </w:p>
          <w:p w14:paraId="75F713CA" w14:textId="77DB6F03" w:rsidR="00080D62" w:rsidRPr="00660DD8" w:rsidRDefault="00080D62" w:rsidP="00080D62">
            <w:pPr>
              <w:pStyle w:val="TAC"/>
              <w:rPr>
                <w:rFonts w:asciiTheme="minorHAnsi" w:eastAsia="SimSun" w:hAnsiTheme="minorHAnsi" w:cstheme="minorHAnsi"/>
                <w:kern w:val="2"/>
                <w:sz w:val="24"/>
                <w:lang w:val="en-GB"/>
              </w:rPr>
            </w:pPr>
            <w:r w:rsidRPr="00BF0BEE">
              <w:rPr>
                <w:rFonts w:ascii="Times New Roman" w:hAnsi="Times New Roman"/>
                <w:sz w:val="24"/>
                <w:lang w:val="en-US"/>
              </w:rPr>
              <w:t xml:space="preserve">The parameter </w:t>
            </w:r>
            <w:r w:rsidR="002B0C0F" w:rsidRPr="00016C6F">
              <w:rPr>
                <w:rFonts w:ascii="Times New Roman" w:hAnsi="Times New Roman"/>
                <w:noProof/>
                <w:kern w:val="2"/>
                <w:position w:val="-12"/>
                <w:sz w:val="24"/>
                <w:szCs w:val="20"/>
                <w:lang w:val="en-GB"/>
              </w:rPr>
            </w:r>
            <w:r w:rsidR="002B0C0F" w:rsidRPr="00016C6F">
              <w:rPr>
                <w:rFonts w:ascii="Times New Roman" w:hAnsi="Times New Roman"/>
                <w:noProof/>
                <w:kern w:val="2"/>
                <w:position w:val="-12"/>
                <w:sz w:val="24"/>
                <w:szCs w:val="20"/>
                <w:lang w:val="en-GB"/>
              </w:rPr>
              <w:object w:dxaOrig="420" w:dyaOrig="360" w14:anchorId="47FE6D5A">
                <v:shape id="_x0000_i1029" type="#_x0000_t75" alt="" style="width:22.85pt;height:18.85pt;mso-width-percent:0;mso-height-percent:0;mso-width-percent:0;mso-height-percent:0" o:ole="">
                  <v:imagedata r:id="rId19" o:title=""/>
                </v:shape>
                <o:OLEObject Type="Embed" ProgID="Equation.3" ShapeID="_x0000_i1029" DrawAspect="Content" ObjectID="_1703431595" r:id="rId20"/>
              </w:object>
            </w:r>
            <w:r w:rsidRPr="00BF0BEE">
              <w:rPr>
                <w:rFonts w:ascii="Times New Roman" w:hAnsi="Times New Roman"/>
                <w:sz w:val="24"/>
                <w:lang w:val="en-US"/>
              </w:rPr>
              <w:t xml:space="preserve">is the electrical antenna downtilt. The value for this parameter, as well as for a potential additional mechanical tilt, is not specified here, but may be set to fit other RRM techniques used. </w:t>
            </w:r>
            <w:r w:rsidRPr="00DC1EEF">
              <w:rPr>
                <w:rFonts w:ascii="Times New Roman" w:hAnsi="Times New Roman"/>
                <w:sz w:val="24"/>
              </w:rPr>
              <w:t xml:space="preserve">For calibration purposes, the values </w:t>
            </w:r>
            <w:r w:rsidR="002B0C0F" w:rsidRPr="00016C6F">
              <w:rPr>
                <w:rFonts w:ascii="Times New Roman" w:hAnsi="Times New Roman"/>
                <w:noProof/>
                <w:kern w:val="2"/>
                <w:position w:val="-12"/>
                <w:sz w:val="24"/>
                <w:szCs w:val="20"/>
                <w:lang w:val="en-GB"/>
              </w:rPr>
            </w:r>
            <w:r w:rsidR="002B0C0F" w:rsidRPr="00016C6F">
              <w:rPr>
                <w:rFonts w:ascii="Times New Roman" w:hAnsi="Times New Roman"/>
                <w:noProof/>
                <w:kern w:val="2"/>
                <w:position w:val="-12"/>
                <w:sz w:val="24"/>
                <w:szCs w:val="20"/>
                <w:lang w:val="en-GB"/>
              </w:rPr>
              <w:object w:dxaOrig="420" w:dyaOrig="360" w14:anchorId="06B5E2B0">
                <v:shape id="_x0000_i1030" type="#_x0000_t75" alt="" style="width:22.85pt;height:18.85pt;mso-width-percent:0;mso-height-percent:0;mso-width-percent:0;mso-height-percent:0" o:ole="">
                  <v:imagedata r:id="rId19" o:title=""/>
                </v:shape>
                <o:OLEObject Type="Embed" ProgID="Equation.3" ShapeID="_x0000_i1030" DrawAspect="Content" ObjectID="_1703431596" r:id="rId21"/>
              </w:object>
            </w:r>
            <w:r w:rsidRPr="00DC1EEF">
              <w:rPr>
                <w:rFonts w:ascii="Times New Roman" w:hAnsi="Times New Roman"/>
                <w:sz w:val="24"/>
              </w:rPr>
              <w:t xml:space="preserve">= </w:t>
            </w:r>
            <w:r w:rsidRPr="00DC1EEF">
              <w:rPr>
                <w:rFonts w:ascii="Times New Roman" w:eastAsia="MS Mincho" w:hAnsi="Times New Roman"/>
                <w:sz w:val="24"/>
              </w:rPr>
              <w:t>6</w:t>
            </w:r>
            <w:r w:rsidRPr="00DC1EEF">
              <w:rPr>
                <w:rFonts w:ascii="Times New Roman" w:hAnsi="Times New Roman"/>
                <w:sz w:val="24"/>
              </w:rPr>
              <w:t xml:space="preserve"> degrees may be used. </w:t>
            </w:r>
          </w:p>
        </w:tc>
      </w:tr>
      <w:tr w:rsidR="00080D62" w:rsidRPr="00C52325" w14:paraId="18FED688" w14:textId="77777777" w:rsidTr="00882BBA">
        <w:tc>
          <w:tcPr>
            <w:tcW w:w="3402" w:type="dxa"/>
          </w:tcPr>
          <w:p w14:paraId="2190C72F" w14:textId="0378DD60" w:rsidR="00080D62" w:rsidRPr="00BF0BEE" w:rsidRDefault="00080D62" w:rsidP="00DC1EEF">
            <w:pPr>
              <w:pStyle w:val="TAC"/>
              <w:jc w:val="left"/>
              <w:rPr>
                <w:rFonts w:ascii="Times New Roman" w:hAnsi="Times New Roman"/>
                <w:sz w:val="24"/>
                <w:lang w:val="en-US"/>
              </w:rPr>
            </w:pPr>
            <w:r w:rsidRPr="00BF0BEE">
              <w:rPr>
                <w:rFonts w:ascii="Times New Roman" w:hAnsi="Times New Roman"/>
                <w:sz w:val="24"/>
                <w:lang w:val="en-US"/>
              </w:rPr>
              <w:t>Combining method in 3D gNB antenna pattern</w:t>
            </w:r>
          </w:p>
        </w:tc>
        <w:tc>
          <w:tcPr>
            <w:tcW w:w="5386" w:type="dxa"/>
          </w:tcPr>
          <w:p w14:paraId="4A361CE2" w14:textId="5282E303" w:rsidR="00080D62" w:rsidRPr="00660DD8" w:rsidRDefault="002B0C0F" w:rsidP="00080D62">
            <w:pPr>
              <w:pStyle w:val="TAC"/>
              <w:rPr>
                <w:rFonts w:asciiTheme="minorHAnsi" w:eastAsia="SimSun" w:hAnsiTheme="minorHAnsi" w:cstheme="minorHAnsi"/>
                <w:kern w:val="2"/>
                <w:sz w:val="24"/>
                <w:lang w:val="en-GB"/>
              </w:rPr>
            </w:pPr>
            <w:r>
              <w:rPr>
                <w:rFonts w:asciiTheme="minorHAnsi" w:eastAsia="SimSun" w:hAnsiTheme="minorHAnsi" w:cstheme="minorHAnsi"/>
                <w:noProof/>
                <w:kern w:val="2"/>
                <w:position w:val="-12"/>
                <w:sz w:val="24"/>
                <w:szCs w:val="20"/>
                <w:lang w:val="en-GB"/>
              </w:rPr>
            </w:r>
            <w:r w:rsidR="002B0C0F">
              <w:rPr>
                <w:rFonts w:asciiTheme="minorHAnsi" w:eastAsia="SimSun" w:hAnsiTheme="minorHAnsi" w:cstheme="minorHAnsi"/>
                <w:noProof/>
                <w:kern w:val="2"/>
                <w:position w:val="-12"/>
                <w:sz w:val="24"/>
                <w:szCs w:val="20"/>
                <w:lang w:val="en-GB"/>
              </w:rPr>
              <w:pict w14:anchorId="4ED167AB">
                <v:shape id="_x0000_i1031" type="#_x0000_t75" alt="" style="width:186.85pt;height:18.85pt;mso-width-percent:0;mso-height-percent:0;mso-width-percent:0;mso-height-percent:0">
                  <v:imagedata r:id="rId22" o:title=""/>
                </v:shape>
              </w:pict>
            </w:r>
          </w:p>
        </w:tc>
      </w:tr>
    </w:tbl>
    <w:p w14:paraId="02EAD534" w14:textId="77777777" w:rsidR="00584F5B" w:rsidRDefault="00584F5B" w:rsidP="002210AB">
      <w:pPr>
        <w:rPr>
          <w:rFonts w:eastAsia="SimSun"/>
        </w:rPr>
      </w:pPr>
    </w:p>
    <w:p w14:paraId="46AAD2EB" w14:textId="77777777" w:rsidR="002210AB" w:rsidRDefault="002210AB" w:rsidP="005D7C8D">
      <w:pPr>
        <w:pStyle w:val="BodyText"/>
      </w:pPr>
    </w:p>
    <w:p w14:paraId="1A598C2D" w14:textId="77777777" w:rsidR="00DE2283" w:rsidRPr="00BF0BEE" w:rsidRDefault="00DE2283" w:rsidP="00DC1EEF">
      <w:pPr>
        <w:pStyle w:val="BodyText"/>
        <w:rPr>
          <w:lang w:val="en-US"/>
        </w:rPr>
      </w:pPr>
      <w:r w:rsidRPr="00BF0BEE">
        <w:rPr>
          <w:lang w:val="en-US"/>
        </w:rPr>
        <w:t xml:space="preserve">The benefit of MCS adaptation and HARQ according to UE feedback should be evaluated separately and in combination.  </w:t>
      </w:r>
    </w:p>
    <w:p w14:paraId="17C5CD16" w14:textId="2C4C1F6F" w:rsidR="00DE2283" w:rsidRPr="00BE2C4E" w:rsidRDefault="00DE2283" w:rsidP="005D7C8D">
      <w:pPr>
        <w:pStyle w:val="BodyText"/>
      </w:pPr>
      <w:r w:rsidRPr="00BF0BEE">
        <w:rPr>
          <w:lang w:val="en-US"/>
        </w:rPr>
        <w:t xml:space="preserve">SFN-type deployments are out of scope. </w:t>
      </w:r>
      <w:r w:rsidRPr="00DC1EEF">
        <w:t>Single-cell evaluations only.</w:t>
      </w:r>
    </w:p>
    <w:p w14:paraId="107D825C" w14:textId="2E16DBCB" w:rsidR="0052246F" w:rsidRDefault="00C03B14" w:rsidP="00203445">
      <w:pPr>
        <w:pStyle w:val="Heading2"/>
      </w:pPr>
      <w:r>
        <w:t>Performance metrics</w:t>
      </w:r>
    </w:p>
    <w:p w14:paraId="11AE7917" w14:textId="71ABB781" w:rsidR="00690EEC" w:rsidRPr="00BF0BEE" w:rsidRDefault="00E830B0" w:rsidP="00690EEC">
      <w:pPr>
        <w:pStyle w:val="Proposal"/>
        <w:numPr>
          <w:ilvl w:val="0"/>
          <w:numId w:val="24"/>
        </w:numPr>
        <w:tabs>
          <w:tab w:val="clear" w:pos="1304"/>
        </w:tabs>
        <w:spacing w:line="256" w:lineRule="auto"/>
        <w:ind w:left="1701" w:hanging="1701"/>
        <w:rPr>
          <w:b w:val="0"/>
          <w:lang w:val="en-US"/>
        </w:rPr>
      </w:pPr>
      <w:r w:rsidRPr="00BF0BEE">
        <w:rPr>
          <w:lang w:val="en-US" w:eastAsia="en-GB"/>
        </w:rPr>
        <w:tab/>
      </w:r>
      <w:bookmarkStart w:id="5" w:name="_Toc61905991"/>
      <w:r w:rsidRPr="00BF0BEE">
        <w:rPr>
          <w:lang w:val="en-US" w:eastAsia="en-GB"/>
        </w:rPr>
        <w:t>Performance should be report</w:t>
      </w:r>
      <w:r w:rsidR="000403DF" w:rsidRPr="00BF0BEE">
        <w:rPr>
          <w:lang w:val="en-US" w:eastAsia="en-GB"/>
        </w:rPr>
        <w:t>ed</w:t>
      </w:r>
      <w:r w:rsidRPr="00BF0BEE">
        <w:rPr>
          <w:lang w:val="en-US" w:eastAsia="en-GB"/>
        </w:rPr>
        <w:t xml:space="preserve"> from the system simulations.</w:t>
      </w:r>
      <w:bookmarkEnd w:id="5"/>
      <w:r w:rsidRPr="00BF0BEE">
        <w:rPr>
          <w:lang w:val="en-US" w:eastAsia="en-GB"/>
        </w:rPr>
        <w:t xml:space="preserve"> </w:t>
      </w:r>
    </w:p>
    <w:p w14:paraId="4335533F" w14:textId="7014488F" w:rsidR="00732BD6" w:rsidRPr="00BF0BEE" w:rsidRDefault="00732BD6" w:rsidP="00732BD6">
      <w:pPr>
        <w:pStyle w:val="Proposal"/>
        <w:numPr>
          <w:ilvl w:val="0"/>
          <w:numId w:val="24"/>
        </w:numPr>
        <w:tabs>
          <w:tab w:val="clear" w:pos="1304"/>
        </w:tabs>
        <w:spacing w:line="256" w:lineRule="auto"/>
        <w:ind w:left="1701" w:hanging="1701"/>
        <w:rPr>
          <w:b w:val="0"/>
          <w:lang w:val="en-US"/>
        </w:rPr>
      </w:pPr>
      <w:r w:rsidRPr="00BF0BEE">
        <w:rPr>
          <w:lang w:val="en-US" w:eastAsia="en-GB"/>
        </w:rPr>
        <w:lastRenderedPageBreak/>
        <w:tab/>
      </w:r>
      <w:bookmarkStart w:id="6" w:name="_Toc61905992"/>
      <w:r w:rsidRPr="00BF0BEE">
        <w:rPr>
          <w:lang w:val="en-US" w:eastAsia="en-GB"/>
        </w:rPr>
        <w:t>The distributions of the SINR or network geometry of the PTM transmission at the worst point5% can be determined via network coverage simulations to understand the coverage at the cell-edges. SINR CDFs can be provided as additional level of detail. It should be clearly described how the SINR is determined, including time-frequency averaging, transmit beamforming and interference rejection schemes applied.</w:t>
      </w:r>
      <w:bookmarkEnd w:id="6"/>
    </w:p>
    <w:p w14:paraId="6FC76835" w14:textId="39186688" w:rsidR="00732BD6" w:rsidRPr="00BF0BEE" w:rsidRDefault="00732BD6" w:rsidP="00732BD6">
      <w:pPr>
        <w:pStyle w:val="Proposal"/>
        <w:numPr>
          <w:ilvl w:val="0"/>
          <w:numId w:val="24"/>
        </w:numPr>
        <w:tabs>
          <w:tab w:val="clear" w:pos="1304"/>
        </w:tabs>
        <w:spacing w:line="256" w:lineRule="auto"/>
        <w:ind w:left="1701" w:hanging="1701"/>
        <w:rPr>
          <w:b w:val="0"/>
          <w:lang w:val="en-US"/>
        </w:rPr>
      </w:pPr>
      <w:r w:rsidRPr="00BF0BEE">
        <w:rPr>
          <w:lang w:val="en-US" w:eastAsia="en-GB"/>
        </w:rPr>
        <w:tab/>
      </w:r>
      <w:bookmarkStart w:id="7" w:name="_Toc61905993"/>
      <w:r w:rsidRPr="00BF0BEE">
        <w:rPr>
          <w:lang w:val="en-US" w:eastAsia="en-GB"/>
        </w:rPr>
        <w:t>Full buffer traffic: The spectral efficiency that can be achieved with 95% of UEs having BLER&lt;1% after HARQ and 99% of UEs having BLER&lt;0.1% for high reliability scenarios coverage probability are the key metrics that should be used to assess the performance of the candidate numerologies in the use cases defined. Also, the average cell spectral efficiency is to be reported.</w:t>
      </w:r>
      <w:bookmarkEnd w:id="7"/>
    </w:p>
    <w:p w14:paraId="4FF5AEAA" w14:textId="0D675A3F" w:rsidR="00732BD6" w:rsidRPr="00BF0BEE" w:rsidRDefault="00732BD6" w:rsidP="00732BD6">
      <w:pPr>
        <w:pStyle w:val="Proposal"/>
        <w:numPr>
          <w:ilvl w:val="0"/>
          <w:numId w:val="24"/>
        </w:numPr>
        <w:tabs>
          <w:tab w:val="clear" w:pos="1304"/>
        </w:tabs>
        <w:spacing w:line="256" w:lineRule="auto"/>
        <w:ind w:left="1701" w:hanging="1701"/>
        <w:rPr>
          <w:b w:val="0"/>
          <w:lang w:val="en-US"/>
        </w:rPr>
      </w:pPr>
      <w:r w:rsidRPr="00BF0BEE">
        <w:rPr>
          <w:lang w:val="en-US" w:eastAsia="en-GB"/>
        </w:rPr>
        <w:tab/>
      </w:r>
      <w:bookmarkStart w:id="8" w:name="_Toc61905994"/>
      <w:r w:rsidR="009A268E" w:rsidRPr="00BF0BEE">
        <w:rPr>
          <w:lang w:val="en-US" w:eastAsia="en-GB"/>
        </w:rPr>
        <w:t>Optionally, companies may characterize the performance with FTP traffic: 5% and 50% user experienced data rate</w:t>
      </w:r>
      <w:r w:rsidRPr="00BF0BEE">
        <w:rPr>
          <w:lang w:val="en-US" w:eastAsia="en-GB"/>
        </w:rPr>
        <w:t>.</w:t>
      </w:r>
      <w:bookmarkEnd w:id="8"/>
    </w:p>
    <w:p w14:paraId="060E5BFB" w14:textId="77777777" w:rsidR="00C01F33" w:rsidRPr="00CE0424" w:rsidRDefault="00C01F33" w:rsidP="00CE0424">
      <w:pPr>
        <w:pStyle w:val="Heading1"/>
      </w:pPr>
      <w:r w:rsidRPr="00CE0424">
        <w:t>Conclusion</w:t>
      </w:r>
    </w:p>
    <w:p w14:paraId="1DB5E062" w14:textId="2F547EB1" w:rsidR="00014E2F" w:rsidRPr="00BF0BEE" w:rsidRDefault="00014E2F" w:rsidP="006E1C82">
      <w:pPr>
        <w:pStyle w:val="BodyText"/>
        <w:rPr>
          <w:b/>
          <w:lang w:val="en-US"/>
        </w:rPr>
      </w:pPr>
      <w:r w:rsidRPr="00BF0BEE">
        <w:rPr>
          <w:lang w:val="en-US" w:eastAsia="en-GB"/>
        </w:rPr>
        <w:t>Based on the discussion in the previous sections we propose the following:</w:t>
      </w:r>
    </w:p>
    <w:p w14:paraId="0A31E0A3" w14:textId="34959BDC" w:rsidR="00BF651F" w:rsidRDefault="00852DB7">
      <w:pPr>
        <w:pStyle w:val="TableofFigures"/>
        <w:tabs>
          <w:tab w:val="right" w:leader="dot" w:pos="9629"/>
        </w:tabs>
        <w:rPr>
          <w:b w:val="0"/>
          <w:noProof/>
        </w:rPr>
      </w:pPr>
      <w:r>
        <w:rPr>
          <w:b w:val="0"/>
        </w:rPr>
        <w:fldChar w:fldCharType="begin"/>
      </w:r>
      <w:r>
        <w:rPr>
          <w:b w:val="0"/>
        </w:rPr>
        <w:instrText xml:space="preserve"> TOC \n \h \z \t "Proposal" \c </w:instrText>
      </w:r>
      <w:r>
        <w:rPr>
          <w:b w:val="0"/>
        </w:rPr>
        <w:fldChar w:fldCharType="separate"/>
      </w:r>
      <w:hyperlink w:anchor="_Toc61905988" w:history="1">
        <w:r w:rsidR="00BF651F" w:rsidRPr="000B3723">
          <w:rPr>
            <w:rStyle w:val="Hyperlink"/>
            <w:noProof/>
          </w:rPr>
          <w:t>Proposal 1</w:t>
        </w:r>
        <w:r w:rsidR="00BF651F">
          <w:rPr>
            <w:b w:val="0"/>
            <w:noProof/>
          </w:rPr>
          <w:tab/>
        </w:r>
        <w:r w:rsidR="00BF651F" w:rsidRPr="000B3723">
          <w:rPr>
            <w:rStyle w:val="Hyperlink"/>
            <w:noProof/>
            <w:lang w:eastAsia="en-GB"/>
          </w:rPr>
          <w:t>Urban macro und rural area deployment scenarios should be evaluated.</w:t>
        </w:r>
      </w:hyperlink>
    </w:p>
    <w:p w14:paraId="368390A7" w14:textId="2AC03EBF" w:rsidR="00BF651F" w:rsidRDefault="002B0C0F">
      <w:pPr>
        <w:pStyle w:val="TableofFigures"/>
        <w:tabs>
          <w:tab w:val="right" w:leader="dot" w:pos="9629"/>
        </w:tabs>
        <w:rPr>
          <w:b w:val="0"/>
          <w:noProof/>
        </w:rPr>
      </w:pPr>
      <w:hyperlink w:anchor="_Toc61905989" w:history="1">
        <w:r w:rsidR="00BF651F" w:rsidRPr="000B3723">
          <w:rPr>
            <w:rStyle w:val="Hyperlink"/>
            <w:noProof/>
          </w:rPr>
          <w:t>Proposal 2</w:t>
        </w:r>
        <w:r w:rsidR="00BF651F">
          <w:rPr>
            <w:b w:val="0"/>
            <w:noProof/>
          </w:rPr>
          <w:tab/>
        </w:r>
        <w:r w:rsidR="00BF651F" w:rsidRPr="000B3723">
          <w:rPr>
            <w:rStyle w:val="Hyperlink"/>
            <w:noProof/>
            <w:lang w:eastAsia="en-GB"/>
          </w:rPr>
          <w:t xml:space="preserve">Link-level simulation assumptions based on [3] as specified in </w:t>
        </w:r>
        <w:r w:rsidR="00BF651F" w:rsidRPr="000B3723">
          <w:rPr>
            <w:rStyle w:val="Hyperlink"/>
            <w:noProof/>
          </w:rPr>
          <w:t>Table 1</w:t>
        </w:r>
        <w:r w:rsidR="00BF651F" w:rsidRPr="000B3723">
          <w:rPr>
            <w:rStyle w:val="Hyperlink"/>
            <w:noProof/>
            <w:lang w:eastAsia="en-GB"/>
          </w:rPr>
          <w:t xml:space="preserve"> are proposed to be used for NR-MBS evaluation.</w:t>
        </w:r>
      </w:hyperlink>
    </w:p>
    <w:p w14:paraId="70511C6C" w14:textId="5D4CB9DC" w:rsidR="00BF651F" w:rsidRDefault="002B0C0F">
      <w:pPr>
        <w:pStyle w:val="TableofFigures"/>
        <w:tabs>
          <w:tab w:val="right" w:leader="dot" w:pos="9629"/>
        </w:tabs>
        <w:rPr>
          <w:b w:val="0"/>
          <w:noProof/>
        </w:rPr>
      </w:pPr>
      <w:hyperlink w:anchor="_Toc61905990" w:history="1">
        <w:r w:rsidR="00BF651F" w:rsidRPr="000B3723">
          <w:rPr>
            <w:rStyle w:val="Hyperlink"/>
            <w:noProof/>
          </w:rPr>
          <w:t>Proposal 3</w:t>
        </w:r>
        <w:r w:rsidR="00BF651F">
          <w:rPr>
            <w:b w:val="0"/>
            <w:noProof/>
          </w:rPr>
          <w:tab/>
        </w:r>
        <w:r w:rsidR="00BF651F" w:rsidRPr="000B3723">
          <w:rPr>
            <w:rStyle w:val="Hyperlink"/>
            <w:noProof/>
            <w:lang w:eastAsia="en-GB"/>
          </w:rPr>
          <w:t xml:space="preserve">System-level simulation assumptions based on [3] as specified in </w:t>
        </w:r>
        <w:r w:rsidR="00BF651F" w:rsidRPr="000B3723">
          <w:rPr>
            <w:rStyle w:val="Hyperlink"/>
            <w:noProof/>
          </w:rPr>
          <w:t>Table 1</w:t>
        </w:r>
        <w:r w:rsidR="00BF651F" w:rsidRPr="000B3723">
          <w:rPr>
            <w:rStyle w:val="Hyperlink"/>
            <w:noProof/>
            <w:lang w:eastAsia="en-GB"/>
          </w:rPr>
          <w:t xml:space="preserve"> are proposed to be used for NR-MBS evaluation.</w:t>
        </w:r>
      </w:hyperlink>
    </w:p>
    <w:p w14:paraId="72BC5F8E" w14:textId="36424605" w:rsidR="00BF651F" w:rsidRDefault="002B0C0F">
      <w:pPr>
        <w:pStyle w:val="TableofFigures"/>
        <w:tabs>
          <w:tab w:val="right" w:leader="dot" w:pos="9629"/>
        </w:tabs>
        <w:rPr>
          <w:b w:val="0"/>
          <w:noProof/>
        </w:rPr>
      </w:pPr>
      <w:hyperlink w:anchor="_Toc61905991" w:history="1">
        <w:r w:rsidR="00BF651F" w:rsidRPr="000B3723">
          <w:rPr>
            <w:rStyle w:val="Hyperlink"/>
            <w:noProof/>
          </w:rPr>
          <w:t>Proposal 4</w:t>
        </w:r>
        <w:r w:rsidR="00BF651F">
          <w:rPr>
            <w:b w:val="0"/>
            <w:noProof/>
          </w:rPr>
          <w:tab/>
        </w:r>
        <w:r w:rsidR="00BF651F" w:rsidRPr="000B3723">
          <w:rPr>
            <w:rStyle w:val="Hyperlink"/>
            <w:noProof/>
            <w:lang w:eastAsia="en-GB"/>
          </w:rPr>
          <w:t>Performance should be reported from the system simulations.</w:t>
        </w:r>
      </w:hyperlink>
    </w:p>
    <w:p w14:paraId="3FAAC266" w14:textId="335E8268" w:rsidR="00BF651F" w:rsidRDefault="002B0C0F">
      <w:pPr>
        <w:pStyle w:val="TableofFigures"/>
        <w:tabs>
          <w:tab w:val="right" w:leader="dot" w:pos="9629"/>
        </w:tabs>
        <w:rPr>
          <w:b w:val="0"/>
          <w:noProof/>
        </w:rPr>
      </w:pPr>
      <w:hyperlink w:anchor="_Toc61905992" w:history="1">
        <w:r w:rsidR="00BF651F" w:rsidRPr="000B3723">
          <w:rPr>
            <w:rStyle w:val="Hyperlink"/>
            <w:noProof/>
          </w:rPr>
          <w:t>Proposal 5</w:t>
        </w:r>
        <w:r w:rsidR="00BF651F">
          <w:rPr>
            <w:b w:val="0"/>
            <w:noProof/>
          </w:rPr>
          <w:tab/>
        </w:r>
        <w:r w:rsidR="00BF651F" w:rsidRPr="000B3723">
          <w:rPr>
            <w:rStyle w:val="Hyperlink"/>
            <w:noProof/>
            <w:lang w:eastAsia="en-GB"/>
          </w:rPr>
          <w:t>The distributions of the SINR or network geometry of the PTM transmission at the worst point5% can be determined via network coverage simulations to understand the coverage at the cell-edges. SINR CDFs can be provided as additional level of detail. It should be clearly described how the SINR is determined, including time-frequency averaging, transmit beamforming and interference rejection schemes applied.</w:t>
        </w:r>
      </w:hyperlink>
    </w:p>
    <w:p w14:paraId="14F0879E" w14:textId="4349CB27" w:rsidR="00BF651F" w:rsidRDefault="002B0C0F">
      <w:pPr>
        <w:pStyle w:val="TableofFigures"/>
        <w:tabs>
          <w:tab w:val="right" w:leader="dot" w:pos="9629"/>
        </w:tabs>
        <w:rPr>
          <w:b w:val="0"/>
          <w:noProof/>
        </w:rPr>
      </w:pPr>
      <w:hyperlink w:anchor="_Toc61905993" w:history="1">
        <w:r w:rsidR="00BF651F" w:rsidRPr="000B3723">
          <w:rPr>
            <w:rStyle w:val="Hyperlink"/>
            <w:noProof/>
          </w:rPr>
          <w:t>Proposal 6</w:t>
        </w:r>
        <w:r w:rsidR="00BF651F">
          <w:rPr>
            <w:b w:val="0"/>
            <w:noProof/>
          </w:rPr>
          <w:tab/>
        </w:r>
        <w:r w:rsidR="00BF651F" w:rsidRPr="000B3723">
          <w:rPr>
            <w:rStyle w:val="Hyperlink"/>
            <w:noProof/>
            <w:lang w:eastAsia="en-GB"/>
          </w:rPr>
          <w:t>Full buffer traffic: The spectral efficiency that can be achieved with 95% of UEs having BLER&lt;1% after HARQ and 99% of UEs having BLER&lt;0.1% for high reliability scenarios coverage probability are the key metrics that should be used to assess the performance of the candidate numerologies in the use cases defined. Also, the average cell spectral efficiency is to be reported.</w:t>
        </w:r>
      </w:hyperlink>
    </w:p>
    <w:p w14:paraId="6A8F7397" w14:textId="7D078067" w:rsidR="00BF651F" w:rsidRDefault="002B0C0F">
      <w:pPr>
        <w:pStyle w:val="TableofFigures"/>
        <w:tabs>
          <w:tab w:val="right" w:leader="dot" w:pos="9629"/>
        </w:tabs>
        <w:rPr>
          <w:b w:val="0"/>
          <w:noProof/>
        </w:rPr>
      </w:pPr>
      <w:hyperlink w:anchor="_Toc61905994" w:history="1">
        <w:r w:rsidR="00BF651F" w:rsidRPr="000B3723">
          <w:rPr>
            <w:rStyle w:val="Hyperlink"/>
            <w:noProof/>
          </w:rPr>
          <w:t>Proposal 7</w:t>
        </w:r>
        <w:r w:rsidR="00BF651F">
          <w:rPr>
            <w:b w:val="0"/>
            <w:noProof/>
          </w:rPr>
          <w:tab/>
        </w:r>
        <w:r w:rsidR="00BF651F" w:rsidRPr="000B3723">
          <w:rPr>
            <w:rStyle w:val="Hyperlink"/>
            <w:noProof/>
            <w:lang w:eastAsia="en-GB"/>
          </w:rPr>
          <w:t>Optionally, companies may characterize the performance with FTP traffic: 5% and 50% user experienced data rate.</w:t>
        </w:r>
      </w:hyperlink>
    </w:p>
    <w:p w14:paraId="3C982B33" w14:textId="1C5254BB" w:rsidR="00C01F33" w:rsidRPr="006C3E0C" w:rsidRDefault="00852DB7" w:rsidP="00154250">
      <w:pPr>
        <w:pStyle w:val="BodyText"/>
      </w:pPr>
      <w:r>
        <w:rPr>
          <w:b/>
        </w:rPr>
        <w:fldChar w:fldCharType="end"/>
      </w:r>
    </w:p>
    <w:p w14:paraId="34BE20F7" w14:textId="77777777" w:rsidR="00F507D1" w:rsidRPr="00CE0424" w:rsidRDefault="00F507D1" w:rsidP="00CE0424">
      <w:pPr>
        <w:pStyle w:val="Heading1"/>
      </w:pPr>
      <w:bookmarkStart w:id="9" w:name="_In-sequence_SDU_delivery"/>
      <w:bookmarkEnd w:id="9"/>
      <w:r w:rsidRPr="00CE0424">
        <w:t>References</w:t>
      </w:r>
    </w:p>
    <w:p w14:paraId="179E9315" w14:textId="77777777" w:rsidR="00F3795A" w:rsidRPr="00BF0BEE" w:rsidRDefault="00F3795A" w:rsidP="00BD7DD6">
      <w:pPr>
        <w:pStyle w:val="Reference"/>
        <w:jc w:val="both"/>
        <w:rPr>
          <w:lang w:val="en-US"/>
        </w:rPr>
      </w:pPr>
      <w:r w:rsidRPr="00BF0BEE">
        <w:rPr>
          <w:lang w:val="en-US"/>
        </w:rPr>
        <w:t>RP-193248, New WID: NR support of Multicast and Broadcast Services, RAN#86, Sitges, December 2019.</w:t>
      </w:r>
    </w:p>
    <w:p w14:paraId="397D53BD" w14:textId="77777777" w:rsidR="00F3795A" w:rsidRPr="00BF0BEE" w:rsidRDefault="00F3795A" w:rsidP="00BD7DD6">
      <w:pPr>
        <w:pStyle w:val="Reference"/>
        <w:jc w:val="both"/>
        <w:rPr>
          <w:lang w:val="en-US"/>
        </w:rPr>
      </w:pPr>
      <w:r w:rsidRPr="00BF0BEE">
        <w:rPr>
          <w:lang w:val="en-US"/>
        </w:rPr>
        <w:lastRenderedPageBreak/>
        <w:t>3GPP TS 38.202 V16.0.0, 3GPP TSG RAN, NR, Services provided by the physical layer, December 2019.</w:t>
      </w:r>
    </w:p>
    <w:p w14:paraId="34A52F1B" w14:textId="70168363" w:rsidR="005346D2" w:rsidRPr="00BF0BEE" w:rsidRDefault="005346D2" w:rsidP="00BD7DD6">
      <w:pPr>
        <w:pStyle w:val="Reference"/>
        <w:jc w:val="both"/>
        <w:rPr>
          <w:lang w:val="en-US"/>
        </w:rPr>
      </w:pPr>
      <w:bookmarkStart w:id="10" w:name="_Ref47688494"/>
      <w:r w:rsidRPr="00BF0BEE">
        <w:rPr>
          <w:lang w:val="en-US"/>
        </w:rPr>
        <w:t>3GPP TS 38.802 V14.2.0, 3GPP TSG RAN, NR, Study on New Radio Access Technology Physical Layer Aspects, September 2017</w:t>
      </w:r>
      <w:bookmarkEnd w:id="10"/>
    </w:p>
    <w:p w14:paraId="20292BB8" w14:textId="7DA9C24B" w:rsidR="00FC53C9" w:rsidRPr="00BF0BEE" w:rsidRDefault="00B61257" w:rsidP="00B61257">
      <w:pPr>
        <w:pStyle w:val="Reference"/>
        <w:jc w:val="both"/>
        <w:rPr>
          <w:lang w:val="en-US"/>
        </w:rPr>
      </w:pPr>
      <w:bookmarkStart w:id="11" w:name="_Ref47688614"/>
      <w:r w:rsidRPr="00BF0BEE">
        <w:rPr>
          <w:lang w:val="en-US"/>
        </w:rPr>
        <w:t>3GPP TS 38.214 V1</w:t>
      </w:r>
      <w:r w:rsidR="00CC18F0" w:rsidRPr="00BF0BEE">
        <w:rPr>
          <w:lang w:val="en-US"/>
        </w:rPr>
        <w:t>5.9</w:t>
      </w:r>
      <w:r w:rsidRPr="00BF0BEE">
        <w:rPr>
          <w:lang w:val="en-US"/>
        </w:rPr>
        <w:t xml:space="preserve">.0, 3GPP TSG RAN, NR, Physical </w:t>
      </w:r>
      <w:r w:rsidR="00CC18F0" w:rsidRPr="00BF0BEE">
        <w:rPr>
          <w:lang w:val="en-US"/>
        </w:rPr>
        <w:t>layer procedures for data</w:t>
      </w:r>
      <w:r w:rsidRPr="00BF0BEE">
        <w:rPr>
          <w:lang w:val="en-US"/>
        </w:rPr>
        <w:t xml:space="preserve">, </w:t>
      </w:r>
      <w:r w:rsidR="00CC18F0" w:rsidRPr="00BF0BEE">
        <w:rPr>
          <w:lang w:val="en-US"/>
        </w:rPr>
        <w:t>March 2020</w:t>
      </w:r>
      <w:bookmarkEnd w:id="11"/>
    </w:p>
    <w:sectPr w:rsidR="00FC53C9" w:rsidRPr="00BF0BEE"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855A1" w14:textId="77777777" w:rsidR="00016C6F" w:rsidRDefault="00016C6F">
      <w:r>
        <w:separator/>
      </w:r>
    </w:p>
  </w:endnote>
  <w:endnote w:type="continuationSeparator" w:id="0">
    <w:p w14:paraId="779860E2" w14:textId="77777777" w:rsidR="00016C6F" w:rsidRDefault="00016C6F">
      <w:r>
        <w:continuationSeparator/>
      </w:r>
    </w:p>
  </w:endnote>
  <w:endnote w:type="continuationNotice" w:id="1">
    <w:p w14:paraId="75D8A52E" w14:textId="77777777" w:rsidR="00016C6F" w:rsidRDefault="00016C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Ericsson Capital TT"/>
    <w:panose1 w:val="020B06040202020202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UI 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A3AD" w14:textId="77777777" w:rsidR="005F7051" w:rsidRDefault="005F7051"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612B7" w14:textId="77777777" w:rsidR="00016C6F" w:rsidRDefault="00016C6F">
      <w:r>
        <w:separator/>
      </w:r>
    </w:p>
  </w:footnote>
  <w:footnote w:type="continuationSeparator" w:id="0">
    <w:p w14:paraId="7DFE670F" w14:textId="77777777" w:rsidR="00016C6F" w:rsidRDefault="00016C6F">
      <w:r>
        <w:continuationSeparator/>
      </w:r>
    </w:p>
  </w:footnote>
  <w:footnote w:type="continuationNotice" w:id="1">
    <w:p w14:paraId="4CC2042C" w14:textId="77777777" w:rsidR="00016C6F" w:rsidRDefault="00016C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1929" w14:textId="77777777" w:rsidR="005F7051" w:rsidRDefault="005F70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46F6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6A8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F03D6E"/>
    <w:multiLevelType w:val="hybridMultilevel"/>
    <w:tmpl w:val="AA282ADC"/>
    <w:lvl w:ilvl="0" w:tplc="04090001">
      <w:start w:val="1"/>
      <w:numFmt w:val="bullet"/>
      <w:lvlText w:val=""/>
      <w:lvlJc w:val="left"/>
      <w:pPr>
        <w:ind w:left="1145" w:hanging="360"/>
      </w:pPr>
      <w:rPr>
        <w:rFonts w:ascii="Symbol" w:hAnsi="Symbol" w:hint="default"/>
      </w:rPr>
    </w:lvl>
    <w:lvl w:ilvl="1" w:tplc="1BBA0D1E">
      <w:start w:val="3"/>
      <w:numFmt w:val="bullet"/>
      <w:lvlText w:val="-"/>
      <w:lvlJc w:val="left"/>
      <w:pPr>
        <w:ind w:left="1865" w:hanging="360"/>
      </w:pPr>
      <w:rPr>
        <w:rFonts w:ascii="Times New Roman" w:eastAsiaTheme="minorEastAsia" w:hAnsi="Times New Roman" w:cs="Times New Roman"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0E5047"/>
    <w:multiLevelType w:val="hybridMultilevel"/>
    <w:tmpl w:val="5834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22EC6"/>
    <w:multiLevelType w:val="hybridMultilevel"/>
    <w:tmpl w:val="22185C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35A16CB"/>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4E12F72"/>
    <w:multiLevelType w:val="hybridMultilevel"/>
    <w:tmpl w:val="864818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4"/>
  </w:num>
  <w:num w:numId="2">
    <w:abstractNumId w:val="10"/>
  </w:num>
  <w:num w:numId="3">
    <w:abstractNumId w:val="2"/>
  </w:num>
  <w:num w:numId="4">
    <w:abstractNumId w:val="15"/>
  </w:num>
  <w:num w:numId="5">
    <w:abstractNumId w:val="17"/>
  </w:num>
  <w:num w:numId="6">
    <w:abstractNumId w:val="6"/>
  </w:num>
  <w:num w:numId="7">
    <w:abstractNumId w:val="8"/>
  </w:num>
  <w:num w:numId="8">
    <w:abstractNumId w:val="4"/>
  </w:num>
  <w:num w:numId="9">
    <w:abstractNumId w:val="23"/>
  </w:num>
  <w:num w:numId="10">
    <w:abstractNumId w:val="20"/>
  </w:num>
  <w:num w:numId="11">
    <w:abstractNumId w:val="18"/>
  </w:num>
  <w:num w:numId="12">
    <w:abstractNumId w:val="22"/>
  </w:num>
  <w:num w:numId="13">
    <w:abstractNumId w:val="16"/>
  </w:num>
  <w:num w:numId="14">
    <w:abstractNumId w:val="19"/>
  </w:num>
  <w:num w:numId="15">
    <w:abstractNumId w:val="24"/>
  </w:num>
  <w:num w:numId="16">
    <w:abstractNumId w:val="3"/>
  </w:num>
  <w:num w:numId="17">
    <w:abstractNumId w:val="11"/>
  </w:num>
  <w:num w:numId="18">
    <w:abstractNumId w:val="5"/>
  </w:num>
  <w:num w:numId="19">
    <w:abstractNumId w:val="13"/>
  </w:num>
  <w:num w:numId="20">
    <w:abstractNumId w:val="12"/>
  </w:num>
  <w:num w:numId="21">
    <w:abstractNumId w:val="9"/>
  </w:num>
  <w:num w:numId="22">
    <w:abstractNumId w:val="7"/>
  </w:num>
  <w:num w:numId="23">
    <w:abstractNumId w:val="2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1DFD"/>
    <w:rsid w:val="00002A37"/>
    <w:rsid w:val="0000390C"/>
    <w:rsid w:val="0000564C"/>
    <w:rsid w:val="00006446"/>
    <w:rsid w:val="00006896"/>
    <w:rsid w:val="0000693E"/>
    <w:rsid w:val="00007CDC"/>
    <w:rsid w:val="00011B28"/>
    <w:rsid w:val="00013537"/>
    <w:rsid w:val="00014419"/>
    <w:rsid w:val="0001475F"/>
    <w:rsid w:val="00014E2F"/>
    <w:rsid w:val="00014E7C"/>
    <w:rsid w:val="0001580F"/>
    <w:rsid w:val="00015D15"/>
    <w:rsid w:val="00016C6F"/>
    <w:rsid w:val="00016DF7"/>
    <w:rsid w:val="000176DB"/>
    <w:rsid w:val="00017C73"/>
    <w:rsid w:val="00017C85"/>
    <w:rsid w:val="000207E3"/>
    <w:rsid w:val="00020C1B"/>
    <w:rsid w:val="00021B8F"/>
    <w:rsid w:val="000233EF"/>
    <w:rsid w:val="00024AC6"/>
    <w:rsid w:val="00024CB4"/>
    <w:rsid w:val="0002564D"/>
    <w:rsid w:val="00025ECA"/>
    <w:rsid w:val="0002668E"/>
    <w:rsid w:val="00026787"/>
    <w:rsid w:val="00026C0A"/>
    <w:rsid w:val="00031013"/>
    <w:rsid w:val="000315A2"/>
    <w:rsid w:val="00031D4E"/>
    <w:rsid w:val="00031E77"/>
    <w:rsid w:val="000325B8"/>
    <w:rsid w:val="0003289A"/>
    <w:rsid w:val="00032A1B"/>
    <w:rsid w:val="00033E19"/>
    <w:rsid w:val="00034C15"/>
    <w:rsid w:val="00036BA1"/>
    <w:rsid w:val="000403DF"/>
    <w:rsid w:val="000418DE"/>
    <w:rsid w:val="000422E2"/>
    <w:rsid w:val="00042F22"/>
    <w:rsid w:val="000436F3"/>
    <w:rsid w:val="000444EF"/>
    <w:rsid w:val="00045716"/>
    <w:rsid w:val="00045976"/>
    <w:rsid w:val="0005268A"/>
    <w:rsid w:val="00052A07"/>
    <w:rsid w:val="00052EF2"/>
    <w:rsid w:val="00053014"/>
    <w:rsid w:val="000534E3"/>
    <w:rsid w:val="0005606A"/>
    <w:rsid w:val="00057117"/>
    <w:rsid w:val="000572EE"/>
    <w:rsid w:val="000608C4"/>
    <w:rsid w:val="00060BE9"/>
    <w:rsid w:val="00060FB8"/>
    <w:rsid w:val="00061504"/>
    <w:rsid w:val="000616E7"/>
    <w:rsid w:val="0006198E"/>
    <w:rsid w:val="00062577"/>
    <w:rsid w:val="000645DF"/>
    <w:rsid w:val="0006487E"/>
    <w:rsid w:val="00065C14"/>
    <w:rsid w:val="00065E1A"/>
    <w:rsid w:val="00067A69"/>
    <w:rsid w:val="000701CA"/>
    <w:rsid w:val="000709EF"/>
    <w:rsid w:val="0007113A"/>
    <w:rsid w:val="00071478"/>
    <w:rsid w:val="00071979"/>
    <w:rsid w:val="00072823"/>
    <w:rsid w:val="00076CA7"/>
    <w:rsid w:val="00077E5F"/>
    <w:rsid w:val="0008036A"/>
    <w:rsid w:val="00080D62"/>
    <w:rsid w:val="0008110E"/>
    <w:rsid w:val="00081123"/>
    <w:rsid w:val="00081AE6"/>
    <w:rsid w:val="00081D0B"/>
    <w:rsid w:val="00083D3A"/>
    <w:rsid w:val="00084849"/>
    <w:rsid w:val="0008489F"/>
    <w:rsid w:val="000855EB"/>
    <w:rsid w:val="00085B52"/>
    <w:rsid w:val="000866F2"/>
    <w:rsid w:val="0009009F"/>
    <w:rsid w:val="000903D9"/>
    <w:rsid w:val="0009044B"/>
    <w:rsid w:val="00091557"/>
    <w:rsid w:val="000924C1"/>
    <w:rsid w:val="000924F0"/>
    <w:rsid w:val="000925AB"/>
    <w:rsid w:val="00093474"/>
    <w:rsid w:val="00094BD6"/>
    <w:rsid w:val="0009510F"/>
    <w:rsid w:val="00095DD5"/>
    <w:rsid w:val="00096206"/>
    <w:rsid w:val="000975B5"/>
    <w:rsid w:val="00097750"/>
    <w:rsid w:val="000A1B7B"/>
    <w:rsid w:val="000A31A3"/>
    <w:rsid w:val="000A47A0"/>
    <w:rsid w:val="000A56F2"/>
    <w:rsid w:val="000A71C9"/>
    <w:rsid w:val="000A7793"/>
    <w:rsid w:val="000A7807"/>
    <w:rsid w:val="000A7A8D"/>
    <w:rsid w:val="000B1D5C"/>
    <w:rsid w:val="000B2719"/>
    <w:rsid w:val="000B2FE8"/>
    <w:rsid w:val="000B3A8F"/>
    <w:rsid w:val="000B4AB9"/>
    <w:rsid w:val="000B4FED"/>
    <w:rsid w:val="000B5261"/>
    <w:rsid w:val="000B58C3"/>
    <w:rsid w:val="000B61E9"/>
    <w:rsid w:val="000B72F0"/>
    <w:rsid w:val="000B7EC5"/>
    <w:rsid w:val="000C005C"/>
    <w:rsid w:val="000C02AE"/>
    <w:rsid w:val="000C0668"/>
    <w:rsid w:val="000C131B"/>
    <w:rsid w:val="000C165A"/>
    <w:rsid w:val="000C1B0C"/>
    <w:rsid w:val="000C20F0"/>
    <w:rsid w:val="000C2AE1"/>
    <w:rsid w:val="000C2CD2"/>
    <w:rsid w:val="000C2E19"/>
    <w:rsid w:val="000C3B0E"/>
    <w:rsid w:val="000C4675"/>
    <w:rsid w:val="000C7F57"/>
    <w:rsid w:val="000D0D07"/>
    <w:rsid w:val="000D4797"/>
    <w:rsid w:val="000D4C9B"/>
    <w:rsid w:val="000D5D5D"/>
    <w:rsid w:val="000D667E"/>
    <w:rsid w:val="000D69D5"/>
    <w:rsid w:val="000D6CD2"/>
    <w:rsid w:val="000D6EFA"/>
    <w:rsid w:val="000D7829"/>
    <w:rsid w:val="000E0527"/>
    <w:rsid w:val="000E1236"/>
    <w:rsid w:val="000E1E92"/>
    <w:rsid w:val="000E2A27"/>
    <w:rsid w:val="000E2EA4"/>
    <w:rsid w:val="000E3C8C"/>
    <w:rsid w:val="000E4E55"/>
    <w:rsid w:val="000E733C"/>
    <w:rsid w:val="000E7F42"/>
    <w:rsid w:val="000F06D6"/>
    <w:rsid w:val="000F0BED"/>
    <w:rsid w:val="000F0EB1"/>
    <w:rsid w:val="000F1106"/>
    <w:rsid w:val="000F341C"/>
    <w:rsid w:val="000F3BE9"/>
    <w:rsid w:val="000F3F6C"/>
    <w:rsid w:val="000F4AC3"/>
    <w:rsid w:val="000F4FFC"/>
    <w:rsid w:val="000F543C"/>
    <w:rsid w:val="000F6DF3"/>
    <w:rsid w:val="001005FF"/>
    <w:rsid w:val="00104111"/>
    <w:rsid w:val="00104142"/>
    <w:rsid w:val="00104279"/>
    <w:rsid w:val="00104666"/>
    <w:rsid w:val="001052FB"/>
    <w:rsid w:val="00105560"/>
    <w:rsid w:val="001056D2"/>
    <w:rsid w:val="001062E6"/>
    <w:rsid w:val="001062FB"/>
    <w:rsid w:val="001063E6"/>
    <w:rsid w:val="00106628"/>
    <w:rsid w:val="00106760"/>
    <w:rsid w:val="00106A99"/>
    <w:rsid w:val="00110719"/>
    <w:rsid w:val="00110C23"/>
    <w:rsid w:val="00111E84"/>
    <w:rsid w:val="00113CF4"/>
    <w:rsid w:val="001145C1"/>
    <w:rsid w:val="00114D0C"/>
    <w:rsid w:val="0011530E"/>
    <w:rsid w:val="001153EA"/>
    <w:rsid w:val="00115643"/>
    <w:rsid w:val="00116765"/>
    <w:rsid w:val="00117DCA"/>
    <w:rsid w:val="001219F5"/>
    <w:rsid w:val="00121A20"/>
    <w:rsid w:val="00122A63"/>
    <w:rsid w:val="00123630"/>
    <w:rsid w:val="0012377F"/>
    <w:rsid w:val="001237B2"/>
    <w:rsid w:val="0012408E"/>
    <w:rsid w:val="00124314"/>
    <w:rsid w:val="00126B4A"/>
    <w:rsid w:val="0012729C"/>
    <w:rsid w:val="00130420"/>
    <w:rsid w:val="001308C3"/>
    <w:rsid w:val="00131295"/>
    <w:rsid w:val="00131AD4"/>
    <w:rsid w:val="00132FD0"/>
    <w:rsid w:val="00133708"/>
    <w:rsid w:val="00133B30"/>
    <w:rsid w:val="001344C0"/>
    <w:rsid w:val="001346FA"/>
    <w:rsid w:val="00135252"/>
    <w:rsid w:val="00135A54"/>
    <w:rsid w:val="00137AB5"/>
    <w:rsid w:val="00137F0B"/>
    <w:rsid w:val="00140A7E"/>
    <w:rsid w:val="00141204"/>
    <w:rsid w:val="00141FDF"/>
    <w:rsid w:val="00146290"/>
    <w:rsid w:val="001470A7"/>
    <w:rsid w:val="00150404"/>
    <w:rsid w:val="00150E6D"/>
    <w:rsid w:val="00151CE7"/>
    <w:rsid w:val="00151D1E"/>
    <w:rsid w:val="00151E23"/>
    <w:rsid w:val="001523BE"/>
    <w:rsid w:val="001526E0"/>
    <w:rsid w:val="00152C91"/>
    <w:rsid w:val="00154250"/>
    <w:rsid w:val="001551B5"/>
    <w:rsid w:val="0015583E"/>
    <w:rsid w:val="0016251C"/>
    <w:rsid w:val="0016372C"/>
    <w:rsid w:val="00163A7E"/>
    <w:rsid w:val="00163FBC"/>
    <w:rsid w:val="0016431D"/>
    <w:rsid w:val="0016504E"/>
    <w:rsid w:val="001659C1"/>
    <w:rsid w:val="0016632F"/>
    <w:rsid w:val="00166D88"/>
    <w:rsid w:val="00167FE8"/>
    <w:rsid w:val="00171802"/>
    <w:rsid w:val="00173A8E"/>
    <w:rsid w:val="00174AFC"/>
    <w:rsid w:val="0017502C"/>
    <w:rsid w:val="001759EB"/>
    <w:rsid w:val="00176983"/>
    <w:rsid w:val="00177607"/>
    <w:rsid w:val="00180F3F"/>
    <w:rsid w:val="0018143F"/>
    <w:rsid w:val="00181FF8"/>
    <w:rsid w:val="001835EE"/>
    <w:rsid w:val="00183962"/>
    <w:rsid w:val="00183B4E"/>
    <w:rsid w:val="00183D1A"/>
    <w:rsid w:val="00184FCF"/>
    <w:rsid w:val="001854D6"/>
    <w:rsid w:val="001902D6"/>
    <w:rsid w:val="001905B8"/>
    <w:rsid w:val="00190AC1"/>
    <w:rsid w:val="00190D50"/>
    <w:rsid w:val="00190EFB"/>
    <w:rsid w:val="001927D0"/>
    <w:rsid w:val="00192A36"/>
    <w:rsid w:val="0019341A"/>
    <w:rsid w:val="00193526"/>
    <w:rsid w:val="00195957"/>
    <w:rsid w:val="00196371"/>
    <w:rsid w:val="00196682"/>
    <w:rsid w:val="001967A2"/>
    <w:rsid w:val="00197DF9"/>
    <w:rsid w:val="001A1987"/>
    <w:rsid w:val="001A2564"/>
    <w:rsid w:val="001A337D"/>
    <w:rsid w:val="001A368D"/>
    <w:rsid w:val="001A44E5"/>
    <w:rsid w:val="001A53D8"/>
    <w:rsid w:val="001A5ACE"/>
    <w:rsid w:val="001A6173"/>
    <w:rsid w:val="001A6CBA"/>
    <w:rsid w:val="001B080C"/>
    <w:rsid w:val="001B0D97"/>
    <w:rsid w:val="001B2242"/>
    <w:rsid w:val="001B248E"/>
    <w:rsid w:val="001B251C"/>
    <w:rsid w:val="001B2EB2"/>
    <w:rsid w:val="001B38C0"/>
    <w:rsid w:val="001B3D54"/>
    <w:rsid w:val="001B4F5E"/>
    <w:rsid w:val="001B5A5D"/>
    <w:rsid w:val="001B65B1"/>
    <w:rsid w:val="001B6CA7"/>
    <w:rsid w:val="001B6D93"/>
    <w:rsid w:val="001C05DA"/>
    <w:rsid w:val="001C0ADF"/>
    <w:rsid w:val="001C112C"/>
    <w:rsid w:val="001C1659"/>
    <w:rsid w:val="001C1720"/>
    <w:rsid w:val="001C1CE5"/>
    <w:rsid w:val="001C1D7C"/>
    <w:rsid w:val="001C279F"/>
    <w:rsid w:val="001C39F6"/>
    <w:rsid w:val="001C3D2A"/>
    <w:rsid w:val="001C4984"/>
    <w:rsid w:val="001C4E3C"/>
    <w:rsid w:val="001C5DA1"/>
    <w:rsid w:val="001C77E2"/>
    <w:rsid w:val="001D0EE4"/>
    <w:rsid w:val="001D1135"/>
    <w:rsid w:val="001D24E7"/>
    <w:rsid w:val="001D2DD2"/>
    <w:rsid w:val="001D4250"/>
    <w:rsid w:val="001D51BA"/>
    <w:rsid w:val="001D53E7"/>
    <w:rsid w:val="001D6342"/>
    <w:rsid w:val="001D6628"/>
    <w:rsid w:val="001D6D53"/>
    <w:rsid w:val="001D6FA3"/>
    <w:rsid w:val="001D7768"/>
    <w:rsid w:val="001D7BD3"/>
    <w:rsid w:val="001E048A"/>
    <w:rsid w:val="001E0622"/>
    <w:rsid w:val="001E14F7"/>
    <w:rsid w:val="001E3288"/>
    <w:rsid w:val="001E3E35"/>
    <w:rsid w:val="001E50EE"/>
    <w:rsid w:val="001E58E2"/>
    <w:rsid w:val="001E5E37"/>
    <w:rsid w:val="001E7AED"/>
    <w:rsid w:val="001F18C0"/>
    <w:rsid w:val="001F24FE"/>
    <w:rsid w:val="001F3916"/>
    <w:rsid w:val="001F3A8A"/>
    <w:rsid w:val="001F506D"/>
    <w:rsid w:val="001F54C5"/>
    <w:rsid w:val="001F5E15"/>
    <w:rsid w:val="001F662C"/>
    <w:rsid w:val="001F7074"/>
    <w:rsid w:val="001F7BCB"/>
    <w:rsid w:val="00200490"/>
    <w:rsid w:val="002011D4"/>
    <w:rsid w:val="00201F3A"/>
    <w:rsid w:val="002022FB"/>
    <w:rsid w:val="00202409"/>
    <w:rsid w:val="00202888"/>
    <w:rsid w:val="00203445"/>
    <w:rsid w:val="00203A14"/>
    <w:rsid w:val="00203E79"/>
    <w:rsid w:val="00203F96"/>
    <w:rsid w:val="0020427D"/>
    <w:rsid w:val="00204C4A"/>
    <w:rsid w:val="002054E6"/>
    <w:rsid w:val="00206624"/>
    <w:rsid w:val="002069B2"/>
    <w:rsid w:val="00207748"/>
    <w:rsid w:val="0020782C"/>
    <w:rsid w:val="00207CE8"/>
    <w:rsid w:val="00207DF8"/>
    <w:rsid w:val="00207FA3"/>
    <w:rsid w:val="0021061B"/>
    <w:rsid w:val="002106A8"/>
    <w:rsid w:val="0021088F"/>
    <w:rsid w:val="002119B0"/>
    <w:rsid w:val="00211CA8"/>
    <w:rsid w:val="0021262B"/>
    <w:rsid w:val="0021358E"/>
    <w:rsid w:val="0021392C"/>
    <w:rsid w:val="00214B11"/>
    <w:rsid w:val="00214DA8"/>
    <w:rsid w:val="00215423"/>
    <w:rsid w:val="002158FA"/>
    <w:rsid w:val="00215A73"/>
    <w:rsid w:val="00220600"/>
    <w:rsid w:val="00220641"/>
    <w:rsid w:val="00220EF8"/>
    <w:rsid w:val="002210AB"/>
    <w:rsid w:val="00221BF9"/>
    <w:rsid w:val="002224DB"/>
    <w:rsid w:val="00222E26"/>
    <w:rsid w:val="00223401"/>
    <w:rsid w:val="0022345C"/>
    <w:rsid w:val="002239F7"/>
    <w:rsid w:val="00223FCB"/>
    <w:rsid w:val="002251CC"/>
    <w:rsid w:val="002252C3"/>
    <w:rsid w:val="00225C54"/>
    <w:rsid w:val="0023030D"/>
    <w:rsid w:val="002306C4"/>
    <w:rsid w:val="00230765"/>
    <w:rsid w:val="00230D18"/>
    <w:rsid w:val="00231658"/>
    <w:rsid w:val="002319E4"/>
    <w:rsid w:val="00232339"/>
    <w:rsid w:val="0023245E"/>
    <w:rsid w:val="0023261B"/>
    <w:rsid w:val="002326EE"/>
    <w:rsid w:val="00233439"/>
    <w:rsid w:val="00234168"/>
    <w:rsid w:val="00234836"/>
    <w:rsid w:val="00234BBB"/>
    <w:rsid w:val="00234DD2"/>
    <w:rsid w:val="00234E50"/>
    <w:rsid w:val="002351F3"/>
    <w:rsid w:val="002355B5"/>
    <w:rsid w:val="00235632"/>
    <w:rsid w:val="00235687"/>
    <w:rsid w:val="00235872"/>
    <w:rsid w:val="00237459"/>
    <w:rsid w:val="002374AD"/>
    <w:rsid w:val="00241559"/>
    <w:rsid w:val="00241FB7"/>
    <w:rsid w:val="0024209D"/>
    <w:rsid w:val="0024271C"/>
    <w:rsid w:val="002435B3"/>
    <w:rsid w:val="00243EBE"/>
    <w:rsid w:val="002458EB"/>
    <w:rsid w:val="00246A18"/>
    <w:rsid w:val="002477CB"/>
    <w:rsid w:val="00247DDC"/>
    <w:rsid w:val="002500C8"/>
    <w:rsid w:val="00252442"/>
    <w:rsid w:val="0025281B"/>
    <w:rsid w:val="00254E3E"/>
    <w:rsid w:val="00255411"/>
    <w:rsid w:val="002556EF"/>
    <w:rsid w:val="00257543"/>
    <w:rsid w:val="002578E4"/>
    <w:rsid w:val="0025798B"/>
    <w:rsid w:val="0026076B"/>
    <w:rsid w:val="002617E7"/>
    <w:rsid w:val="002641BB"/>
    <w:rsid w:val="00264228"/>
    <w:rsid w:val="00264334"/>
    <w:rsid w:val="0026473E"/>
    <w:rsid w:val="00266214"/>
    <w:rsid w:val="00266D74"/>
    <w:rsid w:val="00267BA0"/>
    <w:rsid w:val="00267C83"/>
    <w:rsid w:val="002702D6"/>
    <w:rsid w:val="0027144F"/>
    <w:rsid w:val="00271813"/>
    <w:rsid w:val="00271F3A"/>
    <w:rsid w:val="002723D9"/>
    <w:rsid w:val="00272991"/>
    <w:rsid w:val="00272D5C"/>
    <w:rsid w:val="00273278"/>
    <w:rsid w:val="002737F4"/>
    <w:rsid w:val="0027382E"/>
    <w:rsid w:val="00273F80"/>
    <w:rsid w:val="00276A78"/>
    <w:rsid w:val="0027732A"/>
    <w:rsid w:val="00277E07"/>
    <w:rsid w:val="00280110"/>
    <w:rsid w:val="002805F5"/>
    <w:rsid w:val="00280751"/>
    <w:rsid w:val="00281B76"/>
    <w:rsid w:val="0028280A"/>
    <w:rsid w:val="0028372F"/>
    <w:rsid w:val="00284C0E"/>
    <w:rsid w:val="00284D68"/>
    <w:rsid w:val="00284F95"/>
    <w:rsid w:val="0028594B"/>
    <w:rsid w:val="002863DB"/>
    <w:rsid w:val="00286ACD"/>
    <w:rsid w:val="00287838"/>
    <w:rsid w:val="00287AE1"/>
    <w:rsid w:val="002907B5"/>
    <w:rsid w:val="002911E4"/>
    <w:rsid w:val="00291215"/>
    <w:rsid w:val="002918A5"/>
    <w:rsid w:val="002922AD"/>
    <w:rsid w:val="0029258A"/>
    <w:rsid w:val="00292EB7"/>
    <w:rsid w:val="002935DE"/>
    <w:rsid w:val="00293EDD"/>
    <w:rsid w:val="00296227"/>
    <w:rsid w:val="00296E7A"/>
    <w:rsid w:val="00296F44"/>
    <w:rsid w:val="0029777D"/>
    <w:rsid w:val="002A055E"/>
    <w:rsid w:val="002A1168"/>
    <w:rsid w:val="002A16A0"/>
    <w:rsid w:val="002A1D4E"/>
    <w:rsid w:val="002A2869"/>
    <w:rsid w:val="002A2AE0"/>
    <w:rsid w:val="002A3DD9"/>
    <w:rsid w:val="002A64F2"/>
    <w:rsid w:val="002A7053"/>
    <w:rsid w:val="002A7DBF"/>
    <w:rsid w:val="002B0C08"/>
    <w:rsid w:val="002B0C0F"/>
    <w:rsid w:val="002B24D6"/>
    <w:rsid w:val="002B28C3"/>
    <w:rsid w:val="002B326A"/>
    <w:rsid w:val="002B3CA2"/>
    <w:rsid w:val="002B3F3A"/>
    <w:rsid w:val="002B6DD7"/>
    <w:rsid w:val="002B6E88"/>
    <w:rsid w:val="002B77B2"/>
    <w:rsid w:val="002B7CBB"/>
    <w:rsid w:val="002C2394"/>
    <w:rsid w:val="002C239B"/>
    <w:rsid w:val="002C2BF1"/>
    <w:rsid w:val="002C39D5"/>
    <w:rsid w:val="002C41E6"/>
    <w:rsid w:val="002C429E"/>
    <w:rsid w:val="002C494A"/>
    <w:rsid w:val="002C4EF0"/>
    <w:rsid w:val="002C649D"/>
    <w:rsid w:val="002D00DC"/>
    <w:rsid w:val="002D071A"/>
    <w:rsid w:val="002D208A"/>
    <w:rsid w:val="002D2DE8"/>
    <w:rsid w:val="002D326D"/>
    <w:rsid w:val="002D34B2"/>
    <w:rsid w:val="002D48B0"/>
    <w:rsid w:val="002D57F6"/>
    <w:rsid w:val="002D5B37"/>
    <w:rsid w:val="002D5D0B"/>
    <w:rsid w:val="002D7081"/>
    <w:rsid w:val="002D7637"/>
    <w:rsid w:val="002E17F2"/>
    <w:rsid w:val="002E23AA"/>
    <w:rsid w:val="002E2BEC"/>
    <w:rsid w:val="002E6A9A"/>
    <w:rsid w:val="002E6C1E"/>
    <w:rsid w:val="002E74C1"/>
    <w:rsid w:val="002E7CAE"/>
    <w:rsid w:val="002F01CE"/>
    <w:rsid w:val="002F13E4"/>
    <w:rsid w:val="002F2771"/>
    <w:rsid w:val="002F37A9"/>
    <w:rsid w:val="002F533B"/>
    <w:rsid w:val="00301A53"/>
    <w:rsid w:val="00301CE6"/>
    <w:rsid w:val="0030256B"/>
    <w:rsid w:val="0030501F"/>
    <w:rsid w:val="00306A53"/>
    <w:rsid w:val="00307BA1"/>
    <w:rsid w:val="0031112B"/>
    <w:rsid w:val="00311702"/>
    <w:rsid w:val="00311E82"/>
    <w:rsid w:val="00313969"/>
    <w:rsid w:val="00313FD6"/>
    <w:rsid w:val="003143BD"/>
    <w:rsid w:val="00315363"/>
    <w:rsid w:val="00316D0A"/>
    <w:rsid w:val="003203ED"/>
    <w:rsid w:val="00322257"/>
    <w:rsid w:val="003222DC"/>
    <w:rsid w:val="0032281A"/>
    <w:rsid w:val="00322B09"/>
    <w:rsid w:val="00322C9F"/>
    <w:rsid w:val="00324152"/>
    <w:rsid w:val="00324D23"/>
    <w:rsid w:val="0032522B"/>
    <w:rsid w:val="003256D9"/>
    <w:rsid w:val="00325968"/>
    <w:rsid w:val="003261DF"/>
    <w:rsid w:val="0033073E"/>
    <w:rsid w:val="0033174D"/>
    <w:rsid w:val="00331751"/>
    <w:rsid w:val="003328F1"/>
    <w:rsid w:val="0033326E"/>
    <w:rsid w:val="00333547"/>
    <w:rsid w:val="00333FFC"/>
    <w:rsid w:val="00334579"/>
    <w:rsid w:val="00334F81"/>
    <w:rsid w:val="00335858"/>
    <w:rsid w:val="00336144"/>
    <w:rsid w:val="00336BDA"/>
    <w:rsid w:val="00340298"/>
    <w:rsid w:val="00341FB2"/>
    <w:rsid w:val="00342BD7"/>
    <w:rsid w:val="00343A37"/>
    <w:rsid w:val="0034400A"/>
    <w:rsid w:val="00344FAE"/>
    <w:rsid w:val="0034676A"/>
    <w:rsid w:val="00346DB5"/>
    <w:rsid w:val="003477B1"/>
    <w:rsid w:val="00350CBD"/>
    <w:rsid w:val="00351D00"/>
    <w:rsid w:val="00353F3F"/>
    <w:rsid w:val="003566FB"/>
    <w:rsid w:val="00357380"/>
    <w:rsid w:val="003577D9"/>
    <w:rsid w:val="00357C8E"/>
    <w:rsid w:val="003602D9"/>
    <w:rsid w:val="003604CE"/>
    <w:rsid w:val="00360B03"/>
    <w:rsid w:val="003631AF"/>
    <w:rsid w:val="00364D43"/>
    <w:rsid w:val="00364E86"/>
    <w:rsid w:val="00365C8E"/>
    <w:rsid w:val="00365CD6"/>
    <w:rsid w:val="00365D35"/>
    <w:rsid w:val="003660A8"/>
    <w:rsid w:val="00366210"/>
    <w:rsid w:val="00370E47"/>
    <w:rsid w:val="003710E1"/>
    <w:rsid w:val="003710F6"/>
    <w:rsid w:val="00371CAC"/>
    <w:rsid w:val="00371E46"/>
    <w:rsid w:val="00371EF4"/>
    <w:rsid w:val="003742AC"/>
    <w:rsid w:val="00374D29"/>
    <w:rsid w:val="00374DD1"/>
    <w:rsid w:val="00375D3B"/>
    <w:rsid w:val="00376913"/>
    <w:rsid w:val="00377CE1"/>
    <w:rsid w:val="003809EF"/>
    <w:rsid w:val="00380A1D"/>
    <w:rsid w:val="00381A17"/>
    <w:rsid w:val="00381C90"/>
    <w:rsid w:val="00383903"/>
    <w:rsid w:val="00384766"/>
    <w:rsid w:val="0038523A"/>
    <w:rsid w:val="00385BF0"/>
    <w:rsid w:val="00390750"/>
    <w:rsid w:val="00390E32"/>
    <w:rsid w:val="00391566"/>
    <w:rsid w:val="0039194A"/>
    <w:rsid w:val="003919CC"/>
    <w:rsid w:val="00393127"/>
    <w:rsid w:val="003933B5"/>
    <w:rsid w:val="003939FF"/>
    <w:rsid w:val="00396457"/>
    <w:rsid w:val="003A0B35"/>
    <w:rsid w:val="003A2223"/>
    <w:rsid w:val="003A2A0F"/>
    <w:rsid w:val="003A3D3B"/>
    <w:rsid w:val="003A45A1"/>
    <w:rsid w:val="003A5B0A"/>
    <w:rsid w:val="003A6BAC"/>
    <w:rsid w:val="003A6F50"/>
    <w:rsid w:val="003A6F74"/>
    <w:rsid w:val="003A708F"/>
    <w:rsid w:val="003A70A4"/>
    <w:rsid w:val="003A7EF3"/>
    <w:rsid w:val="003B159C"/>
    <w:rsid w:val="003B18F5"/>
    <w:rsid w:val="003B1D92"/>
    <w:rsid w:val="003B2751"/>
    <w:rsid w:val="003B3340"/>
    <w:rsid w:val="003B34F5"/>
    <w:rsid w:val="003B369F"/>
    <w:rsid w:val="003B36A3"/>
    <w:rsid w:val="003B5200"/>
    <w:rsid w:val="003B639A"/>
    <w:rsid w:val="003B64BB"/>
    <w:rsid w:val="003B745D"/>
    <w:rsid w:val="003B7FE5"/>
    <w:rsid w:val="003C0E22"/>
    <w:rsid w:val="003C11C8"/>
    <w:rsid w:val="003C225A"/>
    <w:rsid w:val="003C2702"/>
    <w:rsid w:val="003C4034"/>
    <w:rsid w:val="003C4B82"/>
    <w:rsid w:val="003C5001"/>
    <w:rsid w:val="003C5121"/>
    <w:rsid w:val="003C5A57"/>
    <w:rsid w:val="003C5FFB"/>
    <w:rsid w:val="003C63C4"/>
    <w:rsid w:val="003C6472"/>
    <w:rsid w:val="003C6D55"/>
    <w:rsid w:val="003C7806"/>
    <w:rsid w:val="003D109F"/>
    <w:rsid w:val="003D1864"/>
    <w:rsid w:val="003D224A"/>
    <w:rsid w:val="003D2478"/>
    <w:rsid w:val="003D3C45"/>
    <w:rsid w:val="003D467E"/>
    <w:rsid w:val="003D4801"/>
    <w:rsid w:val="003D550B"/>
    <w:rsid w:val="003D5B1F"/>
    <w:rsid w:val="003D5DF2"/>
    <w:rsid w:val="003D5F2C"/>
    <w:rsid w:val="003D7DD4"/>
    <w:rsid w:val="003E096D"/>
    <w:rsid w:val="003E15FA"/>
    <w:rsid w:val="003E1CBE"/>
    <w:rsid w:val="003E4306"/>
    <w:rsid w:val="003E55E4"/>
    <w:rsid w:val="003E5E9C"/>
    <w:rsid w:val="003E6434"/>
    <w:rsid w:val="003E649D"/>
    <w:rsid w:val="003E6673"/>
    <w:rsid w:val="003E74E3"/>
    <w:rsid w:val="003E7B04"/>
    <w:rsid w:val="003F05C7"/>
    <w:rsid w:val="003F2CD4"/>
    <w:rsid w:val="003F4639"/>
    <w:rsid w:val="003F47B1"/>
    <w:rsid w:val="003F6BBE"/>
    <w:rsid w:val="003F71BC"/>
    <w:rsid w:val="003F72F2"/>
    <w:rsid w:val="003F76D2"/>
    <w:rsid w:val="003F78FB"/>
    <w:rsid w:val="004000E8"/>
    <w:rsid w:val="004008F9"/>
    <w:rsid w:val="00401DE6"/>
    <w:rsid w:val="00402886"/>
    <w:rsid w:val="00402DC5"/>
    <w:rsid w:val="00402E2B"/>
    <w:rsid w:val="00402FA3"/>
    <w:rsid w:val="00404AC2"/>
    <w:rsid w:val="0040512B"/>
    <w:rsid w:val="0040592A"/>
    <w:rsid w:val="00405A1E"/>
    <w:rsid w:val="00405CA5"/>
    <w:rsid w:val="00406D61"/>
    <w:rsid w:val="00407CD3"/>
    <w:rsid w:val="00410134"/>
    <w:rsid w:val="00410B72"/>
    <w:rsid w:val="00410B84"/>
    <w:rsid w:val="00410F18"/>
    <w:rsid w:val="004110DD"/>
    <w:rsid w:val="0041174C"/>
    <w:rsid w:val="004123A1"/>
    <w:rsid w:val="0041263E"/>
    <w:rsid w:val="00413AAC"/>
    <w:rsid w:val="00413B09"/>
    <w:rsid w:val="00413E92"/>
    <w:rsid w:val="00413EA4"/>
    <w:rsid w:val="00415E29"/>
    <w:rsid w:val="00416491"/>
    <w:rsid w:val="004164AB"/>
    <w:rsid w:val="00416837"/>
    <w:rsid w:val="00420A09"/>
    <w:rsid w:val="00421105"/>
    <w:rsid w:val="00421FAF"/>
    <w:rsid w:val="00422AA4"/>
    <w:rsid w:val="004242F4"/>
    <w:rsid w:val="00424CF8"/>
    <w:rsid w:val="00425120"/>
    <w:rsid w:val="00425216"/>
    <w:rsid w:val="00425D55"/>
    <w:rsid w:val="00426EF1"/>
    <w:rsid w:val="00427248"/>
    <w:rsid w:val="00427436"/>
    <w:rsid w:val="004310CA"/>
    <w:rsid w:val="004316FE"/>
    <w:rsid w:val="00431715"/>
    <w:rsid w:val="00432110"/>
    <w:rsid w:val="00434B6E"/>
    <w:rsid w:val="00437385"/>
    <w:rsid w:val="00437447"/>
    <w:rsid w:val="004377DF"/>
    <w:rsid w:val="00440C4B"/>
    <w:rsid w:val="004416E7"/>
    <w:rsid w:val="00441A92"/>
    <w:rsid w:val="0044214C"/>
    <w:rsid w:val="0044303A"/>
    <w:rsid w:val="004431DC"/>
    <w:rsid w:val="004433CC"/>
    <w:rsid w:val="0044367F"/>
    <w:rsid w:val="00444F56"/>
    <w:rsid w:val="004454E1"/>
    <w:rsid w:val="00446488"/>
    <w:rsid w:val="004477B4"/>
    <w:rsid w:val="00447800"/>
    <w:rsid w:val="00447821"/>
    <w:rsid w:val="0045069D"/>
    <w:rsid w:val="004517AA"/>
    <w:rsid w:val="00452CAC"/>
    <w:rsid w:val="00454513"/>
    <w:rsid w:val="0045466B"/>
    <w:rsid w:val="004548F8"/>
    <w:rsid w:val="0045496E"/>
    <w:rsid w:val="004570D3"/>
    <w:rsid w:val="00457565"/>
    <w:rsid w:val="00457B71"/>
    <w:rsid w:val="00457DB5"/>
    <w:rsid w:val="0046013E"/>
    <w:rsid w:val="00460F8E"/>
    <w:rsid w:val="004621DC"/>
    <w:rsid w:val="0046234B"/>
    <w:rsid w:val="00462979"/>
    <w:rsid w:val="00463493"/>
    <w:rsid w:val="00463CA1"/>
    <w:rsid w:val="00464689"/>
    <w:rsid w:val="00464A84"/>
    <w:rsid w:val="004669E2"/>
    <w:rsid w:val="00466E70"/>
    <w:rsid w:val="00466EBB"/>
    <w:rsid w:val="004701BC"/>
    <w:rsid w:val="00470BAD"/>
    <w:rsid w:val="00470C31"/>
    <w:rsid w:val="00471338"/>
    <w:rsid w:val="00471DE0"/>
    <w:rsid w:val="00472707"/>
    <w:rsid w:val="004734D0"/>
    <w:rsid w:val="00474115"/>
    <w:rsid w:val="004750C7"/>
    <w:rsid w:val="0047556B"/>
    <w:rsid w:val="00476A7B"/>
    <w:rsid w:val="00476E58"/>
    <w:rsid w:val="00477768"/>
    <w:rsid w:val="00477C2E"/>
    <w:rsid w:val="00477C69"/>
    <w:rsid w:val="00480495"/>
    <w:rsid w:val="00490AE7"/>
    <w:rsid w:val="00491709"/>
    <w:rsid w:val="0049276A"/>
    <w:rsid w:val="004929F7"/>
    <w:rsid w:val="00492BC5"/>
    <w:rsid w:val="00493289"/>
    <w:rsid w:val="00493FF0"/>
    <w:rsid w:val="00495570"/>
    <w:rsid w:val="00495AC8"/>
    <w:rsid w:val="004964F1"/>
    <w:rsid w:val="004A0A88"/>
    <w:rsid w:val="004A0E64"/>
    <w:rsid w:val="004A16BC"/>
    <w:rsid w:val="004A2155"/>
    <w:rsid w:val="004A2B94"/>
    <w:rsid w:val="004A44FE"/>
    <w:rsid w:val="004A4730"/>
    <w:rsid w:val="004A6AB4"/>
    <w:rsid w:val="004A6D51"/>
    <w:rsid w:val="004A7AD0"/>
    <w:rsid w:val="004A7DAE"/>
    <w:rsid w:val="004B0C17"/>
    <w:rsid w:val="004B28AD"/>
    <w:rsid w:val="004B4877"/>
    <w:rsid w:val="004B6215"/>
    <w:rsid w:val="004B6ADF"/>
    <w:rsid w:val="004B6F6A"/>
    <w:rsid w:val="004B70A2"/>
    <w:rsid w:val="004B736B"/>
    <w:rsid w:val="004B7C0C"/>
    <w:rsid w:val="004C1A8B"/>
    <w:rsid w:val="004C1BF6"/>
    <w:rsid w:val="004C2528"/>
    <w:rsid w:val="004C2DC7"/>
    <w:rsid w:val="004C3898"/>
    <w:rsid w:val="004C4F40"/>
    <w:rsid w:val="004C695B"/>
    <w:rsid w:val="004D1BB2"/>
    <w:rsid w:val="004D2063"/>
    <w:rsid w:val="004D233E"/>
    <w:rsid w:val="004D273C"/>
    <w:rsid w:val="004D2DFE"/>
    <w:rsid w:val="004D36B1"/>
    <w:rsid w:val="004D3EB0"/>
    <w:rsid w:val="004D4ED1"/>
    <w:rsid w:val="004D5E12"/>
    <w:rsid w:val="004D64C4"/>
    <w:rsid w:val="004D6572"/>
    <w:rsid w:val="004D76C8"/>
    <w:rsid w:val="004D7EBD"/>
    <w:rsid w:val="004E2680"/>
    <w:rsid w:val="004E28F9"/>
    <w:rsid w:val="004E37C7"/>
    <w:rsid w:val="004E3923"/>
    <w:rsid w:val="004E3FB7"/>
    <w:rsid w:val="004E462E"/>
    <w:rsid w:val="004E4BEE"/>
    <w:rsid w:val="004E56DC"/>
    <w:rsid w:val="004E584E"/>
    <w:rsid w:val="004E653D"/>
    <w:rsid w:val="004E76F4"/>
    <w:rsid w:val="004F0335"/>
    <w:rsid w:val="004F0B4E"/>
    <w:rsid w:val="004F0B6C"/>
    <w:rsid w:val="004F2078"/>
    <w:rsid w:val="004F2832"/>
    <w:rsid w:val="004F2897"/>
    <w:rsid w:val="004F2B21"/>
    <w:rsid w:val="004F4DA3"/>
    <w:rsid w:val="004F5D1B"/>
    <w:rsid w:val="004F670A"/>
    <w:rsid w:val="00500486"/>
    <w:rsid w:val="00500FD2"/>
    <w:rsid w:val="00501DDD"/>
    <w:rsid w:val="00504ECC"/>
    <w:rsid w:val="00504FAB"/>
    <w:rsid w:val="0050627E"/>
    <w:rsid w:val="00506557"/>
    <w:rsid w:val="0050677A"/>
    <w:rsid w:val="005108D8"/>
    <w:rsid w:val="005109E6"/>
    <w:rsid w:val="00510A8E"/>
    <w:rsid w:val="00510C7B"/>
    <w:rsid w:val="00511540"/>
    <w:rsid w:val="005116F9"/>
    <w:rsid w:val="005120A5"/>
    <w:rsid w:val="00513F52"/>
    <w:rsid w:val="005153A7"/>
    <w:rsid w:val="005176D8"/>
    <w:rsid w:val="00517CEC"/>
    <w:rsid w:val="005201CA"/>
    <w:rsid w:val="005207C4"/>
    <w:rsid w:val="005211CF"/>
    <w:rsid w:val="005218EE"/>
    <w:rsid w:val="005219CF"/>
    <w:rsid w:val="00521F36"/>
    <w:rsid w:val="005220C6"/>
    <w:rsid w:val="0052246F"/>
    <w:rsid w:val="00522DEE"/>
    <w:rsid w:val="00523419"/>
    <w:rsid w:val="0052407A"/>
    <w:rsid w:val="005254F4"/>
    <w:rsid w:val="00527653"/>
    <w:rsid w:val="0053185D"/>
    <w:rsid w:val="00533D01"/>
    <w:rsid w:val="005346D2"/>
    <w:rsid w:val="00534B59"/>
    <w:rsid w:val="00536088"/>
    <w:rsid w:val="00536759"/>
    <w:rsid w:val="00536CE0"/>
    <w:rsid w:val="005375B8"/>
    <w:rsid w:val="0053775D"/>
    <w:rsid w:val="00537C62"/>
    <w:rsid w:val="00542484"/>
    <w:rsid w:val="005444A8"/>
    <w:rsid w:val="00546970"/>
    <w:rsid w:val="00546AF7"/>
    <w:rsid w:val="00547FD6"/>
    <w:rsid w:val="0055076F"/>
    <w:rsid w:val="00551041"/>
    <w:rsid w:val="00551772"/>
    <w:rsid w:val="00554E19"/>
    <w:rsid w:val="005575ED"/>
    <w:rsid w:val="0056121F"/>
    <w:rsid w:val="00563187"/>
    <w:rsid w:val="005644A2"/>
    <w:rsid w:val="005648F1"/>
    <w:rsid w:val="00566C09"/>
    <w:rsid w:val="0057194D"/>
    <w:rsid w:val="00571FA9"/>
    <w:rsid w:val="0057205F"/>
    <w:rsid w:val="00572505"/>
    <w:rsid w:val="00573BC7"/>
    <w:rsid w:val="00574462"/>
    <w:rsid w:val="0057557E"/>
    <w:rsid w:val="005775F8"/>
    <w:rsid w:val="00577694"/>
    <w:rsid w:val="00580B16"/>
    <w:rsid w:val="0058161A"/>
    <w:rsid w:val="00582809"/>
    <w:rsid w:val="00582A87"/>
    <w:rsid w:val="00582EEF"/>
    <w:rsid w:val="00584270"/>
    <w:rsid w:val="00584CEB"/>
    <w:rsid w:val="00584D69"/>
    <w:rsid w:val="00584F5B"/>
    <w:rsid w:val="0058516F"/>
    <w:rsid w:val="00585DB0"/>
    <w:rsid w:val="0058645B"/>
    <w:rsid w:val="00586DB6"/>
    <w:rsid w:val="0058798C"/>
    <w:rsid w:val="00587DB3"/>
    <w:rsid w:val="005900FA"/>
    <w:rsid w:val="00591D3C"/>
    <w:rsid w:val="00592025"/>
    <w:rsid w:val="00592D4A"/>
    <w:rsid w:val="005935A4"/>
    <w:rsid w:val="00593951"/>
    <w:rsid w:val="005948C2"/>
    <w:rsid w:val="00595D23"/>
    <w:rsid w:val="00595DCA"/>
    <w:rsid w:val="0059761F"/>
    <w:rsid w:val="0059779B"/>
    <w:rsid w:val="005A00D5"/>
    <w:rsid w:val="005A0261"/>
    <w:rsid w:val="005A209A"/>
    <w:rsid w:val="005A25C5"/>
    <w:rsid w:val="005A662D"/>
    <w:rsid w:val="005A72C8"/>
    <w:rsid w:val="005B0244"/>
    <w:rsid w:val="005B1409"/>
    <w:rsid w:val="005B35D7"/>
    <w:rsid w:val="005B37F4"/>
    <w:rsid w:val="005B392A"/>
    <w:rsid w:val="005B3995"/>
    <w:rsid w:val="005B3AA3"/>
    <w:rsid w:val="005B4BAA"/>
    <w:rsid w:val="005B5BE5"/>
    <w:rsid w:val="005B6F83"/>
    <w:rsid w:val="005C163B"/>
    <w:rsid w:val="005C1FD7"/>
    <w:rsid w:val="005C3005"/>
    <w:rsid w:val="005C3D75"/>
    <w:rsid w:val="005C48DA"/>
    <w:rsid w:val="005C7238"/>
    <w:rsid w:val="005C74FB"/>
    <w:rsid w:val="005D021A"/>
    <w:rsid w:val="005D0886"/>
    <w:rsid w:val="005D0DEE"/>
    <w:rsid w:val="005D0FB3"/>
    <w:rsid w:val="005D1127"/>
    <w:rsid w:val="005D1602"/>
    <w:rsid w:val="005D16F2"/>
    <w:rsid w:val="005D1CF9"/>
    <w:rsid w:val="005D381C"/>
    <w:rsid w:val="005D3DE3"/>
    <w:rsid w:val="005D7720"/>
    <w:rsid w:val="005D7C8D"/>
    <w:rsid w:val="005E0576"/>
    <w:rsid w:val="005E05B9"/>
    <w:rsid w:val="005E1DBE"/>
    <w:rsid w:val="005E2FCD"/>
    <w:rsid w:val="005E385F"/>
    <w:rsid w:val="005E3CF9"/>
    <w:rsid w:val="005E4742"/>
    <w:rsid w:val="005E48F8"/>
    <w:rsid w:val="005E54E1"/>
    <w:rsid w:val="005E5B81"/>
    <w:rsid w:val="005E5C85"/>
    <w:rsid w:val="005E6088"/>
    <w:rsid w:val="005E6858"/>
    <w:rsid w:val="005E69F7"/>
    <w:rsid w:val="005E78EA"/>
    <w:rsid w:val="005E7A6D"/>
    <w:rsid w:val="005E7E0D"/>
    <w:rsid w:val="005F09B6"/>
    <w:rsid w:val="005F2CB1"/>
    <w:rsid w:val="005F3025"/>
    <w:rsid w:val="005F4370"/>
    <w:rsid w:val="005F5909"/>
    <w:rsid w:val="005F618C"/>
    <w:rsid w:val="005F6999"/>
    <w:rsid w:val="005F7051"/>
    <w:rsid w:val="005F70BD"/>
    <w:rsid w:val="0060283C"/>
    <w:rsid w:val="00603C89"/>
    <w:rsid w:val="0060442A"/>
    <w:rsid w:val="0060498B"/>
    <w:rsid w:val="00604F14"/>
    <w:rsid w:val="00606CAA"/>
    <w:rsid w:val="00607C73"/>
    <w:rsid w:val="006107EB"/>
    <w:rsid w:val="006115B9"/>
    <w:rsid w:val="00611B83"/>
    <w:rsid w:val="0061267B"/>
    <w:rsid w:val="00613257"/>
    <w:rsid w:val="006145A9"/>
    <w:rsid w:val="00615F5C"/>
    <w:rsid w:val="00616FEB"/>
    <w:rsid w:val="00620A71"/>
    <w:rsid w:val="00620D80"/>
    <w:rsid w:val="006234A6"/>
    <w:rsid w:val="00627B8B"/>
    <w:rsid w:val="00630001"/>
    <w:rsid w:val="006302B8"/>
    <w:rsid w:val="006311B3"/>
    <w:rsid w:val="0063284C"/>
    <w:rsid w:val="00633820"/>
    <w:rsid w:val="00634247"/>
    <w:rsid w:val="00636398"/>
    <w:rsid w:val="006368D3"/>
    <w:rsid w:val="006377EC"/>
    <w:rsid w:val="006379C1"/>
    <w:rsid w:val="0064151F"/>
    <w:rsid w:val="00641533"/>
    <w:rsid w:val="0064208D"/>
    <w:rsid w:val="00642D08"/>
    <w:rsid w:val="00643320"/>
    <w:rsid w:val="00643475"/>
    <w:rsid w:val="0064396A"/>
    <w:rsid w:val="00644267"/>
    <w:rsid w:val="006444F7"/>
    <w:rsid w:val="00644572"/>
    <w:rsid w:val="0064624E"/>
    <w:rsid w:val="00646EF9"/>
    <w:rsid w:val="00650AB9"/>
    <w:rsid w:val="00653C69"/>
    <w:rsid w:val="00655733"/>
    <w:rsid w:val="00655ACD"/>
    <w:rsid w:val="00655CB2"/>
    <w:rsid w:val="00656177"/>
    <w:rsid w:val="00656A92"/>
    <w:rsid w:val="00656DDE"/>
    <w:rsid w:val="0066011D"/>
    <w:rsid w:val="006607C0"/>
    <w:rsid w:val="00660DD8"/>
    <w:rsid w:val="006613A6"/>
    <w:rsid w:val="006620FE"/>
    <w:rsid w:val="006627A2"/>
    <w:rsid w:val="006634E6"/>
    <w:rsid w:val="00663D26"/>
    <w:rsid w:val="006655EE"/>
    <w:rsid w:val="00665F6B"/>
    <w:rsid w:val="00667E59"/>
    <w:rsid w:val="00667EE7"/>
    <w:rsid w:val="00670922"/>
    <w:rsid w:val="00670BE1"/>
    <w:rsid w:val="00670D02"/>
    <w:rsid w:val="00671446"/>
    <w:rsid w:val="0067218F"/>
    <w:rsid w:val="00673FC9"/>
    <w:rsid w:val="006741F2"/>
    <w:rsid w:val="00674569"/>
    <w:rsid w:val="006748C3"/>
    <w:rsid w:val="00674CC3"/>
    <w:rsid w:val="00675C72"/>
    <w:rsid w:val="00676D5E"/>
    <w:rsid w:val="006771F9"/>
    <w:rsid w:val="006776D7"/>
    <w:rsid w:val="00681003"/>
    <w:rsid w:val="006816D1"/>
    <w:rsid w:val="006817C9"/>
    <w:rsid w:val="00683056"/>
    <w:rsid w:val="00683ECE"/>
    <w:rsid w:val="00683F25"/>
    <w:rsid w:val="00684080"/>
    <w:rsid w:val="0068667C"/>
    <w:rsid w:val="006874AC"/>
    <w:rsid w:val="00687B33"/>
    <w:rsid w:val="00690808"/>
    <w:rsid w:val="00690EEC"/>
    <w:rsid w:val="006925B3"/>
    <w:rsid w:val="00692B4D"/>
    <w:rsid w:val="00695818"/>
    <w:rsid w:val="00695D02"/>
    <w:rsid w:val="00695FC2"/>
    <w:rsid w:val="00696949"/>
    <w:rsid w:val="00696B00"/>
    <w:rsid w:val="00697052"/>
    <w:rsid w:val="006A3D3E"/>
    <w:rsid w:val="006A46FB"/>
    <w:rsid w:val="006A5E28"/>
    <w:rsid w:val="006A63DF"/>
    <w:rsid w:val="006A697B"/>
    <w:rsid w:val="006A769F"/>
    <w:rsid w:val="006A7AFF"/>
    <w:rsid w:val="006B1247"/>
    <w:rsid w:val="006B1816"/>
    <w:rsid w:val="006B1D6B"/>
    <w:rsid w:val="006B2069"/>
    <w:rsid w:val="006B2089"/>
    <w:rsid w:val="006B2099"/>
    <w:rsid w:val="006B218D"/>
    <w:rsid w:val="006B3937"/>
    <w:rsid w:val="006B4A32"/>
    <w:rsid w:val="006B50CF"/>
    <w:rsid w:val="006B61B4"/>
    <w:rsid w:val="006B6F48"/>
    <w:rsid w:val="006B7D1A"/>
    <w:rsid w:val="006C0189"/>
    <w:rsid w:val="006C02E1"/>
    <w:rsid w:val="006C03B8"/>
    <w:rsid w:val="006C17AA"/>
    <w:rsid w:val="006C1ABB"/>
    <w:rsid w:val="006C3E0C"/>
    <w:rsid w:val="006C58B5"/>
    <w:rsid w:val="006C5DD2"/>
    <w:rsid w:val="006C5EC9"/>
    <w:rsid w:val="006C6059"/>
    <w:rsid w:val="006C607C"/>
    <w:rsid w:val="006C6BEF"/>
    <w:rsid w:val="006C6E7B"/>
    <w:rsid w:val="006C7522"/>
    <w:rsid w:val="006C7ECF"/>
    <w:rsid w:val="006D040C"/>
    <w:rsid w:val="006D0E30"/>
    <w:rsid w:val="006D3D73"/>
    <w:rsid w:val="006D4785"/>
    <w:rsid w:val="006D5C52"/>
    <w:rsid w:val="006D6F08"/>
    <w:rsid w:val="006D7984"/>
    <w:rsid w:val="006E0359"/>
    <w:rsid w:val="006E062C"/>
    <w:rsid w:val="006E1712"/>
    <w:rsid w:val="006E1C82"/>
    <w:rsid w:val="006E1CF3"/>
    <w:rsid w:val="006E1D6A"/>
    <w:rsid w:val="006E1E77"/>
    <w:rsid w:val="006E28B7"/>
    <w:rsid w:val="006E2A9B"/>
    <w:rsid w:val="006E3310"/>
    <w:rsid w:val="006E377D"/>
    <w:rsid w:val="006E3A05"/>
    <w:rsid w:val="006E4E39"/>
    <w:rsid w:val="006E565E"/>
    <w:rsid w:val="006E5FA0"/>
    <w:rsid w:val="006E673D"/>
    <w:rsid w:val="006E699E"/>
    <w:rsid w:val="006E7D3B"/>
    <w:rsid w:val="006F084C"/>
    <w:rsid w:val="006F1B70"/>
    <w:rsid w:val="006F2822"/>
    <w:rsid w:val="006F28CC"/>
    <w:rsid w:val="006F341D"/>
    <w:rsid w:val="006F3CDE"/>
    <w:rsid w:val="006F58D4"/>
    <w:rsid w:val="006F6582"/>
    <w:rsid w:val="006F6FB3"/>
    <w:rsid w:val="006F71E2"/>
    <w:rsid w:val="0070007C"/>
    <w:rsid w:val="00700B81"/>
    <w:rsid w:val="00701D70"/>
    <w:rsid w:val="00701DCD"/>
    <w:rsid w:val="0070346E"/>
    <w:rsid w:val="00704EDB"/>
    <w:rsid w:val="007055DE"/>
    <w:rsid w:val="00706101"/>
    <w:rsid w:val="00707072"/>
    <w:rsid w:val="00707D61"/>
    <w:rsid w:val="0071050F"/>
    <w:rsid w:val="007105E2"/>
    <w:rsid w:val="00711AD7"/>
    <w:rsid w:val="00712014"/>
    <w:rsid w:val="00712287"/>
    <w:rsid w:val="007125F6"/>
    <w:rsid w:val="00712772"/>
    <w:rsid w:val="007141BA"/>
    <w:rsid w:val="007148D3"/>
    <w:rsid w:val="00715B9A"/>
    <w:rsid w:val="00716AA9"/>
    <w:rsid w:val="00721D46"/>
    <w:rsid w:val="007247A6"/>
    <w:rsid w:val="00724ABD"/>
    <w:rsid w:val="00725562"/>
    <w:rsid w:val="007257D0"/>
    <w:rsid w:val="00726EA6"/>
    <w:rsid w:val="00727208"/>
    <w:rsid w:val="00727680"/>
    <w:rsid w:val="00727C33"/>
    <w:rsid w:val="00730F3C"/>
    <w:rsid w:val="0073151A"/>
    <w:rsid w:val="00732BD6"/>
    <w:rsid w:val="00732EA8"/>
    <w:rsid w:val="007348B1"/>
    <w:rsid w:val="007352A1"/>
    <w:rsid w:val="0073554C"/>
    <w:rsid w:val="007356D0"/>
    <w:rsid w:val="007362A6"/>
    <w:rsid w:val="00736D7D"/>
    <w:rsid w:val="0073707D"/>
    <w:rsid w:val="00737CAF"/>
    <w:rsid w:val="00740B95"/>
    <w:rsid w:val="00740DAE"/>
    <w:rsid w:val="00740E58"/>
    <w:rsid w:val="007417C1"/>
    <w:rsid w:val="007433A2"/>
    <w:rsid w:val="007445A0"/>
    <w:rsid w:val="0074524B"/>
    <w:rsid w:val="007458B9"/>
    <w:rsid w:val="00746231"/>
    <w:rsid w:val="00746537"/>
    <w:rsid w:val="00746993"/>
    <w:rsid w:val="00746D9D"/>
    <w:rsid w:val="00747D8B"/>
    <w:rsid w:val="00751228"/>
    <w:rsid w:val="00755B06"/>
    <w:rsid w:val="00755F4D"/>
    <w:rsid w:val="0075698D"/>
    <w:rsid w:val="007571E1"/>
    <w:rsid w:val="00757754"/>
    <w:rsid w:val="007604B2"/>
    <w:rsid w:val="007611F2"/>
    <w:rsid w:val="00762F28"/>
    <w:rsid w:val="00763899"/>
    <w:rsid w:val="007638B8"/>
    <w:rsid w:val="00764925"/>
    <w:rsid w:val="00765011"/>
    <w:rsid w:val="00765281"/>
    <w:rsid w:val="007659B9"/>
    <w:rsid w:val="007663AD"/>
    <w:rsid w:val="00766BAD"/>
    <w:rsid w:val="00766DC0"/>
    <w:rsid w:val="00770CD8"/>
    <w:rsid w:val="00771115"/>
    <w:rsid w:val="00771580"/>
    <w:rsid w:val="00771CB3"/>
    <w:rsid w:val="00771E67"/>
    <w:rsid w:val="0077284D"/>
    <w:rsid w:val="007729A2"/>
    <w:rsid w:val="007755F2"/>
    <w:rsid w:val="00775804"/>
    <w:rsid w:val="00776971"/>
    <w:rsid w:val="00776C2E"/>
    <w:rsid w:val="00777110"/>
    <w:rsid w:val="007777A5"/>
    <w:rsid w:val="0078035E"/>
    <w:rsid w:val="00780684"/>
    <w:rsid w:val="00780A80"/>
    <w:rsid w:val="0078177E"/>
    <w:rsid w:val="007820AC"/>
    <w:rsid w:val="0078304C"/>
    <w:rsid w:val="007834C0"/>
    <w:rsid w:val="00783523"/>
    <w:rsid w:val="00783673"/>
    <w:rsid w:val="0078381C"/>
    <w:rsid w:val="00785407"/>
    <w:rsid w:val="00785490"/>
    <w:rsid w:val="00786BEE"/>
    <w:rsid w:val="00787E1D"/>
    <w:rsid w:val="00790C56"/>
    <w:rsid w:val="00791CAE"/>
    <w:rsid w:val="00791DEE"/>
    <w:rsid w:val="007925EA"/>
    <w:rsid w:val="0079289C"/>
    <w:rsid w:val="00793CD8"/>
    <w:rsid w:val="00795820"/>
    <w:rsid w:val="00795C92"/>
    <w:rsid w:val="00795DD0"/>
    <w:rsid w:val="00795F5D"/>
    <w:rsid w:val="00796231"/>
    <w:rsid w:val="007964D9"/>
    <w:rsid w:val="00796915"/>
    <w:rsid w:val="00797B0E"/>
    <w:rsid w:val="007A05DC"/>
    <w:rsid w:val="007A1CB3"/>
    <w:rsid w:val="007A306F"/>
    <w:rsid w:val="007A3A41"/>
    <w:rsid w:val="007A43A6"/>
    <w:rsid w:val="007A462A"/>
    <w:rsid w:val="007A58A6"/>
    <w:rsid w:val="007A5B99"/>
    <w:rsid w:val="007A5EFE"/>
    <w:rsid w:val="007A607A"/>
    <w:rsid w:val="007B097A"/>
    <w:rsid w:val="007B3661"/>
    <w:rsid w:val="007B3D2D"/>
    <w:rsid w:val="007B4428"/>
    <w:rsid w:val="007B4E04"/>
    <w:rsid w:val="007B50AE"/>
    <w:rsid w:val="007B51DF"/>
    <w:rsid w:val="007B5F82"/>
    <w:rsid w:val="007B68B8"/>
    <w:rsid w:val="007B6FAB"/>
    <w:rsid w:val="007C05DD"/>
    <w:rsid w:val="007C240A"/>
    <w:rsid w:val="007C2554"/>
    <w:rsid w:val="007C3826"/>
    <w:rsid w:val="007C3D18"/>
    <w:rsid w:val="007C5EBE"/>
    <w:rsid w:val="007C60BF"/>
    <w:rsid w:val="007C65D1"/>
    <w:rsid w:val="007C6A07"/>
    <w:rsid w:val="007C75A1"/>
    <w:rsid w:val="007C77A5"/>
    <w:rsid w:val="007D043A"/>
    <w:rsid w:val="007D04E5"/>
    <w:rsid w:val="007D3E94"/>
    <w:rsid w:val="007D5901"/>
    <w:rsid w:val="007D5CF6"/>
    <w:rsid w:val="007D7526"/>
    <w:rsid w:val="007D7600"/>
    <w:rsid w:val="007E0A30"/>
    <w:rsid w:val="007E30EA"/>
    <w:rsid w:val="007E3109"/>
    <w:rsid w:val="007E4610"/>
    <w:rsid w:val="007E4715"/>
    <w:rsid w:val="007E4A73"/>
    <w:rsid w:val="007E505B"/>
    <w:rsid w:val="007E5806"/>
    <w:rsid w:val="007E6F63"/>
    <w:rsid w:val="007E7091"/>
    <w:rsid w:val="007F0584"/>
    <w:rsid w:val="007F2944"/>
    <w:rsid w:val="007F3203"/>
    <w:rsid w:val="007F3A74"/>
    <w:rsid w:val="007F3D7D"/>
    <w:rsid w:val="007F4D78"/>
    <w:rsid w:val="007F539E"/>
    <w:rsid w:val="007F6455"/>
    <w:rsid w:val="007F680E"/>
    <w:rsid w:val="007F704C"/>
    <w:rsid w:val="007F7D43"/>
    <w:rsid w:val="0080164B"/>
    <w:rsid w:val="00803460"/>
    <w:rsid w:val="00803516"/>
    <w:rsid w:val="00803FAE"/>
    <w:rsid w:val="008053BB"/>
    <w:rsid w:val="0080549F"/>
    <w:rsid w:val="0080605F"/>
    <w:rsid w:val="008064AB"/>
    <w:rsid w:val="00807786"/>
    <w:rsid w:val="00810369"/>
    <w:rsid w:val="00811FCB"/>
    <w:rsid w:val="00813561"/>
    <w:rsid w:val="00813A3D"/>
    <w:rsid w:val="00813C9A"/>
    <w:rsid w:val="00813F3D"/>
    <w:rsid w:val="008152B7"/>
    <w:rsid w:val="008158D6"/>
    <w:rsid w:val="00816198"/>
    <w:rsid w:val="008167FA"/>
    <w:rsid w:val="00817196"/>
    <w:rsid w:val="00817A44"/>
    <w:rsid w:val="008200F1"/>
    <w:rsid w:val="00820DF6"/>
    <w:rsid w:val="0082208B"/>
    <w:rsid w:val="008235DB"/>
    <w:rsid w:val="00824AB4"/>
    <w:rsid w:val="00824BB6"/>
    <w:rsid w:val="00825C42"/>
    <w:rsid w:val="00825D25"/>
    <w:rsid w:val="00825FC8"/>
    <w:rsid w:val="00826320"/>
    <w:rsid w:val="0082781E"/>
    <w:rsid w:val="00827D6F"/>
    <w:rsid w:val="008320A2"/>
    <w:rsid w:val="008325FA"/>
    <w:rsid w:val="00832D9A"/>
    <w:rsid w:val="008334E2"/>
    <w:rsid w:val="0083390C"/>
    <w:rsid w:val="00834BEA"/>
    <w:rsid w:val="0083765C"/>
    <w:rsid w:val="008376AC"/>
    <w:rsid w:val="00837FF9"/>
    <w:rsid w:val="008407A3"/>
    <w:rsid w:val="00840AC8"/>
    <w:rsid w:val="008415CA"/>
    <w:rsid w:val="008440B6"/>
    <w:rsid w:val="008444E8"/>
    <w:rsid w:val="008447A9"/>
    <w:rsid w:val="00844E80"/>
    <w:rsid w:val="00845671"/>
    <w:rsid w:val="00846FE7"/>
    <w:rsid w:val="0085051B"/>
    <w:rsid w:val="008524B0"/>
    <w:rsid w:val="00852794"/>
    <w:rsid w:val="00852BC3"/>
    <w:rsid w:val="00852DB7"/>
    <w:rsid w:val="008533E0"/>
    <w:rsid w:val="0085576C"/>
    <w:rsid w:val="00856234"/>
    <w:rsid w:val="00856350"/>
    <w:rsid w:val="0085671F"/>
    <w:rsid w:val="00856911"/>
    <w:rsid w:val="00860C45"/>
    <w:rsid w:val="008627CA"/>
    <w:rsid w:val="00862A18"/>
    <w:rsid w:val="00862D7E"/>
    <w:rsid w:val="00863AAD"/>
    <w:rsid w:val="008641DE"/>
    <w:rsid w:val="00864DD9"/>
    <w:rsid w:val="008653BC"/>
    <w:rsid w:val="00865923"/>
    <w:rsid w:val="008677FD"/>
    <w:rsid w:val="00867C76"/>
    <w:rsid w:val="00867D4A"/>
    <w:rsid w:val="0087066E"/>
    <w:rsid w:val="008706D4"/>
    <w:rsid w:val="00870ABC"/>
    <w:rsid w:val="00870F8A"/>
    <w:rsid w:val="008719A4"/>
    <w:rsid w:val="00871D23"/>
    <w:rsid w:val="00872381"/>
    <w:rsid w:val="00872C50"/>
    <w:rsid w:val="00872CDF"/>
    <w:rsid w:val="008736CB"/>
    <w:rsid w:val="008741EC"/>
    <w:rsid w:val="00874312"/>
    <w:rsid w:val="0087437C"/>
    <w:rsid w:val="00875CD7"/>
    <w:rsid w:val="0087678E"/>
    <w:rsid w:val="00876B4D"/>
    <w:rsid w:val="00877231"/>
    <w:rsid w:val="00877F18"/>
    <w:rsid w:val="00881241"/>
    <w:rsid w:val="00882A6B"/>
    <w:rsid w:val="00882BBA"/>
    <w:rsid w:val="00885092"/>
    <w:rsid w:val="00886DA2"/>
    <w:rsid w:val="00887FC0"/>
    <w:rsid w:val="0089227D"/>
    <w:rsid w:val="008936CA"/>
    <w:rsid w:val="008941E3"/>
    <w:rsid w:val="00894A88"/>
    <w:rsid w:val="00894EDD"/>
    <w:rsid w:val="00895386"/>
    <w:rsid w:val="00895AC3"/>
    <w:rsid w:val="00897404"/>
    <w:rsid w:val="008A081D"/>
    <w:rsid w:val="008A0BD1"/>
    <w:rsid w:val="008A0F50"/>
    <w:rsid w:val="008A1C70"/>
    <w:rsid w:val="008A21FF"/>
    <w:rsid w:val="008A2CE2"/>
    <w:rsid w:val="008A30AC"/>
    <w:rsid w:val="008A434A"/>
    <w:rsid w:val="008A44B8"/>
    <w:rsid w:val="008A51A8"/>
    <w:rsid w:val="008A5409"/>
    <w:rsid w:val="008A5445"/>
    <w:rsid w:val="008A54C7"/>
    <w:rsid w:val="008A5F88"/>
    <w:rsid w:val="008A77D8"/>
    <w:rsid w:val="008B0483"/>
    <w:rsid w:val="008B120C"/>
    <w:rsid w:val="008B1EA5"/>
    <w:rsid w:val="008B2C91"/>
    <w:rsid w:val="008B342E"/>
    <w:rsid w:val="008B3C2A"/>
    <w:rsid w:val="008B4FD2"/>
    <w:rsid w:val="008B50CD"/>
    <w:rsid w:val="008B51A0"/>
    <w:rsid w:val="008B51F7"/>
    <w:rsid w:val="008B544B"/>
    <w:rsid w:val="008B592A"/>
    <w:rsid w:val="008B7B5C"/>
    <w:rsid w:val="008C09C8"/>
    <w:rsid w:val="008C0C99"/>
    <w:rsid w:val="008C1387"/>
    <w:rsid w:val="008C2017"/>
    <w:rsid w:val="008C36D9"/>
    <w:rsid w:val="008C3D18"/>
    <w:rsid w:val="008C4958"/>
    <w:rsid w:val="008C4BAA"/>
    <w:rsid w:val="008C618D"/>
    <w:rsid w:val="008C6AE8"/>
    <w:rsid w:val="008C728E"/>
    <w:rsid w:val="008C7573"/>
    <w:rsid w:val="008C78D9"/>
    <w:rsid w:val="008D00A5"/>
    <w:rsid w:val="008D34F1"/>
    <w:rsid w:val="008D39D8"/>
    <w:rsid w:val="008D4329"/>
    <w:rsid w:val="008D4614"/>
    <w:rsid w:val="008D6437"/>
    <w:rsid w:val="008D64BC"/>
    <w:rsid w:val="008D6BB6"/>
    <w:rsid w:val="008D6D1A"/>
    <w:rsid w:val="008E065E"/>
    <w:rsid w:val="008E0927"/>
    <w:rsid w:val="008E0F5A"/>
    <w:rsid w:val="008E1909"/>
    <w:rsid w:val="008E2BBD"/>
    <w:rsid w:val="008E38AC"/>
    <w:rsid w:val="008E487F"/>
    <w:rsid w:val="008F013C"/>
    <w:rsid w:val="008F1412"/>
    <w:rsid w:val="008F16C8"/>
    <w:rsid w:val="008F1C4E"/>
    <w:rsid w:val="008F1EAB"/>
    <w:rsid w:val="008F2178"/>
    <w:rsid w:val="008F244E"/>
    <w:rsid w:val="008F2571"/>
    <w:rsid w:val="008F33DC"/>
    <w:rsid w:val="008F3D3D"/>
    <w:rsid w:val="008F477F"/>
    <w:rsid w:val="008F7601"/>
    <w:rsid w:val="0090095E"/>
    <w:rsid w:val="00902350"/>
    <w:rsid w:val="0090336B"/>
    <w:rsid w:val="009053AA"/>
    <w:rsid w:val="009062A3"/>
    <w:rsid w:val="00906939"/>
    <w:rsid w:val="0091032F"/>
    <w:rsid w:val="00910358"/>
    <w:rsid w:val="00910B7D"/>
    <w:rsid w:val="00911DFB"/>
    <w:rsid w:val="009139D9"/>
    <w:rsid w:val="00913D46"/>
    <w:rsid w:val="00913F86"/>
    <w:rsid w:val="00914AD8"/>
    <w:rsid w:val="009154F9"/>
    <w:rsid w:val="00916079"/>
    <w:rsid w:val="0091624C"/>
    <w:rsid w:val="00917CE9"/>
    <w:rsid w:val="0092075B"/>
    <w:rsid w:val="00920985"/>
    <w:rsid w:val="00920BF2"/>
    <w:rsid w:val="00921134"/>
    <w:rsid w:val="00922010"/>
    <w:rsid w:val="00924F63"/>
    <w:rsid w:val="00925195"/>
    <w:rsid w:val="00925382"/>
    <w:rsid w:val="009315A5"/>
    <w:rsid w:val="00931BD9"/>
    <w:rsid w:val="00932C35"/>
    <w:rsid w:val="009338FF"/>
    <w:rsid w:val="00934F2B"/>
    <w:rsid w:val="009368F3"/>
    <w:rsid w:val="00937B48"/>
    <w:rsid w:val="00940710"/>
    <w:rsid w:val="00940955"/>
    <w:rsid w:val="00941636"/>
    <w:rsid w:val="00942E93"/>
    <w:rsid w:val="00943742"/>
    <w:rsid w:val="00945C05"/>
    <w:rsid w:val="00946945"/>
    <w:rsid w:val="00947713"/>
    <w:rsid w:val="00950C9B"/>
    <w:rsid w:val="00950DE7"/>
    <w:rsid w:val="00951819"/>
    <w:rsid w:val="00953920"/>
    <w:rsid w:val="00953D47"/>
    <w:rsid w:val="00954121"/>
    <w:rsid w:val="009551A8"/>
    <w:rsid w:val="009551B9"/>
    <w:rsid w:val="0095681E"/>
    <w:rsid w:val="0095691C"/>
    <w:rsid w:val="009572D4"/>
    <w:rsid w:val="00957647"/>
    <w:rsid w:val="00957A10"/>
    <w:rsid w:val="009618FD"/>
    <w:rsid w:val="00961921"/>
    <w:rsid w:val="00962BEF"/>
    <w:rsid w:val="0096430A"/>
    <w:rsid w:val="0096482D"/>
    <w:rsid w:val="0096554B"/>
    <w:rsid w:val="0096584A"/>
    <w:rsid w:val="00965C02"/>
    <w:rsid w:val="00967087"/>
    <w:rsid w:val="00967AAC"/>
    <w:rsid w:val="00970267"/>
    <w:rsid w:val="00970CEB"/>
    <w:rsid w:val="009710D4"/>
    <w:rsid w:val="00971F08"/>
    <w:rsid w:val="009725F8"/>
    <w:rsid w:val="009746AC"/>
    <w:rsid w:val="009746B2"/>
    <w:rsid w:val="0097603D"/>
    <w:rsid w:val="00976949"/>
    <w:rsid w:val="00977D67"/>
    <w:rsid w:val="00980477"/>
    <w:rsid w:val="00980DE1"/>
    <w:rsid w:val="00982E88"/>
    <w:rsid w:val="0098304D"/>
    <w:rsid w:val="0098519A"/>
    <w:rsid w:val="00985253"/>
    <w:rsid w:val="009853B3"/>
    <w:rsid w:val="0098556E"/>
    <w:rsid w:val="00985950"/>
    <w:rsid w:val="00990630"/>
    <w:rsid w:val="00991761"/>
    <w:rsid w:val="00992F43"/>
    <w:rsid w:val="00993F30"/>
    <w:rsid w:val="00994DCA"/>
    <w:rsid w:val="00994DFF"/>
    <w:rsid w:val="009960EC"/>
    <w:rsid w:val="009970DD"/>
    <w:rsid w:val="00997460"/>
    <w:rsid w:val="009A0FBA"/>
    <w:rsid w:val="009A1601"/>
    <w:rsid w:val="009A268E"/>
    <w:rsid w:val="009A3BB6"/>
    <w:rsid w:val="009A400B"/>
    <w:rsid w:val="009A462D"/>
    <w:rsid w:val="009A5390"/>
    <w:rsid w:val="009A5CBA"/>
    <w:rsid w:val="009A5E23"/>
    <w:rsid w:val="009B02BB"/>
    <w:rsid w:val="009B1F30"/>
    <w:rsid w:val="009B28B4"/>
    <w:rsid w:val="009B3AC2"/>
    <w:rsid w:val="009B3F54"/>
    <w:rsid w:val="009B48D5"/>
    <w:rsid w:val="009B4DF4"/>
    <w:rsid w:val="009B564E"/>
    <w:rsid w:val="009B7E87"/>
    <w:rsid w:val="009C0169"/>
    <w:rsid w:val="009C0811"/>
    <w:rsid w:val="009C1005"/>
    <w:rsid w:val="009C241D"/>
    <w:rsid w:val="009C2514"/>
    <w:rsid w:val="009C28E0"/>
    <w:rsid w:val="009C331A"/>
    <w:rsid w:val="009C3346"/>
    <w:rsid w:val="009C3613"/>
    <w:rsid w:val="009C403E"/>
    <w:rsid w:val="009C4361"/>
    <w:rsid w:val="009C4C83"/>
    <w:rsid w:val="009C778A"/>
    <w:rsid w:val="009D0065"/>
    <w:rsid w:val="009D1731"/>
    <w:rsid w:val="009D3DBB"/>
    <w:rsid w:val="009D3E06"/>
    <w:rsid w:val="009D4612"/>
    <w:rsid w:val="009D48A5"/>
    <w:rsid w:val="009D4BBE"/>
    <w:rsid w:val="009D4FF0"/>
    <w:rsid w:val="009D64E4"/>
    <w:rsid w:val="009D703C"/>
    <w:rsid w:val="009D718F"/>
    <w:rsid w:val="009D74FD"/>
    <w:rsid w:val="009E01BF"/>
    <w:rsid w:val="009E068F"/>
    <w:rsid w:val="009E14E0"/>
    <w:rsid w:val="009E35DB"/>
    <w:rsid w:val="009E430F"/>
    <w:rsid w:val="009E47A3"/>
    <w:rsid w:val="009E47D9"/>
    <w:rsid w:val="009E4B62"/>
    <w:rsid w:val="009E4EF2"/>
    <w:rsid w:val="009E5497"/>
    <w:rsid w:val="009E6695"/>
    <w:rsid w:val="009F08F3"/>
    <w:rsid w:val="009F1C15"/>
    <w:rsid w:val="009F224B"/>
    <w:rsid w:val="009F29DD"/>
    <w:rsid w:val="009F344F"/>
    <w:rsid w:val="009F4105"/>
    <w:rsid w:val="009F5746"/>
    <w:rsid w:val="009F66AA"/>
    <w:rsid w:val="009F6AEB"/>
    <w:rsid w:val="009F7F3E"/>
    <w:rsid w:val="00A006F2"/>
    <w:rsid w:val="00A01605"/>
    <w:rsid w:val="00A01811"/>
    <w:rsid w:val="00A0235C"/>
    <w:rsid w:val="00A023DD"/>
    <w:rsid w:val="00A023FF"/>
    <w:rsid w:val="00A030F5"/>
    <w:rsid w:val="00A031D8"/>
    <w:rsid w:val="00A0337C"/>
    <w:rsid w:val="00A04486"/>
    <w:rsid w:val="00A048A8"/>
    <w:rsid w:val="00A04E1E"/>
    <w:rsid w:val="00A04F49"/>
    <w:rsid w:val="00A070AC"/>
    <w:rsid w:val="00A076A9"/>
    <w:rsid w:val="00A10679"/>
    <w:rsid w:val="00A10EE5"/>
    <w:rsid w:val="00A11051"/>
    <w:rsid w:val="00A129E4"/>
    <w:rsid w:val="00A13AA1"/>
    <w:rsid w:val="00A13E54"/>
    <w:rsid w:val="00A1595B"/>
    <w:rsid w:val="00A161DC"/>
    <w:rsid w:val="00A170E8"/>
    <w:rsid w:val="00A17CB1"/>
    <w:rsid w:val="00A17F63"/>
    <w:rsid w:val="00A17FCD"/>
    <w:rsid w:val="00A2193B"/>
    <w:rsid w:val="00A21A4B"/>
    <w:rsid w:val="00A22DEF"/>
    <w:rsid w:val="00A2351A"/>
    <w:rsid w:val="00A25790"/>
    <w:rsid w:val="00A25A19"/>
    <w:rsid w:val="00A264A9"/>
    <w:rsid w:val="00A26DCF"/>
    <w:rsid w:val="00A27785"/>
    <w:rsid w:val="00A30187"/>
    <w:rsid w:val="00A31B63"/>
    <w:rsid w:val="00A3448A"/>
    <w:rsid w:val="00A34A1E"/>
    <w:rsid w:val="00A36297"/>
    <w:rsid w:val="00A37900"/>
    <w:rsid w:val="00A40642"/>
    <w:rsid w:val="00A40C53"/>
    <w:rsid w:val="00A41E2B"/>
    <w:rsid w:val="00A427D0"/>
    <w:rsid w:val="00A45719"/>
    <w:rsid w:val="00A45B74"/>
    <w:rsid w:val="00A45C38"/>
    <w:rsid w:val="00A50125"/>
    <w:rsid w:val="00A501EF"/>
    <w:rsid w:val="00A50358"/>
    <w:rsid w:val="00A50B18"/>
    <w:rsid w:val="00A52E1D"/>
    <w:rsid w:val="00A53FC9"/>
    <w:rsid w:val="00A54A21"/>
    <w:rsid w:val="00A55763"/>
    <w:rsid w:val="00A566E8"/>
    <w:rsid w:val="00A56B5B"/>
    <w:rsid w:val="00A61499"/>
    <w:rsid w:val="00A62A77"/>
    <w:rsid w:val="00A63483"/>
    <w:rsid w:val="00A63A9D"/>
    <w:rsid w:val="00A644C1"/>
    <w:rsid w:val="00A657D7"/>
    <w:rsid w:val="00A660AC"/>
    <w:rsid w:val="00A6662C"/>
    <w:rsid w:val="00A676D7"/>
    <w:rsid w:val="00A67E6C"/>
    <w:rsid w:val="00A67FB2"/>
    <w:rsid w:val="00A7082B"/>
    <w:rsid w:val="00A71B99"/>
    <w:rsid w:val="00A71FA3"/>
    <w:rsid w:val="00A738A5"/>
    <w:rsid w:val="00A73986"/>
    <w:rsid w:val="00A739D0"/>
    <w:rsid w:val="00A74617"/>
    <w:rsid w:val="00A748F5"/>
    <w:rsid w:val="00A7590D"/>
    <w:rsid w:val="00A76011"/>
    <w:rsid w:val="00A761D4"/>
    <w:rsid w:val="00A77BC8"/>
    <w:rsid w:val="00A77EC4"/>
    <w:rsid w:val="00A80ED9"/>
    <w:rsid w:val="00A82543"/>
    <w:rsid w:val="00A84A02"/>
    <w:rsid w:val="00A8586D"/>
    <w:rsid w:val="00A86E71"/>
    <w:rsid w:val="00A87D61"/>
    <w:rsid w:val="00A90A66"/>
    <w:rsid w:val="00A91922"/>
    <w:rsid w:val="00A92879"/>
    <w:rsid w:val="00A9442A"/>
    <w:rsid w:val="00A9467C"/>
    <w:rsid w:val="00A94719"/>
    <w:rsid w:val="00A94FEF"/>
    <w:rsid w:val="00A96BCB"/>
    <w:rsid w:val="00AA016F"/>
    <w:rsid w:val="00AA11EA"/>
    <w:rsid w:val="00AA1ED6"/>
    <w:rsid w:val="00AA2752"/>
    <w:rsid w:val="00AA2EF9"/>
    <w:rsid w:val="00AA51D6"/>
    <w:rsid w:val="00AA6409"/>
    <w:rsid w:val="00AA65AD"/>
    <w:rsid w:val="00AA6CCA"/>
    <w:rsid w:val="00AB04D2"/>
    <w:rsid w:val="00AB099D"/>
    <w:rsid w:val="00AB0BC8"/>
    <w:rsid w:val="00AB11CA"/>
    <w:rsid w:val="00AB14D9"/>
    <w:rsid w:val="00AB1D73"/>
    <w:rsid w:val="00AB25FE"/>
    <w:rsid w:val="00AB4AB8"/>
    <w:rsid w:val="00AB51CB"/>
    <w:rsid w:val="00AB62C2"/>
    <w:rsid w:val="00AB655E"/>
    <w:rsid w:val="00AC007F"/>
    <w:rsid w:val="00AC02C0"/>
    <w:rsid w:val="00AC247A"/>
    <w:rsid w:val="00AC2BE2"/>
    <w:rsid w:val="00AC2ECD"/>
    <w:rsid w:val="00AC3119"/>
    <w:rsid w:val="00AC3E05"/>
    <w:rsid w:val="00AC49FB"/>
    <w:rsid w:val="00AC58B4"/>
    <w:rsid w:val="00AC5A10"/>
    <w:rsid w:val="00AC5DD7"/>
    <w:rsid w:val="00AD0591"/>
    <w:rsid w:val="00AD0AA3"/>
    <w:rsid w:val="00AD2ED0"/>
    <w:rsid w:val="00AD352A"/>
    <w:rsid w:val="00AD3F94"/>
    <w:rsid w:val="00AD4A5A"/>
    <w:rsid w:val="00AD5C1C"/>
    <w:rsid w:val="00AD61D3"/>
    <w:rsid w:val="00AD73A1"/>
    <w:rsid w:val="00AD7814"/>
    <w:rsid w:val="00AE0212"/>
    <w:rsid w:val="00AE0520"/>
    <w:rsid w:val="00AE0FF4"/>
    <w:rsid w:val="00AE27AC"/>
    <w:rsid w:val="00AE2FEE"/>
    <w:rsid w:val="00AE3D2C"/>
    <w:rsid w:val="00AE40E0"/>
    <w:rsid w:val="00AE47CD"/>
    <w:rsid w:val="00AE4DBA"/>
    <w:rsid w:val="00AE4F07"/>
    <w:rsid w:val="00AE7BC8"/>
    <w:rsid w:val="00AE7BFE"/>
    <w:rsid w:val="00AF14DA"/>
    <w:rsid w:val="00AF1C5D"/>
    <w:rsid w:val="00AF2BB2"/>
    <w:rsid w:val="00AF3A17"/>
    <w:rsid w:val="00AF42D7"/>
    <w:rsid w:val="00AF50B1"/>
    <w:rsid w:val="00AF696B"/>
    <w:rsid w:val="00AF6CF8"/>
    <w:rsid w:val="00AF6D63"/>
    <w:rsid w:val="00AF78CC"/>
    <w:rsid w:val="00B00043"/>
    <w:rsid w:val="00B00323"/>
    <w:rsid w:val="00B006FE"/>
    <w:rsid w:val="00B007CB"/>
    <w:rsid w:val="00B00841"/>
    <w:rsid w:val="00B02AA9"/>
    <w:rsid w:val="00B02F5E"/>
    <w:rsid w:val="00B02FA3"/>
    <w:rsid w:val="00B03C3A"/>
    <w:rsid w:val="00B05084"/>
    <w:rsid w:val="00B05476"/>
    <w:rsid w:val="00B10CE9"/>
    <w:rsid w:val="00B13D53"/>
    <w:rsid w:val="00B157F9"/>
    <w:rsid w:val="00B15F47"/>
    <w:rsid w:val="00B16D5B"/>
    <w:rsid w:val="00B170F4"/>
    <w:rsid w:val="00B174E6"/>
    <w:rsid w:val="00B17803"/>
    <w:rsid w:val="00B20256"/>
    <w:rsid w:val="00B20915"/>
    <w:rsid w:val="00B20B41"/>
    <w:rsid w:val="00B20D09"/>
    <w:rsid w:val="00B221B0"/>
    <w:rsid w:val="00B22F15"/>
    <w:rsid w:val="00B23D83"/>
    <w:rsid w:val="00B254B8"/>
    <w:rsid w:val="00B25764"/>
    <w:rsid w:val="00B25B21"/>
    <w:rsid w:val="00B2763F"/>
    <w:rsid w:val="00B2798B"/>
    <w:rsid w:val="00B27AAC"/>
    <w:rsid w:val="00B27CCA"/>
    <w:rsid w:val="00B30140"/>
    <w:rsid w:val="00B30929"/>
    <w:rsid w:val="00B31585"/>
    <w:rsid w:val="00B32080"/>
    <w:rsid w:val="00B32A70"/>
    <w:rsid w:val="00B33C13"/>
    <w:rsid w:val="00B3549D"/>
    <w:rsid w:val="00B36693"/>
    <w:rsid w:val="00B36B55"/>
    <w:rsid w:val="00B372AA"/>
    <w:rsid w:val="00B37B3F"/>
    <w:rsid w:val="00B40445"/>
    <w:rsid w:val="00B407A2"/>
    <w:rsid w:val="00B409E0"/>
    <w:rsid w:val="00B41888"/>
    <w:rsid w:val="00B41A64"/>
    <w:rsid w:val="00B41F31"/>
    <w:rsid w:val="00B422EF"/>
    <w:rsid w:val="00B423EB"/>
    <w:rsid w:val="00B4489F"/>
    <w:rsid w:val="00B45A52"/>
    <w:rsid w:val="00B45E96"/>
    <w:rsid w:val="00B46175"/>
    <w:rsid w:val="00B5157D"/>
    <w:rsid w:val="00B538B4"/>
    <w:rsid w:val="00B548B7"/>
    <w:rsid w:val="00B55D86"/>
    <w:rsid w:val="00B566E6"/>
    <w:rsid w:val="00B56D4F"/>
    <w:rsid w:val="00B5766C"/>
    <w:rsid w:val="00B608E6"/>
    <w:rsid w:val="00B61056"/>
    <w:rsid w:val="00B61257"/>
    <w:rsid w:val="00B6221F"/>
    <w:rsid w:val="00B63375"/>
    <w:rsid w:val="00B633EC"/>
    <w:rsid w:val="00B64103"/>
    <w:rsid w:val="00B6412E"/>
    <w:rsid w:val="00B64E18"/>
    <w:rsid w:val="00B650F3"/>
    <w:rsid w:val="00B655B2"/>
    <w:rsid w:val="00B664C7"/>
    <w:rsid w:val="00B708CC"/>
    <w:rsid w:val="00B7113A"/>
    <w:rsid w:val="00B71514"/>
    <w:rsid w:val="00B71BB2"/>
    <w:rsid w:val="00B72233"/>
    <w:rsid w:val="00B73819"/>
    <w:rsid w:val="00B739F6"/>
    <w:rsid w:val="00B755D4"/>
    <w:rsid w:val="00B7626D"/>
    <w:rsid w:val="00B76727"/>
    <w:rsid w:val="00B80C3C"/>
    <w:rsid w:val="00B80CCA"/>
    <w:rsid w:val="00B81559"/>
    <w:rsid w:val="00B81A6C"/>
    <w:rsid w:val="00B82A9B"/>
    <w:rsid w:val="00B83B39"/>
    <w:rsid w:val="00B84294"/>
    <w:rsid w:val="00B85DE5"/>
    <w:rsid w:val="00B86AB4"/>
    <w:rsid w:val="00B86FE3"/>
    <w:rsid w:val="00B87341"/>
    <w:rsid w:val="00B87717"/>
    <w:rsid w:val="00B8773B"/>
    <w:rsid w:val="00B87E3F"/>
    <w:rsid w:val="00B90F73"/>
    <w:rsid w:val="00B92E93"/>
    <w:rsid w:val="00B93B59"/>
    <w:rsid w:val="00B93DD9"/>
    <w:rsid w:val="00B9406A"/>
    <w:rsid w:val="00B94B3E"/>
    <w:rsid w:val="00B95515"/>
    <w:rsid w:val="00B96417"/>
    <w:rsid w:val="00B96E55"/>
    <w:rsid w:val="00B97256"/>
    <w:rsid w:val="00B97CA8"/>
    <w:rsid w:val="00BA0E5C"/>
    <w:rsid w:val="00BA21A0"/>
    <w:rsid w:val="00BA2280"/>
    <w:rsid w:val="00BA23F5"/>
    <w:rsid w:val="00BA24F9"/>
    <w:rsid w:val="00BA2A08"/>
    <w:rsid w:val="00BA2A12"/>
    <w:rsid w:val="00BA342B"/>
    <w:rsid w:val="00BA3DE6"/>
    <w:rsid w:val="00BA40FD"/>
    <w:rsid w:val="00BA4A82"/>
    <w:rsid w:val="00BA4C03"/>
    <w:rsid w:val="00BA53AA"/>
    <w:rsid w:val="00BA56D2"/>
    <w:rsid w:val="00BA6CBB"/>
    <w:rsid w:val="00BA6E34"/>
    <w:rsid w:val="00BA6F6C"/>
    <w:rsid w:val="00BA76E0"/>
    <w:rsid w:val="00BB051F"/>
    <w:rsid w:val="00BB17F1"/>
    <w:rsid w:val="00BB2947"/>
    <w:rsid w:val="00BB2A25"/>
    <w:rsid w:val="00BB2AED"/>
    <w:rsid w:val="00BB40FB"/>
    <w:rsid w:val="00BB51E9"/>
    <w:rsid w:val="00BB738B"/>
    <w:rsid w:val="00BB7657"/>
    <w:rsid w:val="00BC0607"/>
    <w:rsid w:val="00BC0FDC"/>
    <w:rsid w:val="00BC1946"/>
    <w:rsid w:val="00BC1BFB"/>
    <w:rsid w:val="00BC2932"/>
    <w:rsid w:val="00BC29A4"/>
    <w:rsid w:val="00BC3053"/>
    <w:rsid w:val="00BC484C"/>
    <w:rsid w:val="00BC4D2E"/>
    <w:rsid w:val="00BC502D"/>
    <w:rsid w:val="00BC5CC1"/>
    <w:rsid w:val="00BC7AD0"/>
    <w:rsid w:val="00BD1A1E"/>
    <w:rsid w:val="00BD355F"/>
    <w:rsid w:val="00BD47E4"/>
    <w:rsid w:val="00BD48AC"/>
    <w:rsid w:val="00BD52ED"/>
    <w:rsid w:val="00BD5550"/>
    <w:rsid w:val="00BD5F1A"/>
    <w:rsid w:val="00BD78CA"/>
    <w:rsid w:val="00BD7DD6"/>
    <w:rsid w:val="00BE0FC5"/>
    <w:rsid w:val="00BE103D"/>
    <w:rsid w:val="00BE1234"/>
    <w:rsid w:val="00BE2C4E"/>
    <w:rsid w:val="00BE2FA6"/>
    <w:rsid w:val="00BE30D3"/>
    <w:rsid w:val="00BE333F"/>
    <w:rsid w:val="00BE37BA"/>
    <w:rsid w:val="00BE3814"/>
    <w:rsid w:val="00BE4260"/>
    <w:rsid w:val="00BE4FED"/>
    <w:rsid w:val="00BE56EF"/>
    <w:rsid w:val="00BE5AAA"/>
    <w:rsid w:val="00BE5BE1"/>
    <w:rsid w:val="00BE5D53"/>
    <w:rsid w:val="00BE6EB7"/>
    <w:rsid w:val="00BE7406"/>
    <w:rsid w:val="00BE7603"/>
    <w:rsid w:val="00BE7B93"/>
    <w:rsid w:val="00BE7D02"/>
    <w:rsid w:val="00BF077B"/>
    <w:rsid w:val="00BF0BEE"/>
    <w:rsid w:val="00BF16F4"/>
    <w:rsid w:val="00BF2FA1"/>
    <w:rsid w:val="00BF2FA2"/>
    <w:rsid w:val="00BF3279"/>
    <w:rsid w:val="00BF3C40"/>
    <w:rsid w:val="00BF482C"/>
    <w:rsid w:val="00BF52EA"/>
    <w:rsid w:val="00BF550C"/>
    <w:rsid w:val="00BF5B16"/>
    <w:rsid w:val="00BF5B7F"/>
    <w:rsid w:val="00BF651F"/>
    <w:rsid w:val="00BF74C7"/>
    <w:rsid w:val="00BF7A7A"/>
    <w:rsid w:val="00BF7BA8"/>
    <w:rsid w:val="00BF7F22"/>
    <w:rsid w:val="00BF7F26"/>
    <w:rsid w:val="00BF7F8A"/>
    <w:rsid w:val="00C00127"/>
    <w:rsid w:val="00C00A15"/>
    <w:rsid w:val="00C015F1"/>
    <w:rsid w:val="00C01AE3"/>
    <w:rsid w:val="00C01F33"/>
    <w:rsid w:val="00C02CC6"/>
    <w:rsid w:val="00C03B14"/>
    <w:rsid w:val="00C040F7"/>
    <w:rsid w:val="00C044AB"/>
    <w:rsid w:val="00C04E42"/>
    <w:rsid w:val="00C05417"/>
    <w:rsid w:val="00C05706"/>
    <w:rsid w:val="00C06736"/>
    <w:rsid w:val="00C07377"/>
    <w:rsid w:val="00C076F5"/>
    <w:rsid w:val="00C07723"/>
    <w:rsid w:val="00C10478"/>
    <w:rsid w:val="00C11937"/>
    <w:rsid w:val="00C12107"/>
    <w:rsid w:val="00C1303E"/>
    <w:rsid w:val="00C13813"/>
    <w:rsid w:val="00C14D4B"/>
    <w:rsid w:val="00C14D6E"/>
    <w:rsid w:val="00C154BB"/>
    <w:rsid w:val="00C172E3"/>
    <w:rsid w:val="00C22373"/>
    <w:rsid w:val="00C22692"/>
    <w:rsid w:val="00C234AC"/>
    <w:rsid w:val="00C24AB8"/>
    <w:rsid w:val="00C25D60"/>
    <w:rsid w:val="00C279B5"/>
    <w:rsid w:val="00C27C45"/>
    <w:rsid w:val="00C27CF4"/>
    <w:rsid w:val="00C304EA"/>
    <w:rsid w:val="00C31ED0"/>
    <w:rsid w:val="00C3269D"/>
    <w:rsid w:val="00C32938"/>
    <w:rsid w:val="00C32B68"/>
    <w:rsid w:val="00C32EE9"/>
    <w:rsid w:val="00C34E15"/>
    <w:rsid w:val="00C366A5"/>
    <w:rsid w:val="00C3719D"/>
    <w:rsid w:val="00C37675"/>
    <w:rsid w:val="00C3782D"/>
    <w:rsid w:val="00C37CB2"/>
    <w:rsid w:val="00C40AAA"/>
    <w:rsid w:val="00C40CF0"/>
    <w:rsid w:val="00C41B16"/>
    <w:rsid w:val="00C41BB6"/>
    <w:rsid w:val="00C41E73"/>
    <w:rsid w:val="00C423CD"/>
    <w:rsid w:val="00C42DBB"/>
    <w:rsid w:val="00C44803"/>
    <w:rsid w:val="00C448C0"/>
    <w:rsid w:val="00C45F9E"/>
    <w:rsid w:val="00C473A5"/>
    <w:rsid w:val="00C4799D"/>
    <w:rsid w:val="00C47E56"/>
    <w:rsid w:val="00C51262"/>
    <w:rsid w:val="00C52325"/>
    <w:rsid w:val="00C53547"/>
    <w:rsid w:val="00C54995"/>
    <w:rsid w:val="00C54D41"/>
    <w:rsid w:val="00C6003F"/>
    <w:rsid w:val="00C60783"/>
    <w:rsid w:val="00C618D2"/>
    <w:rsid w:val="00C629EA"/>
    <w:rsid w:val="00C64672"/>
    <w:rsid w:val="00C65E5D"/>
    <w:rsid w:val="00C66DC6"/>
    <w:rsid w:val="00C66F08"/>
    <w:rsid w:val="00C67F0E"/>
    <w:rsid w:val="00C701B6"/>
    <w:rsid w:val="00C70697"/>
    <w:rsid w:val="00C708A6"/>
    <w:rsid w:val="00C70D39"/>
    <w:rsid w:val="00C72093"/>
    <w:rsid w:val="00C727E3"/>
    <w:rsid w:val="00C72EF4"/>
    <w:rsid w:val="00C73197"/>
    <w:rsid w:val="00C733F0"/>
    <w:rsid w:val="00C741AE"/>
    <w:rsid w:val="00C744FE"/>
    <w:rsid w:val="00C7463D"/>
    <w:rsid w:val="00C7541C"/>
    <w:rsid w:val="00C75D2F"/>
    <w:rsid w:val="00C76382"/>
    <w:rsid w:val="00C767BE"/>
    <w:rsid w:val="00C76808"/>
    <w:rsid w:val="00C769C7"/>
    <w:rsid w:val="00C76E3C"/>
    <w:rsid w:val="00C77FD1"/>
    <w:rsid w:val="00C81568"/>
    <w:rsid w:val="00C81D7F"/>
    <w:rsid w:val="00C83376"/>
    <w:rsid w:val="00C840A1"/>
    <w:rsid w:val="00C849C2"/>
    <w:rsid w:val="00C84BB8"/>
    <w:rsid w:val="00C84EAA"/>
    <w:rsid w:val="00C85818"/>
    <w:rsid w:val="00C86431"/>
    <w:rsid w:val="00C87046"/>
    <w:rsid w:val="00C874B1"/>
    <w:rsid w:val="00C87DDF"/>
    <w:rsid w:val="00C87E93"/>
    <w:rsid w:val="00C9027A"/>
    <w:rsid w:val="00C9068E"/>
    <w:rsid w:val="00C93814"/>
    <w:rsid w:val="00C93C4B"/>
    <w:rsid w:val="00C944AB"/>
    <w:rsid w:val="00C952EB"/>
    <w:rsid w:val="00C95B40"/>
    <w:rsid w:val="00C9712C"/>
    <w:rsid w:val="00C979D2"/>
    <w:rsid w:val="00C97F59"/>
    <w:rsid w:val="00CA1AAF"/>
    <w:rsid w:val="00CA1ED8"/>
    <w:rsid w:val="00CA288B"/>
    <w:rsid w:val="00CA2F61"/>
    <w:rsid w:val="00CA3CB7"/>
    <w:rsid w:val="00CA4B4D"/>
    <w:rsid w:val="00CA55AD"/>
    <w:rsid w:val="00CA5CB7"/>
    <w:rsid w:val="00CB01D7"/>
    <w:rsid w:val="00CB1207"/>
    <w:rsid w:val="00CB1F63"/>
    <w:rsid w:val="00CB3823"/>
    <w:rsid w:val="00CB4242"/>
    <w:rsid w:val="00CB6316"/>
    <w:rsid w:val="00CB7170"/>
    <w:rsid w:val="00CC010C"/>
    <w:rsid w:val="00CC040E"/>
    <w:rsid w:val="00CC111F"/>
    <w:rsid w:val="00CC18F0"/>
    <w:rsid w:val="00CC1F3B"/>
    <w:rsid w:val="00CC2011"/>
    <w:rsid w:val="00CC2977"/>
    <w:rsid w:val="00CC3EA0"/>
    <w:rsid w:val="00CC4122"/>
    <w:rsid w:val="00CC7B3F"/>
    <w:rsid w:val="00CC7B45"/>
    <w:rsid w:val="00CD1188"/>
    <w:rsid w:val="00CD27F3"/>
    <w:rsid w:val="00CD2EC6"/>
    <w:rsid w:val="00CD2ED1"/>
    <w:rsid w:val="00CD337B"/>
    <w:rsid w:val="00CD39E5"/>
    <w:rsid w:val="00CD3E49"/>
    <w:rsid w:val="00CD5639"/>
    <w:rsid w:val="00CD575C"/>
    <w:rsid w:val="00CD580F"/>
    <w:rsid w:val="00CD588F"/>
    <w:rsid w:val="00CD5C00"/>
    <w:rsid w:val="00CD7894"/>
    <w:rsid w:val="00CD7F5C"/>
    <w:rsid w:val="00CE02B6"/>
    <w:rsid w:val="00CE0424"/>
    <w:rsid w:val="00CE09E7"/>
    <w:rsid w:val="00CE288C"/>
    <w:rsid w:val="00CE5403"/>
    <w:rsid w:val="00CE5463"/>
    <w:rsid w:val="00CE56F0"/>
    <w:rsid w:val="00CE64A5"/>
    <w:rsid w:val="00CE65AF"/>
    <w:rsid w:val="00CE7561"/>
    <w:rsid w:val="00CE7B82"/>
    <w:rsid w:val="00CF1354"/>
    <w:rsid w:val="00CF2A32"/>
    <w:rsid w:val="00CF35BE"/>
    <w:rsid w:val="00CF3B1F"/>
    <w:rsid w:val="00CF3BF6"/>
    <w:rsid w:val="00CF5718"/>
    <w:rsid w:val="00CF625B"/>
    <w:rsid w:val="00CF687E"/>
    <w:rsid w:val="00CF6B82"/>
    <w:rsid w:val="00CF6C76"/>
    <w:rsid w:val="00CF6EBD"/>
    <w:rsid w:val="00CF7361"/>
    <w:rsid w:val="00D002FD"/>
    <w:rsid w:val="00D0076E"/>
    <w:rsid w:val="00D01D49"/>
    <w:rsid w:val="00D02016"/>
    <w:rsid w:val="00D02F39"/>
    <w:rsid w:val="00D0349B"/>
    <w:rsid w:val="00D03B0D"/>
    <w:rsid w:val="00D03C45"/>
    <w:rsid w:val="00D05DEB"/>
    <w:rsid w:val="00D0706C"/>
    <w:rsid w:val="00D070C3"/>
    <w:rsid w:val="00D07165"/>
    <w:rsid w:val="00D10249"/>
    <w:rsid w:val="00D115C3"/>
    <w:rsid w:val="00D11861"/>
    <w:rsid w:val="00D11897"/>
    <w:rsid w:val="00D13109"/>
    <w:rsid w:val="00D13135"/>
    <w:rsid w:val="00D13DCB"/>
    <w:rsid w:val="00D13E4E"/>
    <w:rsid w:val="00D16361"/>
    <w:rsid w:val="00D175B5"/>
    <w:rsid w:val="00D20D69"/>
    <w:rsid w:val="00D23057"/>
    <w:rsid w:val="00D239A7"/>
    <w:rsid w:val="00D23F47"/>
    <w:rsid w:val="00D25502"/>
    <w:rsid w:val="00D26DE6"/>
    <w:rsid w:val="00D2752A"/>
    <w:rsid w:val="00D27816"/>
    <w:rsid w:val="00D30F56"/>
    <w:rsid w:val="00D335EA"/>
    <w:rsid w:val="00D34E48"/>
    <w:rsid w:val="00D34E51"/>
    <w:rsid w:val="00D357B5"/>
    <w:rsid w:val="00D358D3"/>
    <w:rsid w:val="00D35EA8"/>
    <w:rsid w:val="00D36426"/>
    <w:rsid w:val="00D36E71"/>
    <w:rsid w:val="00D373F1"/>
    <w:rsid w:val="00D37D87"/>
    <w:rsid w:val="00D4021F"/>
    <w:rsid w:val="00D40B33"/>
    <w:rsid w:val="00D40EBB"/>
    <w:rsid w:val="00D425A1"/>
    <w:rsid w:val="00D4263A"/>
    <w:rsid w:val="00D427B1"/>
    <w:rsid w:val="00D42C25"/>
    <w:rsid w:val="00D4318F"/>
    <w:rsid w:val="00D4362C"/>
    <w:rsid w:val="00D438BF"/>
    <w:rsid w:val="00D43A6A"/>
    <w:rsid w:val="00D440F8"/>
    <w:rsid w:val="00D46AB1"/>
    <w:rsid w:val="00D46B70"/>
    <w:rsid w:val="00D47216"/>
    <w:rsid w:val="00D502A6"/>
    <w:rsid w:val="00D546FF"/>
    <w:rsid w:val="00D553FB"/>
    <w:rsid w:val="00D55AD5"/>
    <w:rsid w:val="00D576CA"/>
    <w:rsid w:val="00D57827"/>
    <w:rsid w:val="00D57C09"/>
    <w:rsid w:val="00D61861"/>
    <w:rsid w:val="00D61AF5"/>
    <w:rsid w:val="00D62977"/>
    <w:rsid w:val="00D6394C"/>
    <w:rsid w:val="00D63D70"/>
    <w:rsid w:val="00D652B5"/>
    <w:rsid w:val="00D66155"/>
    <w:rsid w:val="00D66872"/>
    <w:rsid w:val="00D66AC8"/>
    <w:rsid w:val="00D66FFC"/>
    <w:rsid w:val="00D700B9"/>
    <w:rsid w:val="00D708B0"/>
    <w:rsid w:val="00D712DB"/>
    <w:rsid w:val="00D71759"/>
    <w:rsid w:val="00D738B4"/>
    <w:rsid w:val="00D7396F"/>
    <w:rsid w:val="00D739FF"/>
    <w:rsid w:val="00D74C07"/>
    <w:rsid w:val="00D7557C"/>
    <w:rsid w:val="00D77B1D"/>
    <w:rsid w:val="00D77D30"/>
    <w:rsid w:val="00D8021F"/>
    <w:rsid w:val="00D80383"/>
    <w:rsid w:val="00D823C6"/>
    <w:rsid w:val="00D82C98"/>
    <w:rsid w:val="00D8327F"/>
    <w:rsid w:val="00D86C23"/>
    <w:rsid w:val="00D86CA3"/>
    <w:rsid w:val="00D871CE"/>
    <w:rsid w:val="00D8799F"/>
    <w:rsid w:val="00D9196D"/>
    <w:rsid w:val="00D921F9"/>
    <w:rsid w:val="00D92982"/>
    <w:rsid w:val="00D92F4B"/>
    <w:rsid w:val="00D9323E"/>
    <w:rsid w:val="00D93BC8"/>
    <w:rsid w:val="00D93D18"/>
    <w:rsid w:val="00D94836"/>
    <w:rsid w:val="00D9676B"/>
    <w:rsid w:val="00D97D7F"/>
    <w:rsid w:val="00D97E25"/>
    <w:rsid w:val="00DA09E9"/>
    <w:rsid w:val="00DA0B0B"/>
    <w:rsid w:val="00DA2372"/>
    <w:rsid w:val="00DA2CC9"/>
    <w:rsid w:val="00DA305E"/>
    <w:rsid w:val="00DA31C4"/>
    <w:rsid w:val="00DA370F"/>
    <w:rsid w:val="00DA4AD3"/>
    <w:rsid w:val="00DA4B4B"/>
    <w:rsid w:val="00DA5417"/>
    <w:rsid w:val="00DA55CF"/>
    <w:rsid w:val="00DA56E8"/>
    <w:rsid w:val="00DA7382"/>
    <w:rsid w:val="00DA7781"/>
    <w:rsid w:val="00DB0A9F"/>
    <w:rsid w:val="00DB1A83"/>
    <w:rsid w:val="00DB2127"/>
    <w:rsid w:val="00DB30F4"/>
    <w:rsid w:val="00DB377D"/>
    <w:rsid w:val="00DB438F"/>
    <w:rsid w:val="00DB5912"/>
    <w:rsid w:val="00DC1B27"/>
    <w:rsid w:val="00DC1EEF"/>
    <w:rsid w:val="00DC2C01"/>
    <w:rsid w:val="00DC2CD9"/>
    <w:rsid w:val="00DC2D36"/>
    <w:rsid w:val="00DC335D"/>
    <w:rsid w:val="00DC43C9"/>
    <w:rsid w:val="00DC4D82"/>
    <w:rsid w:val="00DC53EF"/>
    <w:rsid w:val="00DC5854"/>
    <w:rsid w:val="00DC7B7F"/>
    <w:rsid w:val="00DC7F79"/>
    <w:rsid w:val="00DD126D"/>
    <w:rsid w:val="00DD17AD"/>
    <w:rsid w:val="00DD55B2"/>
    <w:rsid w:val="00DD68F7"/>
    <w:rsid w:val="00DD6EAA"/>
    <w:rsid w:val="00DD773C"/>
    <w:rsid w:val="00DE2283"/>
    <w:rsid w:val="00DE2F0D"/>
    <w:rsid w:val="00DE3FBE"/>
    <w:rsid w:val="00DE4653"/>
    <w:rsid w:val="00DE521D"/>
    <w:rsid w:val="00DE5608"/>
    <w:rsid w:val="00DE58D0"/>
    <w:rsid w:val="00DE654F"/>
    <w:rsid w:val="00DE72AF"/>
    <w:rsid w:val="00DE7D15"/>
    <w:rsid w:val="00DF0B6E"/>
    <w:rsid w:val="00DF15E0"/>
    <w:rsid w:val="00DF1DAA"/>
    <w:rsid w:val="00DF2527"/>
    <w:rsid w:val="00DF2B5A"/>
    <w:rsid w:val="00DF3328"/>
    <w:rsid w:val="00DF37A0"/>
    <w:rsid w:val="00DF3E3E"/>
    <w:rsid w:val="00DF4404"/>
    <w:rsid w:val="00DF5E26"/>
    <w:rsid w:val="00DF6758"/>
    <w:rsid w:val="00DF6937"/>
    <w:rsid w:val="00DF7095"/>
    <w:rsid w:val="00E00C29"/>
    <w:rsid w:val="00E0191E"/>
    <w:rsid w:val="00E03A1E"/>
    <w:rsid w:val="00E03EC7"/>
    <w:rsid w:val="00E04F49"/>
    <w:rsid w:val="00E05A4F"/>
    <w:rsid w:val="00E05B46"/>
    <w:rsid w:val="00E05D90"/>
    <w:rsid w:val="00E066FB"/>
    <w:rsid w:val="00E072BF"/>
    <w:rsid w:val="00E1060F"/>
    <w:rsid w:val="00E110E7"/>
    <w:rsid w:val="00E112CD"/>
    <w:rsid w:val="00E117C9"/>
    <w:rsid w:val="00E11B20"/>
    <w:rsid w:val="00E14535"/>
    <w:rsid w:val="00E17B62"/>
    <w:rsid w:val="00E17FA2"/>
    <w:rsid w:val="00E213DF"/>
    <w:rsid w:val="00E22114"/>
    <w:rsid w:val="00E22330"/>
    <w:rsid w:val="00E244B9"/>
    <w:rsid w:val="00E2549D"/>
    <w:rsid w:val="00E26378"/>
    <w:rsid w:val="00E26775"/>
    <w:rsid w:val="00E27348"/>
    <w:rsid w:val="00E27446"/>
    <w:rsid w:val="00E3000B"/>
    <w:rsid w:val="00E30B5A"/>
    <w:rsid w:val="00E3114E"/>
    <w:rsid w:val="00E3123D"/>
    <w:rsid w:val="00E31461"/>
    <w:rsid w:val="00E31D43"/>
    <w:rsid w:val="00E32608"/>
    <w:rsid w:val="00E34188"/>
    <w:rsid w:val="00E343AE"/>
    <w:rsid w:val="00E3451F"/>
    <w:rsid w:val="00E34B6E"/>
    <w:rsid w:val="00E35559"/>
    <w:rsid w:val="00E3723A"/>
    <w:rsid w:val="00E37860"/>
    <w:rsid w:val="00E42386"/>
    <w:rsid w:val="00E42D93"/>
    <w:rsid w:val="00E43487"/>
    <w:rsid w:val="00E44654"/>
    <w:rsid w:val="00E446F1"/>
    <w:rsid w:val="00E45A6B"/>
    <w:rsid w:val="00E46886"/>
    <w:rsid w:val="00E4772E"/>
    <w:rsid w:val="00E47AEF"/>
    <w:rsid w:val="00E51C5A"/>
    <w:rsid w:val="00E5285B"/>
    <w:rsid w:val="00E53485"/>
    <w:rsid w:val="00E53B75"/>
    <w:rsid w:val="00E53DBB"/>
    <w:rsid w:val="00E54ACA"/>
    <w:rsid w:val="00E54E3B"/>
    <w:rsid w:val="00E55C27"/>
    <w:rsid w:val="00E57471"/>
    <w:rsid w:val="00E57565"/>
    <w:rsid w:val="00E60B30"/>
    <w:rsid w:val="00E60D92"/>
    <w:rsid w:val="00E6348E"/>
    <w:rsid w:val="00E6354F"/>
    <w:rsid w:val="00E63838"/>
    <w:rsid w:val="00E64434"/>
    <w:rsid w:val="00E6451B"/>
    <w:rsid w:val="00E66070"/>
    <w:rsid w:val="00E67C51"/>
    <w:rsid w:val="00E70C71"/>
    <w:rsid w:val="00E72EFC"/>
    <w:rsid w:val="00E73220"/>
    <w:rsid w:val="00E75863"/>
    <w:rsid w:val="00E758EC"/>
    <w:rsid w:val="00E76CD2"/>
    <w:rsid w:val="00E8234C"/>
    <w:rsid w:val="00E82612"/>
    <w:rsid w:val="00E830B0"/>
    <w:rsid w:val="00E836AA"/>
    <w:rsid w:val="00E83AA9"/>
    <w:rsid w:val="00E83CA5"/>
    <w:rsid w:val="00E84248"/>
    <w:rsid w:val="00E843C1"/>
    <w:rsid w:val="00E84E2B"/>
    <w:rsid w:val="00E85928"/>
    <w:rsid w:val="00E85EA9"/>
    <w:rsid w:val="00E8652C"/>
    <w:rsid w:val="00E866BA"/>
    <w:rsid w:val="00E86D1C"/>
    <w:rsid w:val="00E87104"/>
    <w:rsid w:val="00E87496"/>
    <w:rsid w:val="00E87822"/>
    <w:rsid w:val="00E90395"/>
    <w:rsid w:val="00E905E2"/>
    <w:rsid w:val="00E90902"/>
    <w:rsid w:val="00E90E49"/>
    <w:rsid w:val="00E917F9"/>
    <w:rsid w:val="00E92375"/>
    <w:rsid w:val="00E9291C"/>
    <w:rsid w:val="00E93023"/>
    <w:rsid w:val="00E93FFE"/>
    <w:rsid w:val="00E94F8A"/>
    <w:rsid w:val="00E95BFB"/>
    <w:rsid w:val="00E960BA"/>
    <w:rsid w:val="00E96D9C"/>
    <w:rsid w:val="00EA0132"/>
    <w:rsid w:val="00EA3277"/>
    <w:rsid w:val="00EA408D"/>
    <w:rsid w:val="00EA4E77"/>
    <w:rsid w:val="00EA699A"/>
    <w:rsid w:val="00EA6BB5"/>
    <w:rsid w:val="00EA7A41"/>
    <w:rsid w:val="00EB077B"/>
    <w:rsid w:val="00EB2584"/>
    <w:rsid w:val="00EB3CD6"/>
    <w:rsid w:val="00EB464A"/>
    <w:rsid w:val="00EB4EA2"/>
    <w:rsid w:val="00EB56D8"/>
    <w:rsid w:val="00EB570B"/>
    <w:rsid w:val="00EB57CF"/>
    <w:rsid w:val="00EB62A5"/>
    <w:rsid w:val="00EB78D2"/>
    <w:rsid w:val="00EC07CE"/>
    <w:rsid w:val="00EC1497"/>
    <w:rsid w:val="00EC1EC5"/>
    <w:rsid w:val="00EC24D5"/>
    <w:rsid w:val="00EC27C6"/>
    <w:rsid w:val="00EC2FBF"/>
    <w:rsid w:val="00EC419F"/>
    <w:rsid w:val="00EC4207"/>
    <w:rsid w:val="00EC440A"/>
    <w:rsid w:val="00EC5185"/>
    <w:rsid w:val="00EC5653"/>
    <w:rsid w:val="00EC71CE"/>
    <w:rsid w:val="00EC7D8D"/>
    <w:rsid w:val="00ED067F"/>
    <w:rsid w:val="00ED0C18"/>
    <w:rsid w:val="00ED0CDC"/>
    <w:rsid w:val="00ED1006"/>
    <w:rsid w:val="00ED19EA"/>
    <w:rsid w:val="00ED4320"/>
    <w:rsid w:val="00ED61F5"/>
    <w:rsid w:val="00ED7631"/>
    <w:rsid w:val="00EE087D"/>
    <w:rsid w:val="00EE0BCA"/>
    <w:rsid w:val="00EE16FA"/>
    <w:rsid w:val="00EE3C52"/>
    <w:rsid w:val="00EE459E"/>
    <w:rsid w:val="00EE47FC"/>
    <w:rsid w:val="00EE52C8"/>
    <w:rsid w:val="00EE569A"/>
    <w:rsid w:val="00EE787D"/>
    <w:rsid w:val="00EF06BE"/>
    <w:rsid w:val="00EF133E"/>
    <w:rsid w:val="00EF18FE"/>
    <w:rsid w:val="00EF23E0"/>
    <w:rsid w:val="00EF3BAA"/>
    <w:rsid w:val="00EF3D87"/>
    <w:rsid w:val="00EF5787"/>
    <w:rsid w:val="00EF5A29"/>
    <w:rsid w:val="00EF60D0"/>
    <w:rsid w:val="00EF64D4"/>
    <w:rsid w:val="00F0065E"/>
    <w:rsid w:val="00F00D89"/>
    <w:rsid w:val="00F015E7"/>
    <w:rsid w:val="00F016A4"/>
    <w:rsid w:val="00F04456"/>
    <w:rsid w:val="00F0528D"/>
    <w:rsid w:val="00F05D13"/>
    <w:rsid w:val="00F06C67"/>
    <w:rsid w:val="00F06DFD"/>
    <w:rsid w:val="00F071D1"/>
    <w:rsid w:val="00F07533"/>
    <w:rsid w:val="00F077D9"/>
    <w:rsid w:val="00F10629"/>
    <w:rsid w:val="00F10C8A"/>
    <w:rsid w:val="00F115AC"/>
    <w:rsid w:val="00F13F86"/>
    <w:rsid w:val="00F15FA5"/>
    <w:rsid w:val="00F17C96"/>
    <w:rsid w:val="00F17F69"/>
    <w:rsid w:val="00F204AB"/>
    <w:rsid w:val="00F209B7"/>
    <w:rsid w:val="00F227D3"/>
    <w:rsid w:val="00F22EFE"/>
    <w:rsid w:val="00F2376F"/>
    <w:rsid w:val="00F23B51"/>
    <w:rsid w:val="00F243D8"/>
    <w:rsid w:val="00F24EDA"/>
    <w:rsid w:val="00F30828"/>
    <w:rsid w:val="00F31095"/>
    <w:rsid w:val="00F313D6"/>
    <w:rsid w:val="00F3273D"/>
    <w:rsid w:val="00F3323C"/>
    <w:rsid w:val="00F33AF8"/>
    <w:rsid w:val="00F353E4"/>
    <w:rsid w:val="00F3591C"/>
    <w:rsid w:val="00F369AD"/>
    <w:rsid w:val="00F3766D"/>
    <w:rsid w:val="00F378AA"/>
    <w:rsid w:val="00F3795A"/>
    <w:rsid w:val="00F37AE8"/>
    <w:rsid w:val="00F40F0C"/>
    <w:rsid w:val="00F435FE"/>
    <w:rsid w:val="00F4370E"/>
    <w:rsid w:val="00F46690"/>
    <w:rsid w:val="00F4766C"/>
    <w:rsid w:val="00F4779B"/>
    <w:rsid w:val="00F4795C"/>
    <w:rsid w:val="00F5060E"/>
    <w:rsid w:val="00F507D1"/>
    <w:rsid w:val="00F519CE"/>
    <w:rsid w:val="00F51ADA"/>
    <w:rsid w:val="00F53023"/>
    <w:rsid w:val="00F53C9C"/>
    <w:rsid w:val="00F570B5"/>
    <w:rsid w:val="00F57A72"/>
    <w:rsid w:val="00F60203"/>
    <w:rsid w:val="00F60497"/>
    <w:rsid w:val="00F607C5"/>
    <w:rsid w:val="00F60CE2"/>
    <w:rsid w:val="00F60DEA"/>
    <w:rsid w:val="00F62504"/>
    <w:rsid w:val="00F6302A"/>
    <w:rsid w:val="00F63950"/>
    <w:rsid w:val="00F648CB"/>
    <w:rsid w:val="00F64C2B"/>
    <w:rsid w:val="00F64F69"/>
    <w:rsid w:val="00F651BE"/>
    <w:rsid w:val="00F67C91"/>
    <w:rsid w:val="00F67F53"/>
    <w:rsid w:val="00F703BE"/>
    <w:rsid w:val="00F70591"/>
    <w:rsid w:val="00F71CA8"/>
    <w:rsid w:val="00F71D26"/>
    <w:rsid w:val="00F71F69"/>
    <w:rsid w:val="00F727F8"/>
    <w:rsid w:val="00F72B72"/>
    <w:rsid w:val="00F72E5C"/>
    <w:rsid w:val="00F744A7"/>
    <w:rsid w:val="00F74BB9"/>
    <w:rsid w:val="00F74FA7"/>
    <w:rsid w:val="00F75582"/>
    <w:rsid w:val="00F758D3"/>
    <w:rsid w:val="00F76818"/>
    <w:rsid w:val="00F76862"/>
    <w:rsid w:val="00F76A56"/>
    <w:rsid w:val="00F76EFA"/>
    <w:rsid w:val="00F804BE"/>
    <w:rsid w:val="00F817CE"/>
    <w:rsid w:val="00F8392B"/>
    <w:rsid w:val="00F8456C"/>
    <w:rsid w:val="00F84608"/>
    <w:rsid w:val="00F847B7"/>
    <w:rsid w:val="00F859D8"/>
    <w:rsid w:val="00F868F5"/>
    <w:rsid w:val="00F9056A"/>
    <w:rsid w:val="00F908EF"/>
    <w:rsid w:val="00F90F8D"/>
    <w:rsid w:val="00F919BB"/>
    <w:rsid w:val="00F92782"/>
    <w:rsid w:val="00F92B12"/>
    <w:rsid w:val="00F93AA9"/>
    <w:rsid w:val="00F94466"/>
    <w:rsid w:val="00F96985"/>
    <w:rsid w:val="00F97838"/>
    <w:rsid w:val="00F97895"/>
    <w:rsid w:val="00FA01BC"/>
    <w:rsid w:val="00FA2BB3"/>
    <w:rsid w:val="00FA39A1"/>
    <w:rsid w:val="00FA45F9"/>
    <w:rsid w:val="00FA4D04"/>
    <w:rsid w:val="00FA5904"/>
    <w:rsid w:val="00FA5D96"/>
    <w:rsid w:val="00FA6418"/>
    <w:rsid w:val="00FA6F1C"/>
    <w:rsid w:val="00FA70F5"/>
    <w:rsid w:val="00FB1A93"/>
    <w:rsid w:val="00FB2C4D"/>
    <w:rsid w:val="00FB4C80"/>
    <w:rsid w:val="00FB4EE6"/>
    <w:rsid w:val="00FB5355"/>
    <w:rsid w:val="00FB69CA"/>
    <w:rsid w:val="00FB6A6A"/>
    <w:rsid w:val="00FC09A0"/>
    <w:rsid w:val="00FC1B1E"/>
    <w:rsid w:val="00FC1E1A"/>
    <w:rsid w:val="00FC1EBC"/>
    <w:rsid w:val="00FC2C06"/>
    <w:rsid w:val="00FC3D9C"/>
    <w:rsid w:val="00FC44B9"/>
    <w:rsid w:val="00FC4571"/>
    <w:rsid w:val="00FC4720"/>
    <w:rsid w:val="00FC53C9"/>
    <w:rsid w:val="00FC7429"/>
    <w:rsid w:val="00FD0402"/>
    <w:rsid w:val="00FD07F6"/>
    <w:rsid w:val="00FD0F1F"/>
    <w:rsid w:val="00FD0F6C"/>
    <w:rsid w:val="00FD1BBC"/>
    <w:rsid w:val="00FD1EC8"/>
    <w:rsid w:val="00FD1EE4"/>
    <w:rsid w:val="00FD2A3C"/>
    <w:rsid w:val="00FD2E3F"/>
    <w:rsid w:val="00FD3B35"/>
    <w:rsid w:val="00FD4788"/>
    <w:rsid w:val="00FD47ED"/>
    <w:rsid w:val="00FD74DB"/>
    <w:rsid w:val="00FD7660"/>
    <w:rsid w:val="00FD7D18"/>
    <w:rsid w:val="00FE061F"/>
    <w:rsid w:val="00FE0655"/>
    <w:rsid w:val="00FE0E92"/>
    <w:rsid w:val="00FE1946"/>
    <w:rsid w:val="00FE2365"/>
    <w:rsid w:val="00FE37D7"/>
    <w:rsid w:val="00FE4C7B"/>
    <w:rsid w:val="00FE596F"/>
    <w:rsid w:val="00FE6861"/>
    <w:rsid w:val="00FE7336"/>
    <w:rsid w:val="00FE787C"/>
    <w:rsid w:val="00FF0CD2"/>
    <w:rsid w:val="00FF1796"/>
    <w:rsid w:val="00FF1C2C"/>
    <w:rsid w:val="00FF2082"/>
    <w:rsid w:val="00FF20B9"/>
    <w:rsid w:val="00FF45A5"/>
    <w:rsid w:val="00FF5C91"/>
    <w:rsid w:val="1E0E3E3A"/>
    <w:rsid w:val="280E2D08"/>
    <w:rsid w:val="4BD082E0"/>
    <w:rsid w:val="55B7D592"/>
    <w:rsid w:val="6784CB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6C3BE730"/>
  <w15:chartTrackingRefBased/>
  <w15:docId w15:val="{AD22DA96-5B00-47C7-A9D7-4A4C0E1D3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C0F"/>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365D35"/>
    <w:pPr>
      <w:keepNext/>
      <w:keepLines/>
      <w:numPr>
        <w:numId w:val="15"/>
      </w:numPr>
      <w:spacing w:before="360" w:after="240"/>
      <w:outlineLvl w:val="0"/>
    </w:pPr>
    <w:rPr>
      <w:b/>
      <w:caps/>
      <w:kern w:val="28"/>
      <w:sz w:val="28"/>
    </w:rPr>
  </w:style>
  <w:style w:type="paragraph" w:styleId="Heading2">
    <w:name w:val="heading 2"/>
    <w:basedOn w:val="Heading1"/>
    <w:next w:val="Normal"/>
    <w:link w:val="Heading2Char"/>
    <w:qFormat/>
    <w:rsid w:val="00365D35"/>
    <w:pPr>
      <w:numPr>
        <w:ilvl w:val="1"/>
      </w:numPr>
      <w:outlineLvl w:val="1"/>
    </w:pPr>
    <w:rPr>
      <w:caps w:val="0"/>
    </w:rPr>
  </w:style>
  <w:style w:type="paragraph" w:styleId="Heading3">
    <w:name w:val="heading 3"/>
    <w:basedOn w:val="Heading2"/>
    <w:next w:val="Normal"/>
    <w:link w:val="Heading3Char"/>
    <w:qFormat/>
    <w:rsid w:val="00365D35"/>
    <w:pPr>
      <w:numPr>
        <w:ilvl w:val="2"/>
      </w:numPr>
      <w:outlineLvl w:val="2"/>
    </w:pPr>
    <w:rPr>
      <w:sz w:val="24"/>
    </w:rPr>
  </w:style>
  <w:style w:type="paragraph" w:styleId="Heading4">
    <w:name w:val="heading 4"/>
    <w:basedOn w:val="Heading3"/>
    <w:next w:val="BodyText"/>
    <w:link w:val="Heading4Char"/>
    <w:qFormat/>
    <w:rsid w:val="00365D35"/>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365D35"/>
    <w:pPr>
      <w:numPr>
        <w:ilvl w:val="4"/>
      </w:numPr>
      <w:outlineLvl w:val="4"/>
    </w:pPr>
    <w:rPr>
      <w:i/>
    </w:rPr>
  </w:style>
  <w:style w:type="paragraph" w:styleId="Heading6">
    <w:name w:val="heading 6"/>
    <w:basedOn w:val="Normal"/>
    <w:next w:val="Normal"/>
    <w:link w:val="Heading6Char"/>
    <w:qFormat/>
    <w:rsid w:val="00365D35"/>
    <w:pPr>
      <w:numPr>
        <w:ilvl w:val="5"/>
        <w:numId w:val="15"/>
      </w:numPr>
      <w:spacing w:before="120" w:after="60"/>
      <w:outlineLvl w:val="5"/>
    </w:pPr>
  </w:style>
  <w:style w:type="paragraph" w:styleId="Heading7">
    <w:name w:val="heading 7"/>
    <w:basedOn w:val="Normal"/>
    <w:next w:val="Normal"/>
    <w:link w:val="Heading7Char"/>
    <w:qFormat/>
    <w:rsid w:val="00365D35"/>
    <w:pPr>
      <w:numPr>
        <w:ilvl w:val="6"/>
        <w:numId w:val="15"/>
      </w:numPr>
      <w:spacing w:before="120" w:after="60"/>
      <w:outlineLvl w:val="6"/>
    </w:pPr>
  </w:style>
  <w:style w:type="paragraph" w:styleId="Heading8">
    <w:name w:val="heading 8"/>
    <w:basedOn w:val="Normal"/>
    <w:next w:val="Normal"/>
    <w:link w:val="Heading8Char"/>
    <w:qFormat/>
    <w:rsid w:val="00365D35"/>
    <w:pPr>
      <w:numPr>
        <w:ilvl w:val="7"/>
        <w:numId w:val="15"/>
      </w:numPr>
      <w:spacing w:before="120" w:after="60"/>
      <w:outlineLvl w:val="7"/>
    </w:pPr>
    <w:rPr>
      <w:i/>
    </w:rPr>
  </w:style>
  <w:style w:type="paragraph" w:styleId="Heading9">
    <w:name w:val="heading 9"/>
    <w:basedOn w:val="Normal"/>
    <w:next w:val="Normal"/>
    <w:link w:val="Heading9Char"/>
    <w:qFormat/>
    <w:rsid w:val="00365D35"/>
    <w:pPr>
      <w:numPr>
        <w:ilvl w:val="8"/>
        <w:numId w:val="15"/>
      </w:numPr>
      <w:spacing w:before="120" w:after="60"/>
      <w:outlineLvl w:val="8"/>
    </w:pPr>
    <w:rPr>
      <w:i/>
      <w:sz w:val="18"/>
    </w:rPr>
  </w:style>
  <w:style w:type="character" w:default="1" w:styleId="DefaultParagraphFont">
    <w:name w:val="Default Paragraph Font"/>
    <w:uiPriority w:val="1"/>
    <w:semiHidden/>
    <w:unhideWhenUsed/>
    <w:rsid w:val="002B0C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0C0F"/>
  </w:style>
  <w:style w:type="paragraph" w:styleId="TOC8">
    <w:name w:val="toc 8"/>
    <w:basedOn w:val="Normal"/>
    <w:next w:val="Normal"/>
    <w:rsid w:val="00365D35"/>
    <w:pPr>
      <w:ind w:left="1200"/>
    </w:pPr>
  </w:style>
  <w:style w:type="paragraph" w:styleId="TOC1">
    <w:name w:val="toc 1"/>
    <w:basedOn w:val="Normal"/>
    <w:next w:val="Normal"/>
    <w:rsid w:val="00365D35"/>
    <w:pPr>
      <w:spacing w:before="360"/>
    </w:pPr>
    <w:rPr>
      <w:rFonts w:ascii="Arial" w:hAnsi="Arial"/>
      <w:b/>
      <w:caps/>
    </w:rPr>
  </w:style>
  <w:style w:type="paragraph" w:customStyle="1" w:styleId="Figure">
    <w:name w:val="Figure"/>
    <w:basedOn w:val="Normal"/>
    <w:next w:val="Caption"/>
    <w:rsid w:val="0049170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65D35"/>
    <w:pPr>
      <w:spacing w:before="60" w:after="180"/>
      <w:jc w:val="center"/>
    </w:pPr>
  </w:style>
  <w:style w:type="paragraph" w:styleId="TOC5">
    <w:name w:val="toc 5"/>
    <w:basedOn w:val="TOC1"/>
    <w:next w:val="Normal"/>
    <w:rsid w:val="00365D35"/>
    <w:pPr>
      <w:spacing w:before="0"/>
      <w:ind w:left="600"/>
    </w:pPr>
    <w:rPr>
      <w:rFonts w:ascii="Times New Roman" w:hAnsi="Times New Roman"/>
      <w:b w:val="0"/>
      <w:caps w:val="0"/>
      <w:sz w:val="20"/>
    </w:rPr>
  </w:style>
  <w:style w:type="paragraph" w:styleId="TOC4">
    <w:name w:val="toc 4"/>
    <w:basedOn w:val="TOC1"/>
    <w:next w:val="Normal"/>
    <w:rsid w:val="00365D35"/>
    <w:pPr>
      <w:spacing w:before="0"/>
      <w:ind w:left="400"/>
    </w:pPr>
    <w:rPr>
      <w:rFonts w:ascii="Times New Roman" w:hAnsi="Times New Roman"/>
      <w:b w:val="0"/>
      <w:caps w:val="0"/>
      <w:sz w:val="20"/>
    </w:rPr>
  </w:style>
  <w:style w:type="paragraph" w:styleId="TOC3">
    <w:name w:val="toc 3"/>
    <w:basedOn w:val="TOC1"/>
    <w:next w:val="Normal"/>
    <w:rsid w:val="00365D35"/>
    <w:pPr>
      <w:spacing w:before="0"/>
      <w:ind w:left="200"/>
    </w:pPr>
    <w:rPr>
      <w:rFonts w:ascii="Times New Roman" w:hAnsi="Times New Roman"/>
      <w:b w:val="0"/>
      <w:caps w:val="0"/>
      <w:sz w:val="20"/>
    </w:rPr>
  </w:style>
  <w:style w:type="paragraph" w:styleId="TOC2">
    <w:name w:val="toc 2"/>
    <w:basedOn w:val="TOC1"/>
    <w:next w:val="Normal"/>
    <w:rsid w:val="00365D35"/>
    <w:pPr>
      <w:spacing w:before="240"/>
    </w:pPr>
    <w:rPr>
      <w:rFonts w:ascii="Times New Roman" w:hAnsi="Times New Roman"/>
      <w:caps w:val="0"/>
      <w:sz w:val="20"/>
    </w:rPr>
  </w:style>
  <w:style w:type="paragraph" w:styleId="Index2">
    <w:name w:val="index 2"/>
    <w:basedOn w:val="Index1"/>
    <w:rsid w:val="00491709"/>
    <w:pPr>
      <w:ind w:left="284"/>
    </w:pPr>
  </w:style>
  <w:style w:type="paragraph" w:styleId="Index1">
    <w:name w:val="index 1"/>
    <w:basedOn w:val="Normal"/>
    <w:rsid w:val="00491709"/>
    <w:pPr>
      <w:keepLines/>
    </w:pPr>
  </w:style>
  <w:style w:type="paragraph" w:styleId="DocumentMap">
    <w:name w:val="Document Map"/>
    <w:basedOn w:val="Normal"/>
    <w:link w:val="DocumentMapChar"/>
    <w:rsid w:val="00365D35"/>
    <w:pPr>
      <w:shd w:val="clear" w:color="auto" w:fill="000080"/>
    </w:pPr>
    <w:rPr>
      <w:rFonts w:ascii="Arial" w:hAnsi="Arial" w:cs="Arial"/>
      <w:sz w:val="16"/>
      <w:lang w:val="en-US"/>
    </w:rPr>
  </w:style>
  <w:style w:type="paragraph" w:styleId="ListNumber2">
    <w:name w:val="List Number 2"/>
    <w:basedOn w:val="ListNumber"/>
    <w:rsid w:val="001F506D"/>
    <w:pPr>
      <w:numPr>
        <w:numId w:val="10"/>
      </w:numPr>
    </w:pPr>
  </w:style>
  <w:style w:type="paragraph" w:styleId="ListNumber">
    <w:name w:val="List Number"/>
    <w:basedOn w:val="Normal"/>
    <w:rsid w:val="00365D35"/>
    <w:pPr>
      <w:numPr>
        <w:numId w:val="16"/>
      </w:numPr>
    </w:pPr>
  </w:style>
  <w:style w:type="paragraph" w:styleId="List">
    <w:name w:val="List"/>
    <w:basedOn w:val="Normal"/>
    <w:rsid w:val="00365D35"/>
    <w:pPr>
      <w:ind w:left="360" w:hanging="360"/>
    </w:pPr>
  </w:style>
  <w:style w:type="paragraph" w:styleId="Header">
    <w:name w:val="header"/>
    <w:basedOn w:val="Normal"/>
    <w:link w:val="HeaderChar"/>
    <w:rsid w:val="00365D35"/>
    <w:pPr>
      <w:tabs>
        <w:tab w:val="center" w:pos="4819"/>
        <w:tab w:val="right" w:pos="9071"/>
      </w:tabs>
    </w:pPr>
  </w:style>
  <w:style w:type="character" w:styleId="FootnoteReference">
    <w:name w:val="footnote reference"/>
    <w:basedOn w:val="DefaultParagraphFont"/>
    <w:rsid w:val="00365D35"/>
    <w:rPr>
      <w:vertAlign w:val="superscript"/>
    </w:rPr>
  </w:style>
  <w:style w:type="paragraph" w:styleId="FootnoteText">
    <w:name w:val="footnote text"/>
    <w:basedOn w:val="Normal"/>
    <w:link w:val="FootnoteTextChar"/>
    <w:rsid w:val="00365D35"/>
    <w:pPr>
      <w:ind w:left="113" w:hanging="113"/>
    </w:pPr>
  </w:style>
  <w:style w:type="paragraph" w:customStyle="1" w:styleId="3GPPHeader">
    <w:name w:val="3GPP_Header"/>
    <w:basedOn w:val="BodyText"/>
    <w:rsid w:val="00491709"/>
    <w:pPr>
      <w:tabs>
        <w:tab w:val="left" w:pos="1701"/>
        <w:tab w:val="right" w:pos="9639"/>
      </w:tabs>
      <w:spacing w:after="240"/>
    </w:pPr>
    <w:rPr>
      <w:b/>
    </w:rPr>
  </w:style>
  <w:style w:type="paragraph" w:styleId="TOC9">
    <w:name w:val="toc 9"/>
    <w:basedOn w:val="Normal"/>
    <w:next w:val="Normal"/>
    <w:rsid w:val="00365D35"/>
    <w:pPr>
      <w:ind w:left="1400"/>
    </w:pPr>
  </w:style>
  <w:style w:type="paragraph" w:styleId="TOC6">
    <w:name w:val="toc 6"/>
    <w:basedOn w:val="Normal"/>
    <w:next w:val="Normal"/>
    <w:rsid w:val="00365D35"/>
    <w:pPr>
      <w:ind w:left="800"/>
    </w:pPr>
  </w:style>
  <w:style w:type="paragraph" w:styleId="TOC7">
    <w:name w:val="toc 7"/>
    <w:basedOn w:val="Normal"/>
    <w:next w:val="Normal"/>
    <w:rsid w:val="00365D35"/>
    <w:pPr>
      <w:ind w:left="1000"/>
    </w:pPr>
  </w:style>
  <w:style w:type="paragraph" w:styleId="ListBullet2">
    <w:name w:val="List Bullet 2"/>
    <w:basedOn w:val="ListBullet"/>
    <w:rsid w:val="001F506D"/>
    <w:pPr>
      <w:numPr>
        <w:numId w:val="6"/>
      </w:numPr>
    </w:pPr>
  </w:style>
  <w:style w:type="paragraph" w:styleId="ListBullet">
    <w:name w:val="List Bullet"/>
    <w:basedOn w:val="Normal"/>
    <w:rsid w:val="00365D35"/>
    <w:pPr>
      <w:numPr>
        <w:numId w:val="17"/>
      </w:numPr>
    </w:pPr>
    <w:rPr>
      <w:lang w:val="en-US"/>
    </w:rPr>
  </w:style>
  <w:style w:type="paragraph" w:styleId="ListBullet3">
    <w:name w:val="List Bullet 3"/>
    <w:basedOn w:val="ListBullet2"/>
    <w:rsid w:val="001F506D"/>
    <w:pPr>
      <w:numPr>
        <w:numId w:val="7"/>
      </w:numPr>
    </w:pPr>
  </w:style>
  <w:style w:type="paragraph" w:customStyle="1" w:styleId="EQ">
    <w:name w:val="EQ"/>
    <w:basedOn w:val="Normal"/>
    <w:next w:val="Normal"/>
    <w:rsid w:val="00491709"/>
    <w:pPr>
      <w:keepLines/>
      <w:tabs>
        <w:tab w:val="center" w:pos="4536"/>
        <w:tab w:val="right" w:pos="9072"/>
      </w:tabs>
    </w:pPr>
    <w:rPr>
      <w:noProof/>
    </w:rPr>
  </w:style>
  <w:style w:type="paragraph" w:styleId="List2">
    <w:name w:val="List 2"/>
    <w:basedOn w:val="List"/>
    <w:rsid w:val="00491709"/>
    <w:pPr>
      <w:ind w:left="851"/>
    </w:pPr>
  </w:style>
  <w:style w:type="paragraph" w:styleId="List3">
    <w:name w:val="List 3"/>
    <w:basedOn w:val="List2"/>
    <w:rsid w:val="00491709"/>
    <w:pPr>
      <w:ind w:left="1135"/>
    </w:pPr>
  </w:style>
  <w:style w:type="paragraph" w:styleId="List4">
    <w:name w:val="List 4"/>
    <w:basedOn w:val="List3"/>
    <w:rsid w:val="00491709"/>
    <w:pPr>
      <w:ind w:left="1418"/>
    </w:pPr>
  </w:style>
  <w:style w:type="paragraph" w:styleId="List5">
    <w:name w:val="List 5"/>
    <w:basedOn w:val="List4"/>
    <w:rsid w:val="00491709"/>
    <w:pPr>
      <w:ind w:left="1702"/>
    </w:pPr>
  </w:style>
  <w:style w:type="paragraph" w:customStyle="1" w:styleId="EditorsNote">
    <w:name w:val="Editor's Note"/>
    <w:basedOn w:val="NO"/>
    <w:link w:val="EditorsNoteChar"/>
    <w:rsid w:val="00491709"/>
    <w:rPr>
      <w:color w:val="FF0000"/>
      <w:lang w:val="x-none" w:eastAsia="x-none"/>
    </w:rPr>
  </w:style>
  <w:style w:type="paragraph" w:styleId="ListBullet4">
    <w:name w:val="List Bullet 4"/>
    <w:basedOn w:val="ListBullet3"/>
    <w:rsid w:val="001F506D"/>
    <w:pPr>
      <w:numPr>
        <w:numId w:val="8"/>
      </w:numPr>
    </w:pPr>
  </w:style>
  <w:style w:type="paragraph" w:styleId="ListBullet5">
    <w:name w:val="List Bullet 5"/>
    <w:basedOn w:val="ListBullet4"/>
    <w:rsid w:val="001F506D"/>
    <w:pPr>
      <w:numPr>
        <w:numId w:val="9"/>
      </w:numPr>
    </w:pPr>
  </w:style>
  <w:style w:type="paragraph" w:styleId="Footer">
    <w:name w:val="footer"/>
    <w:basedOn w:val="Normal"/>
    <w:link w:val="FooterChar"/>
    <w:rsid w:val="00365D35"/>
    <w:pPr>
      <w:tabs>
        <w:tab w:val="center" w:pos="4153"/>
        <w:tab w:val="right" w:pos="8306"/>
      </w:tabs>
    </w:pPr>
  </w:style>
  <w:style w:type="paragraph" w:customStyle="1" w:styleId="Reference">
    <w:name w:val="Reference"/>
    <w:basedOn w:val="BodyText"/>
    <w:rsid w:val="001F506D"/>
    <w:pPr>
      <w:numPr>
        <w:numId w:val="1"/>
      </w:numPr>
    </w:pPr>
  </w:style>
  <w:style w:type="paragraph" w:styleId="BalloonText">
    <w:name w:val="Balloon Text"/>
    <w:basedOn w:val="Normal"/>
    <w:link w:val="BalloonTextChar"/>
    <w:rsid w:val="00491709"/>
    <w:rPr>
      <w:rFonts w:ascii="Segoe UI" w:hAnsi="Segoe UI" w:cs="Segoe UI"/>
      <w:sz w:val="18"/>
      <w:szCs w:val="18"/>
    </w:rPr>
  </w:style>
  <w:style w:type="character" w:styleId="PageNumber">
    <w:name w:val="page number"/>
    <w:basedOn w:val="DefaultParagraphFont"/>
    <w:rsid w:val="00491709"/>
  </w:style>
  <w:style w:type="paragraph" w:styleId="BodyText">
    <w:name w:val="Body Text"/>
    <w:basedOn w:val="Normal"/>
    <w:link w:val="BodyTextChar"/>
    <w:rsid w:val="00365D35"/>
    <w:pPr>
      <w:spacing w:after="120"/>
    </w:pPr>
  </w:style>
  <w:style w:type="character" w:styleId="Hyperlink">
    <w:name w:val="Hyperlink"/>
    <w:basedOn w:val="DefaultParagraphFont"/>
    <w:rsid w:val="00365D35"/>
    <w:rPr>
      <w:color w:val="0000FF"/>
      <w:u w:val="single"/>
    </w:rPr>
  </w:style>
  <w:style w:type="character" w:styleId="FollowedHyperlink">
    <w:name w:val="FollowedHyperlink"/>
    <w:basedOn w:val="DefaultParagraphFont"/>
    <w:rsid w:val="00365D35"/>
    <w:rPr>
      <w:color w:val="FF0000"/>
      <w:u w:val="single"/>
    </w:rPr>
  </w:style>
  <w:style w:type="character" w:styleId="CommentReference">
    <w:name w:val="annotation reference"/>
    <w:uiPriority w:val="99"/>
    <w:qFormat/>
    <w:rsid w:val="00491709"/>
    <w:rPr>
      <w:sz w:val="16"/>
      <w:szCs w:val="16"/>
    </w:rPr>
  </w:style>
  <w:style w:type="paragraph" w:styleId="CommentText">
    <w:name w:val="annotation text"/>
    <w:basedOn w:val="Normal"/>
    <w:link w:val="CommentTextChar"/>
    <w:rsid w:val="00365D35"/>
  </w:style>
  <w:style w:type="paragraph" w:styleId="CommentSubject">
    <w:name w:val="annotation subject"/>
    <w:basedOn w:val="CommentText"/>
    <w:next w:val="CommentText"/>
    <w:link w:val="CommentSubjectChar"/>
    <w:rsid w:val="00491709"/>
    <w:rPr>
      <w:b/>
      <w:bCs/>
    </w:rPr>
  </w:style>
  <w:style w:type="character" w:customStyle="1" w:styleId="Heading1Char">
    <w:name w:val="Heading 1 Char"/>
    <w:link w:val="Heading1"/>
    <w:rsid w:val="00491709"/>
    <w:rPr>
      <w:rFonts w:ascii="Times New Roman" w:eastAsia="Times New Roman" w:hAnsi="Times New Roman"/>
      <w:b/>
      <w:caps/>
      <w:kern w:val="28"/>
      <w:sz w:val="28"/>
      <w:lang w:eastAsia="en-US"/>
    </w:rPr>
  </w:style>
  <w:style w:type="paragraph" w:customStyle="1" w:styleId="B1">
    <w:name w:val="B1"/>
    <w:basedOn w:val="List"/>
    <w:link w:val="B1Char1"/>
    <w:rsid w:val="00491709"/>
  </w:style>
  <w:style w:type="paragraph" w:customStyle="1" w:styleId="B2">
    <w:name w:val="B2"/>
    <w:basedOn w:val="List2"/>
    <w:link w:val="B2Char"/>
    <w:rsid w:val="00491709"/>
  </w:style>
  <w:style w:type="paragraph" w:customStyle="1" w:styleId="B3">
    <w:name w:val="B3"/>
    <w:basedOn w:val="List3"/>
    <w:link w:val="B3Char2"/>
    <w:rsid w:val="00491709"/>
  </w:style>
  <w:style w:type="paragraph" w:customStyle="1" w:styleId="B4">
    <w:name w:val="B4"/>
    <w:basedOn w:val="List4"/>
    <w:link w:val="B4Char"/>
    <w:rsid w:val="00491709"/>
  </w:style>
  <w:style w:type="paragraph" w:customStyle="1" w:styleId="Proposal">
    <w:name w:val="Proposal"/>
    <w:basedOn w:val="BodyText"/>
    <w:link w:val="ProposalChar"/>
    <w:qFormat/>
    <w:rsid w:val="001F506D"/>
    <w:pPr>
      <w:numPr>
        <w:numId w:val="2"/>
      </w:numPr>
      <w:tabs>
        <w:tab w:val="clear" w:pos="1304"/>
        <w:tab w:val="left" w:pos="1701"/>
      </w:tabs>
      <w:ind w:left="1701" w:hanging="1701"/>
    </w:pPr>
    <w:rPr>
      <w:b/>
      <w:bCs/>
    </w:rPr>
  </w:style>
  <w:style w:type="character" w:customStyle="1" w:styleId="BodyTextChar">
    <w:name w:val="Body Text Char"/>
    <w:link w:val="BodyText"/>
    <w:rsid w:val="00491709"/>
    <w:rPr>
      <w:rFonts w:ascii="Times New Roman" w:eastAsia="Times New Roman" w:hAnsi="Times New Roman"/>
      <w:lang w:eastAsia="en-US"/>
    </w:rPr>
  </w:style>
  <w:style w:type="paragraph" w:customStyle="1" w:styleId="B5">
    <w:name w:val="B5"/>
    <w:basedOn w:val="List5"/>
    <w:link w:val="B5Char"/>
    <w:rsid w:val="00491709"/>
  </w:style>
  <w:style w:type="paragraph" w:customStyle="1" w:styleId="EX">
    <w:name w:val="EX"/>
    <w:basedOn w:val="Normal"/>
    <w:rsid w:val="00491709"/>
    <w:pPr>
      <w:keepLines/>
      <w:ind w:left="1702" w:hanging="1418"/>
    </w:pPr>
  </w:style>
  <w:style w:type="paragraph" w:customStyle="1" w:styleId="EW">
    <w:name w:val="EW"/>
    <w:basedOn w:val="EX"/>
    <w:rsid w:val="00491709"/>
  </w:style>
  <w:style w:type="paragraph" w:customStyle="1" w:styleId="TAL">
    <w:name w:val="TAL"/>
    <w:basedOn w:val="Normal"/>
    <w:link w:val="TALCar"/>
    <w:rsid w:val="00365D35"/>
    <w:pPr>
      <w:keepNext/>
      <w:keepLines/>
    </w:pPr>
    <w:rPr>
      <w:rFonts w:ascii="Arial" w:hAnsi="Arial"/>
      <w:sz w:val="18"/>
    </w:rPr>
  </w:style>
  <w:style w:type="paragraph" w:customStyle="1" w:styleId="TAC">
    <w:name w:val="TAC"/>
    <w:basedOn w:val="Normal"/>
    <w:link w:val="TACChar"/>
    <w:rsid w:val="00365D35"/>
    <w:pPr>
      <w:keepNext/>
      <w:keepLines/>
      <w:jc w:val="center"/>
    </w:pPr>
    <w:rPr>
      <w:rFonts w:ascii="Arial" w:hAnsi="Arial"/>
      <w:sz w:val="18"/>
    </w:rPr>
  </w:style>
  <w:style w:type="paragraph" w:customStyle="1" w:styleId="TAH">
    <w:name w:val="TAH"/>
    <w:basedOn w:val="TAC"/>
    <w:link w:val="TAHCar"/>
    <w:rsid w:val="00365D35"/>
    <w:rPr>
      <w:b/>
    </w:rPr>
  </w:style>
  <w:style w:type="paragraph" w:customStyle="1" w:styleId="TAN">
    <w:name w:val="TAN"/>
    <w:basedOn w:val="TAL"/>
    <w:rsid w:val="00365D35"/>
    <w:pPr>
      <w:ind w:left="851" w:hanging="851"/>
    </w:pPr>
  </w:style>
  <w:style w:type="paragraph" w:customStyle="1" w:styleId="TAR">
    <w:name w:val="TAR"/>
    <w:basedOn w:val="TAL"/>
    <w:rsid w:val="00365D35"/>
    <w:pPr>
      <w:jc w:val="right"/>
    </w:pPr>
  </w:style>
  <w:style w:type="paragraph" w:customStyle="1" w:styleId="TH">
    <w:name w:val="TH"/>
    <w:basedOn w:val="Normal"/>
    <w:link w:val="THChar"/>
    <w:rsid w:val="00365D35"/>
    <w:pPr>
      <w:keepNext/>
      <w:keepLines/>
      <w:spacing w:before="60" w:after="180"/>
      <w:jc w:val="center"/>
    </w:pPr>
    <w:rPr>
      <w:rFonts w:ascii="Arial" w:hAnsi="Arial"/>
      <w:b/>
    </w:rPr>
  </w:style>
  <w:style w:type="paragraph" w:customStyle="1" w:styleId="TF">
    <w:name w:val="TF"/>
    <w:basedOn w:val="Normal"/>
    <w:link w:val="TFChar"/>
    <w:rsid w:val="00365D35"/>
    <w:pPr>
      <w:keepLines/>
      <w:spacing w:after="240"/>
      <w:jc w:val="center"/>
    </w:pPr>
    <w:rPr>
      <w:rFonts w:ascii="Arial" w:hAnsi="Arial"/>
      <w:b/>
    </w:rPr>
  </w:style>
  <w:style w:type="paragraph" w:customStyle="1" w:styleId="TT">
    <w:name w:val="TT"/>
    <w:basedOn w:val="Heading1"/>
    <w:next w:val="Normal"/>
    <w:rsid w:val="00491709"/>
    <w:pPr>
      <w:outlineLvl w:val="9"/>
    </w:pPr>
  </w:style>
  <w:style w:type="paragraph" w:customStyle="1" w:styleId="ZA">
    <w:name w:val="ZA"/>
    <w:rsid w:val="004917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917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917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917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91709"/>
  </w:style>
  <w:style w:type="paragraph" w:customStyle="1" w:styleId="ZH">
    <w:name w:val="ZH"/>
    <w:rsid w:val="004917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917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506D"/>
    <w:pPr>
      <w:framePr w:hRule="auto" w:wrap="notBeside" w:y="852"/>
    </w:pPr>
    <w:rPr>
      <w:i w:val="0"/>
      <w:sz w:val="40"/>
    </w:rPr>
  </w:style>
  <w:style w:type="paragraph" w:customStyle="1" w:styleId="ZU">
    <w:name w:val="ZU"/>
    <w:rsid w:val="004917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506D"/>
    <w:pPr>
      <w:framePr w:wrap="notBeside" w:y="16161"/>
    </w:pPr>
  </w:style>
  <w:style w:type="paragraph" w:customStyle="1" w:styleId="FP">
    <w:name w:val="FP"/>
    <w:basedOn w:val="Normal"/>
    <w:rsid w:val="00491709"/>
  </w:style>
  <w:style w:type="paragraph" w:customStyle="1" w:styleId="Observation">
    <w:name w:val="Observation"/>
    <w:basedOn w:val="Proposal"/>
    <w:qFormat/>
    <w:rsid w:val="001F506D"/>
    <w:pPr>
      <w:numPr>
        <w:numId w:val="4"/>
      </w:numPr>
      <w:ind w:left="1701" w:hanging="1701"/>
    </w:pPr>
  </w:style>
  <w:style w:type="paragraph" w:styleId="TableofFigures">
    <w:name w:val="table of figures"/>
    <w:basedOn w:val="BodyText"/>
    <w:next w:val="Normal"/>
    <w:uiPriority w:val="99"/>
    <w:rsid w:val="00491709"/>
    <w:pPr>
      <w:ind w:left="1701" w:hanging="1701"/>
    </w:pPr>
    <w:rPr>
      <w:b/>
    </w:rPr>
  </w:style>
  <w:style w:type="character" w:customStyle="1" w:styleId="B1Char1">
    <w:name w:val="B1 Char1"/>
    <w:link w:val="B1"/>
    <w:qFormat/>
    <w:rsid w:val="00491709"/>
    <w:rPr>
      <w:rFonts w:ascii="Times New Roman" w:hAnsi="Times New Roman"/>
      <w:lang w:eastAsia="en-US"/>
    </w:rPr>
  </w:style>
  <w:style w:type="character" w:customStyle="1" w:styleId="B2Char">
    <w:name w:val="B2 Char"/>
    <w:link w:val="B2"/>
    <w:qFormat/>
    <w:rsid w:val="00491709"/>
    <w:rPr>
      <w:rFonts w:ascii="Times New Roman" w:hAnsi="Times New Roman"/>
      <w:lang w:eastAsia="ja-JP"/>
    </w:rPr>
  </w:style>
  <w:style w:type="character" w:customStyle="1" w:styleId="B3Char2">
    <w:name w:val="B3 Char2"/>
    <w:link w:val="B3"/>
    <w:qFormat/>
    <w:rsid w:val="00491709"/>
    <w:rPr>
      <w:rFonts w:ascii="Times New Roman" w:hAnsi="Times New Roman"/>
      <w:lang w:eastAsia="ja-JP"/>
    </w:rPr>
  </w:style>
  <w:style w:type="character" w:customStyle="1" w:styleId="B4Char">
    <w:name w:val="B4 Char"/>
    <w:link w:val="B4"/>
    <w:rsid w:val="00491709"/>
    <w:rPr>
      <w:rFonts w:ascii="Times New Roman" w:hAnsi="Times New Roman"/>
      <w:lang w:eastAsia="ja-JP"/>
    </w:rPr>
  </w:style>
  <w:style w:type="character" w:customStyle="1" w:styleId="B5Char">
    <w:name w:val="B5 Char"/>
    <w:link w:val="B5"/>
    <w:rsid w:val="00491709"/>
    <w:rPr>
      <w:rFonts w:ascii="Times New Roman" w:hAnsi="Times New Roman"/>
      <w:lang w:eastAsia="ja-JP"/>
    </w:rPr>
  </w:style>
  <w:style w:type="paragraph" w:customStyle="1" w:styleId="B6">
    <w:name w:val="B6"/>
    <w:basedOn w:val="B5"/>
    <w:link w:val="B6Char"/>
    <w:rsid w:val="00491709"/>
    <w:pPr>
      <w:ind w:left="1985"/>
    </w:pPr>
  </w:style>
  <w:style w:type="character" w:customStyle="1" w:styleId="B6Char">
    <w:name w:val="B6 Char"/>
    <w:link w:val="B6"/>
    <w:rsid w:val="00491709"/>
    <w:rPr>
      <w:rFonts w:ascii="Times New Roman" w:hAnsi="Times New Roman"/>
      <w:lang w:eastAsia="ja-JP"/>
    </w:rPr>
  </w:style>
  <w:style w:type="paragraph" w:customStyle="1" w:styleId="B7">
    <w:name w:val="B7"/>
    <w:basedOn w:val="B6"/>
    <w:link w:val="B7Char"/>
    <w:rsid w:val="00491709"/>
    <w:pPr>
      <w:ind w:left="2269"/>
    </w:pPr>
  </w:style>
  <w:style w:type="character" w:customStyle="1" w:styleId="B7Char">
    <w:name w:val="B7 Char"/>
    <w:basedOn w:val="B6Char"/>
    <w:link w:val="B7"/>
    <w:rsid w:val="00491709"/>
    <w:rPr>
      <w:rFonts w:ascii="Times New Roman" w:hAnsi="Times New Roman"/>
      <w:lang w:eastAsia="ja-JP"/>
    </w:rPr>
  </w:style>
  <w:style w:type="paragraph" w:customStyle="1" w:styleId="B8">
    <w:name w:val="B8"/>
    <w:basedOn w:val="B7"/>
    <w:qFormat/>
    <w:rsid w:val="00491709"/>
    <w:pPr>
      <w:ind w:left="2552"/>
    </w:pPr>
  </w:style>
  <w:style w:type="character" w:customStyle="1" w:styleId="BalloonTextChar">
    <w:name w:val="Balloon Text Char"/>
    <w:link w:val="BalloonText"/>
    <w:rsid w:val="00491709"/>
    <w:rPr>
      <w:rFonts w:ascii="Segoe UI" w:hAnsi="Segoe UI" w:cs="Segoe UI"/>
      <w:sz w:val="18"/>
      <w:szCs w:val="18"/>
      <w:lang w:eastAsia="en-US"/>
    </w:rPr>
  </w:style>
  <w:style w:type="character" w:customStyle="1" w:styleId="CommentTextChar">
    <w:name w:val="Comment Text Char"/>
    <w:link w:val="CommentText"/>
    <w:qFormat/>
    <w:rsid w:val="00491709"/>
    <w:rPr>
      <w:rFonts w:ascii="Times New Roman" w:eastAsia="Times New Roman" w:hAnsi="Times New Roman"/>
      <w:lang w:eastAsia="en-US"/>
    </w:rPr>
  </w:style>
  <w:style w:type="character" w:customStyle="1" w:styleId="CommentSubjectChar">
    <w:name w:val="Comment Subject Char"/>
    <w:link w:val="CommentSubject"/>
    <w:rsid w:val="00491709"/>
    <w:rPr>
      <w:rFonts w:ascii="Times New Roman" w:hAnsi="Times New Roman"/>
      <w:b/>
      <w:bCs/>
      <w:lang w:eastAsia="ja-JP"/>
    </w:rPr>
  </w:style>
  <w:style w:type="paragraph" w:customStyle="1" w:styleId="CRCoverPage">
    <w:name w:val="CR Cover Page"/>
    <w:link w:val="CRCoverPageZchn"/>
    <w:rsid w:val="00491709"/>
    <w:pPr>
      <w:spacing w:after="120"/>
    </w:pPr>
    <w:rPr>
      <w:rFonts w:ascii="Arial" w:hAnsi="Arial"/>
      <w:lang w:eastAsia="ko-KR"/>
    </w:rPr>
  </w:style>
  <w:style w:type="character" w:customStyle="1" w:styleId="CRCoverPageZchn">
    <w:name w:val="CR Cover Page Zchn"/>
    <w:link w:val="CRCoverPage"/>
    <w:rsid w:val="00491709"/>
    <w:rPr>
      <w:rFonts w:ascii="Arial" w:hAnsi="Arial"/>
      <w:lang w:eastAsia="ko-KR"/>
    </w:rPr>
  </w:style>
  <w:style w:type="paragraph" w:customStyle="1" w:styleId="Doc-text2">
    <w:name w:val="Doc-text2"/>
    <w:basedOn w:val="Normal"/>
    <w:link w:val="Doc-text2Char"/>
    <w:qFormat/>
    <w:rsid w:val="0049170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91709"/>
    <w:rPr>
      <w:rFonts w:ascii="Arial" w:eastAsia="MS Mincho" w:hAnsi="Arial"/>
      <w:szCs w:val="24"/>
      <w:lang w:val="x-none" w:eastAsia="x-none"/>
    </w:rPr>
  </w:style>
  <w:style w:type="character" w:customStyle="1" w:styleId="DocumentMapChar">
    <w:name w:val="Document Map Char"/>
    <w:link w:val="DocumentMap"/>
    <w:rsid w:val="00491709"/>
    <w:rPr>
      <w:rFonts w:ascii="Arial" w:eastAsia="Times New Roman" w:hAnsi="Arial" w:cs="Arial"/>
      <w:sz w:val="16"/>
      <w:shd w:val="clear" w:color="auto" w:fill="000080"/>
      <w:lang w:val="en-US" w:eastAsia="en-US"/>
    </w:rPr>
  </w:style>
  <w:style w:type="paragraph" w:customStyle="1" w:styleId="NO">
    <w:name w:val="NO"/>
    <w:basedOn w:val="Normal"/>
    <w:link w:val="NOChar"/>
    <w:rsid w:val="00491709"/>
    <w:pPr>
      <w:keepLines/>
      <w:ind w:left="1135" w:hanging="851"/>
    </w:pPr>
  </w:style>
  <w:style w:type="character" w:customStyle="1" w:styleId="NOChar">
    <w:name w:val="NO Char"/>
    <w:link w:val="NO"/>
    <w:qFormat/>
    <w:rsid w:val="00491709"/>
    <w:rPr>
      <w:rFonts w:ascii="Times New Roman" w:hAnsi="Times New Roman"/>
      <w:lang w:eastAsia="ja-JP"/>
    </w:rPr>
  </w:style>
  <w:style w:type="character" w:customStyle="1" w:styleId="EditorsNoteChar">
    <w:name w:val="Editor's Note Char"/>
    <w:link w:val="EditorsNote"/>
    <w:rsid w:val="00491709"/>
    <w:rPr>
      <w:rFonts w:ascii="Times New Roman" w:hAnsi="Times New Roman"/>
      <w:color w:val="FF0000"/>
      <w:lang w:val="x-none" w:eastAsia="x-none"/>
    </w:rPr>
  </w:style>
  <w:style w:type="paragraph" w:customStyle="1" w:styleId="EmailDiscussion">
    <w:name w:val="EmailDiscussion"/>
    <w:basedOn w:val="Normal"/>
    <w:next w:val="Normal"/>
    <w:rsid w:val="001F506D"/>
    <w:pPr>
      <w:numPr>
        <w:numId w:val="5"/>
      </w:numPr>
      <w:spacing w:before="40"/>
    </w:pPr>
    <w:rPr>
      <w:rFonts w:ascii="Arial" w:eastAsia="MS Mincho" w:hAnsi="Arial"/>
      <w:b/>
      <w:lang w:eastAsia="en-GB"/>
    </w:rPr>
  </w:style>
  <w:style w:type="character" w:styleId="Emphasis">
    <w:name w:val="Emphasis"/>
    <w:basedOn w:val="DefaultParagraphFont"/>
    <w:qFormat/>
    <w:rsid w:val="00365D35"/>
    <w:rPr>
      <w:i/>
    </w:rPr>
  </w:style>
  <w:style w:type="paragraph" w:customStyle="1" w:styleId="FigureTitle">
    <w:name w:val="Figure_Title"/>
    <w:basedOn w:val="Normal"/>
    <w:next w:val="Normal"/>
    <w:rsid w:val="0049170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91709"/>
    <w:rPr>
      <w:rFonts w:ascii="Times New Roman" w:eastAsia="Times New Roman" w:hAnsi="Times New Roman"/>
      <w:lang w:eastAsia="en-US"/>
    </w:rPr>
  </w:style>
  <w:style w:type="character" w:customStyle="1" w:styleId="FooterChar">
    <w:name w:val="Footer Char"/>
    <w:link w:val="Footer"/>
    <w:rsid w:val="00491709"/>
    <w:rPr>
      <w:rFonts w:ascii="Times New Roman" w:eastAsia="Times New Roman" w:hAnsi="Times New Roman"/>
      <w:lang w:eastAsia="en-US"/>
    </w:rPr>
  </w:style>
  <w:style w:type="character" w:customStyle="1" w:styleId="FootnoteTextChar">
    <w:name w:val="Footnote Text Char"/>
    <w:link w:val="FootnoteText"/>
    <w:rsid w:val="00491709"/>
    <w:rPr>
      <w:rFonts w:ascii="Times New Roman" w:eastAsia="Times New Roman" w:hAnsi="Times New Roman"/>
      <w:lang w:eastAsia="en-US"/>
    </w:rPr>
  </w:style>
  <w:style w:type="paragraph" w:customStyle="1" w:styleId="Guidance">
    <w:name w:val="Guidance"/>
    <w:basedOn w:val="Normal"/>
    <w:rsid w:val="00491709"/>
    <w:rPr>
      <w:i/>
      <w:color w:val="0000FF"/>
    </w:rPr>
  </w:style>
  <w:style w:type="character" w:customStyle="1" w:styleId="Heading2Char">
    <w:name w:val="Heading 2 Char"/>
    <w:link w:val="Heading2"/>
    <w:rsid w:val="00491709"/>
    <w:rPr>
      <w:rFonts w:ascii="Times New Roman" w:eastAsia="Times New Roman" w:hAnsi="Times New Roman"/>
      <w:b/>
      <w:kern w:val="28"/>
      <w:sz w:val="28"/>
      <w:lang w:eastAsia="en-US"/>
    </w:rPr>
  </w:style>
  <w:style w:type="character" w:customStyle="1" w:styleId="Heading3Char">
    <w:name w:val="Heading 3 Char"/>
    <w:link w:val="Heading3"/>
    <w:rsid w:val="00491709"/>
    <w:rPr>
      <w:rFonts w:ascii="Times New Roman" w:eastAsia="Times New Roman" w:hAnsi="Times New Roman"/>
      <w:b/>
      <w:kern w:val="28"/>
      <w:sz w:val="24"/>
      <w:lang w:eastAsia="en-US"/>
    </w:rPr>
  </w:style>
  <w:style w:type="character" w:customStyle="1" w:styleId="Heading4Char">
    <w:name w:val="Heading 4 Char"/>
    <w:link w:val="Heading4"/>
    <w:rsid w:val="00491709"/>
    <w:rPr>
      <w:rFonts w:ascii="Times New Roman Bold" w:eastAsia="Times New Roman" w:hAnsi="Times New Roman Bold"/>
      <w:b/>
      <w:kern w:val="28"/>
      <w:lang w:eastAsia="en-US"/>
    </w:rPr>
  </w:style>
  <w:style w:type="character" w:customStyle="1" w:styleId="Heading5Char">
    <w:name w:val="Heading 5 Char"/>
    <w:link w:val="Heading5"/>
    <w:rsid w:val="00491709"/>
    <w:rPr>
      <w:rFonts w:ascii="Times New Roman Bold" w:eastAsia="Times New Roman" w:hAnsi="Times New Roman Bold"/>
      <w:b/>
      <w:i/>
      <w:kern w:val="28"/>
      <w:lang w:eastAsia="en-US"/>
    </w:rPr>
  </w:style>
  <w:style w:type="paragraph" w:customStyle="1" w:styleId="H6">
    <w:name w:val="H6"/>
    <w:basedOn w:val="Heading5"/>
    <w:next w:val="Normal"/>
    <w:rsid w:val="00491709"/>
    <w:pPr>
      <w:ind w:left="1985" w:hanging="1985"/>
      <w:outlineLvl w:val="9"/>
    </w:pPr>
  </w:style>
  <w:style w:type="character" w:customStyle="1" w:styleId="Heading6Char">
    <w:name w:val="Heading 6 Char"/>
    <w:link w:val="Heading6"/>
    <w:rsid w:val="00491709"/>
    <w:rPr>
      <w:rFonts w:ascii="Times New Roman" w:eastAsia="Times New Roman" w:hAnsi="Times New Roman"/>
      <w:lang w:eastAsia="en-US"/>
    </w:rPr>
  </w:style>
  <w:style w:type="character" w:customStyle="1" w:styleId="Heading7Char">
    <w:name w:val="Heading 7 Char"/>
    <w:link w:val="Heading7"/>
    <w:rsid w:val="00491709"/>
    <w:rPr>
      <w:rFonts w:ascii="Times New Roman" w:eastAsia="Times New Roman" w:hAnsi="Times New Roman"/>
      <w:lang w:eastAsia="en-US"/>
    </w:rPr>
  </w:style>
  <w:style w:type="character" w:customStyle="1" w:styleId="Heading8Char">
    <w:name w:val="Heading 8 Char"/>
    <w:link w:val="Heading8"/>
    <w:rsid w:val="00491709"/>
    <w:rPr>
      <w:rFonts w:ascii="Times New Roman" w:eastAsia="Times New Roman" w:hAnsi="Times New Roman"/>
      <w:i/>
      <w:lang w:eastAsia="en-US"/>
    </w:rPr>
  </w:style>
  <w:style w:type="character" w:customStyle="1" w:styleId="Heading9Char">
    <w:name w:val="Heading 9 Char"/>
    <w:link w:val="Heading9"/>
    <w:rsid w:val="00491709"/>
    <w:rPr>
      <w:rFonts w:ascii="Times New Roman" w:eastAsia="Times New Roman" w:hAnsi="Times New Roman"/>
      <w:i/>
      <w:sz w:val="18"/>
      <w:lang w:eastAsia="en-US"/>
    </w:rPr>
  </w:style>
  <w:style w:type="character" w:styleId="HTMLCode">
    <w:name w:val="HTML Code"/>
    <w:uiPriority w:val="99"/>
    <w:unhideWhenUsed/>
    <w:rsid w:val="00491709"/>
    <w:rPr>
      <w:rFonts w:ascii="Courier New" w:eastAsia="Times New Roman" w:hAnsi="Courier New" w:cs="Courier New"/>
      <w:sz w:val="20"/>
      <w:szCs w:val="20"/>
    </w:rPr>
  </w:style>
  <w:style w:type="paragraph" w:styleId="IndexHeading">
    <w:name w:val="index heading"/>
    <w:basedOn w:val="Normal"/>
    <w:next w:val="Normal"/>
    <w:rsid w:val="00365D35"/>
    <w:rPr>
      <w:rFonts w:ascii="Arial" w:hAnsi="Arial" w:cs="Arial"/>
      <w:b/>
      <w:bCs/>
    </w:rPr>
  </w:style>
  <w:style w:type="paragraph" w:customStyle="1" w:styleId="LD">
    <w:name w:val="LD"/>
    <w:rsid w:val="004917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91709"/>
    <w:pPr>
      <w:ind w:left="720"/>
    </w:pPr>
    <w:rPr>
      <w:rFonts w:ascii="Calibri" w:eastAsia="Calibri" w:hAnsi="Calibri"/>
      <w:lang w:val="x-none"/>
    </w:rPr>
  </w:style>
  <w:style w:type="character" w:customStyle="1" w:styleId="ListParagraphChar">
    <w:name w:val="List Paragraph Char"/>
    <w:link w:val="ListParagraph"/>
    <w:uiPriority w:val="34"/>
    <w:locked/>
    <w:rsid w:val="00491709"/>
    <w:rPr>
      <w:rFonts w:ascii="Calibri" w:eastAsia="Calibri" w:hAnsi="Calibri"/>
      <w:lang w:val="x-none" w:eastAsia="en-US"/>
    </w:rPr>
  </w:style>
  <w:style w:type="paragraph" w:customStyle="1" w:styleId="NF">
    <w:name w:val="NF"/>
    <w:basedOn w:val="NO"/>
    <w:rsid w:val="00491709"/>
    <w:pPr>
      <w:keepNext/>
    </w:pPr>
    <w:rPr>
      <w:rFonts w:ascii="Arial" w:hAnsi="Arial"/>
      <w:sz w:val="18"/>
    </w:rPr>
  </w:style>
  <w:style w:type="paragraph" w:customStyle="1" w:styleId="NW">
    <w:name w:val="NW"/>
    <w:basedOn w:val="NO"/>
    <w:rsid w:val="00491709"/>
  </w:style>
  <w:style w:type="paragraph" w:customStyle="1" w:styleId="PL">
    <w:name w:val="PL"/>
    <w:link w:val="PLChar"/>
    <w:qFormat/>
    <w:rsid w:val="00491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91709"/>
    <w:rPr>
      <w:rFonts w:ascii="Courier New" w:eastAsia="Batang" w:hAnsi="Courier New"/>
      <w:noProof/>
      <w:sz w:val="16"/>
      <w:shd w:val="clear" w:color="auto" w:fill="E6E6E6"/>
      <w:lang w:eastAsia="sv-SE"/>
    </w:rPr>
  </w:style>
  <w:style w:type="paragraph" w:styleId="PlainText">
    <w:name w:val="Plain Text"/>
    <w:basedOn w:val="Normal"/>
    <w:link w:val="PlainTextChar"/>
    <w:rsid w:val="00491709"/>
    <w:rPr>
      <w:rFonts w:ascii="Courier New" w:hAnsi="Courier New"/>
      <w:lang w:val="nb-NO"/>
    </w:rPr>
  </w:style>
  <w:style w:type="character" w:customStyle="1" w:styleId="PlainTextChar">
    <w:name w:val="Plain Text Char"/>
    <w:link w:val="PlainText"/>
    <w:rsid w:val="00491709"/>
    <w:rPr>
      <w:rFonts w:ascii="Courier New" w:hAnsi="Courier New"/>
      <w:lang w:val="nb-NO" w:eastAsia="ja-JP"/>
    </w:rPr>
  </w:style>
  <w:style w:type="character" w:styleId="Strong">
    <w:name w:val="Strong"/>
    <w:uiPriority w:val="22"/>
    <w:qFormat/>
    <w:rsid w:val="00491709"/>
    <w:rPr>
      <w:b/>
      <w:bCs/>
    </w:rPr>
  </w:style>
  <w:style w:type="table" w:styleId="TableGrid">
    <w:name w:val="Table Grid"/>
    <w:basedOn w:val="TableNormal"/>
    <w:uiPriority w:val="39"/>
    <w:rsid w:val="004917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91709"/>
    <w:rPr>
      <w:rFonts w:ascii="Arial" w:eastAsia="Times New Roman" w:hAnsi="Arial"/>
      <w:sz w:val="18"/>
      <w:lang w:eastAsia="en-US"/>
    </w:rPr>
  </w:style>
  <w:style w:type="character" w:customStyle="1" w:styleId="TAHCar">
    <w:name w:val="TAH Car"/>
    <w:link w:val="TAH"/>
    <w:locked/>
    <w:rsid w:val="00491709"/>
    <w:rPr>
      <w:rFonts w:ascii="Arial" w:eastAsia="Times New Roman" w:hAnsi="Arial"/>
      <w:b/>
      <w:sz w:val="18"/>
      <w:lang w:eastAsia="en-US"/>
    </w:rPr>
  </w:style>
  <w:style w:type="character" w:customStyle="1" w:styleId="THChar">
    <w:name w:val="TH Char"/>
    <w:link w:val="TH"/>
    <w:rsid w:val="00491709"/>
    <w:rPr>
      <w:rFonts w:ascii="Arial" w:eastAsia="Times New Roman" w:hAnsi="Arial"/>
      <w:b/>
      <w:lang w:eastAsia="en-US"/>
    </w:rPr>
  </w:style>
  <w:style w:type="paragraph" w:customStyle="1" w:styleId="TAJ">
    <w:name w:val="TAJ"/>
    <w:basedOn w:val="Normal"/>
    <w:rsid w:val="00365D35"/>
    <w:pPr>
      <w:keepNext/>
      <w:keepLines/>
      <w:spacing w:before="60" w:after="180"/>
      <w:jc w:val="center"/>
    </w:pPr>
    <w:rPr>
      <w:rFonts w:ascii="Arial" w:hAnsi="Arial"/>
      <w:b/>
    </w:rPr>
  </w:style>
  <w:style w:type="paragraph" w:customStyle="1" w:styleId="TALCharChar">
    <w:name w:val="TAL Char Char"/>
    <w:basedOn w:val="Normal"/>
    <w:link w:val="TALCharCharChar"/>
    <w:rsid w:val="00491709"/>
    <w:pPr>
      <w:keepNext/>
      <w:keepLines/>
    </w:pPr>
    <w:rPr>
      <w:rFonts w:ascii="Arial" w:eastAsia="Malgun Gothic" w:hAnsi="Arial"/>
      <w:sz w:val="18"/>
      <w:lang w:val="x-none" w:eastAsia="x-none"/>
    </w:rPr>
  </w:style>
  <w:style w:type="character" w:customStyle="1" w:styleId="TALCharCharChar">
    <w:name w:val="TAL Char Char Char"/>
    <w:link w:val="TALCharChar"/>
    <w:rsid w:val="00491709"/>
    <w:rPr>
      <w:rFonts w:ascii="Arial" w:eastAsia="Malgun Gothic" w:hAnsi="Arial"/>
      <w:sz w:val="18"/>
      <w:lang w:val="x-none" w:eastAsia="x-none"/>
    </w:rPr>
  </w:style>
  <w:style w:type="character" w:customStyle="1" w:styleId="TFChar">
    <w:name w:val="TF Char"/>
    <w:link w:val="TF"/>
    <w:rsid w:val="00491709"/>
    <w:rPr>
      <w:rFonts w:ascii="Arial" w:eastAsia="Times New Roman" w:hAnsi="Arial"/>
      <w:b/>
      <w:lang w:eastAsia="en-US"/>
    </w:rPr>
  </w:style>
  <w:style w:type="paragraph" w:styleId="ListContinue">
    <w:name w:val="List Continue"/>
    <w:basedOn w:val="Normal"/>
    <w:rsid w:val="00491709"/>
    <w:pPr>
      <w:spacing w:after="120"/>
      <w:ind w:left="283"/>
      <w:contextualSpacing/>
    </w:pPr>
    <w:rPr>
      <w:rFonts w:ascii="Arial" w:hAnsi="Arial"/>
    </w:rPr>
  </w:style>
  <w:style w:type="paragraph" w:styleId="ListContinue2">
    <w:name w:val="List Continue 2"/>
    <w:basedOn w:val="Normal"/>
    <w:rsid w:val="00491709"/>
    <w:pPr>
      <w:spacing w:after="120"/>
      <w:ind w:left="566"/>
      <w:contextualSpacing/>
    </w:pPr>
    <w:rPr>
      <w:rFonts w:ascii="Arial" w:hAnsi="Arial"/>
    </w:rPr>
  </w:style>
  <w:style w:type="paragraph" w:styleId="ListNumber3">
    <w:name w:val="List Number 3"/>
    <w:basedOn w:val="ListNumber2"/>
    <w:rsid w:val="001F506D"/>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eastAsia="Times New Roman" w:hAnsi="Times New Roman"/>
      <w:lang w:eastAsia="en-US"/>
    </w:rPr>
  </w:style>
  <w:style w:type="character" w:customStyle="1" w:styleId="ProposalChar">
    <w:name w:val="Proposal Char"/>
    <w:basedOn w:val="DefaultParagraphFont"/>
    <w:link w:val="Proposal"/>
    <w:qFormat/>
    <w:rsid w:val="00C42DBB"/>
    <w:rPr>
      <w:rFonts w:asciiTheme="minorHAnsi" w:eastAsiaTheme="minorHAnsi" w:hAnsiTheme="minorHAnsi" w:cstheme="minorBidi"/>
      <w:b/>
      <w:bCs/>
      <w:sz w:val="22"/>
      <w:szCs w:val="22"/>
      <w:lang w:val="sv-SE" w:eastAsia="en-US"/>
    </w:rPr>
  </w:style>
  <w:style w:type="paragraph" w:styleId="Revision">
    <w:name w:val="Revision"/>
    <w:hidden/>
    <w:uiPriority w:val="99"/>
    <w:semiHidden/>
    <w:rsid w:val="008415CA"/>
    <w:rPr>
      <w:rFonts w:ascii="Times New Roman" w:hAnsi="Times New Roman"/>
      <w:lang w:eastAsia="ja-JP"/>
    </w:rPr>
  </w:style>
  <w:style w:type="paragraph" w:styleId="BlockText">
    <w:name w:val="Block Text"/>
    <w:basedOn w:val="Normal"/>
    <w:rsid w:val="00365D35"/>
    <w:pPr>
      <w:spacing w:after="120"/>
      <w:ind w:left="1440" w:right="1440"/>
    </w:pPr>
  </w:style>
  <w:style w:type="paragraph" w:customStyle="1" w:styleId="AnnexHead1">
    <w:name w:val="Annex Head 1"/>
    <w:basedOn w:val="Heading1"/>
    <w:next w:val="Normal"/>
    <w:rsid w:val="00365D35"/>
    <w:pPr>
      <w:numPr>
        <w:ilvl w:val="6"/>
        <w:numId w:val="14"/>
      </w:numPr>
      <w:tabs>
        <w:tab w:val="left" w:pos="567"/>
      </w:tabs>
    </w:pPr>
  </w:style>
  <w:style w:type="paragraph" w:customStyle="1" w:styleId="AnnexHead2">
    <w:name w:val="Annex Head 2"/>
    <w:basedOn w:val="Heading2"/>
    <w:next w:val="Normal"/>
    <w:rsid w:val="00365D35"/>
    <w:pPr>
      <w:numPr>
        <w:ilvl w:val="7"/>
        <w:numId w:val="14"/>
      </w:numPr>
      <w:tabs>
        <w:tab w:val="left" w:pos="567"/>
      </w:tabs>
    </w:pPr>
  </w:style>
  <w:style w:type="character" w:styleId="EndnoteReference">
    <w:name w:val="endnote reference"/>
    <w:basedOn w:val="DefaultParagraphFont"/>
    <w:rsid w:val="00365D35"/>
    <w:rPr>
      <w:vertAlign w:val="superscript"/>
    </w:rPr>
  </w:style>
  <w:style w:type="paragraph" w:styleId="EndnoteText">
    <w:name w:val="endnote text"/>
    <w:basedOn w:val="Normal"/>
    <w:link w:val="EndnoteTextChar"/>
    <w:rsid w:val="00365D35"/>
  </w:style>
  <w:style w:type="character" w:customStyle="1" w:styleId="EndnoteTextChar">
    <w:name w:val="Endnote Text Char"/>
    <w:basedOn w:val="DefaultParagraphFont"/>
    <w:link w:val="EndnoteText"/>
    <w:rsid w:val="00491709"/>
    <w:rPr>
      <w:rFonts w:ascii="Times New Roman" w:eastAsia="Times New Roman" w:hAnsi="Times New Roman"/>
      <w:lang w:eastAsia="en-US"/>
    </w:rPr>
  </w:style>
  <w:style w:type="paragraph" w:customStyle="1" w:styleId="equation">
    <w:name w:val="equation"/>
    <w:basedOn w:val="Normal"/>
    <w:rsid w:val="00365D35"/>
    <w:pPr>
      <w:tabs>
        <w:tab w:val="right" w:pos="9072"/>
      </w:tabs>
      <w:spacing w:before="100" w:after="100"/>
      <w:ind w:left="284"/>
      <w:jc w:val="both"/>
    </w:pPr>
  </w:style>
  <w:style w:type="paragraph" w:customStyle="1" w:styleId="figure0">
    <w:name w:val="figure"/>
    <w:basedOn w:val="Normal"/>
    <w:next w:val="Normal"/>
    <w:rsid w:val="00365D35"/>
    <w:pPr>
      <w:keepLines/>
      <w:jc w:val="center"/>
    </w:pPr>
  </w:style>
  <w:style w:type="paragraph" w:customStyle="1" w:styleId="half">
    <w:name w:val="half"/>
    <w:basedOn w:val="Normal"/>
    <w:rsid w:val="00365D35"/>
    <w:pPr>
      <w:spacing w:before="60" w:line="120" w:lineRule="exact"/>
      <w:jc w:val="both"/>
    </w:pPr>
  </w:style>
  <w:style w:type="paragraph" w:customStyle="1" w:styleId="Heading">
    <w:name w:val="Heading"/>
    <w:basedOn w:val="Normal"/>
    <w:rsid w:val="00365D35"/>
    <w:pPr>
      <w:keepNext/>
      <w:keepLines/>
      <w:spacing w:before="120" w:after="60"/>
      <w:jc w:val="both"/>
    </w:pPr>
    <w:rPr>
      <w:b/>
    </w:rPr>
  </w:style>
  <w:style w:type="character" w:styleId="LineNumber">
    <w:name w:val="line number"/>
    <w:basedOn w:val="DefaultParagraphFont"/>
    <w:rsid w:val="00365D35"/>
  </w:style>
  <w:style w:type="paragraph" w:customStyle="1" w:styleId="Listalphabetic">
    <w:name w:val="List_alphabetic"/>
    <w:basedOn w:val="Normal"/>
    <w:rsid w:val="00365D35"/>
    <w:pPr>
      <w:spacing w:before="60"/>
      <w:ind w:left="454" w:hanging="454"/>
    </w:pPr>
  </w:style>
  <w:style w:type="paragraph" w:customStyle="1" w:styleId="Listbullet0">
    <w:name w:val="List_bullet"/>
    <w:basedOn w:val="Normal"/>
    <w:rsid w:val="00365D35"/>
    <w:pPr>
      <w:spacing w:before="60"/>
      <w:ind w:left="454" w:hanging="454"/>
    </w:pPr>
  </w:style>
  <w:style w:type="paragraph" w:customStyle="1" w:styleId="Listnumeric">
    <w:name w:val="List_numeric"/>
    <w:basedOn w:val="Normal"/>
    <w:rsid w:val="00365D35"/>
    <w:pPr>
      <w:spacing w:before="60"/>
      <w:ind w:left="454" w:hanging="454"/>
    </w:pPr>
  </w:style>
  <w:style w:type="paragraph" w:customStyle="1" w:styleId="Listreference">
    <w:name w:val="List_reference"/>
    <w:basedOn w:val="Normal"/>
    <w:rsid w:val="00365D35"/>
    <w:pPr>
      <w:spacing w:before="60"/>
      <w:ind w:left="454" w:hanging="454"/>
    </w:pPr>
  </w:style>
  <w:style w:type="paragraph" w:customStyle="1" w:styleId="Table">
    <w:name w:val="Table"/>
    <w:basedOn w:val="Normal"/>
    <w:rsid w:val="00365D35"/>
    <w:pPr>
      <w:keepNext/>
      <w:keepLines/>
      <w:spacing w:before="60"/>
      <w:jc w:val="both"/>
    </w:pPr>
  </w:style>
  <w:style w:type="paragraph" w:customStyle="1" w:styleId="test">
    <w:name w:val="test"/>
    <w:rsid w:val="00365D35"/>
    <w:pPr>
      <w:ind w:left="1588" w:hanging="1304"/>
    </w:pPr>
    <w:rPr>
      <w:rFonts w:ascii="Tms Rmn" w:eastAsia="Times New Roman" w:hAnsi="Tms Rmn"/>
      <w:noProof/>
      <w:lang w:eastAsia="en-US"/>
    </w:rPr>
  </w:style>
  <w:style w:type="paragraph" w:customStyle="1" w:styleId="Text">
    <w:name w:val="Text"/>
    <w:basedOn w:val="Normal"/>
    <w:rsid w:val="00365D35"/>
    <w:pPr>
      <w:keepLines/>
      <w:ind w:left="2552"/>
    </w:pPr>
  </w:style>
  <w:style w:type="paragraph" w:styleId="Title">
    <w:name w:val="Title"/>
    <w:basedOn w:val="Normal"/>
    <w:link w:val="TitleChar"/>
    <w:qFormat/>
    <w:rsid w:val="00365D35"/>
    <w:pPr>
      <w:spacing w:before="600" w:after="60"/>
      <w:jc w:val="center"/>
    </w:pPr>
    <w:rPr>
      <w:b/>
      <w:kern w:val="28"/>
      <w:sz w:val="52"/>
    </w:rPr>
  </w:style>
  <w:style w:type="character" w:customStyle="1" w:styleId="TitleChar">
    <w:name w:val="Title Char"/>
    <w:basedOn w:val="DefaultParagraphFont"/>
    <w:link w:val="Title"/>
    <w:rsid w:val="00491709"/>
    <w:rPr>
      <w:rFonts w:ascii="Times New Roman" w:eastAsia="Times New Roman" w:hAnsi="Times New Roman"/>
      <w:b/>
      <w:kern w:val="28"/>
      <w:sz w:val="52"/>
      <w:lang w:eastAsia="en-US"/>
    </w:rPr>
  </w:style>
  <w:style w:type="paragraph" w:customStyle="1" w:styleId="outlookreply">
    <w:name w:val="outlook reply"/>
    <w:basedOn w:val="Normal"/>
    <w:rsid w:val="00365D35"/>
    <w:rPr>
      <w:rFonts w:ascii="Arial" w:hAnsi="Arial" w:cs="Arial"/>
      <w:color w:val="0000FF"/>
    </w:rPr>
  </w:style>
  <w:style w:type="paragraph" w:customStyle="1" w:styleId="Outlook">
    <w:name w:val="Outlook"/>
    <w:basedOn w:val="Normal"/>
    <w:rsid w:val="00365D35"/>
    <w:rPr>
      <w:rFonts w:ascii="Arial" w:hAnsi="Arial"/>
    </w:rPr>
  </w:style>
  <w:style w:type="paragraph" w:customStyle="1" w:styleId="TACjhu">
    <w:name w:val="TAC_jhu"/>
    <w:basedOn w:val="Normal"/>
    <w:rsid w:val="00365D35"/>
    <w:pPr>
      <w:jc w:val="center"/>
    </w:pPr>
  </w:style>
  <w:style w:type="paragraph" w:styleId="Date">
    <w:name w:val="Date"/>
    <w:basedOn w:val="Normal"/>
    <w:next w:val="Normal"/>
    <w:link w:val="DateChar"/>
    <w:rsid w:val="00365D35"/>
  </w:style>
  <w:style w:type="character" w:customStyle="1" w:styleId="DateChar">
    <w:name w:val="Date Char"/>
    <w:basedOn w:val="DefaultParagraphFont"/>
    <w:link w:val="Date"/>
    <w:rsid w:val="00491709"/>
    <w:rPr>
      <w:rFonts w:ascii="Times New Roman" w:eastAsia="Times New Roman" w:hAnsi="Times New Roman"/>
      <w:lang w:eastAsia="en-US"/>
    </w:rPr>
  </w:style>
  <w:style w:type="paragraph" w:styleId="TOAHeading">
    <w:name w:val="toa heading"/>
    <w:basedOn w:val="Normal"/>
    <w:next w:val="Normal"/>
    <w:rsid w:val="00365D35"/>
    <w:pPr>
      <w:spacing w:before="120"/>
    </w:pPr>
    <w:rPr>
      <w:rFonts w:ascii="Arial" w:hAnsi="Arial" w:cs="Arial"/>
      <w:b/>
      <w:bCs/>
    </w:rPr>
  </w:style>
  <w:style w:type="paragraph" w:customStyle="1" w:styleId="PPTlevel1">
    <w:name w:val="PPT level 1"/>
    <w:basedOn w:val="Listbullet0"/>
    <w:rsid w:val="00365D35"/>
    <w:pPr>
      <w:numPr>
        <w:numId w:val="18"/>
      </w:numPr>
    </w:pPr>
    <w:rPr>
      <w:rFonts w:ascii="Arial" w:hAnsi="Arial" w:cs="Arial"/>
      <w:sz w:val="48"/>
      <w:szCs w:val="48"/>
      <w:lang w:val="en-US"/>
    </w:rPr>
  </w:style>
  <w:style w:type="paragraph" w:customStyle="1" w:styleId="PPTlevel2">
    <w:name w:val="PPT level 2"/>
    <w:basedOn w:val="Normal"/>
    <w:rsid w:val="00365D35"/>
    <w:pPr>
      <w:numPr>
        <w:ilvl w:val="1"/>
        <w:numId w:val="19"/>
      </w:numPr>
    </w:pPr>
    <w:rPr>
      <w:rFonts w:ascii="Arial" w:hAnsi="Arial" w:cs="Arial"/>
      <w:sz w:val="40"/>
      <w:szCs w:val="40"/>
      <w:lang w:val="en-US"/>
    </w:rPr>
  </w:style>
  <w:style w:type="paragraph" w:customStyle="1" w:styleId="a">
    <w:name w:val="表格文字"/>
    <w:basedOn w:val="Normal"/>
    <w:autoRedefine/>
    <w:rsid w:val="002210AB"/>
    <w:pPr>
      <w:widowControl w:val="0"/>
      <w:overflowPunct w:val="0"/>
      <w:autoSpaceDE w:val="0"/>
      <w:autoSpaceDN w:val="0"/>
      <w:adjustRightInd w:val="0"/>
      <w:jc w:val="center"/>
    </w:pPr>
    <w:rPr>
      <w:bCs/>
      <w:kern w:val="2"/>
      <w:sz w:val="18"/>
      <w:szCs w:val="18"/>
    </w:rPr>
  </w:style>
  <w:style w:type="paragraph" w:customStyle="1" w:styleId="Default">
    <w:name w:val="Default"/>
    <w:rsid w:val="0016504E"/>
    <w:pPr>
      <w:autoSpaceDE w:val="0"/>
      <w:autoSpaceDN w:val="0"/>
      <w:adjustRightInd w:val="0"/>
    </w:pPr>
    <w:rPr>
      <w:rFonts w:ascii="Times New Roman" w:hAnsi="Times New Roman"/>
      <w:color w:val="000000"/>
      <w:sz w:val="24"/>
      <w:szCs w:val="24"/>
      <w:lang w:val="sv-SE"/>
    </w:rPr>
  </w:style>
  <w:style w:type="character" w:customStyle="1" w:styleId="TACChar">
    <w:name w:val="TAC Char"/>
    <w:basedOn w:val="DefaultParagraphFont"/>
    <w:link w:val="TAC"/>
    <w:locked/>
    <w:rsid w:val="00B755D4"/>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18424">
      <w:bodyDiv w:val="1"/>
      <w:marLeft w:val="0"/>
      <w:marRight w:val="0"/>
      <w:marTop w:val="0"/>
      <w:marBottom w:val="0"/>
      <w:divBdr>
        <w:top w:val="none" w:sz="0" w:space="0" w:color="auto"/>
        <w:left w:val="none" w:sz="0" w:space="0" w:color="auto"/>
        <w:bottom w:val="none" w:sz="0" w:space="0" w:color="auto"/>
        <w:right w:val="none" w:sz="0" w:space="0" w:color="auto"/>
      </w:divBdr>
    </w:div>
    <w:div w:id="65539019">
      <w:bodyDiv w:val="1"/>
      <w:marLeft w:val="0"/>
      <w:marRight w:val="0"/>
      <w:marTop w:val="0"/>
      <w:marBottom w:val="0"/>
      <w:divBdr>
        <w:top w:val="none" w:sz="0" w:space="0" w:color="auto"/>
        <w:left w:val="none" w:sz="0" w:space="0" w:color="auto"/>
        <w:bottom w:val="none" w:sz="0" w:space="0" w:color="auto"/>
        <w:right w:val="none" w:sz="0" w:space="0" w:color="auto"/>
      </w:divBdr>
    </w:div>
    <w:div w:id="65693473">
      <w:bodyDiv w:val="1"/>
      <w:marLeft w:val="0"/>
      <w:marRight w:val="0"/>
      <w:marTop w:val="0"/>
      <w:marBottom w:val="0"/>
      <w:divBdr>
        <w:top w:val="none" w:sz="0" w:space="0" w:color="auto"/>
        <w:left w:val="none" w:sz="0" w:space="0" w:color="auto"/>
        <w:bottom w:val="none" w:sz="0" w:space="0" w:color="auto"/>
        <w:right w:val="none" w:sz="0" w:space="0" w:color="auto"/>
      </w:divBdr>
    </w:div>
    <w:div w:id="79495435">
      <w:bodyDiv w:val="1"/>
      <w:marLeft w:val="0"/>
      <w:marRight w:val="0"/>
      <w:marTop w:val="0"/>
      <w:marBottom w:val="0"/>
      <w:divBdr>
        <w:top w:val="none" w:sz="0" w:space="0" w:color="auto"/>
        <w:left w:val="none" w:sz="0" w:space="0" w:color="auto"/>
        <w:bottom w:val="none" w:sz="0" w:space="0" w:color="auto"/>
        <w:right w:val="none" w:sz="0" w:space="0" w:color="auto"/>
      </w:divBdr>
      <w:divsChild>
        <w:div w:id="1323041499">
          <w:marLeft w:val="360"/>
          <w:marRight w:val="0"/>
          <w:marTop w:val="200"/>
          <w:marBottom w:val="0"/>
          <w:divBdr>
            <w:top w:val="none" w:sz="0" w:space="0" w:color="auto"/>
            <w:left w:val="none" w:sz="0" w:space="0" w:color="auto"/>
            <w:bottom w:val="none" w:sz="0" w:space="0" w:color="auto"/>
            <w:right w:val="none" w:sz="0" w:space="0" w:color="auto"/>
          </w:divBdr>
        </w:div>
      </w:divsChild>
    </w:div>
    <w:div w:id="86736193">
      <w:bodyDiv w:val="1"/>
      <w:marLeft w:val="0"/>
      <w:marRight w:val="0"/>
      <w:marTop w:val="0"/>
      <w:marBottom w:val="0"/>
      <w:divBdr>
        <w:top w:val="none" w:sz="0" w:space="0" w:color="auto"/>
        <w:left w:val="none" w:sz="0" w:space="0" w:color="auto"/>
        <w:bottom w:val="none" w:sz="0" w:space="0" w:color="auto"/>
        <w:right w:val="none" w:sz="0" w:space="0" w:color="auto"/>
      </w:divBdr>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13928283">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37524706">
      <w:bodyDiv w:val="1"/>
      <w:marLeft w:val="0"/>
      <w:marRight w:val="0"/>
      <w:marTop w:val="0"/>
      <w:marBottom w:val="0"/>
      <w:divBdr>
        <w:top w:val="none" w:sz="0" w:space="0" w:color="auto"/>
        <w:left w:val="none" w:sz="0" w:space="0" w:color="auto"/>
        <w:bottom w:val="none" w:sz="0" w:space="0" w:color="auto"/>
        <w:right w:val="none" w:sz="0" w:space="0" w:color="auto"/>
      </w:divBdr>
    </w:div>
    <w:div w:id="289484490">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463083847">
      <w:bodyDiv w:val="1"/>
      <w:marLeft w:val="0"/>
      <w:marRight w:val="0"/>
      <w:marTop w:val="0"/>
      <w:marBottom w:val="0"/>
      <w:divBdr>
        <w:top w:val="none" w:sz="0" w:space="0" w:color="auto"/>
        <w:left w:val="none" w:sz="0" w:space="0" w:color="auto"/>
        <w:bottom w:val="none" w:sz="0" w:space="0" w:color="auto"/>
        <w:right w:val="none" w:sz="0" w:space="0" w:color="auto"/>
      </w:divBdr>
    </w:div>
    <w:div w:id="525290362">
      <w:bodyDiv w:val="1"/>
      <w:marLeft w:val="0"/>
      <w:marRight w:val="0"/>
      <w:marTop w:val="0"/>
      <w:marBottom w:val="0"/>
      <w:divBdr>
        <w:top w:val="none" w:sz="0" w:space="0" w:color="auto"/>
        <w:left w:val="none" w:sz="0" w:space="0" w:color="auto"/>
        <w:bottom w:val="none" w:sz="0" w:space="0" w:color="auto"/>
        <w:right w:val="none" w:sz="0" w:space="0" w:color="auto"/>
      </w:divBdr>
      <w:divsChild>
        <w:div w:id="1145975673">
          <w:marLeft w:val="360"/>
          <w:marRight w:val="0"/>
          <w:marTop w:val="200"/>
          <w:marBottom w:val="0"/>
          <w:divBdr>
            <w:top w:val="none" w:sz="0" w:space="0" w:color="auto"/>
            <w:left w:val="none" w:sz="0" w:space="0" w:color="auto"/>
            <w:bottom w:val="none" w:sz="0" w:space="0" w:color="auto"/>
            <w:right w:val="none" w:sz="0" w:space="0" w:color="auto"/>
          </w:divBdr>
        </w:div>
        <w:div w:id="1466580030">
          <w:marLeft w:val="360"/>
          <w:marRight w:val="0"/>
          <w:marTop w:val="200"/>
          <w:marBottom w:val="0"/>
          <w:divBdr>
            <w:top w:val="none" w:sz="0" w:space="0" w:color="auto"/>
            <w:left w:val="none" w:sz="0" w:space="0" w:color="auto"/>
            <w:bottom w:val="none" w:sz="0" w:space="0" w:color="auto"/>
            <w:right w:val="none" w:sz="0" w:space="0" w:color="auto"/>
          </w:divBdr>
        </w:div>
        <w:div w:id="1878350846">
          <w:marLeft w:val="1800"/>
          <w:marRight w:val="0"/>
          <w:marTop w:val="100"/>
          <w:marBottom w:val="0"/>
          <w:divBdr>
            <w:top w:val="none" w:sz="0" w:space="0" w:color="auto"/>
            <w:left w:val="none" w:sz="0" w:space="0" w:color="auto"/>
            <w:bottom w:val="none" w:sz="0" w:space="0" w:color="auto"/>
            <w:right w:val="none" w:sz="0" w:space="0" w:color="auto"/>
          </w:divBdr>
        </w:div>
        <w:div w:id="2123262654">
          <w:marLeft w:val="360"/>
          <w:marRight w:val="0"/>
          <w:marTop w:val="200"/>
          <w:marBottom w:val="0"/>
          <w:divBdr>
            <w:top w:val="none" w:sz="0" w:space="0" w:color="auto"/>
            <w:left w:val="none" w:sz="0" w:space="0" w:color="auto"/>
            <w:bottom w:val="none" w:sz="0" w:space="0" w:color="auto"/>
            <w:right w:val="none" w:sz="0" w:space="0" w:color="auto"/>
          </w:divBdr>
        </w:div>
      </w:divsChild>
    </w:div>
    <w:div w:id="612173468">
      <w:bodyDiv w:val="1"/>
      <w:marLeft w:val="0"/>
      <w:marRight w:val="0"/>
      <w:marTop w:val="0"/>
      <w:marBottom w:val="0"/>
      <w:divBdr>
        <w:top w:val="none" w:sz="0" w:space="0" w:color="auto"/>
        <w:left w:val="none" w:sz="0" w:space="0" w:color="auto"/>
        <w:bottom w:val="none" w:sz="0" w:space="0" w:color="auto"/>
        <w:right w:val="none" w:sz="0" w:space="0" w:color="auto"/>
      </w:divBdr>
    </w:div>
    <w:div w:id="630867680">
      <w:bodyDiv w:val="1"/>
      <w:marLeft w:val="0"/>
      <w:marRight w:val="0"/>
      <w:marTop w:val="0"/>
      <w:marBottom w:val="0"/>
      <w:divBdr>
        <w:top w:val="none" w:sz="0" w:space="0" w:color="auto"/>
        <w:left w:val="none" w:sz="0" w:space="0" w:color="auto"/>
        <w:bottom w:val="none" w:sz="0" w:space="0" w:color="auto"/>
        <w:right w:val="none" w:sz="0" w:space="0" w:color="auto"/>
      </w:divBdr>
    </w:div>
    <w:div w:id="645286211">
      <w:bodyDiv w:val="1"/>
      <w:marLeft w:val="0"/>
      <w:marRight w:val="0"/>
      <w:marTop w:val="0"/>
      <w:marBottom w:val="0"/>
      <w:divBdr>
        <w:top w:val="none" w:sz="0" w:space="0" w:color="auto"/>
        <w:left w:val="none" w:sz="0" w:space="0" w:color="auto"/>
        <w:bottom w:val="none" w:sz="0" w:space="0" w:color="auto"/>
        <w:right w:val="none" w:sz="0" w:space="0" w:color="auto"/>
      </w:divBdr>
    </w:div>
    <w:div w:id="707527740">
      <w:bodyDiv w:val="1"/>
      <w:marLeft w:val="0"/>
      <w:marRight w:val="0"/>
      <w:marTop w:val="0"/>
      <w:marBottom w:val="0"/>
      <w:divBdr>
        <w:top w:val="none" w:sz="0" w:space="0" w:color="auto"/>
        <w:left w:val="none" w:sz="0" w:space="0" w:color="auto"/>
        <w:bottom w:val="none" w:sz="0" w:space="0" w:color="auto"/>
        <w:right w:val="none" w:sz="0" w:space="0" w:color="auto"/>
      </w:divBdr>
    </w:div>
    <w:div w:id="777917709">
      <w:bodyDiv w:val="1"/>
      <w:marLeft w:val="0"/>
      <w:marRight w:val="0"/>
      <w:marTop w:val="0"/>
      <w:marBottom w:val="0"/>
      <w:divBdr>
        <w:top w:val="none" w:sz="0" w:space="0" w:color="auto"/>
        <w:left w:val="none" w:sz="0" w:space="0" w:color="auto"/>
        <w:bottom w:val="none" w:sz="0" w:space="0" w:color="auto"/>
        <w:right w:val="none" w:sz="0" w:space="0" w:color="auto"/>
      </w:divBdr>
    </w:div>
    <w:div w:id="902641848">
      <w:bodyDiv w:val="1"/>
      <w:marLeft w:val="0"/>
      <w:marRight w:val="0"/>
      <w:marTop w:val="0"/>
      <w:marBottom w:val="0"/>
      <w:divBdr>
        <w:top w:val="none" w:sz="0" w:space="0" w:color="auto"/>
        <w:left w:val="none" w:sz="0" w:space="0" w:color="auto"/>
        <w:bottom w:val="none" w:sz="0" w:space="0" w:color="auto"/>
        <w:right w:val="none" w:sz="0" w:space="0" w:color="auto"/>
      </w:divBdr>
    </w:div>
    <w:div w:id="1217208179">
      <w:bodyDiv w:val="1"/>
      <w:marLeft w:val="0"/>
      <w:marRight w:val="0"/>
      <w:marTop w:val="0"/>
      <w:marBottom w:val="0"/>
      <w:divBdr>
        <w:top w:val="none" w:sz="0" w:space="0" w:color="auto"/>
        <w:left w:val="none" w:sz="0" w:space="0" w:color="auto"/>
        <w:bottom w:val="none" w:sz="0" w:space="0" w:color="auto"/>
        <w:right w:val="none" w:sz="0" w:space="0" w:color="auto"/>
      </w:divBdr>
    </w:div>
    <w:div w:id="1222868635">
      <w:bodyDiv w:val="1"/>
      <w:marLeft w:val="0"/>
      <w:marRight w:val="0"/>
      <w:marTop w:val="0"/>
      <w:marBottom w:val="0"/>
      <w:divBdr>
        <w:top w:val="none" w:sz="0" w:space="0" w:color="auto"/>
        <w:left w:val="none" w:sz="0" w:space="0" w:color="auto"/>
        <w:bottom w:val="none" w:sz="0" w:space="0" w:color="auto"/>
        <w:right w:val="none" w:sz="0" w:space="0" w:color="auto"/>
      </w:divBdr>
    </w:div>
    <w:div w:id="1298412966">
      <w:bodyDiv w:val="1"/>
      <w:marLeft w:val="0"/>
      <w:marRight w:val="0"/>
      <w:marTop w:val="0"/>
      <w:marBottom w:val="0"/>
      <w:divBdr>
        <w:top w:val="none" w:sz="0" w:space="0" w:color="auto"/>
        <w:left w:val="none" w:sz="0" w:space="0" w:color="auto"/>
        <w:bottom w:val="none" w:sz="0" w:space="0" w:color="auto"/>
        <w:right w:val="none" w:sz="0" w:space="0" w:color="auto"/>
      </w:divBdr>
    </w:div>
    <w:div w:id="1356737171">
      <w:bodyDiv w:val="1"/>
      <w:marLeft w:val="0"/>
      <w:marRight w:val="0"/>
      <w:marTop w:val="0"/>
      <w:marBottom w:val="0"/>
      <w:divBdr>
        <w:top w:val="none" w:sz="0" w:space="0" w:color="auto"/>
        <w:left w:val="none" w:sz="0" w:space="0" w:color="auto"/>
        <w:bottom w:val="none" w:sz="0" w:space="0" w:color="auto"/>
        <w:right w:val="none" w:sz="0" w:space="0" w:color="auto"/>
      </w:divBdr>
    </w:div>
    <w:div w:id="1370837640">
      <w:bodyDiv w:val="1"/>
      <w:marLeft w:val="0"/>
      <w:marRight w:val="0"/>
      <w:marTop w:val="0"/>
      <w:marBottom w:val="0"/>
      <w:divBdr>
        <w:top w:val="none" w:sz="0" w:space="0" w:color="auto"/>
        <w:left w:val="none" w:sz="0" w:space="0" w:color="auto"/>
        <w:bottom w:val="none" w:sz="0" w:space="0" w:color="auto"/>
        <w:right w:val="none" w:sz="0" w:space="0" w:color="auto"/>
      </w:divBdr>
    </w:div>
    <w:div w:id="1416198235">
      <w:bodyDiv w:val="1"/>
      <w:marLeft w:val="0"/>
      <w:marRight w:val="0"/>
      <w:marTop w:val="0"/>
      <w:marBottom w:val="0"/>
      <w:divBdr>
        <w:top w:val="none" w:sz="0" w:space="0" w:color="auto"/>
        <w:left w:val="none" w:sz="0" w:space="0" w:color="auto"/>
        <w:bottom w:val="none" w:sz="0" w:space="0" w:color="auto"/>
        <w:right w:val="none" w:sz="0" w:space="0" w:color="auto"/>
      </w:divBdr>
      <w:divsChild>
        <w:div w:id="2043939316">
          <w:marLeft w:val="1080"/>
          <w:marRight w:val="0"/>
          <w:marTop w:val="100"/>
          <w:marBottom w:val="0"/>
          <w:divBdr>
            <w:top w:val="none" w:sz="0" w:space="0" w:color="auto"/>
            <w:left w:val="none" w:sz="0" w:space="0" w:color="auto"/>
            <w:bottom w:val="none" w:sz="0" w:space="0" w:color="auto"/>
            <w:right w:val="none" w:sz="0" w:space="0" w:color="auto"/>
          </w:divBdr>
        </w:div>
      </w:divsChild>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67698337">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9680708">
      <w:bodyDiv w:val="1"/>
      <w:marLeft w:val="0"/>
      <w:marRight w:val="0"/>
      <w:marTop w:val="0"/>
      <w:marBottom w:val="0"/>
      <w:divBdr>
        <w:top w:val="none" w:sz="0" w:space="0" w:color="auto"/>
        <w:left w:val="none" w:sz="0" w:space="0" w:color="auto"/>
        <w:bottom w:val="none" w:sz="0" w:space="0" w:color="auto"/>
        <w:right w:val="none" w:sz="0" w:space="0" w:color="auto"/>
      </w:divBdr>
    </w:div>
    <w:div w:id="1606768377">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715077533">
      <w:bodyDiv w:val="1"/>
      <w:marLeft w:val="0"/>
      <w:marRight w:val="0"/>
      <w:marTop w:val="0"/>
      <w:marBottom w:val="0"/>
      <w:divBdr>
        <w:top w:val="none" w:sz="0" w:space="0" w:color="auto"/>
        <w:left w:val="none" w:sz="0" w:space="0" w:color="auto"/>
        <w:bottom w:val="none" w:sz="0" w:space="0" w:color="auto"/>
        <w:right w:val="none" w:sz="0" w:space="0" w:color="auto"/>
      </w:divBdr>
    </w:div>
    <w:div w:id="1725442192">
      <w:bodyDiv w:val="1"/>
      <w:marLeft w:val="0"/>
      <w:marRight w:val="0"/>
      <w:marTop w:val="0"/>
      <w:marBottom w:val="0"/>
      <w:divBdr>
        <w:top w:val="none" w:sz="0" w:space="0" w:color="auto"/>
        <w:left w:val="none" w:sz="0" w:space="0" w:color="auto"/>
        <w:bottom w:val="none" w:sz="0" w:space="0" w:color="auto"/>
        <w:right w:val="none" w:sz="0" w:space="0" w:color="auto"/>
      </w:divBdr>
    </w:div>
    <w:div w:id="1855076499">
      <w:bodyDiv w:val="1"/>
      <w:marLeft w:val="0"/>
      <w:marRight w:val="0"/>
      <w:marTop w:val="0"/>
      <w:marBottom w:val="0"/>
      <w:divBdr>
        <w:top w:val="none" w:sz="0" w:space="0" w:color="auto"/>
        <w:left w:val="none" w:sz="0" w:space="0" w:color="auto"/>
        <w:bottom w:val="none" w:sz="0" w:space="0" w:color="auto"/>
        <w:right w:val="none" w:sz="0" w:space="0" w:color="auto"/>
      </w:divBdr>
    </w:div>
    <w:div w:id="1857843983">
      <w:bodyDiv w:val="1"/>
      <w:marLeft w:val="0"/>
      <w:marRight w:val="0"/>
      <w:marTop w:val="0"/>
      <w:marBottom w:val="0"/>
      <w:divBdr>
        <w:top w:val="none" w:sz="0" w:space="0" w:color="auto"/>
        <w:left w:val="none" w:sz="0" w:space="0" w:color="auto"/>
        <w:bottom w:val="none" w:sz="0" w:space="0" w:color="auto"/>
        <w:right w:val="none" w:sz="0" w:space="0" w:color="auto"/>
      </w:divBdr>
    </w:div>
    <w:div w:id="1938635118">
      <w:bodyDiv w:val="1"/>
      <w:marLeft w:val="0"/>
      <w:marRight w:val="0"/>
      <w:marTop w:val="0"/>
      <w:marBottom w:val="0"/>
      <w:divBdr>
        <w:top w:val="none" w:sz="0" w:space="0" w:color="auto"/>
        <w:left w:val="none" w:sz="0" w:space="0" w:color="auto"/>
        <w:bottom w:val="none" w:sz="0" w:space="0" w:color="auto"/>
        <w:right w:val="none" w:sz="0" w:space="0" w:color="auto"/>
      </w:divBdr>
    </w:div>
    <w:div w:id="2018920821">
      <w:bodyDiv w:val="1"/>
      <w:marLeft w:val="0"/>
      <w:marRight w:val="0"/>
      <w:marTop w:val="0"/>
      <w:marBottom w:val="0"/>
      <w:divBdr>
        <w:top w:val="none" w:sz="0" w:space="0" w:color="auto"/>
        <w:left w:val="none" w:sz="0" w:space="0" w:color="auto"/>
        <w:bottom w:val="none" w:sz="0" w:space="0" w:color="auto"/>
        <w:right w:val="none" w:sz="0" w:space="0" w:color="auto"/>
      </w:divBdr>
    </w:div>
    <w:div w:id="2052805998">
      <w:bodyDiv w:val="1"/>
      <w:marLeft w:val="0"/>
      <w:marRight w:val="0"/>
      <w:marTop w:val="0"/>
      <w:marBottom w:val="0"/>
      <w:divBdr>
        <w:top w:val="none" w:sz="0" w:space="0" w:color="auto"/>
        <w:left w:val="none" w:sz="0" w:space="0" w:color="auto"/>
        <w:bottom w:val="none" w:sz="0" w:space="0" w:color="auto"/>
        <w:right w:val="none" w:sz="0" w:space="0" w:color="auto"/>
      </w:divBdr>
    </w:div>
    <w:div w:id="206139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5NUHHDQN7SK2-1476151046-510552</_dlc_DocId>
    <_dlc_DocIdUrl xmlns="f166a696-7b5b-4ccd-9f0c-ffde0cceec81">
      <Url>https://ericsson.sharepoint.com/sites/star/_layouts/15/DocIdRedir.aspx?ID=5NUHHDQN7SK2-1476151046-510552</Url>
      <Description>5NUHHDQN7SK2-1476151046-510552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615DCD8-E33A-41FE-BD31-233FD0096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730373-DDBA-46C8-8C20-DE34F4919409}">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BAF0DF6F-5F0C-473C-B5AA-5ED93EEEA3E3}">
  <ds:schemaRefs>
    <ds:schemaRef ds:uri="http://schemas.microsoft.com/sharepoint/events"/>
  </ds:schemaRefs>
</ds:datastoreItem>
</file>

<file path=customXml/itemProps6.xml><?xml version="1.0" encoding="utf-8"?>
<ds:datastoreItem xmlns:ds="http://schemas.openxmlformats.org/officeDocument/2006/customXml" ds:itemID="{114BCE0A-5D53-4E2B-947F-2F731E35A2D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1162</Words>
  <Characters>6862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8008</CharactersWithSpaces>
  <SharedDoc>false</SharedDoc>
  <HLinks>
    <vt:vector size="42" baseType="variant">
      <vt:variant>
        <vt:i4>2031671</vt:i4>
      </vt:variant>
      <vt:variant>
        <vt:i4>59</vt:i4>
      </vt:variant>
      <vt:variant>
        <vt:i4>0</vt:i4>
      </vt:variant>
      <vt:variant>
        <vt:i4>5</vt:i4>
      </vt:variant>
      <vt:variant>
        <vt:lpwstr/>
      </vt:variant>
      <vt:variant>
        <vt:lpwstr>_Toc47691345</vt:lpwstr>
      </vt:variant>
      <vt:variant>
        <vt:i4>1966135</vt:i4>
      </vt:variant>
      <vt:variant>
        <vt:i4>56</vt:i4>
      </vt:variant>
      <vt:variant>
        <vt:i4>0</vt:i4>
      </vt:variant>
      <vt:variant>
        <vt:i4>5</vt:i4>
      </vt:variant>
      <vt:variant>
        <vt:lpwstr/>
      </vt:variant>
      <vt:variant>
        <vt:lpwstr>_Toc47691344</vt:lpwstr>
      </vt:variant>
      <vt:variant>
        <vt:i4>1638455</vt:i4>
      </vt:variant>
      <vt:variant>
        <vt:i4>53</vt:i4>
      </vt:variant>
      <vt:variant>
        <vt:i4>0</vt:i4>
      </vt:variant>
      <vt:variant>
        <vt:i4>5</vt:i4>
      </vt:variant>
      <vt:variant>
        <vt:lpwstr/>
      </vt:variant>
      <vt:variant>
        <vt:lpwstr>_Toc47691343</vt:lpwstr>
      </vt:variant>
      <vt:variant>
        <vt:i4>1572919</vt:i4>
      </vt:variant>
      <vt:variant>
        <vt:i4>50</vt:i4>
      </vt:variant>
      <vt:variant>
        <vt:i4>0</vt:i4>
      </vt:variant>
      <vt:variant>
        <vt:i4>5</vt:i4>
      </vt:variant>
      <vt:variant>
        <vt:lpwstr/>
      </vt:variant>
      <vt:variant>
        <vt:lpwstr>_Toc47691342</vt:lpwstr>
      </vt:variant>
      <vt:variant>
        <vt:i4>1769527</vt:i4>
      </vt:variant>
      <vt:variant>
        <vt:i4>47</vt:i4>
      </vt:variant>
      <vt:variant>
        <vt:i4>0</vt:i4>
      </vt:variant>
      <vt:variant>
        <vt:i4>5</vt:i4>
      </vt:variant>
      <vt:variant>
        <vt:lpwstr/>
      </vt:variant>
      <vt:variant>
        <vt:lpwstr>_Toc47691341</vt:lpwstr>
      </vt:variant>
      <vt:variant>
        <vt:i4>1703991</vt:i4>
      </vt:variant>
      <vt:variant>
        <vt:i4>44</vt:i4>
      </vt:variant>
      <vt:variant>
        <vt:i4>0</vt:i4>
      </vt:variant>
      <vt:variant>
        <vt:i4>5</vt:i4>
      </vt:variant>
      <vt:variant>
        <vt:lpwstr/>
      </vt:variant>
      <vt:variant>
        <vt:lpwstr>_Toc47691340</vt:lpwstr>
      </vt:variant>
      <vt:variant>
        <vt:i4>1245232</vt:i4>
      </vt:variant>
      <vt:variant>
        <vt:i4>41</vt:i4>
      </vt:variant>
      <vt:variant>
        <vt:i4>0</vt:i4>
      </vt:variant>
      <vt:variant>
        <vt:i4>5</vt:i4>
      </vt:variant>
      <vt:variant>
        <vt:lpwstr/>
      </vt:variant>
      <vt:variant>
        <vt:lpwstr>_Toc47691339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9</cp:revision>
  <cp:lastPrinted>2008-02-02T02:09:00Z</cp:lastPrinted>
  <dcterms:created xsi:type="dcterms:W3CDTF">2021-10-01T20:35:00Z</dcterms:created>
  <dcterms:modified xsi:type="dcterms:W3CDTF">2022-01-11T17:40:00Z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4e8c036b-c5c3-40ab-b87b-d49cdb1108cb</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