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AAF80" w14:textId="06C18099" w:rsidR="002429D9" w:rsidRPr="00C05DF5" w:rsidRDefault="002429D9" w:rsidP="002429D9">
      <w:pPr>
        <w:tabs>
          <w:tab w:val="right" w:pos="9630"/>
        </w:tabs>
        <w:spacing w:after="0"/>
        <w:jc w:val="both"/>
        <w:rPr>
          <w:color w:val="000000"/>
          <w:lang w:val="en-US"/>
        </w:rPr>
      </w:pPr>
      <w:bookmarkStart w:id="0" w:name="_Hlk525903026"/>
      <w:bookmarkStart w:id="1" w:name="_Hlk47600739"/>
      <w:bookmarkStart w:id="2" w:name="_Hlk47600723"/>
      <w:bookmarkStart w:id="3" w:name="_Hlk506565237"/>
      <w:r w:rsidRPr="178AF90D">
        <w:rPr>
          <w:rFonts w:ascii="Arial" w:hAnsi="Arial" w:cs="Arial"/>
          <w:b/>
          <w:bCs/>
          <w:color w:val="000000" w:themeColor="text1"/>
          <w:sz w:val="24"/>
          <w:szCs w:val="24"/>
          <w:lang w:val="en-US"/>
        </w:rPr>
        <w:t>3GPP TSG RAN WG1 Meeting #</w:t>
      </w:r>
      <w:r w:rsidR="00A43243" w:rsidRPr="178AF90D">
        <w:rPr>
          <w:rFonts w:ascii="Arial" w:hAnsi="Arial" w:cs="Arial"/>
          <w:b/>
          <w:bCs/>
          <w:color w:val="000000" w:themeColor="text1"/>
          <w:sz w:val="24"/>
          <w:szCs w:val="24"/>
          <w:lang w:val="en-US"/>
        </w:rPr>
        <w:t>10</w:t>
      </w:r>
      <w:r w:rsidR="00622768" w:rsidRPr="178AF90D">
        <w:rPr>
          <w:rFonts w:ascii="Arial" w:hAnsi="Arial" w:cs="Arial"/>
          <w:b/>
          <w:bCs/>
          <w:color w:val="000000" w:themeColor="text1"/>
          <w:sz w:val="24"/>
          <w:szCs w:val="24"/>
          <w:lang w:val="en-US"/>
        </w:rPr>
        <w:t>7</w:t>
      </w:r>
      <w:r w:rsidR="00327EA2">
        <w:rPr>
          <w:rFonts w:ascii="Arial" w:hAnsi="Arial" w:cs="Arial"/>
          <w:b/>
          <w:bCs/>
          <w:color w:val="000000" w:themeColor="text1"/>
          <w:sz w:val="24"/>
          <w:szCs w:val="24"/>
          <w:lang w:val="en-US"/>
        </w:rPr>
        <w:t>bis</w:t>
      </w:r>
      <w:r w:rsidR="003A329B" w:rsidRPr="178AF90D">
        <w:rPr>
          <w:rFonts w:ascii="Arial" w:hAnsi="Arial" w:cs="Arial"/>
          <w:b/>
          <w:bCs/>
          <w:color w:val="000000" w:themeColor="text1"/>
          <w:sz w:val="24"/>
          <w:szCs w:val="24"/>
          <w:lang w:val="en-US"/>
        </w:rPr>
        <w:t>-e</w:t>
      </w:r>
      <w:r>
        <w:tab/>
      </w:r>
      <w:r w:rsidR="00375FD1" w:rsidRPr="178AF90D">
        <w:rPr>
          <w:rFonts w:ascii="Arial" w:hAnsi="Arial" w:cs="Arial"/>
          <w:b/>
          <w:bCs/>
          <w:color w:val="000000" w:themeColor="text1"/>
          <w:sz w:val="24"/>
          <w:szCs w:val="24"/>
          <w:lang w:val="en-US"/>
        </w:rPr>
        <w:t>R1</w:t>
      </w:r>
      <w:r w:rsidR="00DD57BA">
        <w:t>-</w:t>
      </w:r>
      <w:r w:rsidR="00DD57BA" w:rsidRPr="00DD57BA">
        <w:rPr>
          <w:rFonts w:ascii="Arial" w:hAnsi="Arial" w:cs="Arial"/>
          <w:b/>
          <w:bCs/>
          <w:color w:val="000000" w:themeColor="text1"/>
          <w:sz w:val="24"/>
          <w:szCs w:val="24"/>
          <w:lang w:val="en-US"/>
        </w:rPr>
        <w:t>2200307</w:t>
      </w:r>
    </w:p>
    <w:bookmarkEnd w:id="0"/>
    <w:p w14:paraId="73C1F2FE" w14:textId="2B211DA2" w:rsidR="00483FEE" w:rsidRPr="00C05DF5" w:rsidRDefault="00327EA2" w:rsidP="00483FEE">
      <w:pPr>
        <w:spacing w:after="0"/>
        <w:jc w:val="both"/>
        <w:rPr>
          <w:rFonts w:ascii="Arial" w:hAnsi="Arial" w:cs="Arial"/>
          <w:b/>
          <w:sz w:val="24"/>
          <w:szCs w:val="24"/>
          <w:lang w:val="en-US"/>
        </w:rPr>
      </w:pPr>
      <w:r>
        <w:rPr>
          <w:rFonts w:ascii="Arial" w:hAnsi="Arial" w:cs="Arial"/>
          <w:b/>
          <w:sz w:val="24"/>
          <w:szCs w:val="24"/>
          <w:lang w:val="en-US"/>
        </w:rPr>
        <w:t>January</w:t>
      </w:r>
      <w:r w:rsidR="00622768" w:rsidRPr="00C05DF5">
        <w:rPr>
          <w:rFonts w:ascii="Arial" w:hAnsi="Arial" w:cs="Arial"/>
          <w:b/>
          <w:sz w:val="24"/>
          <w:szCs w:val="24"/>
          <w:lang w:val="en-US"/>
        </w:rPr>
        <w:t xml:space="preserve"> </w:t>
      </w:r>
      <w:r w:rsidR="00801B11" w:rsidRPr="00C05DF5">
        <w:rPr>
          <w:rFonts w:ascii="Arial" w:hAnsi="Arial" w:cs="Arial"/>
          <w:b/>
          <w:sz w:val="24"/>
          <w:szCs w:val="24"/>
          <w:lang w:val="en-US"/>
        </w:rPr>
        <w:t>1</w:t>
      </w:r>
      <w:r>
        <w:rPr>
          <w:rFonts w:ascii="Arial" w:hAnsi="Arial" w:cs="Arial"/>
          <w:b/>
          <w:sz w:val="24"/>
          <w:szCs w:val="24"/>
          <w:lang w:val="en-US"/>
        </w:rPr>
        <w:t>7</w:t>
      </w:r>
      <w:r w:rsidR="00483FEE" w:rsidRPr="00C05DF5">
        <w:rPr>
          <w:rFonts w:ascii="Arial" w:hAnsi="Arial" w:cs="Arial"/>
          <w:b/>
          <w:sz w:val="24"/>
          <w:szCs w:val="24"/>
          <w:vertAlign w:val="superscript"/>
          <w:lang w:val="en-US"/>
        </w:rPr>
        <w:t>th</w:t>
      </w:r>
      <w:r w:rsidR="00483FEE" w:rsidRPr="00C05DF5">
        <w:rPr>
          <w:rFonts w:ascii="Arial" w:hAnsi="Arial" w:cs="Arial"/>
          <w:b/>
          <w:sz w:val="24"/>
          <w:szCs w:val="24"/>
          <w:lang w:val="en-US"/>
        </w:rPr>
        <w:t xml:space="preserve"> – </w:t>
      </w:r>
      <w:r>
        <w:rPr>
          <w:rFonts w:ascii="Arial" w:hAnsi="Arial" w:cs="Arial"/>
          <w:b/>
          <w:sz w:val="24"/>
          <w:szCs w:val="24"/>
          <w:lang w:val="en-US"/>
        </w:rPr>
        <w:t>25</w:t>
      </w:r>
      <w:r w:rsidR="00483FEE" w:rsidRPr="00C05DF5">
        <w:rPr>
          <w:rFonts w:ascii="Arial" w:hAnsi="Arial" w:cs="Arial"/>
          <w:b/>
          <w:sz w:val="24"/>
          <w:szCs w:val="24"/>
          <w:vertAlign w:val="superscript"/>
          <w:lang w:val="en-US"/>
        </w:rPr>
        <w:t>th</w:t>
      </w:r>
      <w:r w:rsidR="00483FEE" w:rsidRPr="00C05DF5">
        <w:rPr>
          <w:rFonts w:ascii="Arial" w:hAnsi="Arial" w:cs="Arial"/>
          <w:b/>
          <w:sz w:val="24"/>
          <w:szCs w:val="24"/>
          <w:lang w:val="en-US"/>
        </w:rPr>
        <w:t>, 202</w:t>
      </w:r>
      <w:r>
        <w:rPr>
          <w:rFonts w:ascii="Arial" w:hAnsi="Arial" w:cs="Arial"/>
          <w:b/>
          <w:sz w:val="24"/>
          <w:szCs w:val="24"/>
          <w:lang w:val="en-US"/>
        </w:rPr>
        <w:t>2</w:t>
      </w:r>
    </w:p>
    <w:p w14:paraId="50F51C33" w14:textId="77777777" w:rsidR="00D90606" w:rsidRPr="00C05DF5" w:rsidRDefault="00D90606" w:rsidP="002429D9">
      <w:pPr>
        <w:tabs>
          <w:tab w:val="left" w:pos="1985"/>
        </w:tabs>
        <w:jc w:val="both"/>
        <w:rPr>
          <w:rFonts w:ascii="Arial" w:hAnsi="Arial"/>
          <w:b/>
          <w:color w:val="000000"/>
          <w:sz w:val="24"/>
          <w:lang w:val="en-US"/>
        </w:rPr>
      </w:pPr>
    </w:p>
    <w:p w14:paraId="7FB05D6E" w14:textId="7D34FC0F" w:rsidR="002429D9" w:rsidRPr="00C05DF5" w:rsidRDefault="002429D9" w:rsidP="002429D9">
      <w:pPr>
        <w:tabs>
          <w:tab w:val="left" w:pos="1985"/>
        </w:tabs>
        <w:jc w:val="both"/>
        <w:rPr>
          <w:rFonts w:ascii="Arial" w:hAnsi="Arial"/>
          <w:color w:val="000000"/>
          <w:sz w:val="24"/>
          <w:lang w:val="en-US"/>
        </w:rPr>
      </w:pPr>
      <w:r w:rsidRPr="00C05DF5">
        <w:rPr>
          <w:rFonts w:ascii="Arial" w:hAnsi="Arial"/>
          <w:b/>
          <w:color w:val="000000"/>
          <w:sz w:val="24"/>
          <w:lang w:val="en-US"/>
        </w:rPr>
        <w:t>Agenda item:</w:t>
      </w:r>
      <w:bookmarkStart w:id="4" w:name="Source"/>
      <w:bookmarkEnd w:id="4"/>
      <w:r w:rsidRPr="00C05DF5">
        <w:rPr>
          <w:rFonts w:ascii="Arial" w:hAnsi="Arial"/>
          <w:color w:val="000000"/>
          <w:sz w:val="24"/>
          <w:lang w:val="en-US"/>
        </w:rPr>
        <w:tab/>
      </w:r>
      <w:r w:rsidR="009154E6" w:rsidRPr="00C05DF5">
        <w:rPr>
          <w:rFonts w:ascii="Arial" w:hAnsi="Arial"/>
          <w:color w:val="000000"/>
          <w:sz w:val="24"/>
          <w:lang w:val="en-US"/>
        </w:rPr>
        <w:t>8.11.</w:t>
      </w:r>
      <w:r w:rsidR="00542A82" w:rsidRPr="00C05DF5">
        <w:rPr>
          <w:rFonts w:ascii="Arial" w:hAnsi="Arial"/>
          <w:color w:val="000000"/>
          <w:sz w:val="24"/>
          <w:lang w:val="en-US"/>
        </w:rPr>
        <w:t>1</w:t>
      </w:r>
      <w:r w:rsidR="009154E6" w:rsidRPr="00C05DF5">
        <w:rPr>
          <w:rFonts w:ascii="Arial" w:hAnsi="Arial"/>
          <w:color w:val="000000"/>
          <w:sz w:val="24"/>
          <w:lang w:val="en-US"/>
        </w:rPr>
        <w:t>.2</w:t>
      </w:r>
    </w:p>
    <w:p w14:paraId="2BFD3F8C" w14:textId="256A8E7B" w:rsidR="002429D9" w:rsidRPr="00C05DF5" w:rsidRDefault="002429D9" w:rsidP="002429D9">
      <w:pPr>
        <w:tabs>
          <w:tab w:val="left" w:pos="1985"/>
        </w:tabs>
        <w:jc w:val="both"/>
        <w:rPr>
          <w:rFonts w:ascii="Arial" w:hAnsi="Arial"/>
          <w:sz w:val="24"/>
          <w:lang w:val="en-US" w:eastAsia="zh-CN"/>
        </w:rPr>
      </w:pPr>
      <w:r w:rsidRPr="00C05DF5">
        <w:rPr>
          <w:rFonts w:ascii="Arial" w:hAnsi="Arial"/>
          <w:b/>
          <w:sz w:val="24"/>
          <w:lang w:val="en-US"/>
        </w:rPr>
        <w:t xml:space="preserve">Source: </w:t>
      </w:r>
      <w:r w:rsidRPr="00C05DF5">
        <w:rPr>
          <w:rFonts w:ascii="Arial" w:hAnsi="Arial"/>
          <w:b/>
          <w:sz w:val="24"/>
          <w:lang w:val="en-US"/>
        </w:rPr>
        <w:tab/>
      </w:r>
      <w:r w:rsidRPr="00C05DF5">
        <w:rPr>
          <w:rFonts w:ascii="Arial" w:hAnsi="Arial"/>
          <w:sz w:val="24"/>
          <w:lang w:val="en-US"/>
        </w:rPr>
        <w:t>Qualcomm Incorporated</w:t>
      </w:r>
      <w:r w:rsidR="004C56AC" w:rsidRPr="00C05DF5">
        <w:rPr>
          <w:rFonts w:ascii="Arial" w:hAnsi="Arial"/>
          <w:sz w:val="24"/>
          <w:lang w:val="en-US"/>
        </w:rPr>
        <w:t xml:space="preserve"> </w:t>
      </w:r>
    </w:p>
    <w:p w14:paraId="2D7B97A1" w14:textId="1A64D30F" w:rsidR="002429D9" w:rsidRPr="00C05DF5" w:rsidRDefault="002429D9" w:rsidP="002429D9">
      <w:pPr>
        <w:ind w:left="1988" w:hanging="1988"/>
        <w:jc w:val="both"/>
        <w:rPr>
          <w:rFonts w:ascii="Arial" w:hAnsi="Arial"/>
          <w:sz w:val="24"/>
          <w:szCs w:val="24"/>
          <w:lang w:val="en-US"/>
        </w:rPr>
      </w:pPr>
      <w:r w:rsidRPr="00C05DF5">
        <w:rPr>
          <w:rFonts w:ascii="Arial" w:hAnsi="Arial"/>
          <w:b/>
          <w:sz w:val="24"/>
          <w:lang w:val="en-US"/>
        </w:rPr>
        <w:t>Title:</w:t>
      </w:r>
      <w:r w:rsidRPr="00C05DF5">
        <w:rPr>
          <w:rFonts w:ascii="Arial" w:hAnsi="Arial"/>
          <w:sz w:val="24"/>
          <w:lang w:val="en-US"/>
        </w:rPr>
        <w:t xml:space="preserve"> </w:t>
      </w:r>
      <w:r w:rsidRPr="00C05DF5">
        <w:rPr>
          <w:rFonts w:ascii="Arial" w:hAnsi="Arial"/>
          <w:sz w:val="22"/>
          <w:lang w:val="en-US"/>
        </w:rPr>
        <w:tab/>
      </w:r>
      <w:bookmarkStart w:id="5" w:name="_Hlk68199816"/>
      <w:r w:rsidR="009154E6" w:rsidRPr="00C05DF5">
        <w:rPr>
          <w:rFonts w:ascii="Arial" w:hAnsi="Arial"/>
          <w:sz w:val="22"/>
          <w:lang w:val="en-US"/>
        </w:rPr>
        <w:t>Reliability and Latency Enhancements for Mode 2</w:t>
      </w:r>
      <w:bookmarkEnd w:id="5"/>
    </w:p>
    <w:bookmarkEnd w:id="1"/>
    <w:p w14:paraId="7974D70C" w14:textId="77777777" w:rsidR="002429D9" w:rsidRPr="00C05DF5" w:rsidRDefault="002429D9" w:rsidP="002429D9">
      <w:pPr>
        <w:tabs>
          <w:tab w:val="left" w:pos="1985"/>
        </w:tabs>
        <w:ind w:right="-441"/>
        <w:jc w:val="both"/>
        <w:rPr>
          <w:rFonts w:ascii="Arial" w:hAnsi="Arial"/>
          <w:sz w:val="24"/>
          <w:lang w:val="en-US"/>
        </w:rPr>
      </w:pPr>
      <w:r w:rsidRPr="00C05DF5">
        <w:rPr>
          <w:rFonts w:ascii="Arial" w:hAnsi="Arial"/>
          <w:b/>
          <w:sz w:val="24"/>
          <w:lang w:val="en-US"/>
        </w:rPr>
        <w:t>Document for:</w:t>
      </w:r>
      <w:r w:rsidRPr="00C05DF5">
        <w:rPr>
          <w:rFonts w:ascii="Arial" w:hAnsi="Arial"/>
          <w:sz w:val="24"/>
          <w:lang w:val="en-US"/>
        </w:rPr>
        <w:tab/>
      </w:r>
      <w:bookmarkStart w:id="6" w:name="_Hlk47600873"/>
      <w:r w:rsidRPr="00C05DF5">
        <w:rPr>
          <w:rFonts w:ascii="Arial" w:hAnsi="Arial"/>
          <w:sz w:val="24"/>
          <w:lang w:val="en-US"/>
        </w:rPr>
        <w:t>Discussion/Decision</w:t>
      </w:r>
      <w:bookmarkEnd w:id="6"/>
    </w:p>
    <w:p w14:paraId="126AE637" w14:textId="77777777" w:rsidR="002429D9" w:rsidRPr="00C05DF5" w:rsidRDefault="002429D9" w:rsidP="00F756EC">
      <w:pPr>
        <w:pStyle w:val="Heading1"/>
        <w:rPr>
          <w:lang w:val="en-US"/>
        </w:rPr>
      </w:pPr>
      <w:bookmarkStart w:id="7" w:name="_Hlk47602131"/>
      <w:bookmarkEnd w:id="2"/>
      <w:r w:rsidRPr="00C05DF5">
        <w:rPr>
          <w:lang w:val="en-US"/>
        </w:rPr>
        <w:t>Introduction</w:t>
      </w:r>
    </w:p>
    <w:bookmarkEnd w:id="7"/>
    <w:p w14:paraId="10EB2E49" w14:textId="2FC61DEE" w:rsidR="00F75108" w:rsidRDefault="00F75108" w:rsidP="00E14434">
      <w:pPr>
        <w:jc w:val="both"/>
        <w:rPr>
          <w:lang w:val="en-US"/>
        </w:rPr>
      </w:pPr>
      <w:r w:rsidRPr="00C05DF5">
        <w:rPr>
          <w:lang w:val="en-US"/>
        </w:rPr>
        <w:t xml:space="preserve">RAN1 </w:t>
      </w:r>
      <w:r w:rsidR="00AA7377">
        <w:rPr>
          <w:lang w:val="en-US"/>
        </w:rPr>
        <w:t xml:space="preserve">identified the following </w:t>
      </w:r>
      <w:r w:rsidR="0087711E">
        <w:rPr>
          <w:lang w:val="en-US"/>
        </w:rPr>
        <w:t>remaining open issues for Mode 2 inter-UE coordination reliability enhanc</w:t>
      </w:r>
      <w:r w:rsidR="004E566F">
        <w:rPr>
          <w:lang w:val="en-US"/>
        </w:rPr>
        <w:t>eme</w:t>
      </w:r>
      <w:r w:rsidR="0087711E">
        <w:rPr>
          <w:lang w:val="en-US"/>
        </w:rPr>
        <w:t>nts</w:t>
      </w:r>
      <w:r w:rsidR="004E566F">
        <w:rPr>
          <w:lang w:val="en-US"/>
        </w:rPr>
        <w:t xml:space="preserve"> </w:t>
      </w:r>
      <w:r w:rsidR="004E566F">
        <w:rPr>
          <w:lang w:val="en-US"/>
        </w:rPr>
        <w:fldChar w:fldCharType="begin"/>
      </w:r>
      <w:r w:rsidR="004E566F">
        <w:rPr>
          <w:lang w:val="en-US"/>
        </w:rPr>
        <w:instrText xml:space="preserve"> REF _Ref92616748 \r \h </w:instrText>
      </w:r>
      <w:r w:rsidR="004E566F">
        <w:rPr>
          <w:lang w:val="en-US"/>
        </w:rPr>
      </w:r>
      <w:r w:rsidR="004E566F">
        <w:rPr>
          <w:lang w:val="en-US"/>
        </w:rPr>
        <w:fldChar w:fldCharType="separate"/>
      </w:r>
      <w:r w:rsidR="00873899">
        <w:rPr>
          <w:lang w:val="en-US"/>
        </w:rPr>
        <w:t>[1]</w:t>
      </w:r>
      <w:r w:rsidR="004E566F">
        <w:rPr>
          <w:lang w:val="en-US"/>
        </w:rPr>
        <w:fldChar w:fldCharType="end"/>
      </w:r>
      <w:r w:rsidR="004E566F">
        <w:rPr>
          <w:lang w:val="en-US"/>
        </w:rPr>
        <w:t>:</w:t>
      </w:r>
    </w:p>
    <w:p w14:paraId="681CC23B" w14:textId="77777777" w:rsidR="001B2B86" w:rsidRPr="002411F7" w:rsidRDefault="001B2B86" w:rsidP="001B2B86">
      <w:pPr>
        <w:pStyle w:val="ListParagraph"/>
        <w:widowControl w:val="0"/>
        <w:numPr>
          <w:ilvl w:val="0"/>
          <w:numId w:val="36"/>
        </w:numPr>
        <w:spacing w:after="0"/>
        <w:ind w:hanging="403"/>
        <w:contextualSpacing w:val="0"/>
        <w:jc w:val="both"/>
        <w:rPr>
          <w:rFonts w:eastAsiaTheme="minorEastAsia"/>
          <w:lang w:eastAsia="ko-KR"/>
        </w:rPr>
      </w:pPr>
      <w:r w:rsidRPr="002411F7">
        <w:rPr>
          <w:rFonts w:eastAsiaTheme="minorEastAsia"/>
          <w:lang w:eastAsia="ko-KR"/>
        </w:rPr>
        <w:t>Physical layer aspects on solution(s) on enhancement(s) in mode 2 for enhanced reliability and reduced latency including</w:t>
      </w:r>
    </w:p>
    <w:p w14:paraId="32544307" w14:textId="77777777" w:rsidR="001B2B86" w:rsidRPr="00C6403F" w:rsidRDefault="001B2B86" w:rsidP="001B2B86">
      <w:pPr>
        <w:pStyle w:val="ListParagraph"/>
        <w:numPr>
          <w:ilvl w:val="1"/>
          <w:numId w:val="36"/>
        </w:numPr>
        <w:spacing w:after="0"/>
        <w:ind w:hanging="403"/>
        <w:contextualSpacing w:val="0"/>
        <w:jc w:val="both"/>
        <w:rPr>
          <w:lang w:eastAsia="ko-KR"/>
        </w:rPr>
      </w:pPr>
      <w:r>
        <w:rPr>
          <w:rFonts w:eastAsiaTheme="minorEastAsia" w:hint="eastAsia"/>
          <w:lang w:eastAsia="ko-KR"/>
        </w:rPr>
        <w:t>Scheme 1</w:t>
      </w:r>
    </w:p>
    <w:p w14:paraId="659C251A" w14:textId="77777777" w:rsidR="001B2B86" w:rsidRPr="00B64DB1" w:rsidRDefault="001B2B86" w:rsidP="001B2B86">
      <w:pPr>
        <w:pStyle w:val="ListParagraph"/>
        <w:widowControl w:val="0"/>
        <w:numPr>
          <w:ilvl w:val="2"/>
          <w:numId w:val="36"/>
        </w:numPr>
        <w:spacing w:after="0"/>
        <w:contextualSpacing w:val="0"/>
        <w:jc w:val="both"/>
        <w:rPr>
          <w:lang w:eastAsia="ko-KR"/>
        </w:rPr>
      </w:pPr>
      <w:r w:rsidRPr="00B64DB1">
        <w:rPr>
          <w:lang w:eastAsia="ko-KR"/>
        </w:rPr>
        <w:t>Finalization of contents and containers of UE-A’s inter-UE coordination information and UE-B’s explicit request, including determination of destination UE(s) for UE-A’s inter-UE coordination information and UE-B’s explicit request</w:t>
      </w:r>
    </w:p>
    <w:p w14:paraId="3248542D" w14:textId="77777777" w:rsidR="001B2B86" w:rsidRPr="00B64DB1" w:rsidRDefault="001B2B86" w:rsidP="001B2B86">
      <w:pPr>
        <w:pStyle w:val="ListParagraph"/>
        <w:widowControl w:val="0"/>
        <w:numPr>
          <w:ilvl w:val="2"/>
          <w:numId w:val="36"/>
        </w:numPr>
        <w:spacing w:after="0"/>
        <w:contextualSpacing w:val="0"/>
        <w:jc w:val="both"/>
        <w:rPr>
          <w:lang w:eastAsia="ko-KR"/>
        </w:rPr>
      </w:pPr>
      <w:r w:rsidRPr="00B64DB1">
        <w:rPr>
          <w:lang w:eastAsia="ko-KR"/>
        </w:rPr>
        <w:t>Finalization of behaviour of UE-B receiving resource set(s) from UE-A(s)</w:t>
      </w:r>
    </w:p>
    <w:p w14:paraId="1BD2143F" w14:textId="77777777" w:rsidR="001B2B86" w:rsidRPr="00B64DB1" w:rsidRDefault="001B2B86" w:rsidP="001B2B86">
      <w:pPr>
        <w:pStyle w:val="ListParagraph"/>
        <w:widowControl w:val="0"/>
        <w:numPr>
          <w:ilvl w:val="2"/>
          <w:numId w:val="36"/>
        </w:numPr>
        <w:spacing w:after="0"/>
        <w:contextualSpacing w:val="0"/>
        <w:jc w:val="both"/>
        <w:rPr>
          <w:lang w:eastAsia="ko-KR"/>
        </w:rPr>
      </w:pPr>
      <w:r w:rsidRPr="00B64DB1">
        <w:rPr>
          <w:lang w:eastAsia="ko-KR"/>
        </w:rPr>
        <w:t>Finalization of when and with which information UE-A generates and/or transmits an inter-UE coordination information, including triggering based on condition(s) other than an explicit request</w:t>
      </w:r>
    </w:p>
    <w:p w14:paraId="655F7CD1" w14:textId="77777777" w:rsidR="001B2B86" w:rsidRPr="00B64DB1" w:rsidRDefault="001B2B86" w:rsidP="001B2B86">
      <w:pPr>
        <w:pStyle w:val="ListParagraph"/>
        <w:widowControl w:val="0"/>
        <w:numPr>
          <w:ilvl w:val="2"/>
          <w:numId w:val="36"/>
        </w:numPr>
        <w:spacing w:after="0"/>
        <w:contextualSpacing w:val="0"/>
        <w:jc w:val="both"/>
        <w:rPr>
          <w:lang w:eastAsia="ko-KR"/>
        </w:rPr>
      </w:pPr>
      <w:r w:rsidRPr="00B64DB1">
        <w:rPr>
          <w:lang w:eastAsia="ko-KR"/>
        </w:rPr>
        <w:t>Finalization of when UE-B generates and/or transmits an explicit request</w:t>
      </w:r>
    </w:p>
    <w:p w14:paraId="1B444627" w14:textId="77777777" w:rsidR="001B2B86" w:rsidRPr="00B64DB1" w:rsidRDefault="001B2B86" w:rsidP="001B2B86">
      <w:pPr>
        <w:pStyle w:val="ListParagraph"/>
        <w:widowControl w:val="0"/>
        <w:numPr>
          <w:ilvl w:val="2"/>
          <w:numId w:val="36"/>
        </w:numPr>
        <w:spacing w:after="0"/>
        <w:contextualSpacing w:val="0"/>
        <w:jc w:val="both"/>
        <w:rPr>
          <w:lang w:eastAsia="ko-KR"/>
        </w:rPr>
      </w:pPr>
      <w:r w:rsidRPr="00B64DB1">
        <w:rPr>
          <w:lang w:eastAsia="ko-KR"/>
        </w:rPr>
        <w:t>Finalization of resource selection and/or multiplexing with sidelink transmissions for UE-A’s inter-UE coordination information and UE-B’s explicit request</w:t>
      </w:r>
    </w:p>
    <w:p w14:paraId="2544130C" w14:textId="77777777" w:rsidR="001B2B86" w:rsidRPr="00B64DB1" w:rsidRDefault="001B2B86" w:rsidP="001B2B86">
      <w:pPr>
        <w:pStyle w:val="ListParagraph"/>
        <w:widowControl w:val="0"/>
        <w:numPr>
          <w:ilvl w:val="2"/>
          <w:numId w:val="36"/>
        </w:numPr>
        <w:spacing w:after="0"/>
        <w:contextualSpacing w:val="0"/>
        <w:jc w:val="both"/>
        <w:rPr>
          <w:lang w:eastAsia="ko-KR"/>
        </w:rPr>
      </w:pPr>
      <w:r w:rsidRPr="00B64DB1">
        <w:rPr>
          <w:lang w:eastAsia="ko-KR"/>
        </w:rPr>
        <w:t>Finalization of prioritization of inter-UE coordination information and explicit request</w:t>
      </w:r>
    </w:p>
    <w:p w14:paraId="3F9B74C6" w14:textId="77777777" w:rsidR="001B2B86" w:rsidRPr="00B64DB1" w:rsidRDefault="001B2B86" w:rsidP="001B2B86">
      <w:pPr>
        <w:pStyle w:val="ListParagraph"/>
        <w:widowControl w:val="0"/>
        <w:numPr>
          <w:ilvl w:val="2"/>
          <w:numId w:val="36"/>
        </w:numPr>
        <w:spacing w:after="0"/>
        <w:contextualSpacing w:val="0"/>
        <w:jc w:val="both"/>
        <w:rPr>
          <w:lang w:eastAsia="ko-KR"/>
        </w:rPr>
      </w:pPr>
      <w:r w:rsidRPr="00B64DB1">
        <w:rPr>
          <w:lang w:eastAsia="ko-KR"/>
        </w:rPr>
        <w:t>Combination of preferred/non-preferred resources with explicit request/condition triggers</w:t>
      </w:r>
    </w:p>
    <w:p w14:paraId="49DB995C" w14:textId="77777777" w:rsidR="001B2B86" w:rsidRPr="00C6403F" w:rsidRDefault="001B2B86" w:rsidP="001B2B86">
      <w:pPr>
        <w:pStyle w:val="ListParagraph"/>
        <w:numPr>
          <w:ilvl w:val="1"/>
          <w:numId w:val="36"/>
        </w:numPr>
        <w:spacing w:after="0"/>
        <w:ind w:hanging="403"/>
        <w:contextualSpacing w:val="0"/>
        <w:jc w:val="both"/>
        <w:rPr>
          <w:lang w:eastAsia="ko-KR"/>
        </w:rPr>
      </w:pPr>
      <w:r>
        <w:rPr>
          <w:rFonts w:eastAsiaTheme="minorEastAsia"/>
          <w:lang w:eastAsia="ko-KR"/>
        </w:rPr>
        <w:t>Scheme 2</w:t>
      </w:r>
    </w:p>
    <w:p w14:paraId="08973890" w14:textId="77777777" w:rsidR="001B2B86" w:rsidRPr="00B64DB1" w:rsidRDefault="001B2B86" w:rsidP="001B2B86">
      <w:pPr>
        <w:pStyle w:val="ListParagraph"/>
        <w:widowControl w:val="0"/>
        <w:numPr>
          <w:ilvl w:val="2"/>
          <w:numId w:val="36"/>
        </w:numPr>
        <w:spacing w:after="0"/>
        <w:contextualSpacing w:val="0"/>
        <w:jc w:val="both"/>
        <w:rPr>
          <w:lang w:eastAsia="ko-KR"/>
        </w:rPr>
      </w:pPr>
      <w:r w:rsidRPr="00B64DB1">
        <w:rPr>
          <w:lang w:eastAsia="ko-KR"/>
        </w:rPr>
        <w:t>Finalization of determination of PSFCH resource/index for conflict indication</w:t>
      </w:r>
    </w:p>
    <w:p w14:paraId="2C61B37F" w14:textId="77777777" w:rsidR="001B2B86" w:rsidRPr="00B64DB1" w:rsidRDefault="001B2B86" w:rsidP="001B2B86">
      <w:pPr>
        <w:pStyle w:val="ListParagraph"/>
        <w:widowControl w:val="0"/>
        <w:numPr>
          <w:ilvl w:val="2"/>
          <w:numId w:val="36"/>
        </w:numPr>
        <w:spacing w:after="0"/>
        <w:contextualSpacing w:val="0"/>
        <w:jc w:val="both"/>
        <w:rPr>
          <w:lang w:eastAsia="ko-KR"/>
        </w:rPr>
      </w:pPr>
      <w:r w:rsidRPr="00B64DB1">
        <w:rPr>
          <w:lang w:eastAsia="ko-KR"/>
        </w:rPr>
        <w:t>Finalization of behaviour of UE-B receiving a conflict indication from UE-A</w:t>
      </w:r>
    </w:p>
    <w:p w14:paraId="3B2FD80B" w14:textId="77777777" w:rsidR="001B2B86" w:rsidRPr="00B64DB1" w:rsidRDefault="001B2B86" w:rsidP="001B2B86">
      <w:pPr>
        <w:pStyle w:val="ListParagraph"/>
        <w:widowControl w:val="0"/>
        <w:numPr>
          <w:ilvl w:val="2"/>
          <w:numId w:val="36"/>
        </w:numPr>
        <w:spacing w:after="0"/>
        <w:contextualSpacing w:val="0"/>
        <w:jc w:val="both"/>
        <w:rPr>
          <w:lang w:eastAsia="ko-KR"/>
        </w:rPr>
      </w:pPr>
      <w:r w:rsidRPr="00B64DB1">
        <w:rPr>
          <w:lang w:eastAsia="ko-KR"/>
        </w:rPr>
        <w:t>Finalization of prioritization of conflict indication</w:t>
      </w:r>
    </w:p>
    <w:p w14:paraId="357FEDB9" w14:textId="77777777" w:rsidR="001B2B86" w:rsidRPr="00B64DB1" w:rsidRDefault="001B2B86" w:rsidP="001B2B86">
      <w:pPr>
        <w:pStyle w:val="ListParagraph"/>
        <w:widowControl w:val="0"/>
        <w:numPr>
          <w:ilvl w:val="2"/>
          <w:numId w:val="36"/>
        </w:numPr>
        <w:spacing w:after="0"/>
        <w:contextualSpacing w:val="0"/>
        <w:jc w:val="both"/>
        <w:rPr>
          <w:lang w:eastAsia="ko-KR"/>
        </w:rPr>
      </w:pPr>
      <w:r w:rsidRPr="00B64DB1">
        <w:rPr>
          <w:lang w:eastAsia="ko-KR"/>
        </w:rPr>
        <w:t>Finalization of how to determine UE-B among UEs scheduling conflicting TBs, including whether/how to handle, or differently handle, the case when at least one of UEs scheduling conflicting TBs doesn’t support Scheme 2</w:t>
      </w:r>
    </w:p>
    <w:p w14:paraId="571AA513" w14:textId="77777777" w:rsidR="004E566F" w:rsidRPr="00C05DF5" w:rsidRDefault="004E566F" w:rsidP="00E14434">
      <w:pPr>
        <w:jc w:val="both"/>
        <w:rPr>
          <w:lang w:val="en-US"/>
        </w:rPr>
      </w:pPr>
    </w:p>
    <w:p w14:paraId="2B427EAE" w14:textId="7EAD3AA2" w:rsidR="00E406B0" w:rsidRPr="00C05DF5" w:rsidRDefault="001B2B86" w:rsidP="00DF4AE5">
      <w:pPr>
        <w:wordWrap w:val="0"/>
        <w:spacing w:after="0"/>
        <w:jc w:val="both"/>
        <w:rPr>
          <w:lang w:val="en-US" w:eastAsia="ko-KR"/>
        </w:rPr>
      </w:pPr>
      <w:r>
        <w:rPr>
          <w:lang w:val="en-US" w:eastAsia="ko-KR"/>
        </w:rPr>
        <w:t xml:space="preserve">In this contribution, </w:t>
      </w:r>
      <w:r w:rsidR="00DF4AE5">
        <w:rPr>
          <w:lang w:val="en-US" w:eastAsia="ko-KR"/>
        </w:rPr>
        <w:t>we discuss those open issues and provide proposals to address them.</w:t>
      </w:r>
    </w:p>
    <w:p w14:paraId="3A08D021" w14:textId="77777777" w:rsidR="000E06B7" w:rsidRPr="00C05DF5" w:rsidRDefault="000E06B7" w:rsidP="000E06B7">
      <w:pPr>
        <w:pStyle w:val="Heading1"/>
        <w:rPr>
          <w:lang w:val="en-US"/>
        </w:rPr>
      </w:pPr>
      <w:bookmarkStart w:id="8" w:name="_Ref61622567"/>
      <w:bookmarkStart w:id="9" w:name="_Ref71573352"/>
      <w:bookmarkEnd w:id="3"/>
      <w:r w:rsidRPr="00C05DF5">
        <w:rPr>
          <w:lang w:val="en-US"/>
        </w:rPr>
        <w:t>Inter-UE Coordination Mechanism</w:t>
      </w:r>
    </w:p>
    <w:p w14:paraId="7F2545B8" w14:textId="52782CA3" w:rsidR="000E06B7" w:rsidRPr="00C05DF5" w:rsidRDefault="000E06B7" w:rsidP="000E06B7">
      <w:pPr>
        <w:pStyle w:val="Caption"/>
        <w:jc w:val="both"/>
        <w:rPr>
          <w:b w:val="0"/>
          <w:bCs/>
          <w:lang w:val="en-US"/>
        </w:rPr>
      </w:pPr>
      <w:r w:rsidRPr="00C05DF5">
        <w:rPr>
          <w:b w:val="0"/>
          <w:bCs/>
          <w:lang w:val="en-US"/>
        </w:rPr>
        <w:t>As discussed in</w:t>
      </w:r>
      <w:r w:rsidR="00E63291" w:rsidRPr="00C05DF5">
        <w:rPr>
          <w:b w:val="0"/>
          <w:bCs/>
          <w:lang w:val="en-US"/>
        </w:rPr>
        <w:t xml:space="preserve"> our earlier contributions </w:t>
      </w:r>
      <w:r w:rsidR="00E63291" w:rsidRPr="00C05DF5">
        <w:rPr>
          <w:b w:val="0"/>
          <w:bCs/>
          <w:lang w:val="en-US"/>
        </w:rPr>
        <w:fldChar w:fldCharType="begin"/>
      </w:r>
      <w:r w:rsidR="00E63291" w:rsidRPr="00C05DF5">
        <w:rPr>
          <w:b w:val="0"/>
          <w:bCs/>
          <w:lang w:val="en-US"/>
        </w:rPr>
        <w:instrText xml:space="preserve"> REF _Ref68199857 \r \h </w:instrText>
      </w:r>
      <w:r w:rsidR="00E63291" w:rsidRPr="00C05DF5">
        <w:rPr>
          <w:b w:val="0"/>
          <w:bCs/>
          <w:lang w:val="en-US"/>
        </w:rPr>
      </w:r>
      <w:r w:rsidR="00E63291" w:rsidRPr="00C05DF5">
        <w:rPr>
          <w:b w:val="0"/>
          <w:bCs/>
          <w:lang w:val="en-US"/>
        </w:rPr>
        <w:fldChar w:fldCharType="separate"/>
      </w:r>
      <w:r w:rsidR="00873899">
        <w:rPr>
          <w:b w:val="0"/>
          <w:bCs/>
          <w:lang w:val="en-US"/>
        </w:rPr>
        <w:t>[5]</w:t>
      </w:r>
      <w:r w:rsidR="00E63291" w:rsidRPr="00C05DF5">
        <w:rPr>
          <w:b w:val="0"/>
          <w:bCs/>
          <w:lang w:val="en-US"/>
        </w:rPr>
        <w:fldChar w:fldCharType="end"/>
      </w:r>
      <w:r w:rsidR="00E63291" w:rsidRPr="00C05DF5">
        <w:rPr>
          <w:b w:val="0"/>
          <w:bCs/>
          <w:lang w:val="en-US"/>
        </w:rPr>
        <w:fldChar w:fldCharType="begin"/>
      </w:r>
      <w:r w:rsidR="00E63291" w:rsidRPr="00C05DF5">
        <w:rPr>
          <w:b w:val="0"/>
          <w:bCs/>
          <w:lang w:val="en-US"/>
        </w:rPr>
        <w:instrText xml:space="preserve"> REF _Ref71577650 \r \h </w:instrText>
      </w:r>
      <w:r w:rsidR="00E63291" w:rsidRPr="00C05DF5">
        <w:rPr>
          <w:b w:val="0"/>
          <w:bCs/>
          <w:lang w:val="en-US"/>
        </w:rPr>
      </w:r>
      <w:r w:rsidR="00E63291" w:rsidRPr="00C05DF5">
        <w:rPr>
          <w:b w:val="0"/>
          <w:bCs/>
          <w:lang w:val="en-US"/>
        </w:rPr>
        <w:fldChar w:fldCharType="separate"/>
      </w:r>
      <w:r w:rsidR="00873899">
        <w:rPr>
          <w:b w:val="0"/>
          <w:bCs/>
          <w:lang w:val="en-US"/>
        </w:rPr>
        <w:t>[6]</w:t>
      </w:r>
      <w:r w:rsidR="00E63291" w:rsidRPr="00C05DF5">
        <w:rPr>
          <w:b w:val="0"/>
          <w:bCs/>
          <w:lang w:val="en-US"/>
        </w:rPr>
        <w:fldChar w:fldCharType="end"/>
      </w:r>
      <w:r w:rsidRPr="00C05DF5">
        <w:rPr>
          <w:b w:val="0"/>
          <w:bCs/>
          <w:lang w:val="en-US"/>
        </w:rPr>
        <w:t xml:space="preserve">, low latency is required to maximize the efficacy of inter-UE coordination information. A general </w:t>
      </w:r>
      <w:r w:rsidR="000447DA" w:rsidRPr="00C05DF5">
        <w:rPr>
          <w:b w:val="0"/>
          <w:bCs/>
          <w:lang w:val="en-US"/>
        </w:rPr>
        <w:t>signaling</w:t>
      </w:r>
      <w:r w:rsidRPr="00C05DF5">
        <w:rPr>
          <w:b w:val="0"/>
          <w:bCs/>
          <w:lang w:val="en-US"/>
        </w:rPr>
        <w:t xml:space="preserve"> framework for inter-UE coordination schemes that relies on a triggers and associated responses is presented in this section.</w:t>
      </w:r>
    </w:p>
    <w:p w14:paraId="53F0ABD6" w14:textId="1125BCB9" w:rsidR="000E06B7" w:rsidRPr="00C05DF5" w:rsidRDefault="000E06B7" w:rsidP="000E06B7">
      <w:pPr>
        <w:pStyle w:val="Caption"/>
        <w:jc w:val="both"/>
        <w:rPr>
          <w:b w:val="0"/>
          <w:bCs/>
          <w:lang w:val="en-US" w:eastAsia="zh-CN"/>
        </w:rPr>
      </w:pPr>
      <w:r w:rsidRPr="00C05DF5">
        <w:rPr>
          <w:b w:val="0"/>
          <w:bCs/>
          <w:lang w:val="en-US" w:eastAsia="zh-CN"/>
        </w:rPr>
        <w:t xml:space="preserve">Inter-UE coordination </w:t>
      </w:r>
      <w:r w:rsidR="000447DA" w:rsidRPr="00C05DF5">
        <w:rPr>
          <w:b w:val="0"/>
          <w:bCs/>
          <w:lang w:val="en-US" w:eastAsia="zh-CN"/>
        </w:rPr>
        <w:t>signaling</w:t>
      </w:r>
      <w:r w:rsidRPr="00C05DF5">
        <w:rPr>
          <w:b w:val="0"/>
          <w:bCs/>
          <w:lang w:val="en-US" w:eastAsia="zh-CN"/>
        </w:rPr>
        <w:t xml:space="preserve"> can be triggered at a UE based on the locally available information or an event. To ensure that the inter-UE coordination information is not stale when received at other UEs, the transmission of the inter-UE coordination message should </w:t>
      </w:r>
      <w:r w:rsidR="00B40DB3">
        <w:rPr>
          <w:b w:val="0"/>
          <w:bCs/>
          <w:lang w:val="en-US" w:eastAsia="zh-CN"/>
        </w:rPr>
        <w:t>be able</w:t>
      </w:r>
      <w:r w:rsidRPr="00C05DF5">
        <w:rPr>
          <w:b w:val="0"/>
          <w:bCs/>
          <w:lang w:val="en-US" w:eastAsia="zh-CN"/>
        </w:rPr>
        <w:t xml:space="preserve"> to </w:t>
      </w:r>
      <w:r w:rsidR="00B40DB3">
        <w:rPr>
          <w:b w:val="0"/>
          <w:bCs/>
          <w:lang w:val="en-US" w:eastAsia="zh-CN"/>
        </w:rPr>
        <w:t>quickly access the channel without inducing</w:t>
      </w:r>
      <w:r w:rsidRPr="00C05DF5">
        <w:rPr>
          <w:b w:val="0"/>
          <w:bCs/>
          <w:lang w:val="en-US" w:eastAsia="zh-CN"/>
        </w:rPr>
        <w:t xml:space="preserve"> collision</w:t>
      </w:r>
      <w:r w:rsidR="00B40DB3">
        <w:rPr>
          <w:b w:val="0"/>
          <w:bCs/>
          <w:lang w:val="en-US" w:eastAsia="zh-CN"/>
        </w:rPr>
        <w:t>s</w:t>
      </w:r>
      <w:r w:rsidRPr="00C05DF5">
        <w:rPr>
          <w:b w:val="0"/>
          <w:bCs/>
          <w:lang w:val="en-US" w:eastAsia="zh-CN"/>
        </w:rPr>
        <w:t xml:space="preserve"> to </w:t>
      </w:r>
      <w:r w:rsidR="00B40DB3">
        <w:rPr>
          <w:b w:val="0"/>
          <w:bCs/>
          <w:lang w:val="en-US" w:eastAsia="zh-CN"/>
        </w:rPr>
        <w:t xml:space="preserve">existing data </w:t>
      </w:r>
      <w:proofErr w:type="spellStart"/>
      <w:r w:rsidR="00B40DB3">
        <w:rPr>
          <w:b w:val="0"/>
          <w:bCs/>
          <w:lang w:val="en-US" w:eastAsia="zh-CN"/>
        </w:rPr>
        <w:t>trasnsmissions</w:t>
      </w:r>
      <w:proofErr w:type="spellEnd"/>
      <w:r w:rsidRPr="00C05DF5">
        <w:rPr>
          <w:b w:val="0"/>
          <w:bCs/>
          <w:lang w:val="en-US" w:eastAsia="zh-CN"/>
        </w:rPr>
        <w:t>. One way to achieve these objectives is to use dedicated resources.</w:t>
      </w:r>
    </w:p>
    <w:p w14:paraId="52FD24A8" w14:textId="41DBA7B3" w:rsidR="000E06B7" w:rsidRPr="00C05DF5" w:rsidRDefault="000E4074" w:rsidP="000E06B7">
      <w:pPr>
        <w:pStyle w:val="Caption"/>
        <w:jc w:val="both"/>
        <w:rPr>
          <w:b w:val="0"/>
          <w:bCs/>
          <w:lang w:val="en-US"/>
        </w:rPr>
      </w:pPr>
      <w:r w:rsidRPr="00C05DF5">
        <w:rPr>
          <w:lang w:val="en-US"/>
        </w:rPr>
        <w:fldChar w:fldCharType="begin"/>
      </w:r>
      <w:r w:rsidRPr="00C05DF5">
        <w:rPr>
          <w:lang w:val="en-US"/>
        </w:rPr>
        <w:instrText xml:space="preserve"> REF _Ref71577956 \h </w:instrText>
      </w:r>
      <w:r w:rsidRPr="00C05DF5">
        <w:rPr>
          <w:lang w:val="en-US"/>
        </w:rPr>
      </w:r>
      <w:r w:rsidRPr="00C05DF5">
        <w:rPr>
          <w:lang w:val="en-US"/>
        </w:rPr>
        <w:fldChar w:fldCharType="separate"/>
      </w:r>
      <w:r w:rsidR="00873899" w:rsidRPr="00C05DF5">
        <w:rPr>
          <w:lang w:val="en-US"/>
        </w:rPr>
        <w:t xml:space="preserve">Figure </w:t>
      </w:r>
      <w:r w:rsidR="00873899">
        <w:rPr>
          <w:noProof/>
          <w:lang w:val="en-US"/>
        </w:rPr>
        <w:t>1</w:t>
      </w:r>
      <w:r w:rsidRPr="00C05DF5">
        <w:rPr>
          <w:lang w:val="en-US"/>
        </w:rPr>
        <w:fldChar w:fldCharType="end"/>
      </w:r>
      <w:r w:rsidR="000E06B7" w:rsidRPr="00C05DF5">
        <w:rPr>
          <w:b w:val="0"/>
          <w:bCs/>
          <w:lang w:val="en-US"/>
        </w:rPr>
        <w:t xml:space="preserve"> illustrates an example where UE-A is providing inter-UE coordination </w:t>
      </w:r>
      <w:r w:rsidR="000447DA" w:rsidRPr="00C05DF5">
        <w:rPr>
          <w:b w:val="0"/>
          <w:bCs/>
          <w:lang w:val="en-US"/>
        </w:rPr>
        <w:t>signaling</w:t>
      </w:r>
      <w:r w:rsidR="000E06B7" w:rsidRPr="00C05DF5">
        <w:rPr>
          <w:b w:val="0"/>
          <w:bCs/>
          <w:lang w:val="en-US"/>
        </w:rPr>
        <w:t xml:space="preserve"> based on a triggering event instead of an explicit request. The trigger could be a conflict, resource (re)selection, or a time instance for periodic </w:t>
      </w:r>
      <w:r w:rsidR="000E06B7" w:rsidRPr="00C05DF5">
        <w:rPr>
          <w:b w:val="0"/>
          <w:bCs/>
          <w:lang w:val="en-US"/>
        </w:rPr>
        <w:lastRenderedPageBreak/>
        <w:t>transmissions of coordination information. Association between the trigger and the inter-UE coordination information would be implicit.</w:t>
      </w:r>
    </w:p>
    <w:p w14:paraId="54741ACB" w14:textId="77777777" w:rsidR="000E06B7" w:rsidRPr="00C05DF5" w:rsidRDefault="000E06B7" w:rsidP="000E06B7">
      <w:pPr>
        <w:jc w:val="center"/>
        <w:rPr>
          <w:lang w:val="en-US"/>
        </w:rPr>
      </w:pPr>
      <w:r w:rsidRPr="00C05DF5">
        <w:rPr>
          <w:lang w:val="en-US"/>
        </w:rPr>
        <w:object w:dxaOrig="9480" w:dyaOrig="11206" w14:anchorId="13518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5pt;height:201.5pt" o:ole="">
            <v:imagedata r:id="rId12" o:title=""/>
          </v:shape>
          <o:OLEObject Type="Embed" ProgID="Visio.Drawing.15" ShapeID="_x0000_i1025" DrawAspect="Content" ObjectID="_1703407994" r:id="rId13"/>
        </w:object>
      </w:r>
    </w:p>
    <w:p w14:paraId="0534CED1" w14:textId="70F5BBAF" w:rsidR="000E06B7" w:rsidRPr="00C05DF5" w:rsidRDefault="000E06B7" w:rsidP="000E06B7">
      <w:pPr>
        <w:pStyle w:val="Caption"/>
        <w:jc w:val="center"/>
        <w:rPr>
          <w:lang w:val="en-US"/>
        </w:rPr>
      </w:pPr>
      <w:bookmarkStart w:id="10" w:name="_Ref71577956"/>
      <w:r w:rsidRPr="00C05DF5">
        <w:rPr>
          <w:lang w:val="en-US"/>
        </w:rPr>
        <w:t xml:space="preserve">Figure </w:t>
      </w:r>
      <w:r w:rsidRPr="00C05DF5">
        <w:rPr>
          <w:lang w:val="en-US"/>
        </w:rPr>
        <w:fldChar w:fldCharType="begin"/>
      </w:r>
      <w:r w:rsidRPr="00C05DF5">
        <w:rPr>
          <w:lang w:val="en-US"/>
        </w:rPr>
        <w:instrText xml:space="preserve"> SEQ Figure \* ARABIC </w:instrText>
      </w:r>
      <w:r w:rsidRPr="00C05DF5">
        <w:rPr>
          <w:lang w:val="en-US"/>
        </w:rPr>
        <w:fldChar w:fldCharType="separate"/>
      </w:r>
      <w:r w:rsidR="00873899">
        <w:rPr>
          <w:noProof/>
          <w:lang w:val="en-US"/>
        </w:rPr>
        <w:t>1</w:t>
      </w:r>
      <w:r w:rsidRPr="00C05DF5">
        <w:rPr>
          <w:lang w:val="en-US"/>
        </w:rPr>
        <w:fldChar w:fldCharType="end"/>
      </w:r>
      <w:bookmarkEnd w:id="10"/>
      <w:r w:rsidRPr="00C05DF5">
        <w:rPr>
          <w:lang w:val="en-US"/>
        </w:rPr>
        <w:t xml:space="preserve">: An example of inter-UE coordination </w:t>
      </w:r>
      <w:r w:rsidR="000447DA" w:rsidRPr="00C05DF5">
        <w:rPr>
          <w:lang w:val="en-US"/>
        </w:rPr>
        <w:t>signaling</w:t>
      </w:r>
      <w:r w:rsidRPr="00C05DF5">
        <w:rPr>
          <w:lang w:val="en-US"/>
        </w:rPr>
        <w:t xml:space="preserve"> procedure triggered based on a locally available event.</w:t>
      </w:r>
    </w:p>
    <w:p w14:paraId="7E616B2C" w14:textId="13FD6AF9" w:rsidR="00310DE4" w:rsidRPr="00C05DF5" w:rsidRDefault="00310DE4" w:rsidP="004C6DB4">
      <w:pPr>
        <w:jc w:val="both"/>
        <w:rPr>
          <w:lang w:val="en-US"/>
        </w:rPr>
      </w:pPr>
      <w:r w:rsidRPr="00C05DF5">
        <w:rPr>
          <w:lang w:val="en-US"/>
        </w:rPr>
        <w:t>Using dedicated resources, be they PSCCH+PSSCH resources or PSFCH resources, is common and beneficial to all the proposed schemes in this contribution.</w:t>
      </w:r>
      <w:r w:rsidR="004C6DB4" w:rsidRPr="00C05DF5">
        <w:rPr>
          <w:lang w:val="en-US"/>
        </w:rPr>
        <w:t xml:space="preserve"> Additional details are provided within the description of each scheme.</w:t>
      </w:r>
    </w:p>
    <w:p w14:paraId="55EEDF12" w14:textId="69594E51" w:rsidR="000E06B7" w:rsidRPr="00C05DF5" w:rsidRDefault="000E06B7" w:rsidP="000E06B7">
      <w:pPr>
        <w:pStyle w:val="Caption"/>
        <w:jc w:val="both"/>
        <w:rPr>
          <w:lang w:val="en-US"/>
        </w:rPr>
      </w:pPr>
      <w:bookmarkStart w:id="11" w:name="_Toc92794161"/>
      <w:r w:rsidRPr="00C05DF5">
        <w:rPr>
          <w:lang w:val="en-US"/>
        </w:rPr>
        <w:t xml:space="preserve">Proposal </w:t>
      </w:r>
      <w:r w:rsidRPr="00C05DF5">
        <w:rPr>
          <w:lang w:val="en-US"/>
        </w:rPr>
        <w:fldChar w:fldCharType="begin"/>
      </w:r>
      <w:r w:rsidRPr="00C05DF5">
        <w:rPr>
          <w:lang w:val="en-US"/>
        </w:rPr>
        <w:instrText xml:space="preserve"> SEQ Proposal \* ARABIC </w:instrText>
      </w:r>
      <w:r w:rsidRPr="00C05DF5">
        <w:rPr>
          <w:lang w:val="en-US"/>
        </w:rPr>
        <w:fldChar w:fldCharType="separate"/>
      </w:r>
      <w:r w:rsidR="00873899">
        <w:rPr>
          <w:noProof/>
          <w:lang w:val="en-US"/>
        </w:rPr>
        <w:t>1</w:t>
      </w:r>
      <w:r w:rsidRPr="00C05DF5">
        <w:rPr>
          <w:lang w:val="en-US"/>
        </w:rPr>
        <w:fldChar w:fldCharType="end"/>
      </w:r>
      <w:r w:rsidRPr="00C05DF5">
        <w:rPr>
          <w:lang w:val="en-US"/>
        </w:rPr>
        <w:t xml:space="preserve">: Use dedicated resources for inter-UE coordination </w:t>
      </w:r>
      <w:r w:rsidR="000447DA" w:rsidRPr="00C05DF5">
        <w:rPr>
          <w:lang w:val="en-US"/>
        </w:rPr>
        <w:t>signaling</w:t>
      </w:r>
      <w:r w:rsidRPr="00C05DF5">
        <w:rPr>
          <w:lang w:val="en-US"/>
        </w:rPr>
        <w:t xml:space="preserve"> to reduce latency and improve reliability.</w:t>
      </w:r>
      <w:bookmarkEnd w:id="11"/>
      <w:r w:rsidRPr="00C05DF5">
        <w:rPr>
          <w:lang w:val="en-US"/>
        </w:rPr>
        <w:t xml:space="preserve"> </w:t>
      </w:r>
    </w:p>
    <w:p w14:paraId="4188B4C9" w14:textId="1AC6C967" w:rsidR="00EF797E" w:rsidRPr="00C05DF5" w:rsidRDefault="001C6790" w:rsidP="00EF59DA">
      <w:pPr>
        <w:jc w:val="both"/>
        <w:rPr>
          <w:lang w:val="en-US"/>
        </w:rPr>
      </w:pPr>
      <w:r w:rsidRPr="00C05DF5">
        <w:rPr>
          <w:lang w:val="en-US"/>
        </w:rPr>
        <w:t>T</w:t>
      </w:r>
      <w:r w:rsidR="000447DA" w:rsidRPr="00C05DF5">
        <w:rPr>
          <w:lang w:val="en-US"/>
        </w:rPr>
        <w:t>he proposed schemes</w:t>
      </w:r>
      <w:r w:rsidRPr="00C05DF5">
        <w:rPr>
          <w:lang w:val="en-US"/>
        </w:rPr>
        <w:t xml:space="preserve"> in this contribution are dis</w:t>
      </w:r>
      <w:r w:rsidR="004067BD" w:rsidRPr="00C05DF5">
        <w:rPr>
          <w:lang w:val="en-US"/>
        </w:rPr>
        <w:t>tributed</w:t>
      </w:r>
      <w:r w:rsidR="000447DA" w:rsidRPr="00C05DF5">
        <w:rPr>
          <w:lang w:val="en-US"/>
        </w:rPr>
        <w:t xml:space="preserve">, </w:t>
      </w:r>
      <w:r w:rsidR="004067BD" w:rsidRPr="00C05DF5">
        <w:rPr>
          <w:lang w:val="en-US"/>
        </w:rPr>
        <w:t xml:space="preserve">meaning </w:t>
      </w:r>
      <w:r w:rsidR="000447DA" w:rsidRPr="00C05DF5">
        <w:rPr>
          <w:lang w:val="en-US"/>
        </w:rPr>
        <w:t xml:space="preserve">any UE can become a UE-A subject to certain </w:t>
      </w:r>
      <w:r w:rsidR="00274161" w:rsidRPr="00C05DF5">
        <w:rPr>
          <w:lang w:val="en-US"/>
        </w:rPr>
        <w:t xml:space="preserve">conditions. For example, when sharing </w:t>
      </w:r>
      <w:r w:rsidRPr="00C05DF5">
        <w:rPr>
          <w:lang w:val="en-US"/>
        </w:rPr>
        <w:t>preferred resources for a unicast transmission,</w:t>
      </w:r>
      <w:r w:rsidR="004067BD" w:rsidRPr="00C05DF5">
        <w:rPr>
          <w:lang w:val="en-US"/>
        </w:rPr>
        <w:t xml:space="preserve"> the unicast peer receiving the transmission becomes </w:t>
      </w:r>
      <w:r w:rsidR="00514400" w:rsidRPr="00C05DF5">
        <w:rPr>
          <w:lang w:val="en-US"/>
        </w:rPr>
        <w:t>the</w:t>
      </w:r>
      <w:r w:rsidR="004067BD" w:rsidRPr="00C05DF5">
        <w:rPr>
          <w:lang w:val="en-US"/>
        </w:rPr>
        <w:t xml:space="preserve"> UE-A </w:t>
      </w:r>
      <w:r w:rsidR="00514400" w:rsidRPr="00C05DF5">
        <w:rPr>
          <w:lang w:val="en-US"/>
        </w:rPr>
        <w:t xml:space="preserve">and the other UE becomes the UE-B </w:t>
      </w:r>
      <w:r w:rsidR="004067BD" w:rsidRPr="00C05DF5">
        <w:rPr>
          <w:lang w:val="en-US"/>
        </w:rPr>
        <w:t xml:space="preserve">for this link. </w:t>
      </w:r>
      <w:r w:rsidR="006E4D0B" w:rsidRPr="00C05DF5">
        <w:rPr>
          <w:lang w:val="en-US"/>
        </w:rPr>
        <w:t>For</w:t>
      </w:r>
      <w:r w:rsidR="00514400" w:rsidRPr="00C05DF5">
        <w:rPr>
          <w:lang w:val="en-US"/>
        </w:rPr>
        <w:t xml:space="preserve"> non-preferred resources and resource conflicts, there is no predefined relation </w:t>
      </w:r>
      <w:r w:rsidR="000E1FDD" w:rsidRPr="00C05DF5">
        <w:rPr>
          <w:lang w:val="en-US"/>
        </w:rPr>
        <w:t xml:space="preserve">between UE-As and UE-Bs: any UE </w:t>
      </w:r>
      <w:r w:rsidR="00AE4ECC" w:rsidRPr="00C05DF5">
        <w:rPr>
          <w:lang w:val="en-US"/>
        </w:rPr>
        <w:t>becomes a UE-A when co</w:t>
      </w:r>
      <w:r w:rsidR="000E1FDD" w:rsidRPr="00C05DF5">
        <w:rPr>
          <w:lang w:val="en-US"/>
        </w:rPr>
        <w:t xml:space="preserve">nditions for transmitting </w:t>
      </w:r>
      <w:r w:rsidR="00D368DA" w:rsidRPr="00C05DF5">
        <w:rPr>
          <w:lang w:val="en-US"/>
        </w:rPr>
        <w:t>inter-UE coordination messages</w:t>
      </w:r>
      <w:r w:rsidR="00AE4ECC" w:rsidRPr="00C05DF5">
        <w:rPr>
          <w:lang w:val="en-US"/>
        </w:rPr>
        <w:t xml:space="preserve"> are met</w:t>
      </w:r>
      <w:r w:rsidR="00EF59DA" w:rsidRPr="00C05DF5">
        <w:rPr>
          <w:lang w:val="en-US"/>
        </w:rPr>
        <w:t xml:space="preserve"> and any UE receiving this message is a UE-B.</w:t>
      </w:r>
    </w:p>
    <w:p w14:paraId="7A7A7FDC" w14:textId="6D7D3991" w:rsidR="00EF59DA" w:rsidRPr="00C05DF5" w:rsidRDefault="00EF59DA" w:rsidP="00FE2A2F">
      <w:pPr>
        <w:pStyle w:val="Caption"/>
        <w:jc w:val="both"/>
        <w:rPr>
          <w:lang w:val="en-US"/>
        </w:rPr>
      </w:pPr>
      <w:bookmarkStart w:id="12" w:name="_Toc92794162"/>
      <w:r w:rsidRPr="00C05DF5">
        <w:rPr>
          <w:lang w:val="en-US"/>
        </w:rPr>
        <w:t xml:space="preserve">Proposal </w:t>
      </w:r>
      <w:r w:rsidRPr="00C05DF5">
        <w:rPr>
          <w:lang w:val="en-US"/>
        </w:rPr>
        <w:fldChar w:fldCharType="begin"/>
      </w:r>
      <w:r w:rsidRPr="00C05DF5">
        <w:rPr>
          <w:lang w:val="en-US"/>
        </w:rPr>
        <w:instrText xml:space="preserve"> SEQ Proposal \* ARABIC </w:instrText>
      </w:r>
      <w:r w:rsidRPr="00C05DF5">
        <w:rPr>
          <w:lang w:val="en-US"/>
        </w:rPr>
        <w:fldChar w:fldCharType="separate"/>
      </w:r>
      <w:r w:rsidR="00873899">
        <w:rPr>
          <w:noProof/>
          <w:lang w:val="en-US"/>
        </w:rPr>
        <w:t>2</w:t>
      </w:r>
      <w:r w:rsidRPr="00C05DF5">
        <w:rPr>
          <w:lang w:val="en-US"/>
        </w:rPr>
        <w:fldChar w:fldCharType="end"/>
      </w:r>
      <w:r w:rsidRPr="00C05DF5">
        <w:rPr>
          <w:lang w:val="en-US"/>
        </w:rPr>
        <w:t>:</w:t>
      </w:r>
      <w:r w:rsidR="00C45BEC" w:rsidRPr="00C05DF5">
        <w:rPr>
          <w:lang w:val="en-US"/>
        </w:rPr>
        <w:t xml:space="preserve"> </w:t>
      </w:r>
      <w:r w:rsidR="00E1376D" w:rsidRPr="00C05DF5">
        <w:rPr>
          <w:lang w:val="en-US"/>
        </w:rPr>
        <w:t>For each</w:t>
      </w:r>
      <w:r w:rsidR="00C45BEC" w:rsidRPr="00C05DF5">
        <w:rPr>
          <w:lang w:val="en-US"/>
        </w:rPr>
        <w:t xml:space="preserve"> unicast </w:t>
      </w:r>
      <w:r w:rsidR="0071467B" w:rsidRPr="00C05DF5">
        <w:rPr>
          <w:lang w:val="en-US"/>
        </w:rPr>
        <w:t>connection and when</w:t>
      </w:r>
      <w:r w:rsidR="002675E3" w:rsidRPr="00C05DF5">
        <w:rPr>
          <w:lang w:val="en-US"/>
        </w:rPr>
        <w:t xml:space="preserve"> using Scheme 1 with</w:t>
      </w:r>
      <w:r w:rsidR="0071467B" w:rsidRPr="00C05DF5">
        <w:rPr>
          <w:lang w:val="en-US"/>
        </w:rPr>
        <w:t xml:space="preserve"> preferred</w:t>
      </w:r>
      <w:r w:rsidR="003050B9" w:rsidRPr="00C05DF5">
        <w:rPr>
          <w:lang w:val="en-US"/>
        </w:rPr>
        <w:t xml:space="preserve"> resources</w:t>
      </w:r>
      <w:r w:rsidR="00C45BEC" w:rsidRPr="00C05DF5">
        <w:rPr>
          <w:lang w:val="en-US"/>
        </w:rPr>
        <w:t xml:space="preserve">, </w:t>
      </w:r>
      <w:r w:rsidR="00867404" w:rsidRPr="00C05DF5">
        <w:rPr>
          <w:lang w:val="en-US"/>
        </w:rPr>
        <w:t xml:space="preserve">one of the </w:t>
      </w:r>
      <w:proofErr w:type="gramStart"/>
      <w:r w:rsidR="00704BC6" w:rsidRPr="00C05DF5">
        <w:rPr>
          <w:lang w:val="en-US"/>
        </w:rPr>
        <w:t>peer</w:t>
      </w:r>
      <w:proofErr w:type="gramEnd"/>
      <w:r w:rsidR="00704BC6" w:rsidRPr="00C05DF5">
        <w:rPr>
          <w:lang w:val="en-US"/>
        </w:rPr>
        <w:t xml:space="preserve"> UE</w:t>
      </w:r>
      <w:r w:rsidR="004373D3" w:rsidRPr="00C05DF5">
        <w:rPr>
          <w:lang w:val="en-US"/>
        </w:rPr>
        <w:t>s</w:t>
      </w:r>
      <w:r w:rsidR="0071467B" w:rsidRPr="00C05DF5">
        <w:rPr>
          <w:lang w:val="en-US"/>
        </w:rPr>
        <w:t xml:space="preserve"> becomes UE-A for this connection.</w:t>
      </w:r>
      <w:r w:rsidR="00533BC0">
        <w:rPr>
          <w:lang w:val="en-US"/>
        </w:rPr>
        <w:t xml:space="preserve"> The relation can be determined via PC-5 RRC signaling.</w:t>
      </w:r>
      <w:bookmarkEnd w:id="12"/>
      <w:r w:rsidR="00533BC0">
        <w:rPr>
          <w:lang w:val="en-US"/>
        </w:rPr>
        <w:t xml:space="preserve"> </w:t>
      </w:r>
    </w:p>
    <w:p w14:paraId="778FA365" w14:textId="1905A05F" w:rsidR="0071467B" w:rsidRPr="00C05DF5" w:rsidRDefault="0071467B" w:rsidP="00FD7EE4">
      <w:pPr>
        <w:pStyle w:val="Caption"/>
        <w:jc w:val="both"/>
        <w:rPr>
          <w:lang w:val="en-US"/>
        </w:rPr>
      </w:pPr>
      <w:bookmarkStart w:id="13" w:name="_Toc92794163"/>
      <w:r w:rsidRPr="00C05DF5">
        <w:rPr>
          <w:lang w:val="en-US"/>
        </w:rPr>
        <w:t xml:space="preserve">Proposal </w:t>
      </w:r>
      <w:r w:rsidRPr="00C05DF5">
        <w:rPr>
          <w:lang w:val="en-US"/>
        </w:rPr>
        <w:fldChar w:fldCharType="begin"/>
      </w:r>
      <w:r w:rsidRPr="00C05DF5">
        <w:rPr>
          <w:lang w:val="en-US"/>
        </w:rPr>
        <w:instrText xml:space="preserve"> SEQ Proposal \* ARABIC </w:instrText>
      </w:r>
      <w:r w:rsidRPr="00C05DF5">
        <w:rPr>
          <w:lang w:val="en-US"/>
        </w:rPr>
        <w:fldChar w:fldCharType="separate"/>
      </w:r>
      <w:r w:rsidR="00873899">
        <w:rPr>
          <w:noProof/>
          <w:lang w:val="en-US"/>
        </w:rPr>
        <w:t>3</w:t>
      </w:r>
      <w:r w:rsidRPr="00C05DF5">
        <w:rPr>
          <w:lang w:val="en-US"/>
        </w:rPr>
        <w:fldChar w:fldCharType="end"/>
      </w:r>
      <w:r w:rsidR="00B85EA7" w:rsidRPr="00C05DF5">
        <w:rPr>
          <w:lang w:val="en-US"/>
        </w:rPr>
        <w:t xml:space="preserve">: </w:t>
      </w:r>
      <w:r w:rsidR="00FD7EE4" w:rsidRPr="00C05DF5">
        <w:rPr>
          <w:lang w:val="en-US"/>
        </w:rPr>
        <w:t>In all cast types, f</w:t>
      </w:r>
      <w:r w:rsidR="00B85EA7" w:rsidRPr="00C05DF5">
        <w:rPr>
          <w:lang w:val="en-US"/>
        </w:rPr>
        <w:t>or Scheme 1 with non-preferred resources and for Scheme 2</w:t>
      </w:r>
      <w:r w:rsidR="00F92516" w:rsidRPr="00C05DF5">
        <w:rPr>
          <w:lang w:val="en-US"/>
        </w:rPr>
        <w:t xml:space="preserve">, any UE can become a UE-A when conditions to transmit inter-UE coordination </w:t>
      </w:r>
      <w:r w:rsidR="00FD7EE4" w:rsidRPr="00C05DF5">
        <w:rPr>
          <w:lang w:val="en-US"/>
        </w:rPr>
        <w:t>information are met</w:t>
      </w:r>
      <w:r w:rsidR="009F3305" w:rsidRPr="00C05DF5">
        <w:rPr>
          <w:lang w:val="en-US"/>
        </w:rPr>
        <w:t xml:space="preserve"> at that UE</w:t>
      </w:r>
      <w:r w:rsidR="00FD7EE4" w:rsidRPr="00C05DF5">
        <w:rPr>
          <w:lang w:val="en-US"/>
        </w:rPr>
        <w:t>.</w:t>
      </w:r>
      <w:bookmarkEnd w:id="13"/>
    </w:p>
    <w:bookmarkEnd w:id="8"/>
    <w:p w14:paraId="78147AFC" w14:textId="16C3A4E5" w:rsidR="007D3B3D" w:rsidRPr="007D3B3D" w:rsidRDefault="007D3B3D" w:rsidP="007D3B3D">
      <w:pPr>
        <w:pStyle w:val="Caption"/>
        <w:jc w:val="both"/>
        <w:rPr>
          <w:lang w:val="en-US"/>
        </w:rPr>
      </w:pPr>
      <w:r w:rsidRPr="00C05DF5">
        <w:rPr>
          <w:lang w:val="en-US"/>
        </w:rPr>
        <w:t xml:space="preserve"> </w:t>
      </w:r>
    </w:p>
    <w:p w14:paraId="0B6E4D6E" w14:textId="648FF36E" w:rsidR="00B9079C" w:rsidRPr="00C05DF5" w:rsidRDefault="006659DF" w:rsidP="00720015">
      <w:pPr>
        <w:pStyle w:val="Heading1"/>
        <w:rPr>
          <w:lang w:val="en-US"/>
        </w:rPr>
      </w:pPr>
      <w:bookmarkStart w:id="14" w:name="_Ref83998486"/>
      <w:r w:rsidRPr="00C05DF5">
        <w:rPr>
          <w:lang w:val="en-US"/>
        </w:rPr>
        <w:t>Scheme 1</w:t>
      </w:r>
      <w:bookmarkEnd w:id="9"/>
      <w:r w:rsidR="0030308F">
        <w:rPr>
          <w:lang w:val="en-US"/>
        </w:rPr>
        <w:t xml:space="preserve"> with </w:t>
      </w:r>
      <w:r w:rsidR="00B9079C" w:rsidRPr="00C05DF5">
        <w:rPr>
          <w:lang w:val="en-US"/>
        </w:rPr>
        <w:t>Preferred</w:t>
      </w:r>
      <w:r w:rsidR="00FF2D03">
        <w:rPr>
          <w:lang w:val="en-US"/>
        </w:rPr>
        <w:t>-r</w:t>
      </w:r>
      <w:r w:rsidR="00B9079C" w:rsidRPr="00C05DF5">
        <w:rPr>
          <w:lang w:val="en-US"/>
        </w:rPr>
        <w:t>esource</w:t>
      </w:r>
      <w:r w:rsidR="00FF2D03">
        <w:rPr>
          <w:lang w:val="en-US"/>
        </w:rPr>
        <w:t xml:space="preserve"> Indication</w:t>
      </w:r>
      <w:bookmarkEnd w:id="14"/>
    </w:p>
    <w:p w14:paraId="256FDFCB" w14:textId="2B84C5C0" w:rsidR="00F209F4" w:rsidRPr="00C05DF5" w:rsidRDefault="00B9079C" w:rsidP="00826E7A">
      <w:pPr>
        <w:jc w:val="both"/>
        <w:rPr>
          <w:lang w:val="en-US"/>
        </w:rPr>
      </w:pPr>
      <w:r w:rsidRPr="00C05DF5">
        <w:rPr>
          <w:lang w:val="en-US"/>
        </w:rPr>
        <w:t xml:space="preserve">In this section, we </w:t>
      </w:r>
      <w:r w:rsidR="00BA3313" w:rsidRPr="00C05DF5">
        <w:rPr>
          <w:lang w:val="en-US"/>
        </w:rPr>
        <w:t>focus on</w:t>
      </w:r>
      <w:r w:rsidR="00165AE6" w:rsidRPr="00C05DF5">
        <w:rPr>
          <w:lang w:val="en-US"/>
        </w:rPr>
        <w:t xml:space="preserve"> inter-UE coordination </w:t>
      </w:r>
      <w:r w:rsidR="006E653D" w:rsidRPr="00C05DF5">
        <w:rPr>
          <w:lang w:val="en-US"/>
        </w:rPr>
        <w:t>signaling</w:t>
      </w:r>
      <w:r w:rsidR="00165AE6" w:rsidRPr="00C05DF5">
        <w:rPr>
          <w:lang w:val="en-US"/>
        </w:rPr>
        <w:t xml:space="preserve"> under </w:t>
      </w:r>
      <w:r w:rsidR="002D1A15">
        <w:rPr>
          <w:lang w:val="en-US"/>
        </w:rPr>
        <w:t>S</w:t>
      </w:r>
      <w:r w:rsidR="00165AE6" w:rsidRPr="00C05DF5">
        <w:rPr>
          <w:lang w:val="en-US"/>
        </w:rPr>
        <w:t xml:space="preserve">cheme 1 and with preferred resources </w:t>
      </w:r>
      <w:r w:rsidR="002F2782" w:rsidRPr="00C05DF5">
        <w:rPr>
          <w:lang w:val="en-US"/>
        </w:rPr>
        <w:t xml:space="preserve">indicated to a SL UE. </w:t>
      </w:r>
      <w:proofErr w:type="gramStart"/>
      <w:r w:rsidR="002F2782" w:rsidRPr="00C05DF5">
        <w:rPr>
          <w:lang w:val="en-US"/>
        </w:rPr>
        <w:t>In particular, we</w:t>
      </w:r>
      <w:proofErr w:type="gramEnd"/>
      <w:r w:rsidR="002F2782" w:rsidRPr="00C05DF5">
        <w:rPr>
          <w:lang w:val="en-US"/>
        </w:rPr>
        <w:t xml:space="preserve"> assume that </w:t>
      </w:r>
      <w:r w:rsidR="00714ACA">
        <w:rPr>
          <w:lang w:val="en-US"/>
        </w:rPr>
        <w:t>a</w:t>
      </w:r>
      <w:r w:rsidR="00714ACA" w:rsidRPr="00C05DF5">
        <w:rPr>
          <w:lang w:val="en-US"/>
        </w:rPr>
        <w:t xml:space="preserve"> </w:t>
      </w:r>
      <w:r w:rsidR="002F2782" w:rsidRPr="00C05DF5">
        <w:rPr>
          <w:lang w:val="en-US"/>
        </w:rPr>
        <w:t xml:space="preserve">SL UE itself </w:t>
      </w:r>
      <w:r w:rsidR="00714ACA">
        <w:rPr>
          <w:lang w:val="en-US"/>
        </w:rPr>
        <w:t>has chosen not to</w:t>
      </w:r>
      <w:r w:rsidR="002F2782" w:rsidRPr="00C05DF5">
        <w:rPr>
          <w:lang w:val="en-US"/>
        </w:rPr>
        <w:t xml:space="preserve"> </w:t>
      </w:r>
      <w:r w:rsidR="00DE5B26" w:rsidRPr="00C05DF5">
        <w:rPr>
          <w:lang w:val="en-US"/>
        </w:rPr>
        <w:t>perform sensing</w:t>
      </w:r>
      <w:r w:rsidR="00826E7A" w:rsidRPr="00C05DF5">
        <w:rPr>
          <w:lang w:val="en-US"/>
        </w:rPr>
        <w:t xml:space="preserve">; instead, the set of resources for transmission are received from another UE. </w:t>
      </w:r>
      <w:r w:rsidR="005B3BCD" w:rsidRPr="00C05DF5">
        <w:rPr>
          <w:lang w:val="en-US"/>
        </w:rPr>
        <w:t xml:space="preserve">We </w:t>
      </w:r>
      <w:r w:rsidR="004C2824" w:rsidRPr="00C05DF5">
        <w:rPr>
          <w:lang w:val="en-US"/>
        </w:rPr>
        <w:t xml:space="preserve">compare the performance of three different schemes: (1) </w:t>
      </w:r>
      <w:r w:rsidR="001D5780" w:rsidRPr="00C05DF5">
        <w:rPr>
          <w:lang w:val="en-US"/>
        </w:rPr>
        <w:t xml:space="preserve">Mode 2 RA </w:t>
      </w:r>
      <w:r w:rsidR="00636FB1" w:rsidRPr="00C05DF5">
        <w:rPr>
          <w:lang w:val="en-US"/>
        </w:rPr>
        <w:t xml:space="preserve">based on NR Rel. 16, (2) </w:t>
      </w:r>
      <w:r w:rsidR="00871402" w:rsidRPr="00C05DF5">
        <w:rPr>
          <w:lang w:val="en-US"/>
        </w:rPr>
        <w:t>Rx-only sensing</w:t>
      </w:r>
      <w:r w:rsidR="00C87611" w:rsidRPr="00C05DF5">
        <w:rPr>
          <w:lang w:val="en-US"/>
        </w:rPr>
        <w:t xml:space="preserve">, and (3) </w:t>
      </w:r>
      <w:r w:rsidR="00724753" w:rsidRPr="00C05DF5">
        <w:rPr>
          <w:lang w:val="en-US"/>
        </w:rPr>
        <w:t xml:space="preserve">enhanced </w:t>
      </w:r>
      <w:r w:rsidR="00C87611" w:rsidRPr="00C05DF5">
        <w:rPr>
          <w:lang w:val="en-US"/>
        </w:rPr>
        <w:t>Rx-only sens</w:t>
      </w:r>
      <w:r w:rsidR="00724753" w:rsidRPr="00C05DF5">
        <w:rPr>
          <w:lang w:val="en-US"/>
        </w:rPr>
        <w:t>ing</w:t>
      </w:r>
      <w:r w:rsidR="00AC28E3" w:rsidRPr="00C05DF5">
        <w:rPr>
          <w:lang w:val="en-US"/>
        </w:rPr>
        <w:t>. Consid</w:t>
      </w:r>
      <w:r w:rsidR="00F209F4" w:rsidRPr="00C05DF5">
        <w:rPr>
          <w:lang w:val="en-US"/>
        </w:rPr>
        <w:t xml:space="preserve">ering </w:t>
      </w:r>
      <w:r w:rsidR="004312BD" w:rsidRPr="00C05DF5">
        <w:rPr>
          <w:lang w:val="en-US"/>
        </w:rPr>
        <w:t xml:space="preserve">systems </w:t>
      </w:r>
      <w:r w:rsidR="00B52DF9" w:rsidRPr="00C05DF5">
        <w:rPr>
          <w:lang w:val="en-US"/>
        </w:rPr>
        <w:t>using</w:t>
      </w:r>
      <w:r w:rsidR="004312BD" w:rsidRPr="00C05DF5">
        <w:rPr>
          <w:lang w:val="en-US"/>
        </w:rPr>
        <w:t xml:space="preserve"> primarily </w:t>
      </w:r>
      <w:r w:rsidR="00F209F4" w:rsidRPr="00C05DF5">
        <w:rPr>
          <w:lang w:val="en-US"/>
        </w:rPr>
        <w:t>unicast communication, we draw the following conclusion</w:t>
      </w:r>
      <w:r w:rsidR="00BA3561" w:rsidRPr="00C05DF5">
        <w:rPr>
          <w:lang w:val="en-US"/>
        </w:rPr>
        <w:t>s</w:t>
      </w:r>
      <w:r w:rsidR="00F209F4" w:rsidRPr="00C05DF5">
        <w:rPr>
          <w:lang w:val="en-US"/>
        </w:rPr>
        <w:t>:</w:t>
      </w:r>
      <w:r w:rsidR="00BE4DCF" w:rsidRPr="00C05DF5">
        <w:rPr>
          <w:lang w:val="en-US"/>
        </w:rPr>
        <w:t xml:space="preserve"> </w:t>
      </w:r>
    </w:p>
    <w:p w14:paraId="6FCEB512" w14:textId="5BC4D603" w:rsidR="00511C7A" w:rsidRPr="00C05DF5" w:rsidRDefault="00F209F4" w:rsidP="00F15029">
      <w:pPr>
        <w:pStyle w:val="ListParagraph"/>
        <w:numPr>
          <w:ilvl w:val="0"/>
          <w:numId w:val="6"/>
        </w:numPr>
        <w:jc w:val="both"/>
        <w:rPr>
          <w:lang w:val="en-US"/>
        </w:rPr>
      </w:pPr>
      <w:r w:rsidRPr="00C05DF5">
        <w:rPr>
          <w:lang w:val="en-US"/>
        </w:rPr>
        <w:t>B</w:t>
      </w:r>
      <w:r w:rsidR="002236F4" w:rsidRPr="00C05DF5">
        <w:rPr>
          <w:lang w:val="en-US"/>
        </w:rPr>
        <w:t>y only performing sensing at the Rx UE</w:t>
      </w:r>
      <w:r w:rsidR="00196897" w:rsidRPr="00C05DF5">
        <w:rPr>
          <w:lang w:val="en-US"/>
        </w:rPr>
        <w:t xml:space="preserve">, i.e., under (2), </w:t>
      </w:r>
      <w:r w:rsidR="006B14D2" w:rsidRPr="00C05DF5">
        <w:rPr>
          <w:lang w:val="en-US"/>
        </w:rPr>
        <w:t xml:space="preserve">performance gains as compared to Rel. 16 </w:t>
      </w:r>
      <w:r w:rsidR="00CA06B6" w:rsidRPr="00C05DF5">
        <w:rPr>
          <w:lang w:val="en-US"/>
        </w:rPr>
        <w:t xml:space="preserve">approach can be realized. </w:t>
      </w:r>
      <w:r w:rsidR="00EF5BA9" w:rsidRPr="00C05DF5">
        <w:rPr>
          <w:lang w:val="en-US"/>
        </w:rPr>
        <w:t xml:space="preserve">This has the added benefit of reducing power consumption </w:t>
      </w:r>
      <w:r w:rsidR="0005129B" w:rsidRPr="00C05DF5">
        <w:rPr>
          <w:lang w:val="en-US"/>
        </w:rPr>
        <w:t>of the UE not performing sensing.</w:t>
      </w:r>
    </w:p>
    <w:p w14:paraId="0654CF0D" w14:textId="1946E9D5" w:rsidR="00B9079C" w:rsidRPr="00C05DF5" w:rsidRDefault="00511C7A" w:rsidP="00F15029">
      <w:pPr>
        <w:pStyle w:val="ListParagraph"/>
        <w:numPr>
          <w:ilvl w:val="0"/>
          <w:numId w:val="6"/>
        </w:numPr>
        <w:jc w:val="both"/>
        <w:rPr>
          <w:lang w:val="en-US"/>
        </w:rPr>
      </w:pPr>
      <w:r w:rsidRPr="00C05DF5">
        <w:rPr>
          <w:lang w:val="en-US"/>
        </w:rPr>
        <w:t>W</w:t>
      </w:r>
      <w:r w:rsidR="003043C9" w:rsidRPr="00C05DF5">
        <w:rPr>
          <w:lang w:val="en-US"/>
        </w:rPr>
        <w:t xml:space="preserve">ith the additional enhancements introduced under (3), significant gains as compared to the </w:t>
      </w:r>
      <w:r w:rsidR="007A042B" w:rsidRPr="00C05DF5">
        <w:rPr>
          <w:lang w:val="en-US"/>
        </w:rPr>
        <w:t xml:space="preserve">baseline </w:t>
      </w:r>
      <w:r w:rsidR="00111CB5" w:rsidRPr="00C05DF5">
        <w:rPr>
          <w:lang w:val="en-US"/>
        </w:rPr>
        <w:t>and to Rx-only sensing, (1) and (2) in the above,</w:t>
      </w:r>
      <w:r w:rsidR="003043C9" w:rsidRPr="00C05DF5">
        <w:rPr>
          <w:lang w:val="en-US"/>
        </w:rPr>
        <w:t xml:space="preserve"> </w:t>
      </w:r>
      <w:r w:rsidR="00EB4F3D" w:rsidRPr="00C05DF5">
        <w:rPr>
          <w:lang w:val="en-US"/>
        </w:rPr>
        <w:t xml:space="preserve">can be achieved. </w:t>
      </w:r>
    </w:p>
    <w:p w14:paraId="508542E1" w14:textId="1845AB3F" w:rsidR="005D5744" w:rsidRDefault="005D5744" w:rsidP="005D5744">
      <w:pPr>
        <w:jc w:val="both"/>
        <w:rPr>
          <w:lang w:val="en-US"/>
        </w:rPr>
      </w:pPr>
    </w:p>
    <w:p w14:paraId="4E1CBC35" w14:textId="14D982C8" w:rsidR="005D5744" w:rsidRPr="00C05DF5" w:rsidRDefault="005D5744" w:rsidP="005D5744">
      <w:pPr>
        <w:jc w:val="both"/>
        <w:rPr>
          <w:lang w:val="en-US"/>
        </w:rPr>
      </w:pPr>
      <w:r w:rsidRPr="00C05DF5">
        <w:rPr>
          <w:lang w:val="en-US"/>
        </w:rPr>
        <w:t xml:space="preserve">We </w:t>
      </w:r>
      <w:r w:rsidR="00720015">
        <w:rPr>
          <w:lang w:val="en-US"/>
        </w:rPr>
        <w:t>first</w:t>
      </w:r>
      <w:r w:rsidRPr="00C05DF5">
        <w:rPr>
          <w:lang w:val="en-US"/>
        </w:rPr>
        <w:t xml:space="preserve"> note that sharing of preferred resources might not be beneficial to broadcast or groupcast transmissions. The UEs are distributed and the observations on preferred resources from one UE might not be applicable at another receiver. For example, a preferred resource of one UE could cause a half-duplex conflict at another.</w:t>
      </w:r>
    </w:p>
    <w:p w14:paraId="3F6D1B11" w14:textId="0D0706A9" w:rsidR="005D5744" w:rsidRPr="00C05DF5" w:rsidRDefault="005D5744" w:rsidP="005D5744">
      <w:pPr>
        <w:pStyle w:val="Caption"/>
        <w:jc w:val="both"/>
        <w:rPr>
          <w:lang w:val="en-US"/>
        </w:rPr>
      </w:pPr>
      <w:bookmarkStart w:id="15" w:name="_Toc92794151"/>
      <w:r w:rsidRPr="00C05DF5">
        <w:rPr>
          <w:lang w:val="en-US"/>
        </w:rPr>
        <w:t xml:space="preserve">Observation </w:t>
      </w:r>
      <w:r w:rsidRPr="00C05DF5">
        <w:rPr>
          <w:lang w:val="en-US"/>
        </w:rPr>
        <w:fldChar w:fldCharType="begin"/>
      </w:r>
      <w:r w:rsidRPr="00C05DF5">
        <w:rPr>
          <w:lang w:val="en-US"/>
        </w:rPr>
        <w:instrText xml:space="preserve"> SEQ Observation \* ARABIC </w:instrText>
      </w:r>
      <w:r w:rsidRPr="00C05DF5">
        <w:rPr>
          <w:lang w:val="en-US"/>
        </w:rPr>
        <w:fldChar w:fldCharType="separate"/>
      </w:r>
      <w:r w:rsidR="00873899">
        <w:rPr>
          <w:noProof/>
          <w:lang w:val="en-US"/>
        </w:rPr>
        <w:t>1</w:t>
      </w:r>
      <w:r w:rsidRPr="00C05DF5">
        <w:rPr>
          <w:lang w:val="en-US"/>
        </w:rPr>
        <w:fldChar w:fldCharType="end"/>
      </w:r>
      <w:r w:rsidRPr="00C05DF5">
        <w:rPr>
          <w:lang w:val="en-US"/>
        </w:rPr>
        <w:t>: Sharing of preferred resources might not be as beneficial to broadcast or groupcast communications as other coordination schemes and information.</w:t>
      </w:r>
      <w:bookmarkEnd w:id="15"/>
    </w:p>
    <w:p w14:paraId="57B41E89" w14:textId="6C5F69A0" w:rsidR="005D5744" w:rsidRPr="00C7200A" w:rsidRDefault="005D5744" w:rsidP="005D5744">
      <w:pPr>
        <w:pStyle w:val="Caption"/>
        <w:rPr>
          <w:lang w:val="en-US"/>
        </w:rPr>
      </w:pPr>
      <w:bookmarkStart w:id="16" w:name="_Toc92794164"/>
      <w:r>
        <w:t xml:space="preserve">Proposal </w:t>
      </w:r>
      <w:r>
        <w:fldChar w:fldCharType="begin"/>
      </w:r>
      <w:r>
        <w:instrText xml:space="preserve"> SEQ Proposal \* ARABIC </w:instrText>
      </w:r>
      <w:r>
        <w:fldChar w:fldCharType="separate"/>
      </w:r>
      <w:r w:rsidR="00873899">
        <w:rPr>
          <w:noProof/>
        </w:rPr>
        <w:t>4</w:t>
      </w:r>
      <w:r>
        <w:fldChar w:fldCharType="end"/>
      </w:r>
      <w:r>
        <w:rPr>
          <w:lang w:val="en-US"/>
        </w:rPr>
        <w:t xml:space="preserve">: Support </w:t>
      </w:r>
      <w:r w:rsidR="00511180">
        <w:rPr>
          <w:lang w:val="en-US"/>
        </w:rPr>
        <w:t>S</w:t>
      </w:r>
      <w:r>
        <w:rPr>
          <w:lang w:val="en-US"/>
        </w:rPr>
        <w:t>cheme 1 indicating preferred set of resources only for unicast communication</w:t>
      </w:r>
      <w:r w:rsidR="005423D3">
        <w:rPr>
          <w:lang w:val="en-US"/>
        </w:rPr>
        <w:t>s between UE-B and UE-A</w:t>
      </w:r>
      <w:r>
        <w:rPr>
          <w:lang w:val="en-US"/>
        </w:rPr>
        <w:t>.</w:t>
      </w:r>
      <w:bookmarkEnd w:id="16"/>
    </w:p>
    <w:p w14:paraId="57BBDD8B" w14:textId="4DC86D86" w:rsidR="005D5744" w:rsidRDefault="005D5744" w:rsidP="005D5744">
      <w:pPr>
        <w:jc w:val="both"/>
        <w:rPr>
          <w:lang w:val="en-US"/>
        </w:rPr>
      </w:pPr>
      <w:r>
        <w:rPr>
          <w:lang w:val="en-US"/>
        </w:rPr>
        <w:t xml:space="preserve">In </w:t>
      </w:r>
      <w:r w:rsidR="0078028E">
        <w:rPr>
          <w:lang w:val="en-US"/>
        </w:rPr>
        <w:t>a</w:t>
      </w:r>
      <w:r>
        <w:rPr>
          <w:lang w:val="en-US"/>
        </w:rPr>
        <w:t xml:space="preserve"> previous RAN1 meeting, it was agreed that for </w:t>
      </w:r>
      <w:r w:rsidR="0078028E">
        <w:rPr>
          <w:lang w:val="en-US"/>
        </w:rPr>
        <w:t>S</w:t>
      </w:r>
      <w:r>
        <w:rPr>
          <w:lang w:val="en-US"/>
        </w:rPr>
        <w:t xml:space="preserve">cheme 1 indicating the preferred set of resources, the inter-UE coordination information transmission by UE A is triggered based on an explicit request from UE B. In our view, the request could be sent semi-statically; in particular, during the PC5 link setup for unicast communication, considering the capability of the UEs, a UE B could request to receive inter-UE coordination information indicating the set of preferred resources from the peer UE A. </w:t>
      </w:r>
      <w:r w:rsidR="007745EA">
        <w:rPr>
          <w:lang w:val="en-US"/>
        </w:rPr>
        <w:t>Then, PC5 link setup would become a trigger for UE B to transmit the explicit request to UE-A.</w:t>
      </w:r>
    </w:p>
    <w:p w14:paraId="6E37E4C3" w14:textId="11396124" w:rsidR="00B425F4" w:rsidRPr="00B425F4" w:rsidRDefault="005D5744" w:rsidP="00660D97">
      <w:pPr>
        <w:pStyle w:val="Caption"/>
        <w:jc w:val="both"/>
        <w:rPr>
          <w:lang w:val="en-US"/>
        </w:rPr>
      </w:pPr>
      <w:bookmarkStart w:id="17" w:name="_Toc92794165"/>
      <w:r>
        <w:t xml:space="preserve">Proposal </w:t>
      </w:r>
      <w:r>
        <w:fldChar w:fldCharType="begin"/>
      </w:r>
      <w:r>
        <w:instrText xml:space="preserve"> SEQ Proposal \* ARABIC </w:instrText>
      </w:r>
      <w:r>
        <w:fldChar w:fldCharType="separate"/>
      </w:r>
      <w:r w:rsidR="00873899">
        <w:rPr>
          <w:noProof/>
        </w:rPr>
        <w:t>5</w:t>
      </w:r>
      <w:r>
        <w:fldChar w:fldCharType="end"/>
      </w:r>
      <w:r>
        <w:rPr>
          <w:lang w:val="en-US"/>
        </w:rPr>
        <w:t xml:space="preserve">: For </w:t>
      </w:r>
      <w:r w:rsidR="00511180">
        <w:rPr>
          <w:lang w:val="en-US"/>
        </w:rPr>
        <w:t>S</w:t>
      </w:r>
      <w:r>
        <w:rPr>
          <w:lang w:val="en-US"/>
        </w:rPr>
        <w:t>cheme 1 indicating the set of preferred resources, a UE B requests for receiving inter-UE coordination information from UE A during their PC5 link setup via PC5 RRC signaling.</w:t>
      </w:r>
      <w:bookmarkEnd w:id="17"/>
    </w:p>
    <w:p w14:paraId="3B49FC9B" w14:textId="320857D7" w:rsidR="00DE69C5" w:rsidRPr="00C05DF5" w:rsidRDefault="00B97D0E" w:rsidP="00720015">
      <w:pPr>
        <w:pStyle w:val="Heading2"/>
      </w:pPr>
      <w:r w:rsidRPr="00C05DF5">
        <w:t xml:space="preserve">  </w:t>
      </w:r>
      <w:r w:rsidR="00A64AD7" w:rsidRPr="00C05DF5">
        <w:t xml:space="preserve"> </w:t>
      </w:r>
      <w:r w:rsidR="00CB2AA5" w:rsidRPr="00C05DF5">
        <w:t xml:space="preserve">Rx-Only Sensing </w:t>
      </w:r>
    </w:p>
    <w:p w14:paraId="0B9F0608" w14:textId="537A949A" w:rsidR="009878F5" w:rsidRPr="00C05DF5" w:rsidRDefault="00F24309" w:rsidP="00B8298D">
      <w:pPr>
        <w:pStyle w:val="Caption"/>
        <w:jc w:val="both"/>
        <w:rPr>
          <w:b w:val="0"/>
          <w:bCs/>
          <w:lang w:val="en-US"/>
        </w:rPr>
      </w:pPr>
      <w:r w:rsidRPr="00C05DF5">
        <w:rPr>
          <w:b w:val="0"/>
          <w:bCs/>
          <w:lang w:val="en-US"/>
        </w:rPr>
        <w:t>Consider the case that a UE B and a UE A have</w:t>
      </w:r>
      <w:r w:rsidR="00EC341F" w:rsidRPr="00C05DF5">
        <w:rPr>
          <w:b w:val="0"/>
          <w:bCs/>
          <w:lang w:val="en-US"/>
        </w:rPr>
        <w:t xml:space="preserve"> established a unicast link; </w:t>
      </w:r>
      <w:r w:rsidR="00081F00" w:rsidRPr="00C05DF5">
        <w:rPr>
          <w:b w:val="0"/>
          <w:bCs/>
          <w:lang w:val="en-US"/>
        </w:rPr>
        <w:t xml:space="preserve">UE A identifies the set of potential resources for transmission on behalf of UE B, i.e., UE B itself </w:t>
      </w:r>
      <w:r w:rsidR="00DA060B">
        <w:rPr>
          <w:b w:val="0"/>
          <w:bCs/>
          <w:lang w:val="en-US"/>
        </w:rPr>
        <w:t xml:space="preserve">has </w:t>
      </w:r>
      <w:r w:rsidR="002802CB">
        <w:rPr>
          <w:b w:val="0"/>
          <w:bCs/>
          <w:lang w:val="en-US"/>
        </w:rPr>
        <w:t>chosen not to</w:t>
      </w:r>
      <w:r w:rsidR="00081F00" w:rsidRPr="00C05DF5">
        <w:rPr>
          <w:b w:val="0"/>
          <w:bCs/>
          <w:lang w:val="en-US"/>
        </w:rPr>
        <w:t xml:space="preserve"> performing sensing. </w:t>
      </w:r>
      <w:r w:rsidR="00360F34" w:rsidRPr="00C05DF5">
        <w:rPr>
          <w:b w:val="0"/>
          <w:bCs/>
          <w:lang w:val="en-US"/>
        </w:rPr>
        <w:t xml:space="preserve">Once the set is determined, </w:t>
      </w:r>
      <w:r w:rsidR="00705E2C" w:rsidRPr="00C05DF5">
        <w:rPr>
          <w:b w:val="0"/>
          <w:bCs/>
          <w:lang w:val="en-US"/>
        </w:rPr>
        <w:t xml:space="preserve">it is indicated to a UE B via inter-UE coordination </w:t>
      </w:r>
      <w:r w:rsidR="00FC387B" w:rsidRPr="00C05DF5">
        <w:rPr>
          <w:b w:val="0"/>
          <w:bCs/>
          <w:lang w:val="en-US"/>
        </w:rPr>
        <w:t>signaling</w:t>
      </w:r>
      <w:r w:rsidR="00705E2C" w:rsidRPr="00C05DF5">
        <w:rPr>
          <w:b w:val="0"/>
          <w:bCs/>
          <w:lang w:val="en-US"/>
        </w:rPr>
        <w:t xml:space="preserve">. </w:t>
      </w:r>
      <w:r w:rsidR="00F102D6" w:rsidRPr="00C05DF5">
        <w:rPr>
          <w:b w:val="0"/>
          <w:bCs/>
          <w:lang w:val="en-US"/>
        </w:rPr>
        <w:t>To</w:t>
      </w:r>
      <w:r w:rsidR="00EA710F" w:rsidRPr="00C05DF5">
        <w:rPr>
          <w:b w:val="0"/>
          <w:bCs/>
          <w:lang w:val="en-US"/>
        </w:rPr>
        <w:t xml:space="preserve"> </w:t>
      </w:r>
      <w:r w:rsidR="000C4A3F" w:rsidRPr="00C05DF5">
        <w:rPr>
          <w:b w:val="0"/>
          <w:bCs/>
          <w:lang w:val="en-US"/>
        </w:rPr>
        <w:t xml:space="preserve">transmit the inter-UE coordination message, one of the two approaches can be considered: (1) UE A </w:t>
      </w:r>
      <w:r w:rsidR="003732F1" w:rsidRPr="00C05DF5">
        <w:rPr>
          <w:b w:val="0"/>
          <w:bCs/>
          <w:lang w:val="en-US"/>
        </w:rPr>
        <w:t xml:space="preserve">transmits the message via Mode 2 RA </w:t>
      </w:r>
      <w:r w:rsidR="002B23AC" w:rsidRPr="00C05DF5">
        <w:rPr>
          <w:b w:val="0"/>
          <w:bCs/>
          <w:lang w:val="en-US"/>
        </w:rPr>
        <w:t>with sensing and resource selection/reservation, or (2)</w:t>
      </w:r>
      <w:r w:rsidR="006C270E" w:rsidRPr="00C05DF5">
        <w:rPr>
          <w:b w:val="0"/>
          <w:bCs/>
          <w:lang w:val="en-US"/>
        </w:rPr>
        <w:t xml:space="preserve"> </w:t>
      </w:r>
      <w:proofErr w:type="gramStart"/>
      <w:r w:rsidR="00883EB9" w:rsidRPr="00C05DF5">
        <w:rPr>
          <w:b w:val="0"/>
          <w:bCs/>
          <w:lang w:val="en-US"/>
        </w:rPr>
        <w:t>in a given</w:t>
      </w:r>
      <w:proofErr w:type="gramEnd"/>
      <w:r w:rsidR="00883EB9" w:rsidRPr="00C05DF5">
        <w:rPr>
          <w:b w:val="0"/>
          <w:bCs/>
          <w:lang w:val="en-US"/>
        </w:rPr>
        <w:t xml:space="preserve"> resource pool, </w:t>
      </w:r>
      <w:r w:rsidR="006C270E" w:rsidRPr="00C05DF5">
        <w:rPr>
          <w:b w:val="0"/>
          <w:bCs/>
          <w:lang w:val="en-US"/>
        </w:rPr>
        <w:t xml:space="preserve">a set of resources </w:t>
      </w:r>
      <w:r w:rsidR="00883EB9" w:rsidRPr="00C05DF5">
        <w:rPr>
          <w:b w:val="0"/>
          <w:bCs/>
          <w:lang w:val="en-US"/>
        </w:rPr>
        <w:t xml:space="preserve">is set aside for the purpose of inter-UE coordination. </w:t>
      </w:r>
    </w:p>
    <w:p w14:paraId="56B150DE" w14:textId="5C49A1CF" w:rsidR="000C4A3F" w:rsidRPr="00C05DF5" w:rsidRDefault="00883EB9" w:rsidP="00B8298D">
      <w:pPr>
        <w:pStyle w:val="Caption"/>
        <w:jc w:val="both"/>
        <w:rPr>
          <w:b w:val="0"/>
          <w:bCs/>
          <w:lang w:val="en-US"/>
        </w:rPr>
      </w:pPr>
      <w:proofErr w:type="gramStart"/>
      <w:r w:rsidRPr="00C05DF5">
        <w:rPr>
          <w:b w:val="0"/>
          <w:bCs/>
          <w:lang w:val="en-US"/>
        </w:rPr>
        <w:t>In order t</w:t>
      </w:r>
      <w:r w:rsidR="004D7359" w:rsidRPr="00C05DF5">
        <w:rPr>
          <w:b w:val="0"/>
          <w:bCs/>
          <w:lang w:val="en-US"/>
        </w:rPr>
        <w:t>o</w:t>
      </w:r>
      <w:proofErr w:type="gramEnd"/>
      <w:r w:rsidR="004D7359" w:rsidRPr="00C05DF5">
        <w:rPr>
          <w:b w:val="0"/>
          <w:bCs/>
          <w:lang w:val="en-US"/>
        </w:rPr>
        <w:t xml:space="preserve"> reduce the </w:t>
      </w:r>
      <w:r w:rsidR="00FC387B" w:rsidRPr="00C05DF5">
        <w:rPr>
          <w:b w:val="0"/>
          <w:bCs/>
          <w:lang w:val="en-US"/>
        </w:rPr>
        <w:t>signaling</w:t>
      </w:r>
      <w:r w:rsidR="004D7359" w:rsidRPr="00C05DF5">
        <w:rPr>
          <w:b w:val="0"/>
          <w:bCs/>
          <w:lang w:val="en-US"/>
        </w:rPr>
        <w:t xml:space="preserve"> latency, </w:t>
      </w:r>
      <w:r w:rsidR="00586004" w:rsidRPr="00C05DF5">
        <w:rPr>
          <w:b w:val="0"/>
          <w:bCs/>
          <w:lang w:val="en-US"/>
        </w:rPr>
        <w:t xml:space="preserve">we consider the latter approach as illustrated in </w:t>
      </w:r>
      <w:r w:rsidR="00F14E57" w:rsidRPr="00C05DF5">
        <w:rPr>
          <w:b w:val="0"/>
          <w:bCs/>
          <w:lang w:val="en-US"/>
        </w:rPr>
        <w:t>below</w:t>
      </w:r>
      <w:r w:rsidR="00B2159C" w:rsidRPr="00C05DF5">
        <w:rPr>
          <w:b w:val="0"/>
          <w:bCs/>
          <w:lang w:val="en-US"/>
        </w:rPr>
        <w:t xml:space="preserve">. Each </w:t>
      </w:r>
      <w:r w:rsidR="00FC387B" w:rsidRPr="00C05DF5">
        <w:rPr>
          <w:b w:val="0"/>
          <w:bCs/>
          <w:lang w:val="en-US"/>
        </w:rPr>
        <w:t>colored</w:t>
      </w:r>
      <w:r w:rsidR="00B2159C" w:rsidRPr="00C05DF5">
        <w:rPr>
          <w:b w:val="0"/>
          <w:bCs/>
          <w:lang w:val="en-US"/>
        </w:rPr>
        <w:t xml:space="preserve"> box is one subchannel and used to transmit </w:t>
      </w:r>
      <w:r w:rsidR="009921BA" w:rsidRPr="00C05DF5">
        <w:rPr>
          <w:b w:val="0"/>
          <w:bCs/>
          <w:lang w:val="en-US"/>
        </w:rPr>
        <w:t xml:space="preserve">inter-UE coordination message. </w:t>
      </w:r>
    </w:p>
    <w:p w14:paraId="535F42C3" w14:textId="77777777" w:rsidR="00010B29" w:rsidRPr="00C05DF5" w:rsidRDefault="00010B29" w:rsidP="00010B29">
      <w:pPr>
        <w:keepNext/>
        <w:jc w:val="center"/>
        <w:rPr>
          <w:lang w:val="en-US"/>
        </w:rPr>
      </w:pPr>
      <w:r w:rsidRPr="00C05DF5">
        <w:rPr>
          <w:lang w:val="en-US"/>
        </w:rPr>
        <w:object w:dxaOrig="6826" w:dyaOrig="6436" w14:anchorId="3A43D6CB">
          <v:shape id="_x0000_i1026" type="#_x0000_t75" style="width:3in;height:202pt" o:ole="">
            <v:imagedata r:id="rId14" o:title=""/>
          </v:shape>
          <o:OLEObject Type="Embed" ProgID="Visio.Drawing.15" ShapeID="_x0000_i1026" DrawAspect="Content" ObjectID="_1703407995" r:id="rId15"/>
        </w:object>
      </w:r>
    </w:p>
    <w:p w14:paraId="26D9C927" w14:textId="077143B1" w:rsidR="00D00416" w:rsidRPr="00C05DF5" w:rsidRDefault="00010B29" w:rsidP="009878F5">
      <w:pPr>
        <w:pStyle w:val="Caption"/>
        <w:jc w:val="center"/>
        <w:rPr>
          <w:lang w:val="en-US"/>
        </w:rPr>
      </w:pPr>
      <w:bookmarkStart w:id="18" w:name="_Ref71631710"/>
      <w:r w:rsidRPr="00C05DF5">
        <w:rPr>
          <w:lang w:val="en-US"/>
        </w:rPr>
        <w:t xml:space="preserve">Figure </w:t>
      </w:r>
      <w:r w:rsidRPr="00C05DF5">
        <w:rPr>
          <w:lang w:val="en-US"/>
        </w:rPr>
        <w:fldChar w:fldCharType="begin"/>
      </w:r>
      <w:r w:rsidRPr="00C05DF5">
        <w:rPr>
          <w:lang w:val="en-US"/>
        </w:rPr>
        <w:instrText xml:space="preserve"> SEQ Figure \* ARABIC </w:instrText>
      </w:r>
      <w:r w:rsidRPr="00C05DF5">
        <w:rPr>
          <w:lang w:val="en-US"/>
        </w:rPr>
        <w:fldChar w:fldCharType="separate"/>
      </w:r>
      <w:r w:rsidR="00873899">
        <w:rPr>
          <w:noProof/>
          <w:lang w:val="en-US"/>
        </w:rPr>
        <w:t>2</w:t>
      </w:r>
      <w:r w:rsidRPr="00C05DF5">
        <w:rPr>
          <w:lang w:val="en-US"/>
        </w:rPr>
        <w:fldChar w:fldCharType="end"/>
      </w:r>
      <w:bookmarkEnd w:id="18"/>
      <w:r w:rsidRPr="00C05DF5">
        <w:rPr>
          <w:lang w:val="en-US"/>
        </w:rPr>
        <w:t>: Dedicate</w:t>
      </w:r>
      <w:r w:rsidR="007A7042" w:rsidRPr="00C05DF5">
        <w:rPr>
          <w:lang w:val="en-US"/>
        </w:rPr>
        <w:t>d</w:t>
      </w:r>
      <w:r w:rsidRPr="00C05DF5">
        <w:rPr>
          <w:lang w:val="en-US"/>
        </w:rPr>
        <w:t xml:space="preserve"> resources for inter-UE coordination </w:t>
      </w:r>
      <w:r w:rsidR="00FB6157" w:rsidRPr="00C05DF5">
        <w:rPr>
          <w:lang w:val="en-US"/>
        </w:rPr>
        <w:t>signaling</w:t>
      </w:r>
      <w:r w:rsidRPr="00C05DF5">
        <w:rPr>
          <w:lang w:val="en-US"/>
        </w:rPr>
        <w:t>.</w:t>
      </w:r>
    </w:p>
    <w:p w14:paraId="4DFFD2A4" w14:textId="159AE7C6" w:rsidR="00855C98" w:rsidRPr="00C05DF5" w:rsidRDefault="00C511E0" w:rsidP="000D3116">
      <w:pPr>
        <w:jc w:val="both"/>
        <w:rPr>
          <w:lang w:val="en-US"/>
        </w:rPr>
      </w:pPr>
      <w:r w:rsidRPr="00C05DF5">
        <w:rPr>
          <w:lang w:val="en-US"/>
        </w:rPr>
        <w:t xml:space="preserve">Once the set of </w:t>
      </w:r>
      <w:r w:rsidR="00391BEC" w:rsidRPr="00C05DF5">
        <w:rPr>
          <w:lang w:val="en-US"/>
        </w:rPr>
        <w:t xml:space="preserve">available resources are indicated to UE B, the UE B </w:t>
      </w:r>
      <w:r w:rsidR="00DA0416" w:rsidRPr="00C05DF5">
        <w:rPr>
          <w:lang w:val="en-US"/>
        </w:rPr>
        <w:t xml:space="preserve">performs resource selection from the set of </w:t>
      </w:r>
      <w:r w:rsidR="00023CA8">
        <w:rPr>
          <w:lang w:val="en-US"/>
        </w:rPr>
        <w:t xml:space="preserve">indicated </w:t>
      </w:r>
      <w:r w:rsidR="00DA0416" w:rsidRPr="00C05DF5">
        <w:rPr>
          <w:lang w:val="en-US"/>
        </w:rPr>
        <w:t xml:space="preserve">resources, i.e., </w:t>
      </w:r>
      <w:r w:rsidR="00391BEC" w:rsidRPr="00C05DF5">
        <w:rPr>
          <w:lang w:val="en-US"/>
        </w:rPr>
        <w:t>chooses one</w:t>
      </w:r>
      <w:r w:rsidR="0078577C" w:rsidRPr="00C05DF5">
        <w:rPr>
          <w:lang w:val="en-US"/>
        </w:rPr>
        <w:t xml:space="preserve">, a subset or all of them for its </w:t>
      </w:r>
      <w:r w:rsidR="00DA0416" w:rsidRPr="00C05DF5">
        <w:rPr>
          <w:lang w:val="en-US"/>
        </w:rPr>
        <w:t>(re-)</w:t>
      </w:r>
      <w:r w:rsidR="0078577C" w:rsidRPr="00C05DF5">
        <w:rPr>
          <w:lang w:val="en-US"/>
        </w:rPr>
        <w:t>transmission.</w:t>
      </w:r>
      <w:r w:rsidR="00DA0416" w:rsidRPr="00C05DF5">
        <w:rPr>
          <w:lang w:val="en-US"/>
        </w:rPr>
        <w:t xml:space="preserve"> In addition, </w:t>
      </w:r>
      <w:r w:rsidR="007D4904" w:rsidRPr="00C05DF5">
        <w:rPr>
          <w:lang w:val="en-US"/>
        </w:rPr>
        <w:t xml:space="preserve">as the inter-UE coordination may be transmitted by UE A periodically, </w:t>
      </w:r>
      <w:r w:rsidR="000F49FE" w:rsidRPr="00C05DF5">
        <w:rPr>
          <w:lang w:val="en-US"/>
        </w:rPr>
        <w:t xml:space="preserve">a resource that </w:t>
      </w:r>
      <w:r w:rsidR="005250E2" w:rsidRPr="00C05DF5">
        <w:rPr>
          <w:lang w:val="en-US"/>
        </w:rPr>
        <w:t xml:space="preserve">has been indicated as available before may be </w:t>
      </w:r>
      <w:r w:rsidR="005250E2" w:rsidRPr="00C05DF5">
        <w:rPr>
          <w:lang w:val="en-US"/>
        </w:rPr>
        <w:lastRenderedPageBreak/>
        <w:t xml:space="preserve">indicated as unavailable </w:t>
      </w:r>
      <w:r w:rsidR="00D01B98" w:rsidRPr="00C05DF5">
        <w:rPr>
          <w:lang w:val="en-US"/>
        </w:rPr>
        <w:t xml:space="preserve">later when </w:t>
      </w:r>
      <w:r w:rsidR="00D95912" w:rsidRPr="00C05DF5">
        <w:rPr>
          <w:lang w:val="en-US"/>
        </w:rPr>
        <w:t xml:space="preserve">UE A collects updated sensing information. </w:t>
      </w:r>
      <w:r w:rsidR="00855C98" w:rsidRPr="00C05DF5">
        <w:rPr>
          <w:lang w:val="en-US"/>
        </w:rPr>
        <w:t xml:space="preserve">Based on the updated information from UE A, the UE B could perform re-evaluation and pre-emption. </w:t>
      </w:r>
    </w:p>
    <w:p w14:paraId="7B23C417" w14:textId="1D482DB5" w:rsidR="00BE34F9" w:rsidRPr="00C05DF5" w:rsidRDefault="00855C98" w:rsidP="00BB68B3">
      <w:pPr>
        <w:pStyle w:val="Caption"/>
        <w:jc w:val="both"/>
        <w:rPr>
          <w:lang w:val="en-US"/>
        </w:rPr>
      </w:pPr>
      <w:bookmarkStart w:id="19" w:name="_Toc92794152"/>
      <w:r w:rsidRPr="00C05DF5">
        <w:rPr>
          <w:lang w:val="en-US"/>
        </w:rPr>
        <w:t xml:space="preserve">Observation </w:t>
      </w:r>
      <w:r w:rsidRPr="00C05DF5">
        <w:rPr>
          <w:lang w:val="en-US"/>
        </w:rPr>
        <w:fldChar w:fldCharType="begin"/>
      </w:r>
      <w:r w:rsidRPr="00C05DF5">
        <w:rPr>
          <w:lang w:val="en-US"/>
        </w:rPr>
        <w:instrText xml:space="preserve"> SEQ Observation \* ARABIC </w:instrText>
      </w:r>
      <w:r w:rsidRPr="00C05DF5">
        <w:rPr>
          <w:lang w:val="en-US"/>
        </w:rPr>
        <w:fldChar w:fldCharType="separate"/>
      </w:r>
      <w:r w:rsidR="00873899">
        <w:rPr>
          <w:noProof/>
          <w:lang w:val="en-US"/>
        </w:rPr>
        <w:t>2</w:t>
      </w:r>
      <w:r w:rsidRPr="00C05DF5">
        <w:rPr>
          <w:lang w:val="en-US"/>
        </w:rPr>
        <w:fldChar w:fldCharType="end"/>
      </w:r>
      <w:r w:rsidRPr="00C05DF5">
        <w:rPr>
          <w:lang w:val="en-US"/>
        </w:rPr>
        <w:t xml:space="preserve">: </w:t>
      </w:r>
      <w:r w:rsidR="000B26E7" w:rsidRPr="00C05DF5">
        <w:rPr>
          <w:lang w:val="en-US"/>
        </w:rPr>
        <w:t>Under scheme 1 with Rx-only sensing</w:t>
      </w:r>
      <w:r w:rsidR="00774F43" w:rsidRPr="00C05DF5">
        <w:rPr>
          <w:lang w:val="en-US"/>
        </w:rPr>
        <w:t xml:space="preserve">, </w:t>
      </w:r>
      <w:r w:rsidR="008C3338" w:rsidRPr="00C05DF5">
        <w:rPr>
          <w:lang w:val="en-US"/>
        </w:rPr>
        <w:t xml:space="preserve">only the receiver UE performs sensing. The </w:t>
      </w:r>
      <w:r w:rsidR="006B0119" w:rsidRPr="00C05DF5">
        <w:rPr>
          <w:lang w:val="en-US"/>
        </w:rPr>
        <w:t xml:space="preserve">candidate set of resources </w:t>
      </w:r>
      <w:r w:rsidR="00F321DB" w:rsidRPr="00C05DF5">
        <w:rPr>
          <w:lang w:val="en-US"/>
        </w:rPr>
        <w:t>is</w:t>
      </w:r>
      <w:r w:rsidR="006B0119" w:rsidRPr="00C05DF5">
        <w:rPr>
          <w:lang w:val="en-US"/>
        </w:rPr>
        <w:t xml:space="preserve"> </w:t>
      </w:r>
      <w:r w:rsidR="00213ACC" w:rsidRPr="00C05DF5">
        <w:rPr>
          <w:lang w:val="en-US"/>
        </w:rPr>
        <w:t xml:space="preserve">indicated to the SL Tx UE via inter-UE coordination </w:t>
      </w:r>
      <w:r w:rsidR="00FB6157" w:rsidRPr="00C05DF5">
        <w:rPr>
          <w:lang w:val="en-US"/>
        </w:rPr>
        <w:t>signaling</w:t>
      </w:r>
      <w:r w:rsidR="00213ACC" w:rsidRPr="00C05DF5">
        <w:rPr>
          <w:lang w:val="en-US"/>
        </w:rPr>
        <w:t xml:space="preserve">. </w:t>
      </w:r>
      <w:r w:rsidR="00670E23" w:rsidRPr="00C05DF5">
        <w:rPr>
          <w:lang w:val="en-US"/>
        </w:rPr>
        <w:t>The SL Tx UE then chooses the resources from the indicated set for its transmission.</w:t>
      </w:r>
      <w:bookmarkEnd w:id="19"/>
      <w:r w:rsidR="00670E23" w:rsidRPr="00C05DF5">
        <w:rPr>
          <w:lang w:val="en-US"/>
        </w:rPr>
        <w:t xml:space="preserve"> </w:t>
      </w:r>
    </w:p>
    <w:p w14:paraId="4E86CE45" w14:textId="160821B0" w:rsidR="00C511E0" w:rsidRPr="00C05DF5" w:rsidRDefault="00756E80" w:rsidP="00014258">
      <w:pPr>
        <w:pStyle w:val="Caption"/>
        <w:jc w:val="both"/>
        <w:rPr>
          <w:lang w:val="en-US"/>
        </w:rPr>
      </w:pPr>
      <w:bookmarkStart w:id="20" w:name="_Toc92794153"/>
      <w:r w:rsidRPr="00C05DF5">
        <w:rPr>
          <w:lang w:val="en-US"/>
        </w:rPr>
        <w:t xml:space="preserve">Observation </w:t>
      </w:r>
      <w:r w:rsidRPr="00C05DF5">
        <w:rPr>
          <w:lang w:val="en-US"/>
        </w:rPr>
        <w:fldChar w:fldCharType="begin"/>
      </w:r>
      <w:r w:rsidRPr="00C05DF5">
        <w:rPr>
          <w:lang w:val="en-US"/>
        </w:rPr>
        <w:instrText xml:space="preserve"> SEQ Observation \* ARABIC </w:instrText>
      </w:r>
      <w:r w:rsidRPr="00C05DF5">
        <w:rPr>
          <w:lang w:val="en-US"/>
        </w:rPr>
        <w:fldChar w:fldCharType="separate"/>
      </w:r>
      <w:r w:rsidR="00873899">
        <w:rPr>
          <w:noProof/>
          <w:lang w:val="en-US"/>
        </w:rPr>
        <w:t>3</w:t>
      </w:r>
      <w:r w:rsidRPr="00C05DF5">
        <w:rPr>
          <w:lang w:val="en-US"/>
        </w:rPr>
        <w:fldChar w:fldCharType="end"/>
      </w:r>
      <w:r w:rsidRPr="00C05DF5">
        <w:rPr>
          <w:lang w:val="en-US"/>
        </w:rPr>
        <w:t xml:space="preserve">: </w:t>
      </w:r>
      <w:r w:rsidR="00E77BC3" w:rsidRPr="00C05DF5">
        <w:rPr>
          <w:lang w:val="en-US"/>
        </w:rPr>
        <w:t xml:space="preserve">To </w:t>
      </w:r>
      <w:r w:rsidR="00975BFF" w:rsidRPr="00C05DF5">
        <w:rPr>
          <w:lang w:val="en-US"/>
        </w:rPr>
        <w:t>reduce latency, a set of resources is dedicated for</w:t>
      </w:r>
      <w:r w:rsidR="005568D3" w:rsidRPr="00C05DF5">
        <w:rPr>
          <w:lang w:val="en-US"/>
        </w:rPr>
        <w:t xml:space="preserve"> inter-UE coordination</w:t>
      </w:r>
      <w:r w:rsidR="00F7286E" w:rsidRPr="00C05DF5">
        <w:rPr>
          <w:lang w:val="en-US"/>
        </w:rPr>
        <w:t xml:space="preserve"> and available in a resource pool periodically</w:t>
      </w:r>
      <w:r w:rsidR="005568D3" w:rsidRPr="00C05DF5">
        <w:rPr>
          <w:lang w:val="en-US"/>
        </w:rPr>
        <w:t xml:space="preserve">. The message for a given UE is sent by considering its UE ID and the </w:t>
      </w:r>
      <w:r w:rsidR="00F455C6" w:rsidRPr="00C05DF5">
        <w:rPr>
          <w:lang w:val="en-US"/>
        </w:rPr>
        <w:t>number of resources available in an</w:t>
      </w:r>
      <w:r w:rsidR="005568D3" w:rsidRPr="00C05DF5">
        <w:rPr>
          <w:lang w:val="en-US"/>
        </w:rPr>
        <w:t xml:space="preserve"> </w:t>
      </w:r>
      <w:r w:rsidR="00F7286E" w:rsidRPr="00C05DF5">
        <w:rPr>
          <w:lang w:val="en-US"/>
        </w:rPr>
        <w:t xml:space="preserve">inter-UE coordination </w:t>
      </w:r>
      <w:r w:rsidR="00F455C6" w:rsidRPr="00C05DF5">
        <w:rPr>
          <w:lang w:val="en-US"/>
        </w:rPr>
        <w:t>occasion</w:t>
      </w:r>
      <w:r w:rsidR="00F7286E" w:rsidRPr="00C05DF5">
        <w:rPr>
          <w:lang w:val="en-US"/>
        </w:rPr>
        <w:t>.</w:t>
      </w:r>
      <w:bookmarkEnd w:id="20"/>
    </w:p>
    <w:p w14:paraId="5EE37825" w14:textId="57A07B5B" w:rsidR="00F7286E" w:rsidRPr="00C05DF5" w:rsidRDefault="00F7286E" w:rsidP="00AB1BDA">
      <w:pPr>
        <w:pStyle w:val="Caption"/>
        <w:jc w:val="both"/>
        <w:rPr>
          <w:lang w:val="en-US"/>
        </w:rPr>
      </w:pPr>
      <w:bookmarkStart w:id="21" w:name="_Toc92794154"/>
      <w:r w:rsidRPr="00C05DF5">
        <w:rPr>
          <w:lang w:val="en-US"/>
        </w:rPr>
        <w:t xml:space="preserve">Observation </w:t>
      </w:r>
      <w:r w:rsidRPr="00C05DF5">
        <w:rPr>
          <w:lang w:val="en-US"/>
        </w:rPr>
        <w:fldChar w:fldCharType="begin"/>
      </w:r>
      <w:r w:rsidRPr="00C05DF5">
        <w:rPr>
          <w:lang w:val="en-US"/>
        </w:rPr>
        <w:instrText xml:space="preserve"> SEQ Observation \* ARABIC </w:instrText>
      </w:r>
      <w:r w:rsidRPr="00C05DF5">
        <w:rPr>
          <w:lang w:val="en-US"/>
        </w:rPr>
        <w:fldChar w:fldCharType="separate"/>
      </w:r>
      <w:r w:rsidR="00873899">
        <w:rPr>
          <w:noProof/>
          <w:lang w:val="en-US"/>
        </w:rPr>
        <w:t>4</w:t>
      </w:r>
      <w:r w:rsidRPr="00C05DF5">
        <w:rPr>
          <w:lang w:val="en-US"/>
        </w:rPr>
        <w:fldChar w:fldCharType="end"/>
      </w:r>
      <w:r w:rsidRPr="00C05DF5">
        <w:rPr>
          <w:lang w:val="en-US"/>
        </w:rPr>
        <w:t xml:space="preserve">: Upon reception of an updated inter-UE coordination, the SL Tx UE should </w:t>
      </w:r>
      <w:r w:rsidR="00DA56E7" w:rsidRPr="00C05DF5">
        <w:rPr>
          <w:lang w:val="en-US"/>
        </w:rPr>
        <w:t xml:space="preserve">perform </w:t>
      </w:r>
      <w:r w:rsidR="00DD74F1" w:rsidRPr="00C05DF5">
        <w:rPr>
          <w:lang w:val="en-US"/>
        </w:rPr>
        <w:t>re-evaluation or pre-emption</w:t>
      </w:r>
      <w:r w:rsidR="00464392" w:rsidRPr="00C05DF5">
        <w:rPr>
          <w:lang w:val="en-US"/>
        </w:rPr>
        <w:t xml:space="preserve"> checks</w:t>
      </w:r>
      <w:r w:rsidR="00933DC1" w:rsidRPr="00C05DF5">
        <w:rPr>
          <w:lang w:val="en-US"/>
        </w:rPr>
        <w:t xml:space="preserve">, i.e., an updated inter-UE coordination message may override the earlier ones </w:t>
      </w:r>
      <w:r w:rsidR="008D4F80" w:rsidRPr="00C05DF5">
        <w:rPr>
          <w:lang w:val="en-US"/>
        </w:rPr>
        <w:t xml:space="preserve">due to </w:t>
      </w:r>
      <w:r w:rsidR="00362126" w:rsidRPr="00C05DF5">
        <w:rPr>
          <w:lang w:val="en-US"/>
        </w:rPr>
        <w:t xml:space="preserve">acquisition of </w:t>
      </w:r>
      <w:r w:rsidR="00120C4B" w:rsidRPr="00C05DF5">
        <w:rPr>
          <w:lang w:val="en-US"/>
        </w:rPr>
        <w:t xml:space="preserve">updated sensing information at the Rx </w:t>
      </w:r>
      <w:r w:rsidR="00026638" w:rsidRPr="00C05DF5">
        <w:rPr>
          <w:lang w:val="en-US"/>
        </w:rPr>
        <w:t>UE</w:t>
      </w:r>
      <w:r w:rsidR="00120C4B" w:rsidRPr="00C05DF5">
        <w:rPr>
          <w:lang w:val="en-US"/>
        </w:rPr>
        <w:t>.</w:t>
      </w:r>
      <w:bookmarkEnd w:id="21"/>
      <w:r w:rsidR="00120C4B" w:rsidRPr="00C05DF5">
        <w:rPr>
          <w:lang w:val="en-US"/>
        </w:rPr>
        <w:t xml:space="preserve"> </w:t>
      </w:r>
    </w:p>
    <w:p w14:paraId="48923D09" w14:textId="4A4E6623" w:rsidR="00E35FD6" w:rsidRDefault="00631564" w:rsidP="00803940">
      <w:pPr>
        <w:pStyle w:val="Caption"/>
        <w:jc w:val="both"/>
      </w:pPr>
      <w:bookmarkStart w:id="22" w:name="_Toc92794166"/>
      <w:r>
        <w:t xml:space="preserve">Proposal </w:t>
      </w:r>
      <w:r>
        <w:fldChar w:fldCharType="begin"/>
      </w:r>
      <w:r>
        <w:instrText xml:space="preserve"> SEQ Proposal \* ARABIC </w:instrText>
      </w:r>
      <w:r>
        <w:fldChar w:fldCharType="separate"/>
      </w:r>
      <w:r w:rsidR="00873899">
        <w:rPr>
          <w:noProof/>
        </w:rPr>
        <w:t>6</w:t>
      </w:r>
      <w:r>
        <w:fldChar w:fldCharType="end"/>
      </w:r>
      <w:r>
        <w:t xml:space="preserve">: RAN1 should </w:t>
      </w:r>
      <w:r w:rsidR="007841CB">
        <w:t xml:space="preserve">assign a set of dedicated resources for </w:t>
      </w:r>
      <w:r w:rsidR="005600F8">
        <w:t xml:space="preserve">the transmission of preferred resource </w:t>
      </w:r>
      <w:r w:rsidR="00803940">
        <w:t>message from UE A to UE B per resource pool.</w:t>
      </w:r>
      <w:bookmarkEnd w:id="22"/>
    </w:p>
    <w:p w14:paraId="7A6E5A5A" w14:textId="6AACC192" w:rsidR="00BD4B47" w:rsidRDefault="00E35FD6" w:rsidP="000D3116">
      <w:pPr>
        <w:pStyle w:val="Caption"/>
        <w:jc w:val="both"/>
        <w:rPr>
          <w:b w:val="0"/>
        </w:rPr>
      </w:pPr>
      <w:r w:rsidRPr="00C75F4E">
        <w:rPr>
          <w:b w:val="0"/>
        </w:rPr>
        <w:t xml:space="preserve">As mentioned earlier in this document, the set of dedicated resources could be </w:t>
      </w:r>
      <w:r w:rsidR="00F37C67" w:rsidRPr="00C75F4E">
        <w:rPr>
          <w:b w:val="0"/>
        </w:rPr>
        <w:t>contained within a slot in a resource</w:t>
      </w:r>
      <w:r w:rsidR="00803940" w:rsidRPr="00C75F4E">
        <w:rPr>
          <w:b w:val="0"/>
        </w:rPr>
        <w:t xml:space="preserve"> </w:t>
      </w:r>
      <w:r w:rsidR="00D24057" w:rsidRPr="00C75F4E">
        <w:rPr>
          <w:b w:val="0"/>
        </w:rPr>
        <w:t>pool. Alternatively, the set of resources for be staggered over time to reduce latency</w:t>
      </w:r>
      <w:r w:rsidR="00FF5B37">
        <w:rPr>
          <w:b w:val="0"/>
          <w:bCs/>
        </w:rPr>
        <w:t xml:space="preserve"> as shown in the figure below</w:t>
      </w:r>
      <w:r w:rsidR="00D24057" w:rsidRPr="00C75F4E">
        <w:rPr>
          <w:b w:val="0"/>
          <w:bCs/>
        </w:rPr>
        <w:t xml:space="preserve">. </w:t>
      </w:r>
      <w:r w:rsidR="00FF5B37" w:rsidRPr="00C75F4E">
        <w:rPr>
          <w:b w:val="0"/>
          <w:bCs/>
        </w:rPr>
        <w:t>Hence, we propose the following</w:t>
      </w:r>
      <w:r w:rsidR="00FF5B37">
        <w:rPr>
          <w:b w:val="0"/>
          <w:bCs/>
        </w:rPr>
        <w:t>:</w:t>
      </w:r>
      <w:r w:rsidR="00D24057" w:rsidRPr="00C75F4E">
        <w:rPr>
          <w:b w:val="0"/>
        </w:rPr>
        <w:t xml:space="preserve"> </w:t>
      </w:r>
      <w:r w:rsidR="00803940" w:rsidRPr="00C75F4E">
        <w:rPr>
          <w:b w:val="0"/>
        </w:rPr>
        <w:t xml:space="preserve"> </w:t>
      </w:r>
    </w:p>
    <w:p w14:paraId="7DA9E1B8" w14:textId="46FF32E3" w:rsidR="007A0864" w:rsidRPr="00C05DF5" w:rsidRDefault="00320A15" w:rsidP="00D97788">
      <w:pPr>
        <w:pStyle w:val="Caption"/>
        <w:jc w:val="both"/>
        <w:rPr>
          <w:lang w:val="en-US"/>
        </w:rPr>
      </w:pPr>
      <w:bookmarkStart w:id="23" w:name="_Toc92794167"/>
      <w:r>
        <w:t xml:space="preserve">Proposal </w:t>
      </w:r>
      <w:r>
        <w:fldChar w:fldCharType="begin"/>
      </w:r>
      <w:r>
        <w:instrText xml:space="preserve"> SEQ Proposal \* ARABIC </w:instrText>
      </w:r>
      <w:r>
        <w:fldChar w:fldCharType="separate"/>
      </w:r>
      <w:r w:rsidR="00873899">
        <w:rPr>
          <w:noProof/>
        </w:rPr>
        <w:t>7</w:t>
      </w:r>
      <w:r>
        <w:fldChar w:fldCharType="end"/>
      </w:r>
      <w:r>
        <w:t>:</w:t>
      </w:r>
      <w:r w:rsidR="00CD1D0D">
        <w:rPr>
          <w:lang w:val="en-US"/>
        </w:rPr>
        <w:t xml:space="preserve">  </w:t>
      </w:r>
      <w:r w:rsidR="00570A1E">
        <w:rPr>
          <w:lang w:val="en-US"/>
        </w:rPr>
        <w:t xml:space="preserve">The dedicated resources for signaling inter-UE coordination messages should be staggered across time, i.e., a subset of </w:t>
      </w:r>
      <w:r w:rsidR="00B669A3">
        <w:rPr>
          <w:lang w:val="en-US"/>
        </w:rPr>
        <w:t>subchannels per slot or per number of slots is allocated for this purpose.</w:t>
      </w:r>
      <w:bookmarkEnd w:id="23"/>
      <w:r w:rsidR="00B669A3">
        <w:rPr>
          <w:lang w:val="en-US"/>
        </w:rPr>
        <w:t xml:space="preserve"> </w:t>
      </w:r>
      <w:r w:rsidR="00570A1E">
        <w:rPr>
          <w:lang w:val="en-US"/>
        </w:rPr>
        <w:t xml:space="preserve"> </w:t>
      </w:r>
    </w:p>
    <w:p w14:paraId="7A7CED57" w14:textId="77777777" w:rsidR="007A0864" w:rsidRPr="00C75F4E" w:rsidRDefault="007A0864" w:rsidP="00C75F4E"/>
    <w:p w14:paraId="560DE5BF" w14:textId="77777777" w:rsidR="007A7042" w:rsidRPr="00C05DF5" w:rsidRDefault="007A7042" w:rsidP="007A7042">
      <w:pPr>
        <w:keepNext/>
        <w:jc w:val="center"/>
        <w:rPr>
          <w:lang w:val="en-US"/>
        </w:rPr>
      </w:pPr>
      <w:r w:rsidRPr="00C05DF5">
        <w:rPr>
          <w:lang w:val="en-US"/>
        </w:rPr>
        <w:object w:dxaOrig="6541" w:dyaOrig="6615" w14:anchorId="612E7DD1">
          <v:shape id="_x0000_i1027" type="#_x0000_t75" style="width:208.5pt;height:3in" o:ole="">
            <v:imagedata r:id="rId16" o:title=""/>
          </v:shape>
          <o:OLEObject Type="Embed" ProgID="Visio.Drawing.15" ShapeID="_x0000_i1027" DrawAspect="Content" ObjectID="_1703407996" r:id="rId17"/>
        </w:object>
      </w:r>
    </w:p>
    <w:p w14:paraId="05C983BA" w14:textId="0D64B21E" w:rsidR="006F4F29" w:rsidRPr="00C05DF5" w:rsidRDefault="007A7042" w:rsidP="00017484">
      <w:pPr>
        <w:pStyle w:val="Caption"/>
        <w:jc w:val="center"/>
        <w:rPr>
          <w:lang w:val="en-US" w:eastAsia="zh-CN"/>
        </w:rPr>
      </w:pPr>
      <w:bookmarkStart w:id="24" w:name="_Ref71631719"/>
      <w:r w:rsidRPr="00C05DF5">
        <w:rPr>
          <w:lang w:val="en-US"/>
        </w:rPr>
        <w:t xml:space="preserve">Figure </w:t>
      </w:r>
      <w:r w:rsidRPr="00C05DF5">
        <w:rPr>
          <w:lang w:val="en-US"/>
        </w:rPr>
        <w:fldChar w:fldCharType="begin"/>
      </w:r>
      <w:r w:rsidRPr="00C05DF5">
        <w:rPr>
          <w:lang w:val="en-US"/>
        </w:rPr>
        <w:instrText xml:space="preserve"> SEQ Figure \* ARABIC </w:instrText>
      </w:r>
      <w:r w:rsidRPr="00C05DF5">
        <w:rPr>
          <w:lang w:val="en-US"/>
        </w:rPr>
        <w:fldChar w:fldCharType="separate"/>
      </w:r>
      <w:r w:rsidR="00873899">
        <w:rPr>
          <w:noProof/>
          <w:lang w:val="en-US"/>
        </w:rPr>
        <w:t>3</w:t>
      </w:r>
      <w:r w:rsidRPr="00C05DF5">
        <w:rPr>
          <w:lang w:val="en-US"/>
        </w:rPr>
        <w:fldChar w:fldCharType="end"/>
      </w:r>
      <w:bookmarkEnd w:id="24"/>
      <w:r w:rsidRPr="00C05DF5">
        <w:rPr>
          <w:lang w:val="en-US"/>
        </w:rPr>
        <w:t>: Dedicated and staggered resources for inter-UE coordination signaling.</w:t>
      </w:r>
    </w:p>
    <w:p w14:paraId="554684FD" w14:textId="2FF28C3D" w:rsidR="003D1BE4" w:rsidRPr="00C05DF5" w:rsidRDefault="00DA78D8" w:rsidP="001D7F15">
      <w:pPr>
        <w:jc w:val="both"/>
        <w:rPr>
          <w:lang w:val="en-US" w:eastAsia="zh-CN"/>
        </w:rPr>
      </w:pPr>
      <w:r w:rsidRPr="00C75F4E">
        <w:rPr>
          <w:lang w:val="en-US" w:eastAsia="zh-CN"/>
        </w:rPr>
        <w:t xml:space="preserve">Another </w:t>
      </w:r>
      <w:r w:rsidR="00946E58" w:rsidRPr="00C75F4E">
        <w:rPr>
          <w:lang w:val="en-US" w:eastAsia="zh-CN"/>
        </w:rPr>
        <w:t>enhancement that can bring tangible benefits to scheme 1 with preferred resource indication is p</w:t>
      </w:r>
      <w:r w:rsidR="00E8115F" w:rsidRPr="00C75F4E">
        <w:rPr>
          <w:lang w:val="en-US" w:eastAsia="zh-CN"/>
        </w:rPr>
        <w:t xml:space="preserve">ostponing </w:t>
      </w:r>
      <w:r w:rsidR="00DF3683" w:rsidRPr="00C75F4E">
        <w:rPr>
          <w:lang w:val="en-US" w:eastAsia="zh-CN"/>
        </w:rPr>
        <w:t>and time mask</w:t>
      </w:r>
      <w:r w:rsidR="00946E58">
        <w:rPr>
          <w:lang w:val="en-US" w:eastAsia="zh-CN"/>
        </w:rPr>
        <w:t>.</w:t>
      </w:r>
      <w:r w:rsidR="00CF5D8D" w:rsidRPr="00C05DF5">
        <w:rPr>
          <w:b/>
          <w:bCs/>
          <w:lang w:val="en-US" w:eastAsia="zh-CN"/>
        </w:rPr>
        <w:t xml:space="preserve"> </w:t>
      </w:r>
      <w:r w:rsidR="00DF3683" w:rsidRPr="00C05DF5">
        <w:rPr>
          <w:lang w:val="en-US" w:eastAsia="zh-CN"/>
        </w:rPr>
        <w:t xml:space="preserve">Consider </w:t>
      </w:r>
      <w:r w:rsidR="004111B7" w:rsidRPr="00C05DF5">
        <w:rPr>
          <w:lang w:val="en-US" w:eastAsia="zh-CN"/>
        </w:rPr>
        <w:t xml:space="preserve">again the unicast pair of UE A and UE B. </w:t>
      </w:r>
      <w:r w:rsidR="00695279" w:rsidRPr="00C05DF5">
        <w:rPr>
          <w:lang w:val="en-US" w:eastAsia="zh-CN"/>
        </w:rPr>
        <w:t>Let us assume that the UE A periodically transmit</w:t>
      </w:r>
      <w:r w:rsidR="00CC22F3" w:rsidRPr="00C05DF5">
        <w:rPr>
          <w:lang w:val="en-US" w:eastAsia="zh-CN"/>
        </w:rPr>
        <w:t>s</w:t>
      </w:r>
      <w:r w:rsidR="00695279" w:rsidRPr="00C05DF5">
        <w:rPr>
          <w:lang w:val="en-US" w:eastAsia="zh-CN"/>
        </w:rPr>
        <w:t xml:space="preserve"> coordination messages to the UE B. When the resource selection is triggered at UE B, </w:t>
      </w:r>
      <w:r w:rsidR="00C10105" w:rsidRPr="00C05DF5">
        <w:rPr>
          <w:lang w:val="en-US" w:eastAsia="zh-CN"/>
        </w:rPr>
        <w:t xml:space="preserve">it can either reuse the information </w:t>
      </w:r>
      <w:r w:rsidR="000F4EC0" w:rsidRPr="00C05DF5">
        <w:rPr>
          <w:lang w:val="en-US" w:eastAsia="zh-CN"/>
        </w:rPr>
        <w:t>received in the past reporting occasion or wait for the next reporting occasion to acquire up-to-date information. We observed that</w:t>
      </w:r>
      <w:r w:rsidR="009C102B" w:rsidRPr="00C05DF5">
        <w:rPr>
          <w:lang w:val="en-US" w:eastAsia="zh-CN"/>
        </w:rPr>
        <w:t xml:space="preserve"> in cases where the periodicity of reporting is relatively smaller than the packet PDB, it is beneficial to postpone the resource selection until the </w:t>
      </w:r>
      <w:r w:rsidR="001D7F15" w:rsidRPr="00C05DF5">
        <w:rPr>
          <w:lang w:val="en-US" w:eastAsia="zh-CN"/>
        </w:rPr>
        <w:t xml:space="preserve">immediately next available reporting occasion. Further, the resources for </w:t>
      </w:r>
      <w:r w:rsidR="002A4609" w:rsidRPr="00C05DF5">
        <w:rPr>
          <w:lang w:val="en-US" w:eastAsia="zh-CN"/>
        </w:rPr>
        <w:t xml:space="preserve">UE B’s </w:t>
      </w:r>
      <w:r w:rsidR="001D7F15" w:rsidRPr="00C05DF5">
        <w:rPr>
          <w:lang w:val="en-US" w:eastAsia="zh-CN"/>
        </w:rPr>
        <w:t xml:space="preserve">transmission can either </w:t>
      </w:r>
      <w:r w:rsidR="002A4609" w:rsidRPr="00C05DF5">
        <w:rPr>
          <w:lang w:val="en-US" w:eastAsia="zh-CN"/>
        </w:rPr>
        <w:t xml:space="preserve">be </w:t>
      </w:r>
      <w:r w:rsidR="001D7F15" w:rsidRPr="00C05DF5">
        <w:rPr>
          <w:lang w:val="en-US" w:eastAsia="zh-CN"/>
        </w:rPr>
        <w:t>chose</w:t>
      </w:r>
      <w:r w:rsidR="002A4609" w:rsidRPr="00C05DF5">
        <w:rPr>
          <w:lang w:val="en-US" w:eastAsia="zh-CN"/>
        </w:rPr>
        <w:t>n</w:t>
      </w:r>
      <w:r w:rsidR="001D7F15" w:rsidRPr="00C05DF5">
        <w:rPr>
          <w:lang w:val="en-US" w:eastAsia="zh-CN"/>
        </w:rPr>
        <w:t xml:space="preserve"> randomly or </w:t>
      </w:r>
      <w:r w:rsidR="002A4609" w:rsidRPr="00C05DF5">
        <w:rPr>
          <w:lang w:val="en-US" w:eastAsia="zh-CN"/>
        </w:rPr>
        <w:t>they</w:t>
      </w:r>
      <w:r w:rsidR="001D7F15" w:rsidRPr="00C05DF5">
        <w:rPr>
          <w:lang w:val="en-US" w:eastAsia="zh-CN"/>
        </w:rPr>
        <w:t xml:space="preserve"> can </w:t>
      </w:r>
      <w:r w:rsidR="002A4609" w:rsidRPr="00C05DF5">
        <w:rPr>
          <w:lang w:val="en-US" w:eastAsia="zh-CN"/>
        </w:rPr>
        <w:t xml:space="preserve">be </w:t>
      </w:r>
      <w:r w:rsidR="001D7F15" w:rsidRPr="00C05DF5">
        <w:rPr>
          <w:lang w:val="en-US" w:eastAsia="zh-CN"/>
        </w:rPr>
        <w:t>select</w:t>
      </w:r>
      <w:r w:rsidR="002A4609" w:rsidRPr="00C05DF5">
        <w:rPr>
          <w:lang w:val="en-US" w:eastAsia="zh-CN"/>
        </w:rPr>
        <w:t>ed</w:t>
      </w:r>
      <w:r w:rsidR="001D7F15" w:rsidRPr="00C05DF5">
        <w:rPr>
          <w:lang w:val="en-US" w:eastAsia="zh-CN"/>
        </w:rPr>
        <w:t xml:space="preserve"> </w:t>
      </w:r>
      <w:r w:rsidR="002A4609" w:rsidRPr="00C05DF5">
        <w:rPr>
          <w:lang w:val="en-US" w:eastAsia="zh-CN"/>
        </w:rPr>
        <w:t>such that they are</w:t>
      </w:r>
      <w:r w:rsidR="001D7F15" w:rsidRPr="00C05DF5">
        <w:rPr>
          <w:lang w:val="en-US" w:eastAsia="zh-CN"/>
        </w:rPr>
        <w:t xml:space="preserve"> distribute</w:t>
      </w:r>
      <w:r w:rsidR="002A4609" w:rsidRPr="00C05DF5">
        <w:rPr>
          <w:lang w:val="en-US" w:eastAsia="zh-CN"/>
        </w:rPr>
        <w:t>d</w:t>
      </w:r>
      <w:r w:rsidR="001D7F15" w:rsidRPr="00C05DF5">
        <w:rPr>
          <w:lang w:val="en-US" w:eastAsia="zh-CN"/>
        </w:rPr>
        <w:t xml:space="preserve"> </w:t>
      </w:r>
      <w:r w:rsidR="00B01208" w:rsidRPr="00C05DF5">
        <w:rPr>
          <w:lang w:val="en-US" w:eastAsia="zh-CN"/>
        </w:rPr>
        <w:t xml:space="preserve">across as </w:t>
      </w:r>
      <w:proofErr w:type="gramStart"/>
      <w:r w:rsidR="00B01208" w:rsidRPr="00C05DF5">
        <w:rPr>
          <w:lang w:val="en-US" w:eastAsia="zh-CN"/>
        </w:rPr>
        <w:t>many</w:t>
      </w:r>
      <w:proofErr w:type="gramEnd"/>
      <w:r w:rsidR="00B01208" w:rsidRPr="00C05DF5">
        <w:rPr>
          <w:lang w:val="en-US" w:eastAsia="zh-CN"/>
        </w:rPr>
        <w:t xml:space="preserve"> coordination signaling periods as possible. </w:t>
      </w:r>
      <w:r w:rsidR="00E72987" w:rsidRPr="00C05DF5">
        <w:rPr>
          <w:lang w:val="en-US" w:eastAsia="zh-CN"/>
        </w:rPr>
        <w:t xml:space="preserve">Selecting resources for transmission based on the latter </w:t>
      </w:r>
      <w:r w:rsidR="00E72987" w:rsidRPr="00C05DF5">
        <w:rPr>
          <w:lang w:val="en-US" w:eastAsia="zh-CN"/>
        </w:rPr>
        <w:lastRenderedPageBreak/>
        <w:t xml:space="preserve">approach enables receiving more up-to-date coordination information, thereby leading to </w:t>
      </w:r>
      <w:r w:rsidR="00B025C7" w:rsidRPr="00C05DF5">
        <w:rPr>
          <w:lang w:val="en-US" w:eastAsia="zh-CN"/>
        </w:rPr>
        <w:t xml:space="preserve">a larger likelihood of packet reception. </w:t>
      </w:r>
    </w:p>
    <w:p w14:paraId="1B9BD432" w14:textId="4E0BDD53" w:rsidR="001B43FD" w:rsidRPr="00C05DF5" w:rsidRDefault="001B43FD" w:rsidP="00C75F4E">
      <w:pPr>
        <w:pStyle w:val="Caption"/>
        <w:jc w:val="both"/>
        <w:rPr>
          <w:lang w:val="en-US" w:eastAsia="zh-CN"/>
        </w:rPr>
      </w:pPr>
      <w:bookmarkStart w:id="25" w:name="_Toc92794168"/>
      <w:r>
        <w:t xml:space="preserve">Proposal </w:t>
      </w:r>
      <w:r>
        <w:fldChar w:fldCharType="begin"/>
      </w:r>
      <w:r>
        <w:instrText xml:space="preserve"> SEQ Proposal \* ARABIC </w:instrText>
      </w:r>
      <w:r>
        <w:fldChar w:fldCharType="separate"/>
      </w:r>
      <w:r w:rsidR="00873899">
        <w:rPr>
          <w:noProof/>
        </w:rPr>
        <w:t>8</w:t>
      </w:r>
      <w:r>
        <w:fldChar w:fldCharType="end"/>
      </w:r>
      <w:r>
        <w:t xml:space="preserve">: To improve the performance of scheme 1 with preferred resource </w:t>
      </w:r>
      <w:proofErr w:type="spellStart"/>
      <w:r>
        <w:t>signaling</w:t>
      </w:r>
      <w:proofErr w:type="spellEnd"/>
      <w:r>
        <w:t xml:space="preserve">, </w:t>
      </w:r>
      <w:r w:rsidR="007C0C7F">
        <w:t xml:space="preserve">inter-UE coordination postponing </w:t>
      </w:r>
      <w:r w:rsidR="00D00E61">
        <w:t>and time mask for</w:t>
      </w:r>
      <w:r w:rsidR="007C0C7F">
        <w:t xml:space="preserve"> </w:t>
      </w:r>
      <w:r w:rsidR="009A5919">
        <w:t>resource selection at UE B should be specified.</w:t>
      </w:r>
      <w:bookmarkEnd w:id="25"/>
      <w:r w:rsidR="009A5919">
        <w:t xml:space="preserve"> </w:t>
      </w:r>
    </w:p>
    <w:p w14:paraId="15C12A29" w14:textId="1F950286" w:rsidR="00E94515" w:rsidRDefault="00DD27C4" w:rsidP="009F3B18">
      <w:pPr>
        <w:rPr>
          <w:lang w:val="en-US"/>
        </w:rPr>
      </w:pPr>
      <w:r>
        <w:rPr>
          <w:lang w:val="en-US"/>
        </w:rPr>
        <w:t xml:space="preserve">In </w:t>
      </w:r>
      <w:r w:rsidR="0040201D">
        <w:rPr>
          <w:lang w:val="en-US"/>
        </w:rPr>
        <w:t>a</w:t>
      </w:r>
      <w:r>
        <w:rPr>
          <w:lang w:val="en-US"/>
        </w:rPr>
        <w:t xml:space="preserve"> previous RAN1 meeting</w:t>
      </w:r>
      <w:r w:rsidR="00E017E2">
        <w:rPr>
          <w:lang w:val="en-US"/>
        </w:rPr>
        <w:t xml:space="preserve">, </w:t>
      </w:r>
      <w:r w:rsidR="0075354D">
        <w:rPr>
          <w:lang w:val="en-US"/>
        </w:rPr>
        <w:t>the following two options agreed to be supported</w:t>
      </w:r>
      <w:r w:rsidR="007E7CA9">
        <w:rPr>
          <w:lang w:val="en-US"/>
        </w:rPr>
        <w:t xml:space="preserve"> for scheme 1</w:t>
      </w:r>
      <w:r w:rsidR="0075354D">
        <w:rPr>
          <w:lang w:val="en-US"/>
        </w:rPr>
        <w:t>:</w:t>
      </w:r>
    </w:p>
    <w:p w14:paraId="3E3CEB90" w14:textId="74FBAF6D" w:rsidR="00D76EBE" w:rsidRPr="007E5ADF" w:rsidRDefault="00D76EBE" w:rsidP="00AE77F9">
      <w:pPr>
        <w:ind w:left="720"/>
        <w:rPr>
          <w:b/>
          <w:bCs/>
          <w:highlight w:val="green"/>
          <w:u w:val="single"/>
          <w:lang w:eastAsia="x-none"/>
        </w:rPr>
      </w:pPr>
      <w:r w:rsidRPr="007E5ADF">
        <w:rPr>
          <w:b/>
          <w:bCs/>
          <w:highlight w:val="green"/>
          <w:u w:val="single"/>
          <w:lang w:eastAsia="x-none"/>
        </w:rPr>
        <w:t>Agreement</w:t>
      </w:r>
      <w:r w:rsidR="007E5ADF" w:rsidRPr="007E5ADF">
        <w:rPr>
          <w:b/>
          <w:bCs/>
          <w:highlight w:val="green"/>
          <w:u w:val="single"/>
          <w:lang w:eastAsia="x-none"/>
        </w:rPr>
        <w:t>:</w:t>
      </w:r>
    </w:p>
    <w:p w14:paraId="4225D4DF" w14:textId="77777777" w:rsidR="00D76EBE" w:rsidRPr="007E5ADF" w:rsidRDefault="00D76EBE" w:rsidP="00AE77F9">
      <w:pPr>
        <w:pStyle w:val="ListParagraph"/>
        <w:jc w:val="both"/>
        <w:rPr>
          <w:rFonts w:eastAsia="Malgun Gothic" w:cs="Times"/>
          <w:b/>
          <w:bCs/>
          <w:i/>
          <w:iCs/>
        </w:rPr>
      </w:pPr>
      <w:r w:rsidRPr="007E5ADF">
        <w:rPr>
          <w:rFonts w:eastAsia="Malgun Gothic" w:cs="Times"/>
          <w:b/>
          <w:bCs/>
          <w:i/>
          <w:iCs/>
        </w:rPr>
        <w:t xml:space="preserve">In scheme 1, at least following UE-B’s </w:t>
      </w:r>
      <w:proofErr w:type="spellStart"/>
      <w:r w:rsidRPr="007E5ADF">
        <w:rPr>
          <w:rFonts w:eastAsia="Malgun Gothic" w:cs="Times"/>
          <w:b/>
          <w:bCs/>
          <w:i/>
          <w:iCs/>
        </w:rPr>
        <w:t>behavior</w:t>
      </w:r>
      <w:proofErr w:type="spellEnd"/>
      <w:r w:rsidRPr="007E5ADF">
        <w:rPr>
          <w:rFonts w:eastAsia="Malgun Gothic" w:cs="Times"/>
          <w:b/>
          <w:bCs/>
          <w:i/>
          <w:iCs/>
        </w:rPr>
        <w:t xml:space="preserve"> in its resource (re-)selection is supported when it receives inter-UE coordination information from UE-A:</w:t>
      </w:r>
    </w:p>
    <w:p w14:paraId="40643585" w14:textId="77777777" w:rsidR="00D76EBE" w:rsidRPr="007E5ADF" w:rsidRDefault="00D76EBE" w:rsidP="00AE77F9">
      <w:pPr>
        <w:pStyle w:val="ListParagraph"/>
        <w:numPr>
          <w:ilvl w:val="0"/>
          <w:numId w:val="8"/>
        </w:numPr>
        <w:spacing w:after="0"/>
        <w:ind w:left="1480" w:hanging="360"/>
        <w:contextualSpacing w:val="0"/>
        <w:jc w:val="both"/>
        <w:rPr>
          <w:rFonts w:cs="Times"/>
          <w:b/>
          <w:bCs/>
          <w:i/>
          <w:iCs/>
        </w:rPr>
      </w:pPr>
      <w:r w:rsidRPr="007E5ADF">
        <w:rPr>
          <w:rFonts w:cs="Times"/>
          <w:b/>
          <w:bCs/>
          <w:i/>
          <w:iCs/>
        </w:rPr>
        <w:t>For preferred resource set, the following two options are supported:</w:t>
      </w:r>
    </w:p>
    <w:p w14:paraId="5F66063B" w14:textId="77777777" w:rsidR="00D76EBE" w:rsidRPr="007E5ADF" w:rsidRDefault="00D76EBE" w:rsidP="00AE77F9">
      <w:pPr>
        <w:pStyle w:val="ListParagraph"/>
        <w:numPr>
          <w:ilvl w:val="1"/>
          <w:numId w:val="8"/>
        </w:numPr>
        <w:spacing w:after="0"/>
        <w:ind w:left="1920"/>
        <w:contextualSpacing w:val="0"/>
        <w:jc w:val="both"/>
        <w:rPr>
          <w:rFonts w:cs="Times"/>
          <w:b/>
          <w:bCs/>
          <w:i/>
          <w:iCs/>
        </w:rPr>
      </w:pPr>
      <w:r w:rsidRPr="007E5ADF">
        <w:rPr>
          <w:rFonts w:cs="Times"/>
          <w:b/>
          <w:bCs/>
          <w:i/>
          <w:iCs/>
        </w:rPr>
        <w:t>Option A): UE-B’s resource(s) to be used for its transmission resource (re-)selection is based on both UE-B’s sensing result (if available) and the received coordination information</w:t>
      </w:r>
    </w:p>
    <w:p w14:paraId="6809FA3F" w14:textId="77777777" w:rsidR="00D76EBE" w:rsidRPr="007E5ADF" w:rsidRDefault="00D76EBE" w:rsidP="00AE77F9">
      <w:pPr>
        <w:pStyle w:val="ListParagraph"/>
        <w:numPr>
          <w:ilvl w:val="2"/>
          <w:numId w:val="8"/>
        </w:numPr>
        <w:spacing w:after="0"/>
        <w:ind w:left="2320"/>
        <w:contextualSpacing w:val="0"/>
        <w:jc w:val="both"/>
        <w:rPr>
          <w:rFonts w:cs="Times"/>
          <w:b/>
          <w:bCs/>
          <w:i/>
          <w:iCs/>
        </w:rPr>
      </w:pPr>
      <w:r w:rsidRPr="007E5ADF">
        <w:rPr>
          <w:rFonts w:cs="Times"/>
          <w:b/>
          <w:bCs/>
          <w:i/>
          <w:iCs/>
        </w:rPr>
        <w:t>UE-B uses</w:t>
      </w:r>
      <w:r w:rsidRPr="007E5ADF">
        <w:rPr>
          <w:rFonts w:eastAsia="Malgun Gothic" w:cs="Times"/>
          <w:b/>
          <w:bCs/>
          <w:i/>
          <w:iCs/>
        </w:rPr>
        <w:t xml:space="preserve"> in its resource (re-)selection, resource(s) </w:t>
      </w:r>
      <w:r w:rsidRPr="007E5ADF">
        <w:rPr>
          <w:rFonts w:cs="Times"/>
          <w:b/>
          <w:bCs/>
          <w:i/>
          <w:iCs/>
        </w:rPr>
        <w:t>belonging to the preferred resource set in combination with its own sensing result</w:t>
      </w:r>
    </w:p>
    <w:p w14:paraId="61D2238B" w14:textId="77777777" w:rsidR="00D76EBE" w:rsidRPr="007E5ADF" w:rsidRDefault="00D76EBE" w:rsidP="00AE77F9">
      <w:pPr>
        <w:pStyle w:val="ListParagraph"/>
        <w:numPr>
          <w:ilvl w:val="3"/>
          <w:numId w:val="8"/>
        </w:numPr>
        <w:spacing w:after="0"/>
        <w:ind w:left="2720"/>
        <w:contextualSpacing w:val="0"/>
        <w:jc w:val="both"/>
        <w:rPr>
          <w:rFonts w:cs="Times"/>
          <w:b/>
          <w:bCs/>
          <w:i/>
          <w:iCs/>
        </w:rPr>
      </w:pPr>
      <w:r w:rsidRPr="007E5ADF">
        <w:rPr>
          <w:rFonts w:cs="Times"/>
          <w:b/>
          <w:bCs/>
          <w:i/>
          <w:iCs/>
        </w:rPr>
        <w:t xml:space="preserve">UE-B uses in its resource </w:t>
      </w:r>
      <w:r w:rsidRPr="007E5ADF">
        <w:rPr>
          <w:rFonts w:eastAsia="Malgun Gothic" w:cs="Times"/>
          <w:b/>
          <w:bCs/>
          <w:i/>
          <w:iCs/>
        </w:rPr>
        <w:t>(re-)</w:t>
      </w:r>
      <w:r w:rsidRPr="007E5ADF">
        <w:rPr>
          <w:rFonts w:cs="Times"/>
          <w:b/>
          <w:bCs/>
          <w:i/>
          <w:iCs/>
        </w:rPr>
        <w:t>selection, resource(s) not belonging to the preferred resource set when condition(s) are met</w:t>
      </w:r>
    </w:p>
    <w:p w14:paraId="55AA7179" w14:textId="77777777" w:rsidR="00D76EBE" w:rsidRPr="007E5ADF" w:rsidRDefault="00D76EBE" w:rsidP="00AE77F9">
      <w:pPr>
        <w:pStyle w:val="ListParagraph"/>
        <w:numPr>
          <w:ilvl w:val="4"/>
          <w:numId w:val="8"/>
        </w:numPr>
        <w:spacing w:after="0"/>
        <w:ind w:left="3120"/>
        <w:contextualSpacing w:val="0"/>
        <w:jc w:val="both"/>
        <w:rPr>
          <w:rFonts w:cs="Times"/>
          <w:b/>
          <w:bCs/>
          <w:i/>
          <w:iCs/>
        </w:rPr>
      </w:pPr>
      <w:r w:rsidRPr="007E5ADF">
        <w:rPr>
          <w:rFonts w:cs="Times"/>
          <w:b/>
          <w:bCs/>
          <w:i/>
          <w:iCs/>
        </w:rPr>
        <w:t>FFS: Details of condition(s)</w:t>
      </w:r>
    </w:p>
    <w:p w14:paraId="06D010F8" w14:textId="77777777" w:rsidR="00D76EBE" w:rsidRPr="007E5ADF" w:rsidRDefault="00D76EBE" w:rsidP="00AE77F9">
      <w:pPr>
        <w:pStyle w:val="ListParagraph"/>
        <w:numPr>
          <w:ilvl w:val="3"/>
          <w:numId w:val="8"/>
        </w:numPr>
        <w:spacing w:after="0"/>
        <w:ind w:left="2720"/>
        <w:contextualSpacing w:val="0"/>
        <w:jc w:val="both"/>
        <w:rPr>
          <w:rFonts w:cs="Times"/>
          <w:b/>
          <w:bCs/>
          <w:i/>
          <w:iCs/>
        </w:rPr>
      </w:pPr>
      <w:r w:rsidRPr="007E5ADF">
        <w:rPr>
          <w:rFonts w:cs="Times"/>
          <w:b/>
          <w:bCs/>
          <w:i/>
          <w:iCs/>
        </w:rPr>
        <w:t>This option is supported when UE-B performs sensing/resource exclusion</w:t>
      </w:r>
    </w:p>
    <w:p w14:paraId="77279DAF" w14:textId="77777777" w:rsidR="00D76EBE" w:rsidRPr="007E5ADF" w:rsidRDefault="00D76EBE" w:rsidP="00AE77F9">
      <w:pPr>
        <w:pStyle w:val="ListParagraph"/>
        <w:numPr>
          <w:ilvl w:val="3"/>
          <w:numId w:val="8"/>
        </w:numPr>
        <w:spacing w:after="0"/>
        <w:ind w:left="2720"/>
        <w:contextualSpacing w:val="0"/>
        <w:jc w:val="both"/>
        <w:rPr>
          <w:rFonts w:cs="Times"/>
          <w:b/>
          <w:bCs/>
          <w:i/>
          <w:iCs/>
        </w:rPr>
      </w:pPr>
      <w:r w:rsidRPr="007E5ADF">
        <w:rPr>
          <w:rFonts w:cs="Times"/>
          <w:b/>
          <w:bCs/>
          <w:i/>
          <w:iCs/>
        </w:rPr>
        <w:t xml:space="preserve">FFS: Other details (if any) </w:t>
      </w:r>
    </w:p>
    <w:p w14:paraId="45D92721" w14:textId="77777777" w:rsidR="00D76EBE" w:rsidRPr="007E5ADF" w:rsidRDefault="00D76EBE" w:rsidP="00AE77F9">
      <w:pPr>
        <w:pStyle w:val="ListParagraph"/>
        <w:numPr>
          <w:ilvl w:val="1"/>
          <w:numId w:val="8"/>
        </w:numPr>
        <w:spacing w:after="0"/>
        <w:ind w:left="1920"/>
        <w:contextualSpacing w:val="0"/>
        <w:jc w:val="both"/>
        <w:rPr>
          <w:rFonts w:cs="Times"/>
          <w:b/>
          <w:bCs/>
          <w:i/>
          <w:iCs/>
        </w:rPr>
      </w:pPr>
      <w:r w:rsidRPr="007E5ADF">
        <w:rPr>
          <w:rFonts w:cs="Times"/>
          <w:b/>
          <w:bCs/>
          <w:i/>
          <w:iCs/>
        </w:rPr>
        <w:t>Option B): UE-B’s resource(s) to be used for its transmission resource (re-)selection is based only on the received coordination information</w:t>
      </w:r>
    </w:p>
    <w:p w14:paraId="36BEEDD6" w14:textId="77777777" w:rsidR="00D76EBE" w:rsidRPr="007E5ADF" w:rsidRDefault="00D76EBE" w:rsidP="00AE77F9">
      <w:pPr>
        <w:pStyle w:val="ListParagraph"/>
        <w:numPr>
          <w:ilvl w:val="2"/>
          <w:numId w:val="8"/>
        </w:numPr>
        <w:spacing w:after="0"/>
        <w:ind w:left="2320"/>
        <w:contextualSpacing w:val="0"/>
        <w:jc w:val="both"/>
        <w:rPr>
          <w:rFonts w:cs="Times"/>
          <w:b/>
          <w:bCs/>
          <w:i/>
          <w:iCs/>
        </w:rPr>
      </w:pPr>
      <w:r w:rsidRPr="007E5ADF">
        <w:rPr>
          <w:rFonts w:cs="Times"/>
          <w:b/>
          <w:bCs/>
          <w:i/>
          <w:iCs/>
        </w:rPr>
        <w:t xml:space="preserve">UE-B uses in its resource </w:t>
      </w:r>
      <w:r w:rsidRPr="007E5ADF">
        <w:rPr>
          <w:rFonts w:eastAsia="Malgun Gothic" w:cs="Times"/>
          <w:b/>
          <w:bCs/>
          <w:i/>
          <w:iCs/>
        </w:rPr>
        <w:t>(re-)</w:t>
      </w:r>
      <w:r w:rsidRPr="007E5ADF">
        <w:rPr>
          <w:rFonts w:cs="Times"/>
          <w:b/>
          <w:bCs/>
          <w:i/>
          <w:iCs/>
        </w:rPr>
        <w:t>selection, resource(s) belonging to the preferred resource set</w:t>
      </w:r>
    </w:p>
    <w:p w14:paraId="55B70435" w14:textId="77777777" w:rsidR="00D76EBE" w:rsidRPr="007E5ADF" w:rsidRDefault="00D76EBE" w:rsidP="00AE77F9">
      <w:pPr>
        <w:pStyle w:val="ListParagraph"/>
        <w:numPr>
          <w:ilvl w:val="3"/>
          <w:numId w:val="8"/>
        </w:numPr>
        <w:spacing w:after="0"/>
        <w:ind w:left="2720"/>
        <w:contextualSpacing w:val="0"/>
        <w:jc w:val="both"/>
        <w:rPr>
          <w:rFonts w:cs="Times"/>
          <w:b/>
          <w:bCs/>
          <w:i/>
          <w:iCs/>
        </w:rPr>
      </w:pPr>
      <w:r w:rsidRPr="007E5ADF">
        <w:rPr>
          <w:rFonts w:cs="Times"/>
          <w:b/>
          <w:bCs/>
          <w:i/>
          <w:iCs/>
        </w:rPr>
        <w:t>This option is supported at least when UE-B does not support sensing/resource exclusion</w:t>
      </w:r>
    </w:p>
    <w:p w14:paraId="69293A72" w14:textId="77777777" w:rsidR="00D76EBE" w:rsidRPr="007E5ADF" w:rsidRDefault="00D76EBE" w:rsidP="00AE77F9">
      <w:pPr>
        <w:pStyle w:val="ListParagraph"/>
        <w:numPr>
          <w:ilvl w:val="4"/>
          <w:numId w:val="8"/>
        </w:numPr>
        <w:spacing w:after="0"/>
        <w:ind w:left="3120"/>
        <w:contextualSpacing w:val="0"/>
        <w:jc w:val="both"/>
        <w:rPr>
          <w:rFonts w:cs="Times"/>
          <w:b/>
          <w:bCs/>
          <w:i/>
          <w:iCs/>
        </w:rPr>
      </w:pPr>
      <w:r w:rsidRPr="007E5ADF">
        <w:rPr>
          <w:rFonts w:cs="Times"/>
          <w:b/>
          <w:bCs/>
          <w:i/>
          <w:iCs/>
        </w:rPr>
        <w:t>FFS: Whether the support is conditional or UE capability</w:t>
      </w:r>
    </w:p>
    <w:p w14:paraId="6DB41568" w14:textId="77777777" w:rsidR="00D76EBE" w:rsidRPr="007E5ADF" w:rsidRDefault="00D76EBE" w:rsidP="00AE77F9">
      <w:pPr>
        <w:pStyle w:val="ListParagraph"/>
        <w:numPr>
          <w:ilvl w:val="3"/>
          <w:numId w:val="8"/>
        </w:numPr>
        <w:spacing w:after="0"/>
        <w:ind w:left="2720"/>
        <w:contextualSpacing w:val="0"/>
        <w:jc w:val="both"/>
        <w:rPr>
          <w:rFonts w:cs="Times"/>
          <w:b/>
          <w:bCs/>
          <w:i/>
          <w:iCs/>
        </w:rPr>
      </w:pPr>
      <w:r w:rsidRPr="007E5ADF">
        <w:rPr>
          <w:rFonts w:cs="Times"/>
          <w:b/>
          <w:bCs/>
          <w:i/>
          <w:iCs/>
        </w:rPr>
        <w:t xml:space="preserve">FFS: </w:t>
      </w:r>
      <w:r w:rsidRPr="007E5ADF">
        <w:rPr>
          <w:rFonts w:eastAsia="Malgun Gothic" w:cs="Times"/>
          <w:b/>
          <w:bCs/>
          <w:i/>
          <w:iCs/>
        </w:rPr>
        <w:t>Other details (if any)</w:t>
      </w:r>
    </w:p>
    <w:p w14:paraId="30A6297F" w14:textId="77777777" w:rsidR="00D76EBE" w:rsidRPr="007E5ADF" w:rsidRDefault="00D76EBE" w:rsidP="00AE77F9">
      <w:pPr>
        <w:pStyle w:val="ListParagraph"/>
        <w:numPr>
          <w:ilvl w:val="1"/>
          <w:numId w:val="8"/>
        </w:numPr>
        <w:spacing w:after="0"/>
        <w:ind w:left="1920"/>
        <w:contextualSpacing w:val="0"/>
        <w:jc w:val="both"/>
        <w:rPr>
          <w:rFonts w:cs="Times"/>
          <w:b/>
          <w:bCs/>
          <w:i/>
          <w:iCs/>
        </w:rPr>
      </w:pPr>
      <w:r w:rsidRPr="007E5ADF">
        <w:rPr>
          <w:rFonts w:cs="Times"/>
          <w:b/>
          <w:bCs/>
          <w:i/>
          <w:iCs/>
        </w:rPr>
        <w:t xml:space="preserve">FFS: Other option(s), and </w:t>
      </w:r>
      <w:r w:rsidRPr="007E5ADF">
        <w:rPr>
          <w:rFonts w:eastAsia="Malgun Gothic" w:cs="Times"/>
          <w:b/>
          <w:bCs/>
          <w:i/>
          <w:iCs/>
        </w:rPr>
        <w:t>other details (if any)</w:t>
      </w:r>
    </w:p>
    <w:p w14:paraId="1477C076" w14:textId="77777777" w:rsidR="007E5ADF" w:rsidRDefault="007E5ADF" w:rsidP="007E5ADF">
      <w:pPr>
        <w:spacing w:after="0"/>
        <w:jc w:val="both"/>
        <w:rPr>
          <w:rFonts w:cs="Times"/>
          <w:b/>
          <w:bCs/>
          <w:i/>
          <w:iCs/>
        </w:rPr>
      </w:pPr>
    </w:p>
    <w:p w14:paraId="002103A6" w14:textId="23A43140" w:rsidR="007E5ADF" w:rsidRDefault="00EB64F1" w:rsidP="007E5ADF">
      <w:pPr>
        <w:spacing w:after="0"/>
        <w:jc w:val="both"/>
        <w:rPr>
          <w:rFonts w:cs="Times"/>
        </w:rPr>
      </w:pPr>
      <w:r w:rsidRPr="00AE4462">
        <w:rPr>
          <w:rFonts w:cs="Times"/>
        </w:rPr>
        <w:t xml:space="preserve">As our evaluation results in Section 3.3 show, </w:t>
      </w:r>
      <w:r w:rsidR="00DE77EC" w:rsidRPr="00AE4462">
        <w:rPr>
          <w:rFonts w:cs="Times"/>
        </w:rPr>
        <w:t xml:space="preserve">for unicast communication, </w:t>
      </w:r>
      <w:r w:rsidR="00AE4462" w:rsidRPr="00AE4462">
        <w:rPr>
          <w:rFonts w:cs="Times"/>
        </w:rPr>
        <w:t xml:space="preserve">combining </w:t>
      </w:r>
      <w:r w:rsidR="004066EA">
        <w:rPr>
          <w:rFonts w:cs="Times"/>
        </w:rPr>
        <w:t>the inter-UE coordination information received from UE A with the sensing results obtained by</w:t>
      </w:r>
      <w:r w:rsidR="00A12028">
        <w:rPr>
          <w:rFonts w:cs="Times"/>
        </w:rPr>
        <w:t xml:space="preserve"> a</w:t>
      </w:r>
      <w:r w:rsidR="004066EA">
        <w:rPr>
          <w:rFonts w:cs="Times"/>
        </w:rPr>
        <w:t xml:space="preserve"> UE B itself degrades system performance</w:t>
      </w:r>
      <w:r w:rsidR="00385257">
        <w:rPr>
          <w:rFonts w:cs="Times"/>
        </w:rPr>
        <w:t xml:space="preserve"> under different loading scenarios. This is </w:t>
      </w:r>
      <w:r w:rsidR="00056A45">
        <w:rPr>
          <w:rFonts w:cs="Times"/>
        </w:rPr>
        <w:t>since</w:t>
      </w:r>
      <w:proofErr w:type="gramStart"/>
      <w:r w:rsidR="004B08DA">
        <w:rPr>
          <w:rFonts w:cs="Times"/>
        </w:rPr>
        <w:t>,</w:t>
      </w:r>
      <w:r w:rsidR="00BF7B89">
        <w:rPr>
          <w:rFonts w:cs="Times"/>
        </w:rPr>
        <w:t xml:space="preserve"> </w:t>
      </w:r>
      <w:r w:rsidR="0058700E">
        <w:rPr>
          <w:rFonts w:cs="Times"/>
        </w:rPr>
        <w:t xml:space="preserve">as a receiver, </w:t>
      </w:r>
      <w:r w:rsidR="00056A45">
        <w:rPr>
          <w:rFonts w:cs="Times"/>
        </w:rPr>
        <w:t xml:space="preserve">a </w:t>
      </w:r>
      <w:r w:rsidR="0058700E">
        <w:rPr>
          <w:rFonts w:cs="Times"/>
        </w:rPr>
        <w:t>UE A</w:t>
      </w:r>
      <w:proofErr w:type="gramEnd"/>
      <w:r w:rsidR="0058700E">
        <w:rPr>
          <w:rFonts w:cs="Times"/>
        </w:rPr>
        <w:t xml:space="preserve"> is </w:t>
      </w:r>
      <w:r w:rsidR="00056A45">
        <w:rPr>
          <w:rFonts w:cs="Times"/>
        </w:rPr>
        <w:t>in the best position</w:t>
      </w:r>
      <w:r w:rsidR="0058700E">
        <w:rPr>
          <w:rFonts w:cs="Times"/>
        </w:rPr>
        <w:t xml:space="preserve"> to identify </w:t>
      </w:r>
      <w:r w:rsidR="00056A45">
        <w:rPr>
          <w:rFonts w:cs="Times"/>
        </w:rPr>
        <w:t>a</w:t>
      </w:r>
      <w:r w:rsidR="0058700E">
        <w:rPr>
          <w:rFonts w:cs="Times"/>
        </w:rPr>
        <w:t xml:space="preserve"> set of available resources</w:t>
      </w:r>
      <w:r w:rsidR="00056A45">
        <w:rPr>
          <w:rFonts w:cs="Times"/>
        </w:rPr>
        <w:t xml:space="preserve"> for reception</w:t>
      </w:r>
      <w:r w:rsidR="00535EA3">
        <w:rPr>
          <w:rFonts w:cs="Times"/>
        </w:rPr>
        <w:t xml:space="preserve">; the additional sensing by a UE B could lead to identifying </w:t>
      </w:r>
      <w:r w:rsidR="001136A1">
        <w:rPr>
          <w:rFonts w:cs="Times"/>
        </w:rPr>
        <w:t xml:space="preserve">some resources as unavailable which </w:t>
      </w:r>
      <w:r w:rsidR="00817304">
        <w:rPr>
          <w:rFonts w:cs="Times"/>
        </w:rPr>
        <w:t>can</w:t>
      </w:r>
      <w:r w:rsidR="001136A1">
        <w:rPr>
          <w:rFonts w:cs="Times"/>
        </w:rPr>
        <w:t xml:space="preserve">, in fact, be </w:t>
      </w:r>
      <w:r w:rsidR="0028081F">
        <w:rPr>
          <w:rFonts w:cs="Times"/>
        </w:rPr>
        <w:t xml:space="preserve">used for </w:t>
      </w:r>
      <w:r w:rsidR="00056A45">
        <w:rPr>
          <w:rFonts w:cs="Times"/>
        </w:rPr>
        <w:t xml:space="preserve">a successful </w:t>
      </w:r>
      <w:r w:rsidR="0028081F">
        <w:rPr>
          <w:rFonts w:cs="Times"/>
        </w:rPr>
        <w:t xml:space="preserve">transmission to </w:t>
      </w:r>
      <w:r w:rsidR="00056A45">
        <w:rPr>
          <w:rFonts w:cs="Times"/>
        </w:rPr>
        <w:t xml:space="preserve">a </w:t>
      </w:r>
      <w:r w:rsidR="0028081F">
        <w:rPr>
          <w:rFonts w:cs="Times"/>
        </w:rPr>
        <w:t xml:space="preserve">UE A. This </w:t>
      </w:r>
      <w:r w:rsidR="00493403">
        <w:rPr>
          <w:rFonts w:cs="Times"/>
        </w:rPr>
        <w:t xml:space="preserve">will lead to </w:t>
      </w:r>
      <w:r w:rsidR="00174FBA">
        <w:rPr>
          <w:rFonts w:cs="Times"/>
        </w:rPr>
        <w:t xml:space="preserve">degrading system resource </w:t>
      </w:r>
      <w:r w:rsidR="000B0F0F">
        <w:rPr>
          <w:rFonts w:cs="Times"/>
        </w:rPr>
        <w:t>efficiency</w:t>
      </w:r>
      <w:r w:rsidR="003D0075">
        <w:rPr>
          <w:rFonts w:cs="Times"/>
        </w:rPr>
        <w:t xml:space="preserve"> and therefore PRR performance. </w:t>
      </w:r>
    </w:p>
    <w:p w14:paraId="7D3D365A" w14:textId="77777777" w:rsidR="000E33F9" w:rsidRDefault="000E33F9" w:rsidP="007E5ADF">
      <w:pPr>
        <w:spacing w:after="0"/>
        <w:jc w:val="both"/>
        <w:rPr>
          <w:rFonts w:cs="Times"/>
        </w:rPr>
      </w:pPr>
    </w:p>
    <w:p w14:paraId="316EA360" w14:textId="4361D525" w:rsidR="000E33F9" w:rsidRDefault="000E33F9" w:rsidP="008309C9">
      <w:pPr>
        <w:pStyle w:val="Caption"/>
        <w:jc w:val="both"/>
      </w:pPr>
      <w:bookmarkStart w:id="26" w:name="_Toc92794155"/>
      <w:r>
        <w:t xml:space="preserve">Observation </w:t>
      </w:r>
      <w:r>
        <w:fldChar w:fldCharType="begin"/>
      </w:r>
      <w:r>
        <w:instrText xml:space="preserve"> SEQ Observation \* ARABIC </w:instrText>
      </w:r>
      <w:r>
        <w:fldChar w:fldCharType="separate"/>
      </w:r>
      <w:r w:rsidR="00873899">
        <w:rPr>
          <w:noProof/>
        </w:rPr>
        <w:t>5</w:t>
      </w:r>
      <w:r>
        <w:fldChar w:fldCharType="end"/>
      </w:r>
      <w:r>
        <w:t xml:space="preserve">: Combining </w:t>
      </w:r>
      <w:r w:rsidR="004E37E5">
        <w:t>inter-UE coordination information with the sensing results of a UE B degrades system performance</w:t>
      </w:r>
      <w:r w:rsidR="008309C9">
        <w:t xml:space="preserve"> as compared to r</w:t>
      </w:r>
      <w:r w:rsidR="00E50770">
        <w:t xml:space="preserve">elying solely on the identified </w:t>
      </w:r>
      <w:r w:rsidR="00B171A6">
        <w:t xml:space="preserve">set of preferred resources </w:t>
      </w:r>
      <w:r w:rsidR="009F5483">
        <w:t>by UE A</w:t>
      </w:r>
      <w:r w:rsidR="008309C9">
        <w:t>.</w:t>
      </w:r>
      <w:bookmarkEnd w:id="26"/>
      <w:r w:rsidR="008309C9">
        <w:t xml:space="preserve"> </w:t>
      </w:r>
    </w:p>
    <w:p w14:paraId="23D3EDBA" w14:textId="3F266327" w:rsidR="00A21DAF" w:rsidRPr="00D97788" w:rsidRDefault="00A21DAF" w:rsidP="00C75F4E">
      <w:pPr>
        <w:pStyle w:val="Caption"/>
      </w:pPr>
      <w:bookmarkStart w:id="27" w:name="_Toc92794169"/>
      <w:r>
        <w:t xml:space="preserve">Proposal </w:t>
      </w:r>
      <w:r>
        <w:fldChar w:fldCharType="begin"/>
      </w:r>
      <w:r>
        <w:instrText xml:space="preserve"> SEQ Proposal \* ARABIC </w:instrText>
      </w:r>
      <w:r>
        <w:fldChar w:fldCharType="separate"/>
      </w:r>
      <w:r w:rsidR="00873899">
        <w:rPr>
          <w:noProof/>
        </w:rPr>
        <w:t>9</w:t>
      </w:r>
      <w:r>
        <w:fldChar w:fldCharType="end"/>
      </w:r>
      <w:r>
        <w:t>: RAN</w:t>
      </w:r>
      <w:r w:rsidR="0092160E">
        <w:t>1</w:t>
      </w:r>
      <w:r>
        <w:t xml:space="preserve"> should deprioritize the work on Option A of </w:t>
      </w:r>
      <w:r w:rsidR="00237E6A">
        <w:t xml:space="preserve">scheme 1 with preferred resource indication since </w:t>
      </w:r>
      <w:r w:rsidR="001813C1">
        <w:t>it degrades system performance.</w:t>
      </w:r>
      <w:bookmarkEnd w:id="27"/>
      <w:r w:rsidR="001813C1">
        <w:t xml:space="preserve"> </w:t>
      </w:r>
      <w:r w:rsidR="00237E6A">
        <w:t xml:space="preserve"> </w:t>
      </w:r>
    </w:p>
    <w:p w14:paraId="7C1413A7" w14:textId="7EE8246B" w:rsidR="00B663CF" w:rsidRDefault="00957DAC" w:rsidP="00E24ECD">
      <w:pPr>
        <w:jc w:val="both"/>
      </w:pPr>
      <w:r>
        <w:t xml:space="preserve">Finally, RAN1 is discussing whether the support of Option B is conditional or should be based on a UE capability. In our view, </w:t>
      </w:r>
      <w:r w:rsidR="003E7403">
        <w:t xml:space="preserve">defining such a UE capability </w:t>
      </w:r>
      <w:r w:rsidR="00C83DDE">
        <w:t xml:space="preserve">is not reasonable. </w:t>
      </w:r>
      <w:r w:rsidR="00C67E4E">
        <w:t xml:space="preserve">First, a UE B should be able to receive other channels </w:t>
      </w:r>
      <w:r w:rsidR="00995C1C">
        <w:t>to be able to setup a unicast link</w:t>
      </w:r>
      <w:r w:rsidR="001474EF">
        <w:t xml:space="preserve">. It should also be able to receive the inter-UE coordination information from a UE A. </w:t>
      </w:r>
      <w:r w:rsidR="00215574">
        <w:t xml:space="preserve">Such a UE can therefore receive </w:t>
      </w:r>
      <w:r w:rsidR="00FD112C">
        <w:t>PSCCH/PSSCH</w:t>
      </w:r>
      <w:r w:rsidR="00215574">
        <w:t xml:space="preserve"> when needed</w:t>
      </w:r>
      <w:r w:rsidR="0029730F">
        <w:t xml:space="preserve">. </w:t>
      </w:r>
      <w:r w:rsidR="00242C83">
        <w:t xml:space="preserve">However, when it is being helped by another UE, it may choose to not perform sensing. </w:t>
      </w:r>
      <w:r w:rsidR="00C06A75">
        <w:t xml:space="preserve">Second, </w:t>
      </w:r>
      <w:r w:rsidR="00161C58">
        <w:t>defining such a capability mean</w:t>
      </w:r>
      <w:r w:rsidR="00171287">
        <w:t>s</w:t>
      </w:r>
      <w:r w:rsidR="00161C58">
        <w:t xml:space="preserve"> that a UE cannot communicate over SL at all in the absence of a helping UE A</w:t>
      </w:r>
      <w:r w:rsidR="00B24C62">
        <w:t xml:space="preserve">, which in our view, is not </w:t>
      </w:r>
      <w:r w:rsidR="00A45D55">
        <w:t>desirable.</w:t>
      </w:r>
    </w:p>
    <w:p w14:paraId="693145FA" w14:textId="075B7152" w:rsidR="006007A8" w:rsidRPr="006007A8" w:rsidRDefault="002428B1" w:rsidP="006007A8">
      <w:pPr>
        <w:pStyle w:val="Caption"/>
        <w:jc w:val="both"/>
      </w:pPr>
      <w:bookmarkStart w:id="28" w:name="_Toc92794170"/>
      <w:r>
        <w:t xml:space="preserve">Proposal </w:t>
      </w:r>
      <w:r>
        <w:fldChar w:fldCharType="begin"/>
      </w:r>
      <w:r>
        <w:instrText xml:space="preserve"> SEQ Proposal \* ARABIC </w:instrText>
      </w:r>
      <w:r>
        <w:fldChar w:fldCharType="separate"/>
      </w:r>
      <w:r w:rsidR="00873899">
        <w:rPr>
          <w:noProof/>
        </w:rPr>
        <w:t>10</w:t>
      </w:r>
      <w:r>
        <w:fldChar w:fldCharType="end"/>
      </w:r>
      <w:r>
        <w:t xml:space="preserve">: </w:t>
      </w:r>
      <w:r w:rsidR="00DF10D7">
        <w:t xml:space="preserve">Under </w:t>
      </w:r>
      <w:r w:rsidR="006E06D4">
        <w:t>scheme 1 with preferred set of resources</w:t>
      </w:r>
      <w:r w:rsidR="00DF10D7">
        <w:t xml:space="preserve">, </w:t>
      </w:r>
      <w:r w:rsidR="003C1483">
        <w:t xml:space="preserve">the support of Option B, i.e., </w:t>
      </w:r>
      <w:r w:rsidR="00DF10D7">
        <w:t>solely rely</w:t>
      </w:r>
      <w:r w:rsidR="003C1483">
        <w:t>ing</w:t>
      </w:r>
      <w:r w:rsidR="00DF10D7">
        <w:t xml:space="preserve"> on the inter-UE coordination information from a UE A</w:t>
      </w:r>
      <w:r w:rsidR="003C1483">
        <w:t>,</w:t>
      </w:r>
      <w:r w:rsidR="00DF10D7">
        <w:t xml:space="preserve"> </w:t>
      </w:r>
      <w:r w:rsidR="003C1483">
        <w:t xml:space="preserve">is not based on a UE </w:t>
      </w:r>
      <w:r w:rsidR="0051427F">
        <w:t>B’s</w:t>
      </w:r>
      <w:r w:rsidR="003C1483">
        <w:t xml:space="preserve"> </w:t>
      </w:r>
      <w:r w:rsidR="0051427F">
        <w:t xml:space="preserve">sensing </w:t>
      </w:r>
      <w:r w:rsidR="003C1483">
        <w:t>capability.</w:t>
      </w:r>
      <w:bookmarkEnd w:id="28"/>
    </w:p>
    <w:p w14:paraId="20D83C30" w14:textId="57DDD678" w:rsidR="00F26BE3" w:rsidRPr="00C05DF5" w:rsidRDefault="00F26BE3" w:rsidP="006D3AFE">
      <w:pPr>
        <w:pStyle w:val="Heading2"/>
      </w:pPr>
      <w:r w:rsidRPr="00C05DF5">
        <w:lastRenderedPageBreak/>
        <w:t xml:space="preserve">   </w:t>
      </w:r>
      <w:r>
        <w:t xml:space="preserve">Evaluation </w:t>
      </w:r>
      <w:r w:rsidR="009F4051">
        <w:t xml:space="preserve">Results for non-V2X Unicast Communication </w:t>
      </w:r>
      <w:r w:rsidRPr="00C05DF5">
        <w:t xml:space="preserve"> </w:t>
      </w:r>
    </w:p>
    <w:p w14:paraId="3A0C8167" w14:textId="010E48DE" w:rsidR="005E4702" w:rsidRPr="001F1676" w:rsidRDefault="005E4702" w:rsidP="005E4702">
      <w:pPr>
        <w:jc w:val="both"/>
        <w:rPr>
          <w:lang w:val="en-US" w:eastAsia="zh-CN"/>
        </w:rPr>
      </w:pPr>
      <w:r w:rsidRPr="001F1676">
        <w:rPr>
          <w:lang w:val="en-US" w:eastAsia="zh-CN"/>
        </w:rPr>
        <w:t xml:space="preserve">In this section, </w:t>
      </w:r>
      <w:r w:rsidR="00A31536">
        <w:rPr>
          <w:lang w:val="en-US" w:eastAsia="zh-CN"/>
        </w:rPr>
        <w:t>we investigate the performance gains</w:t>
      </w:r>
      <w:r w:rsidRPr="001F1676">
        <w:rPr>
          <w:lang w:val="en-US" w:eastAsia="zh-CN"/>
        </w:rPr>
        <w:t xml:space="preserve"> </w:t>
      </w:r>
      <w:r w:rsidR="00DF280E">
        <w:rPr>
          <w:lang w:val="en-US" w:eastAsia="zh-CN"/>
        </w:rPr>
        <w:t xml:space="preserve">that can be obtained in </w:t>
      </w:r>
      <w:r w:rsidR="00F05D5E">
        <w:rPr>
          <w:lang w:val="en-US" w:eastAsia="zh-CN"/>
        </w:rPr>
        <w:t>non-V2X scenarios, for example commercial use cases, where Scheme 1 with preferred resources is used</w:t>
      </w:r>
      <w:r w:rsidR="00437748">
        <w:rPr>
          <w:lang w:val="en-US" w:eastAsia="zh-CN"/>
        </w:rPr>
        <w:t xml:space="preserve"> for unicast communication s</w:t>
      </w:r>
      <w:r w:rsidR="00372843">
        <w:rPr>
          <w:lang w:val="en-US" w:eastAsia="zh-CN"/>
        </w:rPr>
        <w:t>essions</w:t>
      </w:r>
      <w:r w:rsidR="00F05D5E">
        <w:rPr>
          <w:lang w:val="en-US" w:eastAsia="zh-CN"/>
        </w:rPr>
        <w:t>.</w:t>
      </w:r>
      <w:r w:rsidRPr="001F1676">
        <w:rPr>
          <w:lang w:val="en-US" w:eastAsia="zh-CN"/>
        </w:rPr>
        <w:t xml:space="preserve"> The evaluation assumptions are summarized in the Appendix B.</w:t>
      </w:r>
      <w:r w:rsidR="002832F6">
        <w:rPr>
          <w:lang w:val="en-US" w:eastAsia="zh-CN"/>
        </w:rPr>
        <w:t xml:space="preserve"> </w:t>
      </w:r>
    </w:p>
    <w:p w14:paraId="6272E04F" w14:textId="77777777" w:rsidR="001068D5" w:rsidRPr="001F1676" w:rsidRDefault="001068D5" w:rsidP="001068D5">
      <w:pPr>
        <w:rPr>
          <w:lang w:val="en-US" w:eastAsia="zh-CN"/>
        </w:rPr>
      </w:pPr>
      <w:r w:rsidRPr="001F1676">
        <w:rPr>
          <w:lang w:val="en-US" w:eastAsia="zh-CN"/>
        </w:rPr>
        <w:t xml:space="preserve">First, the following points should be considered: </w:t>
      </w:r>
    </w:p>
    <w:p w14:paraId="6C140F90" w14:textId="77777777" w:rsidR="001068D5" w:rsidRPr="001F1676" w:rsidRDefault="001068D5" w:rsidP="001068D5">
      <w:pPr>
        <w:pStyle w:val="ListParagraph"/>
        <w:numPr>
          <w:ilvl w:val="0"/>
          <w:numId w:val="9"/>
        </w:numPr>
        <w:jc w:val="both"/>
        <w:rPr>
          <w:lang w:val="en-US" w:eastAsia="zh-CN"/>
        </w:rPr>
      </w:pPr>
      <w:r w:rsidRPr="001F1676">
        <w:rPr>
          <w:lang w:val="en-US" w:eastAsia="zh-CN"/>
        </w:rPr>
        <w:t xml:space="preserve">Since the Rx-only scheme is suitable for consumer and public safety use cases where the UEs may establish unicast communication between themselves, the supported distance as a performance metric is less relevant. Instead, the coupling loss that the link between the UEs can maintain should be considered. Hence, we present our results with coupling loss as the performance metric for evaluations. </w:t>
      </w:r>
    </w:p>
    <w:p w14:paraId="58A5F17C" w14:textId="77777777" w:rsidR="001068D5" w:rsidRPr="001F1676" w:rsidRDefault="001068D5" w:rsidP="001068D5">
      <w:pPr>
        <w:pStyle w:val="ListParagraph"/>
        <w:numPr>
          <w:ilvl w:val="0"/>
          <w:numId w:val="9"/>
        </w:numPr>
        <w:jc w:val="both"/>
        <w:rPr>
          <w:lang w:val="en-US" w:eastAsia="zh-CN"/>
        </w:rPr>
      </w:pPr>
      <w:r w:rsidRPr="001F1676">
        <w:rPr>
          <w:lang w:val="en-US" w:eastAsia="zh-CN"/>
        </w:rPr>
        <w:t xml:space="preserve">In the evaluations, the processing timelines for generating the coordination message at UE A and for decoding the message at UE B are not considered. </w:t>
      </w:r>
    </w:p>
    <w:p w14:paraId="2F6C2276" w14:textId="26245123" w:rsidR="001068D5" w:rsidRPr="00D97788" w:rsidRDefault="001068D5" w:rsidP="00C75F4E">
      <w:pPr>
        <w:pStyle w:val="ListParagraph"/>
        <w:numPr>
          <w:ilvl w:val="0"/>
          <w:numId w:val="9"/>
        </w:numPr>
        <w:jc w:val="both"/>
        <w:rPr>
          <w:lang w:val="en-US" w:eastAsia="zh-CN"/>
        </w:rPr>
      </w:pPr>
      <w:r w:rsidRPr="001F1676">
        <w:rPr>
          <w:lang w:val="en-US" w:eastAsia="zh-CN"/>
        </w:rPr>
        <w:t xml:space="preserve">In the evaluations, the possible failure in decoding coordination messages is not considered.  </w:t>
      </w:r>
    </w:p>
    <w:p w14:paraId="13ACAB8A" w14:textId="7860B9FC" w:rsidR="006F3745" w:rsidRDefault="00793ED7" w:rsidP="006F3745">
      <w:pPr>
        <w:jc w:val="both"/>
        <w:rPr>
          <w:lang w:val="en-US"/>
        </w:rPr>
      </w:pPr>
      <w:r>
        <w:rPr>
          <w:lang w:val="en-US"/>
        </w:rPr>
        <w:t>W</w:t>
      </w:r>
      <w:r w:rsidR="006F3745">
        <w:rPr>
          <w:lang w:val="en-US"/>
        </w:rPr>
        <w:t xml:space="preserve">e </w:t>
      </w:r>
      <w:r>
        <w:rPr>
          <w:lang w:val="en-US"/>
        </w:rPr>
        <w:t>first</w:t>
      </w:r>
      <w:r w:rsidR="006F3745">
        <w:rPr>
          <w:lang w:val="en-US"/>
        </w:rPr>
        <w:t xml:space="preserve"> provide our evaluation results regarding the discussion where UE B has its own sensing information as well as the IUC message received from UE A, which is the intended receiver UE in our unicast communication scenario. The question is whether UE B should use either the provided resources by UE A or combine it with its own sensing by means of a simple logical AND operation. For this purpose, we </w:t>
      </w:r>
      <w:r w:rsidR="009F31FE">
        <w:rPr>
          <w:lang w:val="en-US"/>
        </w:rPr>
        <w:t>consider</w:t>
      </w:r>
      <w:r w:rsidR="006F3745">
        <w:rPr>
          <w:lang w:val="en-US"/>
        </w:rPr>
        <w:t xml:space="preserve"> a </w:t>
      </w:r>
      <w:r w:rsidR="009F31FE">
        <w:rPr>
          <w:lang w:val="en-US"/>
        </w:rPr>
        <w:t xml:space="preserve">case </w:t>
      </w:r>
      <w:r w:rsidR="006F3745">
        <w:rPr>
          <w:lang w:val="en-US"/>
        </w:rPr>
        <w:t xml:space="preserve">where </w:t>
      </w:r>
      <w:r w:rsidR="009F31FE">
        <w:rPr>
          <w:lang w:val="en-US"/>
        </w:rPr>
        <w:t>the</w:t>
      </w:r>
      <w:r w:rsidR="006F3745">
        <w:rPr>
          <w:lang w:val="en-US"/>
        </w:rPr>
        <w:t xml:space="preserve"> UE B applies a logical AND operation on </w:t>
      </w:r>
      <w:r w:rsidR="004F2711">
        <w:rPr>
          <w:lang w:val="en-US"/>
        </w:rPr>
        <w:t xml:space="preserve">the sensing results of </w:t>
      </w:r>
      <w:r w:rsidR="006F3745">
        <w:rPr>
          <w:lang w:val="en-US"/>
        </w:rPr>
        <w:t xml:space="preserve">each one of the potential resources. Therefore, any given resource under consideration is available only when both UE B and UE A declare it as available; otherwise, it is determined by UE B as unavailable. We are comparing the PRR obtained from this scheme as compared to those from the Tx-only scheme and the Rx-only scheme. </w:t>
      </w:r>
    </w:p>
    <w:p w14:paraId="623D9C2E" w14:textId="4E7EFFCE" w:rsidR="006F3745" w:rsidRPr="00C75F4E" w:rsidRDefault="006F3745" w:rsidP="00C75F4E">
      <w:pPr>
        <w:pStyle w:val="Caption"/>
        <w:jc w:val="both"/>
        <w:rPr>
          <w:b w:val="0"/>
          <w:lang w:val="en-US"/>
        </w:rPr>
      </w:pPr>
      <w:r w:rsidRPr="00C75F4E">
        <w:rPr>
          <w:b w:val="0"/>
          <w:lang w:val="en-US"/>
        </w:rPr>
        <w:t xml:space="preserve">For the high-intensity traffic scenarios (network load is high), there are too </w:t>
      </w:r>
      <w:r w:rsidR="001A72AC">
        <w:rPr>
          <w:b w:val="0"/>
          <w:lang w:val="en-US"/>
        </w:rPr>
        <w:t>few</w:t>
      </w:r>
      <w:r w:rsidRPr="00C75F4E">
        <w:rPr>
          <w:b w:val="0"/>
          <w:lang w:val="en-US"/>
        </w:rPr>
        <w:t xml:space="preserve"> available sidelink resources from the point of view of both UE A and UE B. Therefore, by combining the sensing results, one should expect that most of the resources will be marked as unavailable, which leads to a further decrease in the number of available resources and delaying of the transmissions further towards the end of the packet delay budget. This, in turn, would trigger a more constrained set of (re)-transmissions with limited resource availability and incurs performance loss. On the other hand, when the traffic intensity is low, one may expect that UE B may correct some of the misdetections in the received IUC message (e.g., due to a collision during UE A’s sensing of the reservations) and avoid creating interference that would damage the already reserved transmissions of other Tx UEs nearby. It is crucial that we identify whether the advantages of AND-combining would overcome the effects of the related disadvantages by means of system level evaluations. </w:t>
      </w:r>
      <w:r w:rsidR="0080662F">
        <w:rPr>
          <w:b w:val="0"/>
          <w:bCs/>
        </w:rPr>
        <w:t>Figures 4</w:t>
      </w:r>
      <w:r>
        <w:rPr>
          <w:b w:val="0"/>
        </w:rPr>
        <w:t xml:space="preserve"> and </w:t>
      </w:r>
      <w:r w:rsidR="0080662F">
        <w:rPr>
          <w:b w:val="0"/>
          <w:bCs/>
        </w:rPr>
        <w:t>5</w:t>
      </w:r>
      <w:r>
        <w:rPr>
          <w:b w:val="0"/>
        </w:rPr>
        <w:t xml:space="preserve"> </w:t>
      </w:r>
      <w:r w:rsidRPr="00C75F4E">
        <w:rPr>
          <w:b w:val="0"/>
          <w:lang w:val="en-US"/>
        </w:rPr>
        <w:t>show the PRR performance curves of three schemes under two different traffic intensity levels that are set as a function of the size of the packets generated by 252 TX UEs in the network.</w:t>
      </w:r>
    </w:p>
    <w:p w14:paraId="709D82C0" w14:textId="77777777" w:rsidR="006F3745" w:rsidRPr="009F3B18" w:rsidRDefault="006F3745" w:rsidP="006F3745">
      <w:pPr>
        <w:jc w:val="center"/>
        <w:rPr>
          <w:lang w:val="en-US"/>
        </w:rPr>
      </w:pPr>
      <w:r w:rsidRPr="00400D9A">
        <w:rPr>
          <w:noProof/>
          <w:lang w:val="en-US"/>
        </w:rPr>
        <w:lastRenderedPageBreak/>
        <w:drawing>
          <wp:inline distT="0" distB="0" distL="0" distR="0" wp14:anchorId="0368F60C" wp14:editId="6CB3E83F">
            <wp:extent cx="5969234" cy="3053443"/>
            <wp:effectExtent l="0" t="0" r="0" b="0"/>
            <wp:docPr id="9" name="Picture 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line chart&#10;&#10;Description automatically generated"/>
                    <pic:cNvPicPr/>
                  </pic:nvPicPr>
                  <pic:blipFill rotWithShape="1">
                    <a:blip r:embed="rId18"/>
                    <a:srcRect l="1648"/>
                    <a:stretch/>
                  </pic:blipFill>
                  <pic:spPr bwMode="auto">
                    <a:xfrm>
                      <a:off x="0" y="0"/>
                      <a:ext cx="5973813" cy="3055785"/>
                    </a:xfrm>
                    <a:prstGeom prst="rect">
                      <a:avLst/>
                    </a:prstGeom>
                    <a:ln>
                      <a:noFill/>
                    </a:ln>
                    <a:extLst>
                      <a:ext uri="{53640926-AAD7-44D8-BBD7-CCE9431645EC}">
                        <a14:shadowObscured xmlns:a14="http://schemas.microsoft.com/office/drawing/2010/main"/>
                      </a:ext>
                    </a:extLst>
                  </pic:spPr>
                </pic:pic>
              </a:graphicData>
            </a:graphic>
          </wp:inline>
        </w:drawing>
      </w:r>
    </w:p>
    <w:p w14:paraId="65ADEB1F" w14:textId="0781999A" w:rsidR="006F3745" w:rsidRDefault="006F3745" w:rsidP="00C75F4E">
      <w:pPr>
        <w:pStyle w:val="Caption"/>
      </w:pPr>
      <w:r>
        <w:t xml:space="preserve">Figure </w:t>
      </w:r>
      <w:r>
        <w:fldChar w:fldCharType="begin"/>
      </w:r>
      <w:r>
        <w:instrText xml:space="preserve"> SEQ Figure \* ARABIC </w:instrText>
      </w:r>
      <w:r>
        <w:fldChar w:fldCharType="separate"/>
      </w:r>
      <w:r w:rsidR="00873899">
        <w:rPr>
          <w:noProof/>
        </w:rPr>
        <w:t>4</w:t>
      </w:r>
      <w:r>
        <w:fldChar w:fldCharType="end"/>
      </w:r>
      <w:r>
        <w:t>: Comparison of combining the sensing results with the schemes where the sensing results of either UE B or UE A is utilized when the traffic intensity is high.</w:t>
      </w:r>
    </w:p>
    <w:p w14:paraId="5C21E957" w14:textId="77777777" w:rsidR="006F3745" w:rsidRDefault="006F3745" w:rsidP="006F3745">
      <w:pPr>
        <w:jc w:val="center"/>
      </w:pPr>
      <w:r w:rsidRPr="001B5E72">
        <w:rPr>
          <w:noProof/>
        </w:rPr>
        <w:drawing>
          <wp:inline distT="0" distB="0" distL="0" distR="0" wp14:anchorId="4CE1BA70" wp14:editId="0ABA36C7">
            <wp:extent cx="5976257" cy="3052334"/>
            <wp:effectExtent l="0" t="0" r="5715" b="0"/>
            <wp:docPr id="10" name="Picture 1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line chart&#10;&#10;Description automatically generated"/>
                    <pic:cNvPicPr/>
                  </pic:nvPicPr>
                  <pic:blipFill rotWithShape="1">
                    <a:blip r:embed="rId19"/>
                    <a:srcRect l="717" r="863"/>
                    <a:stretch/>
                  </pic:blipFill>
                  <pic:spPr bwMode="auto">
                    <a:xfrm>
                      <a:off x="0" y="0"/>
                      <a:ext cx="5980548" cy="3054526"/>
                    </a:xfrm>
                    <a:prstGeom prst="rect">
                      <a:avLst/>
                    </a:prstGeom>
                    <a:ln>
                      <a:noFill/>
                    </a:ln>
                    <a:extLst>
                      <a:ext uri="{53640926-AAD7-44D8-BBD7-CCE9431645EC}">
                        <a14:shadowObscured xmlns:a14="http://schemas.microsoft.com/office/drawing/2010/main"/>
                      </a:ext>
                    </a:extLst>
                  </pic:spPr>
                </pic:pic>
              </a:graphicData>
            </a:graphic>
          </wp:inline>
        </w:drawing>
      </w:r>
    </w:p>
    <w:p w14:paraId="1C0189B9" w14:textId="1E4990A5" w:rsidR="006F3745" w:rsidRPr="00BE29E3" w:rsidRDefault="006F3745" w:rsidP="00C75F4E">
      <w:pPr>
        <w:pStyle w:val="Caption"/>
      </w:pPr>
      <w:r>
        <w:t xml:space="preserve">Figure </w:t>
      </w:r>
      <w:r>
        <w:fldChar w:fldCharType="begin"/>
      </w:r>
      <w:r>
        <w:instrText xml:space="preserve"> SEQ Figure \* ARABIC </w:instrText>
      </w:r>
      <w:r>
        <w:fldChar w:fldCharType="separate"/>
      </w:r>
      <w:r w:rsidR="00873899">
        <w:rPr>
          <w:noProof/>
        </w:rPr>
        <w:t>5</w:t>
      </w:r>
      <w:r>
        <w:fldChar w:fldCharType="end"/>
      </w:r>
      <w:r>
        <w:t>:</w:t>
      </w:r>
      <w:r w:rsidRPr="00A61FDC">
        <w:t xml:space="preserve"> </w:t>
      </w:r>
      <w:r>
        <w:t>Comparison of combining the sensing results with the schemes where the sensing results of either UE B or UE A is utilized when the traffic intensity is low.</w:t>
      </w:r>
    </w:p>
    <w:p w14:paraId="020D2CE4" w14:textId="16999A73" w:rsidR="006F3745" w:rsidRDefault="006F3745" w:rsidP="006F3745">
      <w:pPr>
        <w:jc w:val="both"/>
      </w:pPr>
      <w:r>
        <w:t xml:space="preserve">In </w:t>
      </w:r>
      <w:r w:rsidR="00FE24B7">
        <w:t xml:space="preserve">Figure </w:t>
      </w:r>
      <w:r w:rsidR="00B0453F">
        <w:t>4</w:t>
      </w:r>
      <w:r>
        <w:t xml:space="preserve">, we observe that using a logical AND combination of the resource availability information leads to an inferior performance (lower supported MCL values) with respect to even the scheme in which only Tx UE is sensing the resources, for any PRR requirement higher than 0.94. For PRR &lt; 0.94, we still cannot observe a considerable gain with respect to the Tx-only scheme. Using the same figure, one can clearly identify that sensing only on the Rx UE side is superior to the other two techniques over the whole PRR region of interest. </w:t>
      </w:r>
    </w:p>
    <w:p w14:paraId="4E7FE086" w14:textId="7DC37502" w:rsidR="006F3745" w:rsidRPr="00A20DA2" w:rsidRDefault="006F3745" w:rsidP="006F3745">
      <w:pPr>
        <w:jc w:val="both"/>
      </w:pPr>
      <w:r>
        <w:lastRenderedPageBreak/>
        <w:t xml:space="preserve">With reduced packet sizes, the network load decreases; the results are captured in </w:t>
      </w:r>
      <w:r w:rsidR="00B0453F">
        <w:t>Figure 5</w:t>
      </w:r>
      <w:r>
        <w:t xml:space="preserve">. The AND-combining scheme is a better choice than the Tx-only sensing scheme and shows up to 3 dB gain over the PRR values of interest. However, the Rx-only scheme still outperforms both other schemes. </w:t>
      </w:r>
    </w:p>
    <w:p w14:paraId="719246A2" w14:textId="2348F5C1" w:rsidR="006F3745" w:rsidRPr="00C75F4E" w:rsidRDefault="006F3745" w:rsidP="00C75F4E">
      <w:pPr>
        <w:pStyle w:val="Caption"/>
        <w:jc w:val="both"/>
        <w:rPr>
          <w:b w:val="0"/>
          <w:lang w:val="en-US"/>
        </w:rPr>
      </w:pPr>
      <w:bookmarkStart w:id="29" w:name="_Toc92794156"/>
      <w:r>
        <w:t xml:space="preserve">Observation </w:t>
      </w:r>
      <w:r>
        <w:fldChar w:fldCharType="begin"/>
      </w:r>
      <w:r>
        <w:instrText xml:space="preserve"> SEQ Observation \* ARABIC </w:instrText>
      </w:r>
      <w:r>
        <w:fldChar w:fldCharType="separate"/>
      </w:r>
      <w:r w:rsidR="00873899">
        <w:rPr>
          <w:noProof/>
        </w:rPr>
        <w:t>6</w:t>
      </w:r>
      <w:r>
        <w:fldChar w:fldCharType="end"/>
      </w:r>
      <w:r>
        <w:t xml:space="preserve">: </w:t>
      </w:r>
      <w:r>
        <w:rPr>
          <w:lang w:val="en-US"/>
        </w:rPr>
        <w:t>For non-V2X unicast communications, sensing only at UE A and reporting the IUC message of preferred resources to UE B (Rx-only scheme) outperforms the schemes in which UE B either uses its own sensing results (Tx-only scheme) or combines its sensing results with those in the received IUC message through logical AND operation (AND-combining scheme) for a wide variety of traffic intensity levels/network loads</w:t>
      </w:r>
      <w:r w:rsidRPr="00C05DF5">
        <w:rPr>
          <w:lang w:val="en-US"/>
        </w:rPr>
        <w:t>.</w:t>
      </w:r>
      <w:bookmarkEnd w:id="29"/>
    </w:p>
    <w:p w14:paraId="560732C2" w14:textId="4E566B1B" w:rsidR="00991E73" w:rsidRDefault="00F32916" w:rsidP="005E4702">
      <w:pPr>
        <w:jc w:val="both"/>
        <w:rPr>
          <w:lang w:val="en-US" w:eastAsia="zh-CN"/>
        </w:rPr>
      </w:pPr>
      <w:r>
        <w:rPr>
          <w:lang w:val="en-US" w:eastAsia="zh-CN"/>
        </w:rPr>
        <w:t xml:space="preserve">Next, we compare the </w:t>
      </w:r>
      <w:r w:rsidR="00991E73">
        <w:rPr>
          <w:lang w:val="en-US" w:eastAsia="zh-CN"/>
        </w:rPr>
        <w:t>performance of the following schemes:</w:t>
      </w:r>
    </w:p>
    <w:p w14:paraId="5FC8C69C" w14:textId="6F61D065" w:rsidR="00991E73" w:rsidRDefault="00714B11" w:rsidP="00991E73">
      <w:pPr>
        <w:pStyle w:val="ListParagraph"/>
        <w:numPr>
          <w:ilvl w:val="0"/>
          <w:numId w:val="26"/>
        </w:numPr>
        <w:jc w:val="both"/>
        <w:rPr>
          <w:lang w:val="en-US" w:eastAsia="zh-CN"/>
        </w:rPr>
      </w:pPr>
      <w:r w:rsidRPr="00C75F4E">
        <w:rPr>
          <w:b/>
          <w:lang w:val="en-US" w:eastAsia="zh-CN"/>
        </w:rPr>
        <w:t>Scheme1:</w:t>
      </w:r>
      <w:r>
        <w:rPr>
          <w:lang w:val="en-US" w:eastAsia="zh-CN"/>
        </w:rPr>
        <w:t xml:space="preserve"> </w:t>
      </w:r>
      <w:r w:rsidR="00991E73">
        <w:rPr>
          <w:lang w:val="en-US" w:eastAsia="zh-CN"/>
        </w:rPr>
        <w:t>Tx-only</w:t>
      </w:r>
      <w:r>
        <w:rPr>
          <w:lang w:val="en-US" w:eastAsia="zh-CN"/>
        </w:rPr>
        <w:t xml:space="preserve"> (</w:t>
      </w:r>
      <w:r w:rsidR="00991E73">
        <w:rPr>
          <w:lang w:val="en-US" w:eastAsia="zh-CN"/>
        </w:rPr>
        <w:t>Rel. 16 Mode 2 resource allocation</w:t>
      </w:r>
      <w:r>
        <w:rPr>
          <w:lang w:val="en-US" w:eastAsia="zh-CN"/>
        </w:rPr>
        <w:t>)</w:t>
      </w:r>
      <w:r w:rsidR="00991E73">
        <w:rPr>
          <w:lang w:val="en-US" w:eastAsia="zh-CN"/>
        </w:rPr>
        <w:t xml:space="preserve"> </w:t>
      </w:r>
    </w:p>
    <w:p w14:paraId="6C2AE8AC" w14:textId="426F8408" w:rsidR="00991E73" w:rsidRPr="00EB7C2C" w:rsidRDefault="00714B11" w:rsidP="00C75F4E">
      <w:pPr>
        <w:pStyle w:val="ListParagraph"/>
        <w:numPr>
          <w:ilvl w:val="0"/>
          <w:numId w:val="26"/>
        </w:numPr>
        <w:jc w:val="both"/>
        <w:rPr>
          <w:lang w:val="en-US" w:eastAsia="zh-CN"/>
        </w:rPr>
      </w:pPr>
      <w:r w:rsidRPr="00C75F4E">
        <w:rPr>
          <w:b/>
          <w:lang w:val="en-US" w:eastAsia="zh-CN"/>
        </w:rPr>
        <w:t>Scheme 2:</w:t>
      </w:r>
      <w:r>
        <w:rPr>
          <w:lang w:val="en-US" w:eastAsia="zh-CN"/>
        </w:rPr>
        <w:t xml:space="preserve"> </w:t>
      </w:r>
      <w:r w:rsidR="00B71A34">
        <w:rPr>
          <w:lang w:val="en-US" w:eastAsia="zh-CN"/>
        </w:rPr>
        <w:t xml:space="preserve">Rx-only w/o enhancements </w:t>
      </w:r>
      <w:r>
        <w:rPr>
          <w:lang w:val="en-US" w:eastAsia="zh-CN"/>
        </w:rPr>
        <w:t>(</w:t>
      </w:r>
      <w:r w:rsidR="00B71A34">
        <w:rPr>
          <w:lang w:val="en-US" w:eastAsia="zh-CN"/>
        </w:rPr>
        <w:t>For this scenario,</w:t>
      </w:r>
      <w:r w:rsidR="00746D12">
        <w:rPr>
          <w:lang w:val="en-US" w:eastAsia="zh-CN"/>
        </w:rPr>
        <w:t xml:space="preserve"> dedicated resources for inter-UE coordination signaling without staggering are considered.</w:t>
      </w:r>
      <w:r>
        <w:rPr>
          <w:lang w:val="en-US" w:eastAsia="zh-CN"/>
        </w:rPr>
        <w:t>)</w:t>
      </w:r>
      <w:r w:rsidR="00746D12">
        <w:rPr>
          <w:lang w:val="en-US" w:eastAsia="zh-CN"/>
        </w:rPr>
        <w:t xml:space="preserve"> </w:t>
      </w:r>
    </w:p>
    <w:p w14:paraId="1F4CBCF4" w14:textId="6D6CB8F5" w:rsidR="00746D12" w:rsidRPr="00D97788" w:rsidRDefault="00714B11" w:rsidP="00C75F4E">
      <w:pPr>
        <w:pStyle w:val="ListParagraph"/>
        <w:numPr>
          <w:ilvl w:val="0"/>
          <w:numId w:val="26"/>
        </w:numPr>
        <w:jc w:val="both"/>
        <w:rPr>
          <w:lang w:val="en-US" w:eastAsia="zh-CN"/>
        </w:rPr>
      </w:pPr>
      <w:r w:rsidRPr="00C75F4E">
        <w:rPr>
          <w:b/>
          <w:lang w:val="en-US" w:eastAsia="zh-CN"/>
        </w:rPr>
        <w:t>Scheme 3:</w:t>
      </w:r>
      <w:r>
        <w:rPr>
          <w:lang w:val="en-US" w:eastAsia="zh-CN"/>
        </w:rPr>
        <w:t xml:space="preserve"> </w:t>
      </w:r>
      <w:r w:rsidR="00746D12">
        <w:rPr>
          <w:lang w:val="en-US" w:eastAsia="zh-CN"/>
        </w:rPr>
        <w:t xml:space="preserve">Rx-only with mask </w:t>
      </w:r>
      <w:r>
        <w:rPr>
          <w:lang w:val="en-US" w:eastAsia="zh-CN"/>
        </w:rPr>
        <w:t>(</w:t>
      </w:r>
      <w:r w:rsidR="00746D12">
        <w:rPr>
          <w:lang w:val="en-US" w:eastAsia="zh-CN"/>
        </w:rPr>
        <w:t xml:space="preserve">This is </w:t>
      </w:r>
      <w:proofErr w:type="gramStart"/>
      <w:r w:rsidR="00746D12">
        <w:rPr>
          <w:lang w:val="en-US" w:eastAsia="zh-CN"/>
        </w:rPr>
        <w:t>similar to</w:t>
      </w:r>
      <w:proofErr w:type="gramEnd"/>
      <w:r w:rsidR="00746D12">
        <w:rPr>
          <w:lang w:val="en-US" w:eastAsia="zh-CN"/>
        </w:rPr>
        <w:t xml:space="preserve"> </w:t>
      </w:r>
      <w:r w:rsidR="00C0115E">
        <w:rPr>
          <w:lang w:val="en-US" w:eastAsia="zh-CN"/>
        </w:rPr>
        <w:t>scheme 2</w:t>
      </w:r>
      <w:r w:rsidR="004E27CC">
        <w:rPr>
          <w:lang w:val="en-US" w:eastAsia="zh-CN"/>
        </w:rPr>
        <w:t>; in addition,</w:t>
      </w:r>
      <w:r w:rsidR="00C0115E">
        <w:rPr>
          <w:lang w:val="en-US" w:eastAsia="zh-CN"/>
        </w:rPr>
        <w:t xml:space="preserve"> a time mask for</w:t>
      </w:r>
      <w:r w:rsidR="00746D12">
        <w:rPr>
          <w:lang w:val="en-US" w:eastAsia="zh-CN"/>
        </w:rPr>
        <w:t xml:space="preserve"> </w:t>
      </w:r>
      <w:r w:rsidR="003515C2">
        <w:rPr>
          <w:lang w:val="en-US" w:eastAsia="zh-CN"/>
        </w:rPr>
        <w:t xml:space="preserve">selecting the initial resource within the first 15 slots after </w:t>
      </w:r>
      <w:r w:rsidR="00A025CB">
        <w:rPr>
          <w:lang w:val="en-US" w:eastAsia="zh-CN"/>
        </w:rPr>
        <w:t>reception of the inter-UE coordination message is considered.)</w:t>
      </w:r>
      <w:r w:rsidR="00C0115E">
        <w:rPr>
          <w:lang w:val="en-US" w:eastAsia="zh-CN"/>
        </w:rPr>
        <w:t xml:space="preserve"> </w:t>
      </w:r>
    </w:p>
    <w:p w14:paraId="45025127" w14:textId="349D8003" w:rsidR="005E4702" w:rsidRDefault="007D001A" w:rsidP="005E4702">
      <w:pPr>
        <w:jc w:val="both"/>
        <w:rPr>
          <w:rFonts w:ascii="Arial" w:eastAsia="MS Mincho" w:hAnsi="Arial"/>
          <w:sz w:val="32"/>
          <w:lang w:val="en-US" w:eastAsia="zh-CN"/>
        </w:rPr>
      </w:pPr>
      <w:r w:rsidRPr="00C75F4E">
        <w:rPr>
          <w:szCs w:val="18"/>
          <w:lang w:val="en-US"/>
        </w:rPr>
        <w:t xml:space="preserve">The simulation results for </w:t>
      </w:r>
      <w:r w:rsidR="000A3EC4" w:rsidRPr="00C75F4E">
        <w:rPr>
          <w:bCs/>
          <w:szCs w:val="18"/>
          <w:lang w:val="en-US"/>
        </w:rPr>
        <w:t xml:space="preserve">a </w:t>
      </w:r>
      <w:proofErr w:type="gramStart"/>
      <w:r w:rsidR="000A3EC4" w:rsidRPr="00C75F4E">
        <w:rPr>
          <w:bCs/>
          <w:szCs w:val="18"/>
          <w:lang w:val="en-US"/>
        </w:rPr>
        <w:t>lightly-loaded</w:t>
      </w:r>
      <w:proofErr w:type="gramEnd"/>
      <w:r w:rsidR="000A3EC4" w:rsidRPr="00C75F4E">
        <w:rPr>
          <w:bCs/>
          <w:szCs w:val="18"/>
          <w:lang w:val="en-US"/>
        </w:rPr>
        <w:t xml:space="preserve"> and a heavily-loaded system are illustrated in Figure 6 and 7, respectively.</w:t>
      </w:r>
    </w:p>
    <w:p w14:paraId="0B1E4565" w14:textId="16D257DD" w:rsidR="0018784C" w:rsidRDefault="00190AEF" w:rsidP="00C75F4E">
      <w:pPr>
        <w:keepNext/>
        <w:jc w:val="center"/>
      </w:pPr>
      <w:r w:rsidRPr="00190AEF">
        <w:rPr>
          <w:noProof/>
        </w:rPr>
        <w:drawing>
          <wp:inline distT="0" distB="0" distL="0" distR="0" wp14:anchorId="52C1EC59" wp14:editId="04E83988">
            <wp:extent cx="4051701" cy="2691178"/>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58453" cy="2695663"/>
                    </a:xfrm>
                    <a:prstGeom prst="rect">
                      <a:avLst/>
                    </a:prstGeom>
                    <a:noFill/>
                    <a:ln>
                      <a:noFill/>
                    </a:ln>
                  </pic:spPr>
                </pic:pic>
              </a:graphicData>
            </a:graphic>
          </wp:inline>
        </w:drawing>
      </w:r>
    </w:p>
    <w:p w14:paraId="6303E562" w14:textId="6F55FE7C" w:rsidR="002853B9" w:rsidRDefault="0018784C" w:rsidP="00C75F4E">
      <w:pPr>
        <w:pStyle w:val="Caption"/>
        <w:jc w:val="center"/>
        <w:rPr>
          <w:rFonts w:ascii="Arial" w:eastAsia="MS Mincho" w:hAnsi="Arial"/>
          <w:sz w:val="32"/>
          <w:lang w:val="en-US" w:eastAsia="zh-CN"/>
        </w:rPr>
      </w:pPr>
      <w:r>
        <w:t xml:space="preserve">Figure </w:t>
      </w:r>
      <w:r>
        <w:fldChar w:fldCharType="begin"/>
      </w:r>
      <w:r>
        <w:instrText xml:space="preserve"> SEQ Figure \* ARABIC </w:instrText>
      </w:r>
      <w:r>
        <w:fldChar w:fldCharType="separate"/>
      </w:r>
      <w:r w:rsidR="00873899">
        <w:rPr>
          <w:noProof/>
        </w:rPr>
        <w:t>6</w:t>
      </w:r>
      <w:r>
        <w:fldChar w:fldCharType="end"/>
      </w:r>
      <w:r>
        <w:t xml:space="preserve">: Performance comparison for Tx-only scheme, Rx-only scheme w/o enhancements, and Rx-only scheme with time mask in a </w:t>
      </w:r>
      <w:proofErr w:type="gramStart"/>
      <w:r>
        <w:t>lightly-loaded</w:t>
      </w:r>
      <w:proofErr w:type="gramEnd"/>
      <w:r>
        <w:t xml:space="preserve"> system.</w:t>
      </w:r>
    </w:p>
    <w:p w14:paraId="3B1B1AF4" w14:textId="67BE95BE" w:rsidR="0018784C" w:rsidRDefault="00266CAB" w:rsidP="00C75F4E">
      <w:pPr>
        <w:keepNext/>
        <w:jc w:val="center"/>
      </w:pPr>
      <w:r w:rsidRPr="00266CAB">
        <w:rPr>
          <w:noProof/>
        </w:rPr>
        <w:lastRenderedPageBreak/>
        <w:drawing>
          <wp:inline distT="0" distB="0" distL="0" distR="0" wp14:anchorId="4F39DFA7" wp14:editId="1C6DD1C9">
            <wp:extent cx="4044005" cy="268088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54818" cy="2688049"/>
                    </a:xfrm>
                    <a:prstGeom prst="rect">
                      <a:avLst/>
                    </a:prstGeom>
                    <a:noFill/>
                    <a:ln>
                      <a:noFill/>
                    </a:ln>
                  </pic:spPr>
                </pic:pic>
              </a:graphicData>
            </a:graphic>
          </wp:inline>
        </w:drawing>
      </w:r>
    </w:p>
    <w:p w14:paraId="06D30D5A" w14:textId="5D63F0E9" w:rsidR="002853B9" w:rsidRDefault="0018784C" w:rsidP="00C75F4E">
      <w:pPr>
        <w:pStyle w:val="Caption"/>
        <w:jc w:val="center"/>
      </w:pPr>
      <w:r>
        <w:t xml:space="preserve">Figure </w:t>
      </w:r>
      <w:r>
        <w:fldChar w:fldCharType="begin"/>
      </w:r>
      <w:r>
        <w:instrText xml:space="preserve"> SEQ Figure \* ARABIC </w:instrText>
      </w:r>
      <w:r>
        <w:fldChar w:fldCharType="separate"/>
      </w:r>
      <w:r w:rsidR="00873899">
        <w:rPr>
          <w:noProof/>
        </w:rPr>
        <w:t>7</w:t>
      </w:r>
      <w:r>
        <w:fldChar w:fldCharType="end"/>
      </w:r>
      <w:r>
        <w:t>:</w:t>
      </w:r>
      <w:r w:rsidR="00FB1099">
        <w:t xml:space="preserve"> </w:t>
      </w:r>
      <w:r w:rsidRPr="007A23B0">
        <w:t xml:space="preserve">Performance comparison for Tx-only scheme, Rx-only scheme w/o enhancements, and Rx-only scheme with time mask in a </w:t>
      </w:r>
      <w:proofErr w:type="gramStart"/>
      <w:r>
        <w:t>heavily</w:t>
      </w:r>
      <w:r w:rsidRPr="007A23B0">
        <w:t>-loaded</w:t>
      </w:r>
      <w:proofErr w:type="gramEnd"/>
      <w:r w:rsidRPr="007A23B0">
        <w:t xml:space="preserve"> system.</w:t>
      </w:r>
    </w:p>
    <w:p w14:paraId="656FCBDA" w14:textId="2E4B69AC" w:rsidR="00FB1099" w:rsidRPr="00C75F4E" w:rsidRDefault="00FB1099" w:rsidP="008F76FB">
      <w:pPr>
        <w:jc w:val="both"/>
      </w:pPr>
      <w:r>
        <w:t xml:space="preserve">As can be seen from the results in Figure 6 and 7, </w:t>
      </w:r>
      <w:r w:rsidR="00151CB9">
        <w:t xml:space="preserve">the Rx-only sensing with dedicated resources for inter-UE coordination </w:t>
      </w:r>
      <w:proofErr w:type="spellStart"/>
      <w:r w:rsidR="007F24AC">
        <w:t>signaling</w:t>
      </w:r>
      <w:proofErr w:type="spellEnd"/>
      <w:r w:rsidR="007F24AC">
        <w:t xml:space="preserve"> significantly outperforms the Rel. 16 Mode 2 resource allocation in both the </w:t>
      </w:r>
      <w:proofErr w:type="gramStart"/>
      <w:r w:rsidR="007F24AC">
        <w:t>lightly-loaded</w:t>
      </w:r>
      <w:proofErr w:type="gramEnd"/>
      <w:r w:rsidR="007F24AC">
        <w:t xml:space="preserve"> and heavily-loaded systems. Further, additional gains </w:t>
      </w:r>
      <w:r w:rsidR="004E70FA">
        <w:t>can be realized by introducing a simple time mask to select only the initial resource as ear</w:t>
      </w:r>
      <w:r w:rsidR="00721171">
        <w:t xml:space="preserve">ly as possible. As expected, the gains are more significant in a </w:t>
      </w:r>
      <w:proofErr w:type="gramStart"/>
      <w:r w:rsidR="00721171">
        <w:t>heavily-loaded</w:t>
      </w:r>
      <w:proofErr w:type="gramEnd"/>
      <w:r w:rsidR="00721171">
        <w:t xml:space="preserve"> system and for </w:t>
      </w:r>
      <w:r w:rsidR="00556F7C">
        <w:t xml:space="preserve">large PRR requirements. As an example, in a </w:t>
      </w:r>
      <w:proofErr w:type="gramStart"/>
      <w:r w:rsidR="00556F7C">
        <w:t>heavily-loaded</w:t>
      </w:r>
      <w:proofErr w:type="gramEnd"/>
      <w:r w:rsidR="00556F7C">
        <w:t xml:space="preserve"> system evaluated in Figure 7, the RX-only </w:t>
      </w:r>
      <w:r w:rsidR="0044375C">
        <w:t xml:space="preserve">scheme </w:t>
      </w:r>
      <w:r w:rsidR="00556F7C">
        <w:t>with</w:t>
      </w:r>
      <w:r w:rsidR="0044375C">
        <w:t xml:space="preserve"> a simple</w:t>
      </w:r>
      <w:r w:rsidR="00556F7C">
        <w:t xml:space="preserve"> </w:t>
      </w:r>
      <w:r w:rsidR="0044375C">
        <w:t xml:space="preserve">time </w:t>
      </w:r>
      <w:r w:rsidR="00556F7C">
        <w:t>mask</w:t>
      </w:r>
      <w:r w:rsidR="0044375C">
        <w:t xml:space="preserve"> outperforms </w:t>
      </w:r>
      <w:r w:rsidR="00152F02">
        <w:t xml:space="preserve">the Rx-only scheme without other enhancements by </w:t>
      </w:r>
      <w:r w:rsidR="00EA258B">
        <w:t>10dB at PRR level of 99%.</w:t>
      </w:r>
      <w:r w:rsidR="00556F7C">
        <w:t xml:space="preserve"> </w:t>
      </w:r>
    </w:p>
    <w:p w14:paraId="5FB7E0B9" w14:textId="4331806F" w:rsidR="00B16402" w:rsidRPr="00C05DF5" w:rsidRDefault="00FF2D03" w:rsidP="00720015">
      <w:pPr>
        <w:pStyle w:val="Heading1"/>
        <w:rPr>
          <w:lang w:val="en-US"/>
        </w:rPr>
      </w:pPr>
      <w:bookmarkStart w:id="30" w:name="_Ref68613271"/>
      <w:bookmarkStart w:id="31" w:name="_Ref83998487"/>
      <w:bookmarkStart w:id="32" w:name="_Ref71573374"/>
      <w:r>
        <w:rPr>
          <w:lang w:val="en-US"/>
        </w:rPr>
        <w:t xml:space="preserve">Scheme 1 with </w:t>
      </w:r>
      <w:r w:rsidR="00B16402" w:rsidRPr="00C05DF5">
        <w:rPr>
          <w:lang w:val="en-US"/>
        </w:rPr>
        <w:t xml:space="preserve">Non-preferred </w:t>
      </w:r>
      <w:r>
        <w:rPr>
          <w:lang w:val="en-US"/>
        </w:rPr>
        <w:t>R</w:t>
      </w:r>
      <w:r w:rsidR="00B16402" w:rsidRPr="00C05DF5">
        <w:rPr>
          <w:lang w:val="en-US"/>
        </w:rPr>
        <w:t>esource</w:t>
      </w:r>
      <w:bookmarkEnd w:id="30"/>
      <w:r>
        <w:rPr>
          <w:lang w:val="en-US"/>
        </w:rPr>
        <w:t xml:space="preserve"> Indication</w:t>
      </w:r>
      <w:bookmarkEnd w:id="31"/>
    </w:p>
    <w:p w14:paraId="3F565FC8" w14:textId="5A74D1C5" w:rsidR="00D04F5A" w:rsidRPr="00D04F5A" w:rsidRDefault="00E665EF" w:rsidP="00D04F5A">
      <w:pPr>
        <w:jc w:val="both"/>
        <w:rPr>
          <w:rFonts w:eastAsia="Times New Roman"/>
          <w:color w:val="000000"/>
          <w:lang w:val="en-US"/>
        </w:rPr>
      </w:pPr>
      <w:r>
        <w:rPr>
          <w:lang w:val="en-US" w:eastAsia="zh-CN"/>
        </w:rPr>
        <w:t>RAN1</w:t>
      </w:r>
      <w:r w:rsidR="00FD05D5" w:rsidRPr="00C05DF5">
        <w:rPr>
          <w:lang w:val="en-US" w:eastAsia="zh-CN"/>
        </w:rPr>
        <w:t xml:space="preserve"> agreed that s</w:t>
      </w:r>
      <w:r w:rsidR="006D5E99" w:rsidRPr="00C05DF5">
        <w:rPr>
          <w:lang w:val="en-US" w:eastAsia="zh-CN"/>
        </w:rPr>
        <w:t>haring of non-prefer</w:t>
      </w:r>
      <w:r w:rsidR="00503722" w:rsidRPr="00C05DF5">
        <w:rPr>
          <w:lang w:val="en-US" w:eastAsia="zh-CN"/>
        </w:rPr>
        <w:t>r</w:t>
      </w:r>
      <w:r w:rsidR="006D5E99" w:rsidRPr="00C05DF5">
        <w:rPr>
          <w:lang w:val="en-US" w:eastAsia="zh-CN"/>
        </w:rPr>
        <w:t>ed resource</w:t>
      </w:r>
      <w:r w:rsidR="00503722" w:rsidRPr="00C05DF5">
        <w:rPr>
          <w:lang w:val="en-US" w:eastAsia="zh-CN"/>
        </w:rPr>
        <w:t>s</w:t>
      </w:r>
      <w:r w:rsidR="006D5E99" w:rsidRPr="00C05DF5">
        <w:rPr>
          <w:lang w:val="en-US" w:eastAsia="zh-CN"/>
        </w:rPr>
        <w:t xml:space="preserve"> </w:t>
      </w:r>
      <w:r w:rsidR="00AA521B" w:rsidRPr="00C05DF5">
        <w:rPr>
          <w:lang w:val="en-US" w:eastAsia="zh-CN"/>
        </w:rPr>
        <w:t xml:space="preserve">can be </w:t>
      </w:r>
      <w:r w:rsidR="00AA521B" w:rsidRPr="00C05DF5">
        <w:rPr>
          <w:rFonts w:eastAsia="Times New Roman"/>
          <w:color w:val="000000"/>
          <w:lang w:val="en-US"/>
        </w:rPr>
        <w:t>triggered by a condition other than explicit request reception in Mode 2</w:t>
      </w:r>
      <w:r w:rsidR="00333700" w:rsidRPr="00C05DF5">
        <w:rPr>
          <w:rFonts w:eastAsia="Times New Roman"/>
          <w:color w:val="000000"/>
          <w:lang w:val="en-US"/>
        </w:rPr>
        <w:t xml:space="preserve">. </w:t>
      </w:r>
      <w:r w:rsidR="00016E37">
        <w:rPr>
          <w:rFonts w:eastAsia="Times New Roman"/>
          <w:color w:val="000000"/>
          <w:lang w:val="en-US"/>
        </w:rPr>
        <w:t xml:space="preserve">In this section, we provide details for </w:t>
      </w:r>
      <w:r w:rsidR="00543561">
        <w:rPr>
          <w:rFonts w:eastAsia="Times New Roman"/>
          <w:color w:val="000000"/>
          <w:lang w:val="en-US"/>
        </w:rPr>
        <w:t xml:space="preserve">the </w:t>
      </w:r>
      <w:r w:rsidR="00016E37">
        <w:rPr>
          <w:rFonts w:eastAsia="Times New Roman"/>
          <w:color w:val="000000"/>
          <w:lang w:val="en-US"/>
        </w:rPr>
        <w:t>remaining items</w:t>
      </w:r>
      <w:r w:rsidR="00C832DA">
        <w:rPr>
          <w:rFonts w:eastAsia="Times New Roman"/>
          <w:color w:val="000000"/>
          <w:lang w:val="en-US"/>
        </w:rPr>
        <w:t xml:space="preserve"> </w:t>
      </w:r>
      <w:r w:rsidR="00543561">
        <w:rPr>
          <w:rFonts w:eastAsia="Times New Roman"/>
          <w:color w:val="000000"/>
          <w:lang w:val="en-US"/>
        </w:rPr>
        <w:t>in non-preferred resource indication, including the triggering condition</w:t>
      </w:r>
      <w:r w:rsidR="00333700" w:rsidRPr="00C05DF5">
        <w:rPr>
          <w:rFonts w:eastAsia="Times New Roman"/>
          <w:color w:val="000000"/>
          <w:lang w:val="en-US"/>
        </w:rPr>
        <w:t>.</w:t>
      </w:r>
    </w:p>
    <w:p w14:paraId="3BF7626E" w14:textId="68EDCF2E" w:rsidR="00940782" w:rsidRPr="00C05DF5" w:rsidRDefault="00940782" w:rsidP="00940782">
      <w:pPr>
        <w:jc w:val="both"/>
        <w:rPr>
          <w:lang w:val="en-US" w:eastAsia="zh-CN"/>
        </w:rPr>
      </w:pPr>
      <w:r>
        <w:rPr>
          <w:lang w:val="en-US" w:eastAsia="zh-CN"/>
        </w:rPr>
        <w:t>The following</w:t>
      </w:r>
      <w:r w:rsidRPr="00CC34C1">
        <w:rPr>
          <w:lang w:val="en-US" w:eastAsia="zh-CN"/>
        </w:rPr>
        <w:t xml:space="preserve"> possible</w:t>
      </w:r>
      <w:r w:rsidRPr="00C05DF5">
        <w:rPr>
          <w:lang w:val="en-US" w:eastAsia="zh-CN"/>
        </w:rPr>
        <w:t xml:space="preserve"> triggering conditions </w:t>
      </w:r>
      <w:r w:rsidRPr="00CC34C1">
        <w:rPr>
          <w:lang w:val="en-US" w:eastAsia="zh-CN"/>
        </w:rPr>
        <w:t>were</w:t>
      </w:r>
      <w:r w:rsidRPr="00C05DF5">
        <w:rPr>
          <w:lang w:val="en-US" w:eastAsia="zh-CN"/>
        </w:rPr>
        <w:t xml:space="preserve"> discussed in RAN1</w:t>
      </w:r>
      <w:r w:rsidR="00C42C8C">
        <w:rPr>
          <w:lang w:val="en-US" w:eastAsia="zh-CN"/>
        </w:rPr>
        <w:t xml:space="preserve"> #106bis</w:t>
      </w:r>
      <w:r w:rsidRPr="00CC34C1">
        <w:rPr>
          <w:lang w:val="en-US" w:eastAsia="zh-CN"/>
        </w:rPr>
        <w:t>:</w:t>
      </w:r>
    </w:p>
    <w:p w14:paraId="1C87EB88" w14:textId="77777777" w:rsidR="00940782" w:rsidRPr="00673C9B" w:rsidRDefault="00940782" w:rsidP="009206EB">
      <w:pPr>
        <w:pStyle w:val="ListParagraph"/>
        <w:numPr>
          <w:ilvl w:val="0"/>
          <w:numId w:val="33"/>
        </w:numPr>
        <w:jc w:val="both"/>
        <w:rPr>
          <w:lang w:val="en-US" w:eastAsia="zh-CN"/>
        </w:rPr>
      </w:pPr>
      <w:r>
        <w:rPr>
          <w:lang w:val="en-US" w:eastAsia="zh-CN"/>
        </w:rPr>
        <w:t xml:space="preserve">Option 1: </w:t>
      </w:r>
      <w:r w:rsidRPr="00C05DF5">
        <w:rPr>
          <w:lang w:val="en-US" w:eastAsia="zh-CN"/>
        </w:rPr>
        <w:t xml:space="preserve">UE detected a collision; the set of non-preferred resources is sent to provide further information for collision resolution. </w:t>
      </w:r>
    </w:p>
    <w:p w14:paraId="25638485" w14:textId="77777777" w:rsidR="00940782" w:rsidRPr="00C05DF5" w:rsidRDefault="00940782" w:rsidP="009206EB">
      <w:pPr>
        <w:pStyle w:val="ListParagraph"/>
        <w:numPr>
          <w:ilvl w:val="0"/>
          <w:numId w:val="33"/>
        </w:numPr>
        <w:jc w:val="both"/>
        <w:rPr>
          <w:lang w:val="en-US" w:eastAsia="zh-CN"/>
        </w:rPr>
      </w:pPr>
      <w:r>
        <w:rPr>
          <w:lang w:val="en-US" w:eastAsia="zh-CN"/>
        </w:rPr>
        <w:t xml:space="preserve">Option 2: </w:t>
      </w:r>
      <w:r w:rsidRPr="00C05DF5">
        <w:rPr>
          <w:lang w:val="en-US" w:eastAsia="zh-CN"/>
        </w:rPr>
        <w:t>UE has selected but not reserved an initial transmission of a TB; the set of non-preferred resource</w:t>
      </w:r>
      <w:r>
        <w:rPr>
          <w:lang w:val="en-US" w:eastAsia="zh-CN"/>
        </w:rPr>
        <w:t>s</w:t>
      </w:r>
      <w:r w:rsidRPr="00C05DF5">
        <w:rPr>
          <w:lang w:val="en-US" w:eastAsia="zh-CN"/>
        </w:rPr>
        <w:t xml:space="preserve"> is sent in the PSSCH portion of an early reservation transmission.</w:t>
      </w:r>
    </w:p>
    <w:p w14:paraId="75DF9A0F" w14:textId="3CE1B118" w:rsidR="00940782" w:rsidRPr="00C05DF5" w:rsidRDefault="00940782" w:rsidP="009206EB">
      <w:pPr>
        <w:pStyle w:val="ListParagraph"/>
        <w:numPr>
          <w:ilvl w:val="0"/>
          <w:numId w:val="33"/>
        </w:numPr>
        <w:jc w:val="both"/>
        <w:rPr>
          <w:lang w:val="en-US" w:eastAsia="zh-CN"/>
        </w:rPr>
      </w:pPr>
      <w:r>
        <w:rPr>
          <w:lang w:val="en-US" w:eastAsia="zh-CN"/>
        </w:rPr>
        <w:t xml:space="preserve">Option 3: </w:t>
      </w:r>
      <w:r w:rsidRPr="00C05DF5">
        <w:rPr>
          <w:lang w:val="en-US" w:eastAsia="zh-CN"/>
        </w:rPr>
        <w:t>UE has a</w:t>
      </w:r>
      <w:r w:rsidR="0097028C">
        <w:rPr>
          <w:lang w:val="en-US" w:eastAsia="zh-CN"/>
        </w:rPr>
        <w:t>n upcoming</w:t>
      </w:r>
      <w:r w:rsidRPr="00C05DF5">
        <w:rPr>
          <w:lang w:val="en-US" w:eastAsia="zh-CN"/>
        </w:rPr>
        <w:t xml:space="preserve"> transmission of a TB; the set of non-preferred resource is sent in the same slot in an opportunistic manner.</w:t>
      </w:r>
      <w:r>
        <w:rPr>
          <w:lang w:val="en-US" w:eastAsia="zh-CN"/>
        </w:rPr>
        <w:t xml:space="preserve"> Based on the previous discussion, the set of non-preferred would need to be multiplexed on SL-SCH.</w:t>
      </w:r>
    </w:p>
    <w:p w14:paraId="1E26370C" w14:textId="420B6159" w:rsidR="00940782" w:rsidRDefault="00940782" w:rsidP="00085361">
      <w:pPr>
        <w:jc w:val="both"/>
        <w:rPr>
          <w:lang w:val="en-US" w:eastAsia="zh-CN"/>
        </w:rPr>
      </w:pPr>
      <w:r w:rsidRPr="00C05DF5">
        <w:rPr>
          <w:lang w:val="en-US" w:eastAsia="zh-CN"/>
        </w:rPr>
        <w:t xml:space="preserve">Among the </w:t>
      </w:r>
      <w:r>
        <w:rPr>
          <w:lang w:val="en-US" w:eastAsia="zh-CN"/>
        </w:rPr>
        <w:t>above</w:t>
      </w:r>
      <w:r w:rsidRPr="00C05DF5">
        <w:rPr>
          <w:lang w:val="en-US" w:eastAsia="zh-CN"/>
        </w:rPr>
        <w:t xml:space="preserve"> listed options, only </w:t>
      </w:r>
      <w:r w:rsidR="004D43B3">
        <w:rPr>
          <w:lang w:val="en-US" w:eastAsia="zh-CN"/>
        </w:rPr>
        <w:t>O</w:t>
      </w:r>
      <w:r>
        <w:rPr>
          <w:lang w:val="en-US" w:eastAsia="zh-CN"/>
        </w:rPr>
        <w:t>ption</w:t>
      </w:r>
      <w:r w:rsidR="004D43B3">
        <w:rPr>
          <w:lang w:val="en-US" w:eastAsia="zh-CN"/>
        </w:rPr>
        <w:t>s</w:t>
      </w:r>
      <w:r>
        <w:rPr>
          <w:lang w:val="en-US" w:eastAsia="zh-CN"/>
        </w:rPr>
        <w:t xml:space="preserve"> 2</w:t>
      </w:r>
      <w:r w:rsidRPr="00C05DF5">
        <w:rPr>
          <w:lang w:val="en-US" w:eastAsia="zh-CN"/>
        </w:rPr>
        <w:t xml:space="preserve"> and </w:t>
      </w:r>
      <w:r>
        <w:rPr>
          <w:lang w:val="en-US" w:eastAsia="zh-CN"/>
        </w:rPr>
        <w:t>3</w:t>
      </w:r>
      <w:r w:rsidRPr="00C05DF5">
        <w:rPr>
          <w:lang w:val="en-US" w:eastAsia="zh-CN"/>
        </w:rPr>
        <w:t xml:space="preserve"> have been demonstrated to be beneficial, while </w:t>
      </w:r>
      <w:r w:rsidR="004D43B3">
        <w:rPr>
          <w:lang w:val="en-US" w:eastAsia="zh-CN"/>
        </w:rPr>
        <w:t xml:space="preserve">Option </w:t>
      </w:r>
      <w:r w:rsidR="00AC3FD1">
        <w:rPr>
          <w:lang w:val="en-US" w:eastAsia="zh-CN"/>
        </w:rPr>
        <w:t>1</w:t>
      </w:r>
      <w:r w:rsidRPr="00C05DF5">
        <w:rPr>
          <w:lang w:val="en-US" w:eastAsia="zh-CN"/>
        </w:rPr>
        <w:t xml:space="preserve"> has been shown to not bring any benefit compared to Scheme 2</w:t>
      </w:r>
      <w:r>
        <w:rPr>
          <w:lang w:val="en-US" w:eastAsia="zh-CN"/>
        </w:rPr>
        <w:t>, even when no overhead of sending and receiving IUC is considered</w:t>
      </w:r>
      <w:r w:rsidRPr="00C05DF5">
        <w:rPr>
          <w:lang w:val="en-US" w:eastAsia="zh-CN"/>
        </w:rPr>
        <w:t>.</w:t>
      </w:r>
      <w:r>
        <w:rPr>
          <w:lang w:val="en-US" w:eastAsia="zh-CN"/>
        </w:rPr>
        <w:t xml:space="preserve"> We evaluate </w:t>
      </w:r>
      <w:r w:rsidR="00950FED">
        <w:rPr>
          <w:lang w:val="en-US" w:eastAsia="zh-CN"/>
        </w:rPr>
        <w:t>option 1</w:t>
      </w:r>
      <w:r>
        <w:rPr>
          <w:lang w:val="en-US" w:eastAsia="zh-CN"/>
        </w:rPr>
        <w:t xml:space="preserve"> in a setting where realistic overhead of sending and receiving IUC is modelled. The result is shown in </w:t>
      </w:r>
      <w:r w:rsidR="00F811A7">
        <w:rPr>
          <w:lang w:val="en-US" w:eastAsia="zh-CN"/>
        </w:rPr>
        <w:fldChar w:fldCharType="begin"/>
      </w:r>
      <w:r w:rsidR="00F811A7">
        <w:rPr>
          <w:lang w:val="en-US" w:eastAsia="zh-CN"/>
        </w:rPr>
        <w:instrText xml:space="preserve"> REF _Ref87026364 \h </w:instrText>
      </w:r>
      <w:r w:rsidR="00F811A7">
        <w:rPr>
          <w:lang w:val="en-US" w:eastAsia="zh-CN"/>
        </w:rPr>
      </w:r>
      <w:r w:rsidR="00F811A7">
        <w:rPr>
          <w:lang w:val="en-US" w:eastAsia="zh-CN"/>
        </w:rPr>
        <w:fldChar w:fldCharType="separate"/>
      </w:r>
      <w:r w:rsidR="00873899">
        <w:t xml:space="preserve">Figure </w:t>
      </w:r>
      <w:r w:rsidR="00873899">
        <w:rPr>
          <w:noProof/>
        </w:rPr>
        <w:t>8</w:t>
      </w:r>
      <w:r w:rsidR="00F811A7">
        <w:rPr>
          <w:lang w:val="en-US" w:eastAsia="zh-CN"/>
        </w:rPr>
        <w:fldChar w:fldCharType="end"/>
      </w:r>
      <w:r w:rsidR="00F811A7">
        <w:rPr>
          <w:lang w:val="en-US" w:eastAsia="zh-CN"/>
        </w:rPr>
        <w:t>.</w:t>
      </w:r>
    </w:p>
    <w:p w14:paraId="3B1A9C1B" w14:textId="6E635B0C" w:rsidR="00940782" w:rsidRDefault="00940782" w:rsidP="00085361">
      <w:pPr>
        <w:jc w:val="both"/>
        <w:rPr>
          <w:rFonts w:eastAsiaTheme="minorHAnsi"/>
          <w:lang w:val="en-US"/>
        </w:rPr>
      </w:pPr>
      <w:r>
        <w:t xml:space="preserve">We </w:t>
      </w:r>
      <w:r w:rsidR="00384633">
        <w:t xml:space="preserve">consider </w:t>
      </w:r>
      <w:r>
        <w:t>groupcast option 1</w:t>
      </w:r>
      <w:r w:rsidR="00384633">
        <w:t xml:space="preserve"> with</w:t>
      </w:r>
      <w:r>
        <w:t xml:space="preserve"> feedback distance </w:t>
      </w:r>
      <w:r w:rsidR="00384633">
        <w:t>of</w:t>
      </w:r>
      <w:r>
        <w:t xml:space="preserve"> 440 meters. </w:t>
      </w:r>
      <w:r w:rsidR="00384633">
        <w:t>The b</w:t>
      </w:r>
      <w:r>
        <w:t>aseline is R16 without any IUC. In Option 1, we put the extra constrain that UE-A is a receiver of UE-B and RSRP measurement from UE-B is less than -80dBm. This constraint makes sure that per each UE-B, the number of possible UE-A sending IUC is controlled.</w:t>
      </w:r>
      <w:r w:rsidR="00F6184E">
        <w:t xml:space="preserve"> A similar constraint is not needed for Options 2 and 3 since those already </w:t>
      </w:r>
      <w:r w:rsidR="000D3EF8">
        <w:t>depend on a</w:t>
      </w:r>
      <w:r w:rsidR="009206EB">
        <w:t>n upcoming transmission.</w:t>
      </w:r>
    </w:p>
    <w:p w14:paraId="273AD70D" w14:textId="2A733214" w:rsidR="006B2EB1" w:rsidRDefault="00715B9E" w:rsidP="006B2EB1">
      <w:pPr>
        <w:keepNext/>
        <w:jc w:val="center"/>
      </w:pPr>
      <w:r>
        <w:rPr>
          <w:noProof/>
        </w:rPr>
        <w:lastRenderedPageBreak/>
        <w:drawing>
          <wp:inline distT="0" distB="0" distL="0" distR="0" wp14:anchorId="2054E297" wp14:editId="17A6F486">
            <wp:extent cx="4062730" cy="3047048"/>
            <wp:effectExtent l="0" t="0" r="0" b="1270"/>
            <wp:docPr id="134" name="Picture 13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Picture 134" descr="Chart, line chart&#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4067796" cy="3050847"/>
                    </a:xfrm>
                    <a:prstGeom prst="rect">
                      <a:avLst/>
                    </a:prstGeom>
                  </pic:spPr>
                </pic:pic>
              </a:graphicData>
            </a:graphic>
          </wp:inline>
        </w:drawing>
      </w:r>
    </w:p>
    <w:p w14:paraId="06E37BFF" w14:textId="18B104E2" w:rsidR="00940782" w:rsidRDefault="006B2EB1" w:rsidP="006B2EB1">
      <w:pPr>
        <w:pStyle w:val="Caption"/>
        <w:jc w:val="center"/>
      </w:pPr>
      <w:bookmarkStart w:id="33" w:name="_Ref87026364"/>
      <w:r>
        <w:t xml:space="preserve">Figure </w:t>
      </w:r>
      <w:r>
        <w:fldChar w:fldCharType="begin"/>
      </w:r>
      <w:r>
        <w:instrText xml:space="preserve"> SEQ Figure \* ARABIC </w:instrText>
      </w:r>
      <w:r>
        <w:fldChar w:fldCharType="separate"/>
      </w:r>
      <w:r w:rsidR="00873899">
        <w:rPr>
          <w:noProof/>
        </w:rPr>
        <w:t>8</w:t>
      </w:r>
      <w:r>
        <w:fldChar w:fldCharType="end"/>
      </w:r>
      <w:bookmarkEnd w:id="33"/>
      <w:r>
        <w:t>: Compare different triggering cond</w:t>
      </w:r>
      <w:r w:rsidR="004464C3">
        <w:t>itions</w:t>
      </w:r>
    </w:p>
    <w:p w14:paraId="6018A45A" w14:textId="3ABE23B7" w:rsidR="00940782" w:rsidRDefault="00940782" w:rsidP="0016588E">
      <w:pPr>
        <w:jc w:val="both"/>
      </w:pPr>
      <w:r>
        <w:t>It is observed that the number of times when UE-A</w:t>
      </w:r>
      <w:r w:rsidR="00C31AC3">
        <w:t>s</w:t>
      </w:r>
      <w:r>
        <w:t xml:space="preserve"> </w:t>
      </w:r>
      <w:r w:rsidR="001D1F91">
        <w:t xml:space="preserve">in Option 1 </w:t>
      </w:r>
      <w:r>
        <w:t>need to send IUC</w:t>
      </w:r>
      <w:r w:rsidR="00C31AC3">
        <w:t>s</w:t>
      </w:r>
      <w:r>
        <w:t xml:space="preserve"> is quite large. In the simulation we </w:t>
      </w:r>
      <w:r w:rsidR="00F42A4D">
        <w:t>en</w:t>
      </w:r>
      <w:r>
        <w:t>sure that IUCs try their best to not collide with data transmission</w:t>
      </w:r>
      <w:r w:rsidR="00F42A4D">
        <w:t>s</w:t>
      </w:r>
      <w:r>
        <w:t>. Yet, the extra near/far effect (</w:t>
      </w:r>
      <w:proofErr w:type="gramStart"/>
      <w:r>
        <w:t>e.g.</w:t>
      </w:r>
      <w:proofErr w:type="gramEnd"/>
      <w:r>
        <w:t xml:space="preserve"> an IUC from a nearby UE-A sent to UE-B interfere with reception of a packet from UE-B’ to UE-A’ in the same slot) is enough to destabilize the system.</w:t>
      </w:r>
    </w:p>
    <w:p w14:paraId="1D73F6AB" w14:textId="77777777" w:rsidR="00940782" w:rsidRPr="00C05DF5" w:rsidRDefault="00940782" w:rsidP="00940782">
      <w:pPr>
        <w:jc w:val="both"/>
        <w:rPr>
          <w:lang w:val="en-US" w:eastAsia="zh-CN"/>
        </w:rPr>
      </w:pPr>
      <w:r w:rsidRPr="00C05DF5">
        <w:rPr>
          <w:lang w:val="en-US" w:eastAsia="zh-CN"/>
        </w:rPr>
        <w:t xml:space="preserve">Thus, we propose to only adopt </w:t>
      </w:r>
      <w:r>
        <w:rPr>
          <w:lang w:val="en-US" w:eastAsia="zh-CN"/>
        </w:rPr>
        <w:t>option 2</w:t>
      </w:r>
      <w:r w:rsidRPr="00C05DF5">
        <w:rPr>
          <w:lang w:val="en-US" w:eastAsia="zh-CN"/>
        </w:rPr>
        <w:t xml:space="preserve"> and </w:t>
      </w:r>
      <w:r>
        <w:rPr>
          <w:lang w:val="en-US" w:eastAsia="zh-CN"/>
        </w:rPr>
        <w:t>option 3</w:t>
      </w:r>
      <w:r w:rsidRPr="00C05DF5">
        <w:rPr>
          <w:lang w:val="en-US" w:eastAsia="zh-CN"/>
        </w:rPr>
        <w:t>.</w:t>
      </w:r>
    </w:p>
    <w:p w14:paraId="04CAC84E" w14:textId="6900A87B" w:rsidR="00940782" w:rsidRDefault="00940782" w:rsidP="00940782">
      <w:pPr>
        <w:pStyle w:val="Caption"/>
        <w:jc w:val="both"/>
      </w:pPr>
      <w:bookmarkStart w:id="34" w:name="_Toc92794157"/>
      <w:r>
        <w:t xml:space="preserve">Observation </w:t>
      </w:r>
      <w:r>
        <w:fldChar w:fldCharType="begin"/>
      </w:r>
      <w:r>
        <w:instrText xml:space="preserve"> SEQ Observation \* ARABIC </w:instrText>
      </w:r>
      <w:r>
        <w:fldChar w:fldCharType="separate"/>
      </w:r>
      <w:r w:rsidR="00873899">
        <w:rPr>
          <w:noProof/>
        </w:rPr>
        <w:t>7</w:t>
      </w:r>
      <w:r>
        <w:fldChar w:fldCharType="end"/>
      </w:r>
      <w:r>
        <w:t>: Collision indication is already supported as part of Scheme 2 and there is no need to duplicate the functionality in Scheme 1.</w:t>
      </w:r>
      <w:bookmarkEnd w:id="34"/>
    </w:p>
    <w:p w14:paraId="72730511" w14:textId="01E3073C" w:rsidR="00940782" w:rsidRPr="005A4D73" w:rsidRDefault="00940782" w:rsidP="00940782">
      <w:pPr>
        <w:pStyle w:val="Caption"/>
        <w:jc w:val="both"/>
      </w:pPr>
      <w:bookmarkStart w:id="35" w:name="_Toc92794158"/>
      <w:r>
        <w:t xml:space="preserve">Observation </w:t>
      </w:r>
      <w:r>
        <w:fldChar w:fldCharType="begin"/>
      </w:r>
      <w:r>
        <w:instrText xml:space="preserve"> SEQ Observation \* ARABIC </w:instrText>
      </w:r>
      <w:r>
        <w:fldChar w:fldCharType="separate"/>
      </w:r>
      <w:r w:rsidR="00873899">
        <w:rPr>
          <w:noProof/>
        </w:rPr>
        <w:t>8</w:t>
      </w:r>
      <w:r>
        <w:fldChar w:fldCharType="end"/>
      </w:r>
      <w:r>
        <w:t>: The number of IUCs in response to collisions is uncontrollably large, making duplicating such functionality in Scheme 1 counterproductive.</w:t>
      </w:r>
      <w:bookmarkEnd w:id="35"/>
    </w:p>
    <w:p w14:paraId="1E9B040E" w14:textId="2E602403" w:rsidR="00940782" w:rsidRPr="00C75F4E" w:rsidRDefault="00940782" w:rsidP="00C75F4E">
      <w:pPr>
        <w:pStyle w:val="Caption"/>
        <w:jc w:val="both"/>
      </w:pPr>
      <w:bookmarkStart w:id="36" w:name="_Toc92794171"/>
      <w:r>
        <w:t xml:space="preserve">Proposal </w:t>
      </w:r>
      <w:r>
        <w:fldChar w:fldCharType="begin"/>
      </w:r>
      <w:r>
        <w:instrText xml:space="preserve"> SEQ Proposal \* ARABIC </w:instrText>
      </w:r>
      <w:r>
        <w:fldChar w:fldCharType="separate"/>
      </w:r>
      <w:r w:rsidR="00873899">
        <w:rPr>
          <w:noProof/>
        </w:rPr>
        <w:t>11</w:t>
      </w:r>
      <w:r>
        <w:fldChar w:fldCharType="end"/>
      </w:r>
      <w:r>
        <w:t>: Transmission of a TB is a trigger condition</w:t>
      </w:r>
      <w:r w:rsidRPr="009D517C">
        <w:t xml:space="preserve"> </w:t>
      </w:r>
      <w:r>
        <w:t>for transmitting non-preferred resource coordination information, which comprises indicating resources for reservations that UE-A intends to receive.</w:t>
      </w:r>
      <w:bookmarkEnd w:id="36"/>
    </w:p>
    <w:p w14:paraId="26315FD6" w14:textId="46D74EA5" w:rsidR="002739D5" w:rsidRDefault="002739D5" w:rsidP="00EE7605">
      <w:pPr>
        <w:pStyle w:val="Caption"/>
        <w:jc w:val="both"/>
      </w:pPr>
      <w:bookmarkStart w:id="37" w:name="_Toc92794172"/>
      <w:r>
        <w:t xml:space="preserve">Proposal </w:t>
      </w:r>
      <w:r>
        <w:fldChar w:fldCharType="begin"/>
      </w:r>
      <w:r>
        <w:instrText xml:space="preserve"> SEQ Proposal \* ARABIC </w:instrText>
      </w:r>
      <w:r>
        <w:fldChar w:fldCharType="separate"/>
      </w:r>
      <w:r w:rsidR="00873899">
        <w:rPr>
          <w:noProof/>
        </w:rPr>
        <w:t>12</w:t>
      </w:r>
      <w:r>
        <w:fldChar w:fldCharType="end"/>
      </w:r>
      <w:r w:rsidR="00D94A75">
        <w:t xml:space="preserve">: The MAC-CE containing the set of non-preferred resources </w:t>
      </w:r>
      <w:r w:rsidR="007F39E6">
        <w:t>can be</w:t>
      </w:r>
      <w:r w:rsidR="00D94A75">
        <w:t xml:space="preserve"> multiplexed with other SL-SCH when available.</w:t>
      </w:r>
      <w:bookmarkEnd w:id="37"/>
    </w:p>
    <w:p w14:paraId="5777D5F6" w14:textId="516BC5F6" w:rsidR="005166D2" w:rsidRDefault="00600247" w:rsidP="005166D2">
      <w:pPr>
        <w:jc w:val="both"/>
        <w:rPr>
          <w:bCs/>
        </w:rPr>
      </w:pPr>
      <w:r>
        <w:rPr>
          <w:bCs/>
        </w:rPr>
        <w:t xml:space="preserve">RAN1 identified </w:t>
      </w:r>
      <w:r w:rsidR="000C0CAA">
        <w:rPr>
          <w:bCs/>
        </w:rPr>
        <w:t xml:space="preserve">the combination of </w:t>
      </w:r>
      <w:r w:rsidR="00ED04A2">
        <w:rPr>
          <w:bCs/>
        </w:rPr>
        <w:t xml:space="preserve">the non-preferred resource set with request and/or condition-based triggering as an open issue. Since the non-preferred resource set is intended to be used for groupcast, in addition to unicast, communications, </w:t>
      </w:r>
      <w:r w:rsidR="0082123C">
        <w:rPr>
          <w:bCs/>
        </w:rPr>
        <w:t xml:space="preserve">triggering its transmission by an explicit would lead to a very large number of requests in the system, increasing congestion. </w:t>
      </w:r>
      <w:r w:rsidR="00AB18A8">
        <w:rPr>
          <w:bCs/>
        </w:rPr>
        <w:t>Our evaluation</w:t>
      </w:r>
      <w:r w:rsidR="00E95E75">
        <w:rPr>
          <w:bCs/>
        </w:rPr>
        <w:t xml:space="preserve"> results</w:t>
      </w:r>
      <w:r w:rsidR="00AB18A8">
        <w:rPr>
          <w:bCs/>
        </w:rPr>
        <w:t xml:space="preserve"> show that triggering the non-preferred resource set is best done by </w:t>
      </w:r>
      <w:r w:rsidR="00EF322C">
        <w:rPr>
          <w:bCs/>
        </w:rPr>
        <w:t xml:space="preserve">a condition at UE-A. Hence, we propose to limit </w:t>
      </w:r>
      <w:r w:rsidR="00876DA0">
        <w:rPr>
          <w:bCs/>
        </w:rPr>
        <w:t>triggering of the non-preferred resource set to be by a condition other than an explicit request.</w:t>
      </w:r>
    </w:p>
    <w:p w14:paraId="3ACDC0FC" w14:textId="5FF48878" w:rsidR="00876DA0" w:rsidRDefault="00876DA0" w:rsidP="00876DA0">
      <w:pPr>
        <w:pStyle w:val="Caption"/>
        <w:jc w:val="both"/>
      </w:pPr>
      <w:bookmarkStart w:id="38" w:name="_Toc92794173"/>
      <w:r>
        <w:t xml:space="preserve">Proposal </w:t>
      </w:r>
      <w:r>
        <w:fldChar w:fldCharType="begin"/>
      </w:r>
      <w:r>
        <w:instrText xml:space="preserve"> SEQ Proposal \* ARABIC </w:instrText>
      </w:r>
      <w:r>
        <w:fldChar w:fldCharType="separate"/>
      </w:r>
      <w:r w:rsidR="00873899">
        <w:rPr>
          <w:noProof/>
        </w:rPr>
        <w:t>13</w:t>
      </w:r>
      <w:r>
        <w:fldChar w:fldCharType="end"/>
      </w:r>
      <w:r>
        <w:t>: Transmission of the non-preferred resource set is only triggered by a condition other than an explicit request.</w:t>
      </w:r>
      <w:bookmarkEnd w:id="38"/>
    </w:p>
    <w:p w14:paraId="2F0A8C8B" w14:textId="6942BE33" w:rsidR="00660D97" w:rsidRDefault="00660D97" w:rsidP="00725038">
      <w:pPr>
        <w:jc w:val="both"/>
      </w:pPr>
      <w:r>
        <w:t>Prioritization between</w:t>
      </w:r>
      <w:r w:rsidR="00332C11">
        <w:t xml:space="preserve"> Scheme 1</w:t>
      </w:r>
      <w:r>
        <w:t xml:space="preserve"> inter-UE coordination information and other transmissions </w:t>
      </w:r>
      <w:r w:rsidR="00332C11">
        <w:t xml:space="preserve">is an open issue to be </w:t>
      </w:r>
      <w:r w:rsidR="00A126D2">
        <w:t xml:space="preserve">resolved. </w:t>
      </w:r>
      <w:r w:rsidR="004774F5">
        <w:t xml:space="preserve">a general solution that covers both preferred resource set and non-preferred resource set indication would be to use a (pre-)configured priority value regardless of the trigger. This simplifies the design and provides </w:t>
      </w:r>
      <w:r w:rsidR="00725038">
        <w:t>additional control over deployments.</w:t>
      </w:r>
      <w:r w:rsidR="00FD0051">
        <w:t xml:space="preserve"> For example, by (pre-)configuration a high priority numerical value (low priority) for inter-UE coordination information, the impact on other communications would be reduced.</w:t>
      </w:r>
    </w:p>
    <w:p w14:paraId="40878C02" w14:textId="3A74ED47" w:rsidR="00FD0051" w:rsidRPr="00660D97" w:rsidRDefault="000902AE" w:rsidP="00C922A4">
      <w:pPr>
        <w:pStyle w:val="Caption"/>
        <w:jc w:val="both"/>
      </w:pPr>
      <w:bookmarkStart w:id="39" w:name="_Toc92794174"/>
      <w:r>
        <w:lastRenderedPageBreak/>
        <w:t xml:space="preserve">Proposal </w:t>
      </w:r>
      <w:r>
        <w:fldChar w:fldCharType="begin"/>
      </w:r>
      <w:r>
        <w:instrText xml:space="preserve"> SEQ Proposal \* ARABIC </w:instrText>
      </w:r>
      <w:r>
        <w:fldChar w:fldCharType="separate"/>
      </w:r>
      <w:r w:rsidR="00873899">
        <w:rPr>
          <w:noProof/>
        </w:rPr>
        <w:t>14</w:t>
      </w:r>
      <w:r>
        <w:fldChar w:fldCharType="end"/>
      </w:r>
      <w:r>
        <w:t>: A per-resource pool (pre-)configured priority value is used for inter-UE coordination information</w:t>
      </w:r>
      <w:r w:rsidR="00C922A4">
        <w:t>.</w:t>
      </w:r>
      <w:bookmarkEnd w:id="39"/>
    </w:p>
    <w:p w14:paraId="1555D547" w14:textId="41E69EF1" w:rsidR="00752ADA" w:rsidRPr="00752ADA" w:rsidRDefault="00752ADA" w:rsidP="002574D0">
      <w:pPr>
        <w:pStyle w:val="Heading2"/>
      </w:pPr>
      <w:r>
        <w:t>Details to support condition 1-B-1</w:t>
      </w:r>
    </w:p>
    <w:p w14:paraId="5C433DB2" w14:textId="0C028846" w:rsidR="00CC62C0" w:rsidRDefault="00025847" w:rsidP="00976223">
      <w:pPr>
        <w:jc w:val="both"/>
        <w:rPr>
          <w:lang w:val="en-US" w:eastAsia="zh-CN"/>
        </w:rPr>
      </w:pPr>
      <w:r>
        <w:rPr>
          <w:lang w:val="en-US" w:eastAsia="zh-CN"/>
        </w:rPr>
        <w:t>RAN1 has made the following wor</w:t>
      </w:r>
      <w:r w:rsidR="00BD1983">
        <w:rPr>
          <w:lang w:val="en-US" w:eastAsia="zh-CN"/>
        </w:rPr>
        <w:t>king</w:t>
      </w:r>
      <w:r w:rsidR="002E008F">
        <w:rPr>
          <w:lang w:val="en-US" w:eastAsia="zh-CN"/>
        </w:rPr>
        <w:t xml:space="preserve"> assumption</w:t>
      </w:r>
    </w:p>
    <w:p w14:paraId="5802B9D8" w14:textId="77777777" w:rsidR="00D90412" w:rsidRPr="00D90412" w:rsidRDefault="00D90412" w:rsidP="00F15029">
      <w:pPr>
        <w:numPr>
          <w:ilvl w:val="0"/>
          <w:numId w:val="21"/>
        </w:numPr>
        <w:jc w:val="both"/>
        <w:rPr>
          <w:lang w:val="en-US" w:eastAsia="zh-CN"/>
        </w:rPr>
      </w:pPr>
      <w:r w:rsidRPr="00D90412">
        <w:rPr>
          <w:i/>
          <w:iCs/>
          <w:lang w:val="en-US" w:eastAsia="zh-CN"/>
        </w:rPr>
        <w:t>For Condition 1-B-1 of Scheme 1, the following two options are supported</w:t>
      </w:r>
    </w:p>
    <w:p w14:paraId="7BA07F70" w14:textId="77777777" w:rsidR="00D90412" w:rsidRPr="00D90412" w:rsidRDefault="00D90412" w:rsidP="00F15029">
      <w:pPr>
        <w:numPr>
          <w:ilvl w:val="1"/>
          <w:numId w:val="21"/>
        </w:numPr>
        <w:jc w:val="both"/>
        <w:rPr>
          <w:lang w:val="en-US" w:eastAsia="zh-CN"/>
        </w:rPr>
      </w:pPr>
      <w:r w:rsidRPr="00D90412">
        <w:rPr>
          <w:i/>
          <w:iCs/>
          <w:lang w:val="en-US" w:eastAsia="zh-CN"/>
        </w:rPr>
        <w:t>Option 1: Reserved resource(s) of other UE(s) identified by UE-A whose RSRP measurement is larger than a (pre)configured RSRP threshold which is determined by at least priority value indicated by SCI of the UE(s)</w:t>
      </w:r>
    </w:p>
    <w:p w14:paraId="5745E213" w14:textId="77777777" w:rsidR="00D90412" w:rsidRPr="00D90412" w:rsidRDefault="00D90412" w:rsidP="00F15029">
      <w:pPr>
        <w:numPr>
          <w:ilvl w:val="1"/>
          <w:numId w:val="21"/>
        </w:numPr>
        <w:jc w:val="both"/>
        <w:rPr>
          <w:lang w:val="en-US" w:eastAsia="zh-CN"/>
        </w:rPr>
      </w:pPr>
      <w:r w:rsidRPr="00D90412">
        <w:rPr>
          <w:i/>
          <w:iCs/>
          <w:lang w:val="en-US" w:eastAsia="zh-CN"/>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650B8B1B" w14:textId="3EA2DD87" w:rsidR="00C41B3C" w:rsidRPr="00C41B3C" w:rsidRDefault="00ED2B16" w:rsidP="00317D35">
      <w:pPr>
        <w:jc w:val="both"/>
        <w:rPr>
          <w:lang w:val="en-US" w:eastAsia="zh-CN"/>
        </w:rPr>
      </w:pPr>
      <w:r>
        <w:rPr>
          <w:lang w:val="en-US" w:eastAsia="zh-CN"/>
        </w:rPr>
        <w:t xml:space="preserve">As there are </w:t>
      </w:r>
      <w:r w:rsidR="00BB3A62">
        <w:rPr>
          <w:lang w:val="en-US" w:eastAsia="zh-CN"/>
        </w:rPr>
        <w:t xml:space="preserve">2 types of </w:t>
      </w:r>
      <w:r w:rsidR="002F50CB">
        <w:rPr>
          <w:lang w:val="en-US" w:eastAsia="zh-CN"/>
        </w:rPr>
        <w:t xml:space="preserve">1-B-1 non preferred resources, signaling needs to differentiate </w:t>
      </w:r>
      <w:r w:rsidR="00982959">
        <w:rPr>
          <w:lang w:val="en-US" w:eastAsia="zh-CN"/>
        </w:rPr>
        <w:t xml:space="preserve">between </w:t>
      </w:r>
      <w:r w:rsidR="00877917">
        <w:rPr>
          <w:lang w:val="en-US" w:eastAsia="zh-CN"/>
        </w:rPr>
        <w:t>these</w:t>
      </w:r>
      <w:r w:rsidR="00982959">
        <w:rPr>
          <w:lang w:val="en-US" w:eastAsia="zh-CN"/>
        </w:rPr>
        <w:t xml:space="preserve"> 2 types. </w:t>
      </w:r>
      <w:r w:rsidR="00400088">
        <w:rPr>
          <w:lang w:val="en-US" w:eastAsia="zh-CN"/>
        </w:rPr>
        <w:t xml:space="preserve">Furthermore, </w:t>
      </w:r>
      <w:r w:rsidR="0045142A">
        <w:rPr>
          <w:lang w:val="en-US" w:eastAsia="zh-CN"/>
        </w:rPr>
        <w:t>when periodic reservation for another TB is configured in the resource pool</w:t>
      </w:r>
      <w:r w:rsidR="00FB02B1">
        <w:rPr>
          <w:lang w:val="en-US" w:eastAsia="zh-CN"/>
        </w:rPr>
        <w:t xml:space="preserve">, it is important </w:t>
      </w:r>
      <w:r w:rsidR="00FA7C8A">
        <w:rPr>
          <w:lang w:val="en-US" w:eastAsia="zh-CN"/>
        </w:rPr>
        <w:t xml:space="preserve">to include the reservation periodicity to </w:t>
      </w:r>
      <w:r w:rsidR="000A7E62">
        <w:rPr>
          <w:lang w:val="en-US" w:eastAsia="zh-CN"/>
        </w:rPr>
        <w:t>address the</w:t>
      </w:r>
      <w:r w:rsidR="00FA7C8A">
        <w:rPr>
          <w:lang w:val="en-US" w:eastAsia="zh-CN"/>
        </w:rPr>
        <w:t xml:space="preserve"> </w:t>
      </w:r>
      <w:r w:rsidR="00077989">
        <w:rPr>
          <w:lang w:val="en-US" w:eastAsia="zh-CN"/>
        </w:rPr>
        <w:t>persisten</w:t>
      </w:r>
      <w:r w:rsidR="000A7E62">
        <w:rPr>
          <w:lang w:val="en-US" w:eastAsia="zh-CN"/>
        </w:rPr>
        <w:t>t</w:t>
      </w:r>
      <w:r w:rsidR="00077989">
        <w:rPr>
          <w:lang w:val="en-US" w:eastAsia="zh-CN"/>
        </w:rPr>
        <w:t xml:space="preserve"> collision issue</w:t>
      </w:r>
      <w:r w:rsidR="00B20531">
        <w:rPr>
          <w:lang w:val="en-US" w:eastAsia="zh-CN"/>
        </w:rPr>
        <w:t>.</w:t>
      </w:r>
      <w:r w:rsidR="005375EC">
        <w:rPr>
          <w:lang w:val="en-US" w:eastAsia="zh-CN"/>
        </w:rPr>
        <w:t xml:space="preserve"> </w:t>
      </w:r>
      <w:r w:rsidR="00590F78">
        <w:rPr>
          <w:lang w:val="en-US" w:eastAsia="zh-CN"/>
        </w:rPr>
        <w:t>A</w:t>
      </w:r>
      <w:r w:rsidR="005B745E">
        <w:rPr>
          <w:lang w:val="en-US" w:eastAsia="zh-CN"/>
        </w:rPr>
        <w:t>part from that, there is discussion in RAN1 to include other side information</w:t>
      </w:r>
      <w:r w:rsidR="00645F76">
        <w:rPr>
          <w:lang w:val="en-US" w:eastAsia="zh-CN"/>
        </w:rPr>
        <w:t xml:space="preserve"> such as </w:t>
      </w:r>
      <w:r w:rsidR="00257765">
        <w:rPr>
          <w:lang w:val="en-US" w:eastAsia="zh-CN"/>
        </w:rPr>
        <w:t xml:space="preserve">packet priority, </w:t>
      </w:r>
      <w:r w:rsidR="000A7E62">
        <w:rPr>
          <w:lang w:val="en-US" w:eastAsia="zh-CN"/>
        </w:rPr>
        <w:t>ID</w:t>
      </w:r>
      <w:r w:rsidR="00E777E0">
        <w:rPr>
          <w:lang w:val="en-US" w:eastAsia="zh-CN"/>
        </w:rPr>
        <w:t xml:space="preserve"> of the UE reserving the forwarded reservations</w:t>
      </w:r>
      <w:r w:rsidR="00CC1919">
        <w:rPr>
          <w:lang w:val="en-US" w:eastAsia="zh-CN"/>
        </w:rPr>
        <w:t xml:space="preserve">, RSRP measured on the forwarded reservations, </w:t>
      </w:r>
      <w:r w:rsidR="00B831F9">
        <w:rPr>
          <w:lang w:val="en-US" w:eastAsia="zh-CN"/>
        </w:rPr>
        <w:t>level of non-preference, etc.</w:t>
      </w:r>
    </w:p>
    <w:p w14:paraId="054A049D" w14:textId="152A72FB" w:rsidR="004C1BA8" w:rsidRDefault="00C41B3C" w:rsidP="00317D35">
      <w:pPr>
        <w:pStyle w:val="Caption"/>
      </w:pPr>
      <w:bookmarkStart w:id="40" w:name="_Toc92794175"/>
      <w:r>
        <w:t xml:space="preserve">Proposal </w:t>
      </w:r>
      <w:r>
        <w:fldChar w:fldCharType="begin"/>
      </w:r>
      <w:r>
        <w:instrText xml:space="preserve"> SEQ Proposal \* ARABIC </w:instrText>
      </w:r>
      <w:r>
        <w:fldChar w:fldCharType="separate"/>
      </w:r>
      <w:r w:rsidR="00873899">
        <w:rPr>
          <w:noProof/>
        </w:rPr>
        <w:t>15</w:t>
      </w:r>
      <w:r>
        <w:fldChar w:fldCharType="end"/>
      </w:r>
      <w:r>
        <w:t>:</w:t>
      </w:r>
      <w:r w:rsidR="00270919">
        <w:t xml:space="preserve"> </w:t>
      </w:r>
      <w:r w:rsidR="00D85F64">
        <w:t>For each forwarded</w:t>
      </w:r>
      <w:r w:rsidR="00C7748C">
        <w:t xml:space="preserve"> reservat</w:t>
      </w:r>
      <w:r w:rsidR="007234C2">
        <w:t xml:space="preserve">ion, only include </w:t>
      </w:r>
      <w:r w:rsidR="009503A5">
        <w:t xml:space="preserve">reservation periodicity and an </w:t>
      </w:r>
      <w:r w:rsidR="007234C2">
        <w:t xml:space="preserve">indication between </w:t>
      </w:r>
      <w:r w:rsidR="00317D35">
        <w:t>O</w:t>
      </w:r>
      <w:r w:rsidR="007234C2">
        <w:t xml:space="preserve">ption 1 and </w:t>
      </w:r>
      <w:r w:rsidR="00317D35">
        <w:t>O</w:t>
      </w:r>
      <w:r w:rsidR="007234C2">
        <w:t>ption 2 of 1-B-1</w:t>
      </w:r>
      <w:r w:rsidR="00582712">
        <w:t>.</w:t>
      </w:r>
      <w:bookmarkEnd w:id="40"/>
    </w:p>
    <w:p w14:paraId="1EC49F40" w14:textId="6E32A17C" w:rsidR="00713F23" w:rsidRPr="00872C82" w:rsidRDefault="00713F23" w:rsidP="00713F23">
      <w:pPr>
        <w:jc w:val="both"/>
        <w:rPr>
          <w:lang w:val="en-US" w:eastAsia="zh-CN"/>
        </w:rPr>
      </w:pPr>
      <w:r w:rsidRPr="006B2EB1">
        <w:rPr>
          <w:lang w:val="en-US" w:eastAsia="zh-CN"/>
        </w:rPr>
        <w:t>For reserved resource(s) of other UE(s) identified by UE-A whose RSRP measurement is larger than a (pre)configured RSRP threshold which is determined by at least priority value indicated by SCI of the UE(s)</w:t>
      </w:r>
      <w:r>
        <w:rPr>
          <w:lang w:val="en-US" w:eastAsia="zh-CN"/>
        </w:rPr>
        <w:t xml:space="preserve">, UE-B excludes the resource if </w:t>
      </w:r>
      <w:r w:rsidRPr="00264C92">
        <w:rPr>
          <w:lang w:val="en-US" w:eastAsia="zh-CN"/>
        </w:rPr>
        <w:t xml:space="preserve">UE-A is a destination of </w:t>
      </w:r>
      <w:r w:rsidR="00B43762">
        <w:rPr>
          <w:lang w:val="en-US" w:eastAsia="zh-CN"/>
        </w:rPr>
        <w:t xml:space="preserve">UE-B’s </w:t>
      </w:r>
      <w:r w:rsidRPr="00264C92">
        <w:rPr>
          <w:lang w:val="en-US" w:eastAsia="zh-CN"/>
        </w:rPr>
        <w:t>TB</w:t>
      </w:r>
      <w:r>
        <w:rPr>
          <w:lang w:val="en-US" w:eastAsia="zh-CN"/>
        </w:rPr>
        <w:t>.</w:t>
      </w:r>
    </w:p>
    <w:p w14:paraId="781E2241" w14:textId="77777777" w:rsidR="00713F23" w:rsidRPr="00872C82" w:rsidRDefault="00713F23" w:rsidP="00713F23">
      <w:pPr>
        <w:jc w:val="both"/>
        <w:rPr>
          <w:lang w:val="en-US" w:eastAsia="zh-CN"/>
        </w:rPr>
      </w:pPr>
      <w:r>
        <w:rPr>
          <w:lang w:val="en-US" w:eastAsia="zh-CN"/>
        </w:rPr>
        <w:t>For r</w:t>
      </w:r>
      <w:r w:rsidRPr="006B2EB1">
        <w:rPr>
          <w:lang w:val="en-US" w:eastAsia="zh-CN"/>
        </w:rPr>
        <w:t>eserved resource(s) of other UE identified by UE-A whose RSRP measurement is smaller than a (pre)configured RSRP threshold which is determined by at least priority value indicated by SCI of the UE(s) when UE-A is a destination of a TB transmitted by the UE(s)</w:t>
      </w:r>
      <w:r>
        <w:rPr>
          <w:lang w:val="en-US" w:eastAsia="zh-CN"/>
        </w:rPr>
        <w:t>, UE-B always excludes the resource.</w:t>
      </w:r>
    </w:p>
    <w:p w14:paraId="371506CF" w14:textId="55B0039C" w:rsidR="00713F23" w:rsidRPr="00B85F00" w:rsidRDefault="00713F23" w:rsidP="00713F23">
      <w:pPr>
        <w:pStyle w:val="Caption"/>
        <w:jc w:val="both"/>
      </w:pPr>
      <w:bookmarkStart w:id="41" w:name="_Toc92794176"/>
      <w:r>
        <w:t xml:space="preserve">Proposal </w:t>
      </w:r>
      <w:r>
        <w:rPr>
          <w:b w:val="0"/>
          <w:iCs w:val="0"/>
        </w:rPr>
        <w:fldChar w:fldCharType="begin"/>
      </w:r>
      <w:r>
        <w:instrText xml:space="preserve"> SEQ Proposal \* ARABIC </w:instrText>
      </w:r>
      <w:r>
        <w:rPr>
          <w:b w:val="0"/>
          <w:iCs w:val="0"/>
        </w:rPr>
        <w:fldChar w:fldCharType="separate"/>
      </w:r>
      <w:r w:rsidR="00873899">
        <w:rPr>
          <w:noProof/>
        </w:rPr>
        <w:t>16</w:t>
      </w:r>
      <w:r>
        <w:rPr>
          <w:b w:val="0"/>
          <w:iCs w:val="0"/>
        </w:rPr>
        <w:fldChar w:fldCharType="end"/>
      </w:r>
      <w:r>
        <w:t xml:space="preserve">: For </w:t>
      </w:r>
      <w:r w:rsidR="00B43762">
        <w:t>C</w:t>
      </w:r>
      <w:r>
        <w:t>ondition 1-B-1</w:t>
      </w:r>
      <w:bookmarkEnd w:id="41"/>
    </w:p>
    <w:p w14:paraId="3CB2FBF5" w14:textId="48E17B30" w:rsidR="00713F23" w:rsidRPr="006B2EB1" w:rsidRDefault="00713F23" w:rsidP="00713F23">
      <w:pPr>
        <w:pStyle w:val="ListParagraph"/>
        <w:numPr>
          <w:ilvl w:val="0"/>
          <w:numId w:val="27"/>
        </w:numPr>
        <w:jc w:val="both"/>
        <w:rPr>
          <w:b/>
          <w:lang w:val="en-US" w:eastAsia="zh-CN"/>
        </w:rPr>
      </w:pPr>
      <w:r w:rsidRPr="006B2EB1">
        <w:rPr>
          <w:b/>
          <w:lang w:val="en-US" w:eastAsia="zh-CN"/>
        </w:rPr>
        <w:t xml:space="preserve">For reserved resource(s) of other UE(s) identified by UE-A whose RSRP measurement is larger than a (pre)configured RSRP threshold which is determined by at least priority value indicated by SCI of the UE(s), UE-B excludes the resource if UE-A is a destination of </w:t>
      </w:r>
      <w:r w:rsidR="00B43762">
        <w:rPr>
          <w:b/>
          <w:lang w:val="en-US" w:eastAsia="zh-CN"/>
        </w:rPr>
        <w:t>UE-B’s</w:t>
      </w:r>
      <w:r w:rsidRPr="006B2EB1">
        <w:rPr>
          <w:b/>
          <w:lang w:val="en-US" w:eastAsia="zh-CN"/>
        </w:rPr>
        <w:t xml:space="preserve"> TB.</w:t>
      </w:r>
    </w:p>
    <w:p w14:paraId="741CA696" w14:textId="280FEAB8" w:rsidR="001F37C0" w:rsidRPr="00B43762" w:rsidRDefault="00713F23" w:rsidP="001F37C0">
      <w:pPr>
        <w:pStyle w:val="ListParagraph"/>
        <w:numPr>
          <w:ilvl w:val="0"/>
          <w:numId w:val="27"/>
        </w:numPr>
        <w:jc w:val="both"/>
        <w:rPr>
          <w:b/>
          <w:lang w:val="en-US" w:eastAsia="zh-CN"/>
        </w:rPr>
      </w:pPr>
      <w:r w:rsidRPr="006B2EB1">
        <w:rPr>
          <w:b/>
          <w:lang w:val="en-US" w:eastAsia="zh-CN"/>
        </w:rPr>
        <w:t>For reserved resource(s) of other UE identified by UE-A whose RSRP measurement is smaller than a (pre)configured RSRP threshold which is determined by at least priority value indicated by SCI of the UE(s) when UE-A is a destination of a TB transmitted by the UE(s), UE-B always excludes the resource.</w:t>
      </w:r>
    </w:p>
    <w:p w14:paraId="05D48AD0" w14:textId="218C7E68" w:rsidR="0082486B" w:rsidRPr="00752ADA" w:rsidRDefault="0082486B" w:rsidP="0082486B">
      <w:pPr>
        <w:pStyle w:val="Heading2"/>
      </w:pPr>
      <w:r>
        <w:t>Details to support condition 1-B-2</w:t>
      </w:r>
    </w:p>
    <w:p w14:paraId="7983F7F3" w14:textId="78CE3F88" w:rsidR="00F15029" w:rsidRDefault="00F22552" w:rsidP="00976223">
      <w:pPr>
        <w:jc w:val="both"/>
        <w:rPr>
          <w:lang w:val="en-US"/>
        </w:rPr>
      </w:pPr>
      <w:r>
        <w:rPr>
          <w:lang w:val="en-US"/>
        </w:rPr>
        <w:t xml:space="preserve">The current condition 1-B-2 makes no distinction between the case where UE-A is transmitting NR SL, or </w:t>
      </w:r>
      <w:r w:rsidR="008C1342">
        <w:rPr>
          <w:lang w:val="en-US"/>
        </w:rPr>
        <w:t>when</w:t>
      </w:r>
      <w:r>
        <w:rPr>
          <w:lang w:val="en-US"/>
        </w:rPr>
        <w:t xml:space="preserve"> it is transmitting on another RAT. The case of transmitting on another RAT may lead to quite significant extra </w:t>
      </w:r>
      <w:r w:rsidR="00804243">
        <w:rPr>
          <w:lang w:val="en-US"/>
        </w:rPr>
        <w:t>specification work, so it can be considered after the case of transmitt</w:t>
      </w:r>
      <w:r w:rsidR="00F4392B">
        <w:rPr>
          <w:lang w:val="en-US"/>
        </w:rPr>
        <w:t>ing</w:t>
      </w:r>
      <w:r w:rsidR="00804243">
        <w:rPr>
          <w:lang w:val="en-US"/>
        </w:rPr>
        <w:t xml:space="preserve"> NR SL</w:t>
      </w:r>
      <w:r w:rsidR="00F15029">
        <w:rPr>
          <w:lang w:val="en-US"/>
        </w:rPr>
        <w:t>.</w:t>
      </w:r>
    </w:p>
    <w:p w14:paraId="3F37FFDD" w14:textId="53A38FA8" w:rsidR="00CC62C0" w:rsidRPr="00C05DF5" w:rsidRDefault="00804243" w:rsidP="00976223">
      <w:pPr>
        <w:jc w:val="both"/>
        <w:rPr>
          <w:lang w:val="en-US"/>
        </w:rPr>
      </w:pPr>
      <w:r>
        <w:rPr>
          <w:lang w:val="en-US"/>
        </w:rPr>
        <w:t xml:space="preserve">For the case of </w:t>
      </w:r>
      <w:r w:rsidR="00F15029">
        <w:rPr>
          <w:lang w:val="en-US"/>
        </w:rPr>
        <w:t>transmitting NR SL, a</w:t>
      </w:r>
      <w:r w:rsidR="00CC62C0" w:rsidRPr="00C05DF5">
        <w:rPr>
          <w:lang w:val="en-US"/>
        </w:rPr>
        <w:t xml:space="preserve"> key observation </w:t>
      </w:r>
      <w:r w:rsidR="0076705C">
        <w:rPr>
          <w:lang w:val="en-US"/>
        </w:rPr>
        <w:t>for condition 1-B-2</w:t>
      </w:r>
      <w:r w:rsidR="0076705C" w:rsidRPr="00C05DF5">
        <w:rPr>
          <w:lang w:val="en-US"/>
        </w:rPr>
        <w:t xml:space="preserve"> </w:t>
      </w:r>
      <w:r w:rsidR="00CC62C0" w:rsidRPr="00C05DF5">
        <w:rPr>
          <w:lang w:val="en-US"/>
        </w:rPr>
        <w:t xml:space="preserve">is that most of </w:t>
      </w:r>
      <w:r w:rsidR="000C1793">
        <w:rPr>
          <w:lang w:val="en-US"/>
        </w:rPr>
        <w:t xml:space="preserve">the </w:t>
      </w:r>
      <w:r w:rsidR="00CC62C0" w:rsidRPr="00C05DF5">
        <w:rPr>
          <w:lang w:val="en-US"/>
        </w:rPr>
        <w:t>half duplex los</w:t>
      </w:r>
      <w:r w:rsidR="00162840">
        <w:rPr>
          <w:lang w:val="en-US"/>
        </w:rPr>
        <w:t>s</w:t>
      </w:r>
      <w:r w:rsidR="00CC62C0" w:rsidRPr="00C05DF5">
        <w:rPr>
          <w:lang w:val="en-US"/>
        </w:rPr>
        <w:t xml:space="preserve"> happens at the initial transmission.</w:t>
      </w:r>
      <w:r w:rsidR="004807B7">
        <w:rPr>
          <w:lang w:val="en-US"/>
        </w:rPr>
        <w:t xml:space="preserve"> The simulation result </w:t>
      </w:r>
      <w:r w:rsidR="00E05D46">
        <w:rPr>
          <w:lang w:val="en-US"/>
        </w:rPr>
        <w:t>we</w:t>
      </w:r>
      <w:r w:rsidR="004807B7">
        <w:rPr>
          <w:lang w:val="en-US"/>
        </w:rPr>
        <w:t xml:space="preserve"> submitted last meeting </w:t>
      </w:r>
      <w:r w:rsidR="00480926">
        <w:rPr>
          <w:lang w:val="en-US"/>
        </w:rPr>
        <w:t>clearly show</w:t>
      </w:r>
      <w:r w:rsidR="001B56F2">
        <w:rPr>
          <w:lang w:val="en-US"/>
        </w:rPr>
        <w:t>s</w:t>
      </w:r>
      <w:r w:rsidR="00480926">
        <w:rPr>
          <w:lang w:val="en-US"/>
        </w:rPr>
        <w:t xml:space="preserve"> this point.</w:t>
      </w:r>
      <w:r w:rsidR="00CC62C0" w:rsidRPr="00C05DF5">
        <w:rPr>
          <w:lang w:val="en-US"/>
        </w:rPr>
        <w:t xml:space="preserve"> </w:t>
      </w:r>
    </w:p>
    <w:p w14:paraId="4422493A" w14:textId="0DC271A0" w:rsidR="001C2547" w:rsidRPr="00C05DF5" w:rsidRDefault="00E04061" w:rsidP="00CC5346">
      <w:pPr>
        <w:jc w:val="center"/>
        <w:rPr>
          <w:lang w:val="en-US" w:eastAsia="zh-CN"/>
        </w:rPr>
      </w:pPr>
      <w:r>
        <w:rPr>
          <w:noProof/>
          <w:lang w:val="en-US" w:eastAsia="zh-CN"/>
        </w:rPr>
        <w:lastRenderedPageBreak/>
        <w:drawing>
          <wp:inline distT="0" distB="0" distL="0" distR="0" wp14:anchorId="778DCE3B" wp14:editId="6101B423">
            <wp:extent cx="4081774" cy="2707664"/>
            <wp:effectExtent l="0" t="0" r="0" b="0"/>
            <wp:docPr id="5" name="Picture 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line chart&#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4085202" cy="2709938"/>
                    </a:xfrm>
                    <a:prstGeom prst="rect">
                      <a:avLst/>
                    </a:prstGeom>
                  </pic:spPr>
                </pic:pic>
              </a:graphicData>
            </a:graphic>
          </wp:inline>
        </w:drawing>
      </w:r>
    </w:p>
    <w:p w14:paraId="7687AF3B" w14:textId="79E8B757" w:rsidR="00480926" w:rsidRDefault="001C2547" w:rsidP="005D1845">
      <w:pPr>
        <w:pStyle w:val="Caption"/>
        <w:jc w:val="center"/>
        <w:rPr>
          <w:lang w:val="en-US"/>
        </w:rPr>
      </w:pPr>
      <w:bookmarkStart w:id="42" w:name="_Ref84006027"/>
      <w:r w:rsidRPr="00C05DF5">
        <w:rPr>
          <w:lang w:val="en-US"/>
        </w:rPr>
        <w:t xml:space="preserve">Figure </w:t>
      </w:r>
      <w:r w:rsidRPr="00C05DF5">
        <w:rPr>
          <w:lang w:val="en-US"/>
        </w:rPr>
        <w:fldChar w:fldCharType="begin"/>
      </w:r>
      <w:r w:rsidRPr="00C05DF5">
        <w:rPr>
          <w:lang w:val="en-US"/>
        </w:rPr>
        <w:instrText xml:space="preserve"> SEQ Figure \* ARABIC </w:instrText>
      </w:r>
      <w:r w:rsidRPr="00C05DF5">
        <w:rPr>
          <w:lang w:val="en-US"/>
        </w:rPr>
        <w:fldChar w:fldCharType="separate"/>
      </w:r>
      <w:r w:rsidR="00873899">
        <w:rPr>
          <w:noProof/>
          <w:lang w:val="en-US"/>
        </w:rPr>
        <w:t>9</w:t>
      </w:r>
      <w:r w:rsidRPr="00C05DF5">
        <w:rPr>
          <w:lang w:val="en-US"/>
        </w:rPr>
        <w:fldChar w:fldCharType="end"/>
      </w:r>
      <w:bookmarkEnd w:id="42"/>
      <w:r w:rsidRPr="00C05DF5">
        <w:rPr>
          <w:lang w:val="en-US"/>
        </w:rPr>
        <w:t>: Effectiveness of Half Duplex Avoidance Technique</w:t>
      </w:r>
    </w:p>
    <w:p w14:paraId="3E48FF23" w14:textId="0DC3E21E" w:rsidR="00480926" w:rsidRPr="00C05DF5" w:rsidRDefault="00480926" w:rsidP="00480926">
      <w:pPr>
        <w:jc w:val="both"/>
        <w:rPr>
          <w:lang w:val="en-US"/>
        </w:rPr>
      </w:pPr>
      <w:r w:rsidRPr="00C05DF5">
        <w:rPr>
          <w:lang w:val="en-US"/>
        </w:rPr>
        <w:t xml:space="preserve">For this reason, </w:t>
      </w:r>
      <w:r>
        <w:rPr>
          <w:lang w:val="en-US"/>
        </w:rPr>
        <w:t xml:space="preserve">the 1-B-2 indication </w:t>
      </w:r>
      <w:r w:rsidR="00F070C7">
        <w:rPr>
          <w:lang w:val="en-US"/>
        </w:rPr>
        <w:t>needs</w:t>
      </w:r>
      <w:r>
        <w:rPr>
          <w:lang w:val="en-US"/>
        </w:rPr>
        <w:t xml:space="preserve"> happen before the initial transmission starts.</w:t>
      </w:r>
      <w:r w:rsidR="0076606F">
        <w:rPr>
          <w:lang w:val="en-US"/>
        </w:rPr>
        <w:t xml:space="preserve"> Ideally, UE-A needs to let UE-B know its resource selection</w:t>
      </w:r>
      <w:r w:rsidR="00966808">
        <w:rPr>
          <w:lang w:val="en-US"/>
        </w:rPr>
        <w:t xml:space="preserve"> change as soon as possible so that UE-B has enough time to react. </w:t>
      </w:r>
      <w:r w:rsidR="00A7075A">
        <w:rPr>
          <w:lang w:val="en-US"/>
        </w:rPr>
        <w:t>So</w:t>
      </w:r>
      <w:r w:rsidR="00C01156">
        <w:rPr>
          <w:lang w:val="en-US"/>
        </w:rPr>
        <w:t>,</w:t>
      </w:r>
      <w:r w:rsidR="00A7075A">
        <w:rPr>
          <w:lang w:val="en-US"/>
        </w:rPr>
        <w:t xml:space="preserve"> it is natural that UE-A trigger</w:t>
      </w:r>
      <w:r w:rsidR="00C01156">
        <w:rPr>
          <w:lang w:val="en-US"/>
        </w:rPr>
        <w:t>s</w:t>
      </w:r>
      <w:r w:rsidR="00A7075A">
        <w:rPr>
          <w:lang w:val="en-US"/>
        </w:rPr>
        <w:t xml:space="preserve"> an IUC </w:t>
      </w:r>
      <w:r w:rsidR="00C01156">
        <w:rPr>
          <w:lang w:val="en-US"/>
        </w:rPr>
        <w:t>transmission</w:t>
      </w:r>
      <w:r w:rsidR="00A7075A">
        <w:rPr>
          <w:lang w:val="en-US"/>
        </w:rPr>
        <w:t xml:space="preserve"> after it finished </w:t>
      </w:r>
      <w:r w:rsidR="00192E84">
        <w:rPr>
          <w:lang w:val="en-US"/>
        </w:rPr>
        <w:t>its own resource selection procedure.</w:t>
      </w:r>
      <w:r w:rsidR="009D0F05">
        <w:rPr>
          <w:lang w:val="en-US"/>
        </w:rPr>
        <w:t xml:space="preserve"> This has been covered by</w:t>
      </w:r>
      <w:r w:rsidR="00F1797E">
        <w:rPr>
          <w:lang w:val="en-US"/>
        </w:rPr>
        <w:t xml:space="preserve"> </w:t>
      </w:r>
      <w:r w:rsidR="00F1797E">
        <w:rPr>
          <w:lang w:val="en-US"/>
        </w:rPr>
        <w:fldChar w:fldCharType="begin"/>
      </w:r>
      <w:r w:rsidR="00F1797E">
        <w:rPr>
          <w:lang w:val="en-US"/>
        </w:rPr>
        <w:instrText xml:space="preserve"> REF _Ref87027716 \h </w:instrText>
      </w:r>
      <w:r w:rsidR="00F1797E">
        <w:rPr>
          <w:lang w:val="en-US"/>
        </w:rPr>
        <w:fldChar w:fldCharType="separate"/>
      </w:r>
      <w:r w:rsidR="00873899">
        <w:rPr>
          <w:b/>
          <w:bCs/>
          <w:lang w:val="en-US"/>
        </w:rPr>
        <w:t>Error! Reference source not found.</w:t>
      </w:r>
      <w:r w:rsidR="00F1797E">
        <w:rPr>
          <w:lang w:val="en-US"/>
        </w:rPr>
        <w:fldChar w:fldCharType="end"/>
      </w:r>
      <w:r w:rsidR="009D0F05">
        <w:rPr>
          <w:lang w:val="en-US"/>
        </w:rPr>
        <w:t>.</w:t>
      </w:r>
    </w:p>
    <w:p w14:paraId="094DD34A" w14:textId="23C3638D" w:rsidR="0016440E" w:rsidRDefault="00123D83" w:rsidP="00F05C77">
      <w:pPr>
        <w:jc w:val="both"/>
        <w:rPr>
          <w:lang w:val="en-US"/>
        </w:rPr>
      </w:pPr>
      <w:r>
        <w:rPr>
          <w:lang w:val="en-US"/>
        </w:rPr>
        <w:t>Then, UE-A need</w:t>
      </w:r>
      <w:r w:rsidR="00BF074A">
        <w:rPr>
          <w:lang w:val="en-US"/>
        </w:rPr>
        <w:t>s</w:t>
      </w:r>
      <w:r>
        <w:rPr>
          <w:lang w:val="en-US"/>
        </w:rPr>
        <w:t xml:space="preserve"> to let the correct UE-B knows that it should avoid picking resource</w:t>
      </w:r>
      <w:r w:rsidR="00E730F6">
        <w:rPr>
          <w:lang w:val="en-US"/>
        </w:rPr>
        <w:t>(s) in the same slot(s)</w:t>
      </w:r>
      <w:r>
        <w:rPr>
          <w:lang w:val="en-US"/>
        </w:rPr>
        <w:t xml:space="preserve"> </w:t>
      </w:r>
      <w:r w:rsidR="00E730F6">
        <w:rPr>
          <w:lang w:val="en-US"/>
        </w:rPr>
        <w:t>selected by</w:t>
      </w:r>
      <w:r>
        <w:rPr>
          <w:lang w:val="en-US"/>
        </w:rPr>
        <w:t xml:space="preserve"> UE-A</w:t>
      </w:r>
      <w:r w:rsidR="003C3771">
        <w:rPr>
          <w:lang w:val="en-US"/>
        </w:rPr>
        <w:t>. This can be done by includ</w:t>
      </w:r>
      <w:r w:rsidR="00F05C77">
        <w:rPr>
          <w:lang w:val="en-US"/>
        </w:rPr>
        <w:t>ing</w:t>
      </w:r>
      <w:r w:rsidR="003C3771">
        <w:rPr>
          <w:lang w:val="en-US"/>
        </w:rPr>
        <w:t xml:space="preserve"> in the IUC either UE-A or UE-B </w:t>
      </w:r>
      <w:r w:rsidR="00F05C77">
        <w:rPr>
          <w:lang w:val="en-US"/>
        </w:rPr>
        <w:t>ID</w:t>
      </w:r>
      <w:r w:rsidR="003C3771">
        <w:rPr>
          <w:lang w:val="en-US"/>
        </w:rPr>
        <w:t>s</w:t>
      </w:r>
      <w:r w:rsidR="002419F4">
        <w:rPr>
          <w:lang w:val="en-US"/>
        </w:rPr>
        <w:t xml:space="preserve">. </w:t>
      </w:r>
      <w:r w:rsidR="00884D15" w:rsidRPr="00884D15">
        <w:rPr>
          <w:lang w:val="en-US"/>
        </w:rPr>
        <w:t xml:space="preserve">Those IDs are only needed once per IUC message and could be the ones already included in SCI-2; hence, they incur little or </w:t>
      </w:r>
      <w:proofErr w:type="gramStart"/>
      <w:r w:rsidR="00884D15" w:rsidRPr="00884D15">
        <w:rPr>
          <w:lang w:val="en-US"/>
        </w:rPr>
        <w:t>no</w:t>
      </w:r>
      <w:proofErr w:type="gramEnd"/>
      <w:r w:rsidR="00884D15" w:rsidRPr="00884D15">
        <w:rPr>
          <w:lang w:val="en-US"/>
        </w:rPr>
        <w:t xml:space="preserve"> overhead</w:t>
      </w:r>
      <w:r w:rsidR="00884D15">
        <w:rPr>
          <w:lang w:val="en-US"/>
        </w:rPr>
        <w:t xml:space="preserve">. </w:t>
      </w:r>
      <w:r w:rsidR="00120AA8">
        <w:rPr>
          <w:lang w:val="en-US"/>
        </w:rPr>
        <w:t xml:space="preserve">For the case of groupcast option 1, multiple UE-Bs </w:t>
      </w:r>
      <w:r w:rsidR="00E730F6">
        <w:rPr>
          <w:lang w:val="en-US"/>
        </w:rPr>
        <w:t>may</w:t>
      </w:r>
      <w:r w:rsidR="00120AA8">
        <w:rPr>
          <w:lang w:val="en-US"/>
        </w:rPr>
        <w:t xml:space="preserve"> share the same </w:t>
      </w:r>
      <w:r w:rsidR="00500A66">
        <w:rPr>
          <w:lang w:val="en-US"/>
        </w:rPr>
        <w:t>ID</w:t>
      </w:r>
      <w:r w:rsidR="00AB00F8">
        <w:rPr>
          <w:lang w:val="en-US"/>
        </w:rPr>
        <w:t>,</w:t>
      </w:r>
      <w:r w:rsidR="00157C3B">
        <w:rPr>
          <w:lang w:val="en-US"/>
        </w:rPr>
        <w:t xml:space="preserve"> UE-A can include its own zone information to </w:t>
      </w:r>
      <w:r w:rsidR="00560FE0">
        <w:rPr>
          <w:lang w:val="en-US"/>
        </w:rPr>
        <w:t>let UE-B knows if it is UE-B</w:t>
      </w:r>
      <w:r w:rsidR="00ED00CE">
        <w:rPr>
          <w:lang w:val="en-US"/>
        </w:rPr>
        <w:t>’s</w:t>
      </w:r>
      <w:r w:rsidR="00560FE0">
        <w:rPr>
          <w:lang w:val="en-US"/>
        </w:rPr>
        <w:t xml:space="preserve"> receiver.</w:t>
      </w:r>
      <w:r w:rsidR="00BF074A">
        <w:rPr>
          <w:lang w:val="en-US"/>
        </w:rPr>
        <w:t xml:space="preserve"> </w:t>
      </w:r>
      <w:r w:rsidR="004A3422">
        <w:rPr>
          <w:lang w:val="en-US"/>
        </w:rPr>
        <w:t>For other UE</w:t>
      </w:r>
      <w:r w:rsidR="00FF5F06">
        <w:rPr>
          <w:lang w:val="en-US"/>
        </w:rPr>
        <w:t>-C</w:t>
      </w:r>
      <w:r w:rsidR="004A3422">
        <w:rPr>
          <w:lang w:val="en-US"/>
        </w:rPr>
        <w:t xml:space="preserve">s, they should avoid the resources committed by UE-A, otherwise a collision </w:t>
      </w:r>
      <w:r w:rsidR="00D27B9D">
        <w:rPr>
          <w:lang w:val="en-US"/>
        </w:rPr>
        <w:t>may</w:t>
      </w:r>
      <w:r w:rsidR="004A3422">
        <w:rPr>
          <w:lang w:val="en-US"/>
        </w:rPr>
        <w:t xml:space="preserve"> happen </w:t>
      </w:r>
      <w:r w:rsidR="00FF5F06">
        <w:rPr>
          <w:lang w:val="en-US"/>
        </w:rPr>
        <w:t xml:space="preserve">between UE-C and UE-A. In that sense, it is reasonable to </w:t>
      </w:r>
      <w:r w:rsidR="007D45ED">
        <w:rPr>
          <w:lang w:val="en-US"/>
        </w:rPr>
        <w:t>signal the resource selected by UE-A instead of just the slot</w:t>
      </w:r>
      <w:r w:rsidR="00212446">
        <w:rPr>
          <w:lang w:val="en-US"/>
        </w:rPr>
        <w:t>s</w:t>
      </w:r>
      <w:r w:rsidR="007D45ED">
        <w:rPr>
          <w:lang w:val="en-US"/>
        </w:rPr>
        <w:t>.</w:t>
      </w:r>
      <w:r w:rsidR="00212446">
        <w:rPr>
          <w:lang w:val="en-US"/>
        </w:rPr>
        <w:t xml:space="preserve"> This also has the extra benefit of reusing the signaling framework defined for 1-B-1</w:t>
      </w:r>
      <w:r w:rsidR="002B181F">
        <w:rPr>
          <w:lang w:val="en-US"/>
        </w:rPr>
        <w:t>.</w:t>
      </w:r>
      <w:r w:rsidR="00605D80">
        <w:rPr>
          <w:lang w:val="en-US"/>
        </w:rPr>
        <w:t xml:space="preserve"> </w:t>
      </w:r>
      <w:r w:rsidR="0016440E">
        <w:rPr>
          <w:lang w:val="en-US"/>
        </w:rPr>
        <w:t>We also propose to have a configurable number of selected resource</w:t>
      </w:r>
      <w:r w:rsidR="0021587D">
        <w:rPr>
          <w:lang w:val="en-US"/>
        </w:rPr>
        <w:t>s</w:t>
      </w:r>
      <w:r w:rsidR="0016440E">
        <w:rPr>
          <w:lang w:val="en-US"/>
        </w:rPr>
        <w:t xml:space="preserve"> to be sent b</w:t>
      </w:r>
      <w:r w:rsidR="00181DCF">
        <w:rPr>
          <w:lang w:val="en-US"/>
        </w:rPr>
        <w:t>y UE-A</w:t>
      </w:r>
      <w:r w:rsidR="0021587D">
        <w:rPr>
          <w:lang w:val="en-US"/>
        </w:rPr>
        <w:t xml:space="preserve"> to UE-B</w:t>
      </w:r>
      <w:r w:rsidR="00181DCF">
        <w:rPr>
          <w:lang w:val="en-US"/>
        </w:rPr>
        <w:t>. This should give enough flexibility to conf</w:t>
      </w:r>
      <w:r w:rsidR="00234087">
        <w:rPr>
          <w:lang w:val="en-US"/>
        </w:rPr>
        <w:t xml:space="preserve">igure the system at </w:t>
      </w:r>
      <w:r w:rsidR="007C4BF8">
        <w:rPr>
          <w:lang w:val="en-US"/>
        </w:rPr>
        <w:t>deployment.</w:t>
      </w:r>
    </w:p>
    <w:p w14:paraId="6E7F7BB4" w14:textId="112ECCCE" w:rsidR="00BF074A" w:rsidRDefault="00D331ED" w:rsidP="00B416C1">
      <w:pPr>
        <w:jc w:val="both"/>
        <w:rPr>
          <w:lang w:val="en-US"/>
        </w:rPr>
      </w:pPr>
      <w:r>
        <w:rPr>
          <w:lang w:val="en-US"/>
        </w:rPr>
        <w:t>If RAN1 decides to support the other</w:t>
      </w:r>
      <w:r w:rsidR="006A186F">
        <w:rPr>
          <w:lang w:val="en-US"/>
        </w:rPr>
        <w:t>-</w:t>
      </w:r>
      <w:r>
        <w:rPr>
          <w:lang w:val="en-US"/>
        </w:rPr>
        <w:t>RAT transmission case</w:t>
      </w:r>
      <w:r w:rsidR="000E2DA6">
        <w:rPr>
          <w:lang w:val="en-US"/>
        </w:rPr>
        <w:t>, then the trigger condition should be either LTE V2X resource selection finished, or UL grant reception.</w:t>
      </w:r>
      <w:r w:rsidR="00212E20">
        <w:rPr>
          <w:lang w:val="en-US"/>
        </w:rPr>
        <w:t xml:space="preserve"> In that case </w:t>
      </w:r>
      <w:r w:rsidR="00313E63">
        <w:rPr>
          <w:lang w:val="en-US"/>
        </w:rPr>
        <w:t>a slot should be signaled.</w:t>
      </w:r>
      <w:r w:rsidR="004B5DD0">
        <w:rPr>
          <w:lang w:val="en-US"/>
        </w:rPr>
        <w:t xml:space="preserve"> This is also reasonable since other RAT resource characteristic is also different from NR SL resou</w:t>
      </w:r>
      <w:r w:rsidR="00F3758E">
        <w:rPr>
          <w:lang w:val="en-US"/>
        </w:rPr>
        <w:t>rce (e.g.</w:t>
      </w:r>
      <w:r w:rsidR="00E50496">
        <w:rPr>
          <w:lang w:val="en-US"/>
        </w:rPr>
        <w:t>,</w:t>
      </w:r>
      <w:r w:rsidR="00F3758E">
        <w:rPr>
          <w:lang w:val="en-US"/>
        </w:rPr>
        <w:t xml:space="preserve"> number of </w:t>
      </w:r>
      <w:proofErr w:type="spellStart"/>
      <w:r w:rsidR="00F3758E">
        <w:rPr>
          <w:lang w:val="en-US"/>
        </w:rPr>
        <w:t>tx</w:t>
      </w:r>
      <w:proofErr w:type="spellEnd"/>
      <w:r w:rsidR="00F3758E">
        <w:rPr>
          <w:lang w:val="en-US"/>
        </w:rPr>
        <w:t xml:space="preserve"> slots, </w:t>
      </w:r>
      <w:proofErr w:type="spellStart"/>
      <w:r w:rsidR="00F3758E">
        <w:rPr>
          <w:lang w:val="en-US"/>
        </w:rPr>
        <w:t>tx</w:t>
      </w:r>
      <w:proofErr w:type="spellEnd"/>
      <w:r w:rsidR="00F3758E">
        <w:rPr>
          <w:lang w:val="en-US"/>
        </w:rPr>
        <w:t xml:space="preserve"> slot periodicities)</w:t>
      </w:r>
      <w:r w:rsidR="001A1895">
        <w:rPr>
          <w:lang w:val="en-US"/>
        </w:rPr>
        <w:t xml:space="preserve"> </w:t>
      </w:r>
      <w:r w:rsidR="00E50496">
        <w:rPr>
          <w:lang w:val="en-US"/>
        </w:rPr>
        <w:t>so</w:t>
      </w:r>
      <w:r w:rsidR="001A1895">
        <w:rPr>
          <w:lang w:val="en-US"/>
        </w:rPr>
        <w:t xml:space="preserve"> NR SL TRIV, FRIV may not be directly applicable.</w:t>
      </w:r>
      <w:r w:rsidR="00212E20">
        <w:rPr>
          <w:lang w:val="en-US"/>
        </w:rPr>
        <w:t xml:space="preserve"> </w:t>
      </w:r>
    </w:p>
    <w:p w14:paraId="35995B1C" w14:textId="7EF1CE99" w:rsidR="00207C36" w:rsidRDefault="00207C36" w:rsidP="000E08CE">
      <w:pPr>
        <w:pStyle w:val="Caption"/>
        <w:jc w:val="both"/>
      </w:pPr>
      <w:bookmarkStart w:id="43" w:name="_Toc92794177"/>
      <w:r>
        <w:t xml:space="preserve">Proposal </w:t>
      </w:r>
      <w:r>
        <w:fldChar w:fldCharType="begin"/>
      </w:r>
      <w:r>
        <w:instrText xml:space="preserve"> SEQ Proposal \* ARABIC </w:instrText>
      </w:r>
      <w:r>
        <w:fldChar w:fldCharType="separate"/>
      </w:r>
      <w:r w:rsidR="00873899">
        <w:rPr>
          <w:noProof/>
        </w:rPr>
        <w:t>17</w:t>
      </w:r>
      <w:r>
        <w:fldChar w:fldCharType="end"/>
      </w:r>
      <w:r>
        <w:t xml:space="preserve">: </w:t>
      </w:r>
      <w:r w:rsidR="00414574">
        <w:t>RAN1 to prioritize the case of NR SL transmissions</w:t>
      </w:r>
      <w:r w:rsidR="000E08CE">
        <w:t xml:space="preserve"> in Condition 1-B-2.</w:t>
      </w:r>
      <w:bookmarkEnd w:id="43"/>
    </w:p>
    <w:p w14:paraId="3E25C4E3" w14:textId="32177507" w:rsidR="00207C36" w:rsidRDefault="00207C36" w:rsidP="000E08CE">
      <w:pPr>
        <w:pStyle w:val="Caption"/>
        <w:jc w:val="both"/>
      </w:pPr>
      <w:bookmarkStart w:id="44" w:name="_Toc92794178"/>
      <w:r>
        <w:t xml:space="preserve">Proposal </w:t>
      </w:r>
      <w:r>
        <w:fldChar w:fldCharType="begin"/>
      </w:r>
      <w:r>
        <w:instrText xml:space="preserve"> SEQ Proposal \* ARABIC </w:instrText>
      </w:r>
      <w:r>
        <w:fldChar w:fldCharType="separate"/>
      </w:r>
      <w:r w:rsidR="00873899">
        <w:rPr>
          <w:noProof/>
        </w:rPr>
        <w:t>18</w:t>
      </w:r>
      <w:r>
        <w:fldChar w:fldCharType="end"/>
      </w:r>
      <w:r w:rsidR="00155C62">
        <w:t xml:space="preserve">: </w:t>
      </w:r>
      <w:r w:rsidR="00590984">
        <w:t>For the case of UE-A NR SL transmission</w:t>
      </w:r>
      <w:r w:rsidR="00C41A94">
        <w:t xml:space="preserve"> in Condition 1-B-2</w:t>
      </w:r>
      <w:r w:rsidR="00590984">
        <w:t xml:space="preserve">, </w:t>
      </w:r>
      <w:r w:rsidR="00C41A94">
        <w:t xml:space="preserve">the </w:t>
      </w:r>
      <w:r w:rsidR="00590984">
        <w:t>trigger</w:t>
      </w:r>
      <w:r w:rsidR="00C41A94">
        <w:t>ing</w:t>
      </w:r>
      <w:r w:rsidR="00590984">
        <w:t xml:space="preserve"> condition is </w:t>
      </w:r>
      <w:r w:rsidR="005A6BAD">
        <w:t>UE-A finish</w:t>
      </w:r>
      <w:r w:rsidR="009B21FD">
        <w:t>ing its</w:t>
      </w:r>
      <w:r w:rsidR="005A6BAD">
        <w:t xml:space="preserve"> resource selection procedure.</w:t>
      </w:r>
      <w:bookmarkEnd w:id="44"/>
    </w:p>
    <w:p w14:paraId="37B5ABFF" w14:textId="2A6FE183" w:rsidR="00A30CD4" w:rsidRDefault="00207C36" w:rsidP="000E08CE">
      <w:pPr>
        <w:pStyle w:val="Caption"/>
        <w:jc w:val="both"/>
      </w:pPr>
      <w:bookmarkStart w:id="45" w:name="_Toc92794179"/>
      <w:r>
        <w:t xml:space="preserve">Proposal </w:t>
      </w:r>
      <w:r>
        <w:fldChar w:fldCharType="begin"/>
      </w:r>
      <w:r>
        <w:instrText xml:space="preserve"> SEQ Proposal \* ARABIC </w:instrText>
      </w:r>
      <w:r>
        <w:fldChar w:fldCharType="separate"/>
      </w:r>
      <w:r w:rsidR="00873899">
        <w:rPr>
          <w:noProof/>
        </w:rPr>
        <w:t>19</w:t>
      </w:r>
      <w:r>
        <w:fldChar w:fldCharType="end"/>
      </w:r>
      <w:r w:rsidR="00A30CD4">
        <w:t>: For the case of UE-A NR SL transmission</w:t>
      </w:r>
      <w:r w:rsidR="00F80461">
        <w:t xml:space="preserve"> in Condition 1-B-2</w:t>
      </w:r>
      <w:r w:rsidR="00A30CD4">
        <w:t>, resources selected by UE-A are signal</w:t>
      </w:r>
      <w:r w:rsidR="007C4BF8">
        <w:t>l</w:t>
      </w:r>
      <w:r w:rsidR="00A30CD4">
        <w:t>ed</w:t>
      </w:r>
      <w:r w:rsidR="0016440E">
        <w:t>.</w:t>
      </w:r>
      <w:bookmarkEnd w:id="45"/>
    </w:p>
    <w:p w14:paraId="40B03375" w14:textId="01DB772C" w:rsidR="007C4BF8" w:rsidRDefault="007C4BF8" w:rsidP="000E08CE">
      <w:pPr>
        <w:pStyle w:val="Caption"/>
        <w:jc w:val="both"/>
      </w:pPr>
      <w:bookmarkStart w:id="46" w:name="_Toc92794180"/>
      <w:r>
        <w:t xml:space="preserve">Proposal </w:t>
      </w:r>
      <w:r>
        <w:fldChar w:fldCharType="begin"/>
      </w:r>
      <w:r>
        <w:instrText xml:space="preserve"> SEQ Proposal \* ARABIC </w:instrText>
      </w:r>
      <w:r>
        <w:fldChar w:fldCharType="separate"/>
      </w:r>
      <w:r w:rsidR="00873899">
        <w:rPr>
          <w:noProof/>
        </w:rPr>
        <w:t>20</w:t>
      </w:r>
      <w:r>
        <w:fldChar w:fldCharType="end"/>
      </w:r>
      <w:r w:rsidR="00176DA4">
        <w:t xml:space="preserve">: The number of selected resources to be signalled by UE-A </w:t>
      </w:r>
      <w:r w:rsidR="00307BE1">
        <w:t>based on</w:t>
      </w:r>
      <w:r w:rsidR="00F80461">
        <w:t xml:space="preserve"> Condition 1-B-2 </w:t>
      </w:r>
      <w:r w:rsidR="00176DA4">
        <w:t xml:space="preserve">is </w:t>
      </w:r>
      <w:r w:rsidR="002B7354">
        <w:t>configurable</w:t>
      </w:r>
      <w:r w:rsidR="00A829BE">
        <w:t>.</w:t>
      </w:r>
      <w:bookmarkEnd w:id="46"/>
    </w:p>
    <w:p w14:paraId="0E908F24" w14:textId="25303E93" w:rsidR="006B7DFD" w:rsidRPr="00C05DF5" w:rsidRDefault="006B7DFD" w:rsidP="006B7DFD">
      <w:pPr>
        <w:pStyle w:val="Heading1"/>
        <w:rPr>
          <w:lang w:val="en-US"/>
        </w:rPr>
      </w:pPr>
      <w:bookmarkStart w:id="47" w:name="_Ref83998478"/>
      <w:bookmarkEnd w:id="32"/>
      <w:r w:rsidRPr="00C05DF5">
        <w:rPr>
          <w:lang w:val="en-US"/>
        </w:rPr>
        <w:t>Scheme 2</w:t>
      </w:r>
      <w:r>
        <w:rPr>
          <w:lang w:val="en-US"/>
        </w:rPr>
        <w:t xml:space="preserve"> with </w:t>
      </w:r>
      <w:r w:rsidRPr="00C05DF5">
        <w:rPr>
          <w:lang w:val="en-US"/>
        </w:rPr>
        <w:t>Expected-</w:t>
      </w:r>
      <w:r>
        <w:rPr>
          <w:lang w:val="en-US"/>
        </w:rPr>
        <w:t>c</w:t>
      </w:r>
      <w:r w:rsidRPr="00C05DF5">
        <w:rPr>
          <w:lang w:val="en-US"/>
        </w:rPr>
        <w:t>onflict Indication</w:t>
      </w:r>
      <w:bookmarkEnd w:id="47"/>
    </w:p>
    <w:p w14:paraId="5AD01E96" w14:textId="77777777" w:rsidR="006B7DFD" w:rsidRPr="005F76D7" w:rsidRDefault="006B7DFD" w:rsidP="006B7DFD">
      <w:pPr>
        <w:rPr>
          <w:lang w:val="en-US" w:eastAsia="zh-CN"/>
        </w:rPr>
      </w:pPr>
      <w:r w:rsidRPr="00C05DF5">
        <w:rPr>
          <w:lang w:val="en-US" w:eastAsia="zh-CN"/>
        </w:rPr>
        <w:t xml:space="preserve">In this section, </w:t>
      </w:r>
      <w:r>
        <w:rPr>
          <w:lang w:val="en-US" w:eastAsia="zh-CN"/>
        </w:rPr>
        <w:t>we discuss and provide proposals to address the remaining open issues in Scheme 2</w:t>
      </w:r>
      <w:r w:rsidRPr="00C05DF5">
        <w:rPr>
          <w:lang w:val="en-US" w:eastAsia="zh-CN"/>
        </w:rPr>
        <w:t>.</w:t>
      </w:r>
    </w:p>
    <w:p w14:paraId="5E30808C" w14:textId="77777777" w:rsidR="006B7DFD" w:rsidRPr="00C05DF5" w:rsidRDefault="006B7DFD" w:rsidP="006B7DFD">
      <w:pPr>
        <w:jc w:val="both"/>
        <w:rPr>
          <w:lang w:val="en-US"/>
        </w:rPr>
      </w:pPr>
      <w:r w:rsidRPr="00C05DF5">
        <w:rPr>
          <w:lang w:val="en-US"/>
        </w:rPr>
        <w:lastRenderedPageBreak/>
        <w:t xml:space="preserve">It should be noted that using PSFCH resources does not limit the applicability of conflict indicators to only transmissions with feedback. The same mapping rules between a transmission and its PFSCH can be in such cases, </w:t>
      </w:r>
      <w:proofErr w:type="gramStart"/>
      <w:r w:rsidRPr="00C05DF5">
        <w:rPr>
          <w:lang w:val="en-US"/>
        </w:rPr>
        <w:t>e.g.</w:t>
      </w:r>
      <w:proofErr w:type="gramEnd"/>
      <w:r w:rsidRPr="00C05DF5">
        <w:rPr>
          <w:lang w:val="en-US"/>
        </w:rPr>
        <w:t xml:space="preserve"> broadcast.</w:t>
      </w:r>
    </w:p>
    <w:p w14:paraId="6353E9EB" w14:textId="76C1D710" w:rsidR="006B7DFD" w:rsidRDefault="006B7DFD" w:rsidP="00E7723D">
      <w:pPr>
        <w:pStyle w:val="Caption"/>
        <w:rPr>
          <w:lang w:val="en-US"/>
        </w:rPr>
      </w:pPr>
      <w:bookmarkStart w:id="48" w:name="_Toc92794181"/>
      <w:r w:rsidRPr="00C05DF5">
        <w:rPr>
          <w:lang w:val="en-US"/>
        </w:rPr>
        <w:t xml:space="preserve">Proposal </w:t>
      </w:r>
      <w:r w:rsidRPr="00C05DF5">
        <w:rPr>
          <w:lang w:val="en-US"/>
        </w:rPr>
        <w:fldChar w:fldCharType="begin"/>
      </w:r>
      <w:r w:rsidRPr="00C05DF5">
        <w:rPr>
          <w:lang w:val="en-US"/>
        </w:rPr>
        <w:instrText xml:space="preserve"> SEQ Proposal \* ARABIC </w:instrText>
      </w:r>
      <w:r w:rsidRPr="00C05DF5">
        <w:rPr>
          <w:lang w:val="en-US"/>
        </w:rPr>
        <w:fldChar w:fldCharType="separate"/>
      </w:r>
      <w:r w:rsidR="00873899">
        <w:rPr>
          <w:noProof/>
          <w:lang w:val="en-US"/>
        </w:rPr>
        <w:t>21</w:t>
      </w:r>
      <w:r w:rsidRPr="00C05DF5">
        <w:rPr>
          <w:lang w:val="en-US"/>
        </w:rPr>
        <w:fldChar w:fldCharType="end"/>
      </w:r>
      <w:r w:rsidRPr="00C05DF5">
        <w:rPr>
          <w:lang w:val="en-US"/>
        </w:rPr>
        <w:t>: Conflict indicators are applicable to transmissions with and without feedback.</w:t>
      </w:r>
      <w:bookmarkEnd w:id="48"/>
      <w:r w:rsidRPr="00C05DF5">
        <w:rPr>
          <w:lang w:val="en-US"/>
        </w:rPr>
        <w:t xml:space="preserve"> </w:t>
      </w:r>
    </w:p>
    <w:p w14:paraId="3B61DE02" w14:textId="0ACD4F9F" w:rsidR="008B1FB4" w:rsidRDefault="000042E8" w:rsidP="00232920">
      <w:pPr>
        <w:jc w:val="both"/>
        <w:rPr>
          <w:lang w:val="en-US"/>
        </w:rPr>
      </w:pPr>
      <w:r>
        <w:rPr>
          <w:lang w:val="en-US"/>
        </w:rPr>
        <w:t xml:space="preserve">RAN1 made an agreement </w:t>
      </w:r>
      <w:r w:rsidR="00BE4056">
        <w:rPr>
          <w:lang w:val="en-US"/>
        </w:rPr>
        <w:t xml:space="preserve">to select UE-B based on the priority of the conflicting reservations. There was an FFS on whether any special handling is needed based on whether the UE with the higher priority </w:t>
      </w:r>
      <w:r w:rsidR="00232920">
        <w:rPr>
          <w:lang w:val="en-US"/>
        </w:rPr>
        <w:t xml:space="preserve">value </w:t>
      </w:r>
      <w:r w:rsidR="00BE4056">
        <w:rPr>
          <w:lang w:val="en-US"/>
        </w:rPr>
        <w:t>supports Scheme 2 or not:</w:t>
      </w:r>
    </w:p>
    <w:p w14:paraId="080C92B6" w14:textId="77777777" w:rsidR="00BE4056" w:rsidRPr="003350FF" w:rsidRDefault="00BE4056" w:rsidP="00232920">
      <w:pPr>
        <w:ind w:left="720"/>
        <w:jc w:val="both"/>
        <w:rPr>
          <w:rFonts w:eastAsia="Malgun Gothic" w:cs="Times"/>
          <w:color w:val="1F497D"/>
          <w:highlight w:val="darkYellow"/>
          <w:lang w:eastAsia="ja-JP"/>
        </w:rPr>
      </w:pPr>
      <w:r w:rsidRPr="003350FF">
        <w:rPr>
          <w:rFonts w:cs="Times"/>
          <w:b/>
          <w:bCs/>
          <w:highlight w:val="darkYellow"/>
        </w:rPr>
        <w:t>Working Assumption</w:t>
      </w:r>
    </w:p>
    <w:p w14:paraId="65650337" w14:textId="77777777" w:rsidR="00BE4056" w:rsidRPr="003350FF" w:rsidRDefault="00BE4056" w:rsidP="00232920">
      <w:pPr>
        <w:ind w:left="720"/>
        <w:jc w:val="both"/>
        <w:rPr>
          <w:rFonts w:cs="Times"/>
          <w:iCs/>
        </w:rPr>
      </w:pPr>
      <w:r w:rsidRPr="003350FF">
        <w:rPr>
          <w:rFonts w:cs="Times"/>
          <w:iCs/>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w:t>
      </w:r>
      <w:r w:rsidRPr="003350FF">
        <w:rPr>
          <w:rFonts w:cs="Times"/>
          <w:iCs/>
          <w:lang w:eastAsia="ko-KR"/>
        </w:rPr>
        <w:t xml:space="preserve"> a UE with the higher priority value is UE-B.</w:t>
      </w:r>
    </w:p>
    <w:p w14:paraId="6F395089" w14:textId="77777777" w:rsidR="00BE4056" w:rsidRPr="003350FF" w:rsidRDefault="00BE4056" w:rsidP="00232920">
      <w:pPr>
        <w:pStyle w:val="ListParagraph"/>
        <w:numPr>
          <w:ilvl w:val="0"/>
          <w:numId w:val="37"/>
        </w:numPr>
        <w:spacing w:after="0"/>
        <w:ind w:left="1480"/>
        <w:contextualSpacing w:val="0"/>
        <w:jc w:val="both"/>
        <w:rPr>
          <w:rFonts w:cs="Times"/>
          <w:iCs/>
        </w:rPr>
      </w:pPr>
      <w:r w:rsidRPr="003350FF">
        <w:rPr>
          <w:rFonts w:cs="Times"/>
          <w:iCs/>
        </w:rPr>
        <w:t>FFS whether/how to set additional condition for UE-A to send PSFC</w:t>
      </w:r>
      <w:r w:rsidRPr="003350FF">
        <w:rPr>
          <w:rFonts w:cs="Times"/>
          <w:iCs/>
          <w:lang w:eastAsia="ko-KR"/>
        </w:rPr>
        <w:t>H</w:t>
      </w:r>
      <w:r w:rsidRPr="003350FF">
        <w:rPr>
          <w:rFonts w:cs="Times"/>
          <w:iCs/>
        </w:rPr>
        <w:t>.</w:t>
      </w:r>
    </w:p>
    <w:p w14:paraId="04D385C5" w14:textId="77777777" w:rsidR="00BE4056" w:rsidRPr="00320176" w:rsidRDefault="00BE4056" w:rsidP="00232920">
      <w:pPr>
        <w:pStyle w:val="ListParagraph"/>
        <w:numPr>
          <w:ilvl w:val="0"/>
          <w:numId w:val="37"/>
        </w:numPr>
        <w:spacing w:after="0"/>
        <w:ind w:left="1480"/>
        <w:contextualSpacing w:val="0"/>
        <w:jc w:val="both"/>
        <w:rPr>
          <w:rFonts w:cs="Times"/>
          <w:iCs/>
        </w:rPr>
      </w:pPr>
      <w:r w:rsidRPr="003350FF">
        <w:rPr>
          <w:rFonts w:cs="Times"/>
          <w:iCs/>
        </w:rPr>
        <w:t>Conclude on whether/how to handle, or differently handle, the case when at least one of UEs scheduling conflicting TBs doesn’t support Scheme 2 at the subsequent meetings</w:t>
      </w:r>
    </w:p>
    <w:p w14:paraId="51AA29A5" w14:textId="09D49A32" w:rsidR="00BE4056" w:rsidRDefault="00BE4056" w:rsidP="00232920">
      <w:pPr>
        <w:jc w:val="both"/>
        <w:rPr>
          <w:lang w:val="en-US"/>
        </w:rPr>
      </w:pPr>
    </w:p>
    <w:p w14:paraId="3C2C2151" w14:textId="25A7F4F4" w:rsidR="00BE4056" w:rsidRDefault="003C1D2E" w:rsidP="00232920">
      <w:pPr>
        <w:jc w:val="both"/>
        <w:rPr>
          <w:lang w:val="en-US"/>
        </w:rPr>
      </w:pPr>
      <w:r>
        <w:rPr>
          <w:lang w:val="en-US"/>
        </w:rPr>
        <w:t>Identifying whether a UE supports Scheme 2 or not can be performed only by one of two methods:</w:t>
      </w:r>
    </w:p>
    <w:p w14:paraId="376CF9BA" w14:textId="05AF50A0" w:rsidR="003C1D2E" w:rsidRDefault="003C1D2E" w:rsidP="00232920">
      <w:pPr>
        <w:pStyle w:val="ListParagraph"/>
        <w:numPr>
          <w:ilvl w:val="1"/>
          <w:numId w:val="37"/>
        </w:numPr>
        <w:jc w:val="both"/>
        <w:rPr>
          <w:lang w:val="en-US"/>
        </w:rPr>
      </w:pPr>
      <w:r>
        <w:rPr>
          <w:lang w:val="en-US"/>
        </w:rPr>
        <w:t>Exchanging UE capabilities</w:t>
      </w:r>
      <w:r w:rsidR="00813064">
        <w:rPr>
          <w:lang w:val="en-US"/>
        </w:rPr>
        <w:t xml:space="preserve"> over PC5-RRC, which limits Scheme 2 to unicast communications only.</w:t>
      </w:r>
    </w:p>
    <w:p w14:paraId="31B4B12A" w14:textId="6A841498" w:rsidR="00813064" w:rsidRDefault="00813064" w:rsidP="00232920">
      <w:pPr>
        <w:pStyle w:val="ListParagraph"/>
        <w:numPr>
          <w:ilvl w:val="1"/>
          <w:numId w:val="37"/>
        </w:numPr>
        <w:jc w:val="both"/>
        <w:rPr>
          <w:lang w:val="en-US"/>
        </w:rPr>
      </w:pPr>
      <w:r>
        <w:rPr>
          <w:lang w:val="en-US"/>
        </w:rPr>
        <w:t>Using a bit in SCI-1</w:t>
      </w:r>
      <w:r w:rsidR="001657EE">
        <w:rPr>
          <w:lang w:val="en-US"/>
        </w:rPr>
        <w:t xml:space="preserve"> which would consume one of the few SCI-1 reserved bits available for the operational lifetime of NR Sidelink.</w:t>
      </w:r>
    </w:p>
    <w:p w14:paraId="68170DE4" w14:textId="07CF1019" w:rsidR="00282C0B" w:rsidRPr="00282C0B" w:rsidRDefault="00282C0B" w:rsidP="003C4EFC">
      <w:pPr>
        <w:jc w:val="both"/>
        <w:rPr>
          <w:lang w:val="en-US"/>
        </w:rPr>
      </w:pPr>
      <w:r>
        <w:rPr>
          <w:lang w:val="en-US"/>
        </w:rPr>
        <w:t xml:space="preserve">Since neither outcome is desirable, we propose to </w:t>
      </w:r>
      <w:r w:rsidR="00FE5C34">
        <w:rPr>
          <w:lang w:val="en-US"/>
        </w:rPr>
        <w:t xml:space="preserve">not </w:t>
      </w:r>
      <w:r w:rsidR="00E86B9C">
        <w:rPr>
          <w:lang w:val="en-US"/>
        </w:rPr>
        <w:t xml:space="preserve">provide any separate handling for the case of </w:t>
      </w:r>
      <w:r w:rsidR="00DC5B36">
        <w:rPr>
          <w:lang w:val="en-US"/>
        </w:rPr>
        <w:t>when one or both UEs with conflict</w:t>
      </w:r>
      <w:r w:rsidR="00E86B9C">
        <w:rPr>
          <w:lang w:val="en-US"/>
        </w:rPr>
        <w:t xml:space="preserve"> does not support Scheme 2 and to have UE-A transmit the inter-UE coordination</w:t>
      </w:r>
      <w:r w:rsidR="00DC5B36">
        <w:rPr>
          <w:lang w:val="en-US"/>
        </w:rPr>
        <w:t xml:space="preserve"> regardless of the support.</w:t>
      </w:r>
    </w:p>
    <w:p w14:paraId="20C2D6E7" w14:textId="652606B2" w:rsidR="001657EE" w:rsidRDefault="001657EE" w:rsidP="003C4EFC">
      <w:pPr>
        <w:pStyle w:val="Caption"/>
        <w:jc w:val="both"/>
      </w:pPr>
      <w:bookmarkStart w:id="49" w:name="_Toc92794159"/>
      <w:r>
        <w:t xml:space="preserve">Observation </w:t>
      </w:r>
      <w:r>
        <w:fldChar w:fldCharType="begin"/>
      </w:r>
      <w:r>
        <w:instrText xml:space="preserve"> SEQ Observation \* ARABIC </w:instrText>
      </w:r>
      <w:r>
        <w:fldChar w:fldCharType="separate"/>
      </w:r>
      <w:r w:rsidR="00873899">
        <w:rPr>
          <w:noProof/>
        </w:rPr>
        <w:t>9</w:t>
      </w:r>
      <w:r>
        <w:fldChar w:fldCharType="end"/>
      </w:r>
      <w:r>
        <w:t xml:space="preserve">: Selecting UE-B based on whether it supports Scheme 2 either limits </w:t>
      </w:r>
      <w:r w:rsidR="00C46BCB">
        <w:t xml:space="preserve">Scheme 2 </w:t>
      </w:r>
      <w:r w:rsidR="00D75F65">
        <w:t>to unicast or consumes of the few reserved bits available in SCI-1, neither outcome is desirable.</w:t>
      </w:r>
      <w:bookmarkEnd w:id="49"/>
    </w:p>
    <w:p w14:paraId="496D2D19" w14:textId="4BBC2A54" w:rsidR="00982BED" w:rsidRDefault="00982BED" w:rsidP="00982BED">
      <w:r>
        <w:t xml:space="preserve">The </w:t>
      </w:r>
      <w:proofErr w:type="spellStart"/>
      <w:r>
        <w:t>behavior</w:t>
      </w:r>
      <w:proofErr w:type="spellEnd"/>
      <w:r>
        <w:t xml:space="preserve"> of UE-B upon receiving a conflict indicator remains to be defined. </w:t>
      </w:r>
      <w:r w:rsidR="002108BE">
        <w:t>Since the intention of transmitting a conflict indicator is to trigger resource reselection and change UE-B’s reserved resource, it could largely follow the pre-emption procedure.</w:t>
      </w:r>
    </w:p>
    <w:p w14:paraId="0CB0C218" w14:textId="0A68E5F5" w:rsidR="002108BE" w:rsidRPr="00982BED" w:rsidRDefault="002108BE" w:rsidP="002108BE">
      <w:pPr>
        <w:pStyle w:val="Caption"/>
      </w:pPr>
      <w:bookmarkStart w:id="50" w:name="_Toc92794182"/>
      <w:r>
        <w:t xml:space="preserve">Proposal </w:t>
      </w:r>
      <w:r>
        <w:fldChar w:fldCharType="begin"/>
      </w:r>
      <w:r>
        <w:instrText xml:space="preserve"> SEQ Proposal \* ARABIC </w:instrText>
      </w:r>
      <w:r>
        <w:fldChar w:fldCharType="separate"/>
      </w:r>
      <w:r w:rsidR="00873899">
        <w:rPr>
          <w:noProof/>
        </w:rPr>
        <w:t>22</w:t>
      </w:r>
      <w:r>
        <w:fldChar w:fldCharType="end"/>
      </w:r>
      <w:r>
        <w:t xml:space="preserve">: </w:t>
      </w:r>
      <w:r w:rsidR="00716F9D">
        <w:t xml:space="preserve">UE-B’s </w:t>
      </w:r>
      <w:proofErr w:type="spellStart"/>
      <w:r w:rsidR="00716F9D">
        <w:t>behavior</w:t>
      </w:r>
      <w:proofErr w:type="spellEnd"/>
      <w:r w:rsidR="00716F9D">
        <w:t xml:space="preserve"> upon receiving a Scheme 2 conflict indicator follows that of pre-emption.</w:t>
      </w:r>
      <w:bookmarkEnd w:id="50"/>
    </w:p>
    <w:p w14:paraId="3888C028" w14:textId="0D32A81A" w:rsidR="00D75F65" w:rsidRPr="00D75F65" w:rsidRDefault="00D416DE" w:rsidP="003C4EFC">
      <w:pPr>
        <w:pStyle w:val="Caption"/>
        <w:jc w:val="both"/>
        <w:rPr>
          <w:lang w:val="en-US"/>
        </w:rPr>
      </w:pPr>
      <w:bookmarkStart w:id="51" w:name="_Toc92794183"/>
      <w:r>
        <w:t xml:space="preserve">Proposal </w:t>
      </w:r>
      <w:r>
        <w:fldChar w:fldCharType="begin"/>
      </w:r>
      <w:r>
        <w:instrText xml:space="preserve"> SEQ Proposal \* ARABIC </w:instrText>
      </w:r>
      <w:r>
        <w:fldChar w:fldCharType="separate"/>
      </w:r>
      <w:r w:rsidR="00873899">
        <w:rPr>
          <w:noProof/>
        </w:rPr>
        <w:t>23</w:t>
      </w:r>
      <w:r>
        <w:fldChar w:fldCharType="end"/>
      </w:r>
      <w:r>
        <w:t xml:space="preserve">: UE-A selects UE-B using </w:t>
      </w:r>
      <w:r w:rsidR="00EF632B">
        <w:t>the agreed crit</w:t>
      </w:r>
      <w:r w:rsidR="00D653EC">
        <w:t xml:space="preserve">eria without special handling for </w:t>
      </w:r>
      <w:r w:rsidR="00D653EC" w:rsidRPr="003350FF">
        <w:rPr>
          <w:rFonts w:cs="Times"/>
          <w:szCs w:val="20"/>
        </w:rPr>
        <w:t>the case when at least one of UEs scheduling conflicting TBs doesn’t support Scheme 2</w:t>
      </w:r>
      <w:r w:rsidR="00D653EC">
        <w:rPr>
          <w:rFonts w:cs="Times"/>
          <w:szCs w:val="20"/>
        </w:rPr>
        <w:t>.</w:t>
      </w:r>
      <w:bookmarkEnd w:id="51"/>
    </w:p>
    <w:p w14:paraId="689E3D42" w14:textId="0DF574A4" w:rsidR="006B7DFD" w:rsidRPr="00C05DF5" w:rsidRDefault="006B7DFD" w:rsidP="006B7DFD">
      <w:pPr>
        <w:jc w:val="both"/>
        <w:rPr>
          <w:lang w:val="en-US"/>
        </w:rPr>
      </w:pPr>
      <w:r w:rsidRPr="00C05DF5">
        <w:rPr>
          <w:lang w:val="en-US"/>
        </w:rPr>
        <w:t>Resource reservation collision is more likely to happen when two UEs make reservations at almost the same time. In that case, the UE that reserves later does not have sufficient time to change its resource selection (</w:t>
      </w:r>
      <w:proofErr w:type="gramStart"/>
      <w:r w:rsidRPr="00C05DF5">
        <w:rPr>
          <w:lang w:val="en-US"/>
        </w:rPr>
        <w:t>e.g.</w:t>
      </w:r>
      <w:proofErr w:type="gramEnd"/>
      <w:r w:rsidRPr="00C05DF5">
        <w:rPr>
          <w:lang w:val="en-US"/>
        </w:rPr>
        <w:t xml:space="preserve"> Release-16 re-evaluation timeline). For that reason, it is beneficial to apply a more aggressive threshold to detect pre-collision if the two transmissions making reservation are within T3 timeline for evaluation in </w:t>
      </w:r>
      <w:r>
        <w:rPr>
          <w:lang w:val="en-US"/>
        </w:rPr>
        <w:t>Rel-16</w:t>
      </w:r>
      <w:r w:rsidRPr="00C05DF5">
        <w:rPr>
          <w:lang w:val="en-US"/>
        </w:rPr>
        <w:t>. Note also that pre-collision can also be applied to resource indicated in coordination message via Scheme 1. In that case, we can add an extra delay for processing coordination message to T3 and apply more aggressive pre-collision indication when the 2 transmissions making reservation are within this duration.</w:t>
      </w:r>
    </w:p>
    <w:p w14:paraId="75A9CFA9" w14:textId="5CFA2902" w:rsidR="006B7DFD" w:rsidRDefault="006B7DFD" w:rsidP="003F51EF">
      <w:pPr>
        <w:jc w:val="both"/>
        <w:rPr>
          <w:b/>
          <w:bCs/>
          <w:lang w:val="en-US"/>
        </w:rPr>
      </w:pPr>
      <w:bookmarkStart w:id="52" w:name="_Toc92794160"/>
      <w:r w:rsidRPr="009F4113">
        <w:rPr>
          <w:b/>
          <w:bCs/>
          <w:lang w:val="en-US"/>
        </w:rPr>
        <w:t xml:space="preserve">Observation </w:t>
      </w:r>
      <w:r w:rsidRPr="009F4113">
        <w:rPr>
          <w:b/>
          <w:bCs/>
          <w:lang w:val="en-US"/>
        </w:rPr>
        <w:fldChar w:fldCharType="begin"/>
      </w:r>
      <w:r w:rsidRPr="009F4113">
        <w:rPr>
          <w:b/>
          <w:bCs/>
          <w:lang w:val="en-US"/>
        </w:rPr>
        <w:instrText xml:space="preserve"> SEQ Observation \* ARABIC </w:instrText>
      </w:r>
      <w:r w:rsidRPr="009F4113">
        <w:rPr>
          <w:b/>
          <w:bCs/>
          <w:lang w:val="en-US"/>
        </w:rPr>
        <w:fldChar w:fldCharType="separate"/>
      </w:r>
      <w:r w:rsidR="00873899">
        <w:rPr>
          <w:b/>
          <w:bCs/>
          <w:noProof/>
          <w:lang w:val="en-US"/>
        </w:rPr>
        <w:t>10</w:t>
      </w:r>
      <w:r w:rsidRPr="009F4113">
        <w:rPr>
          <w:b/>
          <w:bCs/>
          <w:lang w:val="en-US"/>
        </w:rPr>
        <w:fldChar w:fldCharType="end"/>
      </w:r>
      <w:r w:rsidRPr="009F4113">
        <w:rPr>
          <w:b/>
          <w:bCs/>
          <w:lang w:val="en-US"/>
        </w:rPr>
        <w:t>: A more aggressive pre-collision indication condition can be applied when the 2 involved reservation were made almost at the same time.</w:t>
      </w:r>
      <w:bookmarkEnd w:id="52"/>
    </w:p>
    <w:p w14:paraId="482E70F3" w14:textId="3EA20C8B" w:rsidR="00B33B54" w:rsidRDefault="00B33B54" w:rsidP="003F51EF">
      <w:pPr>
        <w:jc w:val="both"/>
        <w:rPr>
          <w:b/>
          <w:bCs/>
          <w:lang w:val="en-US"/>
        </w:rPr>
      </w:pPr>
      <w:r>
        <w:rPr>
          <w:b/>
          <w:bCs/>
          <w:lang w:val="en-US"/>
        </w:rPr>
        <w:t>In RAN1-107-e, the following working assumption is reached</w:t>
      </w:r>
    </w:p>
    <w:p w14:paraId="7B96D44F" w14:textId="77777777" w:rsidR="00B33B54" w:rsidRPr="003350FF" w:rsidRDefault="00B33B54" w:rsidP="00C75CD8">
      <w:pPr>
        <w:ind w:left="720"/>
        <w:jc w:val="both"/>
        <w:rPr>
          <w:rFonts w:eastAsia="Malgun Gothic" w:cs="Times"/>
          <w:color w:val="1F497D"/>
          <w:highlight w:val="darkYellow"/>
          <w:lang w:val="en-US" w:eastAsia="ja-JP"/>
        </w:rPr>
      </w:pPr>
      <w:r w:rsidRPr="003350FF">
        <w:rPr>
          <w:rFonts w:cs="Times"/>
          <w:b/>
          <w:bCs/>
          <w:highlight w:val="darkYellow"/>
        </w:rPr>
        <w:t>Working Assumption</w:t>
      </w:r>
    </w:p>
    <w:p w14:paraId="645BCB77" w14:textId="77777777" w:rsidR="00B33B54" w:rsidRPr="003350FF" w:rsidRDefault="00B33B54" w:rsidP="00C75CD8">
      <w:pPr>
        <w:ind w:left="720"/>
        <w:jc w:val="both"/>
        <w:rPr>
          <w:rFonts w:cs="Times"/>
          <w:iCs/>
        </w:rPr>
      </w:pPr>
      <w:r w:rsidRPr="003350FF">
        <w:rPr>
          <w:rFonts w:cs="Times"/>
          <w:iCs/>
        </w:rPr>
        <w:lastRenderedPageBreak/>
        <w:t xml:space="preserve">A resource pool level (pre-)configuration can enable one of the following options: </w:t>
      </w:r>
    </w:p>
    <w:p w14:paraId="30997C4F" w14:textId="77777777" w:rsidR="00B33B54" w:rsidRPr="003350FF" w:rsidRDefault="00B33B54" w:rsidP="00C75CD8">
      <w:pPr>
        <w:numPr>
          <w:ilvl w:val="0"/>
          <w:numId w:val="23"/>
        </w:numPr>
        <w:spacing w:after="0"/>
        <w:ind w:left="1520"/>
        <w:jc w:val="both"/>
        <w:rPr>
          <w:rFonts w:cs="Times"/>
          <w:iCs/>
        </w:rPr>
      </w:pPr>
      <w:r w:rsidRPr="003350FF">
        <w:rPr>
          <w:rFonts w:cs="Times"/>
          <w:iCs/>
        </w:rPr>
        <w:t>Option 1:</w:t>
      </w:r>
    </w:p>
    <w:p w14:paraId="0B42A1A4" w14:textId="77777777" w:rsidR="00B33B54" w:rsidRPr="003350FF" w:rsidRDefault="00B33B54" w:rsidP="00C75CD8">
      <w:pPr>
        <w:numPr>
          <w:ilvl w:val="1"/>
          <w:numId w:val="23"/>
        </w:numPr>
        <w:spacing w:after="0"/>
        <w:ind w:left="1920"/>
        <w:jc w:val="both"/>
        <w:rPr>
          <w:rFonts w:cs="Times"/>
          <w:iCs/>
        </w:rPr>
      </w:pPr>
      <w:r w:rsidRPr="003350FF">
        <w:rPr>
          <w:rFonts w:cs="Times"/>
          <w:iCs/>
        </w:rPr>
        <w:t>For Condition 2-A-1 of Scheme 2, support following additional criteria to determine resource(s) where expected/potential resource conflict occurs</w:t>
      </w:r>
    </w:p>
    <w:p w14:paraId="163FDA3C" w14:textId="77777777" w:rsidR="00B33B54" w:rsidRPr="003350FF" w:rsidRDefault="00B33B54" w:rsidP="00C75CD8">
      <w:pPr>
        <w:numPr>
          <w:ilvl w:val="2"/>
          <w:numId w:val="23"/>
        </w:numPr>
        <w:spacing w:after="0"/>
        <w:ind w:left="2320"/>
        <w:jc w:val="both"/>
        <w:rPr>
          <w:rFonts w:cs="Times"/>
          <w:iCs/>
        </w:rPr>
      </w:pPr>
      <w:r w:rsidRPr="003350FF">
        <w:rPr>
          <w:rFonts w:cs="Times"/>
          <w:iCs/>
        </w:rPr>
        <w:t>For the case when UE-A is a destination UE of a TB transmitted by UE-B</w:t>
      </w:r>
    </w:p>
    <w:p w14:paraId="2AA3F87B" w14:textId="77777777" w:rsidR="00B33B54" w:rsidRPr="003350FF" w:rsidRDefault="00B33B54" w:rsidP="00C75CD8">
      <w:pPr>
        <w:numPr>
          <w:ilvl w:val="3"/>
          <w:numId w:val="23"/>
        </w:numPr>
        <w:spacing w:after="0"/>
        <w:ind w:left="2720"/>
        <w:jc w:val="both"/>
        <w:rPr>
          <w:rFonts w:cs="Times"/>
          <w:iCs/>
        </w:rPr>
      </w:pPr>
      <w:r w:rsidRPr="003350FF">
        <w:rPr>
          <w:rFonts w:cs="Times"/>
          <w:iCs/>
        </w:rPr>
        <w:t>The resource(s) are fully/partially overlapping in time-and-frequency with other UE’s reserved resource(s) whose RSRP measurement is larger than a RSRP threshold according to the priorities included in the SCI:</w:t>
      </w:r>
    </w:p>
    <w:p w14:paraId="6F804180" w14:textId="77777777" w:rsidR="00B33B54" w:rsidRPr="003350FF" w:rsidRDefault="00B33B54" w:rsidP="00C75CD8">
      <w:pPr>
        <w:numPr>
          <w:ilvl w:val="4"/>
          <w:numId w:val="23"/>
        </w:numPr>
        <w:spacing w:after="0"/>
        <w:ind w:left="3120"/>
        <w:jc w:val="both"/>
        <w:rPr>
          <w:rFonts w:cs="Times"/>
          <w:iCs/>
        </w:rPr>
      </w:pPr>
      <w:proofErr w:type="spellStart"/>
      <w:r w:rsidRPr="003350FF">
        <w:rPr>
          <w:rFonts w:cs="Times"/>
          <w:iCs/>
        </w:rPr>
        <w:t>prio_TX</w:t>
      </w:r>
      <w:proofErr w:type="spellEnd"/>
      <w:r w:rsidRPr="003350FF">
        <w:rPr>
          <w:rFonts w:cs="Times"/>
          <w:iCs/>
        </w:rPr>
        <w:t xml:space="preserve"> and </w:t>
      </w:r>
      <w:proofErr w:type="spellStart"/>
      <w:r w:rsidRPr="003350FF">
        <w:rPr>
          <w:rFonts w:cs="Times"/>
          <w:iCs/>
        </w:rPr>
        <w:t>prio_RX</w:t>
      </w:r>
      <w:proofErr w:type="spellEnd"/>
      <w:r w:rsidRPr="003350FF">
        <w:rPr>
          <w:rFonts w:cs="Times"/>
          <w:iCs/>
        </w:rPr>
        <w:t xml:space="preserve"> are the priorities indicated in the SCI making the overlapping reservations for UE-B and other UE respectively</w:t>
      </w:r>
    </w:p>
    <w:p w14:paraId="265DBBE5" w14:textId="77777777" w:rsidR="00B33B54" w:rsidRPr="003350FF" w:rsidRDefault="00B33B54" w:rsidP="00C75CD8">
      <w:pPr>
        <w:numPr>
          <w:ilvl w:val="2"/>
          <w:numId w:val="23"/>
        </w:numPr>
        <w:spacing w:after="0"/>
        <w:ind w:left="2320"/>
        <w:jc w:val="both"/>
        <w:rPr>
          <w:rFonts w:cs="Times"/>
          <w:iCs/>
        </w:rPr>
      </w:pPr>
      <w:r w:rsidRPr="003350FF">
        <w:rPr>
          <w:rFonts w:cs="Times"/>
          <w:iCs/>
        </w:rPr>
        <w:t>For the case when UE-A is a destination UE of a TB transmitted by another UE</w:t>
      </w:r>
    </w:p>
    <w:p w14:paraId="74FE0559" w14:textId="77777777" w:rsidR="00B33B54" w:rsidRPr="003350FF" w:rsidRDefault="00B33B54" w:rsidP="00C75CD8">
      <w:pPr>
        <w:numPr>
          <w:ilvl w:val="3"/>
          <w:numId w:val="23"/>
        </w:numPr>
        <w:spacing w:after="0"/>
        <w:ind w:left="2720"/>
        <w:jc w:val="both"/>
        <w:rPr>
          <w:rFonts w:cs="Times"/>
          <w:iCs/>
        </w:rPr>
      </w:pPr>
      <w:r w:rsidRPr="003350FF">
        <w:rPr>
          <w:rFonts w:cs="Times"/>
          <w:iCs/>
        </w:rPr>
        <w:t>The resource(s) are fully/partially overlapping in time-and-frequency with other UE’s reserved resource(s) when RSRP measurement of UE-B’s reserved resource is larger than a RSRP threshold according to the priorities included in the SCI:</w:t>
      </w:r>
    </w:p>
    <w:p w14:paraId="50201A45" w14:textId="77777777" w:rsidR="00B33B54" w:rsidRPr="003350FF" w:rsidRDefault="00B33B54" w:rsidP="00C75CD8">
      <w:pPr>
        <w:numPr>
          <w:ilvl w:val="4"/>
          <w:numId w:val="23"/>
        </w:numPr>
        <w:spacing w:after="0"/>
        <w:ind w:left="3120"/>
        <w:jc w:val="both"/>
        <w:rPr>
          <w:rFonts w:cs="Times"/>
          <w:iCs/>
        </w:rPr>
      </w:pPr>
      <w:proofErr w:type="spellStart"/>
      <w:r w:rsidRPr="003350FF">
        <w:rPr>
          <w:rFonts w:cs="Times"/>
          <w:iCs/>
        </w:rPr>
        <w:t>prio_TX</w:t>
      </w:r>
      <w:proofErr w:type="spellEnd"/>
      <w:r w:rsidRPr="003350FF">
        <w:rPr>
          <w:rFonts w:cs="Times"/>
          <w:iCs/>
        </w:rPr>
        <w:t xml:space="preserve"> and </w:t>
      </w:r>
      <w:proofErr w:type="spellStart"/>
      <w:r w:rsidRPr="003350FF">
        <w:rPr>
          <w:rFonts w:cs="Times"/>
          <w:iCs/>
        </w:rPr>
        <w:t>prio_RX</w:t>
      </w:r>
      <w:proofErr w:type="spellEnd"/>
      <w:r w:rsidRPr="003350FF">
        <w:rPr>
          <w:rFonts w:cs="Times"/>
          <w:iCs/>
        </w:rPr>
        <w:t xml:space="preserve"> are the priorities indicated in the SCI making the overlapping reservations for other UE and UE-B respectively</w:t>
      </w:r>
    </w:p>
    <w:p w14:paraId="7A9CBB7B" w14:textId="77777777" w:rsidR="00B33B54" w:rsidRPr="003350FF" w:rsidRDefault="00B33B54" w:rsidP="00C75CD8">
      <w:pPr>
        <w:numPr>
          <w:ilvl w:val="0"/>
          <w:numId w:val="23"/>
        </w:numPr>
        <w:spacing w:after="0"/>
        <w:ind w:left="1520"/>
        <w:jc w:val="both"/>
        <w:rPr>
          <w:rFonts w:cs="Times"/>
          <w:iCs/>
        </w:rPr>
      </w:pPr>
      <w:r w:rsidRPr="003350FF">
        <w:rPr>
          <w:rFonts w:cs="Times"/>
          <w:iCs/>
        </w:rPr>
        <w:t>Option 4:</w:t>
      </w:r>
    </w:p>
    <w:p w14:paraId="69D14588" w14:textId="77777777" w:rsidR="00B33B54" w:rsidRPr="003350FF" w:rsidRDefault="00B33B54" w:rsidP="00C75CD8">
      <w:pPr>
        <w:numPr>
          <w:ilvl w:val="1"/>
          <w:numId w:val="23"/>
        </w:numPr>
        <w:spacing w:after="0"/>
        <w:ind w:left="1920"/>
        <w:jc w:val="both"/>
        <w:rPr>
          <w:rFonts w:cs="Times"/>
          <w:iCs/>
        </w:rPr>
      </w:pPr>
      <w:r w:rsidRPr="003350FF">
        <w:rPr>
          <w:rFonts w:cs="Times"/>
          <w:iCs/>
        </w:rPr>
        <w:t>For Condition 2-A-1 of Scheme 2, support following additional criteria to determine resource(s) where expected/potential resource conflict occurs</w:t>
      </w:r>
    </w:p>
    <w:p w14:paraId="1C656952" w14:textId="77777777" w:rsidR="00B33B54" w:rsidRPr="003350FF" w:rsidRDefault="00B33B54" w:rsidP="00C75CD8">
      <w:pPr>
        <w:numPr>
          <w:ilvl w:val="2"/>
          <w:numId w:val="23"/>
        </w:numPr>
        <w:spacing w:after="0"/>
        <w:ind w:left="2320"/>
        <w:jc w:val="both"/>
        <w:rPr>
          <w:rFonts w:cs="Times"/>
          <w:iCs/>
        </w:rPr>
      </w:pPr>
      <w:r w:rsidRPr="003350FF">
        <w:rPr>
          <w:rFonts w:cs="Times"/>
          <w:iCs/>
        </w:rPr>
        <w:t>For the case when UE-A is a destination UE of a TB transmitted by UE-B</w:t>
      </w:r>
    </w:p>
    <w:p w14:paraId="79862C60" w14:textId="77777777" w:rsidR="00B33B54" w:rsidRPr="003350FF" w:rsidRDefault="00B33B54" w:rsidP="00C75CD8">
      <w:pPr>
        <w:numPr>
          <w:ilvl w:val="3"/>
          <w:numId w:val="23"/>
        </w:numPr>
        <w:spacing w:after="0"/>
        <w:ind w:left="2720"/>
        <w:jc w:val="both"/>
        <w:rPr>
          <w:rFonts w:cs="Times"/>
          <w:iCs/>
        </w:rPr>
      </w:pPr>
      <w:r w:rsidRPr="003350FF">
        <w:rPr>
          <w:rFonts w:cs="Times"/>
          <w:iCs/>
        </w:rPr>
        <w:t xml:space="preserve">The resource(s) are fully/partially overlapping in time-and-frequency with other UE’s reserved resource(s) whose RSRP measurement is larger than a (pre)configured RSRP threshold compared to the RSRP measurement of UE-B’s reserved resource. </w:t>
      </w:r>
    </w:p>
    <w:p w14:paraId="2B616AEB" w14:textId="77777777" w:rsidR="00B33B54" w:rsidRPr="003350FF" w:rsidRDefault="00B33B54" w:rsidP="00C75CD8">
      <w:pPr>
        <w:numPr>
          <w:ilvl w:val="2"/>
          <w:numId w:val="23"/>
        </w:numPr>
        <w:spacing w:after="0"/>
        <w:ind w:left="2320"/>
        <w:jc w:val="both"/>
        <w:rPr>
          <w:rFonts w:cs="Times"/>
          <w:iCs/>
        </w:rPr>
      </w:pPr>
      <w:r w:rsidRPr="003350FF">
        <w:rPr>
          <w:rFonts w:cs="Times"/>
          <w:iCs/>
        </w:rPr>
        <w:t>For the case when UE-A is a destination UE of a TB transmitted by another UE</w:t>
      </w:r>
    </w:p>
    <w:p w14:paraId="534F7F94" w14:textId="77777777" w:rsidR="00B33B54" w:rsidRPr="003350FF" w:rsidRDefault="00B33B54" w:rsidP="00C75CD8">
      <w:pPr>
        <w:numPr>
          <w:ilvl w:val="3"/>
          <w:numId w:val="23"/>
        </w:numPr>
        <w:spacing w:after="0"/>
        <w:ind w:left="2720"/>
        <w:jc w:val="both"/>
        <w:rPr>
          <w:rFonts w:cs="Times"/>
          <w:iCs/>
        </w:rPr>
      </w:pPr>
      <w:r w:rsidRPr="003350FF">
        <w:rPr>
          <w:rFonts w:cs="Times"/>
          <w:iCs/>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2BDE322D" w14:textId="77777777" w:rsidR="00B33B54" w:rsidRPr="003350FF" w:rsidRDefault="00B33B54" w:rsidP="00C75CD8">
      <w:pPr>
        <w:numPr>
          <w:ilvl w:val="1"/>
          <w:numId w:val="23"/>
        </w:numPr>
        <w:spacing w:after="0"/>
        <w:ind w:left="1920"/>
        <w:jc w:val="both"/>
        <w:rPr>
          <w:rFonts w:cs="Times"/>
          <w:iCs/>
        </w:rPr>
      </w:pPr>
      <w:r w:rsidRPr="003350FF">
        <w:rPr>
          <w:rFonts w:cs="Times"/>
          <w:iCs/>
        </w:rPr>
        <w:t>Support of Option 4 is subject to UE capability</w:t>
      </w:r>
    </w:p>
    <w:p w14:paraId="0637A0EC" w14:textId="77777777" w:rsidR="00B33B54" w:rsidRPr="003350FF" w:rsidRDefault="00B33B54" w:rsidP="00C75CD8">
      <w:pPr>
        <w:pStyle w:val="ListParagraph"/>
        <w:numPr>
          <w:ilvl w:val="0"/>
          <w:numId w:val="23"/>
        </w:numPr>
        <w:spacing w:after="0"/>
        <w:ind w:left="1520"/>
        <w:contextualSpacing w:val="0"/>
        <w:jc w:val="both"/>
        <w:rPr>
          <w:rFonts w:cs="Times"/>
          <w:iCs/>
        </w:rPr>
      </w:pPr>
      <w:r w:rsidRPr="003350FF">
        <w:rPr>
          <w:rFonts w:cs="Times"/>
          <w:iCs/>
        </w:rPr>
        <w:t>FFS: Whether/how RSRP threshold depends on priority, MCS, overlap</w:t>
      </w:r>
    </w:p>
    <w:p w14:paraId="7A38A57F" w14:textId="77777777" w:rsidR="00B33B54" w:rsidRDefault="00B33B54" w:rsidP="003F51EF">
      <w:pPr>
        <w:jc w:val="both"/>
        <w:rPr>
          <w:b/>
          <w:bCs/>
          <w:lang w:val="en-US" w:eastAsia="zh-CN"/>
        </w:rPr>
      </w:pPr>
    </w:p>
    <w:p w14:paraId="0AA1B51A" w14:textId="595B9226" w:rsidR="002844AB" w:rsidRDefault="002844AB" w:rsidP="00F0615D">
      <w:pPr>
        <w:jc w:val="both"/>
        <w:rPr>
          <w:lang w:val="en-US" w:eastAsia="zh-CN"/>
        </w:rPr>
      </w:pPr>
      <w:r w:rsidRPr="000520E0">
        <w:rPr>
          <w:lang w:val="en-US" w:eastAsia="zh-CN"/>
        </w:rPr>
        <w:t xml:space="preserve">While it is generally </w:t>
      </w:r>
      <w:r w:rsidR="0007391B">
        <w:rPr>
          <w:lang w:val="en-US" w:eastAsia="zh-CN"/>
        </w:rPr>
        <w:t>u</w:t>
      </w:r>
      <w:r w:rsidRPr="000520E0">
        <w:rPr>
          <w:lang w:val="en-US" w:eastAsia="zh-CN"/>
        </w:rPr>
        <w:t>n</w:t>
      </w:r>
      <w:r w:rsidR="000520E0" w:rsidRPr="000520E0">
        <w:rPr>
          <w:lang w:val="en-US" w:eastAsia="zh-CN"/>
        </w:rPr>
        <w:t>derstood that</w:t>
      </w:r>
      <w:r w:rsidR="00657EE8">
        <w:rPr>
          <w:lang w:val="en-US" w:eastAsia="zh-CN"/>
        </w:rPr>
        <w:t xml:space="preserve"> </w:t>
      </w:r>
      <w:r w:rsidR="00C75CD8">
        <w:rPr>
          <w:lang w:val="en-US" w:eastAsia="zh-CN"/>
        </w:rPr>
        <w:t xml:space="preserve">a </w:t>
      </w:r>
      <w:r w:rsidR="00657EE8">
        <w:rPr>
          <w:lang w:val="en-US" w:eastAsia="zh-CN"/>
        </w:rPr>
        <w:t>UE’s reserved resource</w:t>
      </w:r>
      <w:r w:rsidR="00C75CD8">
        <w:rPr>
          <w:lang w:val="en-US" w:eastAsia="zh-CN"/>
        </w:rPr>
        <w:t>s</w:t>
      </w:r>
      <w:r w:rsidR="00657EE8">
        <w:rPr>
          <w:lang w:val="en-US" w:eastAsia="zh-CN"/>
        </w:rPr>
        <w:t xml:space="preserve"> are determined based on the information carried </w:t>
      </w:r>
      <w:r w:rsidR="00C75CD8">
        <w:rPr>
          <w:lang w:val="en-US" w:eastAsia="zh-CN"/>
        </w:rPr>
        <w:t xml:space="preserve">in </w:t>
      </w:r>
      <w:r w:rsidR="00657EE8">
        <w:rPr>
          <w:lang w:val="en-US" w:eastAsia="zh-CN"/>
        </w:rPr>
        <w:t>SCI</w:t>
      </w:r>
      <w:r w:rsidR="00C75CD8">
        <w:rPr>
          <w:lang w:val="en-US" w:eastAsia="zh-CN"/>
        </w:rPr>
        <w:t>-</w:t>
      </w:r>
      <w:r w:rsidR="00657EE8">
        <w:rPr>
          <w:lang w:val="en-US" w:eastAsia="zh-CN"/>
        </w:rPr>
        <w:t xml:space="preserve">1, </w:t>
      </w:r>
      <w:r w:rsidR="0007391B">
        <w:rPr>
          <w:lang w:val="en-US" w:eastAsia="zh-CN"/>
        </w:rPr>
        <w:t xml:space="preserve">it is still unclear if </w:t>
      </w:r>
      <w:r w:rsidR="00E65949">
        <w:rPr>
          <w:lang w:val="en-US" w:eastAsia="zh-CN"/>
        </w:rPr>
        <w:t xml:space="preserve">only use TRIV and FRIV fields are used, or </w:t>
      </w:r>
      <w:proofErr w:type="spellStart"/>
      <w:r w:rsidR="00E65949">
        <w:rPr>
          <w:lang w:val="en-US" w:eastAsia="zh-CN"/>
        </w:rPr>
        <w:t>P_rsvp</w:t>
      </w:r>
      <w:proofErr w:type="spellEnd"/>
      <w:r w:rsidR="00E65949">
        <w:rPr>
          <w:lang w:val="en-US" w:eastAsia="zh-CN"/>
        </w:rPr>
        <w:t xml:space="preserve"> field is also used. </w:t>
      </w:r>
      <w:r w:rsidR="00C75CD8">
        <w:rPr>
          <w:lang w:val="en-US" w:eastAsia="zh-CN"/>
        </w:rPr>
        <w:t xml:space="preserve">Using </w:t>
      </w:r>
      <w:proofErr w:type="spellStart"/>
      <w:r w:rsidR="00C75CD8">
        <w:rPr>
          <w:lang w:val="en-US" w:eastAsia="zh-CN"/>
        </w:rPr>
        <w:t>P_rsvp</w:t>
      </w:r>
      <w:proofErr w:type="spellEnd"/>
      <w:r w:rsidR="00C75CD8">
        <w:rPr>
          <w:lang w:val="en-US" w:eastAsia="zh-CN"/>
        </w:rPr>
        <w:t xml:space="preserve"> </w:t>
      </w:r>
      <w:r w:rsidR="00BE75EE">
        <w:rPr>
          <w:lang w:val="en-US" w:eastAsia="zh-CN"/>
        </w:rPr>
        <w:t>helps in avoiding recurring collisions an</w:t>
      </w:r>
      <w:r w:rsidR="007D2A1D">
        <w:rPr>
          <w:lang w:val="en-US" w:eastAsia="zh-CN"/>
        </w:rPr>
        <w:t xml:space="preserve">d should be considered. </w:t>
      </w:r>
    </w:p>
    <w:p w14:paraId="0052A972" w14:textId="3269D119" w:rsidR="001E075F" w:rsidRDefault="00B55F2D" w:rsidP="00F0615D">
      <w:pPr>
        <w:pStyle w:val="Caption"/>
        <w:jc w:val="both"/>
      </w:pPr>
      <w:bookmarkStart w:id="53" w:name="_Toc92794184"/>
      <w:r>
        <w:t xml:space="preserve">Proposal </w:t>
      </w:r>
      <w:r>
        <w:fldChar w:fldCharType="begin"/>
      </w:r>
      <w:r>
        <w:instrText xml:space="preserve"> SEQ Proposal \* ARABIC </w:instrText>
      </w:r>
      <w:r>
        <w:fldChar w:fldCharType="separate"/>
      </w:r>
      <w:r w:rsidR="00873899">
        <w:rPr>
          <w:noProof/>
        </w:rPr>
        <w:t>24</w:t>
      </w:r>
      <w:r>
        <w:fldChar w:fldCharType="end"/>
      </w:r>
      <w:r>
        <w:t xml:space="preserve">: </w:t>
      </w:r>
      <w:r w:rsidR="007D2A1D">
        <w:t>T</w:t>
      </w:r>
      <w:r w:rsidR="003C2807">
        <w:t xml:space="preserve">he field </w:t>
      </w:r>
      <w:proofErr w:type="spellStart"/>
      <w:r w:rsidR="003C2807">
        <w:t>P_</w:t>
      </w:r>
      <w:r w:rsidR="00C10029">
        <w:t>rsvp</w:t>
      </w:r>
      <w:proofErr w:type="spellEnd"/>
      <w:r w:rsidR="00C10029">
        <w:t xml:space="preserve"> is used to determine the overlapping of UE</w:t>
      </w:r>
      <w:r w:rsidR="008D31B9">
        <w:t>’s reserve</w:t>
      </w:r>
      <w:r w:rsidR="00C34446">
        <w:t>d resources</w:t>
      </w:r>
      <w:r w:rsidR="00B400FF">
        <w:t>.</w:t>
      </w:r>
      <w:bookmarkEnd w:id="53"/>
    </w:p>
    <w:p w14:paraId="27FFDADD" w14:textId="43AEDE9B" w:rsidR="00351008" w:rsidRDefault="00670080" w:rsidP="00F0615D">
      <w:pPr>
        <w:jc w:val="both"/>
      </w:pPr>
      <w:r>
        <w:t>The priority value assigned to the</w:t>
      </w:r>
      <w:r w:rsidR="00A77EEF">
        <w:t xml:space="preserve"> Scheme 2</w:t>
      </w:r>
      <w:r>
        <w:t xml:space="preserve"> conflict indicator</w:t>
      </w:r>
      <w:r w:rsidR="00A77EEF">
        <w:t>s</w:t>
      </w:r>
      <w:r>
        <w:t xml:space="preserve"> </w:t>
      </w:r>
      <w:r w:rsidR="00A77EEF">
        <w:t xml:space="preserve">and how to prioritize conflict indicators with HARQ-ACK are still open issues as identified by RAN1. </w:t>
      </w:r>
      <w:proofErr w:type="gramStart"/>
      <w:r w:rsidR="00C428CF">
        <w:t>Similar to</w:t>
      </w:r>
      <w:proofErr w:type="gramEnd"/>
      <w:r w:rsidR="00C428CF">
        <w:t xml:space="preserve"> the case of Scheme 1 inter-UE coordination, using a (pre-)configured priority value for the </w:t>
      </w:r>
      <w:r w:rsidR="004D4AD0">
        <w:t>conflict provide better system-wide control over their transmission and reception.</w:t>
      </w:r>
    </w:p>
    <w:p w14:paraId="269EB966" w14:textId="368D2016" w:rsidR="00625960" w:rsidRDefault="00625960" w:rsidP="00F0615D">
      <w:pPr>
        <w:pStyle w:val="Caption"/>
        <w:jc w:val="both"/>
      </w:pPr>
      <w:bookmarkStart w:id="54" w:name="_Toc92794185"/>
      <w:r>
        <w:t xml:space="preserve">Proposal </w:t>
      </w:r>
      <w:r>
        <w:fldChar w:fldCharType="begin"/>
      </w:r>
      <w:r>
        <w:instrText xml:space="preserve"> SEQ Proposal \* ARABIC </w:instrText>
      </w:r>
      <w:r>
        <w:fldChar w:fldCharType="separate"/>
      </w:r>
      <w:r w:rsidR="00873899">
        <w:rPr>
          <w:noProof/>
        </w:rPr>
        <w:t>25</w:t>
      </w:r>
      <w:r>
        <w:fldChar w:fldCharType="end"/>
      </w:r>
      <w:r>
        <w:t>: A per-resource pool (pre-)configured priority value is used for Scheme 2 conflict indicators.</w:t>
      </w:r>
      <w:bookmarkEnd w:id="54"/>
    </w:p>
    <w:p w14:paraId="528AF333" w14:textId="5AE9C997" w:rsidR="00625960" w:rsidRDefault="00625960" w:rsidP="00F0615D">
      <w:pPr>
        <w:jc w:val="both"/>
      </w:pPr>
      <w:r>
        <w:t xml:space="preserve">When prioritizing Scheme 2 </w:t>
      </w:r>
      <w:r w:rsidR="0047470B">
        <w:t>conflict indicators and HARQ-ACK, it is important to consider the system-wide impact of dropping a HARQ-ACK transmission or reception. If HARQ-ACK</w:t>
      </w:r>
      <w:r w:rsidR="009E6A2E">
        <w:t>, a fundamental part of NR sidelink,</w:t>
      </w:r>
      <w:r w:rsidR="0047470B">
        <w:t xml:space="preserve"> is dropped, </w:t>
      </w:r>
      <w:r w:rsidR="00F0615D">
        <w:t>it</w:t>
      </w:r>
      <w:r w:rsidR="0047470B">
        <w:t xml:space="preserve"> could lead to additional retransmissions </w:t>
      </w:r>
      <w:r w:rsidR="009E6A2E">
        <w:t xml:space="preserve">or assuming that a TB was successfully delivered when it was not. Those consequences outweigh the impact of dropping a Scheme 2 conflict indicator. Hence, we propose to always prioritize HARQ-ACK transmission and reception over Scheme </w:t>
      </w:r>
      <w:r w:rsidR="00F0615D">
        <w:t>2 conflict indicators.</w:t>
      </w:r>
    </w:p>
    <w:p w14:paraId="55E7828B" w14:textId="67A09839" w:rsidR="00F0615D" w:rsidRDefault="00F0615D" w:rsidP="00A10B95">
      <w:pPr>
        <w:pStyle w:val="Caption"/>
        <w:jc w:val="both"/>
      </w:pPr>
      <w:bookmarkStart w:id="55" w:name="_Toc92794186"/>
      <w:r>
        <w:t xml:space="preserve">Proposal </w:t>
      </w:r>
      <w:r>
        <w:fldChar w:fldCharType="begin"/>
      </w:r>
      <w:r>
        <w:instrText xml:space="preserve"> SEQ Proposal \* ARABIC </w:instrText>
      </w:r>
      <w:r>
        <w:fldChar w:fldCharType="separate"/>
      </w:r>
      <w:r w:rsidR="00873899">
        <w:rPr>
          <w:noProof/>
        </w:rPr>
        <w:t>26</w:t>
      </w:r>
      <w:r>
        <w:fldChar w:fldCharType="end"/>
      </w:r>
      <w:r>
        <w:t xml:space="preserve">: HARQ-ACK transmission or reception on PSFCH is always prioritized over </w:t>
      </w:r>
      <w:r w:rsidR="00A10B95">
        <w:t>Scheme 2 conflict indicators.</w:t>
      </w:r>
      <w:bookmarkEnd w:id="55"/>
    </w:p>
    <w:p w14:paraId="480EB6FD" w14:textId="74CDA927" w:rsidR="00296225" w:rsidRDefault="00A910D1" w:rsidP="00B65461">
      <w:pPr>
        <w:jc w:val="both"/>
      </w:pPr>
      <w:r>
        <w:lastRenderedPageBreak/>
        <w:t xml:space="preserve">RAN1 agreed two different mappings for </w:t>
      </w:r>
      <w:r w:rsidR="00B261FA">
        <w:t xml:space="preserve">Scheme 2 indicators: based on the conflicting SCIs and based on the conflicting resources. In the first case, the timeline follows that of feedback. Some details </w:t>
      </w:r>
      <w:r w:rsidR="00823BCC">
        <w:t>of the second case remain open per the following agreement:</w:t>
      </w:r>
    </w:p>
    <w:p w14:paraId="6A4B6F43" w14:textId="77777777" w:rsidR="00823BCC" w:rsidRPr="003350FF" w:rsidRDefault="00823BCC" w:rsidP="00823BCC">
      <w:pPr>
        <w:ind w:left="720"/>
        <w:rPr>
          <w:rFonts w:cs="Times"/>
          <w:b/>
          <w:bCs/>
          <w:highlight w:val="green"/>
          <w:lang w:eastAsia="x-none"/>
        </w:rPr>
      </w:pPr>
      <w:r w:rsidRPr="003350FF">
        <w:rPr>
          <w:rFonts w:cs="Times"/>
          <w:b/>
          <w:bCs/>
          <w:highlight w:val="green"/>
          <w:lang w:eastAsia="x-none"/>
        </w:rPr>
        <w:t>Agreement</w:t>
      </w:r>
    </w:p>
    <w:p w14:paraId="6AF83F92" w14:textId="77777777" w:rsidR="00823BCC" w:rsidRPr="003350FF" w:rsidRDefault="00823BCC" w:rsidP="00823BCC">
      <w:pPr>
        <w:ind w:left="720"/>
        <w:jc w:val="both"/>
        <w:rPr>
          <w:rFonts w:cs="Times"/>
          <w:iCs/>
          <w:lang w:eastAsia="ko-KR"/>
        </w:rPr>
      </w:pPr>
      <w:r w:rsidRPr="003350FF">
        <w:rPr>
          <w:rFonts w:cs="Times"/>
          <w:iCs/>
        </w:rPr>
        <w:t xml:space="preserve">For Scheme 2, when PSFCH occasion is derived by a slot where expected/potential resource conflict occurs on PSSCH resource indicated by UE-B’s SCI, </w:t>
      </w:r>
    </w:p>
    <w:p w14:paraId="50ABA2E6" w14:textId="77777777" w:rsidR="00823BCC" w:rsidRPr="003350FF" w:rsidRDefault="00823BCC" w:rsidP="00823BCC">
      <w:pPr>
        <w:pStyle w:val="ListParagraph"/>
        <w:numPr>
          <w:ilvl w:val="0"/>
          <w:numId w:val="37"/>
        </w:numPr>
        <w:spacing w:after="0"/>
        <w:ind w:left="1480"/>
        <w:contextualSpacing w:val="0"/>
        <w:rPr>
          <w:rFonts w:cs="Times"/>
          <w:iCs/>
        </w:rPr>
      </w:pPr>
      <w:r w:rsidRPr="003350FF">
        <w:rPr>
          <w:rFonts w:cs="Times"/>
          <w:iCs/>
        </w:rPr>
        <w:t xml:space="preserve">Time gap between the PSFCH and SCI(s) scheduling conflicting TBs is larger than or equal to X value. </w:t>
      </w:r>
    </w:p>
    <w:p w14:paraId="639529E5" w14:textId="77777777" w:rsidR="00823BCC" w:rsidRPr="003350FF" w:rsidRDefault="00823BCC" w:rsidP="00823BCC">
      <w:pPr>
        <w:pStyle w:val="ListParagraph"/>
        <w:numPr>
          <w:ilvl w:val="1"/>
          <w:numId w:val="37"/>
        </w:numPr>
        <w:spacing w:after="0"/>
        <w:ind w:left="1920"/>
        <w:contextualSpacing w:val="0"/>
        <w:rPr>
          <w:rFonts w:cs="Times"/>
          <w:iCs/>
        </w:rPr>
      </w:pPr>
      <w:r w:rsidRPr="003350FF">
        <w:rPr>
          <w:rFonts w:cs="Times"/>
          <w:iCs/>
        </w:rPr>
        <w:t>FFS: Details of X</w:t>
      </w:r>
    </w:p>
    <w:p w14:paraId="11043AAB" w14:textId="67E9FDDA" w:rsidR="00823BCC" w:rsidRDefault="00B65461" w:rsidP="00CC77DB">
      <w:pPr>
        <w:jc w:val="both"/>
      </w:pPr>
      <w:r>
        <w:t>The time gap, X, between the SCIs scheduling the conflict</w:t>
      </w:r>
      <w:r w:rsidR="00380653">
        <w:t xml:space="preserve"> and PSFCH</w:t>
      </w:r>
      <w:r>
        <w:t xml:space="preserve"> in this case should be at least as large as the ‘a’ value for feedback</w:t>
      </w:r>
      <w:r w:rsidR="00CC77DB">
        <w:t>.</w:t>
      </w:r>
      <w:r w:rsidR="00A6743B">
        <w:t xml:space="preserve"> The value ‘a’ is assumed to be the time required for a UE to decode a transmission and prepare its feedback.</w:t>
      </w:r>
    </w:p>
    <w:p w14:paraId="16BC7D9F" w14:textId="2014B777" w:rsidR="00727F21" w:rsidRDefault="00727F21" w:rsidP="00727F21">
      <w:pPr>
        <w:pStyle w:val="Caption"/>
      </w:pPr>
      <w:bookmarkStart w:id="56" w:name="_Toc92794187"/>
      <w:r>
        <w:t xml:space="preserve">Proposal </w:t>
      </w:r>
      <w:r>
        <w:fldChar w:fldCharType="begin"/>
      </w:r>
      <w:r>
        <w:instrText xml:space="preserve"> SEQ Proposal \* ARABIC </w:instrText>
      </w:r>
      <w:r>
        <w:fldChar w:fldCharType="separate"/>
      </w:r>
      <w:r w:rsidR="00873899">
        <w:rPr>
          <w:noProof/>
        </w:rPr>
        <w:t>27</w:t>
      </w:r>
      <w:r>
        <w:fldChar w:fldCharType="end"/>
      </w:r>
      <w:r>
        <w:t xml:space="preserve">: </w:t>
      </w:r>
      <w:r>
        <w:t>The time gap, X, between the SCIs scheduling the conflict and PSFCH in this case should be at least as large as the ‘a’ value for feedback</w:t>
      </w:r>
      <w:r>
        <w:t>.</w:t>
      </w:r>
      <w:bookmarkEnd w:id="56"/>
    </w:p>
    <w:p w14:paraId="13DB1790" w14:textId="54DDBF0A" w:rsidR="00C51F35" w:rsidRDefault="0038735C" w:rsidP="0038735C">
      <w:pPr>
        <w:pStyle w:val="Caption"/>
      </w:pPr>
      <w:bookmarkStart w:id="57" w:name="_Toc92794188"/>
      <w:r>
        <w:t xml:space="preserve">Proposal </w:t>
      </w:r>
      <w:r>
        <w:fldChar w:fldCharType="begin"/>
      </w:r>
      <w:r>
        <w:instrText xml:space="preserve"> SEQ Proposal \* ARABIC </w:instrText>
      </w:r>
      <w:r>
        <w:fldChar w:fldCharType="separate"/>
      </w:r>
      <w:r w:rsidR="00873899">
        <w:rPr>
          <w:noProof/>
        </w:rPr>
        <w:t>28</w:t>
      </w:r>
      <w:r>
        <w:fldChar w:fldCharType="end"/>
      </w:r>
      <w:r>
        <w:t xml:space="preserve">: </w:t>
      </w:r>
      <w:r w:rsidR="00C51F35">
        <w:t>If either</w:t>
      </w:r>
      <w:r>
        <w:t xml:space="preserve"> of the</w:t>
      </w:r>
      <w:r w:rsidR="00C51F35">
        <w:t xml:space="preserve"> timeline values X or T3 cannot be ensured, UE</w:t>
      </w:r>
      <w:r>
        <w:t>s</w:t>
      </w:r>
      <w:r w:rsidR="00C51F35">
        <w:t xml:space="preserve"> </w:t>
      </w:r>
      <w:r>
        <w:t>are</w:t>
      </w:r>
      <w:r w:rsidR="00C51F35">
        <w:t xml:space="preserve"> not required to transmit or receive </w:t>
      </w:r>
      <w:r>
        <w:t>a Scheme 2 conflict indicator.</w:t>
      </w:r>
      <w:bookmarkEnd w:id="57"/>
    </w:p>
    <w:p w14:paraId="06C0C007" w14:textId="48D4BAD6" w:rsidR="00D7397B" w:rsidRPr="00C05DF5" w:rsidRDefault="00D7397B" w:rsidP="00F756EC">
      <w:pPr>
        <w:pStyle w:val="Heading1"/>
        <w:rPr>
          <w:lang w:val="en-US"/>
        </w:rPr>
      </w:pPr>
      <w:r w:rsidRPr="00C05DF5">
        <w:rPr>
          <w:lang w:val="en-US"/>
        </w:rPr>
        <w:t>RRC Parameters</w:t>
      </w:r>
    </w:p>
    <w:p w14:paraId="78EFB9E7" w14:textId="7954323F" w:rsidR="00D7397B" w:rsidRPr="00C05DF5" w:rsidRDefault="00AD0E6D" w:rsidP="00AD0E6D">
      <w:pPr>
        <w:jc w:val="both"/>
        <w:rPr>
          <w:lang w:val="en-US" w:eastAsia="zh-CN"/>
        </w:rPr>
      </w:pPr>
      <w:r w:rsidRPr="00C05DF5">
        <w:rPr>
          <w:lang w:val="en-US" w:eastAsia="zh-CN"/>
        </w:rPr>
        <w:t xml:space="preserve">In RAN1 106-e, various agreements were made that features can be enabled or disabled by (pre-)configuration with FFS on the granularity. The inter-UE coordination schemes and their variants are independent and might be applicable to all scenarios. Therefore, we propose that Scheme 1 with preferred-resource indication, Scheme 1 with non-preferred resource indication, and Scheme 2 can be independently enabled or disabled by resource pool (pre-)configuration to match the target </w:t>
      </w:r>
      <w:r w:rsidR="00E20493">
        <w:rPr>
          <w:lang w:val="en-US" w:eastAsia="zh-CN"/>
        </w:rPr>
        <w:t>deployment scenario</w:t>
      </w:r>
      <w:r w:rsidRPr="00C05DF5">
        <w:rPr>
          <w:lang w:val="en-US" w:eastAsia="zh-CN"/>
        </w:rPr>
        <w:t>.</w:t>
      </w:r>
    </w:p>
    <w:p w14:paraId="60037135" w14:textId="5307A0F8" w:rsidR="006615A9" w:rsidRDefault="00AD0E6D" w:rsidP="00AD0E6D">
      <w:pPr>
        <w:pStyle w:val="Caption"/>
        <w:rPr>
          <w:lang w:val="en-US" w:eastAsia="zh-CN"/>
        </w:rPr>
      </w:pPr>
      <w:bookmarkStart w:id="58" w:name="_Toc92794189"/>
      <w:r w:rsidRPr="00C05DF5">
        <w:rPr>
          <w:lang w:val="en-US"/>
        </w:rPr>
        <w:t xml:space="preserve">Proposal </w:t>
      </w:r>
      <w:r w:rsidRPr="00C05DF5">
        <w:rPr>
          <w:lang w:val="en-US"/>
        </w:rPr>
        <w:fldChar w:fldCharType="begin"/>
      </w:r>
      <w:r w:rsidRPr="00C05DF5">
        <w:rPr>
          <w:lang w:val="en-US"/>
        </w:rPr>
        <w:instrText xml:space="preserve"> SEQ Proposal \* ARABIC </w:instrText>
      </w:r>
      <w:r w:rsidRPr="00C05DF5">
        <w:rPr>
          <w:lang w:val="en-US"/>
        </w:rPr>
        <w:fldChar w:fldCharType="separate"/>
      </w:r>
      <w:r w:rsidR="00873899">
        <w:rPr>
          <w:noProof/>
          <w:lang w:val="en-US"/>
        </w:rPr>
        <w:t>29</w:t>
      </w:r>
      <w:r w:rsidRPr="00C05DF5">
        <w:rPr>
          <w:lang w:val="en-US"/>
        </w:rPr>
        <w:fldChar w:fldCharType="end"/>
      </w:r>
      <w:r w:rsidRPr="00C05DF5">
        <w:rPr>
          <w:lang w:val="en-US"/>
        </w:rPr>
        <w:t xml:space="preserve">: </w:t>
      </w:r>
      <w:r w:rsidRPr="00C05DF5">
        <w:rPr>
          <w:lang w:val="en-US" w:eastAsia="zh-CN"/>
        </w:rPr>
        <w:t>Scheme 1 with preferred-resource indication, Scheme 1 with non-preferred resource indication, and Scheme 2 can be independently enabled or disabled by resource pool (pre-)configuration</w:t>
      </w:r>
      <w:r w:rsidR="006615A9">
        <w:rPr>
          <w:lang w:val="en-US" w:eastAsia="zh-CN"/>
        </w:rPr>
        <w:t>.</w:t>
      </w:r>
      <w:bookmarkEnd w:id="58"/>
    </w:p>
    <w:p w14:paraId="45ECFE5D" w14:textId="77777777" w:rsidR="008737A5" w:rsidRPr="008737A5" w:rsidRDefault="008737A5" w:rsidP="008737A5">
      <w:pPr>
        <w:pStyle w:val="Caption"/>
        <w:jc w:val="both"/>
        <w:rPr>
          <w:b w:val="0"/>
          <w:bCs/>
          <w:lang w:val="en-US" w:eastAsia="zh-CN"/>
        </w:rPr>
      </w:pPr>
      <w:r w:rsidRPr="008737A5">
        <w:rPr>
          <w:b w:val="0"/>
          <w:bCs/>
          <w:lang w:val="en-US" w:eastAsia="zh-CN"/>
        </w:rPr>
        <w:t>RAN1 agreed to support multiple criteria for determining the set of preferred and the set of non-preferred resources as well as a conflict. Similarly, there could be different triggers for transmitting inter-UE coordination information. These criteria and triggers are not suitable for every deployment scenario. Hence, we propose to provide (pre-)configuration flags to enable/disable them independently.</w:t>
      </w:r>
    </w:p>
    <w:p w14:paraId="4A5E0BF1" w14:textId="14AC96FB" w:rsidR="008737A5" w:rsidRDefault="008737A5" w:rsidP="008737A5">
      <w:pPr>
        <w:pStyle w:val="Caption"/>
        <w:jc w:val="both"/>
      </w:pPr>
      <w:bookmarkStart w:id="59" w:name="_Toc92794190"/>
      <w:r>
        <w:t xml:space="preserve">Proposal </w:t>
      </w:r>
      <w:r>
        <w:fldChar w:fldCharType="begin"/>
      </w:r>
      <w:r>
        <w:instrText xml:space="preserve"> SEQ Proposal \* ARABIC </w:instrText>
      </w:r>
      <w:r>
        <w:fldChar w:fldCharType="separate"/>
      </w:r>
      <w:r w:rsidR="00873899">
        <w:rPr>
          <w:noProof/>
        </w:rPr>
        <w:t>30</w:t>
      </w:r>
      <w:r>
        <w:fldChar w:fldCharType="end"/>
      </w:r>
      <w:r>
        <w:t>: Each condition for determining and each trigger for transmitting the preferred resource set, can be independently enabled/disabled by (pre-)configuration.</w:t>
      </w:r>
      <w:bookmarkEnd w:id="59"/>
    </w:p>
    <w:p w14:paraId="66A38AED" w14:textId="77777777" w:rsidR="008737A5" w:rsidRPr="008737A5" w:rsidRDefault="008737A5" w:rsidP="008737A5">
      <w:pPr>
        <w:rPr>
          <w:lang w:val="en-US" w:eastAsia="zh-CN"/>
        </w:rPr>
      </w:pPr>
    </w:p>
    <w:p w14:paraId="1EB89EFD" w14:textId="098DA79D" w:rsidR="005D1000" w:rsidRDefault="005D1000" w:rsidP="00C75F4E">
      <w:pPr>
        <w:pStyle w:val="Caption"/>
        <w:jc w:val="both"/>
      </w:pPr>
      <w:bookmarkStart w:id="60" w:name="_Toc92794191"/>
      <w:r>
        <w:t xml:space="preserve">Proposal </w:t>
      </w:r>
      <w:r>
        <w:fldChar w:fldCharType="begin"/>
      </w:r>
      <w:r>
        <w:instrText xml:space="preserve"> SEQ Proposal \* ARABIC </w:instrText>
      </w:r>
      <w:r>
        <w:fldChar w:fldCharType="separate"/>
      </w:r>
      <w:r w:rsidR="00873899">
        <w:rPr>
          <w:noProof/>
        </w:rPr>
        <w:t>31</w:t>
      </w:r>
      <w:r>
        <w:fldChar w:fldCharType="end"/>
      </w:r>
      <w:r>
        <w:t>:</w:t>
      </w:r>
      <w:r w:rsidRPr="005D1000">
        <w:t xml:space="preserve"> </w:t>
      </w:r>
      <w:r w:rsidR="00411046">
        <w:t>Each condition for determining and each trigger for transmitting the non-preferred resource set, can be independently enabled/disabled by (pre-)configuration.</w:t>
      </w:r>
      <w:bookmarkEnd w:id="60"/>
    </w:p>
    <w:p w14:paraId="4AFBE13E" w14:textId="16DDC4EC" w:rsidR="00411046" w:rsidRPr="00C75F4E" w:rsidRDefault="00411046" w:rsidP="00C75F4E">
      <w:pPr>
        <w:pStyle w:val="Caption"/>
        <w:jc w:val="both"/>
      </w:pPr>
      <w:bookmarkStart w:id="61" w:name="_Toc92794192"/>
      <w:r>
        <w:t xml:space="preserve">Proposal </w:t>
      </w:r>
      <w:r>
        <w:fldChar w:fldCharType="begin"/>
      </w:r>
      <w:r>
        <w:instrText xml:space="preserve"> SEQ Proposal \* ARABIC </w:instrText>
      </w:r>
      <w:r>
        <w:fldChar w:fldCharType="separate"/>
      </w:r>
      <w:r w:rsidR="00873899">
        <w:rPr>
          <w:noProof/>
        </w:rPr>
        <w:t>32</w:t>
      </w:r>
      <w:r>
        <w:fldChar w:fldCharType="end"/>
      </w:r>
      <w:r>
        <w:t>: Each condition for determining and each trigger for transmitting the expected-conflict indication, can be independently enabled/disabled by (pre-)configuration</w:t>
      </w:r>
      <w:r w:rsidR="00582FDB">
        <w:t>.</w:t>
      </w:r>
      <w:bookmarkEnd w:id="61"/>
    </w:p>
    <w:p w14:paraId="4873471B" w14:textId="764CD0E8" w:rsidR="00690AE3" w:rsidRPr="00690AE3" w:rsidRDefault="00690AE3" w:rsidP="00CB04C5">
      <w:pPr>
        <w:pStyle w:val="Caption"/>
        <w:rPr>
          <w:lang w:val="en-US" w:eastAsia="zh-CN"/>
        </w:rPr>
      </w:pPr>
    </w:p>
    <w:p w14:paraId="28F0426F" w14:textId="6C81565E" w:rsidR="008234EA" w:rsidRPr="00C05DF5" w:rsidRDefault="008234EA" w:rsidP="00F756EC">
      <w:pPr>
        <w:pStyle w:val="Heading1"/>
        <w:rPr>
          <w:lang w:val="en-US"/>
        </w:rPr>
      </w:pPr>
      <w:r w:rsidRPr="00C05DF5">
        <w:rPr>
          <w:lang w:val="en-US"/>
        </w:rPr>
        <w:t>Conclusion</w:t>
      </w:r>
    </w:p>
    <w:p w14:paraId="293A1EEC" w14:textId="67A8D9F3" w:rsidR="00873899" w:rsidRPr="00342D78" w:rsidRDefault="00F31E18" w:rsidP="00342D78">
      <w:pPr>
        <w:pStyle w:val="TableofFigures"/>
        <w:tabs>
          <w:tab w:val="right" w:leader="dot" w:pos="9350"/>
        </w:tabs>
        <w:jc w:val="both"/>
        <w:rPr>
          <w:rFonts w:asciiTheme="minorHAnsi" w:eastAsiaTheme="minorEastAsia" w:hAnsiTheme="minorHAnsi" w:cstheme="minorBidi"/>
          <w:bCs/>
          <w:noProof/>
          <w:sz w:val="22"/>
          <w:szCs w:val="22"/>
          <w:lang w:val="en-US"/>
        </w:rPr>
      </w:pPr>
      <w:r w:rsidRPr="00342D78">
        <w:rPr>
          <w:bCs/>
          <w:lang w:val="en-US" w:eastAsia="zh-CN"/>
        </w:rPr>
        <w:fldChar w:fldCharType="begin"/>
      </w:r>
      <w:r w:rsidRPr="00342D78">
        <w:rPr>
          <w:bCs/>
          <w:lang w:val="en-US" w:eastAsia="zh-CN"/>
        </w:rPr>
        <w:instrText xml:space="preserve"> TOC \n \h \z \c "Observation" </w:instrText>
      </w:r>
      <w:r w:rsidRPr="00342D78">
        <w:rPr>
          <w:bCs/>
          <w:lang w:val="en-US" w:eastAsia="zh-CN"/>
        </w:rPr>
        <w:fldChar w:fldCharType="separate"/>
      </w:r>
      <w:hyperlink w:anchor="_Toc92794151" w:history="1">
        <w:r w:rsidR="00873899" w:rsidRPr="00342D78">
          <w:rPr>
            <w:rStyle w:val="Hyperlink"/>
            <w:bCs/>
            <w:noProof/>
            <w:lang w:val="en-US"/>
          </w:rPr>
          <w:t>Observation 1: Sharing of preferred resources might not be as beneficial to broadcast or groupcast communications as other coordination schemes and information.</w:t>
        </w:r>
      </w:hyperlink>
    </w:p>
    <w:p w14:paraId="35C11662" w14:textId="42C4784E" w:rsidR="00873899" w:rsidRPr="00342D78" w:rsidRDefault="00873899" w:rsidP="00342D78">
      <w:pPr>
        <w:pStyle w:val="TableofFigures"/>
        <w:tabs>
          <w:tab w:val="right" w:leader="dot" w:pos="9350"/>
        </w:tabs>
        <w:jc w:val="both"/>
        <w:rPr>
          <w:rFonts w:asciiTheme="minorHAnsi" w:eastAsiaTheme="minorEastAsia" w:hAnsiTheme="minorHAnsi" w:cstheme="minorBidi"/>
          <w:bCs/>
          <w:noProof/>
          <w:sz w:val="22"/>
          <w:szCs w:val="22"/>
          <w:lang w:val="en-US"/>
        </w:rPr>
      </w:pPr>
      <w:hyperlink w:anchor="_Toc92794152" w:history="1">
        <w:r w:rsidRPr="00342D78">
          <w:rPr>
            <w:rStyle w:val="Hyperlink"/>
            <w:bCs/>
            <w:noProof/>
            <w:lang w:val="en-US"/>
          </w:rPr>
          <w:t>Observation 2: Under scheme 1 with Rx-only sensing, only the receiver UE performs sensing. The candidate set of resources is indicated to the SL Tx UE via inter-UE coordination signaling. The SL Tx UE then chooses the resources from the indicated set for its transmission.</w:t>
        </w:r>
      </w:hyperlink>
    </w:p>
    <w:p w14:paraId="4B846E7D" w14:textId="1A92D028" w:rsidR="00873899" w:rsidRPr="00342D78" w:rsidRDefault="00873899" w:rsidP="00342D78">
      <w:pPr>
        <w:pStyle w:val="TableofFigures"/>
        <w:tabs>
          <w:tab w:val="right" w:leader="dot" w:pos="9350"/>
        </w:tabs>
        <w:jc w:val="both"/>
        <w:rPr>
          <w:rFonts w:asciiTheme="minorHAnsi" w:eastAsiaTheme="minorEastAsia" w:hAnsiTheme="minorHAnsi" w:cstheme="minorBidi"/>
          <w:bCs/>
          <w:noProof/>
          <w:sz w:val="22"/>
          <w:szCs w:val="22"/>
          <w:lang w:val="en-US"/>
        </w:rPr>
      </w:pPr>
      <w:hyperlink w:anchor="_Toc92794153" w:history="1">
        <w:r w:rsidRPr="00342D78">
          <w:rPr>
            <w:rStyle w:val="Hyperlink"/>
            <w:bCs/>
            <w:noProof/>
            <w:lang w:val="en-US"/>
          </w:rPr>
          <w:t>Observation 3: To reduce latency, a set of resources is dedicated for inter-UE coordination and available in a resource pool periodically. The message for a given UE is sent by considering its UE ID and the number of resources available in an inter-UE coordination occasion.</w:t>
        </w:r>
      </w:hyperlink>
    </w:p>
    <w:p w14:paraId="328F96CA" w14:textId="2AFEB709" w:rsidR="00873899" w:rsidRPr="00342D78" w:rsidRDefault="00873899" w:rsidP="00342D78">
      <w:pPr>
        <w:pStyle w:val="TableofFigures"/>
        <w:tabs>
          <w:tab w:val="right" w:leader="dot" w:pos="9350"/>
        </w:tabs>
        <w:jc w:val="both"/>
        <w:rPr>
          <w:rFonts w:asciiTheme="minorHAnsi" w:eastAsiaTheme="minorEastAsia" w:hAnsiTheme="minorHAnsi" w:cstheme="minorBidi"/>
          <w:bCs/>
          <w:noProof/>
          <w:sz w:val="22"/>
          <w:szCs w:val="22"/>
          <w:lang w:val="en-US"/>
        </w:rPr>
      </w:pPr>
      <w:hyperlink w:anchor="_Toc92794154" w:history="1">
        <w:r w:rsidRPr="00342D78">
          <w:rPr>
            <w:rStyle w:val="Hyperlink"/>
            <w:bCs/>
            <w:noProof/>
            <w:lang w:val="en-US"/>
          </w:rPr>
          <w:t>Observation 4: Upon reception of an updated inter-UE coordination, the SL Tx UE should perform re-evaluation or pre-emption checks, i.e., an updated inter-UE coordination message may override the earlier ones due to acquisition of updated sensing information at the Rx UE.</w:t>
        </w:r>
      </w:hyperlink>
    </w:p>
    <w:p w14:paraId="49989401" w14:textId="5EB6E9F4" w:rsidR="00873899" w:rsidRPr="00342D78" w:rsidRDefault="00873899" w:rsidP="00342D78">
      <w:pPr>
        <w:pStyle w:val="TableofFigures"/>
        <w:tabs>
          <w:tab w:val="right" w:leader="dot" w:pos="9350"/>
        </w:tabs>
        <w:jc w:val="both"/>
        <w:rPr>
          <w:rFonts w:asciiTheme="minorHAnsi" w:eastAsiaTheme="minorEastAsia" w:hAnsiTheme="minorHAnsi" w:cstheme="minorBidi"/>
          <w:bCs/>
          <w:noProof/>
          <w:sz w:val="22"/>
          <w:szCs w:val="22"/>
          <w:lang w:val="en-US"/>
        </w:rPr>
      </w:pPr>
      <w:hyperlink w:anchor="_Toc92794155" w:history="1">
        <w:r w:rsidRPr="00342D78">
          <w:rPr>
            <w:rStyle w:val="Hyperlink"/>
            <w:bCs/>
            <w:noProof/>
          </w:rPr>
          <w:t>Observation 5: Combining inter-UE coordination information with the sensing results of a UE B degrades system performance as compared to relying solely on the identified set of preferred resources by UE A.</w:t>
        </w:r>
      </w:hyperlink>
    </w:p>
    <w:p w14:paraId="7D72D548" w14:textId="1025F6B9" w:rsidR="00873899" w:rsidRPr="00342D78" w:rsidRDefault="00873899" w:rsidP="00342D78">
      <w:pPr>
        <w:pStyle w:val="TableofFigures"/>
        <w:tabs>
          <w:tab w:val="right" w:leader="dot" w:pos="9350"/>
        </w:tabs>
        <w:jc w:val="both"/>
        <w:rPr>
          <w:rFonts w:asciiTheme="minorHAnsi" w:eastAsiaTheme="minorEastAsia" w:hAnsiTheme="minorHAnsi" w:cstheme="minorBidi"/>
          <w:bCs/>
          <w:noProof/>
          <w:sz w:val="22"/>
          <w:szCs w:val="22"/>
          <w:lang w:val="en-US"/>
        </w:rPr>
      </w:pPr>
      <w:hyperlink w:anchor="_Toc92794156" w:history="1">
        <w:r w:rsidRPr="00342D78">
          <w:rPr>
            <w:rStyle w:val="Hyperlink"/>
            <w:bCs/>
            <w:noProof/>
          </w:rPr>
          <w:t xml:space="preserve">Observation 6: </w:t>
        </w:r>
        <w:r w:rsidRPr="00342D78">
          <w:rPr>
            <w:rStyle w:val="Hyperlink"/>
            <w:bCs/>
            <w:noProof/>
            <w:lang w:val="en-US"/>
          </w:rPr>
          <w:t>For non-V2X unicast communications, sensing only at UE A and reporting the IUC message of preferred resources to UE B (Rx-only scheme) outperforms the schemes in which UE B either uses its own sensing results (Tx-only scheme) or combines its sensing results with those in the received IUC message through logical AND operation (AND-combining scheme) for a wide variety of traffic intensity levels/network loads.</w:t>
        </w:r>
      </w:hyperlink>
    </w:p>
    <w:p w14:paraId="396D3314" w14:textId="36087BBB" w:rsidR="00873899" w:rsidRPr="00342D78" w:rsidRDefault="00873899" w:rsidP="00342D78">
      <w:pPr>
        <w:pStyle w:val="TableofFigures"/>
        <w:tabs>
          <w:tab w:val="right" w:leader="dot" w:pos="9350"/>
        </w:tabs>
        <w:jc w:val="both"/>
        <w:rPr>
          <w:rFonts w:asciiTheme="minorHAnsi" w:eastAsiaTheme="minorEastAsia" w:hAnsiTheme="minorHAnsi" w:cstheme="minorBidi"/>
          <w:bCs/>
          <w:noProof/>
          <w:sz w:val="22"/>
          <w:szCs w:val="22"/>
          <w:lang w:val="en-US"/>
        </w:rPr>
      </w:pPr>
      <w:hyperlink w:anchor="_Toc92794157" w:history="1">
        <w:r w:rsidRPr="00342D78">
          <w:rPr>
            <w:rStyle w:val="Hyperlink"/>
            <w:bCs/>
            <w:noProof/>
          </w:rPr>
          <w:t>Observation 7: Collision indication is already supported as part of Scheme 2 and there is no need to duplicate the functionality in Scheme 1.</w:t>
        </w:r>
      </w:hyperlink>
    </w:p>
    <w:p w14:paraId="2D4D4CED" w14:textId="7EB1D24E" w:rsidR="00873899" w:rsidRPr="00342D78" w:rsidRDefault="00873899" w:rsidP="00342D78">
      <w:pPr>
        <w:pStyle w:val="TableofFigures"/>
        <w:tabs>
          <w:tab w:val="right" w:leader="dot" w:pos="9350"/>
        </w:tabs>
        <w:jc w:val="both"/>
        <w:rPr>
          <w:rFonts w:asciiTheme="minorHAnsi" w:eastAsiaTheme="minorEastAsia" w:hAnsiTheme="minorHAnsi" w:cstheme="minorBidi"/>
          <w:bCs/>
          <w:noProof/>
          <w:sz w:val="22"/>
          <w:szCs w:val="22"/>
          <w:lang w:val="en-US"/>
        </w:rPr>
      </w:pPr>
      <w:hyperlink w:anchor="_Toc92794158" w:history="1">
        <w:r w:rsidRPr="00342D78">
          <w:rPr>
            <w:rStyle w:val="Hyperlink"/>
            <w:bCs/>
            <w:noProof/>
          </w:rPr>
          <w:t>Observation 8: The number of IUCs in response to collisions is uncontrollably large, making duplicating such functionality in Scheme 1 counterproductive.</w:t>
        </w:r>
      </w:hyperlink>
    </w:p>
    <w:p w14:paraId="098CDE97" w14:textId="0C62D793" w:rsidR="00873899" w:rsidRPr="00342D78" w:rsidRDefault="00873899" w:rsidP="00342D78">
      <w:pPr>
        <w:pStyle w:val="TableofFigures"/>
        <w:tabs>
          <w:tab w:val="right" w:leader="dot" w:pos="9350"/>
        </w:tabs>
        <w:jc w:val="both"/>
        <w:rPr>
          <w:rFonts w:asciiTheme="minorHAnsi" w:eastAsiaTheme="minorEastAsia" w:hAnsiTheme="minorHAnsi" w:cstheme="minorBidi"/>
          <w:bCs/>
          <w:noProof/>
          <w:sz w:val="22"/>
          <w:szCs w:val="22"/>
          <w:lang w:val="en-US"/>
        </w:rPr>
      </w:pPr>
      <w:hyperlink w:anchor="_Toc92794159" w:history="1">
        <w:r w:rsidRPr="00342D78">
          <w:rPr>
            <w:rStyle w:val="Hyperlink"/>
            <w:bCs/>
            <w:noProof/>
          </w:rPr>
          <w:t>Observation 9: Selecting UE-B based on whether it supports Scheme 2 either limits Scheme 2 to unicast or consumes of the few reserved bits available in SCI-1, neither outcome is desirable.</w:t>
        </w:r>
      </w:hyperlink>
    </w:p>
    <w:p w14:paraId="7C440D0F" w14:textId="39259144" w:rsidR="00873899" w:rsidRPr="00342D78" w:rsidRDefault="00873899" w:rsidP="00342D78">
      <w:pPr>
        <w:pStyle w:val="TableofFigures"/>
        <w:tabs>
          <w:tab w:val="right" w:leader="dot" w:pos="9350"/>
        </w:tabs>
        <w:jc w:val="both"/>
        <w:rPr>
          <w:rFonts w:asciiTheme="minorHAnsi" w:eastAsiaTheme="minorEastAsia" w:hAnsiTheme="minorHAnsi" w:cstheme="minorBidi"/>
          <w:bCs/>
          <w:noProof/>
          <w:sz w:val="22"/>
          <w:szCs w:val="22"/>
          <w:lang w:val="en-US"/>
        </w:rPr>
      </w:pPr>
      <w:hyperlink w:anchor="_Toc92794160" w:history="1">
        <w:r w:rsidRPr="00342D78">
          <w:rPr>
            <w:rStyle w:val="Hyperlink"/>
            <w:bCs/>
            <w:noProof/>
            <w:lang w:val="en-US"/>
          </w:rPr>
          <w:t>Observation 10: A more aggressive pre-collision indication condition can be applied when the 2 involved reservation were made almost at the same time.</w:t>
        </w:r>
      </w:hyperlink>
    </w:p>
    <w:p w14:paraId="1B14256A" w14:textId="59B60038" w:rsidR="00F31E18" w:rsidRPr="00342D78" w:rsidRDefault="00F31E18" w:rsidP="00342D78">
      <w:pPr>
        <w:jc w:val="both"/>
        <w:rPr>
          <w:bCs/>
          <w:lang w:val="en-US" w:eastAsia="zh-CN"/>
        </w:rPr>
      </w:pPr>
      <w:r w:rsidRPr="00342D78">
        <w:rPr>
          <w:bCs/>
          <w:lang w:val="en-US" w:eastAsia="zh-CN"/>
        </w:rPr>
        <w:fldChar w:fldCharType="end"/>
      </w:r>
    </w:p>
    <w:p w14:paraId="4FD30137" w14:textId="260F3CA6" w:rsidR="00873899" w:rsidRPr="00342D78" w:rsidRDefault="00603711" w:rsidP="00342D78">
      <w:pPr>
        <w:pStyle w:val="TableofFigures"/>
        <w:tabs>
          <w:tab w:val="right" w:leader="dot" w:pos="9350"/>
        </w:tabs>
        <w:jc w:val="both"/>
        <w:rPr>
          <w:rFonts w:asciiTheme="minorHAnsi" w:eastAsiaTheme="minorEastAsia" w:hAnsiTheme="minorHAnsi" w:cstheme="minorBidi"/>
          <w:bCs/>
          <w:noProof/>
          <w:sz w:val="22"/>
          <w:szCs w:val="22"/>
          <w:lang w:val="en-US"/>
        </w:rPr>
      </w:pPr>
      <w:r w:rsidRPr="00342D78">
        <w:rPr>
          <w:bCs/>
          <w:color w:val="FF0000"/>
          <w:lang w:val="en-US" w:eastAsia="zh-CN"/>
        </w:rPr>
        <w:fldChar w:fldCharType="begin"/>
      </w:r>
      <w:r w:rsidRPr="00342D78">
        <w:rPr>
          <w:bCs/>
          <w:color w:val="FF0000"/>
          <w:lang w:val="en-US" w:eastAsia="zh-CN"/>
        </w:rPr>
        <w:instrText xml:space="preserve"> TOC \n \h \z \c "Proposal" </w:instrText>
      </w:r>
      <w:r w:rsidRPr="00342D78">
        <w:rPr>
          <w:bCs/>
          <w:color w:val="FF0000"/>
          <w:lang w:val="en-US" w:eastAsia="zh-CN"/>
        </w:rPr>
        <w:fldChar w:fldCharType="separate"/>
      </w:r>
      <w:hyperlink w:anchor="_Toc92794161" w:history="1">
        <w:r w:rsidR="00873899" w:rsidRPr="00342D78">
          <w:rPr>
            <w:rStyle w:val="Hyperlink"/>
            <w:bCs/>
            <w:noProof/>
            <w:lang w:val="en-US"/>
          </w:rPr>
          <w:t>Proposal 1: Use dedicated resources for inter-UE coordination signaling to reduce latency and improve reliability.</w:t>
        </w:r>
      </w:hyperlink>
    </w:p>
    <w:p w14:paraId="6CE28992" w14:textId="71836636" w:rsidR="00873899" w:rsidRPr="00342D78" w:rsidRDefault="00873899" w:rsidP="00342D78">
      <w:pPr>
        <w:pStyle w:val="TableofFigures"/>
        <w:tabs>
          <w:tab w:val="right" w:leader="dot" w:pos="9350"/>
        </w:tabs>
        <w:jc w:val="both"/>
        <w:rPr>
          <w:rFonts w:asciiTheme="minorHAnsi" w:eastAsiaTheme="minorEastAsia" w:hAnsiTheme="minorHAnsi" w:cstheme="minorBidi"/>
          <w:bCs/>
          <w:noProof/>
          <w:sz w:val="22"/>
          <w:szCs w:val="22"/>
          <w:lang w:val="en-US"/>
        </w:rPr>
      </w:pPr>
      <w:hyperlink w:anchor="_Toc92794162" w:history="1">
        <w:r w:rsidRPr="00342D78">
          <w:rPr>
            <w:rStyle w:val="Hyperlink"/>
            <w:bCs/>
            <w:noProof/>
            <w:lang w:val="en-US"/>
          </w:rPr>
          <w:t>Proposal 2: For each unicast connection and when using Scheme 1 with preferred resources, one of the peer UEs becomes UE-A for this connection. The relation can be determined via PC-5 RRC signaling.</w:t>
        </w:r>
      </w:hyperlink>
    </w:p>
    <w:p w14:paraId="49C4AA23" w14:textId="502E95A8" w:rsidR="00873899" w:rsidRPr="00342D78" w:rsidRDefault="00873899" w:rsidP="00342D78">
      <w:pPr>
        <w:pStyle w:val="TableofFigures"/>
        <w:tabs>
          <w:tab w:val="right" w:leader="dot" w:pos="9350"/>
        </w:tabs>
        <w:jc w:val="both"/>
        <w:rPr>
          <w:rFonts w:asciiTheme="minorHAnsi" w:eastAsiaTheme="minorEastAsia" w:hAnsiTheme="minorHAnsi" w:cstheme="minorBidi"/>
          <w:bCs/>
          <w:noProof/>
          <w:sz w:val="22"/>
          <w:szCs w:val="22"/>
          <w:lang w:val="en-US"/>
        </w:rPr>
      </w:pPr>
      <w:hyperlink w:anchor="_Toc92794163" w:history="1">
        <w:r w:rsidRPr="00342D78">
          <w:rPr>
            <w:rStyle w:val="Hyperlink"/>
            <w:bCs/>
            <w:noProof/>
            <w:lang w:val="en-US"/>
          </w:rPr>
          <w:t>Proposal 3: In all cast types, for Scheme 1 with non-preferred resources and for Scheme 2, any UE can become a UE-A when conditions to transmit inter-UE coordination information are met at that UE.</w:t>
        </w:r>
      </w:hyperlink>
    </w:p>
    <w:p w14:paraId="18BFE38C" w14:textId="23D1E104" w:rsidR="00873899" w:rsidRPr="00342D78" w:rsidRDefault="00873899" w:rsidP="00342D78">
      <w:pPr>
        <w:pStyle w:val="TableofFigures"/>
        <w:tabs>
          <w:tab w:val="right" w:leader="dot" w:pos="9350"/>
        </w:tabs>
        <w:jc w:val="both"/>
        <w:rPr>
          <w:rFonts w:asciiTheme="minorHAnsi" w:eastAsiaTheme="minorEastAsia" w:hAnsiTheme="minorHAnsi" w:cstheme="minorBidi"/>
          <w:bCs/>
          <w:noProof/>
          <w:sz w:val="22"/>
          <w:szCs w:val="22"/>
          <w:lang w:val="en-US"/>
        </w:rPr>
      </w:pPr>
      <w:hyperlink w:anchor="_Toc92794164" w:history="1">
        <w:r w:rsidRPr="00342D78">
          <w:rPr>
            <w:rStyle w:val="Hyperlink"/>
            <w:bCs/>
            <w:noProof/>
          </w:rPr>
          <w:t>Proposal 4</w:t>
        </w:r>
        <w:r w:rsidRPr="00342D78">
          <w:rPr>
            <w:rStyle w:val="Hyperlink"/>
            <w:bCs/>
            <w:noProof/>
            <w:lang w:val="en-US"/>
          </w:rPr>
          <w:t>: Support Scheme 1 indicating preferred set of resources only for unicast communications between UE-B and UE-A.</w:t>
        </w:r>
      </w:hyperlink>
    </w:p>
    <w:p w14:paraId="14893BBE" w14:textId="5F32E795" w:rsidR="00873899" w:rsidRPr="00342D78" w:rsidRDefault="00873899" w:rsidP="00342D78">
      <w:pPr>
        <w:pStyle w:val="TableofFigures"/>
        <w:tabs>
          <w:tab w:val="right" w:leader="dot" w:pos="9350"/>
        </w:tabs>
        <w:jc w:val="both"/>
        <w:rPr>
          <w:rFonts w:asciiTheme="minorHAnsi" w:eastAsiaTheme="minorEastAsia" w:hAnsiTheme="minorHAnsi" w:cstheme="minorBidi"/>
          <w:bCs/>
          <w:noProof/>
          <w:sz w:val="22"/>
          <w:szCs w:val="22"/>
          <w:lang w:val="en-US"/>
        </w:rPr>
      </w:pPr>
      <w:hyperlink w:anchor="_Toc92794165" w:history="1">
        <w:r w:rsidRPr="00342D78">
          <w:rPr>
            <w:rStyle w:val="Hyperlink"/>
            <w:bCs/>
            <w:noProof/>
          </w:rPr>
          <w:t>Proposal 5</w:t>
        </w:r>
        <w:r w:rsidRPr="00342D78">
          <w:rPr>
            <w:rStyle w:val="Hyperlink"/>
            <w:bCs/>
            <w:noProof/>
            <w:lang w:val="en-US"/>
          </w:rPr>
          <w:t>: For Scheme 1 indicating the set of preferred resources, a UE B requests for receiving inter-UE coordination information from UE A during their PC5 link setup via PC5 RRC signaling.</w:t>
        </w:r>
      </w:hyperlink>
    </w:p>
    <w:p w14:paraId="6FC59F3E" w14:textId="5D3AC77A" w:rsidR="00873899" w:rsidRPr="00342D78" w:rsidRDefault="00873899" w:rsidP="00342D78">
      <w:pPr>
        <w:pStyle w:val="TableofFigures"/>
        <w:tabs>
          <w:tab w:val="right" w:leader="dot" w:pos="9350"/>
        </w:tabs>
        <w:jc w:val="both"/>
        <w:rPr>
          <w:rFonts w:asciiTheme="minorHAnsi" w:eastAsiaTheme="minorEastAsia" w:hAnsiTheme="minorHAnsi" w:cstheme="minorBidi"/>
          <w:bCs/>
          <w:noProof/>
          <w:sz w:val="22"/>
          <w:szCs w:val="22"/>
          <w:lang w:val="en-US"/>
        </w:rPr>
      </w:pPr>
      <w:hyperlink w:anchor="_Toc92794166" w:history="1">
        <w:r w:rsidRPr="00342D78">
          <w:rPr>
            <w:rStyle w:val="Hyperlink"/>
            <w:bCs/>
            <w:noProof/>
          </w:rPr>
          <w:t>Proposal 6: RAN1 should assign a set of dedicated resources for the transmission of preferred resource message from UE A to UE B per resource pool.</w:t>
        </w:r>
      </w:hyperlink>
    </w:p>
    <w:p w14:paraId="0B7B08B6" w14:textId="2A003BB5" w:rsidR="00873899" w:rsidRPr="00342D78" w:rsidRDefault="00873899" w:rsidP="00342D78">
      <w:pPr>
        <w:pStyle w:val="TableofFigures"/>
        <w:tabs>
          <w:tab w:val="right" w:leader="dot" w:pos="9350"/>
        </w:tabs>
        <w:jc w:val="both"/>
        <w:rPr>
          <w:rFonts w:asciiTheme="minorHAnsi" w:eastAsiaTheme="minorEastAsia" w:hAnsiTheme="minorHAnsi" w:cstheme="minorBidi"/>
          <w:bCs/>
          <w:noProof/>
          <w:sz w:val="22"/>
          <w:szCs w:val="22"/>
          <w:lang w:val="en-US"/>
        </w:rPr>
      </w:pPr>
      <w:hyperlink w:anchor="_Toc92794167" w:history="1">
        <w:r w:rsidRPr="00342D78">
          <w:rPr>
            <w:rStyle w:val="Hyperlink"/>
            <w:bCs/>
            <w:noProof/>
          </w:rPr>
          <w:t>Proposal 7:</w:t>
        </w:r>
        <w:r w:rsidRPr="00342D78">
          <w:rPr>
            <w:rStyle w:val="Hyperlink"/>
            <w:bCs/>
            <w:noProof/>
            <w:lang w:val="en-US"/>
          </w:rPr>
          <w:t xml:space="preserve">  The dedicated resources for signaling inter-UE coordination messages should be staggered across time, i.e., a subset of subchannels per slot or per number of slots is allocated for this purpose.</w:t>
        </w:r>
      </w:hyperlink>
    </w:p>
    <w:p w14:paraId="0A09D2E9" w14:textId="11DB06B7" w:rsidR="00873899" w:rsidRPr="00342D78" w:rsidRDefault="00873899" w:rsidP="00342D78">
      <w:pPr>
        <w:pStyle w:val="TableofFigures"/>
        <w:tabs>
          <w:tab w:val="right" w:leader="dot" w:pos="9350"/>
        </w:tabs>
        <w:jc w:val="both"/>
        <w:rPr>
          <w:rFonts w:asciiTheme="minorHAnsi" w:eastAsiaTheme="minorEastAsia" w:hAnsiTheme="minorHAnsi" w:cstheme="minorBidi"/>
          <w:bCs/>
          <w:noProof/>
          <w:sz w:val="22"/>
          <w:szCs w:val="22"/>
          <w:lang w:val="en-US"/>
        </w:rPr>
      </w:pPr>
      <w:hyperlink w:anchor="_Toc92794168" w:history="1">
        <w:r w:rsidRPr="00342D78">
          <w:rPr>
            <w:rStyle w:val="Hyperlink"/>
            <w:bCs/>
            <w:noProof/>
          </w:rPr>
          <w:t>Proposal 8: To improve the performance of scheme 1 with preferred resource signaling, inter-UE coordination postponing and time mask for resource selection at UE B should be specified.</w:t>
        </w:r>
      </w:hyperlink>
    </w:p>
    <w:p w14:paraId="35ECEF3D" w14:textId="1EBEED72" w:rsidR="00873899" w:rsidRPr="00342D78" w:rsidRDefault="00873899" w:rsidP="00342D78">
      <w:pPr>
        <w:pStyle w:val="TableofFigures"/>
        <w:tabs>
          <w:tab w:val="right" w:leader="dot" w:pos="9350"/>
        </w:tabs>
        <w:jc w:val="both"/>
        <w:rPr>
          <w:rFonts w:asciiTheme="minorHAnsi" w:eastAsiaTheme="minorEastAsia" w:hAnsiTheme="minorHAnsi" w:cstheme="minorBidi"/>
          <w:bCs/>
          <w:noProof/>
          <w:sz w:val="22"/>
          <w:szCs w:val="22"/>
          <w:lang w:val="en-US"/>
        </w:rPr>
      </w:pPr>
      <w:hyperlink w:anchor="_Toc92794169" w:history="1">
        <w:r w:rsidRPr="00342D78">
          <w:rPr>
            <w:rStyle w:val="Hyperlink"/>
            <w:bCs/>
            <w:noProof/>
          </w:rPr>
          <w:t>Proposal 9: RAN1 should deprioritize the work on Option A of scheme 1 with preferred resource indication since it degrades system performance.</w:t>
        </w:r>
      </w:hyperlink>
    </w:p>
    <w:p w14:paraId="5DA2D2A5" w14:textId="50F5A6EF" w:rsidR="00873899" w:rsidRPr="00342D78" w:rsidRDefault="00873899" w:rsidP="00342D78">
      <w:pPr>
        <w:pStyle w:val="TableofFigures"/>
        <w:tabs>
          <w:tab w:val="right" w:leader="dot" w:pos="9350"/>
        </w:tabs>
        <w:jc w:val="both"/>
        <w:rPr>
          <w:rFonts w:asciiTheme="minorHAnsi" w:eastAsiaTheme="minorEastAsia" w:hAnsiTheme="minorHAnsi" w:cstheme="minorBidi"/>
          <w:bCs/>
          <w:noProof/>
          <w:sz w:val="22"/>
          <w:szCs w:val="22"/>
          <w:lang w:val="en-US"/>
        </w:rPr>
      </w:pPr>
      <w:hyperlink w:anchor="_Toc92794170" w:history="1">
        <w:r w:rsidRPr="00342D78">
          <w:rPr>
            <w:rStyle w:val="Hyperlink"/>
            <w:bCs/>
            <w:noProof/>
          </w:rPr>
          <w:t>Proposal 10: Under scheme 1 with preferred set of resources, the support of Option B, i.e., solely relying on the inter-UE coordination information from a UE A, is not based on a UE B’s sensing capability.</w:t>
        </w:r>
      </w:hyperlink>
    </w:p>
    <w:p w14:paraId="4A77FBD4" w14:textId="7B694455" w:rsidR="00873899" w:rsidRPr="00342D78" w:rsidRDefault="00873899" w:rsidP="00342D78">
      <w:pPr>
        <w:pStyle w:val="TableofFigures"/>
        <w:tabs>
          <w:tab w:val="right" w:leader="dot" w:pos="9350"/>
        </w:tabs>
        <w:jc w:val="both"/>
        <w:rPr>
          <w:rFonts w:asciiTheme="minorHAnsi" w:eastAsiaTheme="minorEastAsia" w:hAnsiTheme="minorHAnsi" w:cstheme="minorBidi"/>
          <w:bCs/>
          <w:noProof/>
          <w:sz w:val="22"/>
          <w:szCs w:val="22"/>
          <w:lang w:val="en-US"/>
        </w:rPr>
      </w:pPr>
      <w:hyperlink w:anchor="_Toc92794171" w:history="1">
        <w:r w:rsidRPr="00342D78">
          <w:rPr>
            <w:rStyle w:val="Hyperlink"/>
            <w:bCs/>
            <w:noProof/>
          </w:rPr>
          <w:t>Proposal 11: Transmission of a TB is a trigger condition for transmitting non-preferred resource coordination information, which comprises indicating resources for reservations that UE-A intends to receive.</w:t>
        </w:r>
      </w:hyperlink>
    </w:p>
    <w:p w14:paraId="7804BF77" w14:textId="1CD69573" w:rsidR="00873899" w:rsidRPr="00342D78" w:rsidRDefault="00873899" w:rsidP="00342D78">
      <w:pPr>
        <w:pStyle w:val="TableofFigures"/>
        <w:tabs>
          <w:tab w:val="right" w:leader="dot" w:pos="9350"/>
        </w:tabs>
        <w:jc w:val="both"/>
        <w:rPr>
          <w:rFonts w:asciiTheme="minorHAnsi" w:eastAsiaTheme="minorEastAsia" w:hAnsiTheme="minorHAnsi" w:cstheme="minorBidi"/>
          <w:bCs/>
          <w:noProof/>
          <w:sz w:val="22"/>
          <w:szCs w:val="22"/>
          <w:lang w:val="en-US"/>
        </w:rPr>
      </w:pPr>
      <w:hyperlink w:anchor="_Toc92794172" w:history="1">
        <w:r w:rsidRPr="00342D78">
          <w:rPr>
            <w:rStyle w:val="Hyperlink"/>
            <w:bCs/>
            <w:noProof/>
          </w:rPr>
          <w:t>Proposal 12: The MAC-CE containing the set of non-preferred resources can be multiplexed with other SL-SCH when available.</w:t>
        </w:r>
      </w:hyperlink>
    </w:p>
    <w:p w14:paraId="6932350F" w14:textId="23EEE823" w:rsidR="00873899" w:rsidRPr="00342D78" w:rsidRDefault="00873899" w:rsidP="00342D78">
      <w:pPr>
        <w:pStyle w:val="TableofFigures"/>
        <w:tabs>
          <w:tab w:val="right" w:leader="dot" w:pos="9350"/>
        </w:tabs>
        <w:jc w:val="both"/>
        <w:rPr>
          <w:rFonts w:asciiTheme="minorHAnsi" w:eastAsiaTheme="minorEastAsia" w:hAnsiTheme="minorHAnsi" w:cstheme="minorBidi"/>
          <w:bCs/>
          <w:noProof/>
          <w:sz w:val="22"/>
          <w:szCs w:val="22"/>
          <w:lang w:val="en-US"/>
        </w:rPr>
      </w:pPr>
      <w:hyperlink w:anchor="_Toc92794173" w:history="1">
        <w:r w:rsidRPr="00342D78">
          <w:rPr>
            <w:rStyle w:val="Hyperlink"/>
            <w:bCs/>
            <w:noProof/>
          </w:rPr>
          <w:t>Proposal 13: Transmission of the non-preferred resource set is only triggered by a condition other than an explicit request.</w:t>
        </w:r>
      </w:hyperlink>
    </w:p>
    <w:p w14:paraId="462A71F7" w14:textId="4EC24909" w:rsidR="00873899" w:rsidRPr="00342D78" w:rsidRDefault="00873899" w:rsidP="00342D78">
      <w:pPr>
        <w:pStyle w:val="TableofFigures"/>
        <w:tabs>
          <w:tab w:val="right" w:leader="dot" w:pos="9350"/>
        </w:tabs>
        <w:jc w:val="both"/>
        <w:rPr>
          <w:rFonts w:asciiTheme="minorHAnsi" w:eastAsiaTheme="minorEastAsia" w:hAnsiTheme="minorHAnsi" w:cstheme="minorBidi"/>
          <w:bCs/>
          <w:noProof/>
          <w:sz w:val="22"/>
          <w:szCs w:val="22"/>
          <w:lang w:val="en-US"/>
        </w:rPr>
      </w:pPr>
      <w:hyperlink w:anchor="_Toc92794174" w:history="1">
        <w:r w:rsidRPr="00342D78">
          <w:rPr>
            <w:rStyle w:val="Hyperlink"/>
            <w:bCs/>
            <w:noProof/>
          </w:rPr>
          <w:t>Proposal 14: A per-resource pool (pre-)configured priority value is used for inter-UE coordination information.</w:t>
        </w:r>
      </w:hyperlink>
    </w:p>
    <w:p w14:paraId="6562F1B0" w14:textId="48C5D5A3" w:rsidR="00873899" w:rsidRPr="00342D78" w:rsidRDefault="00873899" w:rsidP="00342D78">
      <w:pPr>
        <w:pStyle w:val="TableofFigures"/>
        <w:tabs>
          <w:tab w:val="right" w:leader="dot" w:pos="9350"/>
        </w:tabs>
        <w:jc w:val="both"/>
        <w:rPr>
          <w:rFonts w:asciiTheme="minorHAnsi" w:eastAsiaTheme="minorEastAsia" w:hAnsiTheme="minorHAnsi" w:cstheme="minorBidi"/>
          <w:bCs/>
          <w:noProof/>
          <w:sz w:val="22"/>
          <w:szCs w:val="22"/>
          <w:lang w:val="en-US"/>
        </w:rPr>
      </w:pPr>
      <w:hyperlink w:anchor="_Toc92794175" w:history="1">
        <w:r w:rsidRPr="00342D78">
          <w:rPr>
            <w:rStyle w:val="Hyperlink"/>
            <w:bCs/>
            <w:noProof/>
          </w:rPr>
          <w:t>Proposal 15: For each forwarded reservation, only include reservation periodicity and an indication between Option 1 and Option 2 of 1-B-1.</w:t>
        </w:r>
      </w:hyperlink>
    </w:p>
    <w:p w14:paraId="1FDEC86D" w14:textId="3BCEFB77" w:rsidR="00873899" w:rsidRPr="00342D78" w:rsidRDefault="00873899" w:rsidP="00342D78">
      <w:pPr>
        <w:pStyle w:val="TableofFigures"/>
        <w:tabs>
          <w:tab w:val="right" w:leader="dot" w:pos="9350"/>
        </w:tabs>
        <w:jc w:val="both"/>
        <w:rPr>
          <w:rStyle w:val="Hyperlink"/>
          <w:bCs/>
          <w:noProof/>
        </w:rPr>
      </w:pPr>
      <w:hyperlink w:anchor="_Toc92794176" w:history="1">
        <w:r w:rsidRPr="00342D78">
          <w:rPr>
            <w:rStyle w:val="Hyperlink"/>
            <w:bCs/>
            <w:noProof/>
          </w:rPr>
          <w:t xml:space="preserve">Proposal </w:t>
        </w:r>
        <w:r w:rsidRPr="00342D78">
          <w:rPr>
            <w:rStyle w:val="Hyperlink"/>
            <w:bCs/>
            <w:noProof/>
          </w:rPr>
          <w:t>1</w:t>
        </w:r>
        <w:r w:rsidRPr="00342D78">
          <w:rPr>
            <w:rStyle w:val="Hyperlink"/>
            <w:bCs/>
            <w:noProof/>
          </w:rPr>
          <w:t>6: For Condition 1-B-1</w:t>
        </w:r>
      </w:hyperlink>
    </w:p>
    <w:p w14:paraId="0B467E21" w14:textId="77777777" w:rsidR="00873899" w:rsidRPr="00342D78" w:rsidRDefault="00873899" w:rsidP="00342D78">
      <w:pPr>
        <w:pStyle w:val="ListParagraph"/>
        <w:numPr>
          <w:ilvl w:val="0"/>
          <w:numId w:val="27"/>
        </w:numPr>
        <w:jc w:val="both"/>
        <w:rPr>
          <w:bCs/>
          <w:lang w:val="en-US" w:eastAsia="zh-CN"/>
        </w:rPr>
      </w:pPr>
      <w:r w:rsidRPr="00342D78">
        <w:rPr>
          <w:bCs/>
          <w:lang w:val="en-US" w:eastAsia="zh-CN"/>
        </w:rPr>
        <w:lastRenderedPageBreak/>
        <w:t>For reserved resource(s) of other UE(s) identified by UE-A whose RSRP measurement is larger than a (pre)configured RSRP threshold which is determined by at least priority value indicated by SCI of the UE(s), UE-B excludes the resource if UE-A is a destination of UE-B’s TB.</w:t>
      </w:r>
    </w:p>
    <w:p w14:paraId="2A617FD9" w14:textId="77777777" w:rsidR="00873899" w:rsidRPr="00342D78" w:rsidRDefault="00873899" w:rsidP="00342D78">
      <w:pPr>
        <w:pStyle w:val="ListParagraph"/>
        <w:numPr>
          <w:ilvl w:val="0"/>
          <w:numId w:val="27"/>
        </w:numPr>
        <w:jc w:val="both"/>
        <w:rPr>
          <w:bCs/>
          <w:lang w:val="en-US" w:eastAsia="zh-CN"/>
        </w:rPr>
      </w:pPr>
      <w:r w:rsidRPr="00342D78">
        <w:rPr>
          <w:bCs/>
          <w:lang w:val="en-US" w:eastAsia="zh-CN"/>
        </w:rPr>
        <w:t>For reserved resource(s) of other UE identified by UE-A whose RSRP measurement is smaller than a (pre)configured RSRP threshold which is determined by at least priority value indicated by SCI of the UE(s) when UE-A is a destination of a TB transmitted by the UE(s), UE-B always excludes the resource.</w:t>
      </w:r>
    </w:p>
    <w:p w14:paraId="0E91D289" w14:textId="77777777" w:rsidR="00873899" w:rsidRPr="00342D78" w:rsidRDefault="00873899" w:rsidP="00342D78">
      <w:pPr>
        <w:jc w:val="both"/>
        <w:rPr>
          <w:bCs/>
        </w:rPr>
      </w:pPr>
    </w:p>
    <w:p w14:paraId="40BBCF1F" w14:textId="3C878270" w:rsidR="00873899" w:rsidRPr="00342D78" w:rsidRDefault="00873899" w:rsidP="00342D78">
      <w:pPr>
        <w:pStyle w:val="TableofFigures"/>
        <w:tabs>
          <w:tab w:val="right" w:leader="dot" w:pos="9350"/>
        </w:tabs>
        <w:jc w:val="both"/>
        <w:rPr>
          <w:rFonts w:asciiTheme="minorHAnsi" w:eastAsiaTheme="minorEastAsia" w:hAnsiTheme="minorHAnsi" w:cstheme="minorBidi"/>
          <w:bCs/>
          <w:noProof/>
          <w:sz w:val="22"/>
          <w:szCs w:val="22"/>
          <w:lang w:val="en-US"/>
        </w:rPr>
      </w:pPr>
      <w:hyperlink w:anchor="_Toc92794177" w:history="1">
        <w:r w:rsidRPr="00342D78">
          <w:rPr>
            <w:rStyle w:val="Hyperlink"/>
            <w:bCs/>
            <w:noProof/>
          </w:rPr>
          <w:t>Proposal 17: RAN1 to prioritize the case of NR SL transmissions in Condition 1-B-2.</w:t>
        </w:r>
      </w:hyperlink>
    </w:p>
    <w:p w14:paraId="0005A3B8" w14:textId="679E17C0" w:rsidR="00873899" w:rsidRPr="00342D78" w:rsidRDefault="00873899" w:rsidP="00342D78">
      <w:pPr>
        <w:pStyle w:val="TableofFigures"/>
        <w:tabs>
          <w:tab w:val="right" w:leader="dot" w:pos="9350"/>
        </w:tabs>
        <w:jc w:val="both"/>
        <w:rPr>
          <w:rFonts w:asciiTheme="minorHAnsi" w:eastAsiaTheme="minorEastAsia" w:hAnsiTheme="minorHAnsi" w:cstheme="minorBidi"/>
          <w:bCs/>
          <w:noProof/>
          <w:sz w:val="22"/>
          <w:szCs w:val="22"/>
          <w:lang w:val="en-US"/>
        </w:rPr>
      </w:pPr>
      <w:hyperlink w:anchor="_Toc92794178" w:history="1">
        <w:r w:rsidRPr="00342D78">
          <w:rPr>
            <w:rStyle w:val="Hyperlink"/>
            <w:bCs/>
            <w:noProof/>
          </w:rPr>
          <w:t>Proposal 18: For the case of UE-A NR SL transmission in Condition 1-B-2, the triggering condition is UE-A finishing its resource selection procedure.</w:t>
        </w:r>
      </w:hyperlink>
    </w:p>
    <w:p w14:paraId="736679F2" w14:textId="6663D192" w:rsidR="00873899" w:rsidRPr="00342D78" w:rsidRDefault="00873899" w:rsidP="00342D78">
      <w:pPr>
        <w:pStyle w:val="TableofFigures"/>
        <w:tabs>
          <w:tab w:val="right" w:leader="dot" w:pos="9350"/>
        </w:tabs>
        <w:jc w:val="both"/>
        <w:rPr>
          <w:rFonts w:asciiTheme="minorHAnsi" w:eastAsiaTheme="minorEastAsia" w:hAnsiTheme="minorHAnsi" w:cstheme="minorBidi"/>
          <w:bCs/>
          <w:noProof/>
          <w:sz w:val="22"/>
          <w:szCs w:val="22"/>
          <w:lang w:val="en-US"/>
        </w:rPr>
      </w:pPr>
      <w:hyperlink w:anchor="_Toc92794179" w:history="1">
        <w:r w:rsidRPr="00342D78">
          <w:rPr>
            <w:rStyle w:val="Hyperlink"/>
            <w:bCs/>
            <w:noProof/>
          </w:rPr>
          <w:t>Proposal 19: For the case of UE-A NR SL transmission in Condition 1-B-2, resources selected by UE-A are signalled.</w:t>
        </w:r>
      </w:hyperlink>
    </w:p>
    <w:p w14:paraId="3D612A48" w14:textId="26E58871" w:rsidR="00873899" w:rsidRPr="00342D78" w:rsidRDefault="00873899" w:rsidP="00342D78">
      <w:pPr>
        <w:pStyle w:val="TableofFigures"/>
        <w:tabs>
          <w:tab w:val="right" w:leader="dot" w:pos="9350"/>
        </w:tabs>
        <w:jc w:val="both"/>
        <w:rPr>
          <w:rFonts w:asciiTheme="minorHAnsi" w:eastAsiaTheme="minorEastAsia" w:hAnsiTheme="minorHAnsi" w:cstheme="minorBidi"/>
          <w:bCs/>
          <w:noProof/>
          <w:sz w:val="22"/>
          <w:szCs w:val="22"/>
          <w:lang w:val="en-US"/>
        </w:rPr>
      </w:pPr>
      <w:hyperlink w:anchor="_Toc92794180" w:history="1">
        <w:r w:rsidRPr="00342D78">
          <w:rPr>
            <w:rStyle w:val="Hyperlink"/>
            <w:bCs/>
            <w:noProof/>
          </w:rPr>
          <w:t>Proposal 20: The number of selected resources to be signalled by UE-A based on Condition 1-B-2 is configurable.</w:t>
        </w:r>
      </w:hyperlink>
    </w:p>
    <w:p w14:paraId="539FED0A" w14:textId="553CCFEF" w:rsidR="00873899" w:rsidRPr="00342D78" w:rsidRDefault="00873899" w:rsidP="00342D78">
      <w:pPr>
        <w:pStyle w:val="TableofFigures"/>
        <w:tabs>
          <w:tab w:val="right" w:leader="dot" w:pos="9350"/>
        </w:tabs>
        <w:jc w:val="both"/>
        <w:rPr>
          <w:rFonts w:asciiTheme="minorHAnsi" w:eastAsiaTheme="minorEastAsia" w:hAnsiTheme="minorHAnsi" w:cstheme="minorBidi"/>
          <w:bCs/>
          <w:noProof/>
          <w:sz w:val="22"/>
          <w:szCs w:val="22"/>
          <w:lang w:val="en-US"/>
        </w:rPr>
      </w:pPr>
      <w:hyperlink w:anchor="_Toc92794181" w:history="1">
        <w:r w:rsidRPr="00342D78">
          <w:rPr>
            <w:rStyle w:val="Hyperlink"/>
            <w:bCs/>
            <w:noProof/>
            <w:lang w:val="en-US"/>
          </w:rPr>
          <w:t>Proposal 21: Conflict indicators are applicable to transmissions with and without feedback.</w:t>
        </w:r>
      </w:hyperlink>
    </w:p>
    <w:p w14:paraId="39556D27" w14:textId="7A0E787E" w:rsidR="00873899" w:rsidRPr="00342D78" w:rsidRDefault="00873899" w:rsidP="00342D78">
      <w:pPr>
        <w:pStyle w:val="TableofFigures"/>
        <w:tabs>
          <w:tab w:val="right" w:leader="dot" w:pos="9350"/>
        </w:tabs>
        <w:jc w:val="both"/>
        <w:rPr>
          <w:rFonts w:asciiTheme="minorHAnsi" w:eastAsiaTheme="minorEastAsia" w:hAnsiTheme="minorHAnsi" w:cstheme="minorBidi"/>
          <w:bCs/>
          <w:noProof/>
          <w:sz w:val="22"/>
          <w:szCs w:val="22"/>
          <w:lang w:val="en-US"/>
        </w:rPr>
      </w:pPr>
      <w:hyperlink w:anchor="_Toc92794182" w:history="1">
        <w:r w:rsidRPr="00342D78">
          <w:rPr>
            <w:rStyle w:val="Hyperlink"/>
            <w:bCs/>
            <w:noProof/>
          </w:rPr>
          <w:t>Proposal 22: UE-B’s behavior upon receiving a Scheme 2 conflict indicator follows that of pre-emption.</w:t>
        </w:r>
      </w:hyperlink>
    </w:p>
    <w:p w14:paraId="1D4946D0" w14:textId="3BE50BCB" w:rsidR="00873899" w:rsidRPr="00342D78" w:rsidRDefault="00873899" w:rsidP="00342D78">
      <w:pPr>
        <w:pStyle w:val="TableofFigures"/>
        <w:tabs>
          <w:tab w:val="right" w:leader="dot" w:pos="9350"/>
        </w:tabs>
        <w:jc w:val="both"/>
        <w:rPr>
          <w:rFonts w:asciiTheme="minorHAnsi" w:eastAsiaTheme="minorEastAsia" w:hAnsiTheme="minorHAnsi" w:cstheme="minorBidi"/>
          <w:bCs/>
          <w:noProof/>
          <w:sz w:val="22"/>
          <w:szCs w:val="22"/>
          <w:lang w:val="en-US"/>
        </w:rPr>
      </w:pPr>
      <w:hyperlink w:anchor="_Toc92794183" w:history="1">
        <w:r w:rsidRPr="00342D78">
          <w:rPr>
            <w:rStyle w:val="Hyperlink"/>
            <w:bCs/>
            <w:noProof/>
          </w:rPr>
          <w:t xml:space="preserve">Proposal 23: UE-A selects UE-B using the agreed criteria without special handling for </w:t>
        </w:r>
        <w:r w:rsidRPr="00342D78">
          <w:rPr>
            <w:rStyle w:val="Hyperlink"/>
            <w:rFonts w:cs="Times"/>
            <w:bCs/>
            <w:noProof/>
          </w:rPr>
          <w:t>the case when at least one of UEs scheduling conflicting TBs doesn’t support Scheme 2.</w:t>
        </w:r>
      </w:hyperlink>
    </w:p>
    <w:p w14:paraId="1F2E64A5" w14:textId="3AF9E112" w:rsidR="00873899" w:rsidRPr="00342D78" w:rsidRDefault="00873899" w:rsidP="00342D78">
      <w:pPr>
        <w:pStyle w:val="TableofFigures"/>
        <w:tabs>
          <w:tab w:val="right" w:leader="dot" w:pos="9350"/>
        </w:tabs>
        <w:jc w:val="both"/>
        <w:rPr>
          <w:rFonts w:asciiTheme="minorHAnsi" w:eastAsiaTheme="minorEastAsia" w:hAnsiTheme="minorHAnsi" w:cstheme="minorBidi"/>
          <w:bCs/>
          <w:noProof/>
          <w:sz w:val="22"/>
          <w:szCs w:val="22"/>
          <w:lang w:val="en-US"/>
        </w:rPr>
      </w:pPr>
      <w:hyperlink w:anchor="_Toc92794184" w:history="1">
        <w:r w:rsidRPr="00342D78">
          <w:rPr>
            <w:rStyle w:val="Hyperlink"/>
            <w:bCs/>
            <w:noProof/>
          </w:rPr>
          <w:t>Proposal 24: The field P_rsvp is used to determine the overlapping of UE’s reserved resources.</w:t>
        </w:r>
      </w:hyperlink>
    </w:p>
    <w:p w14:paraId="51D7C191" w14:textId="6559911C" w:rsidR="00873899" w:rsidRPr="00342D78" w:rsidRDefault="00873899" w:rsidP="00342D78">
      <w:pPr>
        <w:pStyle w:val="TableofFigures"/>
        <w:tabs>
          <w:tab w:val="right" w:leader="dot" w:pos="9350"/>
        </w:tabs>
        <w:jc w:val="both"/>
        <w:rPr>
          <w:rFonts w:asciiTheme="minorHAnsi" w:eastAsiaTheme="minorEastAsia" w:hAnsiTheme="minorHAnsi" w:cstheme="minorBidi"/>
          <w:bCs/>
          <w:noProof/>
          <w:sz w:val="22"/>
          <w:szCs w:val="22"/>
          <w:lang w:val="en-US"/>
        </w:rPr>
      </w:pPr>
      <w:hyperlink w:anchor="_Toc92794185" w:history="1">
        <w:r w:rsidRPr="00342D78">
          <w:rPr>
            <w:rStyle w:val="Hyperlink"/>
            <w:bCs/>
            <w:noProof/>
          </w:rPr>
          <w:t>Proposal 25: A per-resource pool (pre-)configured priority value is used for Scheme 2 conflict indicators.</w:t>
        </w:r>
      </w:hyperlink>
    </w:p>
    <w:p w14:paraId="5D29B748" w14:textId="5BFBC786" w:rsidR="00873899" w:rsidRPr="00342D78" w:rsidRDefault="00873899" w:rsidP="00342D78">
      <w:pPr>
        <w:pStyle w:val="TableofFigures"/>
        <w:tabs>
          <w:tab w:val="right" w:leader="dot" w:pos="9350"/>
        </w:tabs>
        <w:jc w:val="both"/>
        <w:rPr>
          <w:rFonts w:asciiTheme="minorHAnsi" w:eastAsiaTheme="minorEastAsia" w:hAnsiTheme="minorHAnsi" w:cstheme="minorBidi"/>
          <w:bCs/>
          <w:noProof/>
          <w:sz w:val="22"/>
          <w:szCs w:val="22"/>
          <w:lang w:val="en-US"/>
        </w:rPr>
      </w:pPr>
      <w:hyperlink w:anchor="_Toc92794186" w:history="1">
        <w:r w:rsidRPr="00342D78">
          <w:rPr>
            <w:rStyle w:val="Hyperlink"/>
            <w:bCs/>
            <w:noProof/>
          </w:rPr>
          <w:t>Proposal 26: HARQ-ACK transmission or reception on PSFCH is always prioritized over Scheme 2 conflict indicators.</w:t>
        </w:r>
      </w:hyperlink>
    </w:p>
    <w:p w14:paraId="24693CAB" w14:textId="71DC5D3F" w:rsidR="00873899" w:rsidRPr="00342D78" w:rsidRDefault="00873899" w:rsidP="00342D78">
      <w:pPr>
        <w:pStyle w:val="TableofFigures"/>
        <w:tabs>
          <w:tab w:val="right" w:leader="dot" w:pos="9350"/>
        </w:tabs>
        <w:jc w:val="both"/>
        <w:rPr>
          <w:rFonts w:asciiTheme="minorHAnsi" w:eastAsiaTheme="minorEastAsia" w:hAnsiTheme="minorHAnsi" w:cstheme="minorBidi"/>
          <w:bCs/>
          <w:noProof/>
          <w:sz w:val="22"/>
          <w:szCs w:val="22"/>
          <w:lang w:val="en-US"/>
        </w:rPr>
      </w:pPr>
      <w:hyperlink w:anchor="_Toc92794187" w:history="1">
        <w:r w:rsidRPr="00342D78">
          <w:rPr>
            <w:rStyle w:val="Hyperlink"/>
            <w:bCs/>
            <w:noProof/>
          </w:rPr>
          <w:t>Proposal 27: The time gap, X, between the SCIs scheduling the conflict and PSFCH in this case should be at least as large as the ‘a’ value for feedback.</w:t>
        </w:r>
      </w:hyperlink>
    </w:p>
    <w:p w14:paraId="74493B18" w14:textId="3EE24A97" w:rsidR="00873899" w:rsidRPr="00342D78" w:rsidRDefault="00873899" w:rsidP="00342D78">
      <w:pPr>
        <w:pStyle w:val="TableofFigures"/>
        <w:tabs>
          <w:tab w:val="right" w:leader="dot" w:pos="9350"/>
        </w:tabs>
        <w:jc w:val="both"/>
        <w:rPr>
          <w:rFonts w:asciiTheme="minorHAnsi" w:eastAsiaTheme="minorEastAsia" w:hAnsiTheme="minorHAnsi" w:cstheme="minorBidi"/>
          <w:bCs/>
          <w:noProof/>
          <w:sz w:val="22"/>
          <w:szCs w:val="22"/>
          <w:lang w:val="en-US"/>
        </w:rPr>
      </w:pPr>
      <w:hyperlink w:anchor="_Toc92794188" w:history="1">
        <w:r w:rsidRPr="00342D78">
          <w:rPr>
            <w:rStyle w:val="Hyperlink"/>
            <w:bCs/>
            <w:noProof/>
          </w:rPr>
          <w:t>Proposal 28: If either of the timeline values X or T3 cannot be ensured, UEs are not required to transmit or receive a Scheme 2 conflict indicator.</w:t>
        </w:r>
      </w:hyperlink>
    </w:p>
    <w:p w14:paraId="386CF2CB" w14:textId="61D985CF" w:rsidR="00873899" w:rsidRPr="00342D78" w:rsidRDefault="00873899" w:rsidP="00342D78">
      <w:pPr>
        <w:pStyle w:val="TableofFigures"/>
        <w:tabs>
          <w:tab w:val="right" w:leader="dot" w:pos="9350"/>
        </w:tabs>
        <w:jc w:val="both"/>
        <w:rPr>
          <w:rFonts w:asciiTheme="minorHAnsi" w:eastAsiaTheme="minorEastAsia" w:hAnsiTheme="minorHAnsi" w:cstheme="minorBidi"/>
          <w:bCs/>
          <w:noProof/>
          <w:sz w:val="22"/>
          <w:szCs w:val="22"/>
          <w:lang w:val="en-US"/>
        </w:rPr>
      </w:pPr>
      <w:hyperlink w:anchor="_Toc92794189" w:history="1">
        <w:r w:rsidRPr="00342D78">
          <w:rPr>
            <w:rStyle w:val="Hyperlink"/>
            <w:bCs/>
            <w:noProof/>
            <w:lang w:val="en-US"/>
          </w:rPr>
          <w:t xml:space="preserve">Proposal 29: </w:t>
        </w:r>
        <w:r w:rsidRPr="00342D78">
          <w:rPr>
            <w:rStyle w:val="Hyperlink"/>
            <w:bCs/>
            <w:noProof/>
            <w:lang w:val="en-US" w:eastAsia="zh-CN"/>
          </w:rPr>
          <w:t>Scheme 1 with preferred-resource indication, Scheme 1 with non-preferred resource indication, and Scheme 2 can be independently enabled or disabled by resource pool (pre-)configuration.</w:t>
        </w:r>
      </w:hyperlink>
    </w:p>
    <w:p w14:paraId="46AB1EF3" w14:textId="2463122D" w:rsidR="00873899" w:rsidRPr="00342D78" w:rsidRDefault="00873899" w:rsidP="00342D78">
      <w:pPr>
        <w:pStyle w:val="TableofFigures"/>
        <w:tabs>
          <w:tab w:val="right" w:leader="dot" w:pos="9350"/>
        </w:tabs>
        <w:jc w:val="both"/>
        <w:rPr>
          <w:rFonts w:asciiTheme="minorHAnsi" w:eastAsiaTheme="minorEastAsia" w:hAnsiTheme="minorHAnsi" w:cstheme="minorBidi"/>
          <w:bCs/>
          <w:noProof/>
          <w:sz w:val="22"/>
          <w:szCs w:val="22"/>
          <w:lang w:val="en-US"/>
        </w:rPr>
      </w:pPr>
      <w:hyperlink w:anchor="_Toc92794190" w:history="1">
        <w:r w:rsidRPr="00342D78">
          <w:rPr>
            <w:rStyle w:val="Hyperlink"/>
            <w:bCs/>
            <w:noProof/>
          </w:rPr>
          <w:t>Proposal 30: Each condition for determining and each trigger for transmitting the preferred resource set, can be independently enabled/disabled by (pre-)configuration.</w:t>
        </w:r>
      </w:hyperlink>
    </w:p>
    <w:p w14:paraId="2DCF3BE0" w14:textId="7A828363" w:rsidR="00873899" w:rsidRPr="00342D78" w:rsidRDefault="00873899" w:rsidP="00342D78">
      <w:pPr>
        <w:pStyle w:val="TableofFigures"/>
        <w:tabs>
          <w:tab w:val="right" w:leader="dot" w:pos="9350"/>
        </w:tabs>
        <w:jc w:val="both"/>
        <w:rPr>
          <w:rFonts w:asciiTheme="minorHAnsi" w:eastAsiaTheme="minorEastAsia" w:hAnsiTheme="minorHAnsi" w:cstheme="minorBidi"/>
          <w:bCs/>
          <w:noProof/>
          <w:sz w:val="22"/>
          <w:szCs w:val="22"/>
          <w:lang w:val="en-US"/>
        </w:rPr>
      </w:pPr>
      <w:hyperlink w:anchor="_Toc92794191" w:history="1">
        <w:r w:rsidRPr="00342D78">
          <w:rPr>
            <w:rStyle w:val="Hyperlink"/>
            <w:bCs/>
            <w:noProof/>
          </w:rPr>
          <w:t>Proposal 31: Each condition for determining and each trigger for transmitting the non-preferred resource set, can be independently enabled/disabled by (pre-)configuration.</w:t>
        </w:r>
      </w:hyperlink>
    </w:p>
    <w:p w14:paraId="0238D3ED" w14:textId="5CE7AA98" w:rsidR="00873899" w:rsidRPr="00342D78" w:rsidRDefault="00873899" w:rsidP="00342D78">
      <w:pPr>
        <w:pStyle w:val="TableofFigures"/>
        <w:tabs>
          <w:tab w:val="right" w:leader="dot" w:pos="9350"/>
        </w:tabs>
        <w:jc w:val="both"/>
        <w:rPr>
          <w:rFonts w:asciiTheme="minorHAnsi" w:eastAsiaTheme="minorEastAsia" w:hAnsiTheme="minorHAnsi" w:cstheme="minorBidi"/>
          <w:bCs/>
          <w:noProof/>
          <w:sz w:val="22"/>
          <w:szCs w:val="22"/>
          <w:lang w:val="en-US"/>
        </w:rPr>
      </w:pPr>
      <w:hyperlink w:anchor="_Toc92794192" w:history="1">
        <w:r w:rsidRPr="00342D78">
          <w:rPr>
            <w:rStyle w:val="Hyperlink"/>
            <w:bCs/>
            <w:noProof/>
          </w:rPr>
          <w:t>Proposal 32: Each condition for determining and each trigger for transmitting the expected-conflict indication, can be independently enabled/disabled by (pre-)configuration.</w:t>
        </w:r>
      </w:hyperlink>
    </w:p>
    <w:p w14:paraId="3D60BF86" w14:textId="5926CC84" w:rsidR="00603711" w:rsidRPr="00C05DF5" w:rsidRDefault="00603711" w:rsidP="00342D78">
      <w:pPr>
        <w:jc w:val="both"/>
        <w:rPr>
          <w:color w:val="FF0000"/>
          <w:lang w:val="en-US" w:eastAsia="zh-CN"/>
        </w:rPr>
      </w:pPr>
      <w:r w:rsidRPr="00342D78">
        <w:rPr>
          <w:bCs/>
          <w:color w:val="FF0000"/>
          <w:lang w:val="en-US" w:eastAsia="zh-CN"/>
        </w:rPr>
        <w:fldChar w:fldCharType="end"/>
      </w:r>
    </w:p>
    <w:p w14:paraId="32C8CA54" w14:textId="01ADB439" w:rsidR="006E3426" w:rsidRPr="00A21FB6" w:rsidRDefault="002429D9" w:rsidP="00A21FB6">
      <w:pPr>
        <w:pStyle w:val="Heading1"/>
        <w:rPr>
          <w:lang w:val="en-US"/>
        </w:rPr>
      </w:pPr>
      <w:r w:rsidRPr="00C05DF5">
        <w:rPr>
          <w:lang w:val="en-US"/>
        </w:rPr>
        <w:t>References</w:t>
      </w:r>
      <w:bookmarkStart w:id="62" w:name="_Ref61809071"/>
      <w:bookmarkStart w:id="63" w:name="_Ref47612985"/>
    </w:p>
    <w:p w14:paraId="0601CEBD" w14:textId="0E64D5C5" w:rsidR="00DC2A6E" w:rsidRPr="00BC20F4" w:rsidRDefault="00DC2A6E" w:rsidP="00B969DA">
      <w:pPr>
        <w:pStyle w:val="Reference"/>
        <w:numPr>
          <w:ilvl w:val="0"/>
          <w:numId w:val="3"/>
        </w:numPr>
        <w:overflowPunct/>
        <w:autoSpaceDE/>
        <w:autoSpaceDN/>
        <w:adjustRightInd/>
        <w:spacing w:before="120" w:after="0" w:line="280" w:lineRule="atLeast"/>
        <w:textAlignment w:val="auto"/>
        <w:rPr>
          <w:kern w:val="2"/>
          <w:sz w:val="18"/>
          <w:szCs w:val="16"/>
          <w:lang w:val="en-US"/>
        </w:rPr>
      </w:pPr>
      <w:bookmarkStart w:id="64" w:name="_Ref92616748"/>
      <w:r w:rsidRPr="00BC20F4">
        <w:rPr>
          <w:kern w:val="2"/>
          <w:sz w:val="20"/>
          <w:szCs w:val="16"/>
        </w:rPr>
        <w:t>RP-212880, Status report of WI: NR Sidelink enhancement, RAN1.</w:t>
      </w:r>
      <w:bookmarkEnd w:id="64"/>
    </w:p>
    <w:p w14:paraId="64C91A95" w14:textId="1C0BA691" w:rsidR="00B969DA" w:rsidRPr="00C05DF5" w:rsidRDefault="00B969DA" w:rsidP="00B969DA">
      <w:pPr>
        <w:pStyle w:val="Reference"/>
        <w:numPr>
          <w:ilvl w:val="0"/>
          <w:numId w:val="3"/>
        </w:numPr>
        <w:overflowPunct/>
        <w:autoSpaceDE/>
        <w:autoSpaceDN/>
        <w:adjustRightInd/>
        <w:spacing w:before="120" w:after="0" w:line="280" w:lineRule="atLeast"/>
        <w:textAlignment w:val="auto"/>
        <w:rPr>
          <w:bCs/>
          <w:kern w:val="2"/>
          <w:sz w:val="20"/>
          <w:szCs w:val="18"/>
          <w:lang w:val="en-US"/>
        </w:rPr>
      </w:pPr>
      <w:r w:rsidRPr="00C05DF5">
        <w:rPr>
          <w:bCs/>
          <w:kern w:val="2"/>
          <w:sz w:val="20"/>
          <w:lang w:val="en-US"/>
        </w:rPr>
        <w:t>Chairman’s notes, RAN1 103-e.</w:t>
      </w:r>
      <w:bookmarkEnd w:id="62"/>
    </w:p>
    <w:p w14:paraId="120DAD29" w14:textId="461C0753" w:rsidR="00B969DA" w:rsidRPr="00C05DF5" w:rsidRDefault="00B969DA" w:rsidP="00B969DA">
      <w:pPr>
        <w:pStyle w:val="Reference"/>
        <w:numPr>
          <w:ilvl w:val="0"/>
          <w:numId w:val="3"/>
        </w:numPr>
        <w:overflowPunct/>
        <w:autoSpaceDE/>
        <w:autoSpaceDN/>
        <w:adjustRightInd/>
        <w:spacing w:before="120" w:after="0" w:line="280" w:lineRule="atLeast"/>
        <w:textAlignment w:val="auto"/>
        <w:rPr>
          <w:kern w:val="2"/>
          <w:sz w:val="20"/>
          <w:lang w:val="en-US"/>
        </w:rPr>
      </w:pPr>
      <w:bookmarkStart w:id="65" w:name="_Ref68198863"/>
      <w:r w:rsidRPr="00C05DF5">
        <w:rPr>
          <w:bCs/>
          <w:kern w:val="2"/>
          <w:sz w:val="20"/>
          <w:lang w:val="en-US"/>
        </w:rPr>
        <w:t>Chairman’s notes, RAN1 104-e.</w:t>
      </w:r>
      <w:bookmarkEnd w:id="65"/>
    </w:p>
    <w:p w14:paraId="0B35D679" w14:textId="44D37022" w:rsidR="00816333" w:rsidRPr="00C05DF5" w:rsidRDefault="00816333" w:rsidP="00816333">
      <w:pPr>
        <w:pStyle w:val="Reference"/>
        <w:numPr>
          <w:ilvl w:val="0"/>
          <w:numId w:val="3"/>
        </w:numPr>
        <w:overflowPunct/>
        <w:autoSpaceDE/>
        <w:autoSpaceDN/>
        <w:adjustRightInd/>
        <w:spacing w:before="120" w:after="0" w:line="280" w:lineRule="atLeast"/>
        <w:textAlignment w:val="auto"/>
        <w:rPr>
          <w:bCs/>
          <w:kern w:val="2"/>
          <w:sz w:val="20"/>
          <w:szCs w:val="18"/>
          <w:lang w:val="en-US"/>
        </w:rPr>
      </w:pPr>
      <w:bookmarkStart w:id="66" w:name="_Ref71563394"/>
      <w:r w:rsidRPr="00C05DF5">
        <w:rPr>
          <w:bCs/>
          <w:kern w:val="2"/>
          <w:sz w:val="20"/>
          <w:lang w:val="en-US"/>
        </w:rPr>
        <w:t>Chairman’s notes, RAN1 104bis-e.</w:t>
      </w:r>
      <w:bookmarkEnd w:id="66"/>
    </w:p>
    <w:p w14:paraId="3C51D19F" w14:textId="393711E5" w:rsidR="00CA4842" w:rsidRPr="00C05DF5" w:rsidRDefault="00CA4842" w:rsidP="00B969DA">
      <w:pPr>
        <w:pStyle w:val="Reference"/>
        <w:numPr>
          <w:ilvl w:val="0"/>
          <w:numId w:val="3"/>
        </w:numPr>
        <w:overflowPunct/>
        <w:autoSpaceDE/>
        <w:autoSpaceDN/>
        <w:adjustRightInd/>
        <w:spacing w:before="120" w:after="0" w:line="280" w:lineRule="atLeast"/>
        <w:textAlignment w:val="auto"/>
        <w:rPr>
          <w:bCs/>
          <w:kern w:val="2"/>
          <w:sz w:val="20"/>
          <w:szCs w:val="18"/>
          <w:lang w:val="en-US"/>
        </w:rPr>
      </w:pPr>
      <w:bookmarkStart w:id="67" w:name="_Ref68199857"/>
      <w:r w:rsidRPr="00C05DF5">
        <w:rPr>
          <w:bCs/>
          <w:kern w:val="2"/>
          <w:sz w:val="20"/>
          <w:szCs w:val="18"/>
          <w:lang w:val="en-US"/>
        </w:rPr>
        <w:t>R1-2101910, “Reliability and Latency Enhancements for Mode 2,” Qualcomm Inc. RAN1 103-e.</w:t>
      </w:r>
      <w:bookmarkEnd w:id="67"/>
    </w:p>
    <w:p w14:paraId="528F0B55" w14:textId="519A64A7" w:rsidR="00083E91" w:rsidRPr="00C05DF5" w:rsidRDefault="00F056D1" w:rsidP="00F056D1">
      <w:pPr>
        <w:pStyle w:val="Reference"/>
        <w:numPr>
          <w:ilvl w:val="0"/>
          <w:numId w:val="3"/>
        </w:numPr>
        <w:overflowPunct/>
        <w:autoSpaceDE/>
        <w:autoSpaceDN/>
        <w:adjustRightInd/>
        <w:spacing w:before="120" w:after="0" w:line="280" w:lineRule="atLeast"/>
        <w:textAlignment w:val="auto"/>
        <w:rPr>
          <w:bCs/>
          <w:kern w:val="2"/>
          <w:sz w:val="20"/>
          <w:szCs w:val="18"/>
          <w:lang w:val="en-US"/>
        </w:rPr>
      </w:pPr>
      <w:bookmarkStart w:id="68" w:name="_Ref71577650"/>
      <w:r w:rsidRPr="00C05DF5">
        <w:rPr>
          <w:bCs/>
          <w:kern w:val="2"/>
          <w:sz w:val="20"/>
          <w:szCs w:val="18"/>
          <w:lang w:val="en-US"/>
        </w:rPr>
        <w:t>R1-210</w:t>
      </w:r>
      <w:r w:rsidR="00B60298" w:rsidRPr="00C05DF5">
        <w:rPr>
          <w:bCs/>
          <w:kern w:val="2"/>
          <w:sz w:val="20"/>
          <w:szCs w:val="18"/>
          <w:lang w:val="en-US"/>
        </w:rPr>
        <w:t>3185</w:t>
      </w:r>
      <w:r w:rsidRPr="00C05DF5">
        <w:rPr>
          <w:bCs/>
          <w:kern w:val="2"/>
          <w:sz w:val="20"/>
          <w:szCs w:val="18"/>
          <w:lang w:val="en-US"/>
        </w:rPr>
        <w:t>, “Reliability and Latency Enhancements for Mode 2,” Qualcomm Inc. RAN1 10</w:t>
      </w:r>
      <w:r w:rsidR="00B60298" w:rsidRPr="00C05DF5">
        <w:rPr>
          <w:bCs/>
          <w:kern w:val="2"/>
          <w:sz w:val="20"/>
          <w:szCs w:val="18"/>
          <w:lang w:val="en-US"/>
        </w:rPr>
        <w:t>4bis</w:t>
      </w:r>
      <w:r w:rsidRPr="00C05DF5">
        <w:rPr>
          <w:bCs/>
          <w:kern w:val="2"/>
          <w:sz w:val="20"/>
          <w:szCs w:val="18"/>
          <w:lang w:val="en-US"/>
        </w:rPr>
        <w:t>-e.</w:t>
      </w:r>
      <w:bookmarkEnd w:id="68"/>
    </w:p>
    <w:p w14:paraId="5C2F6A37" w14:textId="62EFB9DC" w:rsidR="005D7B8D" w:rsidRPr="00C05DF5" w:rsidRDefault="005D7B8D" w:rsidP="00F056D1">
      <w:pPr>
        <w:pStyle w:val="Reference"/>
        <w:numPr>
          <w:ilvl w:val="0"/>
          <w:numId w:val="3"/>
        </w:numPr>
        <w:overflowPunct/>
        <w:autoSpaceDE/>
        <w:autoSpaceDN/>
        <w:adjustRightInd/>
        <w:spacing w:before="120" w:after="0" w:line="280" w:lineRule="atLeast"/>
        <w:textAlignment w:val="auto"/>
        <w:rPr>
          <w:bCs/>
          <w:kern w:val="2"/>
          <w:sz w:val="20"/>
          <w:szCs w:val="18"/>
          <w:lang w:val="en-US"/>
        </w:rPr>
      </w:pPr>
      <w:bookmarkStart w:id="69" w:name="_Ref84003437"/>
      <w:r w:rsidRPr="005D7B8D">
        <w:rPr>
          <w:bCs/>
          <w:kern w:val="2"/>
          <w:sz w:val="20"/>
          <w:szCs w:val="18"/>
          <w:lang w:val="en-US"/>
        </w:rPr>
        <w:t>R1-2108627</w:t>
      </w:r>
      <w:r>
        <w:rPr>
          <w:bCs/>
          <w:kern w:val="2"/>
          <w:sz w:val="20"/>
          <w:szCs w:val="18"/>
          <w:lang w:val="en-US"/>
        </w:rPr>
        <w:t xml:space="preserve">, </w:t>
      </w:r>
      <w:r w:rsidRPr="00C05DF5">
        <w:rPr>
          <w:bCs/>
          <w:kern w:val="2"/>
          <w:sz w:val="20"/>
          <w:szCs w:val="18"/>
          <w:lang w:val="en-US"/>
        </w:rPr>
        <w:t>“Reliability and Latency Enhancements for Mode 2,” Qualcomm Inc. RAN1</w:t>
      </w:r>
      <w:r>
        <w:rPr>
          <w:bCs/>
          <w:kern w:val="2"/>
          <w:sz w:val="20"/>
          <w:szCs w:val="18"/>
          <w:lang w:val="en-US"/>
        </w:rPr>
        <w:t xml:space="preserve"> 106-e.</w:t>
      </w:r>
      <w:bookmarkEnd w:id="69"/>
    </w:p>
    <w:p w14:paraId="20E7F815" w14:textId="22330354" w:rsidR="005A10EB" w:rsidRPr="00C05DF5" w:rsidRDefault="00E12872" w:rsidP="0094769F">
      <w:pPr>
        <w:pStyle w:val="Reference"/>
        <w:numPr>
          <w:ilvl w:val="0"/>
          <w:numId w:val="3"/>
        </w:numPr>
        <w:overflowPunct/>
        <w:autoSpaceDE/>
        <w:autoSpaceDN/>
        <w:adjustRightInd/>
        <w:spacing w:before="120" w:after="0" w:line="280" w:lineRule="atLeast"/>
        <w:textAlignment w:val="auto"/>
        <w:rPr>
          <w:bCs/>
          <w:kern w:val="2"/>
          <w:sz w:val="20"/>
          <w:szCs w:val="18"/>
          <w:lang w:val="en-US"/>
        </w:rPr>
      </w:pPr>
      <w:bookmarkStart w:id="70" w:name="_Ref61823612"/>
      <w:bookmarkEnd w:id="63"/>
      <w:r w:rsidRPr="00C05DF5">
        <w:rPr>
          <w:bCs/>
          <w:kern w:val="2"/>
          <w:sz w:val="20"/>
          <w:szCs w:val="18"/>
          <w:lang w:val="en-US"/>
        </w:rPr>
        <w:t>R1-2107610</w:t>
      </w:r>
      <w:r w:rsidR="00546106" w:rsidRPr="00C05DF5">
        <w:rPr>
          <w:bCs/>
          <w:kern w:val="2"/>
          <w:sz w:val="20"/>
          <w:szCs w:val="18"/>
          <w:lang w:val="en-US"/>
        </w:rPr>
        <w:t>,</w:t>
      </w:r>
      <w:r w:rsidR="005A10EB" w:rsidRPr="00C05DF5">
        <w:rPr>
          <w:bCs/>
          <w:kern w:val="2"/>
          <w:sz w:val="20"/>
          <w:szCs w:val="18"/>
          <w:lang w:val="en-US"/>
        </w:rPr>
        <w:t xml:space="preserve"> </w:t>
      </w:r>
      <w:r w:rsidR="00546106" w:rsidRPr="00C05DF5">
        <w:rPr>
          <w:bCs/>
          <w:kern w:val="2"/>
          <w:sz w:val="20"/>
          <w:szCs w:val="18"/>
          <w:lang w:val="en-US"/>
        </w:rPr>
        <w:t>“</w:t>
      </w:r>
      <w:r w:rsidR="005A10EB" w:rsidRPr="00C05DF5">
        <w:rPr>
          <w:bCs/>
          <w:kern w:val="2"/>
          <w:sz w:val="20"/>
          <w:szCs w:val="18"/>
          <w:lang w:val="en-US"/>
        </w:rPr>
        <w:t>Design of Inter-UE Coordination Solutions for Sidelink Communication</w:t>
      </w:r>
      <w:bookmarkStart w:id="71" w:name="_Ref71623099"/>
      <w:bookmarkEnd w:id="70"/>
      <w:r w:rsidR="00546106" w:rsidRPr="00C05DF5">
        <w:rPr>
          <w:bCs/>
          <w:kern w:val="2"/>
          <w:sz w:val="20"/>
          <w:szCs w:val="18"/>
          <w:lang w:val="en-US"/>
        </w:rPr>
        <w:t>”,</w:t>
      </w:r>
      <w:r w:rsidR="00F809DD" w:rsidRPr="00C05DF5">
        <w:rPr>
          <w:lang w:val="en-US"/>
        </w:rPr>
        <w:t xml:space="preserve"> </w:t>
      </w:r>
      <w:r w:rsidR="00F809DD" w:rsidRPr="00C05DF5">
        <w:rPr>
          <w:bCs/>
          <w:kern w:val="2"/>
          <w:sz w:val="20"/>
          <w:szCs w:val="18"/>
          <w:lang w:val="en-US"/>
        </w:rPr>
        <w:t>Intel Corporation</w:t>
      </w:r>
    </w:p>
    <w:p w14:paraId="6A64E8ED" w14:textId="46835771" w:rsidR="005A10EB" w:rsidRPr="00C05DF5" w:rsidRDefault="006E16B5" w:rsidP="0094769F">
      <w:pPr>
        <w:pStyle w:val="Reference"/>
        <w:numPr>
          <w:ilvl w:val="0"/>
          <w:numId w:val="3"/>
        </w:numPr>
        <w:overflowPunct/>
        <w:autoSpaceDE/>
        <w:autoSpaceDN/>
        <w:adjustRightInd/>
        <w:spacing w:before="120" w:after="0" w:line="280" w:lineRule="atLeast"/>
        <w:textAlignment w:val="auto"/>
        <w:rPr>
          <w:bCs/>
          <w:kern w:val="2"/>
          <w:sz w:val="20"/>
          <w:szCs w:val="18"/>
          <w:lang w:val="en-US"/>
        </w:rPr>
      </w:pPr>
      <w:r w:rsidRPr="00C05DF5">
        <w:rPr>
          <w:bCs/>
          <w:kern w:val="2"/>
          <w:sz w:val="20"/>
          <w:szCs w:val="18"/>
          <w:lang w:val="en-US"/>
        </w:rPr>
        <w:t>R1-2106570</w:t>
      </w:r>
      <w:r w:rsidR="00546106" w:rsidRPr="00C05DF5">
        <w:rPr>
          <w:bCs/>
          <w:kern w:val="2"/>
          <w:sz w:val="20"/>
          <w:szCs w:val="18"/>
          <w:lang w:val="en-US"/>
        </w:rPr>
        <w:t>,</w:t>
      </w:r>
      <w:r w:rsidRPr="00C05DF5">
        <w:rPr>
          <w:bCs/>
          <w:kern w:val="2"/>
          <w:sz w:val="20"/>
          <w:szCs w:val="18"/>
          <w:lang w:val="en-US"/>
        </w:rPr>
        <w:t xml:space="preserve"> </w:t>
      </w:r>
      <w:r w:rsidR="00F809DD" w:rsidRPr="00C05DF5">
        <w:rPr>
          <w:bCs/>
          <w:kern w:val="2"/>
          <w:sz w:val="20"/>
          <w:szCs w:val="18"/>
          <w:lang w:val="en-US"/>
        </w:rPr>
        <w:t>“</w:t>
      </w:r>
      <w:r w:rsidR="00546106" w:rsidRPr="00C05DF5">
        <w:rPr>
          <w:bCs/>
          <w:kern w:val="2"/>
          <w:sz w:val="20"/>
          <w:szCs w:val="18"/>
          <w:lang w:val="en-US"/>
        </w:rPr>
        <w:t>Inter-UE coordination for enhanced resource allocation</w:t>
      </w:r>
      <w:r w:rsidR="00F809DD" w:rsidRPr="00C05DF5">
        <w:rPr>
          <w:bCs/>
          <w:kern w:val="2"/>
          <w:sz w:val="20"/>
          <w:szCs w:val="18"/>
          <w:lang w:val="en-US"/>
        </w:rPr>
        <w:t xml:space="preserve">”, </w:t>
      </w:r>
      <w:r w:rsidR="00C900CD" w:rsidRPr="00C05DF5">
        <w:rPr>
          <w:bCs/>
          <w:kern w:val="2"/>
          <w:sz w:val="20"/>
          <w:szCs w:val="18"/>
          <w:lang w:val="en-US"/>
        </w:rPr>
        <w:t>Mitsubishi Electric</w:t>
      </w:r>
    </w:p>
    <w:p w14:paraId="37BE5461" w14:textId="68738123" w:rsidR="00BD24F6" w:rsidRPr="00C05DF5" w:rsidRDefault="00BD24F6" w:rsidP="0094769F">
      <w:pPr>
        <w:pStyle w:val="Reference"/>
        <w:numPr>
          <w:ilvl w:val="0"/>
          <w:numId w:val="3"/>
        </w:numPr>
        <w:overflowPunct/>
        <w:autoSpaceDE/>
        <w:autoSpaceDN/>
        <w:adjustRightInd/>
        <w:spacing w:before="120" w:after="0" w:line="280" w:lineRule="atLeast"/>
        <w:textAlignment w:val="auto"/>
        <w:rPr>
          <w:bCs/>
          <w:kern w:val="2"/>
          <w:sz w:val="20"/>
          <w:szCs w:val="18"/>
          <w:lang w:val="en-US"/>
        </w:rPr>
      </w:pPr>
      <w:r w:rsidRPr="00C05DF5">
        <w:rPr>
          <w:bCs/>
          <w:kern w:val="2"/>
          <w:sz w:val="20"/>
          <w:szCs w:val="18"/>
          <w:lang w:val="en-US"/>
        </w:rPr>
        <w:t>R1-2108137, “</w:t>
      </w:r>
      <w:r w:rsidR="00F21E83" w:rsidRPr="00C05DF5">
        <w:rPr>
          <w:bCs/>
          <w:kern w:val="2"/>
          <w:sz w:val="20"/>
          <w:szCs w:val="18"/>
          <w:lang w:val="en-US"/>
        </w:rPr>
        <w:t>Feasibility and benefits of mode 2 enhancements for inter-UE coordination</w:t>
      </w:r>
      <w:r w:rsidRPr="00C05DF5">
        <w:rPr>
          <w:bCs/>
          <w:kern w:val="2"/>
          <w:sz w:val="20"/>
          <w:szCs w:val="18"/>
          <w:lang w:val="en-US"/>
        </w:rPr>
        <w:t>”</w:t>
      </w:r>
      <w:r w:rsidR="00F21E83" w:rsidRPr="00C05DF5">
        <w:rPr>
          <w:bCs/>
          <w:kern w:val="2"/>
          <w:sz w:val="20"/>
          <w:szCs w:val="18"/>
          <w:lang w:val="en-US"/>
        </w:rPr>
        <w:t xml:space="preserve">, </w:t>
      </w:r>
      <w:r w:rsidR="004B3D8A" w:rsidRPr="00C05DF5">
        <w:rPr>
          <w:bCs/>
          <w:kern w:val="2"/>
          <w:sz w:val="20"/>
          <w:szCs w:val="18"/>
          <w:lang w:val="en-US"/>
        </w:rPr>
        <w:t>Ericsson.</w:t>
      </w:r>
    </w:p>
    <w:p w14:paraId="1F397589" w14:textId="3D3E7A56" w:rsidR="00A64E3B" w:rsidRPr="00C05DF5" w:rsidRDefault="00A64E3B" w:rsidP="0094769F">
      <w:pPr>
        <w:pStyle w:val="Reference"/>
        <w:numPr>
          <w:ilvl w:val="0"/>
          <w:numId w:val="3"/>
        </w:numPr>
        <w:overflowPunct/>
        <w:autoSpaceDE/>
        <w:autoSpaceDN/>
        <w:adjustRightInd/>
        <w:spacing w:before="120" w:after="0" w:line="280" w:lineRule="atLeast"/>
        <w:textAlignment w:val="auto"/>
        <w:rPr>
          <w:bCs/>
          <w:kern w:val="2"/>
          <w:sz w:val="20"/>
          <w:szCs w:val="18"/>
          <w:lang w:val="en-US"/>
        </w:rPr>
      </w:pPr>
      <w:r w:rsidRPr="00C05DF5">
        <w:rPr>
          <w:bCs/>
          <w:kern w:val="2"/>
          <w:sz w:val="20"/>
          <w:szCs w:val="18"/>
          <w:lang w:val="en-US"/>
        </w:rPr>
        <w:lastRenderedPageBreak/>
        <w:t xml:space="preserve">R1-2102324, “Inter-UE coordination in </w:t>
      </w:r>
      <w:r w:rsidR="00CD7D7D" w:rsidRPr="00C05DF5">
        <w:rPr>
          <w:bCs/>
          <w:kern w:val="2"/>
          <w:sz w:val="20"/>
          <w:szCs w:val="18"/>
          <w:lang w:val="en-US"/>
        </w:rPr>
        <w:t>sidelink resource allocation,” Huawei/HiSilicon, RAN1 #104bis-e.</w:t>
      </w:r>
      <w:bookmarkEnd w:id="71"/>
    </w:p>
    <w:p w14:paraId="4AC074D1" w14:textId="431B88E8" w:rsidR="004B5667" w:rsidRPr="00C05DF5" w:rsidRDefault="004B5667" w:rsidP="004B5667">
      <w:pPr>
        <w:pStyle w:val="Reference"/>
        <w:numPr>
          <w:ilvl w:val="0"/>
          <w:numId w:val="0"/>
        </w:numPr>
        <w:overflowPunct/>
        <w:autoSpaceDE/>
        <w:autoSpaceDN/>
        <w:adjustRightInd/>
        <w:spacing w:before="120" w:after="0" w:line="280" w:lineRule="atLeast"/>
        <w:ind w:left="567" w:hanging="567"/>
        <w:textAlignment w:val="auto"/>
        <w:rPr>
          <w:bCs/>
          <w:kern w:val="2"/>
          <w:sz w:val="20"/>
          <w:szCs w:val="18"/>
          <w:lang w:val="en-US"/>
        </w:rPr>
      </w:pPr>
    </w:p>
    <w:p w14:paraId="4E8DF8E0" w14:textId="2F6DA6AD" w:rsidR="00604B4C" w:rsidRPr="00C05DF5" w:rsidRDefault="001D58E8" w:rsidP="00604B4C">
      <w:pPr>
        <w:pStyle w:val="Heading1"/>
        <w:numPr>
          <w:ilvl w:val="0"/>
          <w:numId w:val="0"/>
        </w:numPr>
        <w:ind w:left="360" w:hanging="360"/>
        <w:rPr>
          <w:lang w:val="en-US"/>
        </w:rPr>
      </w:pPr>
      <w:r w:rsidRPr="00C05DF5">
        <w:rPr>
          <w:lang w:val="en-US"/>
        </w:rPr>
        <w:t>Appendix A:</w:t>
      </w:r>
      <w:r w:rsidR="004B5667" w:rsidRPr="00C05DF5">
        <w:rPr>
          <w:lang w:val="en-US"/>
        </w:rPr>
        <w:t xml:space="preserve"> Simulation Assumption</w:t>
      </w:r>
      <w:r w:rsidR="00604B4C" w:rsidRPr="00C05DF5">
        <w:rPr>
          <w:lang w:val="en-US"/>
        </w:rPr>
        <w:t xml:space="preserve"> for V2X</w:t>
      </w:r>
    </w:p>
    <w:p w14:paraId="49CF1F1B" w14:textId="36468895" w:rsidR="004B5667" w:rsidRPr="00C05DF5" w:rsidRDefault="004B5667" w:rsidP="004B5667">
      <w:pPr>
        <w:rPr>
          <w:lang w:val="en-US" w:eastAsia="zh-CN"/>
        </w:rPr>
      </w:pPr>
    </w:p>
    <w:p w14:paraId="51C7AD9C" w14:textId="61CE01AD" w:rsidR="00730D27" w:rsidRPr="00C05DF5" w:rsidRDefault="00730D27" w:rsidP="00730D27">
      <w:pPr>
        <w:pStyle w:val="Caption"/>
        <w:keepNext/>
        <w:jc w:val="center"/>
        <w:rPr>
          <w:lang w:val="en-US"/>
        </w:rPr>
      </w:pPr>
      <w:r w:rsidRPr="00C05DF5">
        <w:rPr>
          <w:lang w:val="en-US"/>
        </w:rPr>
        <w:t xml:space="preserve">Table </w:t>
      </w:r>
      <w:r w:rsidRPr="00C05DF5">
        <w:rPr>
          <w:lang w:val="en-US"/>
        </w:rPr>
        <w:fldChar w:fldCharType="begin"/>
      </w:r>
      <w:r w:rsidRPr="00C05DF5">
        <w:rPr>
          <w:lang w:val="en-US"/>
        </w:rPr>
        <w:instrText xml:space="preserve"> SEQ Table \* ARABIC </w:instrText>
      </w:r>
      <w:r w:rsidRPr="00C05DF5">
        <w:rPr>
          <w:lang w:val="en-US"/>
        </w:rPr>
        <w:fldChar w:fldCharType="separate"/>
      </w:r>
      <w:r w:rsidR="00873899">
        <w:rPr>
          <w:noProof/>
          <w:lang w:val="en-US"/>
        </w:rPr>
        <w:t>1</w:t>
      </w:r>
      <w:r w:rsidRPr="00C05DF5">
        <w:rPr>
          <w:lang w:val="en-US"/>
        </w:rPr>
        <w:fldChar w:fldCharType="end"/>
      </w:r>
      <w:r w:rsidRPr="00C05DF5">
        <w:rPr>
          <w:lang w:val="en-US"/>
        </w:rPr>
        <w:t xml:space="preserve">: </w:t>
      </w:r>
      <w:r w:rsidR="0081250F" w:rsidRPr="00C05DF5">
        <w:rPr>
          <w:lang w:val="en-US"/>
        </w:rPr>
        <w:t>Highway</w:t>
      </w: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35"/>
        <w:gridCol w:w="5509"/>
      </w:tblGrid>
      <w:tr w:rsidR="00730D27" w:rsidRPr="00C05DF5" w14:paraId="58435AD3" w14:textId="77777777" w:rsidTr="008D5B8E">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36218F02" w14:textId="77777777" w:rsidR="00730D27" w:rsidRPr="00C05DF5" w:rsidRDefault="00730D27" w:rsidP="008D5B8E">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Sidelink Frequency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40780ACE" w14:textId="77777777" w:rsidR="00730D27" w:rsidRPr="00C05DF5" w:rsidRDefault="00730D27" w:rsidP="008D5B8E">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6GHz </w:t>
            </w:r>
          </w:p>
        </w:tc>
      </w:tr>
      <w:tr w:rsidR="0081250F" w:rsidRPr="00C05DF5" w14:paraId="02115A73" w14:textId="77777777" w:rsidTr="008D5B8E">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2B003043" w14:textId="77777777" w:rsidR="0081250F" w:rsidRPr="00C05DF5" w:rsidRDefault="0081250F" w:rsidP="0081250F">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Traffic models </w:t>
            </w:r>
          </w:p>
        </w:tc>
        <w:tc>
          <w:tcPr>
            <w:tcW w:w="5509" w:type="dxa"/>
            <w:tcBorders>
              <w:top w:val="nil"/>
              <w:left w:val="nil"/>
              <w:bottom w:val="single" w:sz="6" w:space="0" w:color="auto"/>
              <w:right w:val="single" w:sz="6" w:space="0" w:color="auto"/>
            </w:tcBorders>
            <w:shd w:val="clear" w:color="auto" w:fill="auto"/>
            <w:vAlign w:val="center"/>
            <w:hideMark/>
          </w:tcPr>
          <w:p w14:paraId="30649463" w14:textId="77777777"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b/>
                <w:bCs/>
                <w:sz w:val="18"/>
                <w:szCs w:val="18"/>
                <w:lang w:val="en-US"/>
              </w:rPr>
              <w:t>Aperiodic</w:t>
            </w:r>
            <w:r w:rsidRPr="00C05DF5">
              <w:rPr>
                <w:rFonts w:eastAsia="Times New Roman"/>
                <w:sz w:val="18"/>
                <w:szCs w:val="18"/>
                <w:lang w:val="en-US"/>
              </w:rPr>
              <w:t> traffic: Medium Intensity </w:t>
            </w:r>
          </w:p>
          <w:p w14:paraId="1D9D680B" w14:textId="77777777"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Inter-packet arrival time: 50 ms + an exponential random variable with the mean of 50 ms </w:t>
            </w:r>
          </w:p>
          <w:p w14:paraId="3AAD2BD0" w14:textId="77777777"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Packet size: Uniformly distributed between [200, 400, 600, 800, 1000, 1200, 1400, 1600, 1800, 2000] bytes </w:t>
            </w:r>
          </w:p>
          <w:p w14:paraId="20769EC9" w14:textId="77777777" w:rsidR="0081250F" w:rsidRPr="00C05DF5" w:rsidRDefault="0081250F" w:rsidP="0081250F">
            <w:pPr>
              <w:spacing w:after="0"/>
              <w:textAlignment w:val="baseline"/>
              <w:rPr>
                <w:rFonts w:eastAsia="Times New Roman"/>
                <w:sz w:val="18"/>
                <w:szCs w:val="18"/>
                <w:lang w:val="en-US"/>
              </w:rPr>
            </w:pPr>
            <w:r w:rsidRPr="00C05DF5">
              <w:rPr>
                <w:rFonts w:eastAsia="Times New Roman"/>
                <w:sz w:val="18"/>
                <w:szCs w:val="18"/>
                <w:lang w:val="en-US"/>
              </w:rPr>
              <w:t>Latency requirement: 50 ms </w:t>
            </w:r>
          </w:p>
          <w:p w14:paraId="01B63ECB" w14:textId="77777777"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b/>
                <w:bCs/>
                <w:sz w:val="18"/>
                <w:szCs w:val="18"/>
                <w:lang w:val="en-US"/>
              </w:rPr>
              <w:t>Periodic</w:t>
            </w:r>
            <w:r w:rsidRPr="00C05DF5">
              <w:rPr>
                <w:rFonts w:eastAsia="Times New Roman"/>
                <w:sz w:val="18"/>
                <w:szCs w:val="18"/>
                <w:lang w:val="en-US"/>
              </w:rPr>
              <w:t> traffic: Medium Intensity </w:t>
            </w:r>
          </w:p>
          <w:p w14:paraId="4793A6F2" w14:textId="77777777"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Inter-packet arrival time: 50 ms, 50% active UE</w:t>
            </w:r>
          </w:p>
          <w:p w14:paraId="06786A69" w14:textId="77777777"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Packet size: 4 packets 800bytes + 1 packet 1200bytes </w:t>
            </w:r>
          </w:p>
          <w:p w14:paraId="5496F61D" w14:textId="77777777"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Latency requirement: 50 ms </w:t>
            </w:r>
          </w:p>
          <w:p w14:paraId="3E6CAAAD" w14:textId="77777777" w:rsidR="0081250F" w:rsidRPr="00C05DF5" w:rsidRDefault="0081250F" w:rsidP="0081250F">
            <w:pPr>
              <w:spacing w:after="0"/>
              <w:textAlignment w:val="baseline"/>
              <w:rPr>
                <w:rFonts w:ascii="Segoe UI" w:eastAsia="Times New Roman" w:hAnsi="Segoe UI" w:cs="Segoe UI"/>
                <w:sz w:val="18"/>
                <w:szCs w:val="18"/>
                <w:lang w:val="en-US"/>
              </w:rPr>
            </w:pPr>
          </w:p>
          <w:p w14:paraId="721DF372" w14:textId="77777777" w:rsidR="0081250F" w:rsidRPr="00C05DF5" w:rsidRDefault="0081250F" w:rsidP="0081250F">
            <w:pPr>
              <w:spacing w:after="0"/>
              <w:textAlignment w:val="baseline"/>
              <w:rPr>
                <w:rFonts w:ascii="Segoe UI" w:eastAsia="Times New Roman" w:hAnsi="Segoe UI" w:cs="Segoe UI"/>
                <w:sz w:val="18"/>
                <w:szCs w:val="18"/>
                <w:lang w:val="en-US"/>
              </w:rPr>
            </w:pPr>
          </w:p>
        </w:tc>
      </w:tr>
      <w:tr w:rsidR="0081250F" w:rsidRPr="00C05DF5" w14:paraId="2C014FAB" w14:textId="77777777" w:rsidTr="008D5B8E">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6EC78EF8" w14:textId="77777777" w:rsidR="0081250F" w:rsidRPr="00C05DF5" w:rsidRDefault="0081250F" w:rsidP="0081250F">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Simulation Environment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78C4ABD7" w14:textId="1B1CF5C4"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Highway</w:t>
            </w:r>
          </w:p>
        </w:tc>
      </w:tr>
      <w:tr w:rsidR="0081250F" w:rsidRPr="00C05DF5" w14:paraId="2B4BFC0E" w14:textId="77777777" w:rsidTr="008D5B8E">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495A10A3" w14:textId="77777777" w:rsidR="0081250F" w:rsidRPr="00C05DF5" w:rsidRDefault="0081250F" w:rsidP="0081250F">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UE Drop and Mobility </w:t>
            </w:r>
          </w:p>
        </w:tc>
        <w:tc>
          <w:tcPr>
            <w:tcW w:w="5509" w:type="dxa"/>
            <w:tcBorders>
              <w:top w:val="nil"/>
              <w:left w:val="nil"/>
              <w:bottom w:val="single" w:sz="6" w:space="0" w:color="auto"/>
              <w:right w:val="single" w:sz="6" w:space="0" w:color="auto"/>
            </w:tcBorders>
            <w:shd w:val="clear" w:color="auto" w:fill="auto"/>
            <w:vAlign w:val="center"/>
            <w:hideMark/>
          </w:tcPr>
          <w:p w14:paraId="7023DFC2" w14:textId="27BCBC40"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Highway, 140km/h</w:t>
            </w:r>
          </w:p>
        </w:tc>
      </w:tr>
      <w:tr w:rsidR="0081250F" w:rsidRPr="00C05DF5" w14:paraId="2C56DC8B" w14:textId="77777777" w:rsidTr="008D5B8E">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1D117231" w14:textId="77777777" w:rsidR="0081250F" w:rsidRPr="00C05DF5" w:rsidRDefault="0081250F" w:rsidP="0081250F">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Number of Tx/Rx Antenna elements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415671C1" w14:textId="77777777"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1Tx/2Rx </w:t>
            </w:r>
          </w:p>
        </w:tc>
      </w:tr>
      <w:tr w:rsidR="0081250F" w:rsidRPr="00C05DF5" w14:paraId="7DF21451" w14:textId="77777777" w:rsidTr="008D5B8E">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1B579BC3" w14:textId="77777777" w:rsidR="0081250F" w:rsidRPr="00C05DF5" w:rsidRDefault="0081250F" w:rsidP="0081250F">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Antenna Models </w:t>
            </w:r>
          </w:p>
        </w:tc>
        <w:tc>
          <w:tcPr>
            <w:tcW w:w="5509" w:type="dxa"/>
            <w:tcBorders>
              <w:top w:val="nil"/>
              <w:left w:val="nil"/>
              <w:bottom w:val="single" w:sz="6" w:space="0" w:color="auto"/>
              <w:right w:val="single" w:sz="6" w:space="0" w:color="auto"/>
            </w:tcBorders>
            <w:shd w:val="clear" w:color="auto" w:fill="auto"/>
            <w:vAlign w:val="center"/>
            <w:hideMark/>
          </w:tcPr>
          <w:p w14:paraId="0AFF4476" w14:textId="77777777"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Option 1 </w:t>
            </w:r>
          </w:p>
        </w:tc>
      </w:tr>
      <w:tr w:rsidR="0081250F" w:rsidRPr="00C05DF5" w14:paraId="1EDAD5B8" w14:textId="77777777" w:rsidTr="008D5B8E">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4B026322" w14:textId="77777777" w:rsidR="0081250F" w:rsidRPr="00C05DF5" w:rsidRDefault="0081250F" w:rsidP="0081250F">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SL Simulation BW </w:t>
            </w:r>
          </w:p>
        </w:tc>
        <w:tc>
          <w:tcPr>
            <w:tcW w:w="5509" w:type="dxa"/>
            <w:tcBorders>
              <w:top w:val="nil"/>
              <w:left w:val="nil"/>
              <w:bottom w:val="single" w:sz="6" w:space="0" w:color="auto"/>
              <w:right w:val="single" w:sz="6" w:space="0" w:color="auto"/>
            </w:tcBorders>
            <w:shd w:val="clear" w:color="auto" w:fill="auto"/>
            <w:vAlign w:val="center"/>
            <w:hideMark/>
          </w:tcPr>
          <w:p w14:paraId="35A1E4FF" w14:textId="77777777"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40MHz </w:t>
            </w:r>
          </w:p>
        </w:tc>
      </w:tr>
      <w:tr w:rsidR="0081250F" w:rsidRPr="00C05DF5" w14:paraId="71C74A09" w14:textId="77777777" w:rsidTr="008D5B8E">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tcPr>
          <w:p w14:paraId="4C45A778" w14:textId="77777777" w:rsidR="0081250F" w:rsidRPr="00C05DF5" w:rsidRDefault="0081250F" w:rsidP="0081250F">
            <w:pPr>
              <w:spacing w:after="0"/>
              <w:textAlignment w:val="baseline"/>
              <w:rPr>
                <w:rFonts w:eastAsia="Times New Roman"/>
                <w:b/>
                <w:bCs/>
                <w:sz w:val="18"/>
                <w:szCs w:val="18"/>
                <w:lang w:val="en-US"/>
              </w:rPr>
            </w:pPr>
            <w:r w:rsidRPr="00C05DF5">
              <w:rPr>
                <w:rFonts w:eastAsia="Times New Roman"/>
                <w:b/>
                <w:bCs/>
                <w:sz w:val="18"/>
                <w:szCs w:val="18"/>
                <w:lang w:val="en-US"/>
              </w:rPr>
              <w:t>SCS</w:t>
            </w:r>
          </w:p>
        </w:tc>
        <w:tc>
          <w:tcPr>
            <w:tcW w:w="5509" w:type="dxa"/>
            <w:tcBorders>
              <w:top w:val="nil"/>
              <w:left w:val="nil"/>
              <w:bottom w:val="single" w:sz="6" w:space="0" w:color="auto"/>
              <w:right w:val="single" w:sz="6" w:space="0" w:color="auto"/>
            </w:tcBorders>
            <w:shd w:val="clear" w:color="auto" w:fill="auto"/>
            <w:vAlign w:val="center"/>
          </w:tcPr>
          <w:p w14:paraId="27368634" w14:textId="77777777" w:rsidR="0081250F" w:rsidRPr="00C05DF5" w:rsidRDefault="0081250F" w:rsidP="0081250F">
            <w:pPr>
              <w:spacing w:after="0"/>
              <w:textAlignment w:val="baseline"/>
              <w:rPr>
                <w:rFonts w:eastAsia="Times New Roman"/>
                <w:sz w:val="18"/>
                <w:szCs w:val="18"/>
                <w:lang w:val="en-US"/>
              </w:rPr>
            </w:pPr>
            <w:r w:rsidRPr="00C05DF5">
              <w:rPr>
                <w:rFonts w:eastAsia="Times New Roman"/>
                <w:sz w:val="18"/>
                <w:szCs w:val="18"/>
                <w:lang w:val="en-US"/>
              </w:rPr>
              <w:t>30 kHz</w:t>
            </w:r>
          </w:p>
        </w:tc>
      </w:tr>
      <w:tr w:rsidR="0081250F" w:rsidRPr="00C05DF5" w14:paraId="3D465979" w14:textId="77777777" w:rsidTr="008D5B8E">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hideMark/>
          </w:tcPr>
          <w:p w14:paraId="0570309C" w14:textId="77777777" w:rsidR="0081250F" w:rsidRPr="00C05DF5" w:rsidRDefault="0081250F" w:rsidP="0081250F">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Pathloss, shadowing, blocking and dual mobility models </w:t>
            </w:r>
          </w:p>
        </w:tc>
        <w:tc>
          <w:tcPr>
            <w:tcW w:w="5509" w:type="dxa"/>
            <w:tcBorders>
              <w:top w:val="single" w:sz="6" w:space="0" w:color="5B9BD5"/>
              <w:left w:val="nil"/>
              <w:bottom w:val="single" w:sz="6" w:space="0" w:color="5B9BD5"/>
              <w:right w:val="single" w:sz="6" w:space="0" w:color="auto"/>
            </w:tcBorders>
            <w:shd w:val="clear" w:color="auto" w:fill="auto"/>
            <w:vAlign w:val="center"/>
            <w:hideMark/>
          </w:tcPr>
          <w:p w14:paraId="3C059588" w14:textId="77777777" w:rsidR="0081250F" w:rsidRPr="00C05DF5" w:rsidRDefault="0081250F" w:rsidP="0081250F">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Enabled (as per TR 37.885) </w:t>
            </w:r>
          </w:p>
        </w:tc>
      </w:tr>
      <w:tr w:rsidR="0081250F" w:rsidRPr="00C05DF5" w14:paraId="0283A955" w14:textId="77777777" w:rsidTr="008D5B8E">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4EE35358" w14:textId="77777777" w:rsidR="0081250F" w:rsidRPr="00C05DF5" w:rsidRDefault="0081250F" w:rsidP="0081250F">
            <w:pPr>
              <w:spacing w:after="0"/>
              <w:textAlignment w:val="baseline"/>
              <w:rPr>
                <w:rFonts w:eastAsia="Times New Roman"/>
                <w:b/>
                <w:bCs/>
                <w:sz w:val="18"/>
                <w:szCs w:val="18"/>
                <w:lang w:val="en-US"/>
              </w:rPr>
            </w:pPr>
            <w:r w:rsidRPr="00C05DF5">
              <w:rPr>
                <w:rFonts w:eastAsia="Times New Roman"/>
                <w:b/>
                <w:bCs/>
                <w:sz w:val="18"/>
                <w:szCs w:val="18"/>
                <w:lang w:val="en-US"/>
              </w:rPr>
              <w:t>Number of Transmissions</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02012F63" w14:textId="77777777" w:rsidR="0081250F" w:rsidRPr="00C05DF5" w:rsidRDefault="0081250F" w:rsidP="0081250F">
            <w:pPr>
              <w:spacing w:after="0"/>
              <w:textAlignment w:val="baseline"/>
              <w:rPr>
                <w:rFonts w:eastAsia="Times New Roman"/>
                <w:sz w:val="18"/>
                <w:szCs w:val="18"/>
                <w:lang w:val="en-US"/>
              </w:rPr>
            </w:pPr>
            <w:r w:rsidRPr="00C05DF5">
              <w:rPr>
                <w:rFonts w:eastAsia="Times New Roman"/>
                <w:sz w:val="18"/>
                <w:szCs w:val="18"/>
                <w:lang w:val="en-US"/>
              </w:rPr>
              <w:t>1 Initial Transmission + up to 3 HARQ retransmissions</w:t>
            </w:r>
          </w:p>
        </w:tc>
      </w:tr>
      <w:tr w:rsidR="0081250F" w:rsidRPr="00C05DF5" w14:paraId="2CD2BEFF" w14:textId="77777777" w:rsidTr="008D5B8E">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1003D67C" w14:textId="77777777" w:rsidR="0081250F" w:rsidRPr="00C05DF5" w:rsidRDefault="0081250F" w:rsidP="0081250F">
            <w:pPr>
              <w:spacing w:after="0"/>
              <w:textAlignment w:val="baseline"/>
              <w:rPr>
                <w:rFonts w:eastAsia="Times New Roman"/>
                <w:b/>
                <w:bCs/>
                <w:sz w:val="18"/>
                <w:szCs w:val="18"/>
                <w:lang w:val="en-US"/>
              </w:rPr>
            </w:pPr>
            <w:r w:rsidRPr="00C05DF5">
              <w:rPr>
                <w:rFonts w:eastAsia="Times New Roman"/>
                <w:b/>
                <w:bCs/>
                <w:sz w:val="18"/>
                <w:szCs w:val="18"/>
                <w:lang w:val="en-US"/>
              </w:rPr>
              <w:t>T_3 (timeline)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7E480AC9" w14:textId="77777777" w:rsidR="0081250F" w:rsidRPr="00C05DF5" w:rsidRDefault="0081250F" w:rsidP="0081250F">
            <w:pPr>
              <w:spacing w:after="0"/>
              <w:textAlignment w:val="baseline"/>
              <w:rPr>
                <w:rFonts w:eastAsia="Times New Roman"/>
                <w:sz w:val="18"/>
                <w:szCs w:val="18"/>
                <w:lang w:val="en-US"/>
              </w:rPr>
            </w:pPr>
            <w:r w:rsidRPr="00C05DF5">
              <w:rPr>
                <w:rFonts w:eastAsia="Times New Roman"/>
                <w:sz w:val="18"/>
                <w:szCs w:val="18"/>
                <w:lang w:val="en-US"/>
              </w:rPr>
              <w:t>2000 us</w:t>
            </w:r>
          </w:p>
        </w:tc>
      </w:tr>
      <w:tr w:rsidR="0081250F" w:rsidRPr="00C05DF5" w14:paraId="4A1770FD" w14:textId="77777777" w:rsidTr="008D5B8E">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2BF5F55C" w14:textId="77777777" w:rsidR="0081250F" w:rsidRPr="00C05DF5" w:rsidRDefault="0081250F" w:rsidP="0081250F">
            <w:pPr>
              <w:spacing w:after="0"/>
              <w:textAlignment w:val="baseline"/>
              <w:rPr>
                <w:rFonts w:eastAsia="Times New Roman"/>
                <w:b/>
                <w:bCs/>
                <w:sz w:val="18"/>
                <w:szCs w:val="18"/>
                <w:lang w:val="en-US"/>
              </w:rPr>
            </w:pPr>
            <w:r w:rsidRPr="00C05DF5">
              <w:rPr>
                <w:rFonts w:eastAsia="Times New Roman"/>
                <w:b/>
                <w:bCs/>
                <w:sz w:val="18"/>
                <w:szCs w:val="18"/>
                <w:lang w:val="en-US"/>
              </w:rPr>
              <w:t>Initial RSRP Threshold</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15D29128" w14:textId="0E8EA80A" w:rsidR="0081250F" w:rsidRPr="00C05DF5" w:rsidRDefault="0081250F" w:rsidP="0081250F">
            <w:pPr>
              <w:spacing w:after="0"/>
              <w:textAlignment w:val="baseline"/>
              <w:rPr>
                <w:rFonts w:eastAsia="Times New Roman"/>
                <w:sz w:val="18"/>
                <w:szCs w:val="18"/>
                <w:lang w:val="en-US"/>
              </w:rPr>
            </w:pPr>
            <w:r w:rsidRPr="00C05DF5">
              <w:rPr>
                <w:rFonts w:eastAsia="Times New Roman"/>
                <w:sz w:val="18"/>
                <w:szCs w:val="18"/>
                <w:lang w:val="en-US"/>
              </w:rPr>
              <w:t>-100 dBm</w:t>
            </w:r>
          </w:p>
        </w:tc>
      </w:tr>
      <w:tr w:rsidR="0081250F" w:rsidRPr="00C05DF5" w14:paraId="090CD74F" w14:textId="77777777" w:rsidTr="008D5B8E">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0056825D" w14:textId="77777777" w:rsidR="0081250F" w:rsidRPr="00C05DF5" w:rsidRDefault="0081250F" w:rsidP="0081250F">
            <w:pPr>
              <w:spacing w:after="0"/>
              <w:textAlignment w:val="baseline"/>
              <w:rPr>
                <w:rFonts w:eastAsia="Times New Roman"/>
                <w:b/>
                <w:bCs/>
                <w:sz w:val="18"/>
                <w:szCs w:val="18"/>
                <w:lang w:val="en-US"/>
              </w:rPr>
            </w:pPr>
            <w:r w:rsidRPr="00C05DF5">
              <w:rPr>
                <w:rFonts w:eastAsia="Times New Roman"/>
                <w:b/>
                <w:bCs/>
                <w:sz w:val="18"/>
                <w:szCs w:val="18"/>
                <w:lang w:val="en-US"/>
              </w:rPr>
              <w:t>Communication mode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11D3E535" w14:textId="77777777" w:rsidR="0081250F" w:rsidRPr="00C05DF5" w:rsidRDefault="0081250F" w:rsidP="0081250F">
            <w:pPr>
              <w:spacing w:after="0"/>
              <w:textAlignment w:val="baseline"/>
              <w:rPr>
                <w:rFonts w:eastAsia="Times New Roman"/>
                <w:sz w:val="18"/>
                <w:szCs w:val="18"/>
                <w:lang w:val="en-US"/>
              </w:rPr>
            </w:pPr>
            <w:r w:rsidRPr="00C05DF5">
              <w:rPr>
                <w:rFonts w:eastAsia="Times New Roman"/>
                <w:sz w:val="18"/>
                <w:szCs w:val="18"/>
                <w:lang w:val="en-US"/>
              </w:rPr>
              <w:t>Group cast option 1</w:t>
            </w:r>
          </w:p>
        </w:tc>
      </w:tr>
      <w:tr w:rsidR="0081250F" w:rsidRPr="00C05DF5" w14:paraId="2E487EF7" w14:textId="77777777" w:rsidTr="005A1E8C">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4CACA442" w14:textId="77777777" w:rsidR="0081250F" w:rsidRPr="00C05DF5" w:rsidRDefault="0081250F" w:rsidP="0081250F">
            <w:pPr>
              <w:spacing w:after="0"/>
              <w:textAlignment w:val="baseline"/>
              <w:rPr>
                <w:rFonts w:eastAsia="Times New Roman"/>
                <w:b/>
                <w:bCs/>
                <w:sz w:val="18"/>
                <w:szCs w:val="18"/>
                <w:lang w:val="en-US"/>
              </w:rPr>
            </w:pPr>
            <w:r w:rsidRPr="00C05DF5">
              <w:rPr>
                <w:rFonts w:eastAsia="Times New Roman"/>
                <w:b/>
                <w:bCs/>
                <w:sz w:val="18"/>
                <w:szCs w:val="18"/>
                <w:lang w:val="en-US"/>
              </w:rPr>
              <w:t>Required Communication Range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5608E510" w14:textId="40D7AD34" w:rsidR="0081250F" w:rsidRPr="00C05DF5" w:rsidRDefault="0081250F" w:rsidP="0081250F">
            <w:pPr>
              <w:spacing w:after="0"/>
              <w:textAlignment w:val="baseline"/>
              <w:rPr>
                <w:rFonts w:eastAsia="Times New Roman"/>
                <w:sz w:val="18"/>
                <w:szCs w:val="18"/>
                <w:lang w:val="en-US"/>
              </w:rPr>
            </w:pPr>
            <w:r w:rsidRPr="00C05DF5">
              <w:rPr>
                <w:rFonts w:eastAsia="Times New Roman"/>
                <w:sz w:val="18"/>
                <w:szCs w:val="18"/>
                <w:lang w:val="en-US"/>
              </w:rPr>
              <w:t>Urban: 70 meters</w:t>
            </w:r>
          </w:p>
        </w:tc>
      </w:tr>
      <w:tr w:rsidR="0081250F" w:rsidRPr="00C05DF5" w14:paraId="16A7E391" w14:textId="77777777" w:rsidTr="008D5B8E">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tcPr>
          <w:p w14:paraId="449032E6" w14:textId="79C11604" w:rsidR="0081250F" w:rsidRPr="00C05DF5" w:rsidRDefault="0081250F" w:rsidP="0081250F">
            <w:pPr>
              <w:spacing w:after="0"/>
              <w:textAlignment w:val="baseline"/>
              <w:rPr>
                <w:rFonts w:eastAsia="Times New Roman"/>
                <w:b/>
                <w:bCs/>
                <w:sz w:val="18"/>
                <w:szCs w:val="18"/>
                <w:lang w:val="en-US"/>
              </w:rPr>
            </w:pPr>
            <w:r w:rsidRPr="00C05DF5">
              <w:rPr>
                <w:rFonts w:eastAsia="Times New Roman"/>
                <w:b/>
                <w:bCs/>
                <w:sz w:val="18"/>
                <w:szCs w:val="18"/>
                <w:lang w:val="en-US"/>
              </w:rPr>
              <w:t>Minimum number of available resources</w:t>
            </w:r>
          </w:p>
        </w:tc>
        <w:tc>
          <w:tcPr>
            <w:tcW w:w="5509" w:type="dxa"/>
            <w:tcBorders>
              <w:top w:val="single" w:sz="6" w:space="0" w:color="5B9BD5"/>
              <w:left w:val="nil"/>
              <w:bottom w:val="single" w:sz="6" w:space="0" w:color="auto"/>
              <w:right w:val="single" w:sz="6" w:space="0" w:color="auto"/>
            </w:tcBorders>
            <w:shd w:val="clear" w:color="auto" w:fill="auto"/>
            <w:vAlign w:val="center"/>
          </w:tcPr>
          <w:p w14:paraId="6AFD68BC" w14:textId="7F7688BE" w:rsidR="0081250F" w:rsidRPr="00C05DF5" w:rsidRDefault="0081250F" w:rsidP="0081250F">
            <w:pPr>
              <w:spacing w:after="0"/>
              <w:textAlignment w:val="baseline"/>
              <w:rPr>
                <w:rFonts w:eastAsia="Times New Roman"/>
                <w:sz w:val="18"/>
                <w:szCs w:val="18"/>
                <w:lang w:val="en-US"/>
              </w:rPr>
            </w:pPr>
            <w:r w:rsidRPr="00C05DF5">
              <w:rPr>
                <w:rFonts w:eastAsia="Times New Roman"/>
                <w:sz w:val="18"/>
                <w:szCs w:val="18"/>
                <w:lang w:val="en-US"/>
              </w:rPr>
              <w:t>0.2</w:t>
            </w:r>
          </w:p>
        </w:tc>
      </w:tr>
      <w:tr w:rsidR="0081250F" w:rsidRPr="00C05DF5" w14:paraId="432461E9" w14:textId="77777777" w:rsidTr="008D5B8E">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tcPr>
          <w:p w14:paraId="4941DE49" w14:textId="0168D371" w:rsidR="0081250F" w:rsidRPr="00C05DF5" w:rsidRDefault="0081250F" w:rsidP="0081250F">
            <w:pPr>
              <w:spacing w:after="0"/>
              <w:textAlignment w:val="baseline"/>
              <w:rPr>
                <w:rFonts w:eastAsia="Times New Roman"/>
                <w:b/>
                <w:bCs/>
                <w:sz w:val="18"/>
                <w:szCs w:val="18"/>
                <w:lang w:val="en-US"/>
              </w:rPr>
            </w:pPr>
            <w:r w:rsidRPr="00C05DF5">
              <w:rPr>
                <w:rFonts w:eastAsia="Times New Roman"/>
                <w:b/>
                <w:bCs/>
                <w:sz w:val="18"/>
                <w:szCs w:val="18"/>
                <w:lang w:val="en-US"/>
              </w:rPr>
              <w:t>Number of PSFCH sequence per RB</w:t>
            </w:r>
          </w:p>
        </w:tc>
        <w:tc>
          <w:tcPr>
            <w:tcW w:w="5509" w:type="dxa"/>
            <w:tcBorders>
              <w:top w:val="single" w:sz="6" w:space="0" w:color="5B9BD5"/>
              <w:left w:val="nil"/>
              <w:bottom w:val="single" w:sz="6" w:space="0" w:color="auto"/>
              <w:right w:val="single" w:sz="6" w:space="0" w:color="auto"/>
            </w:tcBorders>
            <w:shd w:val="clear" w:color="auto" w:fill="auto"/>
            <w:vAlign w:val="center"/>
          </w:tcPr>
          <w:p w14:paraId="7EF975AD" w14:textId="2D84579D" w:rsidR="0081250F" w:rsidRPr="00C05DF5" w:rsidRDefault="0081250F" w:rsidP="0081250F">
            <w:pPr>
              <w:spacing w:after="0"/>
              <w:textAlignment w:val="baseline"/>
              <w:rPr>
                <w:rFonts w:eastAsia="Times New Roman"/>
                <w:sz w:val="18"/>
                <w:szCs w:val="18"/>
                <w:lang w:val="en-US"/>
              </w:rPr>
            </w:pPr>
            <w:r w:rsidRPr="00C05DF5">
              <w:rPr>
                <w:rFonts w:eastAsia="Times New Roman"/>
                <w:sz w:val="18"/>
                <w:szCs w:val="18"/>
                <w:lang w:val="en-US"/>
              </w:rPr>
              <w:t>3</w:t>
            </w:r>
          </w:p>
        </w:tc>
      </w:tr>
      <w:tr w:rsidR="0081250F" w:rsidRPr="00C05DF5" w14:paraId="0E6E8731" w14:textId="77777777" w:rsidTr="008D5B8E">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tcPr>
          <w:p w14:paraId="6527DBDD" w14:textId="4921F967" w:rsidR="0081250F" w:rsidRPr="00C05DF5" w:rsidRDefault="0081250F" w:rsidP="0081250F">
            <w:pPr>
              <w:spacing w:after="0"/>
              <w:textAlignment w:val="baseline"/>
              <w:rPr>
                <w:rFonts w:eastAsia="Times New Roman"/>
                <w:b/>
                <w:bCs/>
                <w:sz w:val="18"/>
                <w:szCs w:val="18"/>
                <w:lang w:val="en-US"/>
              </w:rPr>
            </w:pPr>
            <w:r w:rsidRPr="00C05DF5">
              <w:rPr>
                <w:rFonts w:eastAsia="Times New Roman"/>
                <w:b/>
                <w:bCs/>
                <w:sz w:val="18"/>
                <w:szCs w:val="18"/>
                <w:lang w:val="en-US"/>
              </w:rPr>
              <w:t>PSFCH resource association</w:t>
            </w:r>
          </w:p>
        </w:tc>
        <w:tc>
          <w:tcPr>
            <w:tcW w:w="5509" w:type="dxa"/>
            <w:tcBorders>
              <w:top w:val="single" w:sz="6" w:space="0" w:color="5B9BD5"/>
              <w:left w:val="nil"/>
              <w:bottom w:val="single" w:sz="6" w:space="0" w:color="auto"/>
              <w:right w:val="single" w:sz="6" w:space="0" w:color="auto"/>
            </w:tcBorders>
            <w:shd w:val="clear" w:color="auto" w:fill="auto"/>
            <w:vAlign w:val="center"/>
          </w:tcPr>
          <w:p w14:paraId="452A9A4E" w14:textId="3769C1D1" w:rsidR="0081250F" w:rsidRPr="00C05DF5" w:rsidRDefault="0081250F" w:rsidP="0081250F">
            <w:pPr>
              <w:spacing w:after="0"/>
              <w:textAlignment w:val="baseline"/>
              <w:rPr>
                <w:rFonts w:eastAsia="Times New Roman"/>
                <w:sz w:val="18"/>
                <w:szCs w:val="18"/>
                <w:lang w:val="en-US"/>
              </w:rPr>
            </w:pPr>
            <w:r w:rsidRPr="00C05DF5">
              <w:rPr>
                <w:rFonts w:eastAsia="Times New Roman"/>
                <w:sz w:val="18"/>
                <w:szCs w:val="18"/>
                <w:lang w:val="en-US"/>
              </w:rPr>
              <w:t>1RB corresponding to starting subchannel</w:t>
            </w:r>
          </w:p>
        </w:tc>
      </w:tr>
    </w:tbl>
    <w:p w14:paraId="1DB28633" w14:textId="5A5FFA85" w:rsidR="00135EEE" w:rsidRPr="00C05DF5" w:rsidRDefault="00135EEE" w:rsidP="00135EEE">
      <w:pPr>
        <w:keepNext/>
        <w:jc w:val="center"/>
        <w:rPr>
          <w:lang w:val="en-US"/>
        </w:rPr>
      </w:pPr>
    </w:p>
    <w:p w14:paraId="1BDDA493" w14:textId="3DD3E119" w:rsidR="002775CE" w:rsidRPr="00C05DF5" w:rsidRDefault="002775CE" w:rsidP="005A1E8C">
      <w:pPr>
        <w:pStyle w:val="Caption"/>
        <w:keepNext/>
        <w:jc w:val="center"/>
        <w:rPr>
          <w:lang w:val="en-US"/>
        </w:rPr>
      </w:pPr>
      <w:r w:rsidRPr="00C05DF5">
        <w:rPr>
          <w:lang w:val="en-US"/>
        </w:rPr>
        <w:t xml:space="preserve">Table </w:t>
      </w:r>
      <w:r w:rsidRPr="00C05DF5">
        <w:rPr>
          <w:lang w:val="en-US"/>
        </w:rPr>
        <w:fldChar w:fldCharType="begin"/>
      </w:r>
      <w:r w:rsidRPr="00C05DF5">
        <w:rPr>
          <w:lang w:val="en-US"/>
        </w:rPr>
        <w:instrText xml:space="preserve"> SEQ Table \* ARABIC </w:instrText>
      </w:r>
      <w:r w:rsidRPr="00C05DF5">
        <w:rPr>
          <w:lang w:val="en-US"/>
        </w:rPr>
        <w:fldChar w:fldCharType="separate"/>
      </w:r>
      <w:r w:rsidR="00873899">
        <w:rPr>
          <w:noProof/>
          <w:lang w:val="en-US"/>
        </w:rPr>
        <w:t>2</w:t>
      </w:r>
      <w:r w:rsidRPr="00C05DF5">
        <w:rPr>
          <w:lang w:val="en-US"/>
        </w:rPr>
        <w:fldChar w:fldCharType="end"/>
      </w:r>
      <w:r w:rsidRPr="00C05DF5">
        <w:rPr>
          <w:lang w:val="en-US"/>
        </w:rPr>
        <w:t>: Inter UE Coordination Delay and Overhead Assumptions</w:t>
      </w: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35"/>
        <w:gridCol w:w="5509"/>
      </w:tblGrid>
      <w:tr w:rsidR="00AE3BB9" w:rsidRPr="00C05DF5" w14:paraId="6149E88A" w14:textId="77777777" w:rsidTr="005A1E8C">
        <w:trPr>
          <w:trHeight w:val="270"/>
        </w:trPr>
        <w:tc>
          <w:tcPr>
            <w:tcW w:w="38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3D4D3A" w14:textId="0EB8F93A" w:rsidR="00AE3BB9" w:rsidRPr="00C05DF5" w:rsidRDefault="00541067" w:rsidP="000041F1">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SCI-1</w:t>
            </w:r>
            <w:r w:rsidR="00AE3BB9" w:rsidRPr="00C05DF5">
              <w:rPr>
                <w:rFonts w:eastAsia="Times New Roman"/>
                <w:b/>
                <w:bCs/>
                <w:sz w:val="18"/>
                <w:szCs w:val="18"/>
                <w:lang w:val="en-US"/>
              </w:rPr>
              <w:t> </w:t>
            </w:r>
            <w:r w:rsidR="009307A0" w:rsidRPr="00C05DF5">
              <w:rPr>
                <w:rFonts w:eastAsia="Times New Roman"/>
                <w:b/>
                <w:bCs/>
                <w:sz w:val="18"/>
                <w:szCs w:val="18"/>
                <w:lang w:val="en-US"/>
              </w:rPr>
              <w:t>content</w:t>
            </w:r>
          </w:p>
        </w:tc>
        <w:tc>
          <w:tcPr>
            <w:tcW w:w="55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485BC" w14:textId="0FE509FA" w:rsidR="00AE3BB9" w:rsidRPr="00C05DF5" w:rsidRDefault="0029582F" w:rsidP="000041F1">
            <w:pPr>
              <w:spacing w:after="0"/>
              <w:textAlignment w:val="baseline"/>
              <w:rPr>
                <w:rFonts w:eastAsia="Times New Roman"/>
                <w:sz w:val="18"/>
                <w:szCs w:val="18"/>
                <w:lang w:val="en-US"/>
              </w:rPr>
            </w:pPr>
            <w:r w:rsidRPr="00C05DF5">
              <w:rPr>
                <w:rFonts w:eastAsia="Times New Roman"/>
                <w:sz w:val="18"/>
                <w:szCs w:val="18"/>
                <w:lang w:val="en-US"/>
              </w:rPr>
              <w:t>Norma</w:t>
            </w:r>
            <w:r w:rsidR="00E975F9" w:rsidRPr="00C05DF5">
              <w:rPr>
                <w:rFonts w:eastAsia="Times New Roman"/>
                <w:sz w:val="18"/>
                <w:szCs w:val="18"/>
                <w:lang w:val="en-US"/>
              </w:rPr>
              <w:t>l</w:t>
            </w:r>
            <w:r w:rsidR="009957E4" w:rsidRPr="00C05DF5">
              <w:rPr>
                <w:rFonts w:eastAsia="Times New Roman"/>
                <w:sz w:val="18"/>
                <w:szCs w:val="18"/>
                <w:lang w:val="en-US"/>
              </w:rPr>
              <w:t xml:space="preserve"> reservation </w:t>
            </w:r>
            <w:r w:rsidR="00630761" w:rsidRPr="00C05DF5">
              <w:rPr>
                <w:rFonts w:eastAsia="Times New Roman"/>
                <w:sz w:val="18"/>
                <w:szCs w:val="18"/>
                <w:lang w:val="en-US"/>
              </w:rPr>
              <w:t>for inter UE-coordination message. In this case</w:t>
            </w:r>
            <w:r w:rsidR="009C0738" w:rsidRPr="00C05DF5">
              <w:rPr>
                <w:rFonts w:eastAsia="Times New Roman"/>
                <w:sz w:val="18"/>
                <w:szCs w:val="18"/>
                <w:lang w:val="en-US"/>
              </w:rPr>
              <w:t>,</w:t>
            </w:r>
            <w:r w:rsidR="008F216E" w:rsidRPr="00C05DF5">
              <w:rPr>
                <w:rFonts w:eastAsia="Times New Roman"/>
                <w:sz w:val="18"/>
                <w:szCs w:val="18"/>
                <w:lang w:val="en-US"/>
              </w:rPr>
              <w:t xml:space="preserve"> it only reserve current transmission (subchannel 10, current slot).</w:t>
            </w:r>
            <w:r w:rsidR="000B618C" w:rsidRPr="00C05DF5">
              <w:rPr>
                <w:rFonts w:eastAsia="Times New Roman"/>
                <w:sz w:val="18"/>
                <w:szCs w:val="18"/>
                <w:lang w:val="en-US"/>
              </w:rPr>
              <w:t xml:space="preserve"> </w:t>
            </w:r>
          </w:p>
          <w:p w14:paraId="4FBB58C9" w14:textId="77777777" w:rsidR="00AE3BB9" w:rsidRPr="00C05DF5" w:rsidRDefault="00AE3BB9" w:rsidP="000041F1">
            <w:pPr>
              <w:spacing w:after="0"/>
              <w:textAlignment w:val="baseline"/>
              <w:rPr>
                <w:rFonts w:ascii="Segoe UI" w:eastAsia="Times New Roman" w:hAnsi="Segoe UI" w:cs="Segoe UI"/>
                <w:sz w:val="18"/>
                <w:szCs w:val="18"/>
                <w:lang w:val="en-US"/>
              </w:rPr>
            </w:pPr>
          </w:p>
        </w:tc>
      </w:tr>
      <w:tr w:rsidR="00AE3BB9" w:rsidRPr="00C05DF5" w14:paraId="6808098A" w14:textId="77777777" w:rsidTr="005A1E8C">
        <w:trPr>
          <w:trHeight w:val="270"/>
        </w:trPr>
        <w:tc>
          <w:tcPr>
            <w:tcW w:w="3835" w:type="dxa"/>
            <w:tcBorders>
              <w:top w:val="single" w:sz="4" w:space="0" w:color="auto"/>
              <w:left w:val="single" w:sz="6" w:space="0" w:color="auto"/>
              <w:bottom w:val="single" w:sz="6" w:space="0" w:color="auto"/>
              <w:right w:val="single" w:sz="6" w:space="0" w:color="auto"/>
            </w:tcBorders>
            <w:shd w:val="clear" w:color="auto" w:fill="FFFFFF"/>
            <w:vAlign w:val="center"/>
            <w:hideMark/>
          </w:tcPr>
          <w:p w14:paraId="6B6AE7F2" w14:textId="46D05C79" w:rsidR="00AE3BB9" w:rsidRPr="00C05DF5" w:rsidRDefault="00541067" w:rsidP="000041F1">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SCI-</w:t>
            </w:r>
            <w:r w:rsidR="009307A0" w:rsidRPr="00C05DF5">
              <w:rPr>
                <w:rFonts w:eastAsia="Times New Roman"/>
                <w:b/>
                <w:bCs/>
                <w:sz w:val="18"/>
                <w:szCs w:val="18"/>
                <w:lang w:val="en-US"/>
              </w:rPr>
              <w:t>1 size</w:t>
            </w:r>
          </w:p>
        </w:tc>
        <w:tc>
          <w:tcPr>
            <w:tcW w:w="5509" w:type="dxa"/>
            <w:tcBorders>
              <w:top w:val="single" w:sz="4" w:space="0" w:color="auto"/>
              <w:left w:val="nil"/>
              <w:bottom w:val="single" w:sz="6" w:space="0" w:color="auto"/>
              <w:right w:val="single" w:sz="6" w:space="0" w:color="auto"/>
            </w:tcBorders>
            <w:shd w:val="clear" w:color="auto" w:fill="auto"/>
            <w:vAlign w:val="center"/>
            <w:hideMark/>
          </w:tcPr>
          <w:p w14:paraId="7F512BBE" w14:textId="3A72CACD" w:rsidR="00AE3BB9" w:rsidRPr="00C05DF5" w:rsidRDefault="00E13DC7" w:rsidP="000041F1">
            <w:pPr>
              <w:spacing w:after="0"/>
              <w:textAlignment w:val="baseline"/>
              <w:rPr>
                <w:rFonts w:eastAsia="Times New Roman"/>
                <w:sz w:val="18"/>
                <w:szCs w:val="18"/>
                <w:lang w:val="en-US"/>
              </w:rPr>
            </w:pPr>
            <w:r w:rsidRPr="00C05DF5">
              <w:rPr>
                <w:rFonts w:eastAsia="Times New Roman"/>
                <w:sz w:val="18"/>
                <w:szCs w:val="18"/>
                <w:lang w:val="en-US"/>
              </w:rPr>
              <w:t>56 bits</w:t>
            </w:r>
            <w:r w:rsidR="002775CE" w:rsidRPr="00C05DF5">
              <w:rPr>
                <w:rFonts w:eastAsia="Times New Roman"/>
                <w:sz w:val="18"/>
                <w:szCs w:val="18"/>
                <w:lang w:val="en-US"/>
              </w:rPr>
              <w:t xml:space="preserve"> (including CRC)</w:t>
            </w:r>
          </w:p>
        </w:tc>
      </w:tr>
      <w:tr w:rsidR="00AE3BB9" w:rsidRPr="00C05DF5" w14:paraId="48EA06E2" w14:textId="77777777" w:rsidTr="000041F1">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1762D42B" w14:textId="056782CD" w:rsidR="00AE3BB9" w:rsidRPr="00C05DF5" w:rsidRDefault="009307A0" w:rsidP="000041F1">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SCI-2 content</w:t>
            </w:r>
          </w:p>
        </w:tc>
        <w:tc>
          <w:tcPr>
            <w:tcW w:w="5509" w:type="dxa"/>
            <w:tcBorders>
              <w:top w:val="nil"/>
              <w:left w:val="nil"/>
              <w:bottom w:val="single" w:sz="6" w:space="0" w:color="auto"/>
              <w:right w:val="single" w:sz="6" w:space="0" w:color="auto"/>
            </w:tcBorders>
            <w:shd w:val="clear" w:color="auto" w:fill="auto"/>
            <w:vAlign w:val="center"/>
            <w:hideMark/>
          </w:tcPr>
          <w:p w14:paraId="457231B7" w14:textId="18662C35" w:rsidR="00AE3BB9" w:rsidRPr="00C05DF5" w:rsidRDefault="00543295" w:rsidP="000041F1">
            <w:pPr>
              <w:spacing w:after="0"/>
              <w:textAlignment w:val="baseline"/>
              <w:rPr>
                <w:rFonts w:ascii="Segoe UI" w:eastAsia="Times New Roman" w:hAnsi="Segoe UI" w:cs="Segoe UI"/>
                <w:sz w:val="18"/>
                <w:szCs w:val="18"/>
                <w:lang w:val="en-US"/>
              </w:rPr>
            </w:pPr>
            <w:r w:rsidRPr="00C05DF5">
              <w:rPr>
                <w:lang w:val="en-US" w:eastAsia="zh-CN"/>
              </w:rPr>
              <w:t>Initial transmission reservation</w:t>
            </w:r>
          </w:p>
        </w:tc>
      </w:tr>
      <w:tr w:rsidR="00AE3BB9" w:rsidRPr="00C05DF5" w14:paraId="42F1AA8B" w14:textId="77777777" w:rsidTr="000041F1">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5516D7EE" w14:textId="090F7B58" w:rsidR="00AE3BB9" w:rsidRPr="00C05DF5" w:rsidRDefault="009307A0" w:rsidP="000041F1">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SCI-2 size</w:t>
            </w:r>
            <w:r w:rsidR="00541067" w:rsidRPr="00C05DF5">
              <w:rPr>
                <w:rFonts w:eastAsia="Times New Roman"/>
                <w:b/>
                <w:bCs/>
                <w:sz w:val="18"/>
                <w:szCs w:val="18"/>
                <w:lang w:val="en-US"/>
              </w:rPr>
              <w:t xml:space="preserve"> </w:t>
            </w:r>
            <w:r w:rsidR="00AE3BB9" w:rsidRPr="00C05DF5">
              <w:rPr>
                <w:rFonts w:eastAsia="Times New Roman"/>
                <w:b/>
                <w:bCs/>
                <w:sz w:val="18"/>
                <w:szCs w:val="18"/>
                <w:lang w:val="en-US"/>
              </w:rPr>
              <w:t>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68669868" w14:textId="3FDD18AB" w:rsidR="00AE3BB9" w:rsidRPr="00C05DF5" w:rsidRDefault="00ED7AC0" w:rsidP="000041F1">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72 bits</w:t>
            </w:r>
            <w:r w:rsidR="00AE3BB9" w:rsidRPr="00C05DF5">
              <w:rPr>
                <w:rFonts w:eastAsia="Times New Roman"/>
                <w:sz w:val="18"/>
                <w:szCs w:val="18"/>
                <w:lang w:val="en-US"/>
              </w:rPr>
              <w:t> </w:t>
            </w:r>
            <w:r w:rsidR="002775CE" w:rsidRPr="00C05DF5">
              <w:rPr>
                <w:rFonts w:eastAsia="Times New Roman"/>
                <w:sz w:val="18"/>
                <w:szCs w:val="18"/>
                <w:lang w:val="en-US"/>
              </w:rPr>
              <w:t>(including CRC)</w:t>
            </w:r>
          </w:p>
        </w:tc>
      </w:tr>
      <w:tr w:rsidR="00AE3BB9" w:rsidRPr="00C05DF5" w14:paraId="0C86F19E" w14:textId="77777777" w:rsidTr="000041F1">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4C286B64" w14:textId="2C538F36" w:rsidR="00AE3BB9" w:rsidRPr="00C05DF5" w:rsidRDefault="009307A0" w:rsidP="000041F1">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 xml:space="preserve">Beta </w:t>
            </w:r>
            <w:r w:rsidR="00AE3BB9" w:rsidRPr="00C05DF5">
              <w:rPr>
                <w:rFonts w:eastAsia="Times New Roman"/>
                <w:b/>
                <w:bCs/>
                <w:sz w:val="18"/>
                <w:szCs w:val="18"/>
                <w:lang w:val="en-US"/>
              </w:rPr>
              <w:t> </w:t>
            </w:r>
          </w:p>
        </w:tc>
        <w:tc>
          <w:tcPr>
            <w:tcW w:w="5509" w:type="dxa"/>
            <w:tcBorders>
              <w:top w:val="nil"/>
              <w:left w:val="nil"/>
              <w:bottom w:val="single" w:sz="6" w:space="0" w:color="auto"/>
              <w:right w:val="single" w:sz="6" w:space="0" w:color="auto"/>
            </w:tcBorders>
            <w:shd w:val="clear" w:color="auto" w:fill="auto"/>
            <w:vAlign w:val="center"/>
            <w:hideMark/>
          </w:tcPr>
          <w:p w14:paraId="45ACAD73" w14:textId="60BB4253" w:rsidR="00AE3BB9" w:rsidRPr="00C05DF5" w:rsidRDefault="009307A0" w:rsidP="000041F1">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2.0</w:t>
            </w:r>
            <w:r w:rsidR="00AE3BB9" w:rsidRPr="00C05DF5">
              <w:rPr>
                <w:rFonts w:eastAsia="Times New Roman"/>
                <w:sz w:val="18"/>
                <w:szCs w:val="18"/>
                <w:lang w:val="en-US"/>
              </w:rPr>
              <w:t> </w:t>
            </w:r>
          </w:p>
        </w:tc>
      </w:tr>
      <w:tr w:rsidR="00AE3BB9" w:rsidRPr="00C05DF5" w14:paraId="1761DCCD" w14:textId="77777777" w:rsidTr="000041F1">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2FEFEFE6" w14:textId="7E9D6744" w:rsidR="00AE3BB9" w:rsidRPr="00C05DF5" w:rsidRDefault="009307A0" w:rsidP="000041F1">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MAC-CE content</w:t>
            </w:r>
          </w:p>
        </w:tc>
        <w:tc>
          <w:tcPr>
            <w:tcW w:w="5509" w:type="dxa"/>
            <w:tcBorders>
              <w:top w:val="nil"/>
              <w:left w:val="nil"/>
              <w:bottom w:val="single" w:sz="6" w:space="0" w:color="auto"/>
              <w:right w:val="single" w:sz="6" w:space="0" w:color="auto"/>
            </w:tcBorders>
            <w:shd w:val="clear" w:color="auto" w:fill="auto"/>
            <w:vAlign w:val="center"/>
            <w:hideMark/>
          </w:tcPr>
          <w:p w14:paraId="22D3188F" w14:textId="357508AA" w:rsidR="00AE3BB9" w:rsidRPr="00C05DF5" w:rsidRDefault="00BB1BBC" w:rsidP="000041F1">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 xml:space="preserve">Reservation forwarding entries. </w:t>
            </w:r>
          </w:p>
        </w:tc>
      </w:tr>
      <w:tr w:rsidR="00AE3BB9" w:rsidRPr="00C05DF5" w14:paraId="2234BBDB" w14:textId="77777777" w:rsidTr="000041F1">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tcPr>
          <w:p w14:paraId="20605674" w14:textId="45D7B28A" w:rsidR="00AE3BB9" w:rsidRPr="00C05DF5" w:rsidRDefault="009307A0" w:rsidP="000041F1">
            <w:pPr>
              <w:spacing w:after="0"/>
              <w:textAlignment w:val="baseline"/>
              <w:rPr>
                <w:rFonts w:eastAsia="Times New Roman"/>
                <w:b/>
                <w:bCs/>
                <w:sz w:val="18"/>
                <w:szCs w:val="18"/>
                <w:lang w:val="en-US"/>
              </w:rPr>
            </w:pPr>
            <w:r w:rsidRPr="00C05DF5">
              <w:rPr>
                <w:rFonts w:eastAsia="Times New Roman"/>
                <w:b/>
                <w:bCs/>
                <w:sz w:val="18"/>
                <w:szCs w:val="18"/>
                <w:lang w:val="en-US"/>
              </w:rPr>
              <w:t>MAC-CE size</w:t>
            </w:r>
          </w:p>
        </w:tc>
        <w:tc>
          <w:tcPr>
            <w:tcW w:w="5509" w:type="dxa"/>
            <w:tcBorders>
              <w:top w:val="nil"/>
              <w:left w:val="nil"/>
              <w:bottom w:val="single" w:sz="6" w:space="0" w:color="auto"/>
              <w:right w:val="single" w:sz="6" w:space="0" w:color="auto"/>
            </w:tcBorders>
            <w:shd w:val="clear" w:color="auto" w:fill="auto"/>
            <w:vAlign w:val="center"/>
          </w:tcPr>
          <w:p w14:paraId="2AE1598A" w14:textId="4E801C55" w:rsidR="00AE3BB9" w:rsidRPr="00C05DF5" w:rsidRDefault="00BB1BBC" w:rsidP="000041F1">
            <w:pPr>
              <w:spacing w:after="0"/>
              <w:textAlignment w:val="baseline"/>
              <w:rPr>
                <w:rFonts w:eastAsia="Times New Roman"/>
                <w:sz w:val="18"/>
                <w:szCs w:val="18"/>
                <w:lang w:val="en-US"/>
              </w:rPr>
            </w:pPr>
            <w:r w:rsidRPr="00C05DF5">
              <w:rPr>
                <w:rFonts w:eastAsia="Times New Roman"/>
                <w:sz w:val="18"/>
                <w:szCs w:val="18"/>
                <w:lang w:val="en-US"/>
              </w:rPr>
              <w:t>Variable, 6 bytes per each reservation forwarding entr</w:t>
            </w:r>
            <w:r w:rsidR="009455B4" w:rsidRPr="00C05DF5">
              <w:rPr>
                <w:rFonts w:eastAsia="Times New Roman"/>
                <w:sz w:val="18"/>
                <w:szCs w:val="18"/>
                <w:lang w:val="en-US"/>
              </w:rPr>
              <w:t>y.</w:t>
            </w:r>
            <w:r w:rsidR="002775CE" w:rsidRPr="00C05DF5">
              <w:rPr>
                <w:rFonts w:eastAsia="Times New Roman"/>
                <w:sz w:val="18"/>
                <w:szCs w:val="18"/>
                <w:lang w:val="en-US"/>
              </w:rPr>
              <w:t xml:space="preserve"> + 3bytes for CRC.</w:t>
            </w:r>
          </w:p>
        </w:tc>
      </w:tr>
      <w:tr w:rsidR="00AE3BB9" w:rsidRPr="00C05DF5" w14:paraId="69509AD7" w14:textId="77777777" w:rsidTr="000041F1">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hideMark/>
          </w:tcPr>
          <w:p w14:paraId="5C17874A" w14:textId="7B10CDB4" w:rsidR="00AE3BB9" w:rsidRPr="00C05DF5" w:rsidRDefault="00835E66" w:rsidP="000041F1">
            <w:pPr>
              <w:spacing w:after="0"/>
              <w:textAlignment w:val="baseline"/>
              <w:rPr>
                <w:rFonts w:ascii="Segoe UI" w:eastAsia="Times New Roman" w:hAnsi="Segoe UI" w:cs="Segoe UI"/>
                <w:b/>
                <w:bCs/>
                <w:sz w:val="18"/>
                <w:szCs w:val="18"/>
                <w:lang w:val="en-US"/>
              </w:rPr>
            </w:pPr>
            <w:r w:rsidRPr="00C05DF5">
              <w:rPr>
                <w:rFonts w:eastAsia="Times New Roman"/>
                <w:b/>
                <w:bCs/>
                <w:sz w:val="18"/>
                <w:szCs w:val="18"/>
                <w:lang w:val="en-US"/>
              </w:rPr>
              <w:t>Inter UE Tx processing</w:t>
            </w:r>
            <w:r w:rsidR="00AE3BB9" w:rsidRPr="00C05DF5">
              <w:rPr>
                <w:rFonts w:eastAsia="Times New Roman"/>
                <w:b/>
                <w:bCs/>
                <w:sz w:val="18"/>
                <w:szCs w:val="18"/>
                <w:lang w:val="en-US"/>
              </w:rPr>
              <w:t> </w:t>
            </w:r>
          </w:p>
        </w:tc>
        <w:tc>
          <w:tcPr>
            <w:tcW w:w="5509" w:type="dxa"/>
            <w:tcBorders>
              <w:top w:val="single" w:sz="6" w:space="0" w:color="5B9BD5"/>
              <w:left w:val="nil"/>
              <w:bottom w:val="single" w:sz="6" w:space="0" w:color="5B9BD5"/>
              <w:right w:val="single" w:sz="6" w:space="0" w:color="auto"/>
            </w:tcBorders>
            <w:shd w:val="clear" w:color="auto" w:fill="auto"/>
            <w:vAlign w:val="center"/>
            <w:hideMark/>
          </w:tcPr>
          <w:p w14:paraId="0DAE0DB5" w14:textId="7A14F0F4" w:rsidR="00AE3BB9" w:rsidRPr="00C05DF5" w:rsidRDefault="00835E66" w:rsidP="000041F1">
            <w:pPr>
              <w:spacing w:after="0"/>
              <w:textAlignment w:val="baseline"/>
              <w:rPr>
                <w:rFonts w:ascii="Segoe UI" w:eastAsia="Times New Roman" w:hAnsi="Segoe UI" w:cs="Segoe UI"/>
                <w:sz w:val="18"/>
                <w:szCs w:val="18"/>
                <w:lang w:val="en-US"/>
              </w:rPr>
            </w:pPr>
            <w:r w:rsidRPr="00C05DF5">
              <w:rPr>
                <w:rFonts w:eastAsia="Times New Roman"/>
                <w:sz w:val="18"/>
                <w:szCs w:val="18"/>
                <w:lang w:val="en-US"/>
              </w:rPr>
              <w:t>2000 us</w:t>
            </w:r>
          </w:p>
        </w:tc>
      </w:tr>
      <w:tr w:rsidR="00AE3BB9" w:rsidRPr="00C05DF5" w14:paraId="2E10284B" w14:textId="77777777" w:rsidTr="000041F1">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54510BE3" w14:textId="4D5ACC3F" w:rsidR="00AE3BB9" w:rsidRPr="00C05DF5" w:rsidRDefault="00835E66" w:rsidP="000041F1">
            <w:pPr>
              <w:spacing w:after="0"/>
              <w:textAlignment w:val="baseline"/>
              <w:rPr>
                <w:rFonts w:eastAsia="Times New Roman"/>
                <w:b/>
                <w:bCs/>
                <w:sz w:val="18"/>
                <w:szCs w:val="18"/>
                <w:lang w:val="en-US"/>
              </w:rPr>
            </w:pPr>
            <w:r w:rsidRPr="00C05DF5">
              <w:rPr>
                <w:rFonts w:eastAsia="Times New Roman"/>
                <w:b/>
                <w:bCs/>
                <w:sz w:val="18"/>
                <w:szCs w:val="18"/>
                <w:lang w:val="en-US"/>
              </w:rPr>
              <w:lastRenderedPageBreak/>
              <w:t>Inter UE Rx processing</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2E3BEEB9" w14:textId="77777777" w:rsidR="00AE3BB9" w:rsidRPr="00C05DF5" w:rsidRDefault="00835E66" w:rsidP="000041F1">
            <w:pPr>
              <w:spacing w:after="0"/>
              <w:textAlignment w:val="baseline"/>
              <w:rPr>
                <w:rFonts w:eastAsia="Times New Roman"/>
                <w:sz w:val="18"/>
                <w:szCs w:val="18"/>
                <w:lang w:val="en-US"/>
              </w:rPr>
            </w:pPr>
            <w:r w:rsidRPr="00C05DF5">
              <w:rPr>
                <w:rFonts w:eastAsia="Times New Roman"/>
                <w:sz w:val="18"/>
                <w:szCs w:val="18"/>
                <w:lang w:val="en-US"/>
              </w:rPr>
              <w:t>SCI-2 content: 500us</w:t>
            </w:r>
          </w:p>
          <w:p w14:paraId="4441DEE1" w14:textId="6718B388" w:rsidR="00835E66" w:rsidRPr="00C05DF5" w:rsidRDefault="00835E66" w:rsidP="000041F1">
            <w:pPr>
              <w:spacing w:after="0"/>
              <w:textAlignment w:val="baseline"/>
              <w:rPr>
                <w:rFonts w:eastAsia="Times New Roman"/>
                <w:sz w:val="18"/>
                <w:szCs w:val="18"/>
                <w:lang w:val="en-US"/>
              </w:rPr>
            </w:pPr>
            <w:r w:rsidRPr="00C05DF5">
              <w:rPr>
                <w:rFonts w:eastAsia="Times New Roman"/>
                <w:sz w:val="18"/>
                <w:szCs w:val="18"/>
                <w:lang w:val="en-US"/>
              </w:rPr>
              <w:t>MAC CE content: 3000us</w:t>
            </w:r>
          </w:p>
        </w:tc>
      </w:tr>
    </w:tbl>
    <w:p w14:paraId="75D69E88" w14:textId="77777777" w:rsidR="001E0210" w:rsidRPr="00C05DF5" w:rsidRDefault="001E0210" w:rsidP="001E0210">
      <w:pPr>
        <w:rPr>
          <w:lang w:val="en-US"/>
        </w:rPr>
      </w:pPr>
    </w:p>
    <w:p w14:paraId="1D446D74" w14:textId="73D83E84" w:rsidR="001E0210" w:rsidRPr="00C05DF5" w:rsidRDefault="001E0210" w:rsidP="001E0210">
      <w:pPr>
        <w:pStyle w:val="Heading1"/>
        <w:numPr>
          <w:ilvl w:val="0"/>
          <w:numId w:val="0"/>
        </w:numPr>
        <w:ind w:left="360" w:hanging="360"/>
        <w:rPr>
          <w:lang w:val="en-US"/>
        </w:rPr>
      </w:pPr>
      <w:r w:rsidRPr="00C05DF5">
        <w:rPr>
          <w:lang w:val="en-US"/>
        </w:rPr>
        <w:t xml:space="preserve">Appendix </w:t>
      </w:r>
      <w:r w:rsidR="00604B4C" w:rsidRPr="00C05DF5">
        <w:rPr>
          <w:lang w:val="en-US"/>
        </w:rPr>
        <w:t>B</w:t>
      </w:r>
      <w:r w:rsidRPr="00C05DF5">
        <w:rPr>
          <w:lang w:val="en-US"/>
        </w:rPr>
        <w:t xml:space="preserve">: Evaluation Assumptions for </w:t>
      </w:r>
      <w:r w:rsidR="00AF2B75" w:rsidRPr="00C05DF5">
        <w:rPr>
          <w:lang w:val="en-US"/>
        </w:rPr>
        <w:t>N</w:t>
      </w:r>
      <w:r w:rsidR="00604B4C" w:rsidRPr="00C05DF5">
        <w:rPr>
          <w:lang w:val="en-US"/>
        </w:rPr>
        <w:t>on-V2X</w:t>
      </w:r>
      <w:r w:rsidR="002528AB" w:rsidRPr="00C05DF5">
        <w:rPr>
          <w:lang w:val="en-US"/>
        </w:rPr>
        <w:t xml:space="preserve"> </w:t>
      </w:r>
    </w:p>
    <w:p w14:paraId="082F650E" w14:textId="657A8FC6" w:rsidR="001E0210" w:rsidRPr="00C05DF5" w:rsidRDefault="00035A36" w:rsidP="001E0210">
      <w:pPr>
        <w:rPr>
          <w:lang w:val="en-US"/>
        </w:rPr>
      </w:pPr>
      <w:r w:rsidRPr="00C05DF5">
        <w:rPr>
          <w:lang w:val="en-US"/>
        </w:rPr>
        <w:t xml:space="preserve">This section provides the evaluation assumptions used for the results presented in Section 3.2.3. </w:t>
      </w:r>
    </w:p>
    <w:p w14:paraId="48F52FAC" w14:textId="55F0783C" w:rsidR="00445488" w:rsidRPr="00C05DF5" w:rsidRDefault="00445488" w:rsidP="001C5745">
      <w:pPr>
        <w:tabs>
          <w:tab w:val="num" w:pos="720"/>
        </w:tabs>
        <w:jc w:val="both"/>
        <w:rPr>
          <w:lang w:val="en-US"/>
        </w:rPr>
      </w:pPr>
      <w:r w:rsidRPr="00C05DF5">
        <w:rPr>
          <w:lang w:val="en-US"/>
        </w:rPr>
        <w:t>The layout and the UE drops follow the Table A.2.1.1-1 of TR 36.843 parameters and methods</w:t>
      </w:r>
      <w:r w:rsidR="001C5745" w:rsidRPr="00C05DF5">
        <w:rPr>
          <w:lang w:val="en-US"/>
        </w:rPr>
        <w:t>.</w:t>
      </w:r>
      <w:r w:rsidRPr="00C05DF5">
        <w:rPr>
          <w:lang w:val="en-US"/>
        </w:rPr>
        <w:t xml:space="preserve"> We simulate</w:t>
      </w:r>
      <w:r w:rsidR="001C5745" w:rsidRPr="00C05DF5">
        <w:rPr>
          <w:lang w:val="en-US"/>
        </w:rPr>
        <w:t>d</w:t>
      </w:r>
      <w:r w:rsidRPr="00C05DF5">
        <w:rPr>
          <w:lang w:val="en-US"/>
        </w:rPr>
        <w:t xml:space="preserve"> a layout similar to Option 3 with decreased ISD = 200 meters </w:t>
      </w:r>
      <w:r w:rsidR="001C5745" w:rsidRPr="00C05DF5">
        <w:rPr>
          <w:lang w:val="en-US"/>
        </w:rPr>
        <w:t>to consider</w:t>
      </w:r>
      <w:r w:rsidRPr="00C05DF5">
        <w:rPr>
          <w:lang w:val="en-US"/>
        </w:rPr>
        <w:t xml:space="preserve"> an interference limited scenario. All UEs are </w:t>
      </w:r>
      <w:r w:rsidR="001C5745" w:rsidRPr="00C05DF5">
        <w:rPr>
          <w:lang w:val="en-US"/>
        </w:rPr>
        <w:t>assumed to be</w:t>
      </w:r>
      <w:r w:rsidRPr="00C05DF5">
        <w:rPr>
          <w:lang w:val="en-US"/>
        </w:rPr>
        <w:t xml:space="preserve"> dropped outdoors.</w:t>
      </w:r>
      <w:r w:rsidR="001C5745" w:rsidRPr="00C05DF5">
        <w:rPr>
          <w:lang w:val="en-US"/>
        </w:rPr>
        <w:t xml:space="preserve"> Further, as</w:t>
      </w:r>
      <w:r w:rsidRPr="00C05DF5">
        <w:rPr>
          <w:lang w:val="en-US"/>
        </w:rPr>
        <w:t xml:space="preserve"> per Table A.2.1.1-1 of TR 36.843, </w:t>
      </w:r>
      <w:r w:rsidR="001C5745" w:rsidRPr="00C05DF5">
        <w:rPr>
          <w:lang w:val="en-US"/>
        </w:rPr>
        <w:t xml:space="preserve">the </w:t>
      </w:r>
      <w:r w:rsidRPr="00C05DF5">
        <w:rPr>
          <w:lang w:val="en-US"/>
        </w:rPr>
        <w:t xml:space="preserve">UEs are </w:t>
      </w:r>
      <w:r w:rsidR="001C5745" w:rsidRPr="00C05DF5">
        <w:rPr>
          <w:lang w:val="en-US"/>
        </w:rPr>
        <w:t xml:space="preserve">each </w:t>
      </w:r>
      <w:r w:rsidRPr="00C05DF5">
        <w:rPr>
          <w:lang w:val="en-US"/>
        </w:rPr>
        <w:t xml:space="preserve">equipped with 1 TX and 2 RX antennas, </w:t>
      </w:r>
      <w:r w:rsidR="001C5745" w:rsidRPr="00C05DF5">
        <w:rPr>
          <w:lang w:val="en-US"/>
        </w:rPr>
        <w:t xml:space="preserve">the </w:t>
      </w:r>
      <w:r w:rsidRPr="00C05DF5">
        <w:rPr>
          <w:lang w:val="en-US"/>
        </w:rPr>
        <w:t xml:space="preserve">TX UEs use </w:t>
      </w:r>
      <w:r w:rsidR="001C5745" w:rsidRPr="00C05DF5">
        <w:rPr>
          <w:lang w:val="en-US"/>
        </w:rPr>
        <w:t xml:space="preserve">the </w:t>
      </w:r>
      <w:r w:rsidRPr="00C05DF5">
        <w:rPr>
          <w:lang w:val="en-US"/>
        </w:rPr>
        <w:t xml:space="preserve">fixed transmit power </w:t>
      </w:r>
      <w:r w:rsidR="001C5745" w:rsidRPr="00C05DF5">
        <w:rPr>
          <w:lang w:val="en-US"/>
        </w:rPr>
        <w:t xml:space="preserve">of </w:t>
      </w:r>
      <w:r w:rsidRPr="00C05DF5">
        <w:rPr>
          <w:lang w:val="en-US"/>
        </w:rPr>
        <w:t>23 dBm</w:t>
      </w:r>
      <w:r w:rsidR="001C5745" w:rsidRPr="00C05DF5">
        <w:rPr>
          <w:lang w:val="en-US"/>
        </w:rPr>
        <w:t xml:space="preserve">; </w:t>
      </w:r>
      <w:r w:rsidRPr="00C05DF5">
        <w:rPr>
          <w:lang w:val="en-US"/>
        </w:rPr>
        <w:t>the noise figure is assumed to be 9 dB</w:t>
      </w:r>
      <w:r w:rsidR="001C5745" w:rsidRPr="00C05DF5">
        <w:rPr>
          <w:lang w:val="en-US"/>
        </w:rPr>
        <w:t xml:space="preserve"> and the a</w:t>
      </w:r>
      <w:r w:rsidRPr="00C05DF5">
        <w:rPr>
          <w:lang w:val="en-US"/>
        </w:rPr>
        <w:t>ntenna gain is 3dBi.</w:t>
      </w:r>
    </w:p>
    <w:p w14:paraId="0132BEA4" w14:textId="690AC455" w:rsidR="00445488" w:rsidRPr="00C05DF5" w:rsidRDefault="00445488" w:rsidP="00B40875">
      <w:pPr>
        <w:jc w:val="both"/>
        <w:rPr>
          <w:lang w:val="en-US"/>
        </w:rPr>
      </w:pPr>
      <w:r w:rsidRPr="00C05DF5">
        <w:rPr>
          <w:lang w:val="en-US"/>
        </w:rPr>
        <w:t>An average number of 12 unicast sessions assumed per cell (same as on Table A.2.1.1-1 of TR 36.843). With 7</w:t>
      </w:r>
      <w:r w:rsidR="00903AB4" w:rsidRPr="00C05DF5">
        <w:rPr>
          <w:lang w:val="en-US"/>
        </w:rPr>
        <w:t xml:space="preserve"> </w:t>
      </w:r>
      <w:r w:rsidRPr="00C05DF5">
        <w:rPr>
          <w:lang w:val="en-US"/>
        </w:rPr>
        <w:t>site</w:t>
      </w:r>
      <w:r w:rsidR="00903AB4" w:rsidRPr="00C05DF5">
        <w:rPr>
          <w:lang w:val="en-US"/>
        </w:rPr>
        <w:t>s</w:t>
      </w:r>
      <w:r w:rsidRPr="00C05DF5">
        <w:rPr>
          <w:lang w:val="en-US"/>
        </w:rPr>
        <w:t xml:space="preserve"> and 3 cell</w:t>
      </w:r>
      <w:r w:rsidR="00903AB4" w:rsidRPr="00C05DF5">
        <w:rPr>
          <w:lang w:val="en-US"/>
        </w:rPr>
        <w:t>s</w:t>
      </w:r>
      <w:r w:rsidRPr="00C05DF5">
        <w:rPr>
          <w:lang w:val="en-US"/>
        </w:rPr>
        <w:t xml:space="preserve"> per site arrangement, we have 252 TX UEs randomly selected on the layout. All other UEs are </w:t>
      </w:r>
      <w:r w:rsidR="0059657F" w:rsidRPr="00C05DF5">
        <w:rPr>
          <w:lang w:val="en-US"/>
        </w:rPr>
        <w:t>assumed</w:t>
      </w:r>
      <w:r w:rsidRPr="00C05DF5">
        <w:rPr>
          <w:lang w:val="en-US"/>
        </w:rPr>
        <w:t xml:space="preserve"> to </w:t>
      </w:r>
      <w:r w:rsidR="0059657F" w:rsidRPr="00C05DF5">
        <w:rPr>
          <w:lang w:val="en-US"/>
        </w:rPr>
        <w:t>be Rx</w:t>
      </w:r>
      <w:r w:rsidRPr="00C05DF5">
        <w:rPr>
          <w:lang w:val="en-US"/>
        </w:rPr>
        <w:t xml:space="preserve"> UEs. The TX and RX roles are fixed throughout the simulation for a single drop.</w:t>
      </w:r>
      <w:r w:rsidR="0059657F" w:rsidRPr="00C05DF5">
        <w:rPr>
          <w:lang w:val="en-US"/>
        </w:rPr>
        <w:t xml:space="preserve"> The results are averaged over 10 drops. </w:t>
      </w:r>
    </w:p>
    <w:p w14:paraId="12C8554D" w14:textId="42F669C7" w:rsidR="00445488" w:rsidRPr="00C05DF5" w:rsidRDefault="00445488" w:rsidP="00B40875">
      <w:pPr>
        <w:jc w:val="both"/>
        <w:rPr>
          <w:lang w:val="en-US"/>
        </w:rPr>
      </w:pPr>
      <w:r w:rsidRPr="00C05DF5">
        <w:rPr>
          <w:lang w:val="en-US"/>
        </w:rPr>
        <w:t>For each TX UE, a unique RX UE is identified</w:t>
      </w:r>
      <w:r w:rsidR="005E4AF5" w:rsidRPr="00C05DF5">
        <w:rPr>
          <w:lang w:val="en-US"/>
        </w:rPr>
        <w:t>;</w:t>
      </w:r>
      <w:r w:rsidRPr="00C05DF5">
        <w:rPr>
          <w:lang w:val="en-US"/>
        </w:rPr>
        <w:t xml:space="preserve"> the peer RX UE </w:t>
      </w:r>
      <w:r w:rsidR="00B00198" w:rsidRPr="00C05DF5">
        <w:rPr>
          <w:lang w:val="en-US"/>
        </w:rPr>
        <w:t>is remained fixed</w:t>
      </w:r>
      <w:r w:rsidRPr="00C05DF5">
        <w:rPr>
          <w:lang w:val="en-US"/>
        </w:rPr>
        <w:t xml:space="preserve"> throughout the simulation for a single drop. The association rule is based on the average RSRP level for the link from TX UE to RX UE. The threshold for association is based on coupling loss and taken as 107dB. </w:t>
      </w:r>
    </w:p>
    <w:p w14:paraId="664DDCCA" w14:textId="43D620D8" w:rsidR="00445488" w:rsidRPr="00C05DF5" w:rsidRDefault="00D53FFD" w:rsidP="00B40875">
      <w:pPr>
        <w:jc w:val="both"/>
        <w:rPr>
          <w:lang w:val="en-US"/>
        </w:rPr>
      </w:pPr>
      <w:r w:rsidRPr="00C05DF5">
        <w:rPr>
          <w:lang w:val="en-US"/>
        </w:rPr>
        <w:t xml:space="preserve">For </w:t>
      </w:r>
      <w:r w:rsidR="00AE7338" w:rsidRPr="00C05DF5">
        <w:rPr>
          <w:lang w:val="en-US"/>
        </w:rPr>
        <w:t xml:space="preserve">both periodic and aperiodic traffic, the packet PDB is 30ms. For periodic traffic, the packet arrival time is </w:t>
      </w:r>
      <w:r w:rsidR="00D25165" w:rsidRPr="00C05DF5">
        <w:rPr>
          <w:lang w:val="en-US"/>
        </w:rPr>
        <w:t xml:space="preserve">once every 30ms. </w:t>
      </w:r>
      <w:r w:rsidR="007425CB" w:rsidRPr="00C05DF5">
        <w:rPr>
          <w:lang w:val="en-US"/>
        </w:rPr>
        <w:t>For aperiodic traffic, the minimum inter-</w:t>
      </w:r>
      <w:r w:rsidR="007B2F5F" w:rsidRPr="00C05DF5">
        <w:rPr>
          <w:lang w:val="en-US"/>
        </w:rPr>
        <w:t>packet arrival time is 10ms with mean arrival time of 30ms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m:t>
            </m:r>
          </m:sub>
        </m:sSub>
        <m:r>
          <w:rPr>
            <w:rFonts w:ascii="Cambria Math" w:hAnsi="Cambria Math"/>
            <w:lang w:val="en-US"/>
          </w:rPr>
          <m:t>~10ms+</m:t>
        </m:r>
        <m:func>
          <m:funcPr>
            <m:ctrlPr>
              <w:rPr>
                <w:rFonts w:ascii="Cambria Math" w:hAnsi="Cambria Math"/>
                <w:lang w:val="en-US"/>
              </w:rPr>
            </m:ctrlPr>
          </m:funcPr>
          <m:fName>
            <m:r>
              <m:rPr>
                <m:sty m:val="p"/>
              </m:rPr>
              <w:rPr>
                <w:rFonts w:ascii="Cambria Math" w:hAnsi="Cambria Math"/>
                <w:lang w:val="en-US"/>
              </w:rPr>
              <m:t>exp</m:t>
            </m:r>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1</m:t>
                    </m:r>
                  </m:num>
                  <m:den>
                    <m:r>
                      <w:rPr>
                        <w:rFonts w:ascii="Cambria Math" w:hAnsi="Cambria Math"/>
                        <w:lang w:val="en-US"/>
                      </w:rPr>
                      <m:t>20ms</m:t>
                    </m:r>
                  </m:den>
                </m:f>
              </m:e>
            </m:d>
          </m:e>
        </m:func>
        <m:r>
          <w:rPr>
            <w:rFonts w:ascii="Cambria Math" w:hAnsi="Cambria Math"/>
            <w:lang w:val="en-US"/>
          </w:rPr>
          <m:t>).</m:t>
        </m:r>
      </m:oMath>
    </w:p>
    <w:p w14:paraId="4734C6BF" w14:textId="66D0D063" w:rsidR="00445488" w:rsidRPr="00C05DF5" w:rsidRDefault="001338E8" w:rsidP="001E0210">
      <w:pPr>
        <w:rPr>
          <w:lang w:val="en-US"/>
        </w:rPr>
      </w:pPr>
      <w:r w:rsidRPr="00C05DF5">
        <w:rPr>
          <w:lang w:val="en-US"/>
        </w:rPr>
        <w:t>Other assumptions are captured in the table below.</w:t>
      </w:r>
    </w:p>
    <w:p w14:paraId="2EEA6FA3" w14:textId="77777777" w:rsidR="00237478" w:rsidRPr="00C05DF5" w:rsidRDefault="00237478" w:rsidP="001E0210">
      <w:pPr>
        <w:rPr>
          <w:lang w:val="en-US"/>
        </w:rPr>
      </w:pPr>
    </w:p>
    <w:p w14:paraId="74BD140C" w14:textId="4F96E99D" w:rsidR="00237478" w:rsidRPr="00C05DF5" w:rsidRDefault="00237478" w:rsidP="00237478">
      <w:pPr>
        <w:pStyle w:val="Caption"/>
        <w:keepNext/>
        <w:jc w:val="center"/>
        <w:rPr>
          <w:lang w:val="en-US"/>
        </w:rPr>
      </w:pPr>
      <w:r w:rsidRPr="00C05DF5">
        <w:rPr>
          <w:lang w:val="en-US"/>
        </w:rPr>
        <w:t xml:space="preserve">Table </w:t>
      </w:r>
      <w:r w:rsidRPr="00C05DF5">
        <w:rPr>
          <w:lang w:val="en-US"/>
        </w:rPr>
        <w:fldChar w:fldCharType="begin"/>
      </w:r>
      <w:r w:rsidRPr="00C05DF5">
        <w:rPr>
          <w:lang w:val="en-US"/>
        </w:rPr>
        <w:instrText xml:space="preserve"> SEQ Table \* ARABIC </w:instrText>
      </w:r>
      <w:r w:rsidRPr="00C05DF5">
        <w:rPr>
          <w:lang w:val="en-US"/>
        </w:rPr>
        <w:fldChar w:fldCharType="separate"/>
      </w:r>
      <w:r w:rsidR="00873899">
        <w:rPr>
          <w:noProof/>
          <w:lang w:val="en-US"/>
        </w:rPr>
        <w:t>3</w:t>
      </w:r>
      <w:r w:rsidRPr="00C05DF5">
        <w:rPr>
          <w:lang w:val="en-US"/>
        </w:rPr>
        <w:fldChar w:fldCharType="end"/>
      </w:r>
      <w:r w:rsidRPr="00C05DF5">
        <w:rPr>
          <w:lang w:val="en-US"/>
        </w:rPr>
        <w:t>: Evaluation assumptions for non-V2X use cases</w:t>
      </w:r>
    </w:p>
    <w:tbl>
      <w:tblPr>
        <w:tblStyle w:val="TableGrid"/>
        <w:tblW w:w="0" w:type="auto"/>
        <w:tblLook w:val="04A0" w:firstRow="1" w:lastRow="0" w:firstColumn="1" w:lastColumn="0" w:noHBand="0" w:noVBand="1"/>
      </w:tblPr>
      <w:tblGrid>
        <w:gridCol w:w="3116"/>
        <w:gridCol w:w="3117"/>
        <w:gridCol w:w="3117"/>
      </w:tblGrid>
      <w:tr w:rsidR="0067719D" w:rsidRPr="00C05DF5" w14:paraId="6E434EBE" w14:textId="77777777" w:rsidTr="0067719D">
        <w:tc>
          <w:tcPr>
            <w:tcW w:w="3116" w:type="dxa"/>
          </w:tcPr>
          <w:p w14:paraId="05EFCC02" w14:textId="19AEE044" w:rsidR="0067719D" w:rsidRPr="00C05DF5" w:rsidRDefault="00615DB4" w:rsidP="002F7BE9">
            <w:pPr>
              <w:jc w:val="center"/>
              <w:rPr>
                <w:b/>
                <w:lang w:val="en-US"/>
              </w:rPr>
            </w:pPr>
            <w:r w:rsidRPr="00C05DF5">
              <w:rPr>
                <w:b/>
                <w:lang w:val="en-US"/>
              </w:rPr>
              <w:t>Layout</w:t>
            </w:r>
          </w:p>
        </w:tc>
        <w:tc>
          <w:tcPr>
            <w:tcW w:w="3117" w:type="dxa"/>
          </w:tcPr>
          <w:p w14:paraId="5B7214A2" w14:textId="1C51D89E" w:rsidR="0067719D" w:rsidRPr="00C05DF5" w:rsidRDefault="00615DB4" w:rsidP="002F7BE9">
            <w:pPr>
              <w:jc w:val="center"/>
              <w:rPr>
                <w:lang w:val="en-US"/>
              </w:rPr>
            </w:pPr>
            <w:r w:rsidRPr="00C05DF5">
              <w:rPr>
                <w:lang w:val="en-US"/>
              </w:rPr>
              <w:t>7-site hexagonal</w:t>
            </w:r>
          </w:p>
        </w:tc>
        <w:tc>
          <w:tcPr>
            <w:tcW w:w="3117" w:type="dxa"/>
          </w:tcPr>
          <w:p w14:paraId="428E75A0" w14:textId="01BA2286" w:rsidR="0067719D" w:rsidRPr="00C05DF5" w:rsidRDefault="00615DB4" w:rsidP="002F7BE9">
            <w:pPr>
              <w:jc w:val="center"/>
              <w:rPr>
                <w:lang w:val="en-US"/>
              </w:rPr>
            </w:pPr>
            <w:r w:rsidRPr="00C05DF5">
              <w:rPr>
                <w:lang w:val="en-US"/>
              </w:rPr>
              <w:t>3 cells per site with wraparound</w:t>
            </w:r>
          </w:p>
        </w:tc>
      </w:tr>
      <w:tr w:rsidR="0067719D" w:rsidRPr="00C05DF5" w14:paraId="46FCA39D" w14:textId="77777777" w:rsidTr="0067719D">
        <w:tc>
          <w:tcPr>
            <w:tcW w:w="3116" w:type="dxa"/>
          </w:tcPr>
          <w:p w14:paraId="2730C423" w14:textId="5CCB1AE3" w:rsidR="0067719D" w:rsidRPr="00C05DF5" w:rsidRDefault="00694D93" w:rsidP="002F7BE9">
            <w:pPr>
              <w:jc w:val="center"/>
              <w:rPr>
                <w:b/>
                <w:lang w:val="en-US"/>
              </w:rPr>
            </w:pPr>
            <w:r w:rsidRPr="00C05DF5">
              <w:rPr>
                <w:b/>
                <w:lang w:val="en-US"/>
              </w:rPr>
              <w:t>Number of all UEs</w:t>
            </w:r>
          </w:p>
        </w:tc>
        <w:tc>
          <w:tcPr>
            <w:tcW w:w="3117" w:type="dxa"/>
          </w:tcPr>
          <w:p w14:paraId="14E148F6" w14:textId="4ED9FEBF" w:rsidR="0067719D" w:rsidRPr="00C05DF5" w:rsidRDefault="00694D93" w:rsidP="002F7BE9">
            <w:pPr>
              <w:jc w:val="center"/>
              <w:rPr>
                <w:lang w:val="en-US"/>
              </w:rPr>
            </w:pPr>
            <w:r w:rsidRPr="00C05DF5">
              <w:rPr>
                <w:lang w:val="en-US"/>
              </w:rPr>
              <w:t>672</w:t>
            </w:r>
          </w:p>
        </w:tc>
        <w:tc>
          <w:tcPr>
            <w:tcW w:w="3117" w:type="dxa"/>
          </w:tcPr>
          <w:p w14:paraId="21B8BB78" w14:textId="2310D418" w:rsidR="0067719D" w:rsidRPr="00C05DF5" w:rsidRDefault="00694D93" w:rsidP="002F7BE9">
            <w:pPr>
              <w:jc w:val="center"/>
              <w:rPr>
                <w:lang w:val="en-US"/>
              </w:rPr>
            </w:pPr>
            <w:r w:rsidRPr="00C05DF5">
              <w:rPr>
                <w:lang w:val="en-US"/>
              </w:rPr>
              <w:t>All outdoor</w:t>
            </w:r>
          </w:p>
        </w:tc>
      </w:tr>
      <w:tr w:rsidR="0067719D" w:rsidRPr="00C05DF5" w14:paraId="1DE8DAB4" w14:textId="77777777" w:rsidTr="0067719D">
        <w:tc>
          <w:tcPr>
            <w:tcW w:w="3116" w:type="dxa"/>
          </w:tcPr>
          <w:p w14:paraId="651DA0A4" w14:textId="38B41895" w:rsidR="0067719D" w:rsidRPr="00C05DF5" w:rsidRDefault="00694D93" w:rsidP="002F7BE9">
            <w:pPr>
              <w:jc w:val="center"/>
              <w:rPr>
                <w:b/>
                <w:lang w:val="en-US"/>
              </w:rPr>
            </w:pPr>
            <w:r w:rsidRPr="00C05DF5">
              <w:rPr>
                <w:b/>
                <w:lang w:val="en-US"/>
              </w:rPr>
              <w:t>Number of Tx UEs</w:t>
            </w:r>
          </w:p>
        </w:tc>
        <w:tc>
          <w:tcPr>
            <w:tcW w:w="3117" w:type="dxa"/>
          </w:tcPr>
          <w:p w14:paraId="3CA88EEB" w14:textId="7859CE5E" w:rsidR="0067719D" w:rsidRPr="00C05DF5" w:rsidRDefault="00CA3BF2" w:rsidP="002F7BE9">
            <w:pPr>
              <w:jc w:val="center"/>
              <w:rPr>
                <w:lang w:val="en-US"/>
              </w:rPr>
            </w:pPr>
            <w:r w:rsidRPr="00C05DF5">
              <w:rPr>
                <w:lang w:val="en-US"/>
              </w:rPr>
              <w:t>252</w:t>
            </w:r>
          </w:p>
        </w:tc>
        <w:tc>
          <w:tcPr>
            <w:tcW w:w="3117" w:type="dxa"/>
          </w:tcPr>
          <w:p w14:paraId="297F90F5" w14:textId="22465311" w:rsidR="0067719D" w:rsidRPr="00C05DF5" w:rsidRDefault="00CA3BF2" w:rsidP="002F7BE9">
            <w:pPr>
              <w:jc w:val="center"/>
              <w:rPr>
                <w:lang w:val="en-US"/>
              </w:rPr>
            </w:pPr>
            <w:r w:rsidRPr="00C05DF5">
              <w:rPr>
                <w:lang w:val="en-US"/>
              </w:rPr>
              <w:t>Randomly selected over layout</w:t>
            </w:r>
          </w:p>
        </w:tc>
      </w:tr>
      <w:tr w:rsidR="0067719D" w:rsidRPr="00C05DF5" w14:paraId="6565CAC8" w14:textId="77777777" w:rsidTr="0067719D">
        <w:tc>
          <w:tcPr>
            <w:tcW w:w="3116" w:type="dxa"/>
          </w:tcPr>
          <w:p w14:paraId="091ADAC0" w14:textId="4FA4151F" w:rsidR="0067719D" w:rsidRPr="00C05DF5" w:rsidRDefault="00CA3BF2" w:rsidP="002F7BE9">
            <w:pPr>
              <w:jc w:val="center"/>
              <w:rPr>
                <w:b/>
                <w:lang w:val="en-US"/>
              </w:rPr>
            </w:pPr>
            <w:r w:rsidRPr="00C05DF5">
              <w:rPr>
                <w:b/>
                <w:lang w:val="en-US"/>
              </w:rPr>
              <w:t>ISD</w:t>
            </w:r>
          </w:p>
        </w:tc>
        <w:tc>
          <w:tcPr>
            <w:tcW w:w="3117" w:type="dxa"/>
          </w:tcPr>
          <w:p w14:paraId="6646A36E" w14:textId="277A342F" w:rsidR="0067719D" w:rsidRPr="00C05DF5" w:rsidRDefault="00CA3BF2" w:rsidP="002F7BE9">
            <w:pPr>
              <w:jc w:val="center"/>
              <w:rPr>
                <w:lang w:val="en-US"/>
              </w:rPr>
            </w:pPr>
            <w:r w:rsidRPr="00C05DF5">
              <w:rPr>
                <w:lang w:val="en-US"/>
              </w:rPr>
              <w:t>200m</w:t>
            </w:r>
          </w:p>
        </w:tc>
        <w:tc>
          <w:tcPr>
            <w:tcW w:w="3117" w:type="dxa"/>
          </w:tcPr>
          <w:p w14:paraId="3EF8AF31" w14:textId="76D356BF" w:rsidR="0067719D" w:rsidRPr="00C05DF5" w:rsidRDefault="00CA3BF2" w:rsidP="002F7BE9">
            <w:pPr>
              <w:jc w:val="center"/>
              <w:rPr>
                <w:lang w:val="en-US"/>
              </w:rPr>
            </w:pPr>
            <w:r w:rsidRPr="00C05DF5">
              <w:rPr>
                <w:lang w:val="en-US"/>
              </w:rPr>
              <w:t xml:space="preserve">UE density = 1040 Tx UEs per </w:t>
            </w:r>
            <w:r w:rsidR="002F7BE9" w:rsidRPr="00C05DF5">
              <w:rPr>
                <w:lang w:val="en-US"/>
              </w:rPr>
              <w:t>square kilometres</w:t>
            </w:r>
          </w:p>
        </w:tc>
      </w:tr>
      <w:tr w:rsidR="0067719D" w:rsidRPr="00C05DF5" w14:paraId="408CD0D9" w14:textId="77777777" w:rsidTr="0067719D">
        <w:tc>
          <w:tcPr>
            <w:tcW w:w="3116" w:type="dxa"/>
          </w:tcPr>
          <w:p w14:paraId="0D214EA6" w14:textId="45F7B3DA" w:rsidR="0067719D" w:rsidRPr="00C05DF5" w:rsidRDefault="002F7BE9" w:rsidP="002F7BE9">
            <w:pPr>
              <w:jc w:val="center"/>
              <w:rPr>
                <w:b/>
                <w:lang w:val="en-US"/>
              </w:rPr>
            </w:pPr>
            <w:r w:rsidRPr="00C05DF5">
              <w:rPr>
                <w:b/>
                <w:bCs/>
                <w:lang w:val="en-US"/>
              </w:rPr>
              <w:t>Center frequency</w:t>
            </w:r>
          </w:p>
        </w:tc>
        <w:tc>
          <w:tcPr>
            <w:tcW w:w="3117" w:type="dxa"/>
          </w:tcPr>
          <w:p w14:paraId="51D2F0AC" w14:textId="25A5E6AF" w:rsidR="0067719D" w:rsidRPr="00C05DF5" w:rsidRDefault="002F7BE9" w:rsidP="002F7BE9">
            <w:pPr>
              <w:jc w:val="center"/>
              <w:rPr>
                <w:lang w:val="en-US"/>
              </w:rPr>
            </w:pPr>
            <w:r w:rsidRPr="00C05DF5">
              <w:rPr>
                <w:lang w:val="en-US"/>
              </w:rPr>
              <w:t>3.5GHz</w:t>
            </w:r>
          </w:p>
        </w:tc>
        <w:tc>
          <w:tcPr>
            <w:tcW w:w="3117" w:type="dxa"/>
          </w:tcPr>
          <w:p w14:paraId="2467E36F" w14:textId="77777777" w:rsidR="0067719D" w:rsidRPr="00C05DF5" w:rsidRDefault="0067719D" w:rsidP="002F7BE9">
            <w:pPr>
              <w:jc w:val="center"/>
              <w:rPr>
                <w:lang w:val="en-US"/>
              </w:rPr>
            </w:pPr>
          </w:p>
        </w:tc>
      </w:tr>
      <w:tr w:rsidR="0067719D" w:rsidRPr="00C05DF5" w14:paraId="17BE4ADC" w14:textId="77777777" w:rsidTr="0067719D">
        <w:tc>
          <w:tcPr>
            <w:tcW w:w="3116" w:type="dxa"/>
          </w:tcPr>
          <w:p w14:paraId="7534DF28" w14:textId="403C8FCC" w:rsidR="0067719D" w:rsidRPr="00C05DF5" w:rsidRDefault="005A2B8B" w:rsidP="002F7BE9">
            <w:pPr>
              <w:jc w:val="center"/>
              <w:rPr>
                <w:b/>
                <w:lang w:val="en-US"/>
              </w:rPr>
            </w:pPr>
            <w:r w:rsidRPr="00C05DF5">
              <w:rPr>
                <w:b/>
                <w:bCs/>
                <w:lang w:val="en-US"/>
              </w:rPr>
              <w:t>BW</w:t>
            </w:r>
          </w:p>
        </w:tc>
        <w:tc>
          <w:tcPr>
            <w:tcW w:w="3117" w:type="dxa"/>
          </w:tcPr>
          <w:p w14:paraId="086208EE" w14:textId="29B9CCD6" w:rsidR="0067719D" w:rsidRPr="00C05DF5" w:rsidRDefault="005A2B8B" w:rsidP="002F7BE9">
            <w:pPr>
              <w:jc w:val="center"/>
              <w:rPr>
                <w:lang w:val="en-US"/>
              </w:rPr>
            </w:pPr>
            <w:r w:rsidRPr="00C05DF5">
              <w:rPr>
                <w:lang w:val="en-US"/>
              </w:rPr>
              <w:t>40MHz</w:t>
            </w:r>
          </w:p>
        </w:tc>
        <w:tc>
          <w:tcPr>
            <w:tcW w:w="3117" w:type="dxa"/>
          </w:tcPr>
          <w:p w14:paraId="33FD4EA1" w14:textId="77777777" w:rsidR="0067719D" w:rsidRPr="00C05DF5" w:rsidRDefault="0067719D" w:rsidP="002F7BE9">
            <w:pPr>
              <w:jc w:val="center"/>
              <w:rPr>
                <w:lang w:val="en-US"/>
              </w:rPr>
            </w:pPr>
          </w:p>
        </w:tc>
      </w:tr>
      <w:tr w:rsidR="0067719D" w:rsidRPr="00C05DF5" w14:paraId="45A84557" w14:textId="77777777" w:rsidTr="0067719D">
        <w:tc>
          <w:tcPr>
            <w:tcW w:w="3116" w:type="dxa"/>
          </w:tcPr>
          <w:p w14:paraId="7A4AA1A0" w14:textId="1A196735" w:rsidR="0067719D" w:rsidRPr="00C05DF5" w:rsidRDefault="005A2B8B" w:rsidP="002F7BE9">
            <w:pPr>
              <w:jc w:val="center"/>
              <w:rPr>
                <w:b/>
                <w:lang w:val="en-US"/>
              </w:rPr>
            </w:pPr>
            <w:r w:rsidRPr="00C05DF5">
              <w:rPr>
                <w:b/>
                <w:bCs/>
                <w:lang w:val="en-US"/>
              </w:rPr>
              <w:t>SCS</w:t>
            </w:r>
          </w:p>
        </w:tc>
        <w:tc>
          <w:tcPr>
            <w:tcW w:w="3117" w:type="dxa"/>
          </w:tcPr>
          <w:p w14:paraId="1C2770D0" w14:textId="11484BEE" w:rsidR="0067719D" w:rsidRPr="00C05DF5" w:rsidRDefault="005A2B8B" w:rsidP="002F7BE9">
            <w:pPr>
              <w:jc w:val="center"/>
              <w:rPr>
                <w:lang w:val="en-US"/>
              </w:rPr>
            </w:pPr>
            <w:r w:rsidRPr="00C05DF5">
              <w:rPr>
                <w:lang w:val="en-US"/>
              </w:rPr>
              <w:t>30KHz</w:t>
            </w:r>
          </w:p>
        </w:tc>
        <w:tc>
          <w:tcPr>
            <w:tcW w:w="3117" w:type="dxa"/>
          </w:tcPr>
          <w:p w14:paraId="301F8E71" w14:textId="5A58D213" w:rsidR="0067719D" w:rsidRPr="00C05DF5" w:rsidRDefault="005A2B8B" w:rsidP="002F7BE9">
            <w:pPr>
              <w:jc w:val="center"/>
              <w:rPr>
                <w:lang w:val="en-US"/>
              </w:rPr>
            </w:pPr>
            <w:r w:rsidRPr="00C05DF5">
              <w:rPr>
                <w:lang w:val="en-US"/>
              </w:rPr>
              <w:t xml:space="preserve">100 RBs (10 subchannels) in a slot </w:t>
            </w:r>
          </w:p>
        </w:tc>
      </w:tr>
      <w:tr w:rsidR="0067719D" w:rsidRPr="00C05DF5" w14:paraId="1738A204" w14:textId="77777777" w:rsidTr="0067719D">
        <w:tc>
          <w:tcPr>
            <w:tcW w:w="3116" w:type="dxa"/>
          </w:tcPr>
          <w:p w14:paraId="6378EE99" w14:textId="7BD9CEDC" w:rsidR="0067719D" w:rsidRPr="00C05DF5" w:rsidRDefault="005A2B8B" w:rsidP="002F7BE9">
            <w:pPr>
              <w:jc w:val="center"/>
              <w:rPr>
                <w:b/>
                <w:lang w:val="en-US"/>
              </w:rPr>
            </w:pPr>
            <w:r w:rsidRPr="00C05DF5">
              <w:rPr>
                <w:b/>
                <w:bCs/>
                <w:lang w:val="en-US"/>
              </w:rPr>
              <w:t>Channel model</w:t>
            </w:r>
          </w:p>
        </w:tc>
        <w:tc>
          <w:tcPr>
            <w:tcW w:w="3117" w:type="dxa"/>
          </w:tcPr>
          <w:p w14:paraId="3166552D" w14:textId="59A1E676" w:rsidR="0067719D" w:rsidRPr="00C05DF5" w:rsidRDefault="005A2B8B" w:rsidP="002F7BE9">
            <w:pPr>
              <w:jc w:val="center"/>
              <w:rPr>
                <w:lang w:val="en-US"/>
              </w:rPr>
            </w:pPr>
            <w:r w:rsidRPr="00C05DF5">
              <w:rPr>
                <w:lang w:val="en-US"/>
              </w:rPr>
              <w:t>Winner+ B1</w:t>
            </w:r>
            <w:r w:rsidR="0021130B" w:rsidRPr="00C05DF5">
              <w:rPr>
                <w:lang w:val="en-US"/>
              </w:rPr>
              <w:t xml:space="preserve"> pathloss and Winner II-B1 LOS probability</w:t>
            </w:r>
          </w:p>
        </w:tc>
        <w:tc>
          <w:tcPr>
            <w:tcW w:w="3117" w:type="dxa"/>
          </w:tcPr>
          <w:p w14:paraId="3DDE60E9" w14:textId="1CEDA7C7" w:rsidR="0067719D" w:rsidRPr="00C05DF5" w:rsidRDefault="0021130B" w:rsidP="002F7BE9">
            <w:pPr>
              <w:jc w:val="center"/>
              <w:rPr>
                <w:lang w:val="en-US"/>
              </w:rPr>
            </w:pPr>
            <w:r w:rsidRPr="00C05DF5">
              <w:rPr>
                <w:lang w:val="en-US"/>
              </w:rPr>
              <w:t>Based on A.2.1.2 of TR 36.843</w:t>
            </w:r>
          </w:p>
        </w:tc>
      </w:tr>
      <w:tr w:rsidR="0021130B" w:rsidRPr="00C05DF5" w14:paraId="1CB51F73" w14:textId="77777777" w:rsidTr="0067719D">
        <w:tc>
          <w:tcPr>
            <w:tcW w:w="3116" w:type="dxa"/>
          </w:tcPr>
          <w:p w14:paraId="5B42F0AA" w14:textId="089541CF" w:rsidR="0021130B" w:rsidRPr="00C05DF5" w:rsidRDefault="00DF3010" w:rsidP="002F7BE9">
            <w:pPr>
              <w:jc w:val="center"/>
              <w:rPr>
                <w:b/>
                <w:bCs/>
                <w:lang w:val="en-US"/>
              </w:rPr>
            </w:pPr>
            <w:r w:rsidRPr="00C05DF5">
              <w:rPr>
                <w:b/>
                <w:bCs/>
                <w:lang w:val="en-US"/>
              </w:rPr>
              <w:t>Tx power</w:t>
            </w:r>
          </w:p>
        </w:tc>
        <w:tc>
          <w:tcPr>
            <w:tcW w:w="3117" w:type="dxa"/>
          </w:tcPr>
          <w:p w14:paraId="32178CE4" w14:textId="58EF6030" w:rsidR="0021130B" w:rsidRPr="00C05DF5" w:rsidRDefault="00DF3010" w:rsidP="002F7BE9">
            <w:pPr>
              <w:jc w:val="center"/>
              <w:rPr>
                <w:lang w:val="en-US"/>
              </w:rPr>
            </w:pPr>
            <w:r w:rsidRPr="00C05DF5">
              <w:rPr>
                <w:lang w:val="en-US"/>
              </w:rPr>
              <w:t>Fixed at 23dBm</w:t>
            </w:r>
          </w:p>
        </w:tc>
        <w:tc>
          <w:tcPr>
            <w:tcW w:w="3117" w:type="dxa"/>
          </w:tcPr>
          <w:p w14:paraId="4C84C638" w14:textId="77777777" w:rsidR="0021130B" w:rsidRPr="00C05DF5" w:rsidRDefault="0021130B" w:rsidP="002F7BE9">
            <w:pPr>
              <w:jc w:val="center"/>
              <w:rPr>
                <w:lang w:val="en-US"/>
              </w:rPr>
            </w:pPr>
          </w:p>
        </w:tc>
      </w:tr>
      <w:tr w:rsidR="00DF3010" w:rsidRPr="00C05DF5" w14:paraId="25729E16" w14:textId="77777777" w:rsidTr="0067719D">
        <w:tc>
          <w:tcPr>
            <w:tcW w:w="3116" w:type="dxa"/>
          </w:tcPr>
          <w:p w14:paraId="2B051C06" w14:textId="7F9E8D7E" w:rsidR="00DF3010" w:rsidRPr="00C05DF5" w:rsidRDefault="00DF3010" w:rsidP="002F7BE9">
            <w:pPr>
              <w:jc w:val="center"/>
              <w:rPr>
                <w:b/>
                <w:bCs/>
                <w:lang w:val="en-US"/>
              </w:rPr>
            </w:pPr>
            <w:r w:rsidRPr="00C05DF5">
              <w:rPr>
                <w:b/>
                <w:bCs/>
                <w:lang w:val="en-US"/>
              </w:rPr>
              <w:t>Association rule/threshold</w:t>
            </w:r>
          </w:p>
        </w:tc>
        <w:tc>
          <w:tcPr>
            <w:tcW w:w="3117" w:type="dxa"/>
          </w:tcPr>
          <w:p w14:paraId="7E10EE90" w14:textId="3B011D59" w:rsidR="00DF3010" w:rsidRPr="00C05DF5" w:rsidRDefault="00DF3010" w:rsidP="002F7BE9">
            <w:pPr>
              <w:jc w:val="center"/>
              <w:rPr>
                <w:lang w:val="en-US"/>
              </w:rPr>
            </w:pPr>
            <w:r w:rsidRPr="00C05DF5">
              <w:rPr>
                <w:lang w:val="en-US"/>
              </w:rPr>
              <w:t>Cou</w:t>
            </w:r>
            <w:r w:rsidR="000721D8" w:rsidRPr="00C05DF5">
              <w:rPr>
                <w:lang w:val="en-US"/>
              </w:rPr>
              <w:t>p</w:t>
            </w:r>
            <w:r w:rsidRPr="00C05DF5">
              <w:rPr>
                <w:lang w:val="en-US"/>
              </w:rPr>
              <w:t>ling loss &lt; 107</w:t>
            </w:r>
            <w:r w:rsidR="00B6425D" w:rsidRPr="00C05DF5">
              <w:rPr>
                <w:lang w:val="en-US"/>
              </w:rPr>
              <w:t>/117</w:t>
            </w:r>
            <w:r w:rsidRPr="00C05DF5">
              <w:rPr>
                <w:lang w:val="en-US"/>
              </w:rPr>
              <w:t>dB</w:t>
            </w:r>
          </w:p>
        </w:tc>
        <w:tc>
          <w:tcPr>
            <w:tcW w:w="3117" w:type="dxa"/>
          </w:tcPr>
          <w:p w14:paraId="6A9D0917" w14:textId="58B84A10" w:rsidR="00DF3010" w:rsidRPr="00C05DF5" w:rsidRDefault="00DF3010" w:rsidP="002F7BE9">
            <w:pPr>
              <w:jc w:val="center"/>
              <w:rPr>
                <w:lang w:val="en-US"/>
              </w:rPr>
            </w:pPr>
            <w:r w:rsidRPr="00C05DF5">
              <w:rPr>
                <w:lang w:val="en-US"/>
              </w:rPr>
              <w:t>Each Tx UE has one unique peer Rx UE per drop</w:t>
            </w:r>
          </w:p>
        </w:tc>
      </w:tr>
      <w:tr w:rsidR="00DF3010" w:rsidRPr="00C05DF5" w14:paraId="3B6B17CC" w14:textId="77777777" w:rsidTr="0067719D">
        <w:tc>
          <w:tcPr>
            <w:tcW w:w="3116" w:type="dxa"/>
          </w:tcPr>
          <w:p w14:paraId="4100790F" w14:textId="31CFE0DE" w:rsidR="00DF3010" w:rsidRPr="00C05DF5" w:rsidRDefault="00DF3010" w:rsidP="002F7BE9">
            <w:pPr>
              <w:jc w:val="center"/>
              <w:rPr>
                <w:b/>
                <w:bCs/>
                <w:lang w:val="en-US"/>
              </w:rPr>
            </w:pPr>
            <w:r w:rsidRPr="00C05DF5">
              <w:rPr>
                <w:b/>
                <w:bCs/>
                <w:lang w:val="en-US"/>
              </w:rPr>
              <w:lastRenderedPageBreak/>
              <w:t>Traffic type</w:t>
            </w:r>
          </w:p>
        </w:tc>
        <w:tc>
          <w:tcPr>
            <w:tcW w:w="3117" w:type="dxa"/>
          </w:tcPr>
          <w:p w14:paraId="4A311E2C" w14:textId="07F0E689" w:rsidR="00DF3010" w:rsidRPr="00C05DF5" w:rsidRDefault="000F7999" w:rsidP="002F7BE9">
            <w:pPr>
              <w:jc w:val="center"/>
              <w:rPr>
                <w:lang w:val="en-US"/>
              </w:rPr>
            </w:pPr>
            <w:r w:rsidRPr="00C05DF5">
              <w:rPr>
                <w:lang w:val="en-US"/>
              </w:rPr>
              <w:t>Periodic (30ms) and aperiodic (</w:t>
            </w:r>
            <w:r w:rsidR="00CC7CA5" w:rsidRPr="00C05DF5">
              <w:rPr>
                <w:lang w:val="en-US"/>
              </w:rPr>
              <w:t xml:space="preserve">10ms + exponential random variable </w:t>
            </w:r>
            <w:r w:rsidR="00A1664D" w:rsidRPr="00C05DF5">
              <w:rPr>
                <w:lang w:val="en-US"/>
              </w:rPr>
              <w:t xml:space="preserve">with </w:t>
            </w:r>
            <w:r w:rsidR="00CC7CA5" w:rsidRPr="00C05DF5">
              <w:rPr>
                <w:lang w:val="en-US"/>
              </w:rPr>
              <w:t xml:space="preserve">a </w:t>
            </w:r>
            <w:r w:rsidR="00A1664D" w:rsidRPr="00C05DF5">
              <w:rPr>
                <w:lang w:val="en-US"/>
              </w:rPr>
              <w:t xml:space="preserve">mean of </w:t>
            </w:r>
            <w:r w:rsidR="00CC7CA5" w:rsidRPr="00C05DF5">
              <w:rPr>
                <w:lang w:val="en-US"/>
              </w:rPr>
              <w:t>20ms</w:t>
            </w:r>
            <w:r w:rsidR="00A1664D" w:rsidRPr="00C05DF5">
              <w:rPr>
                <w:lang w:val="en-US"/>
              </w:rPr>
              <w:t>)</w:t>
            </w:r>
          </w:p>
        </w:tc>
        <w:tc>
          <w:tcPr>
            <w:tcW w:w="3117" w:type="dxa"/>
          </w:tcPr>
          <w:p w14:paraId="595F6323" w14:textId="1B9B14F1" w:rsidR="00DF3010" w:rsidRPr="00C05DF5" w:rsidRDefault="00DA5DEC" w:rsidP="002F7BE9">
            <w:pPr>
              <w:jc w:val="center"/>
              <w:rPr>
                <w:lang w:val="en-US"/>
              </w:rPr>
            </w:pPr>
            <w:r w:rsidRPr="00C05DF5">
              <w:rPr>
                <w:lang w:val="en-US"/>
              </w:rPr>
              <w:t>PDB for both cases is 30ms</w:t>
            </w:r>
          </w:p>
        </w:tc>
      </w:tr>
      <w:tr w:rsidR="00DA5DEC" w:rsidRPr="00C05DF5" w14:paraId="7A22DCA1" w14:textId="77777777" w:rsidTr="0067719D">
        <w:tc>
          <w:tcPr>
            <w:tcW w:w="3116" w:type="dxa"/>
          </w:tcPr>
          <w:p w14:paraId="30A4EB73" w14:textId="596ADFA5" w:rsidR="00DA5DEC" w:rsidRPr="00C05DF5" w:rsidRDefault="00E43665" w:rsidP="002F7BE9">
            <w:pPr>
              <w:jc w:val="center"/>
              <w:rPr>
                <w:b/>
                <w:bCs/>
                <w:lang w:val="en-US"/>
              </w:rPr>
            </w:pPr>
            <w:r w:rsidRPr="00C05DF5">
              <w:rPr>
                <w:b/>
                <w:bCs/>
                <w:lang w:val="en-US"/>
              </w:rPr>
              <w:t>Number of transmissions per TB</w:t>
            </w:r>
          </w:p>
        </w:tc>
        <w:tc>
          <w:tcPr>
            <w:tcW w:w="3117" w:type="dxa"/>
          </w:tcPr>
          <w:p w14:paraId="41E9554C" w14:textId="74129B59" w:rsidR="00DA5DEC" w:rsidRPr="00C05DF5" w:rsidRDefault="00E43665" w:rsidP="002F7BE9">
            <w:pPr>
              <w:jc w:val="center"/>
              <w:rPr>
                <w:lang w:val="en-US"/>
              </w:rPr>
            </w:pPr>
            <w:r w:rsidRPr="00C05DF5">
              <w:rPr>
                <w:lang w:val="en-US"/>
              </w:rPr>
              <w:t>4</w:t>
            </w:r>
          </w:p>
        </w:tc>
        <w:tc>
          <w:tcPr>
            <w:tcW w:w="3117" w:type="dxa"/>
          </w:tcPr>
          <w:p w14:paraId="2F7A1921" w14:textId="5EF7ACF8" w:rsidR="00DA5DEC" w:rsidRPr="00C05DF5" w:rsidRDefault="000239B2" w:rsidP="002F7BE9">
            <w:pPr>
              <w:jc w:val="center"/>
              <w:rPr>
                <w:lang w:val="en-US"/>
              </w:rPr>
            </w:pPr>
            <w:r w:rsidRPr="00C05DF5">
              <w:rPr>
                <w:lang w:val="en-US"/>
              </w:rPr>
              <w:t xml:space="preserve">HARQ-ACK is enabled </w:t>
            </w:r>
          </w:p>
        </w:tc>
      </w:tr>
      <w:tr w:rsidR="000239B2" w:rsidRPr="00C05DF5" w14:paraId="246D0EBC" w14:textId="77777777" w:rsidTr="0067719D">
        <w:tc>
          <w:tcPr>
            <w:tcW w:w="3116" w:type="dxa"/>
          </w:tcPr>
          <w:p w14:paraId="6CB6C921" w14:textId="1C52F462" w:rsidR="000239B2" w:rsidRPr="00C05DF5" w:rsidRDefault="000239B2" w:rsidP="002F7BE9">
            <w:pPr>
              <w:jc w:val="center"/>
              <w:rPr>
                <w:b/>
                <w:bCs/>
                <w:lang w:val="en-US"/>
              </w:rPr>
            </w:pPr>
            <w:r w:rsidRPr="00C05DF5">
              <w:rPr>
                <w:b/>
                <w:bCs/>
                <w:lang w:val="en-US"/>
              </w:rPr>
              <w:t>Packet size</w:t>
            </w:r>
          </w:p>
        </w:tc>
        <w:tc>
          <w:tcPr>
            <w:tcW w:w="3117" w:type="dxa"/>
          </w:tcPr>
          <w:p w14:paraId="3B4ED95F" w14:textId="3CDC0B86" w:rsidR="000239B2" w:rsidRPr="00C05DF5" w:rsidRDefault="00C60806" w:rsidP="002F7BE9">
            <w:pPr>
              <w:jc w:val="center"/>
              <w:rPr>
                <w:lang w:val="en-US"/>
              </w:rPr>
            </w:pPr>
            <w:r w:rsidRPr="00C05DF5">
              <w:rPr>
                <w:lang w:val="en-US"/>
              </w:rPr>
              <w:t>600B/</w:t>
            </w:r>
            <w:r w:rsidR="00B6425D" w:rsidRPr="00C05DF5">
              <w:rPr>
                <w:lang w:val="en-US"/>
              </w:rPr>
              <w:t>1400B/</w:t>
            </w:r>
            <w:r w:rsidR="000239B2" w:rsidRPr="00C05DF5">
              <w:rPr>
                <w:lang w:val="en-US"/>
              </w:rPr>
              <w:t>1800B</w:t>
            </w:r>
          </w:p>
        </w:tc>
        <w:tc>
          <w:tcPr>
            <w:tcW w:w="3117" w:type="dxa"/>
          </w:tcPr>
          <w:p w14:paraId="5AF5D805" w14:textId="7979774B" w:rsidR="000239B2" w:rsidRPr="00C05DF5" w:rsidRDefault="00947081" w:rsidP="002F7BE9">
            <w:pPr>
              <w:jc w:val="center"/>
              <w:rPr>
                <w:lang w:val="en-US"/>
              </w:rPr>
            </w:pPr>
            <w:r w:rsidRPr="00C05DF5">
              <w:rPr>
                <w:lang w:val="en-US"/>
              </w:rPr>
              <w:t xml:space="preserve">Corresponding to </w:t>
            </w:r>
            <w:r w:rsidR="00B6425D" w:rsidRPr="00C05DF5">
              <w:rPr>
                <w:lang w:val="en-US"/>
              </w:rPr>
              <w:t>20/40/</w:t>
            </w:r>
            <w:r w:rsidRPr="00C05DF5">
              <w:rPr>
                <w:lang w:val="en-US"/>
              </w:rPr>
              <w:t>50RBs per transmission</w:t>
            </w:r>
            <w:r w:rsidR="00B6425D" w:rsidRPr="00C05DF5">
              <w:rPr>
                <w:lang w:val="en-US"/>
              </w:rPr>
              <w:t xml:space="preserve"> respectively</w:t>
            </w:r>
          </w:p>
        </w:tc>
      </w:tr>
    </w:tbl>
    <w:p w14:paraId="2438EDB1" w14:textId="77777777" w:rsidR="001338E8" w:rsidRPr="00C05DF5" w:rsidRDefault="001338E8" w:rsidP="001E0210">
      <w:pPr>
        <w:rPr>
          <w:lang w:val="en-US"/>
        </w:rPr>
      </w:pPr>
    </w:p>
    <w:p w14:paraId="2FA15F88" w14:textId="53C4255C" w:rsidR="0090176C" w:rsidRPr="00C05DF5" w:rsidRDefault="0090176C" w:rsidP="0047422C">
      <w:pPr>
        <w:pStyle w:val="Heading1"/>
        <w:numPr>
          <w:ilvl w:val="0"/>
          <w:numId w:val="0"/>
        </w:numPr>
        <w:ind w:left="360" w:hanging="360"/>
        <w:rPr>
          <w:lang w:val="en-US"/>
        </w:rPr>
      </w:pPr>
      <w:r w:rsidRPr="00C05DF5">
        <w:rPr>
          <w:lang w:val="en-US"/>
        </w:rPr>
        <w:t xml:space="preserve">Appendix </w:t>
      </w:r>
      <w:r w:rsidR="00805B52" w:rsidRPr="00C05DF5">
        <w:rPr>
          <w:lang w:val="en-US"/>
        </w:rPr>
        <w:t>C</w:t>
      </w:r>
    </w:p>
    <w:p w14:paraId="5CDABF25" w14:textId="77777777" w:rsidR="0090176C" w:rsidRPr="00C05DF5" w:rsidRDefault="0090176C" w:rsidP="0090176C">
      <w:pPr>
        <w:rPr>
          <w:lang w:val="en-US" w:eastAsia="zh-CN"/>
        </w:rPr>
      </w:pPr>
      <w:r w:rsidRPr="00C05DF5">
        <w:rPr>
          <w:lang w:val="en-US" w:eastAsia="zh-CN"/>
        </w:rPr>
        <w:t>In this subsection we consider a centralized scheduling scheme where scheduling UE choose resources for neighbouring UE to use for transmission. The expectation is that such scheduling scheme can provide orthogonal resources for every UE in the same group and hence optimize packet reception rate.</w:t>
      </w:r>
    </w:p>
    <w:p w14:paraId="4EE3C702" w14:textId="77777777" w:rsidR="0090176C" w:rsidRPr="00C05DF5" w:rsidRDefault="0090176C" w:rsidP="0090176C">
      <w:pPr>
        <w:rPr>
          <w:lang w:val="en-US" w:eastAsia="zh-CN"/>
        </w:rPr>
      </w:pPr>
      <w:r w:rsidRPr="00C05DF5">
        <w:rPr>
          <w:lang w:val="en-US" w:eastAsia="zh-CN"/>
        </w:rPr>
        <w:t>The simulated area is a 10km long road with 615 UEs on 6 lanes, plus several scheduling UEs spread evenly along the road. Each vehicle UE is scheduled by the closest scheduling UE. Each UE request resources for each new packet transmission and the scheduling UE responses with a list of resources. The request and response are realistically sent but idealistically received. Traffic is aperiodic. Cast type is unicast.</w:t>
      </w:r>
    </w:p>
    <w:p w14:paraId="13566608" w14:textId="4F56FEA5" w:rsidR="0090176C" w:rsidRPr="00C05DF5" w:rsidRDefault="0090176C" w:rsidP="0090176C">
      <w:pPr>
        <w:rPr>
          <w:lang w:val="en-US" w:eastAsia="zh-CN"/>
        </w:rPr>
      </w:pPr>
      <w:r w:rsidRPr="00C05DF5">
        <w:rPr>
          <w:lang w:val="en-US" w:eastAsia="zh-CN"/>
        </w:rPr>
        <w:t>For benchmarking, we compare the performance against baseline (</w:t>
      </w:r>
      <w:r w:rsidR="005B212C">
        <w:rPr>
          <w:lang w:val="en-US" w:eastAsia="zh-CN"/>
        </w:rPr>
        <w:t>Rel-16</w:t>
      </w:r>
      <w:r w:rsidRPr="00C05DF5">
        <w:rPr>
          <w:lang w:val="en-US" w:eastAsia="zh-CN"/>
        </w:rPr>
        <w:t>) and the Scheme 1 proposed in this paper (e.g. initial reservation and reservation forwarding). The proposed scheme 1 accounts for all overhead, delay and model realistic transmission/reception of Inter UE Coordination messages; while the centralized scheme only model overhead and realistic transmission of scheduling messages, reception is idealistic as mentioned above and there is no associated processing delay of request and response.</w:t>
      </w:r>
    </w:p>
    <w:p w14:paraId="7494ED43" w14:textId="6AB5679C" w:rsidR="0090176C" w:rsidRPr="00C05DF5" w:rsidRDefault="0090176C" w:rsidP="0090176C">
      <w:pPr>
        <w:pStyle w:val="Caption"/>
        <w:jc w:val="center"/>
        <w:rPr>
          <w:lang w:val="en-US"/>
        </w:rPr>
      </w:pPr>
      <w:r w:rsidRPr="00C05DF5">
        <w:rPr>
          <w:lang w:val="en-US" w:eastAsia="zh-CN"/>
        </w:rPr>
        <w:lastRenderedPageBreak/>
        <w:t xml:space="preserve"> </w:t>
      </w:r>
      <w:r w:rsidRPr="00C05DF5">
        <w:rPr>
          <w:noProof/>
          <w:lang w:val="en-US" w:eastAsia="zh-CN"/>
        </w:rPr>
        <w:drawing>
          <wp:inline distT="0" distB="0" distL="0" distR="0" wp14:anchorId="2219BE8B" wp14:editId="50AFA7D2">
            <wp:extent cx="5943600" cy="4071620"/>
            <wp:effectExtent l="0" t="0" r="0" b="5080"/>
            <wp:docPr id="15" name="Picture 1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hart, line chart&#10;&#10;Description automatically generated"/>
                    <pic:cNvPicPr/>
                  </pic:nvPicPr>
                  <pic:blipFill>
                    <a:blip r:embed="rId24"/>
                    <a:stretch>
                      <a:fillRect/>
                    </a:stretch>
                  </pic:blipFill>
                  <pic:spPr>
                    <a:xfrm>
                      <a:off x="0" y="0"/>
                      <a:ext cx="5943600" cy="4071620"/>
                    </a:xfrm>
                    <a:prstGeom prst="rect">
                      <a:avLst/>
                    </a:prstGeom>
                  </pic:spPr>
                </pic:pic>
              </a:graphicData>
            </a:graphic>
          </wp:inline>
        </w:drawing>
      </w:r>
      <w:r w:rsidRPr="00C05DF5">
        <w:rPr>
          <w:lang w:val="en-US"/>
        </w:rPr>
        <w:t xml:space="preserve">Figure </w:t>
      </w:r>
      <w:r w:rsidRPr="00C05DF5">
        <w:rPr>
          <w:lang w:val="en-US"/>
        </w:rPr>
        <w:fldChar w:fldCharType="begin"/>
      </w:r>
      <w:r w:rsidRPr="00C05DF5">
        <w:rPr>
          <w:lang w:val="en-US"/>
        </w:rPr>
        <w:instrText xml:space="preserve"> SEQ Figure \* ARABIC </w:instrText>
      </w:r>
      <w:r w:rsidRPr="00C05DF5">
        <w:rPr>
          <w:lang w:val="en-US"/>
        </w:rPr>
        <w:fldChar w:fldCharType="separate"/>
      </w:r>
      <w:r w:rsidR="00873899">
        <w:rPr>
          <w:noProof/>
          <w:lang w:val="en-US"/>
        </w:rPr>
        <w:t>10</w:t>
      </w:r>
      <w:r w:rsidRPr="00C05DF5">
        <w:rPr>
          <w:lang w:val="en-US"/>
        </w:rPr>
        <w:fldChar w:fldCharType="end"/>
      </w:r>
      <w:r w:rsidRPr="00C05DF5">
        <w:rPr>
          <w:lang w:val="en-US"/>
        </w:rPr>
        <w:t>:Performance of Scheme 1 with Centralized Scheduler</w:t>
      </w:r>
    </w:p>
    <w:p w14:paraId="6BF1A059" w14:textId="2EFF464E" w:rsidR="0090176C" w:rsidRPr="00C05DF5" w:rsidRDefault="0090176C" w:rsidP="00BD03F0">
      <w:pPr>
        <w:jc w:val="both"/>
        <w:rPr>
          <w:lang w:val="en-US"/>
        </w:rPr>
      </w:pPr>
      <w:r w:rsidRPr="00C05DF5">
        <w:rPr>
          <w:lang w:val="en-US"/>
        </w:rPr>
        <w:t xml:space="preserve">We observe that there are 2 shortcomings of centralized scheduling mechanism. First, the schedulers are not aware of each other scheduling decisions. UEs at the edge of the scheduling groups are hence vulnerable to inter group collision. Secondly, within one group, if the group size is too large then resources become scarce. Scheduling UEs cannot find enough orthogonal resources to schedule all UEs with enough resources for transmissions. This problem is normally overcome in distributed mode 2 scheduling by RSRP threshold adaptation step to get to the right spatial reuse factor. In centralized scheme, this spatial factor is fixed, depending on inter scheduling UEs distance. Furthermore, in distributed mode 2, the occupied resource exclusion zone is a disc centred at the transmitter, while in centralized scheduling, the resource exclusion zone is centred at the scheduling UEs. This makes spatial reuse irregular and sub-optimal. For these reasons, even when we sweep over all possible number of scheduling UEs, the one with optimal PRR performance (in this case 10 scheduling UEs, e.g. 1000m inter scheduling UE distance) is still outperformed by distributed scheme 1. </w:t>
      </w:r>
    </w:p>
    <w:p w14:paraId="738F49FA" w14:textId="47B479CC" w:rsidR="003330FA" w:rsidRDefault="00392B9E" w:rsidP="00392B9E">
      <w:pPr>
        <w:pStyle w:val="Heading1"/>
        <w:numPr>
          <w:ilvl w:val="0"/>
          <w:numId w:val="0"/>
        </w:numPr>
        <w:ind w:left="360" w:hanging="360"/>
        <w:rPr>
          <w:lang w:val="en-US"/>
        </w:rPr>
      </w:pPr>
      <w:r>
        <w:rPr>
          <w:lang w:val="en-US"/>
        </w:rPr>
        <w:t>Appendix D</w:t>
      </w:r>
    </w:p>
    <w:p w14:paraId="6A487921" w14:textId="695B01DC" w:rsidR="007E0CCB" w:rsidRDefault="00BD03F0" w:rsidP="006D0FFC">
      <w:pPr>
        <w:jc w:val="both"/>
        <w:rPr>
          <w:lang w:val="en-US" w:eastAsia="zh-CN"/>
        </w:rPr>
      </w:pPr>
      <w:r>
        <w:rPr>
          <w:lang w:val="en-US" w:eastAsia="zh-CN"/>
        </w:rPr>
        <w:t xml:space="preserve">In this section, we present the distribution of the number of reported </w:t>
      </w:r>
      <w:r w:rsidR="00400573">
        <w:rPr>
          <w:lang w:val="en-US" w:eastAsia="zh-CN"/>
        </w:rPr>
        <w:t>non-preferred resources for the</w:t>
      </w:r>
      <w:r w:rsidR="00424284">
        <w:rPr>
          <w:lang w:val="en-US" w:eastAsia="zh-CN"/>
        </w:rPr>
        <w:t xml:space="preserve"> urban and highway</w:t>
      </w:r>
      <w:r w:rsidR="00400573">
        <w:rPr>
          <w:lang w:val="en-US" w:eastAsia="zh-CN"/>
        </w:rPr>
        <w:t xml:space="preserve"> </w:t>
      </w:r>
      <w:r w:rsidR="005A2AF6">
        <w:rPr>
          <w:lang w:val="en-US" w:eastAsia="zh-CN"/>
        </w:rPr>
        <w:t>scenario</w:t>
      </w:r>
      <w:r w:rsidR="00424284">
        <w:rPr>
          <w:lang w:val="en-US" w:eastAsia="zh-CN"/>
        </w:rPr>
        <w:t>s</w:t>
      </w:r>
      <w:r w:rsidR="005A2AF6">
        <w:rPr>
          <w:lang w:val="en-US" w:eastAsia="zh-CN"/>
        </w:rPr>
        <w:t xml:space="preserve"> </w:t>
      </w:r>
      <w:r w:rsidR="00424284">
        <w:rPr>
          <w:lang w:val="en-US" w:eastAsia="zh-CN"/>
        </w:rPr>
        <w:t>presented</w:t>
      </w:r>
      <w:r w:rsidR="005A2AF6">
        <w:rPr>
          <w:lang w:val="en-US" w:eastAsia="zh-CN"/>
        </w:rPr>
        <w:t xml:space="preserve"> in </w:t>
      </w:r>
      <w:r w:rsidR="00386067">
        <w:rPr>
          <w:lang w:val="en-US" w:eastAsia="zh-CN"/>
        </w:rPr>
        <w:t xml:space="preserve">Section </w:t>
      </w:r>
      <w:r w:rsidR="00386067">
        <w:rPr>
          <w:lang w:val="en-US" w:eastAsia="zh-CN"/>
        </w:rPr>
        <w:fldChar w:fldCharType="begin"/>
      </w:r>
      <w:r w:rsidR="00386067">
        <w:rPr>
          <w:lang w:val="en-US" w:eastAsia="zh-CN"/>
        </w:rPr>
        <w:instrText xml:space="preserve"> REF _Ref83998487 \r \h </w:instrText>
      </w:r>
      <w:r w:rsidR="006D0FFC">
        <w:rPr>
          <w:lang w:val="en-US" w:eastAsia="zh-CN"/>
        </w:rPr>
        <w:instrText xml:space="preserve"> \* MERGEFORMAT </w:instrText>
      </w:r>
      <w:r w:rsidR="00386067">
        <w:rPr>
          <w:lang w:val="en-US" w:eastAsia="zh-CN"/>
        </w:rPr>
      </w:r>
      <w:r w:rsidR="00386067">
        <w:rPr>
          <w:lang w:val="en-US" w:eastAsia="zh-CN"/>
        </w:rPr>
        <w:fldChar w:fldCharType="separate"/>
      </w:r>
      <w:r w:rsidR="00873899">
        <w:rPr>
          <w:lang w:val="en-US" w:eastAsia="zh-CN"/>
        </w:rPr>
        <w:t>4</w:t>
      </w:r>
      <w:r w:rsidR="00386067">
        <w:rPr>
          <w:lang w:val="en-US" w:eastAsia="zh-CN"/>
        </w:rPr>
        <w:fldChar w:fldCharType="end"/>
      </w:r>
      <w:r w:rsidR="007E0CCB">
        <w:rPr>
          <w:lang w:val="en-US" w:eastAsia="zh-CN"/>
        </w:rPr>
        <w:t xml:space="preserve">. We observe from the figures that, even though the reported </w:t>
      </w:r>
      <w:r w:rsidR="006D0FFC">
        <w:rPr>
          <w:lang w:val="en-US" w:eastAsia="zh-CN"/>
        </w:rPr>
        <w:t xml:space="preserve">resources could be up to </w:t>
      </w:r>
      <w:r w:rsidR="00356C66">
        <w:rPr>
          <w:lang w:val="en-US" w:eastAsia="zh-CN"/>
        </w:rPr>
        <w:t>2</w:t>
      </w:r>
      <w:r w:rsidR="006D0FFC">
        <w:rPr>
          <w:lang w:val="en-US" w:eastAsia="zh-CN"/>
        </w:rPr>
        <w:t>00 slots (</w:t>
      </w:r>
      <w:r w:rsidR="00356C66">
        <w:rPr>
          <w:lang w:val="en-US" w:eastAsia="zh-CN"/>
        </w:rPr>
        <w:t>10</w:t>
      </w:r>
      <w:r w:rsidR="006D0FFC">
        <w:rPr>
          <w:lang w:val="en-US" w:eastAsia="zh-CN"/>
        </w:rPr>
        <w:t>0ms) in the future</w:t>
      </w:r>
      <w:r w:rsidR="007629D4">
        <w:rPr>
          <w:lang w:val="en-US" w:eastAsia="zh-CN"/>
        </w:rPr>
        <w:t xml:space="preserve"> and in </w:t>
      </w:r>
      <w:r w:rsidR="00247919">
        <w:rPr>
          <w:lang w:val="en-US" w:eastAsia="zh-CN"/>
        </w:rPr>
        <w:t>10 sub-channels</w:t>
      </w:r>
      <w:r w:rsidR="006D0FFC">
        <w:rPr>
          <w:lang w:val="en-US" w:eastAsia="zh-CN"/>
        </w:rPr>
        <w:t>, the number of reported non-preferred resources is small, leading to a sparse non-preferred resource set.</w:t>
      </w:r>
      <w:r w:rsidR="008615F2">
        <w:rPr>
          <w:lang w:val="en-US" w:eastAsia="zh-CN"/>
        </w:rPr>
        <w:t xml:space="preserve"> A bitmap would have to contain </w:t>
      </w:r>
      <w:r w:rsidR="00CC26D7">
        <w:rPr>
          <w:lang w:val="en-US" w:eastAsia="zh-CN"/>
        </w:rPr>
        <w:t xml:space="preserve">2000 </w:t>
      </w:r>
      <w:r w:rsidR="00E95C15">
        <w:rPr>
          <w:lang w:val="en-US" w:eastAsia="zh-CN"/>
        </w:rPr>
        <w:t>entries</w:t>
      </w:r>
      <w:r w:rsidR="00F86B2A">
        <w:rPr>
          <w:lang w:val="en-US" w:eastAsia="zh-CN"/>
        </w:rPr>
        <w:t xml:space="preserve"> to capture whether a resource is non-preferred in addition to </w:t>
      </w:r>
      <w:r w:rsidR="00052B67">
        <w:rPr>
          <w:lang w:val="en-US" w:eastAsia="zh-CN"/>
        </w:rPr>
        <w:t>reporting the reservation period</w:t>
      </w:r>
      <w:r w:rsidR="009E5820">
        <w:rPr>
          <w:lang w:val="en-US" w:eastAsia="zh-CN"/>
        </w:rPr>
        <w:t xml:space="preserve"> for </w:t>
      </w:r>
      <w:r w:rsidR="0061580D">
        <w:rPr>
          <w:lang w:val="en-US" w:eastAsia="zh-CN"/>
        </w:rPr>
        <w:t>such a</w:t>
      </w:r>
      <w:r w:rsidR="009E5820">
        <w:rPr>
          <w:lang w:val="en-US" w:eastAsia="zh-CN"/>
        </w:rPr>
        <w:t xml:space="preserve"> reporting window size</w:t>
      </w:r>
      <w:r w:rsidR="00052B67">
        <w:rPr>
          <w:lang w:val="en-US" w:eastAsia="zh-CN"/>
        </w:rPr>
        <w:t>.</w:t>
      </w:r>
    </w:p>
    <w:p w14:paraId="71B1660A" w14:textId="2E716BD1" w:rsidR="00BD03F0" w:rsidRPr="00BD03F0" w:rsidRDefault="00BD03F0" w:rsidP="00BD03F0">
      <w:pPr>
        <w:rPr>
          <w:lang w:val="en-US" w:eastAsia="zh-CN"/>
        </w:rPr>
      </w:pPr>
    </w:p>
    <w:p w14:paraId="78763A5D" w14:textId="77777777" w:rsidR="00BD05E8" w:rsidRPr="00BD05E8" w:rsidRDefault="00BD05E8" w:rsidP="00BD05E8">
      <w:pPr>
        <w:rPr>
          <w:lang w:val="en-US" w:eastAsia="zh-CN"/>
        </w:rPr>
      </w:pPr>
    </w:p>
    <w:p w14:paraId="53561B73" w14:textId="38E8E0E7" w:rsidR="00392B9E" w:rsidRDefault="00B90D56" w:rsidP="00947E78">
      <w:pPr>
        <w:jc w:val="center"/>
        <w:rPr>
          <w:lang w:val="en-US" w:eastAsia="zh-CN"/>
        </w:rPr>
      </w:pPr>
      <w:r w:rsidRPr="00B90D56">
        <w:rPr>
          <w:noProof/>
        </w:rPr>
        <w:lastRenderedPageBreak/>
        <w:drawing>
          <wp:inline distT="0" distB="0" distL="0" distR="0" wp14:anchorId="49E83BEB" wp14:editId="25C2B00E">
            <wp:extent cx="5326380" cy="39903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326380" cy="3990340"/>
                    </a:xfrm>
                    <a:prstGeom prst="rect">
                      <a:avLst/>
                    </a:prstGeom>
                    <a:noFill/>
                    <a:ln>
                      <a:noFill/>
                    </a:ln>
                  </pic:spPr>
                </pic:pic>
              </a:graphicData>
            </a:graphic>
          </wp:inline>
        </w:drawing>
      </w:r>
    </w:p>
    <w:p w14:paraId="180F6D98" w14:textId="2D90E879" w:rsidR="00BD05E8" w:rsidRDefault="00BD05E8" w:rsidP="00947E78">
      <w:pPr>
        <w:pStyle w:val="Caption"/>
        <w:jc w:val="center"/>
      </w:pPr>
      <w:r>
        <w:t xml:space="preserve">Figure </w:t>
      </w:r>
      <w:r>
        <w:fldChar w:fldCharType="begin"/>
      </w:r>
      <w:r>
        <w:instrText xml:space="preserve"> SEQ Figure \* ARABIC </w:instrText>
      </w:r>
      <w:r>
        <w:fldChar w:fldCharType="separate"/>
      </w:r>
      <w:r w:rsidR="00873899">
        <w:rPr>
          <w:noProof/>
        </w:rPr>
        <w:t>11</w:t>
      </w:r>
      <w:r>
        <w:fldChar w:fldCharType="end"/>
      </w:r>
      <w:r w:rsidR="00947E78">
        <w:t xml:space="preserve"> CDF of the number of non-preferred resources indicated to UE B</w:t>
      </w:r>
      <w:r w:rsidR="00F60B19">
        <w:t xml:space="preserve"> in an urban scenario.</w:t>
      </w:r>
    </w:p>
    <w:p w14:paraId="79688221" w14:textId="1FD021BB" w:rsidR="00F60B19" w:rsidRDefault="00F60B19" w:rsidP="00F60B19"/>
    <w:p w14:paraId="0EAAC699" w14:textId="2127CBE2" w:rsidR="008B0FB4" w:rsidRDefault="008B0FB4" w:rsidP="008B0FB4">
      <w:pPr>
        <w:jc w:val="center"/>
      </w:pPr>
      <w:r w:rsidRPr="008B0FB4">
        <w:rPr>
          <w:noProof/>
        </w:rPr>
        <w:lastRenderedPageBreak/>
        <w:drawing>
          <wp:inline distT="0" distB="0" distL="0" distR="0" wp14:anchorId="18C349DD" wp14:editId="243F0822">
            <wp:extent cx="5326380" cy="39903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26380" cy="3990340"/>
                    </a:xfrm>
                    <a:prstGeom prst="rect">
                      <a:avLst/>
                    </a:prstGeom>
                    <a:noFill/>
                    <a:ln>
                      <a:noFill/>
                    </a:ln>
                  </pic:spPr>
                </pic:pic>
              </a:graphicData>
            </a:graphic>
          </wp:inline>
        </w:drawing>
      </w:r>
    </w:p>
    <w:p w14:paraId="10EF63C2" w14:textId="689D3B77" w:rsidR="00F60B19" w:rsidRDefault="00F60B19" w:rsidP="00356C66">
      <w:pPr>
        <w:pStyle w:val="Caption"/>
        <w:jc w:val="center"/>
      </w:pPr>
      <w:r>
        <w:t xml:space="preserve">Figure </w:t>
      </w:r>
      <w:r>
        <w:fldChar w:fldCharType="begin"/>
      </w:r>
      <w:r>
        <w:instrText xml:space="preserve"> SEQ Figure \* ARABIC </w:instrText>
      </w:r>
      <w:r>
        <w:fldChar w:fldCharType="separate"/>
      </w:r>
      <w:r w:rsidR="00873899">
        <w:rPr>
          <w:noProof/>
        </w:rPr>
        <w:t>12</w:t>
      </w:r>
      <w:r>
        <w:fldChar w:fldCharType="end"/>
      </w:r>
      <w:r w:rsidRPr="00F60B19">
        <w:t xml:space="preserve"> </w:t>
      </w:r>
      <w:r>
        <w:t>CDF of the number of non-preferred resources indicated to UE B in a highway scenario.</w:t>
      </w:r>
    </w:p>
    <w:p w14:paraId="1E89C9B6" w14:textId="77777777" w:rsidR="00743BD8" w:rsidRDefault="00743BD8" w:rsidP="00743BD8"/>
    <w:tbl>
      <w:tblPr>
        <w:tblW w:w="0" w:type="auto"/>
        <w:tblCellMar>
          <w:left w:w="0" w:type="dxa"/>
          <w:right w:w="0" w:type="dxa"/>
        </w:tblCellMar>
        <w:tblLook w:val="04A0" w:firstRow="1" w:lastRow="0" w:firstColumn="1" w:lastColumn="0" w:noHBand="0" w:noVBand="1"/>
      </w:tblPr>
      <w:tblGrid>
        <w:gridCol w:w="1980"/>
        <w:gridCol w:w="7229"/>
      </w:tblGrid>
      <w:tr w:rsidR="00743BD8" w14:paraId="3735E284" w14:textId="77777777" w:rsidTr="00743BD8">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DB0E5E" w14:textId="77777777" w:rsidR="00743BD8" w:rsidRDefault="00743BD8">
            <w:pPr>
              <w:rPr>
                <w:rFonts w:eastAsiaTheme="minorHAnsi"/>
                <w:b/>
                <w:bCs/>
                <w:highlight w:val="yellow"/>
                <w:lang w:val="en-US"/>
              </w:rPr>
            </w:pPr>
            <w:r>
              <w:rPr>
                <w:b/>
                <w:bCs/>
                <w:highlight w:val="yellow"/>
              </w:rPr>
              <w:t>Updated draft proposal 3-15:</w:t>
            </w:r>
          </w:p>
        </w:tc>
        <w:tc>
          <w:tcPr>
            <w:tcW w:w="7229" w:type="dxa"/>
            <w:tcBorders>
              <w:top w:val="nil"/>
              <w:left w:val="nil"/>
              <w:bottom w:val="single" w:sz="8" w:space="0" w:color="auto"/>
              <w:right w:val="single" w:sz="8" w:space="0" w:color="auto"/>
            </w:tcBorders>
            <w:tcMar>
              <w:top w:w="0" w:type="dxa"/>
              <w:left w:w="108" w:type="dxa"/>
              <w:bottom w:w="0" w:type="dxa"/>
              <w:right w:w="108" w:type="dxa"/>
            </w:tcMar>
          </w:tcPr>
          <w:p w14:paraId="63C318DE" w14:textId="77777777" w:rsidR="00743BD8" w:rsidRDefault="00743BD8">
            <w:pPr>
              <w:jc w:val="both"/>
            </w:pPr>
            <w:r>
              <w:t>Not support</w:t>
            </w:r>
          </w:p>
          <w:p w14:paraId="4E9DEC11" w14:textId="77777777" w:rsidR="00743BD8" w:rsidRDefault="00743BD8">
            <w:pPr>
              <w:jc w:val="both"/>
            </w:pPr>
          </w:p>
          <w:p w14:paraId="1B7625D7" w14:textId="77777777" w:rsidR="00743BD8" w:rsidRDefault="00743BD8">
            <w:pPr>
              <w:jc w:val="both"/>
            </w:pPr>
            <w:r>
              <w:t>We do not see the reason why UE should follow Rel-16 resource (re)selection procedure for transmission and request for inter-UE coordination information</w:t>
            </w:r>
          </w:p>
          <w:p w14:paraId="1E965E88" w14:textId="77777777" w:rsidR="00743BD8" w:rsidRDefault="00743BD8">
            <w:pPr>
              <w:jc w:val="both"/>
            </w:pPr>
          </w:p>
          <w:p w14:paraId="09B54E71" w14:textId="77777777" w:rsidR="00743BD8" w:rsidRDefault="00743BD8" w:rsidP="00743BD8">
            <w:pPr>
              <w:pStyle w:val="ListParagraph"/>
              <w:numPr>
                <w:ilvl w:val="0"/>
                <w:numId w:val="35"/>
              </w:numPr>
              <w:spacing w:after="0"/>
              <w:contextualSpacing w:val="0"/>
              <w:jc w:val="both"/>
              <w:rPr>
                <w:rFonts w:ascii="Calibri" w:hAnsi="Calibri"/>
                <w:i/>
                <w:iCs/>
              </w:rPr>
            </w:pPr>
            <w:r>
              <w:rPr>
                <w:rFonts w:ascii="Calibri" w:hAnsi="Calibri"/>
                <w:i/>
                <w:iCs/>
              </w:rPr>
              <w:t xml:space="preserve">For Scheme 1, </w:t>
            </w:r>
          </w:p>
          <w:p w14:paraId="0B8F0006" w14:textId="77777777" w:rsidR="00743BD8" w:rsidRDefault="00743BD8" w:rsidP="00743BD8">
            <w:pPr>
              <w:pStyle w:val="ListParagraph"/>
              <w:numPr>
                <w:ilvl w:val="1"/>
                <w:numId w:val="35"/>
              </w:numPr>
              <w:spacing w:after="0"/>
              <w:contextualSpacing w:val="0"/>
              <w:jc w:val="both"/>
              <w:rPr>
                <w:rFonts w:ascii="Calibri" w:hAnsi="Calibri"/>
                <w:i/>
                <w:iCs/>
              </w:rPr>
            </w:pPr>
            <w:r>
              <w:rPr>
                <w:rFonts w:ascii="Calibri" w:hAnsi="Calibri"/>
                <w:i/>
                <w:iCs/>
              </w:rPr>
              <w:t xml:space="preserve">UE-A performs its resource (re)selection procedure in the same way according to Rel-16 TS 38.214 Section 8.1.4 to transmit the inter-UE coordination information to UE-B </w:t>
            </w:r>
            <w:r>
              <w:rPr>
                <w:rFonts w:ascii="Calibri" w:hAnsi="Calibri"/>
                <w:i/>
                <w:iCs/>
                <w:color w:val="FF0000"/>
              </w:rPr>
              <w:t>including R17 enhancements</w:t>
            </w:r>
            <w:r>
              <w:rPr>
                <w:rFonts w:ascii="Calibri" w:hAnsi="Calibri"/>
                <w:i/>
                <w:iCs/>
              </w:rPr>
              <w:t xml:space="preserve">. </w:t>
            </w:r>
          </w:p>
          <w:p w14:paraId="080097C9" w14:textId="77777777" w:rsidR="00743BD8" w:rsidRDefault="00743BD8" w:rsidP="00743BD8">
            <w:pPr>
              <w:pStyle w:val="ListParagraph"/>
              <w:numPr>
                <w:ilvl w:val="1"/>
                <w:numId w:val="35"/>
              </w:numPr>
              <w:spacing w:after="0"/>
              <w:contextualSpacing w:val="0"/>
              <w:jc w:val="both"/>
              <w:rPr>
                <w:rFonts w:ascii="Calibri" w:hAnsi="Calibri"/>
                <w:i/>
                <w:iCs/>
              </w:rPr>
            </w:pPr>
            <w:r>
              <w:rPr>
                <w:rFonts w:ascii="Calibri" w:hAnsi="Calibri"/>
                <w:i/>
                <w:iCs/>
              </w:rPr>
              <w:t xml:space="preserve">UE-B performs its resource (re)selection procedure in the same way according to Rel-16 TS 38.214 Section 8.1.4 to transmit the request for the inter-UE coordination information to UE-A if UE-B supports sensing/resource exclusion </w:t>
            </w:r>
            <w:r>
              <w:rPr>
                <w:rFonts w:ascii="Calibri" w:hAnsi="Calibri"/>
                <w:i/>
                <w:iCs/>
                <w:color w:val="FF0000"/>
              </w:rPr>
              <w:t>and including R17 enhancements.</w:t>
            </w:r>
            <w:r>
              <w:rPr>
                <w:rFonts w:ascii="Calibri" w:hAnsi="Calibri"/>
                <w:i/>
                <w:iCs/>
              </w:rPr>
              <w:t xml:space="preserve"> </w:t>
            </w:r>
            <w:r>
              <w:rPr>
                <w:rFonts w:ascii="Calibri" w:hAnsi="Calibri"/>
                <w:i/>
                <w:iCs/>
                <w:color w:val="FF0000"/>
                <w:sz w:val="21"/>
                <w:szCs w:val="21"/>
                <w:lang w:eastAsia="zh-CN"/>
              </w:rPr>
              <w:t>Otherwise, at least UE-B can perform random selection</w:t>
            </w:r>
          </w:p>
          <w:p w14:paraId="19CBB6F0" w14:textId="77777777" w:rsidR="00743BD8" w:rsidRDefault="00743BD8">
            <w:pPr>
              <w:jc w:val="both"/>
              <w:rPr>
                <w:rFonts w:ascii="Calibri" w:hAnsi="Calibri"/>
              </w:rPr>
            </w:pPr>
          </w:p>
        </w:tc>
      </w:tr>
    </w:tbl>
    <w:p w14:paraId="13918F1E" w14:textId="77777777" w:rsidR="00743BD8" w:rsidRPr="00743BD8" w:rsidRDefault="00743BD8" w:rsidP="00743BD8"/>
    <w:sectPr w:rsidR="00743BD8" w:rsidRPr="00743B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FDB35" w14:textId="77777777" w:rsidR="00893A19" w:rsidRDefault="00893A19" w:rsidP="005D6179">
      <w:pPr>
        <w:spacing w:after="0"/>
      </w:pPr>
      <w:r>
        <w:separator/>
      </w:r>
    </w:p>
  </w:endnote>
  <w:endnote w:type="continuationSeparator" w:id="0">
    <w:p w14:paraId="7030D2C3" w14:textId="77777777" w:rsidR="00893A19" w:rsidRDefault="00893A19" w:rsidP="005D6179">
      <w:pPr>
        <w:spacing w:after="0"/>
      </w:pPr>
      <w:r>
        <w:continuationSeparator/>
      </w:r>
    </w:p>
  </w:endnote>
  <w:endnote w:type="continuationNotice" w:id="1">
    <w:p w14:paraId="0AC48AFE" w14:textId="77777777" w:rsidR="00893A19" w:rsidRDefault="00893A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71C5B" w14:textId="77777777" w:rsidR="00893A19" w:rsidRDefault="00893A19" w:rsidP="005D6179">
      <w:pPr>
        <w:spacing w:after="0"/>
      </w:pPr>
      <w:r>
        <w:separator/>
      </w:r>
    </w:p>
  </w:footnote>
  <w:footnote w:type="continuationSeparator" w:id="0">
    <w:p w14:paraId="393369F2" w14:textId="77777777" w:rsidR="00893A19" w:rsidRDefault="00893A19" w:rsidP="005D6179">
      <w:pPr>
        <w:spacing w:after="0"/>
      </w:pPr>
      <w:r>
        <w:continuationSeparator/>
      </w:r>
    </w:p>
  </w:footnote>
  <w:footnote w:type="continuationNotice" w:id="1">
    <w:p w14:paraId="7CCC8DFE" w14:textId="77777777" w:rsidR="00893A19" w:rsidRDefault="00893A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F055497"/>
    <w:multiLevelType w:val="hybridMultilevel"/>
    <w:tmpl w:val="E0C8F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4648E0"/>
    <w:multiLevelType w:val="hybridMultilevel"/>
    <w:tmpl w:val="3684B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81FBF"/>
    <w:multiLevelType w:val="hybridMultilevel"/>
    <w:tmpl w:val="382A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D059A9"/>
    <w:multiLevelType w:val="multilevel"/>
    <w:tmpl w:val="53BA6AD8"/>
    <w:lvl w:ilvl="0">
      <w:start w:val="1"/>
      <w:numFmt w:val="decimal"/>
      <w:lvlText w:val="%1)"/>
      <w:lvlJc w:val="left"/>
      <w:pPr>
        <w:ind w:left="360" w:hanging="360"/>
      </w:pPr>
    </w:lvl>
    <w:lvl w:ilvl="1">
      <w:start w:val="1"/>
      <w:numFmt w:val="decimal"/>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F0A6740"/>
    <w:multiLevelType w:val="hybridMultilevel"/>
    <w:tmpl w:val="95BCC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45093"/>
    <w:multiLevelType w:val="hybridMultilevel"/>
    <w:tmpl w:val="C960E404"/>
    <w:lvl w:ilvl="0" w:tplc="DEEA5224">
      <w:start w:val="1"/>
      <w:numFmt w:val="decimal"/>
      <w:pStyle w:val="Heading3"/>
      <w:lvlText w:val="%1.1.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default"/>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15:restartNumberingAfterBreak="0">
    <w:nsid w:val="2E1F0A19"/>
    <w:multiLevelType w:val="hybridMultilevel"/>
    <w:tmpl w:val="43A68A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7D2B8E"/>
    <w:multiLevelType w:val="hybridMultilevel"/>
    <w:tmpl w:val="5C140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7700F0"/>
    <w:multiLevelType w:val="hybridMultilevel"/>
    <w:tmpl w:val="48A40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15:restartNumberingAfterBreak="0">
    <w:nsid w:val="39BC23F5"/>
    <w:multiLevelType w:val="hybridMultilevel"/>
    <w:tmpl w:val="4516B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default"/>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40181284"/>
    <w:multiLevelType w:val="hybridMultilevel"/>
    <w:tmpl w:val="FD264BE2"/>
    <w:lvl w:ilvl="0" w:tplc="7EE455F0">
      <w:start w:val="1"/>
      <w:numFmt w:val="bullet"/>
      <w:lvlText w:val=""/>
      <w:lvlJc w:val="left"/>
      <w:pPr>
        <w:tabs>
          <w:tab w:val="num" w:pos="720"/>
        </w:tabs>
        <w:ind w:left="720" w:hanging="360"/>
      </w:pPr>
      <w:rPr>
        <w:rFonts w:ascii="Symbol" w:hAnsi="Symbol" w:hint="default"/>
      </w:rPr>
    </w:lvl>
    <w:lvl w:ilvl="1" w:tplc="4ADC3B18">
      <w:numFmt w:val="bullet"/>
      <w:lvlText w:val="−"/>
      <w:lvlJc w:val="left"/>
      <w:pPr>
        <w:tabs>
          <w:tab w:val="num" w:pos="1440"/>
        </w:tabs>
        <w:ind w:left="1440" w:hanging="360"/>
      </w:pPr>
      <w:rPr>
        <w:rFonts w:ascii="Calibri" w:hAnsi="Calibri" w:hint="default"/>
      </w:rPr>
    </w:lvl>
    <w:lvl w:ilvl="2" w:tplc="7786E7C8" w:tentative="1">
      <w:start w:val="1"/>
      <w:numFmt w:val="bullet"/>
      <w:lvlText w:val=""/>
      <w:lvlJc w:val="left"/>
      <w:pPr>
        <w:tabs>
          <w:tab w:val="num" w:pos="2160"/>
        </w:tabs>
        <w:ind w:left="2160" w:hanging="360"/>
      </w:pPr>
      <w:rPr>
        <w:rFonts w:ascii="Symbol" w:hAnsi="Symbol" w:hint="default"/>
      </w:rPr>
    </w:lvl>
    <w:lvl w:ilvl="3" w:tplc="9CB2D458" w:tentative="1">
      <w:start w:val="1"/>
      <w:numFmt w:val="bullet"/>
      <w:lvlText w:val=""/>
      <w:lvlJc w:val="left"/>
      <w:pPr>
        <w:tabs>
          <w:tab w:val="num" w:pos="2880"/>
        </w:tabs>
        <w:ind w:left="2880" w:hanging="360"/>
      </w:pPr>
      <w:rPr>
        <w:rFonts w:ascii="Symbol" w:hAnsi="Symbol" w:hint="default"/>
      </w:rPr>
    </w:lvl>
    <w:lvl w:ilvl="4" w:tplc="E610B88A" w:tentative="1">
      <w:start w:val="1"/>
      <w:numFmt w:val="bullet"/>
      <w:lvlText w:val=""/>
      <w:lvlJc w:val="left"/>
      <w:pPr>
        <w:tabs>
          <w:tab w:val="num" w:pos="3600"/>
        </w:tabs>
        <w:ind w:left="3600" w:hanging="360"/>
      </w:pPr>
      <w:rPr>
        <w:rFonts w:ascii="Symbol" w:hAnsi="Symbol" w:hint="default"/>
      </w:rPr>
    </w:lvl>
    <w:lvl w:ilvl="5" w:tplc="2FE6F978" w:tentative="1">
      <w:start w:val="1"/>
      <w:numFmt w:val="bullet"/>
      <w:lvlText w:val=""/>
      <w:lvlJc w:val="left"/>
      <w:pPr>
        <w:tabs>
          <w:tab w:val="num" w:pos="4320"/>
        </w:tabs>
        <w:ind w:left="4320" w:hanging="360"/>
      </w:pPr>
      <w:rPr>
        <w:rFonts w:ascii="Symbol" w:hAnsi="Symbol" w:hint="default"/>
      </w:rPr>
    </w:lvl>
    <w:lvl w:ilvl="6" w:tplc="3E243F56" w:tentative="1">
      <w:start w:val="1"/>
      <w:numFmt w:val="bullet"/>
      <w:lvlText w:val=""/>
      <w:lvlJc w:val="left"/>
      <w:pPr>
        <w:tabs>
          <w:tab w:val="num" w:pos="5040"/>
        </w:tabs>
        <w:ind w:left="5040" w:hanging="360"/>
      </w:pPr>
      <w:rPr>
        <w:rFonts w:ascii="Symbol" w:hAnsi="Symbol" w:hint="default"/>
      </w:rPr>
    </w:lvl>
    <w:lvl w:ilvl="7" w:tplc="10B69DBE" w:tentative="1">
      <w:start w:val="1"/>
      <w:numFmt w:val="bullet"/>
      <w:lvlText w:val=""/>
      <w:lvlJc w:val="left"/>
      <w:pPr>
        <w:tabs>
          <w:tab w:val="num" w:pos="5760"/>
        </w:tabs>
        <w:ind w:left="5760" w:hanging="360"/>
      </w:pPr>
      <w:rPr>
        <w:rFonts w:ascii="Symbol" w:hAnsi="Symbol" w:hint="default"/>
      </w:rPr>
    </w:lvl>
    <w:lvl w:ilvl="8" w:tplc="03A052F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15466B8"/>
    <w:multiLevelType w:val="hybridMultilevel"/>
    <w:tmpl w:val="B86EC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9341FDC"/>
    <w:multiLevelType w:val="hybridMultilevel"/>
    <w:tmpl w:val="02AA982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4C6291"/>
    <w:multiLevelType w:val="hybridMultilevel"/>
    <w:tmpl w:val="3D2627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E8420B"/>
    <w:multiLevelType w:val="hybridMultilevel"/>
    <w:tmpl w:val="9E2C8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default"/>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 w15:restartNumberingAfterBreak="0">
    <w:nsid w:val="64387812"/>
    <w:multiLevelType w:val="hybridMultilevel"/>
    <w:tmpl w:val="4C362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default"/>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15:restartNumberingAfterBreak="0">
    <w:nsid w:val="675B59D3"/>
    <w:multiLevelType w:val="hybridMultilevel"/>
    <w:tmpl w:val="6F686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8901CE"/>
    <w:multiLevelType w:val="hybridMultilevel"/>
    <w:tmpl w:val="B204CE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2B75B4"/>
    <w:multiLevelType w:val="multilevel"/>
    <w:tmpl w:val="8974B99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7306730B"/>
    <w:multiLevelType w:val="hybridMultilevel"/>
    <w:tmpl w:val="E528DE0A"/>
    <w:lvl w:ilvl="0" w:tplc="04090001">
      <w:start w:val="1"/>
      <w:numFmt w:val="bullet"/>
      <w:lvlText w:val=""/>
      <w:lvlJc w:val="left"/>
      <w:pPr>
        <w:ind w:left="803" w:hanging="400"/>
      </w:pPr>
      <w:rPr>
        <w:rFonts w:ascii="Wingdings" w:hAnsi="Wingdings" w:hint="default"/>
      </w:rPr>
    </w:lvl>
    <w:lvl w:ilvl="1" w:tplc="04090003">
      <w:start w:val="1"/>
      <w:numFmt w:val="bullet"/>
      <w:lvlText w:val=""/>
      <w:lvlJc w:val="left"/>
      <w:pPr>
        <w:ind w:left="1203" w:hanging="400"/>
      </w:pPr>
      <w:rPr>
        <w:rFonts w:ascii="Wingdings" w:hAnsi="Wingdings" w:hint="default"/>
      </w:rPr>
    </w:lvl>
    <w:lvl w:ilvl="2" w:tplc="04090005">
      <w:start w:val="1"/>
      <w:numFmt w:val="bullet"/>
      <w:lvlText w:val=""/>
      <w:lvlJc w:val="left"/>
      <w:pPr>
        <w:ind w:left="1603" w:hanging="400"/>
      </w:pPr>
      <w:rPr>
        <w:rFonts w:ascii="Wingdings" w:hAnsi="Wingdings" w:hint="default"/>
      </w:rPr>
    </w:lvl>
    <w:lvl w:ilvl="3" w:tplc="04090001">
      <w:start w:val="1"/>
      <w:numFmt w:val="bullet"/>
      <w:lvlText w:val=""/>
      <w:lvlJc w:val="left"/>
      <w:pPr>
        <w:ind w:left="2003" w:hanging="400"/>
      </w:pPr>
      <w:rPr>
        <w:rFonts w:ascii="Wingdings" w:hAnsi="Wingdings" w:hint="default"/>
      </w:rPr>
    </w:lvl>
    <w:lvl w:ilvl="4" w:tplc="C53AD4B0">
      <w:start w:val="1"/>
      <w:numFmt w:val="bullet"/>
      <w:lvlText w:val=""/>
      <w:lvlJc w:val="left"/>
      <w:pPr>
        <w:ind w:left="2403" w:hanging="400"/>
      </w:pPr>
      <w:rPr>
        <w:rFonts w:ascii="Wingdings" w:hAnsi="Wingdings" w:hint="default"/>
        <w:color w:val="auto"/>
      </w:rPr>
    </w:lvl>
    <w:lvl w:ilvl="5" w:tplc="04090005">
      <w:start w:val="1"/>
      <w:numFmt w:val="bullet"/>
      <w:lvlText w:val=""/>
      <w:lvlJc w:val="left"/>
      <w:pPr>
        <w:ind w:left="2803" w:hanging="400"/>
      </w:pPr>
      <w:rPr>
        <w:rFonts w:ascii="Wingdings" w:hAnsi="Wingdings" w:hint="default"/>
      </w:rPr>
    </w:lvl>
    <w:lvl w:ilvl="6" w:tplc="04090001">
      <w:start w:val="1"/>
      <w:numFmt w:val="bullet"/>
      <w:lvlText w:val=""/>
      <w:lvlJc w:val="left"/>
      <w:pPr>
        <w:ind w:left="3203" w:hanging="400"/>
      </w:pPr>
      <w:rPr>
        <w:rFonts w:ascii="Wingdings" w:hAnsi="Wingdings" w:hint="default"/>
      </w:rPr>
    </w:lvl>
    <w:lvl w:ilvl="7" w:tplc="04090003">
      <w:start w:val="1"/>
      <w:numFmt w:val="bullet"/>
      <w:lvlText w:val=""/>
      <w:lvlJc w:val="left"/>
      <w:pPr>
        <w:ind w:left="3603" w:hanging="400"/>
      </w:pPr>
      <w:rPr>
        <w:rFonts w:ascii="Wingdings" w:hAnsi="Wingdings" w:hint="default"/>
      </w:rPr>
    </w:lvl>
    <w:lvl w:ilvl="8" w:tplc="04090005" w:tentative="1">
      <w:start w:val="1"/>
      <w:numFmt w:val="bullet"/>
      <w:lvlText w:val=""/>
      <w:lvlJc w:val="left"/>
      <w:pPr>
        <w:ind w:left="4003" w:hanging="400"/>
      </w:pPr>
      <w:rPr>
        <w:rFonts w:ascii="Wingdings" w:hAnsi="Wingdings" w:hint="default"/>
      </w:rPr>
    </w:lvl>
  </w:abstractNum>
  <w:abstractNum w:abstractNumId="32"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default"/>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74A7083E"/>
    <w:multiLevelType w:val="hybridMultilevel"/>
    <w:tmpl w:val="E1C27E5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5E09DA"/>
    <w:multiLevelType w:val="hybridMultilevel"/>
    <w:tmpl w:val="3D26277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25"/>
  </w:num>
  <w:num w:numId="2">
    <w:abstractNumId w:val="20"/>
  </w:num>
  <w:num w:numId="3">
    <w:abstractNumId w:val="35"/>
  </w:num>
  <w:num w:numId="4">
    <w:abstractNumId w:val="6"/>
  </w:num>
  <w:num w:numId="5">
    <w:abstractNumId w:val="19"/>
  </w:num>
  <w:num w:numId="6">
    <w:abstractNumId w:val="22"/>
  </w:num>
  <w:num w:numId="7">
    <w:abstractNumId w:val="12"/>
  </w:num>
  <w:num w:numId="8">
    <w:abstractNumId w:val="0"/>
  </w:num>
  <w:num w:numId="9">
    <w:abstractNumId w:val="28"/>
  </w:num>
  <w:num w:numId="10">
    <w:abstractNumId w:val="23"/>
  </w:num>
  <w:num w:numId="11">
    <w:abstractNumId w:val="18"/>
  </w:num>
  <w:num w:numId="12">
    <w:abstractNumId w:val="7"/>
  </w:num>
  <w:num w:numId="13">
    <w:abstractNumId w:val="13"/>
  </w:num>
  <w:num w:numId="14">
    <w:abstractNumId w:val="27"/>
  </w:num>
  <w:num w:numId="15">
    <w:abstractNumId w:val="24"/>
  </w:num>
  <w:num w:numId="16">
    <w:abstractNumId w:val="32"/>
  </w:num>
  <w:num w:numId="17">
    <w:abstractNumId w:val="17"/>
  </w:num>
  <w:num w:numId="18">
    <w:abstractNumId w:val="29"/>
  </w:num>
  <w:num w:numId="19">
    <w:abstractNumId w:val="2"/>
  </w:num>
  <w:num w:numId="20">
    <w:abstractNumId w:val="4"/>
  </w:num>
  <w:num w:numId="21">
    <w:abstractNumId w:val="14"/>
  </w:num>
  <w:num w:numId="22">
    <w:abstractNumId w:val="30"/>
  </w:num>
  <w:num w:numId="23">
    <w:abstractNumId w:val="11"/>
  </w:num>
  <w:num w:numId="24">
    <w:abstractNumId w:val="21"/>
  </w:num>
  <w:num w:numId="25">
    <w:abstractNumId w:val="34"/>
  </w:num>
  <w:num w:numId="26">
    <w:abstractNumId w:val="10"/>
  </w:num>
  <w:num w:numId="27">
    <w:abstractNumId w:val="26"/>
  </w:num>
  <w:num w:numId="28">
    <w:abstractNumId w:val="15"/>
  </w:num>
  <w:num w:numId="29">
    <w:abstractNumId w:val="1"/>
  </w:num>
  <w:num w:numId="30">
    <w:abstractNumId w:val="5"/>
  </w:num>
  <w:num w:numId="31">
    <w:abstractNumId w:val="3"/>
  </w:num>
  <w:num w:numId="32">
    <w:abstractNumId w:val="9"/>
  </w:num>
  <w:num w:numId="33">
    <w:abstractNumId w:val="33"/>
  </w:num>
  <w:num w:numId="34">
    <w:abstractNumId w:val="8"/>
  </w:num>
  <w:num w:numId="35">
    <w:abstractNumId w:val="11"/>
  </w:num>
  <w:num w:numId="36">
    <w:abstractNumId w:val="31"/>
  </w:num>
  <w:num w:numId="37">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00B1"/>
    <w:rsid w:val="00000E3F"/>
    <w:rsid w:val="0000159F"/>
    <w:rsid w:val="000021D6"/>
    <w:rsid w:val="000027D8"/>
    <w:rsid w:val="000027F7"/>
    <w:rsid w:val="00002A5B"/>
    <w:rsid w:val="00002BC2"/>
    <w:rsid w:val="00003984"/>
    <w:rsid w:val="000041F1"/>
    <w:rsid w:val="00004222"/>
    <w:rsid w:val="000042E8"/>
    <w:rsid w:val="0000530B"/>
    <w:rsid w:val="00005356"/>
    <w:rsid w:val="00005889"/>
    <w:rsid w:val="00005EFC"/>
    <w:rsid w:val="0000646E"/>
    <w:rsid w:val="0000656D"/>
    <w:rsid w:val="00006E26"/>
    <w:rsid w:val="000070CB"/>
    <w:rsid w:val="000074A8"/>
    <w:rsid w:val="000074EC"/>
    <w:rsid w:val="000076DF"/>
    <w:rsid w:val="00007BB6"/>
    <w:rsid w:val="00007CA8"/>
    <w:rsid w:val="00007E8D"/>
    <w:rsid w:val="0001049A"/>
    <w:rsid w:val="00010855"/>
    <w:rsid w:val="00010B29"/>
    <w:rsid w:val="00010BCE"/>
    <w:rsid w:val="000118B4"/>
    <w:rsid w:val="0001212E"/>
    <w:rsid w:val="00012151"/>
    <w:rsid w:val="00012545"/>
    <w:rsid w:val="00012F9C"/>
    <w:rsid w:val="00013AF7"/>
    <w:rsid w:val="00013DFD"/>
    <w:rsid w:val="00013E61"/>
    <w:rsid w:val="00013EA1"/>
    <w:rsid w:val="00014258"/>
    <w:rsid w:val="00014309"/>
    <w:rsid w:val="000144D3"/>
    <w:rsid w:val="00014B52"/>
    <w:rsid w:val="00014DDD"/>
    <w:rsid w:val="00015E9C"/>
    <w:rsid w:val="00016B24"/>
    <w:rsid w:val="00016E37"/>
    <w:rsid w:val="00017484"/>
    <w:rsid w:val="00017527"/>
    <w:rsid w:val="000178C8"/>
    <w:rsid w:val="00017CCE"/>
    <w:rsid w:val="00020418"/>
    <w:rsid w:val="00020487"/>
    <w:rsid w:val="0002091C"/>
    <w:rsid w:val="00020B2A"/>
    <w:rsid w:val="000215FF"/>
    <w:rsid w:val="00021E7B"/>
    <w:rsid w:val="00021EB2"/>
    <w:rsid w:val="00022135"/>
    <w:rsid w:val="000225B7"/>
    <w:rsid w:val="00022847"/>
    <w:rsid w:val="00022D70"/>
    <w:rsid w:val="000239B2"/>
    <w:rsid w:val="00023B6B"/>
    <w:rsid w:val="00023CA8"/>
    <w:rsid w:val="000248EF"/>
    <w:rsid w:val="000255E3"/>
    <w:rsid w:val="0002565A"/>
    <w:rsid w:val="00025847"/>
    <w:rsid w:val="00025C3C"/>
    <w:rsid w:val="00025E93"/>
    <w:rsid w:val="00026057"/>
    <w:rsid w:val="00026638"/>
    <w:rsid w:val="000269A5"/>
    <w:rsid w:val="00026A07"/>
    <w:rsid w:val="000279BA"/>
    <w:rsid w:val="0003018E"/>
    <w:rsid w:val="000304B1"/>
    <w:rsid w:val="00030CD4"/>
    <w:rsid w:val="00031360"/>
    <w:rsid w:val="000319F1"/>
    <w:rsid w:val="000320B6"/>
    <w:rsid w:val="0003218D"/>
    <w:rsid w:val="000321B0"/>
    <w:rsid w:val="00032355"/>
    <w:rsid w:val="0003265E"/>
    <w:rsid w:val="00032EEE"/>
    <w:rsid w:val="00032F31"/>
    <w:rsid w:val="00032F62"/>
    <w:rsid w:val="00033931"/>
    <w:rsid w:val="00034181"/>
    <w:rsid w:val="00034215"/>
    <w:rsid w:val="00034A2E"/>
    <w:rsid w:val="00034E8B"/>
    <w:rsid w:val="0003548D"/>
    <w:rsid w:val="000356B5"/>
    <w:rsid w:val="00035A36"/>
    <w:rsid w:val="00035BB8"/>
    <w:rsid w:val="0003603C"/>
    <w:rsid w:val="00036BC6"/>
    <w:rsid w:val="00036DA2"/>
    <w:rsid w:val="00037F87"/>
    <w:rsid w:val="00037FE7"/>
    <w:rsid w:val="000402C6"/>
    <w:rsid w:val="00040917"/>
    <w:rsid w:val="00040A49"/>
    <w:rsid w:val="00040C04"/>
    <w:rsid w:val="00040C2C"/>
    <w:rsid w:val="000416C5"/>
    <w:rsid w:val="00041DA7"/>
    <w:rsid w:val="0004231B"/>
    <w:rsid w:val="00042D5A"/>
    <w:rsid w:val="00043635"/>
    <w:rsid w:val="00043E0F"/>
    <w:rsid w:val="0004405B"/>
    <w:rsid w:val="000443B7"/>
    <w:rsid w:val="000445C4"/>
    <w:rsid w:val="000447DA"/>
    <w:rsid w:val="00044A7D"/>
    <w:rsid w:val="00044B67"/>
    <w:rsid w:val="0004500D"/>
    <w:rsid w:val="00045097"/>
    <w:rsid w:val="0004542B"/>
    <w:rsid w:val="00045937"/>
    <w:rsid w:val="000459EC"/>
    <w:rsid w:val="00046C45"/>
    <w:rsid w:val="000508CA"/>
    <w:rsid w:val="00050C34"/>
    <w:rsid w:val="0005118B"/>
    <w:rsid w:val="0005129B"/>
    <w:rsid w:val="00051308"/>
    <w:rsid w:val="000516FE"/>
    <w:rsid w:val="00051AF1"/>
    <w:rsid w:val="00052064"/>
    <w:rsid w:val="00052069"/>
    <w:rsid w:val="000520E0"/>
    <w:rsid w:val="00052673"/>
    <w:rsid w:val="00052B67"/>
    <w:rsid w:val="00052C93"/>
    <w:rsid w:val="00052ED6"/>
    <w:rsid w:val="00052F74"/>
    <w:rsid w:val="0005379D"/>
    <w:rsid w:val="000544ED"/>
    <w:rsid w:val="0005450B"/>
    <w:rsid w:val="00054604"/>
    <w:rsid w:val="000547DE"/>
    <w:rsid w:val="000548D3"/>
    <w:rsid w:val="00054B65"/>
    <w:rsid w:val="00054BD6"/>
    <w:rsid w:val="00054C19"/>
    <w:rsid w:val="00055657"/>
    <w:rsid w:val="000558DF"/>
    <w:rsid w:val="000562EF"/>
    <w:rsid w:val="0005674F"/>
    <w:rsid w:val="00056A45"/>
    <w:rsid w:val="00056FB5"/>
    <w:rsid w:val="0005769B"/>
    <w:rsid w:val="000577A4"/>
    <w:rsid w:val="00060691"/>
    <w:rsid w:val="000606CE"/>
    <w:rsid w:val="000607E6"/>
    <w:rsid w:val="00060A55"/>
    <w:rsid w:val="00060BAA"/>
    <w:rsid w:val="00060CB7"/>
    <w:rsid w:val="00061A63"/>
    <w:rsid w:val="00061E3D"/>
    <w:rsid w:val="00062053"/>
    <w:rsid w:val="0006360E"/>
    <w:rsid w:val="00063E2C"/>
    <w:rsid w:val="00064663"/>
    <w:rsid w:val="000646FC"/>
    <w:rsid w:val="00064939"/>
    <w:rsid w:val="00064B04"/>
    <w:rsid w:val="00065973"/>
    <w:rsid w:val="00065AB8"/>
    <w:rsid w:val="00065B31"/>
    <w:rsid w:val="00065C8A"/>
    <w:rsid w:val="00066C6B"/>
    <w:rsid w:val="00066CC0"/>
    <w:rsid w:val="00066CFB"/>
    <w:rsid w:val="00066D35"/>
    <w:rsid w:val="00067148"/>
    <w:rsid w:val="00067804"/>
    <w:rsid w:val="00070301"/>
    <w:rsid w:val="00070462"/>
    <w:rsid w:val="00070666"/>
    <w:rsid w:val="00070706"/>
    <w:rsid w:val="00070DBC"/>
    <w:rsid w:val="000710EA"/>
    <w:rsid w:val="000711D1"/>
    <w:rsid w:val="0007127D"/>
    <w:rsid w:val="000717C7"/>
    <w:rsid w:val="00071CAB"/>
    <w:rsid w:val="000721D8"/>
    <w:rsid w:val="0007224A"/>
    <w:rsid w:val="00072932"/>
    <w:rsid w:val="00072ADB"/>
    <w:rsid w:val="00072B54"/>
    <w:rsid w:val="00072E8D"/>
    <w:rsid w:val="00073321"/>
    <w:rsid w:val="00073460"/>
    <w:rsid w:val="0007391B"/>
    <w:rsid w:val="0007403F"/>
    <w:rsid w:val="00074067"/>
    <w:rsid w:val="000741B3"/>
    <w:rsid w:val="0007511C"/>
    <w:rsid w:val="00075164"/>
    <w:rsid w:val="00075484"/>
    <w:rsid w:val="00075A16"/>
    <w:rsid w:val="000769B1"/>
    <w:rsid w:val="00076AE6"/>
    <w:rsid w:val="000776FD"/>
    <w:rsid w:val="00077704"/>
    <w:rsid w:val="00077831"/>
    <w:rsid w:val="0007793D"/>
    <w:rsid w:val="00077989"/>
    <w:rsid w:val="00077C90"/>
    <w:rsid w:val="000805F6"/>
    <w:rsid w:val="000809BC"/>
    <w:rsid w:val="000811E3"/>
    <w:rsid w:val="00081B28"/>
    <w:rsid w:val="00081F00"/>
    <w:rsid w:val="000821A7"/>
    <w:rsid w:val="0008255A"/>
    <w:rsid w:val="000828EA"/>
    <w:rsid w:val="00082DDD"/>
    <w:rsid w:val="00082FC0"/>
    <w:rsid w:val="0008301C"/>
    <w:rsid w:val="00083274"/>
    <w:rsid w:val="0008331E"/>
    <w:rsid w:val="00083D1C"/>
    <w:rsid w:val="00083E91"/>
    <w:rsid w:val="0008413C"/>
    <w:rsid w:val="000847AD"/>
    <w:rsid w:val="0008481A"/>
    <w:rsid w:val="000849C4"/>
    <w:rsid w:val="00084F8E"/>
    <w:rsid w:val="00085361"/>
    <w:rsid w:val="0008545A"/>
    <w:rsid w:val="0008597B"/>
    <w:rsid w:val="00086A43"/>
    <w:rsid w:val="00086AD5"/>
    <w:rsid w:val="00087421"/>
    <w:rsid w:val="00087C78"/>
    <w:rsid w:val="000902AE"/>
    <w:rsid w:val="00090674"/>
    <w:rsid w:val="00090E85"/>
    <w:rsid w:val="000910D9"/>
    <w:rsid w:val="00091A15"/>
    <w:rsid w:val="00091B77"/>
    <w:rsid w:val="00092902"/>
    <w:rsid w:val="000931BB"/>
    <w:rsid w:val="0009339A"/>
    <w:rsid w:val="00093CED"/>
    <w:rsid w:val="00093DDD"/>
    <w:rsid w:val="00093F7C"/>
    <w:rsid w:val="000943CF"/>
    <w:rsid w:val="000947C4"/>
    <w:rsid w:val="00094BD8"/>
    <w:rsid w:val="00095441"/>
    <w:rsid w:val="000958F5"/>
    <w:rsid w:val="00095C04"/>
    <w:rsid w:val="00096728"/>
    <w:rsid w:val="00096E8D"/>
    <w:rsid w:val="00097310"/>
    <w:rsid w:val="00097337"/>
    <w:rsid w:val="00097693"/>
    <w:rsid w:val="00097EF5"/>
    <w:rsid w:val="000A00F2"/>
    <w:rsid w:val="000A0255"/>
    <w:rsid w:val="000A0345"/>
    <w:rsid w:val="000A0B65"/>
    <w:rsid w:val="000A0D27"/>
    <w:rsid w:val="000A15CA"/>
    <w:rsid w:val="000A169C"/>
    <w:rsid w:val="000A16A9"/>
    <w:rsid w:val="000A19DA"/>
    <w:rsid w:val="000A1E14"/>
    <w:rsid w:val="000A263B"/>
    <w:rsid w:val="000A26C6"/>
    <w:rsid w:val="000A2758"/>
    <w:rsid w:val="000A35A5"/>
    <w:rsid w:val="000A3865"/>
    <w:rsid w:val="000A3A07"/>
    <w:rsid w:val="000A3EC4"/>
    <w:rsid w:val="000A43AE"/>
    <w:rsid w:val="000A462B"/>
    <w:rsid w:val="000A4760"/>
    <w:rsid w:val="000A4AF9"/>
    <w:rsid w:val="000A4EB7"/>
    <w:rsid w:val="000A53D2"/>
    <w:rsid w:val="000A5AF4"/>
    <w:rsid w:val="000A5B29"/>
    <w:rsid w:val="000A60D1"/>
    <w:rsid w:val="000A617A"/>
    <w:rsid w:val="000A648A"/>
    <w:rsid w:val="000A6BF1"/>
    <w:rsid w:val="000A6CE3"/>
    <w:rsid w:val="000A73DD"/>
    <w:rsid w:val="000A7E62"/>
    <w:rsid w:val="000B0027"/>
    <w:rsid w:val="000B03A1"/>
    <w:rsid w:val="000B0F0F"/>
    <w:rsid w:val="000B12FE"/>
    <w:rsid w:val="000B1742"/>
    <w:rsid w:val="000B189A"/>
    <w:rsid w:val="000B18A4"/>
    <w:rsid w:val="000B1AA1"/>
    <w:rsid w:val="000B1B29"/>
    <w:rsid w:val="000B1DC7"/>
    <w:rsid w:val="000B1E5A"/>
    <w:rsid w:val="000B2406"/>
    <w:rsid w:val="000B26E7"/>
    <w:rsid w:val="000B2B4B"/>
    <w:rsid w:val="000B33BE"/>
    <w:rsid w:val="000B3C09"/>
    <w:rsid w:val="000B521D"/>
    <w:rsid w:val="000B5462"/>
    <w:rsid w:val="000B618C"/>
    <w:rsid w:val="000B6FD4"/>
    <w:rsid w:val="000B7666"/>
    <w:rsid w:val="000B77E1"/>
    <w:rsid w:val="000B7A3A"/>
    <w:rsid w:val="000C0094"/>
    <w:rsid w:val="000C014A"/>
    <w:rsid w:val="000C0791"/>
    <w:rsid w:val="000C0CAA"/>
    <w:rsid w:val="000C14E2"/>
    <w:rsid w:val="000C1793"/>
    <w:rsid w:val="000C1A38"/>
    <w:rsid w:val="000C2125"/>
    <w:rsid w:val="000C2896"/>
    <w:rsid w:val="000C2BC3"/>
    <w:rsid w:val="000C33F3"/>
    <w:rsid w:val="000C352F"/>
    <w:rsid w:val="000C385A"/>
    <w:rsid w:val="000C3BA3"/>
    <w:rsid w:val="000C3DFE"/>
    <w:rsid w:val="000C4155"/>
    <w:rsid w:val="000C4A3F"/>
    <w:rsid w:val="000C4B5C"/>
    <w:rsid w:val="000C4B98"/>
    <w:rsid w:val="000C4ECA"/>
    <w:rsid w:val="000C531A"/>
    <w:rsid w:val="000C5896"/>
    <w:rsid w:val="000C5A47"/>
    <w:rsid w:val="000C5E8E"/>
    <w:rsid w:val="000C6CC6"/>
    <w:rsid w:val="000C73B7"/>
    <w:rsid w:val="000C7557"/>
    <w:rsid w:val="000C793E"/>
    <w:rsid w:val="000C7D79"/>
    <w:rsid w:val="000D019A"/>
    <w:rsid w:val="000D0276"/>
    <w:rsid w:val="000D0E41"/>
    <w:rsid w:val="000D1109"/>
    <w:rsid w:val="000D1783"/>
    <w:rsid w:val="000D22CB"/>
    <w:rsid w:val="000D2FE5"/>
    <w:rsid w:val="000D3116"/>
    <w:rsid w:val="000D3929"/>
    <w:rsid w:val="000D3EF8"/>
    <w:rsid w:val="000D3F70"/>
    <w:rsid w:val="000D4394"/>
    <w:rsid w:val="000D441E"/>
    <w:rsid w:val="000D47D9"/>
    <w:rsid w:val="000D4B47"/>
    <w:rsid w:val="000D4C18"/>
    <w:rsid w:val="000D5476"/>
    <w:rsid w:val="000D57F8"/>
    <w:rsid w:val="000D59AB"/>
    <w:rsid w:val="000D5C06"/>
    <w:rsid w:val="000D60B1"/>
    <w:rsid w:val="000D685B"/>
    <w:rsid w:val="000D6AD0"/>
    <w:rsid w:val="000D6C54"/>
    <w:rsid w:val="000D6C59"/>
    <w:rsid w:val="000E06B7"/>
    <w:rsid w:val="000E0890"/>
    <w:rsid w:val="000E08CE"/>
    <w:rsid w:val="000E12DE"/>
    <w:rsid w:val="000E1C38"/>
    <w:rsid w:val="000E1E1A"/>
    <w:rsid w:val="000E1FDD"/>
    <w:rsid w:val="000E200B"/>
    <w:rsid w:val="000E249E"/>
    <w:rsid w:val="000E2DA6"/>
    <w:rsid w:val="000E33F9"/>
    <w:rsid w:val="000E3A09"/>
    <w:rsid w:val="000E3DC9"/>
    <w:rsid w:val="000E4074"/>
    <w:rsid w:val="000E40B2"/>
    <w:rsid w:val="000E4601"/>
    <w:rsid w:val="000E47C6"/>
    <w:rsid w:val="000E53C8"/>
    <w:rsid w:val="000E53F3"/>
    <w:rsid w:val="000E566C"/>
    <w:rsid w:val="000E5CC7"/>
    <w:rsid w:val="000E5E93"/>
    <w:rsid w:val="000E5ED2"/>
    <w:rsid w:val="000E5FE7"/>
    <w:rsid w:val="000E62DE"/>
    <w:rsid w:val="000E63D5"/>
    <w:rsid w:val="000E69D4"/>
    <w:rsid w:val="000E6DE0"/>
    <w:rsid w:val="000E6F38"/>
    <w:rsid w:val="000E7105"/>
    <w:rsid w:val="000E78B8"/>
    <w:rsid w:val="000E79ED"/>
    <w:rsid w:val="000E7E29"/>
    <w:rsid w:val="000F09E0"/>
    <w:rsid w:val="000F0FBC"/>
    <w:rsid w:val="000F12DE"/>
    <w:rsid w:val="000F2B6E"/>
    <w:rsid w:val="000F30D3"/>
    <w:rsid w:val="000F3971"/>
    <w:rsid w:val="000F3A5E"/>
    <w:rsid w:val="000F3F39"/>
    <w:rsid w:val="000F3FFE"/>
    <w:rsid w:val="000F4597"/>
    <w:rsid w:val="000F49FE"/>
    <w:rsid w:val="000F4EC0"/>
    <w:rsid w:val="000F5284"/>
    <w:rsid w:val="000F544F"/>
    <w:rsid w:val="000F5583"/>
    <w:rsid w:val="000F5A87"/>
    <w:rsid w:val="000F629B"/>
    <w:rsid w:val="000F6977"/>
    <w:rsid w:val="000F6978"/>
    <w:rsid w:val="000F69C6"/>
    <w:rsid w:val="000F6A0D"/>
    <w:rsid w:val="000F6CAB"/>
    <w:rsid w:val="000F6E08"/>
    <w:rsid w:val="000F6F69"/>
    <w:rsid w:val="000F74C7"/>
    <w:rsid w:val="000F75F1"/>
    <w:rsid w:val="000F7931"/>
    <w:rsid w:val="000F7999"/>
    <w:rsid w:val="000F7D75"/>
    <w:rsid w:val="0010015D"/>
    <w:rsid w:val="00100294"/>
    <w:rsid w:val="001003EE"/>
    <w:rsid w:val="00100E91"/>
    <w:rsid w:val="00100ECE"/>
    <w:rsid w:val="001013F3"/>
    <w:rsid w:val="00101C56"/>
    <w:rsid w:val="00101DE2"/>
    <w:rsid w:val="00101F23"/>
    <w:rsid w:val="00101F72"/>
    <w:rsid w:val="00102A6C"/>
    <w:rsid w:val="00103B30"/>
    <w:rsid w:val="00104964"/>
    <w:rsid w:val="001050B7"/>
    <w:rsid w:val="00105257"/>
    <w:rsid w:val="0010554F"/>
    <w:rsid w:val="00106071"/>
    <w:rsid w:val="0010613A"/>
    <w:rsid w:val="00106352"/>
    <w:rsid w:val="001065CB"/>
    <w:rsid w:val="001068D5"/>
    <w:rsid w:val="001068E3"/>
    <w:rsid w:val="00106AEA"/>
    <w:rsid w:val="00107491"/>
    <w:rsid w:val="0010764D"/>
    <w:rsid w:val="001102DA"/>
    <w:rsid w:val="00111954"/>
    <w:rsid w:val="00111CB5"/>
    <w:rsid w:val="001127E6"/>
    <w:rsid w:val="001136A1"/>
    <w:rsid w:val="001137F3"/>
    <w:rsid w:val="00114246"/>
    <w:rsid w:val="001145A6"/>
    <w:rsid w:val="00114645"/>
    <w:rsid w:val="00114826"/>
    <w:rsid w:val="001149FD"/>
    <w:rsid w:val="00114DD2"/>
    <w:rsid w:val="00114FE1"/>
    <w:rsid w:val="0011504B"/>
    <w:rsid w:val="00115AA4"/>
    <w:rsid w:val="00115C34"/>
    <w:rsid w:val="0011688C"/>
    <w:rsid w:val="001169E0"/>
    <w:rsid w:val="00116FEE"/>
    <w:rsid w:val="00117536"/>
    <w:rsid w:val="001177FF"/>
    <w:rsid w:val="00117ED3"/>
    <w:rsid w:val="00120182"/>
    <w:rsid w:val="00120413"/>
    <w:rsid w:val="00120AA8"/>
    <w:rsid w:val="00120C4B"/>
    <w:rsid w:val="00120CBD"/>
    <w:rsid w:val="00120E5A"/>
    <w:rsid w:val="00121558"/>
    <w:rsid w:val="00121BA2"/>
    <w:rsid w:val="00121BC0"/>
    <w:rsid w:val="00121F43"/>
    <w:rsid w:val="0012265E"/>
    <w:rsid w:val="001229F1"/>
    <w:rsid w:val="00122C77"/>
    <w:rsid w:val="00122E83"/>
    <w:rsid w:val="001232C4"/>
    <w:rsid w:val="00123B25"/>
    <w:rsid w:val="00123B8B"/>
    <w:rsid w:val="00123BA7"/>
    <w:rsid w:val="00123D83"/>
    <w:rsid w:val="00124225"/>
    <w:rsid w:val="0012463F"/>
    <w:rsid w:val="00124A6B"/>
    <w:rsid w:val="00125349"/>
    <w:rsid w:val="001255EE"/>
    <w:rsid w:val="00125703"/>
    <w:rsid w:val="00125905"/>
    <w:rsid w:val="00125962"/>
    <w:rsid w:val="00125A4D"/>
    <w:rsid w:val="001267E0"/>
    <w:rsid w:val="001267F6"/>
    <w:rsid w:val="00126F64"/>
    <w:rsid w:val="00127022"/>
    <w:rsid w:val="001274DB"/>
    <w:rsid w:val="00127543"/>
    <w:rsid w:val="001275A1"/>
    <w:rsid w:val="001276B0"/>
    <w:rsid w:val="00127720"/>
    <w:rsid w:val="00127F8E"/>
    <w:rsid w:val="00130162"/>
    <w:rsid w:val="001312DB"/>
    <w:rsid w:val="00131A68"/>
    <w:rsid w:val="001324AD"/>
    <w:rsid w:val="00132848"/>
    <w:rsid w:val="00132C47"/>
    <w:rsid w:val="00133661"/>
    <w:rsid w:val="001338E8"/>
    <w:rsid w:val="00133D29"/>
    <w:rsid w:val="0013475A"/>
    <w:rsid w:val="001347F5"/>
    <w:rsid w:val="00134B0F"/>
    <w:rsid w:val="0013512A"/>
    <w:rsid w:val="001358E9"/>
    <w:rsid w:val="00135EEE"/>
    <w:rsid w:val="00137531"/>
    <w:rsid w:val="00137559"/>
    <w:rsid w:val="00137E89"/>
    <w:rsid w:val="00137F6A"/>
    <w:rsid w:val="00140154"/>
    <w:rsid w:val="0014230E"/>
    <w:rsid w:val="001426AE"/>
    <w:rsid w:val="00142BC1"/>
    <w:rsid w:val="00142CDF"/>
    <w:rsid w:val="00142F47"/>
    <w:rsid w:val="0014352F"/>
    <w:rsid w:val="00143B82"/>
    <w:rsid w:val="00144943"/>
    <w:rsid w:val="00144B25"/>
    <w:rsid w:val="0014517E"/>
    <w:rsid w:val="00145FF2"/>
    <w:rsid w:val="0014607E"/>
    <w:rsid w:val="00146420"/>
    <w:rsid w:val="00146617"/>
    <w:rsid w:val="0014698C"/>
    <w:rsid w:val="00146A56"/>
    <w:rsid w:val="00146B7B"/>
    <w:rsid w:val="00146DCD"/>
    <w:rsid w:val="00146EEC"/>
    <w:rsid w:val="00146F71"/>
    <w:rsid w:val="001474EF"/>
    <w:rsid w:val="00147B7A"/>
    <w:rsid w:val="001502E7"/>
    <w:rsid w:val="001504D7"/>
    <w:rsid w:val="00150824"/>
    <w:rsid w:val="0015112B"/>
    <w:rsid w:val="00151B23"/>
    <w:rsid w:val="00151CB9"/>
    <w:rsid w:val="00151D07"/>
    <w:rsid w:val="00151D16"/>
    <w:rsid w:val="00152673"/>
    <w:rsid w:val="00152746"/>
    <w:rsid w:val="001528A5"/>
    <w:rsid w:val="00152AA2"/>
    <w:rsid w:val="00152DF9"/>
    <w:rsid w:val="00152F02"/>
    <w:rsid w:val="00153256"/>
    <w:rsid w:val="0015388C"/>
    <w:rsid w:val="001538CB"/>
    <w:rsid w:val="001542A9"/>
    <w:rsid w:val="00154A14"/>
    <w:rsid w:val="00154B15"/>
    <w:rsid w:val="00154EBD"/>
    <w:rsid w:val="001557A4"/>
    <w:rsid w:val="001558AF"/>
    <w:rsid w:val="00155A10"/>
    <w:rsid w:val="00155A3F"/>
    <w:rsid w:val="00155C3D"/>
    <w:rsid w:val="00155C62"/>
    <w:rsid w:val="001567CA"/>
    <w:rsid w:val="00156955"/>
    <w:rsid w:val="00156D48"/>
    <w:rsid w:val="00156EA8"/>
    <w:rsid w:val="00156FA3"/>
    <w:rsid w:val="00157078"/>
    <w:rsid w:val="001572FB"/>
    <w:rsid w:val="001573EC"/>
    <w:rsid w:val="0015784F"/>
    <w:rsid w:val="00157863"/>
    <w:rsid w:val="00157A5C"/>
    <w:rsid w:val="00157C3B"/>
    <w:rsid w:val="00157CC0"/>
    <w:rsid w:val="00157D6B"/>
    <w:rsid w:val="00157DC1"/>
    <w:rsid w:val="00157E82"/>
    <w:rsid w:val="001600B5"/>
    <w:rsid w:val="00160411"/>
    <w:rsid w:val="00160624"/>
    <w:rsid w:val="00161C58"/>
    <w:rsid w:val="00161E0D"/>
    <w:rsid w:val="001622C4"/>
    <w:rsid w:val="00162470"/>
    <w:rsid w:val="001625FC"/>
    <w:rsid w:val="00162840"/>
    <w:rsid w:val="001628F7"/>
    <w:rsid w:val="00162E44"/>
    <w:rsid w:val="0016335F"/>
    <w:rsid w:val="00163734"/>
    <w:rsid w:val="00163AED"/>
    <w:rsid w:val="00164332"/>
    <w:rsid w:val="0016440E"/>
    <w:rsid w:val="001645B9"/>
    <w:rsid w:val="001647B6"/>
    <w:rsid w:val="001647C8"/>
    <w:rsid w:val="00165230"/>
    <w:rsid w:val="0016558A"/>
    <w:rsid w:val="0016566C"/>
    <w:rsid w:val="001656A5"/>
    <w:rsid w:val="00165721"/>
    <w:rsid w:val="001657EE"/>
    <w:rsid w:val="0016588E"/>
    <w:rsid w:val="00165AE6"/>
    <w:rsid w:val="0016644A"/>
    <w:rsid w:val="00167677"/>
    <w:rsid w:val="00167FCD"/>
    <w:rsid w:val="0017046E"/>
    <w:rsid w:val="001704FA"/>
    <w:rsid w:val="00170BEB"/>
    <w:rsid w:val="00171087"/>
    <w:rsid w:val="00171287"/>
    <w:rsid w:val="001712CA"/>
    <w:rsid w:val="001722D4"/>
    <w:rsid w:val="001726BC"/>
    <w:rsid w:val="0017285F"/>
    <w:rsid w:val="00174074"/>
    <w:rsid w:val="00174EB1"/>
    <w:rsid w:val="00174FBA"/>
    <w:rsid w:val="00175831"/>
    <w:rsid w:val="00175984"/>
    <w:rsid w:val="00175B00"/>
    <w:rsid w:val="00175F11"/>
    <w:rsid w:val="001765A0"/>
    <w:rsid w:val="00176884"/>
    <w:rsid w:val="0017691E"/>
    <w:rsid w:val="00176DA4"/>
    <w:rsid w:val="001774E3"/>
    <w:rsid w:val="00177F66"/>
    <w:rsid w:val="001801B2"/>
    <w:rsid w:val="001804FB"/>
    <w:rsid w:val="0018053E"/>
    <w:rsid w:val="00180595"/>
    <w:rsid w:val="00181111"/>
    <w:rsid w:val="001813C1"/>
    <w:rsid w:val="0018142B"/>
    <w:rsid w:val="001814DA"/>
    <w:rsid w:val="001815D1"/>
    <w:rsid w:val="001816F1"/>
    <w:rsid w:val="001817D8"/>
    <w:rsid w:val="00181DCF"/>
    <w:rsid w:val="001820FC"/>
    <w:rsid w:val="001823AB"/>
    <w:rsid w:val="00182A83"/>
    <w:rsid w:val="0018356E"/>
    <w:rsid w:val="001836AF"/>
    <w:rsid w:val="00183A47"/>
    <w:rsid w:val="001841DA"/>
    <w:rsid w:val="001843A1"/>
    <w:rsid w:val="00184975"/>
    <w:rsid w:val="0018504A"/>
    <w:rsid w:val="0018572B"/>
    <w:rsid w:val="00185871"/>
    <w:rsid w:val="00185E66"/>
    <w:rsid w:val="00186289"/>
    <w:rsid w:val="0018652A"/>
    <w:rsid w:val="00187020"/>
    <w:rsid w:val="001872F5"/>
    <w:rsid w:val="0018764B"/>
    <w:rsid w:val="0018784C"/>
    <w:rsid w:val="00187970"/>
    <w:rsid w:val="00187AB7"/>
    <w:rsid w:val="001901E2"/>
    <w:rsid w:val="001901FE"/>
    <w:rsid w:val="00190AEF"/>
    <w:rsid w:val="00190CF9"/>
    <w:rsid w:val="00190E70"/>
    <w:rsid w:val="00191824"/>
    <w:rsid w:val="00191C30"/>
    <w:rsid w:val="0019293F"/>
    <w:rsid w:val="00192E84"/>
    <w:rsid w:val="00193388"/>
    <w:rsid w:val="00193FA1"/>
    <w:rsid w:val="00194CBB"/>
    <w:rsid w:val="00195A63"/>
    <w:rsid w:val="00195C13"/>
    <w:rsid w:val="00195D9C"/>
    <w:rsid w:val="001961A6"/>
    <w:rsid w:val="0019663C"/>
    <w:rsid w:val="00196897"/>
    <w:rsid w:val="0019693E"/>
    <w:rsid w:val="00196D40"/>
    <w:rsid w:val="001972A4"/>
    <w:rsid w:val="001A0AC3"/>
    <w:rsid w:val="001A0DA6"/>
    <w:rsid w:val="001A11A7"/>
    <w:rsid w:val="001A146C"/>
    <w:rsid w:val="001A1895"/>
    <w:rsid w:val="001A1A23"/>
    <w:rsid w:val="001A29E9"/>
    <w:rsid w:val="001A2F91"/>
    <w:rsid w:val="001A37C4"/>
    <w:rsid w:val="001A3D1F"/>
    <w:rsid w:val="001A47F0"/>
    <w:rsid w:val="001A4824"/>
    <w:rsid w:val="001A49B0"/>
    <w:rsid w:val="001A4B24"/>
    <w:rsid w:val="001A4E92"/>
    <w:rsid w:val="001A53FD"/>
    <w:rsid w:val="001A6245"/>
    <w:rsid w:val="001A6927"/>
    <w:rsid w:val="001A6C19"/>
    <w:rsid w:val="001A6D57"/>
    <w:rsid w:val="001A72AC"/>
    <w:rsid w:val="001A7435"/>
    <w:rsid w:val="001A750B"/>
    <w:rsid w:val="001A7536"/>
    <w:rsid w:val="001A7995"/>
    <w:rsid w:val="001A7FDD"/>
    <w:rsid w:val="001B076E"/>
    <w:rsid w:val="001B08BB"/>
    <w:rsid w:val="001B0CF3"/>
    <w:rsid w:val="001B0DE8"/>
    <w:rsid w:val="001B1D83"/>
    <w:rsid w:val="001B225B"/>
    <w:rsid w:val="001B28AF"/>
    <w:rsid w:val="001B29C7"/>
    <w:rsid w:val="001B2B86"/>
    <w:rsid w:val="001B35F3"/>
    <w:rsid w:val="001B374A"/>
    <w:rsid w:val="001B37A8"/>
    <w:rsid w:val="001B3CFA"/>
    <w:rsid w:val="001B3D8E"/>
    <w:rsid w:val="001B4093"/>
    <w:rsid w:val="001B43F6"/>
    <w:rsid w:val="001B43FD"/>
    <w:rsid w:val="001B4A1D"/>
    <w:rsid w:val="001B4D62"/>
    <w:rsid w:val="001B500D"/>
    <w:rsid w:val="001B5270"/>
    <w:rsid w:val="001B56F2"/>
    <w:rsid w:val="001B5B35"/>
    <w:rsid w:val="001B5E72"/>
    <w:rsid w:val="001B5EBC"/>
    <w:rsid w:val="001B67C8"/>
    <w:rsid w:val="001B6821"/>
    <w:rsid w:val="001B735A"/>
    <w:rsid w:val="001B7575"/>
    <w:rsid w:val="001B7B3B"/>
    <w:rsid w:val="001B7CA8"/>
    <w:rsid w:val="001C0A37"/>
    <w:rsid w:val="001C0C2E"/>
    <w:rsid w:val="001C0E84"/>
    <w:rsid w:val="001C100D"/>
    <w:rsid w:val="001C12ED"/>
    <w:rsid w:val="001C1A3A"/>
    <w:rsid w:val="001C22BB"/>
    <w:rsid w:val="001C2547"/>
    <w:rsid w:val="001C2C4C"/>
    <w:rsid w:val="001C2D66"/>
    <w:rsid w:val="001C2D82"/>
    <w:rsid w:val="001C2DCF"/>
    <w:rsid w:val="001C3B38"/>
    <w:rsid w:val="001C4241"/>
    <w:rsid w:val="001C4264"/>
    <w:rsid w:val="001C48C6"/>
    <w:rsid w:val="001C4A96"/>
    <w:rsid w:val="001C4C32"/>
    <w:rsid w:val="001C5006"/>
    <w:rsid w:val="001C5022"/>
    <w:rsid w:val="001C5072"/>
    <w:rsid w:val="001C5745"/>
    <w:rsid w:val="001C6058"/>
    <w:rsid w:val="001C6138"/>
    <w:rsid w:val="001C625F"/>
    <w:rsid w:val="001C62D3"/>
    <w:rsid w:val="001C6790"/>
    <w:rsid w:val="001C6E69"/>
    <w:rsid w:val="001C6EBD"/>
    <w:rsid w:val="001C6F96"/>
    <w:rsid w:val="001C7060"/>
    <w:rsid w:val="001C74C3"/>
    <w:rsid w:val="001C768D"/>
    <w:rsid w:val="001C76C2"/>
    <w:rsid w:val="001C7D44"/>
    <w:rsid w:val="001C7E64"/>
    <w:rsid w:val="001D13AD"/>
    <w:rsid w:val="001D19A6"/>
    <w:rsid w:val="001D1D92"/>
    <w:rsid w:val="001D1F91"/>
    <w:rsid w:val="001D212A"/>
    <w:rsid w:val="001D24B2"/>
    <w:rsid w:val="001D2B4A"/>
    <w:rsid w:val="001D2B52"/>
    <w:rsid w:val="001D328F"/>
    <w:rsid w:val="001D34AE"/>
    <w:rsid w:val="001D3941"/>
    <w:rsid w:val="001D3CAF"/>
    <w:rsid w:val="001D4453"/>
    <w:rsid w:val="001D54E1"/>
    <w:rsid w:val="001D5780"/>
    <w:rsid w:val="001D5864"/>
    <w:rsid w:val="001D58E8"/>
    <w:rsid w:val="001D64B9"/>
    <w:rsid w:val="001D6E3B"/>
    <w:rsid w:val="001D7DB2"/>
    <w:rsid w:val="001D7F15"/>
    <w:rsid w:val="001D7FE6"/>
    <w:rsid w:val="001E0210"/>
    <w:rsid w:val="001E0363"/>
    <w:rsid w:val="001E075F"/>
    <w:rsid w:val="001E0838"/>
    <w:rsid w:val="001E1AF4"/>
    <w:rsid w:val="001E1DA1"/>
    <w:rsid w:val="001E1F28"/>
    <w:rsid w:val="001E20C3"/>
    <w:rsid w:val="001E21CA"/>
    <w:rsid w:val="001E2847"/>
    <w:rsid w:val="001E3727"/>
    <w:rsid w:val="001E3882"/>
    <w:rsid w:val="001E3950"/>
    <w:rsid w:val="001E4F81"/>
    <w:rsid w:val="001E53F3"/>
    <w:rsid w:val="001E570D"/>
    <w:rsid w:val="001E5AEF"/>
    <w:rsid w:val="001E5E54"/>
    <w:rsid w:val="001E5F22"/>
    <w:rsid w:val="001E5F34"/>
    <w:rsid w:val="001E62C9"/>
    <w:rsid w:val="001E6A8A"/>
    <w:rsid w:val="001E6ED1"/>
    <w:rsid w:val="001E70EE"/>
    <w:rsid w:val="001E7C64"/>
    <w:rsid w:val="001F056B"/>
    <w:rsid w:val="001F08DB"/>
    <w:rsid w:val="001F0B88"/>
    <w:rsid w:val="001F139D"/>
    <w:rsid w:val="001F1676"/>
    <w:rsid w:val="001F1875"/>
    <w:rsid w:val="001F1919"/>
    <w:rsid w:val="001F1BF2"/>
    <w:rsid w:val="001F1C2B"/>
    <w:rsid w:val="001F21B6"/>
    <w:rsid w:val="001F22BF"/>
    <w:rsid w:val="001F37C0"/>
    <w:rsid w:val="001F3A9A"/>
    <w:rsid w:val="001F401E"/>
    <w:rsid w:val="001F408D"/>
    <w:rsid w:val="001F4726"/>
    <w:rsid w:val="001F488C"/>
    <w:rsid w:val="001F4C55"/>
    <w:rsid w:val="001F4D37"/>
    <w:rsid w:val="001F5357"/>
    <w:rsid w:val="001F57ED"/>
    <w:rsid w:val="001F587F"/>
    <w:rsid w:val="001F68EA"/>
    <w:rsid w:val="001F6940"/>
    <w:rsid w:val="001F69F9"/>
    <w:rsid w:val="001F6D12"/>
    <w:rsid w:val="001F6E69"/>
    <w:rsid w:val="001F6E9D"/>
    <w:rsid w:val="001F7855"/>
    <w:rsid w:val="00200A64"/>
    <w:rsid w:val="00200BDE"/>
    <w:rsid w:val="0020360A"/>
    <w:rsid w:val="00203626"/>
    <w:rsid w:val="00203746"/>
    <w:rsid w:val="00204075"/>
    <w:rsid w:val="002041DA"/>
    <w:rsid w:val="00204233"/>
    <w:rsid w:val="002047D8"/>
    <w:rsid w:val="002047DE"/>
    <w:rsid w:val="002048D8"/>
    <w:rsid w:val="00204AFB"/>
    <w:rsid w:val="00204E8F"/>
    <w:rsid w:val="002051CE"/>
    <w:rsid w:val="00205327"/>
    <w:rsid w:val="002056E5"/>
    <w:rsid w:val="0020609A"/>
    <w:rsid w:val="002060C4"/>
    <w:rsid w:val="00206152"/>
    <w:rsid w:val="00206436"/>
    <w:rsid w:val="00206D16"/>
    <w:rsid w:val="00206D18"/>
    <w:rsid w:val="00207243"/>
    <w:rsid w:val="00207C36"/>
    <w:rsid w:val="002108BE"/>
    <w:rsid w:val="002109E7"/>
    <w:rsid w:val="0021130B"/>
    <w:rsid w:val="00212155"/>
    <w:rsid w:val="00212446"/>
    <w:rsid w:val="00212DF3"/>
    <w:rsid w:val="00212E20"/>
    <w:rsid w:val="0021323C"/>
    <w:rsid w:val="0021387F"/>
    <w:rsid w:val="00213ACC"/>
    <w:rsid w:val="00213C56"/>
    <w:rsid w:val="002142D3"/>
    <w:rsid w:val="00215049"/>
    <w:rsid w:val="00215122"/>
    <w:rsid w:val="002151A4"/>
    <w:rsid w:val="00215574"/>
    <w:rsid w:val="0021587D"/>
    <w:rsid w:val="0021624B"/>
    <w:rsid w:val="00216534"/>
    <w:rsid w:val="00216662"/>
    <w:rsid w:val="0021666D"/>
    <w:rsid w:val="00216AD8"/>
    <w:rsid w:val="00216F1C"/>
    <w:rsid w:val="002173E3"/>
    <w:rsid w:val="0021780D"/>
    <w:rsid w:val="00217893"/>
    <w:rsid w:val="002178C8"/>
    <w:rsid w:val="00217BD8"/>
    <w:rsid w:val="00220194"/>
    <w:rsid w:val="0022075D"/>
    <w:rsid w:val="00220C4C"/>
    <w:rsid w:val="0022245D"/>
    <w:rsid w:val="00222678"/>
    <w:rsid w:val="00222690"/>
    <w:rsid w:val="00222D44"/>
    <w:rsid w:val="00222DDD"/>
    <w:rsid w:val="00223319"/>
    <w:rsid w:val="00223636"/>
    <w:rsid w:val="002236F4"/>
    <w:rsid w:val="00223FED"/>
    <w:rsid w:val="00224B29"/>
    <w:rsid w:val="00225248"/>
    <w:rsid w:val="0022526A"/>
    <w:rsid w:val="0022596E"/>
    <w:rsid w:val="002265B3"/>
    <w:rsid w:val="00226A5E"/>
    <w:rsid w:val="00226B2B"/>
    <w:rsid w:val="00227875"/>
    <w:rsid w:val="00227BE9"/>
    <w:rsid w:val="00227BEA"/>
    <w:rsid w:val="0023016A"/>
    <w:rsid w:val="00230361"/>
    <w:rsid w:val="002303D4"/>
    <w:rsid w:val="0023045D"/>
    <w:rsid w:val="00230D94"/>
    <w:rsid w:val="00230EF3"/>
    <w:rsid w:val="00231463"/>
    <w:rsid w:val="002316E1"/>
    <w:rsid w:val="00231881"/>
    <w:rsid w:val="00231D2B"/>
    <w:rsid w:val="00231FAF"/>
    <w:rsid w:val="00232844"/>
    <w:rsid w:val="00232920"/>
    <w:rsid w:val="00232A49"/>
    <w:rsid w:val="00233A1E"/>
    <w:rsid w:val="00233C9C"/>
    <w:rsid w:val="00233EFD"/>
    <w:rsid w:val="00233F8F"/>
    <w:rsid w:val="00233FDC"/>
    <w:rsid w:val="00234087"/>
    <w:rsid w:val="002344F6"/>
    <w:rsid w:val="002346D1"/>
    <w:rsid w:val="00234A73"/>
    <w:rsid w:val="00234B42"/>
    <w:rsid w:val="00235349"/>
    <w:rsid w:val="00235A9E"/>
    <w:rsid w:val="00235B08"/>
    <w:rsid w:val="00235BDB"/>
    <w:rsid w:val="0023659C"/>
    <w:rsid w:val="002365B0"/>
    <w:rsid w:val="002366B5"/>
    <w:rsid w:val="0023681D"/>
    <w:rsid w:val="0023702F"/>
    <w:rsid w:val="00237478"/>
    <w:rsid w:val="00237AC8"/>
    <w:rsid w:val="00237B3E"/>
    <w:rsid w:val="00237E6A"/>
    <w:rsid w:val="002407A5"/>
    <w:rsid w:val="00240AA2"/>
    <w:rsid w:val="002418CC"/>
    <w:rsid w:val="002419F4"/>
    <w:rsid w:val="002428B1"/>
    <w:rsid w:val="002429D9"/>
    <w:rsid w:val="00242AC5"/>
    <w:rsid w:val="00242BF4"/>
    <w:rsid w:val="00242C83"/>
    <w:rsid w:val="002439DF"/>
    <w:rsid w:val="00243C1D"/>
    <w:rsid w:val="00243F73"/>
    <w:rsid w:val="0024487D"/>
    <w:rsid w:val="00244C99"/>
    <w:rsid w:val="00245519"/>
    <w:rsid w:val="00245DA8"/>
    <w:rsid w:val="00246880"/>
    <w:rsid w:val="00246AE3"/>
    <w:rsid w:val="00246EAD"/>
    <w:rsid w:val="00247450"/>
    <w:rsid w:val="00247919"/>
    <w:rsid w:val="002504CF"/>
    <w:rsid w:val="0025075A"/>
    <w:rsid w:val="00250B37"/>
    <w:rsid w:val="00250D65"/>
    <w:rsid w:val="00250FF1"/>
    <w:rsid w:val="002513FE"/>
    <w:rsid w:val="002515F6"/>
    <w:rsid w:val="00251D3D"/>
    <w:rsid w:val="00252043"/>
    <w:rsid w:val="0025267C"/>
    <w:rsid w:val="002526C3"/>
    <w:rsid w:val="00252805"/>
    <w:rsid w:val="002528AB"/>
    <w:rsid w:val="00253774"/>
    <w:rsid w:val="00253BAE"/>
    <w:rsid w:val="00253E40"/>
    <w:rsid w:val="00253EBF"/>
    <w:rsid w:val="00254258"/>
    <w:rsid w:val="00254275"/>
    <w:rsid w:val="00254504"/>
    <w:rsid w:val="0025519C"/>
    <w:rsid w:val="002551CB"/>
    <w:rsid w:val="00255C6C"/>
    <w:rsid w:val="00255CD3"/>
    <w:rsid w:val="00256D1E"/>
    <w:rsid w:val="00256DBB"/>
    <w:rsid w:val="00257366"/>
    <w:rsid w:val="002574D0"/>
    <w:rsid w:val="00257765"/>
    <w:rsid w:val="00257AFB"/>
    <w:rsid w:val="00257BDF"/>
    <w:rsid w:val="00257C8C"/>
    <w:rsid w:val="00257E00"/>
    <w:rsid w:val="00257F0C"/>
    <w:rsid w:val="00260155"/>
    <w:rsid w:val="0026055B"/>
    <w:rsid w:val="00260F65"/>
    <w:rsid w:val="002611D6"/>
    <w:rsid w:val="002622C6"/>
    <w:rsid w:val="00262708"/>
    <w:rsid w:val="00262F35"/>
    <w:rsid w:val="0026383B"/>
    <w:rsid w:val="00263968"/>
    <w:rsid w:val="00263A6E"/>
    <w:rsid w:val="00263B3A"/>
    <w:rsid w:val="00265B4F"/>
    <w:rsid w:val="00265E1B"/>
    <w:rsid w:val="002668FA"/>
    <w:rsid w:val="00266946"/>
    <w:rsid w:val="00266CAB"/>
    <w:rsid w:val="002672A1"/>
    <w:rsid w:val="002675E3"/>
    <w:rsid w:val="0027076E"/>
    <w:rsid w:val="00270919"/>
    <w:rsid w:val="00271462"/>
    <w:rsid w:val="00272AD5"/>
    <w:rsid w:val="00272CBB"/>
    <w:rsid w:val="0027364E"/>
    <w:rsid w:val="00273771"/>
    <w:rsid w:val="002739D5"/>
    <w:rsid w:val="00273C04"/>
    <w:rsid w:val="0027400A"/>
    <w:rsid w:val="002740B3"/>
    <w:rsid w:val="00274161"/>
    <w:rsid w:val="00274167"/>
    <w:rsid w:val="00274552"/>
    <w:rsid w:val="002745CB"/>
    <w:rsid w:val="00274A10"/>
    <w:rsid w:val="00274FEF"/>
    <w:rsid w:val="002750BB"/>
    <w:rsid w:val="00275369"/>
    <w:rsid w:val="00275A1F"/>
    <w:rsid w:val="00275E0A"/>
    <w:rsid w:val="00276010"/>
    <w:rsid w:val="00276236"/>
    <w:rsid w:val="0027625E"/>
    <w:rsid w:val="0027634F"/>
    <w:rsid w:val="00276351"/>
    <w:rsid w:val="00276470"/>
    <w:rsid w:val="002765CB"/>
    <w:rsid w:val="00276D0B"/>
    <w:rsid w:val="00276D20"/>
    <w:rsid w:val="00276E45"/>
    <w:rsid w:val="00276E8B"/>
    <w:rsid w:val="002775CE"/>
    <w:rsid w:val="00277AE2"/>
    <w:rsid w:val="00277CD1"/>
    <w:rsid w:val="0028014F"/>
    <w:rsid w:val="002802CB"/>
    <w:rsid w:val="00280421"/>
    <w:rsid w:val="0028081F"/>
    <w:rsid w:val="002810B2"/>
    <w:rsid w:val="002817D4"/>
    <w:rsid w:val="00281A01"/>
    <w:rsid w:val="00281C53"/>
    <w:rsid w:val="00281CFC"/>
    <w:rsid w:val="002826A7"/>
    <w:rsid w:val="00282943"/>
    <w:rsid w:val="00282C0B"/>
    <w:rsid w:val="00282E7C"/>
    <w:rsid w:val="002832F6"/>
    <w:rsid w:val="002833FC"/>
    <w:rsid w:val="0028371D"/>
    <w:rsid w:val="002838EF"/>
    <w:rsid w:val="00283A7A"/>
    <w:rsid w:val="0028407D"/>
    <w:rsid w:val="002844AB"/>
    <w:rsid w:val="002846E0"/>
    <w:rsid w:val="0028472D"/>
    <w:rsid w:val="00284D9B"/>
    <w:rsid w:val="002853B9"/>
    <w:rsid w:val="00285518"/>
    <w:rsid w:val="0028594F"/>
    <w:rsid w:val="00285B1F"/>
    <w:rsid w:val="00285B34"/>
    <w:rsid w:val="00285DF2"/>
    <w:rsid w:val="00286170"/>
    <w:rsid w:val="002861C9"/>
    <w:rsid w:val="002866DC"/>
    <w:rsid w:val="00286C14"/>
    <w:rsid w:val="00287372"/>
    <w:rsid w:val="00287B5C"/>
    <w:rsid w:val="00287F6B"/>
    <w:rsid w:val="00287F7C"/>
    <w:rsid w:val="002901C0"/>
    <w:rsid w:val="002908A2"/>
    <w:rsid w:val="00290AE9"/>
    <w:rsid w:val="00290BD1"/>
    <w:rsid w:val="00291075"/>
    <w:rsid w:val="002917D8"/>
    <w:rsid w:val="00293067"/>
    <w:rsid w:val="002930F9"/>
    <w:rsid w:val="002937C0"/>
    <w:rsid w:val="00293B33"/>
    <w:rsid w:val="00293C3E"/>
    <w:rsid w:val="00294CC7"/>
    <w:rsid w:val="00294FC1"/>
    <w:rsid w:val="00295130"/>
    <w:rsid w:val="0029582F"/>
    <w:rsid w:val="00296225"/>
    <w:rsid w:val="0029655A"/>
    <w:rsid w:val="00296B33"/>
    <w:rsid w:val="0029730F"/>
    <w:rsid w:val="002977F7"/>
    <w:rsid w:val="00297895"/>
    <w:rsid w:val="002A029C"/>
    <w:rsid w:val="002A089F"/>
    <w:rsid w:val="002A0AC9"/>
    <w:rsid w:val="002A0ADB"/>
    <w:rsid w:val="002A1138"/>
    <w:rsid w:val="002A233A"/>
    <w:rsid w:val="002A2A3C"/>
    <w:rsid w:val="002A3619"/>
    <w:rsid w:val="002A3CA2"/>
    <w:rsid w:val="002A4609"/>
    <w:rsid w:val="002A4B1B"/>
    <w:rsid w:val="002A63C0"/>
    <w:rsid w:val="002A68C8"/>
    <w:rsid w:val="002A70E5"/>
    <w:rsid w:val="002A7217"/>
    <w:rsid w:val="002A75AE"/>
    <w:rsid w:val="002A7708"/>
    <w:rsid w:val="002A7876"/>
    <w:rsid w:val="002A7CFA"/>
    <w:rsid w:val="002A7DEB"/>
    <w:rsid w:val="002B0517"/>
    <w:rsid w:val="002B0F38"/>
    <w:rsid w:val="002B181F"/>
    <w:rsid w:val="002B1A5E"/>
    <w:rsid w:val="002B1DDE"/>
    <w:rsid w:val="002B2340"/>
    <w:rsid w:val="002B23AC"/>
    <w:rsid w:val="002B262E"/>
    <w:rsid w:val="002B271C"/>
    <w:rsid w:val="002B2E9B"/>
    <w:rsid w:val="002B34A3"/>
    <w:rsid w:val="002B36A2"/>
    <w:rsid w:val="002B374C"/>
    <w:rsid w:val="002B3E88"/>
    <w:rsid w:val="002B460B"/>
    <w:rsid w:val="002B46D6"/>
    <w:rsid w:val="002B46D9"/>
    <w:rsid w:val="002B5C25"/>
    <w:rsid w:val="002B5C33"/>
    <w:rsid w:val="002B67D2"/>
    <w:rsid w:val="002B6C52"/>
    <w:rsid w:val="002B6DEC"/>
    <w:rsid w:val="002B7354"/>
    <w:rsid w:val="002B7B46"/>
    <w:rsid w:val="002B7DCD"/>
    <w:rsid w:val="002C142B"/>
    <w:rsid w:val="002C19D8"/>
    <w:rsid w:val="002C1A9B"/>
    <w:rsid w:val="002C2098"/>
    <w:rsid w:val="002C2124"/>
    <w:rsid w:val="002C2309"/>
    <w:rsid w:val="002C2400"/>
    <w:rsid w:val="002C265D"/>
    <w:rsid w:val="002C2A98"/>
    <w:rsid w:val="002C3C3A"/>
    <w:rsid w:val="002C3E9E"/>
    <w:rsid w:val="002C409D"/>
    <w:rsid w:val="002C489C"/>
    <w:rsid w:val="002C50CC"/>
    <w:rsid w:val="002C54A6"/>
    <w:rsid w:val="002C5B47"/>
    <w:rsid w:val="002C5CB1"/>
    <w:rsid w:val="002C5DB2"/>
    <w:rsid w:val="002C64C0"/>
    <w:rsid w:val="002C66C9"/>
    <w:rsid w:val="002C7364"/>
    <w:rsid w:val="002D0461"/>
    <w:rsid w:val="002D1A15"/>
    <w:rsid w:val="002D1B0E"/>
    <w:rsid w:val="002D234D"/>
    <w:rsid w:val="002D23BA"/>
    <w:rsid w:val="002D26C2"/>
    <w:rsid w:val="002D345E"/>
    <w:rsid w:val="002D34F2"/>
    <w:rsid w:val="002D37BB"/>
    <w:rsid w:val="002D386F"/>
    <w:rsid w:val="002D3A8B"/>
    <w:rsid w:val="002D481F"/>
    <w:rsid w:val="002D49DB"/>
    <w:rsid w:val="002D4ADE"/>
    <w:rsid w:val="002D4B44"/>
    <w:rsid w:val="002D4FC8"/>
    <w:rsid w:val="002D57CB"/>
    <w:rsid w:val="002D593F"/>
    <w:rsid w:val="002D6151"/>
    <w:rsid w:val="002D676A"/>
    <w:rsid w:val="002D68D4"/>
    <w:rsid w:val="002D6929"/>
    <w:rsid w:val="002D6E62"/>
    <w:rsid w:val="002D7052"/>
    <w:rsid w:val="002D72DF"/>
    <w:rsid w:val="002D7CAA"/>
    <w:rsid w:val="002D7F23"/>
    <w:rsid w:val="002E008F"/>
    <w:rsid w:val="002E0629"/>
    <w:rsid w:val="002E07C5"/>
    <w:rsid w:val="002E16DD"/>
    <w:rsid w:val="002E1E15"/>
    <w:rsid w:val="002E203D"/>
    <w:rsid w:val="002E2CC1"/>
    <w:rsid w:val="002E378B"/>
    <w:rsid w:val="002E3A1F"/>
    <w:rsid w:val="002E3E13"/>
    <w:rsid w:val="002E4CE4"/>
    <w:rsid w:val="002E5414"/>
    <w:rsid w:val="002E55F5"/>
    <w:rsid w:val="002E5834"/>
    <w:rsid w:val="002E68B0"/>
    <w:rsid w:val="002E6B91"/>
    <w:rsid w:val="002E7A25"/>
    <w:rsid w:val="002F04BA"/>
    <w:rsid w:val="002F1397"/>
    <w:rsid w:val="002F18CB"/>
    <w:rsid w:val="002F1F9E"/>
    <w:rsid w:val="002F2058"/>
    <w:rsid w:val="002F20B5"/>
    <w:rsid w:val="002F21C5"/>
    <w:rsid w:val="002F228A"/>
    <w:rsid w:val="002F26CB"/>
    <w:rsid w:val="002F2782"/>
    <w:rsid w:val="002F2B60"/>
    <w:rsid w:val="002F38E9"/>
    <w:rsid w:val="002F3E1D"/>
    <w:rsid w:val="002F3E53"/>
    <w:rsid w:val="002F41C2"/>
    <w:rsid w:val="002F4798"/>
    <w:rsid w:val="002F490A"/>
    <w:rsid w:val="002F4FE5"/>
    <w:rsid w:val="002F50CB"/>
    <w:rsid w:val="002F55EC"/>
    <w:rsid w:val="002F5789"/>
    <w:rsid w:val="002F591A"/>
    <w:rsid w:val="002F6167"/>
    <w:rsid w:val="002F652A"/>
    <w:rsid w:val="002F754B"/>
    <w:rsid w:val="002F786A"/>
    <w:rsid w:val="002F7BE9"/>
    <w:rsid w:val="00300E15"/>
    <w:rsid w:val="00301495"/>
    <w:rsid w:val="003018D0"/>
    <w:rsid w:val="00301C31"/>
    <w:rsid w:val="00301E85"/>
    <w:rsid w:val="00301ED9"/>
    <w:rsid w:val="00301F5D"/>
    <w:rsid w:val="00302157"/>
    <w:rsid w:val="0030228F"/>
    <w:rsid w:val="003025F0"/>
    <w:rsid w:val="00302891"/>
    <w:rsid w:val="00302F36"/>
    <w:rsid w:val="0030308F"/>
    <w:rsid w:val="00304001"/>
    <w:rsid w:val="003043C9"/>
    <w:rsid w:val="00304902"/>
    <w:rsid w:val="00304ED7"/>
    <w:rsid w:val="003050B9"/>
    <w:rsid w:val="003051A2"/>
    <w:rsid w:val="0030558A"/>
    <w:rsid w:val="0030581C"/>
    <w:rsid w:val="00306793"/>
    <w:rsid w:val="00306BA4"/>
    <w:rsid w:val="003075EA"/>
    <w:rsid w:val="003079E4"/>
    <w:rsid w:val="00307BE1"/>
    <w:rsid w:val="00310565"/>
    <w:rsid w:val="00310594"/>
    <w:rsid w:val="00310BC0"/>
    <w:rsid w:val="00310DE4"/>
    <w:rsid w:val="00310FEC"/>
    <w:rsid w:val="00311626"/>
    <w:rsid w:val="00312353"/>
    <w:rsid w:val="00312672"/>
    <w:rsid w:val="00312B4B"/>
    <w:rsid w:val="003134B6"/>
    <w:rsid w:val="003134CA"/>
    <w:rsid w:val="003139DC"/>
    <w:rsid w:val="00313E63"/>
    <w:rsid w:val="00313F39"/>
    <w:rsid w:val="00313FF4"/>
    <w:rsid w:val="003144D0"/>
    <w:rsid w:val="00314A51"/>
    <w:rsid w:val="00314C9B"/>
    <w:rsid w:val="003150D1"/>
    <w:rsid w:val="003156C8"/>
    <w:rsid w:val="00315775"/>
    <w:rsid w:val="00315874"/>
    <w:rsid w:val="003161F5"/>
    <w:rsid w:val="00316299"/>
    <w:rsid w:val="00317915"/>
    <w:rsid w:val="00317BF6"/>
    <w:rsid w:val="00317BF7"/>
    <w:rsid w:val="00317D35"/>
    <w:rsid w:val="00317F23"/>
    <w:rsid w:val="00317FA3"/>
    <w:rsid w:val="003202CF"/>
    <w:rsid w:val="00320317"/>
    <w:rsid w:val="003205C1"/>
    <w:rsid w:val="003208FB"/>
    <w:rsid w:val="00320A15"/>
    <w:rsid w:val="00321278"/>
    <w:rsid w:val="00321616"/>
    <w:rsid w:val="00321DF7"/>
    <w:rsid w:val="00322975"/>
    <w:rsid w:val="00322A5E"/>
    <w:rsid w:val="00322EE6"/>
    <w:rsid w:val="00322FE2"/>
    <w:rsid w:val="00323333"/>
    <w:rsid w:val="0032337F"/>
    <w:rsid w:val="003241C2"/>
    <w:rsid w:val="003245AF"/>
    <w:rsid w:val="003253E3"/>
    <w:rsid w:val="00325B85"/>
    <w:rsid w:val="00325CD2"/>
    <w:rsid w:val="003261B5"/>
    <w:rsid w:val="00326B07"/>
    <w:rsid w:val="00326D1F"/>
    <w:rsid w:val="00326EDC"/>
    <w:rsid w:val="00327069"/>
    <w:rsid w:val="0032719B"/>
    <w:rsid w:val="0032724B"/>
    <w:rsid w:val="003272E2"/>
    <w:rsid w:val="0032744D"/>
    <w:rsid w:val="0032774A"/>
    <w:rsid w:val="00327B82"/>
    <w:rsid w:val="00327EA2"/>
    <w:rsid w:val="00330351"/>
    <w:rsid w:val="003306D8"/>
    <w:rsid w:val="00330810"/>
    <w:rsid w:val="00330B67"/>
    <w:rsid w:val="003312D6"/>
    <w:rsid w:val="003315AE"/>
    <w:rsid w:val="0033177A"/>
    <w:rsid w:val="00332187"/>
    <w:rsid w:val="003322FD"/>
    <w:rsid w:val="003325B4"/>
    <w:rsid w:val="003327D3"/>
    <w:rsid w:val="003328D4"/>
    <w:rsid w:val="00332C11"/>
    <w:rsid w:val="00332F80"/>
    <w:rsid w:val="003330FA"/>
    <w:rsid w:val="00333120"/>
    <w:rsid w:val="00333252"/>
    <w:rsid w:val="003333B5"/>
    <w:rsid w:val="00333450"/>
    <w:rsid w:val="00333700"/>
    <w:rsid w:val="003341E9"/>
    <w:rsid w:val="00334580"/>
    <w:rsid w:val="00334655"/>
    <w:rsid w:val="003347C8"/>
    <w:rsid w:val="003347D3"/>
    <w:rsid w:val="00335227"/>
    <w:rsid w:val="00335B07"/>
    <w:rsid w:val="00336215"/>
    <w:rsid w:val="00336817"/>
    <w:rsid w:val="003375A6"/>
    <w:rsid w:val="003379C4"/>
    <w:rsid w:val="003379DF"/>
    <w:rsid w:val="0034007A"/>
    <w:rsid w:val="003400E3"/>
    <w:rsid w:val="003402D5"/>
    <w:rsid w:val="00340EF4"/>
    <w:rsid w:val="00341F12"/>
    <w:rsid w:val="0034204E"/>
    <w:rsid w:val="00342C32"/>
    <w:rsid w:val="00342D78"/>
    <w:rsid w:val="00343D95"/>
    <w:rsid w:val="00343F77"/>
    <w:rsid w:val="0034455F"/>
    <w:rsid w:val="003446C7"/>
    <w:rsid w:val="00344838"/>
    <w:rsid w:val="0034484A"/>
    <w:rsid w:val="003452CE"/>
    <w:rsid w:val="00345F02"/>
    <w:rsid w:val="0034654F"/>
    <w:rsid w:val="003467B6"/>
    <w:rsid w:val="00346832"/>
    <w:rsid w:val="003468AD"/>
    <w:rsid w:val="00346D5B"/>
    <w:rsid w:val="00347128"/>
    <w:rsid w:val="003471CA"/>
    <w:rsid w:val="003471F3"/>
    <w:rsid w:val="00347894"/>
    <w:rsid w:val="00347CE8"/>
    <w:rsid w:val="00347E22"/>
    <w:rsid w:val="00347EA4"/>
    <w:rsid w:val="00350B2C"/>
    <w:rsid w:val="00351008"/>
    <w:rsid w:val="003515C2"/>
    <w:rsid w:val="00352CA3"/>
    <w:rsid w:val="00353EBC"/>
    <w:rsid w:val="0035408F"/>
    <w:rsid w:val="003541A4"/>
    <w:rsid w:val="0035561A"/>
    <w:rsid w:val="003556AF"/>
    <w:rsid w:val="00355992"/>
    <w:rsid w:val="00355CF3"/>
    <w:rsid w:val="0035600C"/>
    <w:rsid w:val="00356755"/>
    <w:rsid w:val="00356C66"/>
    <w:rsid w:val="00357480"/>
    <w:rsid w:val="00357539"/>
    <w:rsid w:val="00357EFA"/>
    <w:rsid w:val="00357F38"/>
    <w:rsid w:val="003603BB"/>
    <w:rsid w:val="00360AF8"/>
    <w:rsid w:val="00360AFA"/>
    <w:rsid w:val="00360DC7"/>
    <w:rsid w:val="00360F34"/>
    <w:rsid w:val="003614A8"/>
    <w:rsid w:val="00361587"/>
    <w:rsid w:val="0036164C"/>
    <w:rsid w:val="00362116"/>
    <w:rsid w:val="00362126"/>
    <w:rsid w:val="00362704"/>
    <w:rsid w:val="00363150"/>
    <w:rsid w:val="003631A3"/>
    <w:rsid w:val="00363385"/>
    <w:rsid w:val="0036369F"/>
    <w:rsid w:val="0036386F"/>
    <w:rsid w:val="00364557"/>
    <w:rsid w:val="00364658"/>
    <w:rsid w:val="00364766"/>
    <w:rsid w:val="003647EA"/>
    <w:rsid w:val="003648D4"/>
    <w:rsid w:val="003655B7"/>
    <w:rsid w:val="003658C1"/>
    <w:rsid w:val="00365A19"/>
    <w:rsid w:val="00365A61"/>
    <w:rsid w:val="00366DBE"/>
    <w:rsid w:val="00366F9D"/>
    <w:rsid w:val="00367355"/>
    <w:rsid w:val="00367919"/>
    <w:rsid w:val="00367CE2"/>
    <w:rsid w:val="0037061D"/>
    <w:rsid w:val="003707B2"/>
    <w:rsid w:val="00370A7E"/>
    <w:rsid w:val="0037110D"/>
    <w:rsid w:val="0037134F"/>
    <w:rsid w:val="00371442"/>
    <w:rsid w:val="003716FC"/>
    <w:rsid w:val="00371AED"/>
    <w:rsid w:val="00371B98"/>
    <w:rsid w:val="0037217C"/>
    <w:rsid w:val="00372308"/>
    <w:rsid w:val="00372619"/>
    <w:rsid w:val="00372843"/>
    <w:rsid w:val="00372871"/>
    <w:rsid w:val="00372AAC"/>
    <w:rsid w:val="003732F1"/>
    <w:rsid w:val="00373790"/>
    <w:rsid w:val="0037458A"/>
    <w:rsid w:val="00374634"/>
    <w:rsid w:val="00374ECF"/>
    <w:rsid w:val="003757B0"/>
    <w:rsid w:val="00375B98"/>
    <w:rsid w:val="00375FD1"/>
    <w:rsid w:val="00376835"/>
    <w:rsid w:val="00376AAE"/>
    <w:rsid w:val="0037703A"/>
    <w:rsid w:val="00377269"/>
    <w:rsid w:val="0037751C"/>
    <w:rsid w:val="003778B1"/>
    <w:rsid w:val="00377B85"/>
    <w:rsid w:val="00377DBA"/>
    <w:rsid w:val="00380653"/>
    <w:rsid w:val="00380D3A"/>
    <w:rsid w:val="00382542"/>
    <w:rsid w:val="003825E8"/>
    <w:rsid w:val="00382633"/>
    <w:rsid w:val="00382BDA"/>
    <w:rsid w:val="00383240"/>
    <w:rsid w:val="003833CA"/>
    <w:rsid w:val="0038348F"/>
    <w:rsid w:val="0038372B"/>
    <w:rsid w:val="00383C25"/>
    <w:rsid w:val="00383DA4"/>
    <w:rsid w:val="0038433C"/>
    <w:rsid w:val="00384633"/>
    <w:rsid w:val="003848AB"/>
    <w:rsid w:val="00384F29"/>
    <w:rsid w:val="00384F4C"/>
    <w:rsid w:val="0038503E"/>
    <w:rsid w:val="00385257"/>
    <w:rsid w:val="003852FE"/>
    <w:rsid w:val="00385454"/>
    <w:rsid w:val="00385CBE"/>
    <w:rsid w:val="00386067"/>
    <w:rsid w:val="0038641D"/>
    <w:rsid w:val="0038689C"/>
    <w:rsid w:val="0038690E"/>
    <w:rsid w:val="00386A48"/>
    <w:rsid w:val="00386CB7"/>
    <w:rsid w:val="00386EFE"/>
    <w:rsid w:val="00387117"/>
    <w:rsid w:val="00387235"/>
    <w:rsid w:val="0038735C"/>
    <w:rsid w:val="003875E4"/>
    <w:rsid w:val="00387A79"/>
    <w:rsid w:val="003902E1"/>
    <w:rsid w:val="003910EB"/>
    <w:rsid w:val="00391BEC"/>
    <w:rsid w:val="00391DCE"/>
    <w:rsid w:val="00391E0C"/>
    <w:rsid w:val="00392830"/>
    <w:rsid w:val="00392B9E"/>
    <w:rsid w:val="00392BAF"/>
    <w:rsid w:val="00392E22"/>
    <w:rsid w:val="00393134"/>
    <w:rsid w:val="003934AF"/>
    <w:rsid w:val="003935B6"/>
    <w:rsid w:val="00393948"/>
    <w:rsid w:val="0039427A"/>
    <w:rsid w:val="003949DC"/>
    <w:rsid w:val="00394A45"/>
    <w:rsid w:val="00394ADB"/>
    <w:rsid w:val="00395216"/>
    <w:rsid w:val="00395DAA"/>
    <w:rsid w:val="00395F8D"/>
    <w:rsid w:val="003963BE"/>
    <w:rsid w:val="00396786"/>
    <w:rsid w:val="00396DE1"/>
    <w:rsid w:val="00396F35"/>
    <w:rsid w:val="00397573"/>
    <w:rsid w:val="00397985"/>
    <w:rsid w:val="003979D0"/>
    <w:rsid w:val="003A08EF"/>
    <w:rsid w:val="003A110A"/>
    <w:rsid w:val="003A116A"/>
    <w:rsid w:val="003A13DA"/>
    <w:rsid w:val="003A1A37"/>
    <w:rsid w:val="003A1E61"/>
    <w:rsid w:val="003A2075"/>
    <w:rsid w:val="003A2A38"/>
    <w:rsid w:val="003A320F"/>
    <w:rsid w:val="003A3264"/>
    <w:rsid w:val="003A329B"/>
    <w:rsid w:val="003A32D1"/>
    <w:rsid w:val="003A3368"/>
    <w:rsid w:val="003A36DA"/>
    <w:rsid w:val="003A3BA9"/>
    <w:rsid w:val="003A3D91"/>
    <w:rsid w:val="003A46D8"/>
    <w:rsid w:val="003A4989"/>
    <w:rsid w:val="003A4A4F"/>
    <w:rsid w:val="003A529E"/>
    <w:rsid w:val="003A5503"/>
    <w:rsid w:val="003A5AAE"/>
    <w:rsid w:val="003A5C8E"/>
    <w:rsid w:val="003A6063"/>
    <w:rsid w:val="003A60CC"/>
    <w:rsid w:val="003A6380"/>
    <w:rsid w:val="003A72EC"/>
    <w:rsid w:val="003A7A43"/>
    <w:rsid w:val="003B04FF"/>
    <w:rsid w:val="003B0A3E"/>
    <w:rsid w:val="003B15B7"/>
    <w:rsid w:val="003B17EA"/>
    <w:rsid w:val="003B1BC9"/>
    <w:rsid w:val="003B2877"/>
    <w:rsid w:val="003B2CB6"/>
    <w:rsid w:val="003B39A1"/>
    <w:rsid w:val="003B3B81"/>
    <w:rsid w:val="003B3EA7"/>
    <w:rsid w:val="003B4359"/>
    <w:rsid w:val="003B4479"/>
    <w:rsid w:val="003B4941"/>
    <w:rsid w:val="003B4B40"/>
    <w:rsid w:val="003B509A"/>
    <w:rsid w:val="003B520E"/>
    <w:rsid w:val="003B564B"/>
    <w:rsid w:val="003B566F"/>
    <w:rsid w:val="003B59B2"/>
    <w:rsid w:val="003B5F00"/>
    <w:rsid w:val="003B6280"/>
    <w:rsid w:val="003B63AC"/>
    <w:rsid w:val="003B6506"/>
    <w:rsid w:val="003B6AA0"/>
    <w:rsid w:val="003B6B4C"/>
    <w:rsid w:val="003B790C"/>
    <w:rsid w:val="003C04D9"/>
    <w:rsid w:val="003C06D2"/>
    <w:rsid w:val="003C0899"/>
    <w:rsid w:val="003C089A"/>
    <w:rsid w:val="003C094B"/>
    <w:rsid w:val="003C1483"/>
    <w:rsid w:val="003C1517"/>
    <w:rsid w:val="003C1D2E"/>
    <w:rsid w:val="003C207D"/>
    <w:rsid w:val="003C2807"/>
    <w:rsid w:val="003C2F4E"/>
    <w:rsid w:val="003C3015"/>
    <w:rsid w:val="003C32CA"/>
    <w:rsid w:val="003C3771"/>
    <w:rsid w:val="003C38B4"/>
    <w:rsid w:val="003C3B08"/>
    <w:rsid w:val="003C3CF8"/>
    <w:rsid w:val="003C3D20"/>
    <w:rsid w:val="003C45DC"/>
    <w:rsid w:val="003C479D"/>
    <w:rsid w:val="003C4C74"/>
    <w:rsid w:val="003C4EBC"/>
    <w:rsid w:val="003C4EFC"/>
    <w:rsid w:val="003C5290"/>
    <w:rsid w:val="003C5341"/>
    <w:rsid w:val="003C5421"/>
    <w:rsid w:val="003C5759"/>
    <w:rsid w:val="003C5884"/>
    <w:rsid w:val="003C598D"/>
    <w:rsid w:val="003C5F28"/>
    <w:rsid w:val="003C65A5"/>
    <w:rsid w:val="003C7148"/>
    <w:rsid w:val="003C755D"/>
    <w:rsid w:val="003C7592"/>
    <w:rsid w:val="003C78C8"/>
    <w:rsid w:val="003C7C10"/>
    <w:rsid w:val="003C7F94"/>
    <w:rsid w:val="003D0075"/>
    <w:rsid w:val="003D036D"/>
    <w:rsid w:val="003D13C8"/>
    <w:rsid w:val="003D1BE4"/>
    <w:rsid w:val="003D2493"/>
    <w:rsid w:val="003D27CE"/>
    <w:rsid w:val="003D2D39"/>
    <w:rsid w:val="003D2DFD"/>
    <w:rsid w:val="003D38A2"/>
    <w:rsid w:val="003D3928"/>
    <w:rsid w:val="003D46F5"/>
    <w:rsid w:val="003D475E"/>
    <w:rsid w:val="003D48D4"/>
    <w:rsid w:val="003D4C0E"/>
    <w:rsid w:val="003D684C"/>
    <w:rsid w:val="003D730E"/>
    <w:rsid w:val="003D78CA"/>
    <w:rsid w:val="003D7BCF"/>
    <w:rsid w:val="003D7E27"/>
    <w:rsid w:val="003E00B0"/>
    <w:rsid w:val="003E1326"/>
    <w:rsid w:val="003E15CD"/>
    <w:rsid w:val="003E1801"/>
    <w:rsid w:val="003E2297"/>
    <w:rsid w:val="003E2653"/>
    <w:rsid w:val="003E3756"/>
    <w:rsid w:val="003E3DBC"/>
    <w:rsid w:val="003E455B"/>
    <w:rsid w:val="003E5252"/>
    <w:rsid w:val="003E5300"/>
    <w:rsid w:val="003E5B02"/>
    <w:rsid w:val="003E69A9"/>
    <w:rsid w:val="003E6A26"/>
    <w:rsid w:val="003E6F5C"/>
    <w:rsid w:val="003E7148"/>
    <w:rsid w:val="003E7219"/>
    <w:rsid w:val="003E7403"/>
    <w:rsid w:val="003E769B"/>
    <w:rsid w:val="003F0035"/>
    <w:rsid w:val="003F00F6"/>
    <w:rsid w:val="003F0273"/>
    <w:rsid w:val="003F08D9"/>
    <w:rsid w:val="003F0BAC"/>
    <w:rsid w:val="003F11FC"/>
    <w:rsid w:val="003F174B"/>
    <w:rsid w:val="003F1999"/>
    <w:rsid w:val="003F2126"/>
    <w:rsid w:val="003F2360"/>
    <w:rsid w:val="003F25FD"/>
    <w:rsid w:val="003F27E8"/>
    <w:rsid w:val="003F2AAC"/>
    <w:rsid w:val="003F2F4C"/>
    <w:rsid w:val="003F31FA"/>
    <w:rsid w:val="003F3275"/>
    <w:rsid w:val="003F3607"/>
    <w:rsid w:val="003F378C"/>
    <w:rsid w:val="003F4198"/>
    <w:rsid w:val="003F4539"/>
    <w:rsid w:val="003F4F0B"/>
    <w:rsid w:val="003F51EF"/>
    <w:rsid w:val="003F5352"/>
    <w:rsid w:val="003F5B15"/>
    <w:rsid w:val="003F5EFC"/>
    <w:rsid w:val="003F6029"/>
    <w:rsid w:val="003F603A"/>
    <w:rsid w:val="003F6247"/>
    <w:rsid w:val="003F6B99"/>
    <w:rsid w:val="003F74FB"/>
    <w:rsid w:val="00400088"/>
    <w:rsid w:val="00400189"/>
    <w:rsid w:val="0040023E"/>
    <w:rsid w:val="00400573"/>
    <w:rsid w:val="004006F8"/>
    <w:rsid w:val="00400C9A"/>
    <w:rsid w:val="00400D9A"/>
    <w:rsid w:val="00400DA2"/>
    <w:rsid w:val="0040201D"/>
    <w:rsid w:val="00402099"/>
    <w:rsid w:val="004021DC"/>
    <w:rsid w:val="004022B7"/>
    <w:rsid w:val="00402425"/>
    <w:rsid w:val="00402856"/>
    <w:rsid w:val="004029A1"/>
    <w:rsid w:val="0040320F"/>
    <w:rsid w:val="0040397A"/>
    <w:rsid w:val="00403C3D"/>
    <w:rsid w:val="00403F61"/>
    <w:rsid w:val="00404C92"/>
    <w:rsid w:val="00404F60"/>
    <w:rsid w:val="004051FD"/>
    <w:rsid w:val="00405286"/>
    <w:rsid w:val="00405546"/>
    <w:rsid w:val="00405FDC"/>
    <w:rsid w:val="0040646A"/>
    <w:rsid w:val="0040659E"/>
    <w:rsid w:val="004066EA"/>
    <w:rsid w:val="004067BD"/>
    <w:rsid w:val="00406B18"/>
    <w:rsid w:val="004077AE"/>
    <w:rsid w:val="00407B65"/>
    <w:rsid w:val="00411046"/>
    <w:rsid w:val="004111B7"/>
    <w:rsid w:val="004119F8"/>
    <w:rsid w:val="004129CC"/>
    <w:rsid w:val="00412EFC"/>
    <w:rsid w:val="0041333D"/>
    <w:rsid w:val="0041349D"/>
    <w:rsid w:val="0041390D"/>
    <w:rsid w:val="00413B22"/>
    <w:rsid w:val="00413FFE"/>
    <w:rsid w:val="00414574"/>
    <w:rsid w:val="0041583A"/>
    <w:rsid w:val="00415F1D"/>
    <w:rsid w:val="004160D2"/>
    <w:rsid w:val="0041668B"/>
    <w:rsid w:val="00416AF4"/>
    <w:rsid w:val="00416F2E"/>
    <w:rsid w:val="004172FD"/>
    <w:rsid w:val="00417C42"/>
    <w:rsid w:val="00417C8F"/>
    <w:rsid w:val="004200FE"/>
    <w:rsid w:val="00420C1A"/>
    <w:rsid w:val="0042242E"/>
    <w:rsid w:val="004226AB"/>
    <w:rsid w:val="0042286C"/>
    <w:rsid w:val="00422939"/>
    <w:rsid w:val="00422C46"/>
    <w:rsid w:val="00422E45"/>
    <w:rsid w:val="00423897"/>
    <w:rsid w:val="00423B03"/>
    <w:rsid w:val="00424284"/>
    <w:rsid w:val="00424862"/>
    <w:rsid w:val="00424C39"/>
    <w:rsid w:val="00424E41"/>
    <w:rsid w:val="0042500E"/>
    <w:rsid w:val="00425216"/>
    <w:rsid w:val="0042627F"/>
    <w:rsid w:val="004262E5"/>
    <w:rsid w:val="0042677B"/>
    <w:rsid w:val="00426EC2"/>
    <w:rsid w:val="004273DF"/>
    <w:rsid w:val="00427884"/>
    <w:rsid w:val="00427C7B"/>
    <w:rsid w:val="00427EE3"/>
    <w:rsid w:val="004303ED"/>
    <w:rsid w:val="004312BD"/>
    <w:rsid w:val="004318D8"/>
    <w:rsid w:val="00431B95"/>
    <w:rsid w:val="00431C26"/>
    <w:rsid w:val="00431D66"/>
    <w:rsid w:val="00431D86"/>
    <w:rsid w:val="00431DAA"/>
    <w:rsid w:val="00432706"/>
    <w:rsid w:val="004327D0"/>
    <w:rsid w:val="00432940"/>
    <w:rsid w:val="00432E7A"/>
    <w:rsid w:val="00432E8A"/>
    <w:rsid w:val="00432F6D"/>
    <w:rsid w:val="004330A6"/>
    <w:rsid w:val="0043356F"/>
    <w:rsid w:val="00433AEB"/>
    <w:rsid w:val="004342CA"/>
    <w:rsid w:val="00434CC3"/>
    <w:rsid w:val="004357E5"/>
    <w:rsid w:val="00435816"/>
    <w:rsid w:val="00435AAA"/>
    <w:rsid w:val="00435FFF"/>
    <w:rsid w:val="00436557"/>
    <w:rsid w:val="004368F6"/>
    <w:rsid w:val="00436A1A"/>
    <w:rsid w:val="00436A55"/>
    <w:rsid w:val="00436A56"/>
    <w:rsid w:val="00436CC6"/>
    <w:rsid w:val="00437228"/>
    <w:rsid w:val="004373D3"/>
    <w:rsid w:val="00437748"/>
    <w:rsid w:val="0043784F"/>
    <w:rsid w:val="00437BFB"/>
    <w:rsid w:val="00437C10"/>
    <w:rsid w:val="00437C37"/>
    <w:rsid w:val="00437D26"/>
    <w:rsid w:val="00440059"/>
    <w:rsid w:val="00440544"/>
    <w:rsid w:val="00440D98"/>
    <w:rsid w:val="0044163A"/>
    <w:rsid w:val="00441A3A"/>
    <w:rsid w:val="00442066"/>
    <w:rsid w:val="004420A7"/>
    <w:rsid w:val="00442523"/>
    <w:rsid w:val="00442995"/>
    <w:rsid w:val="00442C82"/>
    <w:rsid w:val="004430BD"/>
    <w:rsid w:val="004431AA"/>
    <w:rsid w:val="0044375C"/>
    <w:rsid w:val="00443B64"/>
    <w:rsid w:val="00444124"/>
    <w:rsid w:val="00444269"/>
    <w:rsid w:val="00444661"/>
    <w:rsid w:val="00444BA5"/>
    <w:rsid w:val="00444C0E"/>
    <w:rsid w:val="00444E1D"/>
    <w:rsid w:val="00445019"/>
    <w:rsid w:val="004451C1"/>
    <w:rsid w:val="0044536E"/>
    <w:rsid w:val="00445488"/>
    <w:rsid w:val="00445739"/>
    <w:rsid w:val="00445EC8"/>
    <w:rsid w:val="0044626D"/>
    <w:rsid w:val="004464C3"/>
    <w:rsid w:val="00446A31"/>
    <w:rsid w:val="00447051"/>
    <w:rsid w:val="00447B90"/>
    <w:rsid w:val="00450369"/>
    <w:rsid w:val="00450824"/>
    <w:rsid w:val="00450BA2"/>
    <w:rsid w:val="00450BB7"/>
    <w:rsid w:val="00450C73"/>
    <w:rsid w:val="0045142A"/>
    <w:rsid w:val="00451682"/>
    <w:rsid w:val="00451DBC"/>
    <w:rsid w:val="00451E3B"/>
    <w:rsid w:val="004527A3"/>
    <w:rsid w:val="00452C43"/>
    <w:rsid w:val="0045368E"/>
    <w:rsid w:val="00453782"/>
    <w:rsid w:val="00453C5C"/>
    <w:rsid w:val="004551BE"/>
    <w:rsid w:val="00456419"/>
    <w:rsid w:val="0045696F"/>
    <w:rsid w:val="00456D33"/>
    <w:rsid w:val="00456E58"/>
    <w:rsid w:val="00457587"/>
    <w:rsid w:val="00457FF6"/>
    <w:rsid w:val="0046026D"/>
    <w:rsid w:val="004605C6"/>
    <w:rsid w:val="00460B85"/>
    <w:rsid w:val="00460DFF"/>
    <w:rsid w:val="00461331"/>
    <w:rsid w:val="00461742"/>
    <w:rsid w:val="004628AB"/>
    <w:rsid w:val="00462C8B"/>
    <w:rsid w:val="004632C9"/>
    <w:rsid w:val="00463688"/>
    <w:rsid w:val="004638AA"/>
    <w:rsid w:val="00463B26"/>
    <w:rsid w:val="00463D80"/>
    <w:rsid w:val="00464392"/>
    <w:rsid w:val="00464F28"/>
    <w:rsid w:val="00464F2A"/>
    <w:rsid w:val="00464FD3"/>
    <w:rsid w:val="00465C8A"/>
    <w:rsid w:val="004664E2"/>
    <w:rsid w:val="00466526"/>
    <w:rsid w:val="00466776"/>
    <w:rsid w:val="004673E4"/>
    <w:rsid w:val="004676AB"/>
    <w:rsid w:val="004713DE"/>
    <w:rsid w:val="00471D8D"/>
    <w:rsid w:val="00471FD4"/>
    <w:rsid w:val="00472C51"/>
    <w:rsid w:val="00472C74"/>
    <w:rsid w:val="00472D1E"/>
    <w:rsid w:val="0047336D"/>
    <w:rsid w:val="00473A76"/>
    <w:rsid w:val="00473C98"/>
    <w:rsid w:val="00473DCB"/>
    <w:rsid w:val="00473E70"/>
    <w:rsid w:val="0047415F"/>
    <w:rsid w:val="0047422C"/>
    <w:rsid w:val="0047470B"/>
    <w:rsid w:val="00474FDB"/>
    <w:rsid w:val="00475008"/>
    <w:rsid w:val="00475188"/>
    <w:rsid w:val="0047559D"/>
    <w:rsid w:val="00475773"/>
    <w:rsid w:val="00475CD9"/>
    <w:rsid w:val="004762FC"/>
    <w:rsid w:val="004763C3"/>
    <w:rsid w:val="00477202"/>
    <w:rsid w:val="0047726B"/>
    <w:rsid w:val="004774F5"/>
    <w:rsid w:val="0047783E"/>
    <w:rsid w:val="0048031E"/>
    <w:rsid w:val="00480430"/>
    <w:rsid w:val="004807B7"/>
    <w:rsid w:val="00480926"/>
    <w:rsid w:val="00480B81"/>
    <w:rsid w:val="00481172"/>
    <w:rsid w:val="00481613"/>
    <w:rsid w:val="00481D70"/>
    <w:rsid w:val="004827DE"/>
    <w:rsid w:val="00482B24"/>
    <w:rsid w:val="00482D82"/>
    <w:rsid w:val="00483596"/>
    <w:rsid w:val="00483A3D"/>
    <w:rsid w:val="00483FEE"/>
    <w:rsid w:val="00484045"/>
    <w:rsid w:val="00484BAF"/>
    <w:rsid w:val="00484CE4"/>
    <w:rsid w:val="00484F44"/>
    <w:rsid w:val="00485FE2"/>
    <w:rsid w:val="00486504"/>
    <w:rsid w:val="00486704"/>
    <w:rsid w:val="00486844"/>
    <w:rsid w:val="00486D92"/>
    <w:rsid w:val="00486FCB"/>
    <w:rsid w:val="00490B59"/>
    <w:rsid w:val="00490DC0"/>
    <w:rsid w:val="00491598"/>
    <w:rsid w:val="0049162A"/>
    <w:rsid w:val="00491B47"/>
    <w:rsid w:val="00491D0A"/>
    <w:rsid w:val="00492122"/>
    <w:rsid w:val="00492132"/>
    <w:rsid w:val="004928E4"/>
    <w:rsid w:val="00492C0B"/>
    <w:rsid w:val="00492C65"/>
    <w:rsid w:val="00492CE8"/>
    <w:rsid w:val="00493006"/>
    <w:rsid w:val="00493403"/>
    <w:rsid w:val="0049361E"/>
    <w:rsid w:val="00493A78"/>
    <w:rsid w:val="00493ABE"/>
    <w:rsid w:val="00493E2F"/>
    <w:rsid w:val="00493F2F"/>
    <w:rsid w:val="0049413E"/>
    <w:rsid w:val="00494577"/>
    <w:rsid w:val="00494806"/>
    <w:rsid w:val="00494831"/>
    <w:rsid w:val="00494AE3"/>
    <w:rsid w:val="00495600"/>
    <w:rsid w:val="00495D22"/>
    <w:rsid w:val="00495E39"/>
    <w:rsid w:val="00496086"/>
    <w:rsid w:val="00496227"/>
    <w:rsid w:val="00496AA8"/>
    <w:rsid w:val="004A09F6"/>
    <w:rsid w:val="004A1B6C"/>
    <w:rsid w:val="004A22A0"/>
    <w:rsid w:val="004A2B8B"/>
    <w:rsid w:val="004A2EB8"/>
    <w:rsid w:val="004A33BC"/>
    <w:rsid w:val="004A3422"/>
    <w:rsid w:val="004A37BD"/>
    <w:rsid w:val="004A384C"/>
    <w:rsid w:val="004A40D5"/>
    <w:rsid w:val="004A44F4"/>
    <w:rsid w:val="004A47CC"/>
    <w:rsid w:val="004A49E5"/>
    <w:rsid w:val="004A4E41"/>
    <w:rsid w:val="004A4EAB"/>
    <w:rsid w:val="004A4FAF"/>
    <w:rsid w:val="004A5179"/>
    <w:rsid w:val="004A56AF"/>
    <w:rsid w:val="004A58EF"/>
    <w:rsid w:val="004A5949"/>
    <w:rsid w:val="004A5A3A"/>
    <w:rsid w:val="004A6439"/>
    <w:rsid w:val="004A645B"/>
    <w:rsid w:val="004A66D8"/>
    <w:rsid w:val="004A7F3E"/>
    <w:rsid w:val="004B050E"/>
    <w:rsid w:val="004B0789"/>
    <w:rsid w:val="004B08DA"/>
    <w:rsid w:val="004B08EE"/>
    <w:rsid w:val="004B0D0A"/>
    <w:rsid w:val="004B0D2F"/>
    <w:rsid w:val="004B1592"/>
    <w:rsid w:val="004B1962"/>
    <w:rsid w:val="004B1E68"/>
    <w:rsid w:val="004B1E9D"/>
    <w:rsid w:val="004B1F76"/>
    <w:rsid w:val="004B2EC7"/>
    <w:rsid w:val="004B38BB"/>
    <w:rsid w:val="004B3900"/>
    <w:rsid w:val="004B3D7E"/>
    <w:rsid w:val="004B3D8A"/>
    <w:rsid w:val="004B4DF0"/>
    <w:rsid w:val="004B5667"/>
    <w:rsid w:val="004B5879"/>
    <w:rsid w:val="004B5DD0"/>
    <w:rsid w:val="004B5EAB"/>
    <w:rsid w:val="004B639C"/>
    <w:rsid w:val="004B679E"/>
    <w:rsid w:val="004B6D66"/>
    <w:rsid w:val="004B6FC3"/>
    <w:rsid w:val="004B7190"/>
    <w:rsid w:val="004C02D9"/>
    <w:rsid w:val="004C08E8"/>
    <w:rsid w:val="004C0F34"/>
    <w:rsid w:val="004C1BA8"/>
    <w:rsid w:val="004C1DAB"/>
    <w:rsid w:val="004C2824"/>
    <w:rsid w:val="004C2A31"/>
    <w:rsid w:val="004C2DDD"/>
    <w:rsid w:val="004C346D"/>
    <w:rsid w:val="004C39CF"/>
    <w:rsid w:val="004C4109"/>
    <w:rsid w:val="004C4429"/>
    <w:rsid w:val="004C4D8D"/>
    <w:rsid w:val="004C4EAA"/>
    <w:rsid w:val="004C5521"/>
    <w:rsid w:val="004C5587"/>
    <w:rsid w:val="004C56AC"/>
    <w:rsid w:val="004C5F40"/>
    <w:rsid w:val="004C61F1"/>
    <w:rsid w:val="004C6372"/>
    <w:rsid w:val="004C6679"/>
    <w:rsid w:val="004C6705"/>
    <w:rsid w:val="004C69A6"/>
    <w:rsid w:val="004C6C72"/>
    <w:rsid w:val="004C6DB4"/>
    <w:rsid w:val="004C7255"/>
    <w:rsid w:val="004C75EA"/>
    <w:rsid w:val="004C7DFF"/>
    <w:rsid w:val="004D011B"/>
    <w:rsid w:val="004D02A4"/>
    <w:rsid w:val="004D0B26"/>
    <w:rsid w:val="004D0FC8"/>
    <w:rsid w:val="004D0FD7"/>
    <w:rsid w:val="004D14A9"/>
    <w:rsid w:val="004D19E1"/>
    <w:rsid w:val="004D1F58"/>
    <w:rsid w:val="004D2712"/>
    <w:rsid w:val="004D32B0"/>
    <w:rsid w:val="004D3537"/>
    <w:rsid w:val="004D3AFE"/>
    <w:rsid w:val="004D3EEA"/>
    <w:rsid w:val="004D43B3"/>
    <w:rsid w:val="004D4AD0"/>
    <w:rsid w:val="004D4CF4"/>
    <w:rsid w:val="004D5575"/>
    <w:rsid w:val="004D5B05"/>
    <w:rsid w:val="004D61FE"/>
    <w:rsid w:val="004D6678"/>
    <w:rsid w:val="004D6C9E"/>
    <w:rsid w:val="004D6DE2"/>
    <w:rsid w:val="004D6F84"/>
    <w:rsid w:val="004D7359"/>
    <w:rsid w:val="004D7478"/>
    <w:rsid w:val="004D7670"/>
    <w:rsid w:val="004D7691"/>
    <w:rsid w:val="004D78FC"/>
    <w:rsid w:val="004E028B"/>
    <w:rsid w:val="004E058D"/>
    <w:rsid w:val="004E1178"/>
    <w:rsid w:val="004E1AA2"/>
    <w:rsid w:val="004E1B00"/>
    <w:rsid w:val="004E1F2B"/>
    <w:rsid w:val="004E2781"/>
    <w:rsid w:val="004E27CC"/>
    <w:rsid w:val="004E328B"/>
    <w:rsid w:val="004E37E5"/>
    <w:rsid w:val="004E3890"/>
    <w:rsid w:val="004E3E45"/>
    <w:rsid w:val="004E42AC"/>
    <w:rsid w:val="004E4A1E"/>
    <w:rsid w:val="004E4A25"/>
    <w:rsid w:val="004E4DEF"/>
    <w:rsid w:val="004E4EC5"/>
    <w:rsid w:val="004E566F"/>
    <w:rsid w:val="004E5740"/>
    <w:rsid w:val="004E614D"/>
    <w:rsid w:val="004E6A2A"/>
    <w:rsid w:val="004E6A82"/>
    <w:rsid w:val="004E6BEA"/>
    <w:rsid w:val="004E6C7A"/>
    <w:rsid w:val="004E70FA"/>
    <w:rsid w:val="004E79AA"/>
    <w:rsid w:val="004E7AFD"/>
    <w:rsid w:val="004F00A0"/>
    <w:rsid w:val="004F05C6"/>
    <w:rsid w:val="004F0985"/>
    <w:rsid w:val="004F1ED2"/>
    <w:rsid w:val="004F20AB"/>
    <w:rsid w:val="004F2711"/>
    <w:rsid w:val="004F2908"/>
    <w:rsid w:val="004F36A6"/>
    <w:rsid w:val="004F40E0"/>
    <w:rsid w:val="004F4128"/>
    <w:rsid w:val="004F442B"/>
    <w:rsid w:val="004F47BC"/>
    <w:rsid w:val="004F5165"/>
    <w:rsid w:val="004F547F"/>
    <w:rsid w:val="004F5735"/>
    <w:rsid w:val="004F5ED5"/>
    <w:rsid w:val="004F607B"/>
    <w:rsid w:val="004F6528"/>
    <w:rsid w:val="004F67D7"/>
    <w:rsid w:val="004F7273"/>
    <w:rsid w:val="0050014D"/>
    <w:rsid w:val="00500421"/>
    <w:rsid w:val="00500A1C"/>
    <w:rsid w:val="00500A66"/>
    <w:rsid w:val="005010B0"/>
    <w:rsid w:val="0050198A"/>
    <w:rsid w:val="00501AE6"/>
    <w:rsid w:val="00501C94"/>
    <w:rsid w:val="00501DA4"/>
    <w:rsid w:val="0050286B"/>
    <w:rsid w:val="00503722"/>
    <w:rsid w:val="00503A34"/>
    <w:rsid w:val="00503B68"/>
    <w:rsid w:val="00503C32"/>
    <w:rsid w:val="005049B9"/>
    <w:rsid w:val="0050569D"/>
    <w:rsid w:val="0050693D"/>
    <w:rsid w:val="00506EA2"/>
    <w:rsid w:val="00507C6A"/>
    <w:rsid w:val="00507D80"/>
    <w:rsid w:val="0051040B"/>
    <w:rsid w:val="0051093A"/>
    <w:rsid w:val="00511180"/>
    <w:rsid w:val="00511A7F"/>
    <w:rsid w:val="00511C7A"/>
    <w:rsid w:val="0051370F"/>
    <w:rsid w:val="0051427F"/>
    <w:rsid w:val="00514400"/>
    <w:rsid w:val="00514A84"/>
    <w:rsid w:val="00515320"/>
    <w:rsid w:val="00515F25"/>
    <w:rsid w:val="005161FE"/>
    <w:rsid w:val="005166D2"/>
    <w:rsid w:val="00520133"/>
    <w:rsid w:val="00520184"/>
    <w:rsid w:val="005206FA"/>
    <w:rsid w:val="00521456"/>
    <w:rsid w:val="00521DC9"/>
    <w:rsid w:val="005223A7"/>
    <w:rsid w:val="00522401"/>
    <w:rsid w:val="00522B14"/>
    <w:rsid w:val="00522FA7"/>
    <w:rsid w:val="005236C1"/>
    <w:rsid w:val="00523C2A"/>
    <w:rsid w:val="00524031"/>
    <w:rsid w:val="00524BE6"/>
    <w:rsid w:val="00524D68"/>
    <w:rsid w:val="00525057"/>
    <w:rsid w:val="005250E2"/>
    <w:rsid w:val="00525984"/>
    <w:rsid w:val="00525C69"/>
    <w:rsid w:val="00525CC5"/>
    <w:rsid w:val="00526071"/>
    <w:rsid w:val="0052621F"/>
    <w:rsid w:val="0052638A"/>
    <w:rsid w:val="005265E5"/>
    <w:rsid w:val="00526682"/>
    <w:rsid w:val="0052703E"/>
    <w:rsid w:val="00527118"/>
    <w:rsid w:val="005273B2"/>
    <w:rsid w:val="005273E7"/>
    <w:rsid w:val="00527748"/>
    <w:rsid w:val="0052775F"/>
    <w:rsid w:val="00527DBD"/>
    <w:rsid w:val="005307A4"/>
    <w:rsid w:val="005318FF"/>
    <w:rsid w:val="00531B78"/>
    <w:rsid w:val="00531E27"/>
    <w:rsid w:val="0053273C"/>
    <w:rsid w:val="00532A52"/>
    <w:rsid w:val="00532DA1"/>
    <w:rsid w:val="005333D4"/>
    <w:rsid w:val="0053346E"/>
    <w:rsid w:val="005339A4"/>
    <w:rsid w:val="00533B74"/>
    <w:rsid w:val="00533BC0"/>
    <w:rsid w:val="00533E45"/>
    <w:rsid w:val="00533E7F"/>
    <w:rsid w:val="00534F59"/>
    <w:rsid w:val="00534F84"/>
    <w:rsid w:val="00535006"/>
    <w:rsid w:val="00535EA3"/>
    <w:rsid w:val="00535F29"/>
    <w:rsid w:val="00535FAC"/>
    <w:rsid w:val="0053640D"/>
    <w:rsid w:val="0053647E"/>
    <w:rsid w:val="00536D51"/>
    <w:rsid w:val="005372E6"/>
    <w:rsid w:val="005375EC"/>
    <w:rsid w:val="005379B3"/>
    <w:rsid w:val="00537E73"/>
    <w:rsid w:val="00540134"/>
    <w:rsid w:val="005402F1"/>
    <w:rsid w:val="00540CAD"/>
    <w:rsid w:val="00541067"/>
    <w:rsid w:val="00541C1A"/>
    <w:rsid w:val="00541E67"/>
    <w:rsid w:val="005423D3"/>
    <w:rsid w:val="00542A82"/>
    <w:rsid w:val="00543162"/>
    <w:rsid w:val="00543295"/>
    <w:rsid w:val="00543561"/>
    <w:rsid w:val="005439AF"/>
    <w:rsid w:val="00543B09"/>
    <w:rsid w:val="0054463D"/>
    <w:rsid w:val="00544787"/>
    <w:rsid w:val="00544DBE"/>
    <w:rsid w:val="00544DF0"/>
    <w:rsid w:val="0054517A"/>
    <w:rsid w:val="0054575C"/>
    <w:rsid w:val="00545867"/>
    <w:rsid w:val="00545960"/>
    <w:rsid w:val="00546106"/>
    <w:rsid w:val="005461AA"/>
    <w:rsid w:val="005469C3"/>
    <w:rsid w:val="00546D4B"/>
    <w:rsid w:val="0054746D"/>
    <w:rsid w:val="005479A4"/>
    <w:rsid w:val="00547E1A"/>
    <w:rsid w:val="00547E4F"/>
    <w:rsid w:val="005500B7"/>
    <w:rsid w:val="00550299"/>
    <w:rsid w:val="005502B5"/>
    <w:rsid w:val="005508A8"/>
    <w:rsid w:val="00550CD2"/>
    <w:rsid w:val="00551B5B"/>
    <w:rsid w:val="00551C0B"/>
    <w:rsid w:val="00552403"/>
    <w:rsid w:val="0055285E"/>
    <w:rsid w:val="00553A79"/>
    <w:rsid w:val="00553F3A"/>
    <w:rsid w:val="005541E2"/>
    <w:rsid w:val="00554731"/>
    <w:rsid w:val="005547C4"/>
    <w:rsid w:val="00554E1D"/>
    <w:rsid w:val="00555906"/>
    <w:rsid w:val="00555B93"/>
    <w:rsid w:val="005568D3"/>
    <w:rsid w:val="00556AAD"/>
    <w:rsid w:val="00556CD4"/>
    <w:rsid w:val="00556E6B"/>
    <w:rsid w:val="00556F7C"/>
    <w:rsid w:val="0055716E"/>
    <w:rsid w:val="00557EDE"/>
    <w:rsid w:val="00557F48"/>
    <w:rsid w:val="00557FAB"/>
    <w:rsid w:val="005600F8"/>
    <w:rsid w:val="005606D9"/>
    <w:rsid w:val="00560A2F"/>
    <w:rsid w:val="00560C10"/>
    <w:rsid w:val="00560D01"/>
    <w:rsid w:val="00560FE0"/>
    <w:rsid w:val="005610CE"/>
    <w:rsid w:val="00561296"/>
    <w:rsid w:val="00561428"/>
    <w:rsid w:val="005614FF"/>
    <w:rsid w:val="00561DC9"/>
    <w:rsid w:val="0056261D"/>
    <w:rsid w:val="00562702"/>
    <w:rsid w:val="00562D2B"/>
    <w:rsid w:val="00562E31"/>
    <w:rsid w:val="005631F6"/>
    <w:rsid w:val="00563AE9"/>
    <w:rsid w:val="00563C03"/>
    <w:rsid w:val="00564EAE"/>
    <w:rsid w:val="00565298"/>
    <w:rsid w:val="00565E7B"/>
    <w:rsid w:val="005670F6"/>
    <w:rsid w:val="0056725F"/>
    <w:rsid w:val="00567281"/>
    <w:rsid w:val="005672BD"/>
    <w:rsid w:val="00567C88"/>
    <w:rsid w:val="005709A7"/>
    <w:rsid w:val="00570A1E"/>
    <w:rsid w:val="005713DA"/>
    <w:rsid w:val="00571A8E"/>
    <w:rsid w:val="00571FBD"/>
    <w:rsid w:val="00572752"/>
    <w:rsid w:val="005728D8"/>
    <w:rsid w:val="00573586"/>
    <w:rsid w:val="00573752"/>
    <w:rsid w:val="00575149"/>
    <w:rsid w:val="005751FF"/>
    <w:rsid w:val="005759DA"/>
    <w:rsid w:val="00575DF5"/>
    <w:rsid w:val="005762BF"/>
    <w:rsid w:val="00576377"/>
    <w:rsid w:val="00576583"/>
    <w:rsid w:val="00576CC4"/>
    <w:rsid w:val="00577651"/>
    <w:rsid w:val="00577B0F"/>
    <w:rsid w:val="00577E4B"/>
    <w:rsid w:val="00577FE5"/>
    <w:rsid w:val="00580590"/>
    <w:rsid w:val="005808F4"/>
    <w:rsid w:val="005809B8"/>
    <w:rsid w:val="005809C3"/>
    <w:rsid w:val="00580DB5"/>
    <w:rsid w:val="005811DC"/>
    <w:rsid w:val="0058124E"/>
    <w:rsid w:val="005814F2"/>
    <w:rsid w:val="00581CD3"/>
    <w:rsid w:val="00581D83"/>
    <w:rsid w:val="00581DCB"/>
    <w:rsid w:val="00582192"/>
    <w:rsid w:val="005826D2"/>
    <w:rsid w:val="00582712"/>
    <w:rsid w:val="00582B98"/>
    <w:rsid w:val="00582FDB"/>
    <w:rsid w:val="005830F4"/>
    <w:rsid w:val="0058313C"/>
    <w:rsid w:val="00583403"/>
    <w:rsid w:val="0058355C"/>
    <w:rsid w:val="00583A45"/>
    <w:rsid w:val="00583AE0"/>
    <w:rsid w:val="00583B1E"/>
    <w:rsid w:val="00583EA4"/>
    <w:rsid w:val="0058434E"/>
    <w:rsid w:val="00584A4D"/>
    <w:rsid w:val="00584CF0"/>
    <w:rsid w:val="00584D7A"/>
    <w:rsid w:val="005851C6"/>
    <w:rsid w:val="005852A6"/>
    <w:rsid w:val="005857B8"/>
    <w:rsid w:val="005859EF"/>
    <w:rsid w:val="00585EBB"/>
    <w:rsid w:val="00586004"/>
    <w:rsid w:val="005869E5"/>
    <w:rsid w:val="00586BAC"/>
    <w:rsid w:val="0058700E"/>
    <w:rsid w:val="00587217"/>
    <w:rsid w:val="00590782"/>
    <w:rsid w:val="00590984"/>
    <w:rsid w:val="00590DE3"/>
    <w:rsid w:val="00590E6F"/>
    <w:rsid w:val="00590F78"/>
    <w:rsid w:val="0059239B"/>
    <w:rsid w:val="0059247E"/>
    <w:rsid w:val="0059269E"/>
    <w:rsid w:val="00592DA9"/>
    <w:rsid w:val="00592DEF"/>
    <w:rsid w:val="00592E0D"/>
    <w:rsid w:val="00593437"/>
    <w:rsid w:val="005934EF"/>
    <w:rsid w:val="0059370C"/>
    <w:rsid w:val="00593B78"/>
    <w:rsid w:val="00594078"/>
    <w:rsid w:val="0059429D"/>
    <w:rsid w:val="00594641"/>
    <w:rsid w:val="00594FC0"/>
    <w:rsid w:val="00595387"/>
    <w:rsid w:val="0059546A"/>
    <w:rsid w:val="0059657F"/>
    <w:rsid w:val="0059695B"/>
    <w:rsid w:val="00596AD5"/>
    <w:rsid w:val="00596D8F"/>
    <w:rsid w:val="00596DAB"/>
    <w:rsid w:val="00597414"/>
    <w:rsid w:val="005A01A4"/>
    <w:rsid w:val="005A0FB9"/>
    <w:rsid w:val="005A10EB"/>
    <w:rsid w:val="005A116A"/>
    <w:rsid w:val="005A12BC"/>
    <w:rsid w:val="005A167D"/>
    <w:rsid w:val="005A1A1B"/>
    <w:rsid w:val="005A1E8C"/>
    <w:rsid w:val="005A26E9"/>
    <w:rsid w:val="005A2AF6"/>
    <w:rsid w:val="005A2B8B"/>
    <w:rsid w:val="005A2D64"/>
    <w:rsid w:val="005A35F2"/>
    <w:rsid w:val="005A385C"/>
    <w:rsid w:val="005A3A7A"/>
    <w:rsid w:val="005A3C69"/>
    <w:rsid w:val="005A3F45"/>
    <w:rsid w:val="005A3FE0"/>
    <w:rsid w:val="005A452F"/>
    <w:rsid w:val="005A465D"/>
    <w:rsid w:val="005A4A20"/>
    <w:rsid w:val="005A4D73"/>
    <w:rsid w:val="005A5519"/>
    <w:rsid w:val="005A5EAC"/>
    <w:rsid w:val="005A5EF0"/>
    <w:rsid w:val="005A69D1"/>
    <w:rsid w:val="005A6BAD"/>
    <w:rsid w:val="005A756C"/>
    <w:rsid w:val="005A7C15"/>
    <w:rsid w:val="005B04DA"/>
    <w:rsid w:val="005B0C5B"/>
    <w:rsid w:val="005B19A2"/>
    <w:rsid w:val="005B1B13"/>
    <w:rsid w:val="005B20E3"/>
    <w:rsid w:val="005B212C"/>
    <w:rsid w:val="005B2200"/>
    <w:rsid w:val="005B2211"/>
    <w:rsid w:val="005B29BC"/>
    <w:rsid w:val="005B2D36"/>
    <w:rsid w:val="005B3181"/>
    <w:rsid w:val="005B3BCD"/>
    <w:rsid w:val="005B4493"/>
    <w:rsid w:val="005B454C"/>
    <w:rsid w:val="005B4592"/>
    <w:rsid w:val="005B468A"/>
    <w:rsid w:val="005B576C"/>
    <w:rsid w:val="005B5A52"/>
    <w:rsid w:val="005B5A53"/>
    <w:rsid w:val="005B5D6A"/>
    <w:rsid w:val="005B5DA3"/>
    <w:rsid w:val="005B6B8D"/>
    <w:rsid w:val="005B71C3"/>
    <w:rsid w:val="005B7324"/>
    <w:rsid w:val="005B7422"/>
    <w:rsid w:val="005B745E"/>
    <w:rsid w:val="005C07C6"/>
    <w:rsid w:val="005C0AE2"/>
    <w:rsid w:val="005C1868"/>
    <w:rsid w:val="005C1CF8"/>
    <w:rsid w:val="005C1E2B"/>
    <w:rsid w:val="005C24C6"/>
    <w:rsid w:val="005C3BB9"/>
    <w:rsid w:val="005C3F4C"/>
    <w:rsid w:val="005C4054"/>
    <w:rsid w:val="005C416F"/>
    <w:rsid w:val="005C43B8"/>
    <w:rsid w:val="005C44EB"/>
    <w:rsid w:val="005C4BB6"/>
    <w:rsid w:val="005C5006"/>
    <w:rsid w:val="005C5433"/>
    <w:rsid w:val="005C5602"/>
    <w:rsid w:val="005C57F1"/>
    <w:rsid w:val="005C5F95"/>
    <w:rsid w:val="005C6D35"/>
    <w:rsid w:val="005C71F4"/>
    <w:rsid w:val="005D05FF"/>
    <w:rsid w:val="005D087D"/>
    <w:rsid w:val="005D0FCB"/>
    <w:rsid w:val="005D1000"/>
    <w:rsid w:val="005D1453"/>
    <w:rsid w:val="005D1845"/>
    <w:rsid w:val="005D1AF1"/>
    <w:rsid w:val="005D1B80"/>
    <w:rsid w:val="005D1CCA"/>
    <w:rsid w:val="005D22C1"/>
    <w:rsid w:val="005D2B3B"/>
    <w:rsid w:val="005D2DA7"/>
    <w:rsid w:val="005D32D6"/>
    <w:rsid w:val="005D3A05"/>
    <w:rsid w:val="005D4777"/>
    <w:rsid w:val="005D48EF"/>
    <w:rsid w:val="005D4A89"/>
    <w:rsid w:val="005D5744"/>
    <w:rsid w:val="005D5800"/>
    <w:rsid w:val="005D5ABC"/>
    <w:rsid w:val="005D6097"/>
    <w:rsid w:val="005D6179"/>
    <w:rsid w:val="005D6246"/>
    <w:rsid w:val="005D63D0"/>
    <w:rsid w:val="005D6A42"/>
    <w:rsid w:val="005D6AC8"/>
    <w:rsid w:val="005D6AEE"/>
    <w:rsid w:val="005D776C"/>
    <w:rsid w:val="005D7ADD"/>
    <w:rsid w:val="005D7B8D"/>
    <w:rsid w:val="005D7CAC"/>
    <w:rsid w:val="005E0474"/>
    <w:rsid w:val="005E0625"/>
    <w:rsid w:val="005E081A"/>
    <w:rsid w:val="005E086F"/>
    <w:rsid w:val="005E0E8C"/>
    <w:rsid w:val="005E1432"/>
    <w:rsid w:val="005E1445"/>
    <w:rsid w:val="005E1864"/>
    <w:rsid w:val="005E1C7C"/>
    <w:rsid w:val="005E1ECC"/>
    <w:rsid w:val="005E1F65"/>
    <w:rsid w:val="005E1F7C"/>
    <w:rsid w:val="005E214F"/>
    <w:rsid w:val="005E23BB"/>
    <w:rsid w:val="005E25B5"/>
    <w:rsid w:val="005E2929"/>
    <w:rsid w:val="005E2C7E"/>
    <w:rsid w:val="005E2E23"/>
    <w:rsid w:val="005E2F57"/>
    <w:rsid w:val="005E2FB5"/>
    <w:rsid w:val="005E3091"/>
    <w:rsid w:val="005E35CF"/>
    <w:rsid w:val="005E446A"/>
    <w:rsid w:val="005E460B"/>
    <w:rsid w:val="005E4702"/>
    <w:rsid w:val="005E4A11"/>
    <w:rsid w:val="005E4AF5"/>
    <w:rsid w:val="005E4E22"/>
    <w:rsid w:val="005E51A4"/>
    <w:rsid w:val="005E5438"/>
    <w:rsid w:val="005E5831"/>
    <w:rsid w:val="005E5852"/>
    <w:rsid w:val="005E5DE3"/>
    <w:rsid w:val="005E6727"/>
    <w:rsid w:val="005E68C3"/>
    <w:rsid w:val="005E7612"/>
    <w:rsid w:val="005E79A1"/>
    <w:rsid w:val="005F0518"/>
    <w:rsid w:val="005F06D6"/>
    <w:rsid w:val="005F1388"/>
    <w:rsid w:val="005F19F7"/>
    <w:rsid w:val="005F1F5F"/>
    <w:rsid w:val="005F2A1B"/>
    <w:rsid w:val="005F2D47"/>
    <w:rsid w:val="005F3017"/>
    <w:rsid w:val="005F326F"/>
    <w:rsid w:val="005F3607"/>
    <w:rsid w:val="005F375B"/>
    <w:rsid w:val="005F3E1A"/>
    <w:rsid w:val="005F3F1B"/>
    <w:rsid w:val="005F4BAC"/>
    <w:rsid w:val="005F51A9"/>
    <w:rsid w:val="005F52BA"/>
    <w:rsid w:val="005F53D0"/>
    <w:rsid w:val="005F54FE"/>
    <w:rsid w:val="005F5EF4"/>
    <w:rsid w:val="005F6276"/>
    <w:rsid w:val="005F628B"/>
    <w:rsid w:val="005F636A"/>
    <w:rsid w:val="005F6A2B"/>
    <w:rsid w:val="005F6A32"/>
    <w:rsid w:val="005F6F24"/>
    <w:rsid w:val="005F75C7"/>
    <w:rsid w:val="005F76D7"/>
    <w:rsid w:val="005F7A21"/>
    <w:rsid w:val="00600247"/>
    <w:rsid w:val="006007A8"/>
    <w:rsid w:val="00600BD7"/>
    <w:rsid w:val="00600CC9"/>
    <w:rsid w:val="00600D9D"/>
    <w:rsid w:val="00601172"/>
    <w:rsid w:val="0060197B"/>
    <w:rsid w:val="00601A8E"/>
    <w:rsid w:val="00601B17"/>
    <w:rsid w:val="00601E30"/>
    <w:rsid w:val="00601F36"/>
    <w:rsid w:val="00602033"/>
    <w:rsid w:val="00602964"/>
    <w:rsid w:val="00602B67"/>
    <w:rsid w:val="00602BDB"/>
    <w:rsid w:val="00602F32"/>
    <w:rsid w:val="00603048"/>
    <w:rsid w:val="006030CA"/>
    <w:rsid w:val="00603710"/>
    <w:rsid w:val="00603711"/>
    <w:rsid w:val="0060409C"/>
    <w:rsid w:val="0060430F"/>
    <w:rsid w:val="00604A38"/>
    <w:rsid w:val="00604B4C"/>
    <w:rsid w:val="00604DBA"/>
    <w:rsid w:val="00604FBB"/>
    <w:rsid w:val="00604FC3"/>
    <w:rsid w:val="006055EC"/>
    <w:rsid w:val="0060566C"/>
    <w:rsid w:val="00605C85"/>
    <w:rsid w:val="00605D80"/>
    <w:rsid w:val="00605F4E"/>
    <w:rsid w:val="0060642A"/>
    <w:rsid w:val="006066B6"/>
    <w:rsid w:val="00607321"/>
    <w:rsid w:val="00607714"/>
    <w:rsid w:val="006104A3"/>
    <w:rsid w:val="00610784"/>
    <w:rsid w:val="00610798"/>
    <w:rsid w:val="0061095F"/>
    <w:rsid w:val="0061117C"/>
    <w:rsid w:val="00611A64"/>
    <w:rsid w:val="00611C4E"/>
    <w:rsid w:val="0061217C"/>
    <w:rsid w:val="00612855"/>
    <w:rsid w:val="00612876"/>
    <w:rsid w:val="00612A0D"/>
    <w:rsid w:val="00612A12"/>
    <w:rsid w:val="00612DC8"/>
    <w:rsid w:val="006132AB"/>
    <w:rsid w:val="006137E7"/>
    <w:rsid w:val="00613B99"/>
    <w:rsid w:val="00614083"/>
    <w:rsid w:val="00614098"/>
    <w:rsid w:val="00614105"/>
    <w:rsid w:val="00614774"/>
    <w:rsid w:val="00615439"/>
    <w:rsid w:val="0061580D"/>
    <w:rsid w:val="00615B74"/>
    <w:rsid w:val="00615DB4"/>
    <w:rsid w:val="00615E43"/>
    <w:rsid w:val="006163D2"/>
    <w:rsid w:val="00616712"/>
    <w:rsid w:val="00616A45"/>
    <w:rsid w:val="00616C9C"/>
    <w:rsid w:val="006179AD"/>
    <w:rsid w:val="00617A36"/>
    <w:rsid w:val="00617A9E"/>
    <w:rsid w:val="0062017A"/>
    <w:rsid w:val="00620AE7"/>
    <w:rsid w:val="006210BD"/>
    <w:rsid w:val="00621741"/>
    <w:rsid w:val="00621D94"/>
    <w:rsid w:val="00622768"/>
    <w:rsid w:val="00622C23"/>
    <w:rsid w:val="006231E5"/>
    <w:rsid w:val="00623F39"/>
    <w:rsid w:val="006243DE"/>
    <w:rsid w:val="00624FB3"/>
    <w:rsid w:val="00625682"/>
    <w:rsid w:val="006256A6"/>
    <w:rsid w:val="006256FD"/>
    <w:rsid w:val="00625960"/>
    <w:rsid w:val="00626C84"/>
    <w:rsid w:val="00626F34"/>
    <w:rsid w:val="006276D4"/>
    <w:rsid w:val="00627B5A"/>
    <w:rsid w:val="006300F6"/>
    <w:rsid w:val="00630761"/>
    <w:rsid w:val="00631564"/>
    <w:rsid w:val="00631724"/>
    <w:rsid w:val="006321DC"/>
    <w:rsid w:val="00632C9E"/>
    <w:rsid w:val="00633078"/>
    <w:rsid w:val="00633200"/>
    <w:rsid w:val="0063345C"/>
    <w:rsid w:val="00633A51"/>
    <w:rsid w:val="00634598"/>
    <w:rsid w:val="00634BE5"/>
    <w:rsid w:val="006353B4"/>
    <w:rsid w:val="00635413"/>
    <w:rsid w:val="00635717"/>
    <w:rsid w:val="006357AD"/>
    <w:rsid w:val="0063618B"/>
    <w:rsid w:val="00636FB1"/>
    <w:rsid w:val="00637EB1"/>
    <w:rsid w:val="00637F02"/>
    <w:rsid w:val="00640176"/>
    <w:rsid w:val="006408D0"/>
    <w:rsid w:val="006408D6"/>
    <w:rsid w:val="00640900"/>
    <w:rsid w:val="00640A6C"/>
    <w:rsid w:val="00640F80"/>
    <w:rsid w:val="00641164"/>
    <w:rsid w:val="00641B85"/>
    <w:rsid w:val="00642080"/>
    <w:rsid w:val="0064233D"/>
    <w:rsid w:val="0064300D"/>
    <w:rsid w:val="00643119"/>
    <w:rsid w:val="006431A5"/>
    <w:rsid w:val="00644035"/>
    <w:rsid w:val="00644240"/>
    <w:rsid w:val="0064447E"/>
    <w:rsid w:val="0064453C"/>
    <w:rsid w:val="006453D7"/>
    <w:rsid w:val="0064550D"/>
    <w:rsid w:val="006455DE"/>
    <w:rsid w:val="00645E97"/>
    <w:rsid w:val="00645ED6"/>
    <w:rsid w:val="00645F76"/>
    <w:rsid w:val="0064614B"/>
    <w:rsid w:val="00646577"/>
    <w:rsid w:val="006468F8"/>
    <w:rsid w:val="00646C04"/>
    <w:rsid w:val="00646C6F"/>
    <w:rsid w:val="00647A6B"/>
    <w:rsid w:val="00647FF6"/>
    <w:rsid w:val="006500BB"/>
    <w:rsid w:val="006508E1"/>
    <w:rsid w:val="00650A72"/>
    <w:rsid w:val="00650CE1"/>
    <w:rsid w:val="00651180"/>
    <w:rsid w:val="006515AC"/>
    <w:rsid w:val="0065161B"/>
    <w:rsid w:val="0065192D"/>
    <w:rsid w:val="006520E0"/>
    <w:rsid w:val="00652E1A"/>
    <w:rsid w:val="00653C7A"/>
    <w:rsid w:val="006541BC"/>
    <w:rsid w:val="00654762"/>
    <w:rsid w:val="00654950"/>
    <w:rsid w:val="00654B9B"/>
    <w:rsid w:val="0065577F"/>
    <w:rsid w:val="00655879"/>
    <w:rsid w:val="00655AB3"/>
    <w:rsid w:val="00655B32"/>
    <w:rsid w:val="00655F52"/>
    <w:rsid w:val="00656239"/>
    <w:rsid w:val="006564F0"/>
    <w:rsid w:val="00657ABD"/>
    <w:rsid w:val="00657EE8"/>
    <w:rsid w:val="0066018A"/>
    <w:rsid w:val="0066089D"/>
    <w:rsid w:val="00660D97"/>
    <w:rsid w:val="006612C0"/>
    <w:rsid w:val="0066158B"/>
    <w:rsid w:val="0066159A"/>
    <w:rsid w:val="006615A9"/>
    <w:rsid w:val="00661742"/>
    <w:rsid w:val="006622EC"/>
    <w:rsid w:val="00662616"/>
    <w:rsid w:val="00662A0B"/>
    <w:rsid w:val="0066322B"/>
    <w:rsid w:val="006632D6"/>
    <w:rsid w:val="00663360"/>
    <w:rsid w:val="00663A51"/>
    <w:rsid w:val="00664237"/>
    <w:rsid w:val="00664385"/>
    <w:rsid w:val="006645D8"/>
    <w:rsid w:val="0066562F"/>
    <w:rsid w:val="0066567B"/>
    <w:rsid w:val="006659B4"/>
    <w:rsid w:val="006659DF"/>
    <w:rsid w:val="00666120"/>
    <w:rsid w:val="00667175"/>
    <w:rsid w:val="0066799B"/>
    <w:rsid w:val="00667BB1"/>
    <w:rsid w:val="00670080"/>
    <w:rsid w:val="00670208"/>
    <w:rsid w:val="0067034B"/>
    <w:rsid w:val="006703B1"/>
    <w:rsid w:val="00670777"/>
    <w:rsid w:val="00670E23"/>
    <w:rsid w:val="006710E4"/>
    <w:rsid w:val="00671265"/>
    <w:rsid w:val="006714AA"/>
    <w:rsid w:val="00671829"/>
    <w:rsid w:val="006724B2"/>
    <w:rsid w:val="0067317A"/>
    <w:rsid w:val="0067335F"/>
    <w:rsid w:val="0067386E"/>
    <w:rsid w:val="00673C9B"/>
    <w:rsid w:val="00673DEA"/>
    <w:rsid w:val="006748CB"/>
    <w:rsid w:val="006752D6"/>
    <w:rsid w:val="00675306"/>
    <w:rsid w:val="00675B2B"/>
    <w:rsid w:val="006761B9"/>
    <w:rsid w:val="006767A6"/>
    <w:rsid w:val="0067719D"/>
    <w:rsid w:val="006771AE"/>
    <w:rsid w:val="00677647"/>
    <w:rsid w:val="0068082C"/>
    <w:rsid w:val="0068085E"/>
    <w:rsid w:val="00681A96"/>
    <w:rsid w:val="006822DD"/>
    <w:rsid w:val="0068381C"/>
    <w:rsid w:val="0068392E"/>
    <w:rsid w:val="00683A7B"/>
    <w:rsid w:val="00683BAF"/>
    <w:rsid w:val="0068531D"/>
    <w:rsid w:val="0068595B"/>
    <w:rsid w:val="00686083"/>
    <w:rsid w:val="0068693C"/>
    <w:rsid w:val="00686AF3"/>
    <w:rsid w:val="00686B98"/>
    <w:rsid w:val="00686FAC"/>
    <w:rsid w:val="00687299"/>
    <w:rsid w:val="00687D7F"/>
    <w:rsid w:val="0069084D"/>
    <w:rsid w:val="00690AE3"/>
    <w:rsid w:val="00690D33"/>
    <w:rsid w:val="0069104F"/>
    <w:rsid w:val="006914CB"/>
    <w:rsid w:val="0069151B"/>
    <w:rsid w:val="00691565"/>
    <w:rsid w:val="0069177B"/>
    <w:rsid w:val="00691A1E"/>
    <w:rsid w:val="0069220F"/>
    <w:rsid w:val="00692400"/>
    <w:rsid w:val="006929AA"/>
    <w:rsid w:val="006931A9"/>
    <w:rsid w:val="006936A0"/>
    <w:rsid w:val="006940F3"/>
    <w:rsid w:val="006947F8"/>
    <w:rsid w:val="00694A73"/>
    <w:rsid w:val="00694D93"/>
    <w:rsid w:val="00695279"/>
    <w:rsid w:val="00695FB1"/>
    <w:rsid w:val="006964D2"/>
    <w:rsid w:val="00696B7A"/>
    <w:rsid w:val="00697EDD"/>
    <w:rsid w:val="006A0043"/>
    <w:rsid w:val="006A019A"/>
    <w:rsid w:val="006A0956"/>
    <w:rsid w:val="006A0DFE"/>
    <w:rsid w:val="006A0E8B"/>
    <w:rsid w:val="006A13BD"/>
    <w:rsid w:val="006A181F"/>
    <w:rsid w:val="006A186F"/>
    <w:rsid w:val="006A18D6"/>
    <w:rsid w:val="006A1974"/>
    <w:rsid w:val="006A19AB"/>
    <w:rsid w:val="006A1CD5"/>
    <w:rsid w:val="006A2126"/>
    <w:rsid w:val="006A25E3"/>
    <w:rsid w:val="006A2615"/>
    <w:rsid w:val="006A2826"/>
    <w:rsid w:val="006A285A"/>
    <w:rsid w:val="006A2B09"/>
    <w:rsid w:val="006A3075"/>
    <w:rsid w:val="006A35E3"/>
    <w:rsid w:val="006A3FFB"/>
    <w:rsid w:val="006A4019"/>
    <w:rsid w:val="006A4402"/>
    <w:rsid w:val="006A45AF"/>
    <w:rsid w:val="006A4A77"/>
    <w:rsid w:val="006A4DC5"/>
    <w:rsid w:val="006A4DE7"/>
    <w:rsid w:val="006A52D6"/>
    <w:rsid w:val="006A5BF1"/>
    <w:rsid w:val="006A5C3B"/>
    <w:rsid w:val="006A5CBC"/>
    <w:rsid w:val="006A5F92"/>
    <w:rsid w:val="006A6C69"/>
    <w:rsid w:val="006A758C"/>
    <w:rsid w:val="006A7E5C"/>
    <w:rsid w:val="006A7FE0"/>
    <w:rsid w:val="006B0119"/>
    <w:rsid w:val="006B08F0"/>
    <w:rsid w:val="006B0922"/>
    <w:rsid w:val="006B0AD8"/>
    <w:rsid w:val="006B0BEE"/>
    <w:rsid w:val="006B14D2"/>
    <w:rsid w:val="006B1B35"/>
    <w:rsid w:val="006B2285"/>
    <w:rsid w:val="006B25D0"/>
    <w:rsid w:val="006B2D79"/>
    <w:rsid w:val="006B2EB1"/>
    <w:rsid w:val="006B35A8"/>
    <w:rsid w:val="006B3E3D"/>
    <w:rsid w:val="006B41DC"/>
    <w:rsid w:val="006B450E"/>
    <w:rsid w:val="006B7DFD"/>
    <w:rsid w:val="006C0E27"/>
    <w:rsid w:val="006C0E5B"/>
    <w:rsid w:val="006C0FAC"/>
    <w:rsid w:val="006C1401"/>
    <w:rsid w:val="006C1509"/>
    <w:rsid w:val="006C1962"/>
    <w:rsid w:val="006C19D0"/>
    <w:rsid w:val="006C1ADC"/>
    <w:rsid w:val="006C1FFA"/>
    <w:rsid w:val="006C235E"/>
    <w:rsid w:val="006C2589"/>
    <w:rsid w:val="006C270E"/>
    <w:rsid w:val="006C2868"/>
    <w:rsid w:val="006C2886"/>
    <w:rsid w:val="006C2E92"/>
    <w:rsid w:val="006C3869"/>
    <w:rsid w:val="006C3DD0"/>
    <w:rsid w:val="006C3E02"/>
    <w:rsid w:val="006C3E70"/>
    <w:rsid w:val="006C3EB1"/>
    <w:rsid w:val="006C3F28"/>
    <w:rsid w:val="006C3F57"/>
    <w:rsid w:val="006C4211"/>
    <w:rsid w:val="006C46CE"/>
    <w:rsid w:val="006C4BD2"/>
    <w:rsid w:val="006C4CC9"/>
    <w:rsid w:val="006C53E4"/>
    <w:rsid w:val="006C5776"/>
    <w:rsid w:val="006C594E"/>
    <w:rsid w:val="006C5FAB"/>
    <w:rsid w:val="006C6A59"/>
    <w:rsid w:val="006C6F56"/>
    <w:rsid w:val="006C7D1D"/>
    <w:rsid w:val="006D0093"/>
    <w:rsid w:val="006D049A"/>
    <w:rsid w:val="006D0B08"/>
    <w:rsid w:val="006D0F28"/>
    <w:rsid w:val="006D0FFC"/>
    <w:rsid w:val="006D1561"/>
    <w:rsid w:val="006D1640"/>
    <w:rsid w:val="006D2028"/>
    <w:rsid w:val="006D2320"/>
    <w:rsid w:val="006D2482"/>
    <w:rsid w:val="006D2888"/>
    <w:rsid w:val="006D29E2"/>
    <w:rsid w:val="006D2E0A"/>
    <w:rsid w:val="006D341F"/>
    <w:rsid w:val="006D34CC"/>
    <w:rsid w:val="006D382C"/>
    <w:rsid w:val="006D3A94"/>
    <w:rsid w:val="006D3AFE"/>
    <w:rsid w:val="006D45B6"/>
    <w:rsid w:val="006D4D57"/>
    <w:rsid w:val="006D5410"/>
    <w:rsid w:val="006D5500"/>
    <w:rsid w:val="006D5B4D"/>
    <w:rsid w:val="006D5E73"/>
    <w:rsid w:val="006D5E99"/>
    <w:rsid w:val="006D778A"/>
    <w:rsid w:val="006D7F35"/>
    <w:rsid w:val="006E03D0"/>
    <w:rsid w:val="006E06D4"/>
    <w:rsid w:val="006E0931"/>
    <w:rsid w:val="006E097F"/>
    <w:rsid w:val="006E0C00"/>
    <w:rsid w:val="006E0E85"/>
    <w:rsid w:val="006E1059"/>
    <w:rsid w:val="006E159B"/>
    <w:rsid w:val="006E1645"/>
    <w:rsid w:val="006E16B5"/>
    <w:rsid w:val="006E1856"/>
    <w:rsid w:val="006E1D5F"/>
    <w:rsid w:val="006E252C"/>
    <w:rsid w:val="006E27C7"/>
    <w:rsid w:val="006E308E"/>
    <w:rsid w:val="006E32D3"/>
    <w:rsid w:val="006E3426"/>
    <w:rsid w:val="006E3598"/>
    <w:rsid w:val="006E3B34"/>
    <w:rsid w:val="006E3F31"/>
    <w:rsid w:val="006E4406"/>
    <w:rsid w:val="006E44D4"/>
    <w:rsid w:val="006E45BE"/>
    <w:rsid w:val="006E498B"/>
    <w:rsid w:val="006E4A70"/>
    <w:rsid w:val="006E4B16"/>
    <w:rsid w:val="006E4D0B"/>
    <w:rsid w:val="006E5318"/>
    <w:rsid w:val="006E5EE9"/>
    <w:rsid w:val="006E653D"/>
    <w:rsid w:val="006E6A58"/>
    <w:rsid w:val="006E7209"/>
    <w:rsid w:val="006E72AC"/>
    <w:rsid w:val="006E748E"/>
    <w:rsid w:val="006E760C"/>
    <w:rsid w:val="006E7676"/>
    <w:rsid w:val="006E7A3D"/>
    <w:rsid w:val="006E7D87"/>
    <w:rsid w:val="006F00FA"/>
    <w:rsid w:val="006F05A0"/>
    <w:rsid w:val="006F05E6"/>
    <w:rsid w:val="006F097B"/>
    <w:rsid w:val="006F0A7E"/>
    <w:rsid w:val="006F12C3"/>
    <w:rsid w:val="006F1A06"/>
    <w:rsid w:val="006F1B70"/>
    <w:rsid w:val="006F2295"/>
    <w:rsid w:val="006F304D"/>
    <w:rsid w:val="006F3327"/>
    <w:rsid w:val="006F3624"/>
    <w:rsid w:val="006F3745"/>
    <w:rsid w:val="006F3871"/>
    <w:rsid w:val="006F3EEB"/>
    <w:rsid w:val="006F433C"/>
    <w:rsid w:val="006F47CE"/>
    <w:rsid w:val="006F4F29"/>
    <w:rsid w:val="006F53DE"/>
    <w:rsid w:val="006F57D7"/>
    <w:rsid w:val="006F5823"/>
    <w:rsid w:val="006F6733"/>
    <w:rsid w:val="006F689B"/>
    <w:rsid w:val="006F68E6"/>
    <w:rsid w:val="006F6A54"/>
    <w:rsid w:val="006F6F46"/>
    <w:rsid w:val="006F70E5"/>
    <w:rsid w:val="006F7857"/>
    <w:rsid w:val="006F7928"/>
    <w:rsid w:val="006F7D9F"/>
    <w:rsid w:val="00700224"/>
    <w:rsid w:val="00700463"/>
    <w:rsid w:val="0070048B"/>
    <w:rsid w:val="007009DF"/>
    <w:rsid w:val="00701B2A"/>
    <w:rsid w:val="00703245"/>
    <w:rsid w:val="0070431A"/>
    <w:rsid w:val="00704BC6"/>
    <w:rsid w:val="00704CD4"/>
    <w:rsid w:val="007056D0"/>
    <w:rsid w:val="00705E2C"/>
    <w:rsid w:val="00706B4C"/>
    <w:rsid w:val="00707376"/>
    <w:rsid w:val="007079BD"/>
    <w:rsid w:val="0071061D"/>
    <w:rsid w:val="00710B2E"/>
    <w:rsid w:val="00711494"/>
    <w:rsid w:val="00712041"/>
    <w:rsid w:val="00712094"/>
    <w:rsid w:val="00712BFC"/>
    <w:rsid w:val="00712E9A"/>
    <w:rsid w:val="0071355F"/>
    <w:rsid w:val="00713A01"/>
    <w:rsid w:val="00713D32"/>
    <w:rsid w:val="00713F23"/>
    <w:rsid w:val="00714191"/>
    <w:rsid w:val="007141AB"/>
    <w:rsid w:val="0071467B"/>
    <w:rsid w:val="0071489B"/>
    <w:rsid w:val="0071489F"/>
    <w:rsid w:val="00714AAC"/>
    <w:rsid w:val="00714ACA"/>
    <w:rsid w:val="00714B11"/>
    <w:rsid w:val="00714E47"/>
    <w:rsid w:val="0071525D"/>
    <w:rsid w:val="007154E5"/>
    <w:rsid w:val="00715A8A"/>
    <w:rsid w:val="00715B9E"/>
    <w:rsid w:val="00715E24"/>
    <w:rsid w:val="00715E9F"/>
    <w:rsid w:val="00716567"/>
    <w:rsid w:val="0071675D"/>
    <w:rsid w:val="00716E32"/>
    <w:rsid w:val="00716F9D"/>
    <w:rsid w:val="00716FC3"/>
    <w:rsid w:val="0071733E"/>
    <w:rsid w:val="0071750D"/>
    <w:rsid w:val="00717D16"/>
    <w:rsid w:val="00720015"/>
    <w:rsid w:val="0072017E"/>
    <w:rsid w:val="007201F6"/>
    <w:rsid w:val="007201FB"/>
    <w:rsid w:val="00720574"/>
    <w:rsid w:val="00721171"/>
    <w:rsid w:val="007211CF"/>
    <w:rsid w:val="00721331"/>
    <w:rsid w:val="00721800"/>
    <w:rsid w:val="00722044"/>
    <w:rsid w:val="007228CA"/>
    <w:rsid w:val="00722E5E"/>
    <w:rsid w:val="007231CE"/>
    <w:rsid w:val="00723495"/>
    <w:rsid w:val="007234C2"/>
    <w:rsid w:val="007236AD"/>
    <w:rsid w:val="00723AAB"/>
    <w:rsid w:val="00723B2E"/>
    <w:rsid w:val="00723D17"/>
    <w:rsid w:val="00723FBA"/>
    <w:rsid w:val="0072428F"/>
    <w:rsid w:val="007243EE"/>
    <w:rsid w:val="00724609"/>
    <w:rsid w:val="00724753"/>
    <w:rsid w:val="00724C4D"/>
    <w:rsid w:val="00724CCB"/>
    <w:rsid w:val="00725038"/>
    <w:rsid w:val="007252CF"/>
    <w:rsid w:val="007259F2"/>
    <w:rsid w:val="00725A34"/>
    <w:rsid w:val="00725FB8"/>
    <w:rsid w:val="00726001"/>
    <w:rsid w:val="007269E7"/>
    <w:rsid w:val="00726B68"/>
    <w:rsid w:val="00726E17"/>
    <w:rsid w:val="007270D2"/>
    <w:rsid w:val="007274B7"/>
    <w:rsid w:val="0072794E"/>
    <w:rsid w:val="00727BB7"/>
    <w:rsid w:val="00727C73"/>
    <w:rsid w:val="00727F21"/>
    <w:rsid w:val="00727F2C"/>
    <w:rsid w:val="00727FA2"/>
    <w:rsid w:val="007300FE"/>
    <w:rsid w:val="00730D27"/>
    <w:rsid w:val="00731521"/>
    <w:rsid w:val="00731B21"/>
    <w:rsid w:val="00732282"/>
    <w:rsid w:val="00732DE1"/>
    <w:rsid w:val="00732E9E"/>
    <w:rsid w:val="0073314E"/>
    <w:rsid w:val="007331FF"/>
    <w:rsid w:val="007335C7"/>
    <w:rsid w:val="00733D7B"/>
    <w:rsid w:val="00733F3B"/>
    <w:rsid w:val="007340D6"/>
    <w:rsid w:val="007346C7"/>
    <w:rsid w:val="00734745"/>
    <w:rsid w:val="00734782"/>
    <w:rsid w:val="007349B9"/>
    <w:rsid w:val="0073518D"/>
    <w:rsid w:val="007351FA"/>
    <w:rsid w:val="00735507"/>
    <w:rsid w:val="00735857"/>
    <w:rsid w:val="0073637E"/>
    <w:rsid w:val="00736B48"/>
    <w:rsid w:val="00737208"/>
    <w:rsid w:val="00737618"/>
    <w:rsid w:val="00737CE2"/>
    <w:rsid w:val="00740F38"/>
    <w:rsid w:val="0074153F"/>
    <w:rsid w:val="0074154F"/>
    <w:rsid w:val="007415A5"/>
    <w:rsid w:val="007425CB"/>
    <w:rsid w:val="00742FD9"/>
    <w:rsid w:val="00743718"/>
    <w:rsid w:val="0074372B"/>
    <w:rsid w:val="00743BD8"/>
    <w:rsid w:val="00744434"/>
    <w:rsid w:val="00744943"/>
    <w:rsid w:val="007450B0"/>
    <w:rsid w:val="007451CE"/>
    <w:rsid w:val="00745B9C"/>
    <w:rsid w:val="00745E27"/>
    <w:rsid w:val="0074621E"/>
    <w:rsid w:val="0074674A"/>
    <w:rsid w:val="00746A90"/>
    <w:rsid w:val="00746C14"/>
    <w:rsid w:val="00746D12"/>
    <w:rsid w:val="007473C0"/>
    <w:rsid w:val="0075057A"/>
    <w:rsid w:val="007507A1"/>
    <w:rsid w:val="00750920"/>
    <w:rsid w:val="00750C3A"/>
    <w:rsid w:val="00750C9C"/>
    <w:rsid w:val="00750E8E"/>
    <w:rsid w:val="007512C5"/>
    <w:rsid w:val="00751305"/>
    <w:rsid w:val="00751719"/>
    <w:rsid w:val="00751BE4"/>
    <w:rsid w:val="00752ADA"/>
    <w:rsid w:val="00752D31"/>
    <w:rsid w:val="00752E54"/>
    <w:rsid w:val="00753035"/>
    <w:rsid w:val="00753125"/>
    <w:rsid w:val="00753232"/>
    <w:rsid w:val="0075354D"/>
    <w:rsid w:val="00753B6D"/>
    <w:rsid w:val="00753E41"/>
    <w:rsid w:val="00754084"/>
    <w:rsid w:val="0075422C"/>
    <w:rsid w:val="0075446E"/>
    <w:rsid w:val="00754498"/>
    <w:rsid w:val="00754E70"/>
    <w:rsid w:val="00754EF3"/>
    <w:rsid w:val="0075508E"/>
    <w:rsid w:val="0075526A"/>
    <w:rsid w:val="00755A77"/>
    <w:rsid w:val="00755BD9"/>
    <w:rsid w:val="00756299"/>
    <w:rsid w:val="00756645"/>
    <w:rsid w:val="00756A99"/>
    <w:rsid w:val="00756E80"/>
    <w:rsid w:val="007572A9"/>
    <w:rsid w:val="00757828"/>
    <w:rsid w:val="007604FE"/>
    <w:rsid w:val="00761014"/>
    <w:rsid w:val="007612C8"/>
    <w:rsid w:val="00761390"/>
    <w:rsid w:val="00761AC3"/>
    <w:rsid w:val="00761EAC"/>
    <w:rsid w:val="0076213E"/>
    <w:rsid w:val="00762250"/>
    <w:rsid w:val="007629D4"/>
    <w:rsid w:val="00763241"/>
    <w:rsid w:val="00764000"/>
    <w:rsid w:val="0076401F"/>
    <w:rsid w:val="00764377"/>
    <w:rsid w:val="00764B0F"/>
    <w:rsid w:val="00765A6F"/>
    <w:rsid w:val="00765D51"/>
    <w:rsid w:val="0076601E"/>
    <w:rsid w:val="0076606F"/>
    <w:rsid w:val="0076637F"/>
    <w:rsid w:val="007668F0"/>
    <w:rsid w:val="0076691E"/>
    <w:rsid w:val="00766B89"/>
    <w:rsid w:val="00766DAC"/>
    <w:rsid w:val="0076705C"/>
    <w:rsid w:val="0076768C"/>
    <w:rsid w:val="007676CC"/>
    <w:rsid w:val="007676F1"/>
    <w:rsid w:val="00767E9B"/>
    <w:rsid w:val="00770F5E"/>
    <w:rsid w:val="00771105"/>
    <w:rsid w:val="00771C84"/>
    <w:rsid w:val="00772214"/>
    <w:rsid w:val="00772246"/>
    <w:rsid w:val="0077288C"/>
    <w:rsid w:val="00772FED"/>
    <w:rsid w:val="00773174"/>
    <w:rsid w:val="007733C9"/>
    <w:rsid w:val="007735BC"/>
    <w:rsid w:val="007736C4"/>
    <w:rsid w:val="00773902"/>
    <w:rsid w:val="00773B66"/>
    <w:rsid w:val="007745EA"/>
    <w:rsid w:val="00774ED9"/>
    <w:rsid w:val="00774F43"/>
    <w:rsid w:val="0077516F"/>
    <w:rsid w:val="00775448"/>
    <w:rsid w:val="0077545B"/>
    <w:rsid w:val="00775D47"/>
    <w:rsid w:val="00775EE7"/>
    <w:rsid w:val="00776013"/>
    <w:rsid w:val="00776347"/>
    <w:rsid w:val="00777761"/>
    <w:rsid w:val="00777967"/>
    <w:rsid w:val="00777CDD"/>
    <w:rsid w:val="00780276"/>
    <w:rsid w:val="0078028E"/>
    <w:rsid w:val="007803A6"/>
    <w:rsid w:val="007803D0"/>
    <w:rsid w:val="007804A8"/>
    <w:rsid w:val="00780E9C"/>
    <w:rsid w:val="007813A9"/>
    <w:rsid w:val="007816E7"/>
    <w:rsid w:val="00781E42"/>
    <w:rsid w:val="007824EC"/>
    <w:rsid w:val="007829CB"/>
    <w:rsid w:val="00782BE0"/>
    <w:rsid w:val="007830C2"/>
    <w:rsid w:val="0078340E"/>
    <w:rsid w:val="007834EC"/>
    <w:rsid w:val="007841CB"/>
    <w:rsid w:val="0078577C"/>
    <w:rsid w:val="00785A29"/>
    <w:rsid w:val="00785B4C"/>
    <w:rsid w:val="00785E63"/>
    <w:rsid w:val="00786292"/>
    <w:rsid w:val="00786D75"/>
    <w:rsid w:val="00787299"/>
    <w:rsid w:val="007876BD"/>
    <w:rsid w:val="007904E2"/>
    <w:rsid w:val="00790579"/>
    <w:rsid w:val="007906B5"/>
    <w:rsid w:val="0079124D"/>
    <w:rsid w:val="00791285"/>
    <w:rsid w:val="007919C1"/>
    <w:rsid w:val="00791E91"/>
    <w:rsid w:val="0079299C"/>
    <w:rsid w:val="00793664"/>
    <w:rsid w:val="00793728"/>
    <w:rsid w:val="00793ED7"/>
    <w:rsid w:val="00794F4D"/>
    <w:rsid w:val="00795466"/>
    <w:rsid w:val="00795A02"/>
    <w:rsid w:val="00795B29"/>
    <w:rsid w:val="007974B6"/>
    <w:rsid w:val="007975CB"/>
    <w:rsid w:val="007978B3"/>
    <w:rsid w:val="007A042B"/>
    <w:rsid w:val="007A0789"/>
    <w:rsid w:val="007A0864"/>
    <w:rsid w:val="007A0871"/>
    <w:rsid w:val="007A0B36"/>
    <w:rsid w:val="007A1301"/>
    <w:rsid w:val="007A1CBD"/>
    <w:rsid w:val="007A1EF9"/>
    <w:rsid w:val="007A24B9"/>
    <w:rsid w:val="007A2E1F"/>
    <w:rsid w:val="007A30FC"/>
    <w:rsid w:val="007A4554"/>
    <w:rsid w:val="007A5914"/>
    <w:rsid w:val="007A5983"/>
    <w:rsid w:val="007A5DCD"/>
    <w:rsid w:val="007A62ED"/>
    <w:rsid w:val="007A66E0"/>
    <w:rsid w:val="007A67F8"/>
    <w:rsid w:val="007A6A95"/>
    <w:rsid w:val="007A7042"/>
    <w:rsid w:val="007A7561"/>
    <w:rsid w:val="007A79DA"/>
    <w:rsid w:val="007A7A66"/>
    <w:rsid w:val="007A7FA6"/>
    <w:rsid w:val="007B0FA1"/>
    <w:rsid w:val="007B2F5F"/>
    <w:rsid w:val="007B35D0"/>
    <w:rsid w:val="007B3AED"/>
    <w:rsid w:val="007B3C87"/>
    <w:rsid w:val="007B3E54"/>
    <w:rsid w:val="007B418C"/>
    <w:rsid w:val="007B44BD"/>
    <w:rsid w:val="007B4E06"/>
    <w:rsid w:val="007B4E6F"/>
    <w:rsid w:val="007B52FF"/>
    <w:rsid w:val="007B5C08"/>
    <w:rsid w:val="007B6185"/>
    <w:rsid w:val="007B69BC"/>
    <w:rsid w:val="007B6A75"/>
    <w:rsid w:val="007B70EC"/>
    <w:rsid w:val="007B71A6"/>
    <w:rsid w:val="007B749E"/>
    <w:rsid w:val="007B785C"/>
    <w:rsid w:val="007B78C6"/>
    <w:rsid w:val="007B7EE6"/>
    <w:rsid w:val="007B7F8B"/>
    <w:rsid w:val="007B7FE1"/>
    <w:rsid w:val="007C0C7F"/>
    <w:rsid w:val="007C128F"/>
    <w:rsid w:val="007C1292"/>
    <w:rsid w:val="007C2DE5"/>
    <w:rsid w:val="007C2E06"/>
    <w:rsid w:val="007C2FA1"/>
    <w:rsid w:val="007C3646"/>
    <w:rsid w:val="007C3797"/>
    <w:rsid w:val="007C3E34"/>
    <w:rsid w:val="007C4190"/>
    <w:rsid w:val="007C4831"/>
    <w:rsid w:val="007C4BF8"/>
    <w:rsid w:val="007C50CB"/>
    <w:rsid w:val="007C52EF"/>
    <w:rsid w:val="007C5A16"/>
    <w:rsid w:val="007C75D4"/>
    <w:rsid w:val="007C7FA7"/>
    <w:rsid w:val="007D001A"/>
    <w:rsid w:val="007D07EF"/>
    <w:rsid w:val="007D09F1"/>
    <w:rsid w:val="007D1ECB"/>
    <w:rsid w:val="007D212D"/>
    <w:rsid w:val="007D25F1"/>
    <w:rsid w:val="007D2768"/>
    <w:rsid w:val="007D2A1D"/>
    <w:rsid w:val="007D2B43"/>
    <w:rsid w:val="007D2DEB"/>
    <w:rsid w:val="007D30E9"/>
    <w:rsid w:val="007D3B3D"/>
    <w:rsid w:val="007D3D35"/>
    <w:rsid w:val="007D3D84"/>
    <w:rsid w:val="007D45ED"/>
    <w:rsid w:val="007D4904"/>
    <w:rsid w:val="007D7654"/>
    <w:rsid w:val="007E017D"/>
    <w:rsid w:val="007E0229"/>
    <w:rsid w:val="007E0B61"/>
    <w:rsid w:val="007E0CCB"/>
    <w:rsid w:val="007E0E55"/>
    <w:rsid w:val="007E10DC"/>
    <w:rsid w:val="007E158D"/>
    <w:rsid w:val="007E22C1"/>
    <w:rsid w:val="007E3008"/>
    <w:rsid w:val="007E3361"/>
    <w:rsid w:val="007E37E8"/>
    <w:rsid w:val="007E3B56"/>
    <w:rsid w:val="007E41B1"/>
    <w:rsid w:val="007E41FC"/>
    <w:rsid w:val="007E46D5"/>
    <w:rsid w:val="007E49D0"/>
    <w:rsid w:val="007E4F6E"/>
    <w:rsid w:val="007E599F"/>
    <w:rsid w:val="007E5ADF"/>
    <w:rsid w:val="007E6062"/>
    <w:rsid w:val="007E6100"/>
    <w:rsid w:val="007E62A0"/>
    <w:rsid w:val="007E70DE"/>
    <w:rsid w:val="007E74C9"/>
    <w:rsid w:val="007E7A51"/>
    <w:rsid w:val="007E7AEE"/>
    <w:rsid w:val="007E7CA9"/>
    <w:rsid w:val="007F01E1"/>
    <w:rsid w:val="007F0A69"/>
    <w:rsid w:val="007F12D6"/>
    <w:rsid w:val="007F1364"/>
    <w:rsid w:val="007F16BB"/>
    <w:rsid w:val="007F1B61"/>
    <w:rsid w:val="007F1B98"/>
    <w:rsid w:val="007F21C3"/>
    <w:rsid w:val="007F24AC"/>
    <w:rsid w:val="007F2767"/>
    <w:rsid w:val="007F2BDC"/>
    <w:rsid w:val="007F2BE1"/>
    <w:rsid w:val="007F2D82"/>
    <w:rsid w:val="007F39E6"/>
    <w:rsid w:val="007F4122"/>
    <w:rsid w:val="007F440B"/>
    <w:rsid w:val="007F4816"/>
    <w:rsid w:val="007F4C20"/>
    <w:rsid w:val="007F5020"/>
    <w:rsid w:val="007F5FAB"/>
    <w:rsid w:val="007F6080"/>
    <w:rsid w:val="007F6340"/>
    <w:rsid w:val="007F6880"/>
    <w:rsid w:val="007F6FAC"/>
    <w:rsid w:val="007F7285"/>
    <w:rsid w:val="007F7461"/>
    <w:rsid w:val="007F7911"/>
    <w:rsid w:val="007F7D39"/>
    <w:rsid w:val="00800452"/>
    <w:rsid w:val="008004A9"/>
    <w:rsid w:val="008006AD"/>
    <w:rsid w:val="00800922"/>
    <w:rsid w:val="008009B1"/>
    <w:rsid w:val="00800B63"/>
    <w:rsid w:val="00800C10"/>
    <w:rsid w:val="00800D6E"/>
    <w:rsid w:val="00800EB4"/>
    <w:rsid w:val="008011BA"/>
    <w:rsid w:val="008012CE"/>
    <w:rsid w:val="008012FA"/>
    <w:rsid w:val="00801904"/>
    <w:rsid w:val="00801940"/>
    <w:rsid w:val="0080199B"/>
    <w:rsid w:val="00801B11"/>
    <w:rsid w:val="0080213A"/>
    <w:rsid w:val="008021CF"/>
    <w:rsid w:val="00802369"/>
    <w:rsid w:val="00803094"/>
    <w:rsid w:val="008030BA"/>
    <w:rsid w:val="00803379"/>
    <w:rsid w:val="0080359C"/>
    <w:rsid w:val="00803940"/>
    <w:rsid w:val="0080419D"/>
    <w:rsid w:val="00804243"/>
    <w:rsid w:val="0080424D"/>
    <w:rsid w:val="00804250"/>
    <w:rsid w:val="008042DC"/>
    <w:rsid w:val="00805264"/>
    <w:rsid w:val="008058A0"/>
    <w:rsid w:val="00805B52"/>
    <w:rsid w:val="0080643A"/>
    <w:rsid w:val="0080662F"/>
    <w:rsid w:val="00806A9C"/>
    <w:rsid w:val="00806AD8"/>
    <w:rsid w:val="00806BF5"/>
    <w:rsid w:val="00806C56"/>
    <w:rsid w:val="0080731F"/>
    <w:rsid w:val="00807A85"/>
    <w:rsid w:val="00807F8A"/>
    <w:rsid w:val="00810945"/>
    <w:rsid w:val="00810C34"/>
    <w:rsid w:val="00810DAC"/>
    <w:rsid w:val="008113EE"/>
    <w:rsid w:val="00811619"/>
    <w:rsid w:val="008119D8"/>
    <w:rsid w:val="00811F01"/>
    <w:rsid w:val="008122F2"/>
    <w:rsid w:val="00812493"/>
    <w:rsid w:val="0081250F"/>
    <w:rsid w:val="00813064"/>
    <w:rsid w:val="008131E3"/>
    <w:rsid w:val="008139F0"/>
    <w:rsid w:val="00814457"/>
    <w:rsid w:val="008144C4"/>
    <w:rsid w:val="00814692"/>
    <w:rsid w:val="00814D5E"/>
    <w:rsid w:val="00814FDF"/>
    <w:rsid w:val="00815240"/>
    <w:rsid w:val="008154D6"/>
    <w:rsid w:val="00816333"/>
    <w:rsid w:val="008169D8"/>
    <w:rsid w:val="00816FBD"/>
    <w:rsid w:val="00817304"/>
    <w:rsid w:val="008175E4"/>
    <w:rsid w:val="00817968"/>
    <w:rsid w:val="00817A84"/>
    <w:rsid w:val="00817AF9"/>
    <w:rsid w:val="00820BEF"/>
    <w:rsid w:val="0082123C"/>
    <w:rsid w:val="00821AA6"/>
    <w:rsid w:val="0082229E"/>
    <w:rsid w:val="008224EE"/>
    <w:rsid w:val="00823410"/>
    <w:rsid w:val="0082346E"/>
    <w:rsid w:val="008234EA"/>
    <w:rsid w:val="00823BCC"/>
    <w:rsid w:val="00823D39"/>
    <w:rsid w:val="00823ED3"/>
    <w:rsid w:val="0082486B"/>
    <w:rsid w:val="00824A20"/>
    <w:rsid w:val="00824EB1"/>
    <w:rsid w:val="00824F04"/>
    <w:rsid w:val="00824F7D"/>
    <w:rsid w:val="00825180"/>
    <w:rsid w:val="00825585"/>
    <w:rsid w:val="00825774"/>
    <w:rsid w:val="008258C2"/>
    <w:rsid w:val="00825C76"/>
    <w:rsid w:val="008261C0"/>
    <w:rsid w:val="00826269"/>
    <w:rsid w:val="00826D3E"/>
    <w:rsid w:val="00826E7A"/>
    <w:rsid w:val="00827561"/>
    <w:rsid w:val="00827D26"/>
    <w:rsid w:val="008306AF"/>
    <w:rsid w:val="008309C9"/>
    <w:rsid w:val="00831235"/>
    <w:rsid w:val="0083159F"/>
    <w:rsid w:val="00831706"/>
    <w:rsid w:val="00831E4D"/>
    <w:rsid w:val="00832CE2"/>
    <w:rsid w:val="00832D37"/>
    <w:rsid w:val="00832DEB"/>
    <w:rsid w:val="0083368B"/>
    <w:rsid w:val="00834158"/>
    <w:rsid w:val="008341BF"/>
    <w:rsid w:val="008341F5"/>
    <w:rsid w:val="0083494F"/>
    <w:rsid w:val="0083598B"/>
    <w:rsid w:val="00835D92"/>
    <w:rsid w:val="00835E66"/>
    <w:rsid w:val="008360D5"/>
    <w:rsid w:val="00836657"/>
    <w:rsid w:val="0083678A"/>
    <w:rsid w:val="00836D0A"/>
    <w:rsid w:val="0083700F"/>
    <w:rsid w:val="00837AAA"/>
    <w:rsid w:val="00837C9D"/>
    <w:rsid w:val="00840020"/>
    <w:rsid w:val="00840657"/>
    <w:rsid w:val="00840990"/>
    <w:rsid w:val="008411F3"/>
    <w:rsid w:val="00841408"/>
    <w:rsid w:val="00841448"/>
    <w:rsid w:val="008415D5"/>
    <w:rsid w:val="00841729"/>
    <w:rsid w:val="00841751"/>
    <w:rsid w:val="00841B92"/>
    <w:rsid w:val="00841C3B"/>
    <w:rsid w:val="00842CAB"/>
    <w:rsid w:val="00843316"/>
    <w:rsid w:val="008433CC"/>
    <w:rsid w:val="008434D4"/>
    <w:rsid w:val="008435D2"/>
    <w:rsid w:val="008440AA"/>
    <w:rsid w:val="00844391"/>
    <w:rsid w:val="00844643"/>
    <w:rsid w:val="00844A58"/>
    <w:rsid w:val="00844C82"/>
    <w:rsid w:val="008456A9"/>
    <w:rsid w:val="00845F57"/>
    <w:rsid w:val="00845FB4"/>
    <w:rsid w:val="00846849"/>
    <w:rsid w:val="00846EBB"/>
    <w:rsid w:val="0084735D"/>
    <w:rsid w:val="008473D3"/>
    <w:rsid w:val="008475A8"/>
    <w:rsid w:val="008476F9"/>
    <w:rsid w:val="008502BC"/>
    <w:rsid w:val="00850467"/>
    <w:rsid w:val="008507A4"/>
    <w:rsid w:val="00851A5E"/>
    <w:rsid w:val="008522BE"/>
    <w:rsid w:val="008535D3"/>
    <w:rsid w:val="00853F4A"/>
    <w:rsid w:val="00854692"/>
    <w:rsid w:val="00854C20"/>
    <w:rsid w:val="00854D42"/>
    <w:rsid w:val="00854DE5"/>
    <w:rsid w:val="00854F82"/>
    <w:rsid w:val="00855687"/>
    <w:rsid w:val="008556B4"/>
    <w:rsid w:val="00855C98"/>
    <w:rsid w:val="00856128"/>
    <w:rsid w:val="008568D3"/>
    <w:rsid w:val="00856C9B"/>
    <w:rsid w:val="00856E1A"/>
    <w:rsid w:val="00857A03"/>
    <w:rsid w:val="00857A8D"/>
    <w:rsid w:val="00857DC7"/>
    <w:rsid w:val="00857F5A"/>
    <w:rsid w:val="00860385"/>
    <w:rsid w:val="008606D5"/>
    <w:rsid w:val="00860743"/>
    <w:rsid w:val="008615F2"/>
    <w:rsid w:val="00862185"/>
    <w:rsid w:val="008622C7"/>
    <w:rsid w:val="0086231D"/>
    <w:rsid w:val="00862726"/>
    <w:rsid w:val="008627F6"/>
    <w:rsid w:val="00862D22"/>
    <w:rsid w:val="00862EE5"/>
    <w:rsid w:val="008631A9"/>
    <w:rsid w:val="00863BCD"/>
    <w:rsid w:val="00863C05"/>
    <w:rsid w:val="00863DAC"/>
    <w:rsid w:val="00864008"/>
    <w:rsid w:val="008640A4"/>
    <w:rsid w:val="008648A6"/>
    <w:rsid w:val="00864D8C"/>
    <w:rsid w:val="008650A5"/>
    <w:rsid w:val="008654C0"/>
    <w:rsid w:val="008656A3"/>
    <w:rsid w:val="00865B97"/>
    <w:rsid w:val="00865F1E"/>
    <w:rsid w:val="00866F49"/>
    <w:rsid w:val="00867404"/>
    <w:rsid w:val="0086744D"/>
    <w:rsid w:val="00867AEF"/>
    <w:rsid w:val="00870260"/>
    <w:rsid w:val="008703DE"/>
    <w:rsid w:val="00870C23"/>
    <w:rsid w:val="0087118E"/>
    <w:rsid w:val="00871402"/>
    <w:rsid w:val="00871A77"/>
    <w:rsid w:val="008720E3"/>
    <w:rsid w:val="008723C1"/>
    <w:rsid w:val="008725F4"/>
    <w:rsid w:val="00872C60"/>
    <w:rsid w:val="00872C82"/>
    <w:rsid w:val="008737A5"/>
    <w:rsid w:val="00873899"/>
    <w:rsid w:val="00873D39"/>
    <w:rsid w:val="00874024"/>
    <w:rsid w:val="008748E7"/>
    <w:rsid w:val="008751AB"/>
    <w:rsid w:val="0087554D"/>
    <w:rsid w:val="008759D4"/>
    <w:rsid w:val="00876930"/>
    <w:rsid w:val="00876BB5"/>
    <w:rsid w:val="00876D10"/>
    <w:rsid w:val="00876DA0"/>
    <w:rsid w:val="0087711E"/>
    <w:rsid w:val="00877917"/>
    <w:rsid w:val="00880117"/>
    <w:rsid w:val="00880A36"/>
    <w:rsid w:val="00881261"/>
    <w:rsid w:val="00881CF2"/>
    <w:rsid w:val="00882249"/>
    <w:rsid w:val="00882775"/>
    <w:rsid w:val="00883118"/>
    <w:rsid w:val="00883426"/>
    <w:rsid w:val="008838F9"/>
    <w:rsid w:val="00883AE6"/>
    <w:rsid w:val="00883EB9"/>
    <w:rsid w:val="008843F4"/>
    <w:rsid w:val="00884552"/>
    <w:rsid w:val="008846E0"/>
    <w:rsid w:val="008846F2"/>
    <w:rsid w:val="00884D15"/>
    <w:rsid w:val="00885C46"/>
    <w:rsid w:val="00885FB7"/>
    <w:rsid w:val="008861E7"/>
    <w:rsid w:val="008868E5"/>
    <w:rsid w:val="00886AD1"/>
    <w:rsid w:val="00887098"/>
    <w:rsid w:val="00887748"/>
    <w:rsid w:val="00887A25"/>
    <w:rsid w:val="008914D8"/>
    <w:rsid w:val="008918D8"/>
    <w:rsid w:val="00891EF3"/>
    <w:rsid w:val="00892312"/>
    <w:rsid w:val="00892340"/>
    <w:rsid w:val="008924FC"/>
    <w:rsid w:val="00892728"/>
    <w:rsid w:val="008937F5"/>
    <w:rsid w:val="008937F7"/>
    <w:rsid w:val="00893A19"/>
    <w:rsid w:val="00894963"/>
    <w:rsid w:val="00894FE7"/>
    <w:rsid w:val="0089502F"/>
    <w:rsid w:val="008956D0"/>
    <w:rsid w:val="008958F2"/>
    <w:rsid w:val="00895BD0"/>
    <w:rsid w:val="00896078"/>
    <w:rsid w:val="008963B9"/>
    <w:rsid w:val="008967CA"/>
    <w:rsid w:val="008968A0"/>
    <w:rsid w:val="008968F5"/>
    <w:rsid w:val="00896AE0"/>
    <w:rsid w:val="00897763"/>
    <w:rsid w:val="00897933"/>
    <w:rsid w:val="00897A2A"/>
    <w:rsid w:val="008A0093"/>
    <w:rsid w:val="008A0704"/>
    <w:rsid w:val="008A134C"/>
    <w:rsid w:val="008A17BE"/>
    <w:rsid w:val="008A1CFF"/>
    <w:rsid w:val="008A27AD"/>
    <w:rsid w:val="008A35B0"/>
    <w:rsid w:val="008A441F"/>
    <w:rsid w:val="008A485C"/>
    <w:rsid w:val="008A4B19"/>
    <w:rsid w:val="008A4B1A"/>
    <w:rsid w:val="008A53DD"/>
    <w:rsid w:val="008A53DF"/>
    <w:rsid w:val="008A5513"/>
    <w:rsid w:val="008A568D"/>
    <w:rsid w:val="008A56BD"/>
    <w:rsid w:val="008A5A4D"/>
    <w:rsid w:val="008A5C68"/>
    <w:rsid w:val="008A6B6F"/>
    <w:rsid w:val="008A6EFE"/>
    <w:rsid w:val="008A7135"/>
    <w:rsid w:val="008A76F9"/>
    <w:rsid w:val="008B0C59"/>
    <w:rsid w:val="008B0FB4"/>
    <w:rsid w:val="008B1306"/>
    <w:rsid w:val="008B1FB4"/>
    <w:rsid w:val="008B2AA8"/>
    <w:rsid w:val="008B3213"/>
    <w:rsid w:val="008B3CB1"/>
    <w:rsid w:val="008B3D79"/>
    <w:rsid w:val="008B4FB5"/>
    <w:rsid w:val="008B520B"/>
    <w:rsid w:val="008B52B8"/>
    <w:rsid w:val="008B5E75"/>
    <w:rsid w:val="008B6563"/>
    <w:rsid w:val="008B7143"/>
    <w:rsid w:val="008C0658"/>
    <w:rsid w:val="008C0E2E"/>
    <w:rsid w:val="008C1021"/>
    <w:rsid w:val="008C10FF"/>
    <w:rsid w:val="008C1342"/>
    <w:rsid w:val="008C1A96"/>
    <w:rsid w:val="008C21BD"/>
    <w:rsid w:val="008C2F06"/>
    <w:rsid w:val="008C2F15"/>
    <w:rsid w:val="008C31C9"/>
    <w:rsid w:val="008C3338"/>
    <w:rsid w:val="008C3360"/>
    <w:rsid w:val="008C37BE"/>
    <w:rsid w:val="008C3FA7"/>
    <w:rsid w:val="008C3FC6"/>
    <w:rsid w:val="008C416E"/>
    <w:rsid w:val="008C4B98"/>
    <w:rsid w:val="008C4CC6"/>
    <w:rsid w:val="008C586D"/>
    <w:rsid w:val="008C63AF"/>
    <w:rsid w:val="008C7516"/>
    <w:rsid w:val="008C78CC"/>
    <w:rsid w:val="008C7C78"/>
    <w:rsid w:val="008D0093"/>
    <w:rsid w:val="008D06E8"/>
    <w:rsid w:val="008D0A78"/>
    <w:rsid w:val="008D1277"/>
    <w:rsid w:val="008D16E7"/>
    <w:rsid w:val="008D23A0"/>
    <w:rsid w:val="008D2509"/>
    <w:rsid w:val="008D31B9"/>
    <w:rsid w:val="008D3BE5"/>
    <w:rsid w:val="008D4635"/>
    <w:rsid w:val="008D4D86"/>
    <w:rsid w:val="008D4F80"/>
    <w:rsid w:val="008D5049"/>
    <w:rsid w:val="008D56A2"/>
    <w:rsid w:val="008D5B8E"/>
    <w:rsid w:val="008D5EDE"/>
    <w:rsid w:val="008D5F7A"/>
    <w:rsid w:val="008D74CB"/>
    <w:rsid w:val="008D74F9"/>
    <w:rsid w:val="008D77E4"/>
    <w:rsid w:val="008E0945"/>
    <w:rsid w:val="008E1020"/>
    <w:rsid w:val="008E13D3"/>
    <w:rsid w:val="008E1ADF"/>
    <w:rsid w:val="008E2962"/>
    <w:rsid w:val="008E5095"/>
    <w:rsid w:val="008E54D1"/>
    <w:rsid w:val="008E6361"/>
    <w:rsid w:val="008E63D4"/>
    <w:rsid w:val="008E68B6"/>
    <w:rsid w:val="008E6BC7"/>
    <w:rsid w:val="008E6F6F"/>
    <w:rsid w:val="008E7128"/>
    <w:rsid w:val="008E79D2"/>
    <w:rsid w:val="008E7BBE"/>
    <w:rsid w:val="008E7C3C"/>
    <w:rsid w:val="008F0D08"/>
    <w:rsid w:val="008F0E32"/>
    <w:rsid w:val="008F1225"/>
    <w:rsid w:val="008F1608"/>
    <w:rsid w:val="008F19A6"/>
    <w:rsid w:val="008F202F"/>
    <w:rsid w:val="008F216E"/>
    <w:rsid w:val="008F3202"/>
    <w:rsid w:val="008F32DB"/>
    <w:rsid w:val="008F3359"/>
    <w:rsid w:val="008F3710"/>
    <w:rsid w:val="008F42C2"/>
    <w:rsid w:val="008F4752"/>
    <w:rsid w:val="008F4B97"/>
    <w:rsid w:val="008F4EBF"/>
    <w:rsid w:val="008F5100"/>
    <w:rsid w:val="008F51DE"/>
    <w:rsid w:val="008F554C"/>
    <w:rsid w:val="008F577E"/>
    <w:rsid w:val="008F5C3B"/>
    <w:rsid w:val="008F5D43"/>
    <w:rsid w:val="008F678A"/>
    <w:rsid w:val="008F6C6A"/>
    <w:rsid w:val="008F7036"/>
    <w:rsid w:val="008F76FB"/>
    <w:rsid w:val="008F7996"/>
    <w:rsid w:val="008F7E03"/>
    <w:rsid w:val="008F7FC0"/>
    <w:rsid w:val="008F7FE7"/>
    <w:rsid w:val="009002BC"/>
    <w:rsid w:val="00900E5E"/>
    <w:rsid w:val="0090176C"/>
    <w:rsid w:val="00901CBD"/>
    <w:rsid w:val="009020CB"/>
    <w:rsid w:val="00902A6A"/>
    <w:rsid w:val="0090350A"/>
    <w:rsid w:val="0090354F"/>
    <w:rsid w:val="009035F1"/>
    <w:rsid w:val="009036BC"/>
    <w:rsid w:val="00903AB4"/>
    <w:rsid w:val="00904005"/>
    <w:rsid w:val="009043D9"/>
    <w:rsid w:val="00904571"/>
    <w:rsid w:val="009048DD"/>
    <w:rsid w:val="00904E98"/>
    <w:rsid w:val="009053B7"/>
    <w:rsid w:val="00905C8C"/>
    <w:rsid w:val="009071DC"/>
    <w:rsid w:val="0090760A"/>
    <w:rsid w:val="00907868"/>
    <w:rsid w:val="00907C00"/>
    <w:rsid w:val="00910F85"/>
    <w:rsid w:val="009118BE"/>
    <w:rsid w:val="00911B14"/>
    <w:rsid w:val="00911DC1"/>
    <w:rsid w:val="00911EE6"/>
    <w:rsid w:val="0091413B"/>
    <w:rsid w:val="00915363"/>
    <w:rsid w:val="009153B5"/>
    <w:rsid w:val="009154E6"/>
    <w:rsid w:val="009159CC"/>
    <w:rsid w:val="00915ACC"/>
    <w:rsid w:val="00915B0B"/>
    <w:rsid w:val="00915C3B"/>
    <w:rsid w:val="009166C6"/>
    <w:rsid w:val="00916937"/>
    <w:rsid w:val="00916D18"/>
    <w:rsid w:val="00916F50"/>
    <w:rsid w:val="00917D03"/>
    <w:rsid w:val="00917E98"/>
    <w:rsid w:val="009205FF"/>
    <w:rsid w:val="009206EB"/>
    <w:rsid w:val="00920793"/>
    <w:rsid w:val="00920B08"/>
    <w:rsid w:val="00921014"/>
    <w:rsid w:val="0092106E"/>
    <w:rsid w:val="00921269"/>
    <w:rsid w:val="0092130B"/>
    <w:rsid w:val="0092160E"/>
    <w:rsid w:val="00921746"/>
    <w:rsid w:val="00921D96"/>
    <w:rsid w:val="00922467"/>
    <w:rsid w:val="00922847"/>
    <w:rsid w:val="00922CFA"/>
    <w:rsid w:val="009236C7"/>
    <w:rsid w:val="00923B20"/>
    <w:rsid w:val="00924485"/>
    <w:rsid w:val="00924E89"/>
    <w:rsid w:val="00924FFE"/>
    <w:rsid w:val="00925053"/>
    <w:rsid w:val="00925159"/>
    <w:rsid w:val="00925702"/>
    <w:rsid w:val="00925B37"/>
    <w:rsid w:val="00925C25"/>
    <w:rsid w:val="009262AA"/>
    <w:rsid w:val="00926D8B"/>
    <w:rsid w:val="009275A9"/>
    <w:rsid w:val="00927A2F"/>
    <w:rsid w:val="0093003C"/>
    <w:rsid w:val="0093074F"/>
    <w:rsid w:val="009307A0"/>
    <w:rsid w:val="0093089B"/>
    <w:rsid w:val="009308D2"/>
    <w:rsid w:val="00930CBE"/>
    <w:rsid w:val="00930ECB"/>
    <w:rsid w:val="00931590"/>
    <w:rsid w:val="00933B1C"/>
    <w:rsid w:val="00933DC1"/>
    <w:rsid w:val="00934398"/>
    <w:rsid w:val="0093501A"/>
    <w:rsid w:val="00935507"/>
    <w:rsid w:val="00935825"/>
    <w:rsid w:val="00936126"/>
    <w:rsid w:val="009368F5"/>
    <w:rsid w:val="00936A21"/>
    <w:rsid w:val="00936F97"/>
    <w:rsid w:val="009375BE"/>
    <w:rsid w:val="00937A31"/>
    <w:rsid w:val="00937EC9"/>
    <w:rsid w:val="009406A6"/>
    <w:rsid w:val="00940782"/>
    <w:rsid w:val="00940B57"/>
    <w:rsid w:val="00940BE4"/>
    <w:rsid w:val="00940DC6"/>
    <w:rsid w:val="00941920"/>
    <w:rsid w:val="0094198F"/>
    <w:rsid w:val="00941D6B"/>
    <w:rsid w:val="00941F84"/>
    <w:rsid w:val="009423F3"/>
    <w:rsid w:val="009426D9"/>
    <w:rsid w:val="00942B88"/>
    <w:rsid w:val="00942C74"/>
    <w:rsid w:val="0094310D"/>
    <w:rsid w:val="0094335E"/>
    <w:rsid w:val="009437FA"/>
    <w:rsid w:val="00943B27"/>
    <w:rsid w:val="009440D9"/>
    <w:rsid w:val="00944EE6"/>
    <w:rsid w:val="00945490"/>
    <w:rsid w:val="009455B4"/>
    <w:rsid w:val="009455BB"/>
    <w:rsid w:val="00945CE8"/>
    <w:rsid w:val="00945D43"/>
    <w:rsid w:val="00946137"/>
    <w:rsid w:val="0094622A"/>
    <w:rsid w:val="009462DE"/>
    <w:rsid w:val="00946522"/>
    <w:rsid w:val="009466EF"/>
    <w:rsid w:val="00946790"/>
    <w:rsid w:val="009468DC"/>
    <w:rsid w:val="00946E22"/>
    <w:rsid w:val="00946E58"/>
    <w:rsid w:val="00947010"/>
    <w:rsid w:val="00947081"/>
    <w:rsid w:val="009472FD"/>
    <w:rsid w:val="0094769F"/>
    <w:rsid w:val="00947E78"/>
    <w:rsid w:val="00947EE7"/>
    <w:rsid w:val="009503A5"/>
    <w:rsid w:val="009505FC"/>
    <w:rsid w:val="0095060B"/>
    <w:rsid w:val="00950667"/>
    <w:rsid w:val="00950700"/>
    <w:rsid w:val="00950FED"/>
    <w:rsid w:val="00951183"/>
    <w:rsid w:val="00951379"/>
    <w:rsid w:val="009516E4"/>
    <w:rsid w:val="00951929"/>
    <w:rsid w:val="00951C1A"/>
    <w:rsid w:val="00952095"/>
    <w:rsid w:val="0095239A"/>
    <w:rsid w:val="0095261A"/>
    <w:rsid w:val="00952625"/>
    <w:rsid w:val="0095269B"/>
    <w:rsid w:val="0095270A"/>
    <w:rsid w:val="009530A9"/>
    <w:rsid w:val="00953964"/>
    <w:rsid w:val="009539C1"/>
    <w:rsid w:val="009542C5"/>
    <w:rsid w:val="00955702"/>
    <w:rsid w:val="00956121"/>
    <w:rsid w:val="0095630C"/>
    <w:rsid w:val="0095685F"/>
    <w:rsid w:val="00956D53"/>
    <w:rsid w:val="0095796C"/>
    <w:rsid w:val="00957DAC"/>
    <w:rsid w:val="009610E7"/>
    <w:rsid w:val="00961441"/>
    <w:rsid w:val="009619DC"/>
    <w:rsid w:val="00961D73"/>
    <w:rsid w:val="00961EFA"/>
    <w:rsid w:val="009629FB"/>
    <w:rsid w:val="00962A6F"/>
    <w:rsid w:val="00963439"/>
    <w:rsid w:val="009634EA"/>
    <w:rsid w:val="00963BED"/>
    <w:rsid w:val="00963DDF"/>
    <w:rsid w:val="00963E49"/>
    <w:rsid w:val="009645B7"/>
    <w:rsid w:val="0096488C"/>
    <w:rsid w:val="00964950"/>
    <w:rsid w:val="00964BC5"/>
    <w:rsid w:val="00965136"/>
    <w:rsid w:val="00965426"/>
    <w:rsid w:val="00965A11"/>
    <w:rsid w:val="00966808"/>
    <w:rsid w:val="00966AC4"/>
    <w:rsid w:val="00967755"/>
    <w:rsid w:val="0097028C"/>
    <w:rsid w:val="0097030A"/>
    <w:rsid w:val="009707E2"/>
    <w:rsid w:val="009708F1"/>
    <w:rsid w:val="00971C3E"/>
    <w:rsid w:val="00971F32"/>
    <w:rsid w:val="00972798"/>
    <w:rsid w:val="009728B9"/>
    <w:rsid w:val="0097489F"/>
    <w:rsid w:val="00974AE0"/>
    <w:rsid w:val="00975BFF"/>
    <w:rsid w:val="00976223"/>
    <w:rsid w:val="0097674C"/>
    <w:rsid w:val="00976A77"/>
    <w:rsid w:val="0097708A"/>
    <w:rsid w:val="0097727C"/>
    <w:rsid w:val="00977D0D"/>
    <w:rsid w:val="00980576"/>
    <w:rsid w:val="009808ED"/>
    <w:rsid w:val="00980BFB"/>
    <w:rsid w:val="00980D9E"/>
    <w:rsid w:val="00980E43"/>
    <w:rsid w:val="0098123D"/>
    <w:rsid w:val="009819C2"/>
    <w:rsid w:val="00981EB0"/>
    <w:rsid w:val="009823B2"/>
    <w:rsid w:val="00982772"/>
    <w:rsid w:val="00982959"/>
    <w:rsid w:val="00982BED"/>
    <w:rsid w:val="00982C85"/>
    <w:rsid w:val="00982F3C"/>
    <w:rsid w:val="00983658"/>
    <w:rsid w:val="00983DC3"/>
    <w:rsid w:val="0098491E"/>
    <w:rsid w:val="00984D14"/>
    <w:rsid w:val="00984D2E"/>
    <w:rsid w:val="00984E97"/>
    <w:rsid w:val="00985039"/>
    <w:rsid w:val="009853D7"/>
    <w:rsid w:val="00985459"/>
    <w:rsid w:val="00985EF7"/>
    <w:rsid w:val="00986882"/>
    <w:rsid w:val="00986E0E"/>
    <w:rsid w:val="00986F85"/>
    <w:rsid w:val="0098759D"/>
    <w:rsid w:val="009878F5"/>
    <w:rsid w:val="00987B74"/>
    <w:rsid w:val="00987D86"/>
    <w:rsid w:val="009901CD"/>
    <w:rsid w:val="0099109A"/>
    <w:rsid w:val="00991A57"/>
    <w:rsid w:val="00991B71"/>
    <w:rsid w:val="00991D6F"/>
    <w:rsid w:val="00991E73"/>
    <w:rsid w:val="009921BA"/>
    <w:rsid w:val="00992244"/>
    <w:rsid w:val="009923AF"/>
    <w:rsid w:val="009935F6"/>
    <w:rsid w:val="00994168"/>
    <w:rsid w:val="00994315"/>
    <w:rsid w:val="0099440E"/>
    <w:rsid w:val="0099451B"/>
    <w:rsid w:val="00994592"/>
    <w:rsid w:val="00994CBE"/>
    <w:rsid w:val="00994E14"/>
    <w:rsid w:val="00995345"/>
    <w:rsid w:val="00995389"/>
    <w:rsid w:val="009957E4"/>
    <w:rsid w:val="00995A7C"/>
    <w:rsid w:val="00995C1C"/>
    <w:rsid w:val="00995E9B"/>
    <w:rsid w:val="00996140"/>
    <w:rsid w:val="00997579"/>
    <w:rsid w:val="009977BD"/>
    <w:rsid w:val="00997CC8"/>
    <w:rsid w:val="009A0CC8"/>
    <w:rsid w:val="009A134E"/>
    <w:rsid w:val="009A14A4"/>
    <w:rsid w:val="009A1677"/>
    <w:rsid w:val="009A21CD"/>
    <w:rsid w:val="009A3DE4"/>
    <w:rsid w:val="009A3E8D"/>
    <w:rsid w:val="009A4112"/>
    <w:rsid w:val="009A4131"/>
    <w:rsid w:val="009A43D6"/>
    <w:rsid w:val="009A47D4"/>
    <w:rsid w:val="009A4AE9"/>
    <w:rsid w:val="009A5131"/>
    <w:rsid w:val="009A5220"/>
    <w:rsid w:val="009A5919"/>
    <w:rsid w:val="009A5D20"/>
    <w:rsid w:val="009A6010"/>
    <w:rsid w:val="009A63AA"/>
    <w:rsid w:val="009A6826"/>
    <w:rsid w:val="009A6A75"/>
    <w:rsid w:val="009A74BD"/>
    <w:rsid w:val="009A7578"/>
    <w:rsid w:val="009A76C6"/>
    <w:rsid w:val="009A7C0C"/>
    <w:rsid w:val="009A7DFC"/>
    <w:rsid w:val="009B0B7E"/>
    <w:rsid w:val="009B0DDD"/>
    <w:rsid w:val="009B0E54"/>
    <w:rsid w:val="009B1532"/>
    <w:rsid w:val="009B168A"/>
    <w:rsid w:val="009B21FD"/>
    <w:rsid w:val="009B24D4"/>
    <w:rsid w:val="009B2A7A"/>
    <w:rsid w:val="009B394A"/>
    <w:rsid w:val="009B4485"/>
    <w:rsid w:val="009B48D6"/>
    <w:rsid w:val="009B4A15"/>
    <w:rsid w:val="009B4ED8"/>
    <w:rsid w:val="009B5230"/>
    <w:rsid w:val="009B5287"/>
    <w:rsid w:val="009B57C3"/>
    <w:rsid w:val="009B57E7"/>
    <w:rsid w:val="009B5BDC"/>
    <w:rsid w:val="009B5FFB"/>
    <w:rsid w:val="009B6070"/>
    <w:rsid w:val="009B6269"/>
    <w:rsid w:val="009B68CA"/>
    <w:rsid w:val="009B7798"/>
    <w:rsid w:val="009C00FE"/>
    <w:rsid w:val="009C0738"/>
    <w:rsid w:val="009C0819"/>
    <w:rsid w:val="009C0CD9"/>
    <w:rsid w:val="009C102B"/>
    <w:rsid w:val="009C1383"/>
    <w:rsid w:val="009C1ED5"/>
    <w:rsid w:val="009C2433"/>
    <w:rsid w:val="009C244B"/>
    <w:rsid w:val="009C2C68"/>
    <w:rsid w:val="009C2E2C"/>
    <w:rsid w:val="009C30D3"/>
    <w:rsid w:val="009C3216"/>
    <w:rsid w:val="009C37DF"/>
    <w:rsid w:val="009C3CBE"/>
    <w:rsid w:val="009C3F85"/>
    <w:rsid w:val="009C449E"/>
    <w:rsid w:val="009C44B9"/>
    <w:rsid w:val="009C5F9C"/>
    <w:rsid w:val="009C5FED"/>
    <w:rsid w:val="009C613C"/>
    <w:rsid w:val="009C696A"/>
    <w:rsid w:val="009C700B"/>
    <w:rsid w:val="009C7085"/>
    <w:rsid w:val="009C74AC"/>
    <w:rsid w:val="009C77A3"/>
    <w:rsid w:val="009C790D"/>
    <w:rsid w:val="009C795D"/>
    <w:rsid w:val="009C7A2C"/>
    <w:rsid w:val="009C7EB9"/>
    <w:rsid w:val="009C7FE5"/>
    <w:rsid w:val="009D0039"/>
    <w:rsid w:val="009D014A"/>
    <w:rsid w:val="009D021F"/>
    <w:rsid w:val="009D08BD"/>
    <w:rsid w:val="009D0925"/>
    <w:rsid w:val="009D0F05"/>
    <w:rsid w:val="009D12AB"/>
    <w:rsid w:val="009D1384"/>
    <w:rsid w:val="009D176A"/>
    <w:rsid w:val="009D1CA1"/>
    <w:rsid w:val="009D1EC6"/>
    <w:rsid w:val="009D2BBF"/>
    <w:rsid w:val="009D2F74"/>
    <w:rsid w:val="009D3A05"/>
    <w:rsid w:val="009D3CAA"/>
    <w:rsid w:val="009D3E69"/>
    <w:rsid w:val="009D46F8"/>
    <w:rsid w:val="009D517C"/>
    <w:rsid w:val="009D5669"/>
    <w:rsid w:val="009D5B04"/>
    <w:rsid w:val="009D63F3"/>
    <w:rsid w:val="009D701F"/>
    <w:rsid w:val="009D7042"/>
    <w:rsid w:val="009D7C5A"/>
    <w:rsid w:val="009E067E"/>
    <w:rsid w:val="009E1C2A"/>
    <w:rsid w:val="009E1D0E"/>
    <w:rsid w:val="009E2646"/>
    <w:rsid w:val="009E298C"/>
    <w:rsid w:val="009E3136"/>
    <w:rsid w:val="009E3372"/>
    <w:rsid w:val="009E5820"/>
    <w:rsid w:val="009E5928"/>
    <w:rsid w:val="009E5B97"/>
    <w:rsid w:val="009E5E75"/>
    <w:rsid w:val="009E63DC"/>
    <w:rsid w:val="009E6601"/>
    <w:rsid w:val="009E6743"/>
    <w:rsid w:val="009E6A2E"/>
    <w:rsid w:val="009E6E10"/>
    <w:rsid w:val="009E6FAA"/>
    <w:rsid w:val="009E78D7"/>
    <w:rsid w:val="009E7B97"/>
    <w:rsid w:val="009E7C28"/>
    <w:rsid w:val="009F03F2"/>
    <w:rsid w:val="009F1594"/>
    <w:rsid w:val="009F15F6"/>
    <w:rsid w:val="009F1673"/>
    <w:rsid w:val="009F16FD"/>
    <w:rsid w:val="009F1B72"/>
    <w:rsid w:val="009F25A2"/>
    <w:rsid w:val="009F2780"/>
    <w:rsid w:val="009F2C25"/>
    <w:rsid w:val="009F309E"/>
    <w:rsid w:val="009F31FE"/>
    <w:rsid w:val="009F3305"/>
    <w:rsid w:val="009F3B18"/>
    <w:rsid w:val="009F3C82"/>
    <w:rsid w:val="009F3CE5"/>
    <w:rsid w:val="009F4051"/>
    <w:rsid w:val="009F4113"/>
    <w:rsid w:val="009F4261"/>
    <w:rsid w:val="009F42D2"/>
    <w:rsid w:val="009F4F7D"/>
    <w:rsid w:val="009F5483"/>
    <w:rsid w:val="009F6190"/>
    <w:rsid w:val="009F6662"/>
    <w:rsid w:val="009F68E5"/>
    <w:rsid w:val="009F6B70"/>
    <w:rsid w:val="009F7523"/>
    <w:rsid w:val="00A0031C"/>
    <w:rsid w:val="00A00997"/>
    <w:rsid w:val="00A00D9B"/>
    <w:rsid w:val="00A01B6A"/>
    <w:rsid w:val="00A01C32"/>
    <w:rsid w:val="00A02104"/>
    <w:rsid w:val="00A02254"/>
    <w:rsid w:val="00A024B3"/>
    <w:rsid w:val="00A0252F"/>
    <w:rsid w:val="00A025CB"/>
    <w:rsid w:val="00A025D0"/>
    <w:rsid w:val="00A02F18"/>
    <w:rsid w:val="00A03315"/>
    <w:rsid w:val="00A03593"/>
    <w:rsid w:val="00A03860"/>
    <w:rsid w:val="00A04060"/>
    <w:rsid w:val="00A04953"/>
    <w:rsid w:val="00A04E86"/>
    <w:rsid w:val="00A0530B"/>
    <w:rsid w:val="00A0625F"/>
    <w:rsid w:val="00A065D8"/>
    <w:rsid w:val="00A06AD1"/>
    <w:rsid w:val="00A0724A"/>
    <w:rsid w:val="00A076CC"/>
    <w:rsid w:val="00A0776E"/>
    <w:rsid w:val="00A0777D"/>
    <w:rsid w:val="00A07881"/>
    <w:rsid w:val="00A07F33"/>
    <w:rsid w:val="00A10103"/>
    <w:rsid w:val="00A10211"/>
    <w:rsid w:val="00A10B95"/>
    <w:rsid w:val="00A1102B"/>
    <w:rsid w:val="00A11AEE"/>
    <w:rsid w:val="00A1200E"/>
    <w:rsid w:val="00A12028"/>
    <w:rsid w:val="00A121D9"/>
    <w:rsid w:val="00A126D2"/>
    <w:rsid w:val="00A1279A"/>
    <w:rsid w:val="00A12962"/>
    <w:rsid w:val="00A12B16"/>
    <w:rsid w:val="00A138B2"/>
    <w:rsid w:val="00A143C0"/>
    <w:rsid w:val="00A148E3"/>
    <w:rsid w:val="00A14963"/>
    <w:rsid w:val="00A14A93"/>
    <w:rsid w:val="00A14D66"/>
    <w:rsid w:val="00A14D79"/>
    <w:rsid w:val="00A150A6"/>
    <w:rsid w:val="00A15DF4"/>
    <w:rsid w:val="00A163AF"/>
    <w:rsid w:val="00A164C7"/>
    <w:rsid w:val="00A1664D"/>
    <w:rsid w:val="00A166D4"/>
    <w:rsid w:val="00A1749C"/>
    <w:rsid w:val="00A174FC"/>
    <w:rsid w:val="00A17EB9"/>
    <w:rsid w:val="00A20218"/>
    <w:rsid w:val="00A20332"/>
    <w:rsid w:val="00A20DA2"/>
    <w:rsid w:val="00A20E04"/>
    <w:rsid w:val="00A21032"/>
    <w:rsid w:val="00A210E3"/>
    <w:rsid w:val="00A21762"/>
    <w:rsid w:val="00A21DAF"/>
    <w:rsid w:val="00A21FB6"/>
    <w:rsid w:val="00A22296"/>
    <w:rsid w:val="00A22D32"/>
    <w:rsid w:val="00A2306B"/>
    <w:rsid w:val="00A230D0"/>
    <w:rsid w:val="00A23320"/>
    <w:rsid w:val="00A23934"/>
    <w:rsid w:val="00A23FA2"/>
    <w:rsid w:val="00A240F6"/>
    <w:rsid w:val="00A24104"/>
    <w:rsid w:val="00A2412A"/>
    <w:rsid w:val="00A24614"/>
    <w:rsid w:val="00A247AF"/>
    <w:rsid w:val="00A24F06"/>
    <w:rsid w:val="00A25348"/>
    <w:rsid w:val="00A2581E"/>
    <w:rsid w:val="00A25D3B"/>
    <w:rsid w:val="00A25DF0"/>
    <w:rsid w:val="00A2621B"/>
    <w:rsid w:val="00A26330"/>
    <w:rsid w:val="00A26394"/>
    <w:rsid w:val="00A266CC"/>
    <w:rsid w:val="00A267E1"/>
    <w:rsid w:val="00A2739A"/>
    <w:rsid w:val="00A27DF6"/>
    <w:rsid w:val="00A309BF"/>
    <w:rsid w:val="00A30CD4"/>
    <w:rsid w:val="00A31536"/>
    <w:rsid w:val="00A31C39"/>
    <w:rsid w:val="00A32AFD"/>
    <w:rsid w:val="00A33608"/>
    <w:rsid w:val="00A33D4F"/>
    <w:rsid w:val="00A341AA"/>
    <w:rsid w:val="00A34217"/>
    <w:rsid w:val="00A34597"/>
    <w:rsid w:val="00A34678"/>
    <w:rsid w:val="00A3620E"/>
    <w:rsid w:val="00A362F9"/>
    <w:rsid w:val="00A369D2"/>
    <w:rsid w:val="00A36AEA"/>
    <w:rsid w:val="00A3712C"/>
    <w:rsid w:val="00A37347"/>
    <w:rsid w:val="00A4072A"/>
    <w:rsid w:val="00A40843"/>
    <w:rsid w:val="00A409ED"/>
    <w:rsid w:val="00A40EDB"/>
    <w:rsid w:val="00A40FA3"/>
    <w:rsid w:val="00A41683"/>
    <w:rsid w:val="00A41DD2"/>
    <w:rsid w:val="00A42AF1"/>
    <w:rsid w:val="00A42D5C"/>
    <w:rsid w:val="00A42EB4"/>
    <w:rsid w:val="00A43243"/>
    <w:rsid w:val="00A43321"/>
    <w:rsid w:val="00A43DBB"/>
    <w:rsid w:val="00A44063"/>
    <w:rsid w:val="00A44A12"/>
    <w:rsid w:val="00A44B78"/>
    <w:rsid w:val="00A451AF"/>
    <w:rsid w:val="00A45ABA"/>
    <w:rsid w:val="00A45D55"/>
    <w:rsid w:val="00A46019"/>
    <w:rsid w:val="00A475F5"/>
    <w:rsid w:val="00A479DE"/>
    <w:rsid w:val="00A479F2"/>
    <w:rsid w:val="00A50777"/>
    <w:rsid w:val="00A50A23"/>
    <w:rsid w:val="00A50C8C"/>
    <w:rsid w:val="00A51002"/>
    <w:rsid w:val="00A5111E"/>
    <w:rsid w:val="00A51825"/>
    <w:rsid w:val="00A51CA5"/>
    <w:rsid w:val="00A52171"/>
    <w:rsid w:val="00A525CC"/>
    <w:rsid w:val="00A538A0"/>
    <w:rsid w:val="00A53EC2"/>
    <w:rsid w:val="00A54068"/>
    <w:rsid w:val="00A542B9"/>
    <w:rsid w:val="00A547C8"/>
    <w:rsid w:val="00A54A01"/>
    <w:rsid w:val="00A551DB"/>
    <w:rsid w:val="00A55335"/>
    <w:rsid w:val="00A555BD"/>
    <w:rsid w:val="00A55947"/>
    <w:rsid w:val="00A55F5A"/>
    <w:rsid w:val="00A5602C"/>
    <w:rsid w:val="00A57593"/>
    <w:rsid w:val="00A575A3"/>
    <w:rsid w:val="00A57BF5"/>
    <w:rsid w:val="00A6047C"/>
    <w:rsid w:val="00A61157"/>
    <w:rsid w:val="00A61BB5"/>
    <w:rsid w:val="00A61DD9"/>
    <w:rsid w:val="00A61FDC"/>
    <w:rsid w:val="00A62142"/>
    <w:rsid w:val="00A638A3"/>
    <w:rsid w:val="00A6443C"/>
    <w:rsid w:val="00A64660"/>
    <w:rsid w:val="00A64720"/>
    <w:rsid w:val="00A64A38"/>
    <w:rsid w:val="00A64AD7"/>
    <w:rsid w:val="00A64E3B"/>
    <w:rsid w:val="00A65574"/>
    <w:rsid w:val="00A660BB"/>
    <w:rsid w:val="00A66275"/>
    <w:rsid w:val="00A66606"/>
    <w:rsid w:val="00A66757"/>
    <w:rsid w:val="00A6743B"/>
    <w:rsid w:val="00A7006E"/>
    <w:rsid w:val="00A7039C"/>
    <w:rsid w:val="00A70458"/>
    <w:rsid w:val="00A70478"/>
    <w:rsid w:val="00A7075A"/>
    <w:rsid w:val="00A708DD"/>
    <w:rsid w:val="00A70D7E"/>
    <w:rsid w:val="00A70F92"/>
    <w:rsid w:val="00A71D17"/>
    <w:rsid w:val="00A71F6B"/>
    <w:rsid w:val="00A72252"/>
    <w:rsid w:val="00A72BD1"/>
    <w:rsid w:val="00A72CAA"/>
    <w:rsid w:val="00A7361A"/>
    <w:rsid w:val="00A7385E"/>
    <w:rsid w:val="00A73B67"/>
    <w:rsid w:val="00A7416F"/>
    <w:rsid w:val="00A74CC9"/>
    <w:rsid w:val="00A74FAC"/>
    <w:rsid w:val="00A75D37"/>
    <w:rsid w:val="00A76064"/>
    <w:rsid w:val="00A76B71"/>
    <w:rsid w:val="00A7744B"/>
    <w:rsid w:val="00A77454"/>
    <w:rsid w:val="00A77EEF"/>
    <w:rsid w:val="00A80CC8"/>
    <w:rsid w:val="00A815A5"/>
    <w:rsid w:val="00A823CE"/>
    <w:rsid w:val="00A824DC"/>
    <w:rsid w:val="00A826D9"/>
    <w:rsid w:val="00A829BE"/>
    <w:rsid w:val="00A82D60"/>
    <w:rsid w:val="00A83407"/>
    <w:rsid w:val="00A83554"/>
    <w:rsid w:val="00A83E4B"/>
    <w:rsid w:val="00A840F2"/>
    <w:rsid w:val="00A84D67"/>
    <w:rsid w:val="00A85624"/>
    <w:rsid w:val="00A85814"/>
    <w:rsid w:val="00A85A3D"/>
    <w:rsid w:val="00A86096"/>
    <w:rsid w:val="00A86220"/>
    <w:rsid w:val="00A866C4"/>
    <w:rsid w:val="00A866CC"/>
    <w:rsid w:val="00A867EF"/>
    <w:rsid w:val="00A8681E"/>
    <w:rsid w:val="00A86DD0"/>
    <w:rsid w:val="00A87781"/>
    <w:rsid w:val="00A878D1"/>
    <w:rsid w:val="00A9030B"/>
    <w:rsid w:val="00A90541"/>
    <w:rsid w:val="00A90E8B"/>
    <w:rsid w:val="00A91028"/>
    <w:rsid w:val="00A910D1"/>
    <w:rsid w:val="00A913DC"/>
    <w:rsid w:val="00A9208C"/>
    <w:rsid w:val="00A920BB"/>
    <w:rsid w:val="00A92225"/>
    <w:rsid w:val="00A92877"/>
    <w:rsid w:val="00A93140"/>
    <w:rsid w:val="00A93E0D"/>
    <w:rsid w:val="00A945A5"/>
    <w:rsid w:val="00A9480A"/>
    <w:rsid w:val="00A94950"/>
    <w:rsid w:val="00A94C0C"/>
    <w:rsid w:val="00A95110"/>
    <w:rsid w:val="00A95A09"/>
    <w:rsid w:val="00A95ADD"/>
    <w:rsid w:val="00A961F2"/>
    <w:rsid w:val="00A963D2"/>
    <w:rsid w:val="00A96699"/>
    <w:rsid w:val="00A96BD6"/>
    <w:rsid w:val="00A96FB8"/>
    <w:rsid w:val="00A971B0"/>
    <w:rsid w:val="00A9742C"/>
    <w:rsid w:val="00A97722"/>
    <w:rsid w:val="00AA010F"/>
    <w:rsid w:val="00AA0694"/>
    <w:rsid w:val="00AA0AC2"/>
    <w:rsid w:val="00AA1010"/>
    <w:rsid w:val="00AA18B8"/>
    <w:rsid w:val="00AA1A9E"/>
    <w:rsid w:val="00AA1CC6"/>
    <w:rsid w:val="00AA21C5"/>
    <w:rsid w:val="00AA2249"/>
    <w:rsid w:val="00AA276C"/>
    <w:rsid w:val="00AA2848"/>
    <w:rsid w:val="00AA2D2D"/>
    <w:rsid w:val="00AA316C"/>
    <w:rsid w:val="00AA37C7"/>
    <w:rsid w:val="00AA39F6"/>
    <w:rsid w:val="00AA4912"/>
    <w:rsid w:val="00AA515D"/>
    <w:rsid w:val="00AA521B"/>
    <w:rsid w:val="00AA6049"/>
    <w:rsid w:val="00AA697C"/>
    <w:rsid w:val="00AA6F54"/>
    <w:rsid w:val="00AA7377"/>
    <w:rsid w:val="00AA73BE"/>
    <w:rsid w:val="00AA7835"/>
    <w:rsid w:val="00AA79C8"/>
    <w:rsid w:val="00AB00F8"/>
    <w:rsid w:val="00AB02D3"/>
    <w:rsid w:val="00AB058C"/>
    <w:rsid w:val="00AB075E"/>
    <w:rsid w:val="00AB07C6"/>
    <w:rsid w:val="00AB0CBC"/>
    <w:rsid w:val="00AB1207"/>
    <w:rsid w:val="00AB1356"/>
    <w:rsid w:val="00AB18A8"/>
    <w:rsid w:val="00AB1BDA"/>
    <w:rsid w:val="00AB1DA4"/>
    <w:rsid w:val="00AB223B"/>
    <w:rsid w:val="00AB2278"/>
    <w:rsid w:val="00AB27CB"/>
    <w:rsid w:val="00AB2871"/>
    <w:rsid w:val="00AB297E"/>
    <w:rsid w:val="00AB2A55"/>
    <w:rsid w:val="00AB2EEC"/>
    <w:rsid w:val="00AB332D"/>
    <w:rsid w:val="00AB34BC"/>
    <w:rsid w:val="00AB3726"/>
    <w:rsid w:val="00AB39E0"/>
    <w:rsid w:val="00AB4AA0"/>
    <w:rsid w:val="00AB5268"/>
    <w:rsid w:val="00AB586B"/>
    <w:rsid w:val="00AB598A"/>
    <w:rsid w:val="00AB5E8D"/>
    <w:rsid w:val="00AB62D5"/>
    <w:rsid w:val="00AB63FD"/>
    <w:rsid w:val="00AB6E48"/>
    <w:rsid w:val="00AB76C1"/>
    <w:rsid w:val="00AB7C40"/>
    <w:rsid w:val="00AC014E"/>
    <w:rsid w:val="00AC18EA"/>
    <w:rsid w:val="00AC1F61"/>
    <w:rsid w:val="00AC230D"/>
    <w:rsid w:val="00AC28E3"/>
    <w:rsid w:val="00AC3635"/>
    <w:rsid w:val="00AC3C4A"/>
    <w:rsid w:val="00AC3F24"/>
    <w:rsid w:val="00AC3FD1"/>
    <w:rsid w:val="00AC409F"/>
    <w:rsid w:val="00AC4A94"/>
    <w:rsid w:val="00AC50EA"/>
    <w:rsid w:val="00AC5219"/>
    <w:rsid w:val="00AC5781"/>
    <w:rsid w:val="00AC5982"/>
    <w:rsid w:val="00AC59DB"/>
    <w:rsid w:val="00AC5C93"/>
    <w:rsid w:val="00AC5ECF"/>
    <w:rsid w:val="00AC721D"/>
    <w:rsid w:val="00AC72C9"/>
    <w:rsid w:val="00AD0C22"/>
    <w:rsid w:val="00AD0E6D"/>
    <w:rsid w:val="00AD122F"/>
    <w:rsid w:val="00AD1400"/>
    <w:rsid w:val="00AD1436"/>
    <w:rsid w:val="00AD1B08"/>
    <w:rsid w:val="00AD2082"/>
    <w:rsid w:val="00AD2167"/>
    <w:rsid w:val="00AD225A"/>
    <w:rsid w:val="00AD22CB"/>
    <w:rsid w:val="00AD2709"/>
    <w:rsid w:val="00AD3293"/>
    <w:rsid w:val="00AD34EA"/>
    <w:rsid w:val="00AD3610"/>
    <w:rsid w:val="00AD3837"/>
    <w:rsid w:val="00AD44F5"/>
    <w:rsid w:val="00AD4602"/>
    <w:rsid w:val="00AD5092"/>
    <w:rsid w:val="00AD512C"/>
    <w:rsid w:val="00AD5176"/>
    <w:rsid w:val="00AD52F9"/>
    <w:rsid w:val="00AD7214"/>
    <w:rsid w:val="00AE05B1"/>
    <w:rsid w:val="00AE069B"/>
    <w:rsid w:val="00AE1B49"/>
    <w:rsid w:val="00AE1D2B"/>
    <w:rsid w:val="00AE1DF2"/>
    <w:rsid w:val="00AE25AA"/>
    <w:rsid w:val="00AE27BD"/>
    <w:rsid w:val="00AE2B79"/>
    <w:rsid w:val="00AE2F38"/>
    <w:rsid w:val="00AE30D4"/>
    <w:rsid w:val="00AE35A1"/>
    <w:rsid w:val="00AE36E1"/>
    <w:rsid w:val="00AE3BB9"/>
    <w:rsid w:val="00AE3EA7"/>
    <w:rsid w:val="00AE3F8A"/>
    <w:rsid w:val="00AE4269"/>
    <w:rsid w:val="00AE42FB"/>
    <w:rsid w:val="00AE4462"/>
    <w:rsid w:val="00AE46B2"/>
    <w:rsid w:val="00AE4A16"/>
    <w:rsid w:val="00AE4ECC"/>
    <w:rsid w:val="00AE502C"/>
    <w:rsid w:val="00AE526C"/>
    <w:rsid w:val="00AE5564"/>
    <w:rsid w:val="00AE5648"/>
    <w:rsid w:val="00AE632D"/>
    <w:rsid w:val="00AE6AC0"/>
    <w:rsid w:val="00AE6E79"/>
    <w:rsid w:val="00AE6F7C"/>
    <w:rsid w:val="00AE7338"/>
    <w:rsid w:val="00AE77F9"/>
    <w:rsid w:val="00AE7806"/>
    <w:rsid w:val="00AE78E0"/>
    <w:rsid w:val="00AE7F93"/>
    <w:rsid w:val="00AF028B"/>
    <w:rsid w:val="00AF072F"/>
    <w:rsid w:val="00AF097C"/>
    <w:rsid w:val="00AF09DA"/>
    <w:rsid w:val="00AF0BE6"/>
    <w:rsid w:val="00AF1222"/>
    <w:rsid w:val="00AF192E"/>
    <w:rsid w:val="00AF1A35"/>
    <w:rsid w:val="00AF2098"/>
    <w:rsid w:val="00AF2B75"/>
    <w:rsid w:val="00AF311E"/>
    <w:rsid w:val="00AF33F1"/>
    <w:rsid w:val="00AF3740"/>
    <w:rsid w:val="00AF466B"/>
    <w:rsid w:val="00AF485E"/>
    <w:rsid w:val="00AF4E73"/>
    <w:rsid w:val="00AF58D4"/>
    <w:rsid w:val="00AF5CBE"/>
    <w:rsid w:val="00AF6317"/>
    <w:rsid w:val="00AF63F9"/>
    <w:rsid w:val="00AF6B98"/>
    <w:rsid w:val="00AF7710"/>
    <w:rsid w:val="00AF7829"/>
    <w:rsid w:val="00AF78E1"/>
    <w:rsid w:val="00B00198"/>
    <w:rsid w:val="00B00293"/>
    <w:rsid w:val="00B00DFB"/>
    <w:rsid w:val="00B01208"/>
    <w:rsid w:val="00B01332"/>
    <w:rsid w:val="00B01737"/>
    <w:rsid w:val="00B02275"/>
    <w:rsid w:val="00B025C7"/>
    <w:rsid w:val="00B026A9"/>
    <w:rsid w:val="00B029F0"/>
    <w:rsid w:val="00B03039"/>
    <w:rsid w:val="00B0353E"/>
    <w:rsid w:val="00B0369A"/>
    <w:rsid w:val="00B0385C"/>
    <w:rsid w:val="00B0390B"/>
    <w:rsid w:val="00B03A03"/>
    <w:rsid w:val="00B03A8E"/>
    <w:rsid w:val="00B03CCA"/>
    <w:rsid w:val="00B03F2F"/>
    <w:rsid w:val="00B04348"/>
    <w:rsid w:val="00B0453F"/>
    <w:rsid w:val="00B04F62"/>
    <w:rsid w:val="00B04FF6"/>
    <w:rsid w:val="00B05598"/>
    <w:rsid w:val="00B057F7"/>
    <w:rsid w:val="00B05847"/>
    <w:rsid w:val="00B05FF9"/>
    <w:rsid w:val="00B06236"/>
    <w:rsid w:val="00B065B6"/>
    <w:rsid w:val="00B0663E"/>
    <w:rsid w:val="00B06C40"/>
    <w:rsid w:val="00B06FD3"/>
    <w:rsid w:val="00B071ED"/>
    <w:rsid w:val="00B07906"/>
    <w:rsid w:val="00B07AA2"/>
    <w:rsid w:val="00B10209"/>
    <w:rsid w:val="00B1062D"/>
    <w:rsid w:val="00B10DEA"/>
    <w:rsid w:val="00B115A0"/>
    <w:rsid w:val="00B11E0E"/>
    <w:rsid w:val="00B11EED"/>
    <w:rsid w:val="00B122FE"/>
    <w:rsid w:val="00B1290D"/>
    <w:rsid w:val="00B12A09"/>
    <w:rsid w:val="00B12B9A"/>
    <w:rsid w:val="00B12C38"/>
    <w:rsid w:val="00B12FFB"/>
    <w:rsid w:val="00B134AE"/>
    <w:rsid w:val="00B138EC"/>
    <w:rsid w:val="00B13B56"/>
    <w:rsid w:val="00B13E8B"/>
    <w:rsid w:val="00B13F66"/>
    <w:rsid w:val="00B13F8A"/>
    <w:rsid w:val="00B140DB"/>
    <w:rsid w:val="00B14344"/>
    <w:rsid w:val="00B144BA"/>
    <w:rsid w:val="00B1464C"/>
    <w:rsid w:val="00B14A5A"/>
    <w:rsid w:val="00B14BA8"/>
    <w:rsid w:val="00B14CF2"/>
    <w:rsid w:val="00B1512D"/>
    <w:rsid w:val="00B15698"/>
    <w:rsid w:val="00B15ADF"/>
    <w:rsid w:val="00B15B3B"/>
    <w:rsid w:val="00B15F60"/>
    <w:rsid w:val="00B160FA"/>
    <w:rsid w:val="00B16402"/>
    <w:rsid w:val="00B1664D"/>
    <w:rsid w:val="00B16680"/>
    <w:rsid w:val="00B1669B"/>
    <w:rsid w:val="00B171A6"/>
    <w:rsid w:val="00B173AC"/>
    <w:rsid w:val="00B1787F"/>
    <w:rsid w:val="00B17890"/>
    <w:rsid w:val="00B2015B"/>
    <w:rsid w:val="00B20476"/>
    <w:rsid w:val="00B20531"/>
    <w:rsid w:val="00B2159C"/>
    <w:rsid w:val="00B21715"/>
    <w:rsid w:val="00B2172A"/>
    <w:rsid w:val="00B21EA0"/>
    <w:rsid w:val="00B222B7"/>
    <w:rsid w:val="00B227C9"/>
    <w:rsid w:val="00B22E14"/>
    <w:rsid w:val="00B234B4"/>
    <w:rsid w:val="00B236F6"/>
    <w:rsid w:val="00B23945"/>
    <w:rsid w:val="00B23ACF"/>
    <w:rsid w:val="00B2495F"/>
    <w:rsid w:val="00B24C62"/>
    <w:rsid w:val="00B25193"/>
    <w:rsid w:val="00B257EA"/>
    <w:rsid w:val="00B25CE9"/>
    <w:rsid w:val="00B261FA"/>
    <w:rsid w:val="00B268E3"/>
    <w:rsid w:val="00B26E55"/>
    <w:rsid w:val="00B27094"/>
    <w:rsid w:val="00B272A3"/>
    <w:rsid w:val="00B275F1"/>
    <w:rsid w:val="00B277DE"/>
    <w:rsid w:val="00B27B1D"/>
    <w:rsid w:val="00B27CE1"/>
    <w:rsid w:val="00B27EED"/>
    <w:rsid w:val="00B30125"/>
    <w:rsid w:val="00B3083A"/>
    <w:rsid w:val="00B31197"/>
    <w:rsid w:val="00B32162"/>
    <w:rsid w:val="00B32166"/>
    <w:rsid w:val="00B3254A"/>
    <w:rsid w:val="00B32A0D"/>
    <w:rsid w:val="00B32B98"/>
    <w:rsid w:val="00B330AC"/>
    <w:rsid w:val="00B33B53"/>
    <w:rsid w:val="00B33B54"/>
    <w:rsid w:val="00B341D2"/>
    <w:rsid w:val="00B34475"/>
    <w:rsid w:val="00B34BEB"/>
    <w:rsid w:val="00B3604C"/>
    <w:rsid w:val="00B362DC"/>
    <w:rsid w:val="00B36473"/>
    <w:rsid w:val="00B36B70"/>
    <w:rsid w:val="00B36C1D"/>
    <w:rsid w:val="00B37334"/>
    <w:rsid w:val="00B3755F"/>
    <w:rsid w:val="00B37E33"/>
    <w:rsid w:val="00B400FF"/>
    <w:rsid w:val="00B40538"/>
    <w:rsid w:val="00B4084D"/>
    <w:rsid w:val="00B40875"/>
    <w:rsid w:val="00B40DB3"/>
    <w:rsid w:val="00B416C1"/>
    <w:rsid w:val="00B42135"/>
    <w:rsid w:val="00B42148"/>
    <w:rsid w:val="00B425F4"/>
    <w:rsid w:val="00B42C4D"/>
    <w:rsid w:val="00B43092"/>
    <w:rsid w:val="00B43727"/>
    <w:rsid w:val="00B43762"/>
    <w:rsid w:val="00B43DC5"/>
    <w:rsid w:val="00B44649"/>
    <w:rsid w:val="00B44E8B"/>
    <w:rsid w:val="00B452C4"/>
    <w:rsid w:val="00B455D6"/>
    <w:rsid w:val="00B458C3"/>
    <w:rsid w:val="00B45A52"/>
    <w:rsid w:val="00B45EF0"/>
    <w:rsid w:val="00B4671E"/>
    <w:rsid w:val="00B46DD1"/>
    <w:rsid w:val="00B46FBB"/>
    <w:rsid w:val="00B47170"/>
    <w:rsid w:val="00B477D0"/>
    <w:rsid w:val="00B47AB0"/>
    <w:rsid w:val="00B47DF2"/>
    <w:rsid w:val="00B508D2"/>
    <w:rsid w:val="00B50CB7"/>
    <w:rsid w:val="00B51652"/>
    <w:rsid w:val="00B517DC"/>
    <w:rsid w:val="00B51FFD"/>
    <w:rsid w:val="00B52037"/>
    <w:rsid w:val="00B52D54"/>
    <w:rsid w:val="00B52DF9"/>
    <w:rsid w:val="00B537A3"/>
    <w:rsid w:val="00B53BFC"/>
    <w:rsid w:val="00B54439"/>
    <w:rsid w:val="00B5522A"/>
    <w:rsid w:val="00B55323"/>
    <w:rsid w:val="00B554A1"/>
    <w:rsid w:val="00B558B7"/>
    <w:rsid w:val="00B5594B"/>
    <w:rsid w:val="00B55F2D"/>
    <w:rsid w:val="00B56006"/>
    <w:rsid w:val="00B56730"/>
    <w:rsid w:val="00B56BEB"/>
    <w:rsid w:val="00B57142"/>
    <w:rsid w:val="00B57B82"/>
    <w:rsid w:val="00B60298"/>
    <w:rsid w:val="00B6059E"/>
    <w:rsid w:val="00B6112C"/>
    <w:rsid w:val="00B612B7"/>
    <w:rsid w:val="00B61386"/>
    <w:rsid w:val="00B6152E"/>
    <w:rsid w:val="00B61725"/>
    <w:rsid w:val="00B61FFA"/>
    <w:rsid w:val="00B625B6"/>
    <w:rsid w:val="00B62C8A"/>
    <w:rsid w:val="00B636CE"/>
    <w:rsid w:val="00B6373F"/>
    <w:rsid w:val="00B6386F"/>
    <w:rsid w:val="00B640F7"/>
    <w:rsid w:val="00B6425D"/>
    <w:rsid w:val="00B64298"/>
    <w:rsid w:val="00B646E6"/>
    <w:rsid w:val="00B6474E"/>
    <w:rsid w:val="00B64E8B"/>
    <w:rsid w:val="00B65461"/>
    <w:rsid w:val="00B655DB"/>
    <w:rsid w:val="00B662EE"/>
    <w:rsid w:val="00B663CF"/>
    <w:rsid w:val="00B663E8"/>
    <w:rsid w:val="00B664E8"/>
    <w:rsid w:val="00B66705"/>
    <w:rsid w:val="00B669A3"/>
    <w:rsid w:val="00B66A22"/>
    <w:rsid w:val="00B6765D"/>
    <w:rsid w:val="00B6776A"/>
    <w:rsid w:val="00B67846"/>
    <w:rsid w:val="00B67A60"/>
    <w:rsid w:val="00B70013"/>
    <w:rsid w:val="00B7025A"/>
    <w:rsid w:val="00B70387"/>
    <w:rsid w:val="00B703AE"/>
    <w:rsid w:val="00B70638"/>
    <w:rsid w:val="00B71388"/>
    <w:rsid w:val="00B71A34"/>
    <w:rsid w:val="00B71ED9"/>
    <w:rsid w:val="00B72381"/>
    <w:rsid w:val="00B72853"/>
    <w:rsid w:val="00B72D1C"/>
    <w:rsid w:val="00B7413F"/>
    <w:rsid w:val="00B74C6F"/>
    <w:rsid w:val="00B74DE8"/>
    <w:rsid w:val="00B74E16"/>
    <w:rsid w:val="00B750C1"/>
    <w:rsid w:val="00B750F3"/>
    <w:rsid w:val="00B752D2"/>
    <w:rsid w:val="00B75E03"/>
    <w:rsid w:val="00B75F66"/>
    <w:rsid w:val="00B76375"/>
    <w:rsid w:val="00B76E6C"/>
    <w:rsid w:val="00B76EAC"/>
    <w:rsid w:val="00B77552"/>
    <w:rsid w:val="00B77925"/>
    <w:rsid w:val="00B805E4"/>
    <w:rsid w:val="00B80D7A"/>
    <w:rsid w:val="00B81A1B"/>
    <w:rsid w:val="00B824A1"/>
    <w:rsid w:val="00B8298D"/>
    <w:rsid w:val="00B82D71"/>
    <w:rsid w:val="00B82E57"/>
    <w:rsid w:val="00B831F9"/>
    <w:rsid w:val="00B837A7"/>
    <w:rsid w:val="00B8426B"/>
    <w:rsid w:val="00B856E3"/>
    <w:rsid w:val="00B85EA7"/>
    <w:rsid w:val="00B85F00"/>
    <w:rsid w:val="00B8664E"/>
    <w:rsid w:val="00B86714"/>
    <w:rsid w:val="00B86A2C"/>
    <w:rsid w:val="00B8735A"/>
    <w:rsid w:val="00B875A9"/>
    <w:rsid w:val="00B87C9C"/>
    <w:rsid w:val="00B9079C"/>
    <w:rsid w:val="00B90960"/>
    <w:rsid w:val="00B90D56"/>
    <w:rsid w:val="00B90E2C"/>
    <w:rsid w:val="00B91313"/>
    <w:rsid w:val="00B913E4"/>
    <w:rsid w:val="00B9142A"/>
    <w:rsid w:val="00B919AF"/>
    <w:rsid w:val="00B9223C"/>
    <w:rsid w:val="00B92262"/>
    <w:rsid w:val="00B92BF1"/>
    <w:rsid w:val="00B94E48"/>
    <w:rsid w:val="00B95441"/>
    <w:rsid w:val="00B95F5F"/>
    <w:rsid w:val="00B96511"/>
    <w:rsid w:val="00B96765"/>
    <w:rsid w:val="00B969DA"/>
    <w:rsid w:val="00B96BD5"/>
    <w:rsid w:val="00B97469"/>
    <w:rsid w:val="00B97613"/>
    <w:rsid w:val="00B97D0E"/>
    <w:rsid w:val="00B97E14"/>
    <w:rsid w:val="00BA00FF"/>
    <w:rsid w:val="00BA0D6D"/>
    <w:rsid w:val="00BA12EC"/>
    <w:rsid w:val="00BA162E"/>
    <w:rsid w:val="00BA17A1"/>
    <w:rsid w:val="00BA1E5E"/>
    <w:rsid w:val="00BA2CE1"/>
    <w:rsid w:val="00BA2ED6"/>
    <w:rsid w:val="00BA3313"/>
    <w:rsid w:val="00BA3561"/>
    <w:rsid w:val="00BA3CF7"/>
    <w:rsid w:val="00BA459D"/>
    <w:rsid w:val="00BA46AF"/>
    <w:rsid w:val="00BA492B"/>
    <w:rsid w:val="00BA4BD8"/>
    <w:rsid w:val="00BA51C8"/>
    <w:rsid w:val="00BA57F8"/>
    <w:rsid w:val="00BA63F3"/>
    <w:rsid w:val="00BA66CB"/>
    <w:rsid w:val="00BA67AA"/>
    <w:rsid w:val="00BA714D"/>
    <w:rsid w:val="00BA743D"/>
    <w:rsid w:val="00BA768B"/>
    <w:rsid w:val="00BA7B39"/>
    <w:rsid w:val="00BA7EF4"/>
    <w:rsid w:val="00BB072A"/>
    <w:rsid w:val="00BB0A82"/>
    <w:rsid w:val="00BB0BF1"/>
    <w:rsid w:val="00BB1A24"/>
    <w:rsid w:val="00BB1BBC"/>
    <w:rsid w:val="00BB1C95"/>
    <w:rsid w:val="00BB2174"/>
    <w:rsid w:val="00BB2221"/>
    <w:rsid w:val="00BB2491"/>
    <w:rsid w:val="00BB303F"/>
    <w:rsid w:val="00BB3A62"/>
    <w:rsid w:val="00BB4590"/>
    <w:rsid w:val="00BB4EF4"/>
    <w:rsid w:val="00BB535F"/>
    <w:rsid w:val="00BB54E3"/>
    <w:rsid w:val="00BB56F0"/>
    <w:rsid w:val="00BB57D6"/>
    <w:rsid w:val="00BB66D5"/>
    <w:rsid w:val="00BB68B3"/>
    <w:rsid w:val="00BB70FD"/>
    <w:rsid w:val="00BC0621"/>
    <w:rsid w:val="00BC073D"/>
    <w:rsid w:val="00BC0830"/>
    <w:rsid w:val="00BC08D9"/>
    <w:rsid w:val="00BC1059"/>
    <w:rsid w:val="00BC1481"/>
    <w:rsid w:val="00BC1615"/>
    <w:rsid w:val="00BC188C"/>
    <w:rsid w:val="00BC1C1C"/>
    <w:rsid w:val="00BC20F4"/>
    <w:rsid w:val="00BC2207"/>
    <w:rsid w:val="00BC2269"/>
    <w:rsid w:val="00BC25DC"/>
    <w:rsid w:val="00BC2847"/>
    <w:rsid w:val="00BC2C74"/>
    <w:rsid w:val="00BC2F23"/>
    <w:rsid w:val="00BC3D6A"/>
    <w:rsid w:val="00BC4135"/>
    <w:rsid w:val="00BC47DC"/>
    <w:rsid w:val="00BC4BCC"/>
    <w:rsid w:val="00BC55BB"/>
    <w:rsid w:val="00BC5610"/>
    <w:rsid w:val="00BC5EEA"/>
    <w:rsid w:val="00BC6161"/>
    <w:rsid w:val="00BC6662"/>
    <w:rsid w:val="00BC67E0"/>
    <w:rsid w:val="00BC6C9A"/>
    <w:rsid w:val="00BC783B"/>
    <w:rsid w:val="00BC7A0D"/>
    <w:rsid w:val="00BC7C63"/>
    <w:rsid w:val="00BD03F0"/>
    <w:rsid w:val="00BD05E8"/>
    <w:rsid w:val="00BD0B82"/>
    <w:rsid w:val="00BD1983"/>
    <w:rsid w:val="00BD24F6"/>
    <w:rsid w:val="00BD28E3"/>
    <w:rsid w:val="00BD3727"/>
    <w:rsid w:val="00BD3D29"/>
    <w:rsid w:val="00BD44EA"/>
    <w:rsid w:val="00BD45FE"/>
    <w:rsid w:val="00BD4B47"/>
    <w:rsid w:val="00BD4F8E"/>
    <w:rsid w:val="00BD4FD9"/>
    <w:rsid w:val="00BD536B"/>
    <w:rsid w:val="00BD57C2"/>
    <w:rsid w:val="00BD630B"/>
    <w:rsid w:val="00BD630D"/>
    <w:rsid w:val="00BD6F06"/>
    <w:rsid w:val="00BD7AAF"/>
    <w:rsid w:val="00BE034B"/>
    <w:rsid w:val="00BE0586"/>
    <w:rsid w:val="00BE09E3"/>
    <w:rsid w:val="00BE171A"/>
    <w:rsid w:val="00BE19F1"/>
    <w:rsid w:val="00BE1C8E"/>
    <w:rsid w:val="00BE1D05"/>
    <w:rsid w:val="00BE1D61"/>
    <w:rsid w:val="00BE232D"/>
    <w:rsid w:val="00BE23A6"/>
    <w:rsid w:val="00BE29E3"/>
    <w:rsid w:val="00BE2EE6"/>
    <w:rsid w:val="00BE34F9"/>
    <w:rsid w:val="00BE4056"/>
    <w:rsid w:val="00BE4887"/>
    <w:rsid w:val="00BE499F"/>
    <w:rsid w:val="00BE4DCF"/>
    <w:rsid w:val="00BE5A4B"/>
    <w:rsid w:val="00BE5F93"/>
    <w:rsid w:val="00BE68AE"/>
    <w:rsid w:val="00BE6D32"/>
    <w:rsid w:val="00BE75EE"/>
    <w:rsid w:val="00BE77B5"/>
    <w:rsid w:val="00BE782B"/>
    <w:rsid w:val="00BE7BB6"/>
    <w:rsid w:val="00BF074A"/>
    <w:rsid w:val="00BF12A7"/>
    <w:rsid w:val="00BF14DB"/>
    <w:rsid w:val="00BF1A62"/>
    <w:rsid w:val="00BF1B4C"/>
    <w:rsid w:val="00BF1BDB"/>
    <w:rsid w:val="00BF1E66"/>
    <w:rsid w:val="00BF2487"/>
    <w:rsid w:val="00BF29AE"/>
    <w:rsid w:val="00BF29FB"/>
    <w:rsid w:val="00BF3C1D"/>
    <w:rsid w:val="00BF3C9C"/>
    <w:rsid w:val="00BF439F"/>
    <w:rsid w:val="00BF4987"/>
    <w:rsid w:val="00BF4E2D"/>
    <w:rsid w:val="00BF4E41"/>
    <w:rsid w:val="00BF4FA6"/>
    <w:rsid w:val="00BF59CB"/>
    <w:rsid w:val="00BF6174"/>
    <w:rsid w:val="00BF670F"/>
    <w:rsid w:val="00BF6A49"/>
    <w:rsid w:val="00BF7154"/>
    <w:rsid w:val="00BF73AB"/>
    <w:rsid w:val="00BF7A1A"/>
    <w:rsid w:val="00BF7B89"/>
    <w:rsid w:val="00BF7C24"/>
    <w:rsid w:val="00BF7F4F"/>
    <w:rsid w:val="00C00091"/>
    <w:rsid w:val="00C00549"/>
    <w:rsid w:val="00C008BF"/>
    <w:rsid w:val="00C008E4"/>
    <w:rsid w:val="00C00B99"/>
    <w:rsid w:val="00C00DB1"/>
    <w:rsid w:val="00C00F41"/>
    <w:rsid w:val="00C01028"/>
    <w:rsid w:val="00C010C0"/>
    <w:rsid w:val="00C01156"/>
    <w:rsid w:val="00C0115E"/>
    <w:rsid w:val="00C01270"/>
    <w:rsid w:val="00C012A9"/>
    <w:rsid w:val="00C01C1D"/>
    <w:rsid w:val="00C01EA2"/>
    <w:rsid w:val="00C02559"/>
    <w:rsid w:val="00C02A46"/>
    <w:rsid w:val="00C033E1"/>
    <w:rsid w:val="00C03B00"/>
    <w:rsid w:val="00C03B05"/>
    <w:rsid w:val="00C03FA3"/>
    <w:rsid w:val="00C04330"/>
    <w:rsid w:val="00C04580"/>
    <w:rsid w:val="00C045FA"/>
    <w:rsid w:val="00C0497A"/>
    <w:rsid w:val="00C0498D"/>
    <w:rsid w:val="00C04CE7"/>
    <w:rsid w:val="00C04D50"/>
    <w:rsid w:val="00C04EE0"/>
    <w:rsid w:val="00C058C8"/>
    <w:rsid w:val="00C05B08"/>
    <w:rsid w:val="00C05C24"/>
    <w:rsid w:val="00C05DF5"/>
    <w:rsid w:val="00C06193"/>
    <w:rsid w:val="00C06333"/>
    <w:rsid w:val="00C068E0"/>
    <w:rsid w:val="00C06A75"/>
    <w:rsid w:val="00C07565"/>
    <w:rsid w:val="00C07968"/>
    <w:rsid w:val="00C07979"/>
    <w:rsid w:val="00C07ABE"/>
    <w:rsid w:val="00C07D79"/>
    <w:rsid w:val="00C07F3A"/>
    <w:rsid w:val="00C10029"/>
    <w:rsid w:val="00C10105"/>
    <w:rsid w:val="00C108F9"/>
    <w:rsid w:val="00C10D88"/>
    <w:rsid w:val="00C10DC2"/>
    <w:rsid w:val="00C11214"/>
    <w:rsid w:val="00C117AC"/>
    <w:rsid w:val="00C11D1D"/>
    <w:rsid w:val="00C11E06"/>
    <w:rsid w:val="00C125B0"/>
    <w:rsid w:val="00C12854"/>
    <w:rsid w:val="00C12858"/>
    <w:rsid w:val="00C12FC6"/>
    <w:rsid w:val="00C13368"/>
    <w:rsid w:val="00C1355F"/>
    <w:rsid w:val="00C13F4C"/>
    <w:rsid w:val="00C143FC"/>
    <w:rsid w:val="00C14594"/>
    <w:rsid w:val="00C157C4"/>
    <w:rsid w:val="00C15EAE"/>
    <w:rsid w:val="00C16169"/>
    <w:rsid w:val="00C1662C"/>
    <w:rsid w:val="00C16D98"/>
    <w:rsid w:val="00C171BC"/>
    <w:rsid w:val="00C1779A"/>
    <w:rsid w:val="00C17CF0"/>
    <w:rsid w:val="00C17E87"/>
    <w:rsid w:val="00C20A32"/>
    <w:rsid w:val="00C20EAD"/>
    <w:rsid w:val="00C21340"/>
    <w:rsid w:val="00C22002"/>
    <w:rsid w:val="00C2202E"/>
    <w:rsid w:val="00C221BC"/>
    <w:rsid w:val="00C22757"/>
    <w:rsid w:val="00C229AE"/>
    <w:rsid w:val="00C22BE6"/>
    <w:rsid w:val="00C22C9E"/>
    <w:rsid w:val="00C23095"/>
    <w:rsid w:val="00C23267"/>
    <w:rsid w:val="00C23718"/>
    <w:rsid w:val="00C23999"/>
    <w:rsid w:val="00C23F93"/>
    <w:rsid w:val="00C24415"/>
    <w:rsid w:val="00C2457F"/>
    <w:rsid w:val="00C24E0C"/>
    <w:rsid w:val="00C2520D"/>
    <w:rsid w:val="00C254FD"/>
    <w:rsid w:val="00C2585F"/>
    <w:rsid w:val="00C25EF6"/>
    <w:rsid w:val="00C264A0"/>
    <w:rsid w:val="00C27049"/>
    <w:rsid w:val="00C275CC"/>
    <w:rsid w:val="00C279C5"/>
    <w:rsid w:val="00C27B58"/>
    <w:rsid w:val="00C307DB"/>
    <w:rsid w:val="00C30C9D"/>
    <w:rsid w:val="00C30F3F"/>
    <w:rsid w:val="00C310C7"/>
    <w:rsid w:val="00C31402"/>
    <w:rsid w:val="00C31673"/>
    <w:rsid w:val="00C317B4"/>
    <w:rsid w:val="00C31813"/>
    <w:rsid w:val="00C31AC3"/>
    <w:rsid w:val="00C31E58"/>
    <w:rsid w:val="00C3226A"/>
    <w:rsid w:val="00C32F8D"/>
    <w:rsid w:val="00C32FC6"/>
    <w:rsid w:val="00C3356C"/>
    <w:rsid w:val="00C335D0"/>
    <w:rsid w:val="00C3390F"/>
    <w:rsid w:val="00C34446"/>
    <w:rsid w:val="00C34C49"/>
    <w:rsid w:val="00C34CAA"/>
    <w:rsid w:val="00C34F70"/>
    <w:rsid w:val="00C3512C"/>
    <w:rsid w:val="00C35919"/>
    <w:rsid w:val="00C35E86"/>
    <w:rsid w:val="00C35FF0"/>
    <w:rsid w:val="00C361D8"/>
    <w:rsid w:val="00C3637C"/>
    <w:rsid w:val="00C366E7"/>
    <w:rsid w:val="00C36896"/>
    <w:rsid w:val="00C369BE"/>
    <w:rsid w:val="00C36D9B"/>
    <w:rsid w:val="00C36EB1"/>
    <w:rsid w:val="00C36EE7"/>
    <w:rsid w:val="00C370E7"/>
    <w:rsid w:val="00C40C12"/>
    <w:rsid w:val="00C40DE9"/>
    <w:rsid w:val="00C40E08"/>
    <w:rsid w:val="00C40F22"/>
    <w:rsid w:val="00C4129C"/>
    <w:rsid w:val="00C4155A"/>
    <w:rsid w:val="00C417B3"/>
    <w:rsid w:val="00C41A94"/>
    <w:rsid w:val="00C41B3C"/>
    <w:rsid w:val="00C41D8E"/>
    <w:rsid w:val="00C424C3"/>
    <w:rsid w:val="00C42519"/>
    <w:rsid w:val="00C42884"/>
    <w:rsid w:val="00C428CF"/>
    <w:rsid w:val="00C42C8C"/>
    <w:rsid w:val="00C42DC1"/>
    <w:rsid w:val="00C435B0"/>
    <w:rsid w:val="00C4388A"/>
    <w:rsid w:val="00C43C0B"/>
    <w:rsid w:val="00C43CDC"/>
    <w:rsid w:val="00C43E07"/>
    <w:rsid w:val="00C43E60"/>
    <w:rsid w:val="00C44402"/>
    <w:rsid w:val="00C44C73"/>
    <w:rsid w:val="00C45784"/>
    <w:rsid w:val="00C45B29"/>
    <w:rsid w:val="00C45BEC"/>
    <w:rsid w:val="00C46292"/>
    <w:rsid w:val="00C463C4"/>
    <w:rsid w:val="00C46850"/>
    <w:rsid w:val="00C468BD"/>
    <w:rsid w:val="00C46BCB"/>
    <w:rsid w:val="00C46E7A"/>
    <w:rsid w:val="00C4729B"/>
    <w:rsid w:val="00C476EA"/>
    <w:rsid w:val="00C50133"/>
    <w:rsid w:val="00C5037F"/>
    <w:rsid w:val="00C503AF"/>
    <w:rsid w:val="00C503CF"/>
    <w:rsid w:val="00C50C9F"/>
    <w:rsid w:val="00C50D93"/>
    <w:rsid w:val="00C511E0"/>
    <w:rsid w:val="00C51769"/>
    <w:rsid w:val="00C5188D"/>
    <w:rsid w:val="00C51F35"/>
    <w:rsid w:val="00C51F72"/>
    <w:rsid w:val="00C52163"/>
    <w:rsid w:val="00C52E6F"/>
    <w:rsid w:val="00C53040"/>
    <w:rsid w:val="00C5355D"/>
    <w:rsid w:val="00C537B0"/>
    <w:rsid w:val="00C53842"/>
    <w:rsid w:val="00C53D77"/>
    <w:rsid w:val="00C548C0"/>
    <w:rsid w:val="00C55CA4"/>
    <w:rsid w:val="00C55D6C"/>
    <w:rsid w:val="00C564B0"/>
    <w:rsid w:val="00C5650B"/>
    <w:rsid w:val="00C56A1B"/>
    <w:rsid w:val="00C56ECA"/>
    <w:rsid w:val="00C570C5"/>
    <w:rsid w:val="00C57639"/>
    <w:rsid w:val="00C57D07"/>
    <w:rsid w:val="00C57EAC"/>
    <w:rsid w:val="00C60806"/>
    <w:rsid w:val="00C609F4"/>
    <w:rsid w:val="00C61277"/>
    <w:rsid w:val="00C614B6"/>
    <w:rsid w:val="00C618CE"/>
    <w:rsid w:val="00C6284B"/>
    <w:rsid w:val="00C62A88"/>
    <w:rsid w:val="00C62B7C"/>
    <w:rsid w:val="00C62CC1"/>
    <w:rsid w:val="00C634F9"/>
    <w:rsid w:val="00C63892"/>
    <w:rsid w:val="00C63B4C"/>
    <w:rsid w:val="00C63C3D"/>
    <w:rsid w:val="00C63C96"/>
    <w:rsid w:val="00C64D2C"/>
    <w:rsid w:val="00C650FA"/>
    <w:rsid w:val="00C65AA9"/>
    <w:rsid w:val="00C6650E"/>
    <w:rsid w:val="00C66B73"/>
    <w:rsid w:val="00C66FA2"/>
    <w:rsid w:val="00C67E4E"/>
    <w:rsid w:val="00C67F6F"/>
    <w:rsid w:val="00C67FB6"/>
    <w:rsid w:val="00C7025A"/>
    <w:rsid w:val="00C70B1A"/>
    <w:rsid w:val="00C70BC0"/>
    <w:rsid w:val="00C71086"/>
    <w:rsid w:val="00C7152C"/>
    <w:rsid w:val="00C7200A"/>
    <w:rsid w:val="00C72ACF"/>
    <w:rsid w:val="00C72E11"/>
    <w:rsid w:val="00C73FE8"/>
    <w:rsid w:val="00C740A1"/>
    <w:rsid w:val="00C74D5A"/>
    <w:rsid w:val="00C75057"/>
    <w:rsid w:val="00C753B7"/>
    <w:rsid w:val="00C75494"/>
    <w:rsid w:val="00C75660"/>
    <w:rsid w:val="00C75826"/>
    <w:rsid w:val="00C75AC6"/>
    <w:rsid w:val="00C75BD4"/>
    <w:rsid w:val="00C75CD8"/>
    <w:rsid w:val="00C75F4E"/>
    <w:rsid w:val="00C7607D"/>
    <w:rsid w:val="00C76544"/>
    <w:rsid w:val="00C76B0B"/>
    <w:rsid w:val="00C76E35"/>
    <w:rsid w:val="00C77220"/>
    <w:rsid w:val="00C7748C"/>
    <w:rsid w:val="00C77DDC"/>
    <w:rsid w:val="00C8008F"/>
    <w:rsid w:val="00C80251"/>
    <w:rsid w:val="00C80736"/>
    <w:rsid w:val="00C80CE0"/>
    <w:rsid w:val="00C813FF"/>
    <w:rsid w:val="00C828D3"/>
    <w:rsid w:val="00C832DA"/>
    <w:rsid w:val="00C83890"/>
    <w:rsid w:val="00C83D9D"/>
    <w:rsid w:val="00C83DDE"/>
    <w:rsid w:val="00C83F6B"/>
    <w:rsid w:val="00C84360"/>
    <w:rsid w:val="00C84A9F"/>
    <w:rsid w:val="00C84B6C"/>
    <w:rsid w:val="00C84CD7"/>
    <w:rsid w:val="00C852E1"/>
    <w:rsid w:val="00C85BD6"/>
    <w:rsid w:val="00C85E90"/>
    <w:rsid w:val="00C85EAC"/>
    <w:rsid w:val="00C8654F"/>
    <w:rsid w:val="00C865FE"/>
    <w:rsid w:val="00C866D7"/>
    <w:rsid w:val="00C8693F"/>
    <w:rsid w:val="00C87611"/>
    <w:rsid w:val="00C876C4"/>
    <w:rsid w:val="00C87FBE"/>
    <w:rsid w:val="00C900BF"/>
    <w:rsid w:val="00C900CD"/>
    <w:rsid w:val="00C90109"/>
    <w:rsid w:val="00C91282"/>
    <w:rsid w:val="00C91366"/>
    <w:rsid w:val="00C917CF"/>
    <w:rsid w:val="00C920BE"/>
    <w:rsid w:val="00C922A4"/>
    <w:rsid w:val="00C923D7"/>
    <w:rsid w:val="00C924F3"/>
    <w:rsid w:val="00C92F67"/>
    <w:rsid w:val="00C93362"/>
    <w:rsid w:val="00C9355E"/>
    <w:rsid w:val="00C9385F"/>
    <w:rsid w:val="00C93D43"/>
    <w:rsid w:val="00C9451D"/>
    <w:rsid w:val="00C947CA"/>
    <w:rsid w:val="00C94A39"/>
    <w:rsid w:val="00C94B87"/>
    <w:rsid w:val="00C952CB"/>
    <w:rsid w:val="00C95656"/>
    <w:rsid w:val="00C96582"/>
    <w:rsid w:val="00C96A0E"/>
    <w:rsid w:val="00C96DFD"/>
    <w:rsid w:val="00C972C6"/>
    <w:rsid w:val="00CA06B6"/>
    <w:rsid w:val="00CA06F1"/>
    <w:rsid w:val="00CA1326"/>
    <w:rsid w:val="00CA1DFD"/>
    <w:rsid w:val="00CA206F"/>
    <w:rsid w:val="00CA28E1"/>
    <w:rsid w:val="00CA3060"/>
    <w:rsid w:val="00CA332F"/>
    <w:rsid w:val="00CA3773"/>
    <w:rsid w:val="00CA3A65"/>
    <w:rsid w:val="00CA3BF2"/>
    <w:rsid w:val="00CA3D34"/>
    <w:rsid w:val="00CA3D87"/>
    <w:rsid w:val="00CA429A"/>
    <w:rsid w:val="00CA4842"/>
    <w:rsid w:val="00CA4A24"/>
    <w:rsid w:val="00CA55C4"/>
    <w:rsid w:val="00CA5B73"/>
    <w:rsid w:val="00CA5BA8"/>
    <w:rsid w:val="00CA6588"/>
    <w:rsid w:val="00CA68B4"/>
    <w:rsid w:val="00CA6F08"/>
    <w:rsid w:val="00CA7259"/>
    <w:rsid w:val="00CA76B3"/>
    <w:rsid w:val="00CA76BD"/>
    <w:rsid w:val="00CB016F"/>
    <w:rsid w:val="00CB04C5"/>
    <w:rsid w:val="00CB0805"/>
    <w:rsid w:val="00CB0966"/>
    <w:rsid w:val="00CB1AD8"/>
    <w:rsid w:val="00CB1B09"/>
    <w:rsid w:val="00CB20E6"/>
    <w:rsid w:val="00CB2193"/>
    <w:rsid w:val="00CB2AA5"/>
    <w:rsid w:val="00CB3249"/>
    <w:rsid w:val="00CB3437"/>
    <w:rsid w:val="00CB34DB"/>
    <w:rsid w:val="00CB399D"/>
    <w:rsid w:val="00CB3D4C"/>
    <w:rsid w:val="00CB3FED"/>
    <w:rsid w:val="00CB4433"/>
    <w:rsid w:val="00CB452B"/>
    <w:rsid w:val="00CB45C1"/>
    <w:rsid w:val="00CB481E"/>
    <w:rsid w:val="00CB5001"/>
    <w:rsid w:val="00CB5090"/>
    <w:rsid w:val="00CB523B"/>
    <w:rsid w:val="00CB533B"/>
    <w:rsid w:val="00CB5970"/>
    <w:rsid w:val="00CB59A9"/>
    <w:rsid w:val="00CB5C33"/>
    <w:rsid w:val="00CB5DCD"/>
    <w:rsid w:val="00CB5E6F"/>
    <w:rsid w:val="00CB6966"/>
    <w:rsid w:val="00CB6AA3"/>
    <w:rsid w:val="00CB7233"/>
    <w:rsid w:val="00CB7E30"/>
    <w:rsid w:val="00CB7FBF"/>
    <w:rsid w:val="00CC02F7"/>
    <w:rsid w:val="00CC041A"/>
    <w:rsid w:val="00CC065D"/>
    <w:rsid w:val="00CC0798"/>
    <w:rsid w:val="00CC1919"/>
    <w:rsid w:val="00CC21FF"/>
    <w:rsid w:val="00CC223E"/>
    <w:rsid w:val="00CC22F3"/>
    <w:rsid w:val="00CC26D7"/>
    <w:rsid w:val="00CC2CFB"/>
    <w:rsid w:val="00CC2DEE"/>
    <w:rsid w:val="00CC34C1"/>
    <w:rsid w:val="00CC3D97"/>
    <w:rsid w:val="00CC3F29"/>
    <w:rsid w:val="00CC41DB"/>
    <w:rsid w:val="00CC436A"/>
    <w:rsid w:val="00CC45C2"/>
    <w:rsid w:val="00CC478B"/>
    <w:rsid w:val="00CC5346"/>
    <w:rsid w:val="00CC53E6"/>
    <w:rsid w:val="00CC5536"/>
    <w:rsid w:val="00CC62C0"/>
    <w:rsid w:val="00CC67ED"/>
    <w:rsid w:val="00CC7591"/>
    <w:rsid w:val="00CC7593"/>
    <w:rsid w:val="00CC7615"/>
    <w:rsid w:val="00CC7714"/>
    <w:rsid w:val="00CC77DB"/>
    <w:rsid w:val="00CC794F"/>
    <w:rsid w:val="00CC7CA5"/>
    <w:rsid w:val="00CC7F7B"/>
    <w:rsid w:val="00CD0E58"/>
    <w:rsid w:val="00CD10E3"/>
    <w:rsid w:val="00CD158B"/>
    <w:rsid w:val="00CD1675"/>
    <w:rsid w:val="00CD1D0D"/>
    <w:rsid w:val="00CD1E15"/>
    <w:rsid w:val="00CD212D"/>
    <w:rsid w:val="00CD241F"/>
    <w:rsid w:val="00CD2689"/>
    <w:rsid w:val="00CD2EA5"/>
    <w:rsid w:val="00CD30F0"/>
    <w:rsid w:val="00CD3B4B"/>
    <w:rsid w:val="00CD3EBB"/>
    <w:rsid w:val="00CD434B"/>
    <w:rsid w:val="00CD4678"/>
    <w:rsid w:val="00CD4694"/>
    <w:rsid w:val="00CD496F"/>
    <w:rsid w:val="00CD5502"/>
    <w:rsid w:val="00CD5A25"/>
    <w:rsid w:val="00CD637A"/>
    <w:rsid w:val="00CD6765"/>
    <w:rsid w:val="00CD6810"/>
    <w:rsid w:val="00CD6C1F"/>
    <w:rsid w:val="00CD7209"/>
    <w:rsid w:val="00CD7BC6"/>
    <w:rsid w:val="00CD7D7D"/>
    <w:rsid w:val="00CE0C53"/>
    <w:rsid w:val="00CE1261"/>
    <w:rsid w:val="00CE2641"/>
    <w:rsid w:val="00CE2C6B"/>
    <w:rsid w:val="00CE2E9A"/>
    <w:rsid w:val="00CE33DC"/>
    <w:rsid w:val="00CE35FE"/>
    <w:rsid w:val="00CE43EC"/>
    <w:rsid w:val="00CE4576"/>
    <w:rsid w:val="00CE48E5"/>
    <w:rsid w:val="00CE4AF3"/>
    <w:rsid w:val="00CE4B6E"/>
    <w:rsid w:val="00CE4E84"/>
    <w:rsid w:val="00CE5132"/>
    <w:rsid w:val="00CE5525"/>
    <w:rsid w:val="00CE5745"/>
    <w:rsid w:val="00CE62A4"/>
    <w:rsid w:val="00CE7224"/>
    <w:rsid w:val="00CE7493"/>
    <w:rsid w:val="00CE757D"/>
    <w:rsid w:val="00CE7A0D"/>
    <w:rsid w:val="00CF05BA"/>
    <w:rsid w:val="00CF05CC"/>
    <w:rsid w:val="00CF08E2"/>
    <w:rsid w:val="00CF092D"/>
    <w:rsid w:val="00CF0E89"/>
    <w:rsid w:val="00CF1B3B"/>
    <w:rsid w:val="00CF1B54"/>
    <w:rsid w:val="00CF1E27"/>
    <w:rsid w:val="00CF217B"/>
    <w:rsid w:val="00CF319D"/>
    <w:rsid w:val="00CF36BD"/>
    <w:rsid w:val="00CF3B2D"/>
    <w:rsid w:val="00CF3C38"/>
    <w:rsid w:val="00CF478B"/>
    <w:rsid w:val="00CF492E"/>
    <w:rsid w:val="00CF4D4C"/>
    <w:rsid w:val="00CF549B"/>
    <w:rsid w:val="00CF595D"/>
    <w:rsid w:val="00CF5A44"/>
    <w:rsid w:val="00CF5A7A"/>
    <w:rsid w:val="00CF5D8D"/>
    <w:rsid w:val="00CF6D15"/>
    <w:rsid w:val="00CF6D9C"/>
    <w:rsid w:val="00CF7CDF"/>
    <w:rsid w:val="00D00134"/>
    <w:rsid w:val="00D00177"/>
    <w:rsid w:val="00D00416"/>
    <w:rsid w:val="00D0042D"/>
    <w:rsid w:val="00D00499"/>
    <w:rsid w:val="00D00B78"/>
    <w:rsid w:val="00D00D9A"/>
    <w:rsid w:val="00D00E61"/>
    <w:rsid w:val="00D0117B"/>
    <w:rsid w:val="00D01575"/>
    <w:rsid w:val="00D019C2"/>
    <w:rsid w:val="00D01B98"/>
    <w:rsid w:val="00D0231E"/>
    <w:rsid w:val="00D024DE"/>
    <w:rsid w:val="00D02511"/>
    <w:rsid w:val="00D02857"/>
    <w:rsid w:val="00D029FB"/>
    <w:rsid w:val="00D02BA9"/>
    <w:rsid w:val="00D030AE"/>
    <w:rsid w:val="00D031F0"/>
    <w:rsid w:val="00D03BF4"/>
    <w:rsid w:val="00D040E9"/>
    <w:rsid w:val="00D041E0"/>
    <w:rsid w:val="00D0446F"/>
    <w:rsid w:val="00D04953"/>
    <w:rsid w:val="00D0496D"/>
    <w:rsid w:val="00D04AAF"/>
    <w:rsid w:val="00D04ABD"/>
    <w:rsid w:val="00D04B0F"/>
    <w:rsid w:val="00D04F5A"/>
    <w:rsid w:val="00D051E4"/>
    <w:rsid w:val="00D055C6"/>
    <w:rsid w:val="00D058E0"/>
    <w:rsid w:val="00D0599A"/>
    <w:rsid w:val="00D05E43"/>
    <w:rsid w:val="00D06265"/>
    <w:rsid w:val="00D065E9"/>
    <w:rsid w:val="00D0661C"/>
    <w:rsid w:val="00D06C1D"/>
    <w:rsid w:val="00D074A6"/>
    <w:rsid w:val="00D07939"/>
    <w:rsid w:val="00D101AF"/>
    <w:rsid w:val="00D11152"/>
    <w:rsid w:val="00D114FB"/>
    <w:rsid w:val="00D1191A"/>
    <w:rsid w:val="00D11BEA"/>
    <w:rsid w:val="00D12129"/>
    <w:rsid w:val="00D125ED"/>
    <w:rsid w:val="00D12ADB"/>
    <w:rsid w:val="00D136AB"/>
    <w:rsid w:val="00D13B91"/>
    <w:rsid w:val="00D14270"/>
    <w:rsid w:val="00D145B2"/>
    <w:rsid w:val="00D151E2"/>
    <w:rsid w:val="00D1569D"/>
    <w:rsid w:val="00D1579E"/>
    <w:rsid w:val="00D1603D"/>
    <w:rsid w:val="00D166D1"/>
    <w:rsid w:val="00D1677B"/>
    <w:rsid w:val="00D16D75"/>
    <w:rsid w:val="00D17022"/>
    <w:rsid w:val="00D172A2"/>
    <w:rsid w:val="00D17C77"/>
    <w:rsid w:val="00D2024A"/>
    <w:rsid w:val="00D20734"/>
    <w:rsid w:val="00D20B0D"/>
    <w:rsid w:val="00D20B0E"/>
    <w:rsid w:val="00D21563"/>
    <w:rsid w:val="00D21A8F"/>
    <w:rsid w:val="00D22052"/>
    <w:rsid w:val="00D2222F"/>
    <w:rsid w:val="00D22468"/>
    <w:rsid w:val="00D22A3A"/>
    <w:rsid w:val="00D22D5F"/>
    <w:rsid w:val="00D22F72"/>
    <w:rsid w:val="00D24057"/>
    <w:rsid w:val="00D24144"/>
    <w:rsid w:val="00D25062"/>
    <w:rsid w:val="00D25165"/>
    <w:rsid w:val="00D27B9D"/>
    <w:rsid w:val="00D27FF2"/>
    <w:rsid w:val="00D30523"/>
    <w:rsid w:val="00D31134"/>
    <w:rsid w:val="00D31545"/>
    <w:rsid w:val="00D31B8D"/>
    <w:rsid w:val="00D31DCC"/>
    <w:rsid w:val="00D3253B"/>
    <w:rsid w:val="00D32795"/>
    <w:rsid w:val="00D32CF1"/>
    <w:rsid w:val="00D32FAC"/>
    <w:rsid w:val="00D331ED"/>
    <w:rsid w:val="00D335C6"/>
    <w:rsid w:val="00D337DD"/>
    <w:rsid w:val="00D348E6"/>
    <w:rsid w:val="00D353E7"/>
    <w:rsid w:val="00D3572D"/>
    <w:rsid w:val="00D35B06"/>
    <w:rsid w:val="00D35CD5"/>
    <w:rsid w:val="00D35D8D"/>
    <w:rsid w:val="00D364A9"/>
    <w:rsid w:val="00D364B6"/>
    <w:rsid w:val="00D366D5"/>
    <w:rsid w:val="00D368DA"/>
    <w:rsid w:val="00D36C7C"/>
    <w:rsid w:val="00D36CF2"/>
    <w:rsid w:val="00D36CF7"/>
    <w:rsid w:val="00D36E9B"/>
    <w:rsid w:val="00D371E1"/>
    <w:rsid w:val="00D402BD"/>
    <w:rsid w:val="00D40390"/>
    <w:rsid w:val="00D40992"/>
    <w:rsid w:val="00D40AE2"/>
    <w:rsid w:val="00D40CDD"/>
    <w:rsid w:val="00D410E8"/>
    <w:rsid w:val="00D4123E"/>
    <w:rsid w:val="00D416DE"/>
    <w:rsid w:val="00D4182F"/>
    <w:rsid w:val="00D41868"/>
    <w:rsid w:val="00D41D72"/>
    <w:rsid w:val="00D42CD4"/>
    <w:rsid w:val="00D42E55"/>
    <w:rsid w:val="00D42F56"/>
    <w:rsid w:val="00D44E6E"/>
    <w:rsid w:val="00D450E6"/>
    <w:rsid w:val="00D45157"/>
    <w:rsid w:val="00D45D49"/>
    <w:rsid w:val="00D464A5"/>
    <w:rsid w:val="00D46EF2"/>
    <w:rsid w:val="00D46F35"/>
    <w:rsid w:val="00D46F3E"/>
    <w:rsid w:val="00D47538"/>
    <w:rsid w:val="00D50817"/>
    <w:rsid w:val="00D50D10"/>
    <w:rsid w:val="00D50D5E"/>
    <w:rsid w:val="00D50F23"/>
    <w:rsid w:val="00D5106E"/>
    <w:rsid w:val="00D516BD"/>
    <w:rsid w:val="00D51A46"/>
    <w:rsid w:val="00D52030"/>
    <w:rsid w:val="00D52D24"/>
    <w:rsid w:val="00D52EA8"/>
    <w:rsid w:val="00D53FFD"/>
    <w:rsid w:val="00D54741"/>
    <w:rsid w:val="00D54764"/>
    <w:rsid w:val="00D54A2A"/>
    <w:rsid w:val="00D54AF7"/>
    <w:rsid w:val="00D54B9E"/>
    <w:rsid w:val="00D55389"/>
    <w:rsid w:val="00D5556B"/>
    <w:rsid w:val="00D56379"/>
    <w:rsid w:val="00D56A77"/>
    <w:rsid w:val="00D578FD"/>
    <w:rsid w:val="00D57A34"/>
    <w:rsid w:val="00D57EB9"/>
    <w:rsid w:val="00D57FE6"/>
    <w:rsid w:val="00D60730"/>
    <w:rsid w:val="00D609B5"/>
    <w:rsid w:val="00D61782"/>
    <w:rsid w:val="00D61E02"/>
    <w:rsid w:val="00D623F8"/>
    <w:rsid w:val="00D624B2"/>
    <w:rsid w:val="00D6259E"/>
    <w:rsid w:val="00D627EC"/>
    <w:rsid w:val="00D631AD"/>
    <w:rsid w:val="00D637C3"/>
    <w:rsid w:val="00D63AC8"/>
    <w:rsid w:val="00D63E0C"/>
    <w:rsid w:val="00D642D3"/>
    <w:rsid w:val="00D653EC"/>
    <w:rsid w:val="00D656DE"/>
    <w:rsid w:val="00D666F9"/>
    <w:rsid w:val="00D66A48"/>
    <w:rsid w:val="00D67914"/>
    <w:rsid w:val="00D67A43"/>
    <w:rsid w:val="00D67B88"/>
    <w:rsid w:val="00D67F6B"/>
    <w:rsid w:val="00D70254"/>
    <w:rsid w:val="00D70531"/>
    <w:rsid w:val="00D7071C"/>
    <w:rsid w:val="00D70A78"/>
    <w:rsid w:val="00D71DE3"/>
    <w:rsid w:val="00D71E66"/>
    <w:rsid w:val="00D72823"/>
    <w:rsid w:val="00D72D9D"/>
    <w:rsid w:val="00D7359A"/>
    <w:rsid w:val="00D7397B"/>
    <w:rsid w:val="00D73B46"/>
    <w:rsid w:val="00D744E9"/>
    <w:rsid w:val="00D74FDA"/>
    <w:rsid w:val="00D75309"/>
    <w:rsid w:val="00D75564"/>
    <w:rsid w:val="00D75B4C"/>
    <w:rsid w:val="00D75D59"/>
    <w:rsid w:val="00D75F65"/>
    <w:rsid w:val="00D76EBE"/>
    <w:rsid w:val="00D76F35"/>
    <w:rsid w:val="00D77043"/>
    <w:rsid w:val="00D77249"/>
    <w:rsid w:val="00D7749F"/>
    <w:rsid w:val="00D77F1E"/>
    <w:rsid w:val="00D80C62"/>
    <w:rsid w:val="00D81747"/>
    <w:rsid w:val="00D81946"/>
    <w:rsid w:val="00D82B67"/>
    <w:rsid w:val="00D82E8B"/>
    <w:rsid w:val="00D8304E"/>
    <w:rsid w:val="00D834B3"/>
    <w:rsid w:val="00D83F4A"/>
    <w:rsid w:val="00D841EB"/>
    <w:rsid w:val="00D84234"/>
    <w:rsid w:val="00D84298"/>
    <w:rsid w:val="00D8478D"/>
    <w:rsid w:val="00D8486F"/>
    <w:rsid w:val="00D84D6B"/>
    <w:rsid w:val="00D8512C"/>
    <w:rsid w:val="00D85D63"/>
    <w:rsid w:val="00D85F64"/>
    <w:rsid w:val="00D86402"/>
    <w:rsid w:val="00D8687D"/>
    <w:rsid w:val="00D86B0B"/>
    <w:rsid w:val="00D86DB4"/>
    <w:rsid w:val="00D87790"/>
    <w:rsid w:val="00D87B2E"/>
    <w:rsid w:val="00D87CCB"/>
    <w:rsid w:val="00D900A6"/>
    <w:rsid w:val="00D900AD"/>
    <w:rsid w:val="00D90412"/>
    <w:rsid w:val="00D90606"/>
    <w:rsid w:val="00D9068D"/>
    <w:rsid w:val="00D9125E"/>
    <w:rsid w:val="00D91521"/>
    <w:rsid w:val="00D91CD2"/>
    <w:rsid w:val="00D91EA6"/>
    <w:rsid w:val="00D92BEB"/>
    <w:rsid w:val="00D92C0F"/>
    <w:rsid w:val="00D92EE8"/>
    <w:rsid w:val="00D93BAE"/>
    <w:rsid w:val="00D93CFB"/>
    <w:rsid w:val="00D93D58"/>
    <w:rsid w:val="00D947C7"/>
    <w:rsid w:val="00D94A75"/>
    <w:rsid w:val="00D951B7"/>
    <w:rsid w:val="00D95218"/>
    <w:rsid w:val="00D9525D"/>
    <w:rsid w:val="00D95396"/>
    <w:rsid w:val="00D9569F"/>
    <w:rsid w:val="00D95912"/>
    <w:rsid w:val="00D95D41"/>
    <w:rsid w:val="00D95FD5"/>
    <w:rsid w:val="00D9602C"/>
    <w:rsid w:val="00D9698A"/>
    <w:rsid w:val="00D96FAA"/>
    <w:rsid w:val="00D972EF"/>
    <w:rsid w:val="00D97788"/>
    <w:rsid w:val="00D97C38"/>
    <w:rsid w:val="00DA02F8"/>
    <w:rsid w:val="00DA0416"/>
    <w:rsid w:val="00DA060B"/>
    <w:rsid w:val="00DA0893"/>
    <w:rsid w:val="00DA0ACC"/>
    <w:rsid w:val="00DA12DC"/>
    <w:rsid w:val="00DA173A"/>
    <w:rsid w:val="00DA1EE9"/>
    <w:rsid w:val="00DA216F"/>
    <w:rsid w:val="00DA24D7"/>
    <w:rsid w:val="00DA29C8"/>
    <w:rsid w:val="00DA31B0"/>
    <w:rsid w:val="00DA34C2"/>
    <w:rsid w:val="00DA3801"/>
    <w:rsid w:val="00DA3DFF"/>
    <w:rsid w:val="00DA3EBC"/>
    <w:rsid w:val="00DA4266"/>
    <w:rsid w:val="00DA4828"/>
    <w:rsid w:val="00DA52B4"/>
    <w:rsid w:val="00DA56E7"/>
    <w:rsid w:val="00DA5DEC"/>
    <w:rsid w:val="00DA6273"/>
    <w:rsid w:val="00DA68E4"/>
    <w:rsid w:val="00DA6FA6"/>
    <w:rsid w:val="00DA6FF5"/>
    <w:rsid w:val="00DA72DB"/>
    <w:rsid w:val="00DA78D8"/>
    <w:rsid w:val="00DB083D"/>
    <w:rsid w:val="00DB0F60"/>
    <w:rsid w:val="00DB1926"/>
    <w:rsid w:val="00DB20B7"/>
    <w:rsid w:val="00DB232F"/>
    <w:rsid w:val="00DB296E"/>
    <w:rsid w:val="00DB2BAE"/>
    <w:rsid w:val="00DB2C0E"/>
    <w:rsid w:val="00DB2D1D"/>
    <w:rsid w:val="00DB2DF6"/>
    <w:rsid w:val="00DB3551"/>
    <w:rsid w:val="00DB392B"/>
    <w:rsid w:val="00DB3E50"/>
    <w:rsid w:val="00DB4151"/>
    <w:rsid w:val="00DB4C7E"/>
    <w:rsid w:val="00DB504A"/>
    <w:rsid w:val="00DB509A"/>
    <w:rsid w:val="00DB5509"/>
    <w:rsid w:val="00DB59D9"/>
    <w:rsid w:val="00DB5FD5"/>
    <w:rsid w:val="00DB654E"/>
    <w:rsid w:val="00DB6E8F"/>
    <w:rsid w:val="00DB6F9F"/>
    <w:rsid w:val="00DB78B6"/>
    <w:rsid w:val="00DB7E8C"/>
    <w:rsid w:val="00DC0865"/>
    <w:rsid w:val="00DC16CB"/>
    <w:rsid w:val="00DC17C6"/>
    <w:rsid w:val="00DC1AD5"/>
    <w:rsid w:val="00DC29CD"/>
    <w:rsid w:val="00DC2A6E"/>
    <w:rsid w:val="00DC306B"/>
    <w:rsid w:val="00DC3A62"/>
    <w:rsid w:val="00DC3AAE"/>
    <w:rsid w:val="00DC3D37"/>
    <w:rsid w:val="00DC5660"/>
    <w:rsid w:val="00DC5B36"/>
    <w:rsid w:val="00DC636E"/>
    <w:rsid w:val="00DC6893"/>
    <w:rsid w:val="00DC7197"/>
    <w:rsid w:val="00DC7679"/>
    <w:rsid w:val="00DC76E3"/>
    <w:rsid w:val="00DC79AE"/>
    <w:rsid w:val="00DC7A63"/>
    <w:rsid w:val="00DD09AC"/>
    <w:rsid w:val="00DD16BD"/>
    <w:rsid w:val="00DD1B90"/>
    <w:rsid w:val="00DD1D30"/>
    <w:rsid w:val="00DD1F4F"/>
    <w:rsid w:val="00DD1F95"/>
    <w:rsid w:val="00DD27C4"/>
    <w:rsid w:val="00DD2EDE"/>
    <w:rsid w:val="00DD2EE6"/>
    <w:rsid w:val="00DD3245"/>
    <w:rsid w:val="00DD36FA"/>
    <w:rsid w:val="00DD3813"/>
    <w:rsid w:val="00DD427F"/>
    <w:rsid w:val="00DD4526"/>
    <w:rsid w:val="00DD4C25"/>
    <w:rsid w:val="00DD5604"/>
    <w:rsid w:val="00DD56D0"/>
    <w:rsid w:val="00DD57BA"/>
    <w:rsid w:val="00DD5A30"/>
    <w:rsid w:val="00DD6A81"/>
    <w:rsid w:val="00DD6B5B"/>
    <w:rsid w:val="00DD6ED3"/>
    <w:rsid w:val="00DD70C7"/>
    <w:rsid w:val="00DD74F1"/>
    <w:rsid w:val="00DD75C5"/>
    <w:rsid w:val="00DD79BB"/>
    <w:rsid w:val="00DD7B77"/>
    <w:rsid w:val="00DE01E1"/>
    <w:rsid w:val="00DE069C"/>
    <w:rsid w:val="00DE0886"/>
    <w:rsid w:val="00DE0C97"/>
    <w:rsid w:val="00DE0F4A"/>
    <w:rsid w:val="00DE12AD"/>
    <w:rsid w:val="00DE1513"/>
    <w:rsid w:val="00DE1B03"/>
    <w:rsid w:val="00DE23B2"/>
    <w:rsid w:val="00DE2895"/>
    <w:rsid w:val="00DE298B"/>
    <w:rsid w:val="00DE2E02"/>
    <w:rsid w:val="00DE2EF7"/>
    <w:rsid w:val="00DE370A"/>
    <w:rsid w:val="00DE37D1"/>
    <w:rsid w:val="00DE43BB"/>
    <w:rsid w:val="00DE4407"/>
    <w:rsid w:val="00DE4EFE"/>
    <w:rsid w:val="00DE5B26"/>
    <w:rsid w:val="00DE5D64"/>
    <w:rsid w:val="00DE6779"/>
    <w:rsid w:val="00DE69C5"/>
    <w:rsid w:val="00DE6A99"/>
    <w:rsid w:val="00DE74ED"/>
    <w:rsid w:val="00DE77EC"/>
    <w:rsid w:val="00DE782A"/>
    <w:rsid w:val="00DE7B61"/>
    <w:rsid w:val="00DE7DBD"/>
    <w:rsid w:val="00DF0043"/>
    <w:rsid w:val="00DF10D7"/>
    <w:rsid w:val="00DF1236"/>
    <w:rsid w:val="00DF144F"/>
    <w:rsid w:val="00DF218F"/>
    <w:rsid w:val="00DF2365"/>
    <w:rsid w:val="00DF2434"/>
    <w:rsid w:val="00DF280C"/>
    <w:rsid w:val="00DF280E"/>
    <w:rsid w:val="00DF2F37"/>
    <w:rsid w:val="00DF3010"/>
    <w:rsid w:val="00DF3183"/>
    <w:rsid w:val="00DF3683"/>
    <w:rsid w:val="00DF3E35"/>
    <w:rsid w:val="00DF44A1"/>
    <w:rsid w:val="00DF4AE5"/>
    <w:rsid w:val="00DF4D2E"/>
    <w:rsid w:val="00DF4E0E"/>
    <w:rsid w:val="00DF4E47"/>
    <w:rsid w:val="00DF4ED5"/>
    <w:rsid w:val="00DF6586"/>
    <w:rsid w:val="00DF65F0"/>
    <w:rsid w:val="00DF7251"/>
    <w:rsid w:val="00DF7BAA"/>
    <w:rsid w:val="00E001B6"/>
    <w:rsid w:val="00E002FB"/>
    <w:rsid w:val="00E006F3"/>
    <w:rsid w:val="00E008C3"/>
    <w:rsid w:val="00E00BB9"/>
    <w:rsid w:val="00E017E2"/>
    <w:rsid w:val="00E01B74"/>
    <w:rsid w:val="00E026C6"/>
    <w:rsid w:val="00E02841"/>
    <w:rsid w:val="00E02869"/>
    <w:rsid w:val="00E034C8"/>
    <w:rsid w:val="00E03680"/>
    <w:rsid w:val="00E038AB"/>
    <w:rsid w:val="00E03AD2"/>
    <w:rsid w:val="00E04061"/>
    <w:rsid w:val="00E040DB"/>
    <w:rsid w:val="00E041F5"/>
    <w:rsid w:val="00E0429A"/>
    <w:rsid w:val="00E042B8"/>
    <w:rsid w:val="00E047E2"/>
    <w:rsid w:val="00E0497C"/>
    <w:rsid w:val="00E04D59"/>
    <w:rsid w:val="00E05149"/>
    <w:rsid w:val="00E05C32"/>
    <w:rsid w:val="00E05C9B"/>
    <w:rsid w:val="00E05D15"/>
    <w:rsid w:val="00E05D46"/>
    <w:rsid w:val="00E06204"/>
    <w:rsid w:val="00E06342"/>
    <w:rsid w:val="00E063B6"/>
    <w:rsid w:val="00E063C8"/>
    <w:rsid w:val="00E064E6"/>
    <w:rsid w:val="00E06B63"/>
    <w:rsid w:val="00E06F02"/>
    <w:rsid w:val="00E06F99"/>
    <w:rsid w:val="00E073EB"/>
    <w:rsid w:val="00E07577"/>
    <w:rsid w:val="00E075FD"/>
    <w:rsid w:val="00E078FE"/>
    <w:rsid w:val="00E079B2"/>
    <w:rsid w:val="00E07ADB"/>
    <w:rsid w:val="00E07CB0"/>
    <w:rsid w:val="00E10278"/>
    <w:rsid w:val="00E105CB"/>
    <w:rsid w:val="00E11445"/>
    <w:rsid w:val="00E11862"/>
    <w:rsid w:val="00E11A7E"/>
    <w:rsid w:val="00E12872"/>
    <w:rsid w:val="00E12DEC"/>
    <w:rsid w:val="00E130BD"/>
    <w:rsid w:val="00E1324E"/>
    <w:rsid w:val="00E1376D"/>
    <w:rsid w:val="00E13DC7"/>
    <w:rsid w:val="00E13F2F"/>
    <w:rsid w:val="00E1414D"/>
    <w:rsid w:val="00E14316"/>
    <w:rsid w:val="00E14365"/>
    <w:rsid w:val="00E14434"/>
    <w:rsid w:val="00E144AE"/>
    <w:rsid w:val="00E14D25"/>
    <w:rsid w:val="00E153F0"/>
    <w:rsid w:val="00E15A0A"/>
    <w:rsid w:val="00E16445"/>
    <w:rsid w:val="00E16975"/>
    <w:rsid w:val="00E169D2"/>
    <w:rsid w:val="00E173A1"/>
    <w:rsid w:val="00E17830"/>
    <w:rsid w:val="00E20136"/>
    <w:rsid w:val="00E202D2"/>
    <w:rsid w:val="00E20493"/>
    <w:rsid w:val="00E20DB2"/>
    <w:rsid w:val="00E213A8"/>
    <w:rsid w:val="00E221C3"/>
    <w:rsid w:val="00E223C1"/>
    <w:rsid w:val="00E22595"/>
    <w:rsid w:val="00E2282E"/>
    <w:rsid w:val="00E22830"/>
    <w:rsid w:val="00E22A5F"/>
    <w:rsid w:val="00E22AAC"/>
    <w:rsid w:val="00E232C2"/>
    <w:rsid w:val="00E23787"/>
    <w:rsid w:val="00E23B3D"/>
    <w:rsid w:val="00E246AC"/>
    <w:rsid w:val="00E24ECD"/>
    <w:rsid w:val="00E24FD7"/>
    <w:rsid w:val="00E25022"/>
    <w:rsid w:val="00E251DF"/>
    <w:rsid w:val="00E25317"/>
    <w:rsid w:val="00E253E6"/>
    <w:rsid w:val="00E25F8E"/>
    <w:rsid w:val="00E26288"/>
    <w:rsid w:val="00E2688A"/>
    <w:rsid w:val="00E26B23"/>
    <w:rsid w:val="00E26C0F"/>
    <w:rsid w:val="00E26C11"/>
    <w:rsid w:val="00E27023"/>
    <w:rsid w:val="00E2721E"/>
    <w:rsid w:val="00E2776D"/>
    <w:rsid w:val="00E27BCD"/>
    <w:rsid w:val="00E30442"/>
    <w:rsid w:val="00E30A1B"/>
    <w:rsid w:val="00E30EC5"/>
    <w:rsid w:val="00E31E17"/>
    <w:rsid w:val="00E33156"/>
    <w:rsid w:val="00E3339E"/>
    <w:rsid w:val="00E33B32"/>
    <w:rsid w:val="00E33CA5"/>
    <w:rsid w:val="00E33D21"/>
    <w:rsid w:val="00E34238"/>
    <w:rsid w:val="00E35281"/>
    <w:rsid w:val="00E352F0"/>
    <w:rsid w:val="00E3537A"/>
    <w:rsid w:val="00E35F85"/>
    <w:rsid w:val="00E35FD6"/>
    <w:rsid w:val="00E36033"/>
    <w:rsid w:val="00E3643E"/>
    <w:rsid w:val="00E3666A"/>
    <w:rsid w:val="00E36798"/>
    <w:rsid w:val="00E36838"/>
    <w:rsid w:val="00E36BCB"/>
    <w:rsid w:val="00E36C58"/>
    <w:rsid w:val="00E37122"/>
    <w:rsid w:val="00E406B0"/>
    <w:rsid w:val="00E407A1"/>
    <w:rsid w:val="00E409FE"/>
    <w:rsid w:val="00E40D73"/>
    <w:rsid w:val="00E41202"/>
    <w:rsid w:val="00E417DA"/>
    <w:rsid w:val="00E41A40"/>
    <w:rsid w:val="00E41AB2"/>
    <w:rsid w:val="00E41EDB"/>
    <w:rsid w:val="00E42049"/>
    <w:rsid w:val="00E42975"/>
    <w:rsid w:val="00E42F58"/>
    <w:rsid w:val="00E433C0"/>
    <w:rsid w:val="00E43665"/>
    <w:rsid w:val="00E437F5"/>
    <w:rsid w:val="00E43962"/>
    <w:rsid w:val="00E43BC5"/>
    <w:rsid w:val="00E4419D"/>
    <w:rsid w:val="00E441B1"/>
    <w:rsid w:val="00E4436D"/>
    <w:rsid w:val="00E4488F"/>
    <w:rsid w:val="00E44F9F"/>
    <w:rsid w:val="00E45806"/>
    <w:rsid w:val="00E4598B"/>
    <w:rsid w:val="00E45B31"/>
    <w:rsid w:val="00E4606E"/>
    <w:rsid w:val="00E46583"/>
    <w:rsid w:val="00E46C0F"/>
    <w:rsid w:val="00E47080"/>
    <w:rsid w:val="00E4773B"/>
    <w:rsid w:val="00E50496"/>
    <w:rsid w:val="00E50770"/>
    <w:rsid w:val="00E50A98"/>
    <w:rsid w:val="00E51D9B"/>
    <w:rsid w:val="00E51EB2"/>
    <w:rsid w:val="00E5219D"/>
    <w:rsid w:val="00E523E6"/>
    <w:rsid w:val="00E52A06"/>
    <w:rsid w:val="00E53212"/>
    <w:rsid w:val="00E5379D"/>
    <w:rsid w:val="00E53844"/>
    <w:rsid w:val="00E53C61"/>
    <w:rsid w:val="00E544D2"/>
    <w:rsid w:val="00E54F98"/>
    <w:rsid w:val="00E5686F"/>
    <w:rsid w:val="00E56899"/>
    <w:rsid w:val="00E56A83"/>
    <w:rsid w:val="00E56B48"/>
    <w:rsid w:val="00E56BBE"/>
    <w:rsid w:val="00E56F0F"/>
    <w:rsid w:val="00E56FCB"/>
    <w:rsid w:val="00E573CC"/>
    <w:rsid w:val="00E5786E"/>
    <w:rsid w:val="00E578D7"/>
    <w:rsid w:val="00E578E6"/>
    <w:rsid w:val="00E57978"/>
    <w:rsid w:val="00E57A47"/>
    <w:rsid w:val="00E604C6"/>
    <w:rsid w:val="00E609C3"/>
    <w:rsid w:val="00E60EBF"/>
    <w:rsid w:val="00E61719"/>
    <w:rsid w:val="00E6179C"/>
    <w:rsid w:val="00E62576"/>
    <w:rsid w:val="00E62CA0"/>
    <w:rsid w:val="00E63275"/>
    <w:rsid w:val="00E63291"/>
    <w:rsid w:val="00E63A1E"/>
    <w:rsid w:val="00E63D0B"/>
    <w:rsid w:val="00E645F6"/>
    <w:rsid w:val="00E65949"/>
    <w:rsid w:val="00E65ACF"/>
    <w:rsid w:val="00E662D8"/>
    <w:rsid w:val="00E665EF"/>
    <w:rsid w:val="00E668C0"/>
    <w:rsid w:val="00E66F94"/>
    <w:rsid w:val="00E67251"/>
    <w:rsid w:val="00E677F3"/>
    <w:rsid w:val="00E701C9"/>
    <w:rsid w:val="00E7046E"/>
    <w:rsid w:val="00E708E0"/>
    <w:rsid w:val="00E70CB8"/>
    <w:rsid w:val="00E71421"/>
    <w:rsid w:val="00E719AC"/>
    <w:rsid w:val="00E722A2"/>
    <w:rsid w:val="00E72725"/>
    <w:rsid w:val="00E72736"/>
    <w:rsid w:val="00E72987"/>
    <w:rsid w:val="00E729EE"/>
    <w:rsid w:val="00E72CF3"/>
    <w:rsid w:val="00E72F41"/>
    <w:rsid w:val="00E730E3"/>
    <w:rsid w:val="00E730F6"/>
    <w:rsid w:val="00E73484"/>
    <w:rsid w:val="00E7376A"/>
    <w:rsid w:val="00E738B4"/>
    <w:rsid w:val="00E74132"/>
    <w:rsid w:val="00E74383"/>
    <w:rsid w:val="00E74DD6"/>
    <w:rsid w:val="00E74F77"/>
    <w:rsid w:val="00E756E6"/>
    <w:rsid w:val="00E7656B"/>
    <w:rsid w:val="00E766B2"/>
    <w:rsid w:val="00E76BE9"/>
    <w:rsid w:val="00E76C59"/>
    <w:rsid w:val="00E76C9E"/>
    <w:rsid w:val="00E76F77"/>
    <w:rsid w:val="00E770F0"/>
    <w:rsid w:val="00E7723D"/>
    <w:rsid w:val="00E7763E"/>
    <w:rsid w:val="00E777E0"/>
    <w:rsid w:val="00E77967"/>
    <w:rsid w:val="00E77BC3"/>
    <w:rsid w:val="00E80F69"/>
    <w:rsid w:val="00E8115F"/>
    <w:rsid w:val="00E81EA0"/>
    <w:rsid w:val="00E8219B"/>
    <w:rsid w:val="00E8221F"/>
    <w:rsid w:val="00E82330"/>
    <w:rsid w:val="00E82528"/>
    <w:rsid w:val="00E825A0"/>
    <w:rsid w:val="00E83053"/>
    <w:rsid w:val="00E83870"/>
    <w:rsid w:val="00E8416F"/>
    <w:rsid w:val="00E846F7"/>
    <w:rsid w:val="00E84BDE"/>
    <w:rsid w:val="00E84BE8"/>
    <w:rsid w:val="00E851DF"/>
    <w:rsid w:val="00E85C7E"/>
    <w:rsid w:val="00E860BB"/>
    <w:rsid w:val="00E865AC"/>
    <w:rsid w:val="00E86B9C"/>
    <w:rsid w:val="00E876CD"/>
    <w:rsid w:val="00E87AA1"/>
    <w:rsid w:val="00E87ABE"/>
    <w:rsid w:val="00E87ADB"/>
    <w:rsid w:val="00E87B00"/>
    <w:rsid w:val="00E90316"/>
    <w:rsid w:val="00E9105E"/>
    <w:rsid w:val="00E91EDF"/>
    <w:rsid w:val="00E922CC"/>
    <w:rsid w:val="00E93102"/>
    <w:rsid w:val="00E9357A"/>
    <w:rsid w:val="00E93A68"/>
    <w:rsid w:val="00E9405B"/>
    <w:rsid w:val="00E9416E"/>
    <w:rsid w:val="00E94515"/>
    <w:rsid w:val="00E95077"/>
    <w:rsid w:val="00E95117"/>
    <w:rsid w:val="00E95261"/>
    <w:rsid w:val="00E95C15"/>
    <w:rsid w:val="00E95DA1"/>
    <w:rsid w:val="00E95E48"/>
    <w:rsid w:val="00E95E75"/>
    <w:rsid w:val="00E96252"/>
    <w:rsid w:val="00E96B7F"/>
    <w:rsid w:val="00E96CAC"/>
    <w:rsid w:val="00E97549"/>
    <w:rsid w:val="00E975F9"/>
    <w:rsid w:val="00E97F07"/>
    <w:rsid w:val="00EA12AC"/>
    <w:rsid w:val="00EA1FB2"/>
    <w:rsid w:val="00EA21F9"/>
    <w:rsid w:val="00EA258B"/>
    <w:rsid w:val="00EA2EC0"/>
    <w:rsid w:val="00EA31FA"/>
    <w:rsid w:val="00EA3669"/>
    <w:rsid w:val="00EA371B"/>
    <w:rsid w:val="00EA4894"/>
    <w:rsid w:val="00EA4DE5"/>
    <w:rsid w:val="00EA4E16"/>
    <w:rsid w:val="00EA5134"/>
    <w:rsid w:val="00EA52F6"/>
    <w:rsid w:val="00EA5657"/>
    <w:rsid w:val="00EA5B50"/>
    <w:rsid w:val="00EA60D8"/>
    <w:rsid w:val="00EA6540"/>
    <w:rsid w:val="00EA6AD3"/>
    <w:rsid w:val="00EA710F"/>
    <w:rsid w:val="00EA7E09"/>
    <w:rsid w:val="00EA7E44"/>
    <w:rsid w:val="00EA7EC3"/>
    <w:rsid w:val="00EB0316"/>
    <w:rsid w:val="00EB07F3"/>
    <w:rsid w:val="00EB0ADA"/>
    <w:rsid w:val="00EB116D"/>
    <w:rsid w:val="00EB1334"/>
    <w:rsid w:val="00EB1E92"/>
    <w:rsid w:val="00EB268B"/>
    <w:rsid w:val="00EB2BC3"/>
    <w:rsid w:val="00EB2C2E"/>
    <w:rsid w:val="00EB3287"/>
    <w:rsid w:val="00EB3698"/>
    <w:rsid w:val="00EB3CC1"/>
    <w:rsid w:val="00EB4041"/>
    <w:rsid w:val="00EB48AA"/>
    <w:rsid w:val="00EB4A33"/>
    <w:rsid w:val="00EB4AC9"/>
    <w:rsid w:val="00EB4F3D"/>
    <w:rsid w:val="00EB512B"/>
    <w:rsid w:val="00EB5334"/>
    <w:rsid w:val="00EB5477"/>
    <w:rsid w:val="00EB5511"/>
    <w:rsid w:val="00EB562A"/>
    <w:rsid w:val="00EB64F1"/>
    <w:rsid w:val="00EB70B5"/>
    <w:rsid w:val="00EB7207"/>
    <w:rsid w:val="00EB7227"/>
    <w:rsid w:val="00EB74A7"/>
    <w:rsid w:val="00EB78C5"/>
    <w:rsid w:val="00EB7ADC"/>
    <w:rsid w:val="00EB7C2C"/>
    <w:rsid w:val="00EC01D3"/>
    <w:rsid w:val="00EC08E2"/>
    <w:rsid w:val="00EC0AA3"/>
    <w:rsid w:val="00EC1AAF"/>
    <w:rsid w:val="00EC1B95"/>
    <w:rsid w:val="00EC1CD5"/>
    <w:rsid w:val="00EC29D3"/>
    <w:rsid w:val="00EC2C43"/>
    <w:rsid w:val="00EC2D8A"/>
    <w:rsid w:val="00EC2EAF"/>
    <w:rsid w:val="00EC341F"/>
    <w:rsid w:val="00EC3496"/>
    <w:rsid w:val="00EC35E1"/>
    <w:rsid w:val="00EC3E1C"/>
    <w:rsid w:val="00EC4186"/>
    <w:rsid w:val="00EC463B"/>
    <w:rsid w:val="00EC46DA"/>
    <w:rsid w:val="00EC503E"/>
    <w:rsid w:val="00EC5470"/>
    <w:rsid w:val="00EC5CE9"/>
    <w:rsid w:val="00EC63A2"/>
    <w:rsid w:val="00EC650F"/>
    <w:rsid w:val="00EC73FC"/>
    <w:rsid w:val="00EC76D0"/>
    <w:rsid w:val="00ED00CE"/>
    <w:rsid w:val="00ED04A2"/>
    <w:rsid w:val="00ED118A"/>
    <w:rsid w:val="00ED16E9"/>
    <w:rsid w:val="00ED1982"/>
    <w:rsid w:val="00ED19C6"/>
    <w:rsid w:val="00ED225D"/>
    <w:rsid w:val="00ED26BB"/>
    <w:rsid w:val="00ED274B"/>
    <w:rsid w:val="00ED2B16"/>
    <w:rsid w:val="00ED2D62"/>
    <w:rsid w:val="00ED2F32"/>
    <w:rsid w:val="00ED33B0"/>
    <w:rsid w:val="00ED3C6A"/>
    <w:rsid w:val="00ED42DC"/>
    <w:rsid w:val="00ED433E"/>
    <w:rsid w:val="00ED47F5"/>
    <w:rsid w:val="00ED495B"/>
    <w:rsid w:val="00ED51B8"/>
    <w:rsid w:val="00ED52A5"/>
    <w:rsid w:val="00ED53AD"/>
    <w:rsid w:val="00ED54CB"/>
    <w:rsid w:val="00ED5889"/>
    <w:rsid w:val="00ED6096"/>
    <w:rsid w:val="00ED6385"/>
    <w:rsid w:val="00ED669E"/>
    <w:rsid w:val="00ED6732"/>
    <w:rsid w:val="00ED735A"/>
    <w:rsid w:val="00ED7AC0"/>
    <w:rsid w:val="00ED7CAC"/>
    <w:rsid w:val="00ED7EF5"/>
    <w:rsid w:val="00ED7FCA"/>
    <w:rsid w:val="00ED7FFD"/>
    <w:rsid w:val="00EE02C6"/>
    <w:rsid w:val="00EE03C3"/>
    <w:rsid w:val="00EE059F"/>
    <w:rsid w:val="00EE0B05"/>
    <w:rsid w:val="00EE0D25"/>
    <w:rsid w:val="00EE0D3F"/>
    <w:rsid w:val="00EE0DA9"/>
    <w:rsid w:val="00EE1316"/>
    <w:rsid w:val="00EE17DD"/>
    <w:rsid w:val="00EE1882"/>
    <w:rsid w:val="00EE24A1"/>
    <w:rsid w:val="00EE2644"/>
    <w:rsid w:val="00EE2B64"/>
    <w:rsid w:val="00EE35C8"/>
    <w:rsid w:val="00EE3A07"/>
    <w:rsid w:val="00EE4689"/>
    <w:rsid w:val="00EE4C09"/>
    <w:rsid w:val="00EE5017"/>
    <w:rsid w:val="00EE51FA"/>
    <w:rsid w:val="00EE54BA"/>
    <w:rsid w:val="00EE5B1E"/>
    <w:rsid w:val="00EE63B3"/>
    <w:rsid w:val="00EE6F57"/>
    <w:rsid w:val="00EE705A"/>
    <w:rsid w:val="00EE72B7"/>
    <w:rsid w:val="00EE7605"/>
    <w:rsid w:val="00EF037E"/>
    <w:rsid w:val="00EF041B"/>
    <w:rsid w:val="00EF0AC6"/>
    <w:rsid w:val="00EF0D34"/>
    <w:rsid w:val="00EF1108"/>
    <w:rsid w:val="00EF12B6"/>
    <w:rsid w:val="00EF178B"/>
    <w:rsid w:val="00EF1906"/>
    <w:rsid w:val="00EF2577"/>
    <w:rsid w:val="00EF2DA9"/>
    <w:rsid w:val="00EF2FE1"/>
    <w:rsid w:val="00EF30F1"/>
    <w:rsid w:val="00EF322C"/>
    <w:rsid w:val="00EF354C"/>
    <w:rsid w:val="00EF3BD0"/>
    <w:rsid w:val="00EF3D60"/>
    <w:rsid w:val="00EF4180"/>
    <w:rsid w:val="00EF49E2"/>
    <w:rsid w:val="00EF4D7B"/>
    <w:rsid w:val="00EF4DFF"/>
    <w:rsid w:val="00EF5037"/>
    <w:rsid w:val="00EF5449"/>
    <w:rsid w:val="00EF59DA"/>
    <w:rsid w:val="00EF5BA9"/>
    <w:rsid w:val="00EF5D21"/>
    <w:rsid w:val="00EF5D7E"/>
    <w:rsid w:val="00EF5DA9"/>
    <w:rsid w:val="00EF61C9"/>
    <w:rsid w:val="00EF632B"/>
    <w:rsid w:val="00EF63C0"/>
    <w:rsid w:val="00EF66A9"/>
    <w:rsid w:val="00EF6757"/>
    <w:rsid w:val="00EF769C"/>
    <w:rsid w:val="00EF76D8"/>
    <w:rsid w:val="00EF797E"/>
    <w:rsid w:val="00EF7C2E"/>
    <w:rsid w:val="00EF7D46"/>
    <w:rsid w:val="00F00059"/>
    <w:rsid w:val="00F000D1"/>
    <w:rsid w:val="00F004BE"/>
    <w:rsid w:val="00F00D72"/>
    <w:rsid w:val="00F0112B"/>
    <w:rsid w:val="00F012FF"/>
    <w:rsid w:val="00F0135A"/>
    <w:rsid w:val="00F01360"/>
    <w:rsid w:val="00F0186A"/>
    <w:rsid w:val="00F01B76"/>
    <w:rsid w:val="00F02183"/>
    <w:rsid w:val="00F02768"/>
    <w:rsid w:val="00F029E3"/>
    <w:rsid w:val="00F02AD2"/>
    <w:rsid w:val="00F03124"/>
    <w:rsid w:val="00F035F0"/>
    <w:rsid w:val="00F043D0"/>
    <w:rsid w:val="00F04F13"/>
    <w:rsid w:val="00F0549D"/>
    <w:rsid w:val="00F056D1"/>
    <w:rsid w:val="00F05ACE"/>
    <w:rsid w:val="00F05C53"/>
    <w:rsid w:val="00F05C77"/>
    <w:rsid w:val="00F05D5E"/>
    <w:rsid w:val="00F06122"/>
    <w:rsid w:val="00F0615D"/>
    <w:rsid w:val="00F064A2"/>
    <w:rsid w:val="00F0672F"/>
    <w:rsid w:val="00F06D64"/>
    <w:rsid w:val="00F06DDF"/>
    <w:rsid w:val="00F06E34"/>
    <w:rsid w:val="00F06EC4"/>
    <w:rsid w:val="00F070C7"/>
    <w:rsid w:val="00F071D0"/>
    <w:rsid w:val="00F07875"/>
    <w:rsid w:val="00F07BF5"/>
    <w:rsid w:val="00F07E90"/>
    <w:rsid w:val="00F102D6"/>
    <w:rsid w:val="00F10853"/>
    <w:rsid w:val="00F1090E"/>
    <w:rsid w:val="00F10E18"/>
    <w:rsid w:val="00F1129D"/>
    <w:rsid w:val="00F11CB9"/>
    <w:rsid w:val="00F123BA"/>
    <w:rsid w:val="00F1261E"/>
    <w:rsid w:val="00F12C52"/>
    <w:rsid w:val="00F138EC"/>
    <w:rsid w:val="00F139CF"/>
    <w:rsid w:val="00F149E4"/>
    <w:rsid w:val="00F14C4A"/>
    <w:rsid w:val="00F14D9F"/>
    <w:rsid w:val="00F14E57"/>
    <w:rsid w:val="00F15029"/>
    <w:rsid w:val="00F15034"/>
    <w:rsid w:val="00F15960"/>
    <w:rsid w:val="00F15D5C"/>
    <w:rsid w:val="00F15DA1"/>
    <w:rsid w:val="00F15DE9"/>
    <w:rsid w:val="00F167C3"/>
    <w:rsid w:val="00F17595"/>
    <w:rsid w:val="00F1797E"/>
    <w:rsid w:val="00F20279"/>
    <w:rsid w:val="00F209F4"/>
    <w:rsid w:val="00F20F1D"/>
    <w:rsid w:val="00F21633"/>
    <w:rsid w:val="00F21BA4"/>
    <w:rsid w:val="00F21C8D"/>
    <w:rsid w:val="00F21E83"/>
    <w:rsid w:val="00F22552"/>
    <w:rsid w:val="00F225C0"/>
    <w:rsid w:val="00F22A20"/>
    <w:rsid w:val="00F23696"/>
    <w:rsid w:val="00F237B8"/>
    <w:rsid w:val="00F23880"/>
    <w:rsid w:val="00F238ED"/>
    <w:rsid w:val="00F23908"/>
    <w:rsid w:val="00F24309"/>
    <w:rsid w:val="00F2433B"/>
    <w:rsid w:val="00F2458D"/>
    <w:rsid w:val="00F250F3"/>
    <w:rsid w:val="00F267EA"/>
    <w:rsid w:val="00F26AFE"/>
    <w:rsid w:val="00F26BE3"/>
    <w:rsid w:val="00F276E2"/>
    <w:rsid w:val="00F3004E"/>
    <w:rsid w:val="00F30DE4"/>
    <w:rsid w:val="00F31395"/>
    <w:rsid w:val="00F31840"/>
    <w:rsid w:val="00F31E18"/>
    <w:rsid w:val="00F321DB"/>
    <w:rsid w:val="00F32916"/>
    <w:rsid w:val="00F3322A"/>
    <w:rsid w:val="00F33672"/>
    <w:rsid w:val="00F338D5"/>
    <w:rsid w:val="00F347BA"/>
    <w:rsid w:val="00F34FCB"/>
    <w:rsid w:val="00F35823"/>
    <w:rsid w:val="00F35CE6"/>
    <w:rsid w:val="00F362B1"/>
    <w:rsid w:val="00F36721"/>
    <w:rsid w:val="00F36EBA"/>
    <w:rsid w:val="00F3750B"/>
    <w:rsid w:val="00F3758E"/>
    <w:rsid w:val="00F3793A"/>
    <w:rsid w:val="00F37C67"/>
    <w:rsid w:val="00F4073F"/>
    <w:rsid w:val="00F4138C"/>
    <w:rsid w:val="00F415DE"/>
    <w:rsid w:val="00F41A40"/>
    <w:rsid w:val="00F41EE8"/>
    <w:rsid w:val="00F429B2"/>
    <w:rsid w:val="00F42A4D"/>
    <w:rsid w:val="00F42E28"/>
    <w:rsid w:val="00F43145"/>
    <w:rsid w:val="00F4392B"/>
    <w:rsid w:val="00F43D55"/>
    <w:rsid w:val="00F44C74"/>
    <w:rsid w:val="00F44D7D"/>
    <w:rsid w:val="00F44ECF"/>
    <w:rsid w:val="00F455C6"/>
    <w:rsid w:val="00F45A1E"/>
    <w:rsid w:val="00F45D55"/>
    <w:rsid w:val="00F4607B"/>
    <w:rsid w:val="00F46255"/>
    <w:rsid w:val="00F4674A"/>
    <w:rsid w:val="00F46C62"/>
    <w:rsid w:val="00F47028"/>
    <w:rsid w:val="00F471A0"/>
    <w:rsid w:val="00F473D3"/>
    <w:rsid w:val="00F47CCE"/>
    <w:rsid w:val="00F47DC7"/>
    <w:rsid w:val="00F503A7"/>
    <w:rsid w:val="00F50C26"/>
    <w:rsid w:val="00F51695"/>
    <w:rsid w:val="00F517C7"/>
    <w:rsid w:val="00F51AC0"/>
    <w:rsid w:val="00F51D94"/>
    <w:rsid w:val="00F51E22"/>
    <w:rsid w:val="00F52363"/>
    <w:rsid w:val="00F523F6"/>
    <w:rsid w:val="00F5286F"/>
    <w:rsid w:val="00F528B9"/>
    <w:rsid w:val="00F536B5"/>
    <w:rsid w:val="00F539C7"/>
    <w:rsid w:val="00F53FFE"/>
    <w:rsid w:val="00F54562"/>
    <w:rsid w:val="00F54AD0"/>
    <w:rsid w:val="00F54B9F"/>
    <w:rsid w:val="00F54D33"/>
    <w:rsid w:val="00F55000"/>
    <w:rsid w:val="00F55BB4"/>
    <w:rsid w:val="00F55D7D"/>
    <w:rsid w:val="00F55ED2"/>
    <w:rsid w:val="00F563E6"/>
    <w:rsid w:val="00F56A89"/>
    <w:rsid w:val="00F56DCA"/>
    <w:rsid w:val="00F56FA2"/>
    <w:rsid w:val="00F57B93"/>
    <w:rsid w:val="00F60335"/>
    <w:rsid w:val="00F6091C"/>
    <w:rsid w:val="00F60B19"/>
    <w:rsid w:val="00F60B67"/>
    <w:rsid w:val="00F60C73"/>
    <w:rsid w:val="00F60F92"/>
    <w:rsid w:val="00F6184E"/>
    <w:rsid w:val="00F6215F"/>
    <w:rsid w:val="00F62851"/>
    <w:rsid w:val="00F6380C"/>
    <w:rsid w:val="00F6426B"/>
    <w:rsid w:val="00F64898"/>
    <w:rsid w:val="00F654F2"/>
    <w:rsid w:val="00F6687E"/>
    <w:rsid w:val="00F66A8C"/>
    <w:rsid w:val="00F66F57"/>
    <w:rsid w:val="00F67353"/>
    <w:rsid w:val="00F6753C"/>
    <w:rsid w:val="00F678A6"/>
    <w:rsid w:val="00F67ABC"/>
    <w:rsid w:val="00F67F29"/>
    <w:rsid w:val="00F70637"/>
    <w:rsid w:val="00F707C7"/>
    <w:rsid w:val="00F71607"/>
    <w:rsid w:val="00F7196F"/>
    <w:rsid w:val="00F71AD7"/>
    <w:rsid w:val="00F71B75"/>
    <w:rsid w:val="00F72306"/>
    <w:rsid w:val="00F72409"/>
    <w:rsid w:val="00F7250F"/>
    <w:rsid w:val="00F7286E"/>
    <w:rsid w:val="00F73134"/>
    <w:rsid w:val="00F7351A"/>
    <w:rsid w:val="00F739D3"/>
    <w:rsid w:val="00F73E13"/>
    <w:rsid w:val="00F73F9D"/>
    <w:rsid w:val="00F74028"/>
    <w:rsid w:val="00F742F6"/>
    <w:rsid w:val="00F748DF"/>
    <w:rsid w:val="00F74A1D"/>
    <w:rsid w:val="00F74AA4"/>
    <w:rsid w:val="00F74BB9"/>
    <w:rsid w:val="00F74D47"/>
    <w:rsid w:val="00F75108"/>
    <w:rsid w:val="00F756EC"/>
    <w:rsid w:val="00F75B99"/>
    <w:rsid w:val="00F75F96"/>
    <w:rsid w:val="00F761AD"/>
    <w:rsid w:val="00F76205"/>
    <w:rsid w:val="00F769D8"/>
    <w:rsid w:val="00F76A70"/>
    <w:rsid w:val="00F76CDD"/>
    <w:rsid w:val="00F778D6"/>
    <w:rsid w:val="00F77E68"/>
    <w:rsid w:val="00F80294"/>
    <w:rsid w:val="00F80434"/>
    <w:rsid w:val="00F80461"/>
    <w:rsid w:val="00F8055E"/>
    <w:rsid w:val="00F80995"/>
    <w:rsid w:val="00F809DD"/>
    <w:rsid w:val="00F811A7"/>
    <w:rsid w:val="00F81AAA"/>
    <w:rsid w:val="00F8276B"/>
    <w:rsid w:val="00F8361F"/>
    <w:rsid w:val="00F83B70"/>
    <w:rsid w:val="00F840B6"/>
    <w:rsid w:val="00F843AC"/>
    <w:rsid w:val="00F8468A"/>
    <w:rsid w:val="00F84DF6"/>
    <w:rsid w:val="00F84F6D"/>
    <w:rsid w:val="00F85476"/>
    <w:rsid w:val="00F8589A"/>
    <w:rsid w:val="00F85BFB"/>
    <w:rsid w:val="00F86B2A"/>
    <w:rsid w:val="00F86D3E"/>
    <w:rsid w:val="00F8713E"/>
    <w:rsid w:val="00F874AB"/>
    <w:rsid w:val="00F87E73"/>
    <w:rsid w:val="00F9023B"/>
    <w:rsid w:val="00F90435"/>
    <w:rsid w:val="00F90BA2"/>
    <w:rsid w:val="00F90D3C"/>
    <w:rsid w:val="00F90D44"/>
    <w:rsid w:val="00F917AD"/>
    <w:rsid w:val="00F91CE7"/>
    <w:rsid w:val="00F91EDA"/>
    <w:rsid w:val="00F92516"/>
    <w:rsid w:val="00F92B53"/>
    <w:rsid w:val="00F9330A"/>
    <w:rsid w:val="00F936BF"/>
    <w:rsid w:val="00F93AC5"/>
    <w:rsid w:val="00F93DD4"/>
    <w:rsid w:val="00F93F5C"/>
    <w:rsid w:val="00F94DAA"/>
    <w:rsid w:val="00F94F98"/>
    <w:rsid w:val="00F95188"/>
    <w:rsid w:val="00F95AF7"/>
    <w:rsid w:val="00F960C9"/>
    <w:rsid w:val="00F9654E"/>
    <w:rsid w:val="00F969DF"/>
    <w:rsid w:val="00F96E4C"/>
    <w:rsid w:val="00F97009"/>
    <w:rsid w:val="00F97698"/>
    <w:rsid w:val="00F979DF"/>
    <w:rsid w:val="00F97B84"/>
    <w:rsid w:val="00FA0181"/>
    <w:rsid w:val="00FA0387"/>
    <w:rsid w:val="00FA076C"/>
    <w:rsid w:val="00FA0C10"/>
    <w:rsid w:val="00FA1314"/>
    <w:rsid w:val="00FA1A5C"/>
    <w:rsid w:val="00FA2075"/>
    <w:rsid w:val="00FA28E2"/>
    <w:rsid w:val="00FA2A7B"/>
    <w:rsid w:val="00FA2D21"/>
    <w:rsid w:val="00FA3422"/>
    <w:rsid w:val="00FA3927"/>
    <w:rsid w:val="00FA3B59"/>
    <w:rsid w:val="00FA46EA"/>
    <w:rsid w:val="00FA490E"/>
    <w:rsid w:val="00FA54C2"/>
    <w:rsid w:val="00FA67D6"/>
    <w:rsid w:val="00FA68DC"/>
    <w:rsid w:val="00FA6B44"/>
    <w:rsid w:val="00FA70B3"/>
    <w:rsid w:val="00FA739E"/>
    <w:rsid w:val="00FA7A38"/>
    <w:rsid w:val="00FA7B0A"/>
    <w:rsid w:val="00FA7C8A"/>
    <w:rsid w:val="00FB02B1"/>
    <w:rsid w:val="00FB02CF"/>
    <w:rsid w:val="00FB0302"/>
    <w:rsid w:val="00FB0BDB"/>
    <w:rsid w:val="00FB0DAC"/>
    <w:rsid w:val="00FB0FC8"/>
    <w:rsid w:val="00FB1099"/>
    <w:rsid w:val="00FB194E"/>
    <w:rsid w:val="00FB1F82"/>
    <w:rsid w:val="00FB2712"/>
    <w:rsid w:val="00FB29EB"/>
    <w:rsid w:val="00FB2AC5"/>
    <w:rsid w:val="00FB3148"/>
    <w:rsid w:val="00FB3152"/>
    <w:rsid w:val="00FB36AF"/>
    <w:rsid w:val="00FB3CF6"/>
    <w:rsid w:val="00FB40D5"/>
    <w:rsid w:val="00FB44AF"/>
    <w:rsid w:val="00FB4C6D"/>
    <w:rsid w:val="00FB4F1D"/>
    <w:rsid w:val="00FB51AA"/>
    <w:rsid w:val="00FB53E3"/>
    <w:rsid w:val="00FB54DF"/>
    <w:rsid w:val="00FB55F7"/>
    <w:rsid w:val="00FB5895"/>
    <w:rsid w:val="00FB5DB4"/>
    <w:rsid w:val="00FB6157"/>
    <w:rsid w:val="00FB6E9D"/>
    <w:rsid w:val="00FB6F63"/>
    <w:rsid w:val="00FB70AB"/>
    <w:rsid w:val="00FB7297"/>
    <w:rsid w:val="00FB768F"/>
    <w:rsid w:val="00FB7924"/>
    <w:rsid w:val="00FB7B03"/>
    <w:rsid w:val="00FB7F64"/>
    <w:rsid w:val="00FC0A96"/>
    <w:rsid w:val="00FC1236"/>
    <w:rsid w:val="00FC1573"/>
    <w:rsid w:val="00FC15B6"/>
    <w:rsid w:val="00FC1926"/>
    <w:rsid w:val="00FC1BCA"/>
    <w:rsid w:val="00FC2A3E"/>
    <w:rsid w:val="00FC2AD3"/>
    <w:rsid w:val="00FC2EFD"/>
    <w:rsid w:val="00FC387B"/>
    <w:rsid w:val="00FC4504"/>
    <w:rsid w:val="00FC4B93"/>
    <w:rsid w:val="00FC5049"/>
    <w:rsid w:val="00FC5655"/>
    <w:rsid w:val="00FC5720"/>
    <w:rsid w:val="00FC5A57"/>
    <w:rsid w:val="00FC5B0E"/>
    <w:rsid w:val="00FC5D63"/>
    <w:rsid w:val="00FC63D5"/>
    <w:rsid w:val="00FC653D"/>
    <w:rsid w:val="00FC6C01"/>
    <w:rsid w:val="00FC7E14"/>
    <w:rsid w:val="00FD0051"/>
    <w:rsid w:val="00FD05D5"/>
    <w:rsid w:val="00FD0837"/>
    <w:rsid w:val="00FD0C0A"/>
    <w:rsid w:val="00FD112C"/>
    <w:rsid w:val="00FD1636"/>
    <w:rsid w:val="00FD2229"/>
    <w:rsid w:val="00FD2309"/>
    <w:rsid w:val="00FD2532"/>
    <w:rsid w:val="00FD280D"/>
    <w:rsid w:val="00FD28CC"/>
    <w:rsid w:val="00FD297C"/>
    <w:rsid w:val="00FD2E8F"/>
    <w:rsid w:val="00FD3BD2"/>
    <w:rsid w:val="00FD403C"/>
    <w:rsid w:val="00FD41E0"/>
    <w:rsid w:val="00FD4A3D"/>
    <w:rsid w:val="00FD4CDC"/>
    <w:rsid w:val="00FD4E78"/>
    <w:rsid w:val="00FD5596"/>
    <w:rsid w:val="00FD56B5"/>
    <w:rsid w:val="00FD583D"/>
    <w:rsid w:val="00FD6024"/>
    <w:rsid w:val="00FD6274"/>
    <w:rsid w:val="00FD6789"/>
    <w:rsid w:val="00FD67B4"/>
    <w:rsid w:val="00FD69A7"/>
    <w:rsid w:val="00FD69DC"/>
    <w:rsid w:val="00FD6E73"/>
    <w:rsid w:val="00FD6F02"/>
    <w:rsid w:val="00FD7CE2"/>
    <w:rsid w:val="00FD7DC3"/>
    <w:rsid w:val="00FD7EE4"/>
    <w:rsid w:val="00FE0041"/>
    <w:rsid w:val="00FE0247"/>
    <w:rsid w:val="00FE031E"/>
    <w:rsid w:val="00FE0A81"/>
    <w:rsid w:val="00FE0EE6"/>
    <w:rsid w:val="00FE115E"/>
    <w:rsid w:val="00FE1263"/>
    <w:rsid w:val="00FE1AD9"/>
    <w:rsid w:val="00FE24B7"/>
    <w:rsid w:val="00FE29B8"/>
    <w:rsid w:val="00FE2A14"/>
    <w:rsid w:val="00FE2A2F"/>
    <w:rsid w:val="00FE37A1"/>
    <w:rsid w:val="00FE3D18"/>
    <w:rsid w:val="00FE46AF"/>
    <w:rsid w:val="00FE47C0"/>
    <w:rsid w:val="00FE4E07"/>
    <w:rsid w:val="00FE4EE7"/>
    <w:rsid w:val="00FE5C34"/>
    <w:rsid w:val="00FE601D"/>
    <w:rsid w:val="00FE6115"/>
    <w:rsid w:val="00FE6258"/>
    <w:rsid w:val="00FE62E3"/>
    <w:rsid w:val="00FE6EC1"/>
    <w:rsid w:val="00FE7350"/>
    <w:rsid w:val="00FE7C28"/>
    <w:rsid w:val="00FF04A7"/>
    <w:rsid w:val="00FF0574"/>
    <w:rsid w:val="00FF0619"/>
    <w:rsid w:val="00FF1501"/>
    <w:rsid w:val="00FF1C7E"/>
    <w:rsid w:val="00FF208D"/>
    <w:rsid w:val="00FF221F"/>
    <w:rsid w:val="00FF2503"/>
    <w:rsid w:val="00FF2D03"/>
    <w:rsid w:val="00FF2E51"/>
    <w:rsid w:val="00FF3106"/>
    <w:rsid w:val="00FF3569"/>
    <w:rsid w:val="00FF3A91"/>
    <w:rsid w:val="00FF3D0E"/>
    <w:rsid w:val="00FF4172"/>
    <w:rsid w:val="00FF41B1"/>
    <w:rsid w:val="00FF461B"/>
    <w:rsid w:val="00FF508B"/>
    <w:rsid w:val="00FF5B37"/>
    <w:rsid w:val="00FF5F06"/>
    <w:rsid w:val="00FF5F1C"/>
    <w:rsid w:val="00FF61BF"/>
    <w:rsid w:val="00FF6286"/>
    <w:rsid w:val="00FF644F"/>
    <w:rsid w:val="00FF7333"/>
    <w:rsid w:val="00FF7FF5"/>
    <w:rsid w:val="178AF90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4D78057F"/>
  <w15:chartTrackingRefBased/>
  <w15:docId w15:val="{FDB91A85-57E8-4249-9DED-405D184E5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aliases w:val="cap"/>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unhideWhenUsed/>
    <w:rsid w:val="0012265E"/>
    <w:pPr>
      <w:tabs>
        <w:tab w:val="center" w:pos="4680"/>
        <w:tab w:val="right" w:pos="9360"/>
      </w:tabs>
      <w:spacing w:after="0"/>
    </w:pPr>
  </w:style>
  <w:style w:type="character" w:customStyle="1" w:styleId="HeaderChar">
    <w:name w:val="Header Char"/>
    <w:basedOn w:val="DefaultParagraphFont"/>
    <w:link w:val="Header"/>
    <w:uiPriority w:val="99"/>
    <w:rsid w:val="0012265E"/>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12265E"/>
    <w:pPr>
      <w:tabs>
        <w:tab w:val="center" w:pos="4680"/>
        <w:tab w:val="right" w:pos="9360"/>
      </w:tabs>
      <w:spacing w:after="0"/>
    </w:pPr>
  </w:style>
  <w:style w:type="character" w:customStyle="1" w:styleId="FooterChar">
    <w:name w:val="Footer Char"/>
    <w:basedOn w:val="DefaultParagraphFont"/>
    <w:link w:val="Footer"/>
    <w:uiPriority w:val="99"/>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styleId="Subtitle">
    <w:name w:val="Subtitle"/>
    <w:basedOn w:val="Normal"/>
    <w:next w:val="Normal"/>
    <w:link w:val="SubtitleChar"/>
    <w:uiPriority w:val="11"/>
    <w:qFormat/>
    <w:rsid w:val="0096542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965426"/>
    <w:rPr>
      <w:rFonts w:eastAsiaTheme="minorEastAsia"/>
      <w:color w:val="5A5A5A" w:themeColor="text1" w:themeTint="A5"/>
      <w:spacing w:val="15"/>
      <w:lang w:val="en-GB"/>
    </w:rPr>
  </w:style>
  <w:style w:type="character" w:styleId="SubtleEmphasis">
    <w:name w:val="Subtle Emphasis"/>
    <w:basedOn w:val="DefaultParagraphFont"/>
    <w:uiPriority w:val="19"/>
    <w:qFormat/>
    <w:rsid w:val="0096542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60906111">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02523443">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19007251">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590429369">
      <w:bodyDiv w:val="1"/>
      <w:marLeft w:val="0"/>
      <w:marRight w:val="0"/>
      <w:marTop w:val="0"/>
      <w:marBottom w:val="0"/>
      <w:divBdr>
        <w:top w:val="none" w:sz="0" w:space="0" w:color="auto"/>
        <w:left w:val="none" w:sz="0" w:space="0" w:color="auto"/>
        <w:bottom w:val="none" w:sz="0" w:space="0" w:color="auto"/>
        <w:right w:val="none" w:sz="0" w:space="0" w:color="auto"/>
      </w:divBdr>
      <w:divsChild>
        <w:div w:id="926307605">
          <w:marLeft w:val="821"/>
          <w:marRight w:val="0"/>
          <w:marTop w:val="0"/>
          <w:marBottom w:val="0"/>
          <w:divBdr>
            <w:top w:val="none" w:sz="0" w:space="0" w:color="auto"/>
            <w:left w:val="none" w:sz="0" w:space="0" w:color="auto"/>
            <w:bottom w:val="none" w:sz="0" w:space="0" w:color="auto"/>
            <w:right w:val="none" w:sz="0" w:space="0" w:color="auto"/>
          </w:divBdr>
        </w:div>
        <w:div w:id="1278945202">
          <w:marLeft w:val="821"/>
          <w:marRight w:val="0"/>
          <w:marTop w:val="0"/>
          <w:marBottom w:val="0"/>
          <w:divBdr>
            <w:top w:val="none" w:sz="0" w:space="0" w:color="auto"/>
            <w:left w:val="none" w:sz="0" w:space="0" w:color="auto"/>
            <w:bottom w:val="none" w:sz="0" w:space="0" w:color="auto"/>
            <w:right w:val="none" w:sz="0" w:space="0" w:color="auto"/>
          </w:divBdr>
        </w:div>
        <w:div w:id="1509250665">
          <w:marLeft w:val="821"/>
          <w:marRight w:val="0"/>
          <w:marTop w:val="0"/>
          <w:marBottom w:val="0"/>
          <w:divBdr>
            <w:top w:val="none" w:sz="0" w:space="0" w:color="auto"/>
            <w:left w:val="none" w:sz="0" w:space="0" w:color="auto"/>
            <w:bottom w:val="none" w:sz="0" w:space="0" w:color="auto"/>
            <w:right w:val="none" w:sz="0" w:space="0" w:color="auto"/>
          </w:divBdr>
        </w:div>
        <w:div w:id="1980189205">
          <w:marLeft w:val="821"/>
          <w:marRight w:val="0"/>
          <w:marTop w:val="0"/>
          <w:marBottom w:val="0"/>
          <w:divBdr>
            <w:top w:val="none" w:sz="0" w:space="0" w:color="auto"/>
            <w:left w:val="none" w:sz="0" w:space="0" w:color="auto"/>
            <w:bottom w:val="none" w:sz="0" w:space="0" w:color="auto"/>
            <w:right w:val="none" w:sz="0" w:space="0" w:color="auto"/>
          </w:divBdr>
        </w:div>
      </w:divsChild>
    </w:div>
    <w:div w:id="614675195">
      <w:bodyDiv w:val="1"/>
      <w:marLeft w:val="0"/>
      <w:marRight w:val="0"/>
      <w:marTop w:val="0"/>
      <w:marBottom w:val="0"/>
      <w:divBdr>
        <w:top w:val="none" w:sz="0" w:space="0" w:color="auto"/>
        <w:left w:val="none" w:sz="0" w:space="0" w:color="auto"/>
        <w:bottom w:val="none" w:sz="0" w:space="0" w:color="auto"/>
        <w:right w:val="none" w:sz="0" w:space="0" w:color="auto"/>
      </w:divBdr>
    </w:div>
    <w:div w:id="633025247">
      <w:bodyDiv w:val="1"/>
      <w:marLeft w:val="0"/>
      <w:marRight w:val="0"/>
      <w:marTop w:val="0"/>
      <w:marBottom w:val="0"/>
      <w:divBdr>
        <w:top w:val="none" w:sz="0" w:space="0" w:color="auto"/>
        <w:left w:val="none" w:sz="0" w:space="0" w:color="auto"/>
        <w:bottom w:val="none" w:sz="0" w:space="0" w:color="auto"/>
        <w:right w:val="none" w:sz="0" w:space="0" w:color="auto"/>
      </w:divBdr>
      <w:divsChild>
        <w:div w:id="1242790768">
          <w:marLeft w:val="0"/>
          <w:marRight w:val="0"/>
          <w:marTop w:val="0"/>
          <w:marBottom w:val="0"/>
          <w:divBdr>
            <w:top w:val="none" w:sz="0" w:space="0" w:color="auto"/>
            <w:left w:val="none" w:sz="0" w:space="0" w:color="auto"/>
            <w:bottom w:val="none" w:sz="0" w:space="0" w:color="auto"/>
            <w:right w:val="none" w:sz="0" w:space="0" w:color="auto"/>
          </w:divBdr>
        </w:div>
      </w:divsChild>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76922864">
      <w:bodyDiv w:val="1"/>
      <w:marLeft w:val="0"/>
      <w:marRight w:val="0"/>
      <w:marTop w:val="0"/>
      <w:marBottom w:val="0"/>
      <w:divBdr>
        <w:top w:val="none" w:sz="0" w:space="0" w:color="auto"/>
        <w:left w:val="none" w:sz="0" w:space="0" w:color="auto"/>
        <w:bottom w:val="none" w:sz="0" w:space="0" w:color="auto"/>
        <w:right w:val="none" w:sz="0" w:space="0" w:color="auto"/>
      </w:divBdr>
    </w:div>
    <w:div w:id="687831784">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778526970">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45135925">
      <w:bodyDiv w:val="1"/>
      <w:marLeft w:val="0"/>
      <w:marRight w:val="0"/>
      <w:marTop w:val="0"/>
      <w:marBottom w:val="0"/>
      <w:divBdr>
        <w:top w:val="none" w:sz="0" w:space="0" w:color="auto"/>
        <w:left w:val="none" w:sz="0" w:space="0" w:color="auto"/>
        <w:bottom w:val="none" w:sz="0" w:space="0" w:color="auto"/>
        <w:right w:val="none" w:sz="0" w:space="0" w:color="auto"/>
      </w:divBdr>
      <w:divsChild>
        <w:div w:id="135415826">
          <w:marLeft w:val="1166"/>
          <w:marRight w:val="0"/>
          <w:marTop w:val="0"/>
          <w:marBottom w:val="0"/>
          <w:divBdr>
            <w:top w:val="none" w:sz="0" w:space="0" w:color="auto"/>
            <w:left w:val="none" w:sz="0" w:space="0" w:color="auto"/>
            <w:bottom w:val="none" w:sz="0" w:space="0" w:color="auto"/>
            <w:right w:val="none" w:sz="0" w:space="0" w:color="auto"/>
          </w:divBdr>
        </w:div>
        <w:div w:id="1172336493">
          <w:marLeft w:val="1166"/>
          <w:marRight w:val="0"/>
          <w:marTop w:val="0"/>
          <w:marBottom w:val="0"/>
          <w:divBdr>
            <w:top w:val="none" w:sz="0" w:space="0" w:color="auto"/>
            <w:left w:val="none" w:sz="0" w:space="0" w:color="auto"/>
            <w:bottom w:val="none" w:sz="0" w:space="0" w:color="auto"/>
            <w:right w:val="none" w:sz="0" w:space="0" w:color="auto"/>
          </w:divBdr>
        </w:div>
        <w:div w:id="1718504425">
          <w:marLeft w:val="547"/>
          <w:marRight w:val="0"/>
          <w:marTop w:val="0"/>
          <w:marBottom w:val="0"/>
          <w:divBdr>
            <w:top w:val="none" w:sz="0" w:space="0" w:color="auto"/>
            <w:left w:val="none" w:sz="0" w:space="0" w:color="auto"/>
            <w:bottom w:val="none" w:sz="0" w:space="0" w:color="auto"/>
            <w:right w:val="none" w:sz="0" w:space="0" w:color="auto"/>
          </w:divBdr>
        </w:div>
      </w:divsChild>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858080133">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56078422">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 w:id="2067757657">
      <w:bodyDiv w:val="1"/>
      <w:marLeft w:val="0"/>
      <w:marRight w:val="0"/>
      <w:marTop w:val="0"/>
      <w:marBottom w:val="0"/>
      <w:divBdr>
        <w:top w:val="none" w:sz="0" w:space="0" w:color="auto"/>
        <w:left w:val="none" w:sz="0" w:space="0" w:color="auto"/>
        <w:bottom w:val="none" w:sz="0" w:space="0" w:color="auto"/>
        <w:right w:val="none" w:sz="0" w:space="0" w:color="auto"/>
      </w:divBdr>
    </w:div>
    <w:div w:id="2073186337">
      <w:bodyDiv w:val="1"/>
      <w:marLeft w:val="0"/>
      <w:marRight w:val="0"/>
      <w:marTop w:val="0"/>
      <w:marBottom w:val="0"/>
      <w:divBdr>
        <w:top w:val="none" w:sz="0" w:space="0" w:color="auto"/>
        <w:left w:val="none" w:sz="0" w:space="0" w:color="auto"/>
        <w:bottom w:val="none" w:sz="0" w:space="0" w:color="auto"/>
        <w:right w:val="none" w:sz="0" w:space="0" w:color="auto"/>
      </w:divBdr>
    </w:div>
    <w:div w:id="2075347964">
      <w:bodyDiv w:val="1"/>
      <w:marLeft w:val="0"/>
      <w:marRight w:val="0"/>
      <w:marTop w:val="0"/>
      <w:marBottom w:val="0"/>
      <w:divBdr>
        <w:top w:val="none" w:sz="0" w:space="0" w:color="auto"/>
        <w:left w:val="none" w:sz="0" w:space="0" w:color="auto"/>
        <w:bottom w:val="none" w:sz="0" w:space="0" w:color="auto"/>
        <w:right w:val="none" w:sz="0" w:space="0" w:color="auto"/>
      </w:divBdr>
      <w:divsChild>
        <w:div w:id="216208269">
          <w:marLeft w:val="547"/>
          <w:marRight w:val="0"/>
          <w:marTop w:val="86"/>
          <w:marBottom w:val="0"/>
          <w:divBdr>
            <w:top w:val="none" w:sz="0" w:space="0" w:color="auto"/>
            <w:left w:val="none" w:sz="0" w:space="0" w:color="auto"/>
            <w:bottom w:val="none" w:sz="0" w:space="0" w:color="auto"/>
            <w:right w:val="none" w:sz="0" w:space="0" w:color="auto"/>
          </w:divBdr>
        </w:div>
        <w:div w:id="1222906166">
          <w:marLeft w:val="547"/>
          <w:marRight w:val="0"/>
          <w:marTop w:val="86"/>
          <w:marBottom w:val="0"/>
          <w:divBdr>
            <w:top w:val="none" w:sz="0" w:space="0" w:color="auto"/>
            <w:left w:val="none" w:sz="0" w:space="0" w:color="auto"/>
            <w:bottom w:val="none" w:sz="0" w:space="0" w:color="auto"/>
            <w:right w:val="none" w:sz="0" w:space="0" w:color="auto"/>
          </w:divBdr>
        </w:div>
        <w:div w:id="1405374016">
          <w:marLeft w:val="547"/>
          <w:marRight w:val="0"/>
          <w:marTop w:val="86"/>
          <w:marBottom w:val="0"/>
          <w:divBdr>
            <w:top w:val="none" w:sz="0" w:space="0" w:color="auto"/>
            <w:left w:val="none" w:sz="0" w:space="0" w:color="auto"/>
            <w:bottom w:val="none" w:sz="0" w:space="0" w:color="auto"/>
            <w:right w:val="none" w:sz="0" w:space="0" w:color="auto"/>
          </w:divBdr>
        </w:div>
        <w:div w:id="1442335672">
          <w:marLeft w:val="547"/>
          <w:marRight w:val="0"/>
          <w:marTop w:val="86"/>
          <w:marBottom w:val="0"/>
          <w:divBdr>
            <w:top w:val="none" w:sz="0" w:space="0" w:color="auto"/>
            <w:left w:val="none" w:sz="0" w:space="0" w:color="auto"/>
            <w:bottom w:val="none" w:sz="0" w:space="0" w:color="auto"/>
            <w:right w:val="none" w:sz="0" w:space="0" w:color="auto"/>
          </w:divBdr>
        </w:div>
        <w:div w:id="1723478665">
          <w:marLeft w:val="547"/>
          <w:marRight w:val="0"/>
          <w:marTop w:val="86"/>
          <w:marBottom w:val="0"/>
          <w:divBdr>
            <w:top w:val="none" w:sz="0" w:space="0" w:color="auto"/>
            <w:left w:val="none" w:sz="0" w:space="0" w:color="auto"/>
            <w:bottom w:val="none" w:sz="0" w:space="0" w:color="auto"/>
            <w:right w:val="none" w:sz="0" w:space="0" w:color="auto"/>
          </w:divBdr>
        </w:div>
        <w:div w:id="1760322922">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png"/><Relationship Id="rId26" Type="http://schemas.openxmlformats.org/officeDocument/2006/relationships/image" Target="media/image12.emf"/><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image" Target="media/image11.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png"/><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image" Target="media/image9.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8.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1" ma:contentTypeDescription="Create a new document." ma:contentTypeScope="" ma:versionID="8af4c6b4ff04a5a741138770ddb7ed51">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675028943ff86332035984ef5fd7c843"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SRVZ567275SS-390135139-4409</_dlc_DocId>
    <_dlc_DocIdUrl xmlns="f55273f1-2627-41cc-a6fe-087c21777fed">
      <Url>https://qualcomm.sharepoint.com/teams/libra/_layouts/15/DocIdRedir.aspx?ID=SRVZ567275SS-390135139-4409</Url>
      <Description>SRVZ567275SS-390135139-4409</Description>
    </_dlc_DocIdUrl>
    <_dlc_DocIdPersistId xmlns="f55273f1-2627-41cc-a6fe-087c21777fe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295B6D4B-E934-4312-ADCD-B2E7D1632649}">
  <ds:schemaRefs>
    <ds:schemaRef ds:uri="http://schemas.microsoft.com/sharepoint/events"/>
  </ds:schemaRefs>
</ds:datastoreItem>
</file>

<file path=customXml/itemProps2.xml><?xml version="1.0" encoding="utf-8"?>
<ds:datastoreItem xmlns:ds="http://schemas.openxmlformats.org/officeDocument/2006/customXml" ds:itemID="{13A0F325-B4DB-4D73-B7A5-11A720E752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s>
</ds:datastoreItem>
</file>

<file path=customXml/itemProps4.xml><?xml version="1.0" encoding="utf-8"?>
<ds:datastoreItem xmlns:ds="http://schemas.openxmlformats.org/officeDocument/2006/customXml" ds:itemID="{982319FF-17D3-47AE-8ADE-88ACE650FC4B}">
  <ds:schemaRefs>
    <ds:schemaRef ds:uri="http://schemas.openxmlformats.org/officeDocument/2006/bibliography"/>
  </ds:schemaRefs>
</ds:datastoreItem>
</file>

<file path=customXml/itemProps5.xml><?xml version="1.0" encoding="utf-8"?>
<ds:datastoreItem xmlns:ds="http://schemas.openxmlformats.org/officeDocument/2006/customXml" ds:itemID="{F269E5C9-E3DC-4917-B830-476653C37C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1770</TotalTime>
  <Pages>23</Pages>
  <Words>8899</Words>
  <Characters>50727</Characters>
  <Application>Microsoft Office Word</Application>
  <DocSecurity>0</DocSecurity>
  <Lines>422</Lines>
  <Paragraphs>119</Paragraphs>
  <ScaleCrop>false</ScaleCrop>
  <Company/>
  <LinksUpToDate>false</LinksUpToDate>
  <CharactersWithSpaces>59507</CharactersWithSpaces>
  <SharedDoc>false</SharedDoc>
  <HLinks>
    <vt:vector size="216" baseType="variant">
      <vt:variant>
        <vt:i4>1703986</vt:i4>
      </vt:variant>
      <vt:variant>
        <vt:i4>281</vt:i4>
      </vt:variant>
      <vt:variant>
        <vt:i4>0</vt:i4>
      </vt:variant>
      <vt:variant>
        <vt:i4>5</vt:i4>
      </vt:variant>
      <vt:variant>
        <vt:lpwstr/>
      </vt:variant>
      <vt:variant>
        <vt:lpwstr>_Toc92618759</vt:lpwstr>
      </vt:variant>
      <vt:variant>
        <vt:i4>1769522</vt:i4>
      </vt:variant>
      <vt:variant>
        <vt:i4>278</vt:i4>
      </vt:variant>
      <vt:variant>
        <vt:i4>0</vt:i4>
      </vt:variant>
      <vt:variant>
        <vt:i4>5</vt:i4>
      </vt:variant>
      <vt:variant>
        <vt:lpwstr/>
      </vt:variant>
      <vt:variant>
        <vt:lpwstr>_Toc92618758</vt:lpwstr>
      </vt:variant>
      <vt:variant>
        <vt:i4>1310770</vt:i4>
      </vt:variant>
      <vt:variant>
        <vt:i4>275</vt:i4>
      </vt:variant>
      <vt:variant>
        <vt:i4>0</vt:i4>
      </vt:variant>
      <vt:variant>
        <vt:i4>5</vt:i4>
      </vt:variant>
      <vt:variant>
        <vt:lpwstr/>
      </vt:variant>
      <vt:variant>
        <vt:lpwstr>_Toc92618757</vt:lpwstr>
      </vt:variant>
      <vt:variant>
        <vt:i4>1376306</vt:i4>
      </vt:variant>
      <vt:variant>
        <vt:i4>272</vt:i4>
      </vt:variant>
      <vt:variant>
        <vt:i4>0</vt:i4>
      </vt:variant>
      <vt:variant>
        <vt:i4>5</vt:i4>
      </vt:variant>
      <vt:variant>
        <vt:lpwstr/>
      </vt:variant>
      <vt:variant>
        <vt:lpwstr>_Toc92618756</vt:lpwstr>
      </vt:variant>
      <vt:variant>
        <vt:i4>1441842</vt:i4>
      </vt:variant>
      <vt:variant>
        <vt:i4>269</vt:i4>
      </vt:variant>
      <vt:variant>
        <vt:i4>0</vt:i4>
      </vt:variant>
      <vt:variant>
        <vt:i4>5</vt:i4>
      </vt:variant>
      <vt:variant>
        <vt:lpwstr/>
      </vt:variant>
      <vt:variant>
        <vt:lpwstr>_Toc92618755</vt:lpwstr>
      </vt:variant>
      <vt:variant>
        <vt:i4>1507378</vt:i4>
      </vt:variant>
      <vt:variant>
        <vt:i4>266</vt:i4>
      </vt:variant>
      <vt:variant>
        <vt:i4>0</vt:i4>
      </vt:variant>
      <vt:variant>
        <vt:i4>5</vt:i4>
      </vt:variant>
      <vt:variant>
        <vt:lpwstr/>
      </vt:variant>
      <vt:variant>
        <vt:lpwstr>_Toc92618754</vt:lpwstr>
      </vt:variant>
      <vt:variant>
        <vt:i4>1048626</vt:i4>
      </vt:variant>
      <vt:variant>
        <vt:i4>263</vt:i4>
      </vt:variant>
      <vt:variant>
        <vt:i4>0</vt:i4>
      </vt:variant>
      <vt:variant>
        <vt:i4>5</vt:i4>
      </vt:variant>
      <vt:variant>
        <vt:lpwstr/>
      </vt:variant>
      <vt:variant>
        <vt:lpwstr>_Toc92618753</vt:lpwstr>
      </vt:variant>
      <vt:variant>
        <vt:i4>1114162</vt:i4>
      </vt:variant>
      <vt:variant>
        <vt:i4>260</vt:i4>
      </vt:variant>
      <vt:variant>
        <vt:i4>0</vt:i4>
      </vt:variant>
      <vt:variant>
        <vt:i4>5</vt:i4>
      </vt:variant>
      <vt:variant>
        <vt:lpwstr/>
      </vt:variant>
      <vt:variant>
        <vt:lpwstr>_Toc92618752</vt:lpwstr>
      </vt:variant>
      <vt:variant>
        <vt:i4>1179698</vt:i4>
      </vt:variant>
      <vt:variant>
        <vt:i4>257</vt:i4>
      </vt:variant>
      <vt:variant>
        <vt:i4>0</vt:i4>
      </vt:variant>
      <vt:variant>
        <vt:i4>5</vt:i4>
      </vt:variant>
      <vt:variant>
        <vt:lpwstr/>
      </vt:variant>
      <vt:variant>
        <vt:lpwstr>_Toc92618751</vt:lpwstr>
      </vt:variant>
      <vt:variant>
        <vt:i4>1245234</vt:i4>
      </vt:variant>
      <vt:variant>
        <vt:i4>254</vt:i4>
      </vt:variant>
      <vt:variant>
        <vt:i4>0</vt:i4>
      </vt:variant>
      <vt:variant>
        <vt:i4>5</vt:i4>
      </vt:variant>
      <vt:variant>
        <vt:lpwstr/>
      </vt:variant>
      <vt:variant>
        <vt:lpwstr>_Toc92618750</vt:lpwstr>
      </vt:variant>
      <vt:variant>
        <vt:i4>1703987</vt:i4>
      </vt:variant>
      <vt:variant>
        <vt:i4>251</vt:i4>
      </vt:variant>
      <vt:variant>
        <vt:i4>0</vt:i4>
      </vt:variant>
      <vt:variant>
        <vt:i4>5</vt:i4>
      </vt:variant>
      <vt:variant>
        <vt:lpwstr/>
      </vt:variant>
      <vt:variant>
        <vt:lpwstr>_Toc92618749</vt:lpwstr>
      </vt:variant>
      <vt:variant>
        <vt:i4>1769523</vt:i4>
      </vt:variant>
      <vt:variant>
        <vt:i4>248</vt:i4>
      </vt:variant>
      <vt:variant>
        <vt:i4>0</vt:i4>
      </vt:variant>
      <vt:variant>
        <vt:i4>5</vt:i4>
      </vt:variant>
      <vt:variant>
        <vt:lpwstr/>
      </vt:variant>
      <vt:variant>
        <vt:lpwstr>_Toc92618748</vt:lpwstr>
      </vt:variant>
      <vt:variant>
        <vt:i4>1310771</vt:i4>
      </vt:variant>
      <vt:variant>
        <vt:i4>245</vt:i4>
      </vt:variant>
      <vt:variant>
        <vt:i4>0</vt:i4>
      </vt:variant>
      <vt:variant>
        <vt:i4>5</vt:i4>
      </vt:variant>
      <vt:variant>
        <vt:lpwstr/>
      </vt:variant>
      <vt:variant>
        <vt:lpwstr>_Toc92618747</vt:lpwstr>
      </vt:variant>
      <vt:variant>
        <vt:i4>1376307</vt:i4>
      </vt:variant>
      <vt:variant>
        <vt:i4>242</vt:i4>
      </vt:variant>
      <vt:variant>
        <vt:i4>0</vt:i4>
      </vt:variant>
      <vt:variant>
        <vt:i4>5</vt:i4>
      </vt:variant>
      <vt:variant>
        <vt:lpwstr/>
      </vt:variant>
      <vt:variant>
        <vt:lpwstr>_Toc92618746</vt:lpwstr>
      </vt:variant>
      <vt:variant>
        <vt:i4>1441843</vt:i4>
      </vt:variant>
      <vt:variant>
        <vt:i4>239</vt:i4>
      </vt:variant>
      <vt:variant>
        <vt:i4>0</vt:i4>
      </vt:variant>
      <vt:variant>
        <vt:i4>5</vt:i4>
      </vt:variant>
      <vt:variant>
        <vt:lpwstr/>
      </vt:variant>
      <vt:variant>
        <vt:lpwstr>_Toc92618745</vt:lpwstr>
      </vt:variant>
      <vt:variant>
        <vt:i4>1507379</vt:i4>
      </vt:variant>
      <vt:variant>
        <vt:i4>236</vt:i4>
      </vt:variant>
      <vt:variant>
        <vt:i4>0</vt:i4>
      </vt:variant>
      <vt:variant>
        <vt:i4>5</vt:i4>
      </vt:variant>
      <vt:variant>
        <vt:lpwstr/>
      </vt:variant>
      <vt:variant>
        <vt:lpwstr>_Toc92618744</vt:lpwstr>
      </vt:variant>
      <vt:variant>
        <vt:i4>1048627</vt:i4>
      </vt:variant>
      <vt:variant>
        <vt:i4>233</vt:i4>
      </vt:variant>
      <vt:variant>
        <vt:i4>0</vt:i4>
      </vt:variant>
      <vt:variant>
        <vt:i4>5</vt:i4>
      </vt:variant>
      <vt:variant>
        <vt:lpwstr/>
      </vt:variant>
      <vt:variant>
        <vt:lpwstr>_Toc92618743</vt:lpwstr>
      </vt:variant>
      <vt:variant>
        <vt:i4>1114163</vt:i4>
      </vt:variant>
      <vt:variant>
        <vt:i4>230</vt:i4>
      </vt:variant>
      <vt:variant>
        <vt:i4>0</vt:i4>
      </vt:variant>
      <vt:variant>
        <vt:i4>5</vt:i4>
      </vt:variant>
      <vt:variant>
        <vt:lpwstr/>
      </vt:variant>
      <vt:variant>
        <vt:lpwstr>_Toc92618742</vt:lpwstr>
      </vt:variant>
      <vt:variant>
        <vt:i4>1179699</vt:i4>
      </vt:variant>
      <vt:variant>
        <vt:i4>227</vt:i4>
      </vt:variant>
      <vt:variant>
        <vt:i4>0</vt:i4>
      </vt:variant>
      <vt:variant>
        <vt:i4>5</vt:i4>
      </vt:variant>
      <vt:variant>
        <vt:lpwstr/>
      </vt:variant>
      <vt:variant>
        <vt:lpwstr>_Toc92618741</vt:lpwstr>
      </vt:variant>
      <vt:variant>
        <vt:i4>1245235</vt:i4>
      </vt:variant>
      <vt:variant>
        <vt:i4>224</vt:i4>
      </vt:variant>
      <vt:variant>
        <vt:i4>0</vt:i4>
      </vt:variant>
      <vt:variant>
        <vt:i4>5</vt:i4>
      </vt:variant>
      <vt:variant>
        <vt:lpwstr/>
      </vt:variant>
      <vt:variant>
        <vt:lpwstr>_Toc92618740</vt:lpwstr>
      </vt:variant>
      <vt:variant>
        <vt:i4>1703988</vt:i4>
      </vt:variant>
      <vt:variant>
        <vt:i4>221</vt:i4>
      </vt:variant>
      <vt:variant>
        <vt:i4>0</vt:i4>
      </vt:variant>
      <vt:variant>
        <vt:i4>5</vt:i4>
      </vt:variant>
      <vt:variant>
        <vt:lpwstr/>
      </vt:variant>
      <vt:variant>
        <vt:lpwstr>_Toc92618739</vt:lpwstr>
      </vt:variant>
      <vt:variant>
        <vt:i4>1769524</vt:i4>
      </vt:variant>
      <vt:variant>
        <vt:i4>218</vt:i4>
      </vt:variant>
      <vt:variant>
        <vt:i4>0</vt:i4>
      </vt:variant>
      <vt:variant>
        <vt:i4>5</vt:i4>
      </vt:variant>
      <vt:variant>
        <vt:lpwstr/>
      </vt:variant>
      <vt:variant>
        <vt:lpwstr>_Toc92618738</vt:lpwstr>
      </vt:variant>
      <vt:variant>
        <vt:i4>1310772</vt:i4>
      </vt:variant>
      <vt:variant>
        <vt:i4>215</vt:i4>
      </vt:variant>
      <vt:variant>
        <vt:i4>0</vt:i4>
      </vt:variant>
      <vt:variant>
        <vt:i4>5</vt:i4>
      </vt:variant>
      <vt:variant>
        <vt:lpwstr/>
      </vt:variant>
      <vt:variant>
        <vt:lpwstr>_Toc92618737</vt:lpwstr>
      </vt:variant>
      <vt:variant>
        <vt:i4>1376308</vt:i4>
      </vt:variant>
      <vt:variant>
        <vt:i4>212</vt:i4>
      </vt:variant>
      <vt:variant>
        <vt:i4>0</vt:i4>
      </vt:variant>
      <vt:variant>
        <vt:i4>5</vt:i4>
      </vt:variant>
      <vt:variant>
        <vt:lpwstr/>
      </vt:variant>
      <vt:variant>
        <vt:lpwstr>_Toc92618736</vt:lpwstr>
      </vt:variant>
      <vt:variant>
        <vt:i4>1441844</vt:i4>
      </vt:variant>
      <vt:variant>
        <vt:i4>209</vt:i4>
      </vt:variant>
      <vt:variant>
        <vt:i4>0</vt:i4>
      </vt:variant>
      <vt:variant>
        <vt:i4>5</vt:i4>
      </vt:variant>
      <vt:variant>
        <vt:lpwstr/>
      </vt:variant>
      <vt:variant>
        <vt:lpwstr>_Toc92618735</vt:lpwstr>
      </vt:variant>
      <vt:variant>
        <vt:i4>1507380</vt:i4>
      </vt:variant>
      <vt:variant>
        <vt:i4>206</vt:i4>
      </vt:variant>
      <vt:variant>
        <vt:i4>0</vt:i4>
      </vt:variant>
      <vt:variant>
        <vt:i4>5</vt:i4>
      </vt:variant>
      <vt:variant>
        <vt:lpwstr/>
      </vt:variant>
      <vt:variant>
        <vt:lpwstr>_Toc92618734</vt:lpwstr>
      </vt:variant>
      <vt:variant>
        <vt:i4>1048628</vt:i4>
      </vt:variant>
      <vt:variant>
        <vt:i4>200</vt:i4>
      </vt:variant>
      <vt:variant>
        <vt:i4>0</vt:i4>
      </vt:variant>
      <vt:variant>
        <vt:i4>5</vt:i4>
      </vt:variant>
      <vt:variant>
        <vt:lpwstr/>
      </vt:variant>
      <vt:variant>
        <vt:lpwstr>_Toc92618733</vt:lpwstr>
      </vt:variant>
      <vt:variant>
        <vt:i4>1114164</vt:i4>
      </vt:variant>
      <vt:variant>
        <vt:i4>197</vt:i4>
      </vt:variant>
      <vt:variant>
        <vt:i4>0</vt:i4>
      </vt:variant>
      <vt:variant>
        <vt:i4>5</vt:i4>
      </vt:variant>
      <vt:variant>
        <vt:lpwstr/>
      </vt:variant>
      <vt:variant>
        <vt:lpwstr>_Toc92618732</vt:lpwstr>
      </vt:variant>
      <vt:variant>
        <vt:i4>1179700</vt:i4>
      </vt:variant>
      <vt:variant>
        <vt:i4>194</vt:i4>
      </vt:variant>
      <vt:variant>
        <vt:i4>0</vt:i4>
      </vt:variant>
      <vt:variant>
        <vt:i4>5</vt:i4>
      </vt:variant>
      <vt:variant>
        <vt:lpwstr/>
      </vt:variant>
      <vt:variant>
        <vt:lpwstr>_Toc92618731</vt:lpwstr>
      </vt:variant>
      <vt:variant>
        <vt:i4>1245236</vt:i4>
      </vt:variant>
      <vt:variant>
        <vt:i4>191</vt:i4>
      </vt:variant>
      <vt:variant>
        <vt:i4>0</vt:i4>
      </vt:variant>
      <vt:variant>
        <vt:i4>5</vt:i4>
      </vt:variant>
      <vt:variant>
        <vt:lpwstr/>
      </vt:variant>
      <vt:variant>
        <vt:lpwstr>_Toc92618730</vt:lpwstr>
      </vt:variant>
      <vt:variant>
        <vt:i4>1703989</vt:i4>
      </vt:variant>
      <vt:variant>
        <vt:i4>188</vt:i4>
      </vt:variant>
      <vt:variant>
        <vt:i4>0</vt:i4>
      </vt:variant>
      <vt:variant>
        <vt:i4>5</vt:i4>
      </vt:variant>
      <vt:variant>
        <vt:lpwstr/>
      </vt:variant>
      <vt:variant>
        <vt:lpwstr>_Toc92618729</vt:lpwstr>
      </vt:variant>
      <vt:variant>
        <vt:i4>1769525</vt:i4>
      </vt:variant>
      <vt:variant>
        <vt:i4>185</vt:i4>
      </vt:variant>
      <vt:variant>
        <vt:i4>0</vt:i4>
      </vt:variant>
      <vt:variant>
        <vt:i4>5</vt:i4>
      </vt:variant>
      <vt:variant>
        <vt:lpwstr/>
      </vt:variant>
      <vt:variant>
        <vt:lpwstr>_Toc92618728</vt:lpwstr>
      </vt:variant>
      <vt:variant>
        <vt:i4>1310773</vt:i4>
      </vt:variant>
      <vt:variant>
        <vt:i4>182</vt:i4>
      </vt:variant>
      <vt:variant>
        <vt:i4>0</vt:i4>
      </vt:variant>
      <vt:variant>
        <vt:i4>5</vt:i4>
      </vt:variant>
      <vt:variant>
        <vt:lpwstr/>
      </vt:variant>
      <vt:variant>
        <vt:lpwstr>_Toc92618727</vt:lpwstr>
      </vt:variant>
      <vt:variant>
        <vt:i4>1376309</vt:i4>
      </vt:variant>
      <vt:variant>
        <vt:i4>179</vt:i4>
      </vt:variant>
      <vt:variant>
        <vt:i4>0</vt:i4>
      </vt:variant>
      <vt:variant>
        <vt:i4>5</vt:i4>
      </vt:variant>
      <vt:variant>
        <vt:lpwstr/>
      </vt:variant>
      <vt:variant>
        <vt:lpwstr>_Toc92618726</vt:lpwstr>
      </vt:variant>
      <vt:variant>
        <vt:i4>1441845</vt:i4>
      </vt:variant>
      <vt:variant>
        <vt:i4>176</vt:i4>
      </vt:variant>
      <vt:variant>
        <vt:i4>0</vt:i4>
      </vt:variant>
      <vt:variant>
        <vt:i4>5</vt:i4>
      </vt:variant>
      <vt:variant>
        <vt:lpwstr/>
      </vt:variant>
      <vt:variant>
        <vt:lpwstr>_Toc92618725</vt:lpwstr>
      </vt:variant>
      <vt:variant>
        <vt:i4>1507381</vt:i4>
      </vt:variant>
      <vt:variant>
        <vt:i4>173</vt:i4>
      </vt:variant>
      <vt:variant>
        <vt:i4>0</vt:i4>
      </vt:variant>
      <vt:variant>
        <vt:i4>5</vt:i4>
      </vt:variant>
      <vt:variant>
        <vt:lpwstr/>
      </vt:variant>
      <vt:variant>
        <vt:lpwstr>_Toc92618724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Qualcomm</cp:lastModifiedBy>
  <cp:revision>1074</cp:revision>
  <dcterms:created xsi:type="dcterms:W3CDTF">2021-09-29T02:38:00Z</dcterms:created>
  <dcterms:modified xsi:type="dcterms:W3CDTF">2022-01-11T19:50:00Z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URL">
    <vt:lpwstr/>
  </property>
  <property fmtid="{D5CDD505-2E9C-101B-9397-08002B2CF9AE}" pid="4" name="_dlc_DocIdItemGuid">
    <vt:lpwstr>ffffffc9-f115-4bcf-bc90-b1dad6e78ee8</vt:lpwstr>
  </property>
</Properties>
</file>