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9B667" w14:textId="361F5B2E" w:rsidR="009C19B2" w:rsidRPr="008E6673" w:rsidRDefault="009C19B2" w:rsidP="009C19B2">
      <w:pPr>
        <w:tabs>
          <w:tab w:val="center" w:pos="4536"/>
          <w:tab w:val="right" w:pos="8280"/>
          <w:tab w:val="right" w:pos="9639"/>
        </w:tabs>
        <w:ind w:right="2"/>
        <w:rPr>
          <w:rFonts w:ascii="Arial" w:hAnsi="Arial" w:cs="Arial"/>
          <w:b/>
          <w:bCs/>
          <w:sz w:val="28"/>
        </w:rPr>
      </w:pPr>
      <w:bookmarkStart w:id="0" w:name="_GoBack"/>
      <w:bookmarkEnd w:id="0"/>
      <w:r>
        <w:rPr>
          <w:rFonts w:ascii="Arial" w:hAnsi="Arial" w:cs="Arial"/>
          <w:b/>
          <w:bCs/>
          <w:sz w:val="28"/>
        </w:rPr>
        <w:t>3GPP TSG RAN W</w:t>
      </w:r>
      <w:r w:rsidR="005A0790">
        <w:rPr>
          <w:rFonts w:ascii="Arial" w:hAnsi="Arial" w:cs="Arial"/>
          <w:b/>
          <w:bCs/>
          <w:sz w:val="28"/>
        </w:rPr>
        <w:t>G1#107</w:t>
      </w:r>
      <w:r w:rsidR="00304994">
        <w:rPr>
          <w:rFonts w:ascii="Arial" w:hAnsi="Arial" w:cs="Arial" w:hint="eastAsia"/>
          <w:b/>
          <w:bCs/>
          <w:sz w:val="28"/>
        </w:rPr>
        <w:t>b</w:t>
      </w:r>
      <w:r w:rsidR="00304994">
        <w:rPr>
          <w:rFonts w:ascii="Arial" w:hAnsi="Arial" w:cs="Arial"/>
          <w:b/>
          <w:bCs/>
          <w:sz w:val="28"/>
        </w:rPr>
        <w:t>is</w:t>
      </w:r>
      <w:r w:rsidRPr="00ED3E23">
        <w:rPr>
          <w:rFonts w:ascii="Arial" w:hAnsi="Arial" w:cs="Arial"/>
          <w:b/>
          <w:bCs/>
          <w:sz w:val="28"/>
        </w:rPr>
        <w:t>-e</w:t>
      </w:r>
      <w:r w:rsidRPr="00ED3E23">
        <w:rPr>
          <w:rFonts w:ascii="Arial" w:hAnsi="Arial" w:cs="Arial"/>
          <w:b/>
          <w:bCs/>
          <w:sz w:val="28"/>
        </w:rPr>
        <w:tab/>
        <w:t xml:space="preserve"> </w:t>
      </w:r>
      <w:r w:rsidRPr="00ED3E23">
        <w:rPr>
          <w:rFonts w:ascii="Arial" w:hAnsi="Arial" w:cs="Arial"/>
          <w:b/>
          <w:bCs/>
          <w:sz w:val="28"/>
        </w:rPr>
        <w:tab/>
        <w:t xml:space="preserve"> </w:t>
      </w:r>
      <w:r w:rsidRPr="00ED3E23">
        <w:rPr>
          <w:rFonts w:ascii="Arial" w:hAnsi="Arial" w:cs="Arial"/>
          <w:b/>
          <w:bCs/>
          <w:sz w:val="28"/>
        </w:rPr>
        <w:tab/>
      </w:r>
      <w:r w:rsidRPr="008E6673">
        <w:rPr>
          <w:rFonts w:ascii="Arial" w:hAnsi="Arial" w:cs="Arial"/>
          <w:b/>
          <w:bCs/>
          <w:sz w:val="28"/>
        </w:rPr>
        <w:t>R1-</w:t>
      </w:r>
      <w:r w:rsidR="00F37585" w:rsidRPr="00F37585">
        <w:rPr>
          <w:rFonts w:ascii="Arial" w:hAnsi="Arial" w:cs="Arial"/>
          <w:b/>
          <w:bCs/>
          <w:sz w:val="28"/>
        </w:rPr>
        <w:t>2200250</w:t>
      </w:r>
    </w:p>
    <w:p w14:paraId="4E676169" w14:textId="590314B6" w:rsidR="009C19B2" w:rsidRPr="000114C9" w:rsidRDefault="009C19B2" w:rsidP="009C19B2">
      <w:pPr>
        <w:tabs>
          <w:tab w:val="center" w:pos="4536"/>
          <w:tab w:val="right" w:pos="9072"/>
        </w:tabs>
        <w:rPr>
          <w:rFonts w:ascii="Arial" w:eastAsia="ＭＳ 明朝" w:hAnsi="Arial" w:cs="Arial"/>
          <w:b/>
          <w:bCs/>
          <w:strike/>
          <w:sz w:val="28"/>
        </w:rPr>
      </w:pPr>
      <w:proofErr w:type="gramStart"/>
      <w:r w:rsidRPr="008E6673">
        <w:rPr>
          <w:rFonts w:ascii="Arial" w:eastAsia="ＭＳ 明朝" w:hAnsi="Arial" w:cs="Arial"/>
          <w:b/>
          <w:bCs/>
          <w:sz w:val="28"/>
        </w:rPr>
        <w:t>e-Meeting</w:t>
      </w:r>
      <w:proofErr w:type="gramEnd"/>
      <w:r w:rsidRPr="008E6673">
        <w:rPr>
          <w:rFonts w:ascii="Arial" w:eastAsia="ＭＳ 明朝" w:hAnsi="Arial" w:cs="Arial"/>
          <w:b/>
          <w:bCs/>
          <w:sz w:val="28"/>
        </w:rPr>
        <w:t xml:space="preserve">, </w:t>
      </w:r>
      <w:r w:rsidR="00304994">
        <w:rPr>
          <w:rFonts w:ascii="Arial" w:eastAsia="ＭＳ 明朝" w:hAnsi="Arial" w:cs="Arial"/>
          <w:b/>
          <w:bCs/>
          <w:sz w:val="28"/>
        </w:rPr>
        <w:t>January</w:t>
      </w:r>
      <w:r w:rsidRPr="008E6673">
        <w:rPr>
          <w:rFonts w:ascii="Arial" w:eastAsia="ＭＳ 明朝" w:hAnsi="Arial" w:cs="Arial"/>
          <w:b/>
          <w:bCs/>
          <w:sz w:val="28"/>
        </w:rPr>
        <w:t xml:space="preserve"> 1</w:t>
      </w:r>
      <w:r w:rsidR="00304994">
        <w:rPr>
          <w:rFonts w:ascii="Arial" w:eastAsia="ＭＳ 明朝" w:hAnsi="Arial" w:cs="Arial"/>
          <w:b/>
          <w:bCs/>
          <w:sz w:val="28"/>
        </w:rPr>
        <w:t>7</w:t>
      </w:r>
      <w:r w:rsidRPr="008E6673">
        <w:rPr>
          <w:rFonts w:ascii="Arial" w:eastAsia="ＭＳ 明朝" w:hAnsi="Arial" w:cs="Arial"/>
          <w:b/>
          <w:bCs/>
          <w:sz w:val="28"/>
          <w:vertAlign w:val="superscript"/>
        </w:rPr>
        <w:t>th</w:t>
      </w:r>
      <w:r w:rsidR="00304994">
        <w:rPr>
          <w:rFonts w:ascii="Arial" w:eastAsia="ＭＳ 明朝" w:hAnsi="Arial" w:cs="Arial"/>
          <w:b/>
          <w:bCs/>
          <w:sz w:val="28"/>
        </w:rPr>
        <w:t xml:space="preserve"> – 25</w:t>
      </w:r>
      <w:r w:rsidRPr="008E6673">
        <w:rPr>
          <w:rFonts w:ascii="Arial" w:eastAsia="ＭＳ 明朝" w:hAnsi="Arial" w:cs="Arial"/>
          <w:b/>
          <w:bCs/>
          <w:sz w:val="28"/>
          <w:vertAlign w:val="superscript"/>
        </w:rPr>
        <w:t>th</w:t>
      </w:r>
      <w:r w:rsidRPr="008E6673">
        <w:rPr>
          <w:rFonts w:ascii="Arial" w:eastAsia="ＭＳ 明朝" w:hAnsi="Arial" w:cs="Arial"/>
          <w:b/>
          <w:bCs/>
          <w:sz w:val="28"/>
        </w:rPr>
        <w:t>, 202</w:t>
      </w:r>
      <w:r w:rsidR="00304994">
        <w:rPr>
          <w:rFonts w:ascii="Arial" w:eastAsia="ＭＳ 明朝" w:hAnsi="Arial" w:cs="Arial"/>
          <w:b/>
          <w:bCs/>
          <w:sz w:val="28"/>
        </w:rPr>
        <w:t>2</w:t>
      </w:r>
    </w:p>
    <w:p w14:paraId="0EEEDEB5" w14:textId="77777777" w:rsidR="008A34D9" w:rsidRPr="009C19B2"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2820080E"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080B77" w:rsidRPr="00080B77">
        <w:rPr>
          <w:sz w:val="24"/>
          <w:lang w:val="en-US"/>
        </w:rPr>
        <w:t xml:space="preserve">Discussion on </w:t>
      </w:r>
      <w:r w:rsidR="00681BD6">
        <w:rPr>
          <w:sz w:val="24"/>
          <w:lang w:val="en-US"/>
        </w:rPr>
        <w:t xml:space="preserve">Rel-17 </w:t>
      </w:r>
      <w:r w:rsidR="00304994" w:rsidRPr="00304994">
        <w:rPr>
          <w:sz w:val="24"/>
          <w:lang w:val="en-US"/>
        </w:rPr>
        <w:t>UE features for NR positioning enhancements</w:t>
      </w:r>
    </w:p>
    <w:p w14:paraId="0EEEDEB8" w14:textId="3B411E52"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1" w:name="Source"/>
      <w:bookmarkEnd w:id="1"/>
      <w:r w:rsidR="00D02352" w:rsidRPr="001906E0">
        <w:rPr>
          <w:sz w:val="24"/>
          <w:lang w:val="en-US"/>
        </w:rPr>
        <w:tab/>
      </w:r>
      <w:r w:rsidR="004C03BF" w:rsidRPr="004C03BF">
        <w:rPr>
          <w:sz w:val="24"/>
          <w:lang w:val="en-US" w:eastAsia="ja-JP"/>
        </w:rPr>
        <w:t>8.15</w:t>
      </w:r>
      <w:r w:rsidR="00B66A18" w:rsidRPr="004C03BF">
        <w:rPr>
          <w:sz w:val="24"/>
          <w:lang w:val="en-US" w:eastAsia="ja-JP"/>
        </w:rPr>
        <w:t>.</w:t>
      </w:r>
      <w:r w:rsidR="00304994" w:rsidRPr="004C03BF">
        <w:rPr>
          <w:sz w:val="24"/>
          <w:lang w:val="en-US" w:eastAsia="ja-JP"/>
        </w:rPr>
        <w:t>5</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0E9DF511" w14:textId="0A4CACA1" w:rsidR="00E1267D" w:rsidRDefault="00951AFF" w:rsidP="00205B6A">
      <w:pPr>
        <w:spacing w:afterLines="50" w:after="120"/>
        <w:rPr>
          <w:sz w:val="22"/>
          <w:lang w:val="en-US"/>
        </w:rPr>
      </w:pPr>
      <w:r w:rsidRPr="00951AFF">
        <w:rPr>
          <w:sz w:val="22"/>
          <w:lang w:val="en-US"/>
        </w:rPr>
        <w:t>Updated Rel-</w:t>
      </w:r>
      <w:r w:rsidR="00E1267D" w:rsidRPr="00951AFF">
        <w:rPr>
          <w:sz w:val="22"/>
          <w:lang w:val="en-US"/>
        </w:rPr>
        <w:t>17 UE</w:t>
      </w:r>
      <w:r w:rsidR="00E1267D" w:rsidRPr="00E1267D">
        <w:rPr>
          <w:sz w:val="22"/>
          <w:lang w:val="en-US"/>
        </w:rPr>
        <w:t xml:space="preserve"> feature</w:t>
      </w:r>
      <w:r>
        <w:rPr>
          <w:sz w:val="22"/>
          <w:lang w:val="en-US"/>
        </w:rPr>
        <w:t>s list after RAN1#107</w:t>
      </w:r>
      <w:r w:rsidR="00E1267D" w:rsidRPr="00E1267D">
        <w:rPr>
          <w:sz w:val="22"/>
          <w:lang w:val="en-US"/>
        </w:rPr>
        <w:t xml:space="preserve">-e including </w:t>
      </w:r>
      <w:r>
        <w:rPr>
          <w:sz w:val="22"/>
          <w:lang w:val="en-US"/>
        </w:rPr>
        <w:t>NR positioning enhancements was</w:t>
      </w:r>
      <w:r w:rsidR="00E1267D" w:rsidRPr="00E1267D">
        <w:rPr>
          <w:sz w:val="22"/>
          <w:lang w:val="en-US"/>
        </w:rPr>
        <w:t xml:space="preserve"> </w:t>
      </w:r>
      <w:r>
        <w:rPr>
          <w:sz w:val="22"/>
          <w:lang w:val="en-US"/>
        </w:rPr>
        <w:t>made</w:t>
      </w:r>
      <w:r w:rsidR="00E1267D" w:rsidRPr="00E1267D">
        <w:rPr>
          <w:sz w:val="22"/>
          <w:lang w:val="en-US"/>
        </w:rPr>
        <w:t xml:space="preserve"> [1]. In this contribution, </w:t>
      </w:r>
      <w:r w:rsidRPr="00951AFF">
        <w:rPr>
          <w:sz w:val="22"/>
          <w:lang w:val="en-US"/>
        </w:rPr>
        <w:t xml:space="preserve">we present our view on UE features for Rel-17 NR positioning </w:t>
      </w:r>
      <w:r>
        <w:rPr>
          <w:sz w:val="22"/>
          <w:lang w:val="en-US"/>
        </w:rPr>
        <w:t>enhancements</w:t>
      </w:r>
      <w:r w:rsidR="00E1267D" w:rsidRPr="00E1267D">
        <w:rPr>
          <w:sz w:val="22"/>
          <w:lang w:val="en-US"/>
        </w:rPr>
        <w:t>.</w:t>
      </w:r>
    </w:p>
    <w:p w14:paraId="3EB04461" w14:textId="77777777" w:rsidR="007C2E32" w:rsidRPr="004D5097" w:rsidRDefault="007C2E32" w:rsidP="007C2E32">
      <w:pPr>
        <w:spacing w:afterLines="50" w:after="120"/>
        <w:rPr>
          <w:lang w:val="en-US"/>
        </w:rPr>
      </w:pPr>
    </w:p>
    <w:p w14:paraId="08D5ED88" w14:textId="110D4AC1" w:rsidR="00AD0DA0" w:rsidRPr="00AD0DA0" w:rsidRDefault="00D624B0" w:rsidP="00AD0DA0">
      <w:pPr>
        <w:pStyle w:val="1"/>
        <w:numPr>
          <w:ilvl w:val="0"/>
          <w:numId w:val="6"/>
        </w:numPr>
        <w:spacing w:before="180" w:after="120"/>
        <w:rPr>
          <w:rFonts w:eastAsia="ＭＳ 明朝"/>
          <w:b/>
          <w:bCs/>
          <w:szCs w:val="24"/>
          <w:lang w:val="en-US"/>
        </w:rPr>
      </w:pPr>
      <w:r>
        <w:rPr>
          <w:rFonts w:eastAsia="ＭＳ 明朝"/>
          <w:b/>
          <w:bCs/>
          <w:szCs w:val="24"/>
          <w:lang w:val="en-US"/>
        </w:rPr>
        <w:t>Discussion</w:t>
      </w:r>
    </w:p>
    <w:p w14:paraId="12062186" w14:textId="39A77ED1" w:rsidR="00AD0DA0" w:rsidRPr="00AD0DA0" w:rsidRDefault="00AD0DA0" w:rsidP="008F4FF5">
      <w:pPr>
        <w:pStyle w:val="afd"/>
        <w:numPr>
          <w:ilvl w:val="0"/>
          <w:numId w:val="8"/>
        </w:numPr>
        <w:spacing w:afterLines="50" w:after="120"/>
        <w:ind w:leftChars="0"/>
        <w:rPr>
          <w:sz w:val="22"/>
          <w:lang w:val="en-US"/>
        </w:rPr>
      </w:pPr>
      <w:r>
        <w:rPr>
          <w:sz w:val="22"/>
        </w:rPr>
        <w:t>FG 27</w:t>
      </w:r>
      <w:r w:rsidRPr="00AD0DA0">
        <w:rPr>
          <w:sz w:val="22"/>
        </w:rPr>
        <w:t>-1</w:t>
      </w:r>
      <w:r>
        <w:rPr>
          <w:sz w:val="22"/>
        </w:rPr>
        <w:t>-1</w:t>
      </w:r>
      <w:r w:rsidRPr="00AD0DA0">
        <w:rPr>
          <w:sz w:val="22"/>
        </w:rPr>
        <w:t xml:space="preserve">: </w:t>
      </w:r>
      <w:r w:rsidR="00BC1FF7" w:rsidRPr="00BC1FF7">
        <w:rPr>
          <w:sz w:val="22"/>
        </w:rPr>
        <w:t>Support of UE-</w:t>
      </w:r>
      <w:proofErr w:type="spellStart"/>
      <w:r w:rsidR="00BC1FF7" w:rsidRPr="00BC1FF7">
        <w:rPr>
          <w:sz w:val="22"/>
        </w:rPr>
        <w:t>RxTEGs</w:t>
      </w:r>
      <w:proofErr w:type="spellEnd"/>
      <w:r w:rsidR="00BC1FF7" w:rsidRPr="00BC1FF7">
        <w:rPr>
          <w:sz w:val="22"/>
        </w:rPr>
        <w:t xml:space="preserve"> [for UE-assisted DL TDOA and/or Multi-RTT positioning]</w:t>
      </w:r>
    </w:p>
    <w:p w14:paraId="4D3AFF8F" w14:textId="24A4BC67" w:rsidR="00AD0DA0" w:rsidRPr="004D0163" w:rsidRDefault="00847BB7" w:rsidP="008F4FF5">
      <w:pPr>
        <w:pStyle w:val="afd"/>
        <w:numPr>
          <w:ilvl w:val="1"/>
          <w:numId w:val="8"/>
        </w:numPr>
        <w:spacing w:afterLines="50" w:after="120"/>
        <w:ind w:leftChars="0"/>
        <w:rPr>
          <w:sz w:val="22"/>
          <w:lang w:val="en-US"/>
        </w:rPr>
      </w:pPr>
      <w:r>
        <w:rPr>
          <w:sz w:val="22"/>
        </w:rPr>
        <w:t xml:space="preserve">Regarding the candidate values, </w:t>
      </w:r>
      <w:r w:rsidR="004D0163">
        <w:rPr>
          <w:sz w:val="22"/>
        </w:rPr>
        <w:t xml:space="preserve">the related agreement was made at the previous meeting [3]. Considering the discussion, </w:t>
      </w:r>
      <w:r>
        <w:rPr>
          <w:sz w:val="22"/>
        </w:rPr>
        <w:t>we think value=3 is not needed. In addition, if type is per band or FS, values=12</w:t>
      </w:r>
      <w:proofErr w:type="gramStart"/>
      <w:r>
        <w:rPr>
          <w:sz w:val="22"/>
        </w:rPr>
        <w:t>,16,24,32</w:t>
      </w:r>
      <w:proofErr w:type="gramEnd"/>
      <w:r>
        <w:rPr>
          <w:sz w:val="22"/>
        </w:rPr>
        <w:t xml:space="preserve"> may not be needed.</w:t>
      </w:r>
    </w:p>
    <w:p w14:paraId="5EDC9362" w14:textId="5256A1F2" w:rsidR="004D0163" w:rsidRPr="00847BB7" w:rsidRDefault="004D0163" w:rsidP="004D0163">
      <w:pPr>
        <w:pStyle w:val="afd"/>
        <w:spacing w:afterLines="50" w:after="120"/>
        <w:ind w:leftChars="0"/>
        <w:rPr>
          <w:sz w:val="22"/>
          <w:lang w:val="en-US"/>
        </w:rPr>
      </w:pPr>
      <w:r w:rsidRPr="00CC7D01">
        <w:rPr>
          <w:rFonts w:eastAsia="ＭＳ 明朝"/>
          <w:noProof/>
          <w:sz w:val="22"/>
          <w:szCs w:val="22"/>
          <w:lang w:val="en-US"/>
        </w:rPr>
        <mc:AlternateContent>
          <mc:Choice Requires="wps">
            <w:drawing>
              <wp:inline distT="0" distB="0" distL="0" distR="0" wp14:anchorId="608F9B93" wp14:editId="1FF51422">
                <wp:extent cx="5685183" cy="2790908"/>
                <wp:effectExtent l="0" t="0" r="10795" b="2857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5183" cy="2790908"/>
                        </a:xfrm>
                        <a:prstGeom prst="rect">
                          <a:avLst/>
                        </a:prstGeom>
                        <a:solidFill>
                          <a:srgbClr val="FFFFFF"/>
                        </a:solidFill>
                        <a:ln w="9525">
                          <a:solidFill>
                            <a:srgbClr val="000000"/>
                          </a:solidFill>
                          <a:miter lim="800000"/>
                          <a:headEnd/>
                          <a:tailEnd/>
                        </a:ln>
                      </wps:spPr>
                      <wps:txbx>
                        <w:txbxContent>
                          <w:p w14:paraId="457990CA" w14:textId="77777777" w:rsidR="004D0163" w:rsidRPr="00262A13" w:rsidRDefault="004D0163" w:rsidP="004D0163">
                            <w:pPr>
                              <w:rPr>
                                <w:iCs/>
                                <w:sz w:val="21"/>
                              </w:rPr>
                            </w:pPr>
                            <w:r w:rsidRPr="00262A13">
                              <w:rPr>
                                <w:iCs/>
                                <w:sz w:val="21"/>
                                <w:highlight w:val="green"/>
                              </w:rPr>
                              <w:t>Agreement:</w:t>
                            </w:r>
                          </w:p>
                          <w:p w14:paraId="7E7B49FB" w14:textId="4C2948FA" w:rsidR="00B4275D" w:rsidRPr="008F4FF5" w:rsidRDefault="006C3D8C" w:rsidP="008F4FF5">
                            <w:pPr>
                              <w:numPr>
                                <w:ilvl w:val="0"/>
                                <w:numId w:val="9"/>
                              </w:numPr>
                              <w:rPr>
                                <w:rFonts w:cs="Times"/>
                                <w:iCs/>
                                <w:sz w:val="21"/>
                                <w:lang w:val="en-US"/>
                              </w:rPr>
                            </w:pPr>
                            <w:r w:rsidRPr="004D0163">
                              <w:rPr>
                                <w:rFonts w:cs="Times"/>
                                <w:iCs/>
                                <w:sz w:val="21"/>
                              </w:rPr>
                              <w:t>Support the following parameters and values related to the accuracy enhancement for mitigating UE Rx/Tx and/or gNB Rx/Tx timing errors:</w:t>
                            </w:r>
                          </w:p>
                          <w:tbl>
                            <w:tblPr>
                              <w:tblW w:w="5000" w:type="pct"/>
                              <w:jc w:val="center"/>
                              <w:tblCellMar>
                                <w:left w:w="0" w:type="dxa"/>
                                <w:right w:w="0" w:type="dxa"/>
                              </w:tblCellMar>
                              <w:tblLook w:val="04A0" w:firstRow="1" w:lastRow="0" w:firstColumn="1" w:lastColumn="0" w:noHBand="0" w:noVBand="1"/>
                            </w:tblPr>
                            <w:tblGrid>
                              <w:gridCol w:w="2218"/>
                              <w:gridCol w:w="2268"/>
                              <w:gridCol w:w="2099"/>
                              <w:gridCol w:w="2046"/>
                            </w:tblGrid>
                            <w:tr w:rsidR="008F4FF5" w14:paraId="78421483" w14:textId="77777777" w:rsidTr="008F4FF5">
                              <w:trPr>
                                <w:trHeight w:val="701"/>
                                <w:jc w:val="center"/>
                              </w:trPr>
                              <w:tc>
                                <w:tcPr>
                                  <w:tcW w:w="12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45ACDE" w14:textId="77777777" w:rsidR="008F4FF5" w:rsidRPr="003B1A97" w:rsidRDefault="008F4FF5" w:rsidP="008F4FF5">
                                  <w:pPr>
                                    <w:jc w:val="center"/>
                                    <w:rPr>
                                      <w:rFonts w:ascii="Arial" w:hAnsi="Arial" w:cs="Arial"/>
                                      <w:sz w:val="16"/>
                                      <w:szCs w:val="16"/>
                                    </w:rPr>
                                  </w:pPr>
                                  <w:r w:rsidRPr="003B1A97">
                                    <w:rPr>
                                      <w:rFonts w:ascii="Arial" w:hAnsi="Arial" w:cs="Arial"/>
                                      <w:b/>
                                      <w:bCs/>
                                      <w:sz w:val="16"/>
                                      <w:szCs w:val="16"/>
                                    </w:rPr>
                                    <w:t>Parameter Description</w:t>
                                  </w:r>
                                </w:p>
                              </w:tc>
                              <w:tc>
                                <w:tcPr>
                                  <w:tcW w:w="13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05CABD" w14:textId="77777777" w:rsidR="008F4FF5" w:rsidRPr="003B1A97" w:rsidRDefault="008F4FF5" w:rsidP="008F4FF5">
                                  <w:pPr>
                                    <w:jc w:val="center"/>
                                    <w:rPr>
                                      <w:rFonts w:ascii="Arial" w:hAnsi="Arial" w:cs="Arial"/>
                                      <w:sz w:val="16"/>
                                      <w:szCs w:val="16"/>
                                    </w:rPr>
                                  </w:pPr>
                                  <w:r w:rsidRPr="003B1A97">
                                    <w:rPr>
                                      <w:rFonts w:ascii="Arial" w:hAnsi="Arial" w:cs="Arial"/>
                                      <w:b/>
                                      <w:bCs/>
                                      <w:sz w:val="16"/>
                                      <w:szCs w:val="16"/>
                                    </w:rPr>
                                    <w:t>Values in specifications (e.g., TS 37.355, TS 38.455)</w:t>
                                  </w:r>
                                </w:p>
                              </w:tc>
                              <w:tc>
                                <w:tcPr>
                                  <w:tcW w:w="12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FABE0" w14:textId="77777777" w:rsidR="008F4FF5" w:rsidRPr="003B1A97" w:rsidRDefault="008F4FF5" w:rsidP="008F4FF5">
                                  <w:pPr>
                                    <w:jc w:val="center"/>
                                    <w:rPr>
                                      <w:rFonts w:ascii="Arial" w:hAnsi="Arial" w:cs="Arial"/>
                                      <w:sz w:val="16"/>
                                      <w:szCs w:val="16"/>
                                    </w:rPr>
                                  </w:pPr>
                                  <w:r w:rsidRPr="003B1A97">
                                    <w:rPr>
                                      <w:rFonts w:ascii="Arial" w:hAnsi="Arial" w:cs="Arial"/>
                                      <w:b/>
                                      <w:bCs/>
                                      <w:sz w:val="16"/>
                                      <w:szCs w:val="16"/>
                                    </w:rPr>
                                    <w:t xml:space="preserve">Values that can be </w:t>
                                  </w:r>
                                  <w:proofErr w:type="spellStart"/>
                                  <w:r w:rsidRPr="003B1A97">
                                    <w:rPr>
                                      <w:rFonts w:ascii="Arial" w:hAnsi="Arial" w:cs="Arial"/>
                                      <w:b/>
                                      <w:bCs/>
                                      <w:sz w:val="16"/>
                                      <w:szCs w:val="16"/>
                                    </w:rPr>
                                    <w:t>signaled</w:t>
                                  </w:r>
                                  <w:proofErr w:type="spellEnd"/>
                                  <w:r w:rsidRPr="003B1A97">
                                    <w:rPr>
                                      <w:rFonts w:ascii="Arial" w:hAnsi="Arial" w:cs="Arial"/>
                                      <w:b/>
                                      <w:bCs/>
                                      <w:sz w:val="16"/>
                                      <w:szCs w:val="16"/>
                                    </w:rPr>
                                    <w:t xml:space="preserve"> as part of UE Capability</w:t>
                                  </w:r>
                                </w:p>
                              </w:tc>
                              <w:tc>
                                <w:tcPr>
                                  <w:tcW w:w="11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B16379" w14:textId="77777777" w:rsidR="008F4FF5" w:rsidRPr="003B1A97" w:rsidRDefault="008F4FF5" w:rsidP="008F4FF5">
                                  <w:pPr>
                                    <w:jc w:val="center"/>
                                    <w:rPr>
                                      <w:rFonts w:ascii="Arial" w:hAnsi="Arial" w:cs="Arial"/>
                                      <w:sz w:val="16"/>
                                      <w:szCs w:val="16"/>
                                    </w:rPr>
                                  </w:pPr>
                                  <w:r w:rsidRPr="003B1A97">
                                    <w:rPr>
                                      <w:rFonts w:ascii="Arial" w:hAnsi="Arial" w:cs="Arial"/>
                                      <w:b/>
                                      <w:bCs/>
                                      <w:sz w:val="16"/>
                                      <w:szCs w:val="16"/>
                                    </w:rPr>
                                    <w:t>Comments</w:t>
                                  </w:r>
                                </w:p>
                              </w:tc>
                            </w:tr>
                            <w:tr w:rsidR="008F4FF5" w14:paraId="1B6CA3F2" w14:textId="77777777" w:rsidTr="008F4FF5">
                              <w:trPr>
                                <w:jc w:val="center"/>
                              </w:trPr>
                              <w:tc>
                                <w:tcPr>
                                  <w:tcW w:w="1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19D396" w14:textId="77777777" w:rsidR="008F4FF5" w:rsidRPr="003B1A97" w:rsidRDefault="008F4FF5" w:rsidP="008F4FF5">
                                  <w:pPr>
                                    <w:rPr>
                                      <w:rFonts w:ascii="Arial" w:hAnsi="Arial" w:cs="Arial"/>
                                      <w:sz w:val="16"/>
                                      <w:szCs w:val="16"/>
                                    </w:rPr>
                                  </w:pPr>
                                  <w:r w:rsidRPr="003B1A97">
                                    <w:rPr>
                                      <w:rFonts w:ascii="Arial" w:hAnsi="Arial" w:cs="Arial"/>
                                      <w:sz w:val="16"/>
                                      <w:szCs w:val="16"/>
                                    </w:rPr>
                                    <w:t xml:space="preserve">The maximum number of UE </w:t>
                                  </w:r>
                                  <w:proofErr w:type="spellStart"/>
                                  <w:r w:rsidRPr="003B1A97">
                                    <w:rPr>
                                      <w:rFonts w:ascii="Arial" w:hAnsi="Arial" w:cs="Arial"/>
                                      <w:sz w:val="16"/>
                                      <w:szCs w:val="16"/>
                                    </w:rPr>
                                    <w:t>RxTEGs</w:t>
                                  </w:r>
                                  <w:proofErr w:type="spellEnd"/>
                                  <w:r w:rsidRPr="003B1A97">
                                    <w:rPr>
                                      <w:rFonts w:ascii="Arial" w:hAnsi="Arial" w:cs="Arial"/>
                                      <w:sz w:val="16"/>
                                      <w:szCs w:val="16"/>
                                    </w:rPr>
                                    <w:t xml:space="preserve"> [for UE-assisted DL TDOA and/or Multi-RTT] </w:t>
                                  </w:r>
                                </w:p>
                              </w:tc>
                              <w:tc>
                                <w:tcPr>
                                  <w:tcW w:w="1314" w:type="pct"/>
                                  <w:tcBorders>
                                    <w:top w:val="nil"/>
                                    <w:left w:val="nil"/>
                                    <w:bottom w:val="single" w:sz="8" w:space="0" w:color="auto"/>
                                    <w:right w:val="single" w:sz="8" w:space="0" w:color="auto"/>
                                  </w:tcBorders>
                                  <w:tcMar>
                                    <w:top w:w="0" w:type="dxa"/>
                                    <w:left w:w="108" w:type="dxa"/>
                                    <w:bottom w:w="0" w:type="dxa"/>
                                    <w:right w:w="108" w:type="dxa"/>
                                  </w:tcMar>
                                  <w:hideMark/>
                                </w:tcPr>
                                <w:p w14:paraId="6BD6EDD7" w14:textId="77777777" w:rsidR="008F4FF5" w:rsidRPr="003B1A97" w:rsidRDefault="008F4FF5" w:rsidP="008F4FF5">
                                  <w:pPr>
                                    <w:rPr>
                                      <w:rFonts w:ascii="Arial" w:hAnsi="Arial" w:cs="Arial"/>
                                      <w:sz w:val="16"/>
                                      <w:szCs w:val="16"/>
                                    </w:rPr>
                                  </w:pPr>
                                  <w:r w:rsidRPr="003B1A97">
                                    <w:rPr>
                                      <w:rFonts w:ascii="Arial" w:hAnsi="Arial" w:cs="Arial"/>
                                      <w:sz w:val="16"/>
                                      <w:szCs w:val="16"/>
                                    </w:rPr>
                                    <w:t>[32]</w:t>
                                  </w:r>
                                </w:p>
                                <w:p w14:paraId="2F6F54D5" w14:textId="77777777" w:rsidR="008F4FF5" w:rsidRPr="003B1A97" w:rsidRDefault="008F4FF5" w:rsidP="008F4FF5">
                                  <w:pPr>
                                    <w:rPr>
                                      <w:rFonts w:ascii="Arial" w:hAnsi="Arial" w:cs="Arial"/>
                                      <w:sz w:val="16"/>
                                      <w:szCs w:val="16"/>
                                    </w:rPr>
                                  </w:pPr>
                                  <w:r w:rsidRPr="003B1A97">
                                    <w:rPr>
                                      <w:rFonts w:ascii="Arial" w:hAnsi="Arial" w:cs="Arial"/>
                                      <w:sz w:val="16"/>
                                      <w:szCs w:val="16"/>
                                    </w:rPr>
                                    <w:t> </w:t>
                                  </w:r>
                                </w:p>
                              </w:tc>
                              <w:tc>
                                <w:tcPr>
                                  <w:tcW w:w="1216" w:type="pct"/>
                                  <w:tcBorders>
                                    <w:top w:val="nil"/>
                                    <w:left w:val="nil"/>
                                    <w:bottom w:val="single" w:sz="8" w:space="0" w:color="auto"/>
                                    <w:right w:val="single" w:sz="8" w:space="0" w:color="auto"/>
                                  </w:tcBorders>
                                  <w:tcMar>
                                    <w:top w:w="0" w:type="dxa"/>
                                    <w:left w:w="108" w:type="dxa"/>
                                    <w:bottom w:w="0" w:type="dxa"/>
                                    <w:right w:w="108" w:type="dxa"/>
                                  </w:tcMar>
                                  <w:hideMark/>
                                </w:tcPr>
                                <w:p w14:paraId="5D162F71" w14:textId="77777777" w:rsidR="008F4FF5" w:rsidRPr="003B1A97" w:rsidRDefault="008F4FF5" w:rsidP="008F4FF5">
                                  <w:pPr>
                                    <w:rPr>
                                      <w:rFonts w:ascii="Arial" w:hAnsi="Arial" w:cs="Arial"/>
                                      <w:sz w:val="16"/>
                                      <w:szCs w:val="16"/>
                                    </w:rPr>
                                  </w:pPr>
                                  <w:r w:rsidRPr="003B1A97">
                                    <w:rPr>
                                      <w:rFonts w:ascii="Arial" w:hAnsi="Arial" w:cs="Arial"/>
                                      <w:sz w:val="16"/>
                                      <w:szCs w:val="16"/>
                                    </w:rPr>
                                    <w:t>[1, 2,4,6,8,12,16,24,32]</w:t>
                                  </w:r>
                                </w:p>
                                <w:p w14:paraId="3726E781" w14:textId="77777777" w:rsidR="008F4FF5" w:rsidRPr="003B1A97" w:rsidRDefault="008F4FF5" w:rsidP="008F4FF5">
                                  <w:pPr>
                                    <w:rPr>
                                      <w:rFonts w:ascii="Arial" w:hAnsi="Arial" w:cs="Arial"/>
                                      <w:sz w:val="16"/>
                                      <w:szCs w:val="16"/>
                                    </w:rPr>
                                  </w:pPr>
                                  <w:r w:rsidRPr="003B1A97">
                                    <w:rPr>
                                      <w:rFonts w:ascii="Arial" w:hAnsi="Arial" w:cs="Arial"/>
                                      <w:sz w:val="16"/>
                                      <w:szCs w:val="16"/>
                                    </w:rPr>
                                    <w:t>FFS: per UE/band /FL/FR</w:t>
                                  </w:r>
                                </w:p>
                              </w:tc>
                              <w:tc>
                                <w:tcPr>
                                  <w:tcW w:w="1185" w:type="pct"/>
                                  <w:tcBorders>
                                    <w:top w:val="nil"/>
                                    <w:left w:val="nil"/>
                                    <w:bottom w:val="single" w:sz="8" w:space="0" w:color="auto"/>
                                    <w:right w:val="single" w:sz="8" w:space="0" w:color="auto"/>
                                  </w:tcBorders>
                                  <w:tcMar>
                                    <w:top w:w="0" w:type="dxa"/>
                                    <w:left w:w="108" w:type="dxa"/>
                                    <w:bottom w:w="0" w:type="dxa"/>
                                    <w:right w:w="108" w:type="dxa"/>
                                  </w:tcMar>
                                  <w:hideMark/>
                                </w:tcPr>
                                <w:p w14:paraId="6A8C1774" w14:textId="77777777" w:rsidR="008F4FF5" w:rsidRPr="003B1A97" w:rsidRDefault="008F4FF5" w:rsidP="008F4FF5">
                                  <w:pPr>
                                    <w:rPr>
                                      <w:rFonts w:ascii="Arial" w:hAnsi="Arial" w:cs="Arial"/>
                                      <w:sz w:val="16"/>
                                      <w:szCs w:val="16"/>
                                    </w:rPr>
                                  </w:pPr>
                                  <w:r w:rsidRPr="003B1A97">
                                    <w:rPr>
                                      <w:rFonts w:ascii="Arial" w:hAnsi="Arial" w:cs="Arial"/>
                                      <w:sz w:val="16"/>
                                      <w:szCs w:val="16"/>
                                    </w:rPr>
                                    <w:t>The parameter is used for supporting DL-TDOA and/or Multi-RTT</w:t>
                                  </w:r>
                                </w:p>
                              </w:tc>
                            </w:tr>
                            <w:tr w:rsidR="008F4FF5" w14:paraId="3586917B" w14:textId="77777777" w:rsidTr="008F4FF5">
                              <w:trPr>
                                <w:jc w:val="center"/>
                              </w:trPr>
                              <w:tc>
                                <w:tcPr>
                                  <w:tcW w:w="1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DA367C" w14:textId="77777777" w:rsidR="008F4FF5" w:rsidRPr="003B1A97" w:rsidRDefault="008F4FF5" w:rsidP="008F4FF5">
                                  <w:pPr>
                                    <w:rPr>
                                      <w:rFonts w:ascii="Arial" w:hAnsi="Arial" w:cs="Arial"/>
                                      <w:sz w:val="16"/>
                                      <w:szCs w:val="16"/>
                                    </w:rPr>
                                  </w:pPr>
                                  <w:r w:rsidRPr="003B1A97">
                                    <w:rPr>
                                      <w:rFonts w:ascii="Arial" w:hAnsi="Arial" w:cs="Arial"/>
                                      <w:sz w:val="16"/>
                                      <w:szCs w:val="16"/>
                                    </w:rPr>
                                    <w:t xml:space="preserve">The maximum number of UE </w:t>
                                  </w:r>
                                  <w:proofErr w:type="spellStart"/>
                                  <w:r w:rsidRPr="003B1A97">
                                    <w:rPr>
                                      <w:rFonts w:ascii="Arial" w:hAnsi="Arial" w:cs="Arial"/>
                                      <w:sz w:val="16"/>
                                      <w:szCs w:val="16"/>
                                    </w:rPr>
                                    <w:t>TxTEGs</w:t>
                                  </w:r>
                                  <w:proofErr w:type="spellEnd"/>
                                  <w:r w:rsidRPr="003B1A97">
                                    <w:rPr>
                                      <w:rFonts w:ascii="Arial" w:hAnsi="Arial" w:cs="Arial"/>
                                      <w:sz w:val="16"/>
                                      <w:szCs w:val="16"/>
                                    </w:rPr>
                                    <w:t xml:space="preserve"> [for UL-TDOA and/or Multi-RTT] </w:t>
                                  </w:r>
                                </w:p>
                              </w:tc>
                              <w:tc>
                                <w:tcPr>
                                  <w:tcW w:w="1314" w:type="pct"/>
                                  <w:tcBorders>
                                    <w:top w:val="nil"/>
                                    <w:left w:val="nil"/>
                                    <w:bottom w:val="single" w:sz="8" w:space="0" w:color="auto"/>
                                    <w:right w:val="single" w:sz="8" w:space="0" w:color="auto"/>
                                  </w:tcBorders>
                                  <w:tcMar>
                                    <w:top w:w="0" w:type="dxa"/>
                                    <w:left w:w="108" w:type="dxa"/>
                                    <w:bottom w:w="0" w:type="dxa"/>
                                    <w:right w:w="108" w:type="dxa"/>
                                  </w:tcMar>
                                  <w:hideMark/>
                                </w:tcPr>
                                <w:p w14:paraId="1B68F609" w14:textId="77777777" w:rsidR="008F4FF5" w:rsidRPr="003B1A97" w:rsidRDefault="008F4FF5" w:rsidP="008F4FF5">
                                  <w:pPr>
                                    <w:rPr>
                                      <w:rFonts w:ascii="Arial" w:hAnsi="Arial" w:cs="Arial"/>
                                      <w:sz w:val="16"/>
                                      <w:szCs w:val="16"/>
                                    </w:rPr>
                                  </w:pPr>
                                  <w:r w:rsidRPr="003B1A97">
                                    <w:rPr>
                                      <w:rFonts w:ascii="Arial" w:hAnsi="Arial" w:cs="Arial"/>
                                      <w:sz w:val="16"/>
                                      <w:szCs w:val="16"/>
                                    </w:rPr>
                                    <w:t>[8]</w:t>
                                  </w:r>
                                </w:p>
                              </w:tc>
                              <w:tc>
                                <w:tcPr>
                                  <w:tcW w:w="1216" w:type="pct"/>
                                  <w:tcBorders>
                                    <w:top w:val="nil"/>
                                    <w:left w:val="nil"/>
                                    <w:bottom w:val="single" w:sz="8" w:space="0" w:color="auto"/>
                                    <w:right w:val="single" w:sz="8" w:space="0" w:color="auto"/>
                                  </w:tcBorders>
                                  <w:tcMar>
                                    <w:top w:w="0" w:type="dxa"/>
                                    <w:left w:w="108" w:type="dxa"/>
                                    <w:bottom w:w="0" w:type="dxa"/>
                                    <w:right w:w="108" w:type="dxa"/>
                                  </w:tcMar>
                                  <w:hideMark/>
                                </w:tcPr>
                                <w:p w14:paraId="24B37995" w14:textId="77777777" w:rsidR="008F4FF5" w:rsidRPr="003B1A97" w:rsidRDefault="008F4FF5" w:rsidP="008F4FF5">
                                  <w:pPr>
                                    <w:rPr>
                                      <w:rFonts w:ascii="Arial" w:hAnsi="Arial" w:cs="Arial"/>
                                      <w:sz w:val="16"/>
                                      <w:szCs w:val="16"/>
                                    </w:rPr>
                                  </w:pPr>
                                  <w:r w:rsidRPr="003B1A97">
                                    <w:rPr>
                                      <w:rFonts w:ascii="Arial" w:hAnsi="Arial" w:cs="Arial"/>
                                      <w:sz w:val="16"/>
                                      <w:szCs w:val="16"/>
                                    </w:rPr>
                                    <w:t>[1, 2,4,6,8]</w:t>
                                  </w:r>
                                </w:p>
                                <w:p w14:paraId="144C1974" w14:textId="77777777" w:rsidR="008F4FF5" w:rsidRPr="003B1A97" w:rsidRDefault="008F4FF5" w:rsidP="008F4FF5">
                                  <w:pPr>
                                    <w:rPr>
                                      <w:rFonts w:ascii="Arial" w:hAnsi="Arial" w:cs="Arial"/>
                                      <w:sz w:val="16"/>
                                      <w:szCs w:val="16"/>
                                    </w:rPr>
                                  </w:pPr>
                                  <w:r w:rsidRPr="003B1A97">
                                    <w:rPr>
                                      <w:rFonts w:ascii="Arial" w:hAnsi="Arial" w:cs="Arial"/>
                                      <w:sz w:val="16"/>
                                      <w:szCs w:val="16"/>
                                    </w:rPr>
                                    <w:t>FFS: per UE/band /FL/FR</w:t>
                                  </w:r>
                                </w:p>
                              </w:tc>
                              <w:tc>
                                <w:tcPr>
                                  <w:tcW w:w="1185" w:type="pct"/>
                                  <w:tcBorders>
                                    <w:top w:val="nil"/>
                                    <w:left w:val="nil"/>
                                    <w:bottom w:val="single" w:sz="8" w:space="0" w:color="auto"/>
                                    <w:right w:val="single" w:sz="8" w:space="0" w:color="auto"/>
                                  </w:tcBorders>
                                  <w:tcMar>
                                    <w:top w:w="0" w:type="dxa"/>
                                    <w:left w:w="108" w:type="dxa"/>
                                    <w:bottom w:w="0" w:type="dxa"/>
                                    <w:right w:w="108" w:type="dxa"/>
                                  </w:tcMar>
                                  <w:hideMark/>
                                </w:tcPr>
                                <w:p w14:paraId="46794631" w14:textId="77777777" w:rsidR="008F4FF5" w:rsidRPr="003B1A97" w:rsidRDefault="008F4FF5" w:rsidP="008F4FF5">
                                  <w:pPr>
                                    <w:rPr>
                                      <w:rFonts w:ascii="Arial" w:hAnsi="Arial" w:cs="Arial"/>
                                      <w:sz w:val="16"/>
                                      <w:szCs w:val="16"/>
                                    </w:rPr>
                                  </w:pPr>
                                  <w:r w:rsidRPr="003B1A97">
                                    <w:rPr>
                                      <w:rFonts w:ascii="Arial" w:hAnsi="Arial" w:cs="Arial"/>
                                      <w:sz w:val="16"/>
                                      <w:szCs w:val="16"/>
                                    </w:rPr>
                                    <w:t>The parameter is used for supporting UL-TDOA and/or Multi-RTT</w:t>
                                  </w:r>
                                </w:p>
                              </w:tc>
                            </w:tr>
                            <w:tr w:rsidR="008F4FF5" w14:paraId="74AC3764" w14:textId="77777777" w:rsidTr="008F4FF5">
                              <w:trPr>
                                <w:jc w:val="center"/>
                              </w:trPr>
                              <w:tc>
                                <w:tcPr>
                                  <w:tcW w:w="1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87E0B2" w14:textId="77777777" w:rsidR="008F4FF5" w:rsidRPr="003B1A97" w:rsidRDefault="008F4FF5" w:rsidP="008F4FF5">
                                  <w:pPr>
                                    <w:rPr>
                                      <w:rFonts w:ascii="Arial" w:hAnsi="Arial" w:cs="Arial"/>
                                      <w:sz w:val="16"/>
                                      <w:szCs w:val="16"/>
                                    </w:rPr>
                                  </w:pPr>
                                  <w:r w:rsidRPr="003B1A97">
                                    <w:rPr>
                                      <w:rFonts w:ascii="Arial" w:hAnsi="Arial" w:cs="Arial"/>
                                      <w:sz w:val="16"/>
                                      <w:szCs w:val="16"/>
                                    </w:rPr>
                                    <w:t>The maximum number of UE-</w:t>
                                  </w:r>
                                  <w:proofErr w:type="spellStart"/>
                                  <w:r w:rsidRPr="003B1A97">
                                    <w:rPr>
                                      <w:rFonts w:ascii="Arial" w:hAnsi="Arial" w:cs="Arial"/>
                                      <w:sz w:val="16"/>
                                      <w:szCs w:val="16"/>
                                    </w:rPr>
                                    <w:t>RxTx</w:t>
                                  </w:r>
                                  <w:proofErr w:type="spellEnd"/>
                                  <w:r w:rsidRPr="003B1A97">
                                    <w:rPr>
                                      <w:rFonts w:ascii="Arial" w:hAnsi="Arial" w:cs="Arial"/>
                                      <w:sz w:val="16"/>
                                      <w:szCs w:val="16"/>
                                    </w:rPr>
                                    <w:t xml:space="preserve"> TEGs </w:t>
                                  </w:r>
                                </w:p>
                              </w:tc>
                              <w:tc>
                                <w:tcPr>
                                  <w:tcW w:w="1314" w:type="pct"/>
                                  <w:tcBorders>
                                    <w:top w:val="nil"/>
                                    <w:left w:val="nil"/>
                                    <w:bottom w:val="single" w:sz="8" w:space="0" w:color="auto"/>
                                    <w:right w:val="single" w:sz="8" w:space="0" w:color="auto"/>
                                  </w:tcBorders>
                                  <w:tcMar>
                                    <w:top w:w="0" w:type="dxa"/>
                                    <w:left w:w="108" w:type="dxa"/>
                                    <w:bottom w:w="0" w:type="dxa"/>
                                    <w:right w:w="108" w:type="dxa"/>
                                  </w:tcMar>
                                  <w:hideMark/>
                                </w:tcPr>
                                <w:p w14:paraId="25C3CB4E" w14:textId="77777777" w:rsidR="008F4FF5" w:rsidRPr="003B1A97" w:rsidRDefault="008F4FF5" w:rsidP="008F4FF5">
                                  <w:pPr>
                                    <w:rPr>
                                      <w:rFonts w:ascii="Arial" w:hAnsi="Arial" w:cs="Arial"/>
                                      <w:sz w:val="16"/>
                                      <w:szCs w:val="16"/>
                                    </w:rPr>
                                  </w:pPr>
                                  <w:r w:rsidRPr="003B1A97">
                                    <w:rPr>
                                      <w:rFonts w:ascii="Arial" w:hAnsi="Arial" w:cs="Arial"/>
                                      <w:sz w:val="16"/>
                                      <w:szCs w:val="16"/>
                                    </w:rPr>
                                    <w:t>[256]</w:t>
                                  </w:r>
                                </w:p>
                                <w:p w14:paraId="635B437B" w14:textId="77777777" w:rsidR="008F4FF5" w:rsidRPr="003B1A97" w:rsidRDefault="008F4FF5" w:rsidP="008F4FF5">
                                  <w:pPr>
                                    <w:rPr>
                                      <w:rFonts w:ascii="Arial" w:hAnsi="Arial" w:cs="Arial"/>
                                      <w:sz w:val="16"/>
                                      <w:szCs w:val="16"/>
                                    </w:rPr>
                                  </w:pPr>
                                  <w:r w:rsidRPr="003B1A97">
                                    <w:rPr>
                                      <w:rFonts w:ascii="Arial" w:hAnsi="Arial" w:cs="Arial"/>
                                      <w:sz w:val="16"/>
                                      <w:szCs w:val="16"/>
                                    </w:rPr>
                                    <w:t> </w:t>
                                  </w:r>
                                </w:p>
                              </w:tc>
                              <w:tc>
                                <w:tcPr>
                                  <w:tcW w:w="1216" w:type="pct"/>
                                  <w:tcBorders>
                                    <w:top w:val="nil"/>
                                    <w:left w:val="nil"/>
                                    <w:bottom w:val="single" w:sz="8" w:space="0" w:color="auto"/>
                                    <w:right w:val="single" w:sz="8" w:space="0" w:color="auto"/>
                                  </w:tcBorders>
                                  <w:tcMar>
                                    <w:top w:w="0" w:type="dxa"/>
                                    <w:left w:w="108" w:type="dxa"/>
                                    <w:bottom w:w="0" w:type="dxa"/>
                                    <w:right w:w="108" w:type="dxa"/>
                                  </w:tcMar>
                                  <w:hideMark/>
                                </w:tcPr>
                                <w:p w14:paraId="3F389ED9" w14:textId="77777777" w:rsidR="008F4FF5" w:rsidRPr="003B1A97" w:rsidRDefault="008F4FF5" w:rsidP="008F4FF5">
                                  <w:pPr>
                                    <w:rPr>
                                      <w:rFonts w:ascii="Arial" w:hAnsi="Arial" w:cs="Arial"/>
                                      <w:sz w:val="16"/>
                                      <w:szCs w:val="16"/>
                                    </w:rPr>
                                  </w:pPr>
                                  <w:r w:rsidRPr="003B1A97">
                                    <w:rPr>
                                      <w:rFonts w:ascii="Arial" w:hAnsi="Arial" w:cs="Arial"/>
                                      <w:sz w:val="16"/>
                                      <w:szCs w:val="16"/>
                                    </w:rPr>
                                    <w:t>[1, 2,4,6,8,12,16,24,32,64, 128, 256]</w:t>
                                  </w:r>
                                </w:p>
                                <w:p w14:paraId="7A32CA83" w14:textId="77777777" w:rsidR="008F4FF5" w:rsidRPr="003B1A97" w:rsidRDefault="008F4FF5" w:rsidP="008F4FF5">
                                  <w:pPr>
                                    <w:rPr>
                                      <w:rFonts w:ascii="Arial" w:hAnsi="Arial" w:cs="Arial"/>
                                      <w:sz w:val="16"/>
                                      <w:szCs w:val="16"/>
                                    </w:rPr>
                                  </w:pPr>
                                  <w:r w:rsidRPr="003B1A97">
                                    <w:rPr>
                                      <w:rFonts w:ascii="Arial" w:hAnsi="Arial" w:cs="Arial"/>
                                      <w:sz w:val="16"/>
                                      <w:szCs w:val="16"/>
                                    </w:rPr>
                                    <w:t>FFS: per UE/band /FL/FR</w:t>
                                  </w:r>
                                </w:p>
                              </w:tc>
                              <w:tc>
                                <w:tcPr>
                                  <w:tcW w:w="1185" w:type="pct"/>
                                  <w:tcBorders>
                                    <w:top w:val="nil"/>
                                    <w:left w:val="nil"/>
                                    <w:bottom w:val="single" w:sz="8" w:space="0" w:color="auto"/>
                                    <w:right w:val="single" w:sz="8" w:space="0" w:color="auto"/>
                                  </w:tcBorders>
                                  <w:tcMar>
                                    <w:top w:w="0" w:type="dxa"/>
                                    <w:left w:w="108" w:type="dxa"/>
                                    <w:bottom w:w="0" w:type="dxa"/>
                                    <w:right w:w="108" w:type="dxa"/>
                                  </w:tcMar>
                                  <w:hideMark/>
                                </w:tcPr>
                                <w:p w14:paraId="09900213" w14:textId="77777777" w:rsidR="008F4FF5" w:rsidRPr="003B1A97" w:rsidRDefault="008F4FF5" w:rsidP="008F4FF5">
                                  <w:pPr>
                                    <w:rPr>
                                      <w:rFonts w:ascii="Arial" w:hAnsi="Arial" w:cs="Arial"/>
                                      <w:sz w:val="16"/>
                                      <w:szCs w:val="16"/>
                                    </w:rPr>
                                  </w:pPr>
                                  <w:r w:rsidRPr="003B1A97">
                                    <w:rPr>
                                      <w:rFonts w:ascii="Arial" w:hAnsi="Arial" w:cs="Arial"/>
                                      <w:sz w:val="16"/>
                                      <w:szCs w:val="16"/>
                                    </w:rPr>
                                    <w:t>The parameter is used for supporting Multi-RTT</w:t>
                                  </w:r>
                                </w:p>
                              </w:tc>
                            </w:tr>
                          </w:tbl>
                          <w:p w14:paraId="20E2B2AE" w14:textId="1569D439" w:rsidR="008F4FF5" w:rsidRPr="004D0163" w:rsidRDefault="008F4FF5" w:rsidP="008F4FF5">
                            <w:pPr>
                              <w:rPr>
                                <w:rFonts w:cs="Times"/>
                                <w:iCs/>
                                <w:sz w:val="21"/>
                                <w:lang w:val="en-US"/>
                              </w:rPr>
                            </w:pPr>
                          </w:p>
                          <w:p w14:paraId="5AD21E6A" w14:textId="77777777" w:rsidR="00B4275D" w:rsidRPr="004D0163" w:rsidRDefault="006C3D8C" w:rsidP="008F4FF5">
                            <w:pPr>
                              <w:numPr>
                                <w:ilvl w:val="0"/>
                                <w:numId w:val="9"/>
                              </w:numPr>
                              <w:rPr>
                                <w:rFonts w:cs="Times"/>
                                <w:iCs/>
                                <w:sz w:val="21"/>
                                <w:lang w:val="en-US"/>
                              </w:rPr>
                            </w:pPr>
                            <w:r w:rsidRPr="004D0163">
                              <w:rPr>
                                <w:rFonts w:cs="Times"/>
                                <w:iCs/>
                                <w:sz w:val="21"/>
                                <w:lang w:val="en-US"/>
                              </w:rPr>
                              <w:t xml:space="preserve">Note: Above proposal does not constrain in any way how features and feature sets are defined. The values in the table above may or may not be </w:t>
                            </w:r>
                            <w:proofErr w:type="spellStart"/>
                            <w:r w:rsidRPr="004D0163">
                              <w:rPr>
                                <w:rFonts w:cs="Times"/>
                                <w:iCs/>
                                <w:sz w:val="21"/>
                                <w:lang w:val="en-US"/>
                              </w:rPr>
                              <w:t>signalled</w:t>
                            </w:r>
                            <w:proofErr w:type="spellEnd"/>
                            <w:r w:rsidRPr="004D0163">
                              <w:rPr>
                                <w:rFonts w:cs="Times"/>
                                <w:iCs/>
                                <w:sz w:val="21"/>
                                <w:lang w:val="en-US"/>
                              </w:rPr>
                              <w:t xml:space="preserve"> to be different for different features or feature sets.</w:t>
                            </w:r>
                          </w:p>
                          <w:p w14:paraId="37BFC0DD" w14:textId="51357C05" w:rsidR="004D0163" w:rsidRPr="00262A13" w:rsidRDefault="004D0163" w:rsidP="004D0163">
                            <w:pPr>
                              <w:jc w:val="left"/>
                              <w:rPr>
                                <w:rFonts w:cs="Times"/>
                                <w:iCs/>
                                <w:sz w:val="21"/>
                              </w:rPr>
                            </w:pPr>
                          </w:p>
                        </w:txbxContent>
                      </wps:txbx>
                      <wps:bodyPr rot="0" vert="horz" wrap="square" lIns="91440" tIns="45720" rIns="91440" bIns="45720" anchor="t" anchorCtr="0">
                        <a:noAutofit/>
                      </wps:bodyPr>
                    </wps:wsp>
                  </a:graphicData>
                </a:graphic>
              </wp:inline>
            </w:drawing>
          </mc:Choice>
          <mc:Fallback>
            <w:pict>
              <v:shapetype w14:anchorId="608F9B93" id="_x0000_t202" coordsize="21600,21600" o:spt="202" path="m,l,21600r21600,l21600,xe">
                <v:stroke joinstyle="miter"/>
                <v:path gradientshapeok="t" o:connecttype="rect"/>
              </v:shapetype>
              <v:shape id="文本框 2" o:spid="_x0000_s1026" type="#_x0000_t202" style="width:447.65pt;height:21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">
                <v:textbox>
                  <w:txbxContent>
                    <w:p w14:paraId="457990CA" w14:textId="77777777" w:rsidR="004D0163" w:rsidRPr="00262A13" w:rsidRDefault="004D0163" w:rsidP="004D0163">
                      <w:pPr>
                        <w:rPr>
                          <w:iCs/>
                          <w:sz w:val="21"/>
                        </w:rPr>
                      </w:pPr>
                      <w:r w:rsidRPr="00262A13">
                        <w:rPr>
                          <w:iCs/>
                          <w:sz w:val="21"/>
                          <w:highlight w:val="green"/>
                        </w:rPr>
                        <w:t>Agreement:</w:t>
                      </w:r>
                    </w:p>
                    <w:p w14:paraId="7E7B49FB" w14:textId="4C2948FA" w:rsidR="00B4275D" w:rsidRPr="008F4FF5" w:rsidRDefault="006C3D8C" w:rsidP="008F4FF5">
                      <w:pPr>
                        <w:numPr>
                          <w:ilvl w:val="0"/>
                          <w:numId w:val="9"/>
                        </w:numPr>
                        <w:rPr>
                          <w:rFonts w:cs="Times"/>
                          <w:iCs/>
                          <w:sz w:val="21"/>
                          <w:lang w:val="en-US"/>
                        </w:rPr>
                      </w:pPr>
                      <w:r w:rsidRPr="004D0163">
                        <w:rPr>
                          <w:rFonts w:cs="Times"/>
                          <w:iCs/>
                          <w:sz w:val="21"/>
                        </w:rPr>
                        <w:t>Support the following parameters and values related to the accuracy enhancement for mitigating UE Rx/Tx and/or gNB Rx/Tx timing errors:</w:t>
                      </w:r>
                    </w:p>
                    <w:tbl>
                      <w:tblPr>
                        <w:tblW w:w="5000" w:type="pct"/>
                        <w:jc w:val="center"/>
                        <w:tblCellMar>
                          <w:left w:w="0" w:type="dxa"/>
                          <w:right w:w="0" w:type="dxa"/>
                        </w:tblCellMar>
                        <w:tblLook w:val="04A0" w:firstRow="1" w:lastRow="0" w:firstColumn="1" w:lastColumn="0" w:noHBand="0" w:noVBand="1"/>
                      </w:tblPr>
                      <w:tblGrid>
                        <w:gridCol w:w="2218"/>
                        <w:gridCol w:w="2268"/>
                        <w:gridCol w:w="2099"/>
                        <w:gridCol w:w="2046"/>
                      </w:tblGrid>
                      <w:tr w:rsidR="008F4FF5" w14:paraId="78421483" w14:textId="77777777" w:rsidTr="008F4FF5">
                        <w:trPr>
                          <w:trHeight w:val="701"/>
                          <w:jc w:val="center"/>
                        </w:trPr>
                        <w:tc>
                          <w:tcPr>
                            <w:tcW w:w="12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45ACDE" w14:textId="77777777" w:rsidR="008F4FF5" w:rsidRPr="003B1A97" w:rsidRDefault="008F4FF5" w:rsidP="008F4FF5">
                            <w:pPr>
                              <w:jc w:val="center"/>
                              <w:rPr>
                                <w:rFonts w:ascii="Arial" w:hAnsi="Arial" w:cs="Arial"/>
                                <w:sz w:val="16"/>
                                <w:szCs w:val="16"/>
                              </w:rPr>
                            </w:pPr>
                            <w:r w:rsidRPr="003B1A97">
                              <w:rPr>
                                <w:rFonts w:ascii="Arial" w:hAnsi="Arial" w:cs="Arial"/>
                                <w:b/>
                                <w:bCs/>
                                <w:sz w:val="16"/>
                                <w:szCs w:val="16"/>
                              </w:rPr>
                              <w:t>Parameter Description</w:t>
                            </w:r>
                          </w:p>
                        </w:tc>
                        <w:tc>
                          <w:tcPr>
                            <w:tcW w:w="13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05CABD" w14:textId="77777777" w:rsidR="008F4FF5" w:rsidRPr="003B1A97" w:rsidRDefault="008F4FF5" w:rsidP="008F4FF5">
                            <w:pPr>
                              <w:jc w:val="center"/>
                              <w:rPr>
                                <w:rFonts w:ascii="Arial" w:hAnsi="Arial" w:cs="Arial"/>
                                <w:sz w:val="16"/>
                                <w:szCs w:val="16"/>
                              </w:rPr>
                            </w:pPr>
                            <w:r w:rsidRPr="003B1A97">
                              <w:rPr>
                                <w:rFonts w:ascii="Arial" w:hAnsi="Arial" w:cs="Arial"/>
                                <w:b/>
                                <w:bCs/>
                                <w:sz w:val="16"/>
                                <w:szCs w:val="16"/>
                              </w:rPr>
                              <w:t>Values in specifications (e.g., TS 37.355, TS 38.455)</w:t>
                            </w:r>
                          </w:p>
                        </w:tc>
                        <w:tc>
                          <w:tcPr>
                            <w:tcW w:w="12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FABE0" w14:textId="77777777" w:rsidR="008F4FF5" w:rsidRPr="003B1A97" w:rsidRDefault="008F4FF5" w:rsidP="008F4FF5">
                            <w:pPr>
                              <w:jc w:val="center"/>
                              <w:rPr>
                                <w:rFonts w:ascii="Arial" w:hAnsi="Arial" w:cs="Arial"/>
                                <w:sz w:val="16"/>
                                <w:szCs w:val="16"/>
                              </w:rPr>
                            </w:pPr>
                            <w:r w:rsidRPr="003B1A97">
                              <w:rPr>
                                <w:rFonts w:ascii="Arial" w:hAnsi="Arial" w:cs="Arial"/>
                                <w:b/>
                                <w:bCs/>
                                <w:sz w:val="16"/>
                                <w:szCs w:val="16"/>
                              </w:rPr>
                              <w:t xml:space="preserve">Values that can be </w:t>
                            </w:r>
                            <w:proofErr w:type="spellStart"/>
                            <w:r w:rsidRPr="003B1A97">
                              <w:rPr>
                                <w:rFonts w:ascii="Arial" w:hAnsi="Arial" w:cs="Arial"/>
                                <w:b/>
                                <w:bCs/>
                                <w:sz w:val="16"/>
                                <w:szCs w:val="16"/>
                              </w:rPr>
                              <w:t>signaled</w:t>
                            </w:r>
                            <w:proofErr w:type="spellEnd"/>
                            <w:r w:rsidRPr="003B1A97">
                              <w:rPr>
                                <w:rFonts w:ascii="Arial" w:hAnsi="Arial" w:cs="Arial"/>
                                <w:b/>
                                <w:bCs/>
                                <w:sz w:val="16"/>
                                <w:szCs w:val="16"/>
                              </w:rPr>
                              <w:t xml:space="preserve"> as part of UE Capability</w:t>
                            </w:r>
                          </w:p>
                        </w:tc>
                        <w:tc>
                          <w:tcPr>
                            <w:tcW w:w="11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B16379" w14:textId="77777777" w:rsidR="008F4FF5" w:rsidRPr="003B1A97" w:rsidRDefault="008F4FF5" w:rsidP="008F4FF5">
                            <w:pPr>
                              <w:jc w:val="center"/>
                              <w:rPr>
                                <w:rFonts w:ascii="Arial" w:hAnsi="Arial" w:cs="Arial"/>
                                <w:sz w:val="16"/>
                                <w:szCs w:val="16"/>
                              </w:rPr>
                            </w:pPr>
                            <w:r w:rsidRPr="003B1A97">
                              <w:rPr>
                                <w:rFonts w:ascii="Arial" w:hAnsi="Arial" w:cs="Arial"/>
                                <w:b/>
                                <w:bCs/>
                                <w:sz w:val="16"/>
                                <w:szCs w:val="16"/>
                              </w:rPr>
                              <w:t>Comments</w:t>
                            </w:r>
                          </w:p>
                        </w:tc>
                      </w:tr>
                      <w:tr w:rsidR="008F4FF5" w14:paraId="1B6CA3F2" w14:textId="77777777" w:rsidTr="008F4FF5">
                        <w:trPr>
                          <w:jc w:val="center"/>
                        </w:trPr>
                        <w:tc>
                          <w:tcPr>
                            <w:tcW w:w="1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19D396" w14:textId="77777777" w:rsidR="008F4FF5" w:rsidRPr="003B1A97" w:rsidRDefault="008F4FF5" w:rsidP="008F4FF5">
                            <w:pPr>
                              <w:rPr>
                                <w:rFonts w:ascii="Arial" w:hAnsi="Arial" w:cs="Arial"/>
                                <w:sz w:val="16"/>
                                <w:szCs w:val="16"/>
                              </w:rPr>
                            </w:pPr>
                            <w:r w:rsidRPr="003B1A97">
                              <w:rPr>
                                <w:rFonts w:ascii="Arial" w:hAnsi="Arial" w:cs="Arial"/>
                                <w:sz w:val="16"/>
                                <w:szCs w:val="16"/>
                              </w:rPr>
                              <w:t xml:space="preserve">The maximum number of UE </w:t>
                            </w:r>
                            <w:proofErr w:type="spellStart"/>
                            <w:r w:rsidRPr="003B1A97">
                              <w:rPr>
                                <w:rFonts w:ascii="Arial" w:hAnsi="Arial" w:cs="Arial"/>
                                <w:sz w:val="16"/>
                                <w:szCs w:val="16"/>
                              </w:rPr>
                              <w:t>RxTEGs</w:t>
                            </w:r>
                            <w:proofErr w:type="spellEnd"/>
                            <w:r w:rsidRPr="003B1A97">
                              <w:rPr>
                                <w:rFonts w:ascii="Arial" w:hAnsi="Arial" w:cs="Arial"/>
                                <w:sz w:val="16"/>
                                <w:szCs w:val="16"/>
                              </w:rPr>
                              <w:t xml:space="preserve"> [for UE-assisted DL TDOA and/or Multi-RTT] </w:t>
                            </w:r>
                          </w:p>
                        </w:tc>
                        <w:tc>
                          <w:tcPr>
                            <w:tcW w:w="1314" w:type="pct"/>
                            <w:tcBorders>
                              <w:top w:val="nil"/>
                              <w:left w:val="nil"/>
                              <w:bottom w:val="single" w:sz="8" w:space="0" w:color="auto"/>
                              <w:right w:val="single" w:sz="8" w:space="0" w:color="auto"/>
                            </w:tcBorders>
                            <w:tcMar>
                              <w:top w:w="0" w:type="dxa"/>
                              <w:left w:w="108" w:type="dxa"/>
                              <w:bottom w:w="0" w:type="dxa"/>
                              <w:right w:w="108" w:type="dxa"/>
                            </w:tcMar>
                            <w:hideMark/>
                          </w:tcPr>
                          <w:p w14:paraId="6BD6EDD7" w14:textId="77777777" w:rsidR="008F4FF5" w:rsidRPr="003B1A97" w:rsidRDefault="008F4FF5" w:rsidP="008F4FF5">
                            <w:pPr>
                              <w:rPr>
                                <w:rFonts w:ascii="Arial" w:hAnsi="Arial" w:cs="Arial"/>
                                <w:sz w:val="16"/>
                                <w:szCs w:val="16"/>
                              </w:rPr>
                            </w:pPr>
                            <w:r w:rsidRPr="003B1A97">
                              <w:rPr>
                                <w:rFonts w:ascii="Arial" w:hAnsi="Arial" w:cs="Arial"/>
                                <w:sz w:val="16"/>
                                <w:szCs w:val="16"/>
                              </w:rPr>
                              <w:t>[32]</w:t>
                            </w:r>
                          </w:p>
                          <w:p w14:paraId="2F6F54D5" w14:textId="77777777" w:rsidR="008F4FF5" w:rsidRPr="003B1A97" w:rsidRDefault="008F4FF5" w:rsidP="008F4FF5">
                            <w:pPr>
                              <w:rPr>
                                <w:rFonts w:ascii="Arial" w:hAnsi="Arial" w:cs="Arial"/>
                                <w:sz w:val="16"/>
                                <w:szCs w:val="16"/>
                              </w:rPr>
                            </w:pPr>
                            <w:r w:rsidRPr="003B1A97">
                              <w:rPr>
                                <w:rFonts w:ascii="Arial" w:hAnsi="Arial" w:cs="Arial"/>
                                <w:sz w:val="16"/>
                                <w:szCs w:val="16"/>
                              </w:rPr>
                              <w:t> </w:t>
                            </w:r>
                          </w:p>
                        </w:tc>
                        <w:tc>
                          <w:tcPr>
                            <w:tcW w:w="1216" w:type="pct"/>
                            <w:tcBorders>
                              <w:top w:val="nil"/>
                              <w:left w:val="nil"/>
                              <w:bottom w:val="single" w:sz="8" w:space="0" w:color="auto"/>
                              <w:right w:val="single" w:sz="8" w:space="0" w:color="auto"/>
                            </w:tcBorders>
                            <w:tcMar>
                              <w:top w:w="0" w:type="dxa"/>
                              <w:left w:w="108" w:type="dxa"/>
                              <w:bottom w:w="0" w:type="dxa"/>
                              <w:right w:w="108" w:type="dxa"/>
                            </w:tcMar>
                            <w:hideMark/>
                          </w:tcPr>
                          <w:p w14:paraId="5D162F71" w14:textId="77777777" w:rsidR="008F4FF5" w:rsidRPr="003B1A97" w:rsidRDefault="008F4FF5" w:rsidP="008F4FF5">
                            <w:pPr>
                              <w:rPr>
                                <w:rFonts w:ascii="Arial" w:hAnsi="Arial" w:cs="Arial"/>
                                <w:sz w:val="16"/>
                                <w:szCs w:val="16"/>
                              </w:rPr>
                            </w:pPr>
                            <w:r w:rsidRPr="003B1A97">
                              <w:rPr>
                                <w:rFonts w:ascii="Arial" w:hAnsi="Arial" w:cs="Arial"/>
                                <w:sz w:val="16"/>
                                <w:szCs w:val="16"/>
                              </w:rPr>
                              <w:t>[1, 2,4,6,8,12,16,24,32]</w:t>
                            </w:r>
                          </w:p>
                          <w:p w14:paraId="3726E781" w14:textId="77777777" w:rsidR="008F4FF5" w:rsidRPr="003B1A97" w:rsidRDefault="008F4FF5" w:rsidP="008F4FF5">
                            <w:pPr>
                              <w:rPr>
                                <w:rFonts w:ascii="Arial" w:hAnsi="Arial" w:cs="Arial"/>
                                <w:sz w:val="16"/>
                                <w:szCs w:val="16"/>
                              </w:rPr>
                            </w:pPr>
                            <w:r w:rsidRPr="003B1A97">
                              <w:rPr>
                                <w:rFonts w:ascii="Arial" w:hAnsi="Arial" w:cs="Arial"/>
                                <w:sz w:val="16"/>
                                <w:szCs w:val="16"/>
                              </w:rPr>
                              <w:t>FFS: per UE/band /FL/FR</w:t>
                            </w:r>
                          </w:p>
                        </w:tc>
                        <w:tc>
                          <w:tcPr>
                            <w:tcW w:w="1185" w:type="pct"/>
                            <w:tcBorders>
                              <w:top w:val="nil"/>
                              <w:left w:val="nil"/>
                              <w:bottom w:val="single" w:sz="8" w:space="0" w:color="auto"/>
                              <w:right w:val="single" w:sz="8" w:space="0" w:color="auto"/>
                            </w:tcBorders>
                            <w:tcMar>
                              <w:top w:w="0" w:type="dxa"/>
                              <w:left w:w="108" w:type="dxa"/>
                              <w:bottom w:w="0" w:type="dxa"/>
                              <w:right w:w="108" w:type="dxa"/>
                            </w:tcMar>
                            <w:hideMark/>
                          </w:tcPr>
                          <w:p w14:paraId="6A8C1774" w14:textId="77777777" w:rsidR="008F4FF5" w:rsidRPr="003B1A97" w:rsidRDefault="008F4FF5" w:rsidP="008F4FF5">
                            <w:pPr>
                              <w:rPr>
                                <w:rFonts w:ascii="Arial" w:hAnsi="Arial" w:cs="Arial"/>
                                <w:sz w:val="16"/>
                                <w:szCs w:val="16"/>
                              </w:rPr>
                            </w:pPr>
                            <w:r w:rsidRPr="003B1A97">
                              <w:rPr>
                                <w:rFonts w:ascii="Arial" w:hAnsi="Arial" w:cs="Arial"/>
                                <w:sz w:val="16"/>
                                <w:szCs w:val="16"/>
                              </w:rPr>
                              <w:t>The parameter is used for supporting DL-TDOA and/or Multi-RTT</w:t>
                            </w:r>
                          </w:p>
                        </w:tc>
                      </w:tr>
                      <w:tr w:rsidR="008F4FF5" w14:paraId="3586917B" w14:textId="77777777" w:rsidTr="008F4FF5">
                        <w:trPr>
                          <w:jc w:val="center"/>
                        </w:trPr>
                        <w:tc>
                          <w:tcPr>
                            <w:tcW w:w="1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DA367C" w14:textId="77777777" w:rsidR="008F4FF5" w:rsidRPr="003B1A97" w:rsidRDefault="008F4FF5" w:rsidP="008F4FF5">
                            <w:pPr>
                              <w:rPr>
                                <w:rFonts w:ascii="Arial" w:hAnsi="Arial" w:cs="Arial"/>
                                <w:sz w:val="16"/>
                                <w:szCs w:val="16"/>
                              </w:rPr>
                            </w:pPr>
                            <w:r w:rsidRPr="003B1A97">
                              <w:rPr>
                                <w:rFonts w:ascii="Arial" w:hAnsi="Arial" w:cs="Arial"/>
                                <w:sz w:val="16"/>
                                <w:szCs w:val="16"/>
                              </w:rPr>
                              <w:t xml:space="preserve">The maximum number of UE </w:t>
                            </w:r>
                            <w:proofErr w:type="spellStart"/>
                            <w:r w:rsidRPr="003B1A97">
                              <w:rPr>
                                <w:rFonts w:ascii="Arial" w:hAnsi="Arial" w:cs="Arial"/>
                                <w:sz w:val="16"/>
                                <w:szCs w:val="16"/>
                              </w:rPr>
                              <w:t>TxTEGs</w:t>
                            </w:r>
                            <w:proofErr w:type="spellEnd"/>
                            <w:r w:rsidRPr="003B1A97">
                              <w:rPr>
                                <w:rFonts w:ascii="Arial" w:hAnsi="Arial" w:cs="Arial"/>
                                <w:sz w:val="16"/>
                                <w:szCs w:val="16"/>
                              </w:rPr>
                              <w:t xml:space="preserve"> [for UL-TDOA and/or Multi-RTT] </w:t>
                            </w:r>
                          </w:p>
                        </w:tc>
                        <w:tc>
                          <w:tcPr>
                            <w:tcW w:w="1314" w:type="pct"/>
                            <w:tcBorders>
                              <w:top w:val="nil"/>
                              <w:left w:val="nil"/>
                              <w:bottom w:val="single" w:sz="8" w:space="0" w:color="auto"/>
                              <w:right w:val="single" w:sz="8" w:space="0" w:color="auto"/>
                            </w:tcBorders>
                            <w:tcMar>
                              <w:top w:w="0" w:type="dxa"/>
                              <w:left w:w="108" w:type="dxa"/>
                              <w:bottom w:w="0" w:type="dxa"/>
                              <w:right w:w="108" w:type="dxa"/>
                            </w:tcMar>
                            <w:hideMark/>
                          </w:tcPr>
                          <w:p w14:paraId="1B68F609" w14:textId="77777777" w:rsidR="008F4FF5" w:rsidRPr="003B1A97" w:rsidRDefault="008F4FF5" w:rsidP="008F4FF5">
                            <w:pPr>
                              <w:rPr>
                                <w:rFonts w:ascii="Arial" w:hAnsi="Arial" w:cs="Arial"/>
                                <w:sz w:val="16"/>
                                <w:szCs w:val="16"/>
                              </w:rPr>
                            </w:pPr>
                            <w:r w:rsidRPr="003B1A97">
                              <w:rPr>
                                <w:rFonts w:ascii="Arial" w:hAnsi="Arial" w:cs="Arial"/>
                                <w:sz w:val="16"/>
                                <w:szCs w:val="16"/>
                              </w:rPr>
                              <w:t>[8]</w:t>
                            </w:r>
                          </w:p>
                        </w:tc>
                        <w:tc>
                          <w:tcPr>
                            <w:tcW w:w="1216" w:type="pct"/>
                            <w:tcBorders>
                              <w:top w:val="nil"/>
                              <w:left w:val="nil"/>
                              <w:bottom w:val="single" w:sz="8" w:space="0" w:color="auto"/>
                              <w:right w:val="single" w:sz="8" w:space="0" w:color="auto"/>
                            </w:tcBorders>
                            <w:tcMar>
                              <w:top w:w="0" w:type="dxa"/>
                              <w:left w:w="108" w:type="dxa"/>
                              <w:bottom w:w="0" w:type="dxa"/>
                              <w:right w:w="108" w:type="dxa"/>
                            </w:tcMar>
                            <w:hideMark/>
                          </w:tcPr>
                          <w:p w14:paraId="24B37995" w14:textId="77777777" w:rsidR="008F4FF5" w:rsidRPr="003B1A97" w:rsidRDefault="008F4FF5" w:rsidP="008F4FF5">
                            <w:pPr>
                              <w:rPr>
                                <w:rFonts w:ascii="Arial" w:hAnsi="Arial" w:cs="Arial"/>
                                <w:sz w:val="16"/>
                                <w:szCs w:val="16"/>
                              </w:rPr>
                            </w:pPr>
                            <w:r w:rsidRPr="003B1A97">
                              <w:rPr>
                                <w:rFonts w:ascii="Arial" w:hAnsi="Arial" w:cs="Arial"/>
                                <w:sz w:val="16"/>
                                <w:szCs w:val="16"/>
                              </w:rPr>
                              <w:t>[1, 2,4,6,8]</w:t>
                            </w:r>
                          </w:p>
                          <w:p w14:paraId="144C1974" w14:textId="77777777" w:rsidR="008F4FF5" w:rsidRPr="003B1A97" w:rsidRDefault="008F4FF5" w:rsidP="008F4FF5">
                            <w:pPr>
                              <w:rPr>
                                <w:rFonts w:ascii="Arial" w:hAnsi="Arial" w:cs="Arial"/>
                                <w:sz w:val="16"/>
                                <w:szCs w:val="16"/>
                              </w:rPr>
                            </w:pPr>
                            <w:r w:rsidRPr="003B1A97">
                              <w:rPr>
                                <w:rFonts w:ascii="Arial" w:hAnsi="Arial" w:cs="Arial"/>
                                <w:sz w:val="16"/>
                                <w:szCs w:val="16"/>
                              </w:rPr>
                              <w:t>FFS: per UE/band /FL/FR</w:t>
                            </w:r>
                          </w:p>
                        </w:tc>
                        <w:tc>
                          <w:tcPr>
                            <w:tcW w:w="1185" w:type="pct"/>
                            <w:tcBorders>
                              <w:top w:val="nil"/>
                              <w:left w:val="nil"/>
                              <w:bottom w:val="single" w:sz="8" w:space="0" w:color="auto"/>
                              <w:right w:val="single" w:sz="8" w:space="0" w:color="auto"/>
                            </w:tcBorders>
                            <w:tcMar>
                              <w:top w:w="0" w:type="dxa"/>
                              <w:left w:w="108" w:type="dxa"/>
                              <w:bottom w:w="0" w:type="dxa"/>
                              <w:right w:w="108" w:type="dxa"/>
                            </w:tcMar>
                            <w:hideMark/>
                          </w:tcPr>
                          <w:p w14:paraId="46794631" w14:textId="77777777" w:rsidR="008F4FF5" w:rsidRPr="003B1A97" w:rsidRDefault="008F4FF5" w:rsidP="008F4FF5">
                            <w:pPr>
                              <w:rPr>
                                <w:rFonts w:ascii="Arial" w:hAnsi="Arial" w:cs="Arial"/>
                                <w:sz w:val="16"/>
                                <w:szCs w:val="16"/>
                              </w:rPr>
                            </w:pPr>
                            <w:r w:rsidRPr="003B1A97">
                              <w:rPr>
                                <w:rFonts w:ascii="Arial" w:hAnsi="Arial" w:cs="Arial"/>
                                <w:sz w:val="16"/>
                                <w:szCs w:val="16"/>
                              </w:rPr>
                              <w:t>The parameter is used for supporting UL-TDOA and/or Multi-RTT</w:t>
                            </w:r>
                          </w:p>
                        </w:tc>
                      </w:tr>
                      <w:tr w:rsidR="008F4FF5" w14:paraId="74AC3764" w14:textId="77777777" w:rsidTr="008F4FF5">
                        <w:trPr>
                          <w:jc w:val="center"/>
                        </w:trPr>
                        <w:tc>
                          <w:tcPr>
                            <w:tcW w:w="1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87E0B2" w14:textId="77777777" w:rsidR="008F4FF5" w:rsidRPr="003B1A97" w:rsidRDefault="008F4FF5" w:rsidP="008F4FF5">
                            <w:pPr>
                              <w:rPr>
                                <w:rFonts w:ascii="Arial" w:hAnsi="Arial" w:cs="Arial"/>
                                <w:sz w:val="16"/>
                                <w:szCs w:val="16"/>
                              </w:rPr>
                            </w:pPr>
                            <w:r w:rsidRPr="003B1A97">
                              <w:rPr>
                                <w:rFonts w:ascii="Arial" w:hAnsi="Arial" w:cs="Arial"/>
                                <w:sz w:val="16"/>
                                <w:szCs w:val="16"/>
                              </w:rPr>
                              <w:t>The maximum number of UE-</w:t>
                            </w:r>
                            <w:proofErr w:type="spellStart"/>
                            <w:r w:rsidRPr="003B1A97">
                              <w:rPr>
                                <w:rFonts w:ascii="Arial" w:hAnsi="Arial" w:cs="Arial"/>
                                <w:sz w:val="16"/>
                                <w:szCs w:val="16"/>
                              </w:rPr>
                              <w:t>RxTx</w:t>
                            </w:r>
                            <w:proofErr w:type="spellEnd"/>
                            <w:r w:rsidRPr="003B1A97">
                              <w:rPr>
                                <w:rFonts w:ascii="Arial" w:hAnsi="Arial" w:cs="Arial"/>
                                <w:sz w:val="16"/>
                                <w:szCs w:val="16"/>
                              </w:rPr>
                              <w:t xml:space="preserve"> TEGs </w:t>
                            </w:r>
                          </w:p>
                        </w:tc>
                        <w:tc>
                          <w:tcPr>
                            <w:tcW w:w="1314" w:type="pct"/>
                            <w:tcBorders>
                              <w:top w:val="nil"/>
                              <w:left w:val="nil"/>
                              <w:bottom w:val="single" w:sz="8" w:space="0" w:color="auto"/>
                              <w:right w:val="single" w:sz="8" w:space="0" w:color="auto"/>
                            </w:tcBorders>
                            <w:tcMar>
                              <w:top w:w="0" w:type="dxa"/>
                              <w:left w:w="108" w:type="dxa"/>
                              <w:bottom w:w="0" w:type="dxa"/>
                              <w:right w:w="108" w:type="dxa"/>
                            </w:tcMar>
                            <w:hideMark/>
                          </w:tcPr>
                          <w:p w14:paraId="25C3CB4E" w14:textId="77777777" w:rsidR="008F4FF5" w:rsidRPr="003B1A97" w:rsidRDefault="008F4FF5" w:rsidP="008F4FF5">
                            <w:pPr>
                              <w:rPr>
                                <w:rFonts w:ascii="Arial" w:hAnsi="Arial" w:cs="Arial"/>
                                <w:sz w:val="16"/>
                                <w:szCs w:val="16"/>
                              </w:rPr>
                            </w:pPr>
                            <w:r w:rsidRPr="003B1A97">
                              <w:rPr>
                                <w:rFonts w:ascii="Arial" w:hAnsi="Arial" w:cs="Arial"/>
                                <w:sz w:val="16"/>
                                <w:szCs w:val="16"/>
                              </w:rPr>
                              <w:t>[256]</w:t>
                            </w:r>
                          </w:p>
                          <w:p w14:paraId="635B437B" w14:textId="77777777" w:rsidR="008F4FF5" w:rsidRPr="003B1A97" w:rsidRDefault="008F4FF5" w:rsidP="008F4FF5">
                            <w:pPr>
                              <w:rPr>
                                <w:rFonts w:ascii="Arial" w:hAnsi="Arial" w:cs="Arial"/>
                                <w:sz w:val="16"/>
                                <w:szCs w:val="16"/>
                              </w:rPr>
                            </w:pPr>
                            <w:r w:rsidRPr="003B1A97">
                              <w:rPr>
                                <w:rFonts w:ascii="Arial" w:hAnsi="Arial" w:cs="Arial"/>
                                <w:sz w:val="16"/>
                                <w:szCs w:val="16"/>
                              </w:rPr>
                              <w:t> </w:t>
                            </w:r>
                          </w:p>
                        </w:tc>
                        <w:tc>
                          <w:tcPr>
                            <w:tcW w:w="1216" w:type="pct"/>
                            <w:tcBorders>
                              <w:top w:val="nil"/>
                              <w:left w:val="nil"/>
                              <w:bottom w:val="single" w:sz="8" w:space="0" w:color="auto"/>
                              <w:right w:val="single" w:sz="8" w:space="0" w:color="auto"/>
                            </w:tcBorders>
                            <w:tcMar>
                              <w:top w:w="0" w:type="dxa"/>
                              <w:left w:w="108" w:type="dxa"/>
                              <w:bottom w:w="0" w:type="dxa"/>
                              <w:right w:w="108" w:type="dxa"/>
                            </w:tcMar>
                            <w:hideMark/>
                          </w:tcPr>
                          <w:p w14:paraId="3F389ED9" w14:textId="77777777" w:rsidR="008F4FF5" w:rsidRPr="003B1A97" w:rsidRDefault="008F4FF5" w:rsidP="008F4FF5">
                            <w:pPr>
                              <w:rPr>
                                <w:rFonts w:ascii="Arial" w:hAnsi="Arial" w:cs="Arial"/>
                                <w:sz w:val="16"/>
                                <w:szCs w:val="16"/>
                              </w:rPr>
                            </w:pPr>
                            <w:r w:rsidRPr="003B1A97">
                              <w:rPr>
                                <w:rFonts w:ascii="Arial" w:hAnsi="Arial" w:cs="Arial"/>
                                <w:sz w:val="16"/>
                                <w:szCs w:val="16"/>
                              </w:rPr>
                              <w:t>[1, 2,4,6,8,12,16,24,32,64, 128, 256]</w:t>
                            </w:r>
                          </w:p>
                          <w:p w14:paraId="7A32CA83" w14:textId="77777777" w:rsidR="008F4FF5" w:rsidRPr="003B1A97" w:rsidRDefault="008F4FF5" w:rsidP="008F4FF5">
                            <w:pPr>
                              <w:rPr>
                                <w:rFonts w:ascii="Arial" w:hAnsi="Arial" w:cs="Arial"/>
                                <w:sz w:val="16"/>
                                <w:szCs w:val="16"/>
                              </w:rPr>
                            </w:pPr>
                            <w:r w:rsidRPr="003B1A97">
                              <w:rPr>
                                <w:rFonts w:ascii="Arial" w:hAnsi="Arial" w:cs="Arial"/>
                                <w:sz w:val="16"/>
                                <w:szCs w:val="16"/>
                              </w:rPr>
                              <w:t>FFS: per UE/band /FL/FR</w:t>
                            </w:r>
                          </w:p>
                        </w:tc>
                        <w:tc>
                          <w:tcPr>
                            <w:tcW w:w="1185" w:type="pct"/>
                            <w:tcBorders>
                              <w:top w:val="nil"/>
                              <w:left w:val="nil"/>
                              <w:bottom w:val="single" w:sz="8" w:space="0" w:color="auto"/>
                              <w:right w:val="single" w:sz="8" w:space="0" w:color="auto"/>
                            </w:tcBorders>
                            <w:tcMar>
                              <w:top w:w="0" w:type="dxa"/>
                              <w:left w:w="108" w:type="dxa"/>
                              <w:bottom w:w="0" w:type="dxa"/>
                              <w:right w:w="108" w:type="dxa"/>
                            </w:tcMar>
                            <w:hideMark/>
                          </w:tcPr>
                          <w:p w14:paraId="09900213" w14:textId="77777777" w:rsidR="008F4FF5" w:rsidRPr="003B1A97" w:rsidRDefault="008F4FF5" w:rsidP="008F4FF5">
                            <w:pPr>
                              <w:rPr>
                                <w:rFonts w:ascii="Arial" w:hAnsi="Arial" w:cs="Arial"/>
                                <w:sz w:val="16"/>
                                <w:szCs w:val="16"/>
                              </w:rPr>
                            </w:pPr>
                            <w:r w:rsidRPr="003B1A97">
                              <w:rPr>
                                <w:rFonts w:ascii="Arial" w:hAnsi="Arial" w:cs="Arial"/>
                                <w:sz w:val="16"/>
                                <w:szCs w:val="16"/>
                              </w:rPr>
                              <w:t>The parameter is used for supporting Multi-RTT</w:t>
                            </w:r>
                          </w:p>
                        </w:tc>
                      </w:tr>
                    </w:tbl>
                    <w:p w14:paraId="20E2B2AE" w14:textId="1569D439" w:rsidR="008F4FF5" w:rsidRPr="004D0163" w:rsidRDefault="008F4FF5" w:rsidP="008F4FF5">
                      <w:pPr>
                        <w:rPr>
                          <w:rFonts w:cs="Times"/>
                          <w:iCs/>
                          <w:sz w:val="21"/>
                          <w:lang w:val="en-US"/>
                        </w:rPr>
                      </w:pPr>
                    </w:p>
                    <w:p w14:paraId="5AD21E6A" w14:textId="77777777" w:rsidR="00B4275D" w:rsidRPr="004D0163" w:rsidRDefault="006C3D8C" w:rsidP="008F4FF5">
                      <w:pPr>
                        <w:numPr>
                          <w:ilvl w:val="0"/>
                          <w:numId w:val="9"/>
                        </w:numPr>
                        <w:rPr>
                          <w:rFonts w:cs="Times"/>
                          <w:iCs/>
                          <w:sz w:val="21"/>
                          <w:lang w:val="en-US"/>
                        </w:rPr>
                      </w:pPr>
                      <w:r w:rsidRPr="004D0163">
                        <w:rPr>
                          <w:rFonts w:cs="Times"/>
                          <w:iCs/>
                          <w:sz w:val="21"/>
                          <w:lang w:val="en-US"/>
                        </w:rPr>
                        <w:t xml:space="preserve">Note: Above proposal does not constrain in any way how features and feature sets are defined. The values in the table above may or may not be </w:t>
                      </w:r>
                      <w:proofErr w:type="spellStart"/>
                      <w:r w:rsidRPr="004D0163">
                        <w:rPr>
                          <w:rFonts w:cs="Times"/>
                          <w:iCs/>
                          <w:sz w:val="21"/>
                          <w:lang w:val="en-US"/>
                        </w:rPr>
                        <w:t>signalled</w:t>
                      </w:r>
                      <w:proofErr w:type="spellEnd"/>
                      <w:r w:rsidRPr="004D0163">
                        <w:rPr>
                          <w:rFonts w:cs="Times"/>
                          <w:iCs/>
                          <w:sz w:val="21"/>
                          <w:lang w:val="en-US"/>
                        </w:rPr>
                        <w:t xml:space="preserve"> to be different for different features or feature sets.</w:t>
                      </w:r>
                    </w:p>
                    <w:p w14:paraId="37BFC0DD" w14:textId="51357C05" w:rsidR="004D0163" w:rsidRPr="00262A13" w:rsidRDefault="004D0163" w:rsidP="004D0163">
                      <w:pPr>
                        <w:jc w:val="left"/>
                        <w:rPr>
                          <w:rFonts w:cs="Times"/>
                          <w:iCs/>
                          <w:sz w:val="21"/>
                        </w:rPr>
                      </w:pPr>
                    </w:p>
                  </w:txbxContent>
                </v:textbox>
                <w10:anchorlock/>
              </v:shape>
            </w:pict>
          </mc:Fallback>
        </mc:AlternateContent>
      </w:r>
    </w:p>
    <w:p w14:paraId="345B538C" w14:textId="0E9C18E1" w:rsidR="00847BB7" w:rsidRPr="00ED510E" w:rsidRDefault="00847BB7" w:rsidP="008F4FF5">
      <w:pPr>
        <w:pStyle w:val="afd"/>
        <w:numPr>
          <w:ilvl w:val="1"/>
          <w:numId w:val="8"/>
        </w:numPr>
        <w:spacing w:afterLines="50" w:after="120"/>
        <w:ind w:leftChars="0"/>
        <w:rPr>
          <w:sz w:val="22"/>
          <w:lang w:val="en-US"/>
        </w:rPr>
      </w:pPr>
      <w:r>
        <w:rPr>
          <w:rFonts w:hint="eastAsia"/>
          <w:sz w:val="22"/>
          <w:lang w:val="en-US"/>
        </w:rPr>
        <w:t>We prefer</w:t>
      </w:r>
      <w:r w:rsidR="00ED510E">
        <w:rPr>
          <w:sz w:val="22"/>
          <w:lang w:val="en-US"/>
        </w:rPr>
        <w:t xml:space="preserve"> that </w:t>
      </w:r>
      <w:r>
        <w:rPr>
          <w:sz w:val="22"/>
          <w:lang w:val="en-US"/>
        </w:rPr>
        <w:t>type is per band, however, we are also open to discuss</w:t>
      </w:r>
      <w:r w:rsidR="00ED510E">
        <w:rPr>
          <w:sz w:val="22"/>
          <w:lang w:val="en-US"/>
        </w:rPr>
        <w:t xml:space="preserve"> </w:t>
      </w:r>
      <w:r>
        <w:rPr>
          <w:sz w:val="22"/>
          <w:lang w:val="en-US"/>
        </w:rPr>
        <w:t>type is per FS.</w:t>
      </w:r>
    </w:p>
    <w:p w14:paraId="5563CFAB" w14:textId="6A5F474B" w:rsidR="00AD0DA0" w:rsidRDefault="00AD0DA0" w:rsidP="00D702A3">
      <w:pPr>
        <w:spacing w:afterLines="50" w:after="120"/>
        <w:rPr>
          <w:sz w:val="22"/>
          <w:lang w:val="en-US"/>
        </w:rPr>
      </w:pPr>
    </w:p>
    <w:p w14:paraId="472A9AC2" w14:textId="68398222" w:rsidR="0089292B" w:rsidRPr="00AD0DA0" w:rsidRDefault="0089292B" w:rsidP="008F4FF5">
      <w:pPr>
        <w:pStyle w:val="afd"/>
        <w:numPr>
          <w:ilvl w:val="0"/>
          <w:numId w:val="8"/>
        </w:numPr>
        <w:spacing w:afterLines="50" w:after="120"/>
        <w:ind w:leftChars="0"/>
        <w:rPr>
          <w:sz w:val="22"/>
          <w:lang w:val="en-US"/>
        </w:rPr>
      </w:pPr>
      <w:r>
        <w:rPr>
          <w:sz w:val="22"/>
        </w:rPr>
        <w:t>FG 27</w:t>
      </w:r>
      <w:r w:rsidRPr="00AD0DA0">
        <w:rPr>
          <w:sz w:val="22"/>
        </w:rPr>
        <w:t>-1</w:t>
      </w:r>
      <w:r>
        <w:rPr>
          <w:sz w:val="22"/>
        </w:rPr>
        <w:t>-</w:t>
      </w:r>
      <w:r>
        <w:rPr>
          <w:rFonts w:hint="eastAsia"/>
          <w:sz w:val="22"/>
        </w:rPr>
        <w:t>2</w:t>
      </w:r>
      <w:r w:rsidRPr="00AD0DA0">
        <w:rPr>
          <w:sz w:val="22"/>
        </w:rPr>
        <w:t xml:space="preserve">: </w:t>
      </w:r>
      <w:r w:rsidRPr="0089292B">
        <w:rPr>
          <w:sz w:val="22"/>
        </w:rPr>
        <w:t>Support of UE-</w:t>
      </w:r>
      <w:proofErr w:type="spellStart"/>
      <w:r w:rsidRPr="0089292B">
        <w:rPr>
          <w:sz w:val="22"/>
        </w:rPr>
        <w:t>TxTEGs</w:t>
      </w:r>
      <w:proofErr w:type="spellEnd"/>
      <w:r w:rsidRPr="0089292B">
        <w:rPr>
          <w:sz w:val="22"/>
        </w:rPr>
        <w:t xml:space="preserve"> for UL TDOA</w:t>
      </w:r>
    </w:p>
    <w:p w14:paraId="487FD65F" w14:textId="36C4AAD7" w:rsidR="0089292B" w:rsidRPr="00850DE3" w:rsidRDefault="00850DE3" w:rsidP="008F4FF5">
      <w:pPr>
        <w:pStyle w:val="afd"/>
        <w:numPr>
          <w:ilvl w:val="1"/>
          <w:numId w:val="8"/>
        </w:numPr>
        <w:spacing w:afterLines="50" w:after="120"/>
        <w:ind w:leftChars="0"/>
        <w:rPr>
          <w:sz w:val="22"/>
          <w:lang w:val="en-US"/>
        </w:rPr>
      </w:pPr>
      <w:r>
        <w:rPr>
          <w:sz w:val="22"/>
        </w:rPr>
        <w:t>The candidate value=1 should be ke</w:t>
      </w:r>
      <w:r w:rsidR="00F87C13">
        <w:rPr>
          <w:sz w:val="22"/>
        </w:rPr>
        <w:t>pt</w:t>
      </w:r>
      <w:r>
        <w:rPr>
          <w:sz w:val="22"/>
        </w:rPr>
        <w:t xml:space="preserve"> (i.e. remove the bracket).</w:t>
      </w:r>
    </w:p>
    <w:p w14:paraId="2694FC52" w14:textId="77777777" w:rsidR="00850DE3" w:rsidRDefault="00850DE3" w:rsidP="00850DE3">
      <w:pPr>
        <w:spacing w:afterLines="50" w:after="120"/>
        <w:rPr>
          <w:sz w:val="22"/>
          <w:lang w:val="en-US"/>
        </w:rPr>
      </w:pPr>
    </w:p>
    <w:p w14:paraId="3CA0903C" w14:textId="4EE94934" w:rsidR="00850DE3" w:rsidRPr="00AD0DA0" w:rsidRDefault="00850DE3" w:rsidP="008F4FF5">
      <w:pPr>
        <w:pStyle w:val="afd"/>
        <w:numPr>
          <w:ilvl w:val="0"/>
          <w:numId w:val="8"/>
        </w:numPr>
        <w:spacing w:afterLines="50" w:after="120"/>
        <w:ind w:leftChars="0"/>
        <w:rPr>
          <w:sz w:val="22"/>
          <w:lang w:val="en-US"/>
        </w:rPr>
      </w:pPr>
      <w:r>
        <w:rPr>
          <w:sz w:val="22"/>
        </w:rPr>
        <w:t>FG 27</w:t>
      </w:r>
      <w:r w:rsidRPr="00AD0DA0">
        <w:rPr>
          <w:sz w:val="22"/>
        </w:rPr>
        <w:t>-1</w:t>
      </w:r>
      <w:r>
        <w:rPr>
          <w:sz w:val="22"/>
        </w:rPr>
        <w:t>-</w:t>
      </w:r>
      <w:r>
        <w:rPr>
          <w:rFonts w:hint="eastAsia"/>
          <w:sz w:val="22"/>
        </w:rPr>
        <w:t>2</w:t>
      </w:r>
      <w:r>
        <w:rPr>
          <w:sz w:val="22"/>
        </w:rPr>
        <w:t>a</w:t>
      </w:r>
      <w:r w:rsidRPr="00AD0DA0">
        <w:rPr>
          <w:sz w:val="22"/>
        </w:rPr>
        <w:t xml:space="preserve">: </w:t>
      </w:r>
      <w:r w:rsidRPr="00850DE3">
        <w:rPr>
          <w:sz w:val="22"/>
        </w:rPr>
        <w:t>Support of UE-</w:t>
      </w:r>
      <w:proofErr w:type="spellStart"/>
      <w:r w:rsidRPr="00850DE3">
        <w:rPr>
          <w:sz w:val="22"/>
        </w:rPr>
        <w:t>TxTEGs</w:t>
      </w:r>
      <w:proofErr w:type="spellEnd"/>
      <w:r w:rsidRPr="00850DE3">
        <w:rPr>
          <w:sz w:val="22"/>
        </w:rPr>
        <w:t xml:space="preserve"> for Multi-RTT [and/or UL TDOA] positioning</w:t>
      </w:r>
    </w:p>
    <w:p w14:paraId="241735D1" w14:textId="2ADB305D" w:rsidR="00850DE3" w:rsidRPr="00850DE3" w:rsidRDefault="00850DE3" w:rsidP="008F4FF5">
      <w:pPr>
        <w:pStyle w:val="afd"/>
        <w:numPr>
          <w:ilvl w:val="1"/>
          <w:numId w:val="8"/>
        </w:numPr>
        <w:spacing w:afterLines="50" w:after="120"/>
        <w:ind w:leftChars="0"/>
        <w:rPr>
          <w:sz w:val="22"/>
          <w:lang w:val="en-US"/>
        </w:rPr>
      </w:pPr>
      <w:r>
        <w:rPr>
          <w:sz w:val="22"/>
          <w:lang w:val="en-US"/>
        </w:rPr>
        <w:t>Regarding feature group, “</w:t>
      </w:r>
      <w:r w:rsidRPr="00850DE3">
        <w:rPr>
          <w:sz w:val="22"/>
          <w:lang w:val="en-US"/>
        </w:rPr>
        <w:t>[and/or UL TDOA]</w:t>
      </w:r>
      <w:r>
        <w:rPr>
          <w:sz w:val="22"/>
          <w:lang w:val="en-US"/>
        </w:rPr>
        <w:t>” can be removed</w:t>
      </w:r>
      <w:r w:rsidR="00F87C13">
        <w:rPr>
          <w:sz w:val="22"/>
          <w:lang w:val="en-US"/>
        </w:rPr>
        <w:t>.</w:t>
      </w:r>
    </w:p>
    <w:p w14:paraId="76CA1B58" w14:textId="05A0315F" w:rsidR="00850DE3" w:rsidRPr="00850DE3" w:rsidRDefault="00850DE3" w:rsidP="008F4FF5">
      <w:pPr>
        <w:pStyle w:val="afd"/>
        <w:numPr>
          <w:ilvl w:val="1"/>
          <w:numId w:val="8"/>
        </w:numPr>
        <w:spacing w:afterLines="50" w:after="120"/>
        <w:ind w:leftChars="0"/>
        <w:rPr>
          <w:sz w:val="22"/>
          <w:lang w:val="en-US"/>
        </w:rPr>
      </w:pPr>
      <w:r>
        <w:rPr>
          <w:sz w:val="22"/>
        </w:rPr>
        <w:t xml:space="preserve">The candidate value=1 should be </w:t>
      </w:r>
      <w:r w:rsidR="00F87C13">
        <w:rPr>
          <w:sz w:val="22"/>
        </w:rPr>
        <w:t>kept</w:t>
      </w:r>
      <w:r>
        <w:rPr>
          <w:sz w:val="22"/>
        </w:rPr>
        <w:t xml:space="preserve"> (i.e. remove the bracket).</w:t>
      </w:r>
    </w:p>
    <w:p w14:paraId="3DB99D04" w14:textId="77777777" w:rsidR="00850DE3" w:rsidRPr="00850DE3" w:rsidRDefault="00850DE3" w:rsidP="00850DE3">
      <w:pPr>
        <w:spacing w:afterLines="50" w:after="120"/>
        <w:rPr>
          <w:sz w:val="22"/>
          <w:lang w:val="en-US"/>
        </w:rPr>
      </w:pPr>
    </w:p>
    <w:p w14:paraId="18969A76" w14:textId="4EE0195A" w:rsidR="0089292B" w:rsidRPr="00AD0DA0" w:rsidRDefault="0089292B" w:rsidP="008F4FF5">
      <w:pPr>
        <w:pStyle w:val="afd"/>
        <w:numPr>
          <w:ilvl w:val="0"/>
          <w:numId w:val="8"/>
        </w:numPr>
        <w:spacing w:afterLines="50" w:after="120"/>
        <w:ind w:leftChars="0"/>
        <w:rPr>
          <w:sz w:val="22"/>
          <w:lang w:val="en-US"/>
        </w:rPr>
      </w:pPr>
      <w:r>
        <w:rPr>
          <w:sz w:val="22"/>
        </w:rPr>
        <w:t>FG 27</w:t>
      </w:r>
      <w:r w:rsidRPr="00AD0DA0">
        <w:rPr>
          <w:sz w:val="22"/>
        </w:rPr>
        <w:t>-1</w:t>
      </w:r>
      <w:r>
        <w:rPr>
          <w:sz w:val="22"/>
        </w:rPr>
        <w:t>-3</w:t>
      </w:r>
      <w:r w:rsidRPr="00AD0DA0">
        <w:rPr>
          <w:sz w:val="22"/>
        </w:rPr>
        <w:t xml:space="preserve">: </w:t>
      </w:r>
      <w:r w:rsidRPr="0089292B">
        <w:rPr>
          <w:sz w:val="22"/>
        </w:rPr>
        <w:t>Support of UE-</w:t>
      </w:r>
      <w:proofErr w:type="spellStart"/>
      <w:r w:rsidRPr="0089292B">
        <w:rPr>
          <w:sz w:val="22"/>
        </w:rPr>
        <w:t>RxTxTEGs</w:t>
      </w:r>
      <w:proofErr w:type="spellEnd"/>
      <w:r w:rsidRPr="0089292B">
        <w:rPr>
          <w:sz w:val="22"/>
        </w:rPr>
        <w:t xml:space="preserve"> for Multi-RTT</w:t>
      </w:r>
    </w:p>
    <w:p w14:paraId="4B3D0E86" w14:textId="264E58E3" w:rsidR="00F87C13" w:rsidRPr="009431EE" w:rsidRDefault="00F87C13" w:rsidP="008F4FF5">
      <w:pPr>
        <w:pStyle w:val="afd"/>
        <w:numPr>
          <w:ilvl w:val="1"/>
          <w:numId w:val="8"/>
        </w:numPr>
        <w:spacing w:afterLines="50" w:after="120"/>
        <w:ind w:leftChars="0"/>
        <w:rPr>
          <w:sz w:val="22"/>
          <w:lang w:val="en-US"/>
        </w:rPr>
      </w:pPr>
      <w:r>
        <w:rPr>
          <w:sz w:val="22"/>
        </w:rPr>
        <w:lastRenderedPageBreak/>
        <w:t>Regarding the candidate values</w:t>
      </w:r>
      <w:r w:rsidR="009431EE">
        <w:rPr>
          <w:sz w:val="22"/>
        </w:rPr>
        <w:t>, the related agreement was made at the previous meeting [3]. Considering the discussion</w:t>
      </w:r>
      <w:r>
        <w:rPr>
          <w:sz w:val="22"/>
        </w:rPr>
        <w:t>, we think value=1 is needed. In addition</w:t>
      </w:r>
      <w:r w:rsidRPr="00F87C13">
        <w:rPr>
          <w:sz w:val="22"/>
        </w:rPr>
        <w:t>, values=</w:t>
      </w:r>
      <w:r>
        <w:rPr>
          <w:sz w:val="22"/>
        </w:rPr>
        <w:t>128,256</w:t>
      </w:r>
      <w:r w:rsidRPr="00F87C13">
        <w:rPr>
          <w:sz w:val="22"/>
        </w:rPr>
        <w:t xml:space="preserve"> </w:t>
      </w:r>
      <w:r>
        <w:rPr>
          <w:sz w:val="22"/>
        </w:rPr>
        <w:t>should be removed</w:t>
      </w:r>
      <w:r w:rsidRPr="00F87C13">
        <w:rPr>
          <w:sz w:val="22"/>
        </w:rPr>
        <w:t>.</w:t>
      </w:r>
    </w:p>
    <w:p w14:paraId="55B796D8" w14:textId="64F70BD9" w:rsidR="009431EE" w:rsidRPr="00F87C13" w:rsidRDefault="009431EE" w:rsidP="009431EE">
      <w:pPr>
        <w:pStyle w:val="afd"/>
        <w:spacing w:afterLines="50" w:after="120"/>
        <w:ind w:leftChars="0"/>
        <w:rPr>
          <w:sz w:val="22"/>
          <w:lang w:val="en-US"/>
        </w:rPr>
      </w:pPr>
      <w:r w:rsidRPr="00CC7D01">
        <w:rPr>
          <w:rFonts w:eastAsia="ＭＳ 明朝"/>
          <w:noProof/>
          <w:sz w:val="22"/>
          <w:szCs w:val="22"/>
          <w:lang w:val="en-US"/>
        </w:rPr>
        <mc:AlternateContent>
          <mc:Choice Requires="wps">
            <w:drawing>
              <wp:inline distT="0" distB="0" distL="0" distR="0" wp14:anchorId="748E836F" wp14:editId="1A551FFB">
                <wp:extent cx="5685183" cy="2790908"/>
                <wp:effectExtent l="0" t="0" r="10795" b="2857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5183" cy="2790908"/>
                        </a:xfrm>
                        <a:prstGeom prst="rect">
                          <a:avLst/>
                        </a:prstGeom>
                        <a:solidFill>
                          <a:srgbClr val="FFFFFF"/>
                        </a:solidFill>
                        <a:ln w="9525">
                          <a:solidFill>
                            <a:srgbClr val="000000"/>
                          </a:solidFill>
                          <a:miter lim="800000"/>
                          <a:headEnd/>
                          <a:tailEnd/>
                        </a:ln>
                      </wps:spPr>
                      <wps:txbx>
                        <w:txbxContent>
                          <w:p w14:paraId="32575104" w14:textId="77777777" w:rsidR="009431EE" w:rsidRPr="00262A13" w:rsidRDefault="009431EE" w:rsidP="009431EE">
                            <w:pPr>
                              <w:rPr>
                                <w:iCs/>
                                <w:sz w:val="21"/>
                              </w:rPr>
                            </w:pPr>
                            <w:r w:rsidRPr="00262A13">
                              <w:rPr>
                                <w:iCs/>
                                <w:sz w:val="21"/>
                                <w:highlight w:val="green"/>
                              </w:rPr>
                              <w:t>Agreement:</w:t>
                            </w:r>
                          </w:p>
                          <w:p w14:paraId="5ACBD01B" w14:textId="77777777" w:rsidR="009431EE" w:rsidRPr="008F4FF5" w:rsidRDefault="009431EE" w:rsidP="009431EE">
                            <w:pPr>
                              <w:numPr>
                                <w:ilvl w:val="0"/>
                                <w:numId w:val="9"/>
                              </w:numPr>
                              <w:rPr>
                                <w:rFonts w:cs="Times"/>
                                <w:iCs/>
                                <w:sz w:val="21"/>
                                <w:lang w:val="en-US"/>
                              </w:rPr>
                            </w:pPr>
                            <w:r w:rsidRPr="004D0163">
                              <w:rPr>
                                <w:rFonts w:cs="Times"/>
                                <w:iCs/>
                                <w:sz w:val="21"/>
                              </w:rPr>
                              <w:t>Support the following parameters and values related to the accuracy enhancement for mitigating UE Rx/Tx and/or gNB Rx/Tx timing errors:</w:t>
                            </w:r>
                          </w:p>
                          <w:tbl>
                            <w:tblPr>
                              <w:tblW w:w="5000" w:type="pct"/>
                              <w:jc w:val="center"/>
                              <w:tblCellMar>
                                <w:left w:w="0" w:type="dxa"/>
                                <w:right w:w="0" w:type="dxa"/>
                              </w:tblCellMar>
                              <w:tblLook w:val="04A0" w:firstRow="1" w:lastRow="0" w:firstColumn="1" w:lastColumn="0" w:noHBand="0" w:noVBand="1"/>
                            </w:tblPr>
                            <w:tblGrid>
                              <w:gridCol w:w="2218"/>
                              <w:gridCol w:w="2268"/>
                              <w:gridCol w:w="2099"/>
                              <w:gridCol w:w="2046"/>
                            </w:tblGrid>
                            <w:tr w:rsidR="009431EE" w14:paraId="0C833ABA" w14:textId="77777777" w:rsidTr="008F4FF5">
                              <w:trPr>
                                <w:trHeight w:val="701"/>
                                <w:jc w:val="center"/>
                              </w:trPr>
                              <w:tc>
                                <w:tcPr>
                                  <w:tcW w:w="12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FB8ADA" w14:textId="77777777" w:rsidR="009431EE" w:rsidRPr="003B1A97" w:rsidRDefault="009431EE" w:rsidP="008F4FF5">
                                  <w:pPr>
                                    <w:jc w:val="center"/>
                                    <w:rPr>
                                      <w:rFonts w:ascii="Arial" w:hAnsi="Arial" w:cs="Arial"/>
                                      <w:sz w:val="16"/>
                                      <w:szCs w:val="16"/>
                                    </w:rPr>
                                  </w:pPr>
                                  <w:r w:rsidRPr="003B1A97">
                                    <w:rPr>
                                      <w:rFonts w:ascii="Arial" w:hAnsi="Arial" w:cs="Arial"/>
                                      <w:b/>
                                      <w:bCs/>
                                      <w:sz w:val="16"/>
                                      <w:szCs w:val="16"/>
                                    </w:rPr>
                                    <w:t>Parameter Description</w:t>
                                  </w:r>
                                </w:p>
                              </w:tc>
                              <w:tc>
                                <w:tcPr>
                                  <w:tcW w:w="13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0AAE60" w14:textId="77777777" w:rsidR="009431EE" w:rsidRPr="003B1A97" w:rsidRDefault="009431EE" w:rsidP="008F4FF5">
                                  <w:pPr>
                                    <w:jc w:val="center"/>
                                    <w:rPr>
                                      <w:rFonts w:ascii="Arial" w:hAnsi="Arial" w:cs="Arial"/>
                                      <w:sz w:val="16"/>
                                      <w:szCs w:val="16"/>
                                    </w:rPr>
                                  </w:pPr>
                                  <w:r w:rsidRPr="003B1A97">
                                    <w:rPr>
                                      <w:rFonts w:ascii="Arial" w:hAnsi="Arial" w:cs="Arial"/>
                                      <w:b/>
                                      <w:bCs/>
                                      <w:sz w:val="16"/>
                                      <w:szCs w:val="16"/>
                                    </w:rPr>
                                    <w:t>Values in specifications (e.g., TS 37.355, TS 38.455)</w:t>
                                  </w:r>
                                </w:p>
                              </w:tc>
                              <w:tc>
                                <w:tcPr>
                                  <w:tcW w:w="12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D08944" w14:textId="77777777" w:rsidR="009431EE" w:rsidRPr="003B1A97" w:rsidRDefault="009431EE" w:rsidP="008F4FF5">
                                  <w:pPr>
                                    <w:jc w:val="center"/>
                                    <w:rPr>
                                      <w:rFonts w:ascii="Arial" w:hAnsi="Arial" w:cs="Arial"/>
                                      <w:sz w:val="16"/>
                                      <w:szCs w:val="16"/>
                                    </w:rPr>
                                  </w:pPr>
                                  <w:r w:rsidRPr="003B1A97">
                                    <w:rPr>
                                      <w:rFonts w:ascii="Arial" w:hAnsi="Arial" w:cs="Arial"/>
                                      <w:b/>
                                      <w:bCs/>
                                      <w:sz w:val="16"/>
                                      <w:szCs w:val="16"/>
                                    </w:rPr>
                                    <w:t xml:space="preserve">Values that can be </w:t>
                                  </w:r>
                                  <w:proofErr w:type="spellStart"/>
                                  <w:r w:rsidRPr="003B1A97">
                                    <w:rPr>
                                      <w:rFonts w:ascii="Arial" w:hAnsi="Arial" w:cs="Arial"/>
                                      <w:b/>
                                      <w:bCs/>
                                      <w:sz w:val="16"/>
                                      <w:szCs w:val="16"/>
                                    </w:rPr>
                                    <w:t>signaled</w:t>
                                  </w:r>
                                  <w:proofErr w:type="spellEnd"/>
                                  <w:r w:rsidRPr="003B1A97">
                                    <w:rPr>
                                      <w:rFonts w:ascii="Arial" w:hAnsi="Arial" w:cs="Arial"/>
                                      <w:b/>
                                      <w:bCs/>
                                      <w:sz w:val="16"/>
                                      <w:szCs w:val="16"/>
                                    </w:rPr>
                                    <w:t xml:space="preserve"> as part of UE Capability</w:t>
                                  </w:r>
                                </w:p>
                              </w:tc>
                              <w:tc>
                                <w:tcPr>
                                  <w:tcW w:w="11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EE139" w14:textId="77777777" w:rsidR="009431EE" w:rsidRPr="003B1A97" w:rsidRDefault="009431EE" w:rsidP="008F4FF5">
                                  <w:pPr>
                                    <w:jc w:val="center"/>
                                    <w:rPr>
                                      <w:rFonts w:ascii="Arial" w:hAnsi="Arial" w:cs="Arial"/>
                                      <w:sz w:val="16"/>
                                      <w:szCs w:val="16"/>
                                    </w:rPr>
                                  </w:pPr>
                                  <w:r w:rsidRPr="003B1A97">
                                    <w:rPr>
                                      <w:rFonts w:ascii="Arial" w:hAnsi="Arial" w:cs="Arial"/>
                                      <w:b/>
                                      <w:bCs/>
                                      <w:sz w:val="16"/>
                                      <w:szCs w:val="16"/>
                                    </w:rPr>
                                    <w:t>Comments</w:t>
                                  </w:r>
                                </w:p>
                              </w:tc>
                            </w:tr>
                            <w:tr w:rsidR="009431EE" w14:paraId="0E9F180E" w14:textId="77777777" w:rsidTr="008F4FF5">
                              <w:trPr>
                                <w:jc w:val="center"/>
                              </w:trPr>
                              <w:tc>
                                <w:tcPr>
                                  <w:tcW w:w="1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709E14" w14:textId="77777777" w:rsidR="009431EE" w:rsidRPr="003B1A97" w:rsidRDefault="009431EE" w:rsidP="008F4FF5">
                                  <w:pPr>
                                    <w:rPr>
                                      <w:rFonts w:ascii="Arial" w:hAnsi="Arial" w:cs="Arial"/>
                                      <w:sz w:val="16"/>
                                      <w:szCs w:val="16"/>
                                    </w:rPr>
                                  </w:pPr>
                                  <w:r w:rsidRPr="003B1A97">
                                    <w:rPr>
                                      <w:rFonts w:ascii="Arial" w:hAnsi="Arial" w:cs="Arial"/>
                                      <w:sz w:val="16"/>
                                      <w:szCs w:val="16"/>
                                    </w:rPr>
                                    <w:t xml:space="preserve">The maximum number of UE </w:t>
                                  </w:r>
                                  <w:proofErr w:type="spellStart"/>
                                  <w:r w:rsidRPr="003B1A97">
                                    <w:rPr>
                                      <w:rFonts w:ascii="Arial" w:hAnsi="Arial" w:cs="Arial"/>
                                      <w:sz w:val="16"/>
                                      <w:szCs w:val="16"/>
                                    </w:rPr>
                                    <w:t>RxTEGs</w:t>
                                  </w:r>
                                  <w:proofErr w:type="spellEnd"/>
                                  <w:r w:rsidRPr="003B1A97">
                                    <w:rPr>
                                      <w:rFonts w:ascii="Arial" w:hAnsi="Arial" w:cs="Arial"/>
                                      <w:sz w:val="16"/>
                                      <w:szCs w:val="16"/>
                                    </w:rPr>
                                    <w:t xml:space="preserve"> [for UE-assisted DL TDOA and/or Multi-RTT] </w:t>
                                  </w:r>
                                </w:p>
                              </w:tc>
                              <w:tc>
                                <w:tcPr>
                                  <w:tcW w:w="1314" w:type="pct"/>
                                  <w:tcBorders>
                                    <w:top w:val="nil"/>
                                    <w:left w:val="nil"/>
                                    <w:bottom w:val="single" w:sz="8" w:space="0" w:color="auto"/>
                                    <w:right w:val="single" w:sz="8" w:space="0" w:color="auto"/>
                                  </w:tcBorders>
                                  <w:tcMar>
                                    <w:top w:w="0" w:type="dxa"/>
                                    <w:left w:w="108" w:type="dxa"/>
                                    <w:bottom w:w="0" w:type="dxa"/>
                                    <w:right w:w="108" w:type="dxa"/>
                                  </w:tcMar>
                                  <w:hideMark/>
                                </w:tcPr>
                                <w:p w14:paraId="786D3B0E" w14:textId="77777777" w:rsidR="009431EE" w:rsidRPr="003B1A97" w:rsidRDefault="009431EE" w:rsidP="008F4FF5">
                                  <w:pPr>
                                    <w:rPr>
                                      <w:rFonts w:ascii="Arial" w:hAnsi="Arial" w:cs="Arial"/>
                                      <w:sz w:val="16"/>
                                      <w:szCs w:val="16"/>
                                    </w:rPr>
                                  </w:pPr>
                                  <w:r w:rsidRPr="003B1A97">
                                    <w:rPr>
                                      <w:rFonts w:ascii="Arial" w:hAnsi="Arial" w:cs="Arial"/>
                                      <w:sz w:val="16"/>
                                      <w:szCs w:val="16"/>
                                    </w:rPr>
                                    <w:t>[32]</w:t>
                                  </w:r>
                                </w:p>
                                <w:p w14:paraId="117F8778" w14:textId="77777777" w:rsidR="009431EE" w:rsidRPr="003B1A97" w:rsidRDefault="009431EE" w:rsidP="008F4FF5">
                                  <w:pPr>
                                    <w:rPr>
                                      <w:rFonts w:ascii="Arial" w:hAnsi="Arial" w:cs="Arial"/>
                                      <w:sz w:val="16"/>
                                      <w:szCs w:val="16"/>
                                    </w:rPr>
                                  </w:pPr>
                                  <w:r w:rsidRPr="003B1A97">
                                    <w:rPr>
                                      <w:rFonts w:ascii="Arial" w:hAnsi="Arial" w:cs="Arial"/>
                                      <w:sz w:val="16"/>
                                      <w:szCs w:val="16"/>
                                    </w:rPr>
                                    <w:t> </w:t>
                                  </w:r>
                                </w:p>
                              </w:tc>
                              <w:tc>
                                <w:tcPr>
                                  <w:tcW w:w="1216" w:type="pct"/>
                                  <w:tcBorders>
                                    <w:top w:val="nil"/>
                                    <w:left w:val="nil"/>
                                    <w:bottom w:val="single" w:sz="8" w:space="0" w:color="auto"/>
                                    <w:right w:val="single" w:sz="8" w:space="0" w:color="auto"/>
                                  </w:tcBorders>
                                  <w:tcMar>
                                    <w:top w:w="0" w:type="dxa"/>
                                    <w:left w:w="108" w:type="dxa"/>
                                    <w:bottom w:w="0" w:type="dxa"/>
                                    <w:right w:w="108" w:type="dxa"/>
                                  </w:tcMar>
                                  <w:hideMark/>
                                </w:tcPr>
                                <w:p w14:paraId="647CB1FA" w14:textId="77777777" w:rsidR="009431EE" w:rsidRPr="003B1A97" w:rsidRDefault="009431EE" w:rsidP="008F4FF5">
                                  <w:pPr>
                                    <w:rPr>
                                      <w:rFonts w:ascii="Arial" w:hAnsi="Arial" w:cs="Arial"/>
                                      <w:sz w:val="16"/>
                                      <w:szCs w:val="16"/>
                                    </w:rPr>
                                  </w:pPr>
                                  <w:r w:rsidRPr="003B1A97">
                                    <w:rPr>
                                      <w:rFonts w:ascii="Arial" w:hAnsi="Arial" w:cs="Arial"/>
                                      <w:sz w:val="16"/>
                                      <w:szCs w:val="16"/>
                                    </w:rPr>
                                    <w:t>[1, 2,4,6,8,12,16,24,32]</w:t>
                                  </w:r>
                                </w:p>
                                <w:p w14:paraId="1EC4A42E" w14:textId="77777777" w:rsidR="009431EE" w:rsidRPr="003B1A97" w:rsidRDefault="009431EE" w:rsidP="008F4FF5">
                                  <w:pPr>
                                    <w:rPr>
                                      <w:rFonts w:ascii="Arial" w:hAnsi="Arial" w:cs="Arial"/>
                                      <w:sz w:val="16"/>
                                      <w:szCs w:val="16"/>
                                    </w:rPr>
                                  </w:pPr>
                                  <w:r w:rsidRPr="003B1A97">
                                    <w:rPr>
                                      <w:rFonts w:ascii="Arial" w:hAnsi="Arial" w:cs="Arial"/>
                                      <w:sz w:val="16"/>
                                      <w:szCs w:val="16"/>
                                    </w:rPr>
                                    <w:t>FFS: per UE/band /FL/FR</w:t>
                                  </w:r>
                                </w:p>
                              </w:tc>
                              <w:tc>
                                <w:tcPr>
                                  <w:tcW w:w="1185" w:type="pct"/>
                                  <w:tcBorders>
                                    <w:top w:val="nil"/>
                                    <w:left w:val="nil"/>
                                    <w:bottom w:val="single" w:sz="8" w:space="0" w:color="auto"/>
                                    <w:right w:val="single" w:sz="8" w:space="0" w:color="auto"/>
                                  </w:tcBorders>
                                  <w:tcMar>
                                    <w:top w:w="0" w:type="dxa"/>
                                    <w:left w:w="108" w:type="dxa"/>
                                    <w:bottom w:w="0" w:type="dxa"/>
                                    <w:right w:w="108" w:type="dxa"/>
                                  </w:tcMar>
                                  <w:hideMark/>
                                </w:tcPr>
                                <w:p w14:paraId="78DB42D0" w14:textId="77777777" w:rsidR="009431EE" w:rsidRPr="003B1A97" w:rsidRDefault="009431EE" w:rsidP="008F4FF5">
                                  <w:pPr>
                                    <w:rPr>
                                      <w:rFonts w:ascii="Arial" w:hAnsi="Arial" w:cs="Arial"/>
                                      <w:sz w:val="16"/>
                                      <w:szCs w:val="16"/>
                                    </w:rPr>
                                  </w:pPr>
                                  <w:r w:rsidRPr="003B1A97">
                                    <w:rPr>
                                      <w:rFonts w:ascii="Arial" w:hAnsi="Arial" w:cs="Arial"/>
                                      <w:sz w:val="16"/>
                                      <w:szCs w:val="16"/>
                                    </w:rPr>
                                    <w:t>The parameter is used for supporting DL-TDOA and/or Multi-RTT</w:t>
                                  </w:r>
                                </w:p>
                              </w:tc>
                            </w:tr>
                            <w:tr w:rsidR="009431EE" w14:paraId="29520603" w14:textId="77777777" w:rsidTr="008F4FF5">
                              <w:trPr>
                                <w:jc w:val="center"/>
                              </w:trPr>
                              <w:tc>
                                <w:tcPr>
                                  <w:tcW w:w="1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6A998C" w14:textId="77777777" w:rsidR="009431EE" w:rsidRPr="003B1A97" w:rsidRDefault="009431EE" w:rsidP="008F4FF5">
                                  <w:pPr>
                                    <w:rPr>
                                      <w:rFonts w:ascii="Arial" w:hAnsi="Arial" w:cs="Arial"/>
                                      <w:sz w:val="16"/>
                                      <w:szCs w:val="16"/>
                                    </w:rPr>
                                  </w:pPr>
                                  <w:r w:rsidRPr="003B1A97">
                                    <w:rPr>
                                      <w:rFonts w:ascii="Arial" w:hAnsi="Arial" w:cs="Arial"/>
                                      <w:sz w:val="16"/>
                                      <w:szCs w:val="16"/>
                                    </w:rPr>
                                    <w:t xml:space="preserve">The maximum number of UE </w:t>
                                  </w:r>
                                  <w:proofErr w:type="spellStart"/>
                                  <w:r w:rsidRPr="003B1A97">
                                    <w:rPr>
                                      <w:rFonts w:ascii="Arial" w:hAnsi="Arial" w:cs="Arial"/>
                                      <w:sz w:val="16"/>
                                      <w:szCs w:val="16"/>
                                    </w:rPr>
                                    <w:t>TxTEGs</w:t>
                                  </w:r>
                                  <w:proofErr w:type="spellEnd"/>
                                  <w:r w:rsidRPr="003B1A97">
                                    <w:rPr>
                                      <w:rFonts w:ascii="Arial" w:hAnsi="Arial" w:cs="Arial"/>
                                      <w:sz w:val="16"/>
                                      <w:szCs w:val="16"/>
                                    </w:rPr>
                                    <w:t xml:space="preserve"> [for UL-TDOA and/or Multi-RTT] </w:t>
                                  </w:r>
                                </w:p>
                              </w:tc>
                              <w:tc>
                                <w:tcPr>
                                  <w:tcW w:w="1314" w:type="pct"/>
                                  <w:tcBorders>
                                    <w:top w:val="nil"/>
                                    <w:left w:val="nil"/>
                                    <w:bottom w:val="single" w:sz="8" w:space="0" w:color="auto"/>
                                    <w:right w:val="single" w:sz="8" w:space="0" w:color="auto"/>
                                  </w:tcBorders>
                                  <w:tcMar>
                                    <w:top w:w="0" w:type="dxa"/>
                                    <w:left w:w="108" w:type="dxa"/>
                                    <w:bottom w:w="0" w:type="dxa"/>
                                    <w:right w:w="108" w:type="dxa"/>
                                  </w:tcMar>
                                  <w:hideMark/>
                                </w:tcPr>
                                <w:p w14:paraId="7C9135C5" w14:textId="77777777" w:rsidR="009431EE" w:rsidRPr="003B1A97" w:rsidRDefault="009431EE" w:rsidP="008F4FF5">
                                  <w:pPr>
                                    <w:rPr>
                                      <w:rFonts w:ascii="Arial" w:hAnsi="Arial" w:cs="Arial"/>
                                      <w:sz w:val="16"/>
                                      <w:szCs w:val="16"/>
                                    </w:rPr>
                                  </w:pPr>
                                  <w:r w:rsidRPr="003B1A97">
                                    <w:rPr>
                                      <w:rFonts w:ascii="Arial" w:hAnsi="Arial" w:cs="Arial"/>
                                      <w:sz w:val="16"/>
                                      <w:szCs w:val="16"/>
                                    </w:rPr>
                                    <w:t>[8]</w:t>
                                  </w:r>
                                </w:p>
                              </w:tc>
                              <w:tc>
                                <w:tcPr>
                                  <w:tcW w:w="1216" w:type="pct"/>
                                  <w:tcBorders>
                                    <w:top w:val="nil"/>
                                    <w:left w:val="nil"/>
                                    <w:bottom w:val="single" w:sz="8" w:space="0" w:color="auto"/>
                                    <w:right w:val="single" w:sz="8" w:space="0" w:color="auto"/>
                                  </w:tcBorders>
                                  <w:tcMar>
                                    <w:top w:w="0" w:type="dxa"/>
                                    <w:left w:w="108" w:type="dxa"/>
                                    <w:bottom w:w="0" w:type="dxa"/>
                                    <w:right w:w="108" w:type="dxa"/>
                                  </w:tcMar>
                                  <w:hideMark/>
                                </w:tcPr>
                                <w:p w14:paraId="69C8C352" w14:textId="77777777" w:rsidR="009431EE" w:rsidRPr="003B1A97" w:rsidRDefault="009431EE" w:rsidP="008F4FF5">
                                  <w:pPr>
                                    <w:rPr>
                                      <w:rFonts w:ascii="Arial" w:hAnsi="Arial" w:cs="Arial"/>
                                      <w:sz w:val="16"/>
                                      <w:szCs w:val="16"/>
                                    </w:rPr>
                                  </w:pPr>
                                  <w:r w:rsidRPr="003B1A97">
                                    <w:rPr>
                                      <w:rFonts w:ascii="Arial" w:hAnsi="Arial" w:cs="Arial"/>
                                      <w:sz w:val="16"/>
                                      <w:szCs w:val="16"/>
                                    </w:rPr>
                                    <w:t>[1, 2,4,6,8]</w:t>
                                  </w:r>
                                </w:p>
                                <w:p w14:paraId="55FA0B43" w14:textId="77777777" w:rsidR="009431EE" w:rsidRPr="003B1A97" w:rsidRDefault="009431EE" w:rsidP="008F4FF5">
                                  <w:pPr>
                                    <w:rPr>
                                      <w:rFonts w:ascii="Arial" w:hAnsi="Arial" w:cs="Arial"/>
                                      <w:sz w:val="16"/>
                                      <w:szCs w:val="16"/>
                                    </w:rPr>
                                  </w:pPr>
                                  <w:r w:rsidRPr="003B1A97">
                                    <w:rPr>
                                      <w:rFonts w:ascii="Arial" w:hAnsi="Arial" w:cs="Arial"/>
                                      <w:sz w:val="16"/>
                                      <w:szCs w:val="16"/>
                                    </w:rPr>
                                    <w:t>FFS: per UE/band /FL/FR</w:t>
                                  </w:r>
                                </w:p>
                              </w:tc>
                              <w:tc>
                                <w:tcPr>
                                  <w:tcW w:w="1185" w:type="pct"/>
                                  <w:tcBorders>
                                    <w:top w:val="nil"/>
                                    <w:left w:val="nil"/>
                                    <w:bottom w:val="single" w:sz="8" w:space="0" w:color="auto"/>
                                    <w:right w:val="single" w:sz="8" w:space="0" w:color="auto"/>
                                  </w:tcBorders>
                                  <w:tcMar>
                                    <w:top w:w="0" w:type="dxa"/>
                                    <w:left w:w="108" w:type="dxa"/>
                                    <w:bottom w:w="0" w:type="dxa"/>
                                    <w:right w:w="108" w:type="dxa"/>
                                  </w:tcMar>
                                  <w:hideMark/>
                                </w:tcPr>
                                <w:p w14:paraId="748EE772" w14:textId="77777777" w:rsidR="009431EE" w:rsidRPr="003B1A97" w:rsidRDefault="009431EE" w:rsidP="008F4FF5">
                                  <w:pPr>
                                    <w:rPr>
                                      <w:rFonts w:ascii="Arial" w:hAnsi="Arial" w:cs="Arial"/>
                                      <w:sz w:val="16"/>
                                      <w:szCs w:val="16"/>
                                    </w:rPr>
                                  </w:pPr>
                                  <w:r w:rsidRPr="003B1A97">
                                    <w:rPr>
                                      <w:rFonts w:ascii="Arial" w:hAnsi="Arial" w:cs="Arial"/>
                                      <w:sz w:val="16"/>
                                      <w:szCs w:val="16"/>
                                    </w:rPr>
                                    <w:t>The parameter is used for supporting UL-TDOA and/or Multi-RTT</w:t>
                                  </w:r>
                                </w:p>
                              </w:tc>
                            </w:tr>
                            <w:tr w:rsidR="009431EE" w14:paraId="405B3EDB" w14:textId="77777777" w:rsidTr="008F4FF5">
                              <w:trPr>
                                <w:jc w:val="center"/>
                              </w:trPr>
                              <w:tc>
                                <w:tcPr>
                                  <w:tcW w:w="1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BD75D5" w14:textId="77777777" w:rsidR="009431EE" w:rsidRPr="003B1A97" w:rsidRDefault="009431EE" w:rsidP="008F4FF5">
                                  <w:pPr>
                                    <w:rPr>
                                      <w:rFonts w:ascii="Arial" w:hAnsi="Arial" w:cs="Arial"/>
                                      <w:sz w:val="16"/>
                                      <w:szCs w:val="16"/>
                                    </w:rPr>
                                  </w:pPr>
                                  <w:r w:rsidRPr="003B1A97">
                                    <w:rPr>
                                      <w:rFonts w:ascii="Arial" w:hAnsi="Arial" w:cs="Arial"/>
                                      <w:sz w:val="16"/>
                                      <w:szCs w:val="16"/>
                                    </w:rPr>
                                    <w:t>The maximum number of UE-</w:t>
                                  </w:r>
                                  <w:proofErr w:type="spellStart"/>
                                  <w:r w:rsidRPr="003B1A97">
                                    <w:rPr>
                                      <w:rFonts w:ascii="Arial" w:hAnsi="Arial" w:cs="Arial"/>
                                      <w:sz w:val="16"/>
                                      <w:szCs w:val="16"/>
                                    </w:rPr>
                                    <w:t>RxTx</w:t>
                                  </w:r>
                                  <w:proofErr w:type="spellEnd"/>
                                  <w:r w:rsidRPr="003B1A97">
                                    <w:rPr>
                                      <w:rFonts w:ascii="Arial" w:hAnsi="Arial" w:cs="Arial"/>
                                      <w:sz w:val="16"/>
                                      <w:szCs w:val="16"/>
                                    </w:rPr>
                                    <w:t xml:space="preserve"> TEGs </w:t>
                                  </w:r>
                                </w:p>
                              </w:tc>
                              <w:tc>
                                <w:tcPr>
                                  <w:tcW w:w="1314" w:type="pct"/>
                                  <w:tcBorders>
                                    <w:top w:val="nil"/>
                                    <w:left w:val="nil"/>
                                    <w:bottom w:val="single" w:sz="8" w:space="0" w:color="auto"/>
                                    <w:right w:val="single" w:sz="8" w:space="0" w:color="auto"/>
                                  </w:tcBorders>
                                  <w:tcMar>
                                    <w:top w:w="0" w:type="dxa"/>
                                    <w:left w:w="108" w:type="dxa"/>
                                    <w:bottom w:w="0" w:type="dxa"/>
                                    <w:right w:w="108" w:type="dxa"/>
                                  </w:tcMar>
                                  <w:hideMark/>
                                </w:tcPr>
                                <w:p w14:paraId="615E56ED" w14:textId="77777777" w:rsidR="009431EE" w:rsidRPr="003B1A97" w:rsidRDefault="009431EE" w:rsidP="008F4FF5">
                                  <w:pPr>
                                    <w:rPr>
                                      <w:rFonts w:ascii="Arial" w:hAnsi="Arial" w:cs="Arial"/>
                                      <w:sz w:val="16"/>
                                      <w:szCs w:val="16"/>
                                    </w:rPr>
                                  </w:pPr>
                                  <w:r w:rsidRPr="003B1A97">
                                    <w:rPr>
                                      <w:rFonts w:ascii="Arial" w:hAnsi="Arial" w:cs="Arial"/>
                                      <w:sz w:val="16"/>
                                      <w:szCs w:val="16"/>
                                    </w:rPr>
                                    <w:t>[256]</w:t>
                                  </w:r>
                                </w:p>
                                <w:p w14:paraId="7B39A72C" w14:textId="77777777" w:rsidR="009431EE" w:rsidRPr="003B1A97" w:rsidRDefault="009431EE" w:rsidP="008F4FF5">
                                  <w:pPr>
                                    <w:rPr>
                                      <w:rFonts w:ascii="Arial" w:hAnsi="Arial" w:cs="Arial"/>
                                      <w:sz w:val="16"/>
                                      <w:szCs w:val="16"/>
                                    </w:rPr>
                                  </w:pPr>
                                  <w:r w:rsidRPr="003B1A97">
                                    <w:rPr>
                                      <w:rFonts w:ascii="Arial" w:hAnsi="Arial" w:cs="Arial"/>
                                      <w:sz w:val="16"/>
                                      <w:szCs w:val="16"/>
                                    </w:rPr>
                                    <w:t> </w:t>
                                  </w:r>
                                </w:p>
                              </w:tc>
                              <w:tc>
                                <w:tcPr>
                                  <w:tcW w:w="1216" w:type="pct"/>
                                  <w:tcBorders>
                                    <w:top w:val="nil"/>
                                    <w:left w:val="nil"/>
                                    <w:bottom w:val="single" w:sz="8" w:space="0" w:color="auto"/>
                                    <w:right w:val="single" w:sz="8" w:space="0" w:color="auto"/>
                                  </w:tcBorders>
                                  <w:tcMar>
                                    <w:top w:w="0" w:type="dxa"/>
                                    <w:left w:w="108" w:type="dxa"/>
                                    <w:bottom w:w="0" w:type="dxa"/>
                                    <w:right w:w="108" w:type="dxa"/>
                                  </w:tcMar>
                                  <w:hideMark/>
                                </w:tcPr>
                                <w:p w14:paraId="6DCF4475" w14:textId="77777777" w:rsidR="009431EE" w:rsidRPr="003B1A97" w:rsidRDefault="009431EE" w:rsidP="008F4FF5">
                                  <w:pPr>
                                    <w:rPr>
                                      <w:rFonts w:ascii="Arial" w:hAnsi="Arial" w:cs="Arial"/>
                                      <w:sz w:val="16"/>
                                      <w:szCs w:val="16"/>
                                    </w:rPr>
                                  </w:pPr>
                                  <w:r w:rsidRPr="003B1A97">
                                    <w:rPr>
                                      <w:rFonts w:ascii="Arial" w:hAnsi="Arial" w:cs="Arial"/>
                                      <w:sz w:val="16"/>
                                      <w:szCs w:val="16"/>
                                    </w:rPr>
                                    <w:t>[1, 2,4,6,8,12,16,24,32,64, 128, 256]</w:t>
                                  </w:r>
                                </w:p>
                                <w:p w14:paraId="438237E9" w14:textId="77777777" w:rsidR="009431EE" w:rsidRPr="003B1A97" w:rsidRDefault="009431EE" w:rsidP="008F4FF5">
                                  <w:pPr>
                                    <w:rPr>
                                      <w:rFonts w:ascii="Arial" w:hAnsi="Arial" w:cs="Arial"/>
                                      <w:sz w:val="16"/>
                                      <w:szCs w:val="16"/>
                                    </w:rPr>
                                  </w:pPr>
                                  <w:r w:rsidRPr="003B1A97">
                                    <w:rPr>
                                      <w:rFonts w:ascii="Arial" w:hAnsi="Arial" w:cs="Arial"/>
                                      <w:sz w:val="16"/>
                                      <w:szCs w:val="16"/>
                                    </w:rPr>
                                    <w:t>FFS: per UE/band /FL/FR</w:t>
                                  </w:r>
                                </w:p>
                              </w:tc>
                              <w:tc>
                                <w:tcPr>
                                  <w:tcW w:w="1185" w:type="pct"/>
                                  <w:tcBorders>
                                    <w:top w:val="nil"/>
                                    <w:left w:val="nil"/>
                                    <w:bottom w:val="single" w:sz="8" w:space="0" w:color="auto"/>
                                    <w:right w:val="single" w:sz="8" w:space="0" w:color="auto"/>
                                  </w:tcBorders>
                                  <w:tcMar>
                                    <w:top w:w="0" w:type="dxa"/>
                                    <w:left w:w="108" w:type="dxa"/>
                                    <w:bottom w:w="0" w:type="dxa"/>
                                    <w:right w:w="108" w:type="dxa"/>
                                  </w:tcMar>
                                  <w:hideMark/>
                                </w:tcPr>
                                <w:p w14:paraId="75A7C5C6" w14:textId="77777777" w:rsidR="009431EE" w:rsidRPr="003B1A97" w:rsidRDefault="009431EE" w:rsidP="008F4FF5">
                                  <w:pPr>
                                    <w:rPr>
                                      <w:rFonts w:ascii="Arial" w:hAnsi="Arial" w:cs="Arial"/>
                                      <w:sz w:val="16"/>
                                      <w:szCs w:val="16"/>
                                    </w:rPr>
                                  </w:pPr>
                                  <w:r w:rsidRPr="003B1A97">
                                    <w:rPr>
                                      <w:rFonts w:ascii="Arial" w:hAnsi="Arial" w:cs="Arial"/>
                                      <w:sz w:val="16"/>
                                      <w:szCs w:val="16"/>
                                    </w:rPr>
                                    <w:t>The parameter is used for supporting Multi-RTT</w:t>
                                  </w:r>
                                </w:p>
                              </w:tc>
                            </w:tr>
                          </w:tbl>
                          <w:p w14:paraId="07873034" w14:textId="77777777" w:rsidR="009431EE" w:rsidRPr="004D0163" w:rsidRDefault="009431EE" w:rsidP="009431EE">
                            <w:pPr>
                              <w:rPr>
                                <w:rFonts w:cs="Times"/>
                                <w:iCs/>
                                <w:sz w:val="21"/>
                                <w:lang w:val="en-US"/>
                              </w:rPr>
                            </w:pPr>
                          </w:p>
                          <w:p w14:paraId="6850E9CB" w14:textId="77777777" w:rsidR="009431EE" w:rsidRPr="004D0163" w:rsidRDefault="009431EE" w:rsidP="009431EE">
                            <w:pPr>
                              <w:numPr>
                                <w:ilvl w:val="0"/>
                                <w:numId w:val="9"/>
                              </w:numPr>
                              <w:rPr>
                                <w:rFonts w:cs="Times"/>
                                <w:iCs/>
                                <w:sz w:val="21"/>
                                <w:lang w:val="en-US"/>
                              </w:rPr>
                            </w:pPr>
                            <w:r w:rsidRPr="004D0163">
                              <w:rPr>
                                <w:rFonts w:cs="Times"/>
                                <w:iCs/>
                                <w:sz w:val="21"/>
                                <w:lang w:val="en-US"/>
                              </w:rPr>
                              <w:t xml:space="preserve">Note: Above proposal does not constrain in any way how features and feature sets are defined. The values in the table above may or may not be </w:t>
                            </w:r>
                            <w:proofErr w:type="spellStart"/>
                            <w:r w:rsidRPr="004D0163">
                              <w:rPr>
                                <w:rFonts w:cs="Times"/>
                                <w:iCs/>
                                <w:sz w:val="21"/>
                                <w:lang w:val="en-US"/>
                              </w:rPr>
                              <w:t>signalled</w:t>
                            </w:r>
                            <w:proofErr w:type="spellEnd"/>
                            <w:r w:rsidRPr="004D0163">
                              <w:rPr>
                                <w:rFonts w:cs="Times"/>
                                <w:iCs/>
                                <w:sz w:val="21"/>
                                <w:lang w:val="en-US"/>
                              </w:rPr>
                              <w:t xml:space="preserve"> to be different for different features or feature sets.</w:t>
                            </w:r>
                          </w:p>
                          <w:p w14:paraId="30EAB70F" w14:textId="447C8705" w:rsidR="009431EE" w:rsidRPr="00262A13" w:rsidRDefault="009431EE" w:rsidP="009431EE">
                            <w:pPr>
                              <w:jc w:val="left"/>
                              <w:rPr>
                                <w:rFonts w:cs="Times"/>
                                <w:iCs/>
                                <w:sz w:val="21"/>
                              </w:rPr>
                            </w:pPr>
                          </w:p>
                        </w:txbxContent>
                      </wps:txbx>
                      <wps:bodyPr rot="0" vert="horz" wrap="square" lIns="91440" tIns="45720" rIns="91440" bIns="45720" anchor="t" anchorCtr="0">
                        <a:noAutofit/>
                      </wps:bodyPr>
                    </wps:wsp>
                  </a:graphicData>
                </a:graphic>
              </wp:inline>
            </w:drawing>
          </mc:Choice>
          <mc:Fallback>
            <w:pict>
              <v:shape w14:anchorId="748E836F" id="_x0000_s1027" type="#_x0000_t202" style="width:447.65pt;height:21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">
                <v:textbox>
                  <w:txbxContent>
                    <w:p w14:paraId="32575104" w14:textId="77777777" w:rsidR="009431EE" w:rsidRPr="00262A13" w:rsidRDefault="009431EE" w:rsidP="009431EE">
                      <w:pPr>
                        <w:rPr>
                          <w:iCs/>
                          <w:sz w:val="21"/>
                        </w:rPr>
                      </w:pPr>
                      <w:r w:rsidRPr="00262A13">
                        <w:rPr>
                          <w:iCs/>
                          <w:sz w:val="21"/>
                          <w:highlight w:val="green"/>
                        </w:rPr>
                        <w:t>Agreement:</w:t>
                      </w:r>
                    </w:p>
                    <w:p w14:paraId="5ACBD01B" w14:textId="77777777" w:rsidR="009431EE" w:rsidRPr="008F4FF5" w:rsidRDefault="009431EE" w:rsidP="009431EE">
                      <w:pPr>
                        <w:numPr>
                          <w:ilvl w:val="0"/>
                          <w:numId w:val="9"/>
                        </w:numPr>
                        <w:rPr>
                          <w:rFonts w:cs="Times"/>
                          <w:iCs/>
                          <w:sz w:val="21"/>
                          <w:lang w:val="en-US"/>
                        </w:rPr>
                      </w:pPr>
                      <w:r w:rsidRPr="004D0163">
                        <w:rPr>
                          <w:rFonts w:cs="Times"/>
                          <w:iCs/>
                          <w:sz w:val="21"/>
                        </w:rPr>
                        <w:t>Support the following parameters and values related to the accuracy enhancement for mitigating UE Rx/Tx and/or gNB Rx/Tx timing errors:</w:t>
                      </w:r>
                    </w:p>
                    <w:tbl>
                      <w:tblPr>
                        <w:tblW w:w="5000" w:type="pct"/>
                        <w:jc w:val="center"/>
                        <w:tblCellMar>
                          <w:left w:w="0" w:type="dxa"/>
                          <w:right w:w="0" w:type="dxa"/>
                        </w:tblCellMar>
                        <w:tblLook w:val="04A0" w:firstRow="1" w:lastRow="0" w:firstColumn="1" w:lastColumn="0" w:noHBand="0" w:noVBand="1"/>
                      </w:tblPr>
                      <w:tblGrid>
                        <w:gridCol w:w="2218"/>
                        <w:gridCol w:w="2268"/>
                        <w:gridCol w:w="2099"/>
                        <w:gridCol w:w="2046"/>
                      </w:tblGrid>
                      <w:tr w:rsidR="009431EE" w14:paraId="0C833ABA" w14:textId="77777777" w:rsidTr="008F4FF5">
                        <w:trPr>
                          <w:trHeight w:val="701"/>
                          <w:jc w:val="center"/>
                        </w:trPr>
                        <w:tc>
                          <w:tcPr>
                            <w:tcW w:w="12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FB8ADA" w14:textId="77777777" w:rsidR="009431EE" w:rsidRPr="003B1A97" w:rsidRDefault="009431EE" w:rsidP="008F4FF5">
                            <w:pPr>
                              <w:jc w:val="center"/>
                              <w:rPr>
                                <w:rFonts w:ascii="Arial" w:hAnsi="Arial" w:cs="Arial"/>
                                <w:sz w:val="16"/>
                                <w:szCs w:val="16"/>
                              </w:rPr>
                            </w:pPr>
                            <w:r w:rsidRPr="003B1A97">
                              <w:rPr>
                                <w:rFonts w:ascii="Arial" w:hAnsi="Arial" w:cs="Arial"/>
                                <w:b/>
                                <w:bCs/>
                                <w:sz w:val="16"/>
                                <w:szCs w:val="16"/>
                              </w:rPr>
                              <w:t>Parameter Description</w:t>
                            </w:r>
                          </w:p>
                        </w:tc>
                        <w:tc>
                          <w:tcPr>
                            <w:tcW w:w="13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0AAE60" w14:textId="77777777" w:rsidR="009431EE" w:rsidRPr="003B1A97" w:rsidRDefault="009431EE" w:rsidP="008F4FF5">
                            <w:pPr>
                              <w:jc w:val="center"/>
                              <w:rPr>
                                <w:rFonts w:ascii="Arial" w:hAnsi="Arial" w:cs="Arial"/>
                                <w:sz w:val="16"/>
                                <w:szCs w:val="16"/>
                              </w:rPr>
                            </w:pPr>
                            <w:r w:rsidRPr="003B1A97">
                              <w:rPr>
                                <w:rFonts w:ascii="Arial" w:hAnsi="Arial" w:cs="Arial"/>
                                <w:b/>
                                <w:bCs/>
                                <w:sz w:val="16"/>
                                <w:szCs w:val="16"/>
                              </w:rPr>
                              <w:t>Values in specifications (e.g., TS 37.355, TS 38.455)</w:t>
                            </w:r>
                          </w:p>
                        </w:tc>
                        <w:tc>
                          <w:tcPr>
                            <w:tcW w:w="12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D08944" w14:textId="77777777" w:rsidR="009431EE" w:rsidRPr="003B1A97" w:rsidRDefault="009431EE" w:rsidP="008F4FF5">
                            <w:pPr>
                              <w:jc w:val="center"/>
                              <w:rPr>
                                <w:rFonts w:ascii="Arial" w:hAnsi="Arial" w:cs="Arial"/>
                                <w:sz w:val="16"/>
                                <w:szCs w:val="16"/>
                              </w:rPr>
                            </w:pPr>
                            <w:r w:rsidRPr="003B1A97">
                              <w:rPr>
                                <w:rFonts w:ascii="Arial" w:hAnsi="Arial" w:cs="Arial"/>
                                <w:b/>
                                <w:bCs/>
                                <w:sz w:val="16"/>
                                <w:szCs w:val="16"/>
                              </w:rPr>
                              <w:t xml:space="preserve">Values that can be </w:t>
                            </w:r>
                            <w:proofErr w:type="spellStart"/>
                            <w:r w:rsidRPr="003B1A97">
                              <w:rPr>
                                <w:rFonts w:ascii="Arial" w:hAnsi="Arial" w:cs="Arial"/>
                                <w:b/>
                                <w:bCs/>
                                <w:sz w:val="16"/>
                                <w:szCs w:val="16"/>
                              </w:rPr>
                              <w:t>signaled</w:t>
                            </w:r>
                            <w:proofErr w:type="spellEnd"/>
                            <w:r w:rsidRPr="003B1A97">
                              <w:rPr>
                                <w:rFonts w:ascii="Arial" w:hAnsi="Arial" w:cs="Arial"/>
                                <w:b/>
                                <w:bCs/>
                                <w:sz w:val="16"/>
                                <w:szCs w:val="16"/>
                              </w:rPr>
                              <w:t xml:space="preserve"> as part of UE Capability</w:t>
                            </w:r>
                          </w:p>
                        </w:tc>
                        <w:tc>
                          <w:tcPr>
                            <w:tcW w:w="11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EE139" w14:textId="77777777" w:rsidR="009431EE" w:rsidRPr="003B1A97" w:rsidRDefault="009431EE" w:rsidP="008F4FF5">
                            <w:pPr>
                              <w:jc w:val="center"/>
                              <w:rPr>
                                <w:rFonts w:ascii="Arial" w:hAnsi="Arial" w:cs="Arial"/>
                                <w:sz w:val="16"/>
                                <w:szCs w:val="16"/>
                              </w:rPr>
                            </w:pPr>
                            <w:r w:rsidRPr="003B1A97">
                              <w:rPr>
                                <w:rFonts w:ascii="Arial" w:hAnsi="Arial" w:cs="Arial"/>
                                <w:b/>
                                <w:bCs/>
                                <w:sz w:val="16"/>
                                <w:szCs w:val="16"/>
                              </w:rPr>
                              <w:t>Comments</w:t>
                            </w:r>
                          </w:p>
                        </w:tc>
                      </w:tr>
                      <w:tr w:rsidR="009431EE" w14:paraId="0E9F180E" w14:textId="77777777" w:rsidTr="008F4FF5">
                        <w:trPr>
                          <w:jc w:val="center"/>
                        </w:trPr>
                        <w:tc>
                          <w:tcPr>
                            <w:tcW w:w="1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709E14" w14:textId="77777777" w:rsidR="009431EE" w:rsidRPr="003B1A97" w:rsidRDefault="009431EE" w:rsidP="008F4FF5">
                            <w:pPr>
                              <w:rPr>
                                <w:rFonts w:ascii="Arial" w:hAnsi="Arial" w:cs="Arial"/>
                                <w:sz w:val="16"/>
                                <w:szCs w:val="16"/>
                              </w:rPr>
                            </w:pPr>
                            <w:r w:rsidRPr="003B1A97">
                              <w:rPr>
                                <w:rFonts w:ascii="Arial" w:hAnsi="Arial" w:cs="Arial"/>
                                <w:sz w:val="16"/>
                                <w:szCs w:val="16"/>
                              </w:rPr>
                              <w:t xml:space="preserve">The maximum number of UE </w:t>
                            </w:r>
                            <w:proofErr w:type="spellStart"/>
                            <w:r w:rsidRPr="003B1A97">
                              <w:rPr>
                                <w:rFonts w:ascii="Arial" w:hAnsi="Arial" w:cs="Arial"/>
                                <w:sz w:val="16"/>
                                <w:szCs w:val="16"/>
                              </w:rPr>
                              <w:t>RxTEGs</w:t>
                            </w:r>
                            <w:proofErr w:type="spellEnd"/>
                            <w:r w:rsidRPr="003B1A97">
                              <w:rPr>
                                <w:rFonts w:ascii="Arial" w:hAnsi="Arial" w:cs="Arial"/>
                                <w:sz w:val="16"/>
                                <w:szCs w:val="16"/>
                              </w:rPr>
                              <w:t xml:space="preserve"> [for UE-assisted DL TDOA and/or Multi-RTT] </w:t>
                            </w:r>
                          </w:p>
                        </w:tc>
                        <w:tc>
                          <w:tcPr>
                            <w:tcW w:w="1314" w:type="pct"/>
                            <w:tcBorders>
                              <w:top w:val="nil"/>
                              <w:left w:val="nil"/>
                              <w:bottom w:val="single" w:sz="8" w:space="0" w:color="auto"/>
                              <w:right w:val="single" w:sz="8" w:space="0" w:color="auto"/>
                            </w:tcBorders>
                            <w:tcMar>
                              <w:top w:w="0" w:type="dxa"/>
                              <w:left w:w="108" w:type="dxa"/>
                              <w:bottom w:w="0" w:type="dxa"/>
                              <w:right w:w="108" w:type="dxa"/>
                            </w:tcMar>
                            <w:hideMark/>
                          </w:tcPr>
                          <w:p w14:paraId="786D3B0E" w14:textId="77777777" w:rsidR="009431EE" w:rsidRPr="003B1A97" w:rsidRDefault="009431EE" w:rsidP="008F4FF5">
                            <w:pPr>
                              <w:rPr>
                                <w:rFonts w:ascii="Arial" w:hAnsi="Arial" w:cs="Arial"/>
                                <w:sz w:val="16"/>
                                <w:szCs w:val="16"/>
                              </w:rPr>
                            </w:pPr>
                            <w:r w:rsidRPr="003B1A97">
                              <w:rPr>
                                <w:rFonts w:ascii="Arial" w:hAnsi="Arial" w:cs="Arial"/>
                                <w:sz w:val="16"/>
                                <w:szCs w:val="16"/>
                              </w:rPr>
                              <w:t>[32]</w:t>
                            </w:r>
                          </w:p>
                          <w:p w14:paraId="117F8778" w14:textId="77777777" w:rsidR="009431EE" w:rsidRPr="003B1A97" w:rsidRDefault="009431EE" w:rsidP="008F4FF5">
                            <w:pPr>
                              <w:rPr>
                                <w:rFonts w:ascii="Arial" w:hAnsi="Arial" w:cs="Arial"/>
                                <w:sz w:val="16"/>
                                <w:szCs w:val="16"/>
                              </w:rPr>
                            </w:pPr>
                            <w:r w:rsidRPr="003B1A97">
                              <w:rPr>
                                <w:rFonts w:ascii="Arial" w:hAnsi="Arial" w:cs="Arial"/>
                                <w:sz w:val="16"/>
                                <w:szCs w:val="16"/>
                              </w:rPr>
                              <w:t> </w:t>
                            </w:r>
                          </w:p>
                        </w:tc>
                        <w:tc>
                          <w:tcPr>
                            <w:tcW w:w="1216" w:type="pct"/>
                            <w:tcBorders>
                              <w:top w:val="nil"/>
                              <w:left w:val="nil"/>
                              <w:bottom w:val="single" w:sz="8" w:space="0" w:color="auto"/>
                              <w:right w:val="single" w:sz="8" w:space="0" w:color="auto"/>
                            </w:tcBorders>
                            <w:tcMar>
                              <w:top w:w="0" w:type="dxa"/>
                              <w:left w:w="108" w:type="dxa"/>
                              <w:bottom w:w="0" w:type="dxa"/>
                              <w:right w:w="108" w:type="dxa"/>
                            </w:tcMar>
                            <w:hideMark/>
                          </w:tcPr>
                          <w:p w14:paraId="647CB1FA" w14:textId="77777777" w:rsidR="009431EE" w:rsidRPr="003B1A97" w:rsidRDefault="009431EE" w:rsidP="008F4FF5">
                            <w:pPr>
                              <w:rPr>
                                <w:rFonts w:ascii="Arial" w:hAnsi="Arial" w:cs="Arial"/>
                                <w:sz w:val="16"/>
                                <w:szCs w:val="16"/>
                              </w:rPr>
                            </w:pPr>
                            <w:r w:rsidRPr="003B1A97">
                              <w:rPr>
                                <w:rFonts w:ascii="Arial" w:hAnsi="Arial" w:cs="Arial"/>
                                <w:sz w:val="16"/>
                                <w:szCs w:val="16"/>
                              </w:rPr>
                              <w:t>[1, 2,4,6,8,12,16,24,32]</w:t>
                            </w:r>
                          </w:p>
                          <w:p w14:paraId="1EC4A42E" w14:textId="77777777" w:rsidR="009431EE" w:rsidRPr="003B1A97" w:rsidRDefault="009431EE" w:rsidP="008F4FF5">
                            <w:pPr>
                              <w:rPr>
                                <w:rFonts w:ascii="Arial" w:hAnsi="Arial" w:cs="Arial"/>
                                <w:sz w:val="16"/>
                                <w:szCs w:val="16"/>
                              </w:rPr>
                            </w:pPr>
                            <w:r w:rsidRPr="003B1A97">
                              <w:rPr>
                                <w:rFonts w:ascii="Arial" w:hAnsi="Arial" w:cs="Arial"/>
                                <w:sz w:val="16"/>
                                <w:szCs w:val="16"/>
                              </w:rPr>
                              <w:t>FFS: per UE/band /FL/FR</w:t>
                            </w:r>
                          </w:p>
                        </w:tc>
                        <w:tc>
                          <w:tcPr>
                            <w:tcW w:w="1185" w:type="pct"/>
                            <w:tcBorders>
                              <w:top w:val="nil"/>
                              <w:left w:val="nil"/>
                              <w:bottom w:val="single" w:sz="8" w:space="0" w:color="auto"/>
                              <w:right w:val="single" w:sz="8" w:space="0" w:color="auto"/>
                            </w:tcBorders>
                            <w:tcMar>
                              <w:top w:w="0" w:type="dxa"/>
                              <w:left w:w="108" w:type="dxa"/>
                              <w:bottom w:w="0" w:type="dxa"/>
                              <w:right w:w="108" w:type="dxa"/>
                            </w:tcMar>
                            <w:hideMark/>
                          </w:tcPr>
                          <w:p w14:paraId="78DB42D0" w14:textId="77777777" w:rsidR="009431EE" w:rsidRPr="003B1A97" w:rsidRDefault="009431EE" w:rsidP="008F4FF5">
                            <w:pPr>
                              <w:rPr>
                                <w:rFonts w:ascii="Arial" w:hAnsi="Arial" w:cs="Arial"/>
                                <w:sz w:val="16"/>
                                <w:szCs w:val="16"/>
                              </w:rPr>
                            </w:pPr>
                            <w:r w:rsidRPr="003B1A97">
                              <w:rPr>
                                <w:rFonts w:ascii="Arial" w:hAnsi="Arial" w:cs="Arial"/>
                                <w:sz w:val="16"/>
                                <w:szCs w:val="16"/>
                              </w:rPr>
                              <w:t>The parameter is used for supporting DL-TDOA and/or Multi-RTT</w:t>
                            </w:r>
                          </w:p>
                        </w:tc>
                      </w:tr>
                      <w:tr w:rsidR="009431EE" w14:paraId="29520603" w14:textId="77777777" w:rsidTr="008F4FF5">
                        <w:trPr>
                          <w:jc w:val="center"/>
                        </w:trPr>
                        <w:tc>
                          <w:tcPr>
                            <w:tcW w:w="1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6A998C" w14:textId="77777777" w:rsidR="009431EE" w:rsidRPr="003B1A97" w:rsidRDefault="009431EE" w:rsidP="008F4FF5">
                            <w:pPr>
                              <w:rPr>
                                <w:rFonts w:ascii="Arial" w:hAnsi="Arial" w:cs="Arial"/>
                                <w:sz w:val="16"/>
                                <w:szCs w:val="16"/>
                              </w:rPr>
                            </w:pPr>
                            <w:r w:rsidRPr="003B1A97">
                              <w:rPr>
                                <w:rFonts w:ascii="Arial" w:hAnsi="Arial" w:cs="Arial"/>
                                <w:sz w:val="16"/>
                                <w:szCs w:val="16"/>
                              </w:rPr>
                              <w:t xml:space="preserve">The maximum number of UE </w:t>
                            </w:r>
                            <w:proofErr w:type="spellStart"/>
                            <w:r w:rsidRPr="003B1A97">
                              <w:rPr>
                                <w:rFonts w:ascii="Arial" w:hAnsi="Arial" w:cs="Arial"/>
                                <w:sz w:val="16"/>
                                <w:szCs w:val="16"/>
                              </w:rPr>
                              <w:t>TxTEGs</w:t>
                            </w:r>
                            <w:proofErr w:type="spellEnd"/>
                            <w:r w:rsidRPr="003B1A97">
                              <w:rPr>
                                <w:rFonts w:ascii="Arial" w:hAnsi="Arial" w:cs="Arial"/>
                                <w:sz w:val="16"/>
                                <w:szCs w:val="16"/>
                              </w:rPr>
                              <w:t xml:space="preserve"> [for UL-TDOA and/or Multi-RTT] </w:t>
                            </w:r>
                          </w:p>
                        </w:tc>
                        <w:tc>
                          <w:tcPr>
                            <w:tcW w:w="1314" w:type="pct"/>
                            <w:tcBorders>
                              <w:top w:val="nil"/>
                              <w:left w:val="nil"/>
                              <w:bottom w:val="single" w:sz="8" w:space="0" w:color="auto"/>
                              <w:right w:val="single" w:sz="8" w:space="0" w:color="auto"/>
                            </w:tcBorders>
                            <w:tcMar>
                              <w:top w:w="0" w:type="dxa"/>
                              <w:left w:w="108" w:type="dxa"/>
                              <w:bottom w:w="0" w:type="dxa"/>
                              <w:right w:w="108" w:type="dxa"/>
                            </w:tcMar>
                            <w:hideMark/>
                          </w:tcPr>
                          <w:p w14:paraId="7C9135C5" w14:textId="77777777" w:rsidR="009431EE" w:rsidRPr="003B1A97" w:rsidRDefault="009431EE" w:rsidP="008F4FF5">
                            <w:pPr>
                              <w:rPr>
                                <w:rFonts w:ascii="Arial" w:hAnsi="Arial" w:cs="Arial"/>
                                <w:sz w:val="16"/>
                                <w:szCs w:val="16"/>
                              </w:rPr>
                            </w:pPr>
                            <w:r w:rsidRPr="003B1A97">
                              <w:rPr>
                                <w:rFonts w:ascii="Arial" w:hAnsi="Arial" w:cs="Arial"/>
                                <w:sz w:val="16"/>
                                <w:szCs w:val="16"/>
                              </w:rPr>
                              <w:t>[8]</w:t>
                            </w:r>
                          </w:p>
                        </w:tc>
                        <w:tc>
                          <w:tcPr>
                            <w:tcW w:w="1216" w:type="pct"/>
                            <w:tcBorders>
                              <w:top w:val="nil"/>
                              <w:left w:val="nil"/>
                              <w:bottom w:val="single" w:sz="8" w:space="0" w:color="auto"/>
                              <w:right w:val="single" w:sz="8" w:space="0" w:color="auto"/>
                            </w:tcBorders>
                            <w:tcMar>
                              <w:top w:w="0" w:type="dxa"/>
                              <w:left w:w="108" w:type="dxa"/>
                              <w:bottom w:w="0" w:type="dxa"/>
                              <w:right w:w="108" w:type="dxa"/>
                            </w:tcMar>
                            <w:hideMark/>
                          </w:tcPr>
                          <w:p w14:paraId="69C8C352" w14:textId="77777777" w:rsidR="009431EE" w:rsidRPr="003B1A97" w:rsidRDefault="009431EE" w:rsidP="008F4FF5">
                            <w:pPr>
                              <w:rPr>
                                <w:rFonts w:ascii="Arial" w:hAnsi="Arial" w:cs="Arial"/>
                                <w:sz w:val="16"/>
                                <w:szCs w:val="16"/>
                              </w:rPr>
                            </w:pPr>
                            <w:r w:rsidRPr="003B1A97">
                              <w:rPr>
                                <w:rFonts w:ascii="Arial" w:hAnsi="Arial" w:cs="Arial"/>
                                <w:sz w:val="16"/>
                                <w:szCs w:val="16"/>
                              </w:rPr>
                              <w:t>[1, 2,4,6,8]</w:t>
                            </w:r>
                          </w:p>
                          <w:p w14:paraId="55FA0B43" w14:textId="77777777" w:rsidR="009431EE" w:rsidRPr="003B1A97" w:rsidRDefault="009431EE" w:rsidP="008F4FF5">
                            <w:pPr>
                              <w:rPr>
                                <w:rFonts w:ascii="Arial" w:hAnsi="Arial" w:cs="Arial"/>
                                <w:sz w:val="16"/>
                                <w:szCs w:val="16"/>
                              </w:rPr>
                            </w:pPr>
                            <w:r w:rsidRPr="003B1A97">
                              <w:rPr>
                                <w:rFonts w:ascii="Arial" w:hAnsi="Arial" w:cs="Arial"/>
                                <w:sz w:val="16"/>
                                <w:szCs w:val="16"/>
                              </w:rPr>
                              <w:t>FFS: per UE/band /FL/FR</w:t>
                            </w:r>
                          </w:p>
                        </w:tc>
                        <w:tc>
                          <w:tcPr>
                            <w:tcW w:w="1185" w:type="pct"/>
                            <w:tcBorders>
                              <w:top w:val="nil"/>
                              <w:left w:val="nil"/>
                              <w:bottom w:val="single" w:sz="8" w:space="0" w:color="auto"/>
                              <w:right w:val="single" w:sz="8" w:space="0" w:color="auto"/>
                            </w:tcBorders>
                            <w:tcMar>
                              <w:top w:w="0" w:type="dxa"/>
                              <w:left w:w="108" w:type="dxa"/>
                              <w:bottom w:w="0" w:type="dxa"/>
                              <w:right w:w="108" w:type="dxa"/>
                            </w:tcMar>
                            <w:hideMark/>
                          </w:tcPr>
                          <w:p w14:paraId="748EE772" w14:textId="77777777" w:rsidR="009431EE" w:rsidRPr="003B1A97" w:rsidRDefault="009431EE" w:rsidP="008F4FF5">
                            <w:pPr>
                              <w:rPr>
                                <w:rFonts w:ascii="Arial" w:hAnsi="Arial" w:cs="Arial"/>
                                <w:sz w:val="16"/>
                                <w:szCs w:val="16"/>
                              </w:rPr>
                            </w:pPr>
                            <w:r w:rsidRPr="003B1A97">
                              <w:rPr>
                                <w:rFonts w:ascii="Arial" w:hAnsi="Arial" w:cs="Arial"/>
                                <w:sz w:val="16"/>
                                <w:szCs w:val="16"/>
                              </w:rPr>
                              <w:t>The parameter is used for supporting UL-TDOA and/or Multi-RTT</w:t>
                            </w:r>
                          </w:p>
                        </w:tc>
                      </w:tr>
                      <w:tr w:rsidR="009431EE" w14:paraId="405B3EDB" w14:textId="77777777" w:rsidTr="008F4FF5">
                        <w:trPr>
                          <w:jc w:val="center"/>
                        </w:trPr>
                        <w:tc>
                          <w:tcPr>
                            <w:tcW w:w="1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BD75D5" w14:textId="77777777" w:rsidR="009431EE" w:rsidRPr="003B1A97" w:rsidRDefault="009431EE" w:rsidP="008F4FF5">
                            <w:pPr>
                              <w:rPr>
                                <w:rFonts w:ascii="Arial" w:hAnsi="Arial" w:cs="Arial"/>
                                <w:sz w:val="16"/>
                                <w:szCs w:val="16"/>
                              </w:rPr>
                            </w:pPr>
                            <w:r w:rsidRPr="003B1A97">
                              <w:rPr>
                                <w:rFonts w:ascii="Arial" w:hAnsi="Arial" w:cs="Arial"/>
                                <w:sz w:val="16"/>
                                <w:szCs w:val="16"/>
                              </w:rPr>
                              <w:t>The maximum number of UE-</w:t>
                            </w:r>
                            <w:proofErr w:type="spellStart"/>
                            <w:r w:rsidRPr="003B1A97">
                              <w:rPr>
                                <w:rFonts w:ascii="Arial" w:hAnsi="Arial" w:cs="Arial"/>
                                <w:sz w:val="16"/>
                                <w:szCs w:val="16"/>
                              </w:rPr>
                              <w:t>RxTx</w:t>
                            </w:r>
                            <w:proofErr w:type="spellEnd"/>
                            <w:r w:rsidRPr="003B1A97">
                              <w:rPr>
                                <w:rFonts w:ascii="Arial" w:hAnsi="Arial" w:cs="Arial"/>
                                <w:sz w:val="16"/>
                                <w:szCs w:val="16"/>
                              </w:rPr>
                              <w:t xml:space="preserve"> TEGs </w:t>
                            </w:r>
                          </w:p>
                        </w:tc>
                        <w:tc>
                          <w:tcPr>
                            <w:tcW w:w="1314" w:type="pct"/>
                            <w:tcBorders>
                              <w:top w:val="nil"/>
                              <w:left w:val="nil"/>
                              <w:bottom w:val="single" w:sz="8" w:space="0" w:color="auto"/>
                              <w:right w:val="single" w:sz="8" w:space="0" w:color="auto"/>
                            </w:tcBorders>
                            <w:tcMar>
                              <w:top w:w="0" w:type="dxa"/>
                              <w:left w:w="108" w:type="dxa"/>
                              <w:bottom w:w="0" w:type="dxa"/>
                              <w:right w:w="108" w:type="dxa"/>
                            </w:tcMar>
                            <w:hideMark/>
                          </w:tcPr>
                          <w:p w14:paraId="615E56ED" w14:textId="77777777" w:rsidR="009431EE" w:rsidRPr="003B1A97" w:rsidRDefault="009431EE" w:rsidP="008F4FF5">
                            <w:pPr>
                              <w:rPr>
                                <w:rFonts w:ascii="Arial" w:hAnsi="Arial" w:cs="Arial"/>
                                <w:sz w:val="16"/>
                                <w:szCs w:val="16"/>
                              </w:rPr>
                            </w:pPr>
                            <w:r w:rsidRPr="003B1A97">
                              <w:rPr>
                                <w:rFonts w:ascii="Arial" w:hAnsi="Arial" w:cs="Arial"/>
                                <w:sz w:val="16"/>
                                <w:szCs w:val="16"/>
                              </w:rPr>
                              <w:t>[256]</w:t>
                            </w:r>
                          </w:p>
                          <w:p w14:paraId="7B39A72C" w14:textId="77777777" w:rsidR="009431EE" w:rsidRPr="003B1A97" w:rsidRDefault="009431EE" w:rsidP="008F4FF5">
                            <w:pPr>
                              <w:rPr>
                                <w:rFonts w:ascii="Arial" w:hAnsi="Arial" w:cs="Arial"/>
                                <w:sz w:val="16"/>
                                <w:szCs w:val="16"/>
                              </w:rPr>
                            </w:pPr>
                            <w:r w:rsidRPr="003B1A97">
                              <w:rPr>
                                <w:rFonts w:ascii="Arial" w:hAnsi="Arial" w:cs="Arial"/>
                                <w:sz w:val="16"/>
                                <w:szCs w:val="16"/>
                              </w:rPr>
                              <w:t> </w:t>
                            </w:r>
                          </w:p>
                        </w:tc>
                        <w:tc>
                          <w:tcPr>
                            <w:tcW w:w="1216" w:type="pct"/>
                            <w:tcBorders>
                              <w:top w:val="nil"/>
                              <w:left w:val="nil"/>
                              <w:bottom w:val="single" w:sz="8" w:space="0" w:color="auto"/>
                              <w:right w:val="single" w:sz="8" w:space="0" w:color="auto"/>
                            </w:tcBorders>
                            <w:tcMar>
                              <w:top w:w="0" w:type="dxa"/>
                              <w:left w:w="108" w:type="dxa"/>
                              <w:bottom w:w="0" w:type="dxa"/>
                              <w:right w:w="108" w:type="dxa"/>
                            </w:tcMar>
                            <w:hideMark/>
                          </w:tcPr>
                          <w:p w14:paraId="6DCF4475" w14:textId="77777777" w:rsidR="009431EE" w:rsidRPr="003B1A97" w:rsidRDefault="009431EE" w:rsidP="008F4FF5">
                            <w:pPr>
                              <w:rPr>
                                <w:rFonts w:ascii="Arial" w:hAnsi="Arial" w:cs="Arial"/>
                                <w:sz w:val="16"/>
                                <w:szCs w:val="16"/>
                              </w:rPr>
                            </w:pPr>
                            <w:r w:rsidRPr="003B1A97">
                              <w:rPr>
                                <w:rFonts w:ascii="Arial" w:hAnsi="Arial" w:cs="Arial"/>
                                <w:sz w:val="16"/>
                                <w:szCs w:val="16"/>
                              </w:rPr>
                              <w:t>[1, 2,4,6,8,12,16,24,32,64, 128, 256]</w:t>
                            </w:r>
                          </w:p>
                          <w:p w14:paraId="438237E9" w14:textId="77777777" w:rsidR="009431EE" w:rsidRPr="003B1A97" w:rsidRDefault="009431EE" w:rsidP="008F4FF5">
                            <w:pPr>
                              <w:rPr>
                                <w:rFonts w:ascii="Arial" w:hAnsi="Arial" w:cs="Arial"/>
                                <w:sz w:val="16"/>
                                <w:szCs w:val="16"/>
                              </w:rPr>
                            </w:pPr>
                            <w:r w:rsidRPr="003B1A97">
                              <w:rPr>
                                <w:rFonts w:ascii="Arial" w:hAnsi="Arial" w:cs="Arial"/>
                                <w:sz w:val="16"/>
                                <w:szCs w:val="16"/>
                              </w:rPr>
                              <w:t>FFS: per UE/band /FL/FR</w:t>
                            </w:r>
                          </w:p>
                        </w:tc>
                        <w:tc>
                          <w:tcPr>
                            <w:tcW w:w="1185" w:type="pct"/>
                            <w:tcBorders>
                              <w:top w:val="nil"/>
                              <w:left w:val="nil"/>
                              <w:bottom w:val="single" w:sz="8" w:space="0" w:color="auto"/>
                              <w:right w:val="single" w:sz="8" w:space="0" w:color="auto"/>
                            </w:tcBorders>
                            <w:tcMar>
                              <w:top w:w="0" w:type="dxa"/>
                              <w:left w:w="108" w:type="dxa"/>
                              <w:bottom w:w="0" w:type="dxa"/>
                              <w:right w:w="108" w:type="dxa"/>
                            </w:tcMar>
                            <w:hideMark/>
                          </w:tcPr>
                          <w:p w14:paraId="75A7C5C6" w14:textId="77777777" w:rsidR="009431EE" w:rsidRPr="003B1A97" w:rsidRDefault="009431EE" w:rsidP="008F4FF5">
                            <w:pPr>
                              <w:rPr>
                                <w:rFonts w:ascii="Arial" w:hAnsi="Arial" w:cs="Arial"/>
                                <w:sz w:val="16"/>
                                <w:szCs w:val="16"/>
                              </w:rPr>
                            </w:pPr>
                            <w:r w:rsidRPr="003B1A97">
                              <w:rPr>
                                <w:rFonts w:ascii="Arial" w:hAnsi="Arial" w:cs="Arial"/>
                                <w:sz w:val="16"/>
                                <w:szCs w:val="16"/>
                              </w:rPr>
                              <w:t>The parameter is used for supporting Multi-RTT</w:t>
                            </w:r>
                          </w:p>
                        </w:tc>
                      </w:tr>
                    </w:tbl>
                    <w:p w14:paraId="07873034" w14:textId="77777777" w:rsidR="009431EE" w:rsidRPr="004D0163" w:rsidRDefault="009431EE" w:rsidP="009431EE">
                      <w:pPr>
                        <w:rPr>
                          <w:rFonts w:cs="Times"/>
                          <w:iCs/>
                          <w:sz w:val="21"/>
                          <w:lang w:val="en-US"/>
                        </w:rPr>
                      </w:pPr>
                    </w:p>
                    <w:p w14:paraId="6850E9CB" w14:textId="77777777" w:rsidR="009431EE" w:rsidRPr="004D0163" w:rsidRDefault="009431EE" w:rsidP="009431EE">
                      <w:pPr>
                        <w:numPr>
                          <w:ilvl w:val="0"/>
                          <w:numId w:val="9"/>
                        </w:numPr>
                        <w:rPr>
                          <w:rFonts w:cs="Times"/>
                          <w:iCs/>
                          <w:sz w:val="21"/>
                          <w:lang w:val="en-US"/>
                        </w:rPr>
                      </w:pPr>
                      <w:r w:rsidRPr="004D0163">
                        <w:rPr>
                          <w:rFonts w:cs="Times"/>
                          <w:iCs/>
                          <w:sz w:val="21"/>
                          <w:lang w:val="en-US"/>
                        </w:rPr>
                        <w:t xml:space="preserve">Note: Above proposal does not constrain in any way how features and feature sets are defined. The values in the table above may or may not be </w:t>
                      </w:r>
                      <w:proofErr w:type="spellStart"/>
                      <w:r w:rsidRPr="004D0163">
                        <w:rPr>
                          <w:rFonts w:cs="Times"/>
                          <w:iCs/>
                          <w:sz w:val="21"/>
                          <w:lang w:val="en-US"/>
                        </w:rPr>
                        <w:t>signalled</w:t>
                      </w:r>
                      <w:proofErr w:type="spellEnd"/>
                      <w:r w:rsidRPr="004D0163">
                        <w:rPr>
                          <w:rFonts w:cs="Times"/>
                          <w:iCs/>
                          <w:sz w:val="21"/>
                          <w:lang w:val="en-US"/>
                        </w:rPr>
                        <w:t xml:space="preserve"> to be different for different features or feature sets.</w:t>
                      </w:r>
                    </w:p>
                    <w:p w14:paraId="30EAB70F" w14:textId="447C8705" w:rsidR="009431EE" w:rsidRPr="00262A13" w:rsidRDefault="009431EE" w:rsidP="009431EE">
                      <w:pPr>
                        <w:jc w:val="left"/>
                        <w:rPr>
                          <w:rFonts w:cs="Times"/>
                          <w:iCs/>
                          <w:sz w:val="21"/>
                        </w:rPr>
                      </w:pPr>
                    </w:p>
                  </w:txbxContent>
                </v:textbox>
                <w10:anchorlock/>
              </v:shape>
            </w:pict>
          </mc:Fallback>
        </mc:AlternateContent>
      </w:r>
    </w:p>
    <w:p w14:paraId="5F735900" w14:textId="77777777" w:rsidR="00F87C13" w:rsidRPr="00F87C13" w:rsidRDefault="00F87C13" w:rsidP="00F87C13">
      <w:pPr>
        <w:spacing w:afterLines="50" w:after="120"/>
        <w:rPr>
          <w:sz w:val="22"/>
          <w:lang w:val="en-US"/>
        </w:rPr>
      </w:pPr>
    </w:p>
    <w:p w14:paraId="47C263D8" w14:textId="4AB50ADE" w:rsidR="0089292B" w:rsidRPr="00AD0DA0" w:rsidRDefault="0089292B" w:rsidP="008F4FF5">
      <w:pPr>
        <w:pStyle w:val="afd"/>
        <w:numPr>
          <w:ilvl w:val="0"/>
          <w:numId w:val="8"/>
        </w:numPr>
        <w:spacing w:afterLines="50" w:after="120"/>
        <w:ind w:leftChars="0"/>
        <w:rPr>
          <w:sz w:val="22"/>
          <w:lang w:val="en-US"/>
        </w:rPr>
      </w:pPr>
      <w:r>
        <w:rPr>
          <w:sz w:val="22"/>
        </w:rPr>
        <w:t>FG 27</w:t>
      </w:r>
      <w:r w:rsidRPr="00AD0DA0">
        <w:rPr>
          <w:sz w:val="22"/>
        </w:rPr>
        <w:t>-1</w:t>
      </w:r>
      <w:r>
        <w:rPr>
          <w:sz w:val="22"/>
        </w:rPr>
        <w:t>-4a</w:t>
      </w:r>
      <w:r w:rsidRPr="00AD0DA0">
        <w:rPr>
          <w:sz w:val="22"/>
        </w:rPr>
        <w:t xml:space="preserve">: </w:t>
      </w:r>
      <w:r w:rsidRPr="0089292B">
        <w:rPr>
          <w:sz w:val="22"/>
        </w:rPr>
        <w:t>Support of  UE Rx TEGs for measuring the same DL PRS resource simultaneously</w:t>
      </w:r>
    </w:p>
    <w:p w14:paraId="077D409F" w14:textId="4399559C" w:rsidR="0089292B" w:rsidRPr="00F87C13" w:rsidRDefault="00F87C13" w:rsidP="008F4FF5">
      <w:pPr>
        <w:pStyle w:val="afd"/>
        <w:numPr>
          <w:ilvl w:val="1"/>
          <w:numId w:val="8"/>
        </w:numPr>
        <w:spacing w:afterLines="50" w:after="120"/>
        <w:ind w:leftChars="0"/>
        <w:rPr>
          <w:sz w:val="22"/>
          <w:lang w:val="en-US"/>
        </w:rPr>
      </w:pPr>
      <w:r>
        <w:rPr>
          <w:sz w:val="22"/>
        </w:rPr>
        <w:t xml:space="preserve">The candidate value=1 may not be needed. For example, if a </w:t>
      </w:r>
      <w:r w:rsidR="0040590D">
        <w:rPr>
          <w:sz w:val="22"/>
        </w:rPr>
        <w:t xml:space="preserve">UE does not support FG 27-1-4a, we think </w:t>
      </w:r>
      <w:r>
        <w:rPr>
          <w:sz w:val="22"/>
        </w:rPr>
        <w:t>it means that the maximum number of UE Rx TEGs for simultaneous DL-PRS measurement is 1.</w:t>
      </w:r>
    </w:p>
    <w:p w14:paraId="22CD479D" w14:textId="77777777" w:rsidR="00F87C13" w:rsidRPr="00F87C13" w:rsidRDefault="00F87C13" w:rsidP="00F87C13">
      <w:pPr>
        <w:spacing w:afterLines="50" w:after="120"/>
        <w:rPr>
          <w:sz w:val="22"/>
          <w:lang w:val="en-US"/>
        </w:rPr>
      </w:pPr>
    </w:p>
    <w:p w14:paraId="58B9849D" w14:textId="46CCD566" w:rsidR="0089292B" w:rsidRPr="00AD0DA0" w:rsidRDefault="0089292B" w:rsidP="008F4FF5">
      <w:pPr>
        <w:pStyle w:val="afd"/>
        <w:numPr>
          <w:ilvl w:val="0"/>
          <w:numId w:val="8"/>
        </w:numPr>
        <w:spacing w:afterLines="50" w:after="120"/>
        <w:ind w:leftChars="0"/>
        <w:rPr>
          <w:sz w:val="22"/>
          <w:lang w:val="en-US"/>
        </w:rPr>
      </w:pPr>
      <w:r>
        <w:rPr>
          <w:sz w:val="22"/>
        </w:rPr>
        <w:t>FG 27-2-1</w:t>
      </w:r>
      <w:r w:rsidRPr="00AD0DA0">
        <w:rPr>
          <w:sz w:val="22"/>
        </w:rPr>
        <w:t xml:space="preserve">: </w:t>
      </w:r>
      <w:r w:rsidRPr="0089292B">
        <w:rPr>
          <w:sz w:val="22"/>
        </w:rPr>
        <w:t>[UE-assisted] DL PRS RSRP of the first path for DL-AoD</w:t>
      </w:r>
    </w:p>
    <w:p w14:paraId="58226830" w14:textId="1218BE05" w:rsidR="005F6115" w:rsidRPr="006C3D8C" w:rsidRDefault="006C3D8C" w:rsidP="006C3D8C">
      <w:pPr>
        <w:pStyle w:val="afd"/>
        <w:numPr>
          <w:ilvl w:val="1"/>
          <w:numId w:val="8"/>
        </w:numPr>
        <w:spacing w:afterLines="50" w:after="120"/>
        <w:ind w:leftChars="0"/>
        <w:rPr>
          <w:sz w:val="22"/>
          <w:lang w:val="en-US"/>
        </w:rPr>
      </w:pPr>
      <w:r>
        <w:rPr>
          <w:sz w:val="22"/>
        </w:rPr>
        <w:t>Regarding the candidate values, the related agreement was made at the last</w:t>
      </w:r>
      <w:r w:rsidRPr="006C3D8C">
        <w:rPr>
          <w:sz w:val="22"/>
        </w:rPr>
        <w:t xml:space="preserve"> meeting [4].</w:t>
      </w:r>
      <w:r>
        <w:rPr>
          <w:sz w:val="22"/>
        </w:rPr>
        <w:t xml:space="preserve"> Considering the discussion, </w:t>
      </w:r>
      <w:r w:rsidR="005F6115" w:rsidRPr="006C3D8C">
        <w:rPr>
          <w:sz w:val="22"/>
        </w:rPr>
        <w:t>values=2</w:t>
      </w:r>
      <w:proofErr w:type="gramStart"/>
      <w:r w:rsidR="005F6115" w:rsidRPr="006C3D8C">
        <w:rPr>
          <w:sz w:val="22"/>
        </w:rPr>
        <w:t>,4,8,16,24</w:t>
      </w:r>
      <w:proofErr w:type="gramEnd"/>
      <w:r w:rsidR="005F6115" w:rsidRPr="006C3D8C">
        <w:rPr>
          <w:sz w:val="22"/>
        </w:rPr>
        <w:t xml:space="preserve"> should be kept (i.e. remove the bracket).</w:t>
      </w:r>
    </w:p>
    <w:p w14:paraId="6AB672E3" w14:textId="4945AE98" w:rsidR="009431EE" w:rsidRPr="005F6115" w:rsidRDefault="006C3D8C" w:rsidP="009431EE">
      <w:pPr>
        <w:pStyle w:val="afd"/>
        <w:spacing w:afterLines="50" w:after="120"/>
        <w:ind w:leftChars="0"/>
        <w:rPr>
          <w:sz w:val="22"/>
          <w:lang w:val="en-US"/>
        </w:rPr>
      </w:pPr>
      <w:r w:rsidRPr="00CC7D01">
        <w:rPr>
          <w:rFonts w:eastAsia="ＭＳ 明朝"/>
          <w:noProof/>
          <w:sz w:val="22"/>
          <w:szCs w:val="22"/>
          <w:lang w:val="en-US"/>
        </w:rPr>
        <mc:AlternateContent>
          <mc:Choice Requires="wps">
            <w:drawing>
              <wp:inline distT="0" distB="0" distL="0" distR="0" wp14:anchorId="1147E659" wp14:editId="7B9454C3">
                <wp:extent cx="5685183" cy="1089329"/>
                <wp:effectExtent l="0" t="0" r="10795" b="1587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5183" cy="1089329"/>
                        </a:xfrm>
                        <a:prstGeom prst="rect">
                          <a:avLst/>
                        </a:prstGeom>
                        <a:solidFill>
                          <a:srgbClr val="FFFFFF"/>
                        </a:solidFill>
                        <a:ln w="9525">
                          <a:solidFill>
                            <a:srgbClr val="000000"/>
                          </a:solidFill>
                          <a:miter lim="800000"/>
                          <a:headEnd/>
                          <a:tailEnd/>
                        </a:ln>
                      </wps:spPr>
                      <wps:txbx>
                        <w:txbxContent>
                          <w:p w14:paraId="1301BCF1" w14:textId="77777777" w:rsidR="006C3D8C" w:rsidRPr="00262A13" w:rsidRDefault="006C3D8C" w:rsidP="006C3D8C">
                            <w:pPr>
                              <w:rPr>
                                <w:iCs/>
                                <w:sz w:val="21"/>
                              </w:rPr>
                            </w:pPr>
                            <w:r w:rsidRPr="00262A13">
                              <w:rPr>
                                <w:iCs/>
                                <w:sz w:val="21"/>
                                <w:highlight w:val="green"/>
                              </w:rPr>
                              <w:t>Agreement:</w:t>
                            </w:r>
                          </w:p>
                          <w:p w14:paraId="4B1F9A0A" w14:textId="77777777" w:rsidR="006C3D8C" w:rsidRPr="006C3D8C" w:rsidRDefault="006C3D8C" w:rsidP="006C3D8C">
                            <w:pPr>
                              <w:rPr>
                                <w:rFonts w:cs="Times"/>
                                <w:iCs/>
                                <w:sz w:val="21"/>
                                <w:lang w:val="en-US"/>
                              </w:rPr>
                            </w:pPr>
                            <w:r w:rsidRPr="006C3D8C">
                              <w:rPr>
                                <w:rFonts w:cs="Times"/>
                                <w:iCs/>
                                <w:sz w:val="21"/>
                                <w:lang w:val="en-US"/>
                              </w:rPr>
                              <w:t>For reporting of DL PRS RSRPP and PRS RSRP in UE-A DL-AOD</w:t>
                            </w:r>
                          </w:p>
                          <w:p w14:paraId="16655B6F" w14:textId="77777777" w:rsidR="00B4275D" w:rsidRPr="006C3D8C" w:rsidRDefault="006C3D8C" w:rsidP="006C3D8C">
                            <w:pPr>
                              <w:numPr>
                                <w:ilvl w:val="0"/>
                                <w:numId w:val="10"/>
                              </w:numPr>
                              <w:rPr>
                                <w:rFonts w:cs="Times"/>
                                <w:iCs/>
                                <w:sz w:val="21"/>
                                <w:lang w:val="en-US"/>
                              </w:rPr>
                            </w:pPr>
                            <w:r w:rsidRPr="006C3D8C">
                              <w:rPr>
                                <w:rFonts w:cs="Times"/>
                                <w:iCs/>
                                <w:sz w:val="21"/>
                                <w:lang w:val="en-US"/>
                              </w:rPr>
                              <w:t>The maximum number of DL PRS RSRPP M is a UE capability and its candidate values include {2</w:t>
                            </w:r>
                            <w:proofErr w:type="gramStart"/>
                            <w:r w:rsidRPr="006C3D8C">
                              <w:rPr>
                                <w:rFonts w:cs="Times"/>
                                <w:iCs/>
                                <w:sz w:val="21"/>
                                <w:lang w:val="en-US"/>
                              </w:rPr>
                              <w:t>,4,8,16,24</w:t>
                            </w:r>
                            <w:proofErr w:type="gramEnd"/>
                            <w:r w:rsidRPr="006C3D8C">
                              <w:rPr>
                                <w:rFonts w:cs="Times"/>
                                <w:iCs/>
                                <w:sz w:val="21"/>
                                <w:lang w:val="en-US"/>
                              </w:rPr>
                              <w:t>}.</w:t>
                            </w:r>
                          </w:p>
                          <w:p w14:paraId="49717715" w14:textId="77777777" w:rsidR="00B4275D" w:rsidRPr="006C3D8C" w:rsidRDefault="006C3D8C" w:rsidP="006C3D8C">
                            <w:pPr>
                              <w:numPr>
                                <w:ilvl w:val="0"/>
                                <w:numId w:val="10"/>
                              </w:numPr>
                              <w:rPr>
                                <w:rFonts w:cs="Times"/>
                                <w:iCs/>
                                <w:sz w:val="21"/>
                                <w:lang w:val="en-US"/>
                              </w:rPr>
                            </w:pPr>
                            <w:r w:rsidRPr="006C3D8C">
                              <w:rPr>
                                <w:rFonts w:cs="Times"/>
                                <w:iCs/>
                                <w:sz w:val="21"/>
                                <w:lang w:val="en-US"/>
                              </w:rPr>
                              <w:t>The capabilities for DL PRS RSRPP (M value) and DL PRS RSRP (N values) are such that M is less than or equal to N </w:t>
                            </w:r>
                          </w:p>
                          <w:p w14:paraId="03D9F0C8" w14:textId="12EE4789" w:rsidR="006C3D8C" w:rsidRPr="00262A13" w:rsidRDefault="006C3D8C" w:rsidP="006C3D8C">
                            <w:pPr>
                              <w:jc w:val="left"/>
                              <w:rPr>
                                <w:rFonts w:cs="Times"/>
                                <w:iCs/>
                                <w:sz w:val="21"/>
                              </w:rPr>
                            </w:pPr>
                          </w:p>
                        </w:txbxContent>
                      </wps:txbx>
                      <wps:bodyPr rot="0" vert="horz" wrap="square" lIns="91440" tIns="45720" rIns="91440" bIns="45720" anchor="t" anchorCtr="0">
                        <a:noAutofit/>
                      </wps:bodyPr>
                    </wps:wsp>
                  </a:graphicData>
                </a:graphic>
              </wp:inline>
            </w:drawing>
          </mc:Choice>
          <mc:Fallback>
            <w:pict>
              <v:shape w14:anchorId="1147E659" id="_x0000_s1028" type="#_x0000_t202" style="width:447.65pt;height:8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">
                <v:textbox>
                  <w:txbxContent>
                    <w:p w14:paraId="1301BCF1" w14:textId="77777777" w:rsidR="006C3D8C" w:rsidRPr="00262A13" w:rsidRDefault="006C3D8C" w:rsidP="006C3D8C">
                      <w:pPr>
                        <w:rPr>
                          <w:iCs/>
                          <w:sz w:val="21"/>
                        </w:rPr>
                      </w:pPr>
                      <w:r w:rsidRPr="00262A13">
                        <w:rPr>
                          <w:iCs/>
                          <w:sz w:val="21"/>
                          <w:highlight w:val="green"/>
                        </w:rPr>
                        <w:t>Agreement:</w:t>
                      </w:r>
                    </w:p>
                    <w:p w14:paraId="4B1F9A0A" w14:textId="77777777" w:rsidR="006C3D8C" w:rsidRPr="006C3D8C" w:rsidRDefault="006C3D8C" w:rsidP="006C3D8C">
                      <w:pPr>
                        <w:rPr>
                          <w:rFonts w:cs="Times"/>
                          <w:iCs/>
                          <w:sz w:val="21"/>
                          <w:lang w:val="en-US"/>
                        </w:rPr>
                      </w:pPr>
                      <w:r w:rsidRPr="006C3D8C">
                        <w:rPr>
                          <w:rFonts w:cs="Times"/>
                          <w:iCs/>
                          <w:sz w:val="21"/>
                          <w:lang w:val="en-US"/>
                        </w:rPr>
                        <w:t>For reporting of DL PRS RSRPP and PRS RSRP in UE-A DL-AOD</w:t>
                      </w:r>
                    </w:p>
                    <w:p w14:paraId="16655B6F" w14:textId="77777777" w:rsidR="00B4275D" w:rsidRPr="006C3D8C" w:rsidRDefault="006C3D8C" w:rsidP="006C3D8C">
                      <w:pPr>
                        <w:numPr>
                          <w:ilvl w:val="0"/>
                          <w:numId w:val="10"/>
                        </w:numPr>
                        <w:rPr>
                          <w:rFonts w:cs="Times"/>
                          <w:iCs/>
                          <w:sz w:val="21"/>
                          <w:lang w:val="en-US"/>
                        </w:rPr>
                      </w:pPr>
                      <w:r w:rsidRPr="006C3D8C">
                        <w:rPr>
                          <w:rFonts w:cs="Times"/>
                          <w:iCs/>
                          <w:sz w:val="21"/>
                          <w:lang w:val="en-US"/>
                        </w:rPr>
                        <w:t>The maximum number of DL PRS RSRPP M is a UE capability and its candidate values include {2</w:t>
                      </w:r>
                      <w:proofErr w:type="gramStart"/>
                      <w:r w:rsidRPr="006C3D8C">
                        <w:rPr>
                          <w:rFonts w:cs="Times"/>
                          <w:iCs/>
                          <w:sz w:val="21"/>
                          <w:lang w:val="en-US"/>
                        </w:rPr>
                        <w:t>,4,8,16,24</w:t>
                      </w:r>
                      <w:proofErr w:type="gramEnd"/>
                      <w:r w:rsidRPr="006C3D8C">
                        <w:rPr>
                          <w:rFonts w:cs="Times"/>
                          <w:iCs/>
                          <w:sz w:val="21"/>
                          <w:lang w:val="en-US"/>
                        </w:rPr>
                        <w:t>}.</w:t>
                      </w:r>
                    </w:p>
                    <w:p w14:paraId="49717715" w14:textId="77777777" w:rsidR="00B4275D" w:rsidRPr="006C3D8C" w:rsidRDefault="006C3D8C" w:rsidP="006C3D8C">
                      <w:pPr>
                        <w:numPr>
                          <w:ilvl w:val="0"/>
                          <w:numId w:val="10"/>
                        </w:numPr>
                        <w:rPr>
                          <w:rFonts w:cs="Times"/>
                          <w:iCs/>
                          <w:sz w:val="21"/>
                          <w:lang w:val="en-US"/>
                        </w:rPr>
                      </w:pPr>
                      <w:r w:rsidRPr="006C3D8C">
                        <w:rPr>
                          <w:rFonts w:cs="Times"/>
                          <w:iCs/>
                          <w:sz w:val="21"/>
                          <w:lang w:val="en-US"/>
                        </w:rPr>
                        <w:t>The capabilities for DL PRS RSRPP (M value) and DL PRS RSRP (N values) are such that M is less than or equal to N </w:t>
                      </w:r>
                    </w:p>
                    <w:p w14:paraId="03D9F0C8" w14:textId="12EE4789" w:rsidR="006C3D8C" w:rsidRPr="00262A13" w:rsidRDefault="006C3D8C" w:rsidP="006C3D8C">
                      <w:pPr>
                        <w:jc w:val="left"/>
                        <w:rPr>
                          <w:rFonts w:cs="Times"/>
                          <w:iCs/>
                          <w:sz w:val="21"/>
                        </w:rPr>
                      </w:pPr>
                    </w:p>
                  </w:txbxContent>
                </v:textbox>
                <w10:anchorlock/>
              </v:shape>
            </w:pict>
          </mc:Fallback>
        </mc:AlternateContent>
      </w:r>
    </w:p>
    <w:p w14:paraId="0664CBF6" w14:textId="77777777" w:rsidR="005F6115" w:rsidRPr="005F6115" w:rsidRDefault="005F6115" w:rsidP="005F6115">
      <w:pPr>
        <w:spacing w:afterLines="50" w:after="120"/>
        <w:rPr>
          <w:sz w:val="22"/>
          <w:lang w:val="en-US"/>
        </w:rPr>
      </w:pPr>
    </w:p>
    <w:p w14:paraId="19D35298" w14:textId="00A84ABB" w:rsidR="0089292B" w:rsidRPr="00AD0DA0" w:rsidRDefault="0089292B" w:rsidP="008F4FF5">
      <w:pPr>
        <w:pStyle w:val="afd"/>
        <w:numPr>
          <w:ilvl w:val="0"/>
          <w:numId w:val="8"/>
        </w:numPr>
        <w:spacing w:afterLines="50" w:after="120"/>
        <w:ind w:leftChars="0"/>
        <w:rPr>
          <w:sz w:val="22"/>
          <w:lang w:val="en-US"/>
        </w:rPr>
      </w:pPr>
      <w:r>
        <w:rPr>
          <w:sz w:val="22"/>
        </w:rPr>
        <w:t>FG 27-2-2</w:t>
      </w:r>
      <w:r w:rsidRPr="00AD0DA0">
        <w:rPr>
          <w:sz w:val="22"/>
        </w:rPr>
        <w:t xml:space="preserve">: </w:t>
      </w:r>
      <w:r w:rsidRPr="0089292B">
        <w:rPr>
          <w:sz w:val="22"/>
        </w:rPr>
        <w:t>DL PRS RSRP reporting for more than 8 measurements for UE-assisted DL-AoD positioning</w:t>
      </w:r>
    </w:p>
    <w:p w14:paraId="5B144345" w14:textId="46B373B3" w:rsidR="0089292B" w:rsidRPr="006C3D8C" w:rsidRDefault="006C3D8C" w:rsidP="008F4FF5">
      <w:pPr>
        <w:pStyle w:val="afd"/>
        <w:numPr>
          <w:ilvl w:val="1"/>
          <w:numId w:val="8"/>
        </w:numPr>
        <w:spacing w:afterLines="50" w:after="120"/>
        <w:ind w:leftChars="0"/>
        <w:rPr>
          <w:sz w:val="22"/>
          <w:lang w:val="en-US"/>
        </w:rPr>
      </w:pPr>
      <w:r>
        <w:rPr>
          <w:sz w:val="22"/>
        </w:rPr>
        <w:t>Regarding the candidate values, the related agreement was made at the last</w:t>
      </w:r>
      <w:r w:rsidRPr="006C3D8C">
        <w:rPr>
          <w:sz w:val="22"/>
        </w:rPr>
        <w:t xml:space="preserve"> meeting [4].</w:t>
      </w:r>
      <w:r>
        <w:rPr>
          <w:sz w:val="22"/>
        </w:rPr>
        <w:t xml:space="preserve"> Considering the discussion, </w:t>
      </w:r>
      <w:r w:rsidR="00665004">
        <w:rPr>
          <w:sz w:val="22"/>
        </w:rPr>
        <w:t>values=12</w:t>
      </w:r>
      <w:proofErr w:type="gramStart"/>
      <w:r w:rsidR="00665004" w:rsidRPr="00665004">
        <w:rPr>
          <w:sz w:val="22"/>
        </w:rPr>
        <w:t>,</w:t>
      </w:r>
      <w:r w:rsidR="00665004">
        <w:rPr>
          <w:sz w:val="22"/>
        </w:rPr>
        <w:t>32,64</w:t>
      </w:r>
      <w:proofErr w:type="gramEnd"/>
      <w:r w:rsidR="00665004" w:rsidRPr="00665004">
        <w:rPr>
          <w:sz w:val="22"/>
        </w:rPr>
        <w:t xml:space="preserve"> should be removed.</w:t>
      </w:r>
    </w:p>
    <w:p w14:paraId="71A058F7" w14:textId="2F2009E9" w:rsidR="006C3D8C" w:rsidRPr="005F6115" w:rsidRDefault="006C3D8C" w:rsidP="006C3D8C">
      <w:pPr>
        <w:pStyle w:val="afd"/>
        <w:spacing w:afterLines="50" w:after="120"/>
        <w:ind w:leftChars="0"/>
        <w:rPr>
          <w:sz w:val="22"/>
          <w:lang w:val="en-US"/>
        </w:rPr>
      </w:pPr>
      <w:r w:rsidRPr="00CC7D01">
        <w:rPr>
          <w:rFonts w:eastAsia="ＭＳ 明朝"/>
          <w:noProof/>
          <w:sz w:val="22"/>
          <w:szCs w:val="22"/>
          <w:lang w:val="en-US"/>
        </w:rPr>
        <mc:AlternateContent>
          <mc:Choice Requires="wps">
            <w:drawing>
              <wp:inline distT="0" distB="0" distL="0" distR="0" wp14:anchorId="7B28FE2B" wp14:editId="6EAB9F3F">
                <wp:extent cx="5685183" cy="1089329"/>
                <wp:effectExtent l="0" t="0" r="10795" b="1587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5183" cy="1089329"/>
                        </a:xfrm>
                        <a:prstGeom prst="rect">
                          <a:avLst/>
                        </a:prstGeom>
                        <a:solidFill>
                          <a:srgbClr val="FFFFFF"/>
                        </a:solidFill>
                        <a:ln w="9525">
                          <a:solidFill>
                            <a:srgbClr val="000000"/>
                          </a:solidFill>
                          <a:miter lim="800000"/>
                          <a:headEnd/>
                          <a:tailEnd/>
                        </a:ln>
                      </wps:spPr>
                      <wps:txbx>
                        <w:txbxContent>
                          <w:p w14:paraId="667F4CAE" w14:textId="77777777" w:rsidR="006C3D8C" w:rsidRPr="00262A13" w:rsidRDefault="006C3D8C" w:rsidP="006C3D8C">
                            <w:pPr>
                              <w:rPr>
                                <w:iCs/>
                                <w:sz w:val="21"/>
                              </w:rPr>
                            </w:pPr>
                            <w:r w:rsidRPr="00262A13">
                              <w:rPr>
                                <w:iCs/>
                                <w:sz w:val="21"/>
                                <w:highlight w:val="green"/>
                              </w:rPr>
                              <w:t>Agreement:</w:t>
                            </w:r>
                          </w:p>
                          <w:p w14:paraId="3CADAEBD" w14:textId="77777777" w:rsidR="006C3D8C" w:rsidRPr="006C3D8C" w:rsidRDefault="006C3D8C" w:rsidP="006C3D8C">
                            <w:pPr>
                              <w:rPr>
                                <w:rFonts w:cs="Times"/>
                                <w:iCs/>
                                <w:sz w:val="21"/>
                                <w:lang w:val="en-US"/>
                              </w:rPr>
                            </w:pPr>
                            <w:r w:rsidRPr="006C3D8C">
                              <w:rPr>
                                <w:rFonts w:cs="Times"/>
                                <w:iCs/>
                                <w:sz w:val="21"/>
                                <w:lang w:val="en-US"/>
                              </w:rPr>
                              <w:t>For reporting of DL PRS RSRPP and PRS RSRP in UE-A DL-AOD</w:t>
                            </w:r>
                          </w:p>
                          <w:p w14:paraId="6E156857" w14:textId="77777777" w:rsidR="006C3D8C" w:rsidRPr="006C3D8C" w:rsidRDefault="006C3D8C" w:rsidP="006C3D8C">
                            <w:pPr>
                              <w:numPr>
                                <w:ilvl w:val="0"/>
                                <w:numId w:val="10"/>
                              </w:numPr>
                              <w:rPr>
                                <w:rFonts w:cs="Times"/>
                                <w:iCs/>
                                <w:sz w:val="21"/>
                                <w:lang w:val="en-US"/>
                              </w:rPr>
                            </w:pPr>
                            <w:r w:rsidRPr="006C3D8C">
                              <w:rPr>
                                <w:rFonts w:cs="Times"/>
                                <w:iCs/>
                                <w:sz w:val="21"/>
                                <w:lang w:val="en-US"/>
                              </w:rPr>
                              <w:t>The maximum number of DL PRS RSRPP M is a UE capability and its candidate values include {2</w:t>
                            </w:r>
                            <w:proofErr w:type="gramStart"/>
                            <w:r w:rsidRPr="006C3D8C">
                              <w:rPr>
                                <w:rFonts w:cs="Times"/>
                                <w:iCs/>
                                <w:sz w:val="21"/>
                                <w:lang w:val="en-US"/>
                              </w:rPr>
                              <w:t>,4,8,16,24</w:t>
                            </w:r>
                            <w:proofErr w:type="gramEnd"/>
                            <w:r w:rsidRPr="006C3D8C">
                              <w:rPr>
                                <w:rFonts w:cs="Times"/>
                                <w:iCs/>
                                <w:sz w:val="21"/>
                                <w:lang w:val="en-US"/>
                              </w:rPr>
                              <w:t>}.</w:t>
                            </w:r>
                          </w:p>
                          <w:p w14:paraId="4650D016" w14:textId="77777777" w:rsidR="006C3D8C" w:rsidRPr="006C3D8C" w:rsidRDefault="006C3D8C" w:rsidP="006C3D8C">
                            <w:pPr>
                              <w:numPr>
                                <w:ilvl w:val="0"/>
                                <w:numId w:val="10"/>
                              </w:numPr>
                              <w:rPr>
                                <w:rFonts w:cs="Times"/>
                                <w:iCs/>
                                <w:sz w:val="21"/>
                                <w:lang w:val="en-US"/>
                              </w:rPr>
                            </w:pPr>
                            <w:r w:rsidRPr="006C3D8C">
                              <w:rPr>
                                <w:rFonts w:cs="Times"/>
                                <w:iCs/>
                                <w:sz w:val="21"/>
                                <w:lang w:val="en-US"/>
                              </w:rPr>
                              <w:t>The capabilities for DL PRS RSRPP (M value) and DL PRS RSRP (N values) are such that M is less than or equal to N </w:t>
                            </w:r>
                          </w:p>
                          <w:p w14:paraId="5F6A9B19" w14:textId="0DE2D9BE" w:rsidR="006C3D8C" w:rsidRPr="00262A13" w:rsidRDefault="006C3D8C" w:rsidP="006C3D8C">
                            <w:pPr>
                              <w:jc w:val="left"/>
                              <w:rPr>
                                <w:rFonts w:cs="Times"/>
                                <w:iCs/>
                                <w:sz w:val="21"/>
                              </w:rPr>
                            </w:pPr>
                          </w:p>
                        </w:txbxContent>
                      </wps:txbx>
                      <wps:bodyPr rot="0" vert="horz" wrap="square" lIns="91440" tIns="45720" rIns="91440" bIns="45720" anchor="t" anchorCtr="0">
                        <a:noAutofit/>
                      </wps:bodyPr>
                    </wps:wsp>
                  </a:graphicData>
                </a:graphic>
              </wp:inline>
            </w:drawing>
          </mc:Choice>
          <mc:Fallback>
            <w:pict>
              <v:shape w14:anchorId="7B28FE2B" id="_x0000_s1029" type="#_x0000_t202" style="width:447.65pt;height:8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">
                <v:textbox>
                  <w:txbxContent>
                    <w:p w14:paraId="667F4CAE" w14:textId="77777777" w:rsidR="006C3D8C" w:rsidRPr="00262A13" w:rsidRDefault="006C3D8C" w:rsidP="006C3D8C">
                      <w:pPr>
                        <w:rPr>
                          <w:iCs/>
                          <w:sz w:val="21"/>
                        </w:rPr>
                      </w:pPr>
                      <w:r w:rsidRPr="00262A13">
                        <w:rPr>
                          <w:iCs/>
                          <w:sz w:val="21"/>
                          <w:highlight w:val="green"/>
                        </w:rPr>
                        <w:t>Agreement:</w:t>
                      </w:r>
                    </w:p>
                    <w:p w14:paraId="3CADAEBD" w14:textId="77777777" w:rsidR="006C3D8C" w:rsidRPr="006C3D8C" w:rsidRDefault="006C3D8C" w:rsidP="006C3D8C">
                      <w:pPr>
                        <w:rPr>
                          <w:rFonts w:cs="Times"/>
                          <w:iCs/>
                          <w:sz w:val="21"/>
                          <w:lang w:val="en-US"/>
                        </w:rPr>
                      </w:pPr>
                      <w:r w:rsidRPr="006C3D8C">
                        <w:rPr>
                          <w:rFonts w:cs="Times"/>
                          <w:iCs/>
                          <w:sz w:val="21"/>
                          <w:lang w:val="en-US"/>
                        </w:rPr>
                        <w:t>For reporting of DL PRS RSRPP and PRS RSRP in UE-A DL-AOD</w:t>
                      </w:r>
                    </w:p>
                    <w:p w14:paraId="6E156857" w14:textId="77777777" w:rsidR="006C3D8C" w:rsidRPr="006C3D8C" w:rsidRDefault="006C3D8C" w:rsidP="006C3D8C">
                      <w:pPr>
                        <w:numPr>
                          <w:ilvl w:val="0"/>
                          <w:numId w:val="10"/>
                        </w:numPr>
                        <w:rPr>
                          <w:rFonts w:cs="Times"/>
                          <w:iCs/>
                          <w:sz w:val="21"/>
                          <w:lang w:val="en-US"/>
                        </w:rPr>
                      </w:pPr>
                      <w:r w:rsidRPr="006C3D8C">
                        <w:rPr>
                          <w:rFonts w:cs="Times"/>
                          <w:iCs/>
                          <w:sz w:val="21"/>
                          <w:lang w:val="en-US"/>
                        </w:rPr>
                        <w:t>The maximum number of DL PRS RSRPP M is a UE capability and its candidate values include {2</w:t>
                      </w:r>
                      <w:proofErr w:type="gramStart"/>
                      <w:r w:rsidRPr="006C3D8C">
                        <w:rPr>
                          <w:rFonts w:cs="Times"/>
                          <w:iCs/>
                          <w:sz w:val="21"/>
                          <w:lang w:val="en-US"/>
                        </w:rPr>
                        <w:t>,4,8,16,24</w:t>
                      </w:r>
                      <w:proofErr w:type="gramEnd"/>
                      <w:r w:rsidRPr="006C3D8C">
                        <w:rPr>
                          <w:rFonts w:cs="Times"/>
                          <w:iCs/>
                          <w:sz w:val="21"/>
                          <w:lang w:val="en-US"/>
                        </w:rPr>
                        <w:t>}.</w:t>
                      </w:r>
                    </w:p>
                    <w:p w14:paraId="4650D016" w14:textId="77777777" w:rsidR="006C3D8C" w:rsidRPr="006C3D8C" w:rsidRDefault="006C3D8C" w:rsidP="006C3D8C">
                      <w:pPr>
                        <w:numPr>
                          <w:ilvl w:val="0"/>
                          <w:numId w:val="10"/>
                        </w:numPr>
                        <w:rPr>
                          <w:rFonts w:cs="Times"/>
                          <w:iCs/>
                          <w:sz w:val="21"/>
                          <w:lang w:val="en-US"/>
                        </w:rPr>
                      </w:pPr>
                      <w:r w:rsidRPr="006C3D8C">
                        <w:rPr>
                          <w:rFonts w:cs="Times"/>
                          <w:iCs/>
                          <w:sz w:val="21"/>
                          <w:lang w:val="en-US"/>
                        </w:rPr>
                        <w:t>The capabilities for DL PRS RSRPP (M value) and DL PRS RSRP (N values) are such that M is less than or equal to N </w:t>
                      </w:r>
                    </w:p>
                    <w:p w14:paraId="5F6A9B19" w14:textId="0DE2D9BE" w:rsidR="006C3D8C" w:rsidRPr="00262A13" w:rsidRDefault="006C3D8C" w:rsidP="006C3D8C">
                      <w:pPr>
                        <w:jc w:val="left"/>
                        <w:rPr>
                          <w:rFonts w:cs="Times"/>
                          <w:iCs/>
                          <w:sz w:val="21"/>
                        </w:rPr>
                      </w:pPr>
                    </w:p>
                  </w:txbxContent>
                </v:textbox>
                <w10:anchorlock/>
              </v:shape>
            </w:pict>
          </mc:Fallback>
        </mc:AlternateContent>
      </w:r>
    </w:p>
    <w:p w14:paraId="27ED19F8" w14:textId="77777777" w:rsidR="005F6115" w:rsidRPr="005F6115" w:rsidRDefault="005F6115" w:rsidP="005F6115">
      <w:pPr>
        <w:spacing w:afterLines="50" w:after="120"/>
        <w:rPr>
          <w:sz w:val="22"/>
          <w:lang w:val="en-US"/>
        </w:rPr>
      </w:pPr>
    </w:p>
    <w:p w14:paraId="10B1C2FA" w14:textId="1A691060" w:rsidR="0089292B" w:rsidRPr="00AD0DA0" w:rsidRDefault="0089292B" w:rsidP="008F4FF5">
      <w:pPr>
        <w:pStyle w:val="afd"/>
        <w:numPr>
          <w:ilvl w:val="0"/>
          <w:numId w:val="8"/>
        </w:numPr>
        <w:spacing w:afterLines="50" w:after="120"/>
        <w:ind w:leftChars="0"/>
        <w:rPr>
          <w:sz w:val="22"/>
          <w:lang w:val="en-US"/>
        </w:rPr>
      </w:pPr>
      <w:r>
        <w:rPr>
          <w:sz w:val="22"/>
        </w:rPr>
        <w:t>FG 27-3-1</w:t>
      </w:r>
      <w:r w:rsidRPr="00AD0DA0">
        <w:rPr>
          <w:sz w:val="22"/>
        </w:rPr>
        <w:t xml:space="preserve">: </w:t>
      </w:r>
      <w:r w:rsidRPr="0089292B">
        <w:rPr>
          <w:sz w:val="22"/>
        </w:rPr>
        <w:t>M-sample measurements [of DL PRS measurement on single DL PRS period/occasion]</w:t>
      </w:r>
    </w:p>
    <w:p w14:paraId="0DFD9A44" w14:textId="6962D00C" w:rsidR="005F6115" w:rsidRPr="005F6115" w:rsidRDefault="00E436EB" w:rsidP="008F4FF5">
      <w:pPr>
        <w:pStyle w:val="afd"/>
        <w:numPr>
          <w:ilvl w:val="1"/>
          <w:numId w:val="8"/>
        </w:numPr>
        <w:spacing w:afterLines="50" w:after="120"/>
        <w:ind w:leftChars="0"/>
        <w:rPr>
          <w:sz w:val="22"/>
          <w:lang w:val="en-US"/>
        </w:rPr>
      </w:pPr>
      <w:r>
        <w:rPr>
          <w:sz w:val="22"/>
        </w:rPr>
        <w:lastRenderedPageBreak/>
        <w:t>Regarding note, both “</w:t>
      </w:r>
      <w:r w:rsidRPr="00E436EB">
        <w:rPr>
          <w:sz w:val="22"/>
        </w:rPr>
        <w:t>[The candidate values are {1}]</w:t>
      </w:r>
      <w:r>
        <w:rPr>
          <w:sz w:val="22"/>
        </w:rPr>
        <w:t xml:space="preserve">” </w:t>
      </w:r>
      <w:proofErr w:type="gramStart"/>
      <w:r>
        <w:rPr>
          <w:sz w:val="22"/>
        </w:rPr>
        <w:t>and ”</w:t>
      </w:r>
      <w:proofErr w:type="gramEnd"/>
      <w:r w:rsidRPr="00E436EB">
        <w:rPr>
          <w:sz w:val="22"/>
        </w:rPr>
        <w:t>[is assumed to]</w:t>
      </w:r>
      <w:r>
        <w:rPr>
          <w:sz w:val="22"/>
        </w:rPr>
        <w:t>”</w:t>
      </w:r>
      <w:r>
        <w:rPr>
          <w:rFonts w:hint="eastAsia"/>
          <w:sz w:val="22"/>
        </w:rPr>
        <w:t xml:space="preserve"> </w:t>
      </w:r>
      <w:r>
        <w:rPr>
          <w:sz w:val="22"/>
        </w:rPr>
        <w:t>may not be needed.</w:t>
      </w:r>
    </w:p>
    <w:p w14:paraId="656A54E0" w14:textId="77777777" w:rsidR="005F6115" w:rsidRPr="005F6115" w:rsidRDefault="005F6115" w:rsidP="005F6115">
      <w:pPr>
        <w:spacing w:afterLines="50" w:after="120"/>
        <w:rPr>
          <w:sz w:val="22"/>
          <w:lang w:val="en-US"/>
        </w:rPr>
      </w:pPr>
    </w:p>
    <w:p w14:paraId="77D793F8" w14:textId="6A6D6648" w:rsidR="0089292B" w:rsidRPr="00AD0DA0" w:rsidRDefault="0089292B" w:rsidP="008F4FF5">
      <w:pPr>
        <w:pStyle w:val="afd"/>
        <w:numPr>
          <w:ilvl w:val="0"/>
          <w:numId w:val="8"/>
        </w:numPr>
        <w:spacing w:afterLines="50" w:after="120"/>
        <w:ind w:leftChars="0"/>
        <w:rPr>
          <w:sz w:val="22"/>
          <w:lang w:val="en-US"/>
        </w:rPr>
      </w:pPr>
      <w:r>
        <w:rPr>
          <w:sz w:val="22"/>
        </w:rPr>
        <w:t>FG 27-3-2</w:t>
      </w:r>
      <w:r w:rsidRPr="00AD0DA0">
        <w:rPr>
          <w:sz w:val="22"/>
        </w:rPr>
        <w:t xml:space="preserve">: </w:t>
      </w:r>
      <w:r w:rsidRPr="0089292B">
        <w:rPr>
          <w:sz w:val="22"/>
        </w:rPr>
        <w:t>DL PRS measurement outside MG [and in a PRS processing priority window] - processing types</w:t>
      </w:r>
    </w:p>
    <w:p w14:paraId="24549738" w14:textId="1D3218C8" w:rsidR="0089292B" w:rsidRPr="005F6115" w:rsidRDefault="00E436EB" w:rsidP="008F4FF5">
      <w:pPr>
        <w:pStyle w:val="afd"/>
        <w:numPr>
          <w:ilvl w:val="1"/>
          <w:numId w:val="8"/>
        </w:numPr>
        <w:spacing w:afterLines="50" w:after="120"/>
        <w:ind w:leftChars="0"/>
        <w:rPr>
          <w:sz w:val="22"/>
          <w:lang w:val="en-US"/>
        </w:rPr>
      </w:pPr>
      <w:r>
        <w:rPr>
          <w:sz w:val="22"/>
        </w:rPr>
        <w:t>Regarding note, whether to separate feature group or not is remaining as FFS. If the candidate values</w:t>
      </w:r>
      <w:proofErr w:type="gramStart"/>
      <w:r>
        <w:rPr>
          <w:sz w:val="22"/>
        </w:rPr>
        <w:t>={</w:t>
      </w:r>
      <w:proofErr w:type="gramEnd"/>
      <w:r w:rsidRPr="00E436EB">
        <w:rPr>
          <w:sz w:val="22"/>
        </w:rPr>
        <w:t>Type 1A, Type 1B, Type 2</w:t>
      </w:r>
      <w:r>
        <w:rPr>
          <w:sz w:val="22"/>
        </w:rPr>
        <w:t>} can be reported with combination (e.g. Type 1A and Type2), we think single feature group is enough.</w:t>
      </w:r>
    </w:p>
    <w:p w14:paraId="3BB07B86" w14:textId="77777777" w:rsidR="005F6115" w:rsidRPr="0001025E" w:rsidRDefault="005F6115" w:rsidP="005F6115">
      <w:pPr>
        <w:spacing w:afterLines="50" w:after="120"/>
        <w:rPr>
          <w:sz w:val="22"/>
          <w:lang w:val="en-US"/>
        </w:rPr>
      </w:pPr>
    </w:p>
    <w:p w14:paraId="2212D716" w14:textId="3AA7EBDB" w:rsidR="0089292B" w:rsidRPr="00AD0DA0" w:rsidRDefault="0089292B" w:rsidP="008F4FF5">
      <w:pPr>
        <w:pStyle w:val="afd"/>
        <w:numPr>
          <w:ilvl w:val="0"/>
          <w:numId w:val="8"/>
        </w:numPr>
        <w:spacing w:afterLines="50" w:after="120"/>
        <w:ind w:leftChars="0"/>
        <w:rPr>
          <w:sz w:val="22"/>
          <w:lang w:val="en-US"/>
        </w:rPr>
      </w:pPr>
      <w:r>
        <w:rPr>
          <w:sz w:val="22"/>
        </w:rPr>
        <w:t>FG 27-4-1</w:t>
      </w:r>
      <w:r w:rsidRPr="00AD0DA0">
        <w:rPr>
          <w:sz w:val="22"/>
        </w:rPr>
        <w:t xml:space="preserve">: </w:t>
      </w:r>
      <w:r w:rsidRPr="0089292B">
        <w:rPr>
          <w:sz w:val="22"/>
        </w:rPr>
        <w:t>LOS/NLOS Indicator for UE-assisted positioning</w:t>
      </w:r>
    </w:p>
    <w:p w14:paraId="47D2281B" w14:textId="5CD78069" w:rsidR="0089292B" w:rsidRPr="0001025E" w:rsidRDefault="0001025E" w:rsidP="008F4FF5">
      <w:pPr>
        <w:pStyle w:val="afd"/>
        <w:numPr>
          <w:ilvl w:val="1"/>
          <w:numId w:val="8"/>
        </w:numPr>
        <w:spacing w:afterLines="50" w:after="120"/>
        <w:ind w:leftChars="0"/>
        <w:rPr>
          <w:sz w:val="22"/>
          <w:lang w:val="en-US"/>
        </w:rPr>
      </w:pPr>
      <w:r>
        <w:rPr>
          <w:sz w:val="22"/>
        </w:rPr>
        <w:t>Type should be per UE.</w:t>
      </w:r>
    </w:p>
    <w:p w14:paraId="5266123D" w14:textId="2A89C880" w:rsidR="0001025E" w:rsidRPr="005F6115" w:rsidRDefault="0001025E" w:rsidP="008F4FF5">
      <w:pPr>
        <w:pStyle w:val="afd"/>
        <w:numPr>
          <w:ilvl w:val="1"/>
          <w:numId w:val="8"/>
        </w:numPr>
        <w:spacing w:afterLines="50" w:after="120"/>
        <w:ind w:leftChars="0"/>
        <w:rPr>
          <w:sz w:val="22"/>
          <w:lang w:val="en-US"/>
        </w:rPr>
      </w:pPr>
      <w:r>
        <w:rPr>
          <w:sz w:val="22"/>
          <w:lang w:val="en-US"/>
        </w:rPr>
        <w:t>Regarding capability component</w:t>
      </w:r>
      <w:r w:rsidRPr="0001025E">
        <w:t xml:space="preserve"> </w:t>
      </w:r>
      <w:r w:rsidRPr="0001025E">
        <w:rPr>
          <w:sz w:val="22"/>
          <w:lang w:val="en-US"/>
        </w:rPr>
        <w:t>for hard and soft indication</w:t>
      </w:r>
      <w:r>
        <w:rPr>
          <w:sz w:val="22"/>
          <w:lang w:val="en-US"/>
        </w:rPr>
        <w:t>, LOS/NLOS indicator type should be align with FG 27-12 (e.g. {</w:t>
      </w:r>
      <w:proofErr w:type="spellStart"/>
      <w:r>
        <w:rPr>
          <w:rFonts w:hint="eastAsia"/>
          <w:sz w:val="22"/>
          <w:lang w:val="en-US"/>
        </w:rPr>
        <w:t>softValue</w:t>
      </w:r>
      <w:proofErr w:type="spellEnd"/>
      <w:r>
        <w:rPr>
          <w:rFonts w:hint="eastAsia"/>
          <w:sz w:val="22"/>
          <w:lang w:val="en-US"/>
        </w:rPr>
        <w:t xml:space="preserve">, </w:t>
      </w:r>
      <w:proofErr w:type="spellStart"/>
      <w:r>
        <w:rPr>
          <w:rFonts w:hint="eastAsia"/>
          <w:sz w:val="22"/>
          <w:lang w:val="en-US"/>
        </w:rPr>
        <w:t>hardValue</w:t>
      </w:r>
      <w:proofErr w:type="spellEnd"/>
      <w:r>
        <w:rPr>
          <w:rFonts w:hint="eastAsia"/>
          <w:sz w:val="22"/>
          <w:lang w:val="en-US"/>
        </w:rPr>
        <w:t>, both</w:t>
      </w:r>
      <w:r>
        <w:rPr>
          <w:sz w:val="22"/>
          <w:lang w:val="en-US"/>
        </w:rPr>
        <w:t>}).</w:t>
      </w:r>
    </w:p>
    <w:p w14:paraId="67C27CD5" w14:textId="77777777" w:rsidR="005F6115" w:rsidRPr="005F6115" w:rsidRDefault="005F6115" w:rsidP="005F6115">
      <w:pPr>
        <w:spacing w:afterLines="50" w:after="120"/>
        <w:rPr>
          <w:sz w:val="22"/>
          <w:lang w:val="en-US"/>
        </w:rPr>
      </w:pPr>
    </w:p>
    <w:p w14:paraId="56649849" w14:textId="6C12B1CA" w:rsidR="0089292B" w:rsidRPr="00AD0DA0" w:rsidRDefault="0089292B" w:rsidP="008F4FF5">
      <w:pPr>
        <w:pStyle w:val="afd"/>
        <w:numPr>
          <w:ilvl w:val="0"/>
          <w:numId w:val="8"/>
        </w:numPr>
        <w:spacing w:afterLines="50" w:after="120"/>
        <w:ind w:leftChars="0"/>
        <w:rPr>
          <w:sz w:val="22"/>
          <w:lang w:val="en-US"/>
        </w:rPr>
      </w:pPr>
      <w:r>
        <w:rPr>
          <w:sz w:val="22"/>
        </w:rPr>
        <w:t>FG 27-5-1</w:t>
      </w:r>
      <w:r w:rsidRPr="00AD0DA0">
        <w:rPr>
          <w:sz w:val="22"/>
        </w:rPr>
        <w:t xml:space="preserve">: </w:t>
      </w:r>
      <w:r w:rsidRPr="0089292B">
        <w:rPr>
          <w:sz w:val="22"/>
        </w:rPr>
        <w:t>[UE-initiated] on-demand PRS</w:t>
      </w:r>
    </w:p>
    <w:p w14:paraId="6C331F6E" w14:textId="73E7AD37" w:rsidR="0089292B" w:rsidRPr="005F6115" w:rsidRDefault="0001025E" w:rsidP="008F4FF5">
      <w:pPr>
        <w:pStyle w:val="afd"/>
        <w:numPr>
          <w:ilvl w:val="1"/>
          <w:numId w:val="8"/>
        </w:numPr>
        <w:spacing w:afterLines="50" w:after="120"/>
        <w:ind w:leftChars="0"/>
        <w:rPr>
          <w:sz w:val="22"/>
          <w:lang w:val="en-US"/>
        </w:rPr>
      </w:pPr>
      <w:r>
        <w:rPr>
          <w:sz w:val="22"/>
        </w:rPr>
        <w:t>Regarding note, “FFS” should be removed.</w:t>
      </w:r>
    </w:p>
    <w:p w14:paraId="38C85715" w14:textId="77777777" w:rsidR="005F6115" w:rsidRPr="005F6115" w:rsidRDefault="005F6115" w:rsidP="005F6115">
      <w:pPr>
        <w:spacing w:afterLines="50" w:after="120"/>
        <w:rPr>
          <w:sz w:val="22"/>
          <w:lang w:val="en-US"/>
        </w:rPr>
      </w:pPr>
    </w:p>
    <w:p w14:paraId="239B2165" w14:textId="4A65BF9D" w:rsidR="0089292B" w:rsidRPr="00AD0DA0" w:rsidRDefault="0089292B" w:rsidP="008F4FF5">
      <w:pPr>
        <w:pStyle w:val="afd"/>
        <w:numPr>
          <w:ilvl w:val="0"/>
          <w:numId w:val="8"/>
        </w:numPr>
        <w:spacing w:afterLines="50" w:after="120"/>
        <w:ind w:leftChars="0"/>
        <w:rPr>
          <w:sz w:val="22"/>
          <w:lang w:val="en-US"/>
        </w:rPr>
      </w:pPr>
      <w:r>
        <w:rPr>
          <w:sz w:val="22"/>
        </w:rPr>
        <w:t>FG 27-7</w:t>
      </w:r>
      <w:r w:rsidRPr="00AD0DA0">
        <w:rPr>
          <w:sz w:val="22"/>
        </w:rPr>
        <w:t xml:space="preserve">: </w:t>
      </w:r>
      <w:r w:rsidRPr="0089292B">
        <w:rPr>
          <w:sz w:val="22"/>
        </w:rPr>
        <w:t>Maximum number of measurement instances which can be included in a single measurement report</w:t>
      </w:r>
    </w:p>
    <w:p w14:paraId="115CE3E1" w14:textId="0EE4067E" w:rsidR="0089292B" w:rsidRPr="005F6115" w:rsidRDefault="008B324F" w:rsidP="008F4FF5">
      <w:pPr>
        <w:pStyle w:val="afd"/>
        <w:numPr>
          <w:ilvl w:val="1"/>
          <w:numId w:val="8"/>
        </w:numPr>
        <w:spacing w:afterLines="50" w:after="120"/>
        <w:ind w:leftChars="0"/>
        <w:rPr>
          <w:sz w:val="22"/>
          <w:lang w:val="en-US"/>
        </w:rPr>
      </w:pPr>
      <w:r>
        <w:rPr>
          <w:sz w:val="22"/>
        </w:rPr>
        <w:t>The candidate values</w:t>
      </w:r>
      <w:proofErr w:type="gramStart"/>
      <w:r>
        <w:rPr>
          <w:sz w:val="22"/>
        </w:rPr>
        <w:t>={</w:t>
      </w:r>
      <w:proofErr w:type="gramEnd"/>
      <w:r w:rsidRPr="008B324F">
        <w:rPr>
          <w:sz w:val="22"/>
        </w:rPr>
        <w:t>2,4,5,8,10,16,20,32</w:t>
      </w:r>
      <w:r>
        <w:rPr>
          <w:sz w:val="22"/>
        </w:rPr>
        <w:t>} should be starting point to discuss.</w:t>
      </w:r>
    </w:p>
    <w:p w14:paraId="30E48A8A" w14:textId="77777777" w:rsidR="005F6115" w:rsidRPr="008B324F" w:rsidRDefault="005F6115" w:rsidP="005F6115">
      <w:pPr>
        <w:spacing w:afterLines="50" w:after="120"/>
        <w:rPr>
          <w:sz w:val="22"/>
          <w:lang w:val="en-US"/>
        </w:rPr>
      </w:pPr>
    </w:p>
    <w:p w14:paraId="412B5B59" w14:textId="00D6BA2F" w:rsidR="0089292B" w:rsidRPr="00AD0DA0" w:rsidRDefault="0089292B" w:rsidP="008F4FF5">
      <w:pPr>
        <w:pStyle w:val="afd"/>
        <w:numPr>
          <w:ilvl w:val="0"/>
          <w:numId w:val="8"/>
        </w:numPr>
        <w:spacing w:afterLines="50" w:after="120"/>
        <w:ind w:leftChars="0"/>
        <w:rPr>
          <w:sz w:val="22"/>
          <w:lang w:val="en-US"/>
        </w:rPr>
      </w:pPr>
      <w:r>
        <w:rPr>
          <w:sz w:val="22"/>
        </w:rPr>
        <w:t>FG 27-8</w:t>
      </w:r>
      <w:r w:rsidRPr="00AD0DA0">
        <w:rPr>
          <w:sz w:val="22"/>
        </w:rPr>
        <w:t xml:space="preserve">: </w:t>
      </w:r>
      <w:r w:rsidRPr="0089292B">
        <w:rPr>
          <w:sz w:val="22"/>
        </w:rPr>
        <w:t>Support of PRS TEG association information for UE-based DL-TDOA</w:t>
      </w:r>
    </w:p>
    <w:p w14:paraId="375C3462" w14:textId="74FDFF3A" w:rsidR="0089292B" w:rsidRPr="005F6115" w:rsidRDefault="003C744F" w:rsidP="008F4FF5">
      <w:pPr>
        <w:pStyle w:val="afd"/>
        <w:numPr>
          <w:ilvl w:val="1"/>
          <w:numId w:val="8"/>
        </w:numPr>
        <w:spacing w:afterLines="50" w:after="120"/>
        <w:ind w:leftChars="0"/>
        <w:rPr>
          <w:sz w:val="22"/>
          <w:lang w:val="en-US"/>
        </w:rPr>
      </w:pPr>
      <w:r>
        <w:rPr>
          <w:sz w:val="22"/>
        </w:rPr>
        <w:t>N</w:t>
      </w:r>
      <w:r w:rsidR="008B324F">
        <w:rPr>
          <w:sz w:val="22"/>
        </w:rPr>
        <w:t>eed of FDD/TDD differentiation</w:t>
      </w:r>
      <w:r>
        <w:rPr>
          <w:sz w:val="22"/>
        </w:rPr>
        <w:t xml:space="preserve"> </w:t>
      </w:r>
      <w:r w:rsidR="002F7F7D">
        <w:rPr>
          <w:sz w:val="22"/>
        </w:rPr>
        <w:t>s</w:t>
      </w:r>
      <w:r w:rsidR="008B324F">
        <w:rPr>
          <w:sz w:val="22"/>
        </w:rPr>
        <w:t>hould be No if type is per UE.</w:t>
      </w:r>
    </w:p>
    <w:p w14:paraId="6B6A3A7A" w14:textId="0E64D17A" w:rsidR="003C744F" w:rsidRPr="005F6115" w:rsidRDefault="003C744F" w:rsidP="008F4FF5">
      <w:pPr>
        <w:pStyle w:val="afd"/>
        <w:numPr>
          <w:ilvl w:val="1"/>
          <w:numId w:val="8"/>
        </w:numPr>
        <w:spacing w:afterLines="50" w:after="120"/>
        <w:ind w:leftChars="0"/>
        <w:rPr>
          <w:sz w:val="22"/>
          <w:lang w:val="en-US"/>
        </w:rPr>
      </w:pPr>
      <w:r>
        <w:rPr>
          <w:sz w:val="22"/>
        </w:rPr>
        <w:t>Need of FR1/FR2 differentiation should be No if type is per UE.</w:t>
      </w:r>
    </w:p>
    <w:p w14:paraId="7AA6577C" w14:textId="70815EDD" w:rsidR="003C744F" w:rsidRPr="005F6115" w:rsidRDefault="0040590D" w:rsidP="008F4FF5">
      <w:pPr>
        <w:pStyle w:val="afd"/>
        <w:numPr>
          <w:ilvl w:val="1"/>
          <w:numId w:val="8"/>
        </w:numPr>
        <w:spacing w:afterLines="50" w:after="120"/>
        <w:ind w:leftChars="0"/>
        <w:rPr>
          <w:sz w:val="22"/>
          <w:lang w:val="en-US"/>
        </w:rPr>
      </w:pPr>
      <w:r>
        <w:rPr>
          <w:rFonts w:hint="eastAsia"/>
          <w:sz w:val="22"/>
          <w:lang w:val="en-US"/>
        </w:rPr>
        <w:t>C</w:t>
      </w:r>
      <w:proofErr w:type="spellStart"/>
      <w:r>
        <w:rPr>
          <w:sz w:val="22"/>
        </w:rPr>
        <w:t>apability</w:t>
      </w:r>
      <w:proofErr w:type="spellEnd"/>
      <w:r w:rsidR="003C744F">
        <w:rPr>
          <w:sz w:val="22"/>
        </w:rPr>
        <w:t xml:space="preserve"> interpretation for mixture of FDD/TDD and/or FR1/FR2 should be No if type is per UE.</w:t>
      </w:r>
    </w:p>
    <w:p w14:paraId="0339B9E2" w14:textId="77777777" w:rsidR="005F6115" w:rsidRPr="003C744F" w:rsidRDefault="005F6115" w:rsidP="005F6115">
      <w:pPr>
        <w:spacing w:afterLines="50" w:after="120"/>
        <w:rPr>
          <w:sz w:val="22"/>
          <w:lang w:val="en-US"/>
        </w:rPr>
      </w:pPr>
    </w:p>
    <w:p w14:paraId="6A07EA0F" w14:textId="4718B09F" w:rsidR="0089292B" w:rsidRPr="00AD0DA0" w:rsidRDefault="0089292B" w:rsidP="008F4FF5">
      <w:pPr>
        <w:pStyle w:val="afd"/>
        <w:numPr>
          <w:ilvl w:val="0"/>
          <w:numId w:val="8"/>
        </w:numPr>
        <w:spacing w:afterLines="50" w:after="120"/>
        <w:ind w:leftChars="0"/>
        <w:rPr>
          <w:sz w:val="22"/>
          <w:lang w:val="en-US"/>
        </w:rPr>
      </w:pPr>
      <w:r>
        <w:rPr>
          <w:sz w:val="22"/>
        </w:rPr>
        <w:t>FG 27-9</w:t>
      </w:r>
      <w:r w:rsidRPr="00AD0DA0">
        <w:rPr>
          <w:sz w:val="22"/>
        </w:rPr>
        <w:t xml:space="preserve">: </w:t>
      </w:r>
      <w:r w:rsidRPr="0089292B">
        <w:rPr>
          <w:sz w:val="22"/>
        </w:rPr>
        <w:t>Support of lower Rx beam sweeping factor</w:t>
      </w:r>
    </w:p>
    <w:p w14:paraId="4CAB3A75" w14:textId="7475B626" w:rsidR="0089292B" w:rsidRPr="005F6115" w:rsidRDefault="008E09D2" w:rsidP="008F4FF5">
      <w:pPr>
        <w:pStyle w:val="afd"/>
        <w:numPr>
          <w:ilvl w:val="1"/>
          <w:numId w:val="8"/>
        </w:numPr>
        <w:spacing w:afterLines="50" w:after="120"/>
        <w:ind w:leftChars="0"/>
        <w:rPr>
          <w:sz w:val="22"/>
          <w:lang w:val="en-US"/>
        </w:rPr>
      </w:pPr>
      <w:r>
        <w:rPr>
          <w:sz w:val="22"/>
        </w:rPr>
        <w:t>Regarding number of Rx beams sweeping factors, we think clarification is needed.</w:t>
      </w:r>
    </w:p>
    <w:p w14:paraId="1B44B294" w14:textId="77777777" w:rsidR="005F6115" w:rsidRPr="005F6115" w:rsidRDefault="005F6115" w:rsidP="005F6115">
      <w:pPr>
        <w:spacing w:afterLines="50" w:after="120"/>
        <w:rPr>
          <w:sz w:val="22"/>
          <w:lang w:val="en-US"/>
        </w:rPr>
      </w:pPr>
    </w:p>
    <w:p w14:paraId="4EB3A902" w14:textId="21FE26B5" w:rsidR="0089292B" w:rsidRPr="00AD0DA0" w:rsidRDefault="0089292B" w:rsidP="008F4FF5">
      <w:pPr>
        <w:pStyle w:val="afd"/>
        <w:numPr>
          <w:ilvl w:val="0"/>
          <w:numId w:val="8"/>
        </w:numPr>
        <w:spacing w:afterLines="50" w:after="120"/>
        <w:ind w:leftChars="0"/>
        <w:rPr>
          <w:sz w:val="22"/>
          <w:lang w:val="en-US"/>
        </w:rPr>
      </w:pPr>
      <w:r>
        <w:rPr>
          <w:sz w:val="22"/>
        </w:rPr>
        <w:t>FG 27</w:t>
      </w:r>
      <w:r w:rsidRPr="00AD0DA0">
        <w:rPr>
          <w:sz w:val="22"/>
        </w:rPr>
        <w:t>-1</w:t>
      </w:r>
      <w:r>
        <w:rPr>
          <w:sz w:val="22"/>
        </w:rPr>
        <w:t>0</w:t>
      </w:r>
      <w:r w:rsidRPr="00AD0DA0">
        <w:rPr>
          <w:sz w:val="22"/>
        </w:rPr>
        <w:t xml:space="preserve">: </w:t>
      </w:r>
      <w:r w:rsidRPr="0089292B">
        <w:rPr>
          <w:sz w:val="22"/>
        </w:rPr>
        <w:t>Support of UL MAC CE based MG activation request</w:t>
      </w:r>
    </w:p>
    <w:p w14:paraId="5D678DD0" w14:textId="29793D30" w:rsidR="0089292B" w:rsidRPr="005F6115" w:rsidRDefault="00143000" w:rsidP="008F4FF5">
      <w:pPr>
        <w:pStyle w:val="afd"/>
        <w:numPr>
          <w:ilvl w:val="1"/>
          <w:numId w:val="8"/>
        </w:numPr>
        <w:spacing w:afterLines="50" w:after="120"/>
        <w:ind w:leftChars="0"/>
        <w:rPr>
          <w:sz w:val="22"/>
          <w:lang w:val="en-US"/>
        </w:rPr>
      </w:pPr>
      <w:r>
        <w:rPr>
          <w:sz w:val="22"/>
        </w:rPr>
        <w:t>Support the current FG 27-10</w:t>
      </w:r>
    </w:p>
    <w:p w14:paraId="2B2D134F" w14:textId="77777777" w:rsidR="005F6115" w:rsidRPr="005F6115" w:rsidRDefault="005F6115" w:rsidP="005F6115">
      <w:pPr>
        <w:spacing w:afterLines="50" w:after="120"/>
        <w:rPr>
          <w:sz w:val="22"/>
          <w:lang w:val="en-US"/>
        </w:rPr>
      </w:pPr>
    </w:p>
    <w:p w14:paraId="0B0459D0" w14:textId="45D6E2E9" w:rsidR="0089292B" w:rsidRPr="00AD0DA0" w:rsidRDefault="0089292B" w:rsidP="008F4FF5">
      <w:pPr>
        <w:pStyle w:val="afd"/>
        <w:numPr>
          <w:ilvl w:val="0"/>
          <w:numId w:val="8"/>
        </w:numPr>
        <w:spacing w:afterLines="50" w:after="120"/>
        <w:ind w:leftChars="0"/>
        <w:rPr>
          <w:sz w:val="22"/>
          <w:lang w:val="en-US"/>
        </w:rPr>
      </w:pPr>
      <w:r>
        <w:rPr>
          <w:sz w:val="22"/>
        </w:rPr>
        <w:t>FG 27</w:t>
      </w:r>
      <w:r w:rsidRPr="00AD0DA0">
        <w:rPr>
          <w:sz w:val="22"/>
        </w:rPr>
        <w:t>-1</w:t>
      </w:r>
      <w:r>
        <w:rPr>
          <w:sz w:val="22"/>
        </w:rPr>
        <w:t>2</w:t>
      </w:r>
      <w:r w:rsidRPr="00AD0DA0">
        <w:rPr>
          <w:sz w:val="22"/>
        </w:rPr>
        <w:t xml:space="preserve">: </w:t>
      </w:r>
      <w:r w:rsidRPr="0089292B">
        <w:rPr>
          <w:sz w:val="22"/>
        </w:rPr>
        <w:t>LOS/NLOS indicator for UE-based positioning assistance data</w:t>
      </w:r>
    </w:p>
    <w:p w14:paraId="40F6475F" w14:textId="4C5CB263" w:rsidR="0089292B" w:rsidRPr="005F6115" w:rsidRDefault="00143000" w:rsidP="008F4FF5">
      <w:pPr>
        <w:pStyle w:val="afd"/>
        <w:numPr>
          <w:ilvl w:val="1"/>
          <w:numId w:val="8"/>
        </w:numPr>
        <w:spacing w:afterLines="50" w:after="120"/>
        <w:ind w:leftChars="0"/>
        <w:rPr>
          <w:sz w:val="22"/>
          <w:lang w:val="en-US"/>
        </w:rPr>
      </w:pPr>
      <w:r>
        <w:rPr>
          <w:sz w:val="22"/>
        </w:rPr>
        <w:t>Support the current FG 27-12</w:t>
      </w:r>
    </w:p>
    <w:p w14:paraId="1B345C34" w14:textId="77777777" w:rsidR="005F6115" w:rsidRPr="005F6115" w:rsidRDefault="005F6115" w:rsidP="005F6115">
      <w:pPr>
        <w:spacing w:afterLines="50" w:after="120"/>
        <w:rPr>
          <w:sz w:val="22"/>
          <w:lang w:val="en-US"/>
        </w:rPr>
      </w:pPr>
    </w:p>
    <w:p w14:paraId="1BF77441" w14:textId="41A13D2A" w:rsidR="0089292B" w:rsidRPr="00AD0DA0" w:rsidRDefault="0089292B" w:rsidP="008F4FF5">
      <w:pPr>
        <w:pStyle w:val="afd"/>
        <w:numPr>
          <w:ilvl w:val="0"/>
          <w:numId w:val="8"/>
        </w:numPr>
        <w:spacing w:afterLines="50" w:after="120"/>
        <w:ind w:leftChars="0"/>
        <w:rPr>
          <w:sz w:val="22"/>
          <w:lang w:val="en-US"/>
        </w:rPr>
      </w:pPr>
      <w:r>
        <w:rPr>
          <w:sz w:val="22"/>
        </w:rPr>
        <w:t>FG 27</w:t>
      </w:r>
      <w:r w:rsidRPr="00AD0DA0">
        <w:rPr>
          <w:sz w:val="22"/>
        </w:rPr>
        <w:t>-1</w:t>
      </w:r>
      <w:r>
        <w:rPr>
          <w:sz w:val="22"/>
        </w:rPr>
        <w:t>5</w:t>
      </w:r>
      <w:r w:rsidRPr="00AD0DA0">
        <w:rPr>
          <w:sz w:val="22"/>
        </w:rPr>
        <w:t xml:space="preserve">: </w:t>
      </w:r>
      <w:r w:rsidRPr="0089292B">
        <w:rPr>
          <w:sz w:val="22"/>
        </w:rPr>
        <w:t>Support of positioning SRS transmission in RRC_INACTIVE state [for initial BWP]</w:t>
      </w:r>
    </w:p>
    <w:p w14:paraId="7F339144" w14:textId="3451C3C1" w:rsidR="0089292B" w:rsidRPr="005F6115" w:rsidRDefault="00953244" w:rsidP="008F4FF5">
      <w:pPr>
        <w:pStyle w:val="afd"/>
        <w:numPr>
          <w:ilvl w:val="1"/>
          <w:numId w:val="8"/>
        </w:numPr>
        <w:spacing w:afterLines="50" w:after="120"/>
        <w:ind w:leftChars="0"/>
        <w:rPr>
          <w:sz w:val="22"/>
          <w:lang w:val="en-US"/>
        </w:rPr>
      </w:pPr>
      <w:r>
        <w:rPr>
          <w:sz w:val="22"/>
        </w:rPr>
        <w:t>Regarding whether to divide this feature into two FGs for initial BWP and non-initial BWP, it may be better to separate component in FG 27-15 (i.e. single FG is enough).</w:t>
      </w:r>
    </w:p>
    <w:p w14:paraId="14CC13B3" w14:textId="77777777" w:rsidR="005F6115" w:rsidRPr="00953244" w:rsidRDefault="005F6115" w:rsidP="005F6115">
      <w:pPr>
        <w:spacing w:afterLines="50" w:after="120"/>
        <w:rPr>
          <w:sz w:val="22"/>
          <w:lang w:val="en-US"/>
        </w:rPr>
      </w:pPr>
    </w:p>
    <w:p w14:paraId="3B93B79D" w14:textId="3D5BA98F" w:rsidR="0089292B" w:rsidRPr="00AD0DA0" w:rsidRDefault="0089292B" w:rsidP="008F4FF5">
      <w:pPr>
        <w:pStyle w:val="afd"/>
        <w:numPr>
          <w:ilvl w:val="0"/>
          <w:numId w:val="8"/>
        </w:numPr>
        <w:spacing w:afterLines="50" w:after="120"/>
        <w:ind w:leftChars="0"/>
        <w:rPr>
          <w:sz w:val="22"/>
          <w:lang w:val="en-US"/>
        </w:rPr>
      </w:pPr>
      <w:r>
        <w:rPr>
          <w:sz w:val="22"/>
        </w:rPr>
        <w:t>FG 27</w:t>
      </w:r>
      <w:r w:rsidRPr="00AD0DA0">
        <w:rPr>
          <w:sz w:val="22"/>
        </w:rPr>
        <w:t>-1</w:t>
      </w:r>
      <w:r>
        <w:rPr>
          <w:sz w:val="22"/>
        </w:rPr>
        <w:t>6</w:t>
      </w:r>
      <w:r w:rsidRPr="00AD0DA0">
        <w:rPr>
          <w:sz w:val="22"/>
        </w:rPr>
        <w:t xml:space="preserve">: </w:t>
      </w:r>
      <w:r w:rsidRPr="0089292B">
        <w:rPr>
          <w:sz w:val="22"/>
        </w:rPr>
        <w:t>OLPC for positioning SRS in RRC_INACTIVE state</w:t>
      </w:r>
    </w:p>
    <w:p w14:paraId="2CF7DD13" w14:textId="6516E6F0" w:rsidR="0089292B" w:rsidRPr="005F6115" w:rsidRDefault="00143000" w:rsidP="008F4FF5">
      <w:pPr>
        <w:pStyle w:val="afd"/>
        <w:numPr>
          <w:ilvl w:val="1"/>
          <w:numId w:val="8"/>
        </w:numPr>
        <w:spacing w:afterLines="50" w:after="120"/>
        <w:ind w:leftChars="0"/>
        <w:rPr>
          <w:sz w:val="22"/>
          <w:lang w:val="en-US"/>
        </w:rPr>
      </w:pPr>
      <w:r>
        <w:rPr>
          <w:sz w:val="22"/>
        </w:rPr>
        <w:t>Support the current FG 27-16</w:t>
      </w:r>
    </w:p>
    <w:p w14:paraId="3AA66A0B" w14:textId="77777777" w:rsidR="005F6115" w:rsidRPr="005F6115" w:rsidRDefault="005F6115" w:rsidP="005F6115">
      <w:pPr>
        <w:spacing w:afterLines="50" w:after="120"/>
        <w:rPr>
          <w:sz w:val="22"/>
          <w:lang w:val="en-US"/>
        </w:rPr>
      </w:pPr>
    </w:p>
    <w:p w14:paraId="764948E2" w14:textId="69BC694F" w:rsidR="0089292B" w:rsidRPr="00AD0DA0" w:rsidRDefault="0089292B" w:rsidP="008F4FF5">
      <w:pPr>
        <w:pStyle w:val="afd"/>
        <w:numPr>
          <w:ilvl w:val="0"/>
          <w:numId w:val="8"/>
        </w:numPr>
        <w:spacing w:afterLines="50" w:after="120"/>
        <w:ind w:leftChars="0"/>
        <w:rPr>
          <w:sz w:val="22"/>
          <w:lang w:val="en-US"/>
        </w:rPr>
      </w:pPr>
      <w:r>
        <w:rPr>
          <w:sz w:val="22"/>
        </w:rPr>
        <w:t>FG 27</w:t>
      </w:r>
      <w:r w:rsidRPr="00AD0DA0">
        <w:rPr>
          <w:sz w:val="22"/>
        </w:rPr>
        <w:t>-1</w:t>
      </w:r>
      <w:r>
        <w:rPr>
          <w:sz w:val="22"/>
        </w:rPr>
        <w:t>9</w:t>
      </w:r>
      <w:r w:rsidRPr="00AD0DA0">
        <w:rPr>
          <w:sz w:val="22"/>
        </w:rPr>
        <w:t xml:space="preserve">: </w:t>
      </w:r>
      <w:r w:rsidRPr="0089292B">
        <w:rPr>
          <w:sz w:val="22"/>
        </w:rPr>
        <w:t>Spatial relation for positioning SRS in RRC_INACTIVE state</w:t>
      </w:r>
    </w:p>
    <w:p w14:paraId="747DEA0E" w14:textId="756F760E" w:rsidR="0089292B" w:rsidRPr="00AD0DA0" w:rsidRDefault="00143000" w:rsidP="008F4FF5">
      <w:pPr>
        <w:pStyle w:val="afd"/>
        <w:numPr>
          <w:ilvl w:val="1"/>
          <w:numId w:val="8"/>
        </w:numPr>
        <w:spacing w:afterLines="50" w:after="120"/>
        <w:ind w:leftChars="0"/>
        <w:rPr>
          <w:sz w:val="22"/>
          <w:lang w:val="en-US"/>
        </w:rPr>
      </w:pPr>
      <w:r>
        <w:rPr>
          <w:sz w:val="22"/>
        </w:rPr>
        <w:t>Support the current FG 27-19</w:t>
      </w:r>
    </w:p>
    <w:p w14:paraId="2743AE5C" w14:textId="75C99217" w:rsidR="004B0F2A" w:rsidRPr="00DD540F" w:rsidRDefault="004B0F2A" w:rsidP="00E704C1">
      <w:pPr>
        <w:spacing w:afterLines="50" w:after="120"/>
        <w:rPr>
          <w:rFonts w:eastAsiaTheme="minorEastAsia"/>
          <w:b/>
          <w:kern w:val="2"/>
          <w:sz w:val="22"/>
          <w:szCs w:val="22"/>
        </w:rPr>
      </w:pPr>
    </w:p>
    <w:p w14:paraId="0EEEDF90" w14:textId="02D77D3C" w:rsidR="009E3AC0" w:rsidRPr="00554DA3" w:rsidRDefault="004D5097" w:rsidP="00EE092A">
      <w:pPr>
        <w:pStyle w:val="1"/>
        <w:spacing w:before="180" w:after="120"/>
        <w:rPr>
          <w:rFonts w:eastAsia="ＭＳ 明朝"/>
          <w:b/>
          <w:bCs/>
          <w:szCs w:val="24"/>
          <w:lang w:val="en-US"/>
        </w:rPr>
      </w:pPr>
      <w:r w:rsidRPr="00554DA3">
        <w:rPr>
          <w:rFonts w:eastAsia="ＭＳ 明朝"/>
          <w:b/>
          <w:bCs/>
          <w:szCs w:val="24"/>
          <w:lang w:val="en-US"/>
        </w:rPr>
        <w:t>Reference</w:t>
      </w:r>
      <w:r w:rsidR="00A87BAF" w:rsidRPr="00554DA3">
        <w:rPr>
          <w:rFonts w:eastAsia="ＭＳ 明朝"/>
          <w:b/>
          <w:bCs/>
          <w:szCs w:val="24"/>
          <w:lang w:val="en-US"/>
        </w:rPr>
        <w:t>s</w:t>
      </w:r>
    </w:p>
    <w:p w14:paraId="3F165BCE" w14:textId="6F076F95" w:rsidR="00951AFF" w:rsidRDefault="00951AFF" w:rsidP="00951AFF">
      <w:pPr>
        <w:pStyle w:val="afd"/>
        <w:numPr>
          <w:ilvl w:val="0"/>
          <w:numId w:val="4"/>
        </w:numPr>
        <w:spacing w:afterLines="50" w:after="120"/>
        <w:ind w:leftChars="0"/>
        <w:rPr>
          <w:rFonts w:eastAsia="ＭＳ 明朝"/>
          <w:sz w:val="22"/>
        </w:rPr>
      </w:pPr>
      <w:r w:rsidRPr="00554DA3">
        <w:rPr>
          <w:rFonts w:eastAsia="ＭＳ 明朝"/>
          <w:sz w:val="22"/>
        </w:rPr>
        <w:t>R1-2112902</w:t>
      </w:r>
      <w:r w:rsidRPr="00554DA3">
        <w:rPr>
          <w:rFonts w:eastAsia="ＭＳ 明朝" w:hint="eastAsia"/>
          <w:sz w:val="22"/>
        </w:rPr>
        <w:t>,</w:t>
      </w:r>
      <w:r w:rsidRPr="00554DA3">
        <w:rPr>
          <w:rFonts w:eastAsia="ＭＳ 明朝"/>
          <w:sz w:val="22"/>
        </w:rPr>
        <w:t xml:space="preserve"> 3GP</w:t>
      </w:r>
      <w:r>
        <w:rPr>
          <w:rFonts w:eastAsia="ＭＳ 明朝"/>
          <w:sz w:val="22"/>
        </w:rPr>
        <w:t>P RAN1#107</w:t>
      </w:r>
      <w:r w:rsidRPr="00FD4E06">
        <w:rPr>
          <w:rFonts w:eastAsia="ＭＳ 明朝"/>
          <w:sz w:val="22"/>
        </w:rPr>
        <w:t>-e</w:t>
      </w:r>
      <w:r>
        <w:rPr>
          <w:rFonts w:eastAsia="ＭＳ 明朝"/>
          <w:sz w:val="22"/>
        </w:rPr>
        <w:t>, “</w:t>
      </w:r>
      <w:r w:rsidRPr="00951AFF">
        <w:rPr>
          <w:rFonts w:eastAsia="ＭＳ 明朝"/>
          <w:sz w:val="22"/>
        </w:rPr>
        <w:t>Updated RAN1 UE features list for Rel-17 NR after RAN1 #107-e</w:t>
      </w:r>
      <w:r>
        <w:rPr>
          <w:rFonts w:eastAsia="ＭＳ 明朝"/>
          <w:sz w:val="22"/>
        </w:rPr>
        <w:t xml:space="preserve">”, </w:t>
      </w:r>
      <w:r w:rsidRPr="00951AFF">
        <w:rPr>
          <w:rFonts w:eastAsia="ＭＳ 明朝"/>
          <w:sz w:val="22"/>
        </w:rPr>
        <w:t>Moderators (AT&amp;T, NTT DOCOMO, INC.)</w:t>
      </w:r>
    </w:p>
    <w:p w14:paraId="13C0AC11" w14:textId="16895917" w:rsidR="001C54AF" w:rsidRDefault="00845C21" w:rsidP="00951AFF">
      <w:pPr>
        <w:pStyle w:val="afd"/>
        <w:numPr>
          <w:ilvl w:val="0"/>
          <w:numId w:val="4"/>
        </w:numPr>
        <w:spacing w:afterLines="50" w:after="120"/>
        <w:ind w:leftChars="0"/>
        <w:rPr>
          <w:rFonts w:eastAsia="ＭＳ 明朝"/>
          <w:sz w:val="22"/>
        </w:rPr>
      </w:pPr>
      <w:r>
        <w:rPr>
          <w:rFonts w:eastAsia="ＭＳ 明朝"/>
          <w:sz w:val="22"/>
        </w:rPr>
        <w:t>R1-2111810</w:t>
      </w:r>
      <w:r w:rsidR="00073AE3">
        <w:rPr>
          <w:rFonts w:eastAsia="ＭＳ 明朝" w:hint="eastAsia"/>
          <w:sz w:val="22"/>
        </w:rPr>
        <w:t>,</w:t>
      </w:r>
      <w:r w:rsidR="00073AE3">
        <w:rPr>
          <w:rFonts w:eastAsia="ＭＳ 明朝"/>
          <w:sz w:val="22"/>
        </w:rPr>
        <w:t xml:space="preserve"> </w:t>
      </w:r>
      <w:r w:rsidR="00204148">
        <w:rPr>
          <w:rFonts w:eastAsia="ＭＳ 明朝"/>
          <w:sz w:val="22"/>
        </w:rPr>
        <w:t>3GPP RAN1#10</w:t>
      </w:r>
      <w:r>
        <w:rPr>
          <w:rFonts w:eastAsia="ＭＳ 明朝"/>
          <w:sz w:val="22"/>
        </w:rPr>
        <w:t>7</w:t>
      </w:r>
      <w:r w:rsidR="00204148" w:rsidRPr="00FD4E06">
        <w:rPr>
          <w:rFonts w:eastAsia="ＭＳ 明朝"/>
          <w:sz w:val="22"/>
        </w:rPr>
        <w:t>-e</w:t>
      </w:r>
      <w:r w:rsidR="00204148">
        <w:rPr>
          <w:rFonts w:eastAsia="ＭＳ 明朝"/>
          <w:sz w:val="22"/>
        </w:rPr>
        <w:t xml:space="preserve">, </w:t>
      </w:r>
      <w:r w:rsidR="00073AE3">
        <w:rPr>
          <w:rFonts w:eastAsia="ＭＳ 明朝"/>
          <w:sz w:val="22"/>
        </w:rPr>
        <w:t>“</w:t>
      </w:r>
      <w:r w:rsidR="00951AFF" w:rsidRPr="00951AFF">
        <w:rPr>
          <w:rFonts w:eastAsia="ＭＳ 明朝"/>
          <w:sz w:val="22"/>
        </w:rPr>
        <w:t xml:space="preserve">Summary of UE features </w:t>
      </w:r>
      <w:r w:rsidR="00951AFF">
        <w:rPr>
          <w:rFonts w:eastAsia="ＭＳ 明朝"/>
          <w:sz w:val="22"/>
        </w:rPr>
        <w:t>for NR positioning enhancements</w:t>
      </w:r>
      <w:r w:rsidR="00073AE3">
        <w:rPr>
          <w:rFonts w:eastAsia="ＭＳ 明朝"/>
          <w:sz w:val="22"/>
        </w:rPr>
        <w:t>”</w:t>
      </w:r>
      <w:r w:rsidR="00951AFF">
        <w:rPr>
          <w:rFonts w:eastAsia="ＭＳ 明朝"/>
          <w:sz w:val="22"/>
        </w:rPr>
        <w:t xml:space="preserve">, </w:t>
      </w:r>
      <w:r w:rsidR="00951AFF" w:rsidRPr="00951AFF">
        <w:rPr>
          <w:rFonts w:eastAsia="ＭＳ 明朝"/>
          <w:sz w:val="22"/>
        </w:rPr>
        <w:t>Moderator (AT&amp;T)</w:t>
      </w:r>
    </w:p>
    <w:p w14:paraId="2E2B9535" w14:textId="035CC240" w:rsidR="008F4FF5" w:rsidRDefault="008F4FF5" w:rsidP="00951AFF">
      <w:pPr>
        <w:pStyle w:val="afd"/>
        <w:numPr>
          <w:ilvl w:val="0"/>
          <w:numId w:val="4"/>
        </w:numPr>
        <w:spacing w:afterLines="50" w:after="120"/>
        <w:ind w:leftChars="0"/>
        <w:rPr>
          <w:rFonts w:eastAsia="ＭＳ 明朝"/>
          <w:sz w:val="22"/>
        </w:rPr>
      </w:pPr>
      <w:r>
        <w:rPr>
          <w:rFonts w:eastAsia="ＭＳ 明朝"/>
          <w:sz w:val="22"/>
        </w:rPr>
        <w:t>3GPP RAN1#10</w:t>
      </w:r>
      <w:r>
        <w:rPr>
          <w:rFonts w:eastAsia="ＭＳ 明朝" w:hint="eastAsia"/>
          <w:sz w:val="22"/>
        </w:rPr>
        <w:t>6</w:t>
      </w:r>
      <w:r>
        <w:rPr>
          <w:rFonts w:eastAsia="ＭＳ 明朝"/>
          <w:sz w:val="22"/>
        </w:rPr>
        <w:t>b</w:t>
      </w:r>
      <w:r w:rsidRPr="00FD4E06">
        <w:rPr>
          <w:rFonts w:eastAsia="ＭＳ 明朝"/>
          <w:sz w:val="22"/>
        </w:rPr>
        <w:t>-e, Chairman</w:t>
      </w:r>
      <w:r>
        <w:rPr>
          <w:rFonts w:eastAsia="ＭＳ 明朝"/>
          <w:sz w:val="22"/>
        </w:rPr>
        <w:t>’s Notes, Oct</w:t>
      </w:r>
      <w:r w:rsidRPr="00FD4E06">
        <w:rPr>
          <w:rFonts w:eastAsia="ＭＳ 明朝"/>
          <w:sz w:val="22"/>
        </w:rPr>
        <w:t>. 2021.</w:t>
      </w:r>
    </w:p>
    <w:p w14:paraId="553976C6" w14:textId="0211B4FB" w:rsidR="006C3D8C" w:rsidRDefault="006C3D8C" w:rsidP="006C3D8C">
      <w:pPr>
        <w:pStyle w:val="afd"/>
        <w:numPr>
          <w:ilvl w:val="0"/>
          <w:numId w:val="4"/>
        </w:numPr>
        <w:spacing w:afterLines="50" w:after="120"/>
        <w:ind w:leftChars="0"/>
        <w:rPr>
          <w:rFonts w:eastAsia="ＭＳ 明朝"/>
          <w:sz w:val="22"/>
        </w:rPr>
      </w:pPr>
      <w:r>
        <w:rPr>
          <w:rFonts w:eastAsia="ＭＳ 明朝"/>
          <w:sz w:val="22"/>
        </w:rPr>
        <w:t>3GPP RAN1#107</w:t>
      </w:r>
      <w:r w:rsidRPr="00FD4E06">
        <w:rPr>
          <w:rFonts w:eastAsia="ＭＳ 明朝"/>
          <w:sz w:val="22"/>
        </w:rPr>
        <w:t>-e, Chairman</w:t>
      </w:r>
      <w:r>
        <w:rPr>
          <w:rFonts w:eastAsia="ＭＳ 明朝"/>
          <w:sz w:val="22"/>
        </w:rPr>
        <w:t>’s Notes, Nov</w:t>
      </w:r>
      <w:r w:rsidRPr="00FD4E06">
        <w:rPr>
          <w:rFonts w:eastAsia="ＭＳ 明朝"/>
          <w:sz w:val="22"/>
        </w:rPr>
        <w:t>. 2021.</w:t>
      </w:r>
    </w:p>
    <w:p w14:paraId="0725B5D3" w14:textId="77777777" w:rsidR="00951AFF" w:rsidRPr="006C3D8C" w:rsidRDefault="00951AFF" w:rsidP="00951AFF">
      <w:pPr>
        <w:spacing w:afterLines="50" w:after="120"/>
        <w:rPr>
          <w:rFonts w:eastAsia="ＭＳ 明朝"/>
          <w:sz w:val="22"/>
        </w:rPr>
      </w:pPr>
    </w:p>
    <w:sectPr w:rsidR="00951AFF" w:rsidRPr="006C3D8C">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E6542" w14:textId="77777777" w:rsidR="00F87C13" w:rsidRDefault="00F87C13">
      <w:r>
        <w:separator/>
      </w:r>
    </w:p>
  </w:endnote>
  <w:endnote w:type="continuationSeparator" w:id="0">
    <w:p w14:paraId="342F1DBD" w14:textId="77777777" w:rsidR="00F87C13" w:rsidRDefault="00F87C13">
      <w:r>
        <w:continuationSeparator/>
      </w:r>
    </w:p>
  </w:endnote>
  <w:endnote w:type="continuationNotice" w:id="1">
    <w:p w14:paraId="76BC66EF" w14:textId="77777777" w:rsidR="00F87C13" w:rsidRDefault="00F87C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479AE5C2"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890342">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890342">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FB228" w14:textId="77777777" w:rsidR="00F87C13" w:rsidRDefault="00F87C13">
      <w:r>
        <w:separator/>
      </w:r>
    </w:p>
  </w:footnote>
  <w:footnote w:type="continuationSeparator" w:id="0">
    <w:p w14:paraId="39EC0E22" w14:textId="77777777" w:rsidR="00F87C13" w:rsidRDefault="00F87C13">
      <w:r>
        <w:continuationSeparator/>
      </w:r>
    </w:p>
  </w:footnote>
  <w:footnote w:type="continuationNotice" w:id="1">
    <w:p w14:paraId="4CCA9621" w14:textId="77777777" w:rsidR="00F87C13" w:rsidRDefault="00F87C1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4"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2"/>
  </w:num>
  <w:num w:numId="4">
    <w:abstractNumId w:val="1"/>
  </w:num>
  <w:num w:numId="5">
    <w:abstractNumId w:val="10"/>
  </w:num>
  <w:num w:numId="6">
    <w:abstractNumId w:val="7"/>
  </w:num>
  <w:num w:numId="7">
    <w:abstractNumId w:val="3"/>
  </w:num>
  <w:num w:numId="8">
    <w:abstractNumId w:val="5"/>
  </w:num>
  <w:num w:numId="9">
    <w:abstractNumId w:val="6"/>
  </w:num>
  <w:num w:numId="10">
    <w:abstractNumId w:val="8"/>
  </w:num>
  <w:num w:numId="1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en-I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8433"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AAC"/>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29D7"/>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0FD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1F1"/>
    <w:rsid w:val="003B64D9"/>
    <w:rsid w:val="003B6599"/>
    <w:rsid w:val="003B6A8F"/>
    <w:rsid w:val="003B6AC6"/>
    <w:rsid w:val="003B6D1C"/>
    <w:rsid w:val="003B6FC8"/>
    <w:rsid w:val="003B71E5"/>
    <w:rsid w:val="003B7431"/>
    <w:rsid w:val="003C00B3"/>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DA1"/>
    <w:rsid w:val="00402FE7"/>
    <w:rsid w:val="004030CE"/>
    <w:rsid w:val="0040324D"/>
    <w:rsid w:val="00403AFD"/>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345"/>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F2A"/>
    <w:rsid w:val="004B100A"/>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4B9"/>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4A5"/>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51"/>
    <w:rsid w:val="00841AFD"/>
    <w:rsid w:val="00841B7C"/>
    <w:rsid w:val="00841B9D"/>
    <w:rsid w:val="00841F62"/>
    <w:rsid w:val="0084233F"/>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64D4"/>
    <w:rsid w:val="008870AF"/>
    <w:rsid w:val="00887251"/>
    <w:rsid w:val="008872C9"/>
    <w:rsid w:val="00887437"/>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E97"/>
    <w:rsid w:val="00892539"/>
    <w:rsid w:val="0089273A"/>
    <w:rsid w:val="0089292B"/>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A0"/>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F05"/>
    <w:rsid w:val="00B554E2"/>
    <w:rsid w:val="00B558B4"/>
    <w:rsid w:val="00B56306"/>
    <w:rsid w:val="00B56608"/>
    <w:rsid w:val="00B569E3"/>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98"/>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AB934-22AF-42EF-8B70-0AACF40B4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4</Pages>
  <Words>758</Words>
  <Characters>3860</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25</cp:revision>
  <cp:lastPrinted>2017-08-09T04:40:00Z</cp:lastPrinted>
  <dcterms:created xsi:type="dcterms:W3CDTF">2021-11-03T23:51:00Z</dcterms:created>
  <dcterms:modified xsi:type="dcterms:W3CDTF">2022-01-11T07:39:00Z</dcterms:modified>
</cp:coreProperties>
</file>