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’s proposal. It is our understanding that the case when both of PUCCH-nrofSlots-r17 and nrofSlots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t>Ericsson</w:t>
            </w:r>
          </w:p>
        </w:tc>
        <w:tc>
          <w:tcPr>
            <w:tcW w:w="7627" w:type="dxa"/>
          </w:tcPr>
          <w:p w14:paraId="3F6743CA" w14:textId="77777777" w:rsidR="00A6641F" w:rsidRDefault="0012627B">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lastRenderedPageBreak/>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HiSilicon</w:t>
            </w:r>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lastRenderedPageBreak/>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“PUCCH-TimeDomainWindowLength”</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lastRenderedPageBreak/>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“PUCCH-TimeDomainWindowLength</w:t>
      </w:r>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xml:space="preserve">: The RRC parameter “PUCCH-DMRS-Bundling” is per UL BWP. The RRC parameter “PUCCH-TimeDomainWindowLength” is per UL BWP.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 xml:space="preserve">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w:t>
            </w:r>
            <w:r w:rsidRPr="00F07103">
              <w:rPr>
                <w:bCs/>
                <w:lang w:eastAsia="zh-CN"/>
              </w:rPr>
              <w:lastRenderedPageBreak/>
              <w:t>differently for different PUCCH formats does not seem to conflict with this intent, and would support use cases</w:t>
            </w:r>
            <w:r>
              <w:rPr>
                <w:bCs/>
                <w:lang w:eastAsia="zh-CN"/>
              </w:rPr>
              <w:t xml:space="preserve"> 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lastRenderedPageBreak/>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w:t>
            </w:r>
            <w:r>
              <w:rPr>
                <w:lang w:eastAsia="zh-CN"/>
              </w:rPr>
              <w:lastRenderedPageBreak/>
              <w:t xml:space="preserve">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lastRenderedPageBreak/>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r>
              <w:rPr>
                <w:rFonts w:hint="eastAsia"/>
                <w:lang w:eastAsia="zh-CN"/>
              </w:rPr>
              <w:t xml:space="preserve">Regrading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r>
              <w:rPr>
                <w:rFonts w:eastAsia="MS Mincho"/>
                <w:lang w:eastAsia="ja-JP"/>
              </w:rPr>
              <w:t>Basiclly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r>
              <w:rPr>
                <w:rFonts w:hint="eastAsia"/>
                <w:bCs/>
                <w:lang w:eastAsia="zh-CN"/>
              </w:rPr>
              <w:t>S</w:t>
            </w:r>
            <w:r>
              <w:rPr>
                <w:bCs/>
                <w:lang w:eastAsia="zh-CN"/>
              </w:rPr>
              <w:t>preadtrum</w:t>
            </w:r>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PUCCH-Frequencyhopping-Interval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PUSCH-Frequencyhopping-Interval</w:t>
      </w:r>
    </w:p>
    <w:p w14:paraId="65358287" w14:textId="77777777" w:rsidR="00A6641F" w:rsidRDefault="0012627B">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bl>
    <w:p w14:paraId="067B59FA" w14:textId="77777777" w:rsidR="00A6641F" w:rsidRDefault="00A6641F">
      <w:pPr>
        <w:rPr>
          <w:b/>
          <w:bCs/>
        </w:rPr>
      </w:pPr>
    </w:p>
    <w:p w14:paraId="45379014" w14:textId="77777777" w:rsidR="00A6641F" w:rsidRDefault="0012627B">
      <w:pPr>
        <w:pStyle w:val="Heading1"/>
      </w:pPr>
      <w:r>
        <w:rPr>
          <w:lang w:val="en-US" w:eastAsia="zh-CN"/>
        </w:rPr>
        <w:t>D</w:t>
      </w:r>
      <w:r>
        <w:t>ynamic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lastRenderedPageBreak/>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lastRenderedPageBreak/>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For PUCCH DMRS bundling, when appliable, reuse the procedure developed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are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w:t>
            </w:r>
            <w:r>
              <w:rPr>
                <w:i/>
                <w:iCs/>
                <w:lang w:eastAsia="zh-CN"/>
              </w:rPr>
              <w:lastRenderedPageBreak/>
              <w:t>PUCCH and 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lastRenderedPageBreak/>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r>
              <w:rPr>
                <w:rFonts w:eastAsia="Malgun Gothic"/>
                <w:bCs/>
                <w:lang w:eastAsia="ko-KR"/>
              </w:rPr>
              <w:t>InterDigital</w:t>
            </w:r>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Huawei, HiSilicon</w:t>
            </w:r>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43528CB1" w14:textId="77777777" w:rsidR="00A6641F" w:rsidRDefault="0012627B">
      <w:pPr>
        <w:rPr>
          <w:bCs/>
          <w:lang w:eastAsia="zh-CN"/>
        </w:rPr>
      </w:pPr>
      <w:r>
        <w:rPr>
          <w:bCs/>
          <w:lang w:eastAsia="zh-CN"/>
        </w:rPr>
        <w:tab/>
      </w:r>
    </w:p>
    <w:p w14:paraId="50EC39BE" w14:textId="77777777" w:rsidR="00A6641F" w:rsidRDefault="0012627B">
      <w:pPr>
        <w:pStyle w:val="Heading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lastRenderedPageBreak/>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bl>
    <w:p w14:paraId="1889E6F5" w14:textId="77777777" w:rsidR="00A6641F" w:rsidRDefault="00A6641F">
      <w:pPr>
        <w:rPr>
          <w:lang w:val="en-GB"/>
        </w:rPr>
      </w:pPr>
    </w:p>
    <w:p w14:paraId="7D6DF6FA" w14:textId="77777777" w:rsidR="00A6641F" w:rsidRDefault="0012627B">
      <w:pPr>
        <w:pStyle w:val="Heading2"/>
      </w:pPr>
      <w:r>
        <w:t>Inter slot freq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lastRenderedPageBreak/>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lastRenderedPageBreak/>
        <w:t xml:space="preserve">R1-2200614 :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would ever been pursued as an objective in an actual deployment. We invite all companies to seriously think about this aspect. More </w:t>
            </w:r>
            <w:r>
              <w:rPr>
                <w:lang w:eastAsia="zh-CN"/>
              </w:rPr>
              <w:lastRenderedPageBreak/>
              <w:t>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lastRenderedPageBreak/>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w:t>
            </w:r>
            <w:r>
              <w:rPr>
                <w:lang w:eastAsia="zh-CN"/>
              </w:rPr>
              <w:lastRenderedPageBreak/>
              <w:t xml:space="preserve">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lastRenderedPageBreak/>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gNB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w:t>
            </w:r>
            <w:r>
              <w:rPr>
                <w:iCs/>
              </w:rPr>
              <w:lastRenderedPageBreak/>
              <w:t>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lastRenderedPageBreak/>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lastRenderedPageBreak/>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 xml:space="preserve">The starting of the FH pattern can align with </w:t>
            </w:r>
            <w:r>
              <w:rPr>
                <w:rFonts w:eastAsia="MS Mincho"/>
                <w:iCs/>
                <w:lang w:eastAsia="ja-JP"/>
              </w:rPr>
              <w:lastRenderedPageBreak/>
              <w:t>the starting of  the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lastRenderedPageBreak/>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lastRenderedPageBreak/>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gNB implementation. </w:t>
            </w:r>
          </w:p>
        </w:tc>
      </w:tr>
      <w:tr w:rsidR="00A6641F" w14:paraId="78AD3EA5" w14:textId="77777777">
        <w:tc>
          <w:tcPr>
            <w:tcW w:w="1693" w:type="dxa"/>
          </w:tcPr>
          <w:p w14:paraId="46649EE9"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Heading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FA264A">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frame</w:t>
      </w:r>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63DD06FD" w14:textId="77777777" w:rsidR="00A6641F" w:rsidRDefault="00FA264A">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interval</w:t>
      </w:r>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w:lastRenderedPageBreak/>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FA264A">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w:t>
            </w:r>
            <w:r>
              <w:rPr>
                <w:lang w:eastAsia="zh-CN"/>
              </w:rPr>
              <w:lastRenderedPageBreak/>
              <w:t xml:space="preserve">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lastRenderedPageBreak/>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Hopping intervals should be derived based on Frequencyhopping-Interval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r>
              <w:rPr>
                <w:rFonts w:hint="eastAsia"/>
                <w:bCs/>
                <w:lang w:eastAsia="zh-CN"/>
              </w:rPr>
              <w:t>S</w:t>
            </w:r>
            <w:r>
              <w:rPr>
                <w:bCs/>
                <w:lang w:eastAsia="zh-CN"/>
              </w:rPr>
              <w:t>preadtrum</w:t>
            </w:r>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lastRenderedPageBreak/>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lastRenderedPageBreak/>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r>
              <w:rPr>
                <w:rFonts w:hint="eastAsia"/>
                <w:lang w:eastAsia="zh-CN"/>
              </w:rPr>
              <w:t>S</w:t>
            </w:r>
            <w:r>
              <w:rPr>
                <w:lang w:eastAsia="zh-CN"/>
              </w:rPr>
              <w:t>preadtrum</w:t>
            </w:r>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r>
              <w:rPr>
                <w:lang w:eastAsia="zh-CN"/>
              </w:rPr>
              <w:t>hopping_offset  = floor((slot_num+offset)/hop_duration) mod num_hops</w:t>
            </w:r>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(e.g. 0.5 dB @ 10% BLER and 1.5 dB @ 1% BLER) from new hopping patterns with an increased number of frequency hopping offsets when used both with and without DMRS bundling</w:t>
            </w:r>
            <w:r>
              <w:rPr>
                <w:lang w:eastAsia="zh-CN"/>
              </w:rPr>
              <w:t>, and have similar observations for PUSCH Rep Type A, TBoMS, and PUCCH.</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lastRenderedPageBreak/>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DMRS-budling is enabled.</w:t>
            </w:r>
          </w:p>
          <w:p w14:paraId="78784E0D" w14:textId="77777777" w:rsidR="00A6641F" w:rsidRDefault="0012627B">
            <w:pPr>
              <w:spacing w:before="0" w:after="0"/>
              <w:rPr>
                <w:rFonts w:eastAsia="MS Mincho"/>
                <w:lang w:eastAsia="ja-JP"/>
              </w:rPr>
            </w:pPr>
            <w:r>
              <w:rPr>
                <w:lang w:eastAsia="zh-CN"/>
              </w:rPr>
              <w:t>Option 4 if DMRS-budling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If a specific value is needed, the gNB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 xml:space="preserve">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w:t>
            </w:r>
            <w:r>
              <w:rPr>
                <w:rFonts w:eastAsia="Malgun Gothic"/>
                <w:lang w:eastAsia="ko-KR"/>
              </w:rPr>
              <w:lastRenderedPageBreak/>
              <w:t>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r>
              <w:rPr>
                <w:rFonts w:eastAsia="Malgun Gothic"/>
                <w:bCs/>
                <w:lang w:eastAsia="ko-KR"/>
              </w:rPr>
              <w:t>InterDigital</w:t>
            </w:r>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PUSCH-TimeDomainWindowLength</w:t>
            </w:r>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lost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 xml:space="preserve">Lenovo, Motorola </w:t>
            </w:r>
            <w:r>
              <w:rPr>
                <w:bCs/>
                <w:lang w:eastAsia="zh-CN"/>
              </w:rPr>
              <w:lastRenderedPageBreak/>
              <w:t>Mobility</w:t>
            </w:r>
          </w:p>
        </w:tc>
        <w:tc>
          <w:tcPr>
            <w:tcW w:w="3252" w:type="dxa"/>
          </w:tcPr>
          <w:p w14:paraId="5CF56C6E" w14:textId="77777777" w:rsidR="00A6641F" w:rsidRDefault="0012627B">
            <w:pPr>
              <w:spacing w:after="0"/>
              <w:rPr>
                <w:lang w:eastAsia="zh-CN"/>
              </w:rPr>
            </w:pPr>
            <w:r>
              <w:rPr>
                <w:lang w:eastAsia="zh-CN"/>
              </w:rPr>
              <w:lastRenderedPageBreak/>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r>
              <w:rPr>
                <w:rFonts w:hint="eastAsia"/>
                <w:bCs/>
                <w:lang w:eastAsia="zh-CN"/>
              </w:rPr>
              <w:t>S</w:t>
            </w:r>
            <w:r>
              <w:rPr>
                <w:bCs/>
                <w:lang w:eastAsia="zh-CN"/>
              </w:rPr>
              <w:t xml:space="preserve">preadtrum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lastRenderedPageBreak/>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 xml:space="preserve">is used to determine </w:t>
            </w:r>
            <w:r>
              <w:rPr>
                <w:lang w:eastAsia="zh-CN"/>
              </w:rPr>
              <w:lastRenderedPageBreak/>
              <w:t>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e.g. with A-SRS, higher comb density, etc.</w:t>
            </w: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bl>
    <w:p w14:paraId="5AB21F2C" w14:textId="77777777" w:rsidR="00A6641F" w:rsidRDefault="00A6641F">
      <w:pPr>
        <w:rPr>
          <w:b/>
          <w:bCs/>
          <w:lang w:val="en-GB"/>
        </w:rPr>
      </w:pPr>
    </w:p>
    <w:p w14:paraId="7E62BEB6" w14:textId="77777777" w:rsidR="00A6641F" w:rsidRDefault="0012627B">
      <w:pPr>
        <w:pStyle w:val="Heading2"/>
      </w:pPr>
      <w:r>
        <w:t>Frequency hopping for TBoMS</w:t>
      </w:r>
    </w:p>
    <w:p w14:paraId="2D3B4341" w14:textId="77777777" w:rsidR="00A6641F" w:rsidRDefault="0012627B">
      <w:pPr>
        <w:spacing w:before="72"/>
      </w:pPr>
      <w:r>
        <w:t xml:space="preserve">There are a few proposals to support frequency hopping for TBoMS,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TBoMS. </w:t>
      </w:r>
    </w:p>
    <w:p w14:paraId="1906B473" w14:textId="77777777" w:rsidR="00A6641F" w:rsidRDefault="0012627B">
      <w:pPr>
        <w:numPr>
          <w:ilvl w:val="1"/>
          <w:numId w:val="13"/>
        </w:numPr>
        <w:spacing w:before="60" w:after="0" w:line="240" w:lineRule="auto"/>
        <w:ind w:left="648" w:hanging="360"/>
      </w:pPr>
      <w:r>
        <w:t>Frequency hopping pattern for TBoMS is determined based on physical slot index.</w:t>
      </w:r>
    </w:p>
    <w:p w14:paraId="31457067" w14:textId="77777777" w:rsidR="00A6641F" w:rsidRDefault="0012627B">
      <w:pPr>
        <w:numPr>
          <w:ilvl w:val="0"/>
          <w:numId w:val="13"/>
        </w:numPr>
        <w:spacing w:before="60" w:after="0" w:line="240" w:lineRule="auto"/>
        <w:ind w:left="288" w:hanging="288"/>
      </w:pPr>
      <w:r>
        <w:t>For repetition of a single TBoMS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Proposal 8: The bundling of inter-slot frequency hopping should be supported for TBoMS.</w:t>
      </w:r>
    </w:p>
    <w:p w14:paraId="7E3F6EC8" w14:textId="77777777" w:rsidR="00A6641F" w:rsidRDefault="0012627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19" w:name="_Hlk93351672"/>
      <w:r>
        <w:rPr>
          <w:b/>
          <w:bCs/>
          <w:highlight w:val="magenta"/>
        </w:rPr>
        <w:t>FL question 11:</w:t>
      </w:r>
      <w:r>
        <w:rPr>
          <w:b/>
          <w:bCs/>
        </w:rPr>
        <w:t xml:space="preserve"> Should inter-slot frequency hopping with DMRS bundling supported for TBoMS</w:t>
      </w:r>
      <w:bookmarkEnd w:id="19"/>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lastRenderedPageBreak/>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The same mechanism for inter-slot FH with DMRS bundling for type-A PUSCH repetition can be reused for TBoMS.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No additional specification enhancements for PUSCH repetition type B and TBoMS</w:t>
            </w:r>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Reuse mechanism for PUSCH repetition type A without additional enhancement for TBoMS.</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lastRenderedPageBreak/>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tbl>
      <w:tblPr>
        <w:tblStyle w:val="TableGrid"/>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TBoMS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DMRS bundling for type-A PUSCH repetitions is reused for TBoMS.</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Heading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0"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0"/>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Heading1"/>
      </w:pPr>
      <w:bookmarkStart w:id="21" w:name="_Ref54470658"/>
      <w:r>
        <w:t>References</w:t>
      </w:r>
      <w:bookmarkEnd w:id="21"/>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FA264A">
            <w:pPr>
              <w:spacing w:before="0" w:after="0"/>
              <w:rPr>
                <w:iCs/>
                <w:u w:val="single"/>
                <w:lang w:eastAsia="zh-CN"/>
              </w:rPr>
            </w:pPr>
            <w:hyperlink r:id="rId14" w:tgtFrame="_parent" w:history="1">
              <w:r w:rsidR="0012627B">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Huawei, HiSilicon</w:t>
            </w:r>
          </w:p>
        </w:tc>
      </w:tr>
      <w:tr w:rsidR="00A6641F" w14:paraId="35B608E4" w14:textId="77777777">
        <w:trPr>
          <w:trHeight w:val="230"/>
        </w:trPr>
        <w:tc>
          <w:tcPr>
            <w:tcW w:w="1345" w:type="dxa"/>
          </w:tcPr>
          <w:p w14:paraId="2E2C8579" w14:textId="77777777" w:rsidR="00A6641F" w:rsidRDefault="00FA264A">
            <w:pPr>
              <w:spacing w:before="0" w:after="0"/>
              <w:rPr>
                <w:iCs/>
                <w:u w:val="single"/>
                <w:lang w:eastAsia="zh-CN"/>
              </w:rPr>
            </w:pPr>
            <w:hyperlink r:id="rId15" w:tgtFrame="_parent" w:history="1">
              <w:r w:rsidR="0012627B">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FA264A">
            <w:pPr>
              <w:spacing w:before="0" w:after="0"/>
              <w:rPr>
                <w:iCs/>
                <w:u w:val="single"/>
                <w:lang w:eastAsia="zh-CN"/>
              </w:rPr>
            </w:pPr>
            <w:hyperlink r:id="rId16" w:tgtFrame="_parent" w:history="1">
              <w:r w:rsidR="0012627B">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FA264A">
            <w:pPr>
              <w:spacing w:before="0" w:after="0"/>
              <w:rPr>
                <w:iCs/>
                <w:u w:val="single"/>
                <w:lang w:eastAsia="zh-CN"/>
              </w:rPr>
            </w:pPr>
            <w:hyperlink r:id="rId17" w:tgtFrame="_parent" w:history="1">
              <w:r w:rsidR="0012627B">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FA264A">
            <w:pPr>
              <w:spacing w:before="0" w:after="0"/>
              <w:rPr>
                <w:iCs/>
                <w:u w:val="single"/>
                <w:lang w:eastAsia="zh-CN"/>
              </w:rPr>
            </w:pPr>
            <w:hyperlink r:id="rId18" w:tgtFrame="_parent" w:history="1">
              <w:r w:rsidR="0012627B">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FA264A">
            <w:pPr>
              <w:spacing w:before="0" w:after="0"/>
              <w:rPr>
                <w:iCs/>
                <w:u w:val="single"/>
                <w:lang w:eastAsia="zh-CN"/>
              </w:rPr>
            </w:pPr>
            <w:hyperlink r:id="rId19" w:tgtFrame="_parent" w:history="1">
              <w:r w:rsidR="0012627B">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FA264A">
            <w:pPr>
              <w:spacing w:before="0" w:after="0"/>
              <w:rPr>
                <w:iCs/>
                <w:u w:val="single"/>
                <w:lang w:eastAsia="zh-CN"/>
              </w:rPr>
            </w:pPr>
            <w:hyperlink r:id="rId20" w:tgtFrame="_parent" w:history="1">
              <w:r w:rsidR="0012627B">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FA264A">
            <w:pPr>
              <w:spacing w:before="0" w:after="0"/>
              <w:rPr>
                <w:iCs/>
                <w:u w:val="single"/>
                <w:lang w:eastAsia="zh-CN"/>
              </w:rPr>
            </w:pPr>
            <w:hyperlink r:id="rId21" w:tgtFrame="_parent" w:history="1">
              <w:r w:rsidR="0012627B">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r>
              <w:rPr>
                <w:iCs/>
                <w:lang w:eastAsia="zh-CN"/>
              </w:rPr>
              <w:t>Spreadtrum Communications</w:t>
            </w:r>
          </w:p>
        </w:tc>
      </w:tr>
      <w:tr w:rsidR="00A6641F" w14:paraId="126EA3F3" w14:textId="77777777">
        <w:trPr>
          <w:trHeight w:val="230"/>
        </w:trPr>
        <w:tc>
          <w:tcPr>
            <w:tcW w:w="1345" w:type="dxa"/>
          </w:tcPr>
          <w:p w14:paraId="30EC9ACC" w14:textId="77777777" w:rsidR="00A6641F" w:rsidRDefault="00FA264A">
            <w:pPr>
              <w:spacing w:before="0" w:after="0"/>
              <w:rPr>
                <w:iCs/>
                <w:u w:val="single"/>
                <w:lang w:eastAsia="zh-CN"/>
              </w:rPr>
            </w:pPr>
            <w:hyperlink r:id="rId22" w:tgtFrame="_parent" w:history="1">
              <w:r w:rsidR="0012627B">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FA264A">
            <w:pPr>
              <w:spacing w:before="0" w:after="0"/>
              <w:rPr>
                <w:iCs/>
                <w:u w:val="single"/>
                <w:lang w:eastAsia="zh-CN"/>
              </w:rPr>
            </w:pPr>
            <w:hyperlink r:id="rId23" w:tgtFrame="_parent" w:history="1">
              <w:r w:rsidR="0012627B">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FA264A">
            <w:pPr>
              <w:spacing w:before="0" w:after="0"/>
              <w:rPr>
                <w:iCs/>
                <w:u w:val="single"/>
                <w:lang w:eastAsia="zh-CN"/>
              </w:rPr>
            </w:pPr>
            <w:hyperlink r:id="rId24" w:tgtFrame="_parent" w:history="1">
              <w:r w:rsidR="0012627B">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FA264A">
            <w:pPr>
              <w:spacing w:before="0" w:after="0"/>
              <w:rPr>
                <w:iCs/>
                <w:u w:val="single"/>
                <w:lang w:eastAsia="zh-CN"/>
              </w:rPr>
            </w:pPr>
            <w:hyperlink r:id="rId25" w:tgtFrame="_parent" w:history="1">
              <w:r w:rsidR="0012627B">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FA264A">
            <w:pPr>
              <w:spacing w:before="0" w:after="0"/>
              <w:rPr>
                <w:iCs/>
                <w:u w:val="single"/>
                <w:lang w:eastAsia="zh-CN"/>
              </w:rPr>
            </w:pPr>
            <w:hyperlink r:id="rId26" w:tgtFrame="_parent" w:history="1">
              <w:r w:rsidR="0012627B">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FA264A">
            <w:pPr>
              <w:spacing w:before="0" w:after="0"/>
              <w:rPr>
                <w:iCs/>
                <w:u w:val="single"/>
                <w:lang w:eastAsia="zh-CN"/>
              </w:rPr>
            </w:pPr>
            <w:hyperlink r:id="rId27" w:tgtFrame="_parent" w:history="1">
              <w:r w:rsidR="0012627B">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r>
              <w:rPr>
                <w:iCs/>
                <w:lang w:eastAsia="zh-CN"/>
              </w:rPr>
              <w:t>xiaomi</w:t>
            </w:r>
          </w:p>
        </w:tc>
      </w:tr>
      <w:tr w:rsidR="00A6641F" w14:paraId="3F6A2DBC" w14:textId="77777777">
        <w:trPr>
          <w:trHeight w:val="600"/>
        </w:trPr>
        <w:tc>
          <w:tcPr>
            <w:tcW w:w="1345" w:type="dxa"/>
          </w:tcPr>
          <w:p w14:paraId="358888E1" w14:textId="77777777" w:rsidR="00A6641F" w:rsidRDefault="00FA264A">
            <w:pPr>
              <w:spacing w:before="0" w:after="0"/>
              <w:rPr>
                <w:iCs/>
                <w:u w:val="single"/>
                <w:lang w:eastAsia="zh-CN"/>
              </w:rPr>
            </w:pPr>
            <w:hyperlink r:id="rId28" w:tgtFrame="_parent" w:history="1">
              <w:r w:rsidR="0012627B">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FA264A">
            <w:pPr>
              <w:spacing w:before="0" w:after="0"/>
              <w:rPr>
                <w:iCs/>
                <w:u w:val="single"/>
                <w:lang w:eastAsia="zh-CN"/>
              </w:rPr>
            </w:pPr>
            <w:hyperlink r:id="rId29" w:tgtFrame="_parent" w:history="1">
              <w:r w:rsidR="0012627B">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FA264A">
            <w:pPr>
              <w:spacing w:before="0" w:after="0"/>
              <w:rPr>
                <w:iCs/>
                <w:u w:val="single"/>
                <w:lang w:eastAsia="zh-CN"/>
              </w:rPr>
            </w:pPr>
            <w:hyperlink r:id="rId30" w:tgtFrame="_parent" w:history="1">
              <w:r w:rsidR="0012627B">
                <w:rPr>
                  <w:rStyle w:val="Hyperlink"/>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r>
              <w:rPr>
                <w:iCs/>
                <w:lang w:eastAsia="zh-CN"/>
              </w:rPr>
              <w:t>InterDigital, Inc.</w:t>
            </w:r>
          </w:p>
        </w:tc>
      </w:tr>
      <w:tr w:rsidR="00A6641F" w14:paraId="6F3848E2" w14:textId="77777777">
        <w:trPr>
          <w:trHeight w:val="230"/>
        </w:trPr>
        <w:tc>
          <w:tcPr>
            <w:tcW w:w="1345" w:type="dxa"/>
          </w:tcPr>
          <w:p w14:paraId="0B655BDE" w14:textId="77777777" w:rsidR="00A6641F" w:rsidRDefault="00FA264A">
            <w:pPr>
              <w:spacing w:before="0" w:after="0"/>
              <w:rPr>
                <w:iCs/>
                <w:u w:val="single"/>
                <w:lang w:eastAsia="zh-CN"/>
              </w:rPr>
            </w:pPr>
            <w:hyperlink r:id="rId31" w:tgtFrame="_parent" w:history="1">
              <w:r w:rsidR="0012627B">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FA264A">
            <w:pPr>
              <w:spacing w:before="0" w:after="0"/>
              <w:rPr>
                <w:iCs/>
                <w:u w:val="single"/>
                <w:lang w:eastAsia="zh-CN"/>
              </w:rPr>
            </w:pPr>
            <w:hyperlink r:id="rId32" w:tgtFrame="_parent" w:history="1">
              <w:r w:rsidR="0012627B">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FA264A">
            <w:pPr>
              <w:spacing w:before="0" w:after="0"/>
              <w:rPr>
                <w:iCs/>
                <w:u w:val="single"/>
                <w:lang w:eastAsia="zh-CN"/>
              </w:rPr>
            </w:pPr>
            <w:hyperlink r:id="rId33" w:tgtFrame="_parent" w:history="1">
              <w:r w:rsidR="0012627B">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FA264A">
            <w:pPr>
              <w:spacing w:before="0" w:after="0"/>
              <w:rPr>
                <w:iCs/>
                <w:u w:val="single"/>
                <w:lang w:eastAsia="zh-CN"/>
              </w:rPr>
            </w:pPr>
            <w:hyperlink r:id="rId34" w:tgtFrame="_parent" w:history="1">
              <w:r w:rsidR="0012627B">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1AC7" w14:textId="77777777" w:rsidR="00FA264A" w:rsidRDefault="00FA264A">
      <w:pPr>
        <w:spacing w:line="240" w:lineRule="auto"/>
      </w:pPr>
      <w:r>
        <w:separator/>
      </w:r>
    </w:p>
  </w:endnote>
  <w:endnote w:type="continuationSeparator" w:id="0">
    <w:p w14:paraId="593F4243" w14:textId="77777777" w:rsidR="00FA264A" w:rsidRDefault="00FA2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8D8DA" w14:textId="77777777"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3E376" w14:textId="77777777" w:rsidR="00FA264A" w:rsidRDefault="00FA264A">
      <w:pPr>
        <w:spacing w:after="0" w:line="240" w:lineRule="auto"/>
      </w:pPr>
      <w:r>
        <w:separator/>
      </w:r>
    </w:p>
  </w:footnote>
  <w:footnote w:type="continuationSeparator" w:id="0">
    <w:p w14:paraId="1F72D7BC" w14:textId="77777777" w:rsidR="00FA264A" w:rsidRDefault="00FA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F886CD83-3CFF-4026-BE82-F7C36BBE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38</Pages>
  <Words>13318</Words>
  <Characters>75916</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Mark Harrison</cp:lastModifiedBy>
  <cp:revision>4</cp:revision>
  <cp:lastPrinted>2014-11-07T05:38:00Z</cp:lastPrinted>
  <dcterms:created xsi:type="dcterms:W3CDTF">2022-01-19T19:59:00Z</dcterms:created>
  <dcterms:modified xsi:type="dcterms:W3CDTF">2022-01-19T20:19:00Z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