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2"/>
      </w:pPr>
      <w:r>
        <w:t>Proposals discussed in RAN1 107e</w:t>
      </w:r>
    </w:p>
    <w:p w14:paraId="71B2933B" w14:textId="77777777" w:rsidR="00CC5C59" w:rsidRDefault="005F4B9E">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4645E192" w14:textId="77777777" w:rsidR="00CC5C59" w:rsidRDefault="005F4B9E">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afb"/>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af4"/>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ＭＳ 明朝" w:hint="eastAsia"/>
                <w:lang w:eastAsia="ja-JP"/>
              </w:rPr>
            </w:pPr>
            <w:r>
              <w:rPr>
                <w:rFonts w:eastAsia="ＭＳ 明朝" w:hint="eastAsia"/>
                <w:lang w:eastAsia="ja-JP"/>
              </w:rPr>
              <w:t>W</w:t>
            </w:r>
            <w:r>
              <w:rPr>
                <w:rFonts w:eastAsia="ＭＳ 明朝"/>
                <w:lang w:eastAsia="ja-JP"/>
              </w:rPr>
              <w:t>e are fine with the FL proposal 1.</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lastRenderedPageBreak/>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5D3B9C84" w14:textId="041AFB28" w:rsidR="00A8334D" w:rsidRPr="00DD5B94" w:rsidRDefault="00DD5B94" w:rsidP="00A8334D">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52F06AB7" w14:textId="103B8BD0" w:rsidR="00A8334D" w:rsidRDefault="00DD5B94" w:rsidP="00A8334D">
            <w:pPr>
              <w:spacing w:before="0" w:after="0"/>
            </w:pPr>
            <w:r>
              <w:rPr>
                <w:rFonts w:eastAsia="ＭＳ 明朝"/>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4344" w:type="dxa"/>
          </w:tcPr>
          <w:p w14:paraId="2CF1572F" w14:textId="18D547DD" w:rsidR="00D62460" w:rsidRDefault="00D62460" w:rsidP="00D62460">
            <w:pPr>
              <w:spacing w:before="0" w:after="0"/>
              <w:rPr>
                <w:rFonts w:eastAsia="ＭＳ 明朝" w:hint="eastAsia"/>
                <w:lang w:eastAsia="ja-JP"/>
              </w:rPr>
            </w:pPr>
            <w:r>
              <w:rPr>
                <w:rFonts w:eastAsia="ＭＳ 明朝"/>
                <w:lang w:eastAsia="zh-CN"/>
              </w:rPr>
              <w:t>Option 2</w:t>
            </w:r>
          </w:p>
        </w:tc>
        <w:tc>
          <w:tcPr>
            <w:tcW w:w="3925" w:type="dxa"/>
          </w:tcPr>
          <w:p w14:paraId="41AA652A" w14:textId="4932B809" w:rsidR="00D62460" w:rsidRDefault="00D62460" w:rsidP="00D62460">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lastRenderedPageBreak/>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07F31CF4" w14:textId="2789F52B" w:rsidR="00AD2B6C" w:rsidRPr="00AD2B6C" w:rsidRDefault="00AD2B6C">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14AA7C8F" w14:textId="2FF143D5" w:rsidR="00AD2B6C" w:rsidRPr="004F6C67" w:rsidRDefault="004F6C67">
            <w:pPr>
              <w:spacing w:after="0"/>
              <w:rPr>
                <w:rFonts w:eastAsia="ＭＳ 明朝"/>
                <w:lang w:eastAsia="ja-JP"/>
              </w:rPr>
            </w:pPr>
            <w:r>
              <w:rPr>
                <w:rFonts w:eastAsia="ＭＳ 明朝" w:hint="eastAsia"/>
                <w:lang w:eastAsia="ja-JP"/>
              </w:rPr>
              <w:t>I</w:t>
            </w:r>
            <w:r>
              <w:rPr>
                <w:rFonts w:eastAsia="ＭＳ 明朝"/>
                <w:lang w:eastAsia="ja-JP"/>
              </w:rPr>
              <w:t xml:space="preserve">n AI 8.8.1.3, </w:t>
            </w:r>
            <w:r w:rsidRPr="004F6C67">
              <w:rPr>
                <w:rFonts w:eastAsia="ＭＳ 明朝"/>
                <w:lang w:eastAsia="ja-JP"/>
              </w:rPr>
              <w:t>it was agreed</w:t>
            </w:r>
            <w:r>
              <w:rPr>
                <w:rFonts w:eastAsia="ＭＳ 明朝"/>
                <w:lang w:eastAsia="ja-JP"/>
              </w:rPr>
              <w:t xml:space="preserve"> </w:t>
            </w:r>
            <w:r w:rsidRPr="004F6C67">
              <w:rPr>
                <w:rFonts w:eastAsia="ＭＳ 明朝"/>
                <w:lang w:eastAsia="ja-JP"/>
              </w:rPr>
              <w:t xml:space="preserve">that the window length L is configured per UL </w:t>
            </w:r>
            <w:proofErr w:type="gramStart"/>
            <w:r w:rsidRPr="004F6C67">
              <w:rPr>
                <w:rFonts w:eastAsia="ＭＳ 明朝"/>
                <w:lang w:eastAsia="ja-JP"/>
              </w:rPr>
              <w:t>BWP</w:t>
            </w:r>
            <w:proofErr w:type="gramEnd"/>
            <w:r>
              <w:rPr>
                <w:rFonts w:eastAsia="ＭＳ 明朝"/>
                <w:lang w:eastAsia="ja-JP"/>
              </w:rPr>
              <w:t xml:space="preserve"> and </w:t>
            </w:r>
            <w:r w:rsidR="00056215">
              <w:rPr>
                <w:rFonts w:eastAsia="ＭＳ 明朝"/>
                <w:lang w:eastAsia="ja-JP"/>
              </w:rPr>
              <w:t xml:space="preserve">we </w:t>
            </w:r>
            <w:r w:rsidR="00DD09D0">
              <w:rPr>
                <w:rFonts w:eastAsia="ＭＳ 明朝"/>
                <w:lang w:eastAsia="ja-JP"/>
              </w:rPr>
              <w:t xml:space="preserve">should </w:t>
            </w:r>
            <w:r w:rsidR="00056215">
              <w:rPr>
                <w:rFonts w:eastAsia="ＭＳ 明朝"/>
                <w:lang w:eastAsia="ja-JP"/>
              </w:rPr>
              <w:t>strive</w:t>
            </w:r>
            <w:r w:rsidR="00187ABA">
              <w:rPr>
                <w:rFonts w:eastAsia="ＭＳ 明朝"/>
                <w:lang w:eastAsia="ja-JP"/>
              </w:rPr>
              <w:t xml:space="preserve"> for</w:t>
            </w:r>
            <w:r w:rsidR="00056215">
              <w:rPr>
                <w:rFonts w:eastAsia="ＭＳ 明朝"/>
                <w:lang w:eastAsia="ja-JP"/>
              </w:rPr>
              <w:t xml:space="preserve"> common design</w:t>
            </w:r>
            <w:r w:rsidR="00187ABA">
              <w:rPr>
                <w:rFonts w:eastAsia="ＭＳ 明朝"/>
                <w:lang w:eastAsia="ja-JP"/>
              </w:rPr>
              <w:t xml:space="preserve"> as much as possible</w:t>
            </w:r>
            <w:r w:rsidRPr="004F6C67">
              <w:rPr>
                <w:rFonts w:eastAsia="ＭＳ 明朝"/>
                <w:lang w:eastAsia="ja-JP"/>
              </w:rPr>
              <w:t>.</w:t>
            </w:r>
          </w:p>
        </w:tc>
      </w:tr>
      <w:tr w:rsidR="00D62460" w14:paraId="5046D627" w14:textId="77777777">
        <w:tc>
          <w:tcPr>
            <w:tcW w:w="1693" w:type="dxa"/>
          </w:tcPr>
          <w:p w14:paraId="6E4AF935" w14:textId="7C0A0BBB" w:rsidR="00D62460" w:rsidRDefault="00D62460" w:rsidP="00D62460">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4344" w:type="dxa"/>
          </w:tcPr>
          <w:p w14:paraId="4D476B7A" w14:textId="5084F003" w:rsidR="00D62460" w:rsidRDefault="00D62460" w:rsidP="00D62460">
            <w:pPr>
              <w:spacing w:before="0" w:after="0"/>
              <w:rPr>
                <w:rFonts w:eastAsia="ＭＳ 明朝" w:hint="eastAsia"/>
                <w:lang w:eastAsia="ja-JP"/>
              </w:rPr>
            </w:pPr>
            <w:r>
              <w:rPr>
                <w:rFonts w:eastAsia="ＭＳ 明朝"/>
                <w:lang w:eastAsia="zh-CN"/>
              </w:rPr>
              <w:t>Option 2</w:t>
            </w:r>
          </w:p>
        </w:tc>
        <w:tc>
          <w:tcPr>
            <w:tcW w:w="3925" w:type="dxa"/>
          </w:tcPr>
          <w:p w14:paraId="47F2FFA9" w14:textId="16F88E3D" w:rsidR="00D62460" w:rsidRDefault="00D62460" w:rsidP="00D62460">
            <w:pPr>
              <w:spacing w:before="0" w:after="0"/>
              <w:rPr>
                <w:rFonts w:eastAsia="ＭＳ 明朝" w:hint="eastAsia"/>
                <w:lang w:eastAsia="ja-JP"/>
              </w:rPr>
            </w:pPr>
            <w:r>
              <w:rPr>
                <w:rFonts w:eastAsia="ＭＳ 明朝"/>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bl>
    <w:p w14:paraId="20493DB5" w14:textId="77777777" w:rsidR="00CC5C59" w:rsidRDefault="00CC5C59">
      <w:pPr>
        <w:rPr>
          <w:b/>
          <w:bCs/>
          <w:u w:val="single"/>
        </w:rPr>
      </w:pPr>
    </w:p>
    <w:p w14:paraId="34D0FA95" w14:textId="77777777" w:rsidR="00CC5C59" w:rsidRDefault="005F4B9E">
      <w:pPr>
        <w:pStyle w:val="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af4"/>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lastRenderedPageBreak/>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afb"/>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afb"/>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3238A54B" w14:textId="21F9D9A2" w:rsidR="00D00C51" w:rsidRPr="00D00C51" w:rsidRDefault="00D00C51">
            <w:pPr>
              <w:spacing w:after="0"/>
              <w:rPr>
                <w:rFonts w:eastAsia="ＭＳ 明朝"/>
                <w:lang w:eastAsia="ja-JP"/>
              </w:rPr>
            </w:pPr>
            <w:r>
              <w:rPr>
                <w:rFonts w:eastAsia="ＭＳ 明朝" w:hint="eastAsia"/>
                <w:lang w:eastAsia="ja-JP"/>
              </w:rPr>
              <w:t>W</w:t>
            </w:r>
            <w:r>
              <w:rPr>
                <w:rFonts w:eastAsia="ＭＳ 明朝"/>
                <w:lang w:eastAsia="ja-JP"/>
              </w:rPr>
              <w:t xml:space="preserve">e are generally fine with the proposal </w:t>
            </w:r>
            <w:r w:rsidR="00160B56">
              <w:rPr>
                <w:rFonts w:eastAsia="ＭＳ 明朝"/>
                <w:lang w:eastAsia="ja-JP"/>
              </w:rPr>
              <w:t>but</w:t>
            </w:r>
            <w:r>
              <w:rPr>
                <w:rFonts w:eastAsia="ＭＳ 明朝"/>
                <w:lang w:eastAsia="ja-JP"/>
              </w:rPr>
              <w:t xml:space="preserve"> suggest </w:t>
            </w:r>
            <w:proofErr w:type="gramStart"/>
            <w:r>
              <w:rPr>
                <w:rFonts w:eastAsia="ＭＳ 明朝"/>
                <w:lang w:eastAsia="ja-JP"/>
              </w:rPr>
              <w:t>to change</w:t>
            </w:r>
            <w:proofErr w:type="gramEnd"/>
            <w:r>
              <w:rPr>
                <w:rFonts w:eastAsia="ＭＳ 明朝" w:hint="eastAsia"/>
                <w:lang w:eastAsia="ja-JP"/>
              </w:rPr>
              <w:t xml:space="preserve"> </w:t>
            </w:r>
            <w:r>
              <w:rPr>
                <w:rFonts w:eastAsia="ＭＳ 明朝"/>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8832" w:type="dxa"/>
          </w:tcPr>
          <w:p w14:paraId="3B58653E" w14:textId="2FB4C1DE" w:rsidR="00D62460" w:rsidRDefault="00D62460" w:rsidP="00D62460">
            <w:pPr>
              <w:spacing w:before="0" w:after="0"/>
              <w:rPr>
                <w:rFonts w:eastAsia="ＭＳ 明朝" w:hint="eastAsia"/>
                <w:lang w:eastAsia="ja-JP"/>
              </w:rPr>
            </w:pPr>
            <w:r>
              <w:rPr>
                <w:rFonts w:eastAsia="ＭＳ 明朝"/>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bl>
    <w:p w14:paraId="3F9455F6" w14:textId="77777777" w:rsidR="00CC5C59" w:rsidRDefault="00CC5C59">
      <w:pPr>
        <w:rPr>
          <w:b/>
          <w:bCs/>
          <w:u w:val="single"/>
        </w:rPr>
      </w:pPr>
    </w:p>
    <w:p w14:paraId="38B28301" w14:textId="77777777" w:rsidR="00CC5C59" w:rsidRDefault="005F4B9E">
      <w:pPr>
        <w:pStyle w:val="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afb"/>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D842CF9" w14:textId="77777777" w:rsidR="00CC5C59" w:rsidRDefault="00CC5C59">
      <w:pPr>
        <w:pStyle w:val="ab"/>
        <w:spacing w:after="0" w:line="259" w:lineRule="auto"/>
        <w:jc w:val="left"/>
        <w:rPr>
          <w:rFonts w:ascii="Times New Roman" w:hAnsi="Times New Roman"/>
          <w:szCs w:val="20"/>
        </w:rPr>
      </w:pPr>
    </w:p>
    <w:p w14:paraId="42BE1404" w14:textId="77777777" w:rsidR="00CC5C59" w:rsidRDefault="005F4B9E">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afb"/>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lastRenderedPageBreak/>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FEF06BB" w14:textId="2CEA3F9F" w:rsidR="00C0652E" w:rsidRPr="00B8669C" w:rsidRDefault="00D62460" w:rsidP="00D62460">
            <w:pPr>
              <w:spacing w:before="0" w:after="0"/>
              <w:rPr>
                <w:rFonts w:eastAsia="ＭＳ 明朝"/>
                <w:bCs/>
                <w:lang w:eastAsia="ja-JP"/>
              </w:rPr>
            </w:pPr>
            <w:r>
              <w:rPr>
                <w:rFonts w:eastAsia="ＭＳ 明朝"/>
              </w:rPr>
              <w:t>We are fine with FL proposal 2.</w:t>
            </w: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afb"/>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77777777" w:rsidR="00CC5C59" w:rsidRDefault="00CC5C59">
            <w:pPr>
              <w:spacing w:before="0" w:after="0"/>
              <w:rPr>
                <w:bCs/>
              </w:rPr>
            </w:pPr>
          </w:p>
        </w:tc>
        <w:tc>
          <w:tcPr>
            <w:tcW w:w="7627" w:type="dxa"/>
            <w:shd w:val="clear" w:color="auto" w:fill="auto"/>
          </w:tcPr>
          <w:p w14:paraId="5DA9A65E" w14:textId="77777777" w:rsidR="00CC5C59" w:rsidRDefault="00CC5C59">
            <w:pPr>
              <w:spacing w:before="0" w:after="0"/>
              <w:rPr>
                <w:lang w:eastAsia="zh-CN"/>
              </w:rPr>
            </w:pP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afb"/>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4C176EF2"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3A080D63"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61F64FC7"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415F63B4"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0380C523"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7E1793E5"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a6"/>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32409AA" w14:textId="108827ED" w:rsidR="00E828D4" w:rsidRPr="00E828D4" w:rsidRDefault="00E828D4" w:rsidP="00D62460">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2CC3A2FA" w14:textId="4E0C3DA0" w:rsidR="00D62460" w:rsidRDefault="00D62460" w:rsidP="00D62460">
            <w:pPr>
              <w:spacing w:before="0" w:after="0"/>
              <w:rPr>
                <w:rFonts w:eastAsia="ＭＳ 明朝" w:hint="eastAsia"/>
                <w:lang w:eastAsia="ja-JP"/>
              </w:rPr>
            </w:pPr>
            <w:r>
              <w:rPr>
                <w:rFonts w:eastAsia="ＭＳ 明朝"/>
              </w:rPr>
              <w:t>We support the proposal.</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F91A6FA" w14:textId="26E1801F" w:rsidR="00FB3D47" w:rsidRPr="00C07FF5" w:rsidRDefault="00C07FF5" w:rsidP="00D62460">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7540C16B" w14:textId="692D538A" w:rsidR="00D62460" w:rsidRDefault="00D62460" w:rsidP="00D62460">
            <w:pPr>
              <w:spacing w:before="0" w:after="0"/>
              <w:rPr>
                <w:rFonts w:eastAsia="ＭＳ 明朝" w:hint="eastAsia"/>
                <w:bCs/>
                <w:color w:val="000000" w:themeColor="text1"/>
                <w:lang w:eastAsia="ja-JP"/>
              </w:rPr>
            </w:pPr>
            <w:r>
              <w:rPr>
                <w:rFonts w:eastAsia="ＭＳ 明朝"/>
              </w:rPr>
              <w:t>We support the proposal.</w:t>
            </w:r>
          </w:p>
        </w:tc>
      </w:tr>
    </w:tbl>
    <w:p w14:paraId="60D65C76" w14:textId="77777777" w:rsidR="00CC5C59" w:rsidRDefault="00CC5C59">
      <w:pPr>
        <w:rPr>
          <w:bCs/>
          <w:lang w:eastAsia="zh-CN"/>
        </w:rPr>
      </w:pPr>
    </w:p>
    <w:p w14:paraId="1AA612D4" w14:textId="77777777" w:rsidR="00CC5C59" w:rsidRDefault="005F4B9E">
      <w:pPr>
        <w:pStyle w:val="2"/>
      </w:pPr>
      <w:bookmarkStart w:id="13" w:name="_Ref87390979"/>
      <w:r>
        <w:lastRenderedPageBreak/>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afb"/>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afb"/>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afb"/>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afb"/>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afb"/>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afb"/>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afb"/>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afb"/>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213F0872" w14:textId="77777777" w:rsidR="00CC5C59" w:rsidRDefault="005F4B9E">
      <w:pPr>
        <w:pStyle w:val="afb"/>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afb"/>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ab"/>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ab"/>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afb"/>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afb"/>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lastRenderedPageBreak/>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afb"/>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6A784B03" w14:textId="605494C3" w:rsidR="009C735B" w:rsidRPr="009C735B" w:rsidRDefault="009C735B">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4344" w:type="dxa"/>
          </w:tcPr>
          <w:p w14:paraId="01E63608" w14:textId="03A7A833" w:rsidR="00D62460" w:rsidRDefault="00D62460" w:rsidP="00D62460">
            <w:pPr>
              <w:spacing w:before="0" w:after="0"/>
              <w:rPr>
                <w:rFonts w:eastAsia="ＭＳ 明朝" w:hint="eastAsia"/>
                <w:lang w:eastAsia="ja-JP"/>
              </w:rPr>
            </w:pPr>
            <w:r>
              <w:rPr>
                <w:rFonts w:eastAsia="ＭＳ 明朝"/>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afb"/>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7A09A6">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 xml:space="preserve">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936A5A" w14:paraId="75FBC8E9" w14:textId="77777777">
        <w:tc>
          <w:tcPr>
            <w:tcW w:w="1693" w:type="dxa"/>
          </w:tcPr>
          <w:p w14:paraId="055DCE9B" w14:textId="5F3687C6" w:rsidR="00936A5A" w:rsidRPr="00936A5A" w:rsidRDefault="00936A5A">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4A03B2A3" w14:textId="1CF95AE2" w:rsidR="00936A5A" w:rsidRDefault="00936A5A" w:rsidP="00936A5A">
            <w:pPr>
              <w:spacing w:before="0" w:after="0"/>
              <w:rPr>
                <w:rFonts w:eastAsia="ＭＳ 明朝"/>
                <w:lang w:eastAsia="ja-JP"/>
              </w:rPr>
            </w:pPr>
            <w:r>
              <w:rPr>
                <w:rFonts w:eastAsia="ＭＳ 明朝" w:hint="eastAsia"/>
                <w:lang w:eastAsia="ja-JP"/>
              </w:rPr>
              <w:t>W</w:t>
            </w:r>
            <w:r>
              <w:rPr>
                <w:rFonts w:eastAsia="ＭＳ 明朝"/>
                <w:lang w:eastAsia="ja-JP"/>
              </w:rPr>
              <w:t xml:space="preserve">e are generally fine with the proposal but suggest </w:t>
            </w:r>
            <w:proofErr w:type="gramStart"/>
            <w:r>
              <w:rPr>
                <w:rFonts w:eastAsia="ＭＳ 明朝"/>
                <w:lang w:eastAsia="ja-JP"/>
              </w:rPr>
              <w:t>to revise</w:t>
            </w:r>
            <w:proofErr w:type="gramEnd"/>
            <w:r>
              <w:rPr>
                <w:rFonts w:eastAsia="ＭＳ 明朝"/>
                <w:lang w:eastAsia="ja-JP"/>
              </w:rPr>
              <w:t xml:space="preserve"> as the following:</w:t>
            </w:r>
          </w:p>
          <w:p w14:paraId="7ACBCD39" w14:textId="0AE8ECC9" w:rsidR="00936A5A" w:rsidRDefault="00936A5A" w:rsidP="00936A5A">
            <w:pPr>
              <w:spacing w:after="0"/>
              <w:rPr>
                <w:bCs/>
                <w:lang w:eastAsia="zh-CN"/>
              </w:rPr>
            </w:pPr>
            <w:r>
              <w:rPr>
                <w:rFonts w:eastAsia="ＭＳ 明朝"/>
                <w:lang w:eastAsia="ja-JP"/>
              </w:rPr>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sidRPr="00981513">
              <w:rPr>
                <w:rFonts w:eastAsia="ＭＳ 明朝"/>
                <w:b/>
                <w:bCs/>
                <w:lang w:eastAsia="ja-JP"/>
              </w:rPr>
              <w:t>at least</w:t>
            </w:r>
            <w:r>
              <w:rPr>
                <w:rFonts w:eastAsia="ＭＳ 明朝"/>
                <w:lang w:eastAsia="ja-JP"/>
              </w:rPr>
              <w:t xml:space="preserve"> physical slot index.</w:t>
            </w:r>
          </w:p>
        </w:tc>
        <w:tc>
          <w:tcPr>
            <w:tcW w:w="3925" w:type="dxa"/>
          </w:tcPr>
          <w:p w14:paraId="039FC089" w14:textId="0AABDCBC" w:rsidR="00F00A18" w:rsidRDefault="00F00A18" w:rsidP="00F00A18">
            <w:pPr>
              <w:spacing w:before="0" w:after="0"/>
              <w:rPr>
                <w:rFonts w:eastAsia="ＭＳ 明朝"/>
                <w:lang w:eastAsia="ja-JP"/>
              </w:rPr>
            </w:pPr>
            <w:r>
              <w:rPr>
                <w:rFonts w:eastAsia="ＭＳ 明朝"/>
                <w:lang w:eastAsia="ja-JP"/>
              </w:rPr>
              <w:t xml:space="preserve">We agree that multiple UEs with new frequency hopping </w:t>
            </w:r>
            <w:r>
              <w:rPr>
                <w:rFonts w:eastAsia="ＭＳ 明朝" w:hint="eastAsia"/>
                <w:lang w:eastAsia="ja-JP"/>
              </w:rPr>
              <w:t>a</w:t>
            </w:r>
            <w:r>
              <w:rPr>
                <w:rFonts w:eastAsia="ＭＳ 明朝"/>
                <w:lang w:eastAsia="ja-JP"/>
              </w:rPr>
              <w:t xml:space="preserve">re multiplexed regardless of starting slot of PUSCH/PUCCH repetitions for each UE. </w:t>
            </w:r>
          </w:p>
          <w:p w14:paraId="778CF765" w14:textId="454589DF" w:rsidR="00936A5A" w:rsidRDefault="00F00A18" w:rsidP="00F00A18">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w:t>
            </w:r>
            <w:r w:rsidR="001715FD">
              <w:rPr>
                <w:rFonts w:eastAsia="ＭＳ 明朝"/>
                <w:lang w:eastAsia="ja-JP"/>
              </w:rPr>
              <w:t xml:space="preserve">in terms of </w:t>
            </w:r>
            <w:r>
              <w:rPr>
                <w:rFonts w:eastAsia="ＭＳ 明朝"/>
                <w:lang w:eastAsia="ja-JP"/>
              </w:rPr>
              <w:t>the number of slots in a radio fram</w:t>
            </w:r>
            <w:r w:rsidR="001715FD">
              <w:rPr>
                <w:rFonts w:eastAsia="ＭＳ 明朝"/>
                <w:lang w:eastAsia="ja-JP"/>
              </w:rPr>
              <w:t>e</w:t>
            </w:r>
            <w:r>
              <w:rPr>
                <w:rFonts w:eastAsia="ＭＳ 明朝"/>
                <w:lang w:eastAsia="ja-JP"/>
              </w:rPr>
              <w:t xml:space="preserv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4344" w:type="dxa"/>
          </w:tcPr>
          <w:p w14:paraId="1D9828F8" w14:textId="184DF3F6" w:rsidR="00D62460" w:rsidRDefault="00D62460" w:rsidP="00D62460">
            <w:pPr>
              <w:spacing w:before="0" w:after="0"/>
              <w:rPr>
                <w:rFonts w:eastAsia="ＭＳ 明朝" w:hint="eastAsia"/>
                <w:lang w:eastAsia="ja-JP"/>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ＭＳ 明朝"/>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lastRenderedPageBreak/>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5B9C724C" w14:textId="158B7586" w:rsidR="00D62460" w:rsidRDefault="00D62460" w:rsidP="00D62460">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bl>
    <w:p w14:paraId="27DC4704" w14:textId="77777777" w:rsidR="00CC5C59" w:rsidRDefault="00CC5C59">
      <w:pPr>
        <w:spacing w:after="0"/>
        <w:jc w:val="left"/>
      </w:pPr>
    </w:p>
    <w:p w14:paraId="489D3081" w14:textId="77777777" w:rsidR="00CC5C59" w:rsidRDefault="005F4B9E">
      <w:pPr>
        <w:pStyle w:val="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afb"/>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60098B08" w14:textId="77777777" w:rsidR="00CC5C59" w:rsidRDefault="005F4B9E">
      <w:pPr>
        <w:pStyle w:val="afb"/>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afb"/>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afb"/>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afb"/>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217DEA">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217DEA">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w:t>
      </w:r>
      <w:proofErr w:type="spellStart"/>
      <w:r w:rsidR="005F4B9E">
        <w:rPr>
          <w:rFonts w:eastAsiaTheme="minorEastAsia"/>
          <w:lang w:eastAsia="ja-JP"/>
        </w:rPr>
        <w:t>nterval</w:t>
      </w:r>
      <w:proofErr w:type="spellEnd"/>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afb"/>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afb"/>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217DEA">
      <w:pPr>
        <w:pStyle w:val="afb"/>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t>
      </w:r>
      <w:proofErr w:type="gramStart"/>
      <w:r w:rsidR="005F4B9E">
        <w:rPr>
          <w:rFonts w:ascii="Times New Roman" w:eastAsiaTheme="minorEastAsia" w:hAnsi="Times New Roman"/>
          <w:sz w:val="20"/>
          <w:szCs w:val="20"/>
          <w:lang w:eastAsia="ja-JP"/>
        </w:rPr>
        <w:t>whether or not</w:t>
      </w:r>
      <w:proofErr w:type="gramEnd"/>
      <w:r w:rsidR="005F4B9E">
        <w:rPr>
          <w:rFonts w:ascii="Times New Roman" w:eastAsiaTheme="minorEastAsia" w:hAnsi="Times New Roman"/>
          <w:sz w:val="20"/>
          <w:szCs w:val="20"/>
          <w:lang w:eastAsia="ja-JP"/>
        </w:rPr>
        <w:t xml:space="preserve">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ab"/>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ab"/>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afb"/>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afb"/>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798A44B7" w14:textId="77777777" w:rsidR="00CC5C59" w:rsidRDefault="005F4B9E">
      <w:pPr>
        <w:pStyle w:val="afb"/>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87B0A47" w14:textId="77777777" w:rsidR="00CC5C59" w:rsidRDefault="005F4B9E">
      <w:pPr>
        <w:pStyle w:val="afb"/>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6E84DB3D"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lastRenderedPageBreak/>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afb"/>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7676E16D" w14:textId="273C3051" w:rsidR="00677ED4" w:rsidRPr="006815D5" w:rsidRDefault="0018138F" w:rsidP="005F57A9">
            <w:pPr>
              <w:spacing w:after="0"/>
              <w:rPr>
                <w:rFonts w:eastAsia="ＭＳ 明朝"/>
                <w:lang w:eastAsia="ja-JP"/>
              </w:rPr>
            </w:pPr>
            <w:r>
              <w:rPr>
                <w:rFonts w:eastAsia="ＭＳ 明朝"/>
                <w:lang w:eastAsia="ja-JP"/>
              </w:rPr>
              <w:t>Hopping interval</w:t>
            </w:r>
            <w:r w:rsidR="00EF2D24">
              <w:rPr>
                <w:rFonts w:eastAsia="ＭＳ 明朝"/>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8202" w:type="dxa"/>
          </w:tcPr>
          <w:p w14:paraId="1377662D" w14:textId="3D2A0E1D" w:rsidR="00D62460" w:rsidRDefault="00D62460" w:rsidP="00D62460">
            <w:pPr>
              <w:spacing w:before="0" w:after="0"/>
              <w:rPr>
                <w:rFonts w:eastAsia="ＭＳ 明朝"/>
                <w:lang w:eastAsia="ja-JP"/>
              </w:rPr>
            </w:pPr>
            <w:r>
              <w:rPr>
                <w:rFonts w:eastAsia="ＭＳ 明朝"/>
              </w:rPr>
              <w:t xml:space="preserve">Hopping intervals should be derived based on </w:t>
            </w:r>
            <w:proofErr w:type="spellStart"/>
            <w:r>
              <w:rPr>
                <w:rFonts w:eastAsia="ＭＳ 明朝"/>
                <w:i/>
                <w:iCs/>
              </w:rPr>
              <w:t>Frequencyhopping</w:t>
            </w:r>
            <w:proofErr w:type="spellEnd"/>
            <w:r>
              <w:rPr>
                <w:rFonts w:eastAsia="ＭＳ 明朝"/>
                <w:i/>
                <w:iCs/>
              </w:rPr>
              <w:t>-Interval</w:t>
            </w:r>
            <w:r>
              <w:rPr>
                <w:rFonts w:eastAsia="ＭＳ 明朝"/>
              </w:rPr>
              <w:t xml:space="preserve"> in Section 2.2 and/or configured TDW length.</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1D02E899" w14:textId="36758B3E" w:rsidR="00697118" w:rsidRPr="00697118" w:rsidRDefault="00697118">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ＭＳ 明朝" w:hint="eastAsia"/>
                <w:lang w:eastAsia="ja-JP"/>
              </w:rPr>
            </w:pPr>
            <w:r>
              <w:rPr>
                <w:rFonts w:eastAsia="ＭＳ 明朝" w:hint="eastAsia"/>
                <w:lang w:eastAsia="ja-JP"/>
              </w:rPr>
              <w:t>P</w:t>
            </w:r>
            <w:r>
              <w:rPr>
                <w:rFonts w:eastAsia="ＭＳ 明朝"/>
                <w:lang w:eastAsia="ja-JP"/>
              </w:rPr>
              <w:t>anasonic</w:t>
            </w:r>
          </w:p>
        </w:tc>
        <w:tc>
          <w:tcPr>
            <w:tcW w:w="3252" w:type="dxa"/>
          </w:tcPr>
          <w:p w14:paraId="3347A916" w14:textId="0254DF9B" w:rsidR="00D62460" w:rsidRDefault="00D62460" w:rsidP="00D62460">
            <w:pPr>
              <w:spacing w:before="0" w:after="0"/>
              <w:rPr>
                <w:rFonts w:eastAsia="ＭＳ 明朝" w:hint="eastAsia"/>
                <w:lang w:eastAsia="ja-JP"/>
              </w:rPr>
            </w:pPr>
            <w:r>
              <w:rPr>
                <w:rFonts w:eastAsia="ＭＳ 明朝"/>
                <w:lang w:eastAsia="zh-CN"/>
              </w:rPr>
              <w:t xml:space="preserve">No. </w:t>
            </w:r>
          </w:p>
        </w:tc>
        <w:tc>
          <w:tcPr>
            <w:tcW w:w="5017" w:type="dxa"/>
          </w:tcPr>
          <w:p w14:paraId="5F2E81B0" w14:textId="0D12F7E8" w:rsidR="00D62460" w:rsidRDefault="00D62460" w:rsidP="00D62460">
            <w:pPr>
              <w:spacing w:before="0" w:after="0"/>
            </w:pPr>
            <w:r>
              <w:rPr>
                <w:rFonts w:eastAsia="ＭＳ 明朝"/>
                <w:lang w:eastAsia="zh-CN"/>
              </w:rPr>
              <w:t>Although we understand it improve the performance, we think it is rather optimization given the end of WI.</w:t>
            </w: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游明朝"/>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afb"/>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afb"/>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lastRenderedPageBreak/>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 </w:t>
      </w:r>
    </w:p>
    <w:p w14:paraId="0DA2F778"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w:t>
            </w:r>
            <w:r>
              <w:rPr>
                <w:lang w:eastAsia="zh-CN"/>
              </w:rPr>
              <w:lastRenderedPageBreak/>
              <w:t>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lastRenderedPageBreak/>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1A4CA182" w14:textId="417D2DA0" w:rsidR="0009079A" w:rsidRPr="0009079A" w:rsidRDefault="0009079A" w:rsidP="00D11224">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08DCBEAA" w14:textId="7C4B8953" w:rsidR="0009079A" w:rsidRDefault="00FF56EF" w:rsidP="00D11224">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ＭＳ 明朝" w:hint="eastAsia"/>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ＭＳ 明朝" w:hint="eastAsia"/>
                <w:lang w:eastAsia="ja-JP"/>
              </w:rPr>
            </w:pP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2"/>
      </w:pPr>
      <w:r>
        <w:t xml:space="preserve">Frequency hopping for </w:t>
      </w:r>
      <w:proofErr w:type="spellStart"/>
      <w:r>
        <w:t>TBoMS</w:t>
      </w:r>
      <w:proofErr w:type="spellEnd"/>
    </w:p>
    <w:p w14:paraId="0664CB0D" w14:textId="77777777" w:rsidR="00CC5C59" w:rsidRDefault="005F4B9E">
      <w:pPr>
        <w:spacing w:before="72"/>
      </w:pPr>
      <w:r>
        <w:t xml:space="preserve">There are a few proposals to support frequency hopping for </w:t>
      </w:r>
      <w:proofErr w:type="spellStart"/>
      <w:r>
        <w:t>TBoMS</w:t>
      </w:r>
      <w:proofErr w:type="spellEnd"/>
      <w:r>
        <w:t xml:space="preserve">,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7070B6E9" w14:textId="77777777" w:rsidR="00CC5C59" w:rsidRDefault="005F4B9E">
      <w:pPr>
        <w:numPr>
          <w:ilvl w:val="1"/>
          <w:numId w:val="12"/>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2F25F3B8" w14:textId="77777777" w:rsidR="00CC5C59" w:rsidRDefault="005F4B9E">
      <w:pPr>
        <w:numPr>
          <w:ilvl w:val="0"/>
          <w:numId w:val="12"/>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w:t>
      </w:r>
      <w:proofErr w:type="spellStart"/>
      <w:r>
        <w:rPr>
          <w:b/>
          <w:bCs/>
        </w:rPr>
        <w:t>TBoMS</w:t>
      </w:r>
      <w:proofErr w:type="spellEnd"/>
      <w:r>
        <w:rPr>
          <w:b/>
          <w:bCs/>
        </w:rPr>
        <w:t>, and why?</w:t>
      </w:r>
    </w:p>
    <w:tbl>
      <w:tblPr>
        <w:tblStyle w:val="af4"/>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3252" w:type="dxa"/>
          </w:tcPr>
          <w:p w14:paraId="31D3E100" w14:textId="4F3B95D3" w:rsidR="00940D52" w:rsidRPr="00940D52" w:rsidRDefault="00940D52" w:rsidP="00A23ED9">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3252" w:type="dxa"/>
          </w:tcPr>
          <w:p w14:paraId="0710E609" w14:textId="33262370" w:rsidR="00D62460" w:rsidRDefault="00D62460" w:rsidP="00D62460">
            <w:pPr>
              <w:spacing w:before="0" w:after="0"/>
              <w:rPr>
                <w:rFonts w:eastAsia="ＭＳ 明朝" w:hint="eastAsia"/>
                <w:lang w:eastAsia="ja-JP"/>
              </w:rPr>
            </w:pPr>
            <w:r>
              <w:rPr>
                <w:rFonts w:eastAsia="ＭＳ 明朝"/>
                <w:lang w:eastAsia="zh-CN"/>
              </w:rPr>
              <w:t>Yes</w:t>
            </w:r>
          </w:p>
        </w:tc>
        <w:tc>
          <w:tcPr>
            <w:tcW w:w="5017" w:type="dxa"/>
          </w:tcPr>
          <w:p w14:paraId="2E55968D" w14:textId="592A5148" w:rsidR="00D62460" w:rsidRDefault="00D62460" w:rsidP="00D62460">
            <w:pPr>
              <w:spacing w:before="0" w:after="0"/>
            </w:pPr>
            <w:r>
              <w:rPr>
                <w:rFonts w:eastAsia="ＭＳ 明朝"/>
                <w:lang w:eastAsia="zh-CN"/>
              </w:rPr>
              <w:t>The same mechanism as PUSCH repetition Type A should be supported.</w:t>
            </w:r>
          </w:p>
        </w:tc>
      </w:tr>
    </w:tbl>
    <w:p w14:paraId="2ADE6A0E" w14:textId="77777777" w:rsidR="00CC5C59" w:rsidRDefault="00CC5C59">
      <w:pPr>
        <w:spacing w:line="252" w:lineRule="auto"/>
        <w:rPr>
          <w:sz w:val="22"/>
          <w:szCs w:val="22"/>
        </w:rPr>
      </w:pPr>
    </w:p>
    <w:p w14:paraId="3197760D" w14:textId="77777777" w:rsidR="00CC5C59" w:rsidRDefault="005F4B9E">
      <w:pPr>
        <w:pStyle w:val="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8"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8"/>
    <w:p w14:paraId="1E3474B6" w14:textId="77777777" w:rsidR="00CC5C59" w:rsidRDefault="005F4B9E">
      <w:pPr>
        <w:pStyle w:val="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68B0B101" w14:textId="77777777" w:rsidR="00CC5C59" w:rsidRDefault="005F4B9E">
      <w:pPr>
        <w:pStyle w:val="1"/>
      </w:pPr>
      <w:bookmarkStart w:id="19" w:name="_Ref54470658"/>
      <w:r>
        <w:t>References</w:t>
      </w:r>
      <w:bookmarkEnd w:id="19"/>
    </w:p>
    <w:tbl>
      <w:tblPr>
        <w:tblStyle w:val="af4"/>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217DEA">
            <w:pPr>
              <w:spacing w:before="0" w:after="0"/>
              <w:rPr>
                <w:iCs/>
                <w:u w:val="single"/>
                <w:lang w:eastAsia="zh-CN"/>
              </w:rPr>
            </w:pPr>
            <w:hyperlink r:id="rId14" w:tgtFrame="_parent" w:history="1">
              <w:r w:rsidR="005F4B9E">
                <w:rPr>
                  <w:rStyle w:val="af8"/>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14:paraId="7089020F" w14:textId="77777777">
        <w:trPr>
          <w:trHeight w:val="230"/>
        </w:trPr>
        <w:tc>
          <w:tcPr>
            <w:tcW w:w="1345" w:type="dxa"/>
          </w:tcPr>
          <w:p w14:paraId="003B267A" w14:textId="77777777" w:rsidR="00CC5C59" w:rsidRDefault="00217DEA">
            <w:pPr>
              <w:spacing w:before="0" w:after="0"/>
              <w:rPr>
                <w:iCs/>
                <w:u w:val="single"/>
                <w:lang w:eastAsia="zh-CN"/>
              </w:rPr>
            </w:pPr>
            <w:hyperlink r:id="rId15" w:tgtFrame="_parent" w:history="1">
              <w:r w:rsidR="005F4B9E">
                <w:rPr>
                  <w:rStyle w:val="af8"/>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217DEA">
            <w:pPr>
              <w:spacing w:before="0" w:after="0"/>
              <w:rPr>
                <w:iCs/>
                <w:u w:val="single"/>
                <w:lang w:eastAsia="zh-CN"/>
              </w:rPr>
            </w:pPr>
            <w:hyperlink r:id="rId16" w:tgtFrame="_parent" w:history="1">
              <w:r w:rsidR="005F4B9E">
                <w:rPr>
                  <w:rStyle w:val="af8"/>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217DEA">
            <w:pPr>
              <w:spacing w:before="0" w:after="0"/>
              <w:rPr>
                <w:iCs/>
                <w:u w:val="single"/>
                <w:lang w:eastAsia="zh-CN"/>
              </w:rPr>
            </w:pPr>
            <w:hyperlink r:id="rId17" w:tgtFrame="_parent" w:history="1">
              <w:r w:rsidR="005F4B9E">
                <w:rPr>
                  <w:rStyle w:val="af8"/>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217DEA">
            <w:pPr>
              <w:spacing w:before="0" w:after="0"/>
              <w:rPr>
                <w:iCs/>
                <w:u w:val="single"/>
                <w:lang w:eastAsia="zh-CN"/>
              </w:rPr>
            </w:pPr>
            <w:hyperlink r:id="rId18" w:tgtFrame="_parent" w:history="1">
              <w:r w:rsidR="005F4B9E">
                <w:rPr>
                  <w:rStyle w:val="af8"/>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217DEA">
            <w:pPr>
              <w:spacing w:before="0" w:after="0"/>
              <w:rPr>
                <w:iCs/>
                <w:u w:val="single"/>
                <w:lang w:eastAsia="zh-CN"/>
              </w:rPr>
            </w:pPr>
            <w:hyperlink r:id="rId19" w:tgtFrame="_parent" w:history="1">
              <w:r w:rsidR="005F4B9E">
                <w:rPr>
                  <w:rStyle w:val="af8"/>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217DEA">
            <w:pPr>
              <w:spacing w:before="0" w:after="0"/>
              <w:rPr>
                <w:iCs/>
                <w:u w:val="single"/>
                <w:lang w:eastAsia="zh-CN"/>
              </w:rPr>
            </w:pPr>
            <w:hyperlink r:id="rId20" w:tgtFrame="_parent" w:history="1">
              <w:r w:rsidR="005F4B9E">
                <w:rPr>
                  <w:rStyle w:val="af8"/>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217DEA">
            <w:pPr>
              <w:spacing w:before="0" w:after="0"/>
              <w:rPr>
                <w:iCs/>
                <w:u w:val="single"/>
                <w:lang w:eastAsia="zh-CN"/>
              </w:rPr>
            </w:pPr>
            <w:hyperlink r:id="rId21" w:tgtFrame="_parent" w:history="1">
              <w:r w:rsidR="005F4B9E">
                <w:rPr>
                  <w:rStyle w:val="af8"/>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C5C59" w14:paraId="1F0DF714" w14:textId="77777777">
        <w:trPr>
          <w:trHeight w:val="230"/>
        </w:trPr>
        <w:tc>
          <w:tcPr>
            <w:tcW w:w="1345" w:type="dxa"/>
          </w:tcPr>
          <w:p w14:paraId="14B3FE7B" w14:textId="77777777" w:rsidR="00CC5C59" w:rsidRDefault="00217DEA">
            <w:pPr>
              <w:spacing w:before="0" w:after="0"/>
              <w:rPr>
                <w:iCs/>
                <w:u w:val="single"/>
                <w:lang w:eastAsia="zh-CN"/>
              </w:rPr>
            </w:pPr>
            <w:hyperlink r:id="rId22" w:tgtFrame="_parent" w:history="1">
              <w:r w:rsidR="005F4B9E">
                <w:rPr>
                  <w:rStyle w:val="af8"/>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217DEA">
            <w:pPr>
              <w:spacing w:before="0" w:after="0"/>
              <w:rPr>
                <w:iCs/>
                <w:u w:val="single"/>
                <w:lang w:eastAsia="zh-CN"/>
              </w:rPr>
            </w:pPr>
            <w:hyperlink r:id="rId23" w:tgtFrame="_parent" w:history="1">
              <w:r w:rsidR="005F4B9E">
                <w:rPr>
                  <w:rStyle w:val="af8"/>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217DEA">
            <w:pPr>
              <w:spacing w:before="0" w:after="0"/>
              <w:rPr>
                <w:iCs/>
                <w:u w:val="single"/>
                <w:lang w:eastAsia="zh-CN"/>
              </w:rPr>
            </w:pPr>
            <w:hyperlink r:id="rId24" w:tgtFrame="_parent" w:history="1">
              <w:r w:rsidR="005F4B9E">
                <w:rPr>
                  <w:rStyle w:val="af8"/>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217DEA">
            <w:pPr>
              <w:spacing w:before="0" w:after="0"/>
              <w:rPr>
                <w:iCs/>
                <w:u w:val="single"/>
                <w:lang w:eastAsia="zh-CN"/>
              </w:rPr>
            </w:pPr>
            <w:hyperlink r:id="rId25" w:tgtFrame="_parent" w:history="1">
              <w:r w:rsidR="005F4B9E">
                <w:rPr>
                  <w:rStyle w:val="af8"/>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217DEA">
            <w:pPr>
              <w:spacing w:before="0" w:after="0"/>
              <w:rPr>
                <w:iCs/>
                <w:u w:val="single"/>
                <w:lang w:eastAsia="zh-CN"/>
              </w:rPr>
            </w:pPr>
            <w:hyperlink r:id="rId26" w:tgtFrame="_parent" w:history="1">
              <w:r w:rsidR="005F4B9E">
                <w:rPr>
                  <w:rStyle w:val="af8"/>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217DEA">
            <w:pPr>
              <w:spacing w:before="0" w:after="0"/>
              <w:rPr>
                <w:iCs/>
                <w:u w:val="single"/>
                <w:lang w:eastAsia="zh-CN"/>
              </w:rPr>
            </w:pPr>
            <w:hyperlink r:id="rId27" w:tgtFrame="_parent" w:history="1">
              <w:r w:rsidR="005F4B9E">
                <w:rPr>
                  <w:rStyle w:val="af8"/>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217DEA">
            <w:pPr>
              <w:spacing w:before="0" w:after="0"/>
              <w:rPr>
                <w:iCs/>
                <w:u w:val="single"/>
                <w:lang w:eastAsia="zh-CN"/>
              </w:rPr>
            </w:pPr>
            <w:hyperlink r:id="rId28" w:tgtFrame="_parent" w:history="1">
              <w:r w:rsidR="005F4B9E">
                <w:rPr>
                  <w:rStyle w:val="af8"/>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217DEA">
            <w:pPr>
              <w:spacing w:before="0" w:after="0"/>
              <w:rPr>
                <w:iCs/>
                <w:u w:val="single"/>
                <w:lang w:eastAsia="zh-CN"/>
              </w:rPr>
            </w:pPr>
            <w:hyperlink r:id="rId29" w:tgtFrame="_parent" w:history="1">
              <w:r w:rsidR="005F4B9E">
                <w:rPr>
                  <w:rStyle w:val="af8"/>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217DEA">
            <w:pPr>
              <w:spacing w:before="0" w:after="0"/>
              <w:rPr>
                <w:iCs/>
                <w:u w:val="single"/>
                <w:lang w:eastAsia="zh-CN"/>
              </w:rPr>
            </w:pPr>
            <w:hyperlink r:id="rId30" w:tgtFrame="_parent" w:history="1">
              <w:r w:rsidR="005F4B9E">
                <w:rPr>
                  <w:rStyle w:val="af8"/>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14:paraId="1A57DC45" w14:textId="77777777">
        <w:trPr>
          <w:trHeight w:val="230"/>
        </w:trPr>
        <w:tc>
          <w:tcPr>
            <w:tcW w:w="1345" w:type="dxa"/>
          </w:tcPr>
          <w:p w14:paraId="266DCAA6" w14:textId="77777777" w:rsidR="00CC5C59" w:rsidRDefault="00217DEA">
            <w:pPr>
              <w:spacing w:before="0" w:after="0"/>
              <w:rPr>
                <w:iCs/>
                <w:u w:val="single"/>
                <w:lang w:eastAsia="zh-CN"/>
              </w:rPr>
            </w:pPr>
            <w:hyperlink r:id="rId31" w:tgtFrame="_parent" w:history="1">
              <w:r w:rsidR="005F4B9E">
                <w:rPr>
                  <w:rStyle w:val="af8"/>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217DEA">
            <w:pPr>
              <w:spacing w:before="0" w:after="0"/>
              <w:rPr>
                <w:iCs/>
                <w:u w:val="single"/>
                <w:lang w:eastAsia="zh-CN"/>
              </w:rPr>
            </w:pPr>
            <w:hyperlink r:id="rId32" w:tgtFrame="_parent" w:history="1">
              <w:r w:rsidR="005F4B9E">
                <w:rPr>
                  <w:rStyle w:val="af8"/>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217DEA">
            <w:pPr>
              <w:spacing w:before="0" w:after="0"/>
              <w:rPr>
                <w:iCs/>
                <w:u w:val="single"/>
                <w:lang w:eastAsia="zh-CN"/>
              </w:rPr>
            </w:pPr>
            <w:hyperlink r:id="rId33" w:tgtFrame="_parent" w:history="1">
              <w:r w:rsidR="005F4B9E">
                <w:rPr>
                  <w:rStyle w:val="af8"/>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217DEA">
            <w:pPr>
              <w:spacing w:before="0" w:after="0"/>
              <w:rPr>
                <w:iCs/>
                <w:u w:val="single"/>
                <w:lang w:eastAsia="zh-CN"/>
              </w:rPr>
            </w:pPr>
            <w:hyperlink r:id="rId34" w:tgtFrame="_parent" w:history="1">
              <w:r w:rsidR="005F4B9E">
                <w:rPr>
                  <w:rStyle w:val="af8"/>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8860" w14:textId="77777777" w:rsidR="00217DEA" w:rsidRDefault="00217DEA">
      <w:pPr>
        <w:spacing w:line="240" w:lineRule="auto"/>
      </w:pPr>
      <w:r>
        <w:separator/>
      </w:r>
    </w:p>
  </w:endnote>
  <w:endnote w:type="continuationSeparator" w:id="0">
    <w:p w14:paraId="2BF40E1B" w14:textId="77777777" w:rsidR="00217DEA" w:rsidRDefault="00217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44AD" w14:textId="77777777" w:rsidR="00CC5C59" w:rsidRDefault="005F4B9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3736688" w14:textId="77777777" w:rsidR="00CC5C59" w:rsidRDefault="00CC5C5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7A" w14:textId="77777777" w:rsidR="00CC5C59" w:rsidRDefault="005F4B9E">
    <w:pPr>
      <w:pStyle w:val="ad"/>
      <w:ind w:right="360"/>
    </w:pPr>
    <w:r>
      <w:rPr>
        <w:rStyle w:val="af6"/>
      </w:rPr>
      <w:fldChar w:fldCharType="begin"/>
    </w:r>
    <w:r>
      <w:rPr>
        <w:rStyle w:val="af6"/>
      </w:rPr>
      <w:instrText xml:space="preserve"> PAGE </w:instrText>
    </w:r>
    <w:r>
      <w:rPr>
        <w:rStyle w:val="af6"/>
      </w:rPr>
      <w:fldChar w:fldCharType="separate"/>
    </w:r>
    <w:r>
      <w:rPr>
        <w:rStyle w:val="af6"/>
      </w:rPr>
      <w:t>13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E0F0" w14:textId="77777777" w:rsidR="00217DEA" w:rsidRDefault="00217DEA">
      <w:pPr>
        <w:spacing w:after="0" w:line="240" w:lineRule="auto"/>
      </w:pPr>
      <w:r>
        <w:separator/>
      </w:r>
    </w:p>
  </w:footnote>
  <w:footnote w:type="continuationSeparator" w:id="0">
    <w:p w14:paraId="0195170B" w14:textId="77777777" w:rsidR="00217DEA" w:rsidRDefault="00217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0"/>
  </w:num>
  <w:num w:numId="5">
    <w:abstractNumId w:val="13"/>
  </w:num>
  <w:num w:numId="6">
    <w:abstractNumId w:val="1"/>
  </w:num>
  <w:num w:numId="7">
    <w:abstractNumId w:val="12"/>
  </w:num>
  <w:num w:numId="8">
    <w:abstractNumId w:val="8"/>
  </w:num>
  <w:num w:numId="9">
    <w:abstractNumId w:val="16"/>
  </w:num>
  <w:num w:numId="10">
    <w:abstractNumId w:val="15"/>
  </w:num>
  <w:num w:numId="11">
    <w:abstractNumId w:val="18"/>
  </w:num>
  <w:num w:numId="12">
    <w:abstractNumId w:val="9"/>
  </w:num>
  <w:num w:numId="13">
    <w:abstractNumId w:val="14"/>
  </w:num>
  <w:num w:numId="14">
    <w:abstractNumId w:val="11"/>
  </w:num>
  <w:num w:numId="15">
    <w:abstractNumId w:val="10"/>
  </w:num>
  <w:num w:numId="16">
    <w:abstractNumId w:val="2"/>
  </w:num>
  <w:num w:numId="17">
    <w:abstractNumId w:val="19"/>
  </w:num>
  <w:num w:numId="18">
    <w:abstractNumId w:val="3"/>
  </w:num>
  <w:num w:numId="19">
    <w:abstractNumId w:val="6"/>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70D9A0"/>
  <w15:docId w15:val="{E2E296D8-0640-4F2C-8A78-1D3E5B67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F23F1-2E1D-471B-A9DF-D071B7ED7116}">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18</Pages>
  <Words>6551</Words>
  <Characters>37345</Characters>
  <Application>Microsoft Office Word</Application>
  <DocSecurity>0</DocSecurity>
  <Lines>311</Lines>
  <Paragraphs>87</Paragraphs>
  <ScaleCrop>false</ScaleCrop>
  <Company>Qualcomm Inc.</Company>
  <LinksUpToDate>false</LinksUpToDate>
  <CharactersWithSpaces>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278</cp:revision>
  <cp:lastPrinted>2014-11-07T05:38:00Z</cp:lastPrinted>
  <dcterms:created xsi:type="dcterms:W3CDTF">2021-10-19T13:32:00Z</dcterms:created>
  <dcterms:modified xsi:type="dcterms:W3CDTF">2022-01-18T01:21:00Z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