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27866BD9" w:rsidR="00842220" w:rsidRPr="005B50B6" w:rsidRDefault="00F55360" w:rsidP="005570E3">
      <w:pPr>
        <w:pStyle w:val="ae"/>
        <w:widowControl w:val="0"/>
        <w:ind w:right="-58"/>
        <w:jc w:val="left"/>
        <w:rPr>
          <w:rFonts w:ascii="Arial" w:hAnsi="Arial" w:cs="Arial"/>
          <w:b/>
          <w:bCs/>
          <w:color w:val="000000" w:themeColor="text1"/>
          <w:sz w:val="28"/>
          <w:lang w:eastAsia="zh-CN"/>
        </w:rPr>
      </w:pPr>
      <w:r>
        <w:rPr>
          <w:rFonts w:ascii="Arial" w:hAnsi="Arial" w:cs="Arial"/>
          <w:b/>
          <w:bCs/>
          <w:sz w:val="28"/>
        </w:rPr>
        <w:t>g</w:t>
      </w:r>
      <w:r w:rsidR="00A64B1F" w:rsidRPr="0052548E">
        <w:rPr>
          <w:rFonts w:ascii="Arial" w:hAnsi="Arial" w:cs="Arial"/>
          <w:b/>
          <w:bCs/>
          <w:sz w:val="28"/>
        </w:rPr>
        <w:t xml:space="preserve">3GPP TSG RAN WG1 </w:t>
      </w:r>
      <w:r w:rsidR="00C404FD">
        <w:rPr>
          <w:rFonts w:ascii="Arial" w:eastAsia="ＭＳ 明朝" w:hAnsi="Arial" w:cs="Arial" w:hint="eastAsia"/>
          <w:b/>
          <w:bCs/>
          <w:sz w:val="28"/>
          <w:lang w:eastAsia="ja-JP"/>
        </w:rPr>
        <w:t>#</w:t>
      </w:r>
      <w:r w:rsidR="00500DF3">
        <w:rPr>
          <w:rFonts w:ascii="Arial" w:eastAsia="ＭＳ 明朝" w:hAnsi="Arial" w:cs="Arial"/>
          <w:b/>
          <w:bCs/>
          <w:sz w:val="28"/>
          <w:lang w:eastAsia="ja-JP"/>
        </w:rPr>
        <w:t>10</w:t>
      </w:r>
      <w:r w:rsidR="00E8478C">
        <w:rPr>
          <w:rFonts w:ascii="Arial" w:eastAsia="ＭＳ 明朝" w:hAnsi="Arial" w:cs="Arial"/>
          <w:b/>
          <w:bCs/>
          <w:sz w:val="28"/>
          <w:lang w:eastAsia="ja-JP"/>
        </w:rPr>
        <w:t>7</w:t>
      </w:r>
      <w:r w:rsidR="00594F27">
        <w:rPr>
          <w:rFonts w:ascii="Arial" w:eastAsia="ＭＳ 明朝" w:hAnsi="Arial" w:cs="Arial"/>
          <w:b/>
          <w:bCs/>
          <w:sz w:val="28"/>
          <w:lang w:eastAsia="ja-JP"/>
        </w:rPr>
        <w:t>-e</w:t>
      </w:r>
      <w:r w:rsidR="00C404FD">
        <w:rPr>
          <w:rFonts w:ascii="Arial" w:eastAsia="ＭＳ 明朝" w:hAnsi="Arial" w:cs="Arial" w:hint="eastAsia"/>
          <w:b/>
          <w:bCs/>
          <w:sz w:val="28"/>
          <w:lang w:eastAsia="ja-JP"/>
        </w:rPr>
        <w:tab/>
      </w:r>
      <w:r w:rsidR="0039253D">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D271B8" w:rsidRPr="00D271B8">
        <w:rPr>
          <w:rFonts w:ascii="Arial" w:eastAsia="ＭＳ 明朝" w:hAnsi="Arial" w:cs="Arial"/>
          <w:b/>
          <w:bCs/>
          <w:color w:val="000000" w:themeColor="text1"/>
          <w:sz w:val="28"/>
          <w:lang w:eastAsia="ja-JP"/>
        </w:rPr>
        <w:t>2111389</w:t>
      </w:r>
    </w:p>
    <w:p w14:paraId="5091B01D" w14:textId="132A6E58" w:rsidR="007507CD" w:rsidRPr="002D6DCB" w:rsidRDefault="00D52F70" w:rsidP="007507CD">
      <w:pPr>
        <w:pStyle w:val="CRCoverPage"/>
        <w:tabs>
          <w:tab w:val="right" w:pos="9639"/>
        </w:tabs>
        <w:spacing w:after="0"/>
        <w:rPr>
          <w:rFonts w:cs="Arial"/>
          <w:b/>
          <w:noProof/>
          <w:sz w:val="28"/>
          <w:szCs w:val="28"/>
          <w:lang w:val="de-DE" w:eastAsia="ja-JP"/>
        </w:rPr>
      </w:pPr>
      <w:r>
        <w:rPr>
          <w:rFonts w:cs="Arial"/>
          <w:b/>
          <w:bCs/>
          <w:sz w:val="28"/>
          <w:lang w:eastAsia="ja-JP"/>
        </w:rPr>
        <w:t>e-Meeting</w:t>
      </w:r>
      <w:r w:rsidR="007507CD">
        <w:rPr>
          <w:rFonts w:cs="Arial"/>
          <w:b/>
          <w:bCs/>
          <w:sz w:val="28"/>
          <w:lang w:eastAsia="ja-JP"/>
        </w:rPr>
        <w:t xml:space="preserve">, </w:t>
      </w:r>
      <w:r w:rsidR="00E8478C">
        <w:rPr>
          <w:rFonts w:cs="Arial"/>
          <w:b/>
          <w:bCs/>
          <w:sz w:val="28"/>
          <w:lang w:eastAsia="ja-JP"/>
        </w:rPr>
        <w:t>November</w:t>
      </w:r>
      <w:r w:rsidR="005576F2">
        <w:rPr>
          <w:rFonts w:cs="Arial"/>
          <w:b/>
          <w:bCs/>
          <w:sz w:val="28"/>
          <w:lang w:eastAsia="ja-JP"/>
        </w:rPr>
        <w:t xml:space="preserve"> </w:t>
      </w:r>
      <w:r w:rsidR="001364DB">
        <w:rPr>
          <w:rFonts w:cs="Arial"/>
          <w:b/>
          <w:bCs/>
          <w:sz w:val="28"/>
          <w:lang w:eastAsia="ja-JP"/>
        </w:rPr>
        <w:t>11</w:t>
      </w:r>
      <w:r w:rsidR="007507CD">
        <w:rPr>
          <w:rFonts w:cs="Arial" w:hint="eastAsia"/>
          <w:b/>
          <w:bCs/>
          <w:sz w:val="28"/>
          <w:vertAlign w:val="superscript"/>
          <w:lang w:eastAsia="ja-JP"/>
        </w:rPr>
        <w:t>th</w:t>
      </w:r>
      <w:r w:rsidR="007507CD">
        <w:rPr>
          <w:rFonts w:cs="Arial"/>
          <w:b/>
          <w:bCs/>
          <w:sz w:val="28"/>
          <w:lang w:eastAsia="ja-JP"/>
        </w:rPr>
        <w:t xml:space="preserve"> –</w:t>
      </w:r>
      <w:r w:rsidR="00C278E3">
        <w:rPr>
          <w:rFonts w:cs="Arial"/>
          <w:b/>
          <w:bCs/>
          <w:sz w:val="28"/>
          <w:lang w:eastAsia="ja-JP"/>
        </w:rPr>
        <w:t xml:space="preserve"> </w:t>
      </w:r>
      <w:r w:rsidR="001364DB">
        <w:rPr>
          <w:rFonts w:cs="Arial"/>
          <w:b/>
          <w:bCs/>
          <w:sz w:val="28"/>
          <w:lang w:eastAsia="ja-JP"/>
        </w:rPr>
        <w:t>19</w:t>
      </w:r>
      <w:r w:rsidR="00500DF3">
        <w:rPr>
          <w:rFonts w:cs="Arial"/>
          <w:b/>
          <w:bCs/>
          <w:sz w:val="28"/>
          <w:vertAlign w:val="superscript"/>
          <w:lang w:eastAsia="ja-JP"/>
        </w:rPr>
        <w:t>th</w:t>
      </w:r>
      <w:r w:rsidR="007507CD">
        <w:rPr>
          <w:rFonts w:cs="Arial"/>
          <w:b/>
          <w:bCs/>
          <w:sz w:val="28"/>
          <w:lang w:eastAsia="ja-JP"/>
        </w:rPr>
        <w:t>, 20</w:t>
      </w:r>
      <w:r w:rsidR="00500DF3">
        <w:rPr>
          <w:rFonts w:cs="Arial"/>
          <w:b/>
          <w:bCs/>
          <w:sz w:val="28"/>
          <w:lang w:eastAsia="ja-JP"/>
        </w:rPr>
        <w:t>2</w:t>
      </w:r>
      <w:r w:rsidR="00F533BF">
        <w:rPr>
          <w:rFonts w:cs="Arial"/>
          <w:b/>
          <w:bCs/>
          <w:sz w:val="28"/>
          <w:lang w:eastAsia="ja-JP"/>
        </w:rPr>
        <w:t>1</w:t>
      </w:r>
    </w:p>
    <w:p w14:paraId="74DE7E4E" w14:textId="77777777" w:rsidR="00842220" w:rsidRPr="0053278A" w:rsidRDefault="00842220" w:rsidP="00842220">
      <w:pPr>
        <w:pBdr>
          <w:top w:val="single" w:sz="4" w:space="1" w:color="auto"/>
        </w:pBdr>
        <w:spacing w:after="0"/>
        <w:jc w:val="left"/>
        <w:rPr>
          <w:b/>
          <w:color w:val="000000" w:themeColor="text1"/>
          <w:kern w:val="2"/>
          <w:lang w:val="de-DE" w:eastAsia="zh-CN"/>
        </w:rPr>
      </w:pPr>
    </w:p>
    <w:p w14:paraId="16A07E69" w14:textId="13DCCB88"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r>
      <w:r w:rsidR="00500DF3">
        <w:rPr>
          <w:b/>
          <w:color w:val="000000" w:themeColor="text1"/>
          <w:kern w:val="2"/>
          <w:sz w:val="24"/>
          <w:lang w:eastAsia="zh-CN"/>
        </w:rPr>
        <w:t>8.</w:t>
      </w:r>
      <w:r w:rsidR="00B87FF8">
        <w:rPr>
          <w:b/>
          <w:color w:val="000000" w:themeColor="text1"/>
          <w:kern w:val="2"/>
          <w:sz w:val="24"/>
          <w:lang w:eastAsia="zh-CN"/>
        </w:rPr>
        <w:t>2</w:t>
      </w:r>
      <w:r w:rsidR="00500DF3">
        <w:rPr>
          <w:b/>
          <w:color w:val="000000" w:themeColor="text1"/>
          <w:kern w:val="2"/>
          <w:sz w:val="24"/>
          <w:lang w:eastAsia="zh-CN"/>
        </w:rPr>
        <w:t>.</w:t>
      </w:r>
      <w:r w:rsidR="005201B9">
        <w:rPr>
          <w:b/>
          <w:color w:val="000000" w:themeColor="text1"/>
          <w:kern w:val="2"/>
          <w:sz w:val="24"/>
          <w:lang w:eastAsia="zh-CN"/>
        </w:rPr>
        <w:t>6</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BC90729" w:rsidR="00842220" w:rsidRPr="00A01BB4" w:rsidRDefault="00842220" w:rsidP="00842220">
      <w:pPr>
        <w:spacing w:after="60"/>
        <w:ind w:left="1555" w:hanging="1555"/>
        <w:jc w:val="left"/>
        <w:rPr>
          <w:rFonts w:eastAsia="ＭＳ 明朝"/>
          <w:b/>
          <w:color w:val="000000" w:themeColor="text1"/>
          <w:kern w:val="2"/>
          <w:sz w:val="24"/>
          <w:lang w:eastAsia="ja-JP"/>
        </w:rPr>
      </w:pPr>
      <w:bookmarkStart w:id="0" w:name="_Hlk7104797"/>
      <w:r w:rsidRPr="005B50B6">
        <w:rPr>
          <w:b/>
          <w:color w:val="000000" w:themeColor="text1"/>
          <w:kern w:val="2"/>
          <w:sz w:val="24"/>
          <w:lang w:eastAsia="zh-CN"/>
        </w:rPr>
        <w:t>Title:</w:t>
      </w:r>
      <w:r w:rsidRPr="005B50B6">
        <w:rPr>
          <w:b/>
          <w:color w:val="000000" w:themeColor="text1"/>
          <w:kern w:val="2"/>
          <w:sz w:val="24"/>
          <w:lang w:eastAsia="zh-CN"/>
        </w:rPr>
        <w:tab/>
      </w:r>
      <w:r w:rsidR="00500DF3">
        <w:rPr>
          <w:rFonts w:eastAsia="ＭＳ 明朝"/>
          <w:b/>
          <w:color w:val="000000" w:themeColor="text1"/>
          <w:kern w:val="2"/>
          <w:sz w:val="24"/>
          <w:lang w:eastAsia="ja-JP"/>
        </w:rPr>
        <w:t>Channel access mechanism for 60 GHz unlicensed spectrum</w:t>
      </w:r>
    </w:p>
    <w:bookmarkEnd w:id="0"/>
    <w:p w14:paraId="29F64196" w14:textId="7AD49D44" w:rsidR="00842220" w:rsidRPr="00CC2156"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45670876" w14:textId="3073D15D" w:rsidR="003A1D3A" w:rsidRDefault="00CC2156"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 xml:space="preserve">In </w:t>
      </w:r>
      <w:r w:rsidR="00281F17">
        <w:rPr>
          <w:rFonts w:eastAsia="ＭＳ 明朝"/>
          <w:color w:val="000000" w:themeColor="text1"/>
          <w:lang w:eastAsia="ja-JP"/>
        </w:rPr>
        <w:t xml:space="preserve">the </w:t>
      </w:r>
      <w:r>
        <w:rPr>
          <w:rFonts w:eastAsia="ＭＳ 明朝"/>
          <w:color w:val="000000" w:themeColor="text1"/>
          <w:lang w:eastAsia="ja-JP"/>
        </w:rPr>
        <w:t>WID</w:t>
      </w:r>
      <w:r w:rsidR="003A1D3A">
        <w:rPr>
          <w:rFonts w:eastAsia="ＭＳ 明朝"/>
          <w:color w:val="000000" w:themeColor="text1"/>
          <w:lang w:eastAsia="ja-JP"/>
        </w:rPr>
        <w:t xml:space="preserve">, the following part </w:t>
      </w:r>
      <w:r w:rsidR="000030E5">
        <w:rPr>
          <w:rFonts w:eastAsia="ＭＳ 明朝"/>
          <w:color w:val="000000" w:themeColor="text1"/>
          <w:lang w:eastAsia="ja-JP"/>
        </w:rPr>
        <w:t xml:space="preserve">is </w:t>
      </w:r>
      <w:r w:rsidR="003A1D3A">
        <w:rPr>
          <w:rFonts w:eastAsia="ＭＳ 明朝"/>
          <w:color w:val="000000" w:themeColor="text1"/>
          <w:lang w:eastAsia="ja-JP"/>
        </w:rPr>
        <w:t>included in the objective.</w:t>
      </w:r>
    </w:p>
    <w:p w14:paraId="169588ED" w14:textId="77777777" w:rsidR="007E4B62" w:rsidRPr="007E4B62" w:rsidRDefault="007E4B62" w:rsidP="003E7CBA">
      <w:pPr>
        <w:numPr>
          <w:ilvl w:val="0"/>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Physical layer procedure(s) including [RAN1]</w:t>
      </w:r>
      <w:r w:rsidRPr="007E4B62">
        <w:rPr>
          <w:rFonts w:eastAsia="SimSun" w:hint="eastAsia"/>
          <w:sz w:val="20"/>
          <w:szCs w:val="20"/>
          <w:lang w:val="en-GB" w:eastAsia="ja-JP"/>
        </w:rPr>
        <w:t>:</w:t>
      </w:r>
    </w:p>
    <w:p w14:paraId="01B2A6C5" w14:textId="77777777" w:rsidR="007E4B62" w:rsidRPr="007E4B62" w:rsidRDefault="007E4B62" w:rsidP="003E7CBA">
      <w:pPr>
        <w:numPr>
          <w:ilvl w:val="1"/>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Channel access mechanism assuming beam based operation in order to comply with the regulatory requirements applicable to unlicensed spectrum for frequencies between 52.6GHz and 71GHz.</w:t>
      </w:r>
    </w:p>
    <w:p w14:paraId="3DB48FA9" w14:textId="77777777" w:rsidR="007E4B62" w:rsidRPr="007E4B62" w:rsidRDefault="007E4B62" w:rsidP="003E7CBA">
      <w:pPr>
        <w:numPr>
          <w:ilvl w:val="2"/>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Specify both LBT and No-LBT related procedures, and for No-LBT case no additional sensing mechanism is specified.</w:t>
      </w:r>
    </w:p>
    <w:p w14:paraId="52F813CC" w14:textId="77777777" w:rsidR="007E4B62" w:rsidRPr="007E4B62" w:rsidRDefault="007E4B62" w:rsidP="003E7CBA">
      <w:pPr>
        <w:numPr>
          <w:ilvl w:val="2"/>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omni-directional LBT, directional LBT and receiver </w:t>
      </w:r>
      <w:r w:rsidRPr="007E4B62">
        <w:rPr>
          <w:rFonts w:eastAsia="SimSun" w:hint="eastAsia"/>
          <w:sz w:val="20"/>
          <w:szCs w:val="20"/>
          <w:lang w:val="en-GB" w:eastAsia="en-GB"/>
        </w:rPr>
        <w:t>assistance in channel access</w:t>
      </w:r>
    </w:p>
    <w:p w14:paraId="2077CD94" w14:textId="209ED142" w:rsidR="003A1D3A" w:rsidRPr="007E4B62" w:rsidRDefault="007E4B62" w:rsidP="003E7CBA">
      <w:pPr>
        <w:numPr>
          <w:ilvl w:val="2"/>
          <w:numId w:val="7"/>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energy detection threshold enhancement </w:t>
      </w:r>
    </w:p>
    <w:p w14:paraId="67092DCE" w14:textId="26FCB725" w:rsidR="003A1D3A" w:rsidRPr="003A1D3A" w:rsidRDefault="003A1D3A" w:rsidP="00E34357">
      <w:pPr>
        <w:autoSpaceDE/>
        <w:autoSpaceDN/>
        <w:adjustRightInd/>
        <w:snapToGrid/>
        <w:spacing w:after="0"/>
        <w:rPr>
          <w:rFonts w:eastAsia="ＭＳ 明朝"/>
          <w:lang w:eastAsia="ja-JP"/>
        </w:rPr>
      </w:pPr>
      <w:r>
        <w:rPr>
          <w:rFonts w:eastAsia="ＭＳ 明朝"/>
          <w:lang w:eastAsia="ja-JP"/>
        </w:rPr>
        <w:t xml:space="preserve">In this contribution, </w:t>
      </w:r>
      <w:r w:rsidR="000030E5">
        <w:rPr>
          <w:rFonts w:eastAsia="ＭＳ 明朝"/>
          <w:lang w:eastAsia="ja-JP"/>
        </w:rPr>
        <w:t xml:space="preserve">a </w:t>
      </w:r>
      <w:r>
        <w:rPr>
          <w:rFonts w:eastAsia="ＭＳ 明朝"/>
          <w:lang w:eastAsia="ja-JP"/>
        </w:rPr>
        <w:t xml:space="preserve">channel access mechanism for unlicensed spectrum for frequencies </w:t>
      </w:r>
      <w:r w:rsidR="006600E1">
        <w:rPr>
          <w:rFonts w:eastAsia="ＭＳ 明朝"/>
          <w:lang w:eastAsia="ja-JP"/>
        </w:rPr>
        <w:t xml:space="preserve">around 60 GHz </w:t>
      </w:r>
      <w:r>
        <w:rPr>
          <w:rFonts w:eastAsia="ＭＳ 明朝"/>
          <w:lang w:eastAsia="ja-JP"/>
        </w:rPr>
        <w:t>is discussed.</w:t>
      </w:r>
    </w:p>
    <w:p w14:paraId="151D5E46" w14:textId="77777777" w:rsidR="00D406BC" w:rsidRPr="006600E1" w:rsidRDefault="00D406BC" w:rsidP="00E34357">
      <w:pPr>
        <w:autoSpaceDE/>
        <w:autoSpaceDN/>
        <w:adjustRightInd/>
        <w:snapToGrid/>
        <w:spacing w:after="0"/>
        <w:rPr>
          <w:rFonts w:eastAsia="ＭＳ 明朝" w:cs="Times"/>
          <w:lang w:eastAsia="ja-JP"/>
        </w:rPr>
      </w:pPr>
    </w:p>
    <w:p w14:paraId="30F46E84" w14:textId="0AF13B2C" w:rsidR="00036935" w:rsidRDefault="00D66F82" w:rsidP="00036935">
      <w:pPr>
        <w:pStyle w:val="1"/>
        <w:rPr>
          <w:lang w:eastAsia="zh-CN"/>
        </w:rPr>
      </w:pPr>
      <w:r>
        <w:rPr>
          <w:lang w:eastAsia="zh-CN"/>
        </w:rPr>
        <w:t>Discussion</w:t>
      </w:r>
    </w:p>
    <w:p w14:paraId="24C4ABA4" w14:textId="10369830" w:rsidR="00211E1A" w:rsidRPr="00470324" w:rsidRDefault="00211E1A" w:rsidP="00211E1A">
      <w:pPr>
        <w:pStyle w:val="2"/>
        <w:rPr>
          <w:lang w:eastAsia="zh-CN"/>
        </w:rPr>
      </w:pPr>
      <w:r>
        <w:rPr>
          <w:lang w:eastAsia="zh-CN"/>
        </w:rPr>
        <w:t>Short control signalling</w:t>
      </w:r>
    </w:p>
    <w:p w14:paraId="3509A0D6" w14:textId="1E8DEF92" w:rsidR="005D2B93" w:rsidRPr="001E7133" w:rsidRDefault="005D2B93" w:rsidP="005D2B9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In RAN1#104bis-e meeting [</w:t>
      </w:r>
      <w:r w:rsidR="00EA229A">
        <w:rPr>
          <w:rFonts w:ascii="Times New Roman" w:eastAsia="ＭＳ 明朝" w:hAnsi="Times New Roman" w:cs="Times New Roman"/>
          <w:bCs/>
          <w:color w:val="000000" w:themeColor="text1"/>
          <w:sz w:val="22"/>
          <w:szCs w:val="22"/>
          <w:lang w:eastAsia="ja-JP"/>
        </w:rPr>
        <w:t>1</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D2B93" w:rsidRPr="004E70A5" w14:paraId="7148A4DB" w14:textId="77777777" w:rsidTr="00183302">
        <w:trPr>
          <w:trHeight w:val="689"/>
        </w:trPr>
        <w:tc>
          <w:tcPr>
            <w:tcW w:w="9259" w:type="dxa"/>
          </w:tcPr>
          <w:p w14:paraId="021F3C2E" w14:textId="77777777" w:rsidR="005D2B93" w:rsidRDefault="005D2B93" w:rsidP="005D2B93">
            <w:pPr>
              <w:rPr>
                <w:sz w:val="20"/>
                <w:szCs w:val="24"/>
                <w:lang w:eastAsia="x-none"/>
              </w:rPr>
            </w:pPr>
            <w:r>
              <w:rPr>
                <w:highlight w:val="green"/>
                <w:lang w:eastAsia="x-none"/>
              </w:rPr>
              <w:t>Agreement:</w:t>
            </w:r>
          </w:p>
          <w:p w14:paraId="035464B7" w14:textId="77777777" w:rsidR="005D2B93" w:rsidRDefault="005D2B93" w:rsidP="003E7CBA">
            <w:pPr>
              <w:pStyle w:val="af9"/>
              <w:numPr>
                <w:ilvl w:val="0"/>
                <w:numId w:val="12"/>
              </w:numPr>
              <w:kinsoku w:val="0"/>
              <w:overflowPunct w:val="0"/>
              <w:adjustRightInd w:val="0"/>
              <w:spacing w:after="60" w:line="256" w:lineRule="auto"/>
              <w:jc w:val="left"/>
              <w:textAlignment w:val="baseline"/>
              <w:rPr>
                <w:lang w:eastAsia="en-US"/>
              </w:rPr>
            </w:pPr>
            <w:r>
              <w:rPr>
                <w:lang w:eastAsia="en-US"/>
              </w:rPr>
              <w:t>Contention Exempt Short Control Signaling rules can be applicable to the transmission of SS/PBCH.</w:t>
            </w:r>
          </w:p>
          <w:p w14:paraId="57A87635"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rPr>
                <w:lang w:eastAsia="en-US"/>
              </w:rPr>
              <w:t>FFS: What are the other DL signals and channels that can be multiplexed with SS/PBCH transmission under Contention Exempt Short Control Signaling rule</w:t>
            </w:r>
          </w:p>
          <w:p w14:paraId="74CBA2CB"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t>FFS: Whether this can be applied to all supported SCS or specific SCS.</w:t>
            </w:r>
          </w:p>
          <w:p w14:paraId="43312C40"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t>FFS: Extension to discovery burst if it is defined including signals other than SS/PBCH</w:t>
            </w:r>
          </w:p>
          <w:p w14:paraId="507B594F" w14:textId="77777777" w:rsidR="005D2B93" w:rsidRDefault="005D2B93" w:rsidP="003E7CBA">
            <w:pPr>
              <w:pStyle w:val="af9"/>
              <w:numPr>
                <w:ilvl w:val="1"/>
                <w:numId w:val="12"/>
              </w:numPr>
              <w:kinsoku w:val="0"/>
              <w:overflowPunct w:val="0"/>
              <w:adjustRightInd w:val="0"/>
              <w:spacing w:after="60" w:line="256" w:lineRule="auto"/>
              <w:jc w:val="left"/>
              <w:textAlignment w:val="baseline"/>
              <w:rPr>
                <w:lang w:eastAsia="en-US"/>
              </w:rPr>
            </w:pPr>
            <w:r>
              <w:rPr>
                <w:lang w:eastAsia="en-US"/>
              </w:rPr>
              <w:t>Note: Restriction for short control signalling transmissions apply (10% over any 100ms interval)</w:t>
            </w:r>
          </w:p>
          <w:p w14:paraId="271DFF2C" w14:textId="77777777" w:rsidR="005D2B93" w:rsidRDefault="005D2B93" w:rsidP="003E7CBA">
            <w:pPr>
              <w:pStyle w:val="af9"/>
              <w:numPr>
                <w:ilvl w:val="0"/>
                <w:numId w:val="12"/>
              </w:numPr>
              <w:kinsoku w:val="0"/>
              <w:overflowPunct w:val="0"/>
              <w:adjustRightInd w:val="0"/>
              <w:spacing w:after="60" w:line="256" w:lineRule="auto"/>
              <w:jc w:val="left"/>
              <w:textAlignment w:val="baseline"/>
              <w:rPr>
                <w:lang w:eastAsia="en-US"/>
              </w:rPr>
            </w:pPr>
            <w:r>
              <w:rPr>
                <w:lang w:eastAsia="en-US"/>
              </w:rPr>
              <w:t>FFS: Other DL signals/channels can be transmitted with Contention Exempt Short Control Signaling rule, such as PDCCH, broadcast PDSCH, PDSCH without user plain data, CSI-RS, PRS, etc</w:t>
            </w:r>
          </w:p>
          <w:p w14:paraId="1E4692F9" w14:textId="77777777" w:rsidR="005D2B93" w:rsidRDefault="005D2B93" w:rsidP="005D2B93">
            <w:pPr>
              <w:rPr>
                <w:sz w:val="20"/>
                <w:szCs w:val="24"/>
                <w:lang w:eastAsia="x-none"/>
              </w:rPr>
            </w:pPr>
            <w:r>
              <w:rPr>
                <w:highlight w:val="green"/>
                <w:lang w:eastAsia="x-none"/>
              </w:rPr>
              <w:t>Agreement:</w:t>
            </w:r>
          </w:p>
          <w:p w14:paraId="14812DC8" w14:textId="77777777" w:rsidR="005D2B93" w:rsidRDefault="005D2B93" w:rsidP="005D2B93">
            <w:r>
              <w:t>For contention exemption short control signalling based DL transmission of SS/PBCH, further consider if the following signals/channels can be multiplexed with SS/PBCH block transmission.</w:t>
            </w:r>
          </w:p>
          <w:p w14:paraId="3AC60489"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RMSI PDCCH and RMSI PDSCH</w:t>
            </w:r>
          </w:p>
          <w:p w14:paraId="59A8BC0F"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Other broadcast PDSCH</w:t>
            </w:r>
          </w:p>
          <w:p w14:paraId="39435F72"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 xml:space="preserve">PDSCH without user-plane data </w:t>
            </w:r>
          </w:p>
          <w:p w14:paraId="68B163A4"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lastRenderedPageBreak/>
              <w:t>PDCCH</w:t>
            </w:r>
          </w:p>
          <w:p w14:paraId="78487280"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CSI-RS</w:t>
            </w:r>
          </w:p>
          <w:p w14:paraId="0E5D963C"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PRS</w:t>
            </w:r>
          </w:p>
          <w:p w14:paraId="3759277B" w14:textId="77777777" w:rsidR="005D2B93" w:rsidRDefault="005D2B93" w:rsidP="003E7CBA">
            <w:pPr>
              <w:pStyle w:val="af9"/>
              <w:numPr>
                <w:ilvl w:val="0"/>
                <w:numId w:val="13"/>
              </w:numPr>
              <w:kinsoku w:val="0"/>
              <w:overflowPunct w:val="0"/>
              <w:adjustRightInd w:val="0"/>
              <w:spacing w:after="60" w:line="256" w:lineRule="auto"/>
              <w:jc w:val="left"/>
              <w:textAlignment w:val="baseline"/>
              <w:rPr>
                <w:lang w:eastAsia="en-US"/>
              </w:rPr>
            </w:pPr>
            <w:r>
              <w:rPr>
                <w:lang w:eastAsia="en-US"/>
              </w:rPr>
              <w:t>Other signals/channels contained in Discovery Burst (i.e., exemption applies to Discovery Burst)</w:t>
            </w:r>
          </w:p>
          <w:p w14:paraId="724C6F8C" w14:textId="77777777" w:rsidR="005D2B93" w:rsidRDefault="005D2B93" w:rsidP="005D2B93">
            <w:r>
              <w:t>Note: Total exempted signals/channels should meet the restriction of 10% over any 100ms interval.</w:t>
            </w:r>
          </w:p>
          <w:p w14:paraId="540F7D59" w14:textId="05F63C61" w:rsidR="005D2B93" w:rsidRPr="00725655" w:rsidRDefault="005D2B93" w:rsidP="00BE43A2">
            <w:r>
              <w:t>FFS: If contention exemption short control signalling based DL transmission is allowed when not multiplexed with SS/PBCH block transmission.</w:t>
            </w:r>
          </w:p>
        </w:tc>
      </w:tr>
    </w:tbl>
    <w:p w14:paraId="26DAEBEC" w14:textId="7003B614" w:rsidR="00211E1A" w:rsidRDefault="008740E4"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Short control signalling, which LBT is not required for transmission if condition is met, is allowed</w:t>
      </w:r>
      <w:r w:rsidR="0004033A">
        <w:rPr>
          <w:rFonts w:ascii="Times New Roman" w:eastAsia="ＭＳ 明朝" w:hAnsi="Times New Roman" w:cs="Times New Roman"/>
          <w:bCs/>
          <w:color w:val="000000" w:themeColor="text1"/>
          <w:sz w:val="22"/>
          <w:szCs w:val="22"/>
          <w:lang w:eastAsia="ja-JP"/>
        </w:rPr>
        <w:t xml:space="preserve"> by ETSI</w:t>
      </w:r>
      <w:r>
        <w:rPr>
          <w:rFonts w:ascii="Times New Roman" w:eastAsia="ＭＳ 明朝" w:hAnsi="Times New Roman" w:cs="Times New Roman"/>
          <w:bCs/>
          <w:color w:val="000000" w:themeColor="text1"/>
          <w:sz w:val="22"/>
          <w:szCs w:val="22"/>
          <w:lang w:eastAsia="ja-JP"/>
        </w:rPr>
        <w:t xml:space="preserve"> in 60 GHz unlicensed band. </w:t>
      </w:r>
      <w:r w:rsidR="0004033A">
        <w:rPr>
          <w:rFonts w:ascii="Times New Roman" w:eastAsia="ＭＳ 明朝" w:hAnsi="Times New Roman" w:cs="Times New Roman"/>
          <w:bCs/>
          <w:color w:val="000000" w:themeColor="text1"/>
          <w:sz w:val="22"/>
          <w:szCs w:val="22"/>
          <w:lang w:eastAsia="ja-JP"/>
        </w:rPr>
        <w:t>For t</w:t>
      </w:r>
      <w:r>
        <w:rPr>
          <w:rFonts w:ascii="Times New Roman" w:eastAsia="ＭＳ 明朝" w:hAnsi="Times New Roman" w:cs="Times New Roman"/>
          <w:bCs/>
          <w:color w:val="000000" w:themeColor="text1"/>
          <w:sz w:val="22"/>
          <w:szCs w:val="22"/>
          <w:lang w:eastAsia="ja-JP"/>
        </w:rPr>
        <w:t>he condition to adopt short control signalling</w:t>
      </w:r>
      <w:r w:rsidR="0004033A">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total duration of short control signalling transmission is less than 10% within 100 msec.</w:t>
      </w:r>
    </w:p>
    <w:p w14:paraId="2AA02EE6" w14:textId="31B6F72D" w:rsidR="00576011" w:rsidRDefault="00576011"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hint="eastAsia"/>
          <w:bCs/>
          <w:color w:val="000000" w:themeColor="text1"/>
          <w:sz w:val="22"/>
          <w:szCs w:val="22"/>
          <w:lang w:eastAsia="ja-JP"/>
        </w:rPr>
        <w:t>I</w:t>
      </w:r>
      <w:r>
        <w:rPr>
          <w:rFonts w:ascii="Times New Roman" w:eastAsia="ＭＳ 明朝" w:hAnsi="Times New Roman" w:cs="Times New Roman"/>
          <w:bCs/>
          <w:color w:val="000000" w:themeColor="text1"/>
          <w:sz w:val="22"/>
          <w:szCs w:val="22"/>
          <w:lang w:eastAsia="ja-JP"/>
        </w:rPr>
        <w:t>n RAN1#104bis-e meeting [</w:t>
      </w:r>
      <w:r w:rsidR="00EA229A">
        <w:rPr>
          <w:rFonts w:ascii="Times New Roman" w:eastAsia="ＭＳ 明朝" w:hAnsi="Times New Roman" w:cs="Times New Roman"/>
          <w:bCs/>
          <w:color w:val="000000" w:themeColor="text1"/>
          <w:sz w:val="22"/>
          <w:szCs w:val="22"/>
          <w:lang w:eastAsia="ja-JP"/>
        </w:rPr>
        <w:t>1</w:t>
      </w:r>
      <w:r>
        <w:rPr>
          <w:rFonts w:ascii="Times New Roman" w:eastAsia="ＭＳ 明朝" w:hAnsi="Times New Roman" w:cs="Times New Roman"/>
          <w:bCs/>
          <w:color w:val="000000" w:themeColor="text1"/>
          <w:sz w:val="22"/>
          <w:szCs w:val="22"/>
          <w:lang w:eastAsia="ja-JP"/>
        </w:rPr>
        <w:t xml:space="preserve">], it has been agreed to support Discovery Burst. According to TS 37.213, Discovery Burst </w:t>
      </w:r>
      <w:r w:rsidR="00780052">
        <w:rPr>
          <w:rFonts w:ascii="Times New Roman" w:eastAsia="ＭＳ 明朝" w:hAnsi="Times New Roman" w:cs="Times New Roman"/>
          <w:bCs/>
          <w:color w:val="000000" w:themeColor="text1"/>
          <w:sz w:val="22"/>
          <w:szCs w:val="22"/>
          <w:lang w:eastAsia="ja-JP"/>
        </w:rPr>
        <w:t>includes</w:t>
      </w:r>
      <w:r>
        <w:rPr>
          <w:rFonts w:ascii="Times New Roman" w:eastAsia="ＭＳ 明朝" w:hAnsi="Times New Roman" w:cs="Times New Roman"/>
          <w:bCs/>
          <w:color w:val="000000" w:themeColor="text1"/>
          <w:sz w:val="22"/>
          <w:szCs w:val="22"/>
          <w:lang w:eastAsia="ja-JP"/>
        </w:rPr>
        <w:t xml:space="preserve"> SS/PBCH block</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RMSI PDCCH</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 xml:space="preserve">RMSI PDSCH </w:t>
      </w:r>
      <w:r w:rsidR="00780052">
        <w:rPr>
          <w:rFonts w:ascii="Times New Roman" w:eastAsia="ＭＳ 明朝" w:hAnsi="Times New Roman" w:cs="Times New Roman"/>
          <w:bCs/>
          <w:color w:val="000000" w:themeColor="text1"/>
          <w:sz w:val="22"/>
          <w:szCs w:val="22"/>
          <w:lang w:eastAsia="ja-JP"/>
        </w:rPr>
        <w:t xml:space="preserve">and/or CSI-RS. Since common design of Discovery Burst is desirable, </w:t>
      </w:r>
      <w:r w:rsidR="00357478">
        <w:rPr>
          <w:rFonts w:ascii="Times New Roman" w:eastAsia="ＭＳ 明朝" w:hAnsi="Times New Roman" w:cs="Times New Roman"/>
          <w:bCs/>
          <w:color w:val="000000" w:themeColor="text1"/>
          <w:sz w:val="22"/>
          <w:szCs w:val="22"/>
          <w:lang w:eastAsia="ja-JP"/>
        </w:rPr>
        <w:t>other signals/channels contained in Discovery Burst such as RMSI PDCCH, RMSI PDSCH, and CSI-RS should apply short control signalling.</w:t>
      </w:r>
    </w:p>
    <w:p w14:paraId="4E2B110A" w14:textId="104CF049" w:rsidR="00BD2692" w:rsidRPr="00BE43A2" w:rsidRDefault="005D2B93" w:rsidP="00D331D4">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 xml:space="preserve">roposal </w:t>
      </w:r>
      <w:r w:rsidR="00EA229A">
        <w:rPr>
          <w:rFonts w:ascii="Times New Roman" w:eastAsia="ＭＳ 明朝" w:hAnsi="Times New Roman" w:cs="Times New Roman"/>
          <w:b/>
          <w:color w:val="000000" w:themeColor="text1"/>
          <w:sz w:val="22"/>
          <w:szCs w:val="22"/>
          <w:lang w:eastAsia="ja-JP"/>
        </w:rPr>
        <w:t>1</w:t>
      </w:r>
      <w:r>
        <w:rPr>
          <w:rFonts w:ascii="Times New Roman" w:eastAsia="ＭＳ 明朝" w:hAnsi="Times New Roman" w:cs="Times New Roman"/>
          <w:b/>
          <w:color w:val="000000" w:themeColor="text1"/>
          <w:sz w:val="22"/>
          <w:szCs w:val="22"/>
          <w:lang w:eastAsia="ja-JP"/>
        </w:rPr>
        <w:t>: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sidR="00BB38A6">
        <w:rPr>
          <w:rFonts w:ascii="Times New Roman" w:eastAsia="ＭＳ 明朝" w:hAnsi="Times New Roman" w:cs="Times New Roman"/>
          <w:b/>
          <w:color w:val="000000" w:themeColor="text1"/>
          <w:sz w:val="22"/>
          <w:szCs w:val="22"/>
          <w:lang w:eastAsia="ja-JP"/>
        </w:rPr>
        <w:t xml:space="preserve">transmission of </w:t>
      </w:r>
      <w:r w:rsidR="00357478" w:rsidRPr="005D2B93">
        <w:rPr>
          <w:rFonts w:ascii="Times New Roman" w:eastAsia="ＭＳ 明朝" w:hAnsi="Times New Roman" w:cs="Times New Roman"/>
          <w:b/>
          <w:color w:val="000000" w:themeColor="text1"/>
          <w:sz w:val="22"/>
          <w:szCs w:val="22"/>
          <w:lang w:eastAsia="ja-JP"/>
        </w:rPr>
        <w:t>RMSI PDCCH</w:t>
      </w:r>
      <w:r w:rsidR="00357478">
        <w:rPr>
          <w:rFonts w:ascii="Times New Roman" w:eastAsia="ＭＳ 明朝" w:hAnsi="Times New Roman" w:cs="Times New Roman"/>
          <w:b/>
          <w:color w:val="000000" w:themeColor="text1"/>
          <w:sz w:val="22"/>
          <w:szCs w:val="22"/>
          <w:lang w:eastAsia="ja-JP"/>
        </w:rPr>
        <w:t>,</w:t>
      </w:r>
      <w:r w:rsidR="00357478" w:rsidRPr="005D2B93">
        <w:rPr>
          <w:rFonts w:ascii="Times New Roman" w:eastAsia="ＭＳ 明朝" w:hAnsi="Times New Roman" w:cs="Times New Roman"/>
          <w:b/>
          <w:color w:val="000000" w:themeColor="text1"/>
          <w:sz w:val="22"/>
          <w:szCs w:val="22"/>
          <w:lang w:eastAsia="ja-JP"/>
        </w:rPr>
        <w:t xml:space="preserve"> RMSI PDSCH</w:t>
      </w:r>
      <w:r w:rsidR="00357478">
        <w:rPr>
          <w:rFonts w:ascii="Times New Roman" w:eastAsia="ＭＳ 明朝" w:hAnsi="Times New Roman" w:cs="Times New Roman"/>
          <w:b/>
          <w:color w:val="000000" w:themeColor="text1"/>
          <w:sz w:val="22"/>
          <w:szCs w:val="22"/>
          <w:lang w:eastAsia="ja-JP"/>
        </w:rPr>
        <w:t>, and/or CSI-RS contained in Discovery Burst.</w:t>
      </w:r>
    </w:p>
    <w:p w14:paraId="5545FAF7"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558201BA" w14:textId="25574E7E" w:rsidR="00C278E3" w:rsidRPr="00470324" w:rsidRDefault="00C278E3" w:rsidP="00C278E3">
      <w:pPr>
        <w:pStyle w:val="2"/>
        <w:rPr>
          <w:lang w:eastAsia="zh-CN"/>
        </w:rPr>
      </w:pPr>
      <w:r>
        <w:rPr>
          <w:rFonts w:eastAsia="ＭＳ 明朝"/>
          <w:lang w:eastAsia="ja-JP"/>
        </w:rPr>
        <w:t>Cat</w:t>
      </w:r>
      <w:r w:rsidR="00211E1A">
        <w:rPr>
          <w:rFonts w:eastAsia="ＭＳ 明朝"/>
          <w:lang w:eastAsia="ja-JP"/>
        </w:rPr>
        <w:t xml:space="preserve"> </w:t>
      </w:r>
      <w:r>
        <w:rPr>
          <w:rFonts w:eastAsia="ＭＳ 明朝"/>
          <w:lang w:eastAsia="ja-JP"/>
        </w:rPr>
        <w:t>2 LBT</w:t>
      </w:r>
    </w:p>
    <w:p w14:paraId="46C83F72" w14:textId="39BFE87A" w:rsidR="00C278E3" w:rsidRDefault="0004033A" w:rsidP="0004033A">
      <w:pPr>
        <w:pStyle w:val="af9"/>
        <w:spacing w:after="120"/>
        <w:ind w:left="0"/>
        <w:rPr>
          <w:rFonts w:eastAsia="ＭＳ 明朝"/>
          <w:lang w:eastAsia="ja-JP"/>
        </w:rPr>
      </w:pPr>
      <w:r>
        <w:rPr>
          <w:rFonts w:ascii="Times New Roman" w:eastAsia="ＭＳ 明朝" w:hAnsi="Times New Roman" w:cs="Times New Roman"/>
          <w:bCs/>
          <w:color w:val="000000" w:themeColor="text1"/>
          <w:sz w:val="22"/>
          <w:szCs w:val="22"/>
          <w:lang w:eastAsia="ja-JP"/>
        </w:rPr>
        <w:t>In RAN1#104-e meeting [</w:t>
      </w:r>
      <w:r w:rsidR="00EA229A">
        <w:rPr>
          <w:rFonts w:ascii="Times New Roman" w:eastAsia="ＭＳ 明朝" w:hAnsi="Times New Roman" w:cs="Times New Roman"/>
          <w:bCs/>
          <w:color w:val="000000" w:themeColor="text1"/>
          <w:sz w:val="22"/>
          <w:szCs w:val="22"/>
          <w:lang w:eastAsia="ja-JP"/>
        </w:rPr>
        <w:t>2</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E3" w:rsidRPr="004E70A5" w14:paraId="1925BB0E" w14:textId="77777777" w:rsidTr="00183302">
        <w:trPr>
          <w:trHeight w:val="689"/>
        </w:trPr>
        <w:tc>
          <w:tcPr>
            <w:tcW w:w="9259" w:type="dxa"/>
          </w:tcPr>
          <w:p w14:paraId="416B809A"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543163E5" w14:textId="77777777" w:rsidR="00C278E3" w:rsidRDefault="00C278E3" w:rsidP="00C278E3">
            <w:pPr>
              <w:rPr>
                <w:rFonts w:ascii="Times" w:hAnsi="Times" w:cs="Times"/>
                <w:szCs w:val="20"/>
              </w:rPr>
            </w:pPr>
            <w:r>
              <w:rPr>
                <w:rFonts w:cs="Times"/>
                <w:szCs w:val="20"/>
              </w:rPr>
              <w:t>For Cat 2 LBT, down-select from the following alternatives</w:t>
            </w:r>
          </w:p>
          <w:p w14:paraId="05D21AC4" w14:textId="77777777" w:rsidR="00C278E3" w:rsidRDefault="00C278E3" w:rsidP="003E7CBA">
            <w:pPr>
              <w:pStyle w:val="af9"/>
              <w:numPr>
                <w:ilvl w:val="0"/>
                <w:numId w:val="8"/>
              </w:numPr>
              <w:overflowPunct w:val="0"/>
              <w:snapToGrid w:val="0"/>
              <w:spacing w:line="252" w:lineRule="auto"/>
              <w:jc w:val="left"/>
              <w:rPr>
                <w:rFonts w:cs="Times"/>
                <w:szCs w:val="20"/>
              </w:rPr>
            </w:pPr>
            <w:r>
              <w:rPr>
                <w:rFonts w:cs="Times"/>
                <w:szCs w:val="20"/>
              </w:rPr>
              <w:t>Alt 1: Do not introduce Cat 2 LBT for 60GHz unlicensed band operation</w:t>
            </w:r>
          </w:p>
          <w:p w14:paraId="4E3B0DC3" w14:textId="3C66F5EC" w:rsidR="00C278E3" w:rsidRPr="00C278E3" w:rsidRDefault="00C278E3" w:rsidP="003E7CBA">
            <w:pPr>
              <w:pStyle w:val="af9"/>
              <w:numPr>
                <w:ilvl w:val="0"/>
                <w:numId w:val="8"/>
              </w:numPr>
              <w:overflowPunct w:val="0"/>
              <w:snapToGrid w:val="0"/>
              <w:spacing w:line="252" w:lineRule="auto"/>
              <w:jc w:val="left"/>
              <w:rPr>
                <w:rFonts w:cs="Times"/>
                <w:szCs w:val="20"/>
              </w:rPr>
            </w:pPr>
            <w:r>
              <w:rPr>
                <w:rFonts w:cs="Times"/>
                <w:szCs w:val="20"/>
              </w:rPr>
              <w:t>Alt 2: Introduce Cat 2 LBT for 60GHz unlicensed band operation</w:t>
            </w:r>
          </w:p>
          <w:p w14:paraId="4A8BC216"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6EA1B46F" w14:textId="77777777" w:rsidR="00C278E3" w:rsidRDefault="00C278E3" w:rsidP="00C278E3">
            <w:pPr>
              <w:rPr>
                <w:rFonts w:ascii="Times" w:hAnsi="Times" w:cs="Times"/>
                <w:color w:val="000000"/>
                <w:szCs w:val="20"/>
              </w:rPr>
            </w:pPr>
            <w:r>
              <w:rPr>
                <w:rFonts w:cs="Times"/>
                <w:color w:val="000000"/>
                <w:szCs w:val="20"/>
              </w:rPr>
              <w:t>If Cat 2 LBT is introduced, the following use cases can be further studied:</w:t>
            </w:r>
          </w:p>
          <w:p w14:paraId="4C93FC7C"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44A0C1E"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COT sharing: Cat 2 LBT may be used before transmission by a responding node sharing a COT</w:t>
            </w:r>
          </w:p>
          <w:p w14:paraId="07BFCA65"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3C442F4" w14:textId="77777777" w:rsidR="00C278E3" w:rsidRDefault="00C278E3" w:rsidP="003E7CBA">
            <w:pPr>
              <w:pStyle w:val="af9"/>
              <w:numPr>
                <w:ilvl w:val="0"/>
                <w:numId w:val="8"/>
              </w:numPr>
              <w:overflowPunct w:val="0"/>
              <w:snapToGrid w:val="0"/>
              <w:spacing w:line="252" w:lineRule="auto"/>
              <w:jc w:val="left"/>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B4988AB" w14:textId="77777777" w:rsidR="00C278E3" w:rsidRDefault="00C278E3" w:rsidP="00C278E3">
            <w:pPr>
              <w:rPr>
                <w:rFonts w:cs="Times"/>
                <w:szCs w:val="20"/>
              </w:rPr>
            </w:pPr>
            <w:r>
              <w:rPr>
                <w:rFonts w:cs="Times"/>
                <w:szCs w:val="20"/>
              </w:rPr>
              <w:t xml:space="preserve">Other use cases not precluded. </w:t>
            </w:r>
          </w:p>
          <w:p w14:paraId="1BC61524" w14:textId="1349953C" w:rsidR="00C278E3" w:rsidRPr="00C278E3" w:rsidRDefault="00C278E3" w:rsidP="00C278E3">
            <w:pPr>
              <w:rPr>
                <w:rFonts w:cs="Times"/>
                <w:szCs w:val="20"/>
              </w:rPr>
            </w:pPr>
            <w:r>
              <w:rPr>
                <w:rFonts w:cs="Times"/>
                <w:szCs w:val="20"/>
              </w:rPr>
              <w:t>FFS if Cat 2 LBT is mandated for each use case or not.</w:t>
            </w:r>
          </w:p>
        </w:tc>
      </w:tr>
    </w:tbl>
    <w:p w14:paraId="121F93F6" w14:textId="77777777" w:rsidR="0079227F" w:rsidRDefault="0004033A"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 xml:space="preserve">Cat 2 LBT is not defined in </w:t>
      </w:r>
      <w:r w:rsidR="00B92186">
        <w:rPr>
          <w:rFonts w:ascii="Times New Roman" w:eastAsia="ＭＳ 明朝" w:hAnsi="Times New Roman" w:cs="Times New Roman"/>
          <w:bCs/>
          <w:color w:val="000000" w:themeColor="text1"/>
          <w:sz w:val="22"/>
          <w:szCs w:val="22"/>
          <w:lang w:eastAsia="ja-JP"/>
        </w:rPr>
        <w:t>EN 302 567</w:t>
      </w:r>
      <w:r w:rsidR="00707E1C">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w:t>
      </w:r>
      <w:r w:rsidR="00707E1C">
        <w:rPr>
          <w:rFonts w:ascii="Times New Roman" w:eastAsia="ＭＳ 明朝" w:hAnsi="Times New Roman" w:cs="Times New Roman"/>
          <w:bCs/>
          <w:color w:val="000000" w:themeColor="text1"/>
          <w:sz w:val="22"/>
          <w:szCs w:val="22"/>
          <w:lang w:eastAsia="ja-JP"/>
        </w:rPr>
        <w:t xml:space="preserve">However, </w:t>
      </w:r>
      <w:r>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initiating device </w:t>
      </w:r>
      <w:r>
        <w:rPr>
          <w:rFonts w:ascii="Times New Roman" w:eastAsia="ＭＳ 明朝" w:hAnsi="Times New Roman" w:cs="Times New Roman"/>
          <w:bCs/>
          <w:color w:val="000000" w:themeColor="text1"/>
          <w:sz w:val="22"/>
          <w:szCs w:val="22"/>
          <w:lang w:eastAsia="ja-JP"/>
        </w:rPr>
        <w:t xml:space="preserve">is useful </w:t>
      </w:r>
      <w:r w:rsidR="009E4620">
        <w:rPr>
          <w:rFonts w:ascii="Times New Roman" w:eastAsia="ＭＳ 明朝" w:hAnsi="Times New Roman" w:cs="Times New Roman"/>
          <w:bCs/>
          <w:color w:val="000000" w:themeColor="text1"/>
          <w:sz w:val="22"/>
          <w:szCs w:val="22"/>
          <w:lang w:eastAsia="ja-JP"/>
        </w:rPr>
        <w:t>to detect transmission from other device</w:t>
      </w:r>
      <w:r w:rsidR="005A69B8">
        <w:rPr>
          <w:rFonts w:ascii="Times New Roman" w:eastAsia="ＭＳ 明朝" w:hAnsi="Times New Roman" w:cs="Times New Roman"/>
          <w:bCs/>
          <w:color w:val="000000" w:themeColor="text1"/>
          <w:sz w:val="22"/>
          <w:szCs w:val="22"/>
          <w:lang w:eastAsia="ja-JP"/>
        </w:rPr>
        <w:t>s</w:t>
      </w:r>
      <w:r w:rsidR="00707E1C">
        <w:rPr>
          <w:rFonts w:ascii="Times New Roman" w:eastAsia="ＭＳ 明朝" w:hAnsi="Times New Roman" w:cs="Times New Roman"/>
          <w:bCs/>
          <w:color w:val="000000" w:themeColor="text1"/>
          <w:sz w:val="22"/>
          <w:szCs w:val="22"/>
          <w:lang w:eastAsia="ja-JP"/>
        </w:rPr>
        <w:t xml:space="preserve"> when the other device starts to transmission during </w:t>
      </w:r>
      <w:r w:rsidR="0079227F">
        <w:rPr>
          <w:rFonts w:ascii="Times New Roman" w:eastAsia="ＭＳ 明朝" w:hAnsi="Times New Roman" w:cs="Times New Roman"/>
          <w:bCs/>
          <w:color w:val="000000" w:themeColor="text1"/>
          <w:sz w:val="22"/>
          <w:szCs w:val="22"/>
          <w:lang w:eastAsia="ja-JP"/>
        </w:rPr>
        <w:t xml:space="preserve">the </w:t>
      </w:r>
      <w:r w:rsidR="00707E1C">
        <w:rPr>
          <w:rFonts w:ascii="Times New Roman" w:eastAsia="ＭＳ 明朝" w:hAnsi="Times New Roman" w:cs="Times New Roman"/>
          <w:bCs/>
          <w:color w:val="000000" w:themeColor="text1"/>
          <w:sz w:val="22"/>
          <w:szCs w:val="22"/>
          <w:lang w:eastAsia="ja-JP"/>
        </w:rPr>
        <w:t xml:space="preserve">transmission gap. </w:t>
      </w:r>
      <w:r w:rsidR="0079227F">
        <w:rPr>
          <w:rFonts w:ascii="Times New Roman" w:eastAsia="ＭＳ 明朝" w:hAnsi="Times New Roman" w:cs="Times New Roman"/>
          <w:bCs/>
          <w:color w:val="000000" w:themeColor="text1"/>
          <w:sz w:val="22"/>
          <w:szCs w:val="22"/>
          <w:lang w:eastAsia="ja-JP"/>
        </w:rPr>
        <w:t xml:space="preserve">Also, </w:t>
      </w:r>
      <w:r w:rsidR="00707E1C">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responding device </w:t>
      </w:r>
      <w:r w:rsidR="00707E1C">
        <w:rPr>
          <w:rFonts w:ascii="Times New Roman" w:eastAsia="ＭＳ 明朝" w:hAnsi="Times New Roman" w:cs="Times New Roman"/>
          <w:bCs/>
          <w:color w:val="000000" w:themeColor="text1"/>
          <w:sz w:val="22"/>
          <w:szCs w:val="22"/>
          <w:lang w:eastAsia="ja-JP"/>
        </w:rPr>
        <w:t xml:space="preserve">is useful </w:t>
      </w:r>
      <w:r w:rsidR="0079227F">
        <w:rPr>
          <w:rFonts w:ascii="Times New Roman" w:eastAsia="ＭＳ 明朝" w:hAnsi="Times New Roman" w:cs="Times New Roman"/>
          <w:bCs/>
          <w:color w:val="000000" w:themeColor="text1"/>
          <w:sz w:val="22"/>
          <w:szCs w:val="22"/>
          <w:lang w:eastAsia="ja-JP"/>
        </w:rPr>
        <w:t>for detection of hidden node.</w:t>
      </w:r>
    </w:p>
    <w:p w14:paraId="2282AA41" w14:textId="009C563D" w:rsidR="0004033A" w:rsidRPr="00707E1C" w:rsidRDefault="0079227F"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Instead of introducing Cat 2 LBT, eCCA could be considered. However, channel access latency would be increased if eCCA is used instead of Cat 2 LBT, which is not desirable.</w:t>
      </w:r>
    </w:p>
    <w:p w14:paraId="7E5DFDFF" w14:textId="7FDDA73C" w:rsidR="00C278E3" w:rsidRPr="0004033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sidR="00537662">
        <w:rPr>
          <w:rFonts w:ascii="Times New Roman" w:eastAsia="ＭＳ 明朝" w:hAnsi="Times New Roman" w:cs="Times New Roman"/>
          <w:b/>
          <w:color w:val="000000" w:themeColor="text1"/>
          <w:sz w:val="22"/>
          <w:szCs w:val="22"/>
          <w:lang w:eastAsia="ja-JP"/>
        </w:rPr>
        <w:t>2</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4922F0DD" w14:textId="77777777" w:rsidR="00C278E3" w:rsidRPr="00E21B77" w:rsidRDefault="00C278E3" w:rsidP="000254CA">
      <w:pPr>
        <w:pStyle w:val="af9"/>
        <w:spacing w:after="120"/>
        <w:ind w:left="0"/>
        <w:rPr>
          <w:rFonts w:ascii="Times New Roman" w:eastAsia="ＭＳ 明朝" w:hAnsi="Times New Roman" w:cs="Times New Roman"/>
          <w:bCs/>
          <w:color w:val="000000" w:themeColor="text1"/>
          <w:sz w:val="22"/>
          <w:szCs w:val="22"/>
          <w:lang w:eastAsia="ja-JP"/>
        </w:rPr>
      </w:pPr>
    </w:p>
    <w:p w14:paraId="1071BA6F" w14:textId="34B9FC0B" w:rsidR="00EC6716" w:rsidRDefault="00470324" w:rsidP="00470324">
      <w:pPr>
        <w:pStyle w:val="2"/>
        <w:rPr>
          <w:lang w:eastAsia="zh-CN"/>
        </w:rPr>
      </w:pPr>
      <w:r>
        <w:rPr>
          <w:lang w:eastAsia="zh-CN"/>
        </w:rPr>
        <w:lastRenderedPageBreak/>
        <w:t>Directional LBT</w:t>
      </w:r>
    </w:p>
    <w:p w14:paraId="66C25BC8" w14:textId="732DF1CE" w:rsidR="00AB7727" w:rsidRDefault="00934695" w:rsidP="00031AAC">
      <w:pPr>
        <w:rPr>
          <w:rFonts w:eastAsia="ＭＳ 明朝"/>
          <w:lang w:eastAsia="ja-JP"/>
        </w:rPr>
      </w:pPr>
      <w:r w:rsidRPr="3EBD2230">
        <w:rPr>
          <w:rFonts w:eastAsia="ＭＳ 明朝"/>
          <w:lang w:eastAsia="ja-JP"/>
        </w:rPr>
        <w:t xml:space="preserve">If directional LBT is supported, </w:t>
      </w:r>
      <w:r w:rsidR="00E60BA3">
        <w:rPr>
          <w:rFonts w:eastAsia="ＭＳ 明朝"/>
          <w:lang w:eastAsia="ja-JP"/>
        </w:rPr>
        <w:t xml:space="preserve">the </w:t>
      </w:r>
      <w:r w:rsidRPr="3EBD2230">
        <w:rPr>
          <w:rFonts w:eastAsia="ＭＳ 明朝"/>
          <w:lang w:eastAsia="ja-JP"/>
        </w:rPr>
        <w:t xml:space="preserve">relationship between </w:t>
      </w:r>
      <w:r w:rsidR="00D45E0A">
        <w:rPr>
          <w:rFonts w:eastAsia="ＭＳ 明朝"/>
          <w:lang w:eastAsia="ja-JP"/>
        </w:rPr>
        <w:t xml:space="preserve">the </w:t>
      </w:r>
      <w:r w:rsidRPr="3EBD2230">
        <w:rPr>
          <w:rFonts w:eastAsia="ＭＳ 明朝"/>
          <w:lang w:eastAsia="ja-JP"/>
        </w:rPr>
        <w:t xml:space="preserve">sensing beam and </w:t>
      </w:r>
      <w:r w:rsidR="00D45E0A">
        <w:rPr>
          <w:rFonts w:eastAsia="ＭＳ 明朝"/>
          <w:lang w:eastAsia="ja-JP"/>
        </w:rPr>
        <w:t xml:space="preserve">the </w:t>
      </w:r>
      <w:r w:rsidRPr="3EBD2230">
        <w:rPr>
          <w:rFonts w:eastAsia="ＭＳ 明朝"/>
          <w:lang w:eastAsia="ja-JP"/>
        </w:rPr>
        <w:t>transmission beam should be considered</w:t>
      </w:r>
      <w:r w:rsidR="00D45E0A">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10770" w:rsidRPr="004E70A5" w14:paraId="220D3AEC" w14:textId="77777777" w:rsidTr="00183302">
        <w:trPr>
          <w:trHeight w:val="689"/>
        </w:trPr>
        <w:tc>
          <w:tcPr>
            <w:tcW w:w="9259" w:type="dxa"/>
          </w:tcPr>
          <w:p w14:paraId="64AA39DF" w14:textId="77777777" w:rsidR="007B3F98" w:rsidRDefault="007B3F98" w:rsidP="007B3F98">
            <w:pPr>
              <w:pStyle w:val="discussionpoint"/>
              <w:spacing w:after="0"/>
              <w:rPr>
                <w:rFonts w:ascii="Times" w:hAnsi="Times" w:cs="Times"/>
                <w:highlight w:val="green"/>
              </w:rPr>
            </w:pPr>
            <w:r>
              <w:rPr>
                <w:rFonts w:ascii="Times" w:hAnsi="Times" w:cs="Times"/>
                <w:highlight w:val="green"/>
              </w:rPr>
              <w:t>Agreement:</w:t>
            </w:r>
          </w:p>
          <w:p w14:paraId="717AFCD8" w14:textId="77777777" w:rsidR="007B3F98" w:rsidRDefault="007B3F98" w:rsidP="007B3F98">
            <w:pPr>
              <w:rPr>
                <w:rFonts w:ascii="Times" w:hAnsi="Times" w:cs="Times"/>
                <w:szCs w:val="20"/>
              </w:rPr>
            </w:pPr>
            <w:r>
              <w:rPr>
                <w:rFonts w:cs="Times"/>
                <w:szCs w:val="20"/>
              </w:rPr>
              <w:t>For a COT with MU-MIMO (SDM) transmission, further consider the follow alternatives (down-select or support both)</w:t>
            </w:r>
          </w:p>
          <w:p w14:paraId="1642ECB2" w14:textId="77777777" w:rsidR="007B3F98" w:rsidRDefault="007B3F98" w:rsidP="003E7CBA">
            <w:pPr>
              <w:pStyle w:val="af9"/>
              <w:numPr>
                <w:ilvl w:val="0"/>
                <w:numId w:val="11"/>
              </w:numPr>
              <w:overflowPunct w:val="0"/>
              <w:snapToGrid w:val="0"/>
              <w:spacing w:line="252" w:lineRule="auto"/>
              <w:jc w:val="left"/>
              <w:rPr>
                <w:rFonts w:cs="Times"/>
                <w:szCs w:val="20"/>
              </w:rPr>
            </w:pPr>
            <w:r>
              <w:rPr>
                <w:rFonts w:cs="Times"/>
                <w:szCs w:val="20"/>
              </w:rPr>
              <w:t>Alt 1: Single LBT sensing at the start of the COT with wide beam ‘cover’ all beams to be used in the COT with appropriate ED threshold</w:t>
            </w:r>
          </w:p>
          <w:p w14:paraId="1F48CA77" w14:textId="7FFA3ADF" w:rsidR="007B3F98" w:rsidRPr="007B3F98" w:rsidRDefault="007B3F98" w:rsidP="003E7CBA">
            <w:pPr>
              <w:pStyle w:val="af9"/>
              <w:numPr>
                <w:ilvl w:val="0"/>
                <w:numId w:val="11"/>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0B4C822B" w14:textId="6F515C24" w:rsidR="003A19FB" w:rsidRDefault="003A19FB" w:rsidP="003A19FB">
            <w:pPr>
              <w:pStyle w:val="discussionpoint"/>
              <w:spacing w:after="0"/>
              <w:rPr>
                <w:rFonts w:ascii="Times" w:hAnsi="Times" w:cs="Times"/>
                <w:highlight w:val="green"/>
              </w:rPr>
            </w:pPr>
            <w:r>
              <w:rPr>
                <w:rFonts w:ascii="Times" w:hAnsi="Times" w:cs="Times"/>
                <w:highlight w:val="green"/>
              </w:rPr>
              <w:t>Agreement:</w:t>
            </w:r>
          </w:p>
          <w:p w14:paraId="112A5536" w14:textId="77777777" w:rsidR="003A19FB" w:rsidRDefault="003A19FB" w:rsidP="003A19FB">
            <w:pPr>
              <w:rPr>
                <w:rFonts w:ascii="Times" w:hAnsi="Times" w:cs="Times"/>
                <w:szCs w:val="20"/>
              </w:rPr>
            </w:pPr>
            <w:r>
              <w:rPr>
                <w:rFonts w:cs="Times"/>
                <w:szCs w:val="20"/>
              </w:rPr>
              <w:t xml:space="preserve">Within a COT with TDM of beams with beam switching, down-select one or more of the following LBT operations </w:t>
            </w:r>
          </w:p>
          <w:p w14:paraId="2013A4D4" w14:textId="358FF2BD" w:rsidR="003A19FB" w:rsidRDefault="003A19FB" w:rsidP="003E7CBA">
            <w:pPr>
              <w:pStyle w:val="af9"/>
              <w:numPr>
                <w:ilvl w:val="0"/>
                <w:numId w:val="10"/>
              </w:numPr>
              <w:overflowPunct w:val="0"/>
              <w:snapToGrid w:val="0"/>
              <w:spacing w:line="252" w:lineRule="auto"/>
              <w:jc w:val="left"/>
              <w:rPr>
                <w:rFonts w:cs="Times"/>
                <w:szCs w:val="20"/>
              </w:rPr>
            </w:pPr>
            <w:r>
              <w:rPr>
                <w:rFonts w:cs="Times"/>
                <w:szCs w:val="20"/>
              </w:rPr>
              <w:t xml:space="preserve">Alt 1: </w:t>
            </w:r>
            <w:bookmarkStart w:id="1" w:name="_Hlk68612375"/>
            <w:r>
              <w:rPr>
                <w:rFonts w:cs="Times"/>
                <w:szCs w:val="20"/>
              </w:rPr>
              <w:t xml:space="preserve">Single LBT sensing with wide beam ‘cover’ all beams to be used in the COT with appropriate ED threshold </w:t>
            </w:r>
            <w:bookmarkEnd w:id="1"/>
          </w:p>
          <w:p w14:paraId="2CA712F0" w14:textId="77777777" w:rsidR="003A19FB" w:rsidRDefault="003A19FB" w:rsidP="003E7CBA">
            <w:pPr>
              <w:pStyle w:val="af9"/>
              <w:numPr>
                <w:ilvl w:val="1"/>
                <w:numId w:val="10"/>
              </w:numPr>
              <w:overflowPunct w:val="0"/>
              <w:snapToGrid w:val="0"/>
              <w:spacing w:line="252" w:lineRule="auto"/>
              <w:jc w:val="left"/>
              <w:rPr>
                <w:rFonts w:cs="Times"/>
                <w:szCs w:val="20"/>
              </w:rPr>
            </w:pPr>
            <w:r>
              <w:rPr>
                <w:rFonts w:cs="Times"/>
                <w:szCs w:val="20"/>
              </w:rPr>
              <w:t>FFS: Details on the definition of "cover"</w:t>
            </w:r>
          </w:p>
          <w:p w14:paraId="208E4453" w14:textId="77777777" w:rsidR="003A19FB" w:rsidRDefault="003A19FB" w:rsidP="003E7CBA">
            <w:pPr>
              <w:pStyle w:val="af9"/>
              <w:numPr>
                <w:ilvl w:val="0"/>
                <w:numId w:val="10"/>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6677EEB3" w14:textId="67CC2727" w:rsidR="00D10770" w:rsidRPr="003A19FB" w:rsidRDefault="003A19FB" w:rsidP="003E7CBA">
            <w:pPr>
              <w:pStyle w:val="af9"/>
              <w:numPr>
                <w:ilvl w:val="0"/>
                <w:numId w:val="10"/>
              </w:numPr>
              <w:overflowPunct w:val="0"/>
              <w:snapToGrid w:val="0"/>
              <w:spacing w:line="252" w:lineRule="auto"/>
              <w:jc w:val="left"/>
              <w:rPr>
                <w:rFonts w:cs="Times"/>
                <w:szCs w:val="20"/>
              </w:rPr>
            </w:pPr>
            <w:r>
              <w:rPr>
                <w:rFonts w:cs="Times"/>
                <w:szCs w:val="20"/>
              </w:rPr>
              <w:t xml:space="preserve">Alt 3: Independent per-beam LBT sensing at the start of COT is performed for beams used in the COT </w:t>
            </w:r>
            <w:bookmarkStart w:id="2" w:name="_Hlk79157937"/>
            <w:r>
              <w:rPr>
                <w:rFonts w:cs="Times"/>
                <w:szCs w:val="20"/>
              </w:rPr>
              <w:t>with additional requirement on Cat 2 LBT before beam switch</w:t>
            </w:r>
            <w:bookmarkEnd w:id="2"/>
          </w:p>
        </w:tc>
      </w:tr>
    </w:tbl>
    <w:p w14:paraId="5FC3FFF5" w14:textId="1B80FC27" w:rsidR="007B3F98" w:rsidRDefault="00070D84" w:rsidP="0097745B">
      <w:pPr>
        <w:rPr>
          <w:rFonts w:eastAsia="ＭＳ 明朝"/>
          <w:lang w:eastAsia="ja-JP"/>
        </w:rPr>
      </w:pPr>
      <w:r>
        <w:rPr>
          <w:rFonts w:eastAsia="ＭＳ 明朝"/>
          <w:lang w:eastAsia="ja-JP"/>
        </w:rPr>
        <w:t>While S</w:t>
      </w:r>
      <w:r w:rsidR="000D73D1">
        <w:rPr>
          <w:rFonts w:eastAsia="ＭＳ 明朝"/>
          <w:lang w:eastAsia="ja-JP"/>
        </w:rPr>
        <w:t xml:space="preserve">ingle LBT sensing </w:t>
      </w:r>
      <w:r>
        <w:rPr>
          <w:rFonts w:eastAsia="ＭＳ 明朝"/>
          <w:lang w:eastAsia="ja-JP"/>
        </w:rPr>
        <w:t xml:space="preserve">has an advantage </w:t>
      </w:r>
      <w:r w:rsidR="000D73D1">
        <w:rPr>
          <w:rFonts w:eastAsia="ＭＳ 明朝"/>
          <w:lang w:eastAsia="ja-JP"/>
        </w:rPr>
        <w:t>in terms of channel access latency since beam switching is not needed during LBT</w:t>
      </w:r>
      <w:r>
        <w:rPr>
          <w:rFonts w:eastAsia="ＭＳ 明朝"/>
          <w:lang w:eastAsia="ja-JP"/>
        </w:rPr>
        <w:t>,</w:t>
      </w:r>
      <w:r w:rsidR="000D73D1">
        <w:rPr>
          <w:rFonts w:eastAsia="ＭＳ 明朝"/>
          <w:lang w:eastAsia="ja-JP"/>
        </w:rPr>
        <w:t xml:space="preserve"> </w:t>
      </w:r>
      <w:r>
        <w:rPr>
          <w:rFonts w:eastAsia="ＭＳ 明朝"/>
          <w:lang w:eastAsia="ja-JP"/>
        </w:rPr>
        <w:t xml:space="preserve">per-beam LBT sensing is beneficial </w:t>
      </w:r>
      <w:r w:rsidR="00DF442F">
        <w:rPr>
          <w:rFonts w:eastAsia="ＭＳ 明朝"/>
          <w:lang w:eastAsia="ja-JP"/>
        </w:rPr>
        <w:t>for improving channel access probability because applying narrower beam for LBT could reduce expose node issue. Since both LBT sensing would be useful, both should be supported. Whether wide or narrow beam is applied for LBT would be left to implementation.</w:t>
      </w:r>
      <w:r w:rsidR="00046E1F">
        <w:rPr>
          <w:rFonts w:eastAsia="ＭＳ 明朝"/>
          <w:lang w:eastAsia="ja-JP"/>
        </w:rPr>
        <w:t xml:space="preserve"> It should be noted that Cat LBT should be applied when beam is switched for independent per-beam LBT sensing to avoid collision from other device.</w:t>
      </w:r>
    </w:p>
    <w:p w14:paraId="012FA38B" w14:textId="58AF4FB5" w:rsidR="007B3F98" w:rsidRPr="001C6B4C" w:rsidRDefault="007B3F98" w:rsidP="007B3F98">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37662">
        <w:rPr>
          <w:rFonts w:eastAsia="ＭＳ 明朝"/>
          <w:b/>
          <w:bCs/>
          <w:color w:val="000000" w:themeColor="text1"/>
          <w:lang w:eastAsia="ja-JP"/>
        </w:rPr>
        <w:t>3</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274B2F58" w14:textId="6A267767" w:rsidR="001C6B4C" w:rsidRPr="001C6B4C" w:rsidRDefault="00934695" w:rsidP="0097745B">
      <w:pPr>
        <w:rPr>
          <w:rFonts w:eastAsia="ＭＳ 明朝"/>
          <w:b/>
          <w:bCs/>
          <w:color w:val="000000" w:themeColor="text1"/>
          <w:lang w:eastAsia="ja-JP"/>
        </w:rPr>
      </w:pPr>
      <w:r w:rsidRPr="3EBD2230">
        <w:rPr>
          <w:rFonts w:eastAsia="ＭＳ 明朝"/>
          <w:b/>
          <w:bCs/>
          <w:color w:val="000000" w:themeColor="text1"/>
          <w:lang w:eastAsia="ja-JP"/>
        </w:rPr>
        <w:t>Proposal</w:t>
      </w:r>
      <w:r w:rsidR="005118DB">
        <w:rPr>
          <w:rFonts w:eastAsia="ＭＳ 明朝"/>
          <w:b/>
          <w:bCs/>
          <w:color w:val="000000" w:themeColor="text1"/>
          <w:lang w:eastAsia="ja-JP"/>
        </w:rPr>
        <w:t xml:space="preserve"> </w:t>
      </w:r>
      <w:r w:rsidR="00537662">
        <w:rPr>
          <w:rFonts w:eastAsia="ＭＳ 明朝"/>
          <w:b/>
          <w:bCs/>
          <w:color w:val="000000" w:themeColor="text1"/>
          <w:lang w:eastAsia="ja-JP"/>
        </w:rPr>
        <w:t>4</w:t>
      </w:r>
      <w:r w:rsidRPr="3EBD2230">
        <w:rPr>
          <w:rFonts w:eastAsia="ＭＳ 明朝"/>
          <w:b/>
          <w:bCs/>
          <w:color w:val="000000" w:themeColor="text1"/>
          <w:lang w:eastAsia="ja-JP"/>
        </w:rPr>
        <w:t xml:space="preserve">: </w:t>
      </w:r>
      <w:r w:rsidR="007B3F98" w:rsidRPr="007B3F98">
        <w:rPr>
          <w:rFonts w:cs="Times"/>
          <w:b/>
          <w:bCs/>
          <w:szCs w:val="20"/>
        </w:rPr>
        <w:t>Within a COT with TDM of beams with beam switching</w:t>
      </w:r>
      <w:r w:rsidR="007B3F98" w:rsidRPr="007B3F98">
        <w:rPr>
          <w:rFonts w:eastAsia="ＭＳ 明朝"/>
          <w:b/>
          <w:bCs/>
          <w:color w:val="000000" w:themeColor="text1"/>
          <w:lang w:eastAsia="ja-JP"/>
        </w:rPr>
        <w:t>,</w:t>
      </w:r>
      <w:r w:rsidR="007B3F98">
        <w:rPr>
          <w:rFonts w:eastAsia="ＭＳ 明朝"/>
          <w:b/>
          <w:bCs/>
          <w:color w:val="000000" w:themeColor="text1"/>
          <w:lang w:eastAsia="ja-JP"/>
        </w:rPr>
        <w:t xml:space="preserve"> b</w:t>
      </w:r>
      <w:r w:rsidR="0097745B">
        <w:rPr>
          <w:rFonts w:eastAsia="ＭＳ 明朝"/>
          <w:b/>
          <w:bCs/>
          <w:color w:val="000000" w:themeColor="text1"/>
          <w:lang w:eastAsia="ja-JP"/>
        </w:rPr>
        <w:t>oth Alt 1 (s</w:t>
      </w:r>
      <w:r w:rsidR="0097745B" w:rsidRPr="0097745B">
        <w:rPr>
          <w:rFonts w:eastAsia="ＭＳ 明朝"/>
          <w:b/>
          <w:bCs/>
          <w:color w:val="000000" w:themeColor="text1"/>
          <w:lang w:eastAsia="ja-JP"/>
        </w:rPr>
        <w:t>ingle LBT sensing with wide beam ‘cover’ all beams to be used in the COT with appropriate ED threshold</w:t>
      </w:r>
      <w:r w:rsidR="0097745B">
        <w:rPr>
          <w:rFonts w:eastAsia="ＭＳ 明朝"/>
          <w:b/>
          <w:bCs/>
          <w:color w:val="000000" w:themeColor="text1"/>
          <w:lang w:eastAsia="ja-JP"/>
        </w:rPr>
        <w:t xml:space="preserve">) and Alt </w:t>
      </w:r>
      <w:r w:rsidR="004526DB">
        <w:rPr>
          <w:rFonts w:eastAsia="ＭＳ 明朝"/>
          <w:b/>
          <w:bCs/>
          <w:color w:val="000000" w:themeColor="text1"/>
          <w:lang w:eastAsia="ja-JP"/>
        </w:rPr>
        <w:t>3</w:t>
      </w:r>
      <w:r w:rsidR="0097745B">
        <w:rPr>
          <w:rFonts w:eastAsia="ＭＳ 明朝"/>
          <w:b/>
          <w:bCs/>
          <w:color w:val="000000" w:themeColor="text1"/>
          <w:lang w:eastAsia="ja-JP"/>
        </w:rPr>
        <w:t xml:space="preserve"> (i</w:t>
      </w:r>
      <w:r w:rsidR="0097745B" w:rsidRPr="0097745B">
        <w:rPr>
          <w:rFonts w:eastAsia="ＭＳ 明朝"/>
          <w:b/>
          <w:bCs/>
          <w:color w:val="000000" w:themeColor="text1"/>
          <w:lang w:eastAsia="ja-JP"/>
        </w:rPr>
        <w:t>ndependent per-beam LBT sensing at the start of COT is performed for beams used in the COT</w:t>
      </w:r>
      <w:r w:rsidR="004526DB" w:rsidRPr="004526DB">
        <w:t xml:space="preserve"> </w:t>
      </w:r>
      <w:r w:rsidR="004526DB" w:rsidRPr="004526DB">
        <w:rPr>
          <w:rFonts w:eastAsia="ＭＳ 明朝"/>
          <w:b/>
          <w:bCs/>
          <w:color w:val="000000" w:themeColor="text1"/>
          <w:lang w:eastAsia="ja-JP"/>
        </w:rPr>
        <w:t>with additional requirement on Cat 2 LBT before beam switch</w:t>
      </w:r>
      <w:r w:rsidR="0097745B">
        <w:rPr>
          <w:rFonts w:eastAsia="ＭＳ 明朝"/>
          <w:b/>
          <w:bCs/>
          <w:color w:val="000000" w:themeColor="text1"/>
          <w:lang w:eastAsia="ja-JP"/>
        </w:rPr>
        <w:t>) should be supported.</w:t>
      </w:r>
    </w:p>
    <w:p w14:paraId="2E0E2F53" w14:textId="33CD16E9" w:rsidR="007B3F98" w:rsidRPr="00047677" w:rsidRDefault="00047677" w:rsidP="00EC6716">
      <w:pPr>
        <w:rPr>
          <w:lang w:eastAsia="zh-CN"/>
        </w:rPr>
      </w:pPr>
      <w:r>
        <w:rPr>
          <w:rFonts w:eastAsia="ＭＳ 明朝"/>
          <w:lang w:eastAsia="ja-JP"/>
        </w:rPr>
        <w:t xml:space="preserve">COT indication is beneficial to UE for support of COT sharing and relaxing UE receiver complexity. </w:t>
      </w:r>
      <w:r w:rsidR="00DF442F">
        <w:rPr>
          <w:rFonts w:eastAsia="ＭＳ 明朝"/>
          <w:lang w:eastAsia="ja-JP"/>
        </w:rPr>
        <w:t xml:space="preserve">If per-beam LBT sensing is introduced, </w:t>
      </w:r>
      <w:r>
        <w:rPr>
          <w:rFonts w:eastAsia="ＭＳ 明朝"/>
          <w:lang w:eastAsia="ja-JP"/>
        </w:rPr>
        <w:t xml:space="preserve">per-beam </w:t>
      </w:r>
      <w:r w:rsidR="00DF442F">
        <w:rPr>
          <w:rFonts w:eastAsia="ＭＳ 明朝"/>
          <w:lang w:eastAsia="ja-JP"/>
        </w:rPr>
        <w:t xml:space="preserve">COT </w:t>
      </w:r>
      <w:r>
        <w:rPr>
          <w:rFonts w:eastAsia="ＭＳ 明朝"/>
          <w:lang w:eastAsia="ja-JP"/>
        </w:rPr>
        <w:t>would be defined. In this case, per beam COT indication may need to be considered. How to indicate per-beam COT should be discussed further after decision whether per-beam LBT sensing is supported or not.</w:t>
      </w:r>
      <w:r w:rsidR="00C2525E">
        <w:rPr>
          <w:rFonts w:eastAsia="ＭＳ 明朝"/>
          <w:lang w:eastAsia="ja-JP"/>
        </w:rPr>
        <w:t xml:space="preserve"> Whether or not per beam COT indication is introduced should be discussed on AI 8.2.2 (PDCCH enhancement).</w:t>
      </w:r>
    </w:p>
    <w:p w14:paraId="63D447DA" w14:textId="091E4BF5" w:rsidR="007B3F98" w:rsidRPr="007B3F98" w:rsidRDefault="007B3F98" w:rsidP="00EC6716">
      <w:pPr>
        <w:rPr>
          <w:rFonts w:eastAsia="ＭＳ 明朝"/>
          <w:b/>
          <w:bCs/>
          <w:lang w:eastAsia="ja-JP"/>
        </w:rPr>
      </w:pPr>
      <w:r w:rsidRPr="007B3F98">
        <w:rPr>
          <w:rFonts w:eastAsia="ＭＳ 明朝"/>
          <w:b/>
          <w:bCs/>
          <w:lang w:eastAsia="ja-JP"/>
        </w:rPr>
        <w:t>Observatio</w:t>
      </w:r>
      <w:r w:rsidR="00537662">
        <w:rPr>
          <w:rFonts w:eastAsia="ＭＳ 明朝"/>
          <w:b/>
          <w:bCs/>
          <w:lang w:eastAsia="ja-JP"/>
        </w:rPr>
        <w:t>n</w:t>
      </w:r>
      <w:r w:rsidRPr="007B3F98">
        <w:rPr>
          <w:rFonts w:eastAsia="ＭＳ 明朝"/>
          <w:b/>
          <w:bCs/>
          <w:lang w:eastAsia="ja-JP"/>
        </w:rPr>
        <w:t xml:space="preserve">: If per-beam LBT sensing is introduced, </w:t>
      </w:r>
      <w:r w:rsidR="00047677" w:rsidRPr="007B3F98">
        <w:rPr>
          <w:rFonts w:eastAsia="ＭＳ 明朝"/>
          <w:b/>
          <w:bCs/>
          <w:lang w:eastAsia="ja-JP"/>
        </w:rPr>
        <w:t xml:space="preserve">per beam </w:t>
      </w:r>
      <w:r w:rsidRPr="007B3F98">
        <w:rPr>
          <w:rFonts w:eastAsia="ＭＳ 明朝"/>
          <w:b/>
          <w:bCs/>
          <w:lang w:eastAsia="ja-JP"/>
        </w:rPr>
        <w:t>COT indication may be needed.</w:t>
      </w:r>
    </w:p>
    <w:p w14:paraId="4E7958A7" w14:textId="77777777" w:rsidR="00FF1DAA" w:rsidRPr="0097745B" w:rsidRDefault="00FF1DAA" w:rsidP="00EC6716">
      <w:pPr>
        <w:rPr>
          <w:lang w:eastAsia="zh-CN"/>
        </w:rPr>
      </w:pPr>
    </w:p>
    <w:p w14:paraId="35529388" w14:textId="77777777" w:rsidR="00470324" w:rsidRPr="00470324" w:rsidRDefault="00470324" w:rsidP="00470324">
      <w:pPr>
        <w:pStyle w:val="2"/>
        <w:rPr>
          <w:lang w:eastAsia="zh-CN"/>
        </w:rPr>
      </w:pPr>
      <w:r>
        <w:rPr>
          <w:lang w:eastAsia="zh-CN"/>
        </w:rPr>
        <w:t>Receiver-assisted LBT</w:t>
      </w:r>
    </w:p>
    <w:p w14:paraId="624864CF" w14:textId="2115CFE1" w:rsidR="002715A2" w:rsidRDefault="002715A2" w:rsidP="002715A2">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n RAN1#106bis-e meeting [</w:t>
      </w:r>
      <w:r w:rsidR="00EA229A">
        <w:rPr>
          <w:rFonts w:eastAsia="ＭＳ 明朝"/>
          <w:bCs/>
          <w:color w:val="000000" w:themeColor="text1"/>
          <w:lang w:eastAsia="ja-JP"/>
        </w:rPr>
        <w:t>3</w:t>
      </w:r>
      <w:r>
        <w:rPr>
          <w:rFonts w:eastAsia="ＭＳ 明朝"/>
          <w:bCs/>
          <w:color w:val="000000" w:themeColor="text1"/>
          <w:lang w:eastAsia="ja-JP"/>
        </w:rPr>
        <w:t>], the following agreement related to enhancements of L3-RSSI was agreed.</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715A2" w:rsidRPr="004E70A5" w14:paraId="4ED9E59A" w14:textId="77777777" w:rsidTr="00BE45AB">
        <w:trPr>
          <w:trHeight w:val="689"/>
        </w:trPr>
        <w:tc>
          <w:tcPr>
            <w:tcW w:w="9259" w:type="dxa"/>
          </w:tcPr>
          <w:p w14:paraId="266A775C" w14:textId="77777777" w:rsidR="002715A2" w:rsidRDefault="002715A2" w:rsidP="002715A2">
            <w:pPr>
              <w:rPr>
                <w:rFonts w:cs="Times"/>
                <w:sz w:val="20"/>
                <w:szCs w:val="20"/>
                <w:lang w:eastAsia="ko-KR"/>
              </w:rPr>
            </w:pPr>
            <w:r>
              <w:rPr>
                <w:rFonts w:cs="Times"/>
                <w:szCs w:val="20"/>
                <w:highlight w:val="green"/>
                <w:lang w:eastAsia="ko-KR"/>
              </w:rPr>
              <w:t>Agreement:</w:t>
            </w:r>
          </w:p>
          <w:p w14:paraId="5D71DC9C" w14:textId="77777777" w:rsidR="002715A2" w:rsidRDefault="002715A2" w:rsidP="002715A2">
            <w:pPr>
              <w:rPr>
                <w:rFonts w:cs="Times"/>
                <w:szCs w:val="20"/>
                <w:lang w:eastAsia="ko-KR"/>
              </w:rPr>
            </w:pPr>
            <w:r>
              <w:rPr>
                <w:rFonts w:cs="Times"/>
                <w:szCs w:val="20"/>
                <w:lang w:eastAsia="ko-KR"/>
              </w:rPr>
              <w:t>Support extending Rel.16 L3-RSSI to unlicensed operation in FR2-2</w:t>
            </w:r>
          </w:p>
          <w:p w14:paraId="742944DB" w14:textId="77777777" w:rsidR="002715A2" w:rsidRDefault="002715A2" w:rsidP="002715A2">
            <w:pPr>
              <w:pStyle w:val="af9"/>
              <w:numPr>
                <w:ilvl w:val="0"/>
                <w:numId w:val="34"/>
              </w:numPr>
              <w:tabs>
                <w:tab w:val="left" w:pos="720"/>
              </w:tabs>
              <w:snapToGrid w:val="0"/>
              <w:jc w:val="left"/>
              <w:rPr>
                <w:rFonts w:eastAsia="SimSun" w:cs="Times"/>
                <w:szCs w:val="20"/>
                <w:lang w:val="en-GB" w:eastAsia="ko-KR"/>
              </w:rPr>
            </w:pPr>
            <w:r>
              <w:rPr>
                <w:rFonts w:cs="Times"/>
                <w:lang w:eastAsia="ko-KR"/>
              </w:rPr>
              <w:t>Introduce RRC configuration for reference SCS, measurement duration, and measurement bandwidth</w:t>
            </w:r>
          </w:p>
          <w:p w14:paraId="6E436CE2" w14:textId="77777777" w:rsidR="002715A2" w:rsidRDefault="002715A2" w:rsidP="002715A2">
            <w:pPr>
              <w:pStyle w:val="af9"/>
              <w:numPr>
                <w:ilvl w:val="1"/>
                <w:numId w:val="34"/>
              </w:numPr>
              <w:tabs>
                <w:tab w:val="left" w:pos="1440"/>
              </w:tabs>
              <w:snapToGrid w:val="0"/>
              <w:jc w:val="left"/>
              <w:rPr>
                <w:rFonts w:eastAsia="Calibri" w:cs="Times"/>
                <w:szCs w:val="24"/>
                <w:lang w:eastAsia="ko-KR"/>
              </w:rPr>
            </w:pPr>
            <w:r>
              <w:rPr>
                <w:rFonts w:cs="Times"/>
                <w:lang w:eastAsia="ko-KR"/>
              </w:rPr>
              <w:lastRenderedPageBreak/>
              <w:t>Extend the reference SCS/CP field (</w:t>
            </w:r>
            <w:r>
              <w:rPr>
                <w:rFonts w:cs="Times"/>
                <w:i/>
                <w:iCs/>
                <w:lang w:eastAsia="ko-KR"/>
              </w:rPr>
              <w:t>ref-SCS-CP-r16</w:t>
            </w:r>
            <w:r>
              <w:rPr>
                <w:rFonts w:cs="Times"/>
                <w:lang w:eastAsia="ko-KR"/>
              </w:rPr>
              <w:t>) and measurement duration field (</w:t>
            </w:r>
            <w:r>
              <w:rPr>
                <w:rFonts w:cs="Times"/>
                <w:i/>
                <w:iCs/>
                <w:lang w:eastAsia="ko-KR"/>
              </w:rPr>
              <w:t>measDurationSymbols-r16</w:t>
            </w:r>
            <w:r>
              <w:rPr>
                <w:rFonts w:cs="Times"/>
                <w:lang w:eastAsia="ko-KR"/>
              </w:rPr>
              <w:t xml:space="preserve">) in </w:t>
            </w:r>
            <w:r>
              <w:rPr>
                <w:rFonts w:cs="Times"/>
                <w:i/>
                <w:iCs/>
                <w:lang w:eastAsia="ko-KR"/>
              </w:rPr>
              <w:t>RMTC-Config</w:t>
            </w:r>
          </w:p>
          <w:p w14:paraId="2BB50686" w14:textId="77777777" w:rsidR="002715A2" w:rsidRDefault="002715A2" w:rsidP="002715A2">
            <w:pPr>
              <w:pStyle w:val="af9"/>
              <w:numPr>
                <w:ilvl w:val="2"/>
                <w:numId w:val="34"/>
              </w:numPr>
              <w:tabs>
                <w:tab w:val="left" w:pos="2160"/>
              </w:tabs>
              <w:snapToGrid w:val="0"/>
              <w:jc w:val="left"/>
              <w:rPr>
                <w:rFonts w:eastAsia="Times New Roman" w:cs="Times"/>
                <w:lang w:eastAsia="ko-KR"/>
              </w:rPr>
            </w:pPr>
            <w:r>
              <w:rPr>
                <w:rFonts w:cs="Times"/>
                <w:lang w:eastAsia="ko-KR"/>
              </w:rPr>
              <w:t xml:space="preserve">FFS value range and valid combinations for </w:t>
            </w:r>
            <w:r>
              <w:rPr>
                <w:rFonts w:cs="Times"/>
                <w:i/>
                <w:iCs/>
                <w:lang w:eastAsia="ko-KR"/>
              </w:rPr>
              <w:t>ref-SCS-CP-r16</w:t>
            </w:r>
            <w:r>
              <w:rPr>
                <w:rFonts w:cs="Times"/>
                <w:lang w:eastAsia="ko-KR"/>
              </w:rPr>
              <w:t xml:space="preserve"> and </w:t>
            </w:r>
            <w:r>
              <w:rPr>
                <w:rFonts w:cs="Times"/>
                <w:i/>
                <w:iCs/>
                <w:lang w:eastAsia="ko-KR"/>
              </w:rPr>
              <w:t>measDurationSymbols-r16</w:t>
            </w:r>
          </w:p>
          <w:p w14:paraId="5AC81639" w14:textId="77777777" w:rsidR="002715A2" w:rsidRDefault="002715A2" w:rsidP="002715A2">
            <w:pPr>
              <w:pStyle w:val="af9"/>
              <w:numPr>
                <w:ilvl w:val="1"/>
                <w:numId w:val="34"/>
              </w:numPr>
              <w:tabs>
                <w:tab w:val="left" w:pos="1440"/>
              </w:tabs>
              <w:snapToGrid w:val="0"/>
              <w:jc w:val="left"/>
              <w:rPr>
                <w:rFonts w:eastAsia="Batang" w:cs="Times"/>
                <w:lang w:eastAsia="ko-KR"/>
              </w:rPr>
            </w:pPr>
            <w:r>
              <w:rPr>
                <w:rFonts w:cs="Times"/>
                <w:lang w:eastAsia="ko-KR"/>
              </w:rPr>
              <w:t xml:space="preserve">Introduce parameter in </w:t>
            </w:r>
            <w:r>
              <w:rPr>
                <w:rFonts w:cs="Times"/>
                <w:i/>
                <w:iCs/>
                <w:lang w:eastAsia="ko-KR"/>
              </w:rPr>
              <w:t>RMTC-Config</w:t>
            </w:r>
            <w:r>
              <w:rPr>
                <w:rFonts w:cs="Times"/>
                <w:lang w:eastAsia="ko-KR"/>
              </w:rPr>
              <w:t xml:space="preserve"> to indicate the measurement bandwidth</w:t>
            </w:r>
          </w:p>
          <w:p w14:paraId="490976DA" w14:textId="77777777" w:rsidR="002715A2" w:rsidRDefault="002715A2" w:rsidP="002715A2">
            <w:pPr>
              <w:pStyle w:val="af9"/>
              <w:numPr>
                <w:ilvl w:val="2"/>
                <w:numId w:val="34"/>
              </w:numPr>
              <w:tabs>
                <w:tab w:val="left" w:pos="2160"/>
              </w:tabs>
              <w:snapToGrid w:val="0"/>
              <w:jc w:val="left"/>
              <w:rPr>
                <w:rFonts w:cs="Times"/>
                <w:lang w:eastAsia="ko-KR"/>
              </w:rPr>
            </w:pPr>
            <w:r>
              <w:rPr>
                <w:rFonts w:cs="Times"/>
                <w:lang w:eastAsia="ko-KR"/>
              </w:rPr>
              <w:t>FFS: Value range for measurement bandwidth</w:t>
            </w:r>
          </w:p>
          <w:p w14:paraId="0B21637D" w14:textId="77777777" w:rsidR="002715A2" w:rsidRDefault="002715A2" w:rsidP="002715A2">
            <w:pPr>
              <w:pStyle w:val="af9"/>
              <w:numPr>
                <w:ilvl w:val="0"/>
                <w:numId w:val="34"/>
              </w:numPr>
              <w:tabs>
                <w:tab w:val="left" w:pos="720"/>
              </w:tabs>
              <w:snapToGrid w:val="0"/>
              <w:jc w:val="left"/>
              <w:rPr>
                <w:rFonts w:cs="Times"/>
                <w:lang w:eastAsia="ko-KR"/>
              </w:rPr>
            </w:pPr>
            <w:r>
              <w:rPr>
                <w:rFonts w:cs="Times"/>
                <w:lang w:eastAsia="ko-KR"/>
              </w:rPr>
              <w:t>For the QCL Type-D of L3-RSSI measurement, down-select one or both of the following alternatives</w:t>
            </w:r>
          </w:p>
          <w:p w14:paraId="1AF2612B" w14:textId="77777777" w:rsidR="002715A2" w:rsidRDefault="002715A2" w:rsidP="002715A2">
            <w:pPr>
              <w:pStyle w:val="af9"/>
              <w:numPr>
                <w:ilvl w:val="1"/>
                <w:numId w:val="34"/>
              </w:numPr>
              <w:tabs>
                <w:tab w:val="left" w:pos="1440"/>
              </w:tabs>
              <w:snapToGrid w:val="0"/>
              <w:jc w:val="left"/>
              <w:rPr>
                <w:rFonts w:cs="Times"/>
                <w:lang w:eastAsia="ko-KR"/>
              </w:rPr>
            </w:pPr>
            <w:r>
              <w:rPr>
                <w:rFonts w:cs="Times"/>
                <w:lang w:eastAsia="ko-KR"/>
              </w:rPr>
              <w:t>Alt 1: gNB configures the beam when configures the L3-RSSI measurement</w:t>
            </w:r>
          </w:p>
          <w:p w14:paraId="41FAD569" w14:textId="492EDAC4" w:rsidR="002715A2" w:rsidRPr="002715A2" w:rsidRDefault="002715A2" w:rsidP="002715A2">
            <w:pPr>
              <w:numPr>
                <w:ilvl w:val="1"/>
                <w:numId w:val="34"/>
              </w:numPr>
              <w:tabs>
                <w:tab w:val="left" w:pos="1440"/>
              </w:tabs>
              <w:autoSpaceDE/>
              <w:adjustRightInd/>
              <w:spacing w:after="0"/>
              <w:jc w:val="left"/>
              <w:rPr>
                <w:rFonts w:cs="Times"/>
                <w:szCs w:val="20"/>
                <w:lang w:eastAsia="ko-KR"/>
              </w:rPr>
            </w:pPr>
            <w:r>
              <w:rPr>
                <w:rFonts w:cs="Times"/>
                <w:szCs w:val="20"/>
                <w:lang w:eastAsia="ko-KR"/>
              </w:rPr>
              <w:t>Alt 2: Use the QCL type-D of the latest received PDSCH and the latest monitored CORESET</w:t>
            </w:r>
          </w:p>
        </w:tc>
      </w:tr>
    </w:tbl>
    <w:p w14:paraId="17DF5C05" w14:textId="44B7B25E" w:rsidR="002715A2" w:rsidRPr="003E655E" w:rsidRDefault="002715A2" w:rsidP="00470324">
      <w:pPr>
        <w:rPr>
          <w:rFonts w:eastAsia="ＭＳ 明朝"/>
          <w:bCs/>
          <w:color w:val="000000" w:themeColor="text1"/>
          <w:lang w:eastAsia="ja-JP"/>
        </w:rPr>
      </w:pPr>
      <w:r>
        <w:rPr>
          <w:rFonts w:eastAsia="ＭＳ 明朝"/>
          <w:bCs/>
          <w:color w:val="000000" w:themeColor="text1"/>
          <w:lang w:eastAsia="ja-JP"/>
        </w:rPr>
        <w:lastRenderedPageBreak/>
        <w:t>For the QCL Type-D of L3-RSSI measurement, there are 2 alternative</w:t>
      </w:r>
      <w:r>
        <w:rPr>
          <w:rFonts w:eastAsia="ＭＳ 明朝" w:hint="eastAsia"/>
          <w:bCs/>
          <w:color w:val="000000" w:themeColor="text1"/>
          <w:lang w:eastAsia="ja-JP"/>
        </w:rPr>
        <w:t>s</w:t>
      </w:r>
      <w:r>
        <w:rPr>
          <w:rFonts w:eastAsia="ＭＳ 明朝"/>
          <w:bCs/>
          <w:color w:val="000000" w:themeColor="text1"/>
          <w:lang w:eastAsia="ja-JP"/>
        </w:rPr>
        <w:t xml:space="preserve">. </w:t>
      </w:r>
      <w:r w:rsidR="00E96328">
        <w:rPr>
          <w:rFonts w:eastAsia="ＭＳ 明朝"/>
          <w:bCs/>
          <w:color w:val="000000" w:themeColor="text1"/>
          <w:lang w:eastAsia="ja-JP"/>
        </w:rPr>
        <w:t xml:space="preserve">In our view, at least RRC configuration based QCL Type-D indication </w:t>
      </w:r>
      <w:r w:rsidR="003E655E">
        <w:rPr>
          <w:rFonts w:eastAsia="ＭＳ 明朝"/>
          <w:bCs/>
          <w:color w:val="000000" w:themeColor="text1"/>
          <w:lang w:eastAsia="ja-JP"/>
        </w:rPr>
        <w:t xml:space="preserve">would be </w:t>
      </w:r>
      <w:r w:rsidR="00E96328">
        <w:rPr>
          <w:rFonts w:eastAsia="ＭＳ 明朝"/>
          <w:bCs/>
          <w:color w:val="000000" w:themeColor="text1"/>
          <w:lang w:eastAsia="ja-JP"/>
        </w:rPr>
        <w:t xml:space="preserve">necessary </w:t>
      </w:r>
      <w:r w:rsidR="003E655E">
        <w:rPr>
          <w:rFonts w:eastAsia="ＭＳ 明朝"/>
          <w:bCs/>
          <w:color w:val="000000" w:themeColor="text1"/>
          <w:lang w:eastAsia="ja-JP"/>
        </w:rPr>
        <w:t xml:space="preserve">considering the purpose of hidden node detection. To configure QCL type-D of L3-RSSI measurement by gNB, the UE would measure and report L3-RSSI on certain direction so that gNB can be aware </w:t>
      </w:r>
      <w:r w:rsidR="003E655E">
        <w:rPr>
          <w:rFonts w:eastAsia="ＭＳ 明朝" w:hint="eastAsia"/>
          <w:bCs/>
          <w:color w:val="000000" w:themeColor="text1"/>
          <w:lang w:eastAsia="ja-JP"/>
        </w:rPr>
        <w:t>w</w:t>
      </w:r>
      <w:r w:rsidR="003E655E">
        <w:rPr>
          <w:rFonts w:eastAsia="ＭＳ 明朝"/>
          <w:bCs/>
          <w:color w:val="000000" w:themeColor="text1"/>
          <w:lang w:eastAsia="ja-JP"/>
        </w:rPr>
        <w:t>hich direction high interference comes from.</w:t>
      </w:r>
      <w:r w:rsidR="00106E27">
        <w:rPr>
          <w:rFonts w:eastAsia="ＭＳ 明朝"/>
          <w:bCs/>
          <w:color w:val="000000" w:themeColor="text1"/>
          <w:lang w:eastAsia="ja-JP"/>
        </w:rPr>
        <w:t xml:space="preserve"> Such RSSI information would be beneficial for flexible resource management on FR 2-2.</w:t>
      </w:r>
    </w:p>
    <w:p w14:paraId="736AB613" w14:textId="395BF465" w:rsidR="002715A2" w:rsidRPr="002715A2" w:rsidRDefault="002715A2" w:rsidP="00470324">
      <w:pPr>
        <w:rPr>
          <w:rFonts w:eastAsia="ＭＳ 明朝"/>
          <w:b/>
          <w:color w:val="000000" w:themeColor="text1"/>
          <w:lang w:eastAsia="ja-JP"/>
        </w:rPr>
      </w:pPr>
      <w:r w:rsidRPr="002715A2">
        <w:rPr>
          <w:rFonts w:eastAsia="ＭＳ 明朝"/>
          <w:b/>
          <w:color w:val="000000" w:themeColor="text1"/>
          <w:lang w:eastAsia="ja-JP"/>
        </w:rPr>
        <w:t xml:space="preserve">Proposal </w:t>
      </w:r>
      <w:r w:rsidR="00537662">
        <w:rPr>
          <w:rFonts w:eastAsia="ＭＳ 明朝"/>
          <w:b/>
          <w:color w:val="000000" w:themeColor="text1"/>
          <w:lang w:eastAsia="ja-JP"/>
        </w:rPr>
        <w:t>5</w:t>
      </w:r>
      <w:r w:rsidRPr="002715A2">
        <w:rPr>
          <w:rFonts w:eastAsia="ＭＳ 明朝"/>
          <w:b/>
          <w:color w:val="000000" w:themeColor="text1"/>
          <w:lang w:eastAsia="ja-JP"/>
        </w:rPr>
        <w:t>: For the QCL Type-D of L3-RSSI measurement, at least Alt 1 (</w:t>
      </w:r>
      <w:r w:rsidRPr="002715A2">
        <w:rPr>
          <w:rFonts w:cs="Times"/>
          <w:b/>
          <w:lang w:eastAsia="ko-KR"/>
        </w:rPr>
        <w:t>gNB configures the beam when configures the L3-RSSI measurement</w:t>
      </w:r>
      <w:r w:rsidRPr="002715A2">
        <w:rPr>
          <w:rFonts w:eastAsia="ＭＳ 明朝"/>
          <w:b/>
          <w:color w:val="000000" w:themeColor="text1"/>
          <w:lang w:eastAsia="ja-JP"/>
        </w:rPr>
        <w:t>) should be supported.</w:t>
      </w:r>
    </w:p>
    <w:p w14:paraId="7AB6DDFC" w14:textId="77777777" w:rsidR="002715A2" w:rsidRPr="002715A2" w:rsidRDefault="002715A2" w:rsidP="00470324">
      <w:pPr>
        <w:rPr>
          <w:rFonts w:eastAsia="ＭＳ 明朝"/>
          <w:bCs/>
          <w:color w:val="000000" w:themeColor="text1"/>
          <w:lang w:eastAsia="ja-JP"/>
        </w:rPr>
      </w:pPr>
    </w:p>
    <w:p w14:paraId="27230D52" w14:textId="2A8D85A4" w:rsidR="00C278E3" w:rsidRDefault="007431E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n RAN1#10</w:t>
      </w:r>
      <w:r w:rsidR="00571BAE">
        <w:rPr>
          <w:rFonts w:eastAsia="ＭＳ 明朝"/>
          <w:bCs/>
          <w:color w:val="000000" w:themeColor="text1"/>
          <w:lang w:eastAsia="ja-JP"/>
        </w:rPr>
        <w:t>6</w:t>
      </w:r>
      <w:r>
        <w:rPr>
          <w:rFonts w:eastAsia="ＭＳ 明朝"/>
          <w:bCs/>
          <w:color w:val="000000" w:themeColor="text1"/>
          <w:lang w:eastAsia="ja-JP"/>
        </w:rPr>
        <w:t>-e meeting</w:t>
      </w:r>
      <w:r w:rsidR="00873D52">
        <w:rPr>
          <w:rFonts w:eastAsia="ＭＳ 明朝"/>
          <w:bCs/>
          <w:color w:val="000000" w:themeColor="text1"/>
          <w:lang w:eastAsia="ja-JP"/>
        </w:rPr>
        <w:t xml:space="preserve"> [</w:t>
      </w:r>
      <w:r w:rsidR="00EA229A">
        <w:rPr>
          <w:rFonts w:eastAsia="ＭＳ 明朝"/>
          <w:bCs/>
          <w:color w:val="000000" w:themeColor="text1"/>
          <w:lang w:eastAsia="ja-JP"/>
        </w:rPr>
        <w:t>4</w:t>
      </w:r>
      <w:r w:rsidR="00873D52">
        <w:rPr>
          <w:rFonts w:eastAsia="ＭＳ 明朝"/>
          <w:bCs/>
          <w:color w:val="000000" w:themeColor="text1"/>
          <w:lang w:eastAsia="ja-JP"/>
        </w:rPr>
        <w:t>]</w:t>
      </w:r>
      <w:r>
        <w:rPr>
          <w:rFonts w:eastAsia="ＭＳ 明朝"/>
          <w:bCs/>
          <w:color w:val="000000" w:themeColor="text1"/>
          <w:lang w:eastAsia="ja-JP"/>
        </w:rPr>
        <w:t>, the following agreement related to Rx assistance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431E0" w:rsidRPr="004E70A5" w14:paraId="10F27BA6" w14:textId="77777777" w:rsidTr="00183302">
        <w:trPr>
          <w:trHeight w:val="689"/>
        </w:trPr>
        <w:tc>
          <w:tcPr>
            <w:tcW w:w="9259" w:type="dxa"/>
          </w:tcPr>
          <w:p w14:paraId="5F7D60EC" w14:textId="77777777" w:rsidR="00571BAE" w:rsidRDefault="00571BAE" w:rsidP="00571BAE">
            <w:pPr>
              <w:rPr>
                <w:sz w:val="20"/>
                <w:szCs w:val="24"/>
                <w:lang w:eastAsia="x-none"/>
              </w:rPr>
            </w:pPr>
            <w:bookmarkStart w:id="3" w:name="_Hlk80964650"/>
            <w:r>
              <w:rPr>
                <w:highlight w:val="green"/>
                <w:lang w:eastAsia="x-none"/>
              </w:rPr>
              <w:t>Agreement:</w:t>
            </w:r>
          </w:p>
          <w:p w14:paraId="67FC2249" w14:textId="77777777" w:rsidR="00571BAE" w:rsidRDefault="00571BAE" w:rsidP="00571BAE">
            <w:pPr>
              <w:rPr>
                <w:rFonts w:ascii="Calibri" w:eastAsia="Calibri" w:hAnsi="Calibri"/>
              </w:rPr>
            </w:pPr>
            <w:r>
              <w:t>For receiver to provide assistance in channel access, channel sensing and reporting need to be performed. The following schemes can be further considered. Target down-selection by RAN1 #106bis-e</w:t>
            </w:r>
          </w:p>
          <w:p w14:paraId="4EBC4194" w14:textId="77777777" w:rsidR="00571BAE" w:rsidRDefault="00571BAE" w:rsidP="003E7CBA">
            <w:pPr>
              <w:numPr>
                <w:ilvl w:val="0"/>
                <w:numId w:val="15"/>
              </w:numPr>
              <w:autoSpaceDE/>
              <w:autoSpaceDN/>
              <w:adjustRightInd/>
              <w:snapToGrid/>
              <w:spacing w:after="0"/>
              <w:jc w:val="left"/>
              <w:rPr>
                <w:rFonts w:ascii="Times" w:eastAsia="Times New Roman" w:hAnsi="Times"/>
                <w:szCs w:val="24"/>
                <w:lang w:val="en-GB"/>
              </w:rPr>
            </w:pPr>
            <w:r>
              <w:rPr>
                <w:rFonts w:eastAsia="Times New Roman"/>
              </w:rPr>
              <w:t>Scheme 1: L1-RSSI based receiver assistance</w:t>
            </w:r>
          </w:p>
          <w:p w14:paraId="272CBCA9" w14:textId="77777777" w:rsidR="00571BAE" w:rsidRDefault="00571BAE" w:rsidP="003E7CBA">
            <w:pPr>
              <w:numPr>
                <w:ilvl w:val="1"/>
                <w:numId w:val="16"/>
              </w:numPr>
              <w:autoSpaceDE/>
              <w:autoSpaceDN/>
              <w:adjustRightInd/>
              <w:snapToGrid/>
              <w:spacing w:after="0"/>
              <w:jc w:val="left"/>
              <w:rPr>
                <w:rFonts w:eastAsia="Times New Roman"/>
              </w:rPr>
            </w:pPr>
            <w:r>
              <w:rPr>
                <w:rFonts w:eastAsia="Times New Roman"/>
              </w:rPr>
              <w:t>Resource used for RSSI measurement</w:t>
            </w:r>
          </w:p>
          <w:p w14:paraId="7A4E5677" w14:textId="77777777" w:rsidR="00571BAE" w:rsidRDefault="00571BAE" w:rsidP="003E7CBA">
            <w:pPr>
              <w:numPr>
                <w:ilvl w:val="2"/>
                <w:numId w:val="17"/>
              </w:numPr>
              <w:autoSpaceDE/>
              <w:autoSpaceDN/>
              <w:adjustRightInd/>
              <w:snapToGrid/>
              <w:spacing w:after="0"/>
              <w:jc w:val="left"/>
              <w:rPr>
                <w:rFonts w:eastAsia="Times New Roman"/>
              </w:rPr>
            </w:pPr>
            <w:r>
              <w:rPr>
                <w:rFonts w:eastAsia="Times New Roman"/>
              </w:rPr>
              <w:t>Alt 1: RSSI measurement is based on the time/frequency resources configured for ZP-CSI-RS</w:t>
            </w:r>
          </w:p>
          <w:p w14:paraId="2A58007A" w14:textId="77777777" w:rsidR="00571BAE" w:rsidRDefault="00571BAE" w:rsidP="003E7CBA">
            <w:pPr>
              <w:numPr>
                <w:ilvl w:val="3"/>
                <w:numId w:val="18"/>
              </w:numPr>
              <w:autoSpaceDE/>
              <w:autoSpaceDN/>
              <w:adjustRightInd/>
              <w:snapToGrid/>
              <w:spacing w:after="0"/>
              <w:jc w:val="left"/>
              <w:rPr>
                <w:rFonts w:eastAsia="Times New Roman"/>
              </w:rPr>
            </w:pPr>
            <w:r>
              <w:rPr>
                <w:rFonts w:eastAsia="Times New Roman"/>
              </w:rPr>
              <w:t>FFS: any enhancement needed for ZP-CSI-RS for this purpose (eg., ZP-CSI-RS over all REs in BWP over one or more symbols).</w:t>
            </w:r>
          </w:p>
          <w:p w14:paraId="0D171BDE" w14:textId="77777777" w:rsidR="00571BAE" w:rsidRDefault="00571BAE" w:rsidP="003E7CBA">
            <w:pPr>
              <w:numPr>
                <w:ilvl w:val="2"/>
                <w:numId w:val="19"/>
              </w:numPr>
              <w:autoSpaceDE/>
              <w:autoSpaceDN/>
              <w:adjustRightInd/>
              <w:snapToGrid/>
              <w:spacing w:after="0"/>
              <w:jc w:val="left"/>
              <w:rPr>
                <w:rFonts w:eastAsia="Times New Roman"/>
              </w:rPr>
            </w:pPr>
            <w:r>
              <w:rPr>
                <w:rFonts w:eastAsia="Times New Roman"/>
              </w:rPr>
              <w:t>Alt 2: Energy measurement on operating BW over indicated or specified number of symbols or time interval</w:t>
            </w:r>
          </w:p>
          <w:p w14:paraId="4A94DB6E" w14:textId="77777777" w:rsidR="00571BAE" w:rsidRDefault="00571BAE" w:rsidP="003E7CBA">
            <w:pPr>
              <w:numPr>
                <w:ilvl w:val="1"/>
                <w:numId w:val="20"/>
              </w:numPr>
              <w:autoSpaceDE/>
              <w:autoSpaceDN/>
              <w:adjustRightInd/>
              <w:snapToGrid/>
              <w:spacing w:after="0"/>
              <w:jc w:val="left"/>
              <w:rPr>
                <w:rFonts w:eastAsia="Times New Roman"/>
              </w:rPr>
            </w:pPr>
            <w:r>
              <w:rPr>
                <w:rFonts w:eastAsia="Times New Roman"/>
              </w:rPr>
              <w:t>L1-RSSI is reported in an AP-CSI report</w:t>
            </w:r>
          </w:p>
          <w:p w14:paraId="4BB2E540" w14:textId="77777777" w:rsidR="00571BAE" w:rsidRDefault="00571BAE" w:rsidP="003E7CBA">
            <w:pPr>
              <w:numPr>
                <w:ilvl w:val="1"/>
                <w:numId w:val="20"/>
              </w:numPr>
              <w:autoSpaceDE/>
              <w:autoSpaceDN/>
              <w:adjustRightInd/>
              <w:snapToGrid/>
              <w:spacing w:after="0"/>
              <w:jc w:val="left"/>
              <w:rPr>
                <w:rFonts w:eastAsia="Times New Roman"/>
              </w:rPr>
            </w:pPr>
            <w:r>
              <w:rPr>
                <w:rFonts w:eastAsia="Times New Roman"/>
              </w:rPr>
              <w:t>L1-RSSI trigger in UL grant</w:t>
            </w:r>
          </w:p>
          <w:p w14:paraId="29119D5F" w14:textId="77777777" w:rsidR="00571BAE" w:rsidRDefault="00571BAE" w:rsidP="003E7CBA">
            <w:pPr>
              <w:numPr>
                <w:ilvl w:val="2"/>
                <w:numId w:val="21"/>
              </w:numPr>
              <w:autoSpaceDE/>
              <w:autoSpaceDN/>
              <w:adjustRightInd/>
              <w:snapToGrid/>
              <w:spacing w:after="0"/>
              <w:jc w:val="left"/>
              <w:rPr>
                <w:rFonts w:eastAsia="Times New Roman"/>
              </w:rPr>
            </w:pPr>
            <w:r>
              <w:rPr>
                <w:rFonts w:eastAsia="Times New Roman"/>
              </w:rPr>
              <w:t>FFS if L1-RSSI trigger can also be carried in DL grant</w:t>
            </w:r>
          </w:p>
          <w:p w14:paraId="23CF062D" w14:textId="77777777" w:rsidR="00571BAE" w:rsidRDefault="00571BAE" w:rsidP="003E7CBA">
            <w:pPr>
              <w:numPr>
                <w:ilvl w:val="1"/>
                <w:numId w:val="22"/>
              </w:numPr>
              <w:autoSpaceDE/>
              <w:autoSpaceDN/>
              <w:adjustRightInd/>
              <w:snapToGrid/>
              <w:spacing w:after="0"/>
              <w:jc w:val="left"/>
              <w:rPr>
                <w:rFonts w:eastAsia="Times New Roman"/>
              </w:rPr>
            </w:pPr>
            <w:r>
              <w:rPr>
                <w:rFonts w:eastAsia="Times New Roman"/>
              </w:rPr>
              <w:t>Timeline for L1-RSSI reporting is at least equal to AP-CSI reporting and RAN1 strives to tighten the timeline</w:t>
            </w:r>
          </w:p>
          <w:p w14:paraId="582CBCD2" w14:textId="77777777" w:rsidR="00571BAE" w:rsidRDefault="00571BAE" w:rsidP="003E7CBA">
            <w:pPr>
              <w:numPr>
                <w:ilvl w:val="2"/>
                <w:numId w:val="23"/>
              </w:numPr>
              <w:autoSpaceDE/>
              <w:autoSpaceDN/>
              <w:adjustRightInd/>
              <w:snapToGrid/>
              <w:spacing w:after="0"/>
              <w:jc w:val="left"/>
              <w:rPr>
                <w:rFonts w:eastAsia="Times New Roman"/>
              </w:rPr>
            </w:pPr>
            <w:r>
              <w:rPr>
                <w:rFonts w:eastAsia="Times New Roman"/>
              </w:rPr>
              <w:t>Note: If L1-RSSI reporting timeline cannot be tighter than AP-CSI reporting timeline, this scheme is not needed</w:t>
            </w:r>
          </w:p>
          <w:p w14:paraId="4754A146" w14:textId="77777777" w:rsidR="00571BAE" w:rsidRDefault="00571BAE" w:rsidP="003E7CBA">
            <w:pPr>
              <w:numPr>
                <w:ilvl w:val="1"/>
                <w:numId w:val="24"/>
              </w:numPr>
              <w:autoSpaceDE/>
              <w:autoSpaceDN/>
              <w:adjustRightInd/>
              <w:snapToGrid/>
              <w:spacing w:after="0"/>
              <w:jc w:val="left"/>
              <w:rPr>
                <w:rFonts w:eastAsia="Times New Roman"/>
              </w:rPr>
            </w:pPr>
            <w:r>
              <w:rPr>
                <w:rFonts w:eastAsia="Times New Roman"/>
              </w:rPr>
              <w:t>FFS: How to indicate the measurement beam for L1-RSSI</w:t>
            </w:r>
          </w:p>
          <w:p w14:paraId="14BBE43B" w14:textId="77777777" w:rsidR="00571BAE" w:rsidRDefault="00571BAE" w:rsidP="003E7CBA">
            <w:pPr>
              <w:numPr>
                <w:ilvl w:val="1"/>
                <w:numId w:val="24"/>
              </w:numPr>
              <w:autoSpaceDE/>
              <w:autoSpaceDN/>
              <w:adjustRightInd/>
              <w:snapToGrid/>
              <w:spacing w:after="0"/>
              <w:jc w:val="left"/>
              <w:rPr>
                <w:rFonts w:eastAsia="Times New Roman"/>
              </w:rPr>
            </w:pPr>
            <w:r>
              <w:rPr>
                <w:rFonts w:eastAsia="Times New Roman"/>
              </w:rPr>
              <w:t>FFS: What is included in the L1-RSSI report, such as the value of RSSI measurement, comparison outcome with Energy Detection threshold, etc</w:t>
            </w:r>
          </w:p>
          <w:p w14:paraId="072F7132" w14:textId="77777777" w:rsidR="00571BAE" w:rsidRDefault="00571BAE" w:rsidP="003E7CBA">
            <w:pPr>
              <w:numPr>
                <w:ilvl w:val="0"/>
                <w:numId w:val="25"/>
              </w:numPr>
              <w:autoSpaceDE/>
              <w:autoSpaceDN/>
              <w:adjustRightInd/>
              <w:snapToGrid/>
              <w:spacing w:after="0"/>
              <w:jc w:val="left"/>
              <w:rPr>
                <w:rFonts w:eastAsia="Times New Roman"/>
              </w:rPr>
            </w:pPr>
            <w:r>
              <w:rPr>
                <w:rFonts w:eastAsia="Times New Roman"/>
              </w:rPr>
              <w:t>Scheme 2: CCA or eCCA based receiver assistance with existing phy channel/signals</w:t>
            </w:r>
          </w:p>
          <w:p w14:paraId="421642C3" w14:textId="77777777" w:rsidR="00571BAE" w:rsidRDefault="00571BAE" w:rsidP="003E7CBA">
            <w:pPr>
              <w:numPr>
                <w:ilvl w:val="1"/>
                <w:numId w:val="26"/>
              </w:numPr>
              <w:autoSpaceDE/>
              <w:autoSpaceDN/>
              <w:adjustRightInd/>
              <w:snapToGrid/>
              <w:spacing w:after="0"/>
              <w:jc w:val="left"/>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6B0C0422" w14:textId="77777777" w:rsidR="00571BAE" w:rsidRDefault="00571BAE" w:rsidP="003E7CBA">
            <w:pPr>
              <w:numPr>
                <w:ilvl w:val="2"/>
                <w:numId w:val="27"/>
              </w:numPr>
              <w:autoSpaceDE/>
              <w:autoSpaceDN/>
              <w:adjustRightInd/>
              <w:snapToGrid/>
              <w:spacing w:after="0"/>
              <w:jc w:val="left"/>
              <w:rPr>
                <w:rFonts w:eastAsia="Times New Roman"/>
              </w:rPr>
            </w:pPr>
            <w:r>
              <w:rPr>
                <w:rFonts w:eastAsia="Times New Roman"/>
              </w:rPr>
              <w:lastRenderedPageBreak/>
              <w:t>FFS if the downlink data transmission can be granted with the same DL DCI that schedules/triggers the first UL PUCCH/SRS transmission, in which case, the CCA or eCCA is performed for at least the first UL PUCCH/SRS transmission</w:t>
            </w:r>
          </w:p>
          <w:p w14:paraId="47078FA0" w14:textId="77777777" w:rsidR="00571BAE" w:rsidRDefault="00571BAE" w:rsidP="003E7CBA">
            <w:pPr>
              <w:numPr>
                <w:ilvl w:val="1"/>
                <w:numId w:val="28"/>
              </w:numPr>
              <w:autoSpaceDE/>
              <w:autoSpaceDN/>
              <w:adjustRightInd/>
              <w:snapToGrid/>
              <w:spacing w:after="0"/>
              <w:jc w:val="left"/>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081DCFF6" w14:textId="77777777" w:rsidR="00571BAE" w:rsidRDefault="00571BAE" w:rsidP="003E7CBA">
            <w:pPr>
              <w:numPr>
                <w:ilvl w:val="0"/>
                <w:numId w:val="29"/>
              </w:numPr>
              <w:autoSpaceDE/>
              <w:autoSpaceDN/>
              <w:adjustRightInd/>
              <w:snapToGrid/>
              <w:spacing w:after="0"/>
              <w:jc w:val="left"/>
              <w:rPr>
                <w:rFonts w:eastAsia="Times New Roman"/>
              </w:rPr>
            </w:pPr>
            <w:r>
              <w:rPr>
                <w:rFonts w:eastAsia="Times New Roman"/>
              </w:rPr>
              <w:t>Scheme 3: CCA or eCCA based receiver assistance with new RTS/CTS type transmission</w:t>
            </w:r>
          </w:p>
          <w:p w14:paraId="7ABFB3E1" w14:textId="77777777" w:rsidR="00571BAE" w:rsidRDefault="00571BAE" w:rsidP="003E7CBA">
            <w:pPr>
              <w:numPr>
                <w:ilvl w:val="1"/>
                <w:numId w:val="30"/>
              </w:numPr>
              <w:autoSpaceDE/>
              <w:autoSpaceDN/>
              <w:adjustRightInd/>
              <w:snapToGrid/>
              <w:spacing w:after="0"/>
              <w:jc w:val="left"/>
              <w:rPr>
                <w:rFonts w:eastAsia="Times New Roman"/>
              </w:rPr>
            </w:pPr>
            <w:r>
              <w:rPr>
                <w:rFonts w:eastAsia="Times New Roman"/>
              </w:rPr>
              <w:t xml:space="preserve">New RTS/CTS-like signaling introduced. </w:t>
            </w:r>
          </w:p>
          <w:p w14:paraId="2764C2B0" w14:textId="77777777" w:rsidR="00571BAE" w:rsidRDefault="00571BAE" w:rsidP="003E7CBA">
            <w:pPr>
              <w:numPr>
                <w:ilvl w:val="1"/>
                <w:numId w:val="30"/>
              </w:numPr>
              <w:autoSpaceDE/>
              <w:autoSpaceDN/>
              <w:adjustRightInd/>
              <w:snapToGrid/>
              <w:spacing w:after="0"/>
              <w:jc w:val="left"/>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5F8DAED4" w14:textId="77777777" w:rsidR="00571BAE" w:rsidRDefault="00571BAE" w:rsidP="003E7CBA">
            <w:pPr>
              <w:numPr>
                <w:ilvl w:val="0"/>
                <w:numId w:val="31"/>
              </w:numPr>
              <w:autoSpaceDE/>
              <w:autoSpaceDN/>
              <w:adjustRightInd/>
              <w:snapToGrid/>
              <w:spacing w:after="0"/>
              <w:jc w:val="left"/>
              <w:rPr>
                <w:rFonts w:eastAsia="Times New Roman"/>
              </w:rPr>
            </w:pPr>
            <w:r>
              <w:rPr>
                <w:rFonts w:eastAsia="Times New Roman"/>
              </w:rPr>
              <w:t>Scheme 4: Legacy L3-RSSI with potential enhancements</w:t>
            </w:r>
          </w:p>
          <w:p w14:paraId="5978F380" w14:textId="77777777" w:rsidR="00571BAE" w:rsidRDefault="00571BAE" w:rsidP="003E7CBA">
            <w:pPr>
              <w:numPr>
                <w:ilvl w:val="1"/>
                <w:numId w:val="32"/>
              </w:numPr>
              <w:autoSpaceDE/>
              <w:autoSpaceDN/>
              <w:adjustRightInd/>
              <w:snapToGrid/>
              <w:spacing w:after="0"/>
              <w:jc w:val="left"/>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036691C2" w14:textId="7449A8B1" w:rsidR="007431E0" w:rsidRPr="00571BAE" w:rsidRDefault="00571BAE" w:rsidP="003E7CBA">
            <w:pPr>
              <w:numPr>
                <w:ilvl w:val="0"/>
                <w:numId w:val="33"/>
              </w:numPr>
              <w:autoSpaceDE/>
              <w:autoSpaceDN/>
              <w:adjustRightInd/>
              <w:snapToGrid/>
              <w:spacing w:after="0"/>
              <w:jc w:val="left"/>
              <w:rPr>
                <w:rFonts w:eastAsia="Times New Roman"/>
              </w:rPr>
            </w:pPr>
            <w:r>
              <w:rPr>
                <w:rFonts w:eastAsia="Times New Roman"/>
              </w:rPr>
              <w:t>Note: The schemes listed above are not mutually exclusive and should be discussed separately.</w:t>
            </w:r>
            <w:bookmarkEnd w:id="3"/>
          </w:p>
        </w:tc>
      </w:tr>
    </w:tbl>
    <w:p w14:paraId="23031C5F" w14:textId="2F4BFFCD" w:rsidR="00D56CA7" w:rsidRPr="00CA624A" w:rsidRDefault="004B5AFD" w:rsidP="00470324">
      <w:pPr>
        <w:rPr>
          <w:rFonts w:eastAsia="ＭＳ 明朝"/>
          <w:bCs/>
          <w:color w:val="000000" w:themeColor="text1"/>
          <w:lang w:eastAsia="ja-JP"/>
        </w:rPr>
      </w:pPr>
      <w:r w:rsidRPr="00CA624A">
        <w:rPr>
          <w:rFonts w:eastAsia="ＭＳ 明朝"/>
          <w:bCs/>
          <w:color w:val="000000" w:themeColor="text1"/>
          <w:lang w:eastAsia="ja-JP"/>
        </w:rPr>
        <w:lastRenderedPageBreak/>
        <w:t xml:space="preserve">For scheme 1, L1-RSSI based receiver assistance would be good compromised scheme between performance of Rx assisted LBT and specification impact considering the remaining TUs. </w:t>
      </w:r>
      <w:r w:rsidR="00B26914" w:rsidRPr="00CA624A">
        <w:rPr>
          <w:rFonts w:eastAsia="ＭＳ 明朝"/>
          <w:bCs/>
          <w:color w:val="000000" w:themeColor="text1"/>
          <w:lang w:eastAsia="ja-JP"/>
        </w:rPr>
        <w:t>Since</w:t>
      </w:r>
      <w:r w:rsidR="003416F0" w:rsidRPr="00CA624A">
        <w:rPr>
          <w:rFonts w:eastAsia="ＭＳ 明朝"/>
          <w:bCs/>
          <w:color w:val="000000" w:themeColor="text1"/>
          <w:lang w:eastAsia="ja-JP"/>
        </w:rPr>
        <w:t xml:space="preserve"> fast</w:t>
      </w:r>
      <w:r w:rsidR="00B26914" w:rsidRPr="00CA624A">
        <w:rPr>
          <w:rFonts w:eastAsia="ＭＳ 明朝"/>
          <w:bCs/>
          <w:color w:val="000000" w:themeColor="text1"/>
          <w:lang w:eastAsia="ja-JP"/>
        </w:rPr>
        <w:t xml:space="preserve"> </w:t>
      </w:r>
      <w:r w:rsidR="003416F0" w:rsidRPr="00CA624A">
        <w:rPr>
          <w:rFonts w:eastAsia="ＭＳ 明朝"/>
          <w:bCs/>
          <w:color w:val="000000" w:themeColor="text1"/>
          <w:lang w:eastAsia="ja-JP"/>
        </w:rPr>
        <w:t xml:space="preserve">processing time </w:t>
      </w:r>
      <w:r w:rsidR="00EF13D7" w:rsidRPr="00CA624A">
        <w:rPr>
          <w:rFonts w:eastAsia="ＭＳ 明朝"/>
          <w:bCs/>
          <w:color w:val="000000" w:themeColor="text1"/>
          <w:lang w:eastAsia="ja-JP"/>
        </w:rPr>
        <w:t xml:space="preserve">for scheme 1 </w:t>
      </w:r>
      <w:r w:rsidR="003416F0" w:rsidRPr="00CA624A">
        <w:rPr>
          <w:rFonts w:eastAsia="ＭＳ 明朝"/>
          <w:bCs/>
          <w:color w:val="000000" w:themeColor="text1"/>
          <w:lang w:eastAsia="ja-JP"/>
        </w:rPr>
        <w:t>is important</w:t>
      </w:r>
      <w:r w:rsidR="00B26914" w:rsidRPr="00CA624A">
        <w:rPr>
          <w:rFonts w:eastAsia="ＭＳ 明朝"/>
          <w:bCs/>
          <w:color w:val="000000" w:themeColor="text1"/>
          <w:lang w:eastAsia="ja-JP"/>
        </w:rPr>
        <w:t xml:space="preserve">, measurement and reporting complexity reduction should be considered. </w:t>
      </w:r>
      <w:r w:rsidR="00E93A6F" w:rsidRPr="00CA624A">
        <w:rPr>
          <w:rFonts w:eastAsia="ＭＳ 明朝"/>
          <w:bCs/>
          <w:color w:val="000000" w:themeColor="text1"/>
          <w:lang w:eastAsia="ja-JP"/>
        </w:rPr>
        <w:t>In that sense, for resource used for RSSI measurement, alt 2 would be preferable since alt 1 may require performing FFT to measure on ZP CSI-RS resource or enhancement needed for ZP-CSI-RS configuration in which ZP-CSI-RS is over all REs in BWP over one or more symbols.</w:t>
      </w:r>
      <w:r w:rsidR="00FE32FE" w:rsidRPr="00CA624A">
        <w:rPr>
          <w:rFonts w:eastAsia="ＭＳ 明朝"/>
          <w:bCs/>
          <w:color w:val="000000" w:themeColor="text1"/>
          <w:lang w:eastAsia="ja-JP"/>
        </w:rPr>
        <w:t xml:space="preserve"> In addition, granularity for the value of L1-RSSI reporting should be considered since rough granularity for the value of L1-RSSI reporting would also help to reduce processing delay. Like CCA, 1 bit RSSI information which indicates </w:t>
      </w:r>
      <w:r w:rsidR="00FE32FE" w:rsidRPr="00CA624A">
        <w:rPr>
          <w:rFonts w:eastAsia="Times New Roman"/>
        </w:rPr>
        <w:t>comparison outcome with Energy Detection threshold may be enough for the receiver assistance information.</w:t>
      </w:r>
    </w:p>
    <w:p w14:paraId="24E538CB" w14:textId="792A06EC" w:rsidR="00D56CA7" w:rsidRDefault="00956B9B" w:rsidP="00470324">
      <w:pPr>
        <w:rPr>
          <w:rFonts w:eastAsia="ＭＳ 明朝"/>
          <w:bCs/>
          <w:color w:val="000000" w:themeColor="text1"/>
          <w:lang w:eastAsia="ja-JP"/>
        </w:rPr>
      </w:pPr>
      <w:r w:rsidRPr="00CA624A">
        <w:rPr>
          <w:rFonts w:eastAsia="ＭＳ 明朝" w:hint="eastAsia"/>
          <w:bCs/>
          <w:color w:val="000000" w:themeColor="text1"/>
          <w:lang w:eastAsia="ja-JP"/>
        </w:rPr>
        <w:t>F</w:t>
      </w:r>
      <w:r w:rsidRPr="00CA624A">
        <w:rPr>
          <w:rFonts w:eastAsia="ＭＳ 明朝"/>
          <w:bCs/>
          <w:color w:val="000000" w:themeColor="text1"/>
          <w:lang w:eastAsia="ja-JP"/>
        </w:rPr>
        <w:t>or scheme 2</w:t>
      </w:r>
      <w:r w:rsidR="007A3B28" w:rsidRPr="00CA624A">
        <w:rPr>
          <w:rFonts w:eastAsia="ＭＳ 明朝"/>
          <w:bCs/>
          <w:color w:val="000000" w:themeColor="text1"/>
          <w:lang w:eastAsia="ja-JP"/>
        </w:rPr>
        <w:t xml:space="preserve"> 3,</w:t>
      </w:r>
      <w:r w:rsidRPr="00CA624A">
        <w:rPr>
          <w:rFonts w:eastAsia="ＭＳ 明朝"/>
          <w:bCs/>
          <w:color w:val="000000" w:themeColor="text1"/>
          <w:lang w:eastAsia="ja-JP"/>
        </w:rPr>
        <w:t xml:space="preserve"> </w:t>
      </w:r>
      <w:r w:rsidR="00FE32FE" w:rsidRPr="00CA624A">
        <w:rPr>
          <w:rFonts w:eastAsia="ＭＳ 明朝"/>
          <w:bCs/>
          <w:color w:val="000000" w:themeColor="text1"/>
          <w:lang w:eastAsia="ja-JP"/>
        </w:rPr>
        <w:t>it</w:t>
      </w:r>
      <w:r w:rsidR="003416F0" w:rsidRPr="00CA624A">
        <w:rPr>
          <w:rFonts w:eastAsia="ＭＳ 明朝"/>
          <w:bCs/>
          <w:color w:val="000000" w:themeColor="text1"/>
          <w:lang w:eastAsia="ja-JP"/>
        </w:rPr>
        <w:t xml:space="preserve"> would be attractive</w:t>
      </w:r>
      <w:r w:rsidR="00FE32FE" w:rsidRPr="00CA624A">
        <w:rPr>
          <w:rFonts w:eastAsia="ＭＳ 明朝"/>
          <w:bCs/>
          <w:color w:val="000000" w:themeColor="text1"/>
          <w:lang w:eastAsia="ja-JP"/>
        </w:rPr>
        <w:t xml:space="preserve"> scheme if fast L1-RSSI reporting cannot be realized</w:t>
      </w:r>
      <w:r w:rsidR="003416F0" w:rsidRPr="00CA624A">
        <w:rPr>
          <w:rFonts w:eastAsia="ＭＳ 明朝"/>
          <w:bCs/>
          <w:color w:val="000000" w:themeColor="text1"/>
          <w:lang w:eastAsia="ja-JP"/>
        </w:rPr>
        <w:t>.</w:t>
      </w:r>
      <w:r w:rsidR="00FE32FE" w:rsidRPr="00CA624A">
        <w:rPr>
          <w:rFonts w:eastAsia="ＭＳ 明朝"/>
          <w:bCs/>
          <w:color w:val="000000" w:themeColor="text1"/>
          <w:lang w:eastAsia="ja-JP"/>
        </w:rPr>
        <w:t xml:space="preserve"> On the other hand, </w:t>
      </w:r>
      <w:r w:rsidR="007A3B28" w:rsidRPr="00CA624A">
        <w:rPr>
          <w:rFonts w:eastAsia="ＭＳ 明朝"/>
          <w:bCs/>
          <w:color w:val="000000" w:themeColor="text1"/>
          <w:lang w:eastAsia="ja-JP"/>
        </w:rPr>
        <w:t xml:space="preserve">CCA or eCCA based receiver assistance </w:t>
      </w:r>
      <w:r w:rsidR="00FE32FE" w:rsidRPr="00CA624A">
        <w:rPr>
          <w:rFonts w:eastAsia="ＭＳ 明朝"/>
          <w:bCs/>
          <w:color w:val="000000" w:themeColor="text1"/>
          <w:lang w:eastAsia="ja-JP"/>
        </w:rPr>
        <w:t xml:space="preserve">would require huge specification impact, e.g. </w:t>
      </w:r>
      <w:r w:rsidR="007A3B28" w:rsidRPr="00CA624A">
        <w:rPr>
          <w:rFonts w:eastAsia="ＭＳ 明朝"/>
          <w:bCs/>
          <w:color w:val="000000" w:themeColor="text1"/>
          <w:lang w:eastAsia="ja-JP"/>
        </w:rPr>
        <w:t xml:space="preserve">which </w:t>
      </w:r>
      <w:r w:rsidR="00FE32FE" w:rsidRPr="00CA624A">
        <w:rPr>
          <w:rFonts w:eastAsia="ＭＳ 明朝"/>
          <w:bCs/>
          <w:color w:val="000000" w:themeColor="text1"/>
          <w:lang w:eastAsia="ja-JP"/>
        </w:rPr>
        <w:t>PUCCH or SRS resource</w:t>
      </w:r>
      <w:r w:rsidR="007A3B28" w:rsidRPr="00CA624A">
        <w:rPr>
          <w:rFonts w:eastAsia="ＭＳ 明朝"/>
          <w:bCs/>
          <w:color w:val="000000" w:themeColor="text1"/>
          <w:lang w:eastAsia="ja-JP"/>
        </w:rPr>
        <w:t xml:space="preserve"> is used, how to indicate triggering. Considering the remaining TUs, introduction of scheme 2 in Rel-17 would not be unfeasible.</w:t>
      </w:r>
    </w:p>
    <w:p w14:paraId="41FA9CEC" w14:textId="490BC848" w:rsidR="001619DB" w:rsidRPr="00CA624A" w:rsidRDefault="001619DB" w:rsidP="00470324">
      <w:pPr>
        <w:rPr>
          <w:rFonts w:eastAsia="ＭＳ 明朝"/>
          <w:bCs/>
          <w:color w:val="000000" w:themeColor="text1"/>
          <w:lang w:eastAsia="ja-JP"/>
        </w:rPr>
      </w:pPr>
      <w:r>
        <w:rPr>
          <w:rFonts w:eastAsia="ＭＳ 明朝" w:hint="eastAsia"/>
          <w:bCs/>
          <w:color w:val="000000" w:themeColor="text1"/>
          <w:lang w:eastAsia="ja-JP"/>
        </w:rPr>
        <w:t>F</w:t>
      </w:r>
      <w:r>
        <w:rPr>
          <w:rFonts w:eastAsia="ＭＳ 明朝"/>
          <w:bCs/>
          <w:color w:val="000000" w:themeColor="text1"/>
          <w:lang w:eastAsia="ja-JP"/>
        </w:rPr>
        <w:t xml:space="preserve">or scheme 3, </w:t>
      </w:r>
      <w:r w:rsidR="0030175B">
        <w:rPr>
          <w:rFonts w:eastAsia="ＭＳ 明朝"/>
          <w:bCs/>
          <w:color w:val="000000" w:themeColor="text1"/>
          <w:lang w:eastAsia="ja-JP"/>
        </w:rPr>
        <w:t xml:space="preserve">since  </w:t>
      </w:r>
      <w:r>
        <w:rPr>
          <w:rFonts w:eastAsia="ＭＳ 明朝"/>
          <w:bCs/>
          <w:color w:val="000000" w:themeColor="text1"/>
          <w:lang w:eastAsia="ja-JP"/>
        </w:rPr>
        <w:t>it was concluded there is no consensus to support scheme 3</w:t>
      </w:r>
      <w:r w:rsidR="0030175B">
        <w:rPr>
          <w:rFonts w:eastAsia="ＭＳ 明朝"/>
          <w:bCs/>
          <w:color w:val="000000" w:themeColor="text1"/>
          <w:lang w:eastAsia="ja-JP"/>
        </w:rPr>
        <w:t>, there is no need to discuss further in Rel-17.</w:t>
      </w:r>
    </w:p>
    <w:p w14:paraId="1C23D95B" w14:textId="2AA1E5EE" w:rsidR="004B5AFD" w:rsidRPr="0030175B" w:rsidRDefault="00956B9B" w:rsidP="00470324">
      <w:pPr>
        <w:rPr>
          <w:rFonts w:eastAsia="ＭＳ 明朝"/>
          <w:bCs/>
          <w:color w:val="000000" w:themeColor="text1"/>
          <w:lang w:eastAsia="ja-JP"/>
        </w:rPr>
      </w:pPr>
      <w:r w:rsidRPr="00CA624A">
        <w:rPr>
          <w:rFonts w:eastAsia="ＭＳ 明朝" w:hint="eastAsia"/>
          <w:bCs/>
          <w:color w:val="000000" w:themeColor="text1"/>
          <w:lang w:eastAsia="ja-JP"/>
        </w:rPr>
        <w:t>F</w:t>
      </w:r>
      <w:r w:rsidRPr="00CA624A">
        <w:rPr>
          <w:rFonts w:eastAsia="ＭＳ 明朝"/>
          <w:bCs/>
          <w:color w:val="000000" w:themeColor="text1"/>
          <w:lang w:eastAsia="ja-JP"/>
        </w:rPr>
        <w:t>or scheme 4,</w:t>
      </w:r>
      <w:r w:rsidR="001619DB">
        <w:rPr>
          <w:rFonts w:eastAsia="ＭＳ 明朝"/>
          <w:bCs/>
          <w:color w:val="000000" w:themeColor="text1"/>
          <w:lang w:eastAsia="ja-JP"/>
        </w:rPr>
        <w:t xml:space="preserve"> it was agreed in RAN1#106bis meeting.</w:t>
      </w:r>
      <w:r w:rsidR="0030175B">
        <w:rPr>
          <w:rFonts w:eastAsia="ＭＳ 明朝"/>
          <w:bCs/>
          <w:color w:val="000000" w:themeColor="text1"/>
          <w:lang w:eastAsia="ja-JP"/>
        </w:rPr>
        <w:t xml:space="preserve"> However, in assistance information provided at receiver side, channel sensing at gNB-initiated COT and reporting on the COT are required to detect and inform interference from hidden node at the COT. Since the maximum COT duration on 60 GHz unlicensed spectrum is 5 msec, additional scheme to realize fast measurement and reporting are necessary for receiver assisted LBT.</w:t>
      </w:r>
    </w:p>
    <w:p w14:paraId="1373EE0C" w14:textId="362A9271" w:rsidR="007A3B28" w:rsidRPr="00CA624A" w:rsidRDefault="007A3B28" w:rsidP="00470324">
      <w:pPr>
        <w:rPr>
          <w:rFonts w:eastAsia="ＭＳ 明朝"/>
          <w:bCs/>
          <w:color w:val="000000" w:themeColor="text1"/>
          <w:lang w:eastAsia="ja-JP"/>
        </w:rPr>
      </w:pPr>
      <w:r w:rsidRPr="00CA624A">
        <w:rPr>
          <w:rFonts w:eastAsia="ＭＳ 明朝"/>
          <w:bCs/>
          <w:color w:val="000000" w:themeColor="text1"/>
          <w:lang w:eastAsia="ja-JP"/>
        </w:rPr>
        <w:t>Therefore, we prefer to support scheme 1 (</w:t>
      </w:r>
      <w:r w:rsidR="00BD3683" w:rsidRPr="00CA624A">
        <w:rPr>
          <w:rFonts w:eastAsia="ＭＳ 明朝"/>
          <w:bCs/>
          <w:color w:val="000000" w:themeColor="text1"/>
          <w:lang w:eastAsia="ja-JP"/>
        </w:rPr>
        <w:t>L1-RSSI based receiver assistance</w:t>
      </w:r>
      <w:r w:rsidRPr="00CA624A">
        <w:rPr>
          <w:rFonts w:eastAsia="ＭＳ 明朝"/>
          <w:bCs/>
          <w:color w:val="000000" w:themeColor="text1"/>
          <w:lang w:eastAsia="ja-JP"/>
        </w:rPr>
        <w:t>)</w:t>
      </w:r>
      <w:r w:rsidR="00D2503B" w:rsidRPr="00CA624A">
        <w:rPr>
          <w:rFonts w:eastAsia="ＭＳ 明朝"/>
          <w:bCs/>
          <w:color w:val="000000" w:themeColor="text1"/>
          <w:lang w:eastAsia="ja-JP"/>
        </w:rPr>
        <w:t xml:space="preserve"> </w:t>
      </w:r>
      <w:r w:rsidR="006B4981">
        <w:rPr>
          <w:rFonts w:eastAsia="ＭＳ 明朝"/>
          <w:bCs/>
          <w:color w:val="000000" w:themeColor="text1"/>
          <w:lang w:eastAsia="ja-JP"/>
        </w:rPr>
        <w:t xml:space="preserve">as Rx-assisted LBT </w:t>
      </w:r>
      <w:r w:rsidR="006920C6" w:rsidRPr="00CA624A">
        <w:rPr>
          <w:rFonts w:eastAsia="ＭＳ 明朝"/>
          <w:bCs/>
          <w:color w:val="000000" w:themeColor="text1"/>
          <w:lang w:eastAsia="ja-JP"/>
        </w:rPr>
        <w:t xml:space="preserve">during </w:t>
      </w:r>
      <w:r w:rsidR="00D2503B" w:rsidRPr="00CA624A">
        <w:rPr>
          <w:rFonts w:eastAsia="ＭＳ 明朝"/>
          <w:bCs/>
          <w:color w:val="000000" w:themeColor="text1"/>
          <w:lang w:eastAsia="ja-JP"/>
        </w:rPr>
        <w:t>Rel-17.</w:t>
      </w:r>
    </w:p>
    <w:p w14:paraId="6C3DA257" w14:textId="101C4058" w:rsidR="00A669B0" w:rsidRPr="00BE43A2" w:rsidRDefault="00A669B0" w:rsidP="00470324">
      <w:pPr>
        <w:rPr>
          <w:rFonts w:eastAsia="ＭＳ 明朝"/>
          <w:b/>
          <w:color w:val="000000" w:themeColor="text1"/>
          <w:lang w:eastAsia="ja-JP"/>
        </w:rPr>
      </w:pPr>
      <w:r w:rsidRPr="00CA624A">
        <w:rPr>
          <w:rFonts w:eastAsia="ＭＳ 明朝"/>
          <w:b/>
          <w:color w:val="000000" w:themeColor="text1"/>
          <w:lang w:eastAsia="ja-JP"/>
        </w:rPr>
        <w:t xml:space="preserve">Proposal </w:t>
      </w:r>
      <w:r w:rsidR="00537662">
        <w:rPr>
          <w:rFonts w:eastAsia="ＭＳ 明朝"/>
          <w:b/>
          <w:color w:val="000000" w:themeColor="text1"/>
          <w:lang w:eastAsia="ja-JP"/>
        </w:rPr>
        <w:t>6</w:t>
      </w:r>
      <w:r w:rsidRPr="00CA624A">
        <w:rPr>
          <w:rFonts w:eastAsia="ＭＳ 明朝"/>
          <w:b/>
          <w:color w:val="000000" w:themeColor="text1"/>
          <w:lang w:eastAsia="ja-JP"/>
        </w:rPr>
        <w:t xml:space="preserve">: </w:t>
      </w:r>
      <w:r w:rsidR="005F3C23">
        <w:rPr>
          <w:rFonts w:eastAsia="ＭＳ 明朝"/>
          <w:b/>
          <w:color w:val="000000" w:themeColor="text1"/>
          <w:lang w:eastAsia="ja-JP"/>
        </w:rPr>
        <w:t xml:space="preserve">In addition to extension of L3-RSSI, </w:t>
      </w:r>
      <w:r w:rsidR="004B5AFD">
        <w:rPr>
          <w:rFonts w:eastAsia="ＭＳ 明朝"/>
          <w:b/>
          <w:color w:val="000000" w:themeColor="text1"/>
          <w:lang w:eastAsia="ja-JP"/>
        </w:rPr>
        <w:t xml:space="preserve">L1-RSSI based </w:t>
      </w:r>
      <w:r w:rsidR="005E5E80">
        <w:rPr>
          <w:rFonts w:eastAsia="ＭＳ 明朝"/>
          <w:b/>
          <w:color w:val="000000" w:themeColor="text1"/>
          <w:lang w:eastAsia="ja-JP"/>
        </w:rPr>
        <w:t>receiver assistance should be introduced in Rel-17</w:t>
      </w:r>
    </w:p>
    <w:p w14:paraId="4835D226" w14:textId="77777777" w:rsidR="00ED5F51" w:rsidRPr="006F6888" w:rsidRDefault="00ED5F51" w:rsidP="00470324">
      <w:pPr>
        <w:rPr>
          <w:rFonts w:eastAsia="ＭＳ 明朝"/>
          <w:bCs/>
          <w:color w:val="000000" w:themeColor="text1"/>
          <w:lang w:eastAsia="ja-JP"/>
        </w:rPr>
      </w:pPr>
    </w:p>
    <w:p w14:paraId="7E1FCFA1" w14:textId="21D34EC3" w:rsidR="001D76DF" w:rsidRDefault="00842220" w:rsidP="001D76DF">
      <w:pPr>
        <w:pStyle w:val="1"/>
        <w:jc w:val="left"/>
        <w:rPr>
          <w:color w:val="000000" w:themeColor="text1"/>
          <w:lang w:eastAsia="zh-CN"/>
        </w:rPr>
      </w:pPr>
      <w:r w:rsidRPr="005B50B6">
        <w:rPr>
          <w:color w:val="000000" w:themeColor="text1"/>
          <w:lang w:eastAsia="zh-CN"/>
        </w:rPr>
        <w:lastRenderedPageBreak/>
        <w:t>Conclusions</w:t>
      </w:r>
    </w:p>
    <w:p w14:paraId="76FF3F51" w14:textId="4A85784A" w:rsidR="007F0E7C" w:rsidRPr="00500DF3" w:rsidRDefault="00E42FA0" w:rsidP="00500DF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discussion</w:t>
      </w:r>
      <w:r w:rsidR="004D7427">
        <w:rPr>
          <w:rFonts w:eastAsia="SimSun"/>
          <w:lang w:eastAsia="zh-CN"/>
        </w:rPr>
        <w:t>,</w:t>
      </w:r>
      <w:r w:rsidRPr="00F7452E">
        <w:rPr>
          <w:rFonts w:eastAsia="SimSun"/>
          <w:lang w:eastAsia="zh-CN"/>
        </w:rPr>
        <w:t xml:space="preserve"> we </w:t>
      </w:r>
      <w:r w:rsidR="000254CA">
        <w:rPr>
          <w:rFonts w:eastAsia="SimSun"/>
          <w:lang w:eastAsia="zh-CN"/>
        </w:rPr>
        <w:t xml:space="preserve">have the following </w:t>
      </w:r>
      <w:r w:rsidR="00B86C89">
        <w:rPr>
          <w:rFonts w:eastAsia="SimSun"/>
          <w:lang w:eastAsia="zh-CN"/>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4893F9A8" w14:textId="77777777" w:rsidR="00537662" w:rsidRPr="00BE43A2" w:rsidRDefault="00537662" w:rsidP="00537662">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roposal 1: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Pr>
          <w:rFonts w:ascii="Times New Roman" w:eastAsia="ＭＳ 明朝" w:hAnsi="Times New Roman" w:cs="Times New Roman"/>
          <w:b/>
          <w:color w:val="000000" w:themeColor="text1"/>
          <w:sz w:val="22"/>
          <w:szCs w:val="22"/>
          <w:lang w:eastAsia="ja-JP"/>
        </w:rPr>
        <w:t xml:space="preserve">transmission of </w:t>
      </w:r>
      <w:r w:rsidRPr="005D2B93">
        <w:rPr>
          <w:rFonts w:ascii="Times New Roman" w:eastAsia="ＭＳ 明朝" w:hAnsi="Times New Roman" w:cs="Times New Roman"/>
          <w:b/>
          <w:color w:val="000000" w:themeColor="text1"/>
          <w:sz w:val="22"/>
          <w:szCs w:val="22"/>
          <w:lang w:eastAsia="ja-JP"/>
        </w:rPr>
        <w:t>RMSI PDCCH</w:t>
      </w:r>
      <w:r>
        <w:rPr>
          <w:rFonts w:ascii="Times New Roman" w:eastAsia="ＭＳ 明朝" w:hAnsi="Times New Roman" w:cs="Times New Roman"/>
          <w:b/>
          <w:color w:val="000000" w:themeColor="text1"/>
          <w:sz w:val="22"/>
          <w:szCs w:val="22"/>
          <w:lang w:eastAsia="ja-JP"/>
        </w:rPr>
        <w:t>,</w:t>
      </w:r>
      <w:r w:rsidRPr="005D2B93">
        <w:rPr>
          <w:rFonts w:ascii="Times New Roman" w:eastAsia="ＭＳ 明朝" w:hAnsi="Times New Roman" w:cs="Times New Roman"/>
          <w:b/>
          <w:color w:val="000000" w:themeColor="text1"/>
          <w:sz w:val="22"/>
          <w:szCs w:val="22"/>
          <w:lang w:eastAsia="ja-JP"/>
        </w:rPr>
        <w:t xml:space="preserve"> RMSI PDSCH</w:t>
      </w:r>
      <w:r>
        <w:rPr>
          <w:rFonts w:ascii="Times New Roman" w:eastAsia="ＭＳ 明朝" w:hAnsi="Times New Roman" w:cs="Times New Roman"/>
          <w:b/>
          <w:color w:val="000000" w:themeColor="text1"/>
          <w:sz w:val="22"/>
          <w:szCs w:val="22"/>
          <w:lang w:eastAsia="ja-JP"/>
        </w:rPr>
        <w:t>, and/or CSI-RS contained in Discovery Burst.</w:t>
      </w:r>
    </w:p>
    <w:p w14:paraId="1F6FFC7B" w14:textId="77777777" w:rsidR="00537662" w:rsidRPr="0004033A" w:rsidRDefault="00537662" w:rsidP="00537662">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2</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0550229D" w14:textId="77777777" w:rsidR="00537662" w:rsidRPr="001C6B4C" w:rsidRDefault="00537662" w:rsidP="00537662">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3</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6E4C8885" w14:textId="77777777" w:rsidR="00537662" w:rsidRPr="001C6B4C" w:rsidRDefault="00537662" w:rsidP="00537662">
      <w:pPr>
        <w:rPr>
          <w:rFonts w:eastAsia="ＭＳ 明朝"/>
          <w:b/>
          <w:bCs/>
          <w:color w:val="000000" w:themeColor="text1"/>
          <w:lang w:eastAsia="ja-JP"/>
        </w:rPr>
      </w:pPr>
      <w:r w:rsidRPr="3EBD2230">
        <w:rPr>
          <w:rFonts w:eastAsia="ＭＳ 明朝"/>
          <w:b/>
          <w:bCs/>
          <w:color w:val="000000" w:themeColor="text1"/>
          <w:lang w:eastAsia="ja-JP"/>
        </w:rPr>
        <w:t>Proposal</w:t>
      </w:r>
      <w:r>
        <w:rPr>
          <w:rFonts w:eastAsia="ＭＳ 明朝"/>
          <w:b/>
          <w:bCs/>
          <w:color w:val="000000" w:themeColor="text1"/>
          <w:lang w:eastAsia="ja-JP"/>
        </w:rPr>
        <w:t xml:space="preserve"> 4</w:t>
      </w:r>
      <w:r w:rsidRPr="3EBD2230">
        <w:rPr>
          <w:rFonts w:eastAsia="ＭＳ 明朝"/>
          <w:b/>
          <w:bCs/>
          <w:color w:val="000000" w:themeColor="text1"/>
          <w:lang w:eastAsia="ja-JP"/>
        </w:rPr>
        <w:t xml:space="preserve">: </w:t>
      </w:r>
      <w:r w:rsidRPr="007B3F98">
        <w:rPr>
          <w:rFonts w:cs="Times"/>
          <w:b/>
          <w:bCs/>
          <w:szCs w:val="20"/>
        </w:rPr>
        <w:t>Within a COT with TDM of beams with beam switching</w:t>
      </w:r>
      <w:r w:rsidRPr="007B3F98">
        <w:rPr>
          <w:rFonts w:eastAsia="ＭＳ 明朝"/>
          <w:b/>
          <w:bCs/>
          <w:color w:val="000000" w:themeColor="text1"/>
          <w:lang w:eastAsia="ja-JP"/>
        </w:rPr>
        <w:t>,</w:t>
      </w:r>
      <w:r>
        <w:rPr>
          <w:rFonts w:eastAsia="ＭＳ 明朝"/>
          <w:b/>
          <w:bCs/>
          <w:color w:val="000000" w:themeColor="text1"/>
          <w:lang w:eastAsia="ja-JP"/>
        </w:rPr>
        <w:t xml:space="preserve"> both Alt 1 (s</w:t>
      </w:r>
      <w:r w:rsidRPr="0097745B">
        <w:rPr>
          <w:rFonts w:eastAsia="ＭＳ 明朝"/>
          <w:b/>
          <w:bCs/>
          <w:color w:val="000000" w:themeColor="text1"/>
          <w:lang w:eastAsia="ja-JP"/>
        </w:rPr>
        <w:t>ingle LBT sensing with wide beam ‘cover’ all beams to be used in the COT with appropriate ED threshold</w:t>
      </w:r>
      <w:r>
        <w:rPr>
          <w:rFonts w:eastAsia="ＭＳ 明朝"/>
          <w:b/>
          <w:bCs/>
          <w:color w:val="000000" w:themeColor="text1"/>
          <w:lang w:eastAsia="ja-JP"/>
        </w:rPr>
        <w:t>) and Alt 3 (i</w:t>
      </w:r>
      <w:r w:rsidRPr="0097745B">
        <w:rPr>
          <w:rFonts w:eastAsia="ＭＳ 明朝"/>
          <w:b/>
          <w:bCs/>
          <w:color w:val="000000" w:themeColor="text1"/>
          <w:lang w:eastAsia="ja-JP"/>
        </w:rPr>
        <w:t>ndependent per-beam LBT sensing at the start of COT is performed for beams used in the COT</w:t>
      </w:r>
      <w:r w:rsidRPr="004526DB">
        <w:t xml:space="preserve"> </w:t>
      </w:r>
      <w:r w:rsidRPr="004526DB">
        <w:rPr>
          <w:rFonts w:eastAsia="ＭＳ 明朝"/>
          <w:b/>
          <w:bCs/>
          <w:color w:val="000000" w:themeColor="text1"/>
          <w:lang w:eastAsia="ja-JP"/>
        </w:rPr>
        <w:t>with additional requirement on Cat 2 LBT before beam switch</w:t>
      </w:r>
      <w:r>
        <w:rPr>
          <w:rFonts w:eastAsia="ＭＳ 明朝"/>
          <w:b/>
          <w:bCs/>
          <w:color w:val="000000" w:themeColor="text1"/>
          <w:lang w:eastAsia="ja-JP"/>
        </w:rPr>
        <w:t>) should be supported.</w:t>
      </w:r>
    </w:p>
    <w:p w14:paraId="4DFF1975" w14:textId="77777777" w:rsidR="00537662" w:rsidRPr="007B3F98" w:rsidRDefault="00537662" w:rsidP="00537662">
      <w:pPr>
        <w:rPr>
          <w:rFonts w:eastAsia="ＭＳ 明朝"/>
          <w:b/>
          <w:bCs/>
          <w:lang w:eastAsia="ja-JP"/>
        </w:rPr>
      </w:pPr>
      <w:r w:rsidRPr="007B3F98">
        <w:rPr>
          <w:rFonts w:eastAsia="ＭＳ 明朝"/>
          <w:b/>
          <w:bCs/>
          <w:lang w:eastAsia="ja-JP"/>
        </w:rPr>
        <w:t>Observatio</w:t>
      </w:r>
      <w:r>
        <w:rPr>
          <w:rFonts w:eastAsia="ＭＳ 明朝"/>
          <w:b/>
          <w:bCs/>
          <w:lang w:eastAsia="ja-JP"/>
        </w:rPr>
        <w:t>n</w:t>
      </w:r>
      <w:r w:rsidRPr="007B3F98">
        <w:rPr>
          <w:rFonts w:eastAsia="ＭＳ 明朝"/>
          <w:b/>
          <w:bCs/>
          <w:lang w:eastAsia="ja-JP"/>
        </w:rPr>
        <w:t>: If per-beam LBT sensing is introduced, per beam COT indication may be needed.</w:t>
      </w:r>
    </w:p>
    <w:p w14:paraId="320A75A8" w14:textId="77777777" w:rsidR="00537662" w:rsidRPr="002715A2" w:rsidRDefault="00537662" w:rsidP="00537662">
      <w:pPr>
        <w:rPr>
          <w:rFonts w:eastAsia="ＭＳ 明朝"/>
          <w:b/>
          <w:color w:val="000000" w:themeColor="text1"/>
          <w:lang w:eastAsia="ja-JP"/>
        </w:rPr>
      </w:pPr>
      <w:r w:rsidRPr="002715A2">
        <w:rPr>
          <w:rFonts w:eastAsia="ＭＳ 明朝"/>
          <w:b/>
          <w:color w:val="000000" w:themeColor="text1"/>
          <w:lang w:eastAsia="ja-JP"/>
        </w:rPr>
        <w:t xml:space="preserve">Proposal </w:t>
      </w:r>
      <w:r>
        <w:rPr>
          <w:rFonts w:eastAsia="ＭＳ 明朝"/>
          <w:b/>
          <w:color w:val="000000" w:themeColor="text1"/>
          <w:lang w:eastAsia="ja-JP"/>
        </w:rPr>
        <w:t>5</w:t>
      </w:r>
      <w:r w:rsidRPr="002715A2">
        <w:rPr>
          <w:rFonts w:eastAsia="ＭＳ 明朝"/>
          <w:b/>
          <w:color w:val="000000" w:themeColor="text1"/>
          <w:lang w:eastAsia="ja-JP"/>
        </w:rPr>
        <w:t>: For the QCL Type-D of L3-RSSI measurement, at least Alt 1 (</w:t>
      </w:r>
      <w:r w:rsidRPr="002715A2">
        <w:rPr>
          <w:rFonts w:cs="Times"/>
          <w:b/>
          <w:lang w:eastAsia="ko-KR"/>
        </w:rPr>
        <w:t>gNB configures the beam when configures the L3-RSSI measurement</w:t>
      </w:r>
      <w:r w:rsidRPr="002715A2">
        <w:rPr>
          <w:rFonts w:eastAsia="ＭＳ 明朝"/>
          <w:b/>
          <w:color w:val="000000" w:themeColor="text1"/>
          <w:lang w:eastAsia="ja-JP"/>
        </w:rPr>
        <w:t>) should be supported.</w:t>
      </w:r>
    </w:p>
    <w:p w14:paraId="6B8D3B44" w14:textId="77777777" w:rsidR="00537662" w:rsidRPr="00BE43A2" w:rsidRDefault="00537662" w:rsidP="00537662">
      <w:pPr>
        <w:rPr>
          <w:rFonts w:eastAsia="ＭＳ 明朝"/>
          <w:b/>
          <w:color w:val="000000" w:themeColor="text1"/>
          <w:lang w:eastAsia="ja-JP"/>
        </w:rPr>
      </w:pPr>
      <w:r w:rsidRPr="00CA624A">
        <w:rPr>
          <w:rFonts w:eastAsia="ＭＳ 明朝"/>
          <w:b/>
          <w:color w:val="000000" w:themeColor="text1"/>
          <w:lang w:eastAsia="ja-JP"/>
        </w:rPr>
        <w:t xml:space="preserve">Proposal </w:t>
      </w:r>
      <w:r>
        <w:rPr>
          <w:rFonts w:eastAsia="ＭＳ 明朝"/>
          <w:b/>
          <w:color w:val="000000" w:themeColor="text1"/>
          <w:lang w:eastAsia="ja-JP"/>
        </w:rPr>
        <w:t>6</w:t>
      </w:r>
      <w:r w:rsidRPr="00CA624A">
        <w:rPr>
          <w:rFonts w:eastAsia="ＭＳ 明朝"/>
          <w:b/>
          <w:color w:val="000000" w:themeColor="text1"/>
          <w:lang w:eastAsia="ja-JP"/>
        </w:rPr>
        <w:t xml:space="preserve">: </w:t>
      </w:r>
      <w:r>
        <w:rPr>
          <w:rFonts w:eastAsia="ＭＳ 明朝"/>
          <w:b/>
          <w:color w:val="000000" w:themeColor="text1"/>
          <w:lang w:eastAsia="ja-JP"/>
        </w:rPr>
        <w:t>In addition to extension of L3-RSSI, L1-RSSI based receiver assistance should be introduced in Rel-17</w:t>
      </w:r>
    </w:p>
    <w:p w14:paraId="1003F74B" w14:textId="77777777" w:rsidR="00537662" w:rsidRPr="005118DB" w:rsidRDefault="00537662" w:rsidP="001D76DF">
      <w:pPr>
        <w:rPr>
          <w:rFonts w:eastAsia="ＭＳ 明朝"/>
          <w:color w:val="000000" w:themeColor="text1"/>
          <w:lang w:eastAsia="ja-JP"/>
        </w:rPr>
      </w:pPr>
    </w:p>
    <w:p w14:paraId="48EAE642" w14:textId="75694D4A" w:rsidR="00842220" w:rsidRPr="005B50B6" w:rsidRDefault="00842220" w:rsidP="0060389C">
      <w:pPr>
        <w:pStyle w:val="1"/>
        <w:jc w:val="left"/>
        <w:rPr>
          <w:color w:val="000000" w:themeColor="text1"/>
          <w:lang w:eastAsia="zh-CN"/>
        </w:rPr>
      </w:pPr>
      <w:r w:rsidRPr="005B50B6">
        <w:rPr>
          <w:color w:val="000000" w:themeColor="text1"/>
          <w:lang w:eastAsia="zh-CN"/>
        </w:rPr>
        <w:t>References</w:t>
      </w:r>
    </w:p>
    <w:p w14:paraId="13CD6F2D" w14:textId="5A46FDF4" w:rsidR="00526196" w:rsidRPr="00BE43A2" w:rsidRDefault="00526196" w:rsidP="000C21F9">
      <w:pPr>
        <w:pStyle w:val="Web"/>
        <w:numPr>
          <w:ilvl w:val="0"/>
          <w:numId w:val="6"/>
        </w:numPr>
        <w:spacing w:before="0" w:beforeAutospacing="0" w:after="120" w:afterAutospacing="0"/>
        <w:rPr>
          <w:rFonts w:ascii="Times New Roman" w:hAnsi="Times New Roman" w:cs="Times New Roman"/>
          <w:sz w:val="22"/>
          <w:szCs w:val="22"/>
        </w:rPr>
      </w:pPr>
      <w:r w:rsidRPr="000C21F9">
        <w:rPr>
          <w:rFonts w:ascii="Times New Roman" w:hAnsi="Times New Roman" w:cs="Times New Roman" w:hint="eastAsia"/>
          <w:sz w:val="22"/>
          <w:szCs w:val="22"/>
        </w:rPr>
        <w:t>R</w:t>
      </w:r>
      <w:r w:rsidRPr="000C21F9">
        <w:rPr>
          <w:rFonts w:ascii="Times New Roman" w:hAnsi="Times New Roman" w:cs="Times New Roman"/>
          <w:sz w:val="22"/>
          <w:szCs w:val="22"/>
        </w:rPr>
        <w:t>AN1#104bis-e chairman’s note</w:t>
      </w:r>
    </w:p>
    <w:p w14:paraId="272E60C3" w14:textId="5CD4A9E7" w:rsidR="00EA229A" w:rsidRDefault="00EA229A" w:rsidP="00EA229A">
      <w:pPr>
        <w:pStyle w:val="Web"/>
        <w:numPr>
          <w:ilvl w:val="0"/>
          <w:numId w:val="6"/>
        </w:numPr>
        <w:spacing w:before="0" w:beforeAutospacing="0" w:after="120" w:afterAutospacing="0"/>
        <w:rPr>
          <w:rFonts w:ascii="Times New Roman" w:hAnsi="Times New Roman" w:cs="Times New Roman"/>
          <w:sz w:val="22"/>
          <w:szCs w:val="22"/>
        </w:rPr>
      </w:pPr>
      <w:r w:rsidRPr="000C21F9">
        <w:rPr>
          <w:rFonts w:ascii="Times New Roman" w:hAnsi="Times New Roman" w:cs="Times New Roman"/>
          <w:sz w:val="22"/>
          <w:szCs w:val="22"/>
        </w:rPr>
        <w:t>RAN1#104-e chairman’s note</w:t>
      </w:r>
    </w:p>
    <w:p w14:paraId="6586E17A" w14:textId="3430DDFE" w:rsidR="00EA229A" w:rsidRPr="00BE43A2" w:rsidRDefault="00EA229A" w:rsidP="00EA229A">
      <w:pPr>
        <w:pStyle w:val="Web"/>
        <w:numPr>
          <w:ilvl w:val="0"/>
          <w:numId w:val="6"/>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R</w:t>
      </w:r>
      <w:r>
        <w:rPr>
          <w:rFonts w:ascii="Times New Roman" w:eastAsia="ＭＳ 明朝" w:hAnsi="Times New Roman" w:cs="Times New Roman"/>
          <w:sz w:val="22"/>
          <w:szCs w:val="22"/>
          <w:lang w:eastAsia="ja-JP"/>
        </w:rPr>
        <w:t>AN1#106bis-e chairman’s note</w:t>
      </w:r>
    </w:p>
    <w:p w14:paraId="70895846" w14:textId="55E98B76" w:rsidR="00526196" w:rsidRDefault="00B0585C" w:rsidP="000C21F9">
      <w:pPr>
        <w:pStyle w:val="Web"/>
        <w:numPr>
          <w:ilvl w:val="0"/>
          <w:numId w:val="6"/>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RAN1#106</w:t>
      </w:r>
      <w:r w:rsidR="00EA229A">
        <w:rPr>
          <w:rFonts w:ascii="Times New Roman" w:hAnsi="Times New Roman" w:cs="Times New Roman"/>
          <w:sz w:val="22"/>
          <w:szCs w:val="22"/>
        </w:rPr>
        <w:t>-e</w:t>
      </w:r>
      <w:r>
        <w:rPr>
          <w:rFonts w:ascii="Times New Roman" w:hAnsi="Times New Roman" w:cs="Times New Roman"/>
          <w:sz w:val="22"/>
          <w:szCs w:val="22"/>
        </w:rPr>
        <w:t xml:space="preserve"> chairman’s note</w:t>
      </w:r>
    </w:p>
    <w:p w14:paraId="386A5B05" w14:textId="77777777" w:rsidR="007E371B" w:rsidRPr="009825A9" w:rsidRDefault="007E371B" w:rsidP="007E371B">
      <w:pPr>
        <w:pStyle w:val="Web"/>
        <w:rPr>
          <w:rFonts w:ascii="Times New Roman" w:hAnsi="Times New Roman" w:cs="Times New Roman"/>
          <w:sz w:val="22"/>
          <w:szCs w:val="22"/>
        </w:rPr>
      </w:pPr>
    </w:p>
    <w:sectPr w:rsidR="007E371B" w:rsidRPr="009825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2FD33" w14:textId="77777777" w:rsidR="00E4309D" w:rsidRDefault="00E4309D">
      <w:r>
        <w:separator/>
      </w:r>
    </w:p>
  </w:endnote>
  <w:endnote w:type="continuationSeparator" w:id="0">
    <w:p w14:paraId="5255433E" w14:textId="77777777" w:rsidR="00E4309D" w:rsidRDefault="00E4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346B3" w14:textId="77777777" w:rsidR="00E4309D" w:rsidRDefault="00E4309D">
      <w:r>
        <w:separator/>
      </w:r>
    </w:p>
  </w:footnote>
  <w:footnote w:type="continuationSeparator" w:id="0">
    <w:p w14:paraId="1731142A" w14:textId="77777777" w:rsidR="00E4309D" w:rsidRDefault="00E43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1458CF"/>
    <w:multiLevelType w:val="hybridMultilevel"/>
    <w:tmpl w:val="967467B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hybridMultilevel"/>
    <w:tmpl w:val="5DA6FC16"/>
    <w:lvl w:ilvl="0" w:tplc="8DEE753E">
      <w:start w:val="1"/>
      <w:numFmt w:val="decimal"/>
      <w:pStyle w:val="References"/>
      <w:lvlText w:val="[%1]"/>
      <w:lvlJc w:val="left"/>
      <w:pPr>
        <w:tabs>
          <w:tab w:val="num" w:pos="360"/>
        </w:tabs>
        <w:ind w:left="360" w:hanging="360"/>
      </w:pPr>
    </w:lvl>
    <w:lvl w:ilvl="1" w:tplc="6C8CC560">
      <w:numFmt w:val="decimal"/>
      <w:lvlText w:val=""/>
      <w:lvlJc w:val="left"/>
    </w:lvl>
    <w:lvl w:ilvl="2" w:tplc="659682CC">
      <w:numFmt w:val="decimal"/>
      <w:lvlText w:val=""/>
      <w:lvlJc w:val="left"/>
    </w:lvl>
    <w:lvl w:ilvl="3" w:tplc="6D5A833A">
      <w:numFmt w:val="decimal"/>
      <w:lvlText w:val=""/>
      <w:lvlJc w:val="left"/>
    </w:lvl>
    <w:lvl w:ilvl="4" w:tplc="B330CD28">
      <w:numFmt w:val="decimal"/>
      <w:lvlText w:val=""/>
      <w:lvlJc w:val="left"/>
    </w:lvl>
    <w:lvl w:ilvl="5" w:tplc="0DEC6CDC">
      <w:numFmt w:val="decimal"/>
      <w:lvlText w:val=""/>
      <w:lvlJc w:val="left"/>
    </w:lvl>
    <w:lvl w:ilvl="6" w:tplc="C0562B26">
      <w:numFmt w:val="decimal"/>
      <w:lvlText w:val=""/>
      <w:lvlJc w:val="left"/>
    </w:lvl>
    <w:lvl w:ilvl="7" w:tplc="C836555E">
      <w:numFmt w:val="decimal"/>
      <w:lvlText w:val=""/>
      <w:lvlJc w:val="left"/>
    </w:lvl>
    <w:lvl w:ilvl="8" w:tplc="52F04FD8">
      <w:numFmt w:val="decimal"/>
      <w:lvlText w:val=""/>
      <w:lvlJc w:val="left"/>
    </w:lvl>
  </w:abstractNum>
  <w:abstractNum w:abstractNumId="1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multi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29"/>
  </w:num>
  <w:num w:numId="4">
    <w:abstractNumId w:val="18"/>
  </w:num>
  <w:num w:numId="5">
    <w:abstractNumId w:val="2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num>
  <w:num w:numId="9">
    <w:abstractNumId w:val="5"/>
  </w:num>
  <w:num w:numId="10">
    <w:abstractNumId w:val="24"/>
  </w:num>
  <w:num w:numId="11">
    <w:abstractNumId w:val="17"/>
  </w:num>
  <w:num w:numId="12">
    <w:abstractNumId w:val="6"/>
  </w:num>
  <w:num w:numId="13">
    <w:abstractNumId w:val="23"/>
  </w:num>
  <w:num w:numId="14">
    <w:abstractNumId w:val="30"/>
  </w:num>
  <w:num w:numId="15">
    <w:abstractNumId w:val="13"/>
  </w:num>
  <w:num w:numId="16">
    <w:abstractNumId w:val="26"/>
  </w:num>
  <w:num w:numId="17">
    <w:abstractNumId w:val="10"/>
  </w:num>
  <w:num w:numId="18">
    <w:abstractNumId w:val="0"/>
  </w:num>
  <w:num w:numId="19">
    <w:abstractNumId w:val="9"/>
  </w:num>
  <w:num w:numId="20">
    <w:abstractNumId w:val="28"/>
  </w:num>
  <w:num w:numId="21">
    <w:abstractNumId w:val="31"/>
  </w:num>
  <w:num w:numId="22">
    <w:abstractNumId w:val="3"/>
  </w:num>
  <w:num w:numId="23">
    <w:abstractNumId w:val="15"/>
  </w:num>
  <w:num w:numId="24">
    <w:abstractNumId w:val="22"/>
  </w:num>
  <w:num w:numId="25">
    <w:abstractNumId w:val="1"/>
  </w:num>
  <w:num w:numId="26">
    <w:abstractNumId w:val="16"/>
  </w:num>
  <w:num w:numId="27">
    <w:abstractNumId w:val="20"/>
  </w:num>
  <w:num w:numId="28">
    <w:abstractNumId w:val="27"/>
  </w:num>
  <w:num w:numId="29">
    <w:abstractNumId w:val="2"/>
  </w:num>
  <w:num w:numId="30">
    <w:abstractNumId w:val="21"/>
  </w:num>
  <w:num w:numId="31">
    <w:abstractNumId w:val="4"/>
  </w:num>
  <w:num w:numId="32">
    <w:abstractNumId w:val="7"/>
  </w:num>
  <w:num w:numId="33">
    <w:abstractNumId w:val="8"/>
  </w:num>
  <w:num w:numId="3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1tzSyMDM2MLM0szBU0lEKTi0uzszPAykwqwUAZAPWsywAAAA="/>
  </w:docVars>
  <w:rsids>
    <w:rsidRoot w:val="00CF5263"/>
    <w:rsid w:val="000000BD"/>
    <w:rsid w:val="00000922"/>
    <w:rsid w:val="00000D04"/>
    <w:rsid w:val="00000DB2"/>
    <w:rsid w:val="00001023"/>
    <w:rsid w:val="00001E27"/>
    <w:rsid w:val="00001F84"/>
    <w:rsid w:val="00002302"/>
    <w:rsid w:val="00002893"/>
    <w:rsid w:val="00002AD6"/>
    <w:rsid w:val="00002B3B"/>
    <w:rsid w:val="000030E5"/>
    <w:rsid w:val="0000318F"/>
    <w:rsid w:val="000033A3"/>
    <w:rsid w:val="00003605"/>
    <w:rsid w:val="00003C56"/>
    <w:rsid w:val="00003EC2"/>
    <w:rsid w:val="000040A9"/>
    <w:rsid w:val="000043C2"/>
    <w:rsid w:val="000043EC"/>
    <w:rsid w:val="00004412"/>
    <w:rsid w:val="0000458E"/>
    <w:rsid w:val="00004A48"/>
    <w:rsid w:val="00004B52"/>
    <w:rsid w:val="00004E70"/>
    <w:rsid w:val="00004F68"/>
    <w:rsid w:val="0000504A"/>
    <w:rsid w:val="00005E27"/>
    <w:rsid w:val="00005F18"/>
    <w:rsid w:val="0000602F"/>
    <w:rsid w:val="0000608A"/>
    <w:rsid w:val="000066E9"/>
    <w:rsid w:val="0000676E"/>
    <w:rsid w:val="00006C43"/>
    <w:rsid w:val="00006D81"/>
    <w:rsid w:val="00006F3B"/>
    <w:rsid w:val="000072B6"/>
    <w:rsid w:val="00007813"/>
    <w:rsid w:val="000100AA"/>
    <w:rsid w:val="000102A7"/>
    <w:rsid w:val="000109E6"/>
    <w:rsid w:val="00010ABF"/>
    <w:rsid w:val="00011096"/>
    <w:rsid w:val="00011510"/>
    <w:rsid w:val="00011A54"/>
    <w:rsid w:val="00011D00"/>
    <w:rsid w:val="00011F67"/>
    <w:rsid w:val="0001215C"/>
    <w:rsid w:val="000121C3"/>
    <w:rsid w:val="0001241C"/>
    <w:rsid w:val="00012862"/>
    <w:rsid w:val="000128E6"/>
    <w:rsid w:val="00012A12"/>
    <w:rsid w:val="00012B4D"/>
    <w:rsid w:val="000134B5"/>
    <w:rsid w:val="00013840"/>
    <w:rsid w:val="000138F4"/>
    <w:rsid w:val="0001415D"/>
    <w:rsid w:val="000142E9"/>
    <w:rsid w:val="000147B2"/>
    <w:rsid w:val="0001501E"/>
    <w:rsid w:val="00015606"/>
    <w:rsid w:val="000158ED"/>
    <w:rsid w:val="00015E4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6BF"/>
    <w:rsid w:val="000309EA"/>
    <w:rsid w:val="00031278"/>
    <w:rsid w:val="00031AAC"/>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CD5"/>
    <w:rsid w:val="000400E3"/>
    <w:rsid w:val="0004022C"/>
    <w:rsid w:val="0004023E"/>
    <w:rsid w:val="0004024B"/>
    <w:rsid w:val="0004033A"/>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6E1F"/>
    <w:rsid w:val="000470CB"/>
    <w:rsid w:val="00047225"/>
    <w:rsid w:val="0004753E"/>
    <w:rsid w:val="00047677"/>
    <w:rsid w:val="000477F1"/>
    <w:rsid w:val="00047E60"/>
    <w:rsid w:val="00047FDE"/>
    <w:rsid w:val="000504E6"/>
    <w:rsid w:val="00050D89"/>
    <w:rsid w:val="000512D8"/>
    <w:rsid w:val="000522A6"/>
    <w:rsid w:val="00052386"/>
    <w:rsid w:val="00052615"/>
    <w:rsid w:val="000527E3"/>
    <w:rsid w:val="00052AD2"/>
    <w:rsid w:val="000530DF"/>
    <w:rsid w:val="000533BD"/>
    <w:rsid w:val="00053541"/>
    <w:rsid w:val="000537D4"/>
    <w:rsid w:val="00053A5D"/>
    <w:rsid w:val="00053ABA"/>
    <w:rsid w:val="00053F54"/>
    <w:rsid w:val="00054E0C"/>
    <w:rsid w:val="00054E40"/>
    <w:rsid w:val="0005541D"/>
    <w:rsid w:val="00055A26"/>
    <w:rsid w:val="00055A75"/>
    <w:rsid w:val="00055E2A"/>
    <w:rsid w:val="000565C8"/>
    <w:rsid w:val="00056ACF"/>
    <w:rsid w:val="0005714C"/>
    <w:rsid w:val="000575AE"/>
    <w:rsid w:val="0005793E"/>
    <w:rsid w:val="00057A50"/>
    <w:rsid w:val="00057DC8"/>
    <w:rsid w:val="0006045C"/>
    <w:rsid w:val="00060690"/>
    <w:rsid w:val="00060AED"/>
    <w:rsid w:val="000612E1"/>
    <w:rsid w:val="000614FE"/>
    <w:rsid w:val="00061F3E"/>
    <w:rsid w:val="00061FD2"/>
    <w:rsid w:val="00062424"/>
    <w:rsid w:val="00062A4F"/>
    <w:rsid w:val="00062DB8"/>
    <w:rsid w:val="000633E2"/>
    <w:rsid w:val="00063F01"/>
    <w:rsid w:val="00063F42"/>
    <w:rsid w:val="00063F5E"/>
    <w:rsid w:val="00064B7F"/>
    <w:rsid w:val="000657F9"/>
    <w:rsid w:val="00065A2E"/>
    <w:rsid w:val="00065D38"/>
    <w:rsid w:val="00066416"/>
    <w:rsid w:val="00066631"/>
    <w:rsid w:val="00066DEB"/>
    <w:rsid w:val="000670CF"/>
    <w:rsid w:val="000673EA"/>
    <w:rsid w:val="00067571"/>
    <w:rsid w:val="00067617"/>
    <w:rsid w:val="00067904"/>
    <w:rsid w:val="00067DD1"/>
    <w:rsid w:val="000700A5"/>
    <w:rsid w:val="00070447"/>
    <w:rsid w:val="0007051B"/>
    <w:rsid w:val="000706E7"/>
    <w:rsid w:val="0007092D"/>
    <w:rsid w:val="00070992"/>
    <w:rsid w:val="00070D84"/>
    <w:rsid w:val="00070EF8"/>
    <w:rsid w:val="00070FFE"/>
    <w:rsid w:val="00071192"/>
    <w:rsid w:val="000713A7"/>
    <w:rsid w:val="000713D8"/>
    <w:rsid w:val="0007167A"/>
    <w:rsid w:val="00071733"/>
    <w:rsid w:val="00071D8B"/>
    <w:rsid w:val="00072016"/>
    <w:rsid w:val="00072129"/>
    <w:rsid w:val="00072551"/>
    <w:rsid w:val="00072A80"/>
    <w:rsid w:val="00073174"/>
    <w:rsid w:val="000731A0"/>
    <w:rsid w:val="000736C1"/>
    <w:rsid w:val="00073797"/>
    <w:rsid w:val="00073DEC"/>
    <w:rsid w:val="00073EDF"/>
    <w:rsid w:val="00074196"/>
    <w:rsid w:val="000745AA"/>
    <w:rsid w:val="00074632"/>
    <w:rsid w:val="00074685"/>
    <w:rsid w:val="00074E86"/>
    <w:rsid w:val="00074E9C"/>
    <w:rsid w:val="00075109"/>
    <w:rsid w:val="00075C11"/>
    <w:rsid w:val="00075C69"/>
    <w:rsid w:val="00076097"/>
    <w:rsid w:val="000764AB"/>
    <w:rsid w:val="00076541"/>
    <w:rsid w:val="00076965"/>
    <w:rsid w:val="00076DC5"/>
    <w:rsid w:val="00076FA5"/>
    <w:rsid w:val="000772F4"/>
    <w:rsid w:val="000776EB"/>
    <w:rsid w:val="0008028F"/>
    <w:rsid w:val="000807B7"/>
    <w:rsid w:val="00080BB5"/>
    <w:rsid w:val="0008110D"/>
    <w:rsid w:val="000823B0"/>
    <w:rsid w:val="000829A2"/>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6EC8"/>
    <w:rsid w:val="0008740C"/>
    <w:rsid w:val="00087913"/>
    <w:rsid w:val="00087C4F"/>
    <w:rsid w:val="00087D9B"/>
    <w:rsid w:val="00087EFB"/>
    <w:rsid w:val="000902DC"/>
    <w:rsid w:val="000906E4"/>
    <w:rsid w:val="00090D6E"/>
    <w:rsid w:val="000911AE"/>
    <w:rsid w:val="000916C1"/>
    <w:rsid w:val="00091A32"/>
    <w:rsid w:val="00091F60"/>
    <w:rsid w:val="00092146"/>
    <w:rsid w:val="00092C34"/>
    <w:rsid w:val="00092C64"/>
    <w:rsid w:val="00092C77"/>
    <w:rsid w:val="00092FBE"/>
    <w:rsid w:val="00093697"/>
    <w:rsid w:val="00093916"/>
    <w:rsid w:val="00093D42"/>
    <w:rsid w:val="00093E2E"/>
    <w:rsid w:val="00094650"/>
    <w:rsid w:val="00094772"/>
    <w:rsid w:val="00094A16"/>
    <w:rsid w:val="00094DE6"/>
    <w:rsid w:val="00095459"/>
    <w:rsid w:val="0009575A"/>
    <w:rsid w:val="0009610C"/>
    <w:rsid w:val="00096348"/>
    <w:rsid w:val="00096356"/>
    <w:rsid w:val="0009638B"/>
    <w:rsid w:val="000965A4"/>
    <w:rsid w:val="000965E5"/>
    <w:rsid w:val="00096753"/>
    <w:rsid w:val="00097C99"/>
    <w:rsid w:val="000A07BA"/>
    <w:rsid w:val="000A0F14"/>
    <w:rsid w:val="000A113F"/>
    <w:rsid w:val="000A1182"/>
    <w:rsid w:val="000A1441"/>
    <w:rsid w:val="000A1584"/>
    <w:rsid w:val="000A1A06"/>
    <w:rsid w:val="000A1B60"/>
    <w:rsid w:val="000A1DA2"/>
    <w:rsid w:val="000A20C4"/>
    <w:rsid w:val="000A21B4"/>
    <w:rsid w:val="000A2CC7"/>
    <w:rsid w:val="000A2ED6"/>
    <w:rsid w:val="000A3334"/>
    <w:rsid w:val="000A338C"/>
    <w:rsid w:val="000A34E3"/>
    <w:rsid w:val="000A3A9C"/>
    <w:rsid w:val="000A3E17"/>
    <w:rsid w:val="000A4205"/>
    <w:rsid w:val="000A443F"/>
    <w:rsid w:val="000A4A19"/>
    <w:rsid w:val="000A5A8F"/>
    <w:rsid w:val="000A5B59"/>
    <w:rsid w:val="000A60E2"/>
    <w:rsid w:val="000A6351"/>
    <w:rsid w:val="000A63D6"/>
    <w:rsid w:val="000A67A2"/>
    <w:rsid w:val="000A6C23"/>
    <w:rsid w:val="000A70DC"/>
    <w:rsid w:val="000A7242"/>
    <w:rsid w:val="000A7888"/>
    <w:rsid w:val="000A7A3E"/>
    <w:rsid w:val="000A7B38"/>
    <w:rsid w:val="000A7F5B"/>
    <w:rsid w:val="000B0343"/>
    <w:rsid w:val="000B0E53"/>
    <w:rsid w:val="000B1355"/>
    <w:rsid w:val="000B208C"/>
    <w:rsid w:val="000B2174"/>
    <w:rsid w:val="000B27C5"/>
    <w:rsid w:val="000B2985"/>
    <w:rsid w:val="000B2C88"/>
    <w:rsid w:val="000B2CD1"/>
    <w:rsid w:val="000B304A"/>
    <w:rsid w:val="000B3065"/>
    <w:rsid w:val="000B3342"/>
    <w:rsid w:val="000B3D36"/>
    <w:rsid w:val="000B3F4E"/>
    <w:rsid w:val="000B439F"/>
    <w:rsid w:val="000B5016"/>
    <w:rsid w:val="000B51FA"/>
    <w:rsid w:val="000B5905"/>
    <w:rsid w:val="000B5975"/>
    <w:rsid w:val="000B6565"/>
    <w:rsid w:val="000B6D7C"/>
    <w:rsid w:val="000B6E2C"/>
    <w:rsid w:val="000B726F"/>
    <w:rsid w:val="000B76C5"/>
    <w:rsid w:val="000B7A10"/>
    <w:rsid w:val="000B7BE5"/>
    <w:rsid w:val="000B7C48"/>
    <w:rsid w:val="000C04CB"/>
    <w:rsid w:val="000C096C"/>
    <w:rsid w:val="000C0DFC"/>
    <w:rsid w:val="000C0EEC"/>
    <w:rsid w:val="000C115D"/>
    <w:rsid w:val="000C13E0"/>
    <w:rsid w:val="000C1447"/>
    <w:rsid w:val="000C1535"/>
    <w:rsid w:val="000C182F"/>
    <w:rsid w:val="000C1D16"/>
    <w:rsid w:val="000C201F"/>
    <w:rsid w:val="000C21F9"/>
    <w:rsid w:val="000C252B"/>
    <w:rsid w:val="000C2F06"/>
    <w:rsid w:val="000C2F81"/>
    <w:rsid w:val="000C2FBD"/>
    <w:rsid w:val="000C3B0C"/>
    <w:rsid w:val="000C3D6A"/>
    <w:rsid w:val="000C3F29"/>
    <w:rsid w:val="000C418F"/>
    <w:rsid w:val="000C422D"/>
    <w:rsid w:val="000C5633"/>
    <w:rsid w:val="000C5974"/>
    <w:rsid w:val="000C5F43"/>
    <w:rsid w:val="000C5F91"/>
    <w:rsid w:val="000C6025"/>
    <w:rsid w:val="000C6C77"/>
    <w:rsid w:val="000C7871"/>
    <w:rsid w:val="000D0565"/>
    <w:rsid w:val="000D0572"/>
    <w:rsid w:val="000D0E4E"/>
    <w:rsid w:val="000D113C"/>
    <w:rsid w:val="000D12D1"/>
    <w:rsid w:val="000D1471"/>
    <w:rsid w:val="000D159A"/>
    <w:rsid w:val="000D16D5"/>
    <w:rsid w:val="000D1B57"/>
    <w:rsid w:val="000D1D8D"/>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4F23"/>
    <w:rsid w:val="000D5077"/>
    <w:rsid w:val="000D5362"/>
    <w:rsid w:val="000D54D0"/>
    <w:rsid w:val="000D5746"/>
    <w:rsid w:val="000D57F8"/>
    <w:rsid w:val="000D5851"/>
    <w:rsid w:val="000D5C52"/>
    <w:rsid w:val="000D5C60"/>
    <w:rsid w:val="000D5D6F"/>
    <w:rsid w:val="000D6446"/>
    <w:rsid w:val="000D64B7"/>
    <w:rsid w:val="000D64BD"/>
    <w:rsid w:val="000D67D5"/>
    <w:rsid w:val="000D71E2"/>
    <w:rsid w:val="000D73A5"/>
    <w:rsid w:val="000D73AD"/>
    <w:rsid w:val="000D73D1"/>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0C4"/>
    <w:rsid w:val="000F06E1"/>
    <w:rsid w:val="000F0F31"/>
    <w:rsid w:val="000F15BC"/>
    <w:rsid w:val="000F180A"/>
    <w:rsid w:val="000F1C92"/>
    <w:rsid w:val="000F1C95"/>
    <w:rsid w:val="000F275B"/>
    <w:rsid w:val="000F2EEE"/>
    <w:rsid w:val="000F3312"/>
    <w:rsid w:val="000F3697"/>
    <w:rsid w:val="000F459A"/>
    <w:rsid w:val="000F48B4"/>
    <w:rsid w:val="000F4C20"/>
    <w:rsid w:val="000F4D74"/>
    <w:rsid w:val="000F4E03"/>
    <w:rsid w:val="000F59E4"/>
    <w:rsid w:val="000F6EAD"/>
    <w:rsid w:val="000F7F58"/>
    <w:rsid w:val="00100128"/>
    <w:rsid w:val="00100B14"/>
    <w:rsid w:val="00100E3F"/>
    <w:rsid w:val="00100FF3"/>
    <w:rsid w:val="0010101C"/>
    <w:rsid w:val="00101284"/>
    <w:rsid w:val="00101586"/>
    <w:rsid w:val="00101C5E"/>
    <w:rsid w:val="001026CA"/>
    <w:rsid w:val="00102D51"/>
    <w:rsid w:val="00102E21"/>
    <w:rsid w:val="00102EC7"/>
    <w:rsid w:val="00102F18"/>
    <w:rsid w:val="00103054"/>
    <w:rsid w:val="00103EE9"/>
    <w:rsid w:val="001043C2"/>
    <w:rsid w:val="001043E1"/>
    <w:rsid w:val="00104C5C"/>
    <w:rsid w:val="00104CA6"/>
    <w:rsid w:val="0010505A"/>
    <w:rsid w:val="00105C27"/>
    <w:rsid w:val="00105CC7"/>
    <w:rsid w:val="00105E8F"/>
    <w:rsid w:val="001061B1"/>
    <w:rsid w:val="00106E27"/>
    <w:rsid w:val="0010732C"/>
    <w:rsid w:val="00107779"/>
    <w:rsid w:val="001078C2"/>
    <w:rsid w:val="00107B46"/>
    <w:rsid w:val="00107E1C"/>
    <w:rsid w:val="00110156"/>
    <w:rsid w:val="0011022B"/>
    <w:rsid w:val="00110243"/>
    <w:rsid w:val="00110A76"/>
    <w:rsid w:val="001112C4"/>
    <w:rsid w:val="0011130B"/>
    <w:rsid w:val="00111444"/>
    <w:rsid w:val="00111723"/>
    <w:rsid w:val="001119F3"/>
    <w:rsid w:val="00111EC3"/>
    <w:rsid w:val="001121AE"/>
    <w:rsid w:val="001124F6"/>
    <w:rsid w:val="00112928"/>
    <w:rsid w:val="001129B5"/>
    <w:rsid w:val="001136C0"/>
    <w:rsid w:val="001141E3"/>
    <w:rsid w:val="00114298"/>
    <w:rsid w:val="001144DF"/>
    <w:rsid w:val="00114A64"/>
    <w:rsid w:val="0011557B"/>
    <w:rsid w:val="0011564F"/>
    <w:rsid w:val="001163DF"/>
    <w:rsid w:val="00116711"/>
    <w:rsid w:val="00116806"/>
    <w:rsid w:val="00117269"/>
    <w:rsid w:val="00117C85"/>
    <w:rsid w:val="00120359"/>
    <w:rsid w:val="00120B13"/>
    <w:rsid w:val="00121019"/>
    <w:rsid w:val="00122457"/>
    <w:rsid w:val="00123538"/>
    <w:rsid w:val="001235B7"/>
    <w:rsid w:val="001241FE"/>
    <w:rsid w:val="00124A01"/>
    <w:rsid w:val="00124D83"/>
    <w:rsid w:val="00124D84"/>
    <w:rsid w:val="00124FBE"/>
    <w:rsid w:val="001250DD"/>
    <w:rsid w:val="00125660"/>
    <w:rsid w:val="00125733"/>
    <w:rsid w:val="001257AF"/>
    <w:rsid w:val="00125B70"/>
    <w:rsid w:val="00125C4C"/>
    <w:rsid w:val="001263AA"/>
    <w:rsid w:val="00126806"/>
    <w:rsid w:val="00126FB0"/>
    <w:rsid w:val="001272EE"/>
    <w:rsid w:val="00127325"/>
    <w:rsid w:val="00127CCF"/>
    <w:rsid w:val="00127F8B"/>
    <w:rsid w:val="0013046B"/>
    <w:rsid w:val="00130779"/>
    <w:rsid w:val="001307A1"/>
    <w:rsid w:val="001308EC"/>
    <w:rsid w:val="00130EB5"/>
    <w:rsid w:val="00131B9C"/>
    <w:rsid w:val="001321D3"/>
    <w:rsid w:val="001323B6"/>
    <w:rsid w:val="00132D48"/>
    <w:rsid w:val="00132F3C"/>
    <w:rsid w:val="001330DD"/>
    <w:rsid w:val="001332BA"/>
    <w:rsid w:val="00133599"/>
    <w:rsid w:val="00133BF7"/>
    <w:rsid w:val="00133DB1"/>
    <w:rsid w:val="00134204"/>
    <w:rsid w:val="001345A2"/>
    <w:rsid w:val="00134939"/>
    <w:rsid w:val="001349B6"/>
    <w:rsid w:val="00134B88"/>
    <w:rsid w:val="00134E66"/>
    <w:rsid w:val="00135610"/>
    <w:rsid w:val="00135B16"/>
    <w:rsid w:val="0013625B"/>
    <w:rsid w:val="001364DB"/>
    <w:rsid w:val="001365EE"/>
    <w:rsid w:val="001367A0"/>
    <w:rsid w:val="00136814"/>
    <w:rsid w:val="00136993"/>
    <w:rsid w:val="00136A23"/>
    <w:rsid w:val="00136B99"/>
    <w:rsid w:val="00136C81"/>
    <w:rsid w:val="00136E40"/>
    <w:rsid w:val="00137BEA"/>
    <w:rsid w:val="001400F0"/>
    <w:rsid w:val="001401BF"/>
    <w:rsid w:val="0014063E"/>
    <w:rsid w:val="00140833"/>
    <w:rsid w:val="0014087D"/>
    <w:rsid w:val="00140D37"/>
    <w:rsid w:val="00140F59"/>
    <w:rsid w:val="00140F74"/>
    <w:rsid w:val="00141191"/>
    <w:rsid w:val="0014159C"/>
    <w:rsid w:val="00141ADC"/>
    <w:rsid w:val="00141B23"/>
    <w:rsid w:val="00141D0D"/>
    <w:rsid w:val="00142665"/>
    <w:rsid w:val="001428EA"/>
    <w:rsid w:val="0014384A"/>
    <w:rsid w:val="00143F49"/>
    <w:rsid w:val="00143FA4"/>
    <w:rsid w:val="00144007"/>
    <w:rsid w:val="0014450F"/>
    <w:rsid w:val="0014496A"/>
    <w:rsid w:val="0014499A"/>
    <w:rsid w:val="00144D8F"/>
    <w:rsid w:val="001450B7"/>
    <w:rsid w:val="00145797"/>
    <w:rsid w:val="00145C74"/>
    <w:rsid w:val="00145E06"/>
    <w:rsid w:val="001462E9"/>
    <w:rsid w:val="00146E32"/>
    <w:rsid w:val="00147CF5"/>
    <w:rsid w:val="00147FC4"/>
    <w:rsid w:val="00150C72"/>
    <w:rsid w:val="00151619"/>
    <w:rsid w:val="00152835"/>
    <w:rsid w:val="001529FC"/>
    <w:rsid w:val="00153918"/>
    <w:rsid w:val="0015495F"/>
    <w:rsid w:val="00154DD5"/>
    <w:rsid w:val="00155927"/>
    <w:rsid w:val="001559FA"/>
    <w:rsid w:val="00155B21"/>
    <w:rsid w:val="00156374"/>
    <w:rsid w:val="001566C8"/>
    <w:rsid w:val="00156BD8"/>
    <w:rsid w:val="00157038"/>
    <w:rsid w:val="00157285"/>
    <w:rsid w:val="00157478"/>
    <w:rsid w:val="001575DE"/>
    <w:rsid w:val="001577A1"/>
    <w:rsid w:val="001577D8"/>
    <w:rsid w:val="00157B75"/>
    <w:rsid w:val="00157D06"/>
    <w:rsid w:val="00157D7A"/>
    <w:rsid w:val="00157FC3"/>
    <w:rsid w:val="00160279"/>
    <w:rsid w:val="0016055E"/>
    <w:rsid w:val="00160739"/>
    <w:rsid w:val="00160CA5"/>
    <w:rsid w:val="00161394"/>
    <w:rsid w:val="00161918"/>
    <w:rsid w:val="001619DB"/>
    <w:rsid w:val="001622C5"/>
    <w:rsid w:val="0016271E"/>
    <w:rsid w:val="00162734"/>
    <w:rsid w:val="00162D7A"/>
    <w:rsid w:val="001636E0"/>
    <w:rsid w:val="00163B13"/>
    <w:rsid w:val="00163C5F"/>
    <w:rsid w:val="001642C3"/>
    <w:rsid w:val="00164DAB"/>
    <w:rsid w:val="0016579D"/>
    <w:rsid w:val="00165BBB"/>
    <w:rsid w:val="00166012"/>
    <w:rsid w:val="0016613F"/>
    <w:rsid w:val="00166215"/>
    <w:rsid w:val="00166591"/>
    <w:rsid w:val="00166719"/>
    <w:rsid w:val="001668D3"/>
    <w:rsid w:val="00166971"/>
    <w:rsid w:val="0016725C"/>
    <w:rsid w:val="00167566"/>
    <w:rsid w:val="0016759A"/>
    <w:rsid w:val="0017068C"/>
    <w:rsid w:val="00171143"/>
    <w:rsid w:val="001715BF"/>
    <w:rsid w:val="001716D6"/>
    <w:rsid w:val="0017211C"/>
    <w:rsid w:val="00172864"/>
    <w:rsid w:val="00172B82"/>
    <w:rsid w:val="00172C76"/>
    <w:rsid w:val="00172EFA"/>
    <w:rsid w:val="00173608"/>
    <w:rsid w:val="00173A68"/>
    <w:rsid w:val="00173CA9"/>
    <w:rsid w:val="00174206"/>
    <w:rsid w:val="00174386"/>
    <w:rsid w:val="00174470"/>
    <w:rsid w:val="001745EC"/>
    <w:rsid w:val="001747B7"/>
    <w:rsid w:val="00174E3D"/>
    <w:rsid w:val="00175C30"/>
    <w:rsid w:val="00175DA1"/>
    <w:rsid w:val="00176576"/>
    <w:rsid w:val="00176BD6"/>
    <w:rsid w:val="00177069"/>
    <w:rsid w:val="00177FC1"/>
    <w:rsid w:val="00180018"/>
    <w:rsid w:val="00180593"/>
    <w:rsid w:val="00180634"/>
    <w:rsid w:val="0018136C"/>
    <w:rsid w:val="001815A2"/>
    <w:rsid w:val="00181D27"/>
    <w:rsid w:val="00181FC1"/>
    <w:rsid w:val="00182121"/>
    <w:rsid w:val="00182183"/>
    <w:rsid w:val="00182C7D"/>
    <w:rsid w:val="00183034"/>
    <w:rsid w:val="001830F7"/>
    <w:rsid w:val="00183302"/>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2EA"/>
    <w:rsid w:val="001A17AA"/>
    <w:rsid w:val="001A180D"/>
    <w:rsid w:val="001A1BAC"/>
    <w:rsid w:val="001A23CE"/>
    <w:rsid w:val="001A2C61"/>
    <w:rsid w:val="001A2C89"/>
    <w:rsid w:val="001A3237"/>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631"/>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6AD"/>
    <w:rsid w:val="001C4706"/>
    <w:rsid w:val="001C4AE2"/>
    <w:rsid w:val="001C4BD6"/>
    <w:rsid w:val="001C5C39"/>
    <w:rsid w:val="001C5D4F"/>
    <w:rsid w:val="001C5D80"/>
    <w:rsid w:val="001C64C0"/>
    <w:rsid w:val="001C69DA"/>
    <w:rsid w:val="001C6B4C"/>
    <w:rsid w:val="001C6E2D"/>
    <w:rsid w:val="001C6F06"/>
    <w:rsid w:val="001C7E66"/>
    <w:rsid w:val="001D032F"/>
    <w:rsid w:val="001D0345"/>
    <w:rsid w:val="001D05F3"/>
    <w:rsid w:val="001D0731"/>
    <w:rsid w:val="001D1187"/>
    <w:rsid w:val="001D2360"/>
    <w:rsid w:val="001D2396"/>
    <w:rsid w:val="001D25F3"/>
    <w:rsid w:val="001D2932"/>
    <w:rsid w:val="001D2CAE"/>
    <w:rsid w:val="001D2FFA"/>
    <w:rsid w:val="001D3109"/>
    <w:rsid w:val="001D332E"/>
    <w:rsid w:val="001D332F"/>
    <w:rsid w:val="001D382E"/>
    <w:rsid w:val="001D3836"/>
    <w:rsid w:val="001D5033"/>
    <w:rsid w:val="001D5C6A"/>
    <w:rsid w:val="001D5C88"/>
    <w:rsid w:val="001D5F4E"/>
    <w:rsid w:val="001D6171"/>
    <w:rsid w:val="001D6567"/>
    <w:rsid w:val="001D66DE"/>
    <w:rsid w:val="001D695C"/>
    <w:rsid w:val="001D6B88"/>
    <w:rsid w:val="001D6FD9"/>
    <w:rsid w:val="001D72E2"/>
    <w:rsid w:val="001D7447"/>
    <w:rsid w:val="001D75CE"/>
    <w:rsid w:val="001D76DF"/>
    <w:rsid w:val="001D7722"/>
    <w:rsid w:val="001D7764"/>
    <w:rsid w:val="001D780E"/>
    <w:rsid w:val="001D7E19"/>
    <w:rsid w:val="001E05C3"/>
    <w:rsid w:val="001E0AD3"/>
    <w:rsid w:val="001E252C"/>
    <w:rsid w:val="001E2815"/>
    <w:rsid w:val="001E2DEE"/>
    <w:rsid w:val="001E304C"/>
    <w:rsid w:val="001E30CC"/>
    <w:rsid w:val="001E36E4"/>
    <w:rsid w:val="001E379D"/>
    <w:rsid w:val="001E3A3C"/>
    <w:rsid w:val="001E4F90"/>
    <w:rsid w:val="001E5C23"/>
    <w:rsid w:val="001E5DAD"/>
    <w:rsid w:val="001E5E20"/>
    <w:rsid w:val="001E5F90"/>
    <w:rsid w:val="001E69A2"/>
    <w:rsid w:val="001E7133"/>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4E0E"/>
    <w:rsid w:val="001F524C"/>
    <w:rsid w:val="001F5313"/>
    <w:rsid w:val="001F5545"/>
    <w:rsid w:val="001F55AA"/>
    <w:rsid w:val="001F5777"/>
    <w:rsid w:val="001F5937"/>
    <w:rsid w:val="001F59E3"/>
    <w:rsid w:val="001F59ED"/>
    <w:rsid w:val="001F6152"/>
    <w:rsid w:val="001F6354"/>
    <w:rsid w:val="001F65AB"/>
    <w:rsid w:val="001F65D5"/>
    <w:rsid w:val="001F6B2A"/>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773"/>
    <w:rsid w:val="0020584F"/>
    <w:rsid w:val="002062A6"/>
    <w:rsid w:val="0020672A"/>
    <w:rsid w:val="0020778C"/>
    <w:rsid w:val="00207C7C"/>
    <w:rsid w:val="00210860"/>
    <w:rsid w:val="00210B6A"/>
    <w:rsid w:val="002111C2"/>
    <w:rsid w:val="002118BA"/>
    <w:rsid w:val="00211E1A"/>
    <w:rsid w:val="00212109"/>
    <w:rsid w:val="00212CB6"/>
    <w:rsid w:val="00212E37"/>
    <w:rsid w:val="0021301A"/>
    <w:rsid w:val="002130EA"/>
    <w:rsid w:val="002140FF"/>
    <w:rsid w:val="002141FC"/>
    <w:rsid w:val="00214AEC"/>
    <w:rsid w:val="002156CD"/>
    <w:rsid w:val="002158EA"/>
    <w:rsid w:val="00215AFD"/>
    <w:rsid w:val="00215F7E"/>
    <w:rsid w:val="00216422"/>
    <w:rsid w:val="00216425"/>
    <w:rsid w:val="00216D19"/>
    <w:rsid w:val="002170AA"/>
    <w:rsid w:val="00217D5B"/>
    <w:rsid w:val="00217DF2"/>
    <w:rsid w:val="00220892"/>
    <w:rsid w:val="00220894"/>
    <w:rsid w:val="00221005"/>
    <w:rsid w:val="00222A34"/>
    <w:rsid w:val="00222D1D"/>
    <w:rsid w:val="00223012"/>
    <w:rsid w:val="002237DE"/>
    <w:rsid w:val="00223F29"/>
    <w:rsid w:val="002241D5"/>
    <w:rsid w:val="00224432"/>
    <w:rsid w:val="002245CA"/>
    <w:rsid w:val="00224952"/>
    <w:rsid w:val="00224DD2"/>
    <w:rsid w:val="00225A6A"/>
    <w:rsid w:val="00225AC7"/>
    <w:rsid w:val="00225ACC"/>
    <w:rsid w:val="00226042"/>
    <w:rsid w:val="00226708"/>
    <w:rsid w:val="00226CC8"/>
    <w:rsid w:val="00226CEE"/>
    <w:rsid w:val="00227B82"/>
    <w:rsid w:val="002301B4"/>
    <w:rsid w:val="002305C1"/>
    <w:rsid w:val="00230C01"/>
    <w:rsid w:val="002311FE"/>
    <w:rsid w:val="00231403"/>
    <w:rsid w:val="002318B5"/>
    <w:rsid w:val="00231A3D"/>
    <w:rsid w:val="00231C25"/>
    <w:rsid w:val="00231C6F"/>
    <w:rsid w:val="00231D90"/>
    <w:rsid w:val="002324AA"/>
    <w:rsid w:val="00232A90"/>
    <w:rsid w:val="00232AE7"/>
    <w:rsid w:val="00232B6D"/>
    <w:rsid w:val="0023321A"/>
    <w:rsid w:val="00233523"/>
    <w:rsid w:val="00233568"/>
    <w:rsid w:val="00233B56"/>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61E"/>
    <w:rsid w:val="00243FCB"/>
    <w:rsid w:val="00244955"/>
    <w:rsid w:val="00244DC3"/>
    <w:rsid w:val="002451C5"/>
    <w:rsid w:val="0024522D"/>
    <w:rsid w:val="002456B6"/>
    <w:rsid w:val="002458EC"/>
    <w:rsid w:val="00245F1F"/>
    <w:rsid w:val="002465F4"/>
    <w:rsid w:val="0024663B"/>
    <w:rsid w:val="00247103"/>
    <w:rsid w:val="00247201"/>
    <w:rsid w:val="00250067"/>
    <w:rsid w:val="0025088C"/>
    <w:rsid w:val="0025096B"/>
    <w:rsid w:val="00250D01"/>
    <w:rsid w:val="00250E6E"/>
    <w:rsid w:val="002511B6"/>
    <w:rsid w:val="002516DE"/>
    <w:rsid w:val="00251A69"/>
    <w:rsid w:val="00251F81"/>
    <w:rsid w:val="00252BE0"/>
    <w:rsid w:val="00252CBB"/>
    <w:rsid w:val="00252D5E"/>
    <w:rsid w:val="002530DD"/>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5C9"/>
    <w:rsid w:val="00257BF4"/>
    <w:rsid w:val="00257C60"/>
    <w:rsid w:val="00260003"/>
    <w:rsid w:val="0026035D"/>
    <w:rsid w:val="002606D6"/>
    <w:rsid w:val="002608A6"/>
    <w:rsid w:val="002608F2"/>
    <w:rsid w:val="00260F7B"/>
    <w:rsid w:val="00261AE5"/>
    <w:rsid w:val="00261B34"/>
    <w:rsid w:val="00261C98"/>
    <w:rsid w:val="00262034"/>
    <w:rsid w:val="0026248E"/>
    <w:rsid w:val="0026268E"/>
    <w:rsid w:val="00262914"/>
    <w:rsid w:val="00262E50"/>
    <w:rsid w:val="00262F9C"/>
    <w:rsid w:val="0026368A"/>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0A8"/>
    <w:rsid w:val="002715A2"/>
    <w:rsid w:val="002716C9"/>
    <w:rsid w:val="0027195D"/>
    <w:rsid w:val="00271CD4"/>
    <w:rsid w:val="00271DC6"/>
    <w:rsid w:val="00272155"/>
    <w:rsid w:val="0027274E"/>
    <w:rsid w:val="00272B03"/>
    <w:rsid w:val="00272B15"/>
    <w:rsid w:val="00273361"/>
    <w:rsid w:val="002733E2"/>
    <w:rsid w:val="002736C4"/>
    <w:rsid w:val="002747A2"/>
    <w:rsid w:val="00274BC6"/>
    <w:rsid w:val="002750B1"/>
    <w:rsid w:val="002754B7"/>
    <w:rsid w:val="00275552"/>
    <w:rsid w:val="00275621"/>
    <w:rsid w:val="00275732"/>
    <w:rsid w:val="00275C51"/>
    <w:rsid w:val="00275CB7"/>
    <w:rsid w:val="00275D30"/>
    <w:rsid w:val="00275ED3"/>
    <w:rsid w:val="002761AF"/>
    <w:rsid w:val="00276A35"/>
    <w:rsid w:val="00276A51"/>
    <w:rsid w:val="00277835"/>
    <w:rsid w:val="00277A3A"/>
    <w:rsid w:val="0028001B"/>
    <w:rsid w:val="0028035C"/>
    <w:rsid w:val="00280AB1"/>
    <w:rsid w:val="0028165A"/>
    <w:rsid w:val="00281D0E"/>
    <w:rsid w:val="00281D57"/>
    <w:rsid w:val="00281F17"/>
    <w:rsid w:val="002831B6"/>
    <w:rsid w:val="00283D1C"/>
    <w:rsid w:val="002843E2"/>
    <w:rsid w:val="002848AB"/>
    <w:rsid w:val="00284BAE"/>
    <w:rsid w:val="00284C48"/>
    <w:rsid w:val="00284D2D"/>
    <w:rsid w:val="00284E6A"/>
    <w:rsid w:val="00284F0C"/>
    <w:rsid w:val="00285407"/>
    <w:rsid w:val="002859AF"/>
    <w:rsid w:val="002860BE"/>
    <w:rsid w:val="002862FE"/>
    <w:rsid w:val="00286668"/>
    <w:rsid w:val="002866BF"/>
    <w:rsid w:val="00286AE7"/>
    <w:rsid w:val="00287243"/>
    <w:rsid w:val="002875B5"/>
    <w:rsid w:val="00287917"/>
    <w:rsid w:val="00287D70"/>
    <w:rsid w:val="002900A4"/>
    <w:rsid w:val="00290386"/>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5F14"/>
    <w:rsid w:val="0029722B"/>
    <w:rsid w:val="00297611"/>
    <w:rsid w:val="002A00CD"/>
    <w:rsid w:val="002A05F3"/>
    <w:rsid w:val="002A0C01"/>
    <w:rsid w:val="002A0EC3"/>
    <w:rsid w:val="002A0EE0"/>
    <w:rsid w:val="002A0FD5"/>
    <w:rsid w:val="002A12D0"/>
    <w:rsid w:val="002A1BE0"/>
    <w:rsid w:val="002A1E92"/>
    <w:rsid w:val="002A204D"/>
    <w:rsid w:val="002A24F1"/>
    <w:rsid w:val="002A2616"/>
    <w:rsid w:val="002A26E1"/>
    <w:rsid w:val="002A368A"/>
    <w:rsid w:val="002A4065"/>
    <w:rsid w:val="002A4095"/>
    <w:rsid w:val="002A49EF"/>
    <w:rsid w:val="002A4E10"/>
    <w:rsid w:val="002A4F59"/>
    <w:rsid w:val="002A51ED"/>
    <w:rsid w:val="002A59F0"/>
    <w:rsid w:val="002A5C48"/>
    <w:rsid w:val="002A5DD1"/>
    <w:rsid w:val="002A6432"/>
    <w:rsid w:val="002A6A5C"/>
    <w:rsid w:val="002A6D11"/>
    <w:rsid w:val="002A6DA7"/>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2D29"/>
    <w:rsid w:val="002B303A"/>
    <w:rsid w:val="002B334B"/>
    <w:rsid w:val="002B33D1"/>
    <w:rsid w:val="002B3547"/>
    <w:rsid w:val="002B3713"/>
    <w:rsid w:val="002B457C"/>
    <w:rsid w:val="002B4680"/>
    <w:rsid w:val="002B4AD2"/>
    <w:rsid w:val="002B50BF"/>
    <w:rsid w:val="002B538E"/>
    <w:rsid w:val="002B5DCA"/>
    <w:rsid w:val="002B6BDC"/>
    <w:rsid w:val="002B6EC5"/>
    <w:rsid w:val="002B7342"/>
    <w:rsid w:val="002B75B0"/>
    <w:rsid w:val="002B7705"/>
    <w:rsid w:val="002B796A"/>
    <w:rsid w:val="002B7EAF"/>
    <w:rsid w:val="002C099C"/>
    <w:rsid w:val="002C0B74"/>
    <w:rsid w:val="002C0C8B"/>
    <w:rsid w:val="002C0CBB"/>
    <w:rsid w:val="002C107C"/>
    <w:rsid w:val="002C1201"/>
    <w:rsid w:val="002C13D9"/>
    <w:rsid w:val="002C1412"/>
    <w:rsid w:val="002C1460"/>
    <w:rsid w:val="002C1594"/>
    <w:rsid w:val="002C1E30"/>
    <w:rsid w:val="002C1F8D"/>
    <w:rsid w:val="002C20F2"/>
    <w:rsid w:val="002C232C"/>
    <w:rsid w:val="002C2715"/>
    <w:rsid w:val="002C2E80"/>
    <w:rsid w:val="002C2F6B"/>
    <w:rsid w:val="002C384C"/>
    <w:rsid w:val="002C38B2"/>
    <w:rsid w:val="002C394E"/>
    <w:rsid w:val="002C39D0"/>
    <w:rsid w:val="002C3EC3"/>
    <w:rsid w:val="002C3F9C"/>
    <w:rsid w:val="002C493E"/>
    <w:rsid w:val="002C547B"/>
    <w:rsid w:val="002C57EA"/>
    <w:rsid w:val="002C5AFA"/>
    <w:rsid w:val="002C61B0"/>
    <w:rsid w:val="002C6250"/>
    <w:rsid w:val="002C67BF"/>
    <w:rsid w:val="002C69BD"/>
    <w:rsid w:val="002C6B7F"/>
    <w:rsid w:val="002C6D22"/>
    <w:rsid w:val="002C6E5F"/>
    <w:rsid w:val="002D0033"/>
    <w:rsid w:val="002D024D"/>
    <w:rsid w:val="002D0439"/>
    <w:rsid w:val="002D0678"/>
    <w:rsid w:val="002D06E6"/>
    <w:rsid w:val="002D0D88"/>
    <w:rsid w:val="002D11B7"/>
    <w:rsid w:val="002D12E8"/>
    <w:rsid w:val="002D1BEB"/>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14C"/>
    <w:rsid w:val="002E3806"/>
    <w:rsid w:val="002E3C65"/>
    <w:rsid w:val="002E3CEB"/>
    <w:rsid w:val="002E3F5B"/>
    <w:rsid w:val="002E4179"/>
    <w:rsid w:val="002E4362"/>
    <w:rsid w:val="002E471B"/>
    <w:rsid w:val="002E4F79"/>
    <w:rsid w:val="002E52BA"/>
    <w:rsid w:val="002E5CC7"/>
    <w:rsid w:val="002E63D9"/>
    <w:rsid w:val="002E640E"/>
    <w:rsid w:val="002E6686"/>
    <w:rsid w:val="002E66CC"/>
    <w:rsid w:val="002E68EE"/>
    <w:rsid w:val="002E6A79"/>
    <w:rsid w:val="002E779D"/>
    <w:rsid w:val="002E7F89"/>
    <w:rsid w:val="002F0086"/>
    <w:rsid w:val="002F0547"/>
    <w:rsid w:val="002F07C5"/>
    <w:rsid w:val="002F0C28"/>
    <w:rsid w:val="002F13CA"/>
    <w:rsid w:val="002F1725"/>
    <w:rsid w:val="002F201A"/>
    <w:rsid w:val="002F2353"/>
    <w:rsid w:val="002F35CA"/>
    <w:rsid w:val="002F3CDE"/>
    <w:rsid w:val="002F43FB"/>
    <w:rsid w:val="002F505B"/>
    <w:rsid w:val="002F5282"/>
    <w:rsid w:val="002F5499"/>
    <w:rsid w:val="002F57D1"/>
    <w:rsid w:val="002F5BA5"/>
    <w:rsid w:val="002F5BD3"/>
    <w:rsid w:val="002F5DD6"/>
    <w:rsid w:val="002F5FEA"/>
    <w:rsid w:val="002F62F0"/>
    <w:rsid w:val="002F63E7"/>
    <w:rsid w:val="002F6404"/>
    <w:rsid w:val="002F645B"/>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75B"/>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3F7D"/>
    <w:rsid w:val="003145EB"/>
    <w:rsid w:val="00315487"/>
    <w:rsid w:val="00315590"/>
    <w:rsid w:val="003155D3"/>
    <w:rsid w:val="00315CCD"/>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30F"/>
    <w:rsid w:val="00325325"/>
    <w:rsid w:val="00326957"/>
    <w:rsid w:val="00326A8E"/>
    <w:rsid w:val="00326AE2"/>
    <w:rsid w:val="003270EB"/>
    <w:rsid w:val="003276ED"/>
    <w:rsid w:val="00327E66"/>
    <w:rsid w:val="00327E70"/>
    <w:rsid w:val="00330D36"/>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37BD0"/>
    <w:rsid w:val="00340022"/>
    <w:rsid w:val="00340061"/>
    <w:rsid w:val="00340313"/>
    <w:rsid w:val="003407F7"/>
    <w:rsid w:val="0034081E"/>
    <w:rsid w:val="00340A09"/>
    <w:rsid w:val="00340E8F"/>
    <w:rsid w:val="003413A0"/>
    <w:rsid w:val="00341499"/>
    <w:rsid w:val="003416F0"/>
    <w:rsid w:val="00341722"/>
    <w:rsid w:val="00341EA8"/>
    <w:rsid w:val="0034226D"/>
    <w:rsid w:val="003423CC"/>
    <w:rsid w:val="00342915"/>
    <w:rsid w:val="00342972"/>
    <w:rsid w:val="00342FDD"/>
    <w:rsid w:val="00342FE7"/>
    <w:rsid w:val="0034429B"/>
    <w:rsid w:val="00344866"/>
    <w:rsid w:val="00344C02"/>
    <w:rsid w:val="00344EEB"/>
    <w:rsid w:val="003450D7"/>
    <w:rsid w:val="00345197"/>
    <w:rsid w:val="00345266"/>
    <w:rsid w:val="0034594B"/>
    <w:rsid w:val="0034638C"/>
    <w:rsid w:val="00346F7F"/>
    <w:rsid w:val="00347014"/>
    <w:rsid w:val="0034762D"/>
    <w:rsid w:val="00350108"/>
    <w:rsid w:val="0035013B"/>
    <w:rsid w:val="0035018E"/>
    <w:rsid w:val="00350498"/>
    <w:rsid w:val="003505F5"/>
    <w:rsid w:val="00350762"/>
    <w:rsid w:val="003507C4"/>
    <w:rsid w:val="003511A3"/>
    <w:rsid w:val="003518A1"/>
    <w:rsid w:val="00351930"/>
    <w:rsid w:val="003519A1"/>
    <w:rsid w:val="00352480"/>
    <w:rsid w:val="003529BC"/>
    <w:rsid w:val="00352DC5"/>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478"/>
    <w:rsid w:val="00360014"/>
    <w:rsid w:val="00360232"/>
    <w:rsid w:val="003602C3"/>
    <w:rsid w:val="003602E0"/>
    <w:rsid w:val="00360A2E"/>
    <w:rsid w:val="00360D01"/>
    <w:rsid w:val="00360E11"/>
    <w:rsid w:val="00360ED0"/>
    <w:rsid w:val="00361086"/>
    <w:rsid w:val="003612F4"/>
    <w:rsid w:val="00361404"/>
    <w:rsid w:val="00361756"/>
    <w:rsid w:val="00361DD6"/>
    <w:rsid w:val="00361E2E"/>
    <w:rsid w:val="00362294"/>
    <w:rsid w:val="00362569"/>
    <w:rsid w:val="003628D6"/>
    <w:rsid w:val="003636CD"/>
    <w:rsid w:val="00364168"/>
    <w:rsid w:val="00364207"/>
    <w:rsid w:val="00364220"/>
    <w:rsid w:val="0036487C"/>
    <w:rsid w:val="003651FF"/>
    <w:rsid w:val="0036531F"/>
    <w:rsid w:val="00365411"/>
    <w:rsid w:val="003654B1"/>
    <w:rsid w:val="003656B9"/>
    <w:rsid w:val="00365FA2"/>
    <w:rsid w:val="00366205"/>
    <w:rsid w:val="00366301"/>
    <w:rsid w:val="00366C69"/>
    <w:rsid w:val="00367035"/>
    <w:rsid w:val="00367441"/>
    <w:rsid w:val="00367770"/>
    <w:rsid w:val="00367B1D"/>
    <w:rsid w:val="0037094E"/>
    <w:rsid w:val="0037098F"/>
    <w:rsid w:val="00370E4F"/>
    <w:rsid w:val="00371215"/>
    <w:rsid w:val="0037182B"/>
    <w:rsid w:val="00371FEF"/>
    <w:rsid w:val="00372123"/>
    <w:rsid w:val="00372EFB"/>
    <w:rsid w:val="00372F0D"/>
    <w:rsid w:val="00372F54"/>
    <w:rsid w:val="0037336D"/>
    <w:rsid w:val="003738B9"/>
    <w:rsid w:val="00374059"/>
    <w:rsid w:val="00374147"/>
    <w:rsid w:val="00374378"/>
    <w:rsid w:val="0037470B"/>
    <w:rsid w:val="00374975"/>
    <w:rsid w:val="00374C7B"/>
    <w:rsid w:val="00374CA0"/>
    <w:rsid w:val="00374EC5"/>
    <w:rsid w:val="00375044"/>
    <w:rsid w:val="0037535B"/>
    <w:rsid w:val="0037552D"/>
    <w:rsid w:val="003756DB"/>
    <w:rsid w:val="00376348"/>
    <w:rsid w:val="0037644C"/>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2C1"/>
    <w:rsid w:val="00386382"/>
    <w:rsid w:val="0038646B"/>
    <w:rsid w:val="003865CE"/>
    <w:rsid w:val="003865EF"/>
    <w:rsid w:val="003868AC"/>
    <w:rsid w:val="00386B5D"/>
    <w:rsid w:val="00386BA9"/>
    <w:rsid w:val="00387AA7"/>
    <w:rsid w:val="00387C8B"/>
    <w:rsid w:val="00387E67"/>
    <w:rsid w:val="00390017"/>
    <w:rsid w:val="003901A3"/>
    <w:rsid w:val="0039072F"/>
    <w:rsid w:val="00390F5F"/>
    <w:rsid w:val="00390F60"/>
    <w:rsid w:val="00391B88"/>
    <w:rsid w:val="0039253D"/>
    <w:rsid w:val="003940CE"/>
    <w:rsid w:val="003942FE"/>
    <w:rsid w:val="003947C7"/>
    <w:rsid w:val="003956EA"/>
    <w:rsid w:val="00396949"/>
    <w:rsid w:val="003971B8"/>
    <w:rsid w:val="00397414"/>
    <w:rsid w:val="00397A6B"/>
    <w:rsid w:val="00397C1D"/>
    <w:rsid w:val="003A11B4"/>
    <w:rsid w:val="003A129C"/>
    <w:rsid w:val="003A180F"/>
    <w:rsid w:val="003A18DD"/>
    <w:rsid w:val="003A19FB"/>
    <w:rsid w:val="003A1D3A"/>
    <w:rsid w:val="003A1FFE"/>
    <w:rsid w:val="003A20C8"/>
    <w:rsid w:val="003A267D"/>
    <w:rsid w:val="003A29EB"/>
    <w:rsid w:val="003A2A6D"/>
    <w:rsid w:val="003A2C29"/>
    <w:rsid w:val="003A2EC3"/>
    <w:rsid w:val="003A3061"/>
    <w:rsid w:val="003A3641"/>
    <w:rsid w:val="003A36F2"/>
    <w:rsid w:val="003A3BC7"/>
    <w:rsid w:val="003A3D39"/>
    <w:rsid w:val="003A3D3F"/>
    <w:rsid w:val="003A3EC7"/>
    <w:rsid w:val="003A3F37"/>
    <w:rsid w:val="003A40B4"/>
    <w:rsid w:val="003A47C0"/>
    <w:rsid w:val="003A4C04"/>
    <w:rsid w:val="003A5DA5"/>
    <w:rsid w:val="003A65D6"/>
    <w:rsid w:val="003A6728"/>
    <w:rsid w:val="003A6D70"/>
    <w:rsid w:val="003A7647"/>
    <w:rsid w:val="003A7834"/>
    <w:rsid w:val="003A7859"/>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757"/>
    <w:rsid w:val="003B7D7E"/>
    <w:rsid w:val="003C0043"/>
    <w:rsid w:val="003C05F8"/>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D38"/>
    <w:rsid w:val="003C34E0"/>
    <w:rsid w:val="003C4A2E"/>
    <w:rsid w:val="003C4E23"/>
    <w:rsid w:val="003C4EBD"/>
    <w:rsid w:val="003C5E6B"/>
    <w:rsid w:val="003C62CB"/>
    <w:rsid w:val="003C6F89"/>
    <w:rsid w:val="003C73FA"/>
    <w:rsid w:val="003C7678"/>
    <w:rsid w:val="003C799F"/>
    <w:rsid w:val="003C7AD7"/>
    <w:rsid w:val="003D090C"/>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5F01"/>
    <w:rsid w:val="003D63CB"/>
    <w:rsid w:val="003D66D2"/>
    <w:rsid w:val="003D6C26"/>
    <w:rsid w:val="003D6D5C"/>
    <w:rsid w:val="003D73DB"/>
    <w:rsid w:val="003D7584"/>
    <w:rsid w:val="003D76DF"/>
    <w:rsid w:val="003D798B"/>
    <w:rsid w:val="003D7DB3"/>
    <w:rsid w:val="003E0488"/>
    <w:rsid w:val="003E0768"/>
    <w:rsid w:val="003E07AE"/>
    <w:rsid w:val="003E14FC"/>
    <w:rsid w:val="003E166E"/>
    <w:rsid w:val="003E1D3D"/>
    <w:rsid w:val="003E2311"/>
    <w:rsid w:val="003E2785"/>
    <w:rsid w:val="003E2976"/>
    <w:rsid w:val="003E2F0B"/>
    <w:rsid w:val="003E3645"/>
    <w:rsid w:val="003E3EC7"/>
    <w:rsid w:val="003E3F0C"/>
    <w:rsid w:val="003E47CC"/>
    <w:rsid w:val="003E4858"/>
    <w:rsid w:val="003E4AC7"/>
    <w:rsid w:val="003E4B19"/>
    <w:rsid w:val="003E5214"/>
    <w:rsid w:val="003E5434"/>
    <w:rsid w:val="003E6061"/>
    <w:rsid w:val="003E62C4"/>
    <w:rsid w:val="003E6316"/>
    <w:rsid w:val="003E655E"/>
    <w:rsid w:val="003E66AE"/>
    <w:rsid w:val="003E6884"/>
    <w:rsid w:val="003E6AC5"/>
    <w:rsid w:val="003E6B3E"/>
    <w:rsid w:val="003E6EBA"/>
    <w:rsid w:val="003E7614"/>
    <w:rsid w:val="003E778C"/>
    <w:rsid w:val="003E78D6"/>
    <w:rsid w:val="003E7907"/>
    <w:rsid w:val="003E7AF1"/>
    <w:rsid w:val="003E7AF2"/>
    <w:rsid w:val="003E7BAC"/>
    <w:rsid w:val="003E7CBA"/>
    <w:rsid w:val="003F0096"/>
    <w:rsid w:val="003F06E5"/>
    <w:rsid w:val="003F0850"/>
    <w:rsid w:val="003F0D12"/>
    <w:rsid w:val="003F0FC4"/>
    <w:rsid w:val="003F11CA"/>
    <w:rsid w:val="003F1567"/>
    <w:rsid w:val="003F160C"/>
    <w:rsid w:val="003F2086"/>
    <w:rsid w:val="003F2288"/>
    <w:rsid w:val="003F2DC7"/>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929"/>
    <w:rsid w:val="00401CC1"/>
    <w:rsid w:val="00402052"/>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2B0F"/>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070"/>
    <w:rsid w:val="00420227"/>
    <w:rsid w:val="004206DC"/>
    <w:rsid w:val="00420992"/>
    <w:rsid w:val="0042131B"/>
    <w:rsid w:val="0042191E"/>
    <w:rsid w:val="00421B8B"/>
    <w:rsid w:val="00421DCF"/>
    <w:rsid w:val="00422341"/>
    <w:rsid w:val="00422BCF"/>
    <w:rsid w:val="00423504"/>
    <w:rsid w:val="00423641"/>
    <w:rsid w:val="004238F2"/>
    <w:rsid w:val="004239BD"/>
    <w:rsid w:val="004242B4"/>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2C3"/>
    <w:rsid w:val="00431505"/>
    <w:rsid w:val="0043168D"/>
    <w:rsid w:val="00431AF0"/>
    <w:rsid w:val="00431B2F"/>
    <w:rsid w:val="00431DA9"/>
    <w:rsid w:val="0043213A"/>
    <w:rsid w:val="00432254"/>
    <w:rsid w:val="004330F4"/>
    <w:rsid w:val="004332EC"/>
    <w:rsid w:val="00433561"/>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5E0"/>
    <w:rsid w:val="0044376E"/>
    <w:rsid w:val="00443C85"/>
    <w:rsid w:val="004441F1"/>
    <w:rsid w:val="004447AD"/>
    <w:rsid w:val="004449AA"/>
    <w:rsid w:val="00444AED"/>
    <w:rsid w:val="00444C38"/>
    <w:rsid w:val="00445D33"/>
    <w:rsid w:val="00445DB5"/>
    <w:rsid w:val="00445F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6DB"/>
    <w:rsid w:val="004527E3"/>
    <w:rsid w:val="00452A47"/>
    <w:rsid w:val="0045399E"/>
    <w:rsid w:val="00453BB6"/>
    <w:rsid w:val="00453CAA"/>
    <w:rsid w:val="004541D3"/>
    <w:rsid w:val="004543AD"/>
    <w:rsid w:val="0045440D"/>
    <w:rsid w:val="00454876"/>
    <w:rsid w:val="0045509E"/>
    <w:rsid w:val="00455113"/>
    <w:rsid w:val="00455A8D"/>
    <w:rsid w:val="004563A7"/>
    <w:rsid w:val="00456421"/>
    <w:rsid w:val="004565D3"/>
    <w:rsid w:val="00456A8D"/>
    <w:rsid w:val="00456AE9"/>
    <w:rsid w:val="00456B4F"/>
    <w:rsid w:val="00456D5F"/>
    <w:rsid w:val="00456DAB"/>
    <w:rsid w:val="004578F3"/>
    <w:rsid w:val="0045796D"/>
    <w:rsid w:val="00457F27"/>
    <w:rsid w:val="00460CC3"/>
    <w:rsid w:val="00460D5E"/>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D5"/>
    <w:rsid w:val="00466BFE"/>
    <w:rsid w:val="00467468"/>
    <w:rsid w:val="00467488"/>
    <w:rsid w:val="0046798D"/>
    <w:rsid w:val="004700A6"/>
    <w:rsid w:val="00470324"/>
    <w:rsid w:val="004703E9"/>
    <w:rsid w:val="0047069F"/>
    <w:rsid w:val="0047083E"/>
    <w:rsid w:val="00470C11"/>
    <w:rsid w:val="00470D4D"/>
    <w:rsid w:val="00470EB5"/>
    <w:rsid w:val="004711D4"/>
    <w:rsid w:val="004718EA"/>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165A"/>
    <w:rsid w:val="00482063"/>
    <w:rsid w:val="00482078"/>
    <w:rsid w:val="004821A6"/>
    <w:rsid w:val="00482A6F"/>
    <w:rsid w:val="00482BBE"/>
    <w:rsid w:val="00482D85"/>
    <w:rsid w:val="0048347E"/>
    <w:rsid w:val="004834BA"/>
    <w:rsid w:val="0048365C"/>
    <w:rsid w:val="00483A12"/>
    <w:rsid w:val="00484458"/>
    <w:rsid w:val="004846F4"/>
    <w:rsid w:val="0048477C"/>
    <w:rsid w:val="00484A4C"/>
    <w:rsid w:val="00484A77"/>
    <w:rsid w:val="0048510A"/>
    <w:rsid w:val="0048540F"/>
    <w:rsid w:val="00485970"/>
    <w:rsid w:val="004859F2"/>
    <w:rsid w:val="00485B10"/>
    <w:rsid w:val="00485C0D"/>
    <w:rsid w:val="004863EF"/>
    <w:rsid w:val="0048644C"/>
    <w:rsid w:val="00486575"/>
    <w:rsid w:val="0048658A"/>
    <w:rsid w:val="004866D0"/>
    <w:rsid w:val="004866D5"/>
    <w:rsid w:val="004866D7"/>
    <w:rsid w:val="004903DD"/>
    <w:rsid w:val="0049056C"/>
    <w:rsid w:val="004909D5"/>
    <w:rsid w:val="00491CD4"/>
    <w:rsid w:val="004920F0"/>
    <w:rsid w:val="00492613"/>
    <w:rsid w:val="00493951"/>
    <w:rsid w:val="00493958"/>
    <w:rsid w:val="00494070"/>
    <w:rsid w:val="00494242"/>
    <w:rsid w:val="00494363"/>
    <w:rsid w:val="00494D7A"/>
    <w:rsid w:val="00494E8E"/>
    <w:rsid w:val="00495325"/>
    <w:rsid w:val="004955BC"/>
    <w:rsid w:val="00495C9E"/>
    <w:rsid w:val="00495D63"/>
    <w:rsid w:val="0049648F"/>
    <w:rsid w:val="00496606"/>
    <w:rsid w:val="004967EF"/>
    <w:rsid w:val="00496A2E"/>
    <w:rsid w:val="00496CF5"/>
    <w:rsid w:val="00496F05"/>
    <w:rsid w:val="00497370"/>
    <w:rsid w:val="00497698"/>
    <w:rsid w:val="00497793"/>
    <w:rsid w:val="00497C5D"/>
    <w:rsid w:val="004A031B"/>
    <w:rsid w:val="004A0590"/>
    <w:rsid w:val="004A0F39"/>
    <w:rsid w:val="004A223D"/>
    <w:rsid w:val="004A251F"/>
    <w:rsid w:val="004A3292"/>
    <w:rsid w:val="004A3433"/>
    <w:rsid w:val="004A3BF1"/>
    <w:rsid w:val="004A3C7D"/>
    <w:rsid w:val="004A3E42"/>
    <w:rsid w:val="004A44F5"/>
    <w:rsid w:val="004A4715"/>
    <w:rsid w:val="004A4EBC"/>
    <w:rsid w:val="004A5046"/>
    <w:rsid w:val="004A5508"/>
    <w:rsid w:val="004A565E"/>
    <w:rsid w:val="004A5DF3"/>
    <w:rsid w:val="004A6134"/>
    <w:rsid w:val="004A62E8"/>
    <w:rsid w:val="004A6A60"/>
    <w:rsid w:val="004A6F46"/>
    <w:rsid w:val="004A7092"/>
    <w:rsid w:val="004A7EFD"/>
    <w:rsid w:val="004B05D1"/>
    <w:rsid w:val="004B07A7"/>
    <w:rsid w:val="004B084A"/>
    <w:rsid w:val="004B0B03"/>
    <w:rsid w:val="004B0E63"/>
    <w:rsid w:val="004B0E6F"/>
    <w:rsid w:val="004B0EB7"/>
    <w:rsid w:val="004B0F97"/>
    <w:rsid w:val="004B111A"/>
    <w:rsid w:val="004B1A63"/>
    <w:rsid w:val="004B1C6B"/>
    <w:rsid w:val="004B267F"/>
    <w:rsid w:val="004B2BFA"/>
    <w:rsid w:val="004B2EBA"/>
    <w:rsid w:val="004B3336"/>
    <w:rsid w:val="004B3609"/>
    <w:rsid w:val="004B3ECF"/>
    <w:rsid w:val="004B3F99"/>
    <w:rsid w:val="004B4164"/>
    <w:rsid w:val="004B41A6"/>
    <w:rsid w:val="004B423E"/>
    <w:rsid w:val="004B428A"/>
    <w:rsid w:val="004B4336"/>
    <w:rsid w:val="004B43D3"/>
    <w:rsid w:val="004B49E6"/>
    <w:rsid w:val="004B4D69"/>
    <w:rsid w:val="004B4F89"/>
    <w:rsid w:val="004B5248"/>
    <w:rsid w:val="004B5832"/>
    <w:rsid w:val="004B5AFD"/>
    <w:rsid w:val="004B6809"/>
    <w:rsid w:val="004B6B79"/>
    <w:rsid w:val="004B7660"/>
    <w:rsid w:val="004B78D3"/>
    <w:rsid w:val="004B7CAA"/>
    <w:rsid w:val="004C01A8"/>
    <w:rsid w:val="004C0369"/>
    <w:rsid w:val="004C09F7"/>
    <w:rsid w:val="004C0DC5"/>
    <w:rsid w:val="004C0DF4"/>
    <w:rsid w:val="004C10BD"/>
    <w:rsid w:val="004C1840"/>
    <w:rsid w:val="004C19A3"/>
    <w:rsid w:val="004C20B9"/>
    <w:rsid w:val="004C24C9"/>
    <w:rsid w:val="004C2ADA"/>
    <w:rsid w:val="004C31B6"/>
    <w:rsid w:val="004C32D7"/>
    <w:rsid w:val="004C3844"/>
    <w:rsid w:val="004C5319"/>
    <w:rsid w:val="004C5BCD"/>
    <w:rsid w:val="004C5EDE"/>
    <w:rsid w:val="004C61F0"/>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161"/>
    <w:rsid w:val="004D5BCC"/>
    <w:rsid w:val="004D6A2A"/>
    <w:rsid w:val="004D6F4D"/>
    <w:rsid w:val="004D6F95"/>
    <w:rsid w:val="004D703E"/>
    <w:rsid w:val="004D72FE"/>
    <w:rsid w:val="004D7425"/>
    <w:rsid w:val="004D7427"/>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7B3"/>
    <w:rsid w:val="004F1847"/>
    <w:rsid w:val="004F1AA9"/>
    <w:rsid w:val="004F2301"/>
    <w:rsid w:val="004F2603"/>
    <w:rsid w:val="004F2B4D"/>
    <w:rsid w:val="004F2F7E"/>
    <w:rsid w:val="004F32B5"/>
    <w:rsid w:val="004F349B"/>
    <w:rsid w:val="004F3DB0"/>
    <w:rsid w:val="004F407E"/>
    <w:rsid w:val="004F4410"/>
    <w:rsid w:val="004F4774"/>
    <w:rsid w:val="004F4B4F"/>
    <w:rsid w:val="004F5479"/>
    <w:rsid w:val="004F5812"/>
    <w:rsid w:val="004F6264"/>
    <w:rsid w:val="004F66EC"/>
    <w:rsid w:val="004F6B5E"/>
    <w:rsid w:val="004F7528"/>
    <w:rsid w:val="004F7715"/>
    <w:rsid w:val="004F78C6"/>
    <w:rsid w:val="004F7BCA"/>
    <w:rsid w:val="004F7D89"/>
    <w:rsid w:val="00500779"/>
    <w:rsid w:val="00500915"/>
    <w:rsid w:val="00500A05"/>
    <w:rsid w:val="00500DF3"/>
    <w:rsid w:val="0050192E"/>
    <w:rsid w:val="00501981"/>
    <w:rsid w:val="00501A85"/>
    <w:rsid w:val="00501BB3"/>
    <w:rsid w:val="00501E42"/>
    <w:rsid w:val="00502030"/>
    <w:rsid w:val="0050215D"/>
    <w:rsid w:val="005021DD"/>
    <w:rsid w:val="005026CA"/>
    <w:rsid w:val="00502A90"/>
    <w:rsid w:val="00502B72"/>
    <w:rsid w:val="00502B7E"/>
    <w:rsid w:val="00502D10"/>
    <w:rsid w:val="00503D3D"/>
    <w:rsid w:val="00503F1F"/>
    <w:rsid w:val="00504BC1"/>
    <w:rsid w:val="00505134"/>
    <w:rsid w:val="00505971"/>
    <w:rsid w:val="00505C04"/>
    <w:rsid w:val="00505E47"/>
    <w:rsid w:val="005077A7"/>
    <w:rsid w:val="00507E8B"/>
    <w:rsid w:val="005118DB"/>
    <w:rsid w:val="00511C6E"/>
    <w:rsid w:val="00511F15"/>
    <w:rsid w:val="005121B9"/>
    <w:rsid w:val="005126EE"/>
    <w:rsid w:val="0051317F"/>
    <w:rsid w:val="0051318C"/>
    <w:rsid w:val="0051320D"/>
    <w:rsid w:val="00513339"/>
    <w:rsid w:val="005142CD"/>
    <w:rsid w:val="005143C9"/>
    <w:rsid w:val="00514B2D"/>
    <w:rsid w:val="0051570D"/>
    <w:rsid w:val="005157A9"/>
    <w:rsid w:val="00515DD8"/>
    <w:rsid w:val="0051613E"/>
    <w:rsid w:val="0051635C"/>
    <w:rsid w:val="00516678"/>
    <w:rsid w:val="005168BC"/>
    <w:rsid w:val="005168FF"/>
    <w:rsid w:val="00516E01"/>
    <w:rsid w:val="005173A7"/>
    <w:rsid w:val="0051754F"/>
    <w:rsid w:val="00517616"/>
    <w:rsid w:val="005177E1"/>
    <w:rsid w:val="00517A2E"/>
    <w:rsid w:val="00520121"/>
    <w:rsid w:val="005201B9"/>
    <w:rsid w:val="00520C0A"/>
    <w:rsid w:val="00521043"/>
    <w:rsid w:val="005218B6"/>
    <w:rsid w:val="00522589"/>
    <w:rsid w:val="005234F5"/>
    <w:rsid w:val="00523F04"/>
    <w:rsid w:val="00524545"/>
    <w:rsid w:val="005255BF"/>
    <w:rsid w:val="00525782"/>
    <w:rsid w:val="005257DE"/>
    <w:rsid w:val="00525861"/>
    <w:rsid w:val="00525F0A"/>
    <w:rsid w:val="00526196"/>
    <w:rsid w:val="00526C02"/>
    <w:rsid w:val="00527098"/>
    <w:rsid w:val="00527200"/>
    <w:rsid w:val="00527651"/>
    <w:rsid w:val="00530157"/>
    <w:rsid w:val="00530423"/>
    <w:rsid w:val="0053103A"/>
    <w:rsid w:val="00531D8D"/>
    <w:rsid w:val="00531D97"/>
    <w:rsid w:val="00531EBE"/>
    <w:rsid w:val="005320F8"/>
    <w:rsid w:val="0053278A"/>
    <w:rsid w:val="00532F8B"/>
    <w:rsid w:val="00533737"/>
    <w:rsid w:val="005337FA"/>
    <w:rsid w:val="00533941"/>
    <w:rsid w:val="00533D4D"/>
    <w:rsid w:val="0053433E"/>
    <w:rsid w:val="00535B79"/>
    <w:rsid w:val="00535CF5"/>
    <w:rsid w:val="00535D7C"/>
    <w:rsid w:val="00535EF1"/>
    <w:rsid w:val="00535F9D"/>
    <w:rsid w:val="00536579"/>
    <w:rsid w:val="00536C1E"/>
    <w:rsid w:val="00537662"/>
    <w:rsid w:val="00537F8E"/>
    <w:rsid w:val="0054015C"/>
    <w:rsid w:val="00540815"/>
    <w:rsid w:val="005409F7"/>
    <w:rsid w:val="00540D34"/>
    <w:rsid w:val="00541261"/>
    <w:rsid w:val="00541D23"/>
    <w:rsid w:val="00542624"/>
    <w:rsid w:val="005429D9"/>
    <w:rsid w:val="00543070"/>
    <w:rsid w:val="0054325B"/>
    <w:rsid w:val="0054343A"/>
    <w:rsid w:val="00543974"/>
    <w:rsid w:val="00543AE1"/>
    <w:rsid w:val="00543EBF"/>
    <w:rsid w:val="00544ABA"/>
    <w:rsid w:val="005453B0"/>
    <w:rsid w:val="00545574"/>
    <w:rsid w:val="00545663"/>
    <w:rsid w:val="0054593A"/>
    <w:rsid w:val="005459FD"/>
    <w:rsid w:val="00545D32"/>
    <w:rsid w:val="005467FB"/>
    <w:rsid w:val="00546AE9"/>
    <w:rsid w:val="00546F15"/>
    <w:rsid w:val="00546F18"/>
    <w:rsid w:val="0054716D"/>
    <w:rsid w:val="005473AB"/>
    <w:rsid w:val="00547989"/>
    <w:rsid w:val="00550326"/>
    <w:rsid w:val="0055036D"/>
    <w:rsid w:val="00550F59"/>
    <w:rsid w:val="00551320"/>
    <w:rsid w:val="00551796"/>
    <w:rsid w:val="005518A4"/>
    <w:rsid w:val="00551E6C"/>
    <w:rsid w:val="005523FA"/>
    <w:rsid w:val="00552768"/>
    <w:rsid w:val="00552935"/>
    <w:rsid w:val="00553127"/>
    <w:rsid w:val="0055370D"/>
    <w:rsid w:val="005537D5"/>
    <w:rsid w:val="00553819"/>
    <w:rsid w:val="00554005"/>
    <w:rsid w:val="00554291"/>
    <w:rsid w:val="00554BE7"/>
    <w:rsid w:val="00554C16"/>
    <w:rsid w:val="005550DE"/>
    <w:rsid w:val="0055567A"/>
    <w:rsid w:val="00555DC8"/>
    <w:rsid w:val="0055682F"/>
    <w:rsid w:val="00556A01"/>
    <w:rsid w:val="00556D68"/>
    <w:rsid w:val="005570E3"/>
    <w:rsid w:val="00557173"/>
    <w:rsid w:val="005574E7"/>
    <w:rsid w:val="005576A1"/>
    <w:rsid w:val="005576F2"/>
    <w:rsid w:val="00557A64"/>
    <w:rsid w:val="0056017F"/>
    <w:rsid w:val="0056050A"/>
    <w:rsid w:val="005605C0"/>
    <w:rsid w:val="00560A71"/>
    <w:rsid w:val="00560D23"/>
    <w:rsid w:val="00560DCD"/>
    <w:rsid w:val="00560E59"/>
    <w:rsid w:val="005615D8"/>
    <w:rsid w:val="0056166F"/>
    <w:rsid w:val="00561879"/>
    <w:rsid w:val="00561E35"/>
    <w:rsid w:val="00562156"/>
    <w:rsid w:val="005626D6"/>
    <w:rsid w:val="0056287A"/>
    <w:rsid w:val="005629E0"/>
    <w:rsid w:val="0056345E"/>
    <w:rsid w:val="005638D4"/>
    <w:rsid w:val="00563E64"/>
    <w:rsid w:val="00564A45"/>
    <w:rsid w:val="005651D3"/>
    <w:rsid w:val="00565377"/>
    <w:rsid w:val="00565379"/>
    <w:rsid w:val="005656ED"/>
    <w:rsid w:val="005659C4"/>
    <w:rsid w:val="00566544"/>
    <w:rsid w:val="00566608"/>
    <w:rsid w:val="00566756"/>
    <w:rsid w:val="00566984"/>
    <w:rsid w:val="00566A28"/>
    <w:rsid w:val="00566C83"/>
    <w:rsid w:val="00566D88"/>
    <w:rsid w:val="005673A4"/>
    <w:rsid w:val="005674A5"/>
    <w:rsid w:val="0056751C"/>
    <w:rsid w:val="00567E70"/>
    <w:rsid w:val="00570075"/>
    <w:rsid w:val="005700FE"/>
    <w:rsid w:val="00570E24"/>
    <w:rsid w:val="00571512"/>
    <w:rsid w:val="00571A90"/>
    <w:rsid w:val="00571BAE"/>
    <w:rsid w:val="0057248A"/>
    <w:rsid w:val="00572760"/>
    <w:rsid w:val="005728A1"/>
    <w:rsid w:val="00572CD3"/>
    <w:rsid w:val="00572DA9"/>
    <w:rsid w:val="00572FC5"/>
    <w:rsid w:val="00573087"/>
    <w:rsid w:val="00573775"/>
    <w:rsid w:val="0057394B"/>
    <w:rsid w:val="00573C93"/>
    <w:rsid w:val="00573E25"/>
    <w:rsid w:val="0057408B"/>
    <w:rsid w:val="005740E8"/>
    <w:rsid w:val="00574195"/>
    <w:rsid w:val="005743DE"/>
    <w:rsid w:val="0057486F"/>
    <w:rsid w:val="00574F3F"/>
    <w:rsid w:val="0057562C"/>
    <w:rsid w:val="005759F6"/>
    <w:rsid w:val="00575DDC"/>
    <w:rsid w:val="00575E3E"/>
    <w:rsid w:val="00575F91"/>
    <w:rsid w:val="00575FFB"/>
    <w:rsid w:val="00576011"/>
    <w:rsid w:val="00576549"/>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E87"/>
    <w:rsid w:val="00587FC0"/>
    <w:rsid w:val="005906AD"/>
    <w:rsid w:val="00590CC0"/>
    <w:rsid w:val="00590D42"/>
    <w:rsid w:val="00590D78"/>
    <w:rsid w:val="00590DA6"/>
    <w:rsid w:val="00590FDD"/>
    <w:rsid w:val="0059156B"/>
    <w:rsid w:val="005916F2"/>
    <w:rsid w:val="0059199D"/>
    <w:rsid w:val="00591C7D"/>
    <w:rsid w:val="00592071"/>
    <w:rsid w:val="0059270C"/>
    <w:rsid w:val="005927D4"/>
    <w:rsid w:val="00592B03"/>
    <w:rsid w:val="00592B0D"/>
    <w:rsid w:val="00592BCF"/>
    <w:rsid w:val="0059324B"/>
    <w:rsid w:val="0059354E"/>
    <w:rsid w:val="00593778"/>
    <w:rsid w:val="0059379B"/>
    <w:rsid w:val="00593957"/>
    <w:rsid w:val="00593A5E"/>
    <w:rsid w:val="00593AB9"/>
    <w:rsid w:val="00594737"/>
    <w:rsid w:val="00594ABB"/>
    <w:rsid w:val="00594D1C"/>
    <w:rsid w:val="00594E36"/>
    <w:rsid w:val="00594ED5"/>
    <w:rsid w:val="00594F0A"/>
    <w:rsid w:val="00594F27"/>
    <w:rsid w:val="00595226"/>
    <w:rsid w:val="0059525E"/>
    <w:rsid w:val="0059536B"/>
    <w:rsid w:val="00595887"/>
    <w:rsid w:val="00595D2C"/>
    <w:rsid w:val="005961EE"/>
    <w:rsid w:val="005961F7"/>
    <w:rsid w:val="005964FD"/>
    <w:rsid w:val="00596B9C"/>
    <w:rsid w:val="005972D9"/>
    <w:rsid w:val="00597811"/>
    <w:rsid w:val="005979C7"/>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8B5"/>
    <w:rsid w:val="005A3BF2"/>
    <w:rsid w:val="005A4255"/>
    <w:rsid w:val="005A4824"/>
    <w:rsid w:val="005A568C"/>
    <w:rsid w:val="005A5910"/>
    <w:rsid w:val="005A5D15"/>
    <w:rsid w:val="005A6404"/>
    <w:rsid w:val="005A65C6"/>
    <w:rsid w:val="005A669D"/>
    <w:rsid w:val="005A69B8"/>
    <w:rsid w:val="005A6F77"/>
    <w:rsid w:val="005A70DA"/>
    <w:rsid w:val="005A7734"/>
    <w:rsid w:val="005A7D6F"/>
    <w:rsid w:val="005B0542"/>
    <w:rsid w:val="005B063A"/>
    <w:rsid w:val="005B068F"/>
    <w:rsid w:val="005B0DD5"/>
    <w:rsid w:val="005B0DEF"/>
    <w:rsid w:val="005B10E2"/>
    <w:rsid w:val="005B1415"/>
    <w:rsid w:val="005B2225"/>
    <w:rsid w:val="005B264D"/>
    <w:rsid w:val="005B2799"/>
    <w:rsid w:val="005B2B3A"/>
    <w:rsid w:val="005B2B77"/>
    <w:rsid w:val="005B2DF2"/>
    <w:rsid w:val="005B2F1F"/>
    <w:rsid w:val="005B34BB"/>
    <w:rsid w:val="005B3D30"/>
    <w:rsid w:val="005B3D4A"/>
    <w:rsid w:val="005B4851"/>
    <w:rsid w:val="005B4D87"/>
    <w:rsid w:val="005B50B6"/>
    <w:rsid w:val="005B5A46"/>
    <w:rsid w:val="005B5C82"/>
    <w:rsid w:val="005B7674"/>
    <w:rsid w:val="005B7AD8"/>
    <w:rsid w:val="005B7DD1"/>
    <w:rsid w:val="005B7E74"/>
    <w:rsid w:val="005C00A0"/>
    <w:rsid w:val="005C04D1"/>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190"/>
    <w:rsid w:val="005C6425"/>
    <w:rsid w:val="005C671C"/>
    <w:rsid w:val="005C6A3F"/>
    <w:rsid w:val="005C712D"/>
    <w:rsid w:val="005C72BE"/>
    <w:rsid w:val="005C7C75"/>
    <w:rsid w:val="005D0C03"/>
    <w:rsid w:val="005D0E4F"/>
    <w:rsid w:val="005D14D0"/>
    <w:rsid w:val="005D15D0"/>
    <w:rsid w:val="005D1E32"/>
    <w:rsid w:val="005D206B"/>
    <w:rsid w:val="005D22B7"/>
    <w:rsid w:val="005D24B0"/>
    <w:rsid w:val="005D25AC"/>
    <w:rsid w:val="005D2B93"/>
    <w:rsid w:val="005D2BDE"/>
    <w:rsid w:val="005D3B60"/>
    <w:rsid w:val="005D3D76"/>
    <w:rsid w:val="005D3F19"/>
    <w:rsid w:val="005D4184"/>
    <w:rsid w:val="005D42D7"/>
    <w:rsid w:val="005D4578"/>
    <w:rsid w:val="005D47D7"/>
    <w:rsid w:val="005D4C26"/>
    <w:rsid w:val="005D4EFA"/>
    <w:rsid w:val="005D55BA"/>
    <w:rsid w:val="005D5ADB"/>
    <w:rsid w:val="005D648A"/>
    <w:rsid w:val="005D6847"/>
    <w:rsid w:val="005D6E82"/>
    <w:rsid w:val="005D746C"/>
    <w:rsid w:val="005D7802"/>
    <w:rsid w:val="005D7E0D"/>
    <w:rsid w:val="005D7F3B"/>
    <w:rsid w:val="005E05DC"/>
    <w:rsid w:val="005E108F"/>
    <w:rsid w:val="005E1997"/>
    <w:rsid w:val="005E1BD0"/>
    <w:rsid w:val="005E1CDA"/>
    <w:rsid w:val="005E2193"/>
    <w:rsid w:val="005E21AC"/>
    <w:rsid w:val="005E234A"/>
    <w:rsid w:val="005E28A8"/>
    <w:rsid w:val="005E2D34"/>
    <w:rsid w:val="005E2F4B"/>
    <w:rsid w:val="005E3170"/>
    <w:rsid w:val="005E35CC"/>
    <w:rsid w:val="005E3713"/>
    <w:rsid w:val="005E371E"/>
    <w:rsid w:val="005E3E21"/>
    <w:rsid w:val="005E4697"/>
    <w:rsid w:val="005E4EDE"/>
    <w:rsid w:val="005E536E"/>
    <w:rsid w:val="005E53F9"/>
    <w:rsid w:val="005E56B9"/>
    <w:rsid w:val="005E5E80"/>
    <w:rsid w:val="005E68C7"/>
    <w:rsid w:val="005E6A78"/>
    <w:rsid w:val="005E6E6C"/>
    <w:rsid w:val="005E775D"/>
    <w:rsid w:val="005E7C81"/>
    <w:rsid w:val="005F0A43"/>
    <w:rsid w:val="005F1B4F"/>
    <w:rsid w:val="005F2273"/>
    <w:rsid w:val="005F27BF"/>
    <w:rsid w:val="005F2D89"/>
    <w:rsid w:val="005F369C"/>
    <w:rsid w:val="005F3C23"/>
    <w:rsid w:val="005F3C8B"/>
    <w:rsid w:val="005F3F7D"/>
    <w:rsid w:val="005F4171"/>
    <w:rsid w:val="005F4377"/>
    <w:rsid w:val="005F46D6"/>
    <w:rsid w:val="005F4DD6"/>
    <w:rsid w:val="005F4ECA"/>
    <w:rsid w:val="005F50D8"/>
    <w:rsid w:val="005F53A1"/>
    <w:rsid w:val="005F553B"/>
    <w:rsid w:val="005F57AE"/>
    <w:rsid w:val="005F59D7"/>
    <w:rsid w:val="005F5D7A"/>
    <w:rsid w:val="005F5E56"/>
    <w:rsid w:val="005F6B77"/>
    <w:rsid w:val="005F6E12"/>
    <w:rsid w:val="005F7487"/>
    <w:rsid w:val="006002C7"/>
    <w:rsid w:val="006004F6"/>
    <w:rsid w:val="0060088E"/>
    <w:rsid w:val="00600BB3"/>
    <w:rsid w:val="00600F95"/>
    <w:rsid w:val="00601213"/>
    <w:rsid w:val="006012DD"/>
    <w:rsid w:val="00601839"/>
    <w:rsid w:val="00602759"/>
    <w:rsid w:val="0060277A"/>
    <w:rsid w:val="00602B7C"/>
    <w:rsid w:val="006031FA"/>
    <w:rsid w:val="00603312"/>
    <w:rsid w:val="0060389C"/>
    <w:rsid w:val="006039C9"/>
    <w:rsid w:val="00603AF8"/>
    <w:rsid w:val="00604668"/>
    <w:rsid w:val="006046A7"/>
    <w:rsid w:val="00604DC7"/>
    <w:rsid w:val="00604E47"/>
    <w:rsid w:val="00605441"/>
    <w:rsid w:val="006058FC"/>
    <w:rsid w:val="00606330"/>
    <w:rsid w:val="006064A8"/>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5C2"/>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C9D"/>
    <w:rsid w:val="0062407B"/>
    <w:rsid w:val="00624121"/>
    <w:rsid w:val="00624311"/>
    <w:rsid w:val="006244C9"/>
    <w:rsid w:val="006245F6"/>
    <w:rsid w:val="0062475D"/>
    <w:rsid w:val="0062495F"/>
    <w:rsid w:val="006254D6"/>
    <w:rsid w:val="00626003"/>
    <w:rsid w:val="0062660B"/>
    <w:rsid w:val="00626AD1"/>
    <w:rsid w:val="00626D80"/>
    <w:rsid w:val="0062700D"/>
    <w:rsid w:val="00627530"/>
    <w:rsid w:val="00627C4B"/>
    <w:rsid w:val="006304BC"/>
    <w:rsid w:val="00630761"/>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4EB0"/>
    <w:rsid w:val="00635035"/>
    <w:rsid w:val="0063580D"/>
    <w:rsid w:val="00635824"/>
    <w:rsid w:val="00635A32"/>
    <w:rsid w:val="00635CAE"/>
    <w:rsid w:val="00635D72"/>
    <w:rsid w:val="00635ED7"/>
    <w:rsid w:val="006360F6"/>
    <w:rsid w:val="0063615A"/>
    <w:rsid w:val="00636943"/>
    <w:rsid w:val="00637240"/>
    <w:rsid w:val="00637F4E"/>
    <w:rsid w:val="006406F5"/>
    <w:rsid w:val="00641008"/>
    <w:rsid w:val="00641256"/>
    <w:rsid w:val="006414A1"/>
    <w:rsid w:val="00642179"/>
    <w:rsid w:val="00642D28"/>
    <w:rsid w:val="006435FF"/>
    <w:rsid w:val="00643639"/>
    <w:rsid w:val="00643660"/>
    <w:rsid w:val="00643920"/>
    <w:rsid w:val="006449C0"/>
    <w:rsid w:val="006453AA"/>
    <w:rsid w:val="00645739"/>
    <w:rsid w:val="00645B87"/>
    <w:rsid w:val="00646788"/>
    <w:rsid w:val="006468BD"/>
    <w:rsid w:val="00646FE7"/>
    <w:rsid w:val="0064781C"/>
    <w:rsid w:val="00647A5E"/>
    <w:rsid w:val="00647C1A"/>
    <w:rsid w:val="00647CF9"/>
    <w:rsid w:val="00650139"/>
    <w:rsid w:val="00651C14"/>
    <w:rsid w:val="00651E5F"/>
    <w:rsid w:val="0065203B"/>
    <w:rsid w:val="0065207E"/>
    <w:rsid w:val="006523AD"/>
    <w:rsid w:val="00652756"/>
    <w:rsid w:val="0065298E"/>
    <w:rsid w:val="00652AD8"/>
    <w:rsid w:val="00652B79"/>
    <w:rsid w:val="00653122"/>
    <w:rsid w:val="00653212"/>
    <w:rsid w:val="006533C3"/>
    <w:rsid w:val="0065346D"/>
    <w:rsid w:val="00653471"/>
    <w:rsid w:val="006535E4"/>
    <w:rsid w:val="00653742"/>
    <w:rsid w:val="00654068"/>
    <w:rsid w:val="006548FD"/>
    <w:rsid w:val="0065495F"/>
    <w:rsid w:val="00654B38"/>
    <w:rsid w:val="00654B83"/>
    <w:rsid w:val="00654BB8"/>
    <w:rsid w:val="00654BC9"/>
    <w:rsid w:val="0065503C"/>
    <w:rsid w:val="00655061"/>
    <w:rsid w:val="0065510C"/>
    <w:rsid w:val="006553BE"/>
    <w:rsid w:val="00655405"/>
    <w:rsid w:val="006555AE"/>
    <w:rsid w:val="00655649"/>
    <w:rsid w:val="0065586F"/>
    <w:rsid w:val="006558E5"/>
    <w:rsid w:val="00655B63"/>
    <w:rsid w:val="0065678A"/>
    <w:rsid w:val="00656A5C"/>
    <w:rsid w:val="00656E74"/>
    <w:rsid w:val="006571F6"/>
    <w:rsid w:val="00657485"/>
    <w:rsid w:val="0065759D"/>
    <w:rsid w:val="00657D5A"/>
    <w:rsid w:val="00657EFD"/>
    <w:rsid w:val="00657FD0"/>
    <w:rsid w:val="006600E1"/>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1E96"/>
    <w:rsid w:val="006728ED"/>
    <w:rsid w:val="00672B60"/>
    <w:rsid w:val="00672D90"/>
    <w:rsid w:val="006732B1"/>
    <w:rsid w:val="0067446F"/>
    <w:rsid w:val="00674614"/>
    <w:rsid w:val="006746A4"/>
    <w:rsid w:val="00675475"/>
    <w:rsid w:val="00675558"/>
    <w:rsid w:val="00675611"/>
    <w:rsid w:val="006756D1"/>
    <w:rsid w:val="00675A60"/>
    <w:rsid w:val="0067697E"/>
    <w:rsid w:val="00676A5A"/>
    <w:rsid w:val="00676D8F"/>
    <w:rsid w:val="00676E7C"/>
    <w:rsid w:val="00676FD4"/>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CC6"/>
    <w:rsid w:val="00685FD4"/>
    <w:rsid w:val="006860FC"/>
    <w:rsid w:val="00686200"/>
    <w:rsid w:val="00686212"/>
    <w:rsid w:val="0068636B"/>
    <w:rsid w:val="00686612"/>
    <w:rsid w:val="0068661E"/>
    <w:rsid w:val="006868B3"/>
    <w:rsid w:val="00686C51"/>
    <w:rsid w:val="0068728B"/>
    <w:rsid w:val="00687343"/>
    <w:rsid w:val="0069024B"/>
    <w:rsid w:val="006904F1"/>
    <w:rsid w:val="006907B8"/>
    <w:rsid w:val="00690A49"/>
    <w:rsid w:val="00690B1F"/>
    <w:rsid w:val="00690BB6"/>
    <w:rsid w:val="00691343"/>
    <w:rsid w:val="006917E5"/>
    <w:rsid w:val="00691B30"/>
    <w:rsid w:val="00691BE0"/>
    <w:rsid w:val="006920C6"/>
    <w:rsid w:val="006920FE"/>
    <w:rsid w:val="00692A89"/>
    <w:rsid w:val="00693E1F"/>
    <w:rsid w:val="00693ECB"/>
    <w:rsid w:val="006946FE"/>
    <w:rsid w:val="00694797"/>
    <w:rsid w:val="006948D3"/>
    <w:rsid w:val="00694AC7"/>
    <w:rsid w:val="0069506C"/>
    <w:rsid w:val="0069525D"/>
    <w:rsid w:val="006952E2"/>
    <w:rsid w:val="006954D8"/>
    <w:rsid w:val="00695887"/>
    <w:rsid w:val="006958EF"/>
    <w:rsid w:val="006960D7"/>
    <w:rsid w:val="006962DF"/>
    <w:rsid w:val="00697733"/>
    <w:rsid w:val="00697BED"/>
    <w:rsid w:val="00697C63"/>
    <w:rsid w:val="00697CAF"/>
    <w:rsid w:val="006A0018"/>
    <w:rsid w:val="006A0042"/>
    <w:rsid w:val="006A009B"/>
    <w:rsid w:val="006A009D"/>
    <w:rsid w:val="006A010B"/>
    <w:rsid w:val="006A0F70"/>
    <w:rsid w:val="006A11A1"/>
    <w:rsid w:val="006A254E"/>
    <w:rsid w:val="006A26C6"/>
    <w:rsid w:val="006A2C30"/>
    <w:rsid w:val="006A301C"/>
    <w:rsid w:val="006A301E"/>
    <w:rsid w:val="006A3093"/>
    <w:rsid w:val="006A30BB"/>
    <w:rsid w:val="006A38CE"/>
    <w:rsid w:val="006A3B1E"/>
    <w:rsid w:val="006A3E2B"/>
    <w:rsid w:val="006A3F39"/>
    <w:rsid w:val="006A4833"/>
    <w:rsid w:val="006A58AE"/>
    <w:rsid w:val="006A5BD3"/>
    <w:rsid w:val="006A5F3A"/>
    <w:rsid w:val="006A6242"/>
    <w:rsid w:val="006A65FA"/>
    <w:rsid w:val="006A6A46"/>
    <w:rsid w:val="006A6E17"/>
    <w:rsid w:val="006A6F21"/>
    <w:rsid w:val="006A7456"/>
    <w:rsid w:val="006A7CB8"/>
    <w:rsid w:val="006B009E"/>
    <w:rsid w:val="006B041F"/>
    <w:rsid w:val="006B0BFD"/>
    <w:rsid w:val="006B0D15"/>
    <w:rsid w:val="006B120D"/>
    <w:rsid w:val="006B15F0"/>
    <w:rsid w:val="006B17E7"/>
    <w:rsid w:val="006B19E8"/>
    <w:rsid w:val="006B1A8A"/>
    <w:rsid w:val="006B1B11"/>
    <w:rsid w:val="006B1DEE"/>
    <w:rsid w:val="006B1FD5"/>
    <w:rsid w:val="006B2538"/>
    <w:rsid w:val="006B2766"/>
    <w:rsid w:val="006B2C2A"/>
    <w:rsid w:val="006B4981"/>
    <w:rsid w:val="006B4CBA"/>
    <w:rsid w:val="006B4E72"/>
    <w:rsid w:val="006B555A"/>
    <w:rsid w:val="006B5812"/>
    <w:rsid w:val="006B600A"/>
    <w:rsid w:val="006B6635"/>
    <w:rsid w:val="006B6B86"/>
    <w:rsid w:val="006B6D39"/>
    <w:rsid w:val="006B76CD"/>
    <w:rsid w:val="006B78FD"/>
    <w:rsid w:val="006B7D22"/>
    <w:rsid w:val="006B7D2C"/>
    <w:rsid w:val="006C095D"/>
    <w:rsid w:val="006C1019"/>
    <w:rsid w:val="006C1595"/>
    <w:rsid w:val="006C20C0"/>
    <w:rsid w:val="006C2A71"/>
    <w:rsid w:val="006C2B29"/>
    <w:rsid w:val="006C2BB5"/>
    <w:rsid w:val="006C2BEE"/>
    <w:rsid w:val="006C2C37"/>
    <w:rsid w:val="006C2C40"/>
    <w:rsid w:val="006C3AD8"/>
    <w:rsid w:val="006C3ED9"/>
    <w:rsid w:val="006C4516"/>
    <w:rsid w:val="006C455E"/>
    <w:rsid w:val="006C46AD"/>
    <w:rsid w:val="006C4A73"/>
    <w:rsid w:val="006C507B"/>
    <w:rsid w:val="006C587C"/>
    <w:rsid w:val="006C5958"/>
    <w:rsid w:val="006C5B4F"/>
    <w:rsid w:val="006C643C"/>
    <w:rsid w:val="006C6B03"/>
    <w:rsid w:val="006C6DFD"/>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0D7F"/>
    <w:rsid w:val="006E12C3"/>
    <w:rsid w:val="006E19BB"/>
    <w:rsid w:val="006E2529"/>
    <w:rsid w:val="006E2B39"/>
    <w:rsid w:val="006E2E36"/>
    <w:rsid w:val="006E3167"/>
    <w:rsid w:val="006E35C7"/>
    <w:rsid w:val="006E36FA"/>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0F39"/>
    <w:rsid w:val="006F1064"/>
    <w:rsid w:val="006F1749"/>
    <w:rsid w:val="006F1E7D"/>
    <w:rsid w:val="006F1EB7"/>
    <w:rsid w:val="006F3108"/>
    <w:rsid w:val="006F375C"/>
    <w:rsid w:val="006F3814"/>
    <w:rsid w:val="006F4AEF"/>
    <w:rsid w:val="006F4C0A"/>
    <w:rsid w:val="006F4D52"/>
    <w:rsid w:val="006F52E5"/>
    <w:rsid w:val="006F59C4"/>
    <w:rsid w:val="006F5C60"/>
    <w:rsid w:val="006F5D9E"/>
    <w:rsid w:val="006F6066"/>
    <w:rsid w:val="006F6850"/>
    <w:rsid w:val="006F6888"/>
    <w:rsid w:val="006F6B03"/>
    <w:rsid w:val="006F707E"/>
    <w:rsid w:val="006F7171"/>
    <w:rsid w:val="007001DC"/>
    <w:rsid w:val="007003A1"/>
    <w:rsid w:val="00700A6B"/>
    <w:rsid w:val="00700E4F"/>
    <w:rsid w:val="00701247"/>
    <w:rsid w:val="007014F8"/>
    <w:rsid w:val="00701679"/>
    <w:rsid w:val="0070185A"/>
    <w:rsid w:val="00701B8E"/>
    <w:rsid w:val="00701C0E"/>
    <w:rsid w:val="00702368"/>
    <w:rsid w:val="00702538"/>
    <w:rsid w:val="007025CB"/>
    <w:rsid w:val="0070271A"/>
    <w:rsid w:val="00702973"/>
    <w:rsid w:val="00702E49"/>
    <w:rsid w:val="007031B8"/>
    <w:rsid w:val="0070328A"/>
    <w:rsid w:val="007034AA"/>
    <w:rsid w:val="00703751"/>
    <w:rsid w:val="00703C9D"/>
    <w:rsid w:val="00703CB7"/>
    <w:rsid w:val="00703DAB"/>
    <w:rsid w:val="00703DE9"/>
    <w:rsid w:val="00704517"/>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767"/>
    <w:rsid w:val="0070782D"/>
    <w:rsid w:val="00707E1C"/>
    <w:rsid w:val="00707EC1"/>
    <w:rsid w:val="0071022D"/>
    <w:rsid w:val="00710806"/>
    <w:rsid w:val="007109C2"/>
    <w:rsid w:val="00710C51"/>
    <w:rsid w:val="00711223"/>
    <w:rsid w:val="00711340"/>
    <w:rsid w:val="007116DE"/>
    <w:rsid w:val="0071196D"/>
    <w:rsid w:val="00711BC6"/>
    <w:rsid w:val="00712723"/>
    <w:rsid w:val="00712839"/>
    <w:rsid w:val="00712A5F"/>
    <w:rsid w:val="00712C42"/>
    <w:rsid w:val="00712C59"/>
    <w:rsid w:val="007137FA"/>
    <w:rsid w:val="00713A27"/>
    <w:rsid w:val="00713DE4"/>
    <w:rsid w:val="0071483F"/>
    <w:rsid w:val="00714C47"/>
    <w:rsid w:val="00715148"/>
    <w:rsid w:val="007151A0"/>
    <w:rsid w:val="00715BAB"/>
    <w:rsid w:val="00716462"/>
    <w:rsid w:val="00717279"/>
    <w:rsid w:val="007172B1"/>
    <w:rsid w:val="007172F8"/>
    <w:rsid w:val="0071738F"/>
    <w:rsid w:val="00717CBA"/>
    <w:rsid w:val="00717CDA"/>
    <w:rsid w:val="00717DD9"/>
    <w:rsid w:val="00717F5F"/>
    <w:rsid w:val="007200BB"/>
    <w:rsid w:val="00721084"/>
    <w:rsid w:val="00721252"/>
    <w:rsid w:val="00721262"/>
    <w:rsid w:val="00721AA2"/>
    <w:rsid w:val="00721D9B"/>
    <w:rsid w:val="007220E5"/>
    <w:rsid w:val="00722121"/>
    <w:rsid w:val="007224B9"/>
    <w:rsid w:val="00722993"/>
    <w:rsid w:val="00722F94"/>
    <w:rsid w:val="00723791"/>
    <w:rsid w:val="00723AA7"/>
    <w:rsid w:val="00723CA5"/>
    <w:rsid w:val="0072432E"/>
    <w:rsid w:val="00724F24"/>
    <w:rsid w:val="00725347"/>
    <w:rsid w:val="00725655"/>
    <w:rsid w:val="00726036"/>
    <w:rsid w:val="00726279"/>
    <w:rsid w:val="00726578"/>
    <w:rsid w:val="00726880"/>
    <w:rsid w:val="00726A9B"/>
    <w:rsid w:val="00726CB9"/>
    <w:rsid w:val="0072724E"/>
    <w:rsid w:val="00727366"/>
    <w:rsid w:val="00727530"/>
    <w:rsid w:val="00727FEE"/>
    <w:rsid w:val="007304AA"/>
    <w:rsid w:val="00730D37"/>
    <w:rsid w:val="00731353"/>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5E4F"/>
    <w:rsid w:val="00736247"/>
    <w:rsid w:val="007362F8"/>
    <w:rsid w:val="007367F2"/>
    <w:rsid w:val="00736DD8"/>
    <w:rsid w:val="00737003"/>
    <w:rsid w:val="007377E6"/>
    <w:rsid w:val="00737F07"/>
    <w:rsid w:val="00737F9B"/>
    <w:rsid w:val="00740585"/>
    <w:rsid w:val="0074076A"/>
    <w:rsid w:val="00741658"/>
    <w:rsid w:val="00741AF4"/>
    <w:rsid w:val="00741DCC"/>
    <w:rsid w:val="0074203A"/>
    <w:rsid w:val="007427B5"/>
    <w:rsid w:val="00742865"/>
    <w:rsid w:val="0074296C"/>
    <w:rsid w:val="00742C83"/>
    <w:rsid w:val="007431E0"/>
    <w:rsid w:val="0074360F"/>
    <w:rsid w:val="00743B9F"/>
    <w:rsid w:val="00744276"/>
    <w:rsid w:val="00744A64"/>
    <w:rsid w:val="00744D47"/>
    <w:rsid w:val="00744EA0"/>
    <w:rsid w:val="00744F9B"/>
    <w:rsid w:val="00745D2E"/>
    <w:rsid w:val="0074638D"/>
    <w:rsid w:val="00746484"/>
    <w:rsid w:val="00746726"/>
    <w:rsid w:val="0074704F"/>
    <w:rsid w:val="00747F48"/>
    <w:rsid w:val="00747F4C"/>
    <w:rsid w:val="00750088"/>
    <w:rsid w:val="0075054D"/>
    <w:rsid w:val="007507CD"/>
    <w:rsid w:val="00751091"/>
    <w:rsid w:val="0075168C"/>
    <w:rsid w:val="00751B10"/>
    <w:rsid w:val="00751B83"/>
    <w:rsid w:val="00751FBD"/>
    <w:rsid w:val="007520C2"/>
    <w:rsid w:val="007522BB"/>
    <w:rsid w:val="00752A63"/>
    <w:rsid w:val="00753871"/>
    <w:rsid w:val="007538DD"/>
    <w:rsid w:val="007542C2"/>
    <w:rsid w:val="00754359"/>
    <w:rsid w:val="00754411"/>
    <w:rsid w:val="00754BD9"/>
    <w:rsid w:val="00754E7A"/>
    <w:rsid w:val="0075507A"/>
    <w:rsid w:val="0075540C"/>
    <w:rsid w:val="0075540D"/>
    <w:rsid w:val="007558F3"/>
    <w:rsid w:val="00755944"/>
    <w:rsid w:val="00755A87"/>
    <w:rsid w:val="00755DA9"/>
    <w:rsid w:val="00755DB1"/>
    <w:rsid w:val="00756578"/>
    <w:rsid w:val="00756A63"/>
    <w:rsid w:val="00757384"/>
    <w:rsid w:val="007574FC"/>
    <w:rsid w:val="0075775D"/>
    <w:rsid w:val="0075779F"/>
    <w:rsid w:val="00760975"/>
    <w:rsid w:val="00761254"/>
    <w:rsid w:val="00761653"/>
    <w:rsid w:val="00761747"/>
    <w:rsid w:val="00761CAA"/>
    <w:rsid w:val="00761FDA"/>
    <w:rsid w:val="007621FF"/>
    <w:rsid w:val="007622CD"/>
    <w:rsid w:val="007629D4"/>
    <w:rsid w:val="00762EFC"/>
    <w:rsid w:val="007634E3"/>
    <w:rsid w:val="0076357A"/>
    <w:rsid w:val="007639D2"/>
    <w:rsid w:val="00763B40"/>
    <w:rsid w:val="00764152"/>
    <w:rsid w:val="00764194"/>
    <w:rsid w:val="007644EC"/>
    <w:rsid w:val="00764A0D"/>
    <w:rsid w:val="00764B56"/>
    <w:rsid w:val="00764C22"/>
    <w:rsid w:val="00764D2E"/>
    <w:rsid w:val="0076501A"/>
    <w:rsid w:val="00765291"/>
    <w:rsid w:val="007657A4"/>
    <w:rsid w:val="00765B80"/>
    <w:rsid w:val="00765ED3"/>
    <w:rsid w:val="00765F35"/>
    <w:rsid w:val="00766055"/>
    <w:rsid w:val="007660FC"/>
    <w:rsid w:val="00766586"/>
    <w:rsid w:val="00766819"/>
    <w:rsid w:val="0076681D"/>
    <w:rsid w:val="00766A65"/>
    <w:rsid w:val="007671F5"/>
    <w:rsid w:val="00767349"/>
    <w:rsid w:val="007676B8"/>
    <w:rsid w:val="0077175C"/>
    <w:rsid w:val="00771870"/>
    <w:rsid w:val="00771914"/>
    <w:rsid w:val="00771BF9"/>
    <w:rsid w:val="007725C4"/>
    <w:rsid w:val="00772F8A"/>
    <w:rsid w:val="007732FD"/>
    <w:rsid w:val="007735A2"/>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052"/>
    <w:rsid w:val="007801C2"/>
    <w:rsid w:val="007803BD"/>
    <w:rsid w:val="00780C47"/>
    <w:rsid w:val="007811DC"/>
    <w:rsid w:val="007812EF"/>
    <w:rsid w:val="00781B55"/>
    <w:rsid w:val="00781D90"/>
    <w:rsid w:val="00781FD3"/>
    <w:rsid w:val="007820FA"/>
    <w:rsid w:val="00782133"/>
    <w:rsid w:val="0078285F"/>
    <w:rsid w:val="007830F5"/>
    <w:rsid w:val="00783207"/>
    <w:rsid w:val="00783552"/>
    <w:rsid w:val="00783E1D"/>
    <w:rsid w:val="007843CE"/>
    <w:rsid w:val="007847D2"/>
    <w:rsid w:val="0078483B"/>
    <w:rsid w:val="00784EED"/>
    <w:rsid w:val="00785077"/>
    <w:rsid w:val="00785900"/>
    <w:rsid w:val="007861DF"/>
    <w:rsid w:val="00786958"/>
    <w:rsid w:val="00786C49"/>
    <w:rsid w:val="00786C62"/>
    <w:rsid w:val="00786E71"/>
    <w:rsid w:val="00787048"/>
    <w:rsid w:val="0078781A"/>
    <w:rsid w:val="00787B28"/>
    <w:rsid w:val="00787F8E"/>
    <w:rsid w:val="007906CB"/>
    <w:rsid w:val="007909F4"/>
    <w:rsid w:val="0079162F"/>
    <w:rsid w:val="00791C4C"/>
    <w:rsid w:val="00791F39"/>
    <w:rsid w:val="0079227F"/>
    <w:rsid w:val="0079262F"/>
    <w:rsid w:val="0079344C"/>
    <w:rsid w:val="00793511"/>
    <w:rsid w:val="00793539"/>
    <w:rsid w:val="00793985"/>
    <w:rsid w:val="00793AC7"/>
    <w:rsid w:val="007943A8"/>
    <w:rsid w:val="0079468D"/>
    <w:rsid w:val="00794924"/>
    <w:rsid w:val="007949AD"/>
    <w:rsid w:val="00794C8A"/>
    <w:rsid w:val="00794F3C"/>
    <w:rsid w:val="00795431"/>
    <w:rsid w:val="00795C05"/>
    <w:rsid w:val="007972BB"/>
    <w:rsid w:val="007972D4"/>
    <w:rsid w:val="007A0B99"/>
    <w:rsid w:val="007A0BC2"/>
    <w:rsid w:val="007A1770"/>
    <w:rsid w:val="007A1822"/>
    <w:rsid w:val="007A1F44"/>
    <w:rsid w:val="007A23FF"/>
    <w:rsid w:val="007A295B"/>
    <w:rsid w:val="007A2A2E"/>
    <w:rsid w:val="007A3424"/>
    <w:rsid w:val="007A35EF"/>
    <w:rsid w:val="007A3693"/>
    <w:rsid w:val="007A3B28"/>
    <w:rsid w:val="007A3BF1"/>
    <w:rsid w:val="007A41EE"/>
    <w:rsid w:val="007A43A2"/>
    <w:rsid w:val="007A4C27"/>
    <w:rsid w:val="007A4D04"/>
    <w:rsid w:val="007A4DD5"/>
    <w:rsid w:val="007A580B"/>
    <w:rsid w:val="007A5857"/>
    <w:rsid w:val="007A639A"/>
    <w:rsid w:val="007A648C"/>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C23"/>
    <w:rsid w:val="007B2D3B"/>
    <w:rsid w:val="007B355B"/>
    <w:rsid w:val="007B3C31"/>
    <w:rsid w:val="007B3F98"/>
    <w:rsid w:val="007B4189"/>
    <w:rsid w:val="007B48EA"/>
    <w:rsid w:val="007B4C56"/>
    <w:rsid w:val="007B52CD"/>
    <w:rsid w:val="007B56A2"/>
    <w:rsid w:val="007B58EB"/>
    <w:rsid w:val="007B5D56"/>
    <w:rsid w:val="007B6892"/>
    <w:rsid w:val="007B7026"/>
    <w:rsid w:val="007B7DC1"/>
    <w:rsid w:val="007B7EDB"/>
    <w:rsid w:val="007B7F1A"/>
    <w:rsid w:val="007C02EB"/>
    <w:rsid w:val="007C06E6"/>
    <w:rsid w:val="007C19AD"/>
    <w:rsid w:val="007C1A01"/>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86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25"/>
    <w:rsid w:val="007E1A88"/>
    <w:rsid w:val="007E1ACC"/>
    <w:rsid w:val="007E200B"/>
    <w:rsid w:val="007E2935"/>
    <w:rsid w:val="007E2B3C"/>
    <w:rsid w:val="007E31F1"/>
    <w:rsid w:val="007E3322"/>
    <w:rsid w:val="007E371B"/>
    <w:rsid w:val="007E42A2"/>
    <w:rsid w:val="007E44DF"/>
    <w:rsid w:val="007E4693"/>
    <w:rsid w:val="007E4B62"/>
    <w:rsid w:val="007E4C88"/>
    <w:rsid w:val="007E585E"/>
    <w:rsid w:val="007E5C6D"/>
    <w:rsid w:val="007E63A6"/>
    <w:rsid w:val="007E66BB"/>
    <w:rsid w:val="007E67C2"/>
    <w:rsid w:val="007E6A6F"/>
    <w:rsid w:val="007E6EDE"/>
    <w:rsid w:val="007E6EEA"/>
    <w:rsid w:val="007E714C"/>
    <w:rsid w:val="007E746E"/>
    <w:rsid w:val="007E74EB"/>
    <w:rsid w:val="007E7DDF"/>
    <w:rsid w:val="007F0536"/>
    <w:rsid w:val="007F06E1"/>
    <w:rsid w:val="007F0E7C"/>
    <w:rsid w:val="007F11C8"/>
    <w:rsid w:val="007F120A"/>
    <w:rsid w:val="007F1269"/>
    <w:rsid w:val="007F163D"/>
    <w:rsid w:val="007F1CFB"/>
    <w:rsid w:val="007F220B"/>
    <w:rsid w:val="007F25B9"/>
    <w:rsid w:val="007F27DD"/>
    <w:rsid w:val="007F2AE3"/>
    <w:rsid w:val="007F3522"/>
    <w:rsid w:val="007F35ED"/>
    <w:rsid w:val="007F36FD"/>
    <w:rsid w:val="007F3766"/>
    <w:rsid w:val="007F3ECA"/>
    <w:rsid w:val="007F3EDD"/>
    <w:rsid w:val="007F4164"/>
    <w:rsid w:val="007F443C"/>
    <w:rsid w:val="007F5354"/>
    <w:rsid w:val="007F5B2B"/>
    <w:rsid w:val="007F5FA5"/>
    <w:rsid w:val="007F6880"/>
    <w:rsid w:val="007F69F1"/>
    <w:rsid w:val="007F70DF"/>
    <w:rsid w:val="007F7237"/>
    <w:rsid w:val="007F76B4"/>
    <w:rsid w:val="007F76E4"/>
    <w:rsid w:val="007F77D0"/>
    <w:rsid w:val="008001B4"/>
    <w:rsid w:val="0080041F"/>
    <w:rsid w:val="008005EE"/>
    <w:rsid w:val="00800769"/>
    <w:rsid w:val="00800CE2"/>
    <w:rsid w:val="00800ED2"/>
    <w:rsid w:val="00801CAD"/>
    <w:rsid w:val="00802212"/>
    <w:rsid w:val="0080237E"/>
    <w:rsid w:val="00802671"/>
    <w:rsid w:val="00802E74"/>
    <w:rsid w:val="0080301B"/>
    <w:rsid w:val="008031C2"/>
    <w:rsid w:val="0080355C"/>
    <w:rsid w:val="00803B49"/>
    <w:rsid w:val="00803B89"/>
    <w:rsid w:val="00804989"/>
    <w:rsid w:val="00804B01"/>
    <w:rsid w:val="00804B92"/>
    <w:rsid w:val="00804E21"/>
    <w:rsid w:val="00804F25"/>
    <w:rsid w:val="00805092"/>
    <w:rsid w:val="008056D2"/>
    <w:rsid w:val="008065C1"/>
    <w:rsid w:val="0080669C"/>
    <w:rsid w:val="00806765"/>
    <w:rsid w:val="008067CC"/>
    <w:rsid w:val="00806AAF"/>
    <w:rsid w:val="008070AC"/>
    <w:rsid w:val="00807C01"/>
    <w:rsid w:val="008100CE"/>
    <w:rsid w:val="008101FD"/>
    <w:rsid w:val="00810AA8"/>
    <w:rsid w:val="00810D8D"/>
    <w:rsid w:val="00810DC8"/>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3CD5"/>
    <w:rsid w:val="00824725"/>
    <w:rsid w:val="00824DE7"/>
    <w:rsid w:val="00824FDF"/>
    <w:rsid w:val="008250F0"/>
    <w:rsid w:val="00825125"/>
    <w:rsid w:val="00825193"/>
    <w:rsid w:val="008252F1"/>
    <w:rsid w:val="008257CC"/>
    <w:rsid w:val="008260CA"/>
    <w:rsid w:val="0082632F"/>
    <w:rsid w:val="00826EC5"/>
    <w:rsid w:val="00826ED2"/>
    <w:rsid w:val="00827428"/>
    <w:rsid w:val="008274BF"/>
    <w:rsid w:val="00830991"/>
    <w:rsid w:val="00830AA5"/>
    <w:rsid w:val="00830B75"/>
    <w:rsid w:val="00830B77"/>
    <w:rsid w:val="00830D1A"/>
    <w:rsid w:val="00830DC3"/>
    <w:rsid w:val="00831555"/>
    <w:rsid w:val="00831CE2"/>
    <w:rsid w:val="00831EC0"/>
    <w:rsid w:val="00831F52"/>
    <w:rsid w:val="00831FE7"/>
    <w:rsid w:val="00832154"/>
    <w:rsid w:val="008324E2"/>
    <w:rsid w:val="00832F5C"/>
    <w:rsid w:val="0083300B"/>
    <w:rsid w:val="00833107"/>
    <w:rsid w:val="0083371B"/>
    <w:rsid w:val="00833810"/>
    <w:rsid w:val="00833DA0"/>
    <w:rsid w:val="0083471C"/>
    <w:rsid w:val="00834E0F"/>
    <w:rsid w:val="00834FEA"/>
    <w:rsid w:val="008359E0"/>
    <w:rsid w:val="00835D4F"/>
    <w:rsid w:val="00835F65"/>
    <w:rsid w:val="008376F6"/>
    <w:rsid w:val="008377A0"/>
    <w:rsid w:val="00837D5B"/>
    <w:rsid w:val="00840607"/>
    <w:rsid w:val="00840817"/>
    <w:rsid w:val="00840970"/>
    <w:rsid w:val="00841CD2"/>
    <w:rsid w:val="00842220"/>
    <w:rsid w:val="00842910"/>
    <w:rsid w:val="00842960"/>
    <w:rsid w:val="00842B77"/>
    <w:rsid w:val="00842EEA"/>
    <w:rsid w:val="0084309F"/>
    <w:rsid w:val="00844613"/>
    <w:rsid w:val="00844659"/>
    <w:rsid w:val="00844E82"/>
    <w:rsid w:val="008452F2"/>
    <w:rsid w:val="00845308"/>
    <w:rsid w:val="008459A2"/>
    <w:rsid w:val="00845C12"/>
    <w:rsid w:val="00845D3A"/>
    <w:rsid w:val="0084612B"/>
    <w:rsid w:val="0084658B"/>
    <w:rsid w:val="008469D9"/>
    <w:rsid w:val="00846D4A"/>
    <w:rsid w:val="00846DC0"/>
    <w:rsid w:val="00846FCB"/>
    <w:rsid w:val="008474A7"/>
    <w:rsid w:val="0084769E"/>
    <w:rsid w:val="00847D0B"/>
    <w:rsid w:val="008503AD"/>
    <w:rsid w:val="008503EB"/>
    <w:rsid w:val="008506B6"/>
    <w:rsid w:val="0085085A"/>
    <w:rsid w:val="008509BB"/>
    <w:rsid w:val="00850AE0"/>
    <w:rsid w:val="00850B8B"/>
    <w:rsid w:val="00850EA2"/>
    <w:rsid w:val="008514BE"/>
    <w:rsid w:val="0085160B"/>
    <w:rsid w:val="00851A94"/>
    <w:rsid w:val="00851B0C"/>
    <w:rsid w:val="00851C17"/>
    <w:rsid w:val="00851FE4"/>
    <w:rsid w:val="008524D2"/>
    <w:rsid w:val="0085264A"/>
    <w:rsid w:val="0085278A"/>
    <w:rsid w:val="00852E19"/>
    <w:rsid w:val="008536E1"/>
    <w:rsid w:val="008544D7"/>
    <w:rsid w:val="00854572"/>
    <w:rsid w:val="00854BD5"/>
    <w:rsid w:val="00855A59"/>
    <w:rsid w:val="00855D6D"/>
    <w:rsid w:val="00856833"/>
    <w:rsid w:val="00856840"/>
    <w:rsid w:val="008570DE"/>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07"/>
    <w:rsid w:val="0086626A"/>
    <w:rsid w:val="00866922"/>
    <w:rsid w:val="008669E2"/>
    <w:rsid w:val="00866CBA"/>
    <w:rsid w:val="00866EB3"/>
    <w:rsid w:val="0086701A"/>
    <w:rsid w:val="00867245"/>
    <w:rsid w:val="008675E9"/>
    <w:rsid w:val="008677B8"/>
    <w:rsid w:val="00867AC4"/>
    <w:rsid w:val="00867BD2"/>
    <w:rsid w:val="00867C54"/>
    <w:rsid w:val="00867F0D"/>
    <w:rsid w:val="00870691"/>
    <w:rsid w:val="0087126C"/>
    <w:rsid w:val="008712FD"/>
    <w:rsid w:val="008713EB"/>
    <w:rsid w:val="008716A1"/>
    <w:rsid w:val="00871966"/>
    <w:rsid w:val="00871C2C"/>
    <w:rsid w:val="0087267D"/>
    <w:rsid w:val="008728A2"/>
    <w:rsid w:val="00872985"/>
    <w:rsid w:val="00872D3F"/>
    <w:rsid w:val="008733E4"/>
    <w:rsid w:val="00873D52"/>
    <w:rsid w:val="00873F15"/>
    <w:rsid w:val="00874096"/>
    <w:rsid w:val="008740E4"/>
    <w:rsid w:val="0087421F"/>
    <w:rsid w:val="00875001"/>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6FB"/>
    <w:rsid w:val="00882788"/>
    <w:rsid w:val="00882D7E"/>
    <w:rsid w:val="008833E8"/>
    <w:rsid w:val="008846C5"/>
    <w:rsid w:val="008846F1"/>
    <w:rsid w:val="008850E4"/>
    <w:rsid w:val="00885B71"/>
    <w:rsid w:val="00885CA4"/>
    <w:rsid w:val="0088718A"/>
    <w:rsid w:val="00887B48"/>
    <w:rsid w:val="00887CC3"/>
    <w:rsid w:val="0089033E"/>
    <w:rsid w:val="00890451"/>
    <w:rsid w:val="00890680"/>
    <w:rsid w:val="0089084B"/>
    <w:rsid w:val="0089176E"/>
    <w:rsid w:val="008917E0"/>
    <w:rsid w:val="00891B6B"/>
    <w:rsid w:val="00891C90"/>
    <w:rsid w:val="0089204A"/>
    <w:rsid w:val="00892365"/>
    <w:rsid w:val="00892BE5"/>
    <w:rsid w:val="008931D8"/>
    <w:rsid w:val="0089387C"/>
    <w:rsid w:val="00893FD6"/>
    <w:rsid w:val="0089444E"/>
    <w:rsid w:val="008949DF"/>
    <w:rsid w:val="00894F04"/>
    <w:rsid w:val="00895173"/>
    <w:rsid w:val="008951DB"/>
    <w:rsid w:val="008958BE"/>
    <w:rsid w:val="00895D81"/>
    <w:rsid w:val="00896443"/>
    <w:rsid w:val="00896C81"/>
    <w:rsid w:val="00896D83"/>
    <w:rsid w:val="008972D6"/>
    <w:rsid w:val="008977B9"/>
    <w:rsid w:val="008977FF"/>
    <w:rsid w:val="008A090B"/>
    <w:rsid w:val="008A09C7"/>
    <w:rsid w:val="008A0AB2"/>
    <w:rsid w:val="008A0B7A"/>
    <w:rsid w:val="008A0C28"/>
    <w:rsid w:val="008A0CFC"/>
    <w:rsid w:val="008A12D5"/>
    <w:rsid w:val="008A12FE"/>
    <w:rsid w:val="008A14B8"/>
    <w:rsid w:val="008A1B2E"/>
    <w:rsid w:val="008A27A9"/>
    <w:rsid w:val="008A28B6"/>
    <w:rsid w:val="008A29A1"/>
    <w:rsid w:val="008A2BB1"/>
    <w:rsid w:val="008A2EBB"/>
    <w:rsid w:val="008A3466"/>
    <w:rsid w:val="008A389F"/>
    <w:rsid w:val="008A3D02"/>
    <w:rsid w:val="008A3F95"/>
    <w:rsid w:val="008A4363"/>
    <w:rsid w:val="008A43CA"/>
    <w:rsid w:val="008A44CE"/>
    <w:rsid w:val="008A45A6"/>
    <w:rsid w:val="008A5940"/>
    <w:rsid w:val="008A5EEB"/>
    <w:rsid w:val="008A6AC3"/>
    <w:rsid w:val="008A73B2"/>
    <w:rsid w:val="008A76A1"/>
    <w:rsid w:val="008B00AE"/>
    <w:rsid w:val="008B043F"/>
    <w:rsid w:val="008B048F"/>
    <w:rsid w:val="008B0691"/>
    <w:rsid w:val="008B07AA"/>
    <w:rsid w:val="008B0808"/>
    <w:rsid w:val="008B08A8"/>
    <w:rsid w:val="008B0AEC"/>
    <w:rsid w:val="008B107A"/>
    <w:rsid w:val="008B1627"/>
    <w:rsid w:val="008B1E53"/>
    <w:rsid w:val="008B1E5B"/>
    <w:rsid w:val="008B266E"/>
    <w:rsid w:val="008B29A0"/>
    <w:rsid w:val="008B389D"/>
    <w:rsid w:val="008B3C5C"/>
    <w:rsid w:val="008B4472"/>
    <w:rsid w:val="008B4CE2"/>
    <w:rsid w:val="008B5212"/>
    <w:rsid w:val="008B5299"/>
    <w:rsid w:val="008B56CC"/>
    <w:rsid w:val="008B5A5F"/>
    <w:rsid w:val="008B5AB0"/>
    <w:rsid w:val="008B5F95"/>
    <w:rsid w:val="008B6054"/>
    <w:rsid w:val="008B694E"/>
    <w:rsid w:val="008B6A0B"/>
    <w:rsid w:val="008B7B08"/>
    <w:rsid w:val="008BC0AD"/>
    <w:rsid w:val="008C00B5"/>
    <w:rsid w:val="008C0D2B"/>
    <w:rsid w:val="008C13F0"/>
    <w:rsid w:val="008C14DD"/>
    <w:rsid w:val="008C173E"/>
    <w:rsid w:val="008C1A09"/>
    <w:rsid w:val="008C1E66"/>
    <w:rsid w:val="008C1F26"/>
    <w:rsid w:val="008C2452"/>
    <w:rsid w:val="008C24CA"/>
    <w:rsid w:val="008C2683"/>
    <w:rsid w:val="008C2A3A"/>
    <w:rsid w:val="008C3379"/>
    <w:rsid w:val="008C339E"/>
    <w:rsid w:val="008C42F2"/>
    <w:rsid w:val="008C4A76"/>
    <w:rsid w:val="008C4C7E"/>
    <w:rsid w:val="008C5263"/>
    <w:rsid w:val="008C544A"/>
    <w:rsid w:val="008C55C2"/>
    <w:rsid w:val="008C583D"/>
    <w:rsid w:val="008C5C17"/>
    <w:rsid w:val="008C5C46"/>
    <w:rsid w:val="008C6184"/>
    <w:rsid w:val="008C682D"/>
    <w:rsid w:val="008C6D43"/>
    <w:rsid w:val="008C6DEB"/>
    <w:rsid w:val="008C7163"/>
    <w:rsid w:val="008C785E"/>
    <w:rsid w:val="008D0AA1"/>
    <w:rsid w:val="008D0AFB"/>
    <w:rsid w:val="008D12E7"/>
    <w:rsid w:val="008D14EF"/>
    <w:rsid w:val="008D1511"/>
    <w:rsid w:val="008D188B"/>
    <w:rsid w:val="008D217D"/>
    <w:rsid w:val="008D2194"/>
    <w:rsid w:val="008D2D5E"/>
    <w:rsid w:val="008D32DF"/>
    <w:rsid w:val="008D3305"/>
    <w:rsid w:val="008D349C"/>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D82"/>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9C8"/>
    <w:rsid w:val="008E79D8"/>
    <w:rsid w:val="008E7B54"/>
    <w:rsid w:val="008E7B8D"/>
    <w:rsid w:val="008E7CBA"/>
    <w:rsid w:val="008E7FCF"/>
    <w:rsid w:val="008F06BB"/>
    <w:rsid w:val="008F0A16"/>
    <w:rsid w:val="008F0A38"/>
    <w:rsid w:val="008F0AF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554"/>
    <w:rsid w:val="00901AD7"/>
    <w:rsid w:val="00901C01"/>
    <w:rsid w:val="00902132"/>
    <w:rsid w:val="0090218F"/>
    <w:rsid w:val="00902F22"/>
    <w:rsid w:val="00903802"/>
    <w:rsid w:val="00903BCC"/>
    <w:rsid w:val="00903D3F"/>
    <w:rsid w:val="00903FBF"/>
    <w:rsid w:val="00904249"/>
    <w:rsid w:val="009047C2"/>
    <w:rsid w:val="00905027"/>
    <w:rsid w:val="00905066"/>
    <w:rsid w:val="0090515C"/>
    <w:rsid w:val="0090533F"/>
    <w:rsid w:val="0090556A"/>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960"/>
    <w:rsid w:val="00911CA3"/>
    <w:rsid w:val="00912023"/>
    <w:rsid w:val="009125C9"/>
    <w:rsid w:val="0091291A"/>
    <w:rsid w:val="00912967"/>
    <w:rsid w:val="00912F60"/>
    <w:rsid w:val="00913369"/>
    <w:rsid w:val="00913612"/>
    <w:rsid w:val="0091366A"/>
    <w:rsid w:val="00913824"/>
    <w:rsid w:val="00913C99"/>
    <w:rsid w:val="00914054"/>
    <w:rsid w:val="00914623"/>
    <w:rsid w:val="00914D67"/>
    <w:rsid w:val="00915757"/>
    <w:rsid w:val="009159B3"/>
    <w:rsid w:val="00916181"/>
    <w:rsid w:val="00916A61"/>
    <w:rsid w:val="00916BD3"/>
    <w:rsid w:val="00916D2B"/>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B1E"/>
    <w:rsid w:val="00924FF8"/>
    <w:rsid w:val="00925BA8"/>
    <w:rsid w:val="00925FC3"/>
    <w:rsid w:val="009266F4"/>
    <w:rsid w:val="00926DA7"/>
    <w:rsid w:val="009270A4"/>
    <w:rsid w:val="00927210"/>
    <w:rsid w:val="009277F9"/>
    <w:rsid w:val="00927F8B"/>
    <w:rsid w:val="009306ED"/>
    <w:rsid w:val="0093094D"/>
    <w:rsid w:val="00930955"/>
    <w:rsid w:val="00930AFE"/>
    <w:rsid w:val="0093104F"/>
    <w:rsid w:val="00931891"/>
    <w:rsid w:val="0093220C"/>
    <w:rsid w:val="009326FC"/>
    <w:rsid w:val="00932832"/>
    <w:rsid w:val="009328C7"/>
    <w:rsid w:val="00932F55"/>
    <w:rsid w:val="00933568"/>
    <w:rsid w:val="009336EC"/>
    <w:rsid w:val="00933C77"/>
    <w:rsid w:val="00933F56"/>
    <w:rsid w:val="00934695"/>
    <w:rsid w:val="00934C13"/>
    <w:rsid w:val="00934F66"/>
    <w:rsid w:val="00935228"/>
    <w:rsid w:val="009355A2"/>
    <w:rsid w:val="00935F4C"/>
    <w:rsid w:val="00935F9E"/>
    <w:rsid w:val="00936279"/>
    <w:rsid w:val="00936342"/>
    <w:rsid w:val="00936514"/>
    <w:rsid w:val="00936560"/>
    <w:rsid w:val="009368FF"/>
    <w:rsid w:val="00936D98"/>
    <w:rsid w:val="009372AD"/>
    <w:rsid w:val="009375CD"/>
    <w:rsid w:val="00937763"/>
    <w:rsid w:val="00937C0E"/>
    <w:rsid w:val="009411D7"/>
    <w:rsid w:val="00941495"/>
    <w:rsid w:val="00941617"/>
    <w:rsid w:val="00941827"/>
    <w:rsid w:val="009426C3"/>
    <w:rsid w:val="00942837"/>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67C"/>
    <w:rsid w:val="00946890"/>
    <w:rsid w:val="009468B7"/>
    <w:rsid w:val="00946BCC"/>
    <w:rsid w:val="0094724E"/>
    <w:rsid w:val="00947384"/>
    <w:rsid w:val="00947BE6"/>
    <w:rsid w:val="00947E9C"/>
    <w:rsid w:val="0095017E"/>
    <w:rsid w:val="009503BF"/>
    <w:rsid w:val="0095048D"/>
    <w:rsid w:val="0095069B"/>
    <w:rsid w:val="00950F1B"/>
    <w:rsid w:val="009518AE"/>
    <w:rsid w:val="00951AAB"/>
    <w:rsid w:val="00951ADB"/>
    <w:rsid w:val="00952738"/>
    <w:rsid w:val="0095364F"/>
    <w:rsid w:val="0095380C"/>
    <w:rsid w:val="00953D92"/>
    <w:rsid w:val="009540FE"/>
    <w:rsid w:val="00954293"/>
    <w:rsid w:val="00954353"/>
    <w:rsid w:val="00954495"/>
    <w:rsid w:val="00954678"/>
    <w:rsid w:val="009557EC"/>
    <w:rsid w:val="00955C0A"/>
    <w:rsid w:val="00955C4F"/>
    <w:rsid w:val="00955CAD"/>
    <w:rsid w:val="00956B9B"/>
    <w:rsid w:val="00957828"/>
    <w:rsid w:val="00957D47"/>
    <w:rsid w:val="00960209"/>
    <w:rsid w:val="0096046E"/>
    <w:rsid w:val="00961160"/>
    <w:rsid w:val="009611D2"/>
    <w:rsid w:val="00961D3E"/>
    <w:rsid w:val="009630BB"/>
    <w:rsid w:val="00963E2B"/>
    <w:rsid w:val="00964718"/>
    <w:rsid w:val="00964C06"/>
    <w:rsid w:val="00964D65"/>
    <w:rsid w:val="00964E70"/>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0D"/>
    <w:rsid w:val="00974E10"/>
    <w:rsid w:val="00975EB1"/>
    <w:rsid w:val="00976111"/>
    <w:rsid w:val="009762E7"/>
    <w:rsid w:val="00976CF6"/>
    <w:rsid w:val="0097745B"/>
    <w:rsid w:val="00977BA7"/>
    <w:rsid w:val="009813ED"/>
    <w:rsid w:val="0098151A"/>
    <w:rsid w:val="0098194F"/>
    <w:rsid w:val="009825A9"/>
    <w:rsid w:val="009826C8"/>
    <w:rsid w:val="00983480"/>
    <w:rsid w:val="009836E4"/>
    <w:rsid w:val="0098412F"/>
    <w:rsid w:val="0098439E"/>
    <w:rsid w:val="009843D2"/>
    <w:rsid w:val="00984549"/>
    <w:rsid w:val="009848AB"/>
    <w:rsid w:val="00984A73"/>
    <w:rsid w:val="00984CE1"/>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AFE"/>
    <w:rsid w:val="00994E08"/>
    <w:rsid w:val="00995031"/>
    <w:rsid w:val="009951F9"/>
    <w:rsid w:val="0099540B"/>
    <w:rsid w:val="0099566A"/>
    <w:rsid w:val="00995783"/>
    <w:rsid w:val="00995B9C"/>
    <w:rsid w:val="00995C95"/>
    <w:rsid w:val="00995E30"/>
    <w:rsid w:val="00995E85"/>
    <w:rsid w:val="00996183"/>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3BA"/>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6E9C"/>
    <w:rsid w:val="009A75B6"/>
    <w:rsid w:val="009A791C"/>
    <w:rsid w:val="009B1E81"/>
    <w:rsid w:val="009B1EF9"/>
    <w:rsid w:val="009B1F0A"/>
    <w:rsid w:val="009B2090"/>
    <w:rsid w:val="009B22AB"/>
    <w:rsid w:val="009B26AC"/>
    <w:rsid w:val="009B26E0"/>
    <w:rsid w:val="009B29F4"/>
    <w:rsid w:val="009B2A77"/>
    <w:rsid w:val="009B31A5"/>
    <w:rsid w:val="009B324E"/>
    <w:rsid w:val="009B37E2"/>
    <w:rsid w:val="009B43DC"/>
    <w:rsid w:val="009B4519"/>
    <w:rsid w:val="009B461E"/>
    <w:rsid w:val="009B506B"/>
    <w:rsid w:val="009B5111"/>
    <w:rsid w:val="009B54C2"/>
    <w:rsid w:val="009B57EF"/>
    <w:rsid w:val="009B57F5"/>
    <w:rsid w:val="009B599C"/>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13A"/>
    <w:rsid w:val="009C39BC"/>
    <w:rsid w:val="009C3CF4"/>
    <w:rsid w:val="009C4B4D"/>
    <w:rsid w:val="009C4B5D"/>
    <w:rsid w:val="009C4BC2"/>
    <w:rsid w:val="009C4D22"/>
    <w:rsid w:val="009C4D3D"/>
    <w:rsid w:val="009C5170"/>
    <w:rsid w:val="009C56AE"/>
    <w:rsid w:val="009C59E1"/>
    <w:rsid w:val="009C61B7"/>
    <w:rsid w:val="009C68EF"/>
    <w:rsid w:val="009C6A6B"/>
    <w:rsid w:val="009C6E2B"/>
    <w:rsid w:val="009C705F"/>
    <w:rsid w:val="009C7320"/>
    <w:rsid w:val="009C785A"/>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3B84"/>
    <w:rsid w:val="009D490A"/>
    <w:rsid w:val="009D4A3D"/>
    <w:rsid w:val="009D4B9E"/>
    <w:rsid w:val="009D4EA2"/>
    <w:rsid w:val="009D55B6"/>
    <w:rsid w:val="009D5824"/>
    <w:rsid w:val="009D5BAB"/>
    <w:rsid w:val="009D62B9"/>
    <w:rsid w:val="009D6A0A"/>
    <w:rsid w:val="009D7432"/>
    <w:rsid w:val="009D7BA6"/>
    <w:rsid w:val="009E058F"/>
    <w:rsid w:val="009E05C8"/>
    <w:rsid w:val="009E06AB"/>
    <w:rsid w:val="009E0A9E"/>
    <w:rsid w:val="009E0E1F"/>
    <w:rsid w:val="009E19A2"/>
    <w:rsid w:val="009E1B47"/>
    <w:rsid w:val="009E3AFD"/>
    <w:rsid w:val="009E3CDD"/>
    <w:rsid w:val="009E3E70"/>
    <w:rsid w:val="009E41BD"/>
    <w:rsid w:val="009E4620"/>
    <w:rsid w:val="009E4B16"/>
    <w:rsid w:val="009E4CB1"/>
    <w:rsid w:val="009E57C2"/>
    <w:rsid w:val="009E5C60"/>
    <w:rsid w:val="009E5C9E"/>
    <w:rsid w:val="009E64DB"/>
    <w:rsid w:val="009E6794"/>
    <w:rsid w:val="009E7189"/>
    <w:rsid w:val="009E7E46"/>
    <w:rsid w:val="009E7FC1"/>
    <w:rsid w:val="009F01E1"/>
    <w:rsid w:val="009F07CC"/>
    <w:rsid w:val="009F07F0"/>
    <w:rsid w:val="009F0B4D"/>
    <w:rsid w:val="009F0DA9"/>
    <w:rsid w:val="009F1096"/>
    <w:rsid w:val="009F150E"/>
    <w:rsid w:val="009F195D"/>
    <w:rsid w:val="009F19D8"/>
    <w:rsid w:val="009F2520"/>
    <w:rsid w:val="009F27AD"/>
    <w:rsid w:val="009F326C"/>
    <w:rsid w:val="009F399E"/>
    <w:rsid w:val="009F3F56"/>
    <w:rsid w:val="009F3FB5"/>
    <w:rsid w:val="009F41E5"/>
    <w:rsid w:val="009F4F32"/>
    <w:rsid w:val="009F4F66"/>
    <w:rsid w:val="009F510E"/>
    <w:rsid w:val="009F520B"/>
    <w:rsid w:val="009F521F"/>
    <w:rsid w:val="009F553C"/>
    <w:rsid w:val="009F59F8"/>
    <w:rsid w:val="009F5B38"/>
    <w:rsid w:val="009F619D"/>
    <w:rsid w:val="009F6638"/>
    <w:rsid w:val="009F6878"/>
    <w:rsid w:val="009F6A6A"/>
    <w:rsid w:val="009F6B33"/>
    <w:rsid w:val="009F74D0"/>
    <w:rsid w:val="009F795D"/>
    <w:rsid w:val="009F7A21"/>
    <w:rsid w:val="009F7AE6"/>
    <w:rsid w:val="009F7E10"/>
    <w:rsid w:val="00A005A3"/>
    <w:rsid w:val="00A005B0"/>
    <w:rsid w:val="00A00784"/>
    <w:rsid w:val="00A00851"/>
    <w:rsid w:val="00A00B9B"/>
    <w:rsid w:val="00A015B3"/>
    <w:rsid w:val="00A018C2"/>
    <w:rsid w:val="00A018DE"/>
    <w:rsid w:val="00A01BB4"/>
    <w:rsid w:val="00A01F17"/>
    <w:rsid w:val="00A02019"/>
    <w:rsid w:val="00A022A5"/>
    <w:rsid w:val="00A02679"/>
    <w:rsid w:val="00A029D8"/>
    <w:rsid w:val="00A02A6F"/>
    <w:rsid w:val="00A03871"/>
    <w:rsid w:val="00A0394E"/>
    <w:rsid w:val="00A03A22"/>
    <w:rsid w:val="00A0430A"/>
    <w:rsid w:val="00A04634"/>
    <w:rsid w:val="00A06119"/>
    <w:rsid w:val="00A06560"/>
    <w:rsid w:val="00A06659"/>
    <w:rsid w:val="00A06B36"/>
    <w:rsid w:val="00A07392"/>
    <w:rsid w:val="00A07A48"/>
    <w:rsid w:val="00A108EE"/>
    <w:rsid w:val="00A10BB8"/>
    <w:rsid w:val="00A11301"/>
    <w:rsid w:val="00A119AA"/>
    <w:rsid w:val="00A11A20"/>
    <w:rsid w:val="00A1206F"/>
    <w:rsid w:val="00A121C4"/>
    <w:rsid w:val="00A12613"/>
    <w:rsid w:val="00A13762"/>
    <w:rsid w:val="00A137E4"/>
    <w:rsid w:val="00A13D07"/>
    <w:rsid w:val="00A13F78"/>
    <w:rsid w:val="00A1434F"/>
    <w:rsid w:val="00A14406"/>
    <w:rsid w:val="00A14813"/>
    <w:rsid w:val="00A14CB0"/>
    <w:rsid w:val="00A153E9"/>
    <w:rsid w:val="00A15591"/>
    <w:rsid w:val="00A1566A"/>
    <w:rsid w:val="00A15ABB"/>
    <w:rsid w:val="00A15CF0"/>
    <w:rsid w:val="00A16093"/>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443"/>
    <w:rsid w:val="00A27CDF"/>
    <w:rsid w:val="00A3047D"/>
    <w:rsid w:val="00A309C6"/>
    <w:rsid w:val="00A30D13"/>
    <w:rsid w:val="00A30F06"/>
    <w:rsid w:val="00A3104D"/>
    <w:rsid w:val="00A3117A"/>
    <w:rsid w:val="00A312A7"/>
    <w:rsid w:val="00A319D0"/>
    <w:rsid w:val="00A32082"/>
    <w:rsid w:val="00A32316"/>
    <w:rsid w:val="00A32476"/>
    <w:rsid w:val="00A32F89"/>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5E6"/>
    <w:rsid w:val="00A4078D"/>
    <w:rsid w:val="00A40F05"/>
    <w:rsid w:val="00A41B37"/>
    <w:rsid w:val="00A4211F"/>
    <w:rsid w:val="00A42151"/>
    <w:rsid w:val="00A42458"/>
    <w:rsid w:val="00A42912"/>
    <w:rsid w:val="00A43221"/>
    <w:rsid w:val="00A436A6"/>
    <w:rsid w:val="00A4376F"/>
    <w:rsid w:val="00A43D5B"/>
    <w:rsid w:val="00A43EB9"/>
    <w:rsid w:val="00A4444D"/>
    <w:rsid w:val="00A44689"/>
    <w:rsid w:val="00A44E46"/>
    <w:rsid w:val="00A44FA8"/>
    <w:rsid w:val="00A45066"/>
    <w:rsid w:val="00A4549F"/>
    <w:rsid w:val="00A457AD"/>
    <w:rsid w:val="00A45A05"/>
    <w:rsid w:val="00A45B9B"/>
    <w:rsid w:val="00A45F6B"/>
    <w:rsid w:val="00A4618D"/>
    <w:rsid w:val="00A462FE"/>
    <w:rsid w:val="00A46464"/>
    <w:rsid w:val="00A469BD"/>
    <w:rsid w:val="00A469FB"/>
    <w:rsid w:val="00A46ADE"/>
    <w:rsid w:val="00A47910"/>
    <w:rsid w:val="00A47EA0"/>
    <w:rsid w:val="00A501C9"/>
    <w:rsid w:val="00A50506"/>
    <w:rsid w:val="00A50943"/>
    <w:rsid w:val="00A50CE0"/>
    <w:rsid w:val="00A50F11"/>
    <w:rsid w:val="00A51127"/>
    <w:rsid w:val="00A515EA"/>
    <w:rsid w:val="00A52200"/>
    <w:rsid w:val="00A524D3"/>
    <w:rsid w:val="00A52C02"/>
    <w:rsid w:val="00A52E4E"/>
    <w:rsid w:val="00A5356E"/>
    <w:rsid w:val="00A5380D"/>
    <w:rsid w:val="00A53CEF"/>
    <w:rsid w:val="00A53F55"/>
    <w:rsid w:val="00A54114"/>
    <w:rsid w:val="00A5417B"/>
    <w:rsid w:val="00A54599"/>
    <w:rsid w:val="00A54B82"/>
    <w:rsid w:val="00A54D83"/>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A2A"/>
    <w:rsid w:val="00A62E94"/>
    <w:rsid w:val="00A62F4E"/>
    <w:rsid w:val="00A630A2"/>
    <w:rsid w:val="00A632B8"/>
    <w:rsid w:val="00A6371C"/>
    <w:rsid w:val="00A6378C"/>
    <w:rsid w:val="00A63BF3"/>
    <w:rsid w:val="00A63D8C"/>
    <w:rsid w:val="00A6473B"/>
    <w:rsid w:val="00A648E6"/>
    <w:rsid w:val="00A64942"/>
    <w:rsid w:val="00A64990"/>
    <w:rsid w:val="00A64B1F"/>
    <w:rsid w:val="00A64D05"/>
    <w:rsid w:val="00A64D1C"/>
    <w:rsid w:val="00A64EA5"/>
    <w:rsid w:val="00A64FDF"/>
    <w:rsid w:val="00A65777"/>
    <w:rsid w:val="00A657B4"/>
    <w:rsid w:val="00A65911"/>
    <w:rsid w:val="00A65A21"/>
    <w:rsid w:val="00A65CF3"/>
    <w:rsid w:val="00A6643C"/>
    <w:rsid w:val="00A669B0"/>
    <w:rsid w:val="00A66AA4"/>
    <w:rsid w:val="00A67117"/>
    <w:rsid w:val="00A674C6"/>
    <w:rsid w:val="00A67544"/>
    <w:rsid w:val="00A67ADC"/>
    <w:rsid w:val="00A67CF9"/>
    <w:rsid w:val="00A67F80"/>
    <w:rsid w:val="00A7024C"/>
    <w:rsid w:val="00A705DF"/>
    <w:rsid w:val="00A7075B"/>
    <w:rsid w:val="00A70A8D"/>
    <w:rsid w:val="00A7134D"/>
    <w:rsid w:val="00A71473"/>
    <w:rsid w:val="00A71CE6"/>
    <w:rsid w:val="00A71D23"/>
    <w:rsid w:val="00A720A8"/>
    <w:rsid w:val="00A7333A"/>
    <w:rsid w:val="00A7364D"/>
    <w:rsid w:val="00A73D0D"/>
    <w:rsid w:val="00A73D0F"/>
    <w:rsid w:val="00A74242"/>
    <w:rsid w:val="00A742A1"/>
    <w:rsid w:val="00A74A92"/>
    <w:rsid w:val="00A74AEC"/>
    <w:rsid w:val="00A74CDF"/>
    <w:rsid w:val="00A74E2A"/>
    <w:rsid w:val="00A751D8"/>
    <w:rsid w:val="00A75CC1"/>
    <w:rsid w:val="00A75E88"/>
    <w:rsid w:val="00A75F62"/>
    <w:rsid w:val="00A75FCA"/>
    <w:rsid w:val="00A761F1"/>
    <w:rsid w:val="00A7627C"/>
    <w:rsid w:val="00A76792"/>
    <w:rsid w:val="00A76AC9"/>
    <w:rsid w:val="00A770B5"/>
    <w:rsid w:val="00A770F2"/>
    <w:rsid w:val="00A77A72"/>
    <w:rsid w:val="00A77B49"/>
    <w:rsid w:val="00A77D2C"/>
    <w:rsid w:val="00A77DDD"/>
    <w:rsid w:val="00A77F53"/>
    <w:rsid w:val="00A803D5"/>
    <w:rsid w:val="00A8056E"/>
    <w:rsid w:val="00A805E9"/>
    <w:rsid w:val="00A8095B"/>
    <w:rsid w:val="00A80ADE"/>
    <w:rsid w:val="00A8100D"/>
    <w:rsid w:val="00A81150"/>
    <w:rsid w:val="00A8240A"/>
    <w:rsid w:val="00A8253A"/>
    <w:rsid w:val="00A82907"/>
    <w:rsid w:val="00A829FA"/>
    <w:rsid w:val="00A82D58"/>
    <w:rsid w:val="00A83295"/>
    <w:rsid w:val="00A833DA"/>
    <w:rsid w:val="00A83433"/>
    <w:rsid w:val="00A83463"/>
    <w:rsid w:val="00A836FF"/>
    <w:rsid w:val="00A83958"/>
    <w:rsid w:val="00A8399D"/>
    <w:rsid w:val="00A839F3"/>
    <w:rsid w:val="00A839F8"/>
    <w:rsid w:val="00A83E3D"/>
    <w:rsid w:val="00A83ED4"/>
    <w:rsid w:val="00A83EFD"/>
    <w:rsid w:val="00A840A0"/>
    <w:rsid w:val="00A8443A"/>
    <w:rsid w:val="00A84482"/>
    <w:rsid w:val="00A8458E"/>
    <w:rsid w:val="00A8479C"/>
    <w:rsid w:val="00A847CB"/>
    <w:rsid w:val="00A8557B"/>
    <w:rsid w:val="00A85A05"/>
    <w:rsid w:val="00A85D3D"/>
    <w:rsid w:val="00A8660F"/>
    <w:rsid w:val="00A86ACB"/>
    <w:rsid w:val="00A86D63"/>
    <w:rsid w:val="00A87051"/>
    <w:rsid w:val="00A87294"/>
    <w:rsid w:val="00A8762A"/>
    <w:rsid w:val="00A87797"/>
    <w:rsid w:val="00A90005"/>
    <w:rsid w:val="00A90A50"/>
    <w:rsid w:val="00A90E4F"/>
    <w:rsid w:val="00A90E72"/>
    <w:rsid w:val="00A919D8"/>
    <w:rsid w:val="00A91A30"/>
    <w:rsid w:val="00A922A2"/>
    <w:rsid w:val="00A9291A"/>
    <w:rsid w:val="00A9327B"/>
    <w:rsid w:val="00A934B9"/>
    <w:rsid w:val="00A93610"/>
    <w:rsid w:val="00A93B69"/>
    <w:rsid w:val="00A9497E"/>
    <w:rsid w:val="00A94BC0"/>
    <w:rsid w:val="00A952AD"/>
    <w:rsid w:val="00A95F6F"/>
    <w:rsid w:val="00A963C7"/>
    <w:rsid w:val="00A97044"/>
    <w:rsid w:val="00A97731"/>
    <w:rsid w:val="00AA01DA"/>
    <w:rsid w:val="00AA079C"/>
    <w:rsid w:val="00AA0A2D"/>
    <w:rsid w:val="00AA0D11"/>
    <w:rsid w:val="00AA11FE"/>
    <w:rsid w:val="00AA1348"/>
    <w:rsid w:val="00AA1626"/>
    <w:rsid w:val="00AA1653"/>
    <w:rsid w:val="00AA19F2"/>
    <w:rsid w:val="00AA1C25"/>
    <w:rsid w:val="00AA21C8"/>
    <w:rsid w:val="00AA2468"/>
    <w:rsid w:val="00AA2AA1"/>
    <w:rsid w:val="00AA2B1B"/>
    <w:rsid w:val="00AA3016"/>
    <w:rsid w:val="00AA35A2"/>
    <w:rsid w:val="00AA371B"/>
    <w:rsid w:val="00AA3870"/>
    <w:rsid w:val="00AA3BD9"/>
    <w:rsid w:val="00AA3DB7"/>
    <w:rsid w:val="00AA41A6"/>
    <w:rsid w:val="00AA4309"/>
    <w:rsid w:val="00AA4E9C"/>
    <w:rsid w:val="00AA5165"/>
    <w:rsid w:val="00AA51F5"/>
    <w:rsid w:val="00AA56F3"/>
    <w:rsid w:val="00AA5935"/>
    <w:rsid w:val="00AA5A16"/>
    <w:rsid w:val="00AA5D31"/>
    <w:rsid w:val="00AA5E3B"/>
    <w:rsid w:val="00AA6016"/>
    <w:rsid w:val="00AA6645"/>
    <w:rsid w:val="00AA68B4"/>
    <w:rsid w:val="00AA69D3"/>
    <w:rsid w:val="00AA708D"/>
    <w:rsid w:val="00AA75B2"/>
    <w:rsid w:val="00AA7798"/>
    <w:rsid w:val="00AA7F12"/>
    <w:rsid w:val="00AB0008"/>
    <w:rsid w:val="00AB0543"/>
    <w:rsid w:val="00AB05D2"/>
    <w:rsid w:val="00AB08B1"/>
    <w:rsid w:val="00AB09EF"/>
    <w:rsid w:val="00AB0AC9"/>
    <w:rsid w:val="00AB0D3B"/>
    <w:rsid w:val="00AB1209"/>
    <w:rsid w:val="00AB14E5"/>
    <w:rsid w:val="00AB17CF"/>
    <w:rsid w:val="00AB185A"/>
    <w:rsid w:val="00AB1BA7"/>
    <w:rsid w:val="00AB1CE8"/>
    <w:rsid w:val="00AB1E04"/>
    <w:rsid w:val="00AB1E1A"/>
    <w:rsid w:val="00AB27F9"/>
    <w:rsid w:val="00AB290F"/>
    <w:rsid w:val="00AB2EA3"/>
    <w:rsid w:val="00AB3113"/>
    <w:rsid w:val="00AB348A"/>
    <w:rsid w:val="00AB3BF7"/>
    <w:rsid w:val="00AB3D08"/>
    <w:rsid w:val="00AB3E28"/>
    <w:rsid w:val="00AB3F38"/>
    <w:rsid w:val="00AB43EC"/>
    <w:rsid w:val="00AB446A"/>
    <w:rsid w:val="00AB4A24"/>
    <w:rsid w:val="00AB4BF4"/>
    <w:rsid w:val="00AB4C93"/>
    <w:rsid w:val="00AB599F"/>
    <w:rsid w:val="00AB5ADF"/>
    <w:rsid w:val="00AB5BCA"/>
    <w:rsid w:val="00AB5C78"/>
    <w:rsid w:val="00AB5E57"/>
    <w:rsid w:val="00AB6581"/>
    <w:rsid w:val="00AB6B15"/>
    <w:rsid w:val="00AB725F"/>
    <w:rsid w:val="00AB74A7"/>
    <w:rsid w:val="00AB7727"/>
    <w:rsid w:val="00AB774E"/>
    <w:rsid w:val="00AC0705"/>
    <w:rsid w:val="00AC091C"/>
    <w:rsid w:val="00AC0E88"/>
    <w:rsid w:val="00AC109B"/>
    <w:rsid w:val="00AC254D"/>
    <w:rsid w:val="00AC2896"/>
    <w:rsid w:val="00AC28D4"/>
    <w:rsid w:val="00AC2B97"/>
    <w:rsid w:val="00AC2D15"/>
    <w:rsid w:val="00AC2D2D"/>
    <w:rsid w:val="00AC326A"/>
    <w:rsid w:val="00AC3C99"/>
    <w:rsid w:val="00AC3D1E"/>
    <w:rsid w:val="00AC3F7A"/>
    <w:rsid w:val="00AC50BD"/>
    <w:rsid w:val="00AC5423"/>
    <w:rsid w:val="00AC59A5"/>
    <w:rsid w:val="00AC64D7"/>
    <w:rsid w:val="00AC6EB5"/>
    <w:rsid w:val="00AC6EFC"/>
    <w:rsid w:val="00AC6F39"/>
    <w:rsid w:val="00AC74DA"/>
    <w:rsid w:val="00AC7772"/>
    <w:rsid w:val="00AC789C"/>
    <w:rsid w:val="00AC7A2B"/>
    <w:rsid w:val="00AC7C25"/>
    <w:rsid w:val="00AD0568"/>
    <w:rsid w:val="00AD09F6"/>
    <w:rsid w:val="00AD0A29"/>
    <w:rsid w:val="00AD0A51"/>
    <w:rsid w:val="00AD0B37"/>
    <w:rsid w:val="00AD11F7"/>
    <w:rsid w:val="00AD17C5"/>
    <w:rsid w:val="00AD1DB7"/>
    <w:rsid w:val="00AD25A9"/>
    <w:rsid w:val="00AD2852"/>
    <w:rsid w:val="00AD2C29"/>
    <w:rsid w:val="00AD33E4"/>
    <w:rsid w:val="00AD3757"/>
    <w:rsid w:val="00AD3976"/>
    <w:rsid w:val="00AD3D07"/>
    <w:rsid w:val="00AD4089"/>
    <w:rsid w:val="00AD4C4D"/>
    <w:rsid w:val="00AD4D2A"/>
    <w:rsid w:val="00AD4DD5"/>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276"/>
    <w:rsid w:val="00AE3338"/>
    <w:rsid w:val="00AE3834"/>
    <w:rsid w:val="00AE3B3B"/>
    <w:rsid w:val="00AE3B4E"/>
    <w:rsid w:val="00AE3E92"/>
    <w:rsid w:val="00AE4256"/>
    <w:rsid w:val="00AE5136"/>
    <w:rsid w:val="00AE5898"/>
    <w:rsid w:val="00AE59EC"/>
    <w:rsid w:val="00AE6365"/>
    <w:rsid w:val="00AE67B3"/>
    <w:rsid w:val="00AE6903"/>
    <w:rsid w:val="00AE6A0F"/>
    <w:rsid w:val="00AE6DC7"/>
    <w:rsid w:val="00AE7864"/>
    <w:rsid w:val="00AE7949"/>
    <w:rsid w:val="00AE7FC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927"/>
    <w:rsid w:val="00AF5EFD"/>
    <w:rsid w:val="00AF5FD2"/>
    <w:rsid w:val="00AF6195"/>
    <w:rsid w:val="00AF6387"/>
    <w:rsid w:val="00AF65AE"/>
    <w:rsid w:val="00AF672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CB"/>
    <w:rsid w:val="00B050E9"/>
    <w:rsid w:val="00B0585C"/>
    <w:rsid w:val="00B05CBB"/>
    <w:rsid w:val="00B05F7A"/>
    <w:rsid w:val="00B062D2"/>
    <w:rsid w:val="00B06E82"/>
    <w:rsid w:val="00B07468"/>
    <w:rsid w:val="00B074D5"/>
    <w:rsid w:val="00B0799F"/>
    <w:rsid w:val="00B07AE3"/>
    <w:rsid w:val="00B07C02"/>
    <w:rsid w:val="00B07F59"/>
    <w:rsid w:val="00B103A6"/>
    <w:rsid w:val="00B104CB"/>
    <w:rsid w:val="00B10558"/>
    <w:rsid w:val="00B111F9"/>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716"/>
    <w:rsid w:val="00B16CAC"/>
    <w:rsid w:val="00B1715E"/>
    <w:rsid w:val="00B171A7"/>
    <w:rsid w:val="00B17415"/>
    <w:rsid w:val="00B17B01"/>
    <w:rsid w:val="00B212B2"/>
    <w:rsid w:val="00B212D2"/>
    <w:rsid w:val="00B21CBF"/>
    <w:rsid w:val="00B22006"/>
    <w:rsid w:val="00B222C3"/>
    <w:rsid w:val="00B2248A"/>
    <w:rsid w:val="00B226E9"/>
    <w:rsid w:val="00B22BCE"/>
    <w:rsid w:val="00B22C0D"/>
    <w:rsid w:val="00B22F85"/>
    <w:rsid w:val="00B23AF4"/>
    <w:rsid w:val="00B23C15"/>
    <w:rsid w:val="00B2485E"/>
    <w:rsid w:val="00B24928"/>
    <w:rsid w:val="00B253D9"/>
    <w:rsid w:val="00B25762"/>
    <w:rsid w:val="00B25A92"/>
    <w:rsid w:val="00B25B40"/>
    <w:rsid w:val="00B25D8E"/>
    <w:rsid w:val="00B25FDE"/>
    <w:rsid w:val="00B266D2"/>
    <w:rsid w:val="00B26914"/>
    <w:rsid w:val="00B26AB0"/>
    <w:rsid w:val="00B26AD2"/>
    <w:rsid w:val="00B26CA2"/>
    <w:rsid w:val="00B270FA"/>
    <w:rsid w:val="00B274C5"/>
    <w:rsid w:val="00B27646"/>
    <w:rsid w:val="00B2770D"/>
    <w:rsid w:val="00B27A74"/>
    <w:rsid w:val="00B27E25"/>
    <w:rsid w:val="00B3049F"/>
    <w:rsid w:val="00B30973"/>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D2F"/>
    <w:rsid w:val="00B34F63"/>
    <w:rsid w:val="00B35851"/>
    <w:rsid w:val="00B35CDA"/>
    <w:rsid w:val="00B36321"/>
    <w:rsid w:val="00B36351"/>
    <w:rsid w:val="00B36373"/>
    <w:rsid w:val="00B36D53"/>
    <w:rsid w:val="00B373C0"/>
    <w:rsid w:val="00B3769C"/>
    <w:rsid w:val="00B37D97"/>
    <w:rsid w:val="00B40285"/>
    <w:rsid w:val="00B40365"/>
    <w:rsid w:val="00B40429"/>
    <w:rsid w:val="00B40602"/>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20"/>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A45"/>
    <w:rsid w:val="00B57D9E"/>
    <w:rsid w:val="00B60E74"/>
    <w:rsid w:val="00B6193D"/>
    <w:rsid w:val="00B61B0B"/>
    <w:rsid w:val="00B61B7D"/>
    <w:rsid w:val="00B61BE2"/>
    <w:rsid w:val="00B620D1"/>
    <w:rsid w:val="00B6266F"/>
    <w:rsid w:val="00B62E0B"/>
    <w:rsid w:val="00B636BE"/>
    <w:rsid w:val="00B63762"/>
    <w:rsid w:val="00B63C32"/>
    <w:rsid w:val="00B63E52"/>
    <w:rsid w:val="00B640F8"/>
    <w:rsid w:val="00B64434"/>
    <w:rsid w:val="00B64584"/>
    <w:rsid w:val="00B64AA1"/>
    <w:rsid w:val="00B64B7F"/>
    <w:rsid w:val="00B6515D"/>
    <w:rsid w:val="00B65630"/>
    <w:rsid w:val="00B65EB5"/>
    <w:rsid w:val="00B66472"/>
    <w:rsid w:val="00B67955"/>
    <w:rsid w:val="00B67A92"/>
    <w:rsid w:val="00B7037E"/>
    <w:rsid w:val="00B703FC"/>
    <w:rsid w:val="00B704E9"/>
    <w:rsid w:val="00B70F27"/>
    <w:rsid w:val="00B711CE"/>
    <w:rsid w:val="00B7157B"/>
    <w:rsid w:val="00B71822"/>
    <w:rsid w:val="00B71967"/>
    <w:rsid w:val="00B71B30"/>
    <w:rsid w:val="00B71DC8"/>
    <w:rsid w:val="00B7240A"/>
    <w:rsid w:val="00B72A0D"/>
    <w:rsid w:val="00B73C4A"/>
    <w:rsid w:val="00B74040"/>
    <w:rsid w:val="00B74251"/>
    <w:rsid w:val="00B7455A"/>
    <w:rsid w:val="00B746C6"/>
    <w:rsid w:val="00B74A95"/>
    <w:rsid w:val="00B74C13"/>
    <w:rsid w:val="00B7534A"/>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B42"/>
    <w:rsid w:val="00B83B64"/>
    <w:rsid w:val="00B844D9"/>
    <w:rsid w:val="00B8502A"/>
    <w:rsid w:val="00B853BE"/>
    <w:rsid w:val="00B8641F"/>
    <w:rsid w:val="00B86476"/>
    <w:rsid w:val="00B86A3D"/>
    <w:rsid w:val="00B86C89"/>
    <w:rsid w:val="00B875C7"/>
    <w:rsid w:val="00B87EC4"/>
    <w:rsid w:val="00B87FF8"/>
    <w:rsid w:val="00B909B8"/>
    <w:rsid w:val="00B90D10"/>
    <w:rsid w:val="00B90FE5"/>
    <w:rsid w:val="00B914B9"/>
    <w:rsid w:val="00B919AD"/>
    <w:rsid w:val="00B91A2B"/>
    <w:rsid w:val="00B92186"/>
    <w:rsid w:val="00B92A3A"/>
    <w:rsid w:val="00B92FD2"/>
    <w:rsid w:val="00B93204"/>
    <w:rsid w:val="00B9455B"/>
    <w:rsid w:val="00B94684"/>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032D"/>
    <w:rsid w:val="00BB0D8C"/>
    <w:rsid w:val="00BB1463"/>
    <w:rsid w:val="00BB1548"/>
    <w:rsid w:val="00BB1CE7"/>
    <w:rsid w:val="00BB28BC"/>
    <w:rsid w:val="00BB2914"/>
    <w:rsid w:val="00BB2FD3"/>
    <w:rsid w:val="00BB2FDF"/>
    <w:rsid w:val="00BB2FFF"/>
    <w:rsid w:val="00BB3360"/>
    <w:rsid w:val="00BB3472"/>
    <w:rsid w:val="00BB38A6"/>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8AF"/>
    <w:rsid w:val="00BC1BDB"/>
    <w:rsid w:val="00BC1C3C"/>
    <w:rsid w:val="00BC1CE9"/>
    <w:rsid w:val="00BC1FE6"/>
    <w:rsid w:val="00BC208C"/>
    <w:rsid w:val="00BC229D"/>
    <w:rsid w:val="00BC2A20"/>
    <w:rsid w:val="00BC2AC1"/>
    <w:rsid w:val="00BC2B33"/>
    <w:rsid w:val="00BC2B43"/>
    <w:rsid w:val="00BC307F"/>
    <w:rsid w:val="00BC3159"/>
    <w:rsid w:val="00BC3257"/>
    <w:rsid w:val="00BC37A1"/>
    <w:rsid w:val="00BC39DB"/>
    <w:rsid w:val="00BC3A32"/>
    <w:rsid w:val="00BC46EF"/>
    <w:rsid w:val="00BC4BBF"/>
    <w:rsid w:val="00BC512D"/>
    <w:rsid w:val="00BC53D7"/>
    <w:rsid w:val="00BC56D9"/>
    <w:rsid w:val="00BC5837"/>
    <w:rsid w:val="00BC6164"/>
    <w:rsid w:val="00BC6892"/>
    <w:rsid w:val="00BC6AA1"/>
    <w:rsid w:val="00BC6FD6"/>
    <w:rsid w:val="00BC79F4"/>
    <w:rsid w:val="00BD008E"/>
    <w:rsid w:val="00BD0982"/>
    <w:rsid w:val="00BD112A"/>
    <w:rsid w:val="00BD23D2"/>
    <w:rsid w:val="00BD267C"/>
    <w:rsid w:val="00BD2692"/>
    <w:rsid w:val="00BD2F3B"/>
    <w:rsid w:val="00BD317E"/>
    <w:rsid w:val="00BD3372"/>
    <w:rsid w:val="00BD3683"/>
    <w:rsid w:val="00BD3CAF"/>
    <w:rsid w:val="00BD4A5F"/>
    <w:rsid w:val="00BD50AA"/>
    <w:rsid w:val="00BD5135"/>
    <w:rsid w:val="00BD521A"/>
    <w:rsid w:val="00BD5C52"/>
    <w:rsid w:val="00BD61DB"/>
    <w:rsid w:val="00BD6516"/>
    <w:rsid w:val="00BD6EC7"/>
    <w:rsid w:val="00BD7151"/>
    <w:rsid w:val="00BD7291"/>
    <w:rsid w:val="00BD7426"/>
    <w:rsid w:val="00BD74C8"/>
    <w:rsid w:val="00BD7EA3"/>
    <w:rsid w:val="00BD7FE2"/>
    <w:rsid w:val="00BE0393"/>
    <w:rsid w:val="00BE03CC"/>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3A2"/>
    <w:rsid w:val="00BE44D4"/>
    <w:rsid w:val="00BE4569"/>
    <w:rsid w:val="00BE4B20"/>
    <w:rsid w:val="00BE56F8"/>
    <w:rsid w:val="00BE57E8"/>
    <w:rsid w:val="00BE5D69"/>
    <w:rsid w:val="00BE5EA3"/>
    <w:rsid w:val="00BE5FC4"/>
    <w:rsid w:val="00BE5FCC"/>
    <w:rsid w:val="00BE6607"/>
    <w:rsid w:val="00BE661A"/>
    <w:rsid w:val="00BE6A11"/>
    <w:rsid w:val="00BE6E5B"/>
    <w:rsid w:val="00BE7B85"/>
    <w:rsid w:val="00BE7C4D"/>
    <w:rsid w:val="00BE7F6A"/>
    <w:rsid w:val="00BF0274"/>
    <w:rsid w:val="00BF08C4"/>
    <w:rsid w:val="00BF0BAF"/>
    <w:rsid w:val="00BF163A"/>
    <w:rsid w:val="00BF19CE"/>
    <w:rsid w:val="00BF1F04"/>
    <w:rsid w:val="00BF2B6F"/>
    <w:rsid w:val="00BF2F19"/>
    <w:rsid w:val="00BF351A"/>
    <w:rsid w:val="00BF3571"/>
    <w:rsid w:val="00BF3914"/>
    <w:rsid w:val="00BF3C0D"/>
    <w:rsid w:val="00BF3F3B"/>
    <w:rsid w:val="00BF4466"/>
    <w:rsid w:val="00BF49B1"/>
    <w:rsid w:val="00BF5552"/>
    <w:rsid w:val="00BF585F"/>
    <w:rsid w:val="00BF59B5"/>
    <w:rsid w:val="00BF5E90"/>
    <w:rsid w:val="00BF69DF"/>
    <w:rsid w:val="00BF6AF8"/>
    <w:rsid w:val="00BF71FD"/>
    <w:rsid w:val="00BF73F2"/>
    <w:rsid w:val="00BF77CE"/>
    <w:rsid w:val="00BF7942"/>
    <w:rsid w:val="00BF7F39"/>
    <w:rsid w:val="00C002B6"/>
    <w:rsid w:val="00C002FD"/>
    <w:rsid w:val="00C00606"/>
    <w:rsid w:val="00C00861"/>
    <w:rsid w:val="00C00F7A"/>
    <w:rsid w:val="00C01671"/>
    <w:rsid w:val="00C0182B"/>
    <w:rsid w:val="00C018AE"/>
    <w:rsid w:val="00C01D13"/>
    <w:rsid w:val="00C02419"/>
    <w:rsid w:val="00C02766"/>
    <w:rsid w:val="00C037BB"/>
    <w:rsid w:val="00C03D91"/>
    <w:rsid w:val="00C03EE8"/>
    <w:rsid w:val="00C0442E"/>
    <w:rsid w:val="00C044ED"/>
    <w:rsid w:val="00C0522F"/>
    <w:rsid w:val="00C05972"/>
    <w:rsid w:val="00C05BEC"/>
    <w:rsid w:val="00C06E7D"/>
    <w:rsid w:val="00C06EA5"/>
    <w:rsid w:val="00C06FF3"/>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12"/>
    <w:rsid w:val="00C13A1D"/>
    <w:rsid w:val="00C13BDA"/>
    <w:rsid w:val="00C13FFD"/>
    <w:rsid w:val="00C14426"/>
    <w:rsid w:val="00C14461"/>
    <w:rsid w:val="00C14632"/>
    <w:rsid w:val="00C1536E"/>
    <w:rsid w:val="00C155A8"/>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5E5"/>
    <w:rsid w:val="00C23A1F"/>
    <w:rsid w:val="00C23CC4"/>
    <w:rsid w:val="00C23CC8"/>
    <w:rsid w:val="00C23D8A"/>
    <w:rsid w:val="00C23EB0"/>
    <w:rsid w:val="00C23F70"/>
    <w:rsid w:val="00C24C19"/>
    <w:rsid w:val="00C2500A"/>
    <w:rsid w:val="00C2525E"/>
    <w:rsid w:val="00C255A5"/>
    <w:rsid w:val="00C2584B"/>
    <w:rsid w:val="00C25942"/>
    <w:rsid w:val="00C25DD9"/>
    <w:rsid w:val="00C2663F"/>
    <w:rsid w:val="00C26704"/>
    <w:rsid w:val="00C2697A"/>
    <w:rsid w:val="00C26A41"/>
    <w:rsid w:val="00C26DB8"/>
    <w:rsid w:val="00C278E3"/>
    <w:rsid w:val="00C27C6D"/>
    <w:rsid w:val="00C30AB2"/>
    <w:rsid w:val="00C315DC"/>
    <w:rsid w:val="00C31678"/>
    <w:rsid w:val="00C31AAE"/>
    <w:rsid w:val="00C31E03"/>
    <w:rsid w:val="00C31E89"/>
    <w:rsid w:val="00C321DB"/>
    <w:rsid w:val="00C32361"/>
    <w:rsid w:val="00C32623"/>
    <w:rsid w:val="00C33091"/>
    <w:rsid w:val="00C330F2"/>
    <w:rsid w:val="00C331BD"/>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AF5"/>
    <w:rsid w:val="00C37BA2"/>
    <w:rsid w:val="00C37C7D"/>
    <w:rsid w:val="00C37D5F"/>
    <w:rsid w:val="00C40213"/>
    <w:rsid w:val="00C40357"/>
    <w:rsid w:val="00C40373"/>
    <w:rsid w:val="00C40430"/>
    <w:rsid w:val="00C404FD"/>
    <w:rsid w:val="00C4082D"/>
    <w:rsid w:val="00C40AE6"/>
    <w:rsid w:val="00C40FFA"/>
    <w:rsid w:val="00C411AF"/>
    <w:rsid w:val="00C4138D"/>
    <w:rsid w:val="00C413BE"/>
    <w:rsid w:val="00C41979"/>
    <w:rsid w:val="00C41E3A"/>
    <w:rsid w:val="00C41EE8"/>
    <w:rsid w:val="00C42200"/>
    <w:rsid w:val="00C4304C"/>
    <w:rsid w:val="00C43315"/>
    <w:rsid w:val="00C43DA4"/>
    <w:rsid w:val="00C43F86"/>
    <w:rsid w:val="00C44992"/>
    <w:rsid w:val="00C452F5"/>
    <w:rsid w:val="00C45F29"/>
    <w:rsid w:val="00C46290"/>
    <w:rsid w:val="00C46555"/>
    <w:rsid w:val="00C468EA"/>
    <w:rsid w:val="00C46946"/>
    <w:rsid w:val="00C46B15"/>
    <w:rsid w:val="00C46F7D"/>
    <w:rsid w:val="00C479B5"/>
    <w:rsid w:val="00C47B9F"/>
    <w:rsid w:val="00C47E70"/>
    <w:rsid w:val="00C50031"/>
    <w:rsid w:val="00C50242"/>
    <w:rsid w:val="00C502A7"/>
    <w:rsid w:val="00C5034D"/>
    <w:rsid w:val="00C5050E"/>
    <w:rsid w:val="00C50852"/>
    <w:rsid w:val="00C50E99"/>
    <w:rsid w:val="00C52744"/>
    <w:rsid w:val="00C528AF"/>
    <w:rsid w:val="00C52C91"/>
    <w:rsid w:val="00C530AD"/>
    <w:rsid w:val="00C536A0"/>
    <w:rsid w:val="00C53742"/>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BB4"/>
    <w:rsid w:val="00C61E6E"/>
    <w:rsid w:val="00C61F7F"/>
    <w:rsid w:val="00C6223F"/>
    <w:rsid w:val="00C62C4B"/>
    <w:rsid w:val="00C62CD5"/>
    <w:rsid w:val="00C6313D"/>
    <w:rsid w:val="00C63655"/>
    <w:rsid w:val="00C636E6"/>
    <w:rsid w:val="00C6378B"/>
    <w:rsid w:val="00C639D6"/>
    <w:rsid w:val="00C63D25"/>
    <w:rsid w:val="00C63F8E"/>
    <w:rsid w:val="00C647FB"/>
    <w:rsid w:val="00C64BF8"/>
    <w:rsid w:val="00C64C36"/>
    <w:rsid w:val="00C654E0"/>
    <w:rsid w:val="00C65DE2"/>
    <w:rsid w:val="00C661AE"/>
    <w:rsid w:val="00C67700"/>
    <w:rsid w:val="00C67957"/>
    <w:rsid w:val="00C67CB4"/>
    <w:rsid w:val="00C67E04"/>
    <w:rsid w:val="00C67EAB"/>
    <w:rsid w:val="00C67FA1"/>
    <w:rsid w:val="00C70245"/>
    <w:rsid w:val="00C708C1"/>
    <w:rsid w:val="00C70AF9"/>
    <w:rsid w:val="00C70DFF"/>
    <w:rsid w:val="00C719CC"/>
    <w:rsid w:val="00C71A97"/>
    <w:rsid w:val="00C725C9"/>
    <w:rsid w:val="00C72B49"/>
    <w:rsid w:val="00C733B3"/>
    <w:rsid w:val="00C7358E"/>
    <w:rsid w:val="00C7368D"/>
    <w:rsid w:val="00C744EC"/>
    <w:rsid w:val="00C75162"/>
    <w:rsid w:val="00C75A6B"/>
    <w:rsid w:val="00C75AF9"/>
    <w:rsid w:val="00C75B76"/>
    <w:rsid w:val="00C75EF5"/>
    <w:rsid w:val="00C763B6"/>
    <w:rsid w:val="00C7644F"/>
    <w:rsid w:val="00C76537"/>
    <w:rsid w:val="00C768F6"/>
    <w:rsid w:val="00C80000"/>
    <w:rsid w:val="00C80073"/>
    <w:rsid w:val="00C809B3"/>
    <w:rsid w:val="00C809BC"/>
    <w:rsid w:val="00C80C52"/>
    <w:rsid w:val="00C80CF5"/>
    <w:rsid w:val="00C80DEA"/>
    <w:rsid w:val="00C81837"/>
    <w:rsid w:val="00C82454"/>
    <w:rsid w:val="00C82ED3"/>
    <w:rsid w:val="00C832AE"/>
    <w:rsid w:val="00C832DC"/>
    <w:rsid w:val="00C8377F"/>
    <w:rsid w:val="00C83E28"/>
    <w:rsid w:val="00C85424"/>
    <w:rsid w:val="00C8646D"/>
    <w:rsid w:val="00C868A2"/>
    <w:rsid w:val="00C86D9D"/>
    <w:rsid w:val="00C8715E"/>
    <w:rsid w:val="00C873C5"/>
    <w:rsid w:val="00C8745D"/>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4578"/>
    <w:rsid w:val="00C9492A"/>
    <w:rsid w:val="00C95854"/>
    <w:rsid w:val="00C95AF6"/>
    <w:rsid w:val="00C95DB6"/>
    <w:rsid w:val="00C95EFF"/>
    <w:rsid w:val="00C9600C"/>
    <w:rsid w:val="00C9644E"/>
    <w:rsid w:val="00C96BC9"/>
    <w:rsid w:val="00C96E6F"/>
    <w:rsid w:val="00C96EAD"/>
    <w:rsid w:val="00C97872"/>
    <w:rsid w:val="00C978AA"/>
    <w:rsid w:val="00C97C96"/>
    <w:rsid w:val="00CA0532"/>
    <w:rsid w:val="00CA14A5"/>
    <w:rsid w:val="00CA195D"/>
    <w:rsid w:val="00CA2175"/>
    <w:rsid w:val="00CA21D8"/>
    <w:rsid w:val="00CA2206"/>
    <w:rsid w:val="00CA2241"/>
    <w:rsid w:val="00CA2874"/>
    <w:rsid w:val="00CA2D5A"/>
    <w:rsid w:val="00CA346F"/>
    <w:rsid w:val="00CA396C"/>
    <w:rsid w:val="00CA3CDD"/>
    <w:rsid w:val="00CA403B"/>
    <w:rsid w:val="00CA4B9E"/>
    <w:rsid w:val="00CA505A"/>
    <w:rsid w:val="00CA54C6"/>
    <w:rsid w:val="00CA5822"/>
    <w:rsid w:val="00CA5858"/>
    <w:rsid w:val="00CA59DD"/>
    <w:rsid w:val="00CA5DC5"/>
    <w:rsid w:val="00CA6103"/>
    <w:rsid w:val="00CA624A"/>
    <w:rsid w:val="00CA633D"/>
    <w:rsid w:val="00CA7434"/>
    <w:rsid w:val="00CA7533"/>
    <w:rsid w:val="00CA7B4E"/>
    <w:rsid w:val="00CA7B93"/>
    <w:rsid w:val="00CA7EB5"/>
    <w:rsid w:val="00CB008E"/>
    <w:rsid w:val="00CB01FA"/>
    <w:rsid w:val="00CB0737"/>
    <w:rsid w:val="00CB097A"/>
    <w:rsid w:val="00CB101E"/>
    <w:rsid w:val="00CB1E1D"/>
    <w:rsid w:val="00CB1E6A"/>
    <w:rsid w:val="00CB1ED5"/>
    <w:rsid w:val="00CB232A"/>
    <w:rsid w:val="00CB24AF"/>
    <w:rsid w:val="00CB2506"/>
    <w:rsid w:val="00CB2535"/>
    <w:rsid w:val="00CB26EC"/>
    <w:rsid w:val="00CB2D2A"/>
    <w:rsid w:val="00CB3A3B"/>
    <w:rsid w:val="00CB3C34"/>
    <w:rsid w:val="00CB3E2E"/>
    <w:rsid w:val="00CB4B0F"/>
    <w:rsid w:val="00CB4B54"/>
    <w:rsid w:val="00CB541B"/>
    <w:rsid w:val="00CB5B16"/>
    <w:rsid w:val="00CB5B1E"/>
    <w:rsid w:val="00CB5B4B"/>
    <w:rsid w:val="00CB62D7"/>
    <w:rsid w:val="00CB676D"/>
    <w:rsid w:val="00CB6C38"/>
    <w:rsid w:val="00CB6CA6"/>
    <w:rsid w:val="00CB787A"/>
    <w:rsid w:val="00CC0957"/>
    <w:rsid w:val="00CC0C4A"/>
    <w:rsid w:val="00CC0E27"/>
    <w:rsid w:val="00CC167C"/>
    <w:rsid w:val="00CC17F0"/>
    <w:rsid w:val="00CC1853"/>
    <w:rsid w:val="00CC1FAE"/>
    <w:rsid w:val="00CC2156"/>
    <w:rsid w:val="00CC2CDF"/>
    <w:rsid w:val="00CC3372"/>
    <w:rsid w:val="00CC38CB"/>
    <w:rsid w:val="00CC3A03"/>
    <w:rsid w:val="00CC3A23"/>
    <w:rsid w:val="00CC3CAC"/>
    <w:rsid w:val="00CC3D04"/>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BD2"/>
    <w:rsid w:val="00CD1C0B"/>
    <w:rsid w:val="00CD2294"/>
    <w:rsid w:val="00CD239A"/>
    <w:rsid w:val="00CD37DE"/>
    <w:rsid w:val="00CD4310"/>
    <w:rsid w:val="00CD44B2"/>
    <w:rsid w:val="00CD5203"/>
    <w:rsid w:val="00CD5512"/>
    <w:rsid w:val="00CD5B2A"/>
    <w:rsid w:val="00CD6E3D"/>
    <w:rsid w:val="00CD71AB"/>
    <w:rsid w:val="00CD77A6"/>
    <w:rsid w:val="00CD7979"/>
    <w:rsid w:val="00CE0109"/>
    <w:rsid w:val="00CE193B"/>
    <w:rsid w:val="00CE1FC5"/>
    <w:rsid w:val="00CE26A3"/>
    <w:rsid w:val="00CE324B"/>
    <w:rsid w:val="00CE3769"/>
    <w:rsid w:val="00CE3F86"/>
    <w:rsid w:val="00CE43C8"/>
    <w:rsid w:val="00CE446F"/>
    <w:rsid w:val="00CE46E5"/>
    <w:rsid w:val="00CE485A"/>
    <w:rsid w:val="00CE5279"/>
    <w:rsid w:val="00CE5305"/>
    <w:rsid w:val="00CE5A78"/>
    <w:rsid w:val="00CE6429"/>
    <w:rsid w:val="00CE677C"/>
    <w:rsid w:val="00CE6F06"/>
    <w:rsid w:val="00CE73F9"/>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3FB6"/>
    <w:rsid w:val="00CF4247"/>
    <w:rsid w:val="00CF4A06"/>
    <w:rsid w:val="00CF4EF3"/>
    <w:rsid w:val="00CF50BA"/>
    <w:rsid w:val="00CF5263"/>
    <w:rsid w:val="00CF536E"/>
    <w:rsid w:val="00CF570B"/>
    <w:rsid w:val="00CF59F4"/>
    <w:rsid w:val="00CF60B5"/>
    <w:rsid w:val="00CF67DE"/>
    <w:rsid w:val="00CF7B2C"/>
    <w:rsid w:val="00CF7E2F"/>
    <w:rsid w:val="00D0027D"/>
    <w:rsid w:val="00D003C1"/>
    <w:rsid w:val="00D0040A"/>
    <w:rsid w:val="00D004FA"/>
    <w:rsid w:val="00D007C7"/>
    <w:rsid w:val="00D01B21"/>
    <w:rsid w:val="00D01E2F"/>
    <w:rsid w:val="00D01EE1"/>
    <w:rsid w:val="00D02A52"/>
    <w:rsid w:val="00D02B7D"/>
    <w:rsid w:val="00D02BF3"/>
    <w:rsid w:val="00D03102"/>
    <w:rsid w:val="00D03727"/>
    <w:rsid w:val="00D0378A"/>
    <w:rsid w:val="00D0489C"/>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70"/>
    <w:rsid w:val="00D107CF"/>
    <w:rsid w:val="00D11B0B"/>
    <w:rsid w:val="00D11D79"/>
    <w:rsid w:val="00D12293"/>
    <w:rsid w:val="00D12336"/>
    <w:rsid w:val="00D125E8"/>
    <w:rsid w:val="00D12BAD"/>
    <w:rsid w:val="00D12DB5"/>
    <w:rsid w:val="00D131DC"/>
    <w:rsid w:val="00D138F8"/>
    <w:rsid w:val="00D13B13"/>
    <w:rsid w:val="00D13F4A"/>
    <w:rsid w:val="00D14236"/>
    <w:rsid w:val="00D143CD"/>
    <w:rsid w:val="00D14553"/>
    <w:rsid w:val="00D14DB1"/>
    <w:rsid w:val="00D15027"/>
    <w:rsid w:val="00D153DB"/>
    <w:rsid w:val="00D15F43"/>
    <w:rsid w:val="00D1620A"/>
    <w:rsid w:val="00D164C3"/>
    <w:rsid w:val="00D1661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03B"/>
    <w:rsid w:val="00D2545F"/>
    <w:rsid w:val="00D256A8"/>
    <w:rsid w:val="00D256F8"/>
    <w:rsid w:val="00D2604D"/>
    <w:rsid w:val="00D2605B"/>
    <w:rsid w:val="00D267A0"/>
    <w:rsid w:val="00D2685C"/>
    <w:rsid w:val="00D26A3B"/>
    <w:rsid w:val="00D26F78"/>
    <w:rsid w:val="00D271B8"/>
    <w:rsid w:val="00D27253"/>
    <w:rsid w:val="00D27585"/>
    <w:rsid w:val="00D277AC"/>
    <w:rsid w:val="00D302FD"/>
    <w:rsid w:val="00D3038A"/>
    <w:rsid w:val="00D3098D"/>
    <w:rsid w:val="00D31561"/>
    <w:rsid w:val="00D31A02"/>
    <w:rsid w:val="00D32251"/>
    <w:rsid w:val="00D331D4"/>
    <w:rsid w:val="00D3323C"/>
    <w:rsid w:val="00D332D6"/>
    <w:rsid w:val="00D33456"/>
    <w:rsid w:val="00D3396F"/>
    <w:rsid w:val="00D33D4D"/>
    <w:rsid w:val="00D33E30"/>
    <w:rsid w:val="00D347F0"/>
    <w:rsid w:val="00D34A0B"/>
    <w:rsid w:val="00D34AB3"/>
    <w:rsid w:val="00D3580A"/>
    <w:rsid w:val="00D36234"/>
    <w:rsid w:val="00D36360"/>
    <w:rsid w:val="00D36371"/>
    <w:rsid w:val="00D3710C"/>
    <w:rsid w:val="00D37248"/>
    <w:rsid w:val="00D37E19"/>
    <w:rsid w:val="00D406BC"/>
    <w:rsid w:val="00D41521"/>
    <w:rsid w:val="00D41AA1"/>
    <w:rsid w:val="00D42333"/>
    <w:rsid w:val="00D43057"/>
    <w:rsid w:val="00D437D8"/>
    <w:rsid w:val="00D43D6A"/>
    <w:rsid w:val="00D44994"/>
    <w:rsid w:val="00D44F57"/>
    <w:rsid w:val="00D44FC6"/>
    <w:rsid w:val="00D45748"/>
    <w:rsid w:val="00D45B94"/>
    <w:rsid w:val="00D45BC9"/>
    <w:rsid w:val="00D45DF3"/>
    <w:rsid w:val="00D45E0A"/>
    <w:rsid w:val="00D46174"/>
    <w:rsid w:val="00D46182"/>
    <w:rsid w:val="00D461DC"/>
    <w:rsid w:val="00D46C44"/>
    <w:rsid w:val="00D47DD0"/>
    <w:rsid w:val="00D5016F"/>
    <w:rsid w:val="00D50183"/>
    <w:rsid w:val="00D50579"/>
    <w:rsid w:val="00D50A18"/>
    <w:rsid w:val="00D50DD7"/>
    <w:rsid w:val="00D51589"/>
    <w:rsid w:val="00D51A74"/>
    <w:rsid w:val="00D51D12"/>
    <w:rsid w:val="00D52B0C"/>
    <w:rsid w:val="00D52F70"/>
    <w:rsid w:val="00D53348"/>
    <w:rsid w:val="00D5362B"/>
    <w:rsid w:val="00D5378E"/>
    <w:rsid w:val="00D54449"/>
    <w:rsid w:val="00D54CD8"/>
    <w:rsid w:val="00D54DFB"/>
    <w:rsid w:val="00D54F03"/>
    <w:rsid w:val="00D55072"/>
    <w:rsid w:val="00D551B5"/>
    <w:rsid w:val="00D55CEB"/>
    <w:rsid w:val="00D5667D"/>
    <w:rsid w:val="00D56CA7"/>
    <w:rsid w:val="00D56DB2"/>
    <w:rsid w:val="00D572BC"/>
    <w:rsid w:val="00D5747F"/>
    <w:rsid w:val="00D5748F"/>
    <w:rsid w:val="00D57495"/>
    <w:rsid w:val="00D574FA"/>
    <w:rsid w:val="00D602A1"/>
    <w:rsid w:val="00D60368"/>
    <w:rsid w:val="00D6096A"/>
    <w:rsid w:val="00D60A37"/>
    <w:rsid w:val="00D60C8D"/>
    <w:rsid w:val="00D60D30"/>
    <w:rsid w:val="00D61374"/>
    <w:rsid w:val="00D6168A"/>
    <w:rsid w:val="00D616A5"/>
    <w:rsid w:val="00D61FF0"/>
    <w:rsid w:val="00D6211D"/>
    <w:rsid w:val="00D6237C"/>
    <w:rsid w:val="00D62A55"/>
    <w:rsid w:val="00D62C97"/>
    <w:rsid w:val="00D62F15"/>
    <w:rsid w:val="00D632A1"/>
    <w:rsid w:val="00D63517"/>
    <w:rsid w:val="00D63B75"/>
    <w:rsid w:val="00D63F33"/>
    <w:rsid w:val="00D640E7"/>
    <w:rsid w:val="00D64658"/>
    <w:rsid w:val="00D64D22"/>
    <w:rsid w:val="00D64D24"/>
    <w:rsid w:val="00D650A8"/>
    <w:rsid w:val="00D65360"/>
    <w:rsid w:val="00D6570B"/>
    <w:rsid w:val="00D659B1"/>
    <w:rsid w:val="00D660A2"/>
    <w:rsid w:val="00D66E18"/>
    <w:rsid w:val="00D66F82"/>
    <w:rsid w:val="00D67107"/>
    <w:rsid w:val="00D671CD"/>
    <w:rsid w:val="00D6734D"/>
    <w:rsid w:val="00D6752A"/>
    <w:rsid w:val="00D679CF"/>
    <w:rsid w:val="00D679D3"/>
    <w:rsid w:val="00D70376"/>
    <w:rsid w:val="00D70DDA"/>
    <w:rsid w:val="00D71697"/>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FF6"/>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A77"/>
    <w:rsid w:val="00D84BA8"/>
    <w:rsid w:val="00D84ECC"/>
    <w:rsid w:val="00D851AB"/>
    <w:rsid w:val="00D854EC"/>
    <w:rsid w:val="00D857B8"/>
    <w:rsid w:val="00D85D1E"/>
    <w:rsid w:val="00D87175"/>
    <w:rsid w:val="00D87321"/>
    <w:rsid w:val="00D87ABF"/>
    <w:rsid w:val="00D87AE2"/>
    <w:rsid w:val="00D87E16"/>
    <w:rsid w:val="00D87E61"/>
    <w:rsid w:val="00D90BA3"/>
    <w:rsid w:val="00D90C0E"/>
    <w:rsid w:val="00D90CD3"/>
    <w:rsid w:val="00D90F5D"/>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1E57"/>
    <w:rsid w:val="00DA1FCB"/>
    <w:rsid w:val="00DA20BC"/>
    <w:rsid w:val="00DA27B3"/>
    <w:rsid w:val="00DA2BA5"/>
    <w:rsid w:val="00DA2C0E"/>
    <w:rsid w:val="00DA2ED7"/>
    <w:rsid w:val="00DA3520"/>
    <w:rsid w:val="00DA3E7A"/>
    <w:rsid w:val="00DA430C"/>
    <w:rsid w:val="00DA4603"/>
    <w:rsid w:val="00DA4A52"/>
    <w:rsid w:val="00DA4FBE"/>
    <w:rsid w:val="00DA509C"/>
    <w:rsid w:val="00DA60D9"/>
    <w:rsid w:val="00DA615D"/>
    <w:rsid w:val="00DA6363"/>
    <w:rsid w:val="00DA6417"/>
    <w:rsid w:val="00DA6598"/>
    <w:rsid w:val="00DA6AC2"/>
    <w:rsid w:val="00DA6C0F"/>
    <w:rsid w:val="00DA702F"/>
    <w:rsid w:val="00DA791C"/>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5C"/>
    <w:rsid w:val="00DB67F9"/>
    <w:rsid w:val="00DB7681"/>
    <w:rsid w:val="00DB781B"/>
    <w:rsid w:val="00DB7CA7"/>
    <w:rsid w:val="00DB7D61"/>
    <w:rsid w:val="00DB7F21"/>
    <w:rsid w:val="00DC00B2"/>
    <w:rsid w:val="00DC021D"/>
    <w:rsid w:val="00DC0BCF"/>
    <w:rsid w:val="00DC1327"/>
    <w:rsid w:val="00DC1350"/>
    <w:rsid w:val="00DC183E"/>
    <w:rsid w:val="00DC1F46"/>
    <w:rsid w:val="00DC2758"/>
    <w:rsid w:val="00DC2E69"/>
    <w:rsid w:val="00DC3237"/>
    <w:rsid w:val="00DC3CAE"/>
    <w:rsid w:val="00DC3CE8"/>
    <w:rsid w:val="00DC41A4"/>
    <w:rsid w:val="00DC434C"/>
    <w:rsid w:val="00DC436A"/>
    <w:rsid w:val="00DC4A3F"/>
    <w:rsid w:val="00DC4A87"/>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34D"/>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6D1"/>
    <w:rsid w:val="00DD5918"/>
    <w:rsid w:val="00DD5F0D"/>
    <w:rsid w:val="00DD5F42"/>
    <w:rsid w:val="00DD60B6"/>
    <w:rsid w:val="00DD617B"/>
    <w:rsid w:val="00DD6346"/>
    <w:rsid w:val="00DD6B09"/>
    <w:rsid w:val="00DD6CCF"/>
    <w:rsid w:val="00DD6D1A"/>
    <w:rsid w:val="00DE06BB"/>
    <w:rsid w:val="00DE0E59"/>
    <w:rsid w:val="00DE0F6C"/>
    <w:rsid w:val="00DE219B"/>
    <w:rsid w:val="00DE28B7"/>
    <w:rsid w:val="00DE2E7A"/>
    <w:rsid w:val="00DE37D4"/>
    <w:rsid w:val="00DE398D"/>
    <w:rsid w:val="00DE404A"/>
    <w:rsid w:val="00DE4513"/>
    <w:rsid w:val="00DE48AD"/>
    <w:rsid w:val="00DE52E3"/>
    <w:rsid w:val="00DE5D60"/>
    <w:rsid w:val="00DE5E32"/>
    <w:rsid w:val="00DE6344"/>
    <w:rsid w:val="00DE65FB"/>
    <w:rsid w:val="00DE689E"/>
    <w:rsid w:val="00DE6C08"/>
    <w:rsid w:val="00DE6DFA"/>
    <w:rsid w:val="00DE7359"/>
    <w:rsid w:val="00DE7363"/>
    <w:rsid w:val="00DE76CF"/>
    <w:rsid w:val="00DE76F1"/>
    <w:rsid w:val="00DE7BFD"/>
    <w:rsid w:val="00DE7C00"/>
    <w:rsid w:val="00DE7C19"/>
    <w:rsid w:val="00DF00F7"/>
    <w:rsid w:val="00DF0334"/>
    <w:rsid w:val="00DF03E9"/>
    <w:rsid w:val="00DF03ED"/>
    <w:rsid w:val="00DF04EE"/>
    <w:rsid w:val="00DF05D6"/>
    <w:rsid w:val="00DF0690"/>
    <w:rsid w:val="00DF0BF4"/>
    <w:rsid w:val="00DF1422"/>
    <w:rsid w:val="00DF147D"/>
    <w:rsid w:val="00DF179D"/>
    <w:rsid w:val="00DF1D81"/>
    <w:rsid w:val="00DF1E9C"/>
    <w:rsid w:val="00DF20A0"/>
    <w:rsid w:val="00DF26FD"/>
    <w:rsid w:val="00DF2B36"/>
    <w:rsid w:val="00DF2EB7"/>
    <w:rsid w:val="00DF3A4B"/>
    <w:rsid w:val="00DF3A83"/>
    <w:rsid w:val="00DF3EBA"/>
    <w:rsid w:val="00DF442F"/>
    <w:rsid w:val="00DF4462"/>
    <w:rsid w:val="00DF4572"/>
    <w:rsid w:val="00DF4658"/>
    <w:rsid w:val="00DF4C99"/>
    <w:rsid w:val="00DF5508"/>
    <w:rsid w:val="00DF5B71"/>
    <w:rsid w:val="00DF5EFE"/>
    <w:rsid w:val="00DF5F1F"/>
    <w:rsid w:val="00DF6006"/>
    <w:rsid w:val="00DF650B"/>
    <w:rsid w:val="00DF6C8B"/>
    <w:rsid w:val="00DF6D88"/>
    <w:rsid w:val="00DF6F17"/>
    <w:rsid w:val="00DF78FA"/>
    <w:rsid w:val="00E002F1"/>
    <w:rsid w:val="00E0082C"/>
    <w:rsid w:val="00E01427"/>
    <w:rsid w:val="00E017DA"/>
    <w:rsid w:val="00E0181B"/>
    <w:rsid w:val="00E01B71"/>
    <w:rsid w:val="00E01DAA"/>
    <w:rsid w:val="00E023E5"/>
    <w:rsid w:val="00E02432"/>
    <w:rsid w:val="00E02CBA"/>
    <w:rsid w:val="00E034AC"/>
    <w:rsid w:val="00E0400F"/>
    <w:rsid w:val="00E04022"/>
    <w:rsid w:val="00E04835"/>
    <w:rsid w:val="00E04BC7"/>
    <w:rsid w:val="00E05DFF"/>
    <w:rsid w:val="00E0728F"/>
    <w:rsid w:val="00E0755C"/>
    <w:rsid w:val="00E07595"/>
    <w:rsid w:val="00E07758"/>
    <w:rsid w:val="00E10542"/>
    <w:rsid w:val="00E11F0C"/>
    <w:rsid w:val="00E1214E"/>
    <w:rsid w:val="00E121C1"/>
    <w:rsid w:val="00E1243D"/>
    <w:rsid w:val="00E1338D"/>
    <w:rsid w:val="00E141FB"/>
    <w:rsid w:val="00E145A6"/>
    <w:rsid w:val="00E14946"/>
    <w:rsid w:val="00E14A42"/>
    <w:rsid w:val="00E14A7E"/>
    <w:rsid w:val="00E14D85"/>
    <w:rsid w:val="00E151E1"/>
    <w:rsid w:val="00E15B44"/>
    <w:rsid w:val="00E16165"/>
    <w:rsid w:val="00E163A5"/>
    <w:rsid w:val="00E16680"/>
    <w:rsid w:val="00E1733C"/>
    <w:rsid w:val="00E17619"/>
    <w:rsid w:val="00E177CB"/>
    <w:rsid w:val="00E17805"/>
    <w:rsid w:val="00E200D4"/>
    <w:rsid w:val="00E2077C"/>
    <w:rsid w:val="00E20890"/>
    <w:rsid w:val="00E20EBC"/>
    <w:rsid w:val="00E20F79"/>
    <w:rsid w:val="00E21121"/>
    <w:rsid w:val="00E21278"/>
    <w:rsid w:val="00E215C9"/>
    <w:rsid w:val="00E21B77"/>
    <w:rsid w:val="00E21E7F"/>
    <w:rsid w:val="00E22420"/>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27E87"/>
    <w:rsid w:val="00E314BF"/>
    <w:rsid w:val="00E3163B"/>
    <w:rsid w:val="00E3165B"/>
    <w:rsid w:val="00E31FE6"/>
    <w:rsid w:val="00E32B9F"/>
    <w:rsid w:val="00E32D62"/>
    <w:rsid w:val="00E339C0"/>
    <w:rsid w:val="00E339DC"/>
    <w:rsid w:val="00E33E15"/>
    <w:rsid w:val="00E340C5"/>
    <w:rsid w:val="00E34357"/>
    <w:rsid w:val="00E352EF"/>
    <w:rsid w:val="00E35AF2"/>
    <w:rsid w:val="00E35CC0"/>
    <w:rsid w:val="00E361B8"/>
    <w:rsid w:val="00E36298"/>
    <w:rsid w:val="00E3633C"/>
    <w:rsid w:val="00E363BC"/>
    <w:rsid w:val="00E3696F"/>
    <w:rsid w:val="00E369E9"/>
    <w:rsid w:val="00E36A1B"/>
    <w:rsid w:val="00E37393"/>
    <w:rsid w:val="00E37728"/>
    <w:rsid w:val="00E404C3"/>
    <w:rsid w:val="00E4053C"/>
    <w:rsid w:val="00E406DC"/>
    <w:rsid w:val="00E40BBD"/>
    <w:rsid w:val="00E41983"/>
    <w:rsid w:val="00E41AA6"/>
    <w:rsid w:val="00E429ED"/>
    <w:rsid w:val="00E42B69"/>
    <w:rsid w:val="00E42C0F"/>
    <w:rsid w:val="00E42FA0"/>
    <w:rsid w:val="00E4309D"/>
    <w:rsid w:val="00E43F37"/>
    <w:rsid w:val="00E44185"/>
    <w:rsid w:val="00E441AF"/>
    <w:rsid w:val="00E44C06"/>
    <w:rsid w:val="00E44F52"/>
    <w:rsid w:val="00E450ED"/>
    <w:rsid w:val="00E459A7"/>
    <w:rsid w:val="00E45A10"/>
    <w:rsid w:val="00E45BC0"/>
    <w:rsid w:val="00E45F6D"/>
    <w:rsid w:val="00E46221"/>
    <w:rsid w:val="00E4628A"/>
    <w:rsid w:val="00E46549"/>
    <w:rsid w:val="00E46650"/>
    <w:rsid w:val="00E46FF2"/>
    <w:rsid w:val="00E47543"/>
    <w:rsid w:val="00E4768B"/>
    <w:rsid w:val="00E4791B"/>
    <w:rsid w:val="00E479BB"/>
    <w:rsid w:val="00E47E31"/>
    <w:rsid w:val="00E50989"/>
    <w:rsid w:val="00E50AC6"/>
    <w:rsid w:val="00E51148"/>
    <w:rsid w:val="00E514A2"/>
    <w:rsid w:val="00E51DDD"/>
    <w:rsid w:val="00E51F69"/>
    <w:rsid w:val="00E51FDD"/>
    <w:rsid w:val="00E522CB"/>
    <w:rsid w:val="00E52435"/>
    <w:rsid w:val="00E52D7F"/>
    <w:rsid w:val="00E53122"/>
    <w:rsid w:val="00E5351B"/>
    <w:rsid w:val="00E536DF"/>
    <w:rsid w:val="00E53FA9"/>
    <w:rsid w:val="00E5414C"/>
    <w:rsid w:val="00E54649"/>
    <w:rsid w:val="00E547B3"/>
    <w:rsid w:val="00E551A1"/>
    <w:rsid w:val="00E5590D"/>
    <w:rsid w:val="00E55D5A"/>
    <w:rsid w:val="00E56619"/>
    <w:rsid w:val="00E56CA2"/>
    <w:rsid w:val="00E56E14"/>
    <w:rsid w:val="00E5733D"/>
    <w:rsid w:val="00E5744E"/>
    <w:rsid w:val="00E57786"/>
    <w:rsid w:val="00E57A4F"/>
    <w:rsid w:val="00E60BA3"/>
    <w:rsid w:val="00E61001"/>
    <w:rsid w:val="00E61602"/>
    <w:rsid w:val="00E61CC0"/>
    <w:rsid w:val="00E6201E"/>
    <w:rsid w:val="00E6277B"/>
    <w:rsid w:val="00E6344E"/>
    <w:rsid w:val="00E63B87"/>
    <w:rsid w:val="00E63D44"/>
    <w:rsid w:val="00E63FB9"/>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D30"/>
    <w:rsid w:val="00E70FBC"/>
    <w:rsid w:val="00E71547"/>
    <w:rsid w:val="00E718F5"/>
    <w:rsid w:val="00E71DEB"/>
    <w:rsid w:val="00E721D5"/>
    <w:rsid w:val="00E727B9"/>
    <w:rsid w:val="00E72C01"/>
    <w:rsid w:val="00E732F6"/>
    <w:rsid w:val="00E73AD8"/>
    <w:rsid w:val="00E741AC"/>
    <w:rsid w:val="00E749D8"/>
    <w:rsid w:val="00E74E10"/>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319"/>
    <w:rsid w:val="00E82690"/>
    <w:rsid w:val="00E82D41"/>
    <w:rsid w:val="00E833A3"/>
    <w:rsid w:val="00E845AB"/>
    <w:rsid w:val="00E8474F"/>
    <w:rsid w:val="00E8478C"/>
    <w:rsid w:val="00E84E4E"/>
    <w:rsid w:val="00E8519F"/>
    <w:rsid w:val="00E855CD"/>
    <w:rsid w:val="00E85CC3"/>
    <w:rsid w:val="00E85ED9"/>
    <w:rsid w:val="00E85FD1"/>
    <w:rsid w:val="00E8644A"/>
    <w:rsid w:val="00E868B0"/>
    <w:rsid w:val="00E868FF"/>
    <w:rsid w:val="00E86F95"/>
    <w:rsid w:val="00E87DF8"/>
    <w:rsid w:val="00E90279"/>
    <w:rsid w:val="00E902EA"/>
    <w:rsid w:val="00E90635"/>
    <w:rsid w:val="00E909A1"/>
    <w:rsid w:val="00E90BFF"/>
    <w:rsid w:val="00E911CA"/>
    <w:rsid w:val="00E91858"/>
    <w:rsid w:val="00E91E08"/>
    <w:rsid w:val="00E91F04"/>
    <w:rsid w:val="00E91F35"/>
    <w:rsid w:val="00E91F88"/>
    <w:rsid w:val="00E923F3"/>
    <w:rsid w:val="00E92481"/>
    <w:rsid w:val="00E92D42"/>
    <w:rsid w:val="00E9304E"/>
    <w:rsid w:val="00E93A6F"/>
    <w:rsid w:val="00E940D6"/>
    <w:rsid w:val="00E941C1"/>
    <w:rsid w:val="00E943C2"/>
    <w:rsid w:val="00E94884"/>
    <w:rsid w:val="00E94A92"/>
    <w:rsid w:val="00E94B38"/>
    <w:rsid w:val="00E94CF1"/>
    <w:rsid w:val="00E94F0D"/>
    <w:rsid w:val="00E957AB"/>
    <w:rsid w:val="00E95BA6"/>
    <w:rsid w:val="00E96328"/>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29A"/>
    <w:rsid w:val="00EA26FC"/>
    <w:rsid w:val="00EA2ED3"/>
    <w:rsid w:val="00EA30AD"/>
    <w:rsid w:val="00EA3B5A"/>
    <w:rsid w:val="00EA3BF4"/>
    <w:rsid w:val="00EA3FB9"/>
    <w:rsid w:val="00EA410E"/>
    <w:rsid w:val="00EA4BB2"/>
    <w:rsid w:val="00EA4FD1"/>
    <w:rsid w:val="00EA53C2"/>
    <w:rsid w:val="00EA567C"/>
    <w:rsid w:val="00EA5695"/>
    <w:rsid w:val="00EA56EB"/>
    <w:rsid w:val="00EA589A"/>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5D4F"/>
    <w:rsid w:val="00EB6524"/>
    <w:rsid w:val="00EB6ABD"/>
    <w:rsid w:val="00EB70B0"/>
    <w:rsid w:val="00EB7612"/>
    <w:rsid w:val="00EB7633"/>
    <w:rsid w:val="00EB7736"/>
    <w:rsid w:val="00EC0267"/>
    <w:rsid w:val="00EC0676"/>
    <w:rsid w:val="00EC069D"/>
    <w:rsid w:val="00EC0FD1"/>
    <w:rsid w:val="00EC1A57"/>
    <w:rsid w:val="00EC25CF"/>
    <w:rsid w:val="00EC2651"/>
    <w:rsid w:val="00EC2CDE"/>
    <w:rsid w:val="00EC2D00"/>
    <w:rsid w:val="00EC2E2D"/>
    <w:rsid w:val="00EC37AD"/>
    <w:rsid w:val="00EC462B"/>
    <w:rsid w:val="00EC4723"/>
    <w:rsid w:val="00EC56E0"/>
    <w:rsid w:val="00EC6057"/>
    <w:rsid w:val="00EC6716"/>
    <w:rsid w:val="00EC6847"/>
    <w:rsid w:val="00EC6DC1"/>
    <w:rsid w:val="00EC743C"/>
    <w:rsid w:val="00EC7534"/>
    <w:rsid w:val="00EC770F"/>
    <w:rsid w:val="00EC7C8E"/>
    <w:rsid w:val="00EC7DB6"/>
    <w:rsid w:val="00EC7EA1"/>
    <w:rsid w:val="00ED01CD"/>
    <w:rsid w:val="00ED097E"/>
    <w:rsid w:val="00ED0B07"/>
    <w:rsid w:val="00ED162F"/>
    <w:rsid w:val="00ED21F3"/>
    <w:rsid w:val="00ED25E8"/>
    <w:rsid w:val="00ED2A3B"/>
    <w:rsid w:val="00ED2E52"/>
    <w:rsid w:val="00ED3024"/>
    <w:rsid w:val="00ED3C45"/>
    <w:rsid w:val="00ED3F27"/>
    <w:rsid w:val="00ED44AC"/>
    <w:rsid w:val="00ED4D2F"/>
    <w:rsid w:val="00ED545D"/>
    <w:rsid w:val="00ED5818"/>
    <w:rsid w:val="00ED598F"/>
    <w:rsid w:val="00ED5997"/>
    <w:rsid w:val="00ED5CC1"/>
    <w:rsid w:val="00ED5EE9"/>
    <w:rsid w:val="00ED5F51"/>
    <w:rsid w:val="00ED5FE4"/>
    <w:rsid w:val="00ED6816"/>
    <w:rsid w:val="00ED71C5"/>
    <w:rsid w:val="00EE017F"/>
    <w:rsid w:val="00EE0286"/>
    <w:rsid w:val="00EE0476"/>
    <w:rsid w:val="00EE04C4"/>
    <w:rsid w:val="00EE09FA"/>
    <w:rsid w:val="00EE0C4F"/>
    <w:rsid w:val="00EE117E"/>
    <w:rsid w:val="00EE16FA"/>
    <w:rsid w:val="00EE1ECE"/>
    <w:rsid w:val="00EE225F"/>
    <w:rsid w:val="00EE270C"/>
    <w:rsid w:val="00EE3615"/>
    <w:rsid w:val="00EE3775"/>
    <w:rsid w:val="00EE3C42"/>
    <w:rsid w:val="00EE3D4F"/>
    <w:rsid w:val="00EE3E62"/>
    <w:rsid w:val="00EE51D3"/>
    <w:rsid w:val="00EE534D"/>
    <w:rsid w:val="00EE53A1"/>
    <w:rsid w:val="00EE5560"/>
    <w:rsid w:val="00EE60C1"/>
    <w:rsid w:val="00EE6528"/>
    <w:rsid w:val="00EE688F"/>
    <w:rsid w:val="00EE6A6E"/>
    <w:rsid w:val="00EE6F1E"/>
    <w:rsid w:val="00EE6F25"/>
    <w:rsid w:val="00EE7359"/>
    <w:rsid w:val="00EE750C"/>
    <w:rsid w:val="00EE77CB"/>
    <w:rsid w:val="00EE7933"/>
    <w:rsid w:val="00EE7A06"/>
    <w:rsid w:val="00EE7B8B"/>
    <w:rsid w:val="00EF0290"/>
    <w:rsid w:val="00EF0348"/>
    <w:rsid w:val="00EF04E3"/>
    <w:rsid w:val="00EF055A"/>
    <w:rsid w:val="00EF0862"/>
    <w:rsid w:val="00EF0A2F"/>
    <w:rsid w:val="00EF13D7"/>
    <w:rsid w:val="00EF1DEB"/>
    <w:rsid w:val="00EF1F9C"/>
    <w:rsid w:val="00EF205E"/>
    <w:rsid w:val="00EF21A0"/>
    <w:rsid w:val="00EF26BA"/>
    <w:rsid w:val="00EF2950"/>
    <w:rsid w:val="00EF29AD"/>
    <w:rsid w:val="00EF2D91"/>
    <w:rsid w:val="00EF3A39"/>
    <w:rsid w:val="00EF4205"/>
    <w:rsid w:val="00EF4366"/>
    <w:rsid w:val="00EF46FE"/>
    <w:rsid w:val="00EF4CD6"/>
    <w:rsid w:val="00EF5530"/>
    <w:rsid w:val="00EF55A0"/>
    <w:rsid w:val="00EF5896"/>
    <w:rsid w:val="00EF5917"/>
    <w:rsid w:val="00EF5CAB"/>
    <w:rsid w:val="00EF5FB3"/>
    <w:rsid w:val="00EF6300"/>
    <w:rsid w:val="00EF63D1"/>
    <w:rsid w:val="00EF6513"/>
    <w:rsid w:val="00EF6683"/>
    <w:rsid w:val="00EF7002"/>
    <w:rsid w:val="00EF72A9"/>
    <w:rsid w:val="00EF769B"/>
    <w:rsid w:val="00EF7C7F"/>
    <w:rsid w:val="00F0061D"/>
    <w:rsid w:val="00F00A25"/>
    <w:rsid w:val="00F017DD"/>
    <w:rsid w:val="00F01A6A"/>
    <w:rsid w:val="00F01C4C"/>
    <w:rsid w:val="00F01FA3"/>
    <w:rsid w:val="00F0206A"/>
    <w:rsid w:val="00F026D8"/>
    <w:rsid w:val="00F027BA"/>
    <w:rsid w:val="00F03E79"/>
    <w:rsid w:val="00F0435C"/>
    <w:rsid w:val="00F045E8"/>
    <w:rsid w:val="00F04CE1"/>
    <w:rsid w:val="00F05705"/>
    <w:rsid w:val="00F05A08"/>
    <w:rsid w:val="00F05BEC"/>
    <w:rsid w:val="00F0628D"/>
    <w:rsid w:val="00F06651"/>
    <w:rsid w:val="00F06E7F"/>
    <w:rsid w:val="00F071BA"/>
    <w:rsid w:val="00F07570"/>
    <w:rsid w:val="00F07660"/>
    <w:rsid w:val="00F07DE6"/>
    <w:rsid w:val="00F07F90"/>
    <w:rsid w:val="00F10551"/>
    <w:rsid w:val="00F1056C"/>
    <w:rsid w:val="00F1058F"/>
    <w:rsid w:val="00F106FF"/>
    <w:rsid w:val="00F107F1"/>
    <w:rsid w:val="00F10DCD"/>
    <w:rsid w:val="00F10FC1"/>
    <w:rsid w:val="00F112FD"/>
    <w:rsid w:val="00F11832"/>
    <w:rsid w:val="00F12021"/>
    <w:rsid w:val="00F123AF"/>
    <w:rsid w:val="00F12A51"/>
    <w:rsid w:val="00F12EB7"/>
    <w:rsid w:val="00F13087"/>
    <w:rsid w:val="00F13097"/>
    <w:rsid w:val="00F13376"/>
    <w:rsid w:val="00F133A1"/>
    <w:rsid w:val="00F1368F"/>
    <w:rsid w:val="00F13D7B"/>
    <w:rsid w:val="00F13ECD"/>
    <w:rsid w:val="00F14328"/>
    <w:rsid w:val="00F14EE7"/>
    <w:rsid w:val="00F155CE"/>
    <w:rsid w:val="00F156C0"/>
    <w:rsid w:val="00F17166"/>
    <w:rsid w:val="00F174FA"/>
    <w:rsid w:val="00F17610"/>
    <w:rsid w:val="00F1766D"/>
    <w:rsid w:val="00F17EAE"/>
    <w:rsid w:val="00F17F4D"/>
    <w:rsid w:val="00F2006A"/>
    <w:rsid w:val="00F205F2"/>
    <w:rsid w:val="00F20DA9"/>
    <w:rsid w:val="00F218D4"/>
    <w:rsid w:val="00F21C62"/>
    <w:rsid w:val="00F2250A"/>
    <w:rsid w:val="00F22738"/>
    <w:rsid w:val="00F2307B"/>
    <w:rsid w:val="00F238DC"/>
    <w:rsid w:val="00F24574"/>
    <w:rsid w:val="00F2469B"/>
    <w:rsid w:val="00F24788"/>
    <w:rsid w:val="00F24A06"/>
    <w:rsid w:val="00F24DEB"/>
    <w:rsid w:val="00F24E09"/>
    <w:rsid w:val="00F250AB"/>
    <w:rsid w:val="00F2578E"/>
    <w:rsid w:val="00F2635F"/>
    <w:rsid w:val="00F2640F"/>
    <w:rsid w:val="00F265BD"/>
    <w:rsid w:val="00F26979"/>
    <w:rsid w:val="00F26B80"/>
    <w:rsid w:val="00F26E45"/>
    <w:rsid w:val="00F273DC"/>
    <w:rsid w:val="00F276DB"/>
    <w:rsid w:val="00F27C34"/>
    <w:rsid w:val="00F27D26"/>
    <w:rsid w:val="00F27E46"/>
    <w:rsid w:val="00F301C2"/>
    <w:rsid w:val="00F3020A"/>
    <w:rsid w:val="00F302E1"/>
    <w:rsid w:val="00F30A46"/>
    <w:rsid w:val="00F30E7C"/>
    <w:rsid w:val="00F31A25"/>
    <w:rsid w:val="00F31A58"/>
    <w:rsid w:val="00F31B22"/>
    <w:rsid w:val="00F31B49"/>
    <w:rsid w:val="00F322B6"/>
    <w:rsid w:val="00F3230D"/>
    <w:rsid w:val="00F32B12"/>
    <w:rsid w:val="00F32F56"/>
    <w:rsid w:val="00F33D25"/>
    <w:rsid w:val="00F33D4F"/>
    <w:rsid w:val="00F3422F"/>
    <w:rsid w:val="00F34CD6"/>
    <w:rsid w:val="00F34DF8"/>
    <w:rsid w:val="00F3577C"/>
    <w:rsid w:val="00F35873"/>
    <w:rsid w:val="00F35920"/>
    <w:rsid w:val="00F36460"/>
    <w:rsid w:val="00F3647B"/>
    <w:rsid w:val="00F366A5"/>
    <w:rsid w:val="00F369C0"/>
    <w:rsid w:val="00F36A2C"/>
    <w:rsid w:val="00F36C12"/>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5C5"/>
    <w:rsid w:val="00F44724"/>
    <w:rsid w:val="00F44B2F"/>
    <w:rsid w:val="00F44CE3"/>
    <w:rsid w:val="00F44EC5"/>
    <w:rsid w:val="00F45C72"/>
    <w:rsid w:val="00F460F4"/>
    <w:rsid w:val="00F4675F"/>
    <w:rsid w:val="00F47498"/>
    <w:rsid w:val="00F47708"/>
    <w:rsid w:val="00F478F8"/>
    <w:rsid w:val="00F503D2"/>
    <w:rsid w:val="00F512B2"/>
    <w:rsid w:val="00F512C6"/>
    <w:rsid w:val="00F5139E"/>
    <w:rsid w:val="00F516D4"/>
    <w:rsid w:val="00F51D32"/>
    <w:rsid w:val="00F51D4F"/>
    <w:rsid w:val="00F51E2A"/>
    <w:rsid w:val="00F51E76"/>
    <w:rsid w:val="00F5270F"/>
    <w:rsid w:val="00F5283D"/>
    <w:rsid w:val="00F52ABA"/>
    <w:rsid w:val="00F52BC7"/>
    <w:rsid w:val="00F533BF"/>
    <w:rsid w:val="00F536FC"/>
    <w:rsid w:val="00F53B22"/>
    <w:rsid w:val="00F53BF4"/>
    <w:rsid w:val="00F53BFB"/>
    <w:rsid w:val="00F53F9A"/>
    <w:rsid w:val="00F54266"/>
    <w:rsid w:val="00F54EF5"/>
    <w:rsid w:val="00F55043"/>
    <w:rsid w:val="00F55139"/>
    <w:rsid w:val="00F55360"/>
    <w:rsid w:val="00F55441"/>
    <w:rsid w:val="00F55493"/>
    <w:rsid w:val="00F55A2F"/>
    <w:rsid w:val="00F55BE7"/>
    <w:rsid w:val="00F55C77"/>
    <w:rsid w:val="00F5691D"/>
    <w:rsid w:val="00F56DCF"/>
    <w:rsid w:val="00F57034"/>
    <w:rsid w:val="00F60447"/>
    <w:rsid w:val="00F608E3"/>
    <w:rsid w:val="00F60BE9"/>
    <w:rsid w:val="00F60EB2"/>
    <w:rsid w:val="00F616DF"/>
    <w:rsid w:val="00F61FD8"/>
    <w:rsid w:val="00F62446"/>
    <w:rsid w:val="00F6245C"/>
    <w:rsid w:val="00F62ABE"/>
    <w:rsid w:val="00F62DBF"/>
    <w:rsid w:val="00F62E9F"/>
    <w:rsid w:val="00F6373C"/>
    <w:rsid w:val="00F63997"/>
    <w:rsid w:val="00F63EE5"/>
    <w:rsid w:val="00F641FC"/>
    <w:rsid w:val="00F64739"/>
    <w:rsid w:val="00F647F7"/>
    <w:rsid w:val="00F65192"/>
    <w:rsid w:val="00F6566A"/>
    <w:rsid w:val="00F6583C"/>
    <w:rsid w:val="00F6589A"/>
    <w:rsid w:val="00F6603D"/>
    <w:rsid w:val="00F6642C"/>
    <w:rsid w:val="00F66660"/>
    <w:rsid w:val="00F6755E"/>
    <w:rsid w:val="00F6772F"/>
    <w:rsid w:val="00F6783E"/>
    <w:rsid w:val="00F67D1C"/>
    <w:rsid w:val="00F70DBE"/>
    <w:rsid w:val="00F71124"/>
    <w:rsid w:val="00F71260"/>
    <w:rsid w:val="00F713D5"/>
    <w:rsid w:val="00F717B5"/>
    <w:rsid w:val="00F71888"/>
    <w:rsid w:val="00F719CD"/>
    <w:rsid w:val="00F71BB8"/>
    <w:rsid w:val="00F72584"/>
    <w:rsid w:val="00F72738"/>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8F2"/>
    <w:rsid w:val="00F76C10"/>
    <w:rsid w:val="00F76ECC"/>
    <w:rsid w:val="00F770A9"/>
    <w:rsid w:val="00F7756A"/>
    <w:rsid w:val="00F77A69"/>
    <w:rsid w:val="00F77BD6"/>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9C3"/>
    <w:rsid w:val="00F87C95"/>
    <w:rsid w:val="00F902BC"/>
    <w:rsid w:val="00F9030E"/>
    <w:rsid w:val="00F905A5"/>
    <w:rsid w:val="00F90A7D"/>
    <w:rsid w:val="00F90ADB"/>
    <w:rsid w:val="00F90E78"/>
    <w:rsid w:val="00F91209"/>
    <w:rsid w:val="00F91BAA"/>
    <w:rsid w:val="00F91C02"/>
    <w:rsid w:val="00F921F8"/>
    <w:rsid w:val="00F9221F"/>
    <w:rsid w:val="00F931C7"/>
    <w:rsid w:val="00F93559"/>
    <w:rsid w:val="00F93D72"/>
    <w:rsid w:val="00F93E65"/>
    <w:rsid w:val="00F94070"/>
    <w:rsid w:val="00F943BC"/>
    <w:rsid w:val="00F94676"/>
    <w:rsid w:val="00F946FF"/>
    <w:rsid w:val="00F950B5"/>
    <w:rsid w:val="00F9513F"/>
    <w:rsid w:val="00F96249"/>
    <w:rsid w:val="00F9649D"/>
    <w:rsid w:val="00F97908"/>
    <w:rsid w:val="00F97AF7"/>
    <w:rsid w:val="00F97B43"/>
    <w:rsid w:val="00F97C64"/>
    <w:rsid w:val="00FA0053"/>
    <w:rsid w:val="00FA027A"/>
    <w:rsid w:val="00FA07C6"/>
    <w:rsid w:val="00FA07F8"/>
    <w:rsid w:val="00FA09F5"/>
    <w:rsid w:val="00FA0A77"/>
    <w:rsid w:val="00FA105C"/>
    <w:rsid w:val="00FA1475"/>
    <w:rsid w:val="00FA148A"/>
    <w:rsid w:val="00FA1FAF"/>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206"/>
    <w:rsid w:val="00FB2537"/>
    <w:rsid w:val="00FB33DC"/>
    <w:rsid w:val="00FB3874"/>
    <w:rsid w:val="00FB3BEE"/>
    <w:rsid w:val="00FB3EE0"/>
    <w:rsid w:val="00FB4313"/>
    <w:rsid w:val="00FB4338"/>
    <w:rsid w:val="00FB477E"/>
    <w:rsid w:val="00FB4C9C"/>
    <w:rsid w:val="00FB4D0A"/>
    <w:rsid w:val="00FB51A2"/>
    <w:rsid w:val="00FB5A2D"/>
    <w:rsid w:val="00FB5A49"/>
    <w:rsid w:val="00FB5BAE"/>
    <w:rsid w:val="00FB5F43"/>
    <w:rsid w:val="00FB6165"/>
    <w:rsid w:val="00FB6818"/>
    <w:rsid w:val="00FB6D17"/>
    <w:rsid w:val="00FC0150"/>
    <w:rsid w:val="00FC03AB"/>
    <w:rsid w:val="00FC0755"/>
    <w:rsid w:val="00FC0A61"/>
    <w:rsid w:val="00FC159F"/>
    <w:rsid w:val="00FC17F6"/>
    <w:rsid w:val="00FC189D"/>
    <w:rsid w:val="00FC1BE1"/>
    <w:rsid w:val="00FC1D20"/>
    <w:rsid w:val="00FC2241"/>
    <w:rsid w:val="00FC2366"/>
    <w:rsid w:val="00FC2596"/>
    <w:rsid w:val="00FC2E1E"/>
    <w:rsid w:val="00FC3CFE"/>
    <w:rsid w:val="00FC3ED4"/>
    <w:rsid w:val="00FC4729"/>
    <w:rsid w:val="00FC4A8C"/>
    <w:rsid w:val="00FC53DB"/>
    <w:rsid w:val="00FC5432"/>
    <w:rsid w:val="00FC5BE0"/>
    <w:rsid w:val="00FC5FC2"/>
    <w:rsid w:val="00FC6177"/>
    <w:rsid w:val="00FC63D1"/>
    <w:rsid w:val="00FC6690"/>
    <w:rsid w:val="00FC6DB5"/>
    <w:rsid w:val="00FC7528"/>
    <w:rsid w:val="00FC7F72"/>
    <w:rsid w:val="00FD0098"/>
    <w:rsid w:val="00FD0572"/>
    <w:rsid w:val="00FD0851"/>
    <w:rsid w:val="00FD087E"/>
    <w:rsid w:val="00FD1167"/>
    <w:rsid w:val="00FD1A97"/>
    <w:rsid w:val="00FD1AC4"/>
    <w:rsid w:val="00FD2D7B"/>
    <w:rsid w:val="00FD316E"/>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406"/>
    <w:rsid w:val="00FE059F"/>
    <w:rsid w:val="00FE0B51"/>
    <w:rsid w:val="00FE0B78"/>
    <w:rsid w:val="00FE0D8D"/>
    <w:rsid w:val="00FE0ED4"/>
    <w:rsid w:val="00FE125F"/>
    <w:rsid w:val="00FE16DD"/>
    <w:rsid w:val="00FE1EAB"/>
    <w:rsid w:val="00FE1F4B"/>
    <w:rsid w:val="00FE27D8"/>
    <w:rsid w:val="00FE2AB3"/>
    <w:rsid w:val="00FE2B08"/>
    <w:rsid w:val="00FE2F08"/>
    <w:rsid w:val="00FE3238"/>
    <w:rsid w:val="00FE32FE"/>
    <w:rsid w:val="00FE3465"/>
    <w:rsid w:val="00FE3B65"/>
    <w:rsid w:val="00FE3C68"/>
    <w:rsid w:val="00FE46B5"/>
    <w:rsid w:val="00FE519F"/>
    <w:rsid w:val="00FE51F6"/>
    <w:rsid w:val="00FE52B9"/>
    <w:rsid w:val="00FE602C"/>
    <w:rsid w:val="00FE64B6"/>
    <w:rsid w:val="00FE67CF"/>
    <w:rsid w:val="00FE6D20"/>
    <w:rsid w:val="00FE6FB9"/>
    <w:rsid w:val="00FE7549"/>
    <w:rsid w:val="00FE75CF"/>
    <w:rsid w:val="00FE7B05"/>
    <w:rsid w:val="00FE7BCC"/>
    <w:rsid w:val="00FF126D"/>
    <w:rsid w:val="00FF1AC3"/>
    <w:rsid w:val="00FF1DAA"/>
    <w:rsid w:val="00FF2310"/>
    <w:rsid w:val="00FF2E73"/>
    <w:rsid w:val="00FF3755"/>
    <w:rsid w:val="00FF386D"/>
    <w:rsid w:val="00FF394C"/>
    <w:rsid w:val="00FF3BD6"/>
    <w:rsid w:val="00FF3C62"/>
    <w:rsid w:val="00FF3EC8"/>
    <w:rsid w:val="00FF4A76"/>
    <w:rsid w:val="00FF4AE2"/>
    <w:rsid w:val="00FF4D49"/>
    <w:rsid w:val="00FF50A8"/>
    <w:rsid w:val="00FF52F0"/>
    <w:rsid w:val="00FF571E"/>
    <w:rsid w:val="00FF5841"/>
    <w:rsid w:val="00FF620A"/>
    <w:rsid w:val="00FF6975"/>
    <w:rsid w:val="00FF6996"/>
    <w:rsid w:val="00FF6A55"/>
    <w:rsid w:val="00FF6BD1"/>
    <w:rsid w:val="00FF6CC0"/>
    <w:rsid w:val="00FF7005"/>
    <w:rsid w:val="00FF7142"/>
    <w:rsid w:val="00FF7343"/>
    <w:rsid w:val="00FF7512"/>
    <w:rsid w:val="00FF7563"/>
    <w:rsid w:val="01F2907A"/>
    <w:rsid w:val="02BC02E5"/>
    <w:rsid w:val="0323160F"/>
    <w:rsid w:val="03F270AF"/>
    <w:rsid w:val="09C476BA"/>
    <w:rsid w:val="0BF4EEC8"/>
    <w:rsid w:val="0DB31C80"/>
    <w:rsid w:val="0E1D073A"/>
    <w:rsid w:val="11651078"/>
    <w:rsid w:val="14F5B8CA"/>
    <w:rsid w:val="16C433AF"/>
    <w:rsid w:val="18D4DEF0"/>
    <w:rsid w:val="190E004B"/>
    <w:rsid w:val="1924CAE3"/>
    <w:rsid w:val="1ADB74A0"/>
    <w:rsid w:val="1D86427B"/>
    <w:rsid w:val="2273AC97"/>
    <w:rsid w:val="24A80FEE"/>
    <w:rsid w:val="271A4A5E"/>
    <w:rsid w:val="271EE346"/>
    <w:rsid w:val="2B8B1379"/>
    <w:rsid w:val="354D34FE"/>
    <w:rsid w:val="362FC145"/>
    <w:rsid w:val="36F64A86"/>
    <w:rsid w:val="3845D749"/>
    <w:rsid w:val="3EBD2230"/>
    <w:rsid w:val="3F42F95B"/>
    <w:rsid w:val="3F9AD08C"/>
    <w:rsid w:val="40CDC15A"/>
    <w:rsid w:val="42DD0BB7"/>
    <w:rsid w:val="4352544D"/>
    <w:rsid w:val="46DFBBCD"/>
    <w:rsid w:val="46F9D693"/>
    <w:rsid w:val="48790B48"/>
    <w:rsid w:val="4AB558C4"/>
    <w:rsid w:val="4B2C9130"/>
    <w:rsid w:val="4B623356"/>
    <w:rsid w:val="4D68687D"/>
    <w:rsid w:val="536B3169"/>
    <w:rsid w:val="53A69B40"/>
    <w:rsid w:val="5431C071"/>
    <w:rsid w:val="55B03478"/>
    <w:rsid w:val="55C321CB"/>
    <w:rsid w:val="57BAB7E2"/>
    <w:rsid w:val="5BB11511"/>
    <w:rsid w:val="5C1DD4AF"/>
    <w:rsid w:val="5F2B117A"/>
    <w:rsid w:val="5FB8CE94"/>
    <w:rsid w:val="62824988"/>
    <w:rsid w:val="64A79991"/>
    <w:rsid w:val="650C0D4D"/>
    <w:rsid w:val="659B56CB"/>
    <w:rsid w:val="65F26397"/>
    <w:rsid w:val="6B16DB15"/>
    <w:rsid w:val="6B7EED83"/>
    <w:rsid w:val="6E132648"/>
    <w:rsid w:val="6E806737"/>
    <w:rsid w:val="6F83B990"/>
    <w:rsid w:val="70F9E82B"/>
    <w:rsid w:val="7443CDA2"/>
    <w:rsid w:val="7465907C"/>
    <w:rsid w:val="74F64E78"/>
    <w:rsid w:val="76273365"/>
    <w:rsid w:val="77B2A821"/>
    <w:rsid w:val="78E707CF"/>
    <w:rsid w:val="78F05FC5"/>
    <w:rsid w:val="79951329"/>
    <w:rsid w:val="7D0AAC81"/>
    <w:rsid w:val="7E0124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7A41E12A-4D0A-4D3E-BB73-E270E948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列表段落11,列表段"/>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link w:val="B2Char"/>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 w:type="character" w:customStyle="1" w:styleId="Char0">
    <w:name w:val="列出段落 Char"/>
    <w:link w:val="ListParagraph1"/>
    <w:uiPriority w:val="34"/>
    <w:qFormat/>
    <w:locked/>
    <w:rsid w:val="004239BD"/>
    <w:rPr>
      <w:szCs w:val="22"/>
    </w:rPr>
  </w:style>
  <w:style w:type="paragraph" w:customStyle="1" w:styleId="ListParagraph1">
    <w:name w:val="List Paragraph1"/>
    <w:basedOn w:val="a"/>
    <w:link w:val="Char0"/>
    <w:uiPriority w:val="34"/>
    <w:qFormat/>
    <w:rsid w:val="004239BD"/>
    <w:pPr>
      <w:autoSpaceDE/>
      <w:autoSpaceDN/>
      <w:adjustRightInd/>
      <w:snapToGrid/>
      <w:spacing w:after="200" w:line="276" w:lineRule="auto"/>
      <w:ind w:left="420" w:firstLineChars="200" w:firstLine="420"/>
    </w:pPr>
    <w:rPr>
      <w:sz w:val="20"/>
    </w:rPr>
  </w:style>
  <w:style w:type="paragraph" w:customStyle="1" w:styleId="PL">
    <w:name w:val="PL"/>
    <w:link w:val="PLChar"/>
    <w:qFormat/>
    <w:rsid w:val="00887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7CC3"/>
    <w:rPr>
      <w:rFonts w:ascii="Courier New" w:eastAsia="Times New Roman" w:hAnsi="Courier New"/>
      <w:noProof/>
      <w:sz w:val="16"/>
      <w:shd w:val="clear" w:color="auto" w:fill="E6E6E6"/>
      <w:lang w:val="en-GB" w:eastAsia="en-GB"/>
    </w:rPr>
  </w:style>
  <w:style w:type="character" w:customStyle="1" w:styleId="B2Char">
    <w:name w:val="B2 Char"/>
    <w:link w:val="B2"/>
    <w:qFormat/>
    <w:locked/>
    <w:rsid w:val="001D2396"/>
    <w:rPr>
      <w:rFonts w:eastAsia="ＭＳ 明朝"/>
      <w:lang w:val="en-GB"/>
    </w:rPr>
  </w:style>
  <w:style w:type="character" w:customStyle="1" w:styleId="B3Char2">
    <w:name w:val="B3 Char2"/>
    <w:qFormat/>
    <w:locked/>
    <w:rsid w:val="001D2396"/>
    <w:rPr>
      <w:lang w:val="en-GB"/>
    </w:rPr>
  </w:style>
  <w:style w:type="character" w:customStyle="1" w:styleId="discussionpointChar">
    <w:name w:val="discussion point Char"/>
    <w:link w:val="discussionpoint"/>
    <w:qFormat/>
    <w:locked/>
    <w:rsid w:val="00C278E3"/>
    <w:rPr>
      <w:rFonts w:ascii="Batang" w:eastAsia="Batang" w:hAnsi="Batang"/>
    </w:rPr>
  </w:style>
  <w:style w:type="paragraph" w:customStyle="1" w:styleId="discussionpoint">
    <w:name w:val="discussion point"/>
    <w:basedOn w:val="a"/>
    <w:link w:val="discussionpointChar"/>
    <w:qFormat/>
    <w:rsid w:val="00C278E3"/>
    <w:pPr>
      <w:overflowPunct w:val="0"/>
      <w:adjustRightInd/>
      <w:spacing w:after="60" w:line="252" w:lineRule="auto"/>
    </w:pPr>
    <w:rPr>
      <w:rFonts w:ascii="Batang" w:eastAsia="Batang" w:hAnsi="Batang"/>
      <w:sz w:val="20"/>
      <w:szCs w:val="20"/>
    </w:r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6B2C2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1414">
      <w:bodyDiv w:val="1"/>
      <w:marLeft w:val="0"/>
      <w:marRight w:val="0"/>
      <w:marTop w:val="0"/>
      <w:marBottom w:val="0"/>
      <w:divBdr>
        <w:top w:val="none" w:sz="0" w:space="0" w:color="auto"/>
        <w:left w:val="none" w:sz="0" w:space="0" w:color="auto"/>
        <w:bottom w:val="none" w:sz="0" w:space="0" w:color="auto"/>
        <w:right w:val="none" w:sz="0" w:space="0" w:color="auto"/>
      </w:divBdr>
    </w:div>
    <w:div w:id="63383968">
      <w:bodyDiv w:val="1"/>
      <w:marLeft w:val="0"/>
      <w:marRight w:val="0"/>
      <w:marTop w:val="0"/>
      <w:marBottom w:val="0"/>
      <w:divBdr>
        <w:top w:val="none" w:sz="0" w:space="0" w:color="auto"/>
        <w:left w:val="none" w:sz="0" w:space="0" w:color="auto"/>
        <w:bottom w:val="none" w:sz="0" w:space="0" w:color="auto"/>
        <w:right w:val="none" w:sz="0" w:space="0" w:color="auto"/>
      </w:divBdr>
    </w:div>
    <w:div w:id="123623142">
      <w:bodyDiv w:val="1"/>
      <w:marLeft w:val="0"/>
      <w:marRight w:val="0"/>
      <w:marTop w:val="0"/>
      <w:marBottom w:val="0"/>
      <w:divBdr>
        <w:top w:val="none" w:sz="0" w:space="0" w:color="auto"/>
        <w:left w:val="none" w:sz="0" w:space="0" w:color="auto"/>
        <w:bottom w:val="none" w:sz="0" w:space="0" w:color="auto"/>
        <w:right w:val="none" w:sz="0" w:space="0" w:color="auto"/>
      </w:divBdr>
    </w:div>
    <w:div w:id="14281908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4684126">
      <w:bodyDiv w:val="1"/>
      <w:marLeft w:val="0"/>
      <w:marRight w:val="0"/>
      <w:marTop w:val="0"/>
      <w:marBottom w:val="0"/>
      <w:divBdr>
        <w:top w:val="none" w:sz="0" w:space="0" w:color="auto"/>
        <w:left w:val="none" w:sz="0" w:space="0" w:color="auto"/>
        <w:bottom w:val="none" w:sz="0" w:space="0" w:color="auto"/>
        <w:right w:val="none" w:sz="0" w:space="0" w:color="auto"/>
      </w:divBdr>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298801037">
      <w:bodyDiv w:val="1"/>
      <w:marLeft w:val="0"/>
      <w:marRight w:val="0"/>
      <w:marTop w:val="0"/>
      <w:marBottom w:val="0"/>
      <w:divBdr>
        <w:top w:val="none" w:sz="0" w:space="0" w:color="auto"/>
        <w:left w:val="none" w:sz="0" w:space="0" w:color="auto"/>
        <w:bottom w:val="none" w:sz="0" w:space="0" w:color="auto"/>
        <w:right w:val="none" w:sz="0" w:space="0" w:color="auto"/>
      </w:divBdr>
    </w:div>
    <w:div w:id="329524610">
      <w:bodyDiv w:val="1"/>
      <w:marLeft w:val="0"/>
      <w:marRight w:val="0"/>
      <w:marTop w:val="0"/>
      <w:marBottom w:val="0"/>
      <w:divBdr>
        <w:top w:val="none" w:sz="0" w:space="0" w:color="auto"/>
        <w:left w:val="none" w:sz="0" w:space="0" w:color="auto"/>
        <w:bottom w:val="none" w:sz="0" w:space="0" w:color="auto"/>
        <w:right w:val="none" w:sz="0" w:space="0" w:color="auto"/>
      </w:divBdr>
      <w:divsChild>
        <w:div w:id="1281842353">
          <w:marLeft w:val="734"/>
          <w:marRight w:val="0"/>
          <w:marTop w:val="8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345670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892565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810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2822">
          <w:marLeft w:val="0"/>
          <w:marRight w:val="0"/>
          <w:marTop w:val="0"/>
          <w:marBottom w:val="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43136">
      <w:bodyDiv w:val="1"/>
      <w:marLeft w:val="0"/>
      <w:marRight w:val="0"/>
      <w:marTop w:val="0"/>
      <w:marBottom w:val="0"/>
      <w:divBdr>
        <w:top w:val="none" w:sz="0" w:space="0" w:color="auto"/>
        <w:left w:val="none" w:sz="0" w:space="0" w:color="auto"/>
        <w:bottom w:val="none" w:sz="0" w:space="0" w:color="auto"/>
        <w:right w:val="none" w:sz="0" w:space="0" w:color="auto"/>
      </w:divBdr>
    </w:div>
    <w:div w:id="6267388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4939360">
      <w:bodyDiv w:val="1"/>
      <w:marLeft w:val="0"/>
      <w:marRight w:val="0"/>
      <w:marTop w:val="0"/>
      <w:marBottom w:val="0"/>
      <w:divBdr>
        <w:top w:val="none" w:sz="0" w:space="0" w:color="auto"/>
        <w:left w:val="none" w:sz="0" w:space="0" w:color="auto"/>
        <w:bottom w:val="none" w:sz="0" w:space="0" w:color="auto"/>
        <w:right w:val="none" w:sz="0" w:space="0" w:color="auto"/>
      </w:divBdr>
    </w:div>
    <w:div w:id="711535455">
      <w:bodyDiv w:val="1"/>
      <w:marLeft w:val="0"/>
      <w:marRight w:val="0"/>
      <w:marTop w:val="0"/>
      <w:marBottom w:val="0"/>
      <w:divBdr>
        <w:top w:val="none" w:sz="0" w:space="0" w:color="auto"/>
        <w:left w:val="none" w:sz="0" w:space="0" w:color="auto"/>
        <w:bottom w:val="none" w:sz="0" w:space="0" w:color="auto"/>
        <w:right w:val="none" w:sz="0" w:space="0" w:color="auto"/>
      </w:divBdr>
    </w:div>
    <w:div w:id="772633514">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64832842">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1624127">
      <w:bodyDiv w:val="1"/>
      <w:marLeft w:val="0"/>
      <w:marRight w:val="0"/>
      <w:marTop w:val="0"/>
      <w:marBottom w:val="0"/>
      <w:divBdr>
        <w:top w:val="none" w:sz="0" w:space="0" w:color="auto"/>
        <w:left w:val="none" w:sz="0" w:space="0" w:color="auto"/>
        <w:bottom w:val="none" w:sz="0" w:space="0" w:color="auto"/>
        <w:right w:val="none" w:sz="0" w:space="0" w:color="auto"/>
      </w:divBdr>
    </w:div>
    <w:div w:id="930771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27596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060181">
      <w:bodyDiv w:val="1"/>
      <w:marLeft w:val="0"/>
      <w:marRight w:val="0"/>
      <w:marTop w:val="0"/>
      <w:marBottom w:val="0"/>
      <w:divBdr>
        <w:top w:val="none" w:sz="0" w:space="0" w:color="auto"/>
        <w:left w:val="none" w:sz="0" w:space="0" w:color="auto"/>
        <w:bottom w:val="none" w:sz="0" w:space="0" w:color="auto"/>
        <w:right w:val="none" w:sz="0" w:space="0" w:color="auto"/>
      </w:divBdr>
    </w:div>
    <w:div w:id="1120415940">
      <w:bodyDiv w:val="1"/>
      <w:marLeft w:val="0"/>
      <w:marRight w:val="0"/>
      <w:marTop w:val="0"/>
      <w:marBottom w:val="0"/>
      <w:divBdr>
        <w:top w:val="none" w:sz="0" w:space="0" w:color="auto"/>
        <w:left w:val="none" w:sz="0" w:space="0" w:color="auto"/>
        <w:bottom w:val="none" w:sz="0" w:space="0" w:color="auto"/>
        <w:right w:val="none" w:sz="0" w:space="0" w:color="auto"/>
      </w:divBdr>
    </w:div>
    <w:div w:id="1154756321">
      <w:bodyDiv w:val="1"/>
      <w:marLeft w:val="0"/>
      <w:marRight w:val="0"/>
      <w:marTop w:val="0"/>
      <w:marBottom w:val="0"/>
      <w:divBdr>
        <w:top w:val="none" w:sz="0" w:space="0" w:color="auto"/>
        <w:left w:val="none" w:sz="0" w:space="0" w:color="auto"/>
        <w:bottom w:val="none" w:sz="0" w:space="0" w:color="auto"/>
        <w:right w:val="none" w:sz="0" w:space="0" w:color="auto"/>
      </w:divBdr>
    </w:div>
    <w:div w:id="1176842103">
      <w:bodyDiv w:val="1"/>
      <w:marLeft w:val="0"/>
      <w:marRight w:val="0"/>
      <w:marTop w:val="0"/>
      <w:marBottom w:val="0"/>
      <w:divBdr>
        <w:top w:val="none" w:sz="0" w:space="0" w:color="auto"/>
        <w:left w:val="none" w:sz="0" w:space="0" w:color="auto"/>
        <w:bottom w:val="none" w:sz="0" w:space="0" w:color="auto"/>
        <w:right w:val="none" w:sz="0" w:space="0" w:color="auto"/>
      </w:divBdr>
    </w:div>
    <w:div w:id="122526238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348968">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7291194">
      <w:bodyDiv w:val="1"/>
      <w:marLeft w:val="0"/>
      <w:marRight w:val="0"/>
      <w:marTop w:val="0"/>
      <w:marBottom w:val="0"/>
      <w:divBdr>
        <w:top w:val="none" w:sz="0" w:space="0" w:color="auto"/>
        <w:left w:val="none" w:sz="0" w:space="0" w:color="auto"/>
        <w:bottom w:val="none" w:sz="0" w:space="0" w:color="auto"/>
        <w:right w:val="none" w:sz="0" w:space="0" w:color="auto"/>
      </w:divBdr>
    </w:div>
    <w:div w:id="1380204085">
      <w:bodyDiv w:val="1"/>
      <w:marLeft w:val="0"/>
      <w:marRight w:val="0"/>
      <w:marTop w:val="0"/>
      <w:marBottom w:val="0"/>
      <w:divBdr>
        <w:top w:val="none" w:sz="0" w:space="0" w:color="auto"/>
        <w:left w:val="none" w:sz="0" w:space="0" w:color="auto"/>
        <w:bottom w:val="none" w:sz="0" w:space="0" w:color="auto"/>
        <w:right w:val="none" w:sz="0" w:space="0" w:color="auto"/>
      </w:divBdr>
    </w:div>
    <w:div w:id="1386683566">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7918332">
      <w:bodyDiv w:val="1"/>
      <w:marLeft w:val="0"/>
      <w:marRight w:val="0"/>
      <w:marTop w:val="0"/>
      <w:marBottom w:val="0"/>
      <w:divBdr>
        <w:top w:val="none" w:sz="0" w:space="0" w:color="auto"/>
        <w:left w:val="none" w:sz="0" w:space="0" w:color="auto"/>
        <w:bottom w:val="none" w:sz="0" w:space="0" w:color="auto"/>
        <w:right w:val="none" w:sz="0" w:space="0" w:color="auto"/>
      </w:divBdr>
    </w:div>
    <w:div w:id="1483428015">
      <w:bodyDiv w:val="1"/>
      <w:marLeft w:val="0"/>
      <w:marRight w:val="0"/>
      <w:marTop w:val="0"/>
      <w:marBottom w:val="0"/>
      <w:divBdr>
        <w:top w:val="none" w:sz="0" w:space="0" w:color="auto"/>
        <w:left w:val="none" w:sz="0" w:space="0" w:color="auto"/>
        <w:bottom w:val="none" w:sz="0" w:space="0" w:color="auto"/>
        <w:right w:val="none" w:sz="0" w:space="0" w:color="auto"/>
      </w:divBdr>
    </w:div>
    <w:div w:id="1517771298">
      <w:bodyDiv w:val="1"/>
      <w:marLeft w:val="0"/>
      <w:marRight w:val="0"/>
      <w:marTop w:val="0"/>
      <w:marBottom w:val="0"/>
      <w:divBdr>
        <w:top w:val="none" w:sz="0" w:space="0" w:color="auto"/>
        <w:left w:val="none" w:sz="0" w:space="0" w:color="auto"/>
        <w:bottom w:val="none" w:sz="0" w:space="0" w:color="auto"/>
        <w:right w:val="none" w:sz="0" w:space="0" w:color="auto"/>
      </w:divBdr>
    </w:div>
    <w:div w:id="1520854221">
      <w:bodyDiv w:val="1"/>
      <w:marLeft w:val="0"/>
      <w:marRight w:val="0"/>
      <w:marTop w:val="0"/>
      <w:marBottom w:val="0"/>
      <w:divBdr>
        <w:top w:val="none" w:sz="0" w:space="0" w:color="auto"/>
        <w:left w:val="none" w:sz="0" w:space="0" w:color="auto"/>
        <w:bottom w:val="none" w:sz="0" w:space="0" w:color="auto"/>
        <w:right w:val="none" w:sz="0" w:space="0" w:color="auto"/>
      </w:divBdr>
    </w:div>
    <w:div w:id="1553034572">
      <w:bodyDiv w:val="1"/>
      <w:marLeft w:val="0"/>
      <w:marRight w:val="0"/>
      <w:marTop w:val="0"/>
      <w:marBottom w:val="0"/>
      <w:divBdr>
        <w:top w:val="none" w:sz="0" w:space="0" w:color="auto"/>
        <w:left w:val="none" w:sz="0" w:space="0" w:color="auto"/>
        <w:bottom w:val="none" w:sz="0" w:space="0" w:color="auto"/>
        <w:right w:val="none" w:sz="0" w:space="0" w:color="auto"/>
      </w:divBdr>
    </w:div>
    <w:div w:id="1579552589">
      <w:bodyDiv w:val="1"/>
      <w:marLeft w:val="0"/>
      <w:marRight w:val="0"/>
      <w:marTop w:val="0"/>
      <w:marBottom w:val="0"/>
      <w:divBdr>
        <w:top w:val="none" w:sz="0" w:space="0" w:color="auto"/>
        <w:left w:val="none" w:sz="0" w:space="0" w:color="auto"/>
        <w:bottom w:val="none" w:sz="0" w:space="0" w:color="auto"/>
        <w:right w:val="none" w:sz="0" w:space="0" w:color="auto"/>
      </w:divBdr>
    </w:div>
    <w:div w:id="1595478538">
      <w:bodyDiv w:val="1"/>
      <w:marLeft w:val="0"/>
      <w:marRight w:val="0"/>
      <w:marTop w:val="0"/>
      <w:marBottom w:val="0"/>
      <w:divBdr>
        <w:top w:val="none" w:sz="0" w:space="0" w:color="auto"/>
        <w:left w:val="none" w:sz="0" w:space="0" w:color="auto"/>
        <w:bottom w:val="none" w:sz="0" w:space="0" w:color="auto"/>
        <w:right w:val="none" w:sz="0" w:space="0" w:color="auto"/>
      </w:divBdr>
    </w:div>
    <w:div w:id="161509178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4431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89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0862752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567598">
      <w:bodyDiv w:val="1"/>
      <w:marLeft w:val="0"/>
      <w:marRight w:val="0"/>
      <w:marTop w:val="0"/>
      <w:marBottom w:val="0"/>
      <w:divBdr>
        <w:top w:val="none" w:sz="0" w:space="0" w:color="auto"/>
        <w:left w:val="none" w:sz="0" w:space="0" w:color="auto"/>
        <w:bottom w:val="none" w:sz="0" w:space="0" w:color="auto"/>
        <w:right w:val="none" w:sz="0" w:space="0" w:color="auto"/>
      </w:divBdr>
    </w:div>
    <w:div w:id="2018120075">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4A535E-79A9-42A5-AE21-CD8CA350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32870-C2A5-465E-A802-1EAAECB5AFA0}">
  <ds:schemaRefs>
    <ds:schemaRef ds:uri="http://schemas.openxmlformats.org/officeDocument/2006/bibliography"/>
  </ds:schemaRefs>
</ds:datastoreItem>
</file>

<file path=customXml/itemProps3.xml><?xml version="1.0" encoding="utf-8"?>
<ds:datastoreItem xmlns:ds="http://schemas.openxmlformats.org/officeDocument/2006/customXml" ds:itemID="{84C583FA-9CFD-41CB-A84C-6B20EB53F164}">
  <ds:schemaRefs>
    <ds:schemaRef ds:uri="http://schemas.openxmlformats.org/officeDocument/2006/bibliography"/>
  </ds:schemaRefs>
</ds:datastoreItem>
</file>

<file path=customXml/itemProps4.xml><?xml version="1.0" encoding="utf-8"?>
<ds:datastoreItem xmlns:ds="http://schemas.openxmlformats.org/officeDocument/2006/customXml" ds:itemID="{149BE631-890B-43F3-BA37-738306A3EFDE}">
  <ds:schemaRefs>
    <ds:schemaRef ds:uri="http://schemas.microsoft.com/sharepoint/v3/contenttype/forms"/>
  </ds:schemaRefs>
</ds:datastoreItem>
</file>

<file path=customXml/itemProps5.xml><?xml version="1.0" encoding="utf-8"?>
<ds:datastoreItem xmlns:ds="http://schemas.openxmlformats.org/officeDocument/2006/customXml" ds:itemID="{610034D3-BBB6-46A0-B309-69AFBECDED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3429</TotalTime>
  <Pages>6</Pages>
  <Words>2385</Words>
  <Characters>13597</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Sony Mobile Communications</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118</cp:revision>
  <cp:lastPrinted>2017-08-08T10:03:00Z</cp:lastPrinted>
  <dcterms:created xsi:type="dcterms:W3CDTF">2021-01-18T02:55:00Z</dcterms:created>
  <dcterms:modified xsi:type="dcterms:W3CDTF">2021-11-05T13:53:00Z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