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w:t>
      </w:r>
      <w:proofErr w:type="spellStart"/>
      <w:r>
        <w:rPr>
          <w:color w:val="000000" w:themeColor="text1"/>
        </w:rPr>
        <w:t>Config</w:t>
      </w:r>
      <w:proofErr w:type="spellEnd"/>
      <w:r>
        <w:rPr>
          <w:color w:val="000000" w:themeColor="text1"/>
        </w:rPr>
        <w:t xml:space="preserve">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spellStart"/>
            <w:r>
              <w:t>mis</w:t>
            </w:r>
            <w:proofErr w:type="spellEnd"/>
            <w:r>
              <w:t>-alignment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 xml:space="preserve">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 xml:space="preserve">DMRS </w:t>
      </w:r>
      <w:proofErr w:type="spellStart"/>
      <w:r w:rsidRPr="00CB799C">
        <w:rPr>
          <w:rFonts w:ascii="Times New Roman" w:eastAsia="SimSun" w:hAnsi="Times New Roman"/>
          <w:b/>
          <w:bCs/>
          <w:color w:val="FF0000"/>
          <w:szCs w:val="20"/>
          <w:highlight w:val="yellow"/>
          <w:lang w:eastAsia="zh-CN"/>
        </w:rPr>
        <w:t>bunding</w:t>
      </w:r>
      <w:proofErr w:type="spellEnd"/>
      <w:r w:rsidRPr="00CB799C">
        <w:rPr>
          <w:rFonts w:ascii="Times New Roman" w:eastAsia="SimSun" w:hAnsi="Times New Roman"/>
          <w:b/>
          <w:bCs/>
          <w:color w:val="FF0000"/>
          <w:szCs w:val="20"/>
          <w:highlight w:val="yellow"/>
          <w:lang w:eastAsia="zh-CN"/>
        </w:rPr>
        <w:t xml:space="preserve">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w:t>
            </w:r>
            <w:proofErr w:type="spellStart"/>
            <w:r>
              <w:rPr>
                <w:rFonts w:eastAsiaTheme="minorEastAsia"/>
                <w:lang w:eastAsia="zh-CN"/>
              </w:rPr>
              <w:t>config</w:t>
            </w:r>
            <w:proofErr w:type="spellEnd"/>
            <w:r>
              <w:rPr>
                <w:rFonts w:eastAsiaTheme="minorEastAsia"/>
                <w:lang w:eastAsia="zh-CN"/>
              </w:rPr>
              <w:t xml:space="preserve">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w:t>
            </w:r>
            <w:proofErr w:type="spellStart"/>
            <w:r>
              <w:rPr>
                <w:rFonts w:eastAsia="MS Mincho"/>
                <w:sz w:val="20"/>
                <w:szCs w:val="20"/>
                <w:lang w:eastAsia="ja-JP"/>
              </w:rPr>
              <w:t>TBoMS</w:t>
            </w:r>
            <w:proofErr w:type="spellEnd"/>
            <w:r>
              <w:rPr>
                <w:rFonts w:eastAsia="MS Mincho"/>
                <w:sz w:val="20"/>
                <w:szCs w:val="20"/>
                <w:lang w:eastAsia="ja-JP"/>
              </w:rPr>
              <w:t xml:space="preserve">.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w:t>
            </w:r>
            <w:proofErr w:type="gramStart"/>
            <w:r>
              <w:rPr>
                <w:rFonts w:eastAsia="MS Mincho"/>
                <w:lang w:eastAsia="ja-JP"/>
              </w:rPr>
              <w:t>add</w:t>
            </w:r>
            <w:proofErr w:type="gramEnd"/>
            <w:r>
              <w:rPr>
                <w:rFonts w:eastAsia="MS Mincho"/>
                <w:lang w:eastAsia="ja-JP"/>
              </w:rPr>
              <w:t xml:space="preserve">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r>
              <w:rPr>
                <w:rFonts w:eastAsia="MS Mincho"/>
                <w:lang w:eastAsia="ja-JP"/>
              </w:rPr>
              <w:t>Ericssons</w:t>
            </w:r>
            <w:proofErr w:type="spell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 xml:space="preserve">DMRS </w:t>
      </w:r>
      <w:proofErr w:type="spellStart"/>
      <w:r w:rsidRPr="00783517">
        <w:rPr>
          <w:rFonts w:ascii="Times New Roman" w:eastAsia="SimSun" w:hAnsi="Times New Roman"/>
          <w:b/>
          <w:bCs/>
          <w:color w:val="FF0000"/>
          <w:sz w:val="20"/>
          <w:szCs w:val="20"/>
          <w:lang w:eastAsia="zh-CN"/>
        </w:rPr>
        <w:t>bunding</w:t>
      </w:r>
      <w:proofErr w:type="spellEnd"/>
      <w:r w:rsidRPr="00783517">
        <w:rPr>
          <w:rFonts w:ascii="Times New Roman" w:eastAsia="SimSun" w:hAnsi="Times New Roman"/>
          <w:b/>
          <w:bCs/>
          <w:color w:val="FF0000"/>
          <w:sz w:val="20"/>
          <w:szCs w:val="20"/>
          <w:lang w:eastAsia="zh-CN"/>
        </w:rPr>
        <w:t xml:space="preserve">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lastRenderedPageBreak/>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ListParagraph"/>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r w:rsidR="008B6975" w:rsidRPr="003548B3" w14:paraId="6973BF2C" w14:textId="77777777" w:rsidTr="0087419B">
        <w:tc>
          <w:tcPr>
            <w:tcW w:w="2335" w:type="dxa"/>
            <w:shd w:val="clear" w:color="auto" w:fill="auto"/>
          </w:tcPr>
          <w:p w14:paraId="3DA82C4B" w14:textId="55BFBD19" w:rsidR="008B6975" w:rsidRDefault="008B6975" w:rsidP="008B6975">
            <w:pPr>
              <w:rPr>
                <w:rFonts w:eastAsiaTheme="minorEastAsia"/>
                <w:sz w:val="21"/>
                <w:lang w:eastAsia="zh-CN"/>
              </w:rPr>
            </w:pPr>
            <w:r>
              <w:rPr>
                <w:rFonts w:eastAsiaTheme="minorEastAsia"/>
                <w:sz w:val="21"/>
                <w:lang w:eastAsia="zh-CN"/>
              </w:rPr>
              <w:t>QC</w:t>
            </w:r>
          </w:p>
        </w:tc>
        <w:tc>
          <w:tcPr>
            <w:tcW w:w="7627" w:type="dxa"/>
            <w:shd w:val="clear" w:color="auto" w:fill="auto"/>
          </w:tcPr>
          <w:p w14:paraId="4BAA1D7C" w14:textId="1CC5B44F" w:rsidR="008B6975" w:rsidRDefault="008B6975" w:rsidP="008B6975">
            <w:pPr>
              <w:rPr>
                <w:rFonts w:eastAsiaTheme="minorEastAsia"/>
                <w:sz w:val="21"/>
                <w:lang w:eastAsia="zh-CN"/>
              </w:rPr>
            </w:pPr>
            <w:r>
              <w:rPr>
                <w:rFonts w:eastAsiaTheme="minorEastAsia"/>
                <w:sz w:val="21"/>
                <w:lang w:eastAsia="zh-CN"/>
              </w:rPr>
              <w:t>Support FL proposal. Okay with the new FFS, but we do not want to fork the design between PUCCH and PUSCH.</w:t>
            </w:r>
          </w:p>
          <w:p w14:paraId="37C651F5" w14:textId="77DBF099" w:rsidR="008B6975" w:rsidRDefault="008B6975" w:rsidP="008B6975">
            <w:pPr>
              <w:rPr>
                <w:rFonts w:eastAsiaTheme="minorEastAsia"/>
                <w:sz w:val="21"/>
                <w:lang w:eastAsia="zh-CN"/>
              </w:rPr>
            </w:pPr>
            <w:r>
              <w:rPr>
                <w:rFonts w:eastAsiaTheme="minorEastAsia"/>
                <w:sz w:val="21"/>
                <w:lang w:eastAsia="zh-CN"/>
              </w:rPr>
              <w:t>@Intel and others,</w:t>
            </w:r>
          </w:p>
          <w:p w14:paraId="4E42F0BB" w14:textId="77777777" w:rsidR="008B6975" w:rsidRDefault="008B6975" w:rsidP="008B6975">
            <w:pPr>
              <w:rPr>
                <w:rFonts w:eastAsiaTheme="minorEastAsia"/>
                <w:sz w:val="21"/>
                <w:lang w:eastAsia="zh-CN"/>
              </w:rPr>
            </w:pPr>
            <w:r>
              <w:rPr>
                <w:rFonts w:eastAsiaTheme="minorEastAsia"/>
                <w:sz w:val="21"/>
                <w:lang w:eastAsia="zh-CN"/>
              </w:rPr>
              <w:t xml:space="preserve">We deliberately want to depart from how its currently written in the spec for PUCCH. The current design in the spec makes it difficult to ensure efficient resource utilization. All PUCCH repetitions of two users will need to start at the same time, follow complementary FH patterns, and follow the same available slot pattern to make sure resources get used efficiency. This is quite hard for a gNB to ensure across all configurations we assume. We suspect these issues </w:t>
            </w:r>
            <w:proofErr w:type="spellStart"/>
            <w:r>
              <w:rPr>
                <w:rFonts w:eastAsiaTheme="minorEastAsia"/>
                <w:sz w:val="21"/>
                <w:lang w:eastAsia="zh-CN"/>
              </w:rPr>
              <w:t>havent</w:t>
            </w:r>
            <w:proofErr w:type="spellEnd"/>
            <w:r>
              <w:rPr>
                <w:rFonts w:eastAsiaTheme="minorEastAsia"/>
                <w:sz w:val="21"/>
                <w:lang w:eastAsia="zh-CN"/>
              </w:rPr>
              <w:t xml:space="preserve"> yet been seen in the field as PUCCH repetitions are not used in practice. Then, there is also the issue of shared PRBs across users for PUCCH, as mentioned by Panasonic.</w:t>
            </w:r>
          </w:p>
          <w:p w14:paraId="791A0FC5" w14:textId="77777777" w:rsidR="008B6975" w:rsidRDefault="008B6975" w:rsidP="008B6975">
            <w:pPr>
              <w:rPr>
                <w:rFonts w:eastAsiaTheme="minorEastAsia"/>
                <w:sz w:val="21"/>
                <w:lang w:eastAsia="zh-CN"/>
              </w:rPr>
            </w:pPr>
            <w:r>
              <w:rPr>
                <w:rFonts w:eastAsiaTheme="minorEastAsia"/>
                <w:sz w:val="21"/>
                <w:lang w:eastAsia="zh-CN"/>
              </w:rPr>
              <w:t xml:space="preserve">This is the same debate between Option 1 vs. Option 2. What you are proposing is to effectively pick Option 2 for PUCCH repetitions. </w:t>
            </w:r>
            <w:proofErr w:type="spellStart"/>
            <w:r>
              <w:rPr>
                <w:rFonts w:eastAsiaTheme="minorEastAsia"/>
                <w:sz w:val="21"/>
                <w:lang w:eastAsia="zh-CN"/>
              </w:rPr>
              <w:t>Lets</w:t>
            </w:r>
            <w:proofErr w:type="spellEnd"/>
            <w:r>
              <w:rPr>
                <w:rFonts w:eastAsiaTheme="minorEastAsia"/>
                <w:sz w:val="21"/>
                <w:lang w:eastAsia="zh-CN"/>
              </w:rPr>
              <w:t xml:space="preserve"> not reopen this debate.</w:t>
            </w:r>
          </w:p>
          <w:p w14:paraId="77B803B9" w14:textId="77777777" w:rsidR="008B6975" w:rsidRDefault="008B6975" w:rsidP="008B6975">
            <w:pPr>
              <w:rPr>
                <w:rFonts w:eastAsiaTheme="minorEastAsia"/>
                <w:sz w:val="21"/>
                <w:lang w:eastAsia="zh-CN"/>
              </w:rPr>
            </w:pPr>
          </w:p>
        </w:tc>
      </w:tr>
      <w:tr w:rsidR="00CE0652" w:rsidRPr="003548B3" w14:paraId="1C335173" w14:textId="77777777" w:rsidTr="0087419B">
        <w:tc>
          <w:tcPr>
            <w:tcW w:w="2335" w:type="dxa"/>
            <w:shd w:val="clear" w:color="auto" w:fill="auto"/>
          </w:tcPr>
          <w:p w14:paraId="788ED242" w14:textId="1C89A4F4" w:rsidR="00CE0652" w:rsidRDefault="00CE0652" w:rsidP="008B6975">
            <w:pPr>
              <w:rPr>
                <w:rFonts w:eastAsiaTheme="minorEastAsia"/>
                <w:sz w:val="21"/>
                <w:lang w:eastAsia="zh-CN"/>
              </w:rPr>
            </w:pPr>
            <w:r>
              <w:rPr>
                <w:rFonts w:eastAsiaTheme="minorEastAsia" w:hint="eastAsia"/>
                <w:sz w:val="21"/>
                <w:lang w:eastAsia="zh-CN"/>
              </w:rPr>
              <w:t>China Telecom</w:t>
            </w:r>
          </w:p>
        </w:tc>
        <w:tc>
          <w:tcPr>
            <w:tcW w:w="7627" w:type="dxa"/>
            <w:shd w:val="clear" w:color="auto" w:fill="auto"/>
          </w:tcPr>
          <w:p w14:paraId="6789D7E4" w14:textId="77777777" w:rsidR="00CE0652" w:rsidRPr="00E90421" w:rsidRDefault="00CE0652" w:rsidP="00CB2B81">
            <w:pPr>
              <w:rPr>
                <w:rFonts w:eastAsia="SimSun"/>
                <w:b/>
                <w:bCs/>
                <w:color w:val="0070C0"/>
                <w:sz w:val="21"/>
                <w:szCs w:val="21"/>
              </w:rPr>
            </w:pPr>
            <w:r>
              <w:rPr>
                <w:rFonts w:eastAsiaTheme="minorEastAsia" w:hint="eastAsia"/>
                <w:sz w:val="21"/>
                <w:szCs w:val="21"/>
                <w:lang w:eastAsia="zh-CN"/>
              </w:rPr>
              <w:t>Generally, we are fine with the proposal. Only one comment as follows:</w:t>
            </w:r>
          </w:p>
          <w:p w14:paraId="2E2C28F6" w14:textId="77777777" w:rsidR="00CE0652" w:rsidRPr="00E90421" w:rsidRDefault="00CE0652" w:rsidP="00CB2B81">
            <w:pPr>
              <w:rPr>
                <w:rFonts w:eastAsiaTheme="minorEastAsia"/>
                <w:sz w:val="21"/>
                <w:szCs w:val="21"/>
                <w:lang w:eastAsia="zh-CN"/>
              </w:rPr>
            </w:pPr>
            <w:r w:rsidRPr="00E90421">
              <w:rPr>
                <w:rFonts w:eastAsiaTheme="minorEastAsia" w:hint="eastAsia"/>
                <w:sz w:val="21"/>
                <w:szCs w:val="21"/>
                <w:lang w:eastAsia="zh-CN"/>
              </w:rPr>
              <w:t>Since the following agreement was achieved in AI 8.8.1.3:</w:t>
            </w:r>
          </w:p>
          <w:p w14:paraId="6F2C24C1" w14:textId="77777777" w:rsidR="00CE0652" w:rsidRPr="00E90421" w:rsidRDefault="00CE0652" w:rsidP="00CB2B81">
            <w:pPr>
              <w:widowControl w:val="0"/>
              <w:spacing w:after="160" w:line="259" w:lineRule="auto"/>
              <w:jc w:val="both"/>
              <w:rPr>
                <w:rFonts w:eastAsia="SimSun"/>
                <w:b/>
                <w:sz w:val="21"/>
                <w:szCs w:val="21"/>
                <w:highlight w:val="yellow"/>
                <w:lang w:eastAsia="zh-CN"/>
              </w:rPr>
            </w:pPr>
            <w:r w:rsidRPr="00E90421">
              <w:rPr>
                <w:rFonts w:eastAsia="Batang"/>
                <w:b/>
                <w:sz w:val="21"/>
                <w:szCs w:val="21"/>
                <w:highlight w:val="green"/>
                <w:lang w:val="en-GB"/>
              </w:rPr>
              <w:lastRenderedPageBreak/>
              <w:t>Agreement</w:t>
            </w:r>
            <w:r w:rsidRPr="00E90421">
              <w:rPr>
                <w:rFonts w:eastAsia="Batang"/>
                <w:b/>
                <w:bCs/>
                <w:sz w:val="21"/>
                <w:szCs w:val="21"/>
                <w:highlight w:val="green"/>
                <w:lang w:val="en-GB"/>
              </w:rPr>
              <w:t>:</w:t>
            </w:r>
          </w:p>
          <w:p w14:paraId="0B8AF395" w14:textId="77777777" w:rsidR="00CE0652" w:rsidRPr="00E90421" w:rsidRDefault="00CE0652" w:rsidP="00CB2B81">
            <w:pPr>
              <w:widowControl w:val="0"/>
              <w:spacing w:after="160" w:line="259" w:lineRule="auto"/>
              <w:jc w:val="both"/>
              <w:rPr>
                <w:rFonts w:eastAsia="SimSun"/>
                <w:b/>
                <w:kern w:val="2"/>
                <w:sz w:val="21"/>
                <w:szCs w:val="21"/>
                <w:highlight w:val="yellow"/>
                <w:lang w:eastAsia="zh-CN"/>
              </w:rPr>
            </w:pPr>
            <w:r w:rsidRPr="00E90421">
              <w:rPr>
                <w:rFonts w:eastAsia="SimSun"/>
                <w:b/>
                <w:kern w:val="2"/>
                <w:sz w:val="21"/>
                <w:szCs w:val="21"/>
                <w:lang w:eastAsia="zh-CN"/>
              </w:rPr>
              <w:t>Support Option 1’-a</w:t>
            </w:r>
          </w:p>
          <w:p w14:paraId="6CAF4B28" w14:textId="77777777" w:rsidR="00CE0652" w:rsidRPr="00E90421" w:rsidRDefault="00CE0652" w:rsidP="00CB2B81">
            <w:pPr>
              <w:widowControl w:val="0"/>
              <w:jc w:val="both"/>
              <w:rPr>
                <w:rFonts w:ascii="SimSun" w:eastAsia="SimSun" w:hAnsi="SimSun" w:cs="SimSun"/>
                <w:color w:val="000000"/>
                <w:sz w:val="21"/>
                <w:szCs w:val="21"/>
                <w:lang w:eastAsia="zh-CN"/>
              </w:rPr>
            </w:pPr>
            <w:r w:rsidRPr="00E90421">
              <w:rPr>
                <w:rFonts w:eastAsia="SimSun"/>
                <w:b/>
                <w:bCs/>
                <w:color w:val="000000"/>
                <w:kern w:val="2"/>
                <w:sz w:val="21"/>
                <w:szCs w:val="21"/>
                <w:lang w:eastAsia="zh-CN"/>
              </w:rPr>
              <w:t>Option 1’-a:</w:t>
            </w:r>
            <w:r w:rsidRPr="00E90421">
              <w:rPr>
                <w:rFonts w:eastAsia="SimSun"/>
                <w:bCs/>
                <w:color w:val="000000"/>
                <w:kern w:val="2"/>
                <w:sz w:val="21"/>
                <w:szCs w:val="21"/>
                <w:lang w:eastAsia="zh-CN"/>
              </w:rPr>
              <w:t> </w:t>
            </w:r>
          </w:p>
          <w:p w14:paraId="1BE327EF"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sz w:val="21"/>
                <w:szCs w:val="21"/>
                <w:lang w:eastAsia="zh-CN"/>
              </w:rPr>
            </w:pPr>
            <w:r w:rsidRPr="00E90421">
              <w:rPr>
                <w:rFonts w:eastAsia="SimSun"/>
                <w:color w:val="FF0000"/>
                <w:sz w:val="21"/>
                <w:szCs w:val="21"/>
                <w:lang w:eastAsia="zh-CN"/>
              </w:rPr>
              <w:t>If L is configured</w:t>
            </w:r>
            <w:r w:rsidRPr="00E90421">
              <w:rPr>
                <w:rFonts w:eastAsia="SimSun"/>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47FAC9A"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color w:val="FF0000"/>
                <w:sz w:val="21"/>
                <w:szCs w:val="21"/>
                <w:lang w:eastAsia="zh-CN"/>
              </w:rPr>
            </w:pPr>
            <w:r w:rsidRPr="00E90421">
              <w:rPr>
                <w:rFonts w:eastAsia="SimSun"/>
                <w:color w:val="FF0000"/>
                <w:sz w:val="21"/>
                <w:szCs w:val="21"/>
                <w:lang w:eastAsia="zh-CN"/>
              </w:rPr>
              <w:t>If L is not configured, the default value of L = min (maximum duration, duration of all PUSCH repetitions)</w:t>
            </w:r>
          </w:p>
          <w:p w14:paraId="610D734C" w14:textId="77777777" w:rsidR="00CE0652" w:rsidRPr="00E90421" w:rsidRDefault="00CE0652" w:rsidP="00CB2B81">
            <w:pPr>
              <w:rPr>
                <w:rFonts w:eastAsiaTheme="minorEastAsia"/>
                <w:sz w:val="21"/>
                <w:szCs w:val="21"/>
                <w:lang w:eastAsia="zh-CN"/>
              </w:rPr>
            </w:pPr>
          </w:p>
          <w:p w14:paraId="5C0D2544" w14:textId="77777777" w:rsidR="00CE0652" w:rsidRDefault="00CE0652" w:rsidP="00CB2B81">
            <w:pPr>
              <w:rPr>
                <w:rFonts w:eastAsiaTheme="minorEastAsia"/>
                <w:sz w:val="21"/>
                <w:szCs w:val="21"/>
                <w:lang w:eastAsia="zh-CN"/>
              </w:rPr>
            </w:pPr>
            <w:r w:rsidRPr="00E90421">
              <w:rPr>
                <w:rFonts w:eastAsiaTheme="minorEastAsia" w:hint="eastAsia"/>
                <w:sz w:val="21"/>
                <w:szCs w:val="21"/>
                <w:lang w:eastAsia="zh-CN"/>
              </w:rPr>
              <w:t>W</w:t>
            </w:r>
            <w:r>
              <w:rPr>
                <w:rFonts w:eastAsiaTheme="minorEastAsia" w:hint="eastAsia"/>
                <w:sz w:val="21"/>
                <w:szCs w:val="21"/>
                <w:lang w:eastAsia="zh-CN"/>
              </w:rPr>
              <w:t>e</w:t>
            </w:r>
            <w:r w:rsidRPr="00E90421">
              <w:rPr>
                <w:rFonts w:eastAsiaTheme="minorEastAsia" w:hint="eastAsia"/>
                <w:sz w:val="21"/>
                <w:szCs w:val="21"/>
                <w:lang w:eastAsia="zh-CN"/>
              </w:rPr>
              <w:t xml:space="preserve"> </w:t>
            </w:r>
            <w:r>
              <w:rPr>
                <w:rFonts w:eastAsiaTheme="minorEastAsia" w:hint="eastAsia"/>
                <w:sz w:val="21"/>
                <w:szCs w:val="21"/>
                <w:lang w:eastAsia="zh-CN"/>
              </w:rPr>
              <w:t xml:space="preserve">think </w:t>
            </w:r>
            <w:r w:rsidRPr="00E90421">
              <w:rPr>
                <w:rFonts w:eastAsiaTheme="minorEastAsia" w:hint="eastAsia"/>
                <w:sz w:val="21"/>
                <w:szCs w:val="21"/>
                <w:lang w:eastAsia="zh-CN"/>
              </w:rPr>
              <w:t xml:space="preserve">the default TDW length is </w:t>
            </w:r>
            <w:r>
              <w:rPr>
                <w:rFonts w:eastAsiaTheme="minorEastAsia" w:hint="eastAsia"/>
                <w:sz w:val="21"/>
                <w:szCs w:val="21"/>
                <w:lang w:eastAsia="zh-CN"/>
              </w:rPr>
              <w:t>clear</w:t>
            </w:r>
            <w:r w:rsidRPr="00E90421">
              <w:rPr>
                <w:rFonts w:eastAsiaTheme="minorEastAsia" w:hint="eastAsia"/>
                <w:sz w:val="21"/>
                <w:szCs w:val="21"/>
                <w:lang w:eastAsia="zh-CN"/>
              </w:rPr>
              <w:t xml:space="preserve">, </w:t>
            </w:r>
            <w:r>
              <w:rPr>
                <w:rFonts w:eastAsiaTheme="minorEastAsia" w:hint="eastAsia"/>
                <w:sz w:val="21"/>
                <w:szCs w:val="21"/>
                <w:lang w:eastAsia="zh-CN"/>
              </w:rPr>
              <w:t>thus we prefer to delete the following bullet:</w:t>
            </w:r>
          </w:p>
          <w:p w14:paraId="1A2518C1" w14:textId="7F5B88CD" w:rsidR="00CE0652" w:rsidRDefault="00CE0652" w:rsidP="008B6975">
            <w:pPr>
              <w:rPr>
                <w:rFonts w:eastAsiaTheme="minorEastAsia"/>
                <w:sz w:val="21"/>
                <w:lang w:eastAsia="zh-CN"/>
              </w:rPr>
            </w:pPr>
            <w:r w:rsidRPr="00E90421">
              <w:rPr>
                <w:rFonts w:eastAsia="SimSun"/>
                <w:b/>
                <w:bCs/>
                <w:strike/>
                <w:color w:val="0070C0"/>
                <w:sz w:val="21"/>
                <w:szCs w:val="21"/>
              </w:rPr>
              <w:t xml:space="preserve">if TDW length is not configured and hopping interval is configured, the default TDW length is the same as the hopping interval </w:t>
            </w:r>
          </w:p>
        </w:tc>
      </w:tr>
      <w:tr w:rsidR="0066603E" w:rsidRPr="003548B3" w14:paraId="038AA20B" w14:textId="77777777" w:rsidTr="0087419B">
        <w:tc>
          <w:tcPr>
            <w:tcW w:w="2335" w:type="dxa"/>
            <w:shd w:val="clear" w:color="auto" w:fill="auto"/>
          </w:tcPr>
          <w:p w14:paraId="5DE3F17F" w14:textId="354C3D3C" w:rsidR="0066603E" w:rsidRPr="0066603E" w:rsidRDefault="0066603E" w:rsidP="008B6975">
            <w:pPr>
              <w:rPr>
                <w:rFonts w:eastAsiaTheme="minorEastAsia"/>
                <w:sz w:val="21"/>
                <w:lang w:eastAsia="zh-CN"/>
              </w:rPr>
            </w:pPr>
            <w:r>
              <w:rPr>
                <w:rFonts w:eastAsiaTheme="minorEastAsia"/>
                <w:sz w:val="21"/>
                <w:lang w:eastAsia="zh-CN"/>
              </w:rPr>
              <w:lastRenderedPageBreak/>
              <w:t>Panasonic</w:t>
            </w:r>
          </w:p>
        </w:tc>
        <w:tc>
          <w:tcPr>
            <w:tcW w:w="7627" w:type="dxa"/>
            <w:shd w:val="clear" w:color="auto" w:fill="auto"/>
          </w:tcPr>
          <w:p w14:paraId="0CB47F77" w14:textId="52B4B778" w:rsidR="0066603E" w:rsidRPr="0066603E" w:rsidRDefault="0066603E" w:rsidP="00CB2B81">
            <w:pPr>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OK with the u</w:t>
            </w:r>
            <w:r w:rsidRPr="0066603E">
              <w:rPr>
                <w:rFonts w:eastAsia="MS Mincho"/>
                <w:sz w:val="21"/>
                <w:szCs w:val="21"/>
                <w:lang w:eastAsia="ja-JP"/>
              </w:rPr>
              <w:t>pdated FL proposal 4</w:t>
            </w:r>
            <w:r>
              <w:rPr>
                <w:rFonts w:eastAsia="MS Mincho"/>
                <w:sz w:val="21"/>
                <w:szCs w:val="21"/>
                <w:lang w:eastAsia="ja-JP"/>
              </w:rPr>
              <w:t xml:space="preserve">. Our preference is </w:t>
            </w:r>
            <w:r w:rsidRPr="0066603E">
              <w:rPr>
                <w:rFonts w:eastAsia="MS Mincho"/>
                <w:sz w:val="21"/>
                <w:szCs w:val="21"/>
                <w:lang w:eastAsia="ja-JP"/>
              </w:rPr>
              <w:t>to follow FL</w:t>
            </w:r>
            <w:r>
              <w:rPr>
                <w:rFonts w:eastAsia="MS Mincho"/>
                <w:sz w:val="21"/>
                <w:szCs w:val="21"/>
                <w:lang w:eastAsia="ja-JP"/>
              </w:rPr>
              <w:t>’s</w:t>
            </w:r>
            <w:r w:rsidRPr="0066603E">
              <w:rPr>
                <w:rFonts w:eastAsia="MS Mincho"/>
                <w:sz w:val="21"/>
                <w:szCs w:val="21"/>
                <w:lang w:eastAsia="ja-JP"/>
              </w:rPr>
              <w:t xml:space="preserve"> suggestion of </w:t>
            </w:r>
            <w:r>
              <w:rPr>
                <w:rFonts w:eastAsia="MS Mincho"/>
                <w:sz w:val="21"/>
                <w:szCs w:val="21"/>
                <w:lang w:eastAsia="ja-JP"/>
              </w:rPr>
              <w:t>“</w:t>
            </w:r>
            <w:r w:rsidRPr="0066603E">
              <w:rPr>
                <w:rFonts w:eastAsia="MS Mincho"/>
                <w:sz w:val="21"/>
                <w:szCs w:val="21"/>
                <w:lang w:eastAsia="ja-JP"/>
              </w:rPr>
              <w:t>FFS: different FH pattern determination for PUCCH and PUSCH</w:t>
            </w:r>
            <w:r>
              <w:rPr>
                <w:rFonts w:eastAsia="MS Mincho"/>
                <w:sz w:val="21"/>
                <w:szCs w:val="21"/>
                <w:lang w:eastAsia="ja-JP"/>
              </w:rPr>
              <w:t>”</w:t>
            </w:r>
            <w:r w:rsidRPr="0066603E">
              <w:rPr>
                <w:rFonts w:eastAsia="MS Mincho"/>
                <w:sz w:val="21"/>
                <w:szCs w:val="21"/>
                <w:lang w:eastAsia="ja-JP"/>
              </w:rPr>
              <w:t>.</w:t>
            </w:r>
          </w:p>
        </w:tc>
      </w:tr>
      <w:tr w:rsidR="009D370D" w:rsidRPr="003548B3" w14:paraId="3D78C947" w14:textId="77777777" w:rsidTr="0087419B">
        <w:tc>
          <w:tcPr>
            <w:tcW w:w="2335" w:type="dxa"/>
            <w:shd w:val="clear" w:color="auto" w:fill="auto"/>
          </w:tcPr>
          <w:p w14:paraId="73701489" w14:textId="4E1967A7" w:rsidR="009D370D" w:rsidRDefault="009D370D" w:rsidP="008B6975">
            <w:pPr>
              <w:rPr>
                <w:rFonts w:eastAsiaTheme="minorEastAsia"/>
                <w:sz w:val="21"/>
                <w:lang w:eastAsia="zh-CN"/>
              </w:rPr>
            </w:pPr>
            <w:r>
              <w:rPr>
                <w:rFonts w:eastAsiaTheme="minorEastAsia"/>
                <w:sz w:val="21"/>
                <w:lang w:eastAsia="zh-CN"/>
              </w:rPr>
              <w:t>Nokia/NSB</w:t>
            </w:r>
          </w:p>
        </w:tc>
        <w:tc>
          <w:tcPr>
            <w:tcW w:w="7627" w:type="dxa"/>
            <w:shd w:val="clear" w:color="auto" w:fill="auto"/>
          </w:tcPr>
          <w:p w14:paraId="165436F7" w14:textId="06CC9F16" w:rsidR="009D370D" w:rsidRDefault="009D370D" w:rsidP="00CB2B81">
            <w:pPr>
              <w:rPr>
                <w:rFonts w:eastAsia="MS Mincho"/>
                <w:sz w:val="21"/>
                <w:szCs w:val="21"/>
                <w:lang w:eastAsia="ja-JP"/>
              </w:rPr>
            </w:pPr>
            <w:r>
              <w:rPr>
                <w:rFonts w:eastAsia="MS Mincho"/>
                <w:sz w:val="21"/>
                <w:szCs w:val="21"/>
                <w:lang w:eastAsia="ja-JP"/>
              </w:rPr>
              <w:t>Not ok with this bullet:</w:t>
            </w:r>
          </w:p>
          <w:p w14:paraId="37CD5E46" w14:textId="77777777" w:rsidR="009D370D" w:rsidRPr="001B76A9" w:rsidRDefault="009D370D" w:rsidP="009D370D">
            <w:pPr>
              <w:pStyle w:val="ListParagraph"/>
              <w:numPr>
                <w:ilvl w:val="0"/>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6BCA7C9D" w14:textId="77777777" w:rsidR="009D370D" w:rsidRDefault="009D370D" w:rsidP="00CB2B81">
            <w:pPr>
              <w:rPr>
                <w:rFonts w:eastAsia="MS Mincho"/>
                <w:sz w:val="21"/>
                <w:szCs w:val="21"/>
                <w:lang w:eastAsia="ja-JP"/>
              </w:rPr>
            </w:pPr>
            <w:r>
              <w:rPr>
                <w:rFonts w:eastAsia="MS Mincho"/>
                <w:sz w:val="21"/>
                <w:szCs w:val="21"/>
                <w:lang w:eastAsia="ja-JP"/>
              </w:rPr>
              <w:t>As pointed out by some companies already, this is not compatible with existing agreements in AI 8.8.1.3. The bullet should be removed.</w:t>
            </w:r>
          </w:p>
          <w:p w14:paraId="79526073" w14:textId="7D81A683" w:rsidR="009D370D" w:rsidRDefault="009D370D" w:rsidP="00CB2B81">
            <w:pPr>
              <w:rPr>
                <w:rFonts w:eastAsia="MS Mincho"/>
                <w:sz w:val="21"/>
                <w:szCs w:val="21"/>
                <w:lang w:eastAsia="ja-JP"/>
              </w:rPr>
            </w:pPr>
            <w:r>
              <w:rPr>
                <w:rFonts w:eastAsia="MS Mincho"/>
                <w:sz w:val="21"/>
                <w:szCs w:val="21"/>
                <w:lang w:eastAsia="ja-JP"/>
              </w:rPr>
              <w:t>Let us not try to change what we have already agreed, please. As we said earlier, everything is already crystal-clear using agreements in AI 8.8.1.3. The only thing we need in this proposal is the following bullet, where the FFS is not needed.</w:t>
            </w:r>
          </w:p>
          <w:p w14:paraId="684B129D" w14:textId="77777777" w:rsidR="009D370D" w:rsidRPr="00783517" w:rsidRDefault="009D370D" w:rsidP="009D370D">
            <w:pPr>
              <w:pStyle w:val="ListParagraph"/>
              <w:numPr>
                <w:ilvl w:val="0"/>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2315EE2C" w14:textId="77777777" w:rsidR="009D370D" w:rsidRPr="009D370D" w:rsidRDefault="009D370D" w:rsidP="009D370D">
            <w:pPr>
              <w:pStyle w:val="ListParagraph"/>
              <w:numPr>
                <w:ilvl w:val="1"/>
                <w:numId w:val="14"/>
              </w:numPr>
              <w:spacing w:after="0"/>
              <w:rPr>
                <w:rFonts w:ascii="Times New Roman" w:eastAsia="SimSun" w:hAnsi="Times New Roman"/>
                <w:b/>
                <w:bCs/>
                <w:strike/>
                <w:color w:val="00B050"/>
                <w:sz w:val="20"/>
                <w:szCs w:val="20"/>
              </w:rPr>
            </w:pPr>
            <w:r w:rsidRPr="009D370D">
              <w:rPr>
                <w:rFonts w:ascii="Times New Roman" w:eastAsia="SimSun" w:hAnsi="Times New Roman" w:hint="eastAsia"/>
                <w:b/>
                <w:bCs/>
                <w:strike/>
                <w:color w:val="00B050"/>
                <w:sz w:val="20"/>
                <w:szCs w:val="20"/>
                <w:lang w:eastAsia="zh-CN"/>
              </w:rPr>
              <w:t>F</w:t>
            </w:r>
            <w:r w:rsidRPr="009D370D">
              <w:rPr>
                <w:rFonts w:ascii="Times New Roman" w:eastAsia="SimSun" w:hAnsi="Times New Roman"/>
                <w:b/>
                <w:bCs/>
                <w:strike/>
                <w:color w:val="00B050"/>
                <w:sz w:val="20"/>
                <w:szCs w:val="20"/>
                <w:lang w:eastAsia="zh-CN"/>
              </w:rPr>
              <w:t xml:space="preserve">FS: if both </w:t>
            </w:r>
            <w:r w:rsidRPr="009D370D">
              <w:rPr>
                <w:rFonts w:ascii="Times New Roman" w:eastAsia="SimSun" w:hAnsi="Times New Roman"/>
                <w:b/>
                <w:bCs/>
                <w:strike/>
                <w:color w:val="00B050"/>
                <w:sz w:val="20"/>
                <w:szCs w:val="20"/>
              </w:rPr>
              <w:t xml:space="preserve">hopping </w:t>
            </w:r>
            <w:r w:rsidRPr="009D370D">
              <w:rPr>
                <w:rFonts w:ascii="Times New Roman" w:eastAsia="SimSun" w:hAnsi="Times New Roman"/>
                <w:b/>
                <w:bCs/>
                <w:strike/>
                <w:color w:val="FF0000"/>
                <w:sz w:val="20"/>
                <w:szCs w:val="20"/>
              </w:rPr>
              <w:t xml:space="preserve">interval pattern </w:t>
            </w:r>
            <w:r w:rsidRPr="009D370D">
              <w:rPr>
                <w:rFonts w:ascii="Times New Roman" w:eastAsia="SimSun" w:hAnsi="Times New Roman"/>
                <w:b/>
                <w:bCs/>
                <w:strike/>
                <w:color w:val="00B050"/>
                <w:sz w:val="20"/>
                <w:szCs w:val="20"/>
              </w:rPr>
              <w:t xml:space="preserve">and TDW </w:t>
            </w:r>
            <w:r w:rsidRPr="009D370D">
              <w:rPr>
                <w:rFonts w:ascii="Times New Roman" w:eastAsia="SimSun" w:hAnsi="Times New Roman"/>
                <w:b/>
                <w:bCs/>
                <w:strike/>
                <w:color w:val="4472C4" w:themeColor="accent5"/>
                <w:sz w:val="20"/>
                <w:szCs w:val="20"/>
              </w:rPr>
              <w:t>length</w:t>
            </w:r>
            <w:r w:rsidRPr="009D370D">
              <w:rPr>
                <w:rFonts w:ascii="Times New Roman" w:eastAsia="SimSun" w:hAnsi="Times New Roman"/>
                <w:b/>
                <w:bCs/>
                <w:strike/>
                <w:color w:val="00B050"/>
                <w:sz w:val="20"/>
                <w:szCs w:val="20"/>
              </w:rPr>
              <w:t xml:space="preserve"> are not configured</w:t>
            </w:r>
          </w:p>
          <w:p w14:paraId="692B5D2A" w14:textId="101E3EEE" w:rsidR="009D370D" w:rsidRDefault="009D370D" w:rsidP="00CB2B81">
            <w:pPr>
              <w:rPr>
                <w:rFonts w:eastAsia="MS Mincho"/>
                <w:sz w:val="21"/>
                <w:szCs w:val="21"/>
                <w:lang w:eastAsia="ja-JP"/>
              </w:rPr>
            </w:pPr>
            <w:r>
              <w:rPr>
                <w:rFonts w:eastAsia="MS Mincho"/>
                <w:sz w:val="21"/>
                <w:szCs w:val="21"/>
                <w:lang w:eastAsia="ja-JP"/>
              </w:rPr>
              <w:t>Indeed:</w:t>
            </w:r>
          </w:p>
          <w:p w14:paraId="7360F5C4" w14:textId="0208BD29" w:rsidR="009D370D" w:rsidRDefault="009D370D" w:rsidP="00CB2B81">
            <w:pPr>
              <w:rPr>
                <w:rFonts w:eastAsia="MS Mincho"/>
                <w:sz w:val="21"/>
                <w:szCs w:val="21"/>
                <w:lang w:eastAsia="ja-JP"/>
              </w:rPr>
            </w:pPr>
            <w:r>
              <w:rPr>
                <w:rFonts w:eastAsia="MS Mincho"/>
                <w:sz w:val="21"/>
                <w:szCs w:val="21"/>
                <w:lang w:eastAsia="ja-JP"/>
              </w:rPr>
              <w:t>We have already agreed on the default behavior in case TDW length is not configured.</w:t>
            </w:r>
          </w:p>
          <w:p w14:paraId="244D77A2" w14:textId="4C6F683F" w:rsidR="009D370D" w:rsidRDefault="009D370D" w:rsidP="00CB2B81">
            <w:pPr>
              <w:rPr>
                <w:rFonts w:eastAsia="MS Mincho"/>
                <w:sz w:val="21"/>
                <w:szCs w:val="21"/>
                <w:lang w:eastAsia="ja-JP"/>
              </w:rPr>
            </w:pPr>
            <w:r>
              <w:rPr>
                <w:rFonts w:eastAsia="MS Mincho"/>
                <w:sz w:val="21"/>
                <w:szCs w:val="21"/>
                <w:lang w:eastAsia="ja-JP"/>
              </w:rPr>
              <w:t>We just need to agree what happens when the frequency hopping interval is not configured.</w:t>
            </w:r>
          </w:p>
          <w:p w14:paraId="2DD0C741" w14:textId="71DDE872" w:rsidR="009D370D" w:rsidRDefault="009D370D" w:rsidP="00CB2B81">
            <w:pPr>
              <w:rPr>
                <w:rFonts w:eastAsia="MS Mincho"/>
                <w:sz w:val="21"/>
                <w:szCs w:val="21"/>
                <w:lang w:eastAsia="ja-JP"/>
              </w:rPr>
            </w:pPr>
          </w:p>
        </w:tc>
      </w:tr>
      <w:tr w:rsidR="00AD4C39" w:rsidRPr="003548B3" w14:paraId="0A4DCC4F" w14:textId="77777777" w:rsidTr="0087419B">
        <w:tc>
          <w:tcPr>
            <w:tcW w:w="2335" w:type="dxa"/>
            <w:shd w:val="clear" w:color="auto" w:fill="auto"/>
          </w:tcPr>
          <w:p w14:paraId="62F42C3E" w14:textId="54D238F4" w:rsidR="00AD4C39" w:rsidRDefault="00AD4C39" w:rsidP="008B6975">
            <w:pPr>
              <w:rPr>
                <w:rFonts w:eastAsiaTheme="minorEastAsia"/>
                <w:sz w:val="21"/>
                <w:lang w:eastAsia="zh-CN"/>
              </w:rPr>
            </w:pPr>
            <w:r>
              <w:rPr>
                <w:rFonts w:eastAsiaTheme="minorEastAsia"/>
                <w:sz w:val="21"/>
                <w:lang w:eastAsia="zh-CN"/>
              </w:rPr>
              <w:t>Samsung</w:t>
            </w:r>
          </w:p>
        </w:tc>
        <w:tc>
          <w:tcPr>
            <w:tcW w:w="7627" w:type="dxa"/>
            <w:shd w:val="clear" w:color="auto" w:fill="auto"/>
          </w:tcPr>
          <w:p w14:paraId="50DDA2FB" w14:textId="16550A08" w:rsidR="00AD4C39" w:rsidRPr="00AD4C39" w:rsidRDefault="00AD4C39" w:rsidP="00CB2B81">
            <w:pPr>
              <w:rPr>
                <w:rFonts w:eastAsia="MS Mincho"/>
                <w:sz w:val="22"/>
                <w:szCs w:val="22"/>
                <w:lang w:eastAsia="ja-JP"/>
              </w:rPr>
            </w:pPr>
            <w:r>
              <w:rPr>
                <w:rFonts w:eastAsia="MS Mincho"/>
                <w:sz w:val="22"/>
                <w:szCs w:val="22"/>
                <w:lang w:eastAsia="ja-JP"/>
              </w:rPr>
              <w:t>For</w:t>
            </w:r>
            <w:r w:rsidRPr="00AD4C39">
              <w:rPr>
                <w:rFonts w:eastAsia="MS Mincho"/>
                <w:sz w:val="22"/>
                <w:szCs w:val="22"/>
                <w:lang w:eastAsia="ja-JP"/>
              </w:rPr>
              <w:t xml:space="preserve"> relative/absolute physical slot index:</w:t>
            </w:r>
          </w:p>
          <w:p w14:paraId="217BDCDA" w14:textId="17D722EB" w:rsidR="00AD4C39" w:rsidRPr="00AD4C39" w:rsidRDefault="00AD4C39" w:rsidP="00CB2B81">
            <w:pPr>
              <w:rPr>
                <w:rFonts w:eastAsia="MS Mincho"/>
                <w:sz w:val="22"/>
                <w:szCs w:val="22"/>
                <w:lang w:eastAsia="ja-JP"/>
              </w:rPr>
            </w:pPr>
            <w:r w:rsidRPr="00AD4C39">
              <w:rPr>
                <w:rFonts w:eastAsia="MS Mincho"/>
                <w:sz w:val="22"/>
                <w:szCs w:val="22"/>
                <w:lang w:eastAsia="ja-JP"/>
              </w:rPr>
              <w:t xml:space="preserve">support </w:t>
            </w:r>
            <w:r w:rsidRPr="00AD4C39">
              <w:rPr>
                <w:sz w:val="22"/>
                <w:szCs w:val="22"/>
              </w:rPr>
              <w:t>relative slot index, no change from R16</w:t>
            </w:r>
            <w:r>
              <w:rPr>
                <w:sz w:val="22"/>
                <w:szCs w:val="22"/>
              </w:rPr>
              <w:t>.</w:t>
            </w:r>
            <w:bookmarkStart w:id="19" w:name="_GoBack"/>
            <w:bookmarkEnd w:id="19"/>
          </w:p>
          <w:p w14:paraId="4C523F28" w14:textId="62A436F8" w:rsidR="00AD4C39" w:rsidRDefault="00AD4C39" w:rsidP="00CB2B81">
            <w:pPr>
              <w:rPr>
                <w:rFonts w:eastAsia="MS Mincho"/>
                <w:sz w:val="21"/>
                <w:szCs w:val="21"/>
                <w:lang w:eastAsia="ja-JP"/>
              </w:rPr>
            </w:pPr>
          </w:p>
        </w:tc>
      </w:tr>
    </w:tbl>
    <w:p w14:paraId="62FFDE78" w14:textId="77777777" w:rsidR="00A77995" w:rsidRDefault="00A77995"/>
    <w:p w14:paraId="33D84B1B" w14:textId="77777777" w:rsidR="00F27BB7" w:rsidRDefault="002B7C18">
      <w:pPr>
        <w:pStyle w:val="Heading2"/>
      </w:pPr>
      <w:r>
        <w:t>Other proposals</w:t>
      </w:r>
    </w:p>
    <w:p w14:paraId="0BC62C85" w14:textId="77777777" w:rsidR="00F27BB7" w:rsidRDefault="002B7C18">
      <w:pPr>
        <w:spacing w:after="120"/>
      </w:pPr>
      <w:bookmarkStart w:id="20" w:name="_Hlk87390579"/>
      <w:r>
        <w:t xml:space="preserve">R1-2111030 </w:t>
      </w:r>
      <w:bookmarkEnd w:id="20"/>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21"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1"/>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2" w:name="_Ref83825062"/>
      <w:bookmarkStart w:id="23" w:name="_Ref86918459"/>
      <w:r>
        <w:rPr>
          <w:lang w:val="en-GB"/>
        </w:rPr>
        <w:t>R1-2111030</w:t>
      </w:r>
      <w:r>
        <w:t xml:space="preserve"> Proposal </w:t>
      </w:r>
      <w:r w:rsidR="0067454B">
        <w:fldChar w:fldCharType="begin"/>
      </w:r>
      <w:r w:rsidR="0067454B">
        <w:instrText xml:space="preserve"> SEQ Proposal \* ARABIC </w:instrText>
      </w:r>
      <w:r w:rsidR="0067454B">
        <w:fldChar w:fldCharType="separate"/>
      </w:r>
      <w:r>
        <w:t>3</w:t>
      </w:r>
      <w:r w:rsidR="0067454B">
        <w:fldChar w:fldCharType="end"/>
      </w:r>
      <w:r>
        <w:t>: UCI repetition with DM-RS bundling can prioritize with respect to its UCI type (of a same priority index)</w:t>
      </w:r>
      <w:bookmarkEnd w:id="22"/>
      <w:r>
        <w:t>.</w:t>
      </w:r>
      <w:bookmarkEnd w:id="23"/>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4" w:name="_Hlk88020090"/>
      <w:r>
        <w:lastRenderedPageBreak/>
        <w:t xml:space="preserve">Proposals for </w:t>
      </w:r>
      <w:r w:rsidR="00EF0890">
        <w:t>Monday</w:t>
      </w:r>
      <w:r>
        <w:t xml:space="preserve"> GTW  </w:t>
      </w:r>
    </w:p>
    <w:bookmarkEnd w:id="24"/>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 xml:space="preserve">DMRS </w:t>
      </w:r>
      <w:proofErr w:type="spellStart"/>
      <w:r w:rsidRPr="003C547A">
        <w:rPr>
          <w:rFonts w:ascii="Times New Roman" w:eastAsia="SimSun" w:hAnsi="Times New Roman"/>
          <w:b/>
          <w:bCs/>
          <w:color w:val="FF0000"/>
          <w:sz w:val="20"/>
          <w:szCs w:val="20"/>
          <w:lang w:eastAsia="zh-CN"/>
        </w:rPr>
        <w:t>bunding</w:t>
      </w:r>
      <w:proofErr w:type="spellEnd"/>
      <w:r w:rsidRPr="003C547A">
        <w:rPr>
          <w:rFonts w:ascii="Times New Roman" w:eastAsia="SimSun" w:hAnsi="Times New Roman"/>
          <w:b/>
          <w:bCs/>
          <w:color w:val="FF0000"/>
          <w:sz w:val="20"/>
          <w:szCs w:val="20"/>
          <w:lang w:eastAsia="zh-CN"/>
        </w:rPr>
        <w:t xml:space="preserve">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5" w:name="_Ref54470658"/>
      <w:r>
        <w:lastRenderedPageBreak/>
        <w:t>References</w:t>
      </w:r>
      <w:bookmarkEnd w:id="25"/>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7454B">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7454B">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7454B">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7454B">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7454B">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7454B">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7454B">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7454B">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7454B">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7454B">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7454B">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7454B">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7454B">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7454B">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7454B">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7454B">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7454B">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7454B">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7454B">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7454B">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7454B">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7454B">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7454B">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7454B">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03C5" w14:textId="77777777" w:rsidR="0067454B" w:rsidRDefault="0067454B">
      <w:r>
        <w:separator/>
      </w:r>
    </w:p>
  </w:endnote>
  <w:endnote w:type="continuationSeparator" w:id="0">
    <w:p w14:paraId="7E74E81C" w14:textId="77777777" w:rsidR="0067454B" w:rsidRDefault="0067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7D46A2AC"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AD4C39">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C39">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F50C9" w14:textId="77777777" w:rsidR="0067454B" w:rsidRDefault="0067454B">
      <w:r>
        <w:separator/>
      </w:r>
    </w:p>
  </w:footnote>
  <w:footnote w:type="continuationSeparator" w:id="0">
    <w:p w14:paraId="22A9DD0D" w14:textId="77777777" w:rsidR="0067454B" w:rsidRDefault="0067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3E"/>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54B"/>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85A"/>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975"/>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AC7"/>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70D"/>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C39"/>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6F6"/>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65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06EC6EA9-AFD4-4840-9EFC-0927CCB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773794201">
      <w:bodyDiv w:val="1"/>
      <w:marLeft w:val="0"/>
      <w:marRight w:val="0"/>
      <w:marTop w:val="0"/>
      <w:marBottom w:val="0"/>
      <w:divBdr>
        <w:top w:val="none" w:sz="0" w:space="0" w:color="auto"/>
        <w:left w:val="none" w:sz="0" w:space="0" w:color="auto"/>
        <w:bottom w:val="none" w:sz="0" w:space="0" w:color="auto"/>
        <w:right w:val="none" w:sz="0" w:space="0" w:color="auto"/>
      </w:divBdr>
      <w:divsChild>
        <w:div w:id="1164737346">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880C4A3A-8C9C-4A39-9820-9F03FF77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53</Pages>
  <Words>17398</Words>
  <Characters>99173</Characters>
  <Application>Microsoft Office Word</Application>
  <DocSecurity>0</DocSecurity>
  <Lines>826</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2021-11-18T14:41:00Z</dcterms:created>
  <dcterms:modified xsi:type="dcterms:W3CDTF">2021-11-18T14:44:00Z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