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gramStart"/>
            <w:r>
              <w:t>mis-alignment</w:t>
            </w:r>
            <w:proofErr w:type="gramEnd"/>
            <w:r>
              <w:t xml:space="preserve">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proofErr w:type="gramStart"/>
            <w:r>
              <w:rPr>
                <w:rFonts w:eastAsia="MS Mincho"/>
                <w:lang w:eastAsia="ja-JP"/>
              </w:rPr>
              <w:t>Pros</w:t>
            </w:r>
            <w:proofErr w:type="gramEnd"/>
            <w:r>
              <w:rPr>
                <w:rFonts w:eastAsia="MS Mincho"/>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 xml:space="preserve">1, higher signaling overhead to configure a different </w:t>
            </w:r>
            <w:proofErr w:type="gramStart"/>
            <w:r>
              <w:rPr>
                <w:lang w:eastAsia="zh-CN"/>
              </w:rPr>
              <w:t>length;</w:t>
            </w:r>
            <w:proofErr w:type="gramEnd"/>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w:t>
      </w:r>
      <w:proofErr w:type="gramStart"/>
      <w:r>
        <w:t>in</w:t>
      </w:r>
      <w:proofErr w:type="gramEnd"/>
      <w:r>
        <w:t xml:space="preserve">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Pr>
          <w:b/>
          <w:bCs/>
        </w:rPr>
        <w:t>“</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320"/>
      </w:tblGrid>
      <w:tr w:rsidR="00BB581A" w14:paraId="3C39F8DA" w14:textId="77777777" w:rsidTr="008B19FA">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320"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8B19FA">
        <w:tc>
          <w:tcPr>
            <w:tcW w:w="1435" w:type="dxa"/>
            <w:shd w:val="clear" w:color="auto" w:fill="auto"/>
          </w:tcPr>
          <w:p w14:paraId="170C8DD4" w14:textId="00E0CCF1" w:rsidR="00BB581A" w:rsidRDefault="00BB581A" w:rsidP="00405C95">
            <w:pPr>
              <w:spacing w:before="0" w:after="0"/>
              <w:rPr>
                <w:rFonts w:eastAsia="MS Mincho"/>
                <w:bCs/>
                <w:lang w:eastAsia="ja-JP"/>
              </w:rPr>
            </w:pPr>
          </w:p>
        </w:tc>
        <w:tc>
          <w:tcPr>
            <w:tcW w:w="3870" w:type="dxa"/>
            <w:shd w:val="clear" w:color="auto" w:fill="auto"/>
          </w:tcPr>
          <w:p w14:paraId="57A9AE32" w14:textId="1661D1EB" w:rsidR="00BB581A" w:rsidRDefault="00BB581A" w:rsidP="00405C95">
            <w:pPr>
              <w:spacing w:before="0" w:after="0"/>
              <w:rPr>
                <w:rFonts w:eastAsia="MS Mincho"/>
                <w:lang w:eastAsia="ja-JP"/>
              </w:rPr>
            </w:pPr>
          </w:p>
        </w:tc>
        <w:tc>
          <w:tcPr>
            <w:tcW w:w="4320" w:type="dxa"/>
          </w:tcPr>
          <w:p w14:paraId="238C8623" w14:textId="4B22F019" w:rsidR="00BB581A" w:rsidRDefault="00BB581A" w:rsidP="00405C95">
            <w:pPr>
              <w:spacing w:after="0"/>
              <w:rPr>
                <w:rFonts w:eastAsia="MS Mincho"/>
                <w:lang w:eastAsia="ja-JP"/>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t>
      </w:r>
      <w:r>
        <w:rPr>
          <w:b/>
          <w:bCs/>
        </w:rPr>
        <w:t>whether supporting same or separate RRC configurations for hopping interval and configured TDW</w:t>
      </w:r>
      <w:r>
        <w:rPr>
          <w:b/>
          <w:bCs/>
        </w:rPr>
        <w:t xml:space="preserve">.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695D75CE" w14:textId="77777777" w:rsidTr="00405C95">
        <w:trPr>
          <w:trHeight w:val="206"/>
        </w:trPr>
        <w:tc>
          <w:tcPr>
            <w:tcW w:w="1435" w:type="dxa"/>
          </w:tcPr>
          <w:p w14:paraId="2EDB3BB4" w14:textId="77777777" w:rsidR="008B19FA" w:rsidRDefault="008B19FA" w:rsidP="00405C95">
            <w:pPr>
              <w:spacing w:before="0" w:after="0"/>
              <w:jc w:val="center"/>
              <w:rPr>
                <w:b/>
                <w:bCs/>
              </w:rPr>
            </w:pPr>
            <w:r>
              <w:rPr>
                <w:b/>
                <w:bCs/>
              </w:rPr>
              <w:lastRenderedPageBreak/>
              <w:t>Company name</w:t>
            </w:r>
          </w:p>
        </w:tc>
        <w:tc>
          <w:tcPr>
            <w:tcW w:w="3870" w:type="dxa"/>
          </w:tcPr>
          <w:p w14:paraId="2B8E3FC2" w14:textId="1A2305A6" w:rsidR="008B19FA" w:rsidRDefault="008B19FA" w:rsidP="00405C95">
            <w:pPr>
              <w:spacing w:before="0" w:after="0"/>
              <w:jc w:val="center"/>
              <w:rPr>
                <w:b/>
                <w:bCs/>
              </w:rPr>
            </w:pPr>
            <w:r>
              <w:rPr>
                <w:b/>
                <w:bCs/>
              </w:rPr>
              <w:t>whether support</w:t>
            </w:r>
            <w:r>
              <w:rPr>
                <w:b/>
                <w:bCs/>
              </w:rPr>
              <w:t>ing</w:t>
            </w:r>
            <w:r>
              <w:rPr>
                <w:b/>
                <w:bCs/>
              </w:rPr>
              <w:t xml:space="preserve"> same or separate RRC configurations for hopping interval and configured TDW</w:t>
            </w:r>
            <w:r>
              <w:rPr>
                <w:b/>
                <w:bCs/>
              </w:rPr>
              <w:t>?</w:t>
            </w:r>
          </w:p>
        </w:tc>
        <w:tc>
          <w:tcPr>
            <w:tcW w:w="4320"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405C95">
        <w:tc>
          <w:tcPr>
            <w:tcW w:w="1435" w:type="dxa"/>
            <w:shd w:val="clear" w:color="auto" w:fill="auto"/>
          </w:tcPr>
          <w:p w14:paraId="417D4810" w14:textId="77777777" w:rsidR="008B19FA" w:rsidRDefault="008B19FA" w:rsidP="00405C95">
            <w:pPr>
              <w:spacing w:before="0" w:after="0"/>
              <w:rPr>
                <w:rFonts w:eastAsia="MS Mincho"/>
                <w:bCs/>
                <w:lang w:eastAsia="ja-JP"/>
              </w:rPr>
            </w:pPr>
          </w:p>
        </w:tc>
        <w:tc>
          <w:tcPr>
            <w:tcW w:w="3870" w:type="dxa"/>
            <w:shd w:val="clear" w:color="auto" w:fill="auto"/>
          </w:tcPr>
          <w:p w14:paraId="7E425AAF" w14:textId="77777777" w:rsidR="008B19FA" w:rsidRDefault="008B19FA" w:rsidP="00405C95">
            <w:pPr>
              <w:spacing w:before="0" w:after="0"/>
              <w:rPr>
                <w:rFonts w:eastAsia="MS Mincho"/>
                <w:lang w:eastAsia="ja-JP"/>
              </w:rPr>
            </w:pPr>
          </w:p>
        </w:tc>
        <w:tc>
          <w:tcPr>
            <w:tcW w:w="4320" w:type="dxa"/>
          </w:tcPr>
          <w:p w14:paraId="529DF9B6" w14:textId="77777777" w:rsidR="008B19FA" w:rsidRDefault="008B19FA" w:rsidP="00405C95">
            <w:pPr>
              <w:spacing w:after="0"/>
              <w:rPr>
                <w:rFonts w:eastAsia="MS Mincho"/>
                <w:lang w:eastAsia="ja-JP"/>
              </w:rPr>
            </w:pP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w:t>
      </w:r>
      <w:r>
        <w:rPr>
          <w:b/>
          <w:bCs/>
        </w:rPr>
        <w:t>2</w:t>
      </w:r>
      <w:r>
        <w:rPr>
          <w:b/>
          <w:bCs/>
        </w:rPr>
        <w:t xml:space="preserve">, </w:t>
      </w:r>
      <w:r>
        <w:rPr>
          <w:b/>
          <w:bCs/>
        </w:rPr>
        <w:t>any open issue is missed in previous discussions discussion?</w:t>
      </w:r>
      <w:r>
        <w:rPr>
          <w:b/>
          <w:bCs/>
        </w:rPr>
        <w:t xml:space="preserve">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190"/>
      </w:tblGrid>
      <w:tr w:rsidR="008B19FA" w14:paraId="567AFBCC" w14:textId="77777777" w:rsidTr="00CD2A59">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190" w:type="dxa"/>
          </w:tcPr>
          <w:p w14:paraId="66409402" w14:textId="7085FE20" w:rsidR="008B19FA" w:rsidRDefault="008B19FA" w:rsidP="00405C95">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8B19FA" w14:paraId="562FA4F2" w14:textId="77777777" w:rsidTr="005002BF">
        <w:tc>
          <w:tcPr>
            <w:tcW w:w="1435" w:type="dxa"/>
            <w:shd w:val="clear" w:color="auto" w:fill="auto"/>
          </w:tcPr>
          <w:p w14:paraId="471AB09A" w14:textId="77777777" w:rsidR="008B19FA" w:rsidRDefault="008B19FA" w:rsidP="00405C95">
            <w:pPr>
              <w:spacing w:before="0" w:after="0"/>
              <w:rPr>
                <w:rFonts w:eastAsia="MS Mincho"/>
                <w:bCs/>
                <w:lang w:eastAsia="ja-JP"/>
              </w:rPr>
            </w:pPr>
          </w:p>
        </w:tc>
        <w:tc>
          <w:tcPr>
            <w:tcW w:w="8190" w:type="dxa"/>
            <w:shd w:val="clear" w:color="auto" w:fill="auto"/>
          </w:tcPr>
          <w:p w14:paraId="25E82712" w14:textId="77777777" w:rsidR="008B19FA" w:rsidRDefault="008B19FA" w:rsidP="00405C95">
            <w:pPr>
              <w:spacing w:after="0"/>
              <w:rPr>
                <w:rFonts w:eastAsia="MS Mincho"/>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Whether option 1 or option 2 should be supported</w:t>
      </w:r>
      <w:r>
        <w:rPr>
          <w:b/>
          <w:bCs/>
        </w:rPr>
        <w:t>?</w:t>
      </w:r>
      <w:r>
        <w:rPr>
          <w:b/>
          <w:bCs/>
        </w:rPr>
        <w:t xml:space="preserve"> Please provide technical justifications for supporting each option. </w:t>
      </w:r>
      <w:r>
        <w:rPr>
          <w:b/>
          <w:bCs/>
        </w:rPr>
        <w:t xml:space="preserve">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r>
              <w:rPr>
                <w:b/>
                <w:bCs/>
              </w:rPr>
              <w:t>?</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77777777" w:rsidR="008B19FA" w:rsidRDefault="008B19FA" w:rsidP="00405C95">
            <w:pPr>
              <w:spacing w:before="0" w:after="0"/>
              <w:rPr>
                <w:rFonts w:eastAsia="MS Mincho"/>
                <w:bCs/>
                <w:lang w:eastAsia="ja-JP"/>
              </w:rPr>
            </w:pPr>
          </w:p>
        </w:tc>
        <w:tc>
          <w:tcPr>
            <w:tcW w:w="3870" w:type="dxa"/>
            <w:shd w:val="clear" w:color="auto" w:fill="auto"/>
          </w:tcPr>
          <w:p w14:paraId="36C6B58C" w14:textId="77777777" w:rsidR="008B19FA" w:rsidRDefault="008B19FA" w:rsidP="00405C95">
            <w:pPr>
              <w:spacing w:before="0" w:after="0"/>
              <w:rPr>
                <w:rFonts w:eastAsia="MS Mincho"/>
                <w:lang w:eastAsia="ja-JP"/>
              </w:rPr>
            </w:pPr>
          </w:p>
        </w:tc>
        <w:tc>
          <w:tcPr>
            <w:tcW w:w="4320" w:type="dxa"/>
          </w:tcPr>
          <w:p w14:paraId="002F9627" w14:textId="77777777" w:rsidR="008B19FA" w:rsidRDefault="008B19FA" w:rsidP="00405C95">
            <w:pPr>
              <w:spacing w:after="0"/>
              <w:rPr>
                <w:rFonts w:eastAsia="MS Mincho"/>
                <w:lang w:eastAsia="ja-JP"/>
              </w:rPr>
            </w:pP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481352">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481352">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481352">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481352">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481352">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481352">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481352">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481352">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481352">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481352">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481352">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481352">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481352">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481352">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481352">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481352">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481352">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481352">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481352">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481352">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481352">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481352">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481352">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481352">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9742" w14:textId="77777777" w:rsidR="00481352" w:rsidRDefault="00481352">
      <w:pPr>
        <w:spacing w:line="240" w:lineRule="auto"/>
      </w:pPr>
      <w:r>
        <w:separator/>
      </w:r>
    </w:p>
  </w:endnote>
  <w:endnote w:type="continuationSeparator" w:id="0">
    <w:p w14:paraId="6DE345C1" w14:textId="77777777" w:rsidR="00481352" w:rsidRDefault="00481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4E09B652"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B882" w14:textId="77777777" w:rsidR="00481352" w:rsidRDefault="00481352">
      <w:pPr>
        <w:spacing w:after="0" w:line="240" w:lineRule="auto"/>
      </w:pPr>
      <w:r>
        <w:separator/>
      </w:r>
    </w:p>
  </w:footnote>
  <w:footnote w:type="continuationSeparator" w:id="0">
    <w:p w14:paraId="2395C258" w14:textId="77777777" w:rsidR="00481352" w:rsidRDefault="00481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179</TotalTime>
  <Pages>26</Pages>
  <Words>9874</Words>
  <Characters>56288</Characters>
  <Application>Microsoft Office Word</Application>
  <DocSecurity>0</DocSecurity>
  <Lines>469</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28</cp:revision>
  <cp:lastPrinted>2014-11-07T05:38:00Z</cp:lastPrinted>
  <dcterms:created xsi:type="dcterms:W3CDTF">2021-11-12T12:53:00Z</dcterms:created>
  <dcterms:modified xsi:type="dcterms:W3CDTF">2021-11-15T21:19:00Z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