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B044E" w14:textId="7744FA4A" w:rsidR="00AF4437" w:rsidRPr="0052548E" w:rsidRDefault="00AF4437" w:rsidP="00AF4437">
      <w:pPr>
        <w:tabs>
          <w:tab w:val="center" w:pos="4536"/>
          <w:tab w:val="right" w:pos="7938"/>
          <w:tab w:val="right" w:pos="9639"/>
        </w:tabs>
        <w:ind w:right="2"/>
        <w:rPr>
          <w:rFonts w:cs="Arial"/>
          <w:b/>
          <w:bCs/>
          <w:sz w:val="28"/>
        </w:rPr>
      </w:pPr>
      <w:r w:rsidRPr="009610D7">
        <w:rPr>
          <w:rFonts w:cs="Arial"/>
          <w:b/>
          <w:bCs/>
          <w:sz w:val="28"/>
        </w:rPr>
        <w:t>3GPP TSG RAN WG1 #10</w:t>
      </w:r>
      <w:r>
        <w:rPr>
          <w:rFonts w:cs="Arial"/>
          <w:b/>
          <w:bCs/>
          <w:sz w:val="28"/>
        </w:rPr>
        <w:t>7</w:t>
      </w:r>
      <w:r w:rsidRPr="009610D7">
        <w:rPr>
          <w:rFonts w:cs="Arial"/>
          <w:b/>
          <w:bCs/>
          <w:sz w:val="28"/>
        </w:rPr>
        <w:t>-e</w:t>
      </w:r>
      <w:r w:rsidRPr="009610D7">
        <w:rPr>
          <w:rFonts w:cs="Arial"/>
          <w:b/>
          <w:bCs/>
          <w:sz w:val="28"/>
        </w:rPr>
        <w:tab/>
      </w:r>
      <w:r w:rsidRPr="009610D7">
        <w:rPr>
          <w:rFonts w:cs="Arial"/>
          <w:b/>
          <w:bCs/>
          <w:sz w:val="28"/>
        </w:rPr>
        <w:tab/>
      </w:r>
      <w:r w:rsidRPr="009610D7">
        <w:rPr>
          <w:rFonts w:cs="Arial"/>
          <w:b/>
          <w:bCs/>
          <w:sz w:val="28"/>
        </w:rPr>
        <w:tab/>
      </w:r>
      <w:r w:rsidR="00070F00">
        <w:rPr>
          <w:rFonts w:cs="Arial"/>
          <w:b/>
          <w:bCs/>
          <w:sz w:val="28"/>
        </w:rPr>
        <w:t xml:space="preserve">  </w:t>
      </w:r>
      <w:r w:rsidRPr="00E524D0">
        <w:rPr>
          <w:rFonts w:cs="Arial"/>
          <w:b/>
          <w:bCs/>
          <w:sz w:val="28"/>
        </w:rPr>
        <w:t>R1-211</w:t>
      </w:r>
      <w:r w:rsidR="007A6CF9">
        <w:rPr>
          <w:rFonts w:cs="Arial"/>
          <w:b/>
          <w:bCs/>
          <w:sz w:val="28"/>
        </w:rPr>
        <w:t>1</w:t>
      </w:r>
      <w:r w:rsidR="00070F00">
        <w:rPr>
          <w:rFonts w:cs="Arial"/>
          <w:b/>
          <w:bCs/>
          <w:sz w:val="28"/>
        </w:rPr>
        <w:t>804</w:t>
      </w:r>
    </w:p>
    <w:p w14:paraId="479127D6" w14:textId="77777777" w:rsidR="00AF4437" w:rsidRPr="009513AC" w:rsidRDefault="00AF4437" w:rsidP="00AF443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e-Meeting, November 11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19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p w14:paraId="1626CC63" w14:textId="77777777" w:rsidR="00870902" w:rsidRPr="00870902" w:rsidRDefault="00870902" w:rsidP="00870902">
      <w:pPr>
        <w:tabs>
          <w:tab w:val="center" w:pos="4536"/>
          <w:tab w:val="right" w:pos="9072"/>
        </w:tabs>
        <w:spacing w:before="0" w:after="0"/>
        <w:jc w:val="left"/>
        <w:rPr>
          <w:rFonts w:eastAsia="MS Mincho" w:cs="Arial"/>
          <w:b/>
          <w:bCs/>
          <w:sz w:val="28"/>
          <w:szCs w:val="24"/>
          <w:lang w:val="en-GB" w:eastAsia="ja-JP"/>
        </w:rPr>
      </w:pPr>
    </w:p>
    <w:p w14:paraId="75FC9692" w14:textId="72EEB74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C1C85">
        <w:rPr>
          <w:b/>
          <w:sz w:val="24"/>
          <w:szCs w:val="24"/>
        </w:rPr>
        <w:t>8.10.</w:t>
      </w:r>
      <w:r w:rsidR="00F519FE">
        <w:rPr>
          <w:b/>
          <w:sz w:val="24"/>
          <w:szCs w:val="24"/>
        </w:rPr>
        <w:t>1</w:t>
      </w:r>
    </w:p>
    <w:p w14:paraId="7629665B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D48B310" w14:textId="77777777" w:rsidR="00C724F1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6C1C85" w:rsidRPr="006C1C85">
        <w:rPr>
          <w:b/>
          <w:sz w:val="24"/>
          <w:szCs w:val="24"/>
        </w:rPr>
        <w:t xml:space="preserve">Enhancements for IAB </w:t>
      </w:r>
      <w:r w:rsidR="006C3240">
        <w:rPr>
          <w:b/>
          <w:sz w:val="24"/>
          <w:szCs w:val="24"/>
        </w:rPr>
        <w:t>resource multiplexing</w:t>
      </w:r>
    </w:p>
    <w:p w14:paraId="590A25FB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755FFEB9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7EBBF8AA" w14:textId="77777777" w:rsidR="00EE2068" w:rsidRPr="00F35704" w:rsidRDefault="00C724F1" w:rsidP="00504E73">
      <w:pPr>
        <w:rPr>
          <w:rFonts w:ascii="Calibri" w:eastAsia="Malgun Gothic" w:hAnsi="Calibri" w:cs="Batang"/>
          <w:lang w:val="en-GB" w:eastAsia="ko-KR"/>
        </w:rPr>
      </w:pPr>
      <w:r w:rsidRPr="00C724F1">
        <w:rPr>
          <w:rFonts w:ascii="Calibri" w:eastAsia="Malgun Gothic" w:hAnsi="Calibri" w:cs="Batang"/>
          <w:lang w:val="en-GB" w:eastAsia="ko-KR"/>
        </w:rPr>
        <w:t xml:space="preserve">As part of the </w:t>
      </w:r>
      <w:r w:rsidR="00504E73">
        <w:rPr>
          <w:rFonts w:ascii="Calibri" w:eastAsia="Malgun Gothic" w:hAnsi="Calibri" w:cs="Batang"/>
          <w:lang w:val="en-GB" w:eastAsia="ko-KR"/>
        </w:rPr>
        <w:t>Rel-17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Enhancements for</w:t>
      </w:r>
      <w:r w:rsidRPr="00C724F1">
        <w:rPr>
          <w:rFonts w:ascii="Calibri" w:eastAsia="Malgun Gothic" w:hAnsi="Calibri" w:cs="Batang"/>
          <w:lang w:val="en-GB" w:eastAsia="ko-KR"/>
        </w:rPr>
        <w:t xml:space="preserve"> Integrated Access and Backhaul for NR [1], 3GPP has agreed to </w:t>
      </w:r>
      <w:r w:rsidR="00504E73">
        <w:rPr>
          <w:rFonts w:ascii="Calibri" w:eastAsia="Malgun Gothic" w:hAnsi="Calibri" w:cs="Batang"/>
          <w:lang w:val="en-GB" w:eastAsia="ko-KR"/>
        </w:rPr>
        <w:t>the following RAN1 led objectives:</w:t>
      </w:r>
    </w:p>
    <w:p w14:paraId="0C3F7C89" w14:textId="77777777" w:rsidR="00504E73" w:rsidRPr="00D54EF9" w:rsidRDefault="00504E73" w:rsidP="00504E73">
      <w:pPr>
        <w:rPr>
          <w:bCs/>
          <w:sz w:val="18"/>
          <w:szCs w:val="18"/>
        </w:rPr>
      </w:pPr>
      <w:r w:rsidRPr="00D54EF9">
        <w:rPr>
          <w:bCs/>
          <w:sz w:val="18"/>
          <w:szCs w:val="18"/>
        </w:rPr>
        <w:t>Duplexing enhancements [RAN1-led, RAN2, RAN3, RAN4]:</w:t>
      </w:r>
    </w:p>
    <w:p w14:paraId="7A994119" w14:textId="77777777" w:rsidR="00504E73" w:rsidRPr="00D54EF9" w:rsidRDefault="00504E73" w:rsidP="007B0F07">
      <w:pPr>
        <w:pStyle w:val="ListParagraph"/>
        <w:numPr>
          <w:ilvl w:val="0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enhancements to the resource multiplexing between child and parent links of an IAB node, including:</w:t>
      </w:r>
    </w:p>
    <w:p w14:paraId="64635829" w14:textId="77777777" w:rsidR="00504E73" w:rsidRPr="00D54EF9" w:rsidRDefault="00504E73" w:rsidP="007B0F07">
      <w:pPr>
        <w:pStyle w:val="ListParagraph"/>
        <w:numPr>
          <w:ilvl w:val="1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bookmarkStart w:id="2" w:name="_Hlk26193173"/>
      <w:r w:rsidRPr="00D54EF9">
        <w:rPr>
          <w:sz w:val="18"/>
          <w:szCs w:val="18"/>
        </w:rPr>
        <w:t>Support of simultaneous operation (transmission and/or reception) of IAB-node’s child and parent links (i.e., MT Tx/DU Tx, MT Tx/DU Rx, MT Rx/DU Tx, MT Rx/DU Rx).</w:t>
      </w:r>
    </w:p>
    <w:p w14:paraId="523A154E" w14:textId="77777777" w:rsidR="00504E73" w:rsidRPr="00D54EF9" w:rsidRDefault="00504E73" w:rsidP="007B0F07">
      <w:pPr>
        <w:pStyle w:val="ListParagraph"/>
        <w:numPr>
          <w:ilvl w:val="1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Support for dual-connectivity scenarios defined by RAN2/RAN3 in the context of topology redundancy for improved robustness and load balancing.</w:t>
      </w:r>
    </w:p>
    <w:bookmarkEnd w:id="2"/>
    <w:p w14:paraId="19502735" w14:textId="77777777" w:rsidR="00504E73" w:rsidRPr="00D54EF9" w:rsidRDefault="00504E73" w:rsidP="007B0F07">
      <w:pPr>
        <w:pStyle w:val="ListParagraph"/>
        <w:numPr>
          <w:ilvl w:val="0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32FCD5E0" w14:textId="77777777" w:rsidR="00C724F1" w:rsidRPr="00C724F1" w:rsidRDefault="00C724F1" w:rsidP="00EE2068">
      <w:pPr>
        <w:pStyle w:val="maintext"/>
        <w:ind w:firstLineChars="0" w:firstLine="0"/>
        <w:rPr>
          <w:rFonts w:ascii="Calibri" w:hAnsi="Calibri"/>
        </w:rPr>
      </w:pPr>
      <w:r w:rsidRPr="00C724F1">
        <w:rPr>
          <w:rFonts w:ascii="Calibri" w:hAnsi="Calibri"/>
        </w:rPr>
        <w:t xml:space="preserve">This contribution discusses </w:t>
      </w:r>
      <w:r>
        <w:rPr>
          <w:rFonts w:ascii="Calibri" w:hAnsi="Calibri"/>
        </w:rPr>
        <w:t xml:space="preserve">different physical layer enhancements </w:t>
      </w:r>
      <w:r w:rsidR="00504E73">
        <w:rPr>
          <w:rFonts w:ascii="Calibri" w:hAnsi="Calibri"/>
        </w:rPr>
        <w:t>to support simultaneous operation of child and parent links</w:t>
      </w:r>
      <w:r>
        <w:rPr>
          <w:rFonts w:ascii="Calibri" w:hAnsi="Calibri"/>
        </w:rPr>
        <w:t xml:space="preserve"> including aspects impacting </w:t>
      </w:r>
      <w:r w:rsidR="006C3240">
        <w:rPr>
          <w:rFonts w:ascii="Calibri" w:hAnsi="Calibri"/>
        </w:rPr>
        <w:t>resource allocation and RRM for IAB nodes</w:t>
      </w:r>
      <w:r w:rsidRPr="00C724F1">
        <w:rPr>
          <w:rFonts w:ascii="Calibri" w:hAnsi="Calibri"/>
        </w:rPr>
        <w:t>.</w:t>
      </w:r>
    </w:p>
    <w:p w14:paraId="28A5C001" w14:textId="77777777" w:rsidR="00346605" w:rsidRPr="00172743" w:rsidRDefault="006C3240" w:rsidP="00326FF6">
      <w:pPr>
        <w:pStyle w:val="Heading1"/>
      </w:pPr>
      <w:r>
        <w:t>Resource Multiplexing</w:t>
      </w:r>
      <w:r w:rsidR="00C724F1">
        <w:t xml:space="preserve"> Enhancements for IAB</w:t>
      </w:r>
    </w:p>
    <w:p w14:paraId="79C3A0BB" w14:textId="77777777" w:rsidR="00FD791D" w:rsidRDefault="003C20FC" w:rsidP="00BB513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During Rel-16,</w:t>
      </w:r>
      <w:r w:rsidR="00BB5132">
        <w:rPr>
          <w:rFonts w:ascii="Calibri" w:hAnsi="Calibri"/>
        </w:rPr>
        <w:t xml:space="preserve"> for in-band operation </w:t>
      </w:r>
      <w:r w:rsidR="00FD791D">
        <w:rPr>
          <w:rFonts w:ascii="Calibri" w:hAnsi="Calibri"/>
        </w:rPr>
        <w:t>IAB</w:t>
      </w:r>
      <w:r w:rsidR="00FD791D" w:rsidRPr="00BA6FDB">
        <w:rPr>
          <w:rFonts w:ascii="Calibri" w:hAnsi="Calibri"/>
        </w:rPr>
        <w:t xml:space="preserve"> nodes</w:t>
      </w:r>
      <w:r w:rsidR="00BB5132">
        <w:rPr>
          <w:rFonts w:ascii="Calibri" w:hAnsi="Calibri"/>
        </w:rPr>
        <w:t xml:space="preserve"> are assumed to operate with a half-duplex constraint as shown in Figure </w:t>
      </w:r>
      <w:r>
        <w:rPr>
          <w:rFonts w:ascii="Calibri" w:hAnsi="Calibri"/>
        </w:rPr>
        <w:t>1</w:t>
      </w:r>
      <w:r w:rsidR="00BB5132">
        <w:rPr>
          <w:rFonts w:ascii="Calibri" w:hAnsi="Calibri"/>
        </w:rPr>
        <w:t>, which means they can only do the following at any given time:</w:t>
      </w:r>
    </w:p>
    <w:p w14:paraId="60FA12E1" w14:textId="77777777" w:rsidR="00FD791D" w:rsidRPr="0057145F" w:rsidRDefault="00FD791D" w:rsidP="007B0F07">
      <w:pPr>
        <w:pStyle w:val="maintext"/>
        <w:numPr>
          <w:ilvl w:val="0"/>
          <w:numId w:val="4"/>
        </w:numPr>
        <w:ind w:firstLineChars="0"/>
        <w:rPr>
          <w:rFonts w:ascii="Calibri" w:hAnsi="Calibri"/>
        </w:rPr>
      </w:pPr>
      <w:r w:rsidRPr="00BA6FDB">
        <w:rPr>
          <w:rFonts w:ascii="Calibri" w:hAnsi="Calibri"/>
        </w:rPr>
        <w:t xml:space="preserve">Receive on the access link (UE to 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>) and/or backhaul link (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 xml:space="preserve"> to 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 xml:space="preserve">) </w:t>
      </w:r>
    </w:p>
    <w:p w14:paraId="74B31FC5" w14:textId="77777777" w:rsidR="00FD791D" w:rsidRDefault="00FD791D" w:rsidP="007B0F07">
      <w:pPr>
        <w:pStyle w:val="maintext"/>
        <w:numPr>
          <w:ilvl w:val="0"/>
          <w:numId w:val="4"/>
        </w:numPr>
        <w:ind w:firstLineChars="0"/>
        <w:rPr>
          <w:rFonts w:ascii="Calibri" w:hAnsi="Calibri"/>
        </w:rPr>
      </w:pPr>
      <w:r w:rsidRPr="00BA6FDB">
        <w:rPr>
          <w:rFonts w:ascii="Calibri" w:hAnsi="Calibri"/>
        </w:rPr>
        <w:t xml:space="preserve">Transmit on the access link and/or backhaul link </w:t>
      </w:r>
    </w:p>
    <w:p w14:paraId="16D6C733" w14:textId="77777777" w:rsidR="00FD791D" w:rsidRDefault="00DE2A3F" w:rsidP="00FD791D">
      <w:pPr>
        <w:pStyle w:val="maintext"/>
        <w:keepNext/>
        <w:ind w:firstLineChars="0" w:firstLine="0"/>
        <w:jc w:val="center"/>
      </w:pPr>
      <w:r>
        <w:rPr>
          <w:noProof/>
          <w:color w:val="1F497D"/>
          <w:lang w:val="en-US" w:eastAsia="en-US"/>
        </w:rPr>
        <w:drawing>
          <wp:inline distT="0" distB="0" distL="0" distR="0" wp14:anchorId="75DEC369" wp14:editId="73D2BE7F">
            <wp:extent cx="3148314" cy="1047215"/>
            <wp:effectExtent l="0" t="0" r="0" b="0"/>
            <wp:docPr id="5" name="Picture 5" descr="cid:image005.png@01D3944D.5F473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5.png@01D3944D.5F47309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519"/>
                    <a:stretch/>
                  </pic:blipFill>
                  <pic:spPr bwMode="auto">
                    <a:xfrm>
                      <a:off x="0" y="0"/>
                      <a:ext cx="3199967" cy="1064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4A21B" w14:textId="77777777" w:rsidR="00FD791D" w:rsidRPr="006C49B6" w:rsidRDefault="00FD791D" w:rsidP="00FD791D">
      <w:pPr>
        <w:overflowPunct w:val="0"/>
        <w:autoSpaceDE w:val="0"/>
        <w:autoSpaceDN w:val="0"/>
        <w:adjustRightInd w:val="0"/>
        <w:spacing w:after="240" w:line="360" w:lineRule="auto"/>
        <w:jc w:val="center"/>
        <w:textAlignment w:val="baseline"/>
        <w:rPr>
          <w:rFonts w:ascii="Calibri" w:hAnsi="Calibri"/>
          <w:b/>
          <w:bCs/>
          <w:sz w:val="22"/>
          <w:lang w:val="en-GB" w:eastAsia="zh-CN"/>
        </w:rPr>
      </w:pPr>
      <w:r>
        <w:rPr>
          <w:rFonts w:ascii="Calibri" w:hAnsi="Calibri"/>
          <w:b/>
          <w:bCs/>
          <w:sz w:val="22"/>
          <w:lang w:val="en-GB" w:eastAsia="zh-CN"/>
        </w:rPr>
        <w:t xml:space="preserve">Figure </w:t>
      </w:r>
      <w:r w:rsidR="003C20FC">
        <w:rPr>
          <w:rFonts w:ascii="Calibri" w:hAnsi="Calibri"/>
          <w:b/>
          <w:bCs/>
          <w:sz w:val="22"/>
          <w:lang w:val="en-GB" w:eastAsia="zh-CN"/>
        </w:rPr>
        <w:t>1</w:t>
      </w:r>
      <w:r w:rsidRPr="006C49B6">
        <w:rPr>
          <w:rFonts w:ascii="Calibri" w:hAnsi="Calibri"/>
          <w:b/>
          <w:bCs/>
          <w:sz w:val="22"/>
          <w:lang w:val="en-GB" w:eastAsia="zh-CN"/>
        </w:rPr>
        <w:t xml:space="preserve">: </w:t>
      </w:r>
      <w:r w:rsidR="00BB5132">
        <w:rPr>
          <w:rFonts w:ascii="Calibri" w:hAnsi="Calibri"/>
          <w:b/>
          <w:bCs/>
          <w:sz w:val="22"/>
          <w:lang w:val="en-GB" w:eastAsia="zh-CN"/>
        </w:rPr>
        <w:t>H</w:t>
      </w:r>
      <w:r w:rsidRPr="002C594E">
        <w:rPr>
          <w:rFonts w:ascii="Calibri" w:hAnsi="Calibri"/>
          <w:b/>
          <w:bCs/>
          <w:sz w:val="22"/>
          <w:lang w:val="en-GB" w:eastAsia="zh-CN"/>
        </w:rPr>
        <w:t xml:space="preserve">alf-duplex constraint </w:t>
      </w:r>
      <w:r w:rsidR="003C20FC">
        <w:rPr>
          <w:rFonts w:ascii="Calibri" w:hAnsi="Calibri"/>
          <w:b/>
          <w:bCs/>
          <w:sz w:val="22"/>
          <w:lang w:val="en-GB" w:eastAsia="zh-CN"/>
        </w:rPr>
        <w:t>for IAB in Rel-16</w:t>
      </w:r>
    </w:p>
    <w:p w14:paraId="6EEBB096" w14:textId="77777777" w:rsidR="003C20FC" w:rsidRDefault="00093E00" w:rsidP="00BB513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As a result, the frame structure, timing alignment, and initial access/RRM procedures for IAB nodes in Rel-16 focused on so-called TDM operation where either the access link or backhaul link was active in a given time/frequency resources. </w:t>
      </w:r>
      <w:proofErr w:type="gramStart"/>
      <w:r>
        <w:rPr>
          <w:rFonts w:ascii="Calibri" w:hAnsi="Calibri"/>
        </w:rPr>
        <w:t>However</w:t>
      </w:r>
      <w:proofErr w:type="gramEnd"/>
      <w:r>
        <w:rPr>
          <w:rFonts w:ascii="Calibri" w:hAnsi="Calibri"/>
        </w:rPr>
        <w:t xml:space="preserve"> in Rel-17 enhancements are considered which extend the resource multiplexing to additional scenarios such as spatial division multiplexing (SDM) and multi-panel Tx/Rx (MPTR) as shown in Figure 2. MPTR is a subset of potential “full duplex IAB” operation where the different panels are used for access and backhaul links in a given slot. Depending on the scenario, MPTR </w:t>
      </w:r>
      <w:r>
        <w:rPr>
          <w:rFonts w:ascii="Calibri" w:hAnsi="Calibri"/>
        </w:rPr>
        <w:lastRenderedPageBreak/>
        <w:t xml:space="preserve">could be extended to support simultaneous operation within a panel, however potentially with stricter </w:t>
      </w:r>
      <w:r w:rsidR="001F752C">
        <w:rPr>
          <w:rFonts w:ascii="Calibri" w:hAnsi="Calibri"/>
        </w:rPr>
        <w:t>interference requirements.</w:t>
      </w:r>
    </w:p>
    <w:p w14:paraId="62E24EF8" w14:textId="77777777" w:rsidR="003C20FC" w:rsidRDefault="003C20FC" w:rsidP="003C20FC">
      <w:pPr>
        <w:pStyle w:val="maintext"/>
        <w:ind w:firstLineChars="0" w:firstLine="0"/>
        <w:jc w:val="center"/>
        <w:rPr>
          <w:rFonts w:ascii="Calibri" w:hAnsi="Calibri"/>
        </w:rPr>
      </w:pPr>
      <w:r w:rsidRPr="003C20FC">
        <w:rPr>
          <w:rFonts w:ascii="Calibri" w:hAnsi="Calibri"/>
          <w:noProof/>
          <w:lang w:val="en-US"/>
        </w:rPr>
        <mc:AlternateContent>
          <mc:Choice Requires="wpg">
            <w:drawing>
              <wp:inline distT="0" distB="0" distL="0" distR="0" wp14:anchorId="34BE4CC5" wp14:editId="66267B20">
                <wp:extent cx="3437773" cy="1527858"/>
                <wp:effectExtent l="0" t="0" r="4445" b="0"/>
                <wp:docPr id="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7773" cy="1527858"/>
                          <a:chOff x="0" y="0"/>
                          <a:chExt cx="6030236" cy="3224822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b="18317"/>
                          <a:stretch/>
                        </pic:blipFill>
                        <pic:spPr>
                          <a:xfrm>
                            <a:off x="0" y="0"/>
                            <a:ext cx="6030236" cy="30968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7"/>
                        <wps:cNvSpPr txBox="1"/>
                        <wps:spPr>
                          <a:xfrm>
                            <a:off x="854152" y="1316890"/>
                            <a:ext cx="762000" cy="25595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F25CFD" w14:textId="77777777" w:rsidR="003C20FC" w:rsidRDefault="003C20FC" w:rsidP="003C20F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SDM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8"/>
                        <wps:cNvSpPr txBox="1"/>
                        <wps:spPr>
                          <a:xfrm>
                            <a:off x="854152" y="2968867"/>
                            <a:ext cx="914400" cy="25595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24E88E" w14:textId="77777777" w:rsidR="003C20FC" w:rsidRDefault="003C20FC" w:rsidP="003C20F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MPTR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9"/>
                        <wps:cNvSpPr txBox="1"/>
                        <wps:spPr>
                          <a:xfrm>
                            <a:off x="4054552" y="1344245"/>
                            <a:ext cx="762000" cy="25595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0AFB" w14:textId="77777777" w:rsidR="003C20FC" w:rsidRDefault="003C20FC" w:rsidP="003C20F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SDM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0"/>
                        <wps:cNvSpPr txBox="1"/>
                        <wps:spPr>
                          <a:xfrm>
                            <a:off x="3920363" y="2968867"/>
                            <a:ext cx="896189" cy="25595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4094C2" w14:textId="77777777" w:rsidR="003C20FC" w:rsidRDefault="003C20FC" w:rsidP="003C20F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MPTR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BE4CC5" id="Group 5" o:spid="_x0000_s1026" style="width:270.7pt;height:120.3pt;mso-position-horizontal-relative:char;mso-position-vertical-relative:line" coordsize="60302,3224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60302;height:3096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">
                  <v:imagedata r:id="rId11" o:title="" cropbottom="12004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left:8541;top:13168;width:7620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" fillcolor="#5b9bd5 [3204]" stroked="f">
                  <v:textbox inset="0,0,0,0">
                    <w:txbxContent>
                      <w:p w14:paraId="2FF25CFD" w14:textId="77777777" w:rsidR="003C20FC" w:rsidRDefault="003C20FC" w:rsidP="003C20F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SDM</w:t>
                        </w:r>
                      </w:p>
                    </w:txbxContent>
                  </v:textbox>
                </v:shape>
                <v:shape id="TextBox 8" o:spid="_x0000_s1029" type="#_x0000_t202" style="position:absolute;left:8541;top:29688;width:9144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" fillcolor="#f4b083 [1941]" stroked="f">
                  <v:textbox inset="0,0,0,0">
                    <w:txbxContent>
                      <w:p w14:paraId="3A24E88E" w14:textId="77777777" w:rsidR="003C20FC" w:rsidRDefault="003C20FC" w:rsidP="003C20F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MPTR</w:t>
                        </w:r>
                      </w:p>
                    </w:txbxContent>
                  </v:textbox>
                </v:shape>
                <v:shape id="TextBox 9" o:spid="_x0000_s1030" type="#_x0000_t202" style="position:absolute;left:40545;top:13442;width:7620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" fillcolor="#5b9bd5 [3204]" stroked="f">
                  <v:textbox inset="0,0,0,0">
                    <w:txbxContent>
                      <w:p w14:paraId="05C80AFB" w14:textId="77777777" w:rsidR="003C20FC" w:rsidRDefault="003C20FC" w:rsidP="003C20F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SDM</w:t>
                        </w:r>
                      </w:p>
                    </w:txbxContent>
                  </v:textbox>
                </v:shape>
                <v:shape id="TextBox 10" o:spid="_x0000_s1031" type="#_x0000_t202" style="position:absolute;left:39203;top:29688;width:8962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" fillcolor="#f4b083 [1941]" stroked="f">
                  <v:textbox inset="0,0,0,0">
                    <w:txbxContent>
                      <w:p w14:paraId="234094C2" w14:textId="77777777" w:rsidR="003C20FC" w:rsidRDefault="003C20FC" w:rsidP="003C20F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MPTR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66750AA" w14:textId="4246352D" w:rsidR="00DF4D39" w:rsidRPr="00870902" w:rsidRDefault="003C20FC" w:rsidP="00870902">
      <w:pPr>
        <w:overflowPunct w:val="0"/>
        <w:autoSpaceDE w:val="0"/>
        <w:autoSpaceDN w:val="0"/>
        <w:adjustRightInd w:val="0"/>
        <w:spacing w:after="240" w:line="360" w:lineRule="auto"/>
        <w:jc w:val="center"/>
        <w:textAlignment w:val="baseline"/>
        <w:rPr>
          <w:rFonts w:ascii="Calibri" w:hAnsi="Calibri"/>
          <w:b/>
          <w:bCs/>
          <w:sz w:val="22"/>
          <w:lang w:val="en-GB" w:eastAsia="zh-CN"/>
        </w:rPr>
      </w:pPr>
      <w:r>
        <w:rPr>
          <w:rFonts w:ascii="Calibri" w:hAnsi="Calibri"/>
          <w:b/>
          <w:bCs/>
          <w:sz w:val="22"/>
          <w:lang w:val="en-GB" w:eastAsia="zh-CN"/>
        </w:rPr>
        <w:t>Figure 2</w:t>
      </w:r>
      <w:r w:rsidRPr="006C49B6">
        <w:rPr>
          <w:rFonts w:ascii="Calibri" w:hAnsi="Calibri"/>
          <w:b/>
          <w:bCs/>
          <w:sz w:val="22"/>
          <w:lang w:val="en-GB" w:eastAsia="zh-CN"/>
        </w:rPr>
        <w:t xml:space="preserve">: </w:t>
      </w:r>
      <w:r>
        <w:rPr>
          <w:rFonts w:ascii="Calibri" w:hAnsi="Calibri"/>
          <w:b/>
          <w:bCs/>
          <w:sz w:val="22"/>
          <w:lang w:val="en-GB" w:eastAsia="zh-CN"/>
        </w:rPr>
        <w:t>SDM and MPTR for IAB in Rel-17</w:t>
      </w:r>
    </w:p>
    <w:p w14:paraId="1EC77DF8" w14:textId="77777777" w:rsidR="0030474D" w:rsidRPr="00172743" w:rsidRDefault="0030474D" w:rsidP="0030474D">
      <w:pPr>
        <w:pStyle w:val="Heading2"/>
      </w:pPr>
      <w:r>
        <w:t>Support for Dynamic multiplexing capability indications</w:t>
      </w:r>
    </w:p>
    <w:p w14:paraId="66385361" w14:textId="59E8F5E3" w:rsidR="0030474D" w:rsidRDefault="0030474D" w:rsidP="0030474D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 xml:space="preserve">The following </w:t>
      </w:r>
      <w:r w:rsidR="009B56E3">
        <w:rPr>
          <w:rFonts w:ascii="Calibri" w:hAnsi="Calibri"/>
          <w:color w:val="000000"/>
          <w:kern w:val="24"/>
        </w:rPr>
        <w:t>conclusion was</w:t>
      </w:r>
      <w:r>
        <w:rPr>
          <w:rFonts w:ascii="Calibri" w:hAnsi="Calibri"/>
          <w:color w:val="000000"/>
          <w:kern w:val="24"/>
        </w:rPr>
        <w:t xml:space="preserve"> reached in RAN1#10</w:t>
      </w:r>
      <w:r w:rsidR="00C70A2B">
        <w:rPr>
          <w:rFonts w:ascii="Calibri" w:hAnsi="Calibri"/>
          <w:color w:val="000000"/>
          <w:kern w:val="24"/>
        </w:rPr>
        <w:t>6</w:t>
      </w:r>
      <w:r>
        <w:rPr>
          <w:rFonts w:ascii="Calibri" w:hAnsi="Calibri"/>
          <w:color w:val="000000"/>
          <w:kern w:val="24"/>
        </w:rPr>
        <w:t>bis-e:</w:t>
      </w:r>
    </w:p>
    <w:p w14:paraId="592DF81B" w14:textId="77777777" w:rsidR="009B56E3" w:rsidRPr="00717B85" w:rsidRDefault="009B56E3" w:rsidP="009B56E3">
      <w:pPr>
        <w:rPr>
          <w:rFonts w:cs="Times"/>
          <w:b/>
          <w:bCs/>
          <w:lang w:eastAsia="x-none"/>
        </w:rPr>
      </w:pPr>
      <w:r w:rsidRPr="00717B85">
        <w:rPr>
          <w:rFonts w:cs="Times"/>
          <w:b/>
          <w:bCs/>
          <w:lang w:eastAsia="x-none"/>
        </w:rPr>
        <w:t>For RAN1#107-e, companies to consider the following decision point:</w:t>
      </w:r>
    </w:p>
    <w:p w14:paraId="5393FA33" w14:textId="77777777" w:rsidR="009B56E3" w:rsidRPr="00717B85" w:rsidRDefault="009B56E3" w:rsidP="009B56E3">
      <w:pPr>
        <w:rPr>
          <w:rFonts w:cs="Times"/>
        </w:rPr>
      </w:pPr>
      <w:r w:rsidRPr="00717B85">
        <w:rPr>
          <w:rFonts w:cs="Times"/>
        </w:rPr>
        <w:t>An IAB node (or parent node) cannot operate under a given non-TDM multiplexing mode until:</w:t>
      </w:r>
    </w:p>
    <w:p w14:paraId="6EF260EC" w14:textId="77777777" w:rsidR="009B56E3" w:rsidRPr="00717B85" w:rsidRDefault="009B56E3" w:rsidP="009B56E3">
      <w:pPr>
        <w:pStyle w:val="ListParagraph"/>
        <w:numPr>
          <w:ilvl w:val="0"/>
          <w:numId w:val="33"/>
        </w:numPr>
        <w:spacing w:before="0" w:after="0"/>
        <w:rPr>
          <w:rFonts w:cs="Times"/>
        </w:rPr>
      </w:pPr>
      <w:r w:rsidRPr="00717B85">
        <w:rPr>
          <w:rFonts w:cs="Times"/>
        </w:rPr>
        <w:t>Alt. 1: All required conditions and parameters which have been directly indicated/requested to the parent node (</w:t>
      </w:r>
      <w:proofErr w:type="gramStart"/>
      <w:r w:rsidRPr="00717B85">
        <w:rPr>
          <w:rFonts w:cs="Times"/>
        </w:rPr>
        <w:t>e.g.</w:t>
      </w:r>
      <w:proofErr w:type="gramEnd"/>
      <w:r w:rsidRPr="00717B85">
        <w:rPr>
          <w:rFonts w:cs="Times"/>
        </w:rPr>
        <w:t xml:space="preserve"> via MAC-CE) are explicitly acknowledged by the parent node.</w:t>
      </w:r>
    </w:p>
    <w:p w14:paraId="637D3B3D" w14:textId="77777777" w:rsidR="009B56E3" w:rsidRPr="00717B85" w:rsidRDefault="009B56E3" w:rsidP="009B56E3">
      <w:pPr>
        <w:pStyle w:val="ListParagraph"/>
        <w:numPr>
          <w:ilvl w:val="0"/>
          <w:numId w:val="33"/>
        </w:numPr>
        <w:spacing w:before="0" w:after="0"/>
        <w:rPr>
          <w:rFonts w:cs="Times"/>
        </w:rPr>
      </w:pPr>
      <w:r w:rsidRPr="00717B85">
        <w:rPr>
          <w:rFonts w:cs="Times"/>
        </w:rPr>
        <w:t>Alt. 2: All required conditions and parameters which have been directly indicated/requested to the parent node (</w:t>
      </w:r>
      <w:proofErr w:type="gramStart"/>
      <w:r w:rsidRPr="00717B85">
        <w:rPr>
          <w:rFonts w:cs="Times"/>
        </w:rPr>
        <w:t>e.g.</w:t>
      </w:r>
      <w:proofErr w:type="gramEnd"/>
      <w:r w:rsidRPr="00717B85">
        <w:rPr>
          <w:rFonts w:cs="Times"/>
        </w:rPr>
        <w:t xml:space="preserve"> via MAC-CE) are implicitly acknowledged by the parent node or implicitly determined at the child node</w:t>
      </w:r>
    </w:p>
    <w:p w14:paraId="3480E5B8" w14:textId="77777777" w:rsidR="007B566C" w:rsidRDefault="007B566C" w:rsidP="0030474D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</w:p>
    <w:p w14:paraId="48B389F3" w14:textId="34A58687" w:rsidR="00445CC3" w:rsidRDefault="0030474D" w:rsidP="0030474D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>Rel-16 allows for the parent and child to exchange information about the supported multiplexing capabilities</w:t>
      </w:r>
      <w:r w:rsidR="007A6CF9">
        <w:rPr>
          <w:rFonts w:ascii="Calibri" w:hAnsi="Calibri"/>
          <w:color w:val="000000"/>
          <w:kern w:val="24"/>
        </w:rPr>
        <w:t>, Case 6/7 timing mode usage, DL Tx power adjustment, beam recommendations/restrictions,</w:t>
      </w:r>
      <w:r>
        <w:rPr>
          <w:rFonts w:ascii="Calibri" w:hAnsi="Calibri"/>
          <w:color w:val="000000"/>
          <w:kern w:val="24"/>
        </w:rPr>
        <w:t xml:space="preserve"> and guard symbols which can be used to enable more efficient utilization of resources </w:t>
      </w:r>
      <w:r w:rsidR="007A6CF9">
        <w:rPr>
          <w:rFonts w:ascii="Calibri" w:hAnsi="Calibri"/>
          <w:color w:val="000000"/>
          <w:kern w:val="24"/>
        </w:rPr>
        <w:t>when simultaneous operation is utilized a given IAB node</w:t>
      </w:r>
      <w:r>
        <w:rPr>
          <w:rFonts w:ascii="Calibri" w:hAnsi="Calibri"/>
          <w:color w:val="000000"/>
          <w:kern w:val="24"/>
        </w:rPr>
        <w:t xml:space="preserve">. However, multiple factors may influence whether a given multiplexing case is </w:t>
      </w:r>
      <w:proofErr w:type="gramStart"/>
      <w:r>
        <w:rPr>
          <w:rFonts w:ascii="Calibri" w:hAnsi="Calibri"/>
          <w:color w:val="000000"/>
          <w:kern w:val="24"/>
        </w:rPr>
        <w:t>more or less appropriate</w:t>
      </w:r>
      <w:proofErr w:type="gramEnd"/>
      <w:r>
        <w:rPr>
          <w:rFonts w:ascii="Calibri" w:hAnsi="Calibri"/>
          <w:color w:val="000000"/>
          <w:kern w:val="24"/>
        </w:rPr>
        <w:t xml:space="preserve"> for a given time/frequency resource for example a desire to avoid certain DL or UL slots used by access UEs or TDM-only IAB nodes, and also other factors such as self or cross-link interference, single or multi-parent operation, transmit or receive panel selection, and device capabilities. As a result, </w:t>
      </w:r>
      <w:r w:rsidR="007A6CF9">
        <w:rPr>
          <w:rFonts w:ascii="Calibri" w:hAnsi="Calibri"/>
          <w:color w:val="000000"/>
          <w:kern w:val="24"/>
        </w:rPr>
        <w:t>it is important the both the parent and child nodes have a common understanding of when a given supported multiplexing mode can be utilized and if not utilized what the fallback behaviour (</w:t>
      </w:r>
      <w:proofErr w:type="gramStart"/>
      <w:r w:rsidR="007A6CF9">
        <w:rPr>
          <w:rFonts w:ascii="Calibri" w:hAnsi="Calibri"/>
          <w:color w:val="000000"/>
          <w:kern w:val="24"/>
        </w:rPr>
        <w:t>e.g.</w:t>
      </w:r>
      <w:proofErr w:type="gramEnd"/>
      <w:r w:rsidR="007A6CF9">
        <w:rPr>
          <w:rFonts w:ascii="Calibri" w:hAnsi="Calibri"/>
          <w:color w:val="000000"/>
          <w:kern w:val="24"/>
        </w:rPr>
        <w:t xml:space="preserve"> TDM) should be.</w:t>
      </w:r>
      <w:r>
        <w:rPr>
          <w:rFonts w:ascii="Calibri" w:hAnsi="Calibri"/>
          <w:color w:val="000000"/>
          <w:kern w:val="24"/>
        </w:rPr>
        <w:t xml:space="preserve"> </w:t>
      </w:r>
    </w:p>
    <w:p w14:paraId="5807E66D" w14:textId="4F972B9A" w:rsidR="007A6CF9" w:rsidRDefault="0030474D" w:rsidP="0030474D">
      <w:pPr>
        <w:pStyle w:val="maintext"/>
        <w:ind w:firstLineChars="0" w:firstLine="0"/>
        <w:rPr>
          <w:rFonts w:ascii="Calibri" w:hAnsi="Calibri"/>
          <w:b/>
          <w:bCs/>
          <w:color w:val="000000"/>
          <w:kern w:val="24"/>
        </w:rPr>
      </w:pPr>
      <w:r>
        <w:rPr>
          <w:rFonts w:ascii="Calibri" w:hAnsi="Calibri"/>
          <w:b/>
          <w:bCs/>
          <w:color w:val="000000"/>
          <w:kern w:val="24"/>
        </w:rPr>
        <w:t xml:space="preserve">Proposal 1: </w:t>
      </w:r>
      <w:r w:rsidR="00445CC3">
        <w:rPr>
          <w:rFonts w:ascii="Calibri" w:hAnsi="Calibri"/>
          <w:b/>
          <w:bCs/>
          <w:color w:val="000000"/>
          <w:kern w:val="24"/>
        </w:rPr>
        <w:t>To s</w:t>
      </w:r>
      <w:r>
        <w:rPr>
          <w:rFonts w:ascii="Calibri" w:hAnsi="Calibri"/>
          <w:b/>
          <w:bCs/>
          <w:color w:val="000000"/>
          <w:kern w:val="24"/>
        </w:rPr>
        <w:t xml:space="preserve">upport dynamic </w:t>
      </w:r>
      <w:r w:rsidR="007A6CF9">
        <w:rPr>
          <w:rFonts w:ascii="Calibri" w:hAnsi="Calibri"/>
          <w:b/>
          <w:bCs/>
          <w:color w:val="000000"/>
          <w:kern w:val="24"/>
        </w:rPr>
        <w:t>operation of non-TDM multiplexing modes,</w:t>
      </w:r>
      <w:r w:rsidRPr="00445CC3">
        <w:rPr>
          <w:rFonts w:ascii="Calibri" w:hAnsi="Calibri"/>
          <w:b/>
          <w:bCs/>
          <w:color w:val="000000"/>
          <w:kern w:val="24"/>
        </w:rPr>
        <w:t xml:space="preserve"> </w:t>
      </w:r>
      <w:r w:rsidR="007A6CF9">
        <w:rPr>
          <w:rFonts w:ascii="Calibri" w:hAnsi="Calibri"/>
          <w:b/>
          <w:bCs/>
          <w:color w:val="000000"/>
          <w:kern w:val="24"/>
        </w:rPr>
        <w:t xml:space="preserve">a child IAB node cannot operate under a given mode until all conditions and parameters which are indicated from the child node are acknowledged or provided by the parent node including the following: </w:t>
      </w:r>
    </w:p>
    <w:p w14:paraId="6CBA4408" w14:textId="77777777" w:rsidR="007A6CF9" w:rsidRDefault="007A6CF9" w:rsidP="007A6CF9">
      <w:pPr>
        <w:pStyle w:val="maintext"/>
        <w:numPr>
          <w:ilvl w:val="0"/>
          <w:numId w:val="34"/>
        </w:numPr>
        <w:ind w:firstLineChars="0"/>
        <w:rPr>
          <w:rFonts w:ascii="Calibri" w:hAnsi="Calibri"/>
          <w:b/>
          <w:bCs/>
          <w:color w:val="000000"/>
          <w:kern w:val="24"/>
        </w:rPr>
      </w:pPr>
      <w:r w:rsidRPr="007A6CF9">
        <w:rPr>
          <w:rFonts w:ascii="Calibri" w:hAnsi="Calibri"/>
          <w:b/>
          <w:bCs/>
          <w:color w:val="000000"/>
          <w:kern w:val="24"/>
        </w:rPr>
        <w:t>Case 6</w:t>
      </w:r>
      <w:r>
        <w:rPr>
          <w:rFonts w:ascii="Calibri" w:hAnsi="Calibri"/>
          <w:b/>
          <w:bCs/>
          <w:color w:val="000000"/>
          <w:kern w:val="24"/>
        </w:rPr>
        <w:t>/7</w:t>
      </w:r>
      <w:r w:rsidRPr="007A6CF9">
        <w:rPr>
          <w:rFonts w:ascii="Calibri" w:hAnsi="Calibri"/>
          <w:b/>
          <w:bCs/>
          <w:color w:val="000000"/>
          <w:kern w:val="24"/>
        </w:rPr>
        <w:t xml:space="preserve"> timing mode </w:t>
      </w:r>
      <w:r>
        <w:rPr>
          <w:rFonts w:ascii="Calibri" w:hAnsi="Calibri"/>
          <w:b/>
          <w:bCs/>
          <w:color w:val="000000"/>
          <w:kern w:val="24"/>
        </w:rPr>
        <w:t>usage</w:t>
      </w:r>
      <w:r w:rsidRPr="007A6CF9">
        <w:rPr>
          <w:rFonts w:ascii="Calibri" w:hAnsi="Calibri"/>
          <w:b/>
          <w:bCs/>
          <w:color w:val="000000"/>
          <w:kern w:val="24"/>
        </w:rPr>
        <w:t xml:space="preserve"> </w:t>
      </w:r>
    </w:p>
    <w:p w14:paraId="104D0D14" w14:textId="76FB73AE" w:rsidR="007A6CF9" w:rsidRDefault="007A6CF9" w:rsidP="007A6CF9">
      <w:pPr>
        <w:pStyle w:val="maintext"/>
        <w:numPr>
          <w:ilvl w:val="0"/>
          <w:numId w:val="34"/>
        </w:numPr>
        <w:ind w:firstLineChars="0"/>
        <w:rPr>
          <w:rFonts w:ascii="Calibri" w:hAnsi="Calibri"/>
          <w:b/>
          <w:bCs/>
          <w:color w:val="000000"/>
          <w:kern w:val="24"/>
        </w:rPr>
      </w:pPr>
      <w:r w:rsidRPr="007A6CF9">
        <w:rPr>
          <w:rFonts w:ascii="Calibri" w:hAnsi="Calibri"/>
          <w:b/>
          <w:bCs/>
          <w:color w:val="000000"/>
          <w:kern w:val="24"/>
        </w:rPr>
        <w:t>DL Tx power adjustment</w:t>
      </w:r>
    </w:p>
    <w:p w14:paraId="35EECB71" w14:textId="7B32B4C1" w:rsidR="007A6CF9" w:rsidRDefault="007A6CF9" w:rsidP="007A6CF9">
      <w:pPr>
        <w:pStyle w:val="maintext"/>
        <w:numPr>
          <w:ilvl w:val="0"/>
          <w:numId w:val="34"/>
        </w:numPr>
        <w:ind w:firstLineChars="0"/>
        <w:rPr>
          <w:rFonts w:ascii="Calibri" w:hAnsi="Calibri"/>
          <w:b/>
          <w:bCs/>
          <w:color w:val="000000"/>
          <w:kern w:val="24"/>
        </w:rPr>
      </w:pPr>
      <w:r>
        <w:rPr>
          <w:rFonts w:ascii="Calibri" w:hAnsi="Calibri"/>
          <w:b/>
          <w:bCs/>
          <w:color w:val="000000"/>
          <w:kern w:val="24"/>
        </w:rPr>
        <w:t xml:space="preserve">IAB-MT DL/UL </w:t>
      </w:r>
      <w:r w:rsidRPr="007A6CF9">
        <w:rPr>
          <w:rFonts w:ascii="Calibri" w:hAnsi="Calibri"/>
          <w:b/>
          <w:bCs/>
          <w:color w:val="000000"/>
          <w:kern w:val="24"/>
        </w:rPr>
        <w:t>beam recommendations</w:t>
      </w:r>
      <w:r>
        <w:rPr>
          <w:rFonts w:ascii="Calibri" w:hAnsi="Calibri"/>
          <w:b/>
          <w:bCs/>
          <w:color w:val="000000"/>
          <w:kern w:val="24"/>
        </w:rPr>
        <w:t xml:space="preserve"> </w:t>
      </w:r>
    </w:p>
    <w:p w14:paraId="1B966D00" w14:textId="7B043C60" w:rsidR="0030474D" w:rsidRDefault="007A6CF9" w:rsidP="007A6CF9">
      <w:pPr>
        <w:pStyle w:val="maintext"/>
        <w:numPr>
          <w:ilvl w:val="0"/>
          <w:numId w:val="34"/>
        </w:numPr>
        <w:ind w:firstLineChars="0"/>
        <w:rPr>
          <w:rFonts w:ascii="Calibri" w:hAnsi="Calibri"/>
          <w:color w:val="000000"/>
          <w:kern w:val="24"/>
        </w:rPr>
      </w:pPr>
      <w:r>
        <w:rPr>
          <w:rFonts w:ascii="Calibri" w:hAnsi="Calibri"/>
          <w:b/>
          <w:bCs/>
          <w:color w:val="000000"/>
          <w:kern w:val="24"/>
        </w:rPr>
        <w:t>G</w:t>
      </w:r>
      <w:r w:rsidRPr="007A6CF9">
        <w:rPr>
          <w:rFonts w:ascii="Calibri" w:hAnsi="Calibri"/>
          <w:b/>
          <w:bCs/>
          <w:color w:val="000000"/>
          <w:kern w:val="24"/>
        </w:rPr>
        <w:t>uard symbols</w:t>
      </w:r>
    </w:p>
    <w:p w14:paraId="419856A1" w14:textId="7570927A" w:rsidR="00DE2372" w:rsidRDefault="00DE2372" w:rsidP="00DF4D39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7AB042DC" w14:textId="5701EB88" w:rsidR="007A6CF9" w:rsidRDefault="007A6CF9" w:rsidP="00DF4D39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09C227F6" w14:textId="7883CCDA" w:rsidR="007A6CF9" w:rsidRDefault="007A6CF9" w:rsidP="00DF4D39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7356AD48" w14:textId="77777777" w:rsidR="007A6CF9" w:rsidRDefault="007A6CF9" w:rsidP="00DF4D39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61A73D38" w14:textId="0DB7F2B8" w:rsidR="00FB71EE" w:rsidRDefault="00FB71EE" w:rsidP="00FB71EE">
      <w:pPr>
        <w:pStyle w:val="Heading2"/>
        <w:rPr>
          <w:rFonts w:ascii="Calibri" w:hAnsi="Calibri"/>
        </w:rPr>
      </w:pPr>
      <w:r>
        <w:lastRenderedPageBreak/>
        <w:t xml:space="preserve">Extension of frequency resources to </w:t>
      </w:r>
      <w:r w:rsidR="004C4F3C">
        <w:t>soft</w:t>
      </w:r>
      <w:r>
        <w:t xml:space="preserve"> resource attributes </w:t>
      </w:r>
    </w:p>
    <w:p w14:paraId="67E46B01" w14:textId="77EBC8E3" w:rsidR="00FB71EE" w:rsidRDefault="00FB71EE" w:rsidP="00FB71EE">
      <w:pPr>
        <w:spacing w:line="288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In order to</w:t>
      </w:r>
      <w:proofErr w:type="gramEnd"/>
      <w:r>
        <w:rPr>
          <w:rFonts w:ascii="Calibri" w:hAnsi="Calibri"/>
        </w:rPr>
        <w:t xml:space="preserve"> extend the </w:t>
      </w:r>
      <w:r w:rsidR="004C4F3C">
        <w:rPr>
          <w:rFonts w:ascii="Calibri" w:hAnsi="Calibri"/>
        </w:rPr>
        <w:t xml:space="preserve">dynamic indication of soft resource availability </w:t>
      </w:r>
      <w:r>
        <w:rPr>
          <w:rFonts w:ascii="Calibri" w:hAnsi="Calibri"/>
        </w:rPr>
        <w:t xml:space="preserve">framework in case of FDM operation beyond inter-carrier granularity, the following agreement </w:t>
      </w:r>
      <w:r w:rsidR="004C4F3C">
        <w:rPr>
          <w:rFonts w:ascii="Calibri" w:hAnsi="Calibri"/>
        </w:rPr>
        <w:t>was</w:t>
      </w:r>
      <w:r>
        <w:rPr>
          <w:rFonts w:ascii="Calibri" w:hAnsi="Calibri"/>
        </w:rPr>
        <w:t xml:space="preserve"> made in RAN1#10</w:t>
      </w:r>
      <w:r w:rsidR="00711A9B">
        <w:rPr>
          <w:rFonts w:ascii="Calibri" w:hAnsi="Calibri"/>
        </w:rPr>
        <w:t>6</w:t>
      </w:r>
      <w:r w:rsidR="004C4F3C">
        <w:rPr>
          <w:rFonts w:ascii="Calibri" w:hAnsi="Calibri"/>
        </w:rPr>
        <w:t>bis</w:t>
      </w:r>
      <w:r>
        <w:rPr>
          <w:rFonts w:ascii="Calibri" w:hAnsi="Calibri"/>
        </w:rPr>
        <w:t>-e:</w:t>
      </w:r>
    </w:p>
    <w:p w14:paraId="2B8697FD" w14:textId="77777777" w:rsidR="004C4F3C" w:rsidRPr="007A6CF9" w:rsidRDefault="004C4F3C" w:rsidP="004C4F3C">
      <w:pPr>
        <w:rPr>
          <w:rFonts w:cs="Times"/>
          <w:b/>
          <w:sz w:val="18"/>
          <w:szCs w:val="18"/>
          <w:highlight w:val="green"/>
        </w:rPr>
      </w:pPr>
      <w:r w:rsidRPr="007A6CF9">
        <w:rPr>
          <w:rFonts w:cs="Times"/>
          <w:b/>
          <w:sz w:val="18"/>
          <w:szCs w:val="18"/>
          <w:highlight w:val="green"/>
        </w:rPr>
        <w:t>Agreement</w:t>
      </w:r>
    </w:p>
    <w:p w14:paraId="6581918F" w14:textId="77777777" w:rsidR="004C4F3C" w:rsidRPr="007A6CF9" w:rsidRDefault="004C4F3C" w:rsidP="004C4F3C">
      <w:pPr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A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single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DCI format 2_5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can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be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received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indicating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availability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for the soft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resources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respective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RB sets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corresponding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to a given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time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resource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child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IAB-DU cell.</w:t>
      </w:r>
    </w:p>
    <w:p w14:paraId="36BA142F" w14:textId="77777777" w:rsidR="004C4F3C" w:rsidRPr="007A6CF9" w:rsidRDefault="004C4F3C" w:rsidP="004C4F3C">
      <w:pPr>
        <w:numPr>
          <w:ilvl w:val="0"/>
          <w:numId w:val="32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FFS: Extension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apple-converted-space"/>
          <w:rFonts w:cs="Times"/>
          <w:b/>
          <w:bCs/>
          <w:sz w:val="18"/>
          <w:szCs w:val="18"/>
          <w:lang w:val="sv-SE"/>
        </w:rPr>
        <w:t> </w:t>
      </w:r>
      <w:proofErr w:type="spellStart"/>
      <w:r w:rsidRPr="007A6CF9">
        <w:rPr>
          <w:rStyle w:val="Emphasis"/>
          <w:rFonts w:cs="Times"/>
          <w:bCs/>
          <w:sz w:val="18"/>
          <w:szCs w:val="18"/>
          <w:lang w:val="sv-SE"/>
        </w:rPr>
        <w:t>AvailabiltyCombination</w:t>
      </w:r>
      <w:proofErr w:type="spellEnd"/>
      <w:r w:rsidRPr="007A6CF9">
        <w:rPr>
          <w:rStyle w:val="apple-converted-space"/>
          <w:rFonts w:cs="Times"/>
          <w:b/>
          <w:bCs/>
          <w:sz w:val="18"/>
          <w:szCs w:val="18"/>
          <w:lang w:val="sv-SE"/>
        </w:rPr>
        <w:t> </w:t>
      </w:r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to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include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multiple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RB sets in a</w:t>
      </w:r>
      <w:r w:rsidRPr="007A6CF9">
        <w:rPr>
          <w:rStyle w:val="apple-converted-space"/>
          <w:rFonts w:cs="Times"/>
          <w:b/>
          <w:bCs/>
          <w:sz w:val="18"/>
          <w:szCs w:val="18"/>
          <w:lang w:val="sv-SE"/>
        </w:rPr>
        <w:t> </w:t>
      </w:r>
      <w:proofErr w:type="spellStart"/>
      <w:r w:rsidRPr="007A6CF9">
        <w:rPr>
          <w:rStyle w:val="Emphasis"/>
          <w:rFonts w:cs="Times"/>
          <w:bCs/>
          <w:sz w:val="18"/>
          <w:szCs w:val="18"/>
          <w:lang w:val="sv-SE"/>
        </w:rPr>
        <w:t>resourceAvailabilty</w:t>
      </w:r>
      <w:proofErr w:type="spellEnd"/>
      <w:r w:rsidRPr="007A6CF9">
        <w:rPr>
          <w:rStyle w:val="Emphasis"/>
          <w:rFonts w:cs="Times"/>
          <w:b/>
          <w:bCs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indication</w:t>
      </w:r>
      <w:proofErr w:type="spellEnd"/>
    </w:p>
    <w:p w14:paraId="1BA524DF" w14:textId="77777777" w:rsidR="004C4F3C" w:rsidRPr="007A6CF9" w:rsidRDefault="004C4F3C" w:rsidP="004C4F3C">
      <w:pPr>
        <w:numPr>
          <w:ilvl w:val="0"/>
          <w:numId w:val="32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FFS: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Update</w:t>
      </w:r>
      <w:proofErr w:type="spellEnd"/>
      <w:r w:rsidRPr="007A6CF9">
        <w:rPr>
          <w:rStyle w:val="apple-converted-space"/>
          <w:rFonts w:cs="Times"/>
          <w:b/>
          <w:bCs/>
          <w:i/>
          <w:iCs/>
          <w:sz w:val="18"/>
          <w:szCs w:val="18"/>
          <w:lang w:val="sv-SE"/>
        </w:rPr>
        <w:t> </w:t>
      </w:r>
      <w:proofErr w:type="spellStart"/>
      <w:r w:rsidRPr="007A6CF9">
        <w:rPr>
          <w:rStyle w:val="Emphasis"/>
          <w:rFonts w:cs="Times"/>
          <w:bCs/>
          <w:sz w:val="18"/>
          <w:szCs w:val="18"/>
          <w:lang w:val="sv-SE"/>
        </w:rPr>
        <w:t>resourceAvailability</w:t>
      </w:r>
      <w:proofErr w:type="spellEnd"/>
      <w:r w:rsidRPr="007A6CF9">
        <w:rPr>
          <w:rStyle w:val="apple-converted-space"/>
          <w:rFonts w:cs="Times"/>
          <w:b/>
          <w:bCs/>
          <w:sz w:val="18"/>
          <w:szCs w:val="18"/>
          <w:lang w:val="sv-SE"/>
        </w:rPr>
        <w:t> 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mapping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table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defined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in TS38.213 so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that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indication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availability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can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be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applied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over soft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resources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in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frequency-domain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for DL or UL or Flexible symbols.</w:t>
      </w:r>
    </w:p>
    <w:p w14:paraId="298431AA" w14:textId="77777777" w:rsidR="004C4F3C" w:rsidRPr="007A6CF9" w:rsidRDefault="004C4F3C" w:rsidP="004C4F3C">
      <w:pPr>
        <w:numPr>
          <w:ilvl w:val="0"/>
          <w:numId w:val="32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>FFS:</w:t>
      </w:r>
      <w:r w:rsidRPr="007A6CF9">
        <w:rPr>
          <w:rStyle w:val="apple-converted-space"/>
          <w:rFonts w:cs="Times"/>
          <w:b/>
          <w:bCs/>
          <w:sz w:val="18"/>
          <w:szCs w:val="18"/>
          <w:lang w:val="sv-SE"/>
        </w:rPr>
        <w:t> 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Need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for extension</w:t>
      </w:r>
      <w:r w:rsidRPr="007A6CF9">
        <w:rPr>
          <w:rStyle w:val="apple-converted-space"/>
          <w:rFonts w:cs="Times"/>
          <w:b/>
          <w:bCs/>
          <w:sz w:val="18"/>
          <w:szCs w:val="18"/>
          <w:lang w:val="sv-SE"/>
        </w:rPr>
        <w:t> 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the maximum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payload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size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DCI format 2_5 to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increase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number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IAB-DU cells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that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can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be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provided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with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availability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information for Soft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resources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to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accommodate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the maximum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number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possible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RB sets for a given DU cell (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defined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), or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other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backwards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compatible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signaling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extensions in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case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the principal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indication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capabilities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DCI format 2_5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are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increased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>.</w:t>
      </w:r>
    </w:p>
    <w:p w14:paraId="77AA7F17" w14:textId="77777777" w:rsidR="00440D0C" w:rsidRDefault="00440D0C" w:rsidP="00FB71EE">
      <w:pPr>
        <w:spacing w:line="288" w:lineRule="auto"/>
        <w:rPr>
          <w:rFonts w:ascii="Calibri" w:hAnsi="Calibri"/>
        </w:rPr>
      </w:pPr>
    </w:p>
    <w:p w14:paraId="5A9D5810" w14:textId="284A74F8" w:rsidR="00FB71EE" w:rsidRDefault="00FB71EE" w:rsidP="00FB71EE">
      <w:pPr>
        <w:spacing w:line="288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In order to</w:t>
      </w:r>
      <w:proofErr w:type="gramEnd"/>
      <w:r>
        <w:rPr>
          <w:rFonts w:ascii="Calibri" w:hAnsi="Calibri"/>
        </w:rPr>
        <w:t xml:space="preserve"> make an efficient tradeoff between overhead of the signaling and the flexibility to support FDM within a carrier between access and backhaul links, </w:t>
      </w:r>
      <w:r w:rsidR="00445CC3">
        <w:rPr>
          <w:rFonts w:ascii="Calibri" w:hAnsi="Calibri"/>
        </w:rPr>
        <w:t xml:space="preserve">the frequency domain H/S/NA configuration should be provided </w:t>
      </w:r>
      <w:r w:rsidR="00570E7B">
        <w:rPr>
          <w:rFonts w:ascii="Calibri" w:hAnsi="Calibri"/>
        </w:rPr>
        <w:t xml:space="preserve">only </w:t>
      </w:r>
      <w:r w:rsidR="00445CC3">
        <w:rPr>
          <w:rFonts w:ascii="Calibri" w:hAnsi="Calibri"/>
        </w:rPr>
        <w:t>for a subset of the Rel-16 TDM H/S/NA configuration</w:t>
      </w:r>
      <w:r w:rsidR="00570E7B">
        <w:rPr>
          <w:rFonts w:ascii="Calibri" w:hAnsi="Calibri"/>
        </w:rPr>
        <w:t xml:space="preserve"> where the H/S/NA resource type of a given RB set is different</w:t>
      </w:r>
      <w:r>
        <w:rPr>
          <w:rFonts w:ascii="Calibri" w:hAnsi="Calibri"/>
        </w:rPr>
        <w:t xml:space="preserve">. </w:t>
      </w:r>
      <w:r w:rsidR="004C4F3C">
        <w:rPr>
          <w:rFonts w:ascii="Calibri" w:hAnsi="Calibri"/>
        </w:rPr>
        <w:t xml:space="preserve">In other words, not every RB set needs to be indicated </w:t>
      </w:r>
      <w:proofErr w:type="gramStart"/>
      <w:r w:rsidR="004C4F3C">
        <w:rPr>
          <w:rFonts w:ascii="Calibri" w:hAnsi="Calibri"/>
        </w:rPr>
        <w:t>in a given</w:t>
      </w:r>
      <w:proofErr w:type="gramEnd"/>
      <w:r w:rsidR="004C4F3C">
        <w:rPr>
          <w:rFonts w:ascii="Calibri" w:hAnsi="Calibri"/>
        </w:rPr>
        <w:t xml:space="preserve"> DCI format 2_5. </w:t>
      </w:r>
      <w:r w:rsidR="00570E7B">
        <w:rPr>
          <w:rFonts w:ascii="Calibri" w:hAnsi="Calibri"/>
        </w:rPr>
        <w:t xml:space="preserve">This can reduce signaling since for many cases, the H/S/NA may be aligned across the bandwidth of the carrier </w:t>
      </w:r>
      <w:proofErr w:type="gramStart"/>
      <w:r w:rsidR="00570E7B">
        <w:rPr>
          <w:rFonts w:ascii="Calibri" w:hAnsi="Calibri"/>
        </w:rPr>
        <w:t>in order to</w:t>
      </w:r>
      <w:proofErr w:type="gramEnd"/>
      <w:r w:rsidR="00570E7B">
        <w:rPr>
          <w:rFonts w:ascii="Calibri" w:hAnsi="Calibri"/>
        </w:rPr>
        <w:t xml:space="preserve"> provide backwards compatibility with TDM-only IAB nodes or access UEs which may be operating in specific slots where FDM operation is not supported.</w:t>
      </w:r>
      <w:r w:rsidR="004C4F3C">
        <w:rPr>
          <w:rFonts w:ascii="Calibri" w:hAnsi="Calibri"/>
        </w:rPr>
        <w:t xml:space="preserve"> The subset of RB sets which can be included </w:t>
      </w:r>
      <w:proofErr w:type="gramStart"/>
      <w:r w:rsidR="004C4F3C">
        <w:rPr>
          <w:rFonts w:ascii="Calibri" w:hAnsi="Calibri"/>
        </w:rPr>
        <w:t>in a given</w:t>
      </w:r>
      <w:proofErr w:type="gramEnd"/>
      <w:r w:rsidR="004C4F3C">
        <w:rPr>
          <w:rFonts w:ascii="Calibri" w:hAnsi="Calibri"/>
        </w:rPr>
        <w:t xml:space="preserve"> </w:t>
      </w:r>
      <w:proofErr w:type="spellStart"/>
      <w:r w:rsidR="004C4F3C" w:rsidRPr="004C4F3C">
        <w:rPr>
          <w:rFonts w:ascii="Calibri" w:hAnsi="Calibri"/>
          <w:i/>
          <w:iCs/>
        </w:rPr>
        <w:t>resourceAvailability</w:t>
      </w:r>
      <w:proofErr w:type="spellEnd"/>
      <w:r w:rsidR="004C4F3C">
        <w:rPr>
          <w:rFonts w:ascii="Calibri" w:hAnsi="Calibri"/>
        </w:rPr>
        <w:t xml:space="preserve"> indication can be configured through an extension of </w:t>
      </w:r>
      <w:proofErr w:type="spellStart"/>
      <w:r w:rsidR="004C4F3C">
        <w:rPr>
          <w:rFonts w:ascii="Calibri" w:hAnsi="Calibri"/>
          <w:i/>
          <w:iCs/>
        </w:rPr>
        <w:t>AvailabilityCombination</w:t>
      </w:r>
      <w:proofErr w:type="spellEnd"/>
      <w:r w:rsidR="004C4F3C">
        <w:rPr>
          <w:rFonts w:ascii="Calibri" w:hAnsi="Calibri"/>
        </w:rPr>
        <w:t xml:space="preserve"> and indicated via RRC.</w:t>
      </w:r>
    </w:p>
    <w:p w14:paraId="128C7491" w14:textId="6809BBF4" w:rsidR="003E59CC" w:rsidRDefault="00FB71EE" w:rsidP="003E59CC">
      <w:pPr>
        <w:pStyle w:val="maintext"/>
        <w:ind w:firstLineChars="0" w:firstLine="0"/>
        <w:rPr>
          <w:rFonts w:ascii="Calibri" w:hAnsi="Calibri"/>
          <w:b/>
          <w:bCs/>
          <w:color w:val="000000"/>
          <w:kern w:val="24"/>
        </w:rPr>
      </w:pPr>
      <w:r w:rsidRPr="00AD1F94">
        <w:rPr>
          <w:rFonts w:ascii="Calibri" w:hAnsi="Calibri"/>
          <w:b/>
          <w:bCs/>
          <w:color w:val="000000"/>
          <w:kern w:val="24"/>
        </w:rPr>
        <w:t xml:space="preserve">Proposal </w:t>
      </w:r>
      <w:r w:rsidR="0030474D">
        <w:rPr>
          <w:rFonts w:ascii="Calibri" w:hAnsi="Calibri"/>
          <w:b/>
          <w:bCs/>
          <w:color w:val="000000"/>
          <w:kern w:val="24"/>
        </w:rPr>
        <w:t>2</w:t>
      </w:r>
      <w:r w:rsidRPr="00AD1F94">
        <w:rPr>
          <w:rFonts w:ascii="Calibri" w:hAnsi="Calibri"/>
          <w:b/>
          <w:bCs/>
          <w:color w:val="000000"/>
          <w:kern w:val="24"/>
        </w:rPr>
        <w:t>:</w:t>
      </w:r>
      <w:r w:rsidR="00511779">
        <w:rPr>
          <w:rFonts w:ascii="Calibri" w:hAnsi="Calibri"/>
          <w:b/>
          <w:bCs/>
          <w:color w:val="000000"/>
          <w:kern w:val="24"/>
        </w:rPr>
        <w:t xml:space="preserve"> </w:t>
      </w:r>
      <w:r w:rsidR="004C4F3C" w:rsidRPr="004C4F3C">
        <w:rPr>
          <w:rFonts w:ascii="Calibri" w:hAnsi="Calibri"/>
          <w:b/>
          <w:bCs/>
          <w:color w:val="000000"/>
          <w:kern w:val="24"/>
        </w:rPr>
        <w:t xml:space="preserve">DCI format 2_5 </w:t>
      </w:r>
      <w:r w:rsidR="004C4F3C">
        <w:rPr>
          <w:rFonts w:ascii="Calibri" w:hAnsi="Calibri"/>
          <w:b/>
          <w:bCs/>
          <w:color w:val="000000"/>
          <w:kern w:val="24"/>
        </w:rPr>
        <w:t xml:space="preserve">message </w:t>
      </w:r>
      <w:r w:rsidR="00511779">
        <w:rPr>
          <w:rFonts w:ascii="Calibri" w:hAnsi="Calibri"/>
          <w:b/>
          <w:bCs/>
          <w:color w:val="000000"/>
          <w:kern w:val="24"/>
        </w:rPr>
        <w:t xml:space="preserve">is extended to support </w:t>
      </w:r>
      <w:r w:rsidR="00511779" w:rsidRPr="004C4F3C">
        <w:rPr>
          <w:rFonts w:ascii="Calibri" w:hAnsi="Calibri"/>
          <w:b/>
          <w:bCs/>
          <w:color w:val="000000"/>
          <w:kern w:val="24"/>
        </w:rPr>
        <w:t>indication</w:t>
      </w:r>
      <w:r w:rsidR="00511779">
        <w:rPr>
          <w:rFonts w:ascii="Calibri" w:hAnsi="Calibri"/>
          <w:b/>
          <w:bCs/>
          <w:color w:val="000000"/>
          <w:kern w:val="24"/>
        </w:rPr>
        <w:t xml:space="preserve"> </w:t>
      </w:r>
      <w:r w:rsidR="00511779">
        <w:rPr>
          <w:rFonts w:ascii="Calibri" w:hAnsi="Calibri"/>
          <w:b/>
          <w:bCs/>
          <w:color w:val="000000"/>
          <w:kern w:val="24"/>
        </w:rPr>
        <w:t xml:space="preserve">of availability of </w:t>
      </w:r>
      <w:r w:rsidR="004C4F3C" w:rsidRPr="004C4F3C">
        <w:rPr>
          <w:rFonts w:ascii="Calibri" w:hAnsi="Calibri"/>
          <w:b/>
          <w:bCs/>
          <w:color w:val="000000"/>
          <w:kern w:val="24"/>
        </w:rPr>
        <w:t xml:space="preserve">the soft resources </w:t>
      </w:r>
      <w:proofErr w:type="spellStart"/>
      <w:r w:rsidR="00511779" w:rsidRPr="00511779">
        <w:rPr>
          <w:rFonts w:ascii="Calibri" w:hAnsi="Calibri"/>
          <w:b/>
          <w:bCs/>
          <w:color w:val="000000"/>
          <w:kern w:val="24"/>
          <w:lang w:val="sv-SE"/>
        </w:rPr>
        <w:t>corresponding</w:t>
      </w:r>
      <w:proofErr w:type="spellEnd"/>
      <w:r w:rsidR="00511779" w:rsidRPr="00511779">
        <w:rPr>
          <w:rFonts w:ascii="Calibri" w:hAnsi="Calibri"/>
          <w:b/>
          <w:bCs/>
          <w:color w:val="000000"/>
          <w:kern w:val="24"/>
          <w:lang w:val="sv-SE"/>
        </w:rPr>
        <w:t xml:space="preserve"> to a given </w:t>
      </w:r>
      <w:proofErr w:type="spellStart"/>
      <w:r w:rsidR="00511779" w:rsidRPr="00511779">
        <w:rPr>
          <w:rFonts w:ascii="Calibri" w:hAnsi="Calibri"/>
          <w:b/>
          <w:bCs/>
          <w:color w:val="000000"/>
          <w:kern w:val="24"/>
          <w:lang w:val="sv-SE"/>
        </w:rPr>
        <w:t>time</w:t>
      </w:r>
      <w:proofErr w:type="spellEnd"/>
      <w:r w:rsidR="00511779" w:rsidRPr="00511779">
        <w:rPr>
          <w:rFonts w:ascii="Calibri" w:hAnsi="Calibri"/>
          <w:b/>
          <w:bCs/>
          <w:color w:val="000000"/>
          <w:kern w:val="24"/>
          <w:lang w:val="sv-SE"/>
        </w:rPr>
        <w:t xml:space="preserve"> </w:t>
      </w:r>
      <w:proofErr w:type="spellStart"/>
      <w:r w:rsidR="00511779" w:rsidRPr="00511779">
        <w:rPr>
          <w:rFonts w:ascii="Calibri" w:hAnsi="Calibri"/>
          <w:b/>
          <w:bCs/>
          <w:color w:val="000000"/>
          <w:kern w:val="24"/>
          <w:lang w:val="sv-SE"/>
        </w:rPr>
        <w:t>resource</w:t>
      </w:r>
      <w:proofErr w:type="spellEnd"/>
      <w:r w:rsidR="00511779" w:rsidRPr="00511779">
        <w:rPr>
          <w:rFonts w:ascii="Calibri" w:hAnsi="Calibri"/>
          <w:b/>
          <w:bCs/>
          <w:color w:val="000000"/>
          <w:kern w:val="24"/>
          <w:lang w:val="sv-SE"/>
        </w:rPr>
        <w:t xml:space="preserve"> </w:t>
      </w:r>
      <w:proofErr w:type="spellStart"/>
      <w:r w:rsidR="00511779" w:rsidRPr="00511779">
        <w:rPr>
          <w:rFonts w:ascii="Calibri" w:hAnsi="Calibri"/>
          <w:b/>
          <w:bCs/>
          <w:color w:val="000000"/>
          <w:kern w:val="24"/>
          <w:lang w:val="sv-SE"/>
        </w:rPr>
        <w:t>of</w:t>
      </w:r>
      <w:proofErr w:type="spellEnd"/>
      <w:r w:rsidR="00511779" w:rsidRPr="00511779">
        <w:rPr>
          <w:rFonts w:ascii="Calibri" w:hAnsi="Calibri"/>
          <w:b/>
          <w:bCs/>
          <w:color w:val="000000"/>
          <w:kern w:val="24"/>
          <w:lang w:val="sv-SE"/>
        </w:rPr>
        <w:t xml:space="preserve"> the </w:t>
      </w:r>
      <w:proofErr w:type="spellStart"/>
      <w:r w:rsidR="00511779" w:rsidRPr="00511779">
        <w:rPr>
          <w:rFonts w:ascii="Calibri" w:hAnsi="Calibri"/>
          <w:b/>
          <w:bCs/>
          <w:color w:val="000000"/>
          <w:kern w:val="24"/>
          <w:lang w:val="sv-SE"/>
        </w:rPr>
        <w:t>child</w:t>
      </w:r>
      <w:proofErr w:type="spellEnd"/>
      <w:r w:rsidR="00511779" w:rsidRPr="00511779">
        <w:rPr>
          <w:rFonts w:ascii="Calibri" w:hAnsi="Calibri"/>
          <w:b/>
          <w:bCs/>
          <w:color w:val="000000"/>
          <w:kern w:val="24"/>
          <w:lang w:val="sv-SE"/>
        </w:rPr>
        <w:t xml:space="preserve"> IAB-DU cell</w:t>
      </w:r>
      <w:r w:rsidR="00511779" w:rsidRPr="00511779">
        <w:rPr>
          <w:rFonts w:ascii="Calibri" w:hAnsi="Calibri"/>
          <w:b/>
          <w:bCs/>
          <w:color w:val="000000"/>
          <w:kern w:val="24"/>
          <w:lang w:val="en-US"/>
        </w:rPr>
        <w:t xml:space="preserve"> </w:t>
      </w:r>
      <w:r w:rsidR="00511779">
        <w:rPr>
          <w:rFonts w:ascii="Calibri" w:hAnsi="Calibri"/>
          <w:b/>
          <w:bCs/>
          <w:color w:val="000000"/>
          <w:kern w:val="24"/>
        </w:rPr>
        <w:t>for</w:t>
      </w:r>
      <w:r w:rsidR="004C4F3C" w:rsidRPr="004C4F3C">
        <w:rPr>
          <w:rFonts w:ascii="Calibri" w:hAnsi="Calibri"/>
          <w:b/>
          <w:bCs/>
          <w:color w:val="000000"/>
          <w:kern w:val="24"/>
        </w:rPr>
        <w:t xml:space="preserve"> </w:t>
      </w:r>
      <w:r w:rsidR="004C4F3C">
        <w:rPr>
          <w:rFonts w:ascii="Calibri" w:hAnsi="Calibri"/>
          <w:b/>
          <w:bCs/>
          <w:color w:val="000000"/>
          <w:kern w:val="24"/>
        </w:rPr>
        <w:t>an RRC configured subset of</w:t>
      </w:r>
      <w:r w:rsidR="004C4F3C" w:rsidRPr="004C4F3C">
        <w:rPr>
          <w:rFonts w:ascii="Calibri" w:hAnsi="Calibri"/>
          <w:b/>
          <w:bCs/>
          <w:color w:val="000000"/>
          <w:kern w:val="24"/>
        </w:rPr>
        <w:t xml:space="preserve"> RB sets </w:t>
      </w:r>
      <w:r w:rsidR="00511779">
        <w:rPr>
          <w:rFonts w:ascii="Calibri" w:hAnsi="Calibri"/>
          <w:b/>
          <w:bCs/>
          <w:color w:val="000000"/>
          <w:kern w:val="24"/>
        </w:rPr>
        <w:t xml:space="preserve">within </w:t>
      </w:r>
      <w:r w:rsidR="00511779">
        <w:rPr>
          <w:rFonts w:ascii="Calibri" w:hAnsi="Calibri"/>
          <w:b/>
          <w:bCs/>
          <w:color w:val="000000"/>
          <w:kern w:val="24"/>
        </w:rPr>
        <w:t xml:space="preserve">a given </w:t>
      </w:r>
      <w:r w:rsidR="00511779" w:rsidRPr="004C4F3C">
        <w:rPr>
          <w:rFonts w:ascii="Calibri" w:hAnsi="Calibri"/>
          <w:b/>
          <w:bCs/>
          <w:color w:val="000000"/>
          <w:kern w:val="24"/>
        </w:rPr>
        <w:t>a </w:t>
      </w:r>
      <w:proofErr w:type="spellStart"/>
      <w:r w:rsidR="00511779" w:rsidRPr="004C4F3C">
        <w:rPr>
          <w:rFonts w:ascii="Calibri" w:hAnsi="Calibri"/>
          <w:b/>
          <w:bCs/>
          <w:color w:val="000000"/>
          <w:kern w:val="24"/>
        </w:rPr>
        <w:t>resourceAvailabil</w:t>
      </w:r>
      <w:r w:rsidR="00511779">
        <w:rPr>
          <w:rFonts w:ascii="Calibri" w:hAnsi="Calibri"/>
          <w:b/>
          <w:bCs/>
          <w:color w:val="000000"/>
          <w:kern w:val="24"/>
        </w:rPr>
        <w:t>i</w:t>
      </w:r>
      <w:r w:rsidR="00511779" w:rsidRPr="004C4F3C">
        <w:rPr>
          <w:rFonts w:ascii="Calibri" w:hAnsi="Calibri"/>
          <w:b/>
          <w:bCs/>
          <w:color w:val="000000"/>
          <w:kern w:val="24"/>
        </w:rPr>
        <w:t>ty</w:t>
      </w:r>
      <w:proofErr w:type="spellEnd"/>
      <w:r w:rsidR="00511779">
        <w:rPr>
          <w:rFonts w:ascii="Calibri" w:hAnsi="Calibri"/>
          <w:b/>
          <w:bCs/>
          <w:color w:val="000000"/>
          <w:kern w:val="24"/>
        </w:rPr>
        <w:t xml:space="preserve"> indication</w:t>
      </w:r>
      <w:r w:rsidR="003E59CC" w:rsidRPr="004C4F3C">
        <w:rPr>
          <w:rFonts w:ascii="Calibri" w:hAnsi="Calibri"/>
          <w:b/>
          <w:bCs/>
          <w:color w:val="000000"/>
          <w:kern w:val="24"/>
        </w:rPr>
        <w:t>.</w:t>
      </w:r>
    </w:p>
    <w:p w14:paraId="419FFFC0" w14:textId="17DA7F63" w:rsidR="007A6CF9" w:rsidRDefault="007A6CF9">
      <w:pPr>
        <w:spacing w:before="0" w:after="0"/>
        <w:jc w:val="left"/>
        <w:rPr>
          <w:rFonts w:ascii="Calibri" w:eastAsia="Malgun Gothic" w:hAnsi="Calibri" w:cs="Batang"/>
          <w:color w:val="000000"/>
          <w:kern w:val="24"/>
          <w:lang w:val="en-GB" w:eastAsia="ko-KR"/>
        </w:rPr>
      </w:pPr>
      <w:r>
        <w:rPr>
          <w:rFonts w:ascii="Calibri" w:hAnsi="Calibri"/>
          <w:color w:val="000000"/>
          <w:kern w:val="24"/>
        </w:rPr>
        <w:br w:type="page"/>
      </w:r>
    </w:p>
    <w:p w14:paraId="3455C8D7" w14:textId="77777777" w:rsidR="00364F89" w:rsidRDefault="00364F89" w:rsidP="003E59CC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</w:p>
    <w:p w14:paraId="30271DD1" w14:textId="61AFD711" w:rsidR="00624F1A" w:rsidRDefault="00364F89" w:rsidP="00364F89">
      <w:pPr>
        <w:pStyle w:val="Heading2"/>
        <w:rPr>
          <w:rFonts w:ascii="Calibri" w:hAnsi="Calibri"/>
        </w:rPr>
      </w:pPr>
      <w:r>
        <w:t xml:space="preserve">Extension of spatial resources to H/S/NA resource attributes </w:t>
      </w:r>
    </w:p>
    <w:p w14:paraId="43B126A4" w14:textId="63CE7FDF" w:rsidR="00570E7B" w:rsidRPr="00570E7B" w:rsidRDefault="00364F89" w:rsidP="00570E7B">
      <w:pPr>
        <w:pStyle w:val="maintext"/>
        <w:ind w:firstLineChars="0" w:firstLine="0"/>
        <w:jc w:val="left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>In RAN1#10</w:t>
      </w:r>
      <w:r w:rsidR="00570E7B">
        <w:rPr>
          <w:rFonts w:ascii="Calibri" w:hAnsi="Calibri"/>
          <w:color w:val="000000"/>
          <w:kern w:val="24"/>
        </w:rPr>
        <w:t>6</w:t>
      </w:r>
      <w:r w:rsidR="00C70A2B">
        <w:rPr>
          <w:rFonts w:ascii="Calibri" w:hAnsi="Calibri"/>
          <w:color w:val="000000"/>
          <w:kern w:val="24"/>
        </w:rPr>
        <w:t>bis</w:t>
      </w:r>
      <w:r>
        <w:rPr>
          <w:rFonts w:ascii="Calibri" w:hAnsi="Calibri"/>
          <w:color w:val="000000"/>
          <w:kern w:val="24"/>
        </w:rPr>
        <w:t>-e the following agreement</w:t>
      </w:r>
      <w:r w:rsidR="00C70A2B">
        <w:rPr>
          <w:rFonts w:ascii="Calibri" w:hAnsi="Calibri"/>
          <w:color w:val="000000"/>
          <w:kern w:val="24"/>
        </w:rPr>
        <w:t>s</w:t>
      </w:r>
      <w:r w:rsidR="00570E7B">
        <w:rPr>
          <w:rFonts w:ascii="Calibri" w:hAnsi="Calibri"/>
          <w:color w:val="000000"/>
          <w:kern w:val="24"/>
        </w:rPr>
        <w:t xml:space="preserve"> </w:t>
      </w:r>
      <w:r>
        <w:rPr>
          <w:rFonts w:ascii="Calibri" w:hAnsi="Calibri"/>
          <w:color w:val="000000"/>
          <w:kern w:val="24"/>
        </w:rPr>
        <w:t>w</w:t>
      </w:r>
      <w:r w:rsidR="00C70A2B">
        <w:rPr>
          <w:rFonts w:ascii="Calibri" w:hAnsi="Calibri"/>
          <w:color w:val="000000"/>
          <w:kern w:val="24"/>
        </w:rPr>
        <w:t>ere</w:t>
      </w:r>
      <w:r>
        <w:rPr>
          <w:rFonts w:ascii="Calibri" w:hAnsi="Calibri"/>
          <w:color w:val="000000"/>
          <w:kern w:val="24"/>
        </w:rPr>
        <w:t xml:space="preserve"> reached:</w:t>
      </w:r>
    </w:p>
    <w:p w14:paraId="2F4C3093" w14:textId="77777777" w:rsidR="00C70A2B" w:rsidRPr="007A6CF9" w:rsidRDefault="00C70A2B" w:rsidP="00C70A2B">
      <w:pPr>
        <w:rPr>
          <w:rFonts w:cs="Times"/>
          <w:b/>
          <w:sz w:val="18"/>
          <w:szCs w:val="18"/>
          <w:highlight w:val="green"/>
        </w:rPr>
      </w:pPr>
      <w:r w:rsidRPr="007A6CF9">
        <w:rPr>
          <w:rFonts w:cs="Times"/>
          <w:b/>
          <w:sz w:val="18"/>
          <w:szCs w:val="18"/>
          <w:highlight w:val="green"/>
        </w:rPr>
        <w:t>Agreement</w:t>
      </w:r>
    </w:p>
    <w:p w14:paraId="18F043E8" w14:textId="77777777" w:rsidR="00C70A2B" w:rsidRPr="007A6CF9" w:rsidRDefault="00C70A2B" w:rsidP="00C70A2B">
      <w:pPr>
        <w:rPr>
          <w:rFonts w:cs="Times"/>
          <w:b/>
          <w:sz w:val="18"/>
          <w:szCs w:val="18"/>
          <w:lang w:val="sv-SE" w:eastAsia="zh-CN"/>
        </w:rPr>
      </w:pPr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RS ID,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based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on the IAB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node’s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DU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configurations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, is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used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by a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parent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node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to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indicate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beams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an IAB-DU in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direction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which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simultaneous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operation is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restricted</w:t>
      </w:r>
      <w:proofErr w:type="spellEnd"/>
    </w:p>
    <w:p w14:paraId="5469E037" w14:textId="77777777" w:rsidR="00C70A2B" w:rsidRPr="007A6CF9" w:rsidRDefault="00C70A2B" w:rsidP="00C70A2B">
      <w:pPr>
        <w:numPr>
          <w:ilvl w:val="0"/>
          <w:numId w:val="31"/>
        </w:numPr>
        <w:spacing w:before="0" w:after="0"/>
        <w:jc w:val="left"/>
        <w:rPr>
          <w:rFonts w:eastAsia="SimSun" w:cs="Times"/>
          <w:b/>
          <w:sz w:val="18"/>
          <w:szCs w:val="18"/>
          <w:lang w:val="sv-SE" w:eastAsia="zh-CN"/>
        </w:rPr>
      </w:pPr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At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least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SSB ID and [STC index]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are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supported</w:t>
      </w:r>
      <w:proofErr w:type="spellEnd"/>
    </w:p>
    <w:p w14:paraId="7CCB7C03" w14:textId="77777777" w:rsidR="00C70A2B" w:rsidRPr="007A6CF9" w:rsidRDefault="00C70A2B" w:rsidP="00C70A2B">
      <w:pPr>
        <w:numPr>
          <w:ilvl w:val="0"/>
          <w:numId w:val="31"/>
        </w:numPr>
        <w:spacing w:before="0" w:after="0"/>
        <w:jc w:val="left"/>
        <w:rPr>
          <w:rFonts w:eastAsia="SimSun" w:cs="Times"/>
          <w:b/>
          <w:sz w:val="18"/>
          <w:szCs w:val="18"/>
          <w:lang w:val="sv-SE" w:eastAsia="zh-CN"/>
        </w:rPr>
      </w:pPr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FFS: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Whether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restrictions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are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indicated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to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apply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differently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for H or S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resources</w:t>
      </w:r>
      <w:proofErr w:type="spellEnd"/>
    </w:p>
    <w:p w14:paraId="25617DB8" w14:textId="77777777" w:rsidR="00C70A2B" w:rsidRPr="007A6CF9" w:rsidRDefault="00C70A2B" w:rsidP="00C70A2B">
      <w:pPr>
        <w:numPr>
          <w:ilvl w:val="0"/>
          <w:numId w:val="31"/>
        </w:numPr>
        <w:spacing w:before="0" w:after="0"/>
        <w:jc w:val="left"/>
        <w:rPr>
          <w:rStyle w:val="Strong"/>
          <w:rFonts w:eastAsia="SimSun" w:cs="Times"/>
          <w:bCs w:val="0"/>
          <w:sz w:val="18"/>
          <w:szCs w:val="18"/>
          <w:lang w:val="sv-SE" w:eastAsia="zh-CN"/>
        </w:rPr>
      </w:pPr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FFS: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Informing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parent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node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SRS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configuration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the IAB-MT (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if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collocated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with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the IAB-DU)</w:t>
      </w:r>
    </w:p>
    <w:p w14:paraId="3EF21324" w14:textId="77777777" w:rsidR="00C70A2B" w:rsidRPr="007A6CF9" w:rsidRDefault="00C70A2B" w:rsidP="00C70A2B">
      <w:pPr>
        <w:rPr>
          <w:rFonts w:cs="Times"/>
          <w:b/>
          <w:sz w:val="18"/>
          <w:szCs w:val="18"/>
          <w:highlight w:val="green"/>
        </w:rPr>
      </w:pPr>
    </w:p>
    <w:p w14:paraId="040C7DCF" w14:textId="716B5D95" w:rsidR="00C70A2B" w:rsidRPr="007A6CF9" w:rsidRDefault="00C70A2B" w:rsidP="00C70A2B">
      <w:pPr>
        <w:rPr>
          <w:rFonts w:cs="Times"/>
          <w:b/>
          <w:sz w:val="18"/>
          <w:szCs w:val="18"/>
          <w:highlight w:val="green"/>
        </w:rPr>
      </w:pPr>
      <w:r w:rsidRPr="007A6CF9">
        <w:rPr>
          <w:rFonts w:cs="Times"/>
          <w:b/>
          <w:sz w:val="18"/>
          <w:szCs w:val="18"/>
          <w:highlight w:val="green"/>
        </w:rPr>
        <w:t>Agreement</w:t>
      </w:r>
    </w:p>
    <w:p w14:paraId="6E4321F9" w14:textId="77777777" w:rsidR="00C70A2B" w:rsidRPr="007A6CF9" w:rsidRDefault="00C70A2B" w:rsidP="00C70A2B">
      <w:pPr>
        <w:pStyle w:val="BodyText"/>
        <w:spacing w:after="0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restricted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beam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indication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from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parent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node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to the IAB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node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may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be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indicated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(or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specified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) to be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associated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with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some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combination (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one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or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multiple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)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following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IAB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node’s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parameters:</w:t>
      </w:r>
    </w:p>
    <w:p w14:paraId="207B3B01" w14:textId="77777777" w:rsidR="00C70A2B" w:rsidRPr="007A6CF9" w:rsidRDefault="00C70A2B" w:rsidP="00C70A2B">
      <w:pPr>
        <w:numPr>
          <w:ilvl w:val="0"/>
          <w:numId w:val="28"/>
        </w:numPr>
        <w:spacing w:before="0" w:after="0"/>
        <w:jc w:val="left"/>
        <w:rPr>
          <w:rFonts w:eastAsia="SimSun" w:cs="Times"/>
          <w:b/>
          <w:sz w:val="18"/>
          <w:szCs w:val="18"/>
          <w:lang w:val="sv-SE" w:eastAsia="zh-CN"/>
        </w:rPr>
      </w:pPr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[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Multiplexing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mode]</w:t>
      </w:r>
    </w:p>
    <w:p w14:paraId="32935E6B" w14:textId="77777777" w:rsidR="00C70A2B" w:rsidRPr="007A6CF9" w:rsidRDefault="00C70A2B" w:rsidP="00C70A2B">
      <w:pPr>
        <w:numPr>
          <w:ilvl w:val="0"/>
          <w:numId w:val="28"/>
        </w:numPr>
        <w:spacing w:before="0" w:after="0"/>
        <w:jc w:val="left"/>
        <w:rPr>
          <w:rFonts w:eastAsia="SimSun" w:cs="Times"/>
          <w:b/>
          <w:sz w:val="18"/>
          <w:szCs w:val="18"/>
          <w:lang w:val="sv-SE" w:eastAsia="zh-CN"/>
        </w:rPr>
      </w:pPr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[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MT’s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DL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beam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(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e.g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. TCI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state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id)] or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MT’s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UL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beam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(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e.g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., SRI id)</w:t>
      </w:r>
    </w:p>
    <w:p w14:paraId="5A9A0C88" w14:textId="77777777" w:rsidR="00C70A2B" w:rsidRPr="007A6CF9" w:rsidRDefault="00C70A2B" w:rsidP="00C70A2B">
      <w:pPr>
        <w:numPr>
          <w:ilvl w:val="0"/>
          <w:numId w:val="28"/>
        </w:numPr>
        <w:spacing w:before="0" w:after="0"/>
        <w:jc w:val="left"/>
        <w:rPr>
          <w:rFonts w:eastAsia="SimSun" w:cs="Times"/>
          <w:b/>
          <w:sz w:val="18"/>
          <w:szCs w:val="18"/>
          <w:lang w:val="sv-SE" w:eastAsia="zh-CN"/>
        </w:rPr>
      </w:pPr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[DU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resource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configuration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(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e.g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. soft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resources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)]</w:t>
      </w:r>
    </w:p>
    <w:p w14:paraId="62DF9931" w14:textId="77777777" w:rsidR="00C70A2B" w:rsidRPr="007A6CF9" w:rsidRDefault="00C70A2B" w:rsidP="00C70A2B">
      <w:pPr>
        <w:numPr>
          <w:ilvl w:val="0"/>
          <w:numId w:val="28"/>
        </w:numPr>
        <w:spacing w:before="0" w:after="0"/>
        <w:jc w:val="left"/>
        <w:rPr>
          <w:rFonts w:eastAsia="SimSun" w:cs="Times"/>
          <w:b/>
          <w:sz w:val="18"/>
          <w:szCs w:val="18"/>
          <w:lang w:val="sv-SE" w:eastAsia="zh-CN"/>
        </w:rPr>
      </w:pPr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[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>Slot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 w:eastAsia="zh-CN"/>
        </w:rPr>
        <w:t xml:space="preserve"> index]</w:t>
      </w:r>
    </w:p>
    <w:p w14:paraId="3704DA32" w14:textId="77777777" w:rsidR="00C70A2B" w:rsidRPr="007A6CF9" w:rsidRDefault="00C70A2B" w:rsidP="00C70A2B">
      <w:pPr>
        <w:rPr>
          <w:rStyle w:val="Strong"/>
          <w:rFonts w:cs="Times"/>
          <w:sz w:val="18"/>
          <w:szCs w:val="18"/>
          <w:highlight w:val="green"/>
          <w:lang w:val="sv-SE" w:eastAsia="zh-CN"/>
        </w:rPr>
      </w:pPr>
    </w:p>
    <w:p w14:paraId="4C0B9693" w14:textId="77777777" w:rsidR="00C70A2B" w:rsidRPr="007A6CF9" w:rsidRDefault="00C70A2B" w:rsidP="00C70A2B">
      <w:pPr>
        <w:rPr>
          <w:rFonts w:cs="Times"/>
          <w:b/>
          <w:sz w:val="18"/>
          <w:szCs w:val="18"/>
          <w:highlight w:val="green"/>
        </w:rPr>
      </w:pPr>
      <w:r w:rsidRPr="007A6CF9">
        <w:rPr>
          <w:rFonts w:cs="Times"/>
          <w:b/>
          <w:sz w:val="18"/>
          <w:szCs w:val="18"/>
          <w:highlight w:val="green"/>
        </w:rPr>
        <w:t>Agreement</w:t>
      </w:r>
    </w:p>
    <w:p w14:paraId="739C61C9" w14:textId="77777777" w:rsidR="00C70A2B" w:rsidRPr="007A6CF9" w:rsidRDefault="00C70A2B" w:rsidP="00C70A2B">
      <w:pPr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recommended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beam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indication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from the IAB-MT to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parent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node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are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provided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via MAC-CE:</w:t>
      </w:r>
    </w:p>
    <w:p w14:paraId="51605ACC" w14:textId="77777777" w:rsidR="00C70A2B" w:rsidRPr="007A6CF9" w:rsidRDefault="00C70A2B" w:rsidP="00C70A2B">
      <w:pPr>
        <w:numPr>
          <w:ilvl w:val="0"/>
          <w:numId w:val="30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For DL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Rx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beam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>(s):</w:t>
      </w:r>
      <w:r w:rsidRPr="007A6CF9">
        <w:rPr>
          <w:rStyle w:val="apple-converted-space"/>
          <w:rFonts w:cs="Times"/>
          <w:b/>
          <w:bCs/>
          <w:sz w:val="18"/>
          <w:szCs w:val="18"/>
          <w:lang w:val="sv-SE"/>
        </w:rPr>
        <w:t> 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using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one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or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more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following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>:</w:t>
      </w:r>
    </w:p>
    <w:p w14:paraId="78882AD5" w14:textId="77777777" w:rsidR="00C70A2B" w:rsidRPr="007A6CF9" w:rsidRDefault="00C70A2B" w:rsidP="00C70A2B">
      <w:pPr>
        <w:numPr>
          <w:ilvl w:val="1"/>
          <w:numId w:val="30"/>
        </w:numPr>
        <w:spacing w:before="0" w:after="0"/>
        <w:jc w:val="left"/>
        <w:rPr>
          <w:rStyle w:val="Strong"/>
          <w:rFonts w:eastAsia="Malgun Gothic" w:cs="Times"/>
          <w:b w:val="0"/>
          <w:bCs w:val="0"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DL TCI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state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ID</w:t>
      </w:r>
    </w:p>
    <w:p w14:paraId="1AE02EB5" w14:textId="77777777" w:rsidR="00C70A2B" w:rsidRPr="007A6CF9" w:rsidRDefault="00C70A2B" w:rsidP="00C70A2B">
      <w:pPr>
        <w:numPr>
          <w:ilvl w:val="2"/>
          <w:numId w:val="30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</w:rPr>
        <w:t>FFS:</w:t>
      </w:r>
      <w:r w:rsidRPr="007A6CF9">
        <w:rPr>
          <w:rStyle w:val="apple-converted-space"/>
          <w:rFonts w:cs="Times"/>
          <w:b/>
          <w:bCs/>
          <w:sz w:val="18"/>
          <w:szCs w:val="18"/>
        </w:rPr>
        <w:t> </w:t>
      </w:r>
      <w:r w:rsidRPr="007A6CF9">
        <w:rPr>
          <w:rStyle w:val="apple-converted-space"/>
          <w:rFonts w:cs="Times"/>
          <w:bCs/>
          <w:sz w:val="18"/>
          <w:szCs w:val="18"/>
        </w:rPr>
        <w:t>UE</w:t>
      </w:r>
      <w:r w:rsidRPr="007A6CF9">
        <w:rPr>
          <w:rStyle w:val="apple-converted-space"/>
          <w:rFonts w:cs="Times"/>
          <w:b/>
          <w:bCs/>
          <w:sz w:val="18"/>
          <w:szCs w:val="18"/>
        </w:rPr>
        <w:t>/</w:t>
      </w:r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IAB-MT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does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not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assume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that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DL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Tx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power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adjustment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(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provided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) is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applied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to the SSB index (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supported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)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indicated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as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QCLed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reference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signal in DL TCI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state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ID.</w:t>
      </w:r>
      <w:r w:rsidRPr="007A6CF9">
        <w:rPr>
          <w:rStyle w:val="apple-converted-space"/>
          <w:rFonts w:cs="Times"/>
          <w:b/>
          <w:bCs/>
          <w:sz w:val="18"/>
          <w:szCs w:val="18"/>
          <w:lang w:val="sv-SE"/>
        </w:rPr>
        <w:t> </w:t>
      </w:r>
    </w:p>
    <w:p w14:paraId="256C9D03" w14:textId="77777777" w:rsidR="00C70A2B" w:rsidRPr="007A6CF9" w:rsidRDefault="00C70A2B" w:rsidP="00C70A2B">
      <w:pPr>
        <w:numPr>
          <w:ilvl w:val="1"/>
          <w:numId w:val="30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>[RS ID]</w:t>
      </w:r>
    </w:p>
    <w:p w14:paraId="52D04BF6" w14:textId="77777777" w:rsidR="00C70A2B" w:rsidRPr="007A6CF9" w:rsidRDefault="00C70A2B" w:rsidP="00C70A2B">
      <w:pPr>
        <w:numPr>
          <w:ilvl w:val="1"/>
          <w:numId w:val="30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>[R17</w:t>
      </w:r>
      <w:r w:rsidRPr="007A6CF9">
        <w:rPr>
          <w:rStyle w:val="apple-converted-space"/>
          <w:rFonts w:cs="Times"/>
          <w:b/>
          <w:bCs/>
          <w:sz w:val="18"/>
          <w:szCs w:val="18"/>
          <w:lang w:val="sv-SE"/>
        </w:rPr>
        <w:t> </w:t>
      </w:r>
      <w:r w:rsidRPr="007A6CF9">
        <w:rPr>
          <w:rStyle w:val="Strong"/>
          <w:rFonts w:cs="Times"/>
          <w:b w:val="0"/>
          <w:sz w:val="18"/>
          <w:szCs w:val="18"/>
          <w:lang w:val="sv-SE"/>
        </w:rPr>
        <w:t>DL TCI, or joint DL/UL TCI ID]</w:t>
      </w:r>
    </w:p>
    <w:p w14:paraId="1BFF0E56" w14:textId="77777777" w:rsidR="00C70A2B" w:rsidRPr="007A6CF9" w:rsidRDefault="00C70A2B" w:rsidP="00C70A2B">
      <w:pPr>
        <w:numPr>
          <w:ilvl w:val="0"/>
          <w:numId w:val="30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For UL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Tx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beam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(s):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using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one</w:t>
      </w:r>
      <w:proofErr w:type="spellEnd"/>
      <w:r w:rsidRPr="007A6CF9">
        <w:rPr>
          <w:rStyle w:val="apple-converted-space"/>
          <w:rFonts w:eastAsia="SimSun" w:cs="Times"/>
          <w:b/>
          <w:bCs/>
          <w:sz w:val="18"/>
          <w:szCs w:val="18"/>
          <w:lang w:val="sv-SE"/>
        </w:rPr>
        <w:t xml:space="preserve"> </w:t>
      </w:r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or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more</w:t>
      </w:r>
      <w:proofErr w:type="spellEnd"/>
      <w:r w:rsidRPr="007A6CF9">
        <w:rPr>
          <w:rStyle w:val="apple-converted-space"/>
          <w:rFonts w:eastAsia="SimSun" w:cs="Times"/>
          <w:b/>
          <w:bCs/>
          <w:sz w:val="18"/>
          <w:szCs w:val="18"/>
          <w:lang w:val="sv-SE"/>
        </w:rPr>
        <w:t xml:space="preserve">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of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 xml:space="preserve"> the </w:t>
      </w:r>
      <w:proofErr w:type="spellStart"/>
      <w:r w:rsidRPr="007A6CF9">
        <w:rPr>
          <w:rStyle w:val="Strong"/>
          <w:rFonts w:cs="Times"/>
          <w:b w:val="0"/>
          <w:sz w:val="18"/>
          <w:szCs w:val="18"/>
          <w:lang w:val="sv-SE"/>
        </w:rPr>
        <w:t>following</w:t>
      </w:r>
      <w:proofErr w:type="spellEnd"/>
      <w:r w:rsidRPr="007A6CF9">
        <w:rPr>
          <w:rStyle w:val="Strong"/>
          <w:rFonts w:cs="Times"/>
          <w:b w:val="0"/>
          <w:sz w:val="18"/>
          <w:szCs w:val="18"/>
          <w:lang w:val="sv-SE"/>
        </w:rPr>
        <w:t>:</w:t>
      </w:r>
    </w:p>
    <w:p w14:paraId="22D5B749" w14:textId="77777777" w:rsidR="00C70A2B" w:rsidRPr="007A6CF9" w:rsidRDefault="00C70A2B" w:rsidP="00C70A2B">
      <w:pPr>
        <w:numPr>
          <w:ilvl w:val="1"/>
          <w:numId w:val="30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>[Spatial relation]</w:t>
      </w:r>
    </w:p>
    <w:p w14:paraId="7BE52E47" w14:textId="77777777" w:rsidR="00C70A2B" w:rsidRPr="007A6CF9" w:rsidRDefault="00C70A2B" w:rsidP="00C70A2B">
      <w:pPr>
        <w:numPr>
          <w:ilvl w:val="1"/>
          <w:numId w:val="30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>[RS ID]</w:t>
      </w:r>
    </w:p>
    <w:p w14:paraId="222D53EE" w14:textId="77777777" w:rsidR="00C70A2B" w:rsidRPr="007A6CF9" w:rsidRDefault="00C70A2B" w:rsidP="00C70A2B">
      <w:pPr>
        <w:numPr>
          <w:ilvl w:val="1"/>
          <w:numId w:val="30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>[R17 UL TCI, or joint DL/UL TCI ID]</w:t>
      </w:r>
    </w:p>
    <w:p w14:paraId="3FF987EF" w14:textId="77777777" w:rsidR="00C70A2B" w:rsidRPr="007A6CF9" w:rsidRDefault="00C70A2B" w:rsidP="00C70A2B">
      <w:pPr>
        <w:numPr>
          <w:ilvl w:val="1"/>
          <w:numId w:val="30"/>
        </w:numPr>
        <w:spacing w:before="0" w:after="0"/>
        <w:jc w:val="left"/>
        <w:rPr>
          <w:rFonts w:cs="Times"/>
          <w:b/>
          <w:sz w:val="18"/>
          <w:szCs w:val="18"/>
        </w:rPr>
      </w:pPr>
      <w:r w:rsidRPr="007A6CF9">
        <w:rPr>
          <w:rStyle w:val="Strong"/>
          <w:rFonts w:cs="Times"/>
          <w:b w:val="0"/>
          <w:sz w:val="18"/>
          <w:szCs w:val="18"/>
          <w:lang w:val="sv-SE"/>
        </w:rPr>
        <w:t>[SRI]</w:t>
      </w:r>
    </w:p>
    <w:p w14:paraId="27E71523" w14:textId="77777777" w:rsidR="00570E7B" w:rsidRDefault="00570E7B" w:rsidP="00570E7B">
      <w:pPr>
        <w:spacing w:line="288" w:lineRule="auto"/>
        <w:rPr>
          <w:rFonts w:ascii="Calibri" w:hAnsi="Calibri"/>
        </w:rPr>
      </w:pPr>
    </w:p>
    <w:p w14:paraId="20212BAC" w14:textId="2556F4C5" w:rsidR="00A62F99" w:rsidRDefault="00570E7B" w:rsidP="00A62F99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addition, using the beam-management framework defined for UEs, IAB nodes which support multiple beams within a same panel </w:t>
      </w:r>
      <w:r w:rsidR="00C70A2B">
        <w:rPr>
          <w:rFonts w:ascii="Calibri" w:hAnsi="Calibri"/>
        </w:rPr>
        <w:t xml:space="preserve">or on different panels </w:t>
      </w:r>
      <w:r>
        <w:rPr>
          <w:rFonts w:ascii="Calibri" w:hAnsi="Calibri"/>
        </w:rPr>
        <w:t xml:space="preserve">with sufficient isolation could conceivably be simultaneously utilized on different access and backhaul links. </w:t>
      </w:r>
      <w:proofErr w:type="gramStart"/>
      <w:r>
        <w:rPr>
          <w:rFonts w:ascii="Calibri" w:hAnsi="Calibri"/>
        </w:rPr>
        <w:t>Similar to</w:t>
      </w:r>
      <w:proofErr w:type="gramEnd"/>
      <w:r>
        <w:rPr>
          <w:rFonts w:ascii="Calibri" w:hAnsi="Calibri"/>
        </w:rPr>
        <w:t xml:space="preserve"> time/frequency subsets, the existing multiplexing capability signaling framework does not have sufficient granularity to allow differentiation based on spatial information. As a result, there may be a benefit to extend the H/S/NA resource indication to the spatial domain at the beam level. </w:t>
      </w:r>
      <w:r w:rsidR="00A62F99">
        <w:rPr>
          <w:rFonts w:ascii="Calibri" w:hAnsi="Calibri"/>
        </w:rPr>
        <w:t xml:space="preserve">The usage of TCI state for the child-to-parent indication aligns with the existing beam management report framework and allows the </w:t>
      </w:r>
      <w:r w:rsidR="00A62F99">
        <w:rPr>
          <w:rFonts w:ascii="Calibri" w:hAnsi="Calibri"/>
        </w:rPr>
        <w:t>recommendation</w:t>
      </w:r>
      <w:r w:rsidR="00A62F99">
        <w:rPr>
          <w:rFonts w:ascii="Calibri" w:hAnsi="Calibri"/>
        </w:rPr>
        <w:t xml:space="preserve"> to be indicated per beam. The usage of multiplexing mode, {MT CC, DU cell} pair, and resource type as part of the indication is intended to </w:t>
      </w:r>
      <w:r w:rsidR="00A62F99">
        <w:rPr>
          <w:rFonts w:ascii="Calibri" w:hAnsi="Calibri"/>
        </w:rPr>
        <w:t>allow for flexibility to only provide the indication for specific simultaneous operations modes on specific frequency pairs (which may be selected based on a given IAB node’s implementation/indicated capabilities)</w:t>
      </w:r>
      <w:r w:rsidR="00A62F99">
        <w:rPr>
          <w:rFonts w:ascii="Calibri" w:hAnsi="Calibri"/>
        </w:rPr>
        <w:t xml:space="preserve">. The starting slot indication from the parent allows for aligned understanding between the child and parent nodes of when to expect the </w:t>
      </w:r>
      <w:r w:rsidR="00A62F99">
        <w:rPr>
          <w:rFonts w:ascii="Calibri" w:hAnsi="Calibri"/>
        </w:rPr>
        <w:t>recommendation/restriction to</w:t>
      </w:r>
      <w:r w:rsidR="00A62F99">
        <w:rPr>
          <w:rFonts w:ascii="Calibri" w:hAnsi="Calibri"/>
        </w:rPr>
        <w:t xml:space="preserve"> apply. Given that the parent </w:t>
      </w:r>
      <w:r w:rsidR="00A62F99">
        <w:rPr>
          <w:rFonts w:ascii="Calibri" w:hAnsi="Calibri"/>
        </w:rPr>
        <w:t xml:space="preserve">or child </w:t>
      </w:r>
      <w:r w:rsidR="00A62F99">
        <w:rPr>
          <w:rFonts w:ascii="Calibri" w:hAnsi="Calibri"/>
        </w:rPr>
        <w:t xml:space="preserve">node may need to adjust its </w:t>
      </w:r>
      <w:r w:rsidR="00A62F99">
        <w:rPr>
          <w:rFonts w:ascii="Calibri" w:hAnsi="Calibri"/>
        </w:rPr>
        <w:t>restriction/recommendation</w:t>
      </w:r>
      <w:r w:rsidR="00A62F99">
        <w:rPr>
          <w:rFonts w:ascii="Calibri" w:hAnsi="Calibri"/>
        </w:rPr>
        <w:t xml:space="preserve"> due to its own implementation or operational constraints, </w:t>
      </w:r>
      <w:proofErr w:type="spellStart"/>
      <w:r w:rsidR="00A62F99">
        <w:rPr>
          <w:rFonts w:ascii="Calibri" w:hAnsi="Calibri"/>
        </w:rPr>
        <w:t>signaling</w:t>
      </w:r>
      <w:proofErr w:type="spellEnd"/>
      <w:r w:rsidR="00A62F99">
        <w:rPr>
          <w:rFonts w:ascii="Calibri" w:hAnsi="Calibri"/>
        </w:rPr>
        <w:t xml:space="preserve"> to also </w:t>
      </w:r>
      <w:r w:rsidR="00A62F99">
        <w:rPr>
          <w:rFonts w:ascii="Calibri" w:hAnsi="Calibri"/>
        </w:rPr>
        <w:t>cancel</w:t>
      </w:r>
      <w:r w:rsidR="00A62F99">
        <w:rPr>
          <w:rFonts w:ascii="Calibri" w:hAnsi="Calibri"/>
        </w:rPr>
        <w:t xml:space="preserve"> the </w:t>
      </w:r>
      <w:r w:rsidR="00A62F99">
        <w:rPr>
          <w:rFonts w:ascii="Calibri" w:hAnsi="Calibri"/>
        </w:rPr>
        <w:t>indication</w:t>
      </w:r>
      <w:r w:rsidR="00A62F99">
        <w:rPr>
          <w:rFonts w:ascii="Calibri" w:hAnsi="Calibri"/>
        </w:rPr>
        <w:t xml:space="preserve"> should also be supported.</w:t>
      </w:r>
    </w:p>
    <w:p w14:paraId="4FA6DF63" w14:textId="1281CC44" w:rsidR="00C70A2B" w:rsidRDefault="00C70A2B" w:rsidP="00C70A2B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As indicated by the agreements, the following is proposed for providing the </w:t>
      </w:r>
      <w:r w:rsidR="00A62F99">
        <w:rPr>
          <w:rFonts w:ascii="Calibri" w:hAnsi="Calibri"/>
        </w:rPr>
        <w:t>recommended beam indication</w:t>
      </w:r>
      <w:r>
        <w:rPr>
          <w:rFonts w:ascii="Calibri" w:hAnsi="Calibri"/>
        </w:rPr>
        <w:t xml:space="preserve"> from the child, and </w:t>
      </w:r>
      <w:r w:rsidR="00A62F99">
        <w:rPr>
          <w:rFonts w:ascii="Calibri" w:hAnsi="Calibri"/>
        </w:rPr>
        <w:t>restricted beam indication</w:t>
      </w:r>
      <w:r>
        <w:rPr>
          <w:rFonts w:ascii="Calibri" w:hAnsi="Calibri"/>
        </w:rPr>
        <w:t xml:space="preserve"> from the parent via MAC-CE:</w:t>
      </w:r>
    </w:p>
    <w:p w14:paraId="4FD4C65C" w14:textId="0971E443" w:rsidR="00C70A2B" w:rsidRPr="00A62F99" w:rsidRDefault="00C70A2B" w:rsidP="00A62F99">
      <w:pPr>
        <w:pStyle w:val="maintext"/>
        <w:numPr>
          <w:ilvl w:val="0"/>
          <w:numId w:val="19"/>
        </w:numPr>
        <w:ind w:firstLineChars="0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Child-to-parent </w:t>
      </w:r>
      <w:r w:rsidR="00A62F99">
        <w:rPr>
          <w:rFonts w:ascii="Calibri" w:hAnsi="Calibri"/>
        </w:rPr>
        <w:t>beam recommendation</w:t>
      </w:r>
      <w:r>
        <w:rPr>
          <w:rFonts w:ascii="Calibri" w:hAnsi="Calibri"/>
        </w:rPr>
        <w:t xml:space="preserve">: MT’s DL beam via DL TCI state id, </w:t>
      </w:r>
      <w:r w:rsidR="00A62F99">
        <w:rPr>
          <w:rFonts w:ascii="Calibri" w:hAnsi="Calibri"/>
        </w:rPr>
        <w:t xml:space="preserve">MT’s </w:t>
      </w:r>
      <w:r w:rsidR="00A62F99">
        <w:rPr>
          <w:rFonts w:ascii="Calibri" w:hAnsi="Calibri"/>
        </w:rPr>
        <w:t>U</w:t>
      </w:r>
      <w:r w:rsidR="00A62F99">
        <w:rPr>
          <w:rFonts w:ascii="Calibri" w:hAnsi="Calibri"/>
        </w:rPr>
        <w:t xml:space="preserve">L beam via </w:t>
      </w:r>
      <w:r w:rsidR="00A62F99">
        <w:rPr>
          <w:rFonts w:ascii="Calibri" w:hAnsi="Calibri"/>
        </w:rPr>
        <w:t xml:space="preserve">spatial relation, </w:t>
      </w:r>
      <w:proofErr w:type="gramStart"/>
      <w:r>
        <w:rPr>
          <w:rFonts w:ascii="Calibri" w:hAnsi="Calibri"/>
        </w:rPr>
        <w:t>Multiplexing</w:t>
      </w:r>
      <w:proofErr w:type="gramEnd"/>
      <w:r>
        <w:rPr>
          <w:rFonts w:ascii="Calibri" w:hAnsi="Calibri"/>
        </w:rPr>
        <w:t xml:space="preserve"> </w:t>
      </w:r>
      <w:r w:rsidR="00A62F99">
        <w:rPr>
          <w:rFonts w:ascii="Calibri" w:hAnsi="Calibri"/>
        </w:rPr>
        <w:t>mode</w:t>
      </w:r>
      <w:r>
        <w:rPr>
          <w:rFonts w:ascii="Calibri" w:hAnsi="Calibri"/>
        </w:rPr>
        <w:t>, {MT CC, DU cell} pair, Resource type (H, S, or H and S)</w:t>
      </w:r>
      <w:r w:rsidR="00A62F99">
        <w:rPr>
          <w:rFonts w:ascii="Calibri" w:hAnsi="Calibri"/>
        </w:rPr>
        <w:t>, starting slot index (to enable) or ending slot (to disable)</w:t>
      </w:r>
    </w:p>
    <w:p w14:paraId="30CA98C1" w14:textId="714E83BA" w:rsidR="00C70A2B" w:rsidRDefault="00C70A2B" w:rsidP="00C70A2B">
      <w:pPr>
        <w:pStyle w:val="maintext"/>
        <w:numPr>
          <w:ilvl w:val="0"/>
          <w:numId w:val="19"/>
        </w:numPr>
        <w:ind w:firstLineChars="0"/>
        <w:rPr>
          <w:rFonts w:ascii="Calibri" w:hAnsi="Calibri"/>
        </w:rPr>
      </w:pPr>
      <w:r>
        <w:rPr>
          <w:rFonts w:ascii="Calibri" w:hAnsi="Calibri"/>
        </w:rPr>
        <w:t xml:space="preserve">Parent-to-child </w:t>
      </w:r>
      <w:r w:rsidR="00A62F99" w:rsidRPr="00A62F99">
        <w:rPr>
          <w:rFonts w:ascii="Calibri" w:hAnsi="Calibri"/>
        </w:rPr>
        <w:t>restricted beam indication</w:t>
      </w:r>
      <w:r>
        <w:rPr>
          <w:rFonts w:ascii="Calibri" w:hAnsi="Calibri"/>
        </w:rPr>
        <w:t>: MT’s DL beam via DL TCI state id,</w:t>
      </w:r>
      <w:r w:rsidR="00A62F99">
        <w:rPr>
          <w:rFonts w:ascii="Calibri" w:hAnsi="Calibri"/>
        </w:rPr>
        <w:t xml:space="preserve"> </w:t>
      </w:r>
      <w:proofErr w:type="gramStart"/>
      <w:r w:rsidR="00A62F99">
        <w:rPr>
          <w:rFonts w:ascii="Calibri" w:hAnsi="Calibri"/>
        </w:rPr>
        <w:t>Multiplexing</w:t>
      </w:r>
      <w:proofErr w:type="gramEnd"/>
      <w:r w:rsidR="00A62F99">
        <w:rPr>
          <w:rFonts w:ascii="Calibri" w:hAnsi="Calibri"/>
        </w:rPr>
        <w:t xml:space="preserve"> mode,</w:t>
      </w:r>
      <w:r>
        <w:rPr>
          <w:rFonts w:ascii="Calibri" w:hAnsi="Calibri"/>
        </w:rPr>
        <w:t xml:space="preserve"> {MT CC, DU cell} pair, </w:t>
      </w:r>
      <w:r w:rsidR="00511779">
        <w:rPr>
          <w:rFonts w:ascii="Calibri" w:hAnsi="Calibri"/>
        </w:rPr>
        <w:t xml:space="preserve">Resource type (H, S, or H and S), </w:t>
      </w:r>
      <w:r>
        <w:rPr>
          <w:rFonts w:ascii="Calibri" w:hAnsi="Calibri"/>
        </w:rPr>
        <w:t>starting slot index (to enable) or ending slot (to disable)</w:t>
      </w:r>
    </w:p>
    <w:p w14:paraId="64DB6462" w14:textId="77777777" w:rsidR="00C70A2B" w:rsidRPr="00570E7B" w:rsidRDefault="00C70A2B" w:rsidP="00570E7B">
      <w:pPr>
        <w:spacing w:line="288" w:lineRule="auto"/>
        <w:rPr>
          <w:rFonts w:ascii="Calibri" w:hAnsi="Calibri"/>
        </w:rPr>
      </w:pPr>
    </w:p>
    <w:p w14:paraId="3F22DCB4" w14:textId="70103606" w:rsidR="009664EA" w:rsidRPr="00F641B1" w:rsidRDefault="003E59CC" w:rsidP="00F641B1">
      <w:pPr>
        <w:spacing w:before="0" w:after="0"/>
        <w:rPr>
          <w:rFonts w:ascii="Calibri" w:hAnsi="Calibri"/>
          <w:b/>
          <w:bCs/>
          <w:color w:val="000000"/>
          <w:kern w:val="24"/>
        </w:rPr>
      </w:pPr>
      <w:r w:rsidRPr="003E59CC">
        <w:rPr>
          <w:rFonts w:ascii="Calibri" w:hAnsi="Calibri"/>
          <w:b/>
          <w:bCs/>
          <w:color w:val="000000"/>
          <w:kern w:val="24"/>
        </w:rPr>
        <w:t xml:space="preserve">Proposal </w:t>
      </w:r>
      <w:r w:rsidR="00511779">
        <w:rPr>
          <w:rFonts w:ascii="Calibri" w:hAnsi="Calibri"/>
          <w:b/>
          <w:bCs/>
          <w:color w:val="000000"/>
          <w:kern w:val="24"/>
        </w:rPr>
        <w:t>3</w:t>
      </w:r>
      <w:r w:rsidRPr="003E59CC">
        <w:rPr>
          <w:rFonts w:ascii="Calibri" w:hAnsi="Calibri"/>
          <w:b/>
          <w:bCs/>
          <w:color w:val="000000"/>
          <w:kern w:val="24"/>
        </w:rPr>
        <w:t xml:space="preserve">: </w:t>
      </w:r>
      <w:r w:rsidR="00F641B1" w:rsidRPr="00511779">
        <w:rPr>
          <w:rFonts w:ascii="Calibri" w:hAnsi="Calibri"/>
          <w:b/>
          <w:bCs/>
          <w:color w:val="000000"/>
          <w:kern w:val="24"/>
        </w:rPr>
        <w:t>T</w:t>
      </w:r>
      <w:r w:rsidR="00F641B1" w:rsidRPr="00F641B1">
        <w:rPr>
          <w:rFonts w:ascii="Calibri" w:hAnsi="Calibri"/>
          <w:b/>
          <w:bCs/>
          <w:color w:val="000000"/>
          <w:kern w:val="24"/>
        </w:rPr>
        <w:t>he recommended beam indication from the IAB-MT to the parent node via MAC-CE</w:t>
      </w:r>
      <w:r w:rsidR="00F641B1" w:rsidRPr="00F641B1">
        <w:rPr>
          <w:rFonts w:ascii="Calibri" w:hAnsi="Calibri"/>
          <w:b/>
          <w:bCs/>
          <w:color w:val="000000"/>
          <w:kern w:val="24"/>
        </w:rPr>
        <w:t xml:space="preserve"> includes the following associated configurations/resources of the child IAB node:</w:t>
      </w:r>
    </w:p>
    <w:p w14:paraId="6E7BAF4C" w14:textId="1A00FAC9" w:rsidR="00F641B1" w:rsidRPr="00F641B1" w:rsidRDefault="00F641B1" w:rsidP="00F641B1">
      <w:pPr>
        <w:spacing w:before="0" w:after="0"/>
        <w:rPr>
          <w:rFonts w:ascii="Calibri" w:hAnsi="Calibri"/>
          <w:b/>
          <w:bCs/>
          <w:color w:val="000000"/>
          <w:kern w:val="24"/>
        </w:rPr>
      </w:pPr>
    </w:p>
    <w:p w14:paraId="5A9DD627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 xml:space="preserve">For DL: </w:t>
      </w:r>
      <w:r w:rsidR="00F641B1" w:rsidRPr="00F641B1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 xml:space="preserve">via DL TCI state id, </w:t>
      </w:r>
      <w:r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 xml:space="preserve">For UL: </w:t>
      </w:r>
      <w:r w:rsidR="00F641B1"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 xml:space="preserve">via spatial relation </w:t>
      </w:r>
    </w:p>
    <w:p w14:paraId="7612F176" w14:textId="77777777" w:rsidR="00511779" w:rsidRDefault="00F641B1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Multiplexing mode</w:t>
      </w:r>
    </w:p>
    <w:p w14:paraId="1D4D6EE0" w14:textId="77777777" w:rsidR="00511779" w:rsidRDefault="00F641B1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{MT CC, DU cell} pair</w:t>
      </w:r>
    </w:p>
    <w:p w14:paraId="71160B09" w14:textId="77777777" w:rsidR="00511779" w:rsidRDefault="00F641B1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Resource type (H, S, or H and S)</w:t>
      </w:r>
    </w:p>
    <w:p w14:paraId="1E594FD3" w14:textId="5FCD8F0D" w:rsidR="00F641B1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S</w:t>
      </w:r>
      <w:r w:rsidR="00F641B1"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tarting slot index (to enable) or ending slot (to disable)</w:t>
      </w:r>
    </w:p>
    <w:p w14:paraId="2AFE5CF9" w14:textId="77777777" w:rsidR="00511779" w:rsidRDefault="00511779" w:rsidP="00511779">
      <w:pPr>
        <w:spacing w:before="0" w:after="0"/>
        <w:rPr>
          <w:rFonts w:ascii="Calibri" w:hAnsi="Calibri"/>
          <w:b/>
          <w:bCs/>
          <w:color w:val="000000"/>
          <w:kern w:val="24"/>
        </w:rPr>
      </w:pPr>
    </w:p>
    <w:p w14:paraId="5226B66B" w14:textId="3B3B3413" w:rsidR="00511779" w:rsidRPr="00F641B1" w:rsidRDefault="00511779" w:rsidP="00511779">
      <w:pPr>
        <w:spacing w:before="0" w:after="0"/>
        <w:rPr>
          <w:rFonts w:ascii="Calibri" w:hAnsi="Calibri"/>
          <w:b/>
          <w:bCs/>
          <w:color w:val="000000"/>
          <w:kern w:val="24"/>
        </w:rPr>
      </w:pPr>
      <w:r w:rsidRPr="003E59CC">
        <w:rPr>
          <w:rFonts w:ascii="Calibri" w:hAnsi="Calibri"/>
          <w:b/>
          <w:bCs/>
          <w:color w:val="000000"/>
          <w:kern w:val="24"/>
        </w:rPr>
        <w:t xml:space="preserve">Proposal </w:t>
      </w:r>
      <w:r>
        <w:rPr>
          <w:rFonts w:ascii="Calibri" w:hAnsi="Calibri"/>
          <w:b/>
          <w:bCs/>
          <w:color w:val="000000"/>
          <w:kern w:val="24"/>
        </w:rPr>
        <w:t>4</w:t>
      </w:r>
      <w:r w:rsidRPr="003E59CC">
        <w:rPr>
          <w:rFonts w:ascii="Calibri" w:hAnsi="Calibri"/>
          <w:b/>
          <w:bCs/>
          <w:color w:val="000000"/>
          <w:kern w:val="24"/>
        </w:rPr>
        <w:t xml:space="preserve">: </w:t>
      </w:r>
      <w:r w:rsidRPr="00511779">
        <w:rPr>
          <w:rFonts w:ascii="Calibri" w:hAnsi="Calibri"/>
          <w:b/>
          <w:bCs/>
          <w:color w:val="000000"/>
          <w:kern w:val="24"/>
        </w:rPr>
        <w:t>T</w:t>
      </w:r>
      <w:r w:rsidRPr="00F641B1">
        <w:rPr>
          <w:rFonts w:ascii="Calibri" w:hAnsi="Calibri"/>
          <w:b/>
          <w:bCs/>
          <w:color w:val="000000"/>
          <w:kern w:val="24"/>
        </w:rPr>
        <w:t xml:space="preserve">he </w:t>
      </w:r>
      <w:r>
        <w:rPr>
          <w:rFonts w:ascii="Calibri" w:hAnsi="Calibri"/>
          <w:b/>
          <w:bCs/>
          <w:color w:val="000000"/>
          <w:kern w:val="24"/>
        </w:rPr>
        <w:t>restricted</w:t>
      </w:r>
      <w:r w:rsidRPr="00F641B1">
        <w:rPr>
          <w:rFonts w:ascii="Calibri" w:hAnsi="Calibri"/>
          <w:b/>
          <w:bCs/>
          <w:color w:val="000000"/>
          <w:kern w:val="24"/>
        </w:rPr>
        <w:t xml:space="preserve"> beam indication from the parent node </w:t>
      </w:r>
      <w:r>
        <w:rPr>
          <w:rFonts w:ascii="Calibri" w:hAnsi="Calibri"/>
          <w:b/>
          <w:bCs/>
          <w:color w:val="000000"/>
          <w:kern w:val="24"/>
        </w:rPr>
        <w:t xml:space="preserve">to the child node </w:t>
      </w:r>
      <w:r w:rsidRPr="00F641B1">
        <w:rPr>
          <w:rFonts w:ascii="Calibri" w:hAnsi="Calibri"/>
          <w:b/>
          <w:bCs/>
          <w:color w:val="000000"/>
          <w:kern w:val="24"/>
        </w:rPr>
        <w:t>via MAC-CE includes the following associated configurations/resources of the child IAB node:</w:t>
      </w:r>
    </w:p>
    <w:p w14:paraId="32310043" w14:textId="77777777" w:rsidR="00511779" w:rsidRPr="00F641B1" w:rsidRDefault="00511779" w:rsidP="00511779">
      <w:pPr>
        <w:spacing w:before="0" w:after="0"/>
        <w:rPr>
          <w:rFonts w:ascii="Calibri" w:hAnsi="Calibri"/>
          <w:b/>
          <w:bCs/>
          <w:color w:val="000000"/>
          <w:kern w:val="24"/>
        </w:rPr>
      </w:pPr>
    </w:p>
    <w:p w14:paraId="1CE3D891" w14:textId="5E493AD2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RS ID: SSB ID, STC Index, and CSI-RS configuration</w:t>
      </w:r>
    </w:p>
    <w:p w14:paraId="6BF7FE6D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Multiplexing mode</w:t>
      </w:r>
    </w:p>
    <w:p w14:paraId="23E88DF1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{MT CC, DU cell} pair</w:t>
      </w:r>
    </w:p>
    <w:p w14:paraId="2B9A1139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Resource type (H, S, or H and S)</w:t>
      </w:r>
    </w:p>
    <w:p w14:paraId="6BF5DCDB" w14:textId="1EBF6D4D" w:rsidR="00511779" w:rsidRP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S</w:t>
      </w: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tarting slot index (to enable) or ending slot (to disable)</w:t>
      </w:r>
    </w:p>
    <w:p w14:paraId="32A1B462" w14:textId="0091D265" w:rsidR="00F641B1" w:rsidRDefault="00F641B1" w:rsidP="00F641B1">
      <w:pPr>
        <w:spacing w:before="0" w:after="0"/>
        <w:rPr>
          <w:rStyle w:val="Strong"/>
          <w:rFonts w:cs="Times"/>
          <w:b w:val="0"/>
          <w:lang w:val="sv-SE"/>
        </w:rPr>
      </w:pPr>
    </w:p>
    <w:p w14:paraId="233A5D4E" w14:textId="77777777" w:rsidR="007A133A" w:rsidRPr="0033513A" w:rsidRDefault="007A133A" w:rsidP="00FB2665">
      <w:pPr>
        <w:pStyle w:val="maintext"/>
        <w:ind w:firstLineChars="0" w:firstLine="0"/>
      </w:pPr>
    </w:p>
    <w:p w14:paraId="4CF62328" w14:textId="77777777" w:rsidR="007A6CF9" w:rsidRDefault="007A6CF9">
      <w:pPr>
        <w:spacing w:before="0" w:after="0"/>
        <w:jc w:val="left"/>
        <w:rPr>
          <w:b/>
          <w:sz w:val="32"/>
        </w:rPr>
      </w:pPr>
      <w:r>
        <w:br w:type="page"/>
      </w:r>
    </w:p>
    <w:p w14:paraId="3FB425AE" w14:textId="5A06ABB5" w:rsidR="007338D6" w:rsidRPr="00172743" w:rsidRDefault="003A566A" w:rsidP="00326FF6">
      <w:pPr>
        <w:pStyle w:val="Heading1"/>
      </w:pPr>
      <w:r w:rsidRPr="00172743">
        <w:lastRenderedPageBreak/>
        <w:t>Conclusion</w:t>
      </w:r>
    </w:p>
    <w:p w14:paraId="7D164CD0" w14:textId="67FDA106" w:rsidR="00843F1C" w:rsidRDefault="00843F1C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>Th</w:t>
      </w:r>
      <w:r w:rsidR="00F35911">
        <w:rPr>
          <w:rFonts w:ascii="Calibri" w:hAnsi="Calibri"/>
        </w:rPr>
        <w:t>is</w:t>
      </w:r>
      <w:r>
        <w:rPr>
          <w:rFonts w:ascii="Calibri" w:hAnsi="Calibri"/>
        </w:rPr>
        <w:t xml:space="preserve"> contribution analyzed </w:t>
      </w:r>
      <w:r w:rsidR="00C724F1">
        <w:rPr>
          <w:rFonts w:ascii="Calibri" w:hAnsi="Calibri"/>
        </w:rPr>
        <w:t>potential physical layer enhancements</w:t>
      </w:r>
      <w:r w:rsidR="00DD3971">
        <w:rPr>
          <w:rFonts w:ascii="Calibri" w:hAnsi="Calibri"/>
        </w:rPr>
        <w:t xml:space="preserve"> for</w:t>
      </w:r>
      <w:r w:rsidR="003A553B">
        <w:rPr>
          <w:rFonts w:ascii="Calibri" w:hAnsi="Calibri"/>
        </w:rPr>
        <w:t xml:space="preserve"> </w:t>
      </w:r>
      <w:r w:rsidR="00C724F1">
        <w:rPr>
          <w:rFonts w:ascii="Calibri" w:hAnsi="Calibri"/>
        </w:rPr>
        <w:t>IAB</w:t>
      </w:r>
      <w:r w:rsidR="00B413E7">
        <w:rPr>
          <w:rFonts w:ascii="Calibri" w:hAnsi="Calibri"/>
        </w:rPr>
        <w:t xml:space="preserve"> resource allocation and multiplexing in Rel-17</w:t>
      </w:r>
      <w:r w:rsidR="00E604D6">
        <w:rPr>
          <w:rFonts w:ascii="Calibri" w:hAnsi="Calibri"/>
        </w:rPr>
        <w:t>. The following proposals were made</w:t>
      </w:r>
      <w:r>
        <w:rPr>
          <w:rFonts w:ascii="Calibri" w:hAnsi="Calibri"/>
        </w:rPr>
        <w:t>:</w:t>
      </w:r>
    </w:p>
    <w:p w14:paraId="3F4842CA" w14:textId="77777777" w:rsidR="007A6CF9" w:rsidRDefault="007A6CF9" w:rsidP="007A6CF9">
      <w:pPr>
        <w:pStyle w:val="maintext"/>
        <w:ind w:firstLineChars="0" w:firstLine="0"/>
        <w:rPr>
          <w:rFonts w:ascii="Calibri" w:hAnsi="Calibri"/>
          <w:b/>
          <w:bCs/>
          <w:color w:val="000000"/>
          <w:kern w:val="24"/>
        </w:rPr>
      </w:pPr>
      <w:r>
        <w:rPr>
          <w:rFonts w:ascii="Calibri" w:hAnsi="Calibri"/>
          <w:b/>
          <w:bCs/>
          <w:color w:val="000000"/>
          <w:kern w:val="24"/>
        </w:rPr>
        <w:t>Proposal 1: To support dynamic operation of non-TDM multiplexing modes,</w:t>
      </w:r>
      <w:r w:rsidRPr="00445CC3">
        <w:rPr>
          <w:rFonts w:ascii="Calibri" w:hAnsi="Calibri"/>
          <w:b/>
          <w:bCs/>
          <w:color w:val="000000"/>
          <w:kern w:val="24"/>
        </w:rPr>
        <w:t xml:space="preserve"> </w:t>
      </w:r>
      <w:r>
        <w:rPr>
          <w:rFonts w:ascii="Calibri" w:hAnsi="Calibri"/>
          <w:b/>
          <w:bCs/>
          <w:color w:val="000000"/>
          <w:kern w:val="24"/>
        </w:rPr>
        <w:t xml:space="preserve">a child IAB node cannot operate under a given mode until all conditions and parameters which are indicated from the child node are acknowledged or provided by the parent node including the following: </w:t>
      </w:r>
    </w:p>
    <w:p w14:paraId="52371673" w14:textId="77777777" w:rsidR="007A6CF9" w:rsidRDefault="007A6CF9" w:rsidP="007A6CF9">
      <w:pPr>
        <w:pStyle w:val="maintext"/>
        <w:numPr>
          <w:ilvl w:val="0"/>
          <w:numId w:val="34"/>
        </w:numPr>
        <w:ind w:firstLineChars="0"/>
        <w:rPr>
          <w:rFonts w:ascii="Calibri" w:hAnsi="Calibri"/>
          <w:b/>
          <w:bCs/>
          <w:color w:val="000000"/>
          <w:kern w:val="24"/>
        </w:rPr>
      </w:pPr>
      <w:r w:rsidRPr="007A6CF9">
        <w:rPr>
          <w:rFonts w:ascii="Calibri" w:hAnsi="Calibri"/>
          <w:b/>
          <w:bCs/>
          <w:color w:val="000000"/>
          <w:kern w:val="24"/>
        </w:rPr>
        <w:t>Case 6</w:t>
      </w:r>
      <w:r>
        <w:rPr>
          <w:rFonts w:ascii="Calibri" w:hAnsi="Calibri"/>
          <w:b/>
          <w:bCs/>
          <w:color w:val="000000"/>
          <w:kern w:val="24"/>
        </w:rPr>
        <w:t>/7</w:t>
      </w:r>
      <w:r w:rsidRPr="007A6CF9">
        <w:rPr>
          <w:rFonts w:ascii="Calibri" w:hAnsi="Calibri"/>
          <w:b/>
          <w:bCs/>
          <w:color w:val="000000"/>
          <w:kern w:val="24"/>
        </w:rPr>
        <w:t xml:space="preserve"> timing mode </w:t>
      </w:r>
      <w:r>
        <w:rPr>
          <w:rFonts w:ascii="Calibri" w:hAnsi="Calibri"/>
          <w:b/>
          <w:bCs/>
          <w:color w:val="000000"/>
          <w:kern w:val="24"/>
        </w:rPr>
        <w:t>usage</w:t>
      </w:r>
      <w:r w:rsidRPr="007A6CF9">
        <w:rPr>
          <w:rFonts w:ascii="Calibri" w:hAnsi="Calibri"/>
          <w:b/>
          <w:bCs/>
          <w:color w:val="000000"/>
          <w:kern w:val="24"/>
        </w:rPr>
        <w:t xml:space="preserve"> </w:t>
      </w:r>
    </w:p>
    <w:p w14:paraId="2665162A" w14:textId="77777777" w:rsidR="007A6CF9" w:rsidRDefault="007A6CF9" w:rsidP="007A6CF9">
      <w:pPr>
        <w:pStyle w:val="maintext"/>
        <w:numPr>
          <w:ilvl w:val="0"/>
          <w:numId w:val="34"/>
        </w:numPr>
        <w:ind w:firstLineChars="0"/>
        <w:rPr>
          <w:rFonts w:ascii="Calibri" w:hAnsi="Calibri"/>
          <w:b/>
          <w:bCs/>
          <w:color w:val="000000"/>
          <w:kern w:val="24"/>
        </w:rPr>
      </w:pPr>
      <w:r w:rsidRPr="007A6CF9">
        <w:rPr>
          <w:rFonts w:ascii="Calibri" w:hAnsi="Calibri"/>
          <w:b/>
          <w:bCs/>
          <w:color w:val="000000"/>
          <w:kern w:val="24"/>
        </w:rPr>
        <w:t>DL Tx power adjustment</w:t>
      </w:r>
    </w:p>
    <w:p w14:paraId="0F1021AD" w14:textId="77777777" w:rsidR="007A6CF9" w:rsidRDefault="007A6CF9" w:rsidP="007A6CF9">
      <w:pPr>
        <w:pStyle w:val="maintext"/>
        <w:numPr>
          <w:ilvl w:val="0"/>
          <w:numId w:val="34"/>
        </w:numPr>
        <w:ind w:firstLineChars="0"/>
        <w:rPr>
          <w:rFonts w:ascii="Calibri" w:hAnsi="Calibri"/>
          <w:b/>
          <w:bCs/>
          <w:color w:val="000000"/>
          <w:kern w:val="24"/>
        </w:rPr>
      </w:pPr>
      <w:r>
        <w:rPr>
          <w:rFonts w:ascii="Calibri" w:hAnsi="Calibri"/>
          <w:b/>
          <w:bCs/>
          <w:color w:val="000000"/>
          <w:kern w:val="24"/>
        </w:rPr>
        <w:t xml:space="preserve">IAB-MT DL/UL </w:t>
      </w:r>
      <w:r w:rsidRPr="007A6CF9">
        <w:rPr>
          <w:rFonts w:ascii="Calibri" w:hAnsi="Calibri"/>
          <w:b/>
          <w:bCs/>
          <w:color w:val="000000"/>
          <w:kern w:val="24"/>
        </w:rPr>
        <w:t>beam recommendations</w:t>
      </w:r>
      <w:r>
        <w:rPr>
          <w:rFonts w:ascii="Calibri" w:hAnsi="Calibri"/>
          <w:b/>
          <w:bCs/>
          <w:color w:val="000000"/>
          <w:kern w:val="24"/>
        </w:rPr>
        <w:t xml:space="preserve"> </w:t>
      </w:r>
    </w:p>
    <w:p w14:paraId="78E8AA35" w14:textId="77777777" w:rsidR="007A6CF9" w:rsidRDefault="007A6CF9" w:rsidP="007A6CF9">
      <w:pPr>
        <w:pStyle w:val="maintext"/>
        <w:numPr>
          <w:ilvl w:val="0"/>
          <w:numId w:val="34"/>
        </w:numPr>
        <w:ind w:firstLineChars="0"/>
        <w:rPr>
          <w:rFonts w:ascii="Calibri" w:hAnsi="Calibri"/>
          <w:color w:val="000000"/>
          <w:kern w:val="24"/>
        </w:rPr>
      </w:pPr>
      <w:r>
        <w:rPr>
          <w:rFonts w:ascii="Calibri" w:hAnsi="Calibri"/>
          <w:b/>
          <w:bCs/>
          <w:color w:val="000000"/>
          <w:kern w:val="24"/>
        </w:rPr>
        <w:t>G</w:t>
      </w:r>
      <w:r w:rsidRPr="007A6CF9">
        <w:rPr>
          <w:rFonts w:ascii="Calibri" w:hAnsi="Calibri"/>
          <w:b/>
          <w:bCs/>
          <w:color w:val="000000"/>
          <w:kern w:val="24"/>
        </w:rPr>
        <w:t>uard symbols</w:t>
      </w:r>
    </w:p>
    <w:p w14:paraId="0DE4B761" w14:textId="77777777" w:rsidR="00511779" w:rsidRDefault="00511779" w:rsidP="00511779">
      <w:pPr>
        <w:pStyle w:val="maintext"/>
        <w:ind w:firstLineChars="0" w:firstLine="0"/>
        <w:rPr>
          <w:rFonts w:ascii="Calibri" w:hAnsi="Calibri"/>
          <w:b/>
          <w:bCs/>
          <w:color w:val="000000"/>
          <w:kern w:val="24"/>
        </w:rPr>
      </w:pPr>
      <w:r w:rsidRPr="00AD1F94">
        <w:rPr>
          <w:rFonts w:ascii="Calibri" w:hAnsi="Calibri"/>
          <w:b/>
          <w:bCs/>
          <w:color w:val="000000"/>
          <w:kern w:val="24"/>
        </w:rPr>
        <w:t xml:space="preserve">Proposal </w:t>
      </w:r>
      <w:r>
        <w:rPr>
          <w:rFonts w:ascii="Calibri" w:hAnsi="Calibri"/>
          <w:b/>
          <w:bCs/>
          <w:color w:val="000000"/>
          <w:kern w:val="24"/>
        </w:rPr>
        <w:t>2</w:t>
      </w:r>
      <w:r w:rsidRPr="00AD1F94">
        <w:rPr>
          <w:rFonts w:ascii="Calibri" w:hAnsi="Calibri"/>
          <w:b/>
          <w:bCs/>
          <w:color w:val="000000"/>
          <w:kern w:val="24"/>
        </w:rPr>
        <w:t>:</w:t>
      </w:r>
      <w:r>
        <w:rPr>
          <w:rFonts w:ascii="Calibri" w:hAnsi="Calibri"/>
          <w:b/>
          <w:bCs/>
          <w:color w:val="000000"/>
          <w:kern w:val="24"/>
        </w:rPr>
        <w:t xml:space="preserve"> </w:t>
      </w:r>
      <w:r w:rsidRPr="004C4F3C">
        <w:rPr>
          <w:rFonts w:ascii="Calibri" w:hAnsi="Calibri"/>
          <w:b/>
          <w:bCs/>
          <w:color w:val="000000"/>
          <w:kern w:val="24"/>
        </w:rPr>
        <w:t xml:space="preserve">DCI format 2_5 </w:t>
      </w:r>
      <w:r>
        <w:rPr>
          <w:rFonts w:ascii="Calibri" w:hAnsi="Calibri"/>
          <w:b/>
          <w:bCs/>
          <w:color w:val="000000"/>
          <w:kern w:val="24"/>
        </w:rPr>
        <w:t xml:space="preserve">message is extended to support </w:t>
      </w:r>
      <w:r w:rsidRPr="004C4F3C">
        <w:rPr>
          <w:rFonts w:ascii="Calibri" w:hAnsi="Calibri"/>
          <w:b/>
          <w:bCs/>
          <w:color w:val="000000"/>
          <w:kern w:val="24"/>
        </w:rPr>
        <w:t>indication</w:t>
      </w:r>
      <w:r>
        <w:rPr>
          <w:rFonts w:ascii="Calibri" w:hAnsi="Calibri"/>
          <w:b/>
          <w:bCs/>
          <w:color w:val="000000"/>
          <w:kern w:val="24"/>
        </w:rPr>
        <w:t xml:space="preserve"> of availability of </w:t>
      </w:r>
      <w:r w:rsidRPr="004C4F3C">
        <w:rPr>
          <w:rFonts w:ascii="Calibri" w:hAnsi="Calibri"/>
          <w:b/>
          <w:bCs/>
          <w:color w:val="000000"/>
          <w:kern w:val="24"/>
        </w:rPr>
        <w:t xml:space="preserve">the soft resources </w:t>
      </w:r>
      <w:proofErr w:type="spellStart"/>
      <w:r w:rsidRPr="00511779">
        <w:rPr>
          <w:rFonts w:ascii="Calibri" w:hAnsi="Calibri"/>
          <w:b/>
          <w:bCs/>
          <w:color w:val="000000"/>
          <w:kern w:val="24"/>
          <w:lang w:val="sv-SE"/>
        </w:rPr>
        <w:t>corresponding</w:t>
      </w:r>
      <w:proofErr w:type="spellEnd"/>
      <w:r w:rsidRPr="00511779">
        <w:rPr>
          <w:rFonts w:ascii="Calibri" w:hAnsi="Calibri"/>
          <w:b/>
          <w:bCs/>
          <w:color w:val="000000"/>
          <w:kern w:val="24"/>
          <w:lang w:val="sv-SE"/>
        </w:rPr>
        <w:t xml:space="preserve"> to a given </w:t>
      </w:r>
      <w:proofErr w:type="spellStart"/>
      <w:r w:rsidRPr="00511779">
        <w:rPr>
          <w:rFonts w:ascii="Calibri" w:hAnsi="Calibri"/>
          <w:b/>
          <w:bCs/>
          <w:color w:val="000000"/>
          <w:kern w:val="24"/>
          <w:lang w:val="sv-SE"/>
        </w:rPr>
        <w:t>time</w:t>
      </w:r>
      <w:proofErr w:type="spellEnd"/>
      <w:r w:rsidRPr="00511779">
        <w:rPr>
          <w:rFonts w:ascii="Calibri" w:hAnsi="Calibri"/>
          <w:b/>
          <w:bCs/>
          <w:color w:val="000000"/>
          <w:kern w:val="24"/>
          <w:lang w:val="sv-SE"/>
        </w:rPr>
        <w:t xml:space="preserve"> </w:t>
      </w:r>
      <w:proofErr w:type="spellStart"/>
      <w:r w:rsidRPr="00511779">
        <w:rPr>
          <w:rFonts w:ascii="Calibri" w:hAnsi="Calibri"/>
          <w:b/>
          <w:bCs/>
          <w:color w:val="000000"/>
          <w:kern w:val="24"/>
          <w:lang w:val="sv-SE"/>
        </w:rPr>
        <w:t>resource</w:t>
      </w:r>
      <w:proofErr w:type="spellEnd"/>
      <w:r w:rsidRPr="00511779">
        <w:rPr>
          <w:rFonts w:ascii="Calibri" w:hAnsi="Calibri"/>
          <w:b/>
          <w:bCs/>
          <w:color w:val="000000"/>
          <w:kern w:val="24"/>
          <w:lang w:val="sv-SE"/>
        </w:rPr>
        <w:t xml:space="preserve"> </w:t>
      </w:r>
      <w:proofErr w:type="spellStart"/>
      <w:r w:rsidRPr="00511779">
        <w:rPr>
          <w:rFonts w:ascii="Calibri" w:hAnsi="Calibri"/>
          <w:b/>
          <w:bCs/>
          <w:color w:val="000000"/>
          <w:kern w:val="24"/>
          <w:lang w:val="sv-SE"/>
        </w:rPr>
        <w:t>of</w:t>
      </w:r>
      <w:proofErr w:type="spellEnd"/>
      <w:r w:rsidRPr="00511779">
        <w:rPr>
          <w:rFonts w:ascii="Calibri" w:hAnsi="Calibri"/>
          <w:b/>
          <w:bCs/>
          <w:color w:val="000000"/>
          <w:kern w:val="24"/>
          <w:lang w:val="sv-SE"/>
        </w:rPr>
        <w:t xml:space="preserve"> the </w:t>
      </w:r>
      <w:proofErr w:type="spellStart"/>
      <w:r w:rsidRPr="00511779">
        <w:rPr>
          <w:rFonts w:ascii="Calibri" w:hAnsi="Calibri"/>
          <w:b/>
          <w:bCs/>
          <w:color w:val="000000"/>
          <w:kern w:val="24"/>
          <w:lang w:val="sv-SE"/>
        </w:rPr>
        <w:t>child</w:t>
      </w:r>
      <w:proofErr w:type="spellEnd"/>
      <w:r w:rsidRPr="00511779">
        <w:rPr>
          <w:rFonts w:ascii="Calibri" w:hAnsi="Calibri"/>
          <w:b/>
          <w:bCs/>
          <w:color w:val="000000"/>
          <w:kern w:val="24"/>
          <w:lang w:val="sv-SE"/>
        </w:rPr>
        <w:t xml:space="preserve"> IAB-DU cell</w:t>
      </w:r>
      <w:r w:rsidRPr="00511779">
        <w:rPr>
          <w:rFonts w:ascii="Calibri" w:hAnsi="Calibri"/>
          <w:b/>
          <w:bCs/>
          <w:color w:val="000000"/>
          <w:kern w:val="24"/>
          <w:lang w:val="en-US"/>
        </w:rPr>
        <w:t xml:space="preserve"> </w:t>
      </w:r>
      <w:r>
        <w:rPr>
          <w:rFonts w:ascii="Calibri" w:hAnsi="Calibri"/>
          <w:b/>
          <w:bCs/>
          <w:color w:val="000000"/>
          <w:kern w:val="24"/>
        </w:rPr>
        <w:t>for</w:t>
      </w:r>
      <w:r w:rsidRPr="004C4F3C">
        <w:rPr>
          <w:rFonts w:ascii="Calibri" w:hAnsi="Calibri"/>
          <w:b/>
          <w:bCs/>
          <w:color w:val="000000"/>
          <w:kern w:val="24"/>
        </w:rPr>
        <w:t xml:space="preserve"> </w:t>
      </w:r>
      <w:r>
        <w:rPr>
          <w:rFonts w:ascii="Calibri" w:hAnsi="Calibri"/>
          <w:b/>
          <w:bCs/>
          <w:color w:val="000000"/>
          <w:kern w:val="24"/>
        </w:rPr>
        <w:t>an RRC configured subset of</w:t>
      </w:r>
      <w:r w:rsidRPr="004C4F3C">
        <w:rPr>
          <w:rFonts w:ascii="Calibri" w:hAnsi="Calibri"/>
          <w:b/>
          <w:bCs/>
          <w:color w:val="000000"/>
          <w:kern w:val="24"/>
        </w:rPr>
        <w:t xml:space="preserve"> RB sets </w:t>
      </w:r>
      <w:r>
        <w:rPr>
          <w:rFonts w:ascii="Calibri" w:hAnsi="Calibri"/>
          <w:b/>
          <w:bCs/>
          <w:color w:val="000000"/>
          <w:kern w:val="24"/>
        </w:rPr>
        <w:t xml:space="preserve">within a given </w:t>
      </w:r>
      <w:r w:rsidRPr="004C4F3C">
        <w:rPr>
          <w:rFonts w:ascii="Calibri" w:hAnsi="Calibri"/>
          <w:b/>
          <w:bCs/>
          <w:color w:val="000000"/>
          <w:kern w:val="24"/>
        </w:rPr>
        <w:t>a </w:t>
      </w:r>
      <w:proofErr w:type="spellStart"/>
      <w:r w:rsidRPr="004C4F3C">
        <w:rPr>
          <w:rFonts w:ascii="Calibri" w:hAnsi="Calibri"/>
          <w:b/>
          <w:bCs/>
          <w:color w:val="000000"/>
          <w:kern w:val="24"/>
        </w:rPr>
        <w:t>resourceAvailabil</w:t>
      </w:r>
      <w:r>
        <w:rPr>
          <w:rFonts w:ascii="Calibri" w:hAnsi="Calibri"/>
          <w:b/>
          <w:bCs/>
          <w:color w:val="000000"/>
          <w:kern w:val="24"/>
        </w:rPr>
        <w:t>i</w:t>
      </w:r>
      <w:r w:rsidRPr="004C4F3C">
        <w:rPr>
          <w:rFonts w:ascii="Calibri" w:hAnsi="Calibri"/>
          <w:b/>
          <w:bCs/>
          <w:color w:val="000000"/>
          <w:kern w:val="24"/>
        </w:rPr>
        <w:t>ty</w:t>
      </w:r>
      <w:proofErr w:type="spellEnd"/>
      <w:r>
        <w:rPr>
          <w:rFonts w:ascii="Calibri" w:hAnsi="Calibri"/>
          <w:b/>
          <w:bCs/>
          <w:color w:val="000000"/>
          <w:kern w:val="24"/>
        </w:rPr>
        <w:t xml:space="preserve"> indication</w:t>
      </w:r>
      <w:r w:rsidRPr="004C4F3C">
        <w:rPr>
          <w:rFonts w:ascii="Calibri" w:hAnsi="Calibri"/>
          <w:b/>
          <w:bCs/>
          <w:color w:val="000000"/>
          <w:kern w:val="24"/>
        </w:rPr>
        <w:t>.</w:t>
      </w:r>
    </w:p>
    <w:p w14:paraId="43CFB19A" w14:textId="4611F53D" w:rsidR="00511779" w:rsidRPr="00F641B1" w:rsidRDefault="00511779" w:rsidP="00511779">
      <w:pPr>
        <w:spacing w:before="0" w:after="0"/>
        <w:rPr>
          <w:rFonts w:ascii="Calibri" w:hAnsi="Calibri"/>
          <w:b/>
          <w:bCs/>
          <w:color w:val="000000"/>
          <w:kern w:val="24"/>
        </w:rPr>
      </w:pPr>
      <w:r w:rsidRPr="003E59CC">
        <w:rPr>
          <w:rFonts w:ascii="Calibri" w:hAnsi="Calibri"/>
          <w:b/>
          <w:bCs/>
          <w:color w:val="000000"/>
          <w:kern w:val="24"/>
        </w:rPr>
        <w:t xml:space="preserve">Proposal </w:t>
      </w:r>
      <w:r>
        <w:rPr>
          <w:rFonts w:ascii="Calibri" w:hAnsi="Calibri"/>
          <w:b/>
          <w:bCs/>
          <w:color w:val="000000"/>
          <w:kern w:val="24"/>
        </w:rPr>
        <w:t>3</w:t>
      </w:r>
      <w:r w:rsidRPr="003E59CC">
        <w:rPr>
          <w:rFonts w:ascii="Calibri" w:hAnsi="Calibri"/>
          <w:b/>
          <w:bCs/>
          <w:color w:val="000000"/>
          <w:kern w:val="24"/>
        </w:rPr>
        <w:t xml:space="preserve">: </w:t>
      </w:r>
      <w:r w:rsidRPr="00511779">
        <w:rPr>
          <w:rFonts w:ascii="Calibri" w:hAnsi="Calibri"/>
          <w:b/>
          <w:bCs/>
          <w:color w:val="000000"/>
          <w:kern w:val="24"/>
        </w:rPr>
        <w:t>T</w:t>
      </w:r>
      <w:r w:rsidRPr="00F641B1">
        <w:rPr>
          <w:rFonts w:ascii="Calibri" w:hAnsi="Calibri"/>
          <w:b/>
          <w:bCs/>
          <w:color w:val="000000"/>
          <w:kern w:val="24"/>
        </w:rPr>
        <w:t>he recommended beam indication from the IAB-MT to the parent node via MAC-CE includes the following associated configurations/resources of the child IAB node:</w:t>
      </w:r>
    </w:p>
    <w:p w14:paraId="11DD291B" w14:textId="77777777" w:rsidR="00511779" w:rsidRPr="00F641B1" w:rsidRDefault="00511779" w:rsidP="00511779">
      <w:pPr>
        <w:spacing w:before="0" w:after="0"/>
        <w:rPr>
          <w:rFonts w:ascii="Calibri" w:hAnsi="Calibri"/>
          <w:b/>
          <w:bCs/>
          <w:color w:val="000000"/>
          <w:kern w:val="24"/>
        </w:rPr>
      </w:pPr>
    </w:p>
    <w:p w14:paraId="6C7EA136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 xml:space="preserve">For DL: </w:t>
      </w:r>
      <w:r w:rsidRPr="00F641B1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 xml:space="preserve">via DL TCI state id, </w:t>
      </w:r>
      <w:r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 xml:space="preserve">For UL: </w:t>
      </w: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 xml:space="preserve">via spatial relation </w:t>
      </w:r>
    </w:p>
    <w:p w14:paraId="50FB7B7E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Multiplexing mode</w:t>
      </w:r>
    </w:p>
    <w:p w14:paraId="5ABD79BF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{MT CC, DU cell} pair</w:t>
      </w:r>
    </w:p>
    <w:p w14:paraId="31F48096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Resource type (H, S, or H and S)</w:t>
      </w:r>
    </w:p>
    <w:p w14:paraId="0BF5B910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S</w:t>
      </w: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tarting slot index (to enable) or ending slot (to disable)</w:t>
      </w:r>
    </w:p>
    <w:p w14:paraId="6CC9419F" w14:textId="77777777" w:rsidR="00511779" w:rsidRDefault="00511779" w:rsidP="00511779">
      <w:pPr>
        <w:spacing w:before="0" w:after="0"/>
        <w:rPr>
          <w:rFonts w:ascii="Calibri" w:hAnsi="Calibri"/>
          <w:b/>
          <w:bCs/>
          <w:color w:val="000000"/>
          <w:kern w:val="24"/>
        </w:rPr>
      </w:pPr>
    </w:p>
    <w:p w14:paraId="7FE77468" w14:textId="491139A4" w:rsidR="00511779" w:rsidRPr="00F641B1" w:rsidRDefault="00511779" w:rsidP="00511779">
      <w:pPr>
        <w:spacing w:before="0" w:after="0"/>
        <w:rPr>
          <w:rFonts w:ascii="Calibri" w:hAnsi="Calibri"/>
          <w:b/>
          <w:bCs/>
          <w:color w:val="000000"/>
          <w:kern w:val="24"/>
        </w:rPr>
      </w:pPr>
      <w:r w:rsidRPr="003E59CC">
        <w:rPr>
          <w:rFonts w:ascii="Calibri" w:hAnsi="Calibri"/>
          <w:b/>
          <w:bCs/>
          <w:color w:val="000000"/>
          <w:kern w:val="24"/>
        </w:rPr>
        <w:t xml:space="preserve">Proposal </w:t>
      </w:r>
      <w:r>
        <w:rPr>
          <w:rFonts w:ascii="Calibri" w:hAnsi="Calibri"/>
          <w:b/>
          <w:bCs/>
          <w:color w:val="000000"/>
          <w:kern w:val="24"/>
        </w:rPr>
        <w:t>4</w:t>
      </w:r>
      <w:r w:rsidRPr="003E59CC">
        <w:rPr>
          <w:rFonts w:ascii="Calibri" w:hAnsi="Calibri"/>
          <w:b/>
          <w:bCs/>
          <w:color w:val="000000"/>
          <w:kern w:val="24"/>
        </w:rPr>
        <w:t xml:space="preserve">: </w:t>
      </w:r>
      <w:r w:rsidRPr="00511779">
        <w:rPr>
          <w:rFonts w:ascii="Calibri" w:hAnsi="Calibri"/>
          <w:b/>
          <w:bCs/>
          <w:color w:val="000000"/>
          <w:kern w:val="24"/>
        </w:rPr>
        <w:t>T</w:t>
      </w:r>
      <w:r w:rsidRPr="00F641B1">
        <w:rPr>
          <w:rFonts w:ascii="Calibri" w:hAnsi="Calibri"/>
          <w:b/>
          <w:bCs/>
          <w:color w:val="000000"/>
          <w:kern w:val="24"/>
        </w:rPr>
        <w:t xml:space="preserve">he </w:t>
      </w:r>
      <w:r>
        <w:rPr>
          <w:rFonts w:ascii="Calibri" w:hAnsi="Calibri"/>
          <w:b/>
          <w:bCs/>
          <w:color w:val="000000"/>
          <w:kern w:val="24"/>
        </w:rPr>
        <w:t>restricted</w:t>
      </w:r>
      <w:r w:rsidRPr="00F641B1">
        <w:rPr>
          <w:rFonts w:ascii="Calibri" w:hAnsi="Calibri"/>
          <w:b/>
          <w:bCs/>
          <w:color w:val="000000"/>
          <w:kern w:val="24"/>
        </w:rPr>
        <w:t xml:space="preserve"> beam indication from the parent node </w:t>
      </w:r>
      <w:r>
        <w:rPr>
          <w:rFonts w:ascii="Calibri" w:hAnsi="Calibri"/>
          <w:b/>
          <w:bCs/>
          <w:color w:val="000000"/>
          <w:kern w:val="24"/>
        </w:rPr>
        <w:t xml:space="preserve">to the child node </w:t>
      </w:r>
      <w:r w:rsidRPr="00F641B1">
        <w:rPr>
          <w:rFonts w:ascii="Calibri" w:hAnsi="Calibri"/>
          <w:b/>
          <w:bCs/>
          <w:color w:val="000000"/>
          <w:kern w:val="24"/>
        </w:rPr>
        <w:t>via MAC-CE includes the following associated configurations/resources of the child IAB node:</w:t>
      </w:r>
    </w:p>
    <w:p w14:paraId="6D69BF87" w14:textId="77777777" w:rsidR="00511779" w:rsidRPr="00F641B1" w:rsidRDefault="00511779" w:rsidP="00511779">
      <w:pPr>
        <w:spacing w:before="0" w:after="0"/>
        <w:rPr>
          <w:rFonts w:ascii="Calibri" w:hAnsi="Calibri"/>
          <w:b/>
          <w:bCs/>
          <w:color w:val="000000"/>
          <w:kern w:val="24"/>
        </w:rPr>
      </w:pPr>
    </w:p>
    <w:p w14:paraId="0CE580BA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RS ID: SSB ID, STC Index, and CSI-RS configuration</w:t>
      </w:r>
    </w:p>
    <w:p w14:paraId="5B881B96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Multiplexing mode</w:t>
      </w:r>
    </w:p>
    <w:p w14:paraId="0F97364B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{MT CC, DU cell} pair</w:t>
      </w:r>
    </w:p>
    <w:p w14:paraId="370A84D5" w14:textId="77777777" w:rsid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Resource type (H, S, or H and S)</w:t>
      </w:r>
    </w:p>
    <w:p w14:paraId="2996B1F4" w14:textId="77777777" w:rsidR="00511779" w:rsidRPr="00511779" w:rsidRDefault="00511779" w:rsidP="00511779">
      <w:pPr>
        <w:pStyle w:val="maintext"/>
        <w:numPr>
          <w:ilvl w:val="0"/>
          <w:numId w:val="19"/>
        </w:numPr>
        <w:ind w:firstLineChars="0"/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</w:pPr>
      <w:r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S</w:t>
      </w:r>
      <w:r w:rsidRPr="00511779">
        <w:rPr>
          <w:rFonts w:ascii="Calibri" w:eastAsia="Times New Roman" w:hAnsi="Calibri" w:cs="Times New Roman"/>
          <w:b/>
          <w:bCs/>
          <w:color w:val="000000"/>
          <w:kern w:val="24"/>
          <w:lang w:val="en-US" w:eastAsia="en-US"/>
        </w:rPr>
        <w:t>tarting slot index (to enable) or ending slot (to disable)</w:t>
      </w:r>
    </w:p>
    <w:p w14:paraId="6CDAECC3" w14:textId="77777777" w:rsidR="00B413E7" w:rsidRDefault="00B413E7" w:rsidP="00172743">
      <w:pPr>
        <w:spacing w:before="0" w:after="0"/>
        <w:rPr>
          <w:rFonts w:ascii="Calibri" w:hAnsi="Calibri"/>
        </w:rPr>
      </w:pPr>
    </w:p>
    <w:p w14:paraId="5DD1BD4D" w14:textId="77777777" w:rsidR="00FE6C15" w:rsidRPr="0076067D" w:rsidRDefault="00FE6C15" w:rsidP="0076067D">
      <w:pPr>
        <w:pStyle w:val="Heading1"/>
      </w:pPr>
      <w:r>
        <w:t>Reference</w:t>
      </w:r>
    </w:p>
    <w:p w14:paraId="191280AA" w14:textId="34DD3706" w:rsidR="00FE6C15" w:rsidRPr="00511779" w:rsidRDefault="003E2D9B" w:rsidP="00511779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RP-201293 New</w:t>
      </w:r>
      <w:r w:rsidRPr="004131D6">
        <w:rPr>
          <w:rFonts w:cs="Times New Roman"/>
          <w:lang w:eastAsia="ko-KR"/>
        </w:rPr>
        <w:t xml:space="preserve"> WID</w:t>
      </w:r>
      <w:r>
        <w:rPr>
          <w:rFonts w:cs="Times New Roman"/>
          <w:lang w:eastAsia="ko-KR"/>
        </w:rPr>
        <w:t xml:space="preserve"> on Enhancements to</w:t>
      </w:r>
      <w:r w:rsidRPr="004131D6">
        <w:rPr>
          <w:rFonts w:cs="Times New Roman"/>
          <w:lang w:eastAsia="ko-KR"/>
        </w:rPr>
        <w:t xml:space="preserve"> Integrated Access and Backhau</w:t>
      </w:r>
      <w:r>
        <w:rPr>
          <w:rFonts w:cs="Times New Roman"/>
          <w:lang w:eastAsia="ko-KR"/>
        </w:rPr>
        <w:t>l, Qualcomm</w:t>
      </w:r>
    </w:p>
    <w:sectPr w:rsidR="00FE6C15" w:rsidRPr="00511779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3C623" w14:textId="77777777" w:rsidR="007547FC" w:rsidRDefault="007547FC" w:rsidP="00424124">
      <w:pPr>
        <w:spacing w:before="0" w:after="0"/>
      </w:pPr>
      <w:r>
        <w:separator/>
      </w:r>
    </w:p>
  </w:endnote>
  <w:endnote w:type="continuationSeparator" w:id="0">
    <w:p w14:paraId="32E978EC" w14:textId="77777777" w:rsidR="007547FC" w:rsidRDefault="007547FC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Ԁᐺ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B8261" w14:textId="77777777" w:rsidR="007547FC" w:rsidRDefault="007547FC" w:rsidP="00424124">
      <w:pPr>
        <w:spacing w:before="0" w:after="0"/>
      </w:pPr>
      <w:r>
        <w:separator/>
      </w:r>
    </w:p>
  </w:footnote>
  <w:footnote w:type="continuationSeparator" w:id="0">
    <w:p w14:paraId="15AC49E7" w14:textId="77777777" w:rsidR="007547FC" w:rsidRDefault="007547FC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C6A5DA4"/>
    <w:multiLevelType w:val="multilevel"/>
    <w:tmpl w:val="6498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5C0671"/>
    <w:multiLevelType w:val="multilevel"/>
    <w:tmpl w:val="A2D08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F5FFB"/>
    <w:multiLevelType w:val="hybridMultilevel"/>
    <w:tmpl w:val="EB68A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B1A8B"/>
    <w:multiLevelType w:val="hybridMultilevel"/>
    <w:tmpl w:val="131E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E613EC"/>
    <w:multiLevelType w:val="hybridMultilevel"/>
    <w:tmpl w:val="F8C2C7A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944D6"/>
    <w:multiLevelType w:val="multilevel"/>
    <w:tmpl w:val="2C04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90ACA"/>
    <w:multiLevelType w:val="multilevel"/>
    <w:tmpl w:val="0B901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A150F3"/>
    <w:multiLevelType w:val="multilevel"/>
    <w:tmpl w:val="5BD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86450"/>
    <w:multiLevelType w:val="hybridMultilevel"/>
    <w:tmpl w:val="F470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86997"/>
    <w:multiLevelType w:val="hybridMultilevel"/>
    <w:tmpl w:val="337CA4E8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4503B"/>
    <w:multiLevelType w:val="hybridMultilevel"/>
    <w:tmpl w:val="39B40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E704311"/>
    <w:multiLevelType w:val="multilevel"/>
    <w:tmpl w:val="5E7043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9CC0D4F"/>
    <w:multiLevelType w:val="hybridMultilevel"/>
    <w:tmpl w:val="8E56F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C7DE2"/>
    <w:multiLevelType w:val="hybridMultilevel"/>
    <w:tmpl w:val="5A528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F30E0"/>
    <w:multiLevelType w:val="multilevel"/>
    <w:tmpl w:val="731C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757A2F"/>
    <w:multiLevelType w:val="hybridMultilevel"/>
    <w:tmpl w:val="15522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13F1E"/>
    <w:multiLevelType w:val="hybridMultilevel"/>
    <w:tmpl w:val="DF347DD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5098C"/>
    <w:multiLevelType w:val="multilevel"/>
    <w:tmpl w:val="7C55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A31D3"/>
    <w:multiLevelType w:val="multilevel"/>
    <w:tmpl w:val="6D98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3"/>
  </w:num>
  <w:num w:numId="4">
    <w:abstractNumId w:val="0"/>
  </w:num>
  <w:num w:numId="5">
    <w:abstractNumId w:val="11"/>
  </w:num>
  <w:num w:numId="6">
    <w:abstractNumId w:val="18"/>
  </w:num>
  <w:num w:numId="7">
    <w:abstractNumId w:val="20"/>
  </w:num>
  <w:num w:numId="8">
    <w:abstractNumId w:val="16"/>
  </w:num>
  <w:num w:numId="9">
    <w:abstractNumId w:val="8"/>
  </w:num>
  <w:num w:numId="10">
    <w:abstractNumId w:val="8"/>
  </w:num>
  <w:num w:numId="11">
    <w:abstractNumId w:val="29"/>
  </w:num>
  <w:num w:numId="12">
    <w:abstractNumId w:val="5"/>
  </w:num>
  <w:num w:numId="13">
    <w:abstractNumId w:val="14"/>
  </w:num>
  <w:num w:numId="14">
    <w:abstractNumId w:val="1"/>
  </w:num>
  <w:num w:numId="15">
    <w:abstractNumId w:val="17"/>
  </w:num>
  <w:num w:numId="16">
    <w:abstractNumId w:val="10"/>
  </w:num>
  <w:num w:numId="17">
    <w:abstractNumId w:val="21"/>
  </w:num>
  <w:num w:numId="18">
    <w:abstractNumId w:val="13"/>
  </w:num>
  <w:num w:numId="19">
    <w:abstractNumId w:val="27"/>
  </w:num>
  <w:num w:numId="20">
    <w:abstractNumId w:val="7"/>
  </w:num>
  <w:num w:numId="21">
    <w:abstractNumId w:val="28"/>
  </w:num>
  <w:num w:numId="22">
    <w:abstractNumId w:val="4"/>
  </w:num>
  <w:num w:numId="23">
    <w:abstractNumId w:val="31"/>
  </w:num>
  <w:num w:numId="24">
    <w:abstractNumId w:val="32"/>
  </w:num>
  <w:num w:numId="25">
    <w:abstractNumId w:val="19"/>
  </w:num>
  <w:num w:numId="26">
    <w:abstractNumId w:val="22"/>
  </w:num>
  <w:num w:numId="27">
    <w:abstractNumId w:val="3"/>
  </w:num>
  <w:num w:numId="28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4"/>
  </w:num>
  <w:num w:numId="34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165BE"/>
    <w:rsid w:val="00020F1A"/>
    <w:rsid w:val="000254B8"/>
    <w:rsid w:val="00032D47"/>
    <w:rsid w:val="000462C4"/>
    <w:rsid w:val="000463E4"/>
    <w:rsid w:val="00051B4B"/>
    <w:rsid w:val="00051EBB"/>
    <w:rsid w:val="000550BC"/>
    <w:rsid w:val="00057E9B"/>
    <w:rsid w:val="000643FA"/>
    <w:rsid w:val="00070F00"/>
    <w:rsid w:val="000730C9"/>
    <w:rsid w:val="0007575F"/>
    <w:rsid w:val="00075B2C"/>
    <w:rsid w:val="00075FD1"/>
    <w:rsid w:val="00077319"/>
    <w:rsid w:val="00077712"/>
    <w:rsid w:val="00085800"/>
    <w:rsid w:val="000865E3"/>
    <w:rsid w:val="000917C5"/>
    <w:rsid w:val="00093E00"/>
    <w:rsid w:val="00097DC6"/>
    <w:rsid w:val="000A36A9"/>
    <w:rsid w:val="000B0720"/>
    <w:rsid w:val="000B58AF"/>
    <w:rsid w:val="000B6D99"/>
    <w:rsid w:val="000C21D0"/>
    <w:rsid w:val="000C57B9"/>
    <w:rsid w:val="000D0AF0"/>
    <w:rsid w:val="000D38DC"/>
    <w:rsid w:val="000E29D8"/>
    <w:rsid w:val="000E6E0A"/>
    <w:rsid w:val="000F7822"/>
    <w:rsid w:val="0010303E"/>
    <w:rsid w:val="0011327D"/>
    <w:rsid w:val="00116DA6"/>
    <w:rsid w:val="00137E15"/>
    <w:rsid w:val="001417A8"/>
    <w:rsid w:val="00145AF8"/>
    <w:rsid w:val="00153793"/>
    <w:rsid w:val="00172743"/>
    <w:rsid w:val="00175301"/>
    <w:rsid w:val="0019102C"/>
    <w:rsid w:val="001A5A68"/>
    <w:rsid w:val="001A6212"/>
    <w:rsid w:val="001A75E0"/>
    <w:rsid w:val="001B731B"/>
    <w:rsid w:val="001C4ACE"/>
    <w:rsid w:val="001C699C"/>
    <w:rsid w:val="001D00E7"/>
    <w:rsid w:val="001E0CE1"/>
    <w:rsid w:val="001E58CC"/>
    <w:rsid w:val="001F2A01"/>
    <w:rsid w:val="001F59ED"/>
    <w:rsid w:val="001F752C"/>
    <w:rsid w:val="00211D37"/>
    <w:rsid w:val="00212204"/>
    <w:rsid w:val="00216763"/>
    <w:rsid w:val="00222269"/>
    <w:rsid w:val="00222811"/>
    <w:rsid w:val="00225464"/>
    <w:rsid w:val="00233D70"/>
    <w:rsid w:val="00235373"/>
    <w:rsid w:val="00242080"/>
    <w:rsid w:val="00246D61"/>
    <w:rsid w:val="0024786A"/>
    <w:rsid w:val="0025058B"/>
    <w:rsid w:val="00251D74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9147A"/>
    <w:rsid w:val="00296843"/>
    <w:rsid w:val="00297225"/>
    <w:rsid w:val="002A005E"/>
    <w:rsid w:val="002A0270"/>
    <w:rsid w:val="002A66E2"/>
    <w:rsid w:val="002C0488"/>
    <w:rsid w:val="002C4097"/>
    <w:rsid w:val="002C594E"/>
    <w:rsid w:val="002D3D42"/>
    <w:rsid w:val="002D479B"/>
    <w:rsid w:val="002D6EC9"/>
    <w:rsid w:val="002D787B"/>
    <w:rsid w:val="002E188B"/>
    <w:rsid w:val="0030474D"/>
    <w:rsid w:val="00315DC4"/>
    <w:rsid w:val="00317020"/>
    <w:rsid w:val="00320B4D"/>
    <w:rsid w:val="00321379"/>
    <w:rsid w:val="00326FF6"/>
    <w:rsid w:val="00327A22"/>
    <w:rsid w:val="00332BB8"/>
    <w:rsid w:val="0033513A"/>
    <w:rsid w:val="003406A0"/>
    <w:rsid w:val="00342130"/>
    <w:rsid w:val="00346605"/>
    <w:rsid w:val="0035318F"/>
    <w:rsid w:val="00354C01"/>
    <w:rsid w:val="0036306A"/>
    <w:rsid w:val="00364F89"/>
    <w:rsid w:val="003727DB"/>
    <w:rsid w:val="00386642"/>
    <w:rsid w:val="00392176"/>
    <w:rsid w:val="003921D6"/>
    <w:rsid w:val="003A298A"/>
    <w:rsid w:val="003A553B"/>
    <w:rsid w:val="003A55D8"/>
    <w:rsid w:val="003A566A"/>
    <w:rsid w:val="003B1EC9"/>
    <w:rsid w:val="003C20FC"/>
    <w:rsid w:val="003C2392"/>
    <w:rsid w:val="003C2E75"/>
    <w:rsid w:val="003E1304"/>
    <w:rsid w:val="003E2D9B"/>
    <w:rsid w:val="003E35D4"/>
    <w:rsid w:val="003E59CC"/>
    <w:rsid w:val="003E7121"/>
    <w:rsid w:val="003F0731"/>
    <w:rsid w:val="003F33B4"/>
    <w:rsid w:val="00405F6D"/>
    <w:rsid w:val="00424124"/>
    <w:rsid w:val="00434212"/>
    <w:rsid w:val="00440D0C"/>
    <w:rsid w:val="00440F6E"/>
    <w:rsid w:val="00443645"/>
    <w:rsid w:val="00443CD6"/>
    <w:rsid w:val="00445CC3"/>
    <w:rsid w:val="004552C9"/>
    <w:rsid w:val="004607AC"/>
    <w:rsid w:val="0046127E"/>
    <w:rsid w:val="00466E46"/>
    <w:rsid w:val="004678E1"/>
    <w:rsid w:val="0047294B"/>
    <w:rsid w:val="00473281"/>
    <w:rsid w:val="00473B68"/>
    <w:rsid w:val="0048301B"/>
    <w:rsid w:val="00491509"/>
    <w:rsid w:val="004A5ABE"/>
    <w:rsid w:val="004A6424"/>
    <w:rsid w:val="004A69D0"/>
    <w:rsid w:val="004A6A82"/>
    <w:rsid w:val="004B24D2"/>
    <w:rsid w:val="004B6AA8"/>
    <w:rsid w:val="004B6E00"/>
    <w:rsid w:val="004C130E"/>
    <w:rsid w:val="004C186B"/>
    <w:rsid w:val="004C38DD"/>
    <w:rsid w:val="004C3F2E"/>
    <w:rsid w:val="004C4856"/>
    <w:rsid w:val="004C4F3C"/>
    <w:rsid w:val="004C6DC3"/>
    <w:rsid w:val="004C7784"/>
    <w:rsid w:val="004D453B"/>
    <w:rsid w:val="004D780D"/>
    <w:rsid w:val="004D7CF8"/>
    <w:rsid w:val="004E0967"/>
    <w:rsid w:val="004E6BC0"/>
    <w:rsid w:val="004E6D3B"/>
    <w:rsid w:val="005007E9"/>
    <w:rsid w:val="00504C05"/>
    <w:rsid w:val="00504E5F"/>
    <w:rsid w:val="00504E73"/>
    <w:rsid w:val="005055A6"/>
    <w:rsid w:val="00507060"/>
    <w:rsid w:val="00511779"/>
    <w:rsid w:val="0051179B"/>
    <w:rsid w:val="0051424F"/>
    <w:rsid w:val="00523623"/>
    <w:rsid w:val="005300F0"/>
    <w:rsid w:val="005363F5"/>
    <w:rsid w:val="0054560C"/>
    <w:rsid w:val="00545FD3"/>
    <w:rsid w:val="00551172"/>
    <w:rsid w:val="0055464C"/>
    <w:rsid w:val="0056238B"/>
    <w:rsid w:val="00565BDB"/>
    <w:rsid w:val="005666A4"/>
    <w:rsid w:val="00570E7B"/>
    <w:rsid w:val="0057145F"/>
    <w:rsid w:val="005758E7"/>
    <w:rsid w:val="005778C8"/>
    <w:rsid w:val="0058120D"/>
    <w:rsid w:val="00586684"/>
    <w:rsid w:val="00591529"/>
    <w:rsid w:val="005A1A97"/>
    <w:rsid w:val="005B47BD"/>
    <w:rsid w:val="005B6FA6"/>
    <w:rsid w:val="005D2C51"/>
    <w:rsid w:val="005E7481"/>
    <w:rsid w:val="005F21BF"/>
    <w:rsid w:val="005F613D"/>
    <w:rsid w:val="0060184D"/>
    <w:rsid w:val="00603015"/>
    <w:rsid w:val="0060603E"/>
    <w:rsid w:val="00624F1A"/>
    <w:rsid w:val="00632789"/>
    <w:rsid w:val="00634707"/>
    <w:rsid w:val="006439F2"/>
    <w:rsid w:val="00644034"/>
    <w:rsid w:val="006477B7"/>
    <w:rsid w:val="00650BA8"/>
    <w:rsid w:val="00652AC8"/>
    <w:rsid w:val="00656C26"/>
    <w:rsid w:val="0066157D"/>
    <w:rsid w:val="0067125A"/>
    <w:rsid w:val="00671E30"/>
    <w:rsid w:val="006756FB"/>
    <w:rsid w:val="00677BD0"/>
    <w:rsid w:val="0068343B"/>
    <w:rsid w:val="00685B82"/>
    <w:rsid w:val="00685E11"/>
    <w:rsid w:val="0069705B"/>
    <w:rsid w:val="006A0EDC"/>
    <w:rsid w:val="006A18DB"/>
    <w:rsid w:val="006A2D2E"/>
    <w:rsid w:val="006B0183"/>
    <w:rsid w:val="006B7A18"/>
    <w:rsid w:val="006C1C85"/>
    <w:rsid w:val="006C3240"/>
    <w:rsid w:val="006C452E"/>
    <w:rsid w:val="006D6ABC"/>
    <w:rsid w:val="006E790B"/>
    <w:rsid w:val="006F055C"/>
    <w:rsid w:val="00702C40"/>
    <w:rsid w:val="00707D20"/>
    <w:rsid w:val="00710F58"/>
    <w:rsid w:val="00711A9B"/>
    <w:rsid w:val="00714B77"/>
    <w:rsid w:val="00721AD7"/>
    <w:rsid w:val="007225EF"/>
    <w:rsid w:val="00722BA6"/>
    <w:rsid w:val="00723DC5"/>
    <w:rsid w:val="00727952"/>
    <w:rsid w:val="007338D6"/>
    <w:rsid w:val="00740B36"/>
    <w:rsid w:val="00747A6F"/>
    <w:rsid w:val="00754690"/>
    <w:rsid w:val="007547FC"/>
    <w:rsid w:val="00754964"/>
    <w:rsid w:val="0075622F"/>
    <w:rsid w:val="0076067D"/>
    <w:rsid w:val="00767078"/>
    <w:rsid w:val="00782CDC"/>
    <w:rsid w:val="007839F9"/>
    <w:rsid w:val="00784132"/>
    <w:rsid w:val="00786229"/>
    <w:rsid w:val="007918E5"/>
    <w:rsid w:val="00791D57"/>
    <w:rsid w:val="007A133A"/>
    <w:rsid w:val="007A2765"/>
    <w:rsid w:val="007A6CF9"/>
    <w:rsid w:val="007B0F07"/>
    <w:rsid w:val="007B13E5"/>
    <w:rsid w:val="007B2F6B"/>
    <w:rsid w:val="007B473A"/>
    <w:rsid w:val="007B566C"/>
    <w:rsid w:val="007D0BB2"/>
    <w:rsid w:val="007D2C48"/>
    <w:rsid w:val="007E39DD"/>
    <w:rsid w:val="007E546F"/>
    <w:rsid w:val="007F0AF3"/>
    <w:rsid w:val="007F1928"/>
    <w:rsid w:val="007F392E"/>
    <w:rsid w:val="00811A1B"/>
    <w:rsid w:val="00814815"/>
    <w:rsid w:val="00824DED"/>
    <w:rsid w:val="00826E5A"/>
    <w:rsid w:val="0083713D"/>
    <w:rsid w:val="008424EF"/>
    <w:rsid w:val="008437B2"/>
    <w:rsid w:val="00843F1C"/>
    <w:rsid w:val="00850DCE"/>
    <w:rsid w:val="00853591"/>
    <w:rsid w:val="00854F74"/>
    <w:rsid w:val="00854FBB"/>
    <w:rsid w:val="0086373E"/>
    <w:rsid w:val="008661BA"/>
    <w:rsid w:val="008671A6"/>
    <w:rsid w:val="00870902"/>
    <w:rsid w:val="00871CA8"/>
    <w:rsid w:val="00872E80"/>
    <w:rsid w:val="00885004"/>
    <w:rsid w:val="00886B7B"/>
    <w:rsid w:val="00887AB4"/>
    <w:rsid w:val="00894290"/>
    <w:rsid w:val="008A13B8"/>
    <w:rsid w:val="008A25A1"/>
    <w:rsid w:val="008B39B6"/>
    <w:rsid w:val="008C1AFD"/>
    <w:rsid w:val="008C4B67"/>
    <w:rsid w:val="008D1AEF"/>
    <w:rsid w:val="008D1CEA"/>
    <w:rsid w:val="008E48C2"/>
    <w:rsid w:val="008F2160"/>
    <w:rsid w:val="00905E86"/>
    <w:rsid w:val="009124E4"/>
    <w:rsid w:val="00917D0F"/>
    <w:rsid w:val="00924EA9"/>
    <w:rsid w:val="00925FA2"/>
    <w:rsid w:val="00926A9C"/>
    <w:rsid w:val="00927803"/>
    <w:rsid w:val="009453B3"/>
    <w:rsid w:val="00955F23"/>
    <w:rsid w:val="00957CD1"/>
    <w:rsid w:val="00961DB2"/>
    <w:rsid w:val="009664EA"/>
    <w:rsid w:val="0097292F"/>
    <w:rsid w:val="009741D9"/>
    <w:rsid w:val="00982CA4"/>
    <w:rsid w:val="00984235"/>
    <w:rsid w:val="00993D92"/>
    <w:rsid w:val="009A4D63"/>
    <w:rsid w:val="009A54FC"/>
    <w:rsid w:val="009B08C5"/>
    <w:rsid w:val="009B1E04"/>
    <w:rsid w:val="009B52C0"/>
    <w:rsid w:val="009B56E3"/>
    <w:rsid w:val="009C2167"/>
    <w:rsid w:val="009D46C1"/>
    <w:rsid w:val="009E0D02"/>
    <w:rsid w:val="009E4418"/>
    <w:rsid w:val="009E5838"/>
    <w:rsid w:val="00A0235E"/>
    <w:rsid w:val="00A04526"/>
    <w:rsid w:val="00A11704"/>
    <w:rsid w:val="00A11722"/>
    <w:rsid w:val="00A11840"/>
    <w:rsid w:val="00A22671"/>
    <w:rsid w:val="00A22C61"/>
    <w:rsid w:val="00A262E4"/>
    <w:rsid w:val="00A26EC3"/>
    <w:rsid w:val="00A300E0"/>
    <w:rsid w:val="00A34D97"/>
    <w:rsid w:val="00A359C7"/>
    <w:rsid w:val="00A41CF3"/>
    <w:rsid w:val="00A4674D"/>
    <w:rsid w:val="00A547CE"/>
    <w:rsid w:val="00A55FF3"/>
    <w:rsid w:val="00A603CE"/>
    <w:rsid w:val="00A62F99"/>
    <w:rsid w:val="00A64CF7"/>
    <w:rsid w:val="00A821EA"/>
    <w:rsid w:val="00A8721E"/>
    <w:rsid w:val="00A92495"/>
    <w:rsid w:val="00AA5160"/>
    <w:rsid w:val="00AA5899"/>
    <w:rsid w:val="00AB75A3"/>
    <w:rsid w:val="00AB7FC6"/>
    <w:rsid w:val="00AC05AE"/>
    <w:rsid w:val="00AD115D"/>
    <w:rsid w:val="00AD16AE"/>
    <w:rsid w:val="00AD1F94"/>
    <w:rsid w:val="00AD272D"/>
    <w:rsid w:val="00AD6C53"/>
    <w:rsid w:val="00AE72F4"/>
    <w:rsid w:val="00AE79F1"/>
    <w:rsid w:val="00AF0A4B"/>
    <w:rsid w:val="00AF34F9"/>
    <w:rsid w:val="00AF3DB5"/>
    <w:rsid w:val="00AF4437"/>
    <w:rsid w:val="00AF4BBC"/>
    <w:rsid w:val="00AF65DE"/>
    <w:rsid w:val="00B00889"/>
    <w:rsid w:val="00B04278"/>
    <w:rsid w:val="00B12672"/>
    <w:rsid w:val="00B2434D"/>
    <w:rsid w:val="00B24D29"/>
    <w:rsid w:val="00B31608"/>
    <w:rsid w:val="00B34716"/>
    <w:rsid w:val="00B3707E"/>
    <w:rsid w:val="00B413E7"/>
    <w:rsid w:val="00B54DF3"/>
    <w:rsid w:val="00B61A13"/>
    <w:rsid w:val="00B6232D"/>
    <w:rsid w:val="00B648CA"/>
    <w:rsid w:val="00B73987"/>
    <w:rsid w:val="00B74894"/>
    <w:rsid w:val="00B749FB"/>
    <w:rsid w:val="00B75FF7"/>
    <w:rsid w:val="00B82B83"/>
    <w:rsid w:val="00B909F7"/>
    <w:rsid w:val="00B96A24"/>
    <w:rsid w:val="00BA677D"/>
    <w:rsid w:val="00BA6FDB"/>
    <w:rsid w:val="00BB02ED"/>
    <w:rsid w:val="00BB3CBF"/>
    <w:rsid w:val="00BB5132"/>
    <w:rsid w:val="00BC31F9"/>
    <w:rsid w:val="00BC6F83"/>
    <w:rsid w:val="00BC704C"/>
    <w:rsid w:val="00BD34B4"/>
    <w:rsid w:val="00BF2C5D"/>
    <w:rsid w:val="00BF31E3"/>
    <w:rsid w:val="00BF5F1C"/>
    <w:rsid w:val="00C03018"/>
    <w:rsid w:val="00C07731"/>
    <w:rsid w:val="00C17E83"/>
    <w:rsid w:val="00C218A9"/>
    <w:rsid w:val="00C2366A"/>
    <w:rsid w:val="00C40BE6"/>
    <w:rsid w:val="00C47EE0"/>
    <w:rsid w:val="00C55022"/>
    <w:rsid w:val="00C63006"/>
    <w:rsid w:val="00C67568"/>
    <w:rsid w:val="00C7007B"/>
    <w:rsid w:val="00C70A2B"/>
    <w:rsid w:val="00C71871"/>
    <w:rsid w:val="00C724F1"/>
    <w:rsid w:val="00C735F1"/>
    <w:rsid w:val="00C913B6"/>
    <w:rsid w:val="00C91C5E"/>
    <w:rsid w:val="00C92E44"/>
    <w:rsid w:val="00CA6EA3"/>
    <w:rsid w:val="00CB15A7"/>
    <w:rsid w:val="00CB6D97"/>
    <w:rsid w:val="00CC09CE"/>
    <w:rsid w:val="00CE0C9D"/>
    <w:rsid w:val="00CE1E14"/>
    <w:rsid w:val="00D134C5"/>
    <w:rsid w:val="00D23CDC"/>
    <w:rsid w:val="00D26593"/>
    <w:rsid w:val="00D268EB"/>
    <w:rsid w:val="00D26CFF"/>
    <w:rsid w:val="00D274C6"/>
    <w:rsid w:val="00D446F1"/>
    <w:rsid w:val="00D456D8"/>
    <w:rsid w:val="00D45A0E"/>
    <w:rsid w:val="00D4758C"/>
    <w:rsid w:val="00D50169"/>
    <w:rsid w:val="00D51F0D"/>
    <w:rsid w:val="00D5391C"/>
    <w:rsid w:val="00D55FAB"/>
    <w:rsid w:val="00D56786"/>
    <w:rsid w:val="00D61EAB"/>
    <w:rsid w:val="00D701D3"/>
    <w:rsid w:val="00D7445F"/>
    <w:rsid w:val="00D91E8D"/>
    <w:rsid w:val="00D92B1D"/>
    <w:rsid w:val="00D952B8"/>
    <w:rsid w:val="00DA48B5"/>
    <w:rsid w:val="00DB0323"/>
    <w:rsid w:val="00DB1FA7"/>
    <w:rsid w:val="00DB3BFC"/>
    <w:rsid w:val="00DC0E31"/>
    <w:rsid w:val="00DC70D0"/>
    <w:rsid w:val="00DC7DD6"/>
    <w:rsid w:val="00DD3971"/>
    <w:rsid w:val="00DE2372"/>
    <w:rsid w:val="00DE2A3F"/>
    <w:rsid w:val="00DF4D39"/>
    <w:rsid w:val="00DF5F45"/>
    <w:rsid w:val="00DF709D"/>
    <w:rsid w:val="00E03E65"/>
    <w:rsid w:val="00E13146"/>
    <w:rsid w:val="00E174FC"/>
    <w:rsid w:val="00E20070"/>
    <w:rsid w:val="00E20994"/>
    <w:rsid w:val="00E22124"/>
    <w:rsid w:val="00E261AD"/>
    <w:rsid w:val="00E324C0"/>
    <w:rsid w:val="00E40344"/>
    <w:rsid w:val="00E56C7E"/>
    <w:rsid w:val="00E576BD"/>
    <w:rsid w:val="00E57BE9"/>
    <w:rsid w:val="00E604D6"/>
    <w:rsid w:val="00E67086"/>
    <w:rsid w:val="00E802E9"/>
    <w:rsid w:val="00E857E4"/>
    <w:rsid w:val="00E85B05"/>
    <w:rsid w:val="00E9139D"/>
    <w:rsid w:val="00E92487"/>
    <w:rsid w:val="00EA26E5"/>
    <w:rsid w:val="00EA3B02"/>
    <w:rsid w:val="00EA5A59"/>
    <w:rsid w:val="00EA6213"/>
    <w:rsid w:val="00EB032A"/>
    <w:rsid w:val="00EB0C39"/>
    <w:rsid w:val="00EB3301"/>
    <w:rsid w:val="00EB3FA7"/>
    <w:rsid w:val="00EC647A"/>
    <w:rsid w:val="00EE2068"/>
    <w:rsid w:val="00EE4A18"/>
    <w:rsid w:val="00EF1F69"/>
    <w:rsid w:val="00EF61D1"/>
    <w:rsid w:val="00EF7055"/>
    <w:rsid w:val="00F05333"/>
    <w:rsid w:val="00F154D0"/>
    <w:rsid w:val="00F22D8E"/>
    <w:rsid w:val="00F260FC"/>
    <w:rsid w:val="00F261D6"/>
    <w:rsid w:val="00F26D45"/>
    <w:rsid w:val="00F30C84"/>
    <w:rsid w:val="00F35704"/>
    <w:rsid w:val="00F35911"/>
    <w:rsid w:val="00F35DD7"/>
    <w:rsid w:val="00F378C4"/>
    <w:rsid w:val="00F42D43"/>
    <w:rsid w:val="00F519FE"/>
    <w:rsid w:val="00F57965"/>
    <w:rsid w:val="00F641B1"/>
    <w:rsid w:val="00F71810"/>
    <w:rsid w:val="00F72ABE"/>
    <w:rsid w:val="00F72B1B"/>
    <w:rsid w:val="00F73D92"/>
    <w:rsid w:val="00F7596C"/>
    <w:rsid w:val="00F77E12"/>
    <w:rsid w:val="00F814DE"/>
    <w:rsid w:val="00F90045"/>
    <w:rsid w:val="00F925FE"/>
    <w:rsid w:val="00FA0472"/>
    <w:rsid w:val="00FA28D1"/>
    <w:rsid w:val="00FA6558"/>
    <w:rsid w:val="00FB2665"/>
    <w:rsid w:val="00FB71EE"/>
    <w:rsid w:val="00FD2814"/>
    <w:rsid w:val="00FD489B"/>
    <w:rsid w:val="00FD530D"/>
    <w:rsid w:val="00FD791D"/>
    <w:rsid w:val="00FE0217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C584E3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35"/>
    <w:rsid w:val="008D1CEA"/>
    <w:rPr>
      <w:rFonts w:ascii="Times New Roman" w:eastAsia="Times New Roman" w:hAnsi="Times New Roman"/>
      <w:b/>
      <w:bCs/>
      <w:sz w:val="22"/>
      <w:lang w:val="en-GB" w:eastAsia="zh-CN"/>
    </w:rPr>
  </w:style>
  <w:style w:type="character" w:styleId="Strong">
    <w:name w:val="Strong"/>
    <w:uiPriority w:val="22"/>
    <w:qFormat/>
    <w:rsid w:val="00870902"/>
    <w:rPr>
      <w:b/>
      <w:bCs/>
    </w:rPr>
  </w:style>
  <w:style w:type="paragraph" w:styleId="BodyText">
    <w:name w:val="Body Text"/>
    <w:aliases w:val="bt"/>
    <w:basedOn w:val="Normal"/>
    <w:link w:val="BodyTextChar"/>
    <w:qFormat/>
    <w:rsid w:val="00DE2372"/>
    <w:pPr>
      <w:spacing w:before="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DE2372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B566C"/>
  </w:style>
  <w:style w:type="character" w:styleId="Emphasis">
    <w:name w:val="Emphasis"/>
    <w:uiPriority w:val="20"/>
    <w:qFormat/>
    <w:rsid w:val="004C4F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5.png@01D3944D.5F4730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12558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2021-11-05T20:24:00Z</dcterms:created>
  <dcterms:modified xsi:type="dcterms:W3CDTF">2021-11-05T20:24:00Z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