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5335DD14" w:rsidR="000256A6" w:rsidRPr="00DE7092"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bookmarkStart w:id="0" w:name="_GoBack"/>
      <w:bookmarkEnd w:id="0"/>
      <w:r w:rsidRPr="00787D31">
        <w:rPr>
          <w:rFonts w:ascii="Times New Roman" w:hAnsi="Times New Roman" w:cs="Times New Roman"/>
          <w:b/>
          <w:noProof/>
          <w:sz w:val="22"/>
        </w:rPr>
        <w:t xml:space="preserve">3GPP TSG RAN WG1 </w:t>
      </w:r>
      <w:r w:rsidR="00D24F47">
        <w:rPr>
          <w:rFonts w:ascii="Times New Roman" w:hAnsi="Times New Roman" w:cs="Times New Roman"/>
          <w:b/>
          <w:noProof/>
          <w:sz w:val="22"/>
        </w:rPr>
        <w:t xml:space="preserve">Meeting </w:t>
      </w:r>
      <w:r w:rsidRPr="00787D31">
        <w:rPr>
          <w:rFonts w:ascii="Times New Roman" w:hAnsi="Times New Roman" w:cs="Times New Roman"/>
          <w:b/>
          <w:noProof/>
          <w:sz w:val="22"/>
        </w:rPr>
        <w:t>#</w:t>
      </w:r>
      <w:r w:rsidRPr="0032438E">
        <w:rPr>
          <w:rFonts w:ascii="Times New Roman" w:hAnsi="Times New Roman" w:cs="Times New Roman"/>
          <w:b/>
          <w:noProof/>
          <w:sz w:val="22"/>
        </w:rPr>
        <w:t>10</w:t>
      </w:r>
      <w:r w:rsidR="00D2684A">
        <w:rPr>
          <w:rFonts w:ascii="Times New Roman" w:hAnsi="Times New Roman" w:cs="Times New Roman"/>
          <w:b/>
          <w:noProof/>
          <w:sz w:val="22"/>
        </w:rPr>
        <w:t>7</w:t>
      </w:r>
      <w:r w:rsidRPr="0032438E">
        <w:rPr>
          <w:rFonts w:ascii="Times New Roman" w:hAnsi="Times New Roman" w:cs="Times New Roman"/>
          <w:b/>
          <w:noProof/>
          <w:sz w:val="22"/>
        </w:rPr>
        <w:t>-e</w:t>
      </w:r>
      <w:r w:rsidRPr="00787D31">
        <w:rPr>
          <w:rFonts w:ascii="Times New Roman" w:hAnsi="Times New Roman" w:cs="Times New Roman"/>
          <w:b/>
          <w:noProof/>
          <w:sz w:val="22"/>
        </w:rPr>
        <w:t xml:space="preserve">  </w:t>
      </w:r>
      <w:r w:rsidR="0079703C">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002A575F">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00D363E2">
        <w:rPr>
          <w:rFonts w:ascii="Times New Roman" w:hAnsi="Times New Roman" w:cs="Times New Roman"/>
          <w:b/>
          <w:noProof/>
          <w:sz w:val="22"/>
        </w:rPr>
        <w:t xml:space="preserve">        </w:t>
      </w:r>
      <w:r w:rsidR="00A91032">
        <w:rPr>
          <w:rFonts w:ascii="Times New Roman" w:hAnsi="Times New Roman" w:cs="Times New Roman"/>
          <w:b/>
          <w:noProof/>
          <w:sz w:val="22"/>
        </w:rPr>
        <w:t xml:space="preserve"> </w:t>
      </w:r>
      <w:r w:rsidRPr="00787D31">
        <w:rPr>
          <w:rFonts w:ascii="Times New Roman" w:hAnsi="Times New Roman" w:cs="Times New Roman"/>
          <w:b/>
          <w:noProof/>
          <w:sz w:val="22"/>
        </w:rPr>
        <w:t xml:space="preserve">   </w:t>
      </w:r>
      <w:r w:rsidR="006B233F" w:rsidRPr="006B233F">
        <w:rPr>
          <w:rFonts w:ascii="Times New Roman" w:hAnsi="Times New Roman" w:cs="Times New Roman"/>
          <w:b/>
          <w:noProof/>
          <w:sz w:val="22"/>
        </w:rPr>
        <w:t>R1-2110784</w:t>
      </w:r>
    </w:p>
    <w:p w14:paraId="2DE1ABF9" w14:textId="36D768FA" w:rsidR="000256A6" w:rsidRPr="00EC798C" w:rsidRDefault="00D363E2"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Pr>
          <w:rFonts w:ascii="Times New Roman" w:hAnsi="Times New Roman" w:cs="Times New Roman"/>
          <w:b/>
          <w:noProof/>
          <w:sz w:val="22"/>
        </w:rPr>
        <w:t>e</w:t>
      </w:r>
      <w:r w:rsidR="000256A6" w:rsidRPr="0032438E">
        <w:rPr>
          <w:rFonts w:ascii="Times New Roman" w:hAnsi="Times New Roman" w:cs="Times New Roman"/>
          <w:b/>
          <w:noProof/>
          <w:sz w:val="22"/>
        </w:rPr>
        <w:t>-</w:t>
      </w:r>
      <w:r>
        <w:rPr>
          <w:rFonts w:ascii="Times New Roman" w:hAnsi="Times New Roman" w:cs="Times New Roman"/>
          <w:b/>
          <w:noProof/>
          <w:sz w:val="22"/>
        </w:rPr>
        <w:t>M</w:t>
      </w:r>
      <w:r w:rsidRPr="0032438E">
        <w:rPr>
          <w:rFonts w:ascii="Times New Roman" w:hAnsi="Times New Roman" w:cs="Times New Roman"/>
          <w:b/>
          <w:noProof/>
          <w:sz w:val="22"/>
        </w:rPr>
        <w:t>eeting</w:t>
      </w:r>
      <w:r w:rsidR="000256A6" w:rsidRPr="0032438E">
        <w:rPr>
          <w:rFonts w:ascii="Times New Roman" w:hAnsi="Times New Roman" w:cs="Times New Roman"/>
          <w:b/>
          <w:noProof/>
          <w:sz w:val="22"/>
        </w:rPr>
        <w:t xml:space="preserve">, </w:t>
      </w:r>
      <w:r w:rsidR="00D2684A">
        <w:rPr>
          <w:rFonts w:ascii="Times New Roman" w:hAnsi="Times New Roman" w:cs="Times New Roman"/>
          <w:b/>
          <w:noProof/>
          <w:sz w:val="22"/>
        </w:rPr>
        <w:t xml:space="preserve">November </w:t>
      </w:r>
      <w:r>
        <w:rPr>
          <w:rFonts w:ascii="Times New Roman" w:hAnsi="Times New Roman" w:cs="Times New Roman"/>
          <w:b/>
          <w:noProof/>
          <w:sz w:val="22"/>
        </w:rPr>
        <w:t>1</w:t>
      </w:r>
      <w:r w:rsidR="00E1043C">
        <w:rPr>
          <w:rFonts w:ascii="Times New Roman" w:hAnsi="Times New Roman" w:cs="Times New Roman"/>
          <w:b/>
          <w:noProof/>
          <w:sz w:val="22"/>
        </w:rPr>
        <w:t>1</w:t>
      </w:r>
      <w:r w:rsidRPr="00505BA0">
        <w:rPr>
          <w:rFonts w:ascii="Times New Roman" w:hAnsi="Times New Roman" w:cs="Times New Roman"/>
          <w:b/>
          <w:noProof/>
          <w:sz w:val="22"/>
          <w:vertAlign w:val="superscript"/>
        </w:rPr>
        <w:t>th</w:t>
      </w:r>
      <w:r>
        <w:rPr>
          <w:rFonts w:ascii="Times New Roman" w:hAnsi="Times New Roman" w:cs="Times New Roman"/>
          <w:b/>
          <w:noProof/>
          <w:sz w:val="22"/>
        </w:rPr>
        <w:t xml:space="preserve"> </w:t>
      </w:r>
      <w:r w:rsidR="0032438E">
        <w:rPr>
          <w:rFonts w:ascii="Times New Roman" w:hAnsi="Times New Roman" w:cs="Times New Roman"/>
          <w:b/>
          <w:noProof/>
          <w:sz w:val="22"/>
        </w:rPr>
        <w:t>–</w:t>
      </w:r>
      <w:r w:rsidR="000F3EFB" w:rsidRPr="0032438E">
        <w:rPr>
          <w:rFonts w:ascii="Times New Roman" w:hAnsi="Times New Roman" w:cs="Times New Roman"/>
          <w:b/>
          <w:noProof/>
          <w:sz w:val="22"/>
        </w:rPr>
        <w:t xml:space="preserve"> </w:t>
      </w:r>
      <w:r w:rsidR="00E1043C">
        <w:rPr>
          <w:rFonts w:ascii="Times New Roman" w:hAnsi="Times New Roman" w:cs="Times New Roman"/>
          <w:b/>
          <w:noProof/>
          <w:sz w:val="22"/>
        </w:rPr>
        <w:t>19</w:t>
      </w:r>
      <w:r w:rsidRPr="00505BA0">
        <w:rPr>
          <w:rFonts w:ascii="Times New Roman" w:hAnsi="Times New Roman" w:cs="Times New Roman"/>
          <w:b/>
          <w:noProof/>
          <w:sz w:val="22"/>
          <w:vertAlign w:val="superscript"/>
        </w:rPr>
        <w:t>th</w:t>
      </w:r>
      <w:r w:rsidR="000256A6" w:rsidRPr="0032438E">
        <w:rPr>
          <w:rFonts w:ascii="Times New Roman" w:hAnsi="Times New Roman" w:cs="Times New Roman"/>
          <w:b/>
          <w:noProof/>
          <w:sz w:val="22"/>
        </w:rPr>
        <w:t>, 202</w:t>
      </w:r>
      <w:r w:rsidR="000F3EFB" w:rsidRPr="0032438E">
        <w:rPr>
          <w:rFonts w:ascii="Times New Roman" w:hAnsi="Times New Roman" w:cs="Times New Roman"/>
          <w:b/>
          <w:noProof/>
          <w:sz w:val="22"/>
        </w:rPr>
        <w:t>1</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0EA2C6A3"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sidR="00265BB9" w:rsidRPr="008C23D3">
        <w:rPr>
          <w:rFonts w:ascii="Times New Roman" w:hAnsi="Times New Roman" w:cs="Times New Roman"/>
          <w:b/>
          <w:sz w:val="22"/>
        </w:rPr>
        <w:t>8</w:t>
      </w:r>
      <w:r w:rsidRPr="008C23D3">
        <w:rPr>
          <w:rFonts w:ascii="Times New Roman" w:hAnsi="Times New Roman" w:cs="Times New Roman"/>
          <w:b/>
          <w:sz w:val="22"/>
        </w:rPr>
        <w:t>.</w:t>
      </w:r>
      <w:r w:rsidR="00265BB9" w:rsidRPr="008C23D3">
        <w:rPr>
          <w:rFonts w:ascii="Times New Roman" w:hAnsi="Times New Roman" w:cs="Times New Roman"/>
          <w:b/>
          <w:sz w:val="22"/>
        </w:rPr>
        <w:t>1</w:t>
      </w:r>
      <w:r w:rsidRPr="008C23D3">
        <w:rPr>
          <w:rFonts w:ascii="Times New Roman" w:hAnsi="Times New Roman" w:cs="Times New Roman"/>
          <w:b/>
          <w:sz w:val="22"/>
        </w:rPr>
        <w:t>.</w:t>
      </w:r>
      <w:r w:rsidR="00265BB9" w:rsidRPr="008C23D3">
        <w:rPr>
          <w:rFonts w:ascii="Times New Roman" w:hAnsi="Times New Roman" w:cs="Times New Roman"/>
          <w:b/>
          <w:sz w:val="22"/>
        </w:rPr>
        <w:t>2</w:t>
      </w:r>
      <w:r w:rsidRPr="008C23D3">
        <w:rPr>
          <w:rFonts w:ascii="Times New Roman" w:hAnsi="Times New Roman" w:cs="Times New Roman"/>
          <w:b/>
          <w:sz w:val="22"/>
        </w:rPr>
        <w:t>.</w:t>
      </w:r>
      <w:r w:rsidR="00265BB9" w:rsidRPr="008C23D3">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085AFB4D"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0072304C" w:rsidRPr="0072304C">
        <w:rPr>
          <w:rFonts w:ascii="Times New Roman" w:hAnsi="Times New Roman" w:cs="Times New Roman"/>
          <w:b/>
          <w:sz w:val="22"/>
        </w:rPr>
        <w:t>Enhancements on beam management for multi-TRP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1F05409A" w:rsidR="0040693F" w:rsidRPr="004E0E3E" w:rsidRDefault="004E0E3E" w:rsidP="000256A6">
      <w:pPr>
        <w:autoSpaceDE w:val="0"/>
        <w:autoSpaceDN w:val="0"/>
        <w:adjustRightInd w:val="0"/>
        <w:snapToGrid w:val="0"/>
        <w:spacing w:after="120"/>
        <w:rPr>
          <w:rFonts w:ascii="Times New Roman" w:hAnsi="Times New Roman"/>
          <w:sz w:val="22"/>
        </w:rPr>
      </w:pPr>
      <w:r w:rsidRPr="004E0E3E">
        <w:rPr>
          <w:rFonts w:ascii="Times New Roman" w:hAnsi="Times New Roman"/>
          <w:sz w:val="22"/>
        </w:rPr>
        <w:t>In RAN1 #10</w:t>
      </w:r>
      <w:r w:rsidR="00F8267C">
        <w:rPr>
          <w:rFonts w:ascii="Times New Roman" w:hAnsi="Times New Roman"/>
          <w:sz w:val="22"/>
        </w:rPr>
        <w:t>6</w:t>
      </w:r>
      <w:r w:rsidR="00CF3FDC">
        <w:rPr>
          <w:rFonts w:ascii="Times New Roman" w:hAnsi="Times New Roman"/>
          <w:sz w:val="22"/>
        </w:rPr>
        <w:t>bis</w:t>
      </w:r>
      <w:r w:rsidR="004E3148">
        <w:rPr>
          <w:rFonts w:ascii="Times New Roman" w:hAnsi="Times New Roman"/>
          <w:sz w:val="22"/>
        </w:rPr>
        <w:t>-</w:t>
      </w:r>
      <w:r w:rsidRPr="004E0E3E">
        <w:rPr>
          <w:rFonts w:ascii="Times New Roman" w:hAnsi="Times New Roman" w:hint="eastAsia"/>
          <w:sz w:val="22"/>
        </w:rPr>
        <w:t>e</w:t>
      </w:r>
      <w:r w:rsidRPr="004E0E3E">
        <w:rPr>
          <w:rFonts w:ascii="Times New Roman" w:hAnsi="Times New Roman"/>
          <w:sz w:val="22"/>
        </w:rPr>
        <w:t xml:space="preserve"> meeting [1], the following agreements </w:t>
      </w:r>
      <w:r w:rsidR="004E3148" w:rsidRPr="004E0E3E">
        <w:rPr>
          <w:rFonts w:ascii="Times New Roman" w:hAnsi="Times New Roman"/>
          <w:sz w:val="22"/>
        </w:rPr>
        <w:t xml:space="preserve">were </w:t>
      </w:r>
      <w:r w:rsidR="00577017">
        <w:rPr>
          <w:rFonts w:ascii="Times New Roman" w:hAnsi="Times New Roman"/>
          <w:sz w:val="22"/>
        </w:rPr>
        <w:t xml:space="preserve">reached </w:t>
      </w:r>
      <w:r w:rsidR="004E3148">
        <w:rPr>
          <w:rFonts w:ascii="Times New Roman" w:hAnsi="Times New Roman"/>
          <w:sz w:val="22"/>
        </w:rPr>
        <w:t>for</w:t>
      </w:r>
      <w:r w:rsidRPr="004E0E3E">
        <w:rPr>
          <w:rFonts w:ascii="Times New Roman" w:hAnsi="Times New Roman"/>
          <w:sz w:val="22"/>
        </w:rPr>
        <w:t xml:space="preserve"> </w:t>
      </w:r>
      <w:r w:rsidR="004E3148">
        <w:rPr>
          <w:rFonts w:ascii="Times New Roman" w:hAnsi="Times New Roman"/>
          <w:sz w:val="22"/>
        </w:rPr>
        <w:t xml:space="preserve">M-TRP </w:t>
      </w:r>
      <w:r w:rsidR="00577017">
        <w:rPr>
          <w:rFonts w:ascii="Times New Roman" w:hAnsi="Times New Roman"/>
          <w:sz w:val="22"/>
        </w:rPr>
        <w:t xml:space="preserve">BM and </w:t>
      </w:r>
      <w:r w:rsidR="006473BD">
        <w:rPr>
          <w:rFonts w:ascii="Times New Roman" w:hAnsi="Times New Roman"/>
          <w:sz w:val="22"/>
        </w:rPr>
        <w:t xml:space="preserve">M-TRP </w:t>
      </w:r>
      <w:r w:rsidR="00577017">
        <w:rPr>
          <w:rFonts w:ascii="Times New Roman" w:hAnsi="Times New Roman"/>
          <w:sz w:val="22"/>
        </w:rPr>
        <w:t>BFR</w:t>
      </w:r>
      <w:r w:rsidRPr="004E0E3E">
        <w:rPr>
          <w:rFonts w:ascii="Times New Roman" w:hAnsi="Times New Roman"/>
          <w:sz w:val="22"/>
        </w:rPr>
        <w:t xml:space="preserve">. </w:t>
      </w:r>
      <w:r w:rsidRPr="004E0E3E">
        <w:rPr>
          <w:rFonts w:ascii="Times New Roman" w:hAnsi="Times New Roman" w:hint="eastAsia"/>
          <w:sz w:val="22"/>
        </w:rPr>
        <w:t>In</w:t>
      </w:r>
      <w:r w:rsidRPr="004E0E3E">
        <w:rPr>
          <w:rFonts w:ascii="Times New Roman" w:hAnsi="Times New Roman"/>
          <w:sz w:val="22"/>
        </w:rPr>
        <w:t xml:space="preserve"> this paper, we </w:t>
      </w:r>
      <w:r w:rsidR="00577017">
        <w:rPr>
          <w:rFonts w:ascii="Times New Roman" w:hAnsi="Times New Roman"/>
          <w:sz w:val="22"/>
        </w:rPr>
        <w:t xml:space="preserve">provide our views on the </w:t>
      </w:r>
      <w:r w:rsidR="00815D32">
        <w:rPr>
          <w:rFonts w:ascii="Times New Roman" w:hAnsi="Times New Roman"/>
          <w:sz w:val="22"/>
        </w:rPr>
        <w:t>remaining issues</w:t>
      </w:r>
      <w:r w:rsidRPr="004E0E3E">
        <w:rPr>
          <w:rFonts w:ascii="Times New Roman" w:hAnsi="Times New Roman"/>
          <w:sz w:val="22"/>
        </w:rPr>
        <w:t>.</w:t>
      </w:r>
    </w:p>
    <w:tbl>
      <w:tblPr>
        <w:tblStyle w:val="TableGrid"/>
        <w:tblW w:w="0" w:type="auto"/>
        <w:tblLook w:val="04A0" w:firstRow="1" w:lastRow="0" w:firstColumn="1" w:lastColumn="0" w:noHBand="0" w:noVBand="1"/>
      </w:tblPr>
      <w:tblGrid>
        <w:gridCol w:w="9631"/>
      </w:tblGrid>
      <w:tr w:rsidR="006E1924" w14:paraId="0F492362" w14:textId="77777777" w:rsidTr="006E1924">
        <w:tc>
          <w:tcPr>
            <w:tcW w:w="9631" w:type="dxa"/>
          </w:tcPr>
          <w:p w14:paraId="2A58A1AE" w14:textId="77777777" w:rsidR="002B39AC" w:rsidRPr="002B39AC" w:rsidRDefault="002B39AC" w:rsidP="002B39AC">
            <w:pPr>
              <w:widowControl/>
              <w:jc w:val="left"/>
              <w:rPr>
                <w:rFonts w:ascii="Times" w:eastAsia="Batang" w:hAnsi="Times" w:cs="Times"/>
                <w:b/>
                <w:bCs/>
                <w:szCs w:val="24"/>
                <w:highlight w:val="green"/>
                <w:lang w:val="en-GB" w:eastAsia="x-none"/>
              </w:rPr>
            </w:pPr>
            <w:r w:rsidRPr="002B39AC">
              <w:rPr>
                <w:rFonts w:ascii="Times" w:eastAsia="Batang" w:hAnsi="Times" w:cs="Times"/>
                <w:b/>
                <w:bCs/>
                <w:szCs w:val="24"/>
                <w:highlight w:val="green"/>
                <w:lang w:val="en-GB" w:eastAsia="x-none"/>
              </w:rPr>
              <w:t>Agreement</w:t>
            </w:r>
          </w:p>
          <w:p w14:paraId="253F5080" w14:textId="77777777" w:rsidR="002B39AC" w:rsidRPr="002B39AC" w:rsidRDefault="002B39AC" w:rsidP="002B39AC">
            <w:pPr>
              <w:widowControl/>
              <w:numPr>
                <w:ilvl w:val="3"/>
                <w:numId w:val="0"/>
              </w:numPr>
              <w:jc w:val="left"/>
              <w:rPr>
                <w:rFonts w:ascii="Times" w:eastAsia="Batang" w:hAnsi="Times" w:cs="Times"/>
                <w:color w:val="212121"/>
                <w:lang w:eastAsia="en-US"/>
              </w:rPr>
            </w:pPr>
            <w:r w:rsidRPr="002B39AC">
              <w:rPr>
                <w:rFonts w:ascii="Times" w:eastAsia="Batang" w:hAnsi="Times" w:cs="Times"/>
                <w:color w:val="212121"/>
                <w:lang w:eastAsia="en-US"/>
              </w:rPr>
              <w:t>Support to configure an association between a BFD-RS set on SpCell and a PUCCH-SR resource / SR configuration for per TRP BFR.</w:t>
            </w:r>
          </w:p>
          <w:p w14:paraId="09001280" w14:textId="77777777" w:rsidR="002B39AC" w:rsidRPr="002B39AC" w:rsidRDefault="002B39AC" w:rsidP="002B39AC">
            <w:pPr>
              <w:widowControl/>
              <w:numPr>
                <w:ilvl w:val="0"/>
                <w:numId w:val="22"/>
              </w:numPr>
              <w:jc w:val="left"/>
              <w:rPr>
                <w:rFonts w:ascii="Times" w:eastAsia="Malgun Gothic" w:hAnsi="Times" w:cs="Times"/>
                <w:sz w:val="18"/>
                <w:szCs w:val="18"/>
              </w:rPr>
            </w:pPr>
            <w:r w:rsidRPr="002B39AC">
              <w:rPr>
                <w:rFonts w:ascii="Times" w:eastAsia="Malgun Gothic" w:hAnsi="Times" w:cs="Times"/>
                <w:color w:val="212121"/>
                <w:lang w:eastAsia="en-US"/>
              </w:rPr>
              <w:t>FFS: Configure an association between a BFD-RS set on SCell and a PUCCH-SR resource / SR configuration for per TRP BFR</w:t>
            </w:r>
          </w:p>
          <w:p w14:paraId="62D25D5D" w14:textId="77777777" w:rsidR="002B39AC" w:rsidRPr="002B39AC" w:rsidRDefault="002B39AC" w:rsidP="002B39AC">
            <w:pPr>
              <w:widowControl/>
              <w:numPr>
                <w:ilvl w:val="3"/>
                <w:numId w:val="0"/>
              </w:numPr>
              <w:jc w:val="left"/>
              <w:rPr>
                <w:rFonts w:ascii="Times" w:eastAsia="Malgun Gothic" w:hAnsi="Times" w:cs="Times"/>
                <w:color w:val="212121"/>
                <w:lang w:eastAsia="en-US"/>
              </w:rPr>
            </w:pPr>
            <w:r w:rsidRPr="002B39AC">
              <w:rPr>
                <w:rFonts w:ascii="Times" w:eastAsia="Malgun Gothic" w:hAnsi="Times" w:cs="Times"/>
                <w:color w:val="212121"/>
                <w:lang w:eastAsia="en-US"/>
              </w:rPr>
              <w:t>A UE capability signaling is introduced for indicating the support of this association. Above applies only for multi-DCI case.</w:t>
            </w:r>
          </w:p>
          <w:p w14:paraId="3B54A0B6" w14:textId="77777777" w:rsidR="002B39AC" w:rsidRPr="002B39AC" w:rsidRDefault="002B39AC" w:rsidP="002B39AC">
            <w:pPr>
              <w:widowControl/>
              <w:numPr>
                <w:ilvl w:val="3"/>
                <w:numId w:val="0"/>
              </w:numPr>
              <w:jc w:val="left"/>
              <w:rPr>
                <w:rFonts w:ascii="Times New Roman" w:eastAsia="Malgun Gothic" w:hAnsi="Times New Roman"/>
                <w:color w:val="212121"/>
                <w:lang w:eastAsia="en-US"/>
              </w:rPr>
            </w:pPr>
          </w:p>
          <w:p w14:paraId="38A63D7C" w14:textId="77777777" w:rsidR="002B39AC" w:rsidRPr="002B39AC" w:rsidRDefault="002B39AC" w:rsidP="002B39AC">
            <w:pPr>
              <w:widowControl/>
              <w:jc w:val="left"/>
              <w:rPr>
                <w:rFonts w:ascii="Times" w:eastAsia="Batang" w:hAnsi="Times" w:cs="Times New Roman"/>
                <w:b/>
                <w:bCs/>
                <w:szCs w:val="24"/>
                <w:highlight w:val="green"/>
                <w:lang w:val="en-GB" w:eastAsia="x-none"/>
              </w:rPr>
            </w:pPr>
            <w:r w:rsidRPr="002B39AC">
              <w:rPr>
                <w:rFonts w:ascii="Times" w:eastAsia="Batang" w:hAnsi="Times" w:cs="Times New Roman"/>
                <w:b/>
                <w:bCs/>
                <w:szCs w:val="24"/>
                <w:highlight w:val="green"/>
                <w:lang w:val="en-GB" w:eastAsia="x-none"/>
              </w:rPr>
              <w:t>Agreement</w:t>
            </w:r>
          </w:p>
          <w:p w14:paraId="5C918FF1" w14:textId="77777777" w:rsidR="002B39AC" w:rsidRPr="002B39AC" w:rsidRDefault="002B39AC" w:rsidP="002B39AC">
            <w:pPr>
              <w:widowControl/>
              <w:numPr>
                <w:ilvl w:val="3"/>
                <w:numId w:val="0"/>
              </w:numPr>
              <w:snapToGrid w:val="0"/>
              <w:jc w:val="left"/>
              <w:rPr>
                <w:rFonts w:ascii="Times" w:eastAsia="Batang" w:hAnsi="Times" w:cs="Times"/>
                <w:lang w:eastAsia="en-US"/>
              </w:rPr>
            </w:pPr>
            <w:r w:rsidRPr="002B39AC">
              <w:rPr>
                <w:rFonts w:ascii="Times" w:eastAsia="Malgun Gothic" w:hAnsi="Times" w:cs="Times" w:hint="eastAsia"/>
              </w:rPr>
              <w:t>RACH</w:t>
            </w:r>
            <w:r w:rsidRPr="002B39AC">
              <w:rPr>
                <w:rFonts w:ascii="Times" w:eastAsia="Batang" w:hAnsi="Times" w:cs="Times"/>
                <w:lang w:eastAsia="en-US"/>
              </w:rPr>
              <w:t>-based transmission can be triggered on a SpCell a</w:t>
            </w:r>
            <w:r w:rsidRPr="002B39AC">
              <w:rPr>
                <w:rFonts w:ascii="Times" w:eastAsia="Malgun Gothic" w:hAnsi="Times" w:cs="Times" w:hint="eastAsia"/>
              </w:rPr>
              <w:t>t</w:t>
            </w:r>
            <w:r w:rsidRPr="002B39AC">
              <w:rPr>
                <w:rFonts w:ascii="Times" w:eastAsia="Batang" w:hAnsi="Times" w:cs="Times"/>
                <w:lang w:eastAsia="en-US"/>
              </w:rPr>
              <w:t xml:space="preserve"> least in the following scenarios</w:t>
            </w:r>
          </w:p>
          <w:p w14:paraId="574BFED8" w14:textId="77777777" w:rsidR="002B39AC" w:rsidRPr="002B39AC" w:rsidRDefault="002B39AC" w:rsidP="002B39AC">
            <w:pPr>
              <w:widowControl/>
              <w:numPr>
                <w:ilvl w:val="0"/>
                <w:numId w:val="11"/>
              </w:numPr>
              <w:jc w:val="left"/>
              <w:rPr>
                <w:rFonts w:ascii="Times" w:eastAsia="DengXian" w:hAnsi="Times" w:cs="Times"/>
                <w:bCs/>
                <w:kern w:val="32"/>
                <w:szCs w:val="22"/>
              </w:rPr>
            </w:pPr>
            <w:r w:rsidRPr="002B39AC">
              <w:rPr>
                <w:rFonts w:ascii="Times" w:eastAsia="DengXian" w:hAnsi="Times" w:cs="Times"/>
                <w:bCs/>
                <w:kern w:val="32"/>
                <w:szCs w:val="22"/>
              </w:rPr>
              <w:t xml:space="preserve">Scenario 1: When beam failure is detected on all BFD-RS sets on the SpCell </w:t>
            </w:r>
          </w:p>
          <w:p w14:paraId="197C8CB2" w14:textId="77777777" w:rsidR="002B39AC" w:rsidRPr="002B39AC" w:rsidRDefault="002B39AC" w:rsidP="002B39AC">
            <w:pPr>
              <w:widowControl/>
              <w:numPr>
                <w:ilvl w:val="0"/>
                <w:numId w:val="11"/>
              </w:numPr>
              <w:jc w:val="left"/>
              <w:rPr>
                <w:rFonts w:ascii="Times" w:eastAsia="DengXian" w:hAnsi="Times" w:cs="Times"/>
                <w:bCs/>
                <w:kern w:val="32"/>
                <w:szCs w:val="22"/>
              </w:rPr>
            </w:pPr>
            <w:r w:rsidRPr="002B39AC">
              <w:rPr>
                <w:rFonts w:ascii="Times" w:eastAsia="DengXian" w:hAnsi="Times" w:cs="Times"/>
                <w:bCs/>
                <w:kern w:val="32"/>
                <w:szCs w:val="22"/>
              </w:rPr>
              <w:t>FFS: other scenarios</w:t>
            </w:r>
          </w:p>
          <w:p w14:paraId="5A2E558A" w14:textId="77777777" w:rsidR="002B39AC" w:rsidRPr="002B39AC" w:rsidRDefault="002B39AC" w:rsidP="002B39AC">
            <w:pPr>
              <w:widowControl/>
              <w:numPr>
                <w:ilvl w:val="1"/>
                <w:numId w:val="21"/>
              </w:numPr>
              <w:snapToGrid w:val="0"/>
              <w:jc w:val="left"/>
              <w:rPr>
                <w:rFonts w:ascii="Times" w:eastAsia="Calibri" w:hAnsi="Times" w:cs="Times"/>
                <w:lang w:eastAsia="en-US"/>
              </w:rPr>
            </w:pPr>
            <w:r w:rsidRPr="002B39AC">
              <w:rPr>
                <w:rFonts w:ascii="Times" w:eastAsia="Calibri" w:hAnsi="Times" w:cs="Times"/>
                <w:lang w:eastAsia="en-US"/>
              </w:rPr>
              <w:t>Scenario 2: at least one TRP fails on SpCell</w:t>
            </w:r>
          </w:p>
          <w:p w14:paraId="3E9476E9" w14:textId="77777777" w:rsidR="002B39AC" w:rsidRPr="002B39AC" w:rsidRDefault="002B39AC" w:rsidP="002B39AC">
            <w:pPr>
              <w:widowControl/>
              <w:numPr>
                <w:ilvl w:val="1"/>
                <w:numId w:val="21"/>
              </w:numPr>
              <w:snapToGrid w:val="0"/>
              <w:jc w:val="left"/>
              <w:rPr>
                <w:rFonts w:ascii="Times" w:eastAsia="Calibri" w:hAnsi="Times" w:cs="Times"/>
                <w:lang w:eastAsia="en-US"/>
              </w:rPr>
            </w:pPr>
            <w:r w:rsidRPr="002B39AC">
              <w:rPr>
                <w:rFonts w:ascii="Times" w:eastAsia="Calibri" w:hAnsi="Times" w:cs="Times"/>
                <w:lang w:eastAsia="en-US"/>
              </w:rPr>
              <w:t>Scenario 3: at least one pre-defined TRP fails on SpCell</w:t>
            </w:r>
          </w:p>
          <w:p w14:paraId="60A29213" w14:textId="77777777" w:rsidR="002B39AC" w:rsidRPr="002B39AC" w:rsidRDefault="002B39AC" w:rsidP="002B39AC">
            <w:pPr>
              <w:widowControl/>
              <w:numPr>
                <w:ilvl w:val="1"/>
                <w:numId w:val="21"/>
              </w:numPr>
              <w:snapToGrid w:val="0"/>
              <w:jc w:val="left"/>
              <w:rPr>
                <w:rFonts w:ascii="Times" w:eastAsia="Calibri" w:hAnsi="Times" w:cs="Times"/>
                <w:lang w:eastAsia="en-US"/>
              </w:rPr>
            </w:pPr>
            <w:r w:rsidRPr="002B39AC">
              <w:rPr>
                <w:rFonts w:ascii="Times" w:eastAsia="Calibri" w:hAnsi="Times" w:cs="Times"/>
                <w:lang w:eastAsia="en-US"/>
              </w:rPr>
              <w:t>Scenario 4: at least one TRP fails and no PUCCH-SR is configured, and no UL grant is available</w:t>
            </w:r>
          </w:p>
          <w:p w14:paraId="57CABD0A" w14:textId="77777777" w:rsidR="002B39AC" w:rsidRPr="002B39AC" w:rsidRDefault="002B39AC" w:rsidP="002B39AC">
            <w:pPr>
              <w:widowControl/>
              <w:numPr>
                <w:ilvl w:val="1"/>
                <w:numId w:val="21"/>
              </w:numPr>
              <w:snapToGrid w:val="0"/>
              <w:jc w:val="left"/>
              <w:rPr>
                <w:rFonts w:ascii="Times" w:eastAsia="Calibri" w:hAnsi="Times" w:cs="Times"/>
                <w:lang w:eastAsia="en-US"/>
              </w:rPr>
            </w:pPr>
            <w:r w:rsidRPr="002B39AC">
              <w:rPr>
                <w:rFonts w:ascii="Times" w:eastAsia="Calibri" w:hAnsi="Times" w:cs="Times"/>
                <w:lang w:eastAsia="en-US"/>
              </w:rPr>
              <w:t>Scenario 5: If MAC-CE based reporting does not work (details FFS)</w:t>
            </w:r>
          </w:p>
          <w:p w14:paraId="17C3162E" w14:textId="77777777" w:rsidR="002B39AC" w:rsidRPr="002B39AC" w:rsidRDefault="002B39AC" w:rsidP="002B39AC">
            <w:pPr>
              <w:widowControl/>
              <w:numPr>
                <w:ilvl w:val="1"/>
                <w:numId w:val="21"/>
              </w:numPr>
              <w:snapToGrid w:val="0"/>
              <w:jc w:val="left"/>
              <w:rPr>
                <w:rFonts w:ascii="Times" w:eastAsia="Calibri" w:hAnsi="Times" w:cs="Times"/>
                <w:lang w:eastAsia="en-US"/>
              </w:rPr>
            </w:pPr>
            <w:r w:rsidRPr="002B39AC">
              <w:rPr>
                <w:rFonts w:ascii="Times" w:eastAsia="Calibri" w:hAnsi="Times" w:cs="Times"/>
                <w:lang w:eastAsia="en-US"/>
              </w:rPr>
              <w:t>Scenario 6: When no PUCCH-SR is configured</w:t>
            </w:r>
          </w:p>
          <w:p w14:paraId="3236AB9E" w14:textId="77777777" w:rsidR="002B39AC" w:rsidRPr="002B39AC" w:rsidRDefault="002B39AC" w:rsidP="002B39AC">
            <w:pPr>
              <w:widowControl/>
              <w:numPr>
                <w:ilvl w:val="3"/>
                <w:numId w:val="0"/>
              </w:numPr>
              <w:jc w:val="left"/>
              <w:rPr>
                <w:rFonts w:ascii="Times" w:eastAsia="Malgun Gothic" w:hAnsi="Times" w:cs="Times"/>
              </w:rPr>
            </w:pPr>
          </w:p>
          <w:p w14:paraId="76629C1F" w14:textId="77777777" w:rsidR="002B39AC" w:rsidRPr="002B39AC" w:rsidRDefault="002B39AC" w:rsidP="002B39AC">
            <w:pPr>
              <w:widowControl/>
              <w:jc w:val="left"/>
              <w:rPr>
                <w:rFonts w:ascii="Times" w:eastAsia="Batang" w:hAnsi="Times" w:cs="Times New Roman"/>
                <w:b/>
                <w:bCs/>
                <w:szCs w:val="24"/>
                <w:highlight w:val="green"/>
                <w:lang w:val="en-GB" w:eastAsia="x-none"/>
              </w:rPr>
            </w:pPr>
            <w:r w:rsidRPr="002B39AC">
              <w:rPr>
                <w:rFonts w:ascii="Times" w:eastAsia="Batang" w:hAnsi="Times" w:cs="Times New Roman"/>
                <w:b/>
                <w:bCs/>
                <w:szCs w:val="24"/>
                <w:highlight w:val="green"/>
                <w:lang w:val="en-GB" w:eastAsia="x-none"/>
              </w:rPr>
              <w:t>Agreement</w:t>
            </w:r>
          </w:p>
          <w:p w14:paraId="400C354B" w14:textId="77777777" w:rsidR="002B39AC" w:rsidRPr="002B39AC" w:rsidRDefault="002B39AC" w:rsidP="002B39AC">
            <w:pPr>
              <w:widowControl/>
              <w:jc w:val="left"/>
              <w:rPr>
                <w:rFonts w:ascii="Times" w:eastAsia="Batang" w:hAnsi="Times" w:cs="Times"/>
                <w:color w:val="1F497D"/>
                <w:lang w:val="en-GB" w:eastAsia="en-US"/>
              </w:rPr>
            </w:pPr>
            <w:r w:rsidRPr="002B39AC">
              <w:rPr>
                <w:rFonts w:ascii="Times" w:eastAsia="Batang" w:hAnsi="Times" w:cs="Times"/>
                <w:lang w:val="en-GB" w:eastAsia="en-US"/>
              </w:rPr>
              <w:t>To associate BFD-RS set k and NBI-RS set j</w:t>
            </w:r>
          </w:p>
          <w:p w14:paraId="2F65449B" w14:textId="77777777" w:rsidR="002B39AC" w:rsidRPr="002B39AC" w:rsidRDefault="002B39AC" w:rsidP="002B39AC">
            <w:pPr>
              <w:widowControl/>
              <w:numPr>
                <w:ilvl w:val="0"/>
                <w:numId w:val="11"/>
              </w:numPr>
              <w:jc w:val="left"/>
              <w:rPr>
                <w:rFonts w:ascii="Times" w:eastAsia="DengXian" w:hAnsi="Times" w:cs="Times"/>
                <w:bCs/>
                <w:kern w:val="32"/>
                <w:szCs w:val="22"/>
              </w:rPr>
            </w:pPr>
            <w:r w:rsidRPr="002B39AC">
              <w:rPr>
                <w:rFonts w:ascii="Times" w:eastAsia="DengXian" w:hAnsi="Times" w:cs="Times"/>
                <w:bCs/>
                <w:kern w:val="32"/>
                <w:szCs w:val="22"/>
              </w:rPr>
              <w:t>Alt-1: 1-to-1, fixed in spec</w:t>
            </w:r>
          </w:p>
          <w:p w14:paraId="5B05B74A" w14:textId="77777777" w:rsidR="002B39AC" w:rsidRPr="002B39AC" w:rsidRDefault="002B39AC" w:rsidP="002B39AC">
            <w:pPr>
              <w:widowControl/>
              <w:numPr>
                <w:ilvl w:val="0"/>
                <w:numId w:val="11"/>
              </w:numPr>
              <w:jc w:val="left"/>
              <w:rPr>
                <w:rFonts w:ascii="Times" w:eastAsia="DengXian" w:hAnsi="Times" w:cs="Times"/>
                <w:bCs/>
                <w:kern w:val="32"/>
                <w:szCs w:val="22"/>
              </w:rPr>
            </w:pPr>
            <w:r w:rsidRPr="002B39AC">
              <w:rPr>
                <w:rFonts w:ascii="Times" w:eastAsia="DengXian" w:hAnsi="Times" w:cs="Times"/>
                <w:bCs/>
                <w:kern w:val="32"/>
                <w:szCs w:val="22"/>
              </w:rPr>
              <w:t>Whether NBI-RS configuration is mandatory is separate discussion</w:t>
            </w:r>
          </w:p>
          <w:p w14:paraId="05556894" w14:textId="77777777" w:rsidR="002B39AC" w:rsidRPr="002B39AC" w:rsidRDefault="002B39AC" w:rsidP="002B39AC">
            <w:pPr>
              <w:widowControl/>
              <w:jc w:val="left"/>
              <w:rPr>
                <w:rFonts w:ascii="Times" w:hAnsi="Times" w:cs="Times"/>
                <w:b/>
                <w:bCs/>
                <w:highlight w:val="yellow"/>
                <w:lang w:val="en-GB" w:eastAsia="en-US"/>
              </w:rPr>
            </w:pPr>
          </w:p>
          <w:p w14:paraId="3899AF50" w14:textId="77777777" w:rsidR="002B39AC" w:rsidRPr="002B39AC" w:rsidRDefault="002B39AC" w:rsidP="002B39AC">
            <w:pPr>
              <w:widowControl/>
              <w:rPr>
                <w:rFonts w:ascii="Times" w:eastAsia="Batang" w:hAnsi="Times" w:cs="Times"/>
                <w:b/>
                <w:bCs/>
                <w:i/>
                <w:iCs/>
                <w:lang w:val="en-GB" w:eastAsia="en-US"/>
              </w:rPr>
            </w:pPr>
            <w:r w:rsidRPr="002B39AC">
              <w:rPr>
                <w:rFonts w:ascii="Times" w:eastAsia="Batang" w:hAnsi="Times" w:cs="Times"/>
                <w:b/>
                <w:bCs/>
                <w:lang w:val="en-GB" w:eastAsia="en-US"/>
              </w:rPr>
              <w:t>Conclusion</w:t>
            </w:r>
          </w:p>
          <w:p w14:paraId="7AE756B7" w14:textId="77777777" w:rsidR="002B39AC" w:rsidRPr="002B39AC" w:rsidRDefault="002B39AC" w:rsidP="002B39AC">
            <w:pPr>
              <w:widowControl/>
              <w:rPr>
                <w:rFonts w:ascii="Times" w:eastAsia="Batang" w:hAnsi="Times" w:cs="Times"/>
                <w:lang w:val="en-GB" w:eastAsia="en-US"/>
              </w:rPr>
            </w:pPr>
            <w:r w:rsidRPr="002B39AC">
              <w:rPr>
                <w:rFonts w:ascii="Times" w:eastAsia="Batang" w:hAnsi="Times" w:cs="Times"/>
                <w:lang w:val="en-GB" w:eastAsia="en-US"/>
              </w:rPr>
              <w:t>Design of MAC-CE related to SpCell when transmitted on msg3, msgA is up to RAN2.</w:t>
            </w:r>
          </w:p>
          <w:p w14:paraId="17F6B5B3" w14:textId="77777777" w:rsidR="002B39AC" w:rsidRPr="002B39AC" w:rsidRDefault="002B39AC" w:rsidP="002B39AC">
            <w:pPr>
              <w:widowControl/>
              <w:rPr>
                <w:rFonts w:ascii="Times" w:eastAsia="Batang" w:hAnsi="Times" w:cs="Times"/>
                <w:color w:val="000000"/>
                <w:lang w:val="en-GB" w:eastAsia="en-US"/>
              </w:rPr>
            </w:pPr>
          </w:p>
          <w:p w14:paraId="6EA55A62" w14:textId="77777777" w:rsidR="002B39AC" w:rsidRPr="002B39AC" w:rsidRDefault="002B39AC" w:rsidP="002B39AC">
            <w:pPr>
              <w:widowControl/>
              <w:jc w:val="left"/>
              <w:rPr>
                <w:rFonts w:ascii="Times" w:eastAsia="Batang" w:hAnsi="Times" w:cs="Times New Roman"/>
                <w:b/>
                <w:bCs/>
                <w:szCs w:val="24"/>
                <w:highlight w:val="green"/>
                <w:lang w:val="en-GB" w:eastAsia="x-none"/>
              </w:rPr>
            </w:pPr>
            <w:r w:rsidRPr="002B39AC">
              <w:rPr>
                <w:rFonts w:ascii="Times" w:eastAsia="Batang" w:hAnsi="Times" w:cs="Times New Roman"/>
                <w:b/>
                <w:bCs/>
                <w:szCs w:val="24"/>
                <w:highlight w:val="green"/>
                <w:lang w:val="en-GB" w:eastAsia="x-none"/>
              </w:rPr>
              <w:t>Agreement</w:t>
            </w:r>
          </w:p>
          <w:p w14:paraId="588950F2" w14:textId="77777777" w:rsidR="002B39AC" w:rsidRPr="002B39AC" w:rsidRDefault="002B39AC" w:rsidP="002B39AC">
            <w:pPr>
              <w:widowControl/>
              <w:jc w:val="left"/>
              <w:rPr>
                <w:rFonts w:ascii="Times" w:eastAsia="Batang" w:hAnsi="Times" w:cs="Times"/>
                <w:lang w:val="en-GB" w:eastAsia="en-US"/>
              </w:rPr>
            </w:pPr>
            <w:r w:rsidRPr="002B39AC">
              <w:rPr>
                <w:rFonts w:ascii="Times" w:eastAsia="Batang" w:hAnsi="Times" w:cs="Times"/>
                <w:lang w:val="en-GB" w:eastAsia="en-US"/>
              </w:rPr>
              <w:t xml:space="preserve">For the case of all CORESETs with 1 activated TCI state per CORESET ,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26F32AC2" w14:textId="77777777" w:rsidR="002B39AC" w:rsidRPr="002B39AC" w:rsidRDefault="002B39AC" w:rsidP="002B39AC">
            <w:pPr>
              <w:widowControl/>
              <w:numPr>
                <w:ilvl w:val="0"/>
                <w:numId w:val="11"/>
              </w:numPr>
              <w:jc w:val="left"/>
              <w:rPr>
                <w:rFonts w:ascii="Times" w:eastAsia="DengXian" w:hAnsi="Times" w:cs="Times"/>
                <w:bCs/>
                <w:kern w:val="32"/>
                <w:szCs w:val="22"/>
              </w:rPr>
            </w:pPr>
            <w:r w:rsidRPr="002B39AC">
              <w:rPr>
                <w:rFonts w:ascii="Times" w:eastAsia="DengXian" w:hAnsi="Times" w:cs="Times"/>
                <w:bCs/>
                <w:kern w:val="32"/>
                <w:szCs w:val="22"/>
              </w:rPr>
              <w:t xml:space="preserve">The above applies to Scell and SpCell </w:t>
            </w:r>
          </w:p>
          <w:p w14:paraId="59BC1BF5" w14:textId="77777777" w:rsidR="002B39AC" w:rsidRPr="002B39AC" w:rsidRDefault="002B39AC" w:rsidP="002B39AC">
            <w:pPr>
              <w:widowControl/>
              <w:numPr>
                <w:ilvl w:val="0"/>
                <w:numId w:val="11"/>
              </w:numPr>
              <w:jc w:val="left"/>
              <w:rPr>
                <w:rFonts w:ascii="Times" w:eastAsia="DengXian" w:hAnsi="Times" w:cs="Times"/>
                <w:bCs/>
                <w:kern w:val="32"/>
                <w:szCs w:val="22"/>
              </w:rPr>
            </w:pPr>
            <w:r w:rsidRPr="002B39AC">
              <w:rPr>
                <w:rFonts w:ascii="Times" w:eastAsia="DengXian" w:hAnsi="Times" w:cs="Times"/>
                <w:bCs/>
                <w:kern w:val="32"/>
                <w:szCs w:val="22"/>
              </w:rPr>
              <w:t>The above applies for the multi-DCI case</w:t>
            </w:r>
          </w:p>
          <w:p w14:paraId="20896AC9" w14:textId="77777777" w:rsidR="002B39AC" w:rsidRPr="002B39AC" w:rsidRDefault="002B39AC" w:rsidP="002B39AC">
            <w:pPr>
              <w:widowControl/>
              <w:jc w:val="left"/>
              <w:rPr>
                <w:rFonts w:ascii="Times" w:eastAsia="Batang" w:hAnsi="Times" w:cs="Times"/>
                <w:lang w:val="en-GB" w:eastAsia="en-US"/>
              </w:rPr>
            </w:pPr>
          </w:p>
          <w:p w14:paraId="52D26042" w14:textId="77777777" w:rsidR="002B39AC" w:rsidRPr="002B39AC" w:rsidRDefault="002B39AC" w:rsidP="002B39AC">
            <w:pPr>
              <w:widowControl/>
              <w:jc w:val="left"/>
              <w:rPr>
                <w:rFonts w:ascii="Times" w:eastAsia="Batang" w:hAnsi="Times" w:cs="Times New Roman"/>
                <w:b/>
                <w:bCs/>
                <w:szCs w:val="24"/>
                <w:highlight w:val="green"/>
                <w:lang w:val="en-GB" w:eastAsia="x-none"/>
              </w:rPr>
            </w:pPr>
            <w:r w:rsidRPr="002B39AC">
              <w:rPr>
                <w:rFonts w:ascii="Times" w:eastAsia="Batang" w:hAnsi="Times" w:cs="Times New Roman"/>
                <w:b/>
                <w:bCs/>
                <w:szCs w:val="24"/>
                <w:highlight w:val="green"/>
                <w:lang w:val="en-GB" w:eastAsia="x-none"/>
              </w:rPr>
              <w:t>Agreement</w:t>
            </w:r>
          </w:p>
          <w:p w14:paraId="6BC3A981" w14:textId="77777777" w:rsidR="002B39AC" w:rsidRPr="002B39AC" w:rsidRDefault="002B39AC" w:rsidP="002B39AC">
            <w:pPr>
              <w:widowControl/>
              <w:jc w:val="left"/>
              <w:rPr>
                <w:rFonts w:ascii="Times" w:eastAsia="Batang" w:hAnsi="Times" w:cs="Times"/>
                <w:sz w:val="18"/>
                <w:szCs w:val="24"/>
                <w:lang w:val="en-GB" w:eastAsia="en-US"/>
              </w:rPr>
            </w:pPr>
            <w:r w:rsidRPr="002B39AC">
              <w:rPr>
                <w:rFonts w:ascii="Times" w:eastAsia="Batang" w:hAnsi="Times" w:cs="Times"/>
                <w:lang w:val="en-GB" w:eastAsia="en-US"/>
              </w:rPr>
              <w:t>SCS of the 28 symbols is the smallest SCS of the active DL BWP for the response reception CC and of the active DL BWP (s) of the CC(s)</w:t>
            </w:r>
            <w:r w:rsidRPr="002B39AC">
              <w:rPr>
                <w:rFonts w:ascii="Times New Roman" w:eastAsia="Batang" w:hAnsi="Times New Roman" w:cs="Times New Roman"/>
                <w:lang w:val="en-GB" w:eastAsia="en-US"/>
              </w:rPr>
              <w:t> </w:t>
            </w:r>
            <w:r w:rsidRPr="002B39AC">
              <w:rPr>
                <w:rFonts w:ascii="Times" w:eastAsia="Batang" w:hAnsi="Times" w:cs="Times"/>
                <w:lang w:val="en-GB" w:eastAsia="en-US"/>
              </w:rPr>
              <w:t>with the failed TRP link(s) reported in BFR MAC CE.</w:t>
            </w:r>
          </w:p>
          <w:p w14:paraId="2614380F" w14:textId="77777777" w:rsidR="002B39AC" w:rsidRPr="002B39AC" w:rsidRDefault="002B39AC" w:rsidP="002B39AC">
            <w:pPr>
              <w:widowControl/>
              <w:jc w:val="left"/>
              <w:rPr>
                <w:rFonts w:ascii="Times" w:eastAsia="Batang" w:hAnsi="Times" w:cs="Times"/>
                <w:lang w:val="en-GB" w:eastAsia="x-none"/>
              </w:rPr>
            </w:pPr>
          </w:p>
          <w:p w14:paraId="70B74EAB" w14:textId="77777777" w:rsidR="002B39AC" w:rsidRPr="002B39AC" w:rsidRDefault="002B39AC" w:rsidP="002B39AC">
            <w:pPr>
              <w:widowControl/>
              <w:jc w:val="left"/>
              <w:rPr>
                <w:rFonts w:ascii="Times" w:eastAsia="Batang" w:hAnsi="Times" w:cs="Times"/>
                <w:b/>
                <w:bCs/>
                <w:highlight w:val="green"/>
                <w:lang w:val="en-GB" w:eastAsia="x-none"/>
              </w:rPr>
            </w:pPr>
            <w:r w:rsidRPr="002B39AC">
              <w:rPr>
                <w:rFonts w:ascii="Times" w:eastAsia="Batang" w:hAnsi="Times" w:cs="Times"/>
                <w:b/>
                <w:bCs/>
                <w:highlight w:val="green"/>
                <w:lang w:val="en-GB" w:eastAsia="x-none"/>
              </w:rPr>
              <w:t>Agreement</w:t>
            </w:r>
          </w:p>
          <w:p w14:paraId="77D7078A" w14:textId="39A3087D" w:rsidR="00D04400" w:rsidRPr="002B39AC" w:rsidRDefault="002B39AC" w:rsidP="002B39AC">
            <w:pPr>
              <w:widowControl/>
              <w:spacing w:afterLines="50" w:after="120"/>
              <w:jc w:val="left"/>
              <w:rPr>
                <w:rFonts w:ascii="Times New Roman" w:hAnsi="Times New Roman" w:cs="Times New Roman"/>
              </w:rPr>
            </w:pPr>
            <w:r w:rsidRPr="002B39AC">
              <w:rPr>
                <w:rFonts w:ascii="Times New Roman" w:hAnsi="Times New Roman" w:cs="Times New Roman"/>
              </w:rPr>
              <w:t>For RACH-based transmission</w:t>
            </w:r>
            <w:r w:rsidRPr="002B39AC">
              <w:rPr>
                <w:rFonts w:ascii="Malgun Gothic" w:eastAsia="Malgun Gothic" w:hAnsi="Malgun Gothic" w:cs="Times New Roman" w:hint="eastAsia"/>
                <w:lang w:eastAsia="ko-KR"/>
              </w:rPr>
              <w:t>,</w:t>
            </w:r>
            <w:r w:rsidRPr="002B39AC">
              <w:rPr>
                <w:rFonts w:ascii="Times New Roman" w:hAnsi="Times New Roman" w:cs="Times New Roman"/>
              </w:rPr>
              <w:t xml:space="preserve"> at least when all BFD-RS sets fail in SPCell, CBRA is supported</w:t>
            </w:r>
          </w:p>
        </w:tc>
      </w:tr>
    </w:tbl>
    <w:p w14:paraId="12CC197C" w14:textId="77777777" w:rsidR="006E1924" w:rsidRPr="007E69D8" w:rsidRDefault="006E1924" w:rsidP="007F185C">
      <w:pPr>
        <w:autoSpaceDE w:val="0"/>
        <w:autoSpaceDN w:val="0"/>
        <w:adjustRightInd w:val="0"/>
        <w:snapToGrid w:val="0"/>
        <w:spacing w:after="120"/>
        <w:rPr>
          <w:rFonts w:ascii="Times New Roman" w:hAnsi="Times New Roman" w:cs="Times New Roman"/>
        </w:rPr>
      </w:pPr>
    </w:p>
    <w:p w14:paraId="73F1FAD1" w14:textId="5ECA6769" w:rsidR="000256A6" w:rsidRPr="0060666C" w:rsidRDefault="0060530A"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Pr>
          <w:rFonts w:ascii="Times New Roman" w:hAnsi="Times New Roman" w:cs="Times New Roman"/>
          <w:sz w:val="28"/>
          <w:szCs w:val="28"/>
        </w:rPr>
        <w:t>M-TRP BM</w:t>
      </w:r>
    </w:p>
    <w:p w14:paraId="47A0842F" w14:textId="25E20735" w:rsidR="00B22ACD" w:rsidRDefault="00AE17A9" w:rsidP="00666916">
      <w:pPr>
        <w:autoSpaceDE w:val="0"/>
        <w:autoSpaceDN w:val="0"/>
        <w:adjustRightInd w:val="0"/>
        <w:snapToGrid w:val="0"/>
        <w:spacing w:after="120"/>
        <w:rPr>
          <w:rFonts w:ascii="Times New Roman" w:hAnsi="Times New Roman"/>
          <w:sz w:val="22"/>
        </w:rPr>
      </w:pPr>
      <w:r>
        <w:rPr>
          <w:rFonts w:ascii="Times New Roman" w:hAnsi="Times New Roman"/>
          <w:sz w:val="22"/>
        </w:rPr>
        <w:t xml:space="preserve">For </w:t>
      </w:r>
      <w:r w:rsidR="003C61B8">
        <w:rPr>
          <w:rFonts w:ascii="Times New Roman" w:hAnsi="Times New Roman"/>
          <w:sz w:val="22"/>
        </w:rPr>
        <w:t xml:space="preserve">R15 </w:t>
      </w:r>
      <w:r w:rsidR="006E3178">
        <w:rPr>
          <w:rFonts w:ascii="Times New Roman" w:hAnsi="Times New Roman"/>
          <w:sz w:val="22"/>
        </w:rPr>
        <w:t>group-</w:t>
      </w:r>
      <w:r w:rsidR="003C61B8">
        <w:rPr>
          <w:rFonts w:ascii="Times New Roman" w:hAnsi="Times New Roman"/>
          <w:sz w:val="22"/>
        </w:rPr>
        <w:t>based beam reporting, an RRC parameter ‘</w:t>
      </w:r>
      <w:r w:rsidR="003C61B8" w:rsidRPr="003C61B8">
        <w:rPr>
          <w:rFonts w:ascii="Times New Roman" w:hAnsi="Times New Roman"/>
          <w:i/>
          <w:sz w:val="22"/>
        </w:rPr>
        <w:t>groupBasedBeamReporting’</w:t>
      </w:r>
      <w:r w:rsidR="003C61B8">
        <w:rPr>
          <w:rFonts w:ascii="Times New Roman" w:hAnsi="Times New Roman"/>
          <w:sz w:val="22"/>
        </w:rPr>
        <w:t xml:space="preserve"> </w:t>
      </w:r>
      <w:r w:rsidR="008349B9">
        <w:rPr>
          <w:rFonts w:ascii="Times New Roman" w:hAnsi="Times New Roman"/>
          <w:sz w:val="22"/>
        </w:rPr>
        <w:t xml:space="preserve">was </w:t>
      </w:r>
      <w:r w:rsidR="003C61B8">
        <w:rPr>
          <w:rFonts w:ascii="Times New Roman" w:hAnsi="Times New Roman"/>
          <w:sz w:val="22"/>
        </w:rPr>
        <w:t>defined as the enabler of such reporting scheme</w:t>
      </w:r>
      <w:r>
        <w:rPr>
          <w:rFonts w:ascii="Times New Roman" w:hAnsi="Times New Roman"/>
          <w:sz w:val="22"/>
        </w:rPr>
        <w:t xml:space="preserve"> (over non-group-based beam reporting), and the same enabler was used for R16 group-based beam reporting for L1-SINR</w:t>
      </w:r>
      <w:r w:rsidR="003C61B8">
        <w:rPr>
          <w:rFonts w:ascii="Times New Roman" w:hAnsi="Times New Roman"/>
          <w:sz w:val="22"/>
        </w:rPr>
        <w:t xml:space="preserve">. Similarly, </w:t>
      </w:r>
      <w:r w:rsidR="000775CB">
        <w:rPr>
          <w:rFonts w:ascii="Times New Roman" w:hAnsi="Times New Roman"/>
          <w:sz w:val="22"/>
        </w:rPr>
        <w:t xml:space="preserve">an enabler for R17 </w:t>
      </w:r>
      <w:r w:rsidR="006E3178">
        <w:rPr>
          <w:rFonts w:ascii="Times New Roman" w:hAnsi="Times New Roman"/>
          <w:sz w:val="22"/>
        </w:rPr>
        <w:t>group-</w:t>
      </w:r>
      <w:r w:rsidR="000775CB">
        <w:rPr>
          <w:rFonts w:ascii="Times New Roman" w:hAnsi="Times New Roman"/>
          <w:sz w:val="22"/>
        </w:rPr>
        <w:t xml:space="preserve">based beam reporting </w:t>
      </w:r>
      <w:r w:rsidR="000775CB">
        <w:rPr>
          <w:rFonts w:ascii="Times New Roman" w:hAnsi="Times New Roman"/>
          <w:sz w:val="22"/>
        </w:rPr>
        <w:lastRenderedPageBreak/>
        <w:t xml:space="preserve">should be </w:t>
      </w:r>
      <w:r>
        <w:rPr>
          <w:rFonts w:ascii="Times New Roman" w:hAnsi="Times New Roman"/>
          <w:sz w:val="22"/>
        </w:rPr>
        <w:t>considered</w:t>
      </w:r>
      <w:r w:rsidR="00B22ACD">
        <w:rPr>
          <w:rFonts w:ascii="Times New Roman" w:hAnsi="Times New Roman"/>
          <w:sz w:val="22"/>
        </w:rPr>
        <w:t>.</w:t>
      </w:r>
      <w:r w:rsidR="000775CB">
        <w:rPr>
          <w:rFonts w:ascii="Times New Roman" w:hAnsi="Times New Roman"/>
          <w:sz w:val="22"/>
        </w:rPr>
        <w:t xml:space="preserve"> Basically, there are two ways.</w:t>
      </w:r>
    </w:p>
    <w:p w14:paraId="655B249E" w14:textId="6B3B4BAD" w:rsidR="000775CB" w:rsidRPr="000775CB" w:rsidRDefault="000775CB" w:rsidP="000775CB">
      <w:pPr>
        <w:pStyle w:val="ListParagraph"/>
        <w:numPr>
          <w:ilvl w:val="0"/>
          <w:numId w:val="19"/>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hint="eastAsia"/>
          <w:sz w:val="22"/>
          <w:lang w:eastAsia="zh-CN"/>
        </w:rPr>
        <w:t>A</w:t>
      </w:r>
      <w:r>
        <w:rPr>
          <w:rFonts w:ascii="Times New Roman" w:eastAsiaTheme="minorEastAsia" w:hAnsi="Times New Roman"/>
          <w:sz w:val="22"/>
          <w:lang w:eastAsia="zh-CN"/>
        </w:rPr>
        <w:t xml:space="preserve">lt1: Introduce a new </w:t>
      </w:r>
      <w:r w:rsidR="00AE17A9">
        <w:rPr>
          <w:rFonts w:ascii="Times New Roman" w:eastAsiaTheme="minorEastAsia" w:hAnsi="Times New Roman"/>
          <w:sz w:val="22"/>
          <w:lang w:eastAsia="zh-CN"/>
        </w:rPr>
        <w:t xml:space="preserve">RRC </w:t>
      </w:r>
      <w:r>
        <w:rPr>
          <w:rFonts w:ascii="Times New Roman" w:eastAsiaTheme="minorEastAsia" w:hAnsi="Times New Roman"/>
          <w:sz w:val="22"/>
          <w:lang w:eastAsia="zh-CN"/>
        </w:rPr>
        <w:t xml:space="preserve">enabler for R17 </w:t>
      </w:r>
      <w:r w:rsidR="006E3178">
        <w:rPr>
          <w:rFonts w:ascii="Times New Roman" w:eastAsiaTheme="minorEastAsia" w:hAnsi="Times New Roman"/>
          <w:sz w:val="22"/>
          <w:lang w:eastAsia="zh-CN"/>
        </w:rPr>
        <w:t>group-</w:t>
      </w:r>
      <w:r>
        <w:rPr>
          <w:rFonts w:ascii="Times New Roman" w:eastAsiaTheme="minorEastAsia" w:hAnsi="Times New Roman"/>
          <w:sz w:val="22"/>
          <w:lang w:eastAsia="zh-CN"/>
        </w:rPr>
        <w:t>based beam reporting.</w:t>
      </w:r>
    </w:p>
    <w:p w14:paraId="5AF4A67B" w14:textId="5CD31A5E" w:rsidR="000775CB" w:rsidRPr="00B94E67" w:rsidRDefault="000775CB" w:rsidP="000775CB">
      <w:pPr>
        <w:pStyle w:val="ListParagraph"/>
        <w:numPr>
          <w:ilvl w:val="0"/>
          <w:numId w:val="19"/>
        </w:numPr>
        <w:autoSpaceDE w:val="0"/>
        <w:autoSpaceDN w:val="0"/>
        <w:adjustRightInd w:val="0"/>
        <w:snapToGrid w:val="0"/>
        <w:spacing w:after="120"/>
        <w:ind w:leftChars="0"/>
        <w:rPr>
          <w:rFonts w:ascii="Times New Roman" w:hAnsi="Times New Roman"/>
          <w:sz w:val="22"/>
        </w:rPr>
      </w:pPr>
      <w:r>
        <w:rPr>
          <w:rFonts w:ascii="Times New Roman" w:eastAsiaTheme="minorEastAsia" w:hAnsi="Times New Roman"/>
          <w:sz w:val="22"/>
          <w:lang w:eastAsia="zh-CN"/>
        </w:rPr>
        <w:t xml:space="preserve">Alt2: Reuse the same </w:t>
      </w:r>
      <w:r w:rsidR="00AE17A9">
        <w:rPr>
          <w:rFonts w:ascii="Times New Roman" w:eastAsiaTheme="minorEastAsia" w:hAnsi="Times New Roman"/>
          <w:sz w:val="22"/>
          <w:lang w:eastAsia="zh-CN"/>
        </w:rPr>
        <w:t xml:space="preserve">RRC </w:t>
      </w:r>
      <w:r>
        <w:rPr>
          <w:rFonts w:ascii="Times New Roman" w:eastAsiaTheme="minorEastAsia" w:hAnsi="Times New Roman"/>
          <w:sz w:val="22"/>
          <w:lang w:eastAsia="zh-CN"/>
        </w:rPr>
        <w:t>enabler as R15</w:t>
      </w:r>
      <w:r w:rsidR="00AE17A9">
        <w:rPr>
          <w:rFonts w:ascii="Times New Roman" w:eastAsiaTheme="minorEastAsia" w:hAnsi="Times New Roman"/>
          <w:sz w:val="22"/>
          <w:lang w:eastAsia="zh-CN"/>
        </w:rPr>
        <w:t>/16</w:t>
      </w:r>
      <w:r>
        <w:rPr>
          <w:rFonts w:ascii="Times New Roman" w:eastAsiaTheme="minorEastAsia" w:hAnsi="Times New Roman"/>
          <w:sz w:val="22"/>
          <w:lang w:eastAsia="zh-CN"/>
        </w:rPr>
        <w:t xml:space="preserve"> </w:t>
      </w:r>
      <w:r w:rsidR="006E3178">
        <w:rPr>
          <w:rFonts w:ascii="Times New Roman" w:eastAsiaTheme="minorEastAsia" w:hAnsi="Times New Roman"/>
          <w:sz w:val="22"/>
          <w:lang w:eastAsia="zh-CN"/>
        </w:rPr>
        <w:t>group-</w:t>
      </w:r>
      <w:r>
        <w:rPr>
          <w:rFonts w:ascii="Times New Roman" w:eastAsiaTheme="minorEastAsia" w:hAnsi="Times New Roman"/>
          <w:sz w:val="22"/>
          <w:lang w:eastAsia="zh-CN"/>
        </w:rPr>
        <w:t>based beam reporting.</w:t>
      </w:r>
    </w:p>
    <w:p w14:paraId="2EBBAE7C" w14:textId="6766727D" w:rsidR="0013361E" w:rsidRDefault="00CB0169" w:rsidP="007147E6">
      <w:pPr>
        <w:autoSpaceDE w:val="0"/>
        <w:autoSpaceDN w:val="0"/>
        <w:adjustRightInd w:val="0"/>
        <w:snapToGrid w:val="0"/>
        <w:spacing w:after="120"/>
        <w:rPr>
          <w:rFonts w:ascii="Times New Roman" w:hAnsi="Times New Roman"/>
          <w:sz w:val="22"/>
        </w:rPr>
      </w:pPr>
      <w:r>
        <w:rPr>
          <w:rFonts w:ascii="Times New Roman" w:hAnsi="Times New Roman"/>
          <w:sz w:val="22"/>
        </w:rPr>
        <w:t xml:space="preserve">In Alt2, when </w:t>
      </w:r>
      <w:r w:rsidR="00710791">
        <w:rPr>
          <w:rFonts w:ascii="Times New Roman" w:hAnsi="Times New Roman"/>
          <w:sz w:val="22"/>
        </w:rPr>
        <w:t xml:space="preserve">the existing </w:t>
      </w:r>
      <w:r>
        <w:rPr>
          <w:rFonts w:ascii="Times New Roman" w:hAnsi="Times New Roman"/>
          <w:sz w:val="22"/>
        </w:rPr>
        <w:t>parameter ‘</w:t>
      </w:r>
      <w:r w:rsidRPr="003C61B8">
        <w:rPr>
          <w:rFonts w:ascii="Times New Roman" w:hAnsi="Times New Roman"/>
          <w:i/>
          <w:sz w:val="22"/>
        </w:rPr>
        <w:t>groupBasedBeamReporting’</w:t>
      </w:r>
      <w:r>
        <w:rPr>
          <w:rFonts w:ascii="Times New Roman" w:hAnsi="Times New Roman"/>
          <w:sz w:val="22"/>
        </w:rPr>
        <w:t xml:space="preserve"> is set to be ‘enabled’, the UE knows either R15</w:t>
      </w:r>
      <w:r w:rsidR="00AE17A9">
        <w:rPr>
          <w:rFonts w:ascii="Times New Roman" w:hAnsi="Times New Roman"/>
          <w:sz w:val="22"/>
        </w:rPr>
        <w:t>/16</w:t>
      </w:r>
      <w:r>
        <w:rPr>
          <w:rFonts w:ascii="Times New Roman" w:hAnsi="Times New Roman"/>
          <w:sz w:val="22"/>
        </w:rPr>
        <w:t xml:space="preserve"> group</w:t>
      </w:r>
      <w:r w:rsidR="006E3178">
        <w:rPr>
          <w:rFonts w:ascii="Times New Roman" w:hAnsi="Times New Roman"/>
          <w:sz w:val="22"/>
        </w:rPr>
        <w:t>-</w:t>
      </w:r>
      <w:r>
        <w:rPr>
          <w:rFonts w:ascii="Times New Roman" w:hAnsi="Times New Roman"/>
          <w:sz w:val="22"/>
        </w:rPr>
        <w:t xml:space="preserve">based beam reporting or R17 </w:t>
      </w:r>
      <w:r w:rsidR="006E3178">
        <w:rPr>
          <w:rFonts w:ascii="Times New Roman" w:hAnsi="Times New Roman"/>
          <w:sz w:val="22"/>
        </w:rPr>
        <w:t>group-</w:t>
      </w:r>
      <w:r>
        <w:rPr>
          <w:rFonts w:ascii="Times New Roman" w:hAnsi="Times New Roman"/>
          <w:sz w:val="22"/>
        </w:rPr>
        <w:t xml:space="preserve">based beam reporting is </w:t>
      </w:r>
      <w:r w:rsidR="00AA1BDA">
        <w:rPr>
          <w:rFonts w:ascii="Times New Roman" w:hAnsi="Times New Roman"/>
          <w:sz w:val="22"/>
        </w:rPr>
        <w:t>configured</w:t>
      </w:r>
      <w:r>
        <w:rPr>
          <w:rFonts w:ascii="Times New Roman" w:hAnsi="Times New Roman"/>
          <w:sz w:val="22"/>
        </w:rPr>
        <w:t xml:space="preserve">. </w:t>
      </w:r>
      <w:r w:rsidR="00683CED">
        <w:rPr>
          <w:rFonts w:ascii="Times New Roman" w:hAnsi="Times New Roman"/>
          <w:sz w:val="22"/>
        </w:rPr>
        <w:t>As for which of them is configured, t</w:t>
      </w:r>
      <w:r w:rsidR="0013361E">
        <w:rPr>
          <w:rFonts w:ascii="Times New Roman" w:hAnsi="Times New Roman"/>
          <w:sz w:val="22"/>
        </w:rPr>
        <w:t xml:space="preserve">he UE can determine </w:t>
      </w:r>
      <w:r w:rsidR="00710791">
        <w:rPr>
          <w:rFonts w:ascii="Times New Roman" w:hAnsi="Times New Roman"/>
          <w:sz w:val="22"/>
        </w:rPr>
        <w:t xml:space="preserve">it </w:t>
      </w:r>
      <w:r w:rsidR="0013361E">
        <w:rPr>
          <w:rFonts w:ascii="Times New Roman" w:hAnsi="Times New Roman"/>
          <w:sz w:val="22"/>
        </w:rPr>
        <w:t xml:space="preserve">according to other </w:t>
      </w:r>
      <w:r w:rsidR="00710791">
        <w:rPr>
          <w:rFonts w:ascii="Times New Roman" w:hAnsi="Times New Roman"/>
          <w:sz w:val="22"/>
        </w:rPr>
        <w:t xml:space="preserve">configured </w:t>
      </w:r>
      <w:r w:rsidR="0013361E">
        <w:rPr>
          <w:rFonts w:ascii="Times New Roman" w:hAnsi="Times New Roman"/>
          <w:sz w:val="22"/>
        </w:rPr>
        <w:t>parameters (e.g., the number of resource set to be measured) implicitly. For example, when</w:t>
      </w:r>
      <w:r w:rsidR="00710791">
        <w:rPr>
          <w:rFonts w:ascii="Times New Roman" w:hAnsi="Times New Roman"/>
          <w:sz w:val="22"/>
        </w:rPr>
        <w:t xml:space="preserve"> only</w:t>
      </w:r>
      <w:r w:rsidR="0013361E">
        <w:rPr>
          <w:rFonts w:ascii="Times New Roman" w:hAnsi="Times New Roman"/>
          <w:sz w:val="22"/>
        </w:rPr>
        <w:t xml:space="preserve"> one </w:t>
      </w:r>
      <w:r w:rsidR="00AE17A9">
        <w:rPr>
          <w:rFonts w:ascii="Times New Roman" w:hAnsi="Times New Roman"/>
          <w:sz w:val="22"/>
        </w:rPr>
        <w:t xml:space="preserve">channel measurement </w:t>
      </w:r>
      <w:r w:rsidR="0013361E">
        <w:rPr>
          <w:rFonts w:ascii="Times New Roman" w:hAnsi="Times New Roman"/>
          <w:sz w:val="22"/>
        </w:rPr>
        <w:t>resource set is to be measure</w:t>
      </w:r>
      <w:r w:rsidR="00482349">
        <w:rPr>
          <w:rFonts w:ascii="Times New Roman" w:hAnsi="Times New Roman"/>
          <w:sz w:val="22"/>
        </w:rPr>
        <w:t>d</w:t>
      </w:r>
      <w:r w:rsidR="0013361E">
        <w:rPr>
          <w:rFonts w:ascii="Times New Roman" w:hAnsi="Times New Roman"/>
          <w:sz w:val="22"/>
        </w:rPr>
        <w:t>, the UE knows R15</w:t>
      </w:r>
      <w:r w:rsidR="00AE17A9">
        <w:rPr>
          <w:rFonts w:ascii="Times New Roman" w:hAnsi="Times New Roman"/>
          <w:sz w:val="22"/>
        </w:rPr>
        <w:t>/16</w:t>
      </w:r>
      <w:r w:rsidR="0013361E">
        <w:rPr>
          <w:rFonts w:ascii="Times New Roman" w:hAnsi="Times New Roman"/>
          <w:sz w:val="22"/>
        </w:rPr>
        <w:t xml:space="preserve"> </w:t>
      </w:r>
      <w:r w:rsidR="006E3178">
        <w:rPr>
          <w:rFonts w:ascii="Times New Roman" w:hAnsi="Times New Roman"/>
          <w:sz w:val="22"/>
        </w:rPr>
        <w:t>group-</w:t>
      </w:r>
      <w:r w:rsidR="0013361E">
        <w:rPr>
          <w:rFonts w:ascii="Times New Roman" w:hAnsi="Times New Roman"/>
          <w:sz w:val="22"/>
        </w:rPr>
        <w:t>based beam reporting is configured. While, if two</w:t>
      </w:r>
      <w:r w:rsidR="00AE17A9">
        <w:rPr>
          <w:rFonts w:ascii="Times New Roman" w:hAnsi="Times New Roman"/>
          <w:sz w:val="22"/>
        </w:rPr>
        <w:t xml:space="preserve"> channel measurement </w:t>
      </w:r>
      <w:r w:rsidR="0013361E">
        <w:rPr>
          <w:rFonts w:ascii="Times New Roman" w:hAnsi="Times New Roman"/>
          <w:sz w:val="22"/>
        </w:rPr>
        <w:t xml:space="preserve">resource sets are to be measured, the UE knows R17 </w:t>
      </w:r>
      <w:r w:rsidR="006E3178">
        <w:rPr>
          <w:rFonts w:ascii="Times New Roman" w:hAnsi="Times New Roman"/>
          <w:sz w:val="22"/>
        </w:rPr>
        <w:t>group-</w:t>
      </w:r>
      <w:r w:rsidR="0013361E">
        <w:rPr>
          <w:rFonts w:ascii="Times New Roman" w:hAnsi="Times New Roman"/>
          <w:sz w:val="22"/>
        </w:rPr>
        <w:t xml:space="preserve">based beam reporting should be performed. </w:t>
      </w:r>
      <w:r w:rsidR="00AE17A9">
        <w:rPr>
          <w:rFonts w:ascii="Times New Roman" w:hAnsi="Times New Roman"/>
          <w:sz w:val="22"/>
        </w:rPr>
        <w:t xml:space="preserve">In this way, no new RRC enabler is needed, which saves signaling overhead for distinguishing multiple enablers. </w:t>
      </w:r>
    </w:p>
    <w:p w14:paraId="0DF56820" w14:textId="05FC23C7" w:rsidR="00E00F48" w:rsidRDefault="00E00F48" w:rsidP="00E00F48">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1</w:t>
      </w:r>
      <w:r w:rsidRPr="00DB26E3">
        <w:rPr>
          <w:rFonts w:ascii="Times New Roman" w:hAnsi="Times New Roman" w:cs="Times New Roman"/>
          <w:b/>
          <w:i/>
          <w:sz w:val="22"/>
        </w:rPr>
        <w:t xml:space="preserve">: </w:t>
      </w:r>
      <w:r>
        <w:rPr>
          <w:rFonts w:ascii="Times New Roman" w:hAnsi="Times New Roman" w:cs="Times New Roman"/>
          <w:b/>
          <w:i/>
          <w:sz w:val="22"/>
        </w:rPr>
        <w:t xml:space="preserve">R17 </w:t>
      </w:r>
      <w:r w:rsidR="006E3178">
        <w:rPr>
          <w:rFonts w:ascii="Times New Roman" w:hAnsi="Times New Roman" w:cs="Times New Roman"/>
          <w:b/>
          <w:i/>
          <w:sz w:val="22"/>
        </w:rPr>
        <w:t>group-</w:t>
      </w:r>
      <w:r>
        <w:rPr>
          <w:rFonts w:ascii="Times New Roman" w:hAnsi="Times New Roman" w:cs="Times New Roman"/>
          <w:b/>
          <w:i/>
          <w:sz w:val="22"/>
        </w:rPr>
        <w:t>based beam reporting share</w:t>
      </w:r>
      <w:r w:rsidR="00555F0E">
        <w:rPr>
          <w:rFonts w:ascii="Times New Roman" w:hAnsi="Times New Roman" w:cs="Times New Roman"/>
          <w:b/>
          <w:i/>
          <w:sz w:val="22"/>
        </w:rPr>
        <w:t>s</w:t>
      </w:r>
      <w:r>
        <w:rPr>
          <w:rFonts w:ascii="Times New Roman" w:hAnsi="Times New Roman" w:cs="Times New Roman"/>
          <w:b/>
          <w:i/>
          <w:sz w:val="22"/>
        </w:rPr>
        <w:t xml:space="preserve"> the same</w:t>
      </w:r>
      <w:r w:rsidR="00AE17A9">
        <w:rPr>
          <w:rFonts w:ascii="Times New Roman" w:hAnsi="Times New Roman" w:cs="Times New Roman"/>
          <w:b/>
          <w:i/>
          <w:sz w:val="22"/>
        </w:rPr>
        <w:t xml:space="preserve"> </w:t>
      </w:r>
      <w:r w:rsidR="00AE17A9">
        <w:rPr>
          <w:rFonts w:ascii="Times New Roman" w:hAnsi="Times New Roman" w:cs="Times New Roman" w:hint="eastAsia"/>
          <w:b/>
          <w:i/>
          <w:sz w:val="22"/>
        </w:rPr>
        <w:t>RRC</w:t>
      </w:r>
      <w:r>
        <w:rPr>
          <w:rFonts w:ascii="Times New Roman" w:hAnsi="Times New Roman" w:cs="Times New Roman"/>
          <w:b/>
          <w:i/>
          <w:sz w:val="22"/>
        </w:rPr>
        <w:t xml:space="preserve"> enabler (i.e., groupBasedBeamReporting) as R15</w:t>
      </w:r>
      <w:r w:rsidR="00AE17A9">
        <w:rPr>
          <w:rFonts w:ascii="Times New Roman" w:hAnsi="Times New Roman" w:cs="Times New Roman"/>
          <w:b/>
          <w:i/>
          <w:sz w:val="22"/>
        </w:rPr>
        <w:t>/16</w:t>
      </w:r>
      <w:r>
        <w:rPr>
          <w:rFonts w:ascii="Times New Roman" w:hAnsi="Times New Roman" w:cs="Times New Roman"/>
          <w:b/>
          <w:i/>
          <w:sz w:val="22"/>
        </w:rPr>
        <w:t xml:space="preserve"> </w:t>
      </w:r>
      <w:r w:rsidR="006E3178">
        <w:rPr>
          <w:rFonts w:ascii="Times New Roman" w:hAnsi="Times New Roman" w:cs="Times New Roman"/>
          <w:b/>
          <w:i/>
          <w:sz w:val="22"/>
        </w:rPr>
        <w:t>group-</w:t>
      </w:r>
      <w:r>
        <w:rPr>
          <w:rFonts w:ascii="Times New Roman" w:hAnsi="Times New Roman" w:cs="Times New Roman"/>
          <w:b/>
          <w:i/>
          <w:sz w:val="22"/>
        </w:rPr>
        <w:t>based beam reporting.</w:t>
      </w:r>
    </w:p>
    <w:p w14:paraId="372B3BD6" w14:textId="7BA7D8EF" w:rsidR="00456ACF" w:rsidRDefault="00F203C6" w:rsidP="00456ACF">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With group-based beam reporting, t</w:t>
      </w:r>
      <w:r w:rsidR="00456ACF">
        <w:rPr>
          <w:rFonts w:ascii="Times New Roman" w:hAnsi="Times New Roman" w:cs="Times New Roman"/>
          <w:sz w:val="22"/>
        </w:rPr>
        <w:t xml:space="preserve">he two reported beams are expected to be used for simultaneous transmission from two TRPs towards </w:t>
      </w:r>
      <w:r w:rsidR="00555F0E">
        <w:rPr>
          <w:rFonts w:ascii="Times New Roman" w:hAnsi="Times New Roman" w:cs="Times New Roman"/>
          <w:sz w:val="22"/>
        </w:rPr>
        <w:t xml:space="preserve">the </w:t>
      </w:r>
      <w:r w:rsidR="00456ACF">
        <w:rPr>
          <w:rFonts w:ascii="Times New Roman" w:hAnsi="Times New Roman" w:cs="Times New Roman"/>
          <w:sz w:val="22"/>
        </w:rPr>
        <w:t xml:space="preserve">UE. </w:t>
      </w:r>
      <w:r w:rsidR="00456ACF">
        <w:rPr>
          <w:rFonts w:ascii="Times New Roman" w:hAnsi="Times New Roman" w:cs="Times New Roman" w:hint="eastAsia"/>
          <w:sz w:val="22"/>
        </w:rPr>
        <w:t>When</w:t>
      </w:r>
      <w:r w:rsidR="00456ACF">
        <w:rPr>
          <w:rFonts w:ascii="Times New Roman" w:hAnsi="Times New Roman" w:cs="Times New Roman"/>
          <w:sz w:val="22"/>
        </w:rPr>
        <w:t xml:space="preserve"> they are used to transmit different data layers, they may cause mutual interf</w:t>
      </w:r>
      <w:r w:rsidR="00456ACF" w:rsidRPr="005E7BFE">
        <w:rPr>
          <w:rFonts w:ascii="Times New Roman" w:hAnsi="Times New Roman" w:cs="Times New Roman"/>
          <w:sz w:val="22"/>
        </w:rPr>
        <w:t xml:space="preserve">erence (Figure </w:t>
      </w:r>
      <w:r w:rsidR="006E3178">
        <w:rPr>
          <w:rFonts w:ascii="Times New Roman" w:hAnsi="Times New Roman" w:cs="Times New Roman"/>
          <w:sz w:val="22"/>
        </w:rPr>
        <w:t>1</w:t>
      </w:r>
      <w:r w:rsidR="00456ACF" w:rsidRPr="005E7BFE">
        <w:rPr>
          <w:rFonts w:ascii="Times New Roman" w:hAnsi="Times New Roman" w:cs="Times New Roman"/>
          <w:sz w:val="22"/>
        </w:rPr>
        <w:t>). So</w:t>
      </w:r>
      <w:r w:rsidR="00456ACF">
        <w:rPr>
          <w:rFonts w:ascii="Times New Roman" w:hAnsi="Times New Roman" w:cs="Times New Roman"/>
          <w:sz w:val="22"/>
        </w:rPr>
        <w:t>, if possible, the interference between the two reported beam</w:t>
      </w:r>
      <w:r w:rsidR="00456ACF">
        <w:rPr>
          <w:rFonts w:ascii="Times New Roman" w:hAnsi="Times New Roman" w:cs="Times New Roman" w:hint="eastAsia"/>
          <w:sz w:val="22"/>
        </w:rPr>
        <w:t>s</w:t>
      </w:r>
      <w:r w:rsidR="00456ACF">
        <w:rPr>
          <w:rFonts w:ascii="Times New Roman" w:hAnsi="Times New Roman" w:cs="Times New Roman"/>
          <w:sz w:val="22"/>
        </w:rPr>
        <w:t xml:space="preserve"> should be quantified by the UE, and reflected in the report to gNB. To this end, group-based L1-SINR reporting is a promising direction, where the L1-SINR calculation for each beam in the reported beam </w:t>
      </w:r>
      <w:r w:rsidR="00555F0E">
        <w:rPr>
          <w:rFonts w:ascii="Times New Roman" w:hAnsi="Times New Roman" w:cs="Times New Roman"/>
          <w:sz w:val="22"/>
        </w:rPr>
        <w:t>group</w:t>
      </w:r>
      <w:r w:rsidR="00456ACF">
        <w:rPr>
          <w:rFonts w:ascii="Times New Roman" w:hAnsi="Times New Roman" w:cs="Times New Roman"/>
          <w:sz w:val="22"/>
        </w:rPr>
        <w:t xml:space="preserve"> may assume other beam in the reported beam </w:t>
      </w:r>
      <w:r w:rsidR="00555F0E">
        <w:rPr>
          <w:rFonts w:ascii="Times New Roman" w:hAnsi="Times New Roman" w:cs="Times New Roman"/>
          <w:sz w:val="22"/>
        </w:rPr>
        <w:t>group</w:t>
      </w:r>
      <w:r w:rsidR="00456ACF">
        <w:rPr>
          <w:rFonts w:ascii="Times New Roman" w:hAnsi="Times New Roman" w:cs="Times New Roman"/>
          <w:sz w:val="22"/>
        </w:rPr>
        <w:t xml:space="preserve"> as interference, with which mutual interference between the reported beams are naturally reflected in t</w:t>
      </w:r>
      <w:r w:rsidR="00090625">
        <w:rPr>
          <w:rFonts w:ascii="Times New Roman" w:hAnsi="Times New Roman" w:cs="Times New Roman"/>
          <w:sz w:val="22"/>
        </w:rPr>
        <w:t>he L1-SINR reported to gNB.</w:t>
      </w:r>
    </w:p>
    <w:p w14:paraId="10A353EA" w14:textId="640AA38C" w:rsidR="00456ACF" w:rsidRDefault="00456ACF" w:rsidP="00456ACF">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2</w:t>
      </w:r>
      <w:r w:rsidRPr="00DB26E3">
        <w:rPr>
          <w:rFonts w:ascii="Times New Roman" w:hAnsi="Times New Roman" w:cs="Times New Roman"/>
          <w:b/>
          <w:i/>
          <w:sz w:val="22"/>
        </w:rPr>
        <w:t xml:space="preserve">: Mutual interference between the reported beams </w:t>
      </w:r>
      <w:r w:rsidR="00555F0E">
        <w:rPr>
          <w:rFonts w:ascii="Times New Roman" w:hAnsi="Times New Roman" w:cs="Times New Roman"/>
          <w:b/>
          <w:i/>
          <w:sz w:val="22"/>
        </w:rPr>
        <w:t xml:space="preserve">in one selected beam group </w:t>
      </w:r>
      <w:r>
        <w:rPr>
          <w:rFonts w:ascii="Times New Roman" w:hAnsi="Times New Roman" w:cs="Times New Roman"/>
          <w:b/>
          <w:i/>
          <w:sz w:val="22"/>
        </w:rPr>
        <w:t xml:space="preserve">should be considered </w:t>
      </w:r>
      <w:r w:rsidR="00555F0E">
        <w:rPr>
          <w:rFonts w:ascii="Times New Roman" w:hAnsi="Times New Roman" w:cs="Times New Roman"/>
          <w:b/>
          <w:i/>
          <w:sz w:val="22"/>
        </w:rPr>
        <w:t xml:space="preserve">in group-based </w:t>
      </w:r>
      <w:r>
        <w:rPr>
          <w:rFonts w:ascii="Times New Roman" w:hAnsi="Times New Roman" w:cs="Times New Roman"/>
          <w:b/>
          <w:i/>
          <w:sz w:val="22"/>
        </w:rPr>
        <w:t>L1-SINR reporting.</w:t>
      </w:r>
    </w:p>
    <w:p w14:paraId="64D7034F" w14:textId="77777777" w:rsidR="00456ACF" w:rsidRDefault="00456ACF" w:rsidP="00456ACF">
      <w:pPr>
        <w:autoSpaceDE w:val="0"/>
        <w:autoSpaceDN w:val="0"/>
        <w:adjustRightInd w:val="0"/>
        <w:snapToGrid w:val="0"/>
        <w:spacing w:after="120"/>
        <w:jc w:val="center"/>
        <w:rPr>
          <w:rFonts w:ascii="Times New Roman" w:hAnsi="Times New Roman" w:cs="Times New Roman"/>
          <w:b/>
          <w:i/>
          <w:sz w:val="22"/>
        </w:rPr>
      </w:pPr>
      <w:r w:rsidRPr="00E30ABE">
        <w:rPr>
          <w:rFonts w:ascii="Times New Roman" w:hAnsi="Times New Roman" w:cs="Times New Roman"/>
          <w:b/>
          <w:i/>
          <w:noProof/>
          <w:sz w:val="22"/>
          <w:lang w:val="en-GB"/>
        </w:rPr>
        <w:drawing>
          <wp:inline distT="0" distB="0" distL="0" distR="0" wp14:anchorId="47698677" wp14:editId="36585581">
            <wp:extent cx="2932042" cy="1443434"/>
            <wp:effectExtent l="0" t="0" r="1905" b="4445"/>
            <wp:docPr id="94" name="图片 93"/>
            <wp:cNvGraphicFramePr/>
            <a:graphic xmlns:a="http://schemas.openxmlformats.org/drawingml/2006/main">
              <a:graphicData uri="http://schemas.openxmlformats.org/drawingml/2006/picture">
                <pic:pic xmlns:pic="http://schemas.openxmlformats.org/drawingml/2006/picture">
                  <pic:nvPicPr>
                    <pic:cNvPr id="94" name="图片 93"/>
                    <pic:cNvPicPr/>
                  </pic:nvPicPr>
                  <pic:blipFill>
                    <a:blip r:embed="rId7"/>
                    <a:stretch>
                      <a:fillRect/>
                    </a:stretch>
                  </pic:blipFill>
                  <pic:spPr>
                    <a:xfrm>
                      <a:off x="0" y="0"/>
                      <a:ext cx="2932042" cy="1443434"/>
                    </a:xfrm>
                    <a:prstGeom prst="rect">
                      <a:avLst/>
                    </a:prstGeom>
                  </pic:spPr>
                </pic:pic>
              </a:graphicData>
            </a:graphic>
          </wp:inline>
        </w:drawing>
      </w:r>
    </w:p>
    <w:p w14:paraId="27A6DC98" w14:textId="07311A8A" w:rsidR="00456ACF" w:rsidRPr="00E30ABE" w:rsidRDefault="00456ACF" w:rsidP="00456ACF">
      <w:pPr>
        <w:autoSpaceDE w:val="0"/>
        <w:autoSpaceDN w:val="0"/>
        <w:adjustRightInd w:val="0"/>
        <w:snapToGrid w:val="0"/>
        <w:spacing w:after="120"/>
        <w:jc w:val="center"/>
        <w:rPr>
          <w:rFonts w:ascii="Times New Roman" w:hAnsi="Times New Roman" w:cs="Times New Roman"/>
          <w:b/>
          <w:sz w:val="22"/>
        </w:rPr>
      </w:pPr>
      <w:r w:rsidRPr="00E30ABE">
        <w:rPr>
          <w:rFonts w:ascii="Times New Roman" w:hAnsi="Times New Roman" w:cs="Times New Roman"/>
          <w:b/>
          <w:sz w:val="22"/>
        </w:rPr>
        <w:t xml:space="preserve">Figure </w:t>
      </w:r>
      <w:r w:rsidR="006E3178">
        <w:rPr>
          <w:rFonts w:ascii="Times New Roman" w:hAnsi="Times New Roman" w:cs="Times New Roman"/>
          <w:b/>
          <w:sz w:val="22"/>
        </w:rPr>
        <w:t>1</w:t>
      </w:r>
      <w:r w:rsidRPr="00E30ABE">
        <w:rPr>
          <w:rFonts w:ascii="Times New Roman" w:hAnsi="Times New Roman" w:cs="Times New Roman" w:hint="eastAsia"/>
          <w:b/>
          <w:sz w:val="22"/>
        </w:rPr>
        <w:t>.</w:t>
      </w:r>
      <w:r w:rsidRPr="00E30ABE">
        <w:rPr>
          <w:rFonts w:ascii="Times New Roman" w:hAnsi="Times New Roman" w:cs="Times New Roman"/>
          <w:b/>
          <w:sz w:val="22"/>
        </w:rPr>
        <w:t xml:space="preserve"> Interference between two TRP</w:t>
      </w:r>
      <w:r>
        <w:rPr>
          <w:rFonts w:ascii="Times New Roman" w:hAnsi="Times New Roman" w:cs="Times New Roman"/>
          <w:b/>
          <w:sz w:val="22"/>
        </w:rPr>
        <w:t>s</w:t>
      </w:r>
    </w:p>
    <w:p w14:paraId="3112BEB7" w14:textId="77777777" w:rsidR="00456ACF" w:rsidRPr="00555F0E" w:rsidRDefault="00456ACF" w:rsidP="00666916">
      <w:pPr>
        <w:autoSpaceDE w:val="0"/>
        <w:autoSpaceDN w:val="0"/>
        <w:adjustRightInd w:val="0"/>
        <w:snapToGrid w:val="0"/>
        <w:spacing w:after="120"/>
        <w:rPr>
          <w:rFonts w:ascii="Times New Roman" w:hAnsi="Times New Roman"/>
          <w:sz w:val="22"/>
        </w:rPr>
      </w:pPr>
    </w:p>
    <w:p w14:paraId="3CCB93B5" w14:textId="2B52F36C" w:rsidR="00182AA0" w:rsidRPr="009F58D2" w:rsidRDefault="007D36DE" w:rsidP="009F58D2">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7D36DE">
        <w:rPr>
          <w:rFonts w:ascii="Times New Roman" w:hAnsi="Times New Roman" w:cs="Times New Roman"/>
          <w:sz w:val="28"/>
          <w:szCs w:val="28"/>
        </w:rPr>
        <w:t>M-TRP BFR</w:t>
      </w:r>
    </w:p>
    <w:p w14:paraId="4543369B" w14:textId="7202BC99" w:rsidR="00B546A7" w:rsidRDefault="00191BEE"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In the last meeting, i</w:t>
      </w:r>
      <w:r w:rsidR="009F58D2">
        <w:rPr>
          <w:rFonts w:ascii="Times New Roman" w:hAnsi="Times New Roman"/>
          <w:sz w:val="22"/>
        </w:rPr>
        <w:t xml:space="preserve">t was agreed to </w:t>
      </w:r>
      <w:r w:rsidR="00C91636">
        <w:rPr>
          <w:rFonts w:ascii="Times New Roman" w:hAnsi="Times New Roman"/>
          <w:sz w:val="22"/>
        </w:rPr>
        <w:t>update</w:t>
      </w:r>
      <w:r w:rsidR="00721907">
        <w:rPr>
          <w:rFonts w:ascii="Times New Roman" w:hAnsi="Times New Roman"/>
          <w:sz w:val="22"/>
        </w:rPr>
        <w:t xml:space="preserve"> QCL </w:t>
      </w:r>
      <w:r w:rsidR="0081497D">
        <w:rPr>
          <w:rFonts w:ascii="Times New Roman" w:hAnsi="Times New Roman"/>
          <w:sz w:val="22"/>
        </w:rPr>
        <w:t>source</w:t>
      </w:r>
      <w:r w:rsidR="00721907">
        <w:rPr>
          <w:rFonts w:ascii="Times New Roman" w:hAnsi="Times New Roman"/>
          <w:sz w:val="22"/>
        </w:rPr>
        <w:t xml:space="preserve"> </w:t>
      </w:r>
      <w:r w:rsidR="0081497D">
        <w:rPr>
          <w:rFonts w:ascii="Times New Roman" w:hAnsi="Times New Roman"/>
          <w:sz w:val="22"/>
        </w:rPr>
        <w:t>for</w:t>
      </w:r>
      <w:r w:rsidR="00721907">
        <w:rPr>
          <w:rFonts w:ascii="Times New Roman" w:hAnsi="Times New Roman"/>
          <w:sz w:val="22"/>
        </w:rPr>
        <w:t xml:space="preserve"> CORESETs associated with </w:t>
      </w:r>
      <w:r w:rsidR="0081497D">
        <w:rPr>
          <w:rFonts w:ascii="Times New Roman" w:hAnsi="Times New Roman"/>
          <w:sz w:val="22"/>
        </w:rPr>
        <w:t xml:space="preserve">the </w:t>
      </w:r>
      <w:r w:rsidR="00721907">
        <w:rPr>
          <w:rFonts w:ascii="Times New Roman" w:hAnsi="Times New Roman"/>
          <w:sz w:val="22"/>
        </w:rPr>
        <w:t xml:space="preserve">failed BFD-RS set as the RS resource </w:t>
      </w:r>
      <w:r w:rsidR="00907312">
        <w:rPr>
          <w:rFonts w:ascii="Times New Roman" w:hAnsi="Times New Roman"/>
          <w:sz w:val="22"/>
        </w:rPr>
        <w:t>representing the</w:t>
      </w:r>
      <w:r w:rsidR="00721907">
        <w:rPr>
          <w:rFonts w:ascii="Times New Roman" w:hAnsi="Times New Roman"/>
          <w:sz w:val="22"/>
        </w:rPr>
        <w:t xml:space="preserve"> </w:t>
      </w:r>
      <w:r w:rsidR="00907312">
        <w:rPr>
          <w:rFonts w:ascii="Times New Roman" w:hAnsi="Times New Roman"/>
          <w:sz w:val="22"/>
        </w:rPr>
        <w:t xml:space="preserve">identified </w:t>
      </w:r>
      <w:r w:rsidR="00721907">
        <w:rPr>
          <w:rFonts w:ascii="Times New Roman" w:hAnsi="Times New Roman"/>
          <w:sz w:val="22"/>
        </w:rPr>
        <w:t>new beam (if found)</w:t>
      </w:r>
      <w:r w:rsidR="009F58D2">
        <w:rPr>
          <w:rFonts w:ascii="Times New Roman" w:hAnsi="Times New Roman"/>
          <w:sz w:val="22"/>
        </w:rPr>
        <w:t>.</w:t>
      </w:r>
      <w:r>
        <w:rPr>
          <w:rFonts w:ascii="Times New Roman" w:hAnsi="Times New Roman"/>
          <w:sz w:val="22"/>
        </w:rPr>
        <w:t xml:space="preserve"> In addition to </w:t>
      </w:r>
      <w:r w:rsidR="00907312">
        <w:rPr>
          <w:rFonts w:ascii="Times New Roman" w:hAnsi="Times New Roman"/>
          <w:sz w:val="22"/>
        </w:rPr>
        <w:t>CORESETs</w:t>
      </w:r>
      <w:r>
        <w:rPr>
          <w:rFonts w:ascii="Times New Roman" w:hAnsi="Times New Roman"/>
          <w:sz w:val="22"/>
        </w:rPr>
        <w:t xml:space="preserve">, </w:t>
      </w:r>
      <w:r w:rsidR="00907312">
        <w:rPr>
          <w:rFonts w:ascii="Times New Roman" w:hAnsi="Times New Roman"/>
          <w:sz w:val="22"/>
        </w:rPr>
        <w:t xml:space="preserve">it is also beneficial to consider </w:t>
      </w:r>
      <w:r w:rsidR="00C91636">
        <w:rPr>
          <w:rFonts w:ascii="Times New Roman" w:hAnsi="Times New Roman"/>
          <w:sz w:val="22"/>
        </w:rPr>
        <w:t>updating</w:t>
      </w:r>
      <w:r w:rsidR="00907312">
        <w:rPr>
          <w:rFonts w:ascii="Times New Roman" w:hAnsi="Times New Roman"/>
          <w:sz w:val="22"/>
        </w:rPr>
        <w:t xml:space="preserve"> </w:t>
      </w:r>
      <w:r>
        <w:rPr>
          <w:rFonts w:ascii="Times New Roman" w:hAnsi="Times New Roman"/>
          <w:sz w:val="22"/>
        </w:rPr>
        <w:t>the</w:t>
      </w:r>
      <w:r w:rsidR="006259A9">
        <w:rPr>
          <w:rFonts w:ascii="Times New Roman" w:hAnsi="Times New Roman"/>
          <w:sz w:val="22"/>
        </w:rPr>
        <w:t xml:space="preserve"> </w:t>
      </w:r>
      <w:r w:rsidR="00907312">
        <w:rPr>
          <w:rFonts w:ascii="Times New Roman" w:hAnsi="Times New Roman"/>
          <w:sz w:val="22"/>
        </w:rPr>
        <w:t xml:space="preserve">QCL </w:t>
      </w:r>
      <w:r w:rsidR="0081497D">
        <w:rPr>
          <w:rFonts w:ascii="Times New Roman" w:hAnsi="Times New Roman"/>
          <w:sz w:val="22"/>
        </w:rPr>
        <w:t xml:space="preserve">source </w:t>
      </w:r>
      <w:r w:rsidR="00907312">
        <w:rPr>
          <w:rFonts w:ascii="Times New Roman" w:hAnsi="Times New Roman"/>
          <w:sz w:val="22"/>
        </w:rPr>
        <w:t xml:space="preserve">for explicitly configured </w:t>
      </w:r>
      <w:r>
        <w:rPr>
          <w:rFonts w:ascii="Times New Roman" w:hAnsi="Times New Roman"/>
          <w:sz w:val="22"/>
        </w:rPr>
        <w:t xml:space="preserve">BFD-RS. </w:t>
      </w:r>
      <w:r w:rsidR="006259A9">
        <w:rPr>
          <w:rFonts w:ascii="Times New Roman" w:hAnsi="Times New Roman"/>
          <w:sz w:val="22"/>
        </w:rPr>
        <w:t xml:space="preserve">This is due to the fact that, </w:t>
      </w:r>
      <w:r w:rsidR="00907312">
        <w:rPr>
          <w:rFonts w:ascii="Times New Roman" w:hAnsi="Times New Roman"/>
          <w:sz w:val="22"/>
        </w:rPr>
        <w:t xml:space="preserve">with </w:t>
      </w:r>
      <w:r w:rsidR="00A97703">
        <w:rPr>
          <w:rFonts w:ascii="Times New Roman" w:hAnsi="Times New Roman"/>
          <w:sz w:val="22"/>
        </w:rPr>
        <w:t>ex</w:t>
      </w:r>
      <w:r w:rsidR="006259A9">
        <w:rPr>
          <w:rFonts w:ascii="Times New Roman" w:hAnsi="Times New Roman"/>
          <w:sz w:val="22"/>
        </w:rPr>
        <w:t>plicit BFD-RS configuration</w:t>
      </w:r>
      <w:r w:rsidR="00A97703">
        <w:rPr>
          <w:rFonts w:ascii="Times New Roman" w:hAnsi="Times New Roman"/>
          <w:sz w:val="22"/>
        </w:rPr>
        <w:t xml:space="preserve">, once </w:t>
      </w:r>
      <w:r w:rsidR="0081497D">
        <w:rPr>
          <w:rFonts w:ascii="Times New Roman" w:hAnsi="Times New Roman"/>
          <w:sz w:val="22"/>
        </w:rPr>
        <w:t xml:space="preserve">the </w:t>
      </w:r>
      <w:r w:rsidR="00E9607F">
        <w:rPr>
          <w:rFonts w:ascii="Times New Roman" w:hAnsi="Times New Roman"/>
          <w:sz w:val="22"/>
        </w:rPr>
        <w:t>UE report</w:t>
      </w:r>
      <w:r w:rsidR="0081497D">
        <w:rPr>
          <w:rFonts w:ascii="Times New Roman" w:hAnsi="Times New Roman"/>
          <w:sz w:val="22"/>
        </w:rPr>
        <w:t>s</w:t>
      </w:r>
      <w:r w:rsidR="00E9607F">
        <w:rPr>
          <w:rFonts w:ascii="Times New Roman" w:hAnsi="Times New Roman"/>
          <w:sz w:val="22"/>
        </w:rPr>
        <w:t xml:space="preserve"> </w:t>
      </w:r>
      <w:r w:rsidR="00907312">
        <w:rPr>
          <w:rFonts w:ascii="Times New Roman" w:hAnsi="Times New Roman"/>
          <w:sz w:val="22"/>
        </w:rPr>
        <w:t>an R</w:t>
      </w:r>
      <w:r w:rsidR="00907312">
        <w:rPr>
          <w:rFonts w:ascii="Times New Roman" w:hAnsi="Times New Roman" w:hint="eastAsia"/>
          <w:sz w:val="22"/>
        </w:rPr>
        <w:t>S</w:t>
      </w:r>
      <w:r w:rsidR="00907312">
        <w:rPr>
          <w:rFonts w:ascii="Times New Roman" w:hAnsi="Times New Roman"/>
          <w:sz w:val="22"/>
        </w:rPr>
        <w:t xml:space="preserve"> resource representing </w:t>
      </w:r>
      <w:r w:rsidR="0081497D">
        <w:rPr>
          <w:rFonts w:ascii="Times New Roman" w:hAnsi="Times New Roman"/>
          <w:sz w:val="22"/>
        </w:rPr>
        <w:t xml:space="preserve">the identified </w:t>
      </w:r>
      <w:r w:rsidR="00E9607F">
        <w:rPr>
          <w:rFonts w:ascii="Times New Roman" w:hAnsi="Times New Roman"/>
          <w:sz w:val="22"/>
        </w:rPr>
        <w:t>new beam to gNB</w:t>
      </w:r>
      <w:r w:rsidR="006259A9">
        <w:rPr>
          <w:rFonts w:ascii="Times New Roman" w:hAnsi="Times New Roman"/>
          <w:sz w:val="22"/>
        </w:rPr>
        <w:t>, the gNB will</w:t>
      </w:r>
      <w:r w:rsidR="00907312">
        <w:rPr>
          <w:rFonts w:ascii="Times New Roman" w:hAnsi="Times New Roman"/>
          <w:sz w:val="22"/>
        </w:rPr>
        <w:t xml:space="preserve"> need to</w:t>
      </w:r>
      <w:r w:rsidR="006259A9">
        <w:rPr>
          <w:rFonts w:ascii="Times New Roman" w:hAnsi="Times New Roman"/>
          <w:sz w:val="22"/>
        </w:rPr>
        <w:t xml:space="preserve"> update the BFD-RS or the QCL </w:t>
      </w:r>
      <w:r w:rsidR="0081497D">
        <w:rPr>
          <w:rFonts w:ascii="Times New Roman" w:hAnsi="Times New Roman"/>
          <w:sz w:val="22"/>
        </w:rPr>
        <w:t xml:space="preserve">source </w:t>
      </w:r>
      <w:r w:rsidR="006259A9">
        <w:rPr>
          <w:rFonts w:ascii="Times New Roman" w:hAnsi="Times New Roman"/>
          <w:sz w:val="22"/>
        </w:rPr>
        <w:t>of the BFD-RS by RRC reconfiguration, which incu</w:t>
      </w:r>
      <w:r w:rsidR="00907312">
        <w:rPr>
          <w:rFonts w:ascii="Times New Roman" w:hAnsi="Times New Roman"/>
          <w:sz w:val="22"/>
        </w:rPr>
        <w:t>rs large</w:t>
      </w:r>
      <w:r w:rsidR="0081497D">
        <w:rPr>
          <w:rFonts w:ascii="Times New Roman" w:hAnsi="Times New Roman"/>
          <w:sz w:val="22"/>
        </w:rPr>
        <w:t xml:space="preserve"> </w:t>
      </w:r>
      <w:r w:rsidR="006259A9">
        <w:rPr>
          <w:rFonts w:ascii="Times New Roman" w:hAnsi="Times New Roman"/>
          <w:sz w:val="22"/>
        </w:rPr>
        <w:t xml:space="preserve">latency. </w:t>
      </w:r>
      <w:r w:rsidR="00907312">
        <w:rPr>
          <w:rFonts w:ascii="Times New Roman" w:hAnsi="Times New Roman"/>
          <w:sz w:val="22"/>
        </w:rPr>
        <w:t xml:space="preserve">To avoid such delay, </w:t>
      </w:r>
      <w:r w:rsidR="0081497D">
        <w:rPr>
          <w:rFonts w:ascii="Times New Roman" w:hAnsi="Times New Roman"/>
          <w:sz w:val="22"/>
        </w:rPr>
        <w:t xml:space="preserve">as least for explicit BFD-RS configuration, </w:t>
      </w:r>
      <w:r w:rsidR="00907312">
        <w:rPr>
          <w:rFonts w:ascii="Times New Roman" w:hAnsi="Times New Roman"/>
          <w:sz w:val="22"/>
        </w:rPr>
        <w:t xml:space="preserve">it makes sense to reset the QCL </w:t>
      </w:r>
      <w:r w:rsidR="0081497D">
        <w:rPr>
          <w:rFonts w:ascii="Times New Roman" w:hAnsi="Times New Roman"/>
          <w:sz w:val="22"/>
        </w:rPr>
        <w:t>source o</w:t>
      </w:r>
      <w:r w:rsidR="00907312">
        <w:rPr>
          <w:rFonts w:ascii="Times New Roman" w:hAnsi="Times New Roman"/>
          <w:sz w:val="22"/>
        </w:rPr>
        <w:t xml:space="preserve">f </w:t>
      </w:r>
      <w:r w:rsidR="0081497D">
        <w:rPr>
          <w:rFonts w:ascii="Times New Roman" w:hAnsi="Times New Roman"/>
          <w:sz w:val="22"/>
        </w:rPr>
        <w:t xml:space="preserve">the failed </w:t>
      </w:r>
      <w:r w:rsidR="00907312">
        <w:rPr>
          <w:rFonts w:ascii="Times New Roman" w:hAnsi="Times New Roman"/>
          <w:sz w:val="22"/>
        </w:rPr>
        <w:t xml:space="preserve">BFD-RS </w:t>
      </w:r>
      <w:r w:rsidR="0081497D">
        <w:rPr>
          <w:rFonts w:ascii="Times New Roman" w:hAnsi="Times New Roman"/>
          <w:sz w:val="22"/>
        </w:rPr>
        <w:t>set</w:t>
      </w:r>
      <w:r w:rsidR="00907312">
        <w:rPr>
          <w:rFonts w:ascii="Times New Roman" w:hAnsi="Times New Roman"/>
          <w:sz w:val="22"/>
        </w:rPr>
        <w:t xml:space="preserve"> as the RS resource representing the identified new beam.</w:t>
      </w:r>
    </w:p>
    <w:p w14:paraId="63500E39" w14:textId="153B951A" w:rsidR="00A97703" w:rsidRDefault="00A97703" w:rsidP="00A97703">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 xml:space="preserve">Proposal </w:t>
      </w:r>
      <w:r w:rsidR="00612F38">
        <w:rPr>
          <w:rFonts w:ascii="Times New Roman" w:hAnsi="Times New Roman" w:cs="Times New Roman"/>
          <w:b/>
          <w:i/>
          <w:sz w:val="22"/>
        </w:rPr>
        <w:t>3</w:t>
      </w:r>
      <w:r w:rsidRPr="00DB26E3">
        <w:rPr>
          <w:rFonts w:ascii="Times New Roman" w:hAnsi="Times New Roman" w:cs="Times New Roman"/>
          <w:b/>
          <w:i/>
          <w:sz w:val="22"/>
        </w:rPr>
        <w:t xml:space="preserve">: </w:t>
      </w:r>
      <w:r w:rsidR="0081497D">
        <w:rPr>
          <w:rFonts w:ascii="Times New Roman" w:hAnsi="Times New Roman" w:cs="Times New Roman"/>
          <w:b/>
          <w:i/>
          <w:sz w:val="22"/>
        </w:rPr>
        <w:t xml:space="preserve">With </w:t>
      </w:r>
      <w:r w:rsidR="00A90E8F">
        <w:rPr>
          <w:rFonts w:ascii="Times New Roman" w:hAnsi="Times New Roman" w:cs="Times New Roman"/>
          <w:b/>
          <w:i/>
          <w:sz w:val="22"/>
        </w:rPr>
        <w:t>explicit BFD-RS configuration, a</w:t>
      </w:r>
      <w:r w:rsidRPr="00A97703">
        <w:rPr>
          <w:rFonts w:ascii="Times New Roman" w:hAnsi="Times New Roman" w:cs="Times New Roman"/>
          <w:b/>
          <w:i/>
          <w:sz w:val="22"/>
        </w:rPr>
        <w:t xml:space="preserve">fter 28 symbols from receiving the BFR response, </w:t>
      </w:r>
      <w:r>
        <w:rPr>
          <w:rFonts w:ascii="Times New Roman" w:hAnsi="Times New Roman" w:cs="Times New Roman"/>
          <w:b/>
          <w:i/>
          <w:sz w:val="22"/>
        </w:rPr>
        <w:t>QCL assumption of the BFD-RS in the</w:t>
      </w:r>
      <w:r w:rsidR="0081497D">
        <w:rPr>
          <w:rFonts w:ascii="Times New Roman" w:hAnsi="Times New Roman" w:cs="Times New Roman"/>
          <w:b/>
          <w:i/>
          <w:sz w:val="22"/>
        </w:rPr>
        <w:t xml:space="preserve"> </w:t>
      </w:r>
      <w:r>
        <w:rPr>
          <w:rFonts w:ascii="Times New Roman" w:hAnsi="Times New Roman" w:cs="Times New Roman"/>
          <w:b/>
          <w:i/>
          <w:sz w:val="22"/>
        </w:rPr>
        <w:t>BFD-RS set with beam failure should be update</w:t>
      </w:r>
      <w:r w:rsidR="0081497D">
        <w:rPr>
          <w:rFonts w:ascii="Times New Roman" w:hAnsi="Times New Roman" w:cs="Times New Roman"/>
          <w:b/>
          <w:i/>
          <w:sz w:val="22"/>
        </w:rPr>
        <w:t>d</w:t>
      </w:r>
      <w:r>
        <w:rPr>
          <w:rFonts w:ascii="Times New Roman" w:hAnsi="Times New Roman" w:cs="Times New Roman"/>
          <w:b/>
          <w:i/>
          <w:sz w:val="22"/>
        </w:rPr>
        <w:t xml:space="preserve"> to the </w:t>
      </w:r>
      <w:r w:rsidRPr="00A97703">
        <w:rPr>
          <w:rFonts w:ascii="Times New Roman" w:hAnsi="Times New Roman" w:cs="Times New Roman"/>
          <w:b/>
          <w:i/>
          <w:sz w:val="22"/>
        </w:rPr>
        <w:t>RS resource associated with the latest reported new candidate beam (if found).</w:t>
      </w:r>
    </w:p>
    <w:p w14:paraId="53724F11" w14:textId="0154FCCF" w:rsidR="00A97703" w:rsidRPr="00EE7AB3" w:rsidRDefault="00F94972"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 xml:space="preserve">With </w:t>
      </w:r>
      <w:r w:rsidR="00EC575D">
        <w:rPr>
          <w:rFonts w:ascii="Times New Roman" w:hAnsi="Times New Roman"/>
          <w:sz w:val="22"/>
        </w:rPr>
        <w:t xml:space="preserve">implicit BFD-RS </w:t>
      </w:r>
      <w:r>
        <w:rPr>
          <w:rFonts w:ascii="Times New Roman" w:hAnsi="Times New Roman"/>
          <w:sz w:val="22"/>
        </w:rPr>
        <w:t xml:space="preserve">derivation, </w:t>
      </w:r>
      <w:r w:rsidR="00EC575D">
        <w:rPr>
          <w:rFonts w:ascii="Times New Roman" w:hAnsi="Times New Roman"/>
          <w:sz w:val="22"/>
        </w:rPr>
        <w:t xml:space="preserve">when </w:t>
      </w:r>
      <w:r w:rsidR="003F5B11">
        <w:rPr>
          <w:rFonts w:ascii="Times New Roman" w:hAnsi="Times New Roman"/>
          <w:sz w:val="22"/>
        </w:rPr>
        <w:t>the number of configured</w:t>
      </w:r>
      <w:r w:rsidR="000C75F0">
        <w:rPr>
          <w:rFonts w:ascii="Times New Roman" w:hAnsi="Times New Roman"/>
          <w:sz w:val="22"/>
        </w:rPr>
        <w:t xml:space="preserve"> CORESET</w:t>
      </w:r>
      <w:r w:rsidR="00027278">
        <w:rPr>
          <w:rFonts w:ascii="Times New Roman" w:hAnsi="Times New Roman"/>
          <w:sz w:val="22"/>
        </w:rPr>
        <w:t>s</w:t>
      </w:r>
      <w:r w:rsidR="003F5B11">
        <w:rPr>
          <w:rFonts w:ascii="Times New Roman" w:hAnsi="Times New Roman"/>
          <w:sz w:val="22"/>
        </w:rPr>
        <w:t xml:space="preserve"> </w:t>
      </w:r>
      <w:r w:rsidR="00027278">
        <w:rPr>
          <w:rFonts w:ascii="Times New Roman" w:hAnsi="Times New Roman"/>
          <w:sz w:val="22"/>
        </w:rPr>
        <w:t xml:space="preserve">Y </w:t>
      </w:r>
      <w:r w:rsidR="003F5B11">
        <w:rPr>
          <w:rFonts w:ascii="Times New Roman" w:hAnsi="Times New Roman"/>
          <w:sz w:val="22"/>
        </w:rPr>
        <w:t>is larger than the num</w:t>
      </w:r>
      <w:r w:rsidR="000C75F0">
        <w:rPr>
          <w:rFonts w:ascii="Times New Roman" w:hAnsi="Times New Roman"/>
          <w:sz w:val="22"/>
        </w:rPr>
        <w:t xml:space="preserve">ber of </w:t>
      </w:r>
      <w:r w:rsidR="00027278">
        <w:rPr>
          <w:rFonts w:ascii="Times New Roman" w:hAnsi="Times New Roman"/>
          <w:sz w:val="22"/>
        </w:rPr>
        <w:t xml:space="preserve">supported </w:t>
      </w:r>
      <w:r w:rsidR="00004EE4">
        <w:rPr>
          <w:rFonts w:ascii="Times New Roman" w:hAnsi="Times New Roman"/>
          <w:sz w:val="22"/>
        </w:rPr>
        <w:t>BFD-RS</w:t>
      </w:r>
      <w:r w:rsidR="00027278">
        <w:rPr>
          <w:rFonts w:ascii="Times New Roman" w:hAnsi="Times New Roman"/>
          <w:sz w:val="22"/>
        </w:rPr>
        <w:t xml:space="preserve"> X</w:t>
      </w:r>
      <w:r w:rsidR="003F5B11">
        <w:rPr>
          <w:rFonts w:ascii="Times New Roman" w:hAnsi="Times New Roman"/>
          <w:sz w:val="22"/>
        </w:rPr>
        <w:t xml:space="preserve">, how to </w:t>
      </w:r>
      <w:r w:rsidR="00027278">
        <w:rPr>
          <w:rFonts w:ascii="Times New Roman" w:hAnsi="Times New Roman"/>
          <w:sz w:val="22"/>
        </w:rPr>
        <w:t xml:space="preserve">select X </w:t>
      </w:r>
      <w:r w:rsidR="003F5B11">
        <w:rPr>
          <w:rFonts w:ascii="Times New Roman" w:hAnsi="Times New Roman"/>
          <w:sz w:val="22"/>
        </w:rPr>
        <w:t xml:space="preserve">BFD-RS </w:t>
      </w:r>
      <w:r w:rsidR="00027278">
        <w:rPr>
          <w:rFonts w:ascii="Times New Roman" w:hAnsi="Times New Roman"/>
          <w:sz w:val="22"/>
        </w:rPr>
        <w:t xml:space="preserve">to monitor </w:t>
      </w:r>
      <w:r w:rsidR="003F5B11">
        <w:rPr>
          <w:rFonts w:ascii="Times New Roman" w:hAnsi="Times New Roman"/>
          <w:sz w:val="22"/>
        </w:rPr>
        <w:t>is another issue.</w:t>
      </w:r>
      <w:r w:rsidR="00BD5086">
        <w:rPr>
          <w:rFonts w:ascii="Times New Roman" w:hAnsi="Times New Roman"/>
          <w:sz w:val="22"/>
        </w:rPr>
        <w:t xml:space="preserve"> For </w:t>
      </w:r>
      <w:r w:rsidR="00027278">
        <w:rPr>
          <w:rFonts w:ascii="Times New Roman" w:hAnsi="Times New Roman"/>
          <w:sz w:val="22"/>
        </w:rPr>
        <w:t xml:space="preserve">timely beam failure detection, </w:t>
      </w:r>
      <w:r w:rsidR="00BD5086">
        <w:rPr>
          <w:rFonts w:ascii="Times New Roman" w:hAnsi="Times New Roman"/>
          <w:sz w:val="22"/>
        </w:rPr>
        <w:t xml:space="preserve">we prefer </w:t>
      </w:r>
      <w:r w:rsidR="00027278">
        <w:rPr>
          <w:rFonts w:ascii="Times New Roman" w:hAnsi="Times New Roman"/>
          <w:sz w:val="22"/>
        </w:rPr>
        <w:t xml:space="preserve">to </w:t>
      </w:r>
      <w:r w:rsidR="00BD5086">
        <w:rPr>
          <w:rFonts w:ascii="Times New Roman" w:hAnsi="Times New Roman"/>
          <w:sz w:val="22"/>
        </w:rPr>
        <w:t xml:space="preserve">select the </w:t>
      </w:r>
      <w:r w:rsidR="00006CF0">
        <w:rPr>
          <w:rFonts w:ascii="Times New Roman" w:hAnsi="Times New Roman"/>
          <w:sz w:val="22"/>
        </w:rPr>
        <w:t xml:space="preserve">X </w:t>
      </w:r>
      <w:r w:rsidR="00BD5086">
        <w:rPr>
          <w:rFonts w:ascii="Times New Roman" w:hAnsi="Times New Roman"/>
          <w:sz w:val="22"/>
        </w:rPr>
        <w:t xml:space="preserve">CORESETs with </w:t>
      </w:r>
      <w:r w:rsidR="00027278">
        <w:rPr>
          <w:rFonts w:ascii="Times New Roman" w:hAnsi="Times New Roman"/>
          <w:sz w:val="22"/>
        </w:rPr>
        <w:t>smallest</w:t>
      </w:r>
      <w:r w:rsidR="00BD5086">
        <w:rPr>
          <w:rFonts w:ascii="Times New Roman" w:hAnsi="Times New Roman"/>
          <w:sz w:val="22"/>
        </w:rPr>
        <w:t xml:space="preserve"> periodicit</w:t>
      </w:r>
      <w:r w:rsidR="00027278">
        <w:rPr>
          <w:rFonts w:ascii="Times New Roman" w:hAnsi="Times New Roman"/>
          <w:sz w:val="22"/>
        </w:rPr>
        <w:t xml:space="preserve">ies </w:t>
      </w:r>
      <w:r w:rsidR="00006CF0">
        <w:rPr>
          <w:rFonts w:ascii="Times New Roman" w:hAnsi="Times New Roman"/>
          <w:sz w:val="22"/>
        </w:rPr>
        <w:t xml:space="preserve">and adopt their QCL </w:t>
      </w:r>
      <w:r w:rsidR="00027278">
        <w:rPr>
          <w:rFonts w:ascii="Times New Roman" w:hAnsi="Times New Roman"/>
          <w:sz w:val="22"/>
        </w:rPr>
        <w:t xml:space="preserve">source </w:t>
      </w:r>
      <w:r w:rsidR="00006CF0">
        <w:rPr>
          <w:rFonts w:ascii="Times New Roman" w:hAnsi="Times New Roman"/>
          <w:sz w:val="22"/>
        </w:rPr>
        <w:t>RS</w:t>
      </w:r>
      <w:r w:rsidR="00027278">
        <w:rPr>
          <w:rFonts w:ascii="Times New Roman" w:hAnsi="Times New Roman"/>
          <w:sz w:val="22"/>
        </w:rPr>
        <w:t>(s)</w:t>
      </w:r>
      <w:r w:rsidR="00006CF0">
        <w:rPr>
          <w:rFonts w:ascii="Times New Roman" w:hAnsi="Times New Roman"/>
          <w:sz w:val="22"/>
        </w:rPr>
        <w:t xml:space="preserve"> as the </w:t>
      </w:r>
      <w:r w:rsidR="00027278">
        <w:rPr>
          <w:rFonts w:ascii="Times New Roman" w:hAnsi="Times New Roman"/>
          <w:sz w:val="22"/>
        </w:rPr>
        <w:t xml:space="preserve">actual </w:t>
      </w:r>
      <w:r w:rsidR="00006CF0">
        <w:rPr>
          <w:rFonts w:ascii="Times New Roman" w:hAnsi="Times New Roman"/>
          <w:sz w:val="22"/>
        </w:rPr>
        <w:t>BFD-RS</w:t>
      </w:r>
      <w:r w:rsidR="00027278">
        <w:rPr>
          <w:rFonts w:ascii="Times New Roman" w:hAnsi="Times New Roman"/>
          <w:sz w:val="22"/>
        </w:rPr>
        <w:t xml:space="preserve"> to monitor</w:t>
      </w:r>
      <w:r w:rsidR="00BD5086">
        <w:rPr>
          <w:rFonts w:ascii="Times New Roman" w:hAnsi="Times New Roman"/>
          <w:sz w:val="22"/>
        </w:rPr>
        <w:t>.</w:t>
      </w:r>
    </w:p>
    <w:p w14:paraId="3B27F053" w14:textId="3F9EC9BF" w:rsidR="000C75F0" w:rsidRPr="001760BA" w:rsidRDefault="000C75F0" w:rsidP="002C142F">
      <w:pPr>
        <w:autoSpaceDE w:val="0"/>
        <w:autoSpaceDN w:val="0"/>
        <w:adjustRightInd w:val="0"/>
        <w:snapToGrid w:val="0"/>
        <w:spacing w:beforeLines="50" w:before="120" w:after="120"/>
        <w:rPr>
          <w:rFonts w:ascii="Times New Roman" w:hAnsi="Times New Roman"/>
          <w:b/>
          <w:i/>
          <w:sz w:val="22"/>
        </w:rPr>
      </w:pPr>
      <w:r w:rsidRPr="001760BA">
        <w:rPr>
          <w:rFonts w:ascii="Times New Roman" w:hAnsi="Times New Roman"/>
          <w:b/>
          <w:i/>
          <w:sz w:val="22"/>
        </w:rPr>
        <w:t xml:space="preserve">Proposal 4: </w:t>
      </w:r>
      <w:r w:rsidR="00027278">
        <w:rPr>
          <w:rFonts w:ascii="Times New Roman" w:hAnsi="Times New Roman"/>
          <w:b/>
          <w:i/>
          <w:sz w:val="22"/>
        </w:rPr>
        <w:t xml:space="preserve">With </w:t>
      </w:r>
      <w:r w:rsidR="007A5039">
        <w:rPr>
          <w:rFonts w:ascii="Times New Roman" w:hAnsi="Times New Roman"/>
          <w:b/>
          <w:i/>
          <w:sz w:val="22"/>
        </w:rPr>
        <w:t xml:space="preserve">implicit BFD-RS </w:t>
      </w:r>
      <w:r w:rsidR="00027278">
        <w:rPr>
          <w:rFonts w:ascii="Times New Roman" w:hAnsi="Times New Roman"/>
          <w:b/>
          <w:i/>
          <w:sz w:val="22"/>
        </w:rPr>
        <w:t>derivation</w:t>
      </w:r>
      <w:r w:rsidR="007A5039">
        <w:rPr>
          <w:rFonts w:ascii="Times New Roman" w:hAnsi="Times New Roman"/>
          <w:b/>
          <w:i/>
          <w:sz w:val="22"/>
        </w:rPr>
        <w:t>, w</w:t>
      </w:r>
      <w:r w:rsidRPr="001760BA">
        <w:rPr>
          <w:rFonts w:ascii="Times New Roman" w:hAnsi="Times New Roman"/>
          <w:b/>
          <w:i/>
          <w:sz w:val="22"/>
        </w:rPr>
        <w:t>hen the number of configured CORESET</w:t>
      </w:r>
      <w:r w:rsidR="007A5039">
        <w:rPr>
          <w:rFonts w:ascii="Times New Roman" w:hAnsi="Times New Roman"/>
          <w:b/>
          <w:i/>
          <w:sz w:val="22"/>
        </w:rPr>
        <w:t>s</w:t>
      </w:r>
      <w:r w:rsidRPr="001760BA">
        <w:rPr>
          <w:rFonts w:ascii="Times New Roman" w:hAnsi="Times New Roman"/>
          <w:b/>
          <w:i/>
          <w:sz w:val="22"/>
        </w:rPr>
        <w:t xml:space="preserve"> </w:t>
      </w:r>
      <w:r w:rsidR="00006CF0">
        <w:rPr>
          <w:rFonts w:ascii="Times New Roman" w:hAnsi="Times New Roman"/>
          <w:b/>
          <w:i/>
          <w:sz w:val="22"/>
        </w:rPr>
        <w:t xml:space="preserve">Y </w:t>
      </w:r>
      <w:r w:rsidRPr="001760BA">
        <w:rPr>
          <w:rFonts w:ascii="Times New Roman" w:hAnsi="Times New Roman"/>
          <w:b/>
          <w:i/>
          <w:sz w:val="22"/>
        </w:rPr>
        <w:t xml:space="preserve">is larger than the number of </w:t>
      </w:r>
      <w:r w:rsidR="00027278">
        <w:rPr>
          <w:rFonts w:ascii="Times New Roman" w:hAnsi="Times New Roman"/>
          <w:b/>
          <w:i/>
          <w:sz w:val="22"/>
        </w:rPr>
        <w:t xml:space="preserve">supported </w:t>
      </w:r>
      <w:r w:rsidR="00D576DB">
        <w:rPr>
          <w:rFonts w:ascii="Times New Roman" w:hAnsi="Times New Roman"/>
          <w:b/>
          <w:i/>
          <w:sz w:val="22"/>
        </w:rPr>
        <w:t>BFD-RS</w:t>
      </w:r>
      <w:r w:rsidR="00006CF0">
        <w:rPr>
          <w:rFonts w:ascii="Times New Roman" w:hAnsi="Times New Roman"/>
          <w:b/>
          <w:i/>
          <w:sz w:val="22"/>
        </w:rPr>
        <w:t xml:space="preserve"> X</w:t>
      </w:r>
      <w:r w:rsidRPr="001760BA">
        <w:rPr>
          <w:rFonts w:ascii="Times New Roman" w:hAnsi="Times New Roman"/>
          <w:b/>
          <w:i/>
          <w:sz w:val="22"/>
        </w:rPr>
        <w:t xml:space="preserve">, </w:t>
      </w:r>
      <w:r w:rsidR="00426BDE">
        <w:rPr>
          <w:rFonts w:ascii="Times New Roman" w:hAnsi="Times New Roman"/>
          <w:b/>
          <w:i/>
          <w:sz w:val="22"/>
        </w:rPr>
        <w:t xml:space="preserve">the QCL </w:t>
      </w:r>
      <w:r w:rsidR="00027278">
        <w:rPr>
          <w:rFonts w:ascii="Times New Roman" w:hAnsi="Times New Roman"/>
          <w:b/>
          <w:i/>
          <w:sz w:val="22"/>
        </w:rPr>
        <w:t xml:space="preserve">source </w:t>
      </w:r>
      <w:r w:rsidR="00426BDE">
        <w:rPr>
          <w:rFonts w:ascii="Times New Roman" w:hAnsi="Times New Roman"/>
          <w:b/>
          <w:i/>
          <w:sz w:val="22"/>
        </w:rPr>
        <w:t>RS</w:t>
      </w:r>
      <w:r w:rsidR="00027278">
        <w:rPr>
          <w:rFonts w:ascii="Times New Roman" w:hAnsi="Times New Roman"/>
          <w:b/>
          <w:i/>
          <w:sz w:val="22"/>
        </w:rPr>
        <w:t>(s)</w:t>
      </w:r>
      <w:r w:rsidR="00426BDE">
        <w:rPr>
          <w:rFonts w:ascii="Times New Roman" w:hAnsi="Times New Roman"/>
          <w:b/>
          <w:i/>
          <w:sz w:val="22"/>
        </w:rPr>
        <w:t xml:space="preserve"> of the </w:t>
      </w:r>
      <w:r w:rsidR="00006CF0">
        <w:rPr>
          <w:rFonts w:ascii="Times New Roman" w:hAnsi="Times New Roman"/>
          <w:b/>
          <w:i/>
          <w:sz w:val="22"/>
        </w:rPr>
        <w:t xml:space="preserve">X </w:t>
      </w:r>
      <w:r w:rsidR="00426BDE">
        <w:rPr>
          <w:rFonts w:ascii="Times New Roman" w:hAnsi="Times New Roman"/>
          <w:b/>
          <w:i/>
          <w:sz w:val="22"/>
        </w:rPr>
        <w:t xml:space="preserve">CORESETs with </w:t>
      </w:r>
      <w:r w:rsidR="00027278">
        <w:rPr>
          <w:rFonts w:ascii="Times New Roman" w:hAnsi="Times New Roman"/>
          <w:b/>
          <w:i/>
          <w:sz w:val="22"/>
        </w:rPr>
        <w:t xml:space="preserve">smallest </w:t>
      </w:r>
      <w:r w:rsidR="00027278" w:rsidRPr="001760BA">
        <w:rPr>
          <w:rFonts w:ascii="Times New Roman" w:hAnsi="Times New Roman"/>
          <w:b/>
          <w:i/>
          <w:sz w:val="22"/>
        </w:rPr>
        <w:t>periodicit</w:t>
      </w:r>
      <w:r w:rsidR="00027278">
        <w:rPr>
          <w:rFonts w:ascii="Times New Roman" w:hAnsi="Times New Roman"/>
          <w:b/>
          <w:i/>
          <w:sz w:val="22"/>
        </w:rPr>
        <w:t>ies</w:t>
      </w:r>
      <w:r w:rsidR="00027278" w:rsidRPr="001760BA">
        <w:rPr>
          <w:rFonts w:ascii="Times New Roman" w:hAnsi="Times New Roman"/>
          <w:b/>
          <w:i/>
          <w:sz w:val="22"/>
        </w:rPr>
        <w:t xml:space="preserve"> </w:t>
      </w:r>
      <w:r w:rsidR="00426BDE">
        <w:rPr>
          <w:rFonts w:ascii="Times New Roman" w:hAnsi="Times New Roman"/>
          <w:b/>
          <w:i/>
          <w:sz w:val="22"/>
        </w:rPr>
        <w:lastRenderedPageBreak/>
        <w:t xml:space="preserve">are adopted as the </w:t>
      </w:r>
      <w:r w:rsidR="00027278">
        <w:rPr>
          <w:rFonts w:ascii="Times New Roman" w:hAnsi="Times New Roman"/>
          <w:b/>
          <w:i/>
          <w:sz w:val="22"/>
        </w:rPr>
        <w:t xml:space="preserve">actual </w:t>
      </w:r>
      <w:r w:rsidR="00426BDE">
        <w:rPr>
          <w:rFonts w:ascii="Times New Roman" w:hAnsi="Times New Roman"/>
          <w:b/>
          <w:i/>
          <w:sz w:val="22"/>
        </w:rPr>
        <w:t>BFD-RS</w:t>
      </w:r>
      <w:r w:rsidR="00027278">
        <w:rPr>
          <w:rFonts w:ascii="Times New Roman" w:hAnsi="Times New Roman"/>
          <w:b/>
          <w:i/>
          <w:sz w:val="22"/>
        </w:rPr>
        <w:t xml:space="preserve"> to monitor</w:t>
      </w:r>
      <w:r w:rsidRPr="001760BA">
        <w:rPr>
          <w:rFonts w:ascii="Times New Roman" w:hAnsi="Times New Roman"/>
          <w:b/>
          <w:i/>
          <w:sz w:val="22"/>
        </w:rPr>
        <w:t>.</w:t>
      </w:r>
    </w:p>
    <w:p w14:paraId="0A46BDE6" w14:textId="01B5BBEE" w:rsidR="002C142F" w:rsidRDefault="000F7DBE"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sz w:val="22"/>
        </w:rPr>
        <w:t xml:space="preserve">In R17, </w:t>
      </w:r>
      <w:r w:rsidR="001709AA">
        <w:rPr>
          <w:rFonts w:ascii="Times New Roman" w:hAnsi="Times New Roman"/>
          <w:sz w:val="22"/>
        </w:rPr>
        <w:t xml:space="preserve">following the objective in WID, </w:t>
      </w:r>
      <w:r w:rsidR="002C142F">
        <w:rPr>
          <w:rFonts w:ascii="Times New Roman" w:hAnsi="Times New Roman"/>
          <w:sz w:val="22"/>
        </w:rPr>
        <w:t xml:space="preserve">RAN1 should </w:t>
      </w:r>
      <w:r w:rsidR="0087262C">
        <w:rPr>
          <w:rFonts w:ascii="Times New Roman" w:hAnsi="Times New Roman"/>
          <w:sz w:val="22"/>
        </w:rPr>
        <w:t xml:space="preserve">focus </w:t>
      </w:r>
      <w:r w:rsidR="001709AA">
        <w:rPr>
          <w:rFonts w:ascii="Times New Roman" w:hAnsi="Times New Roman"/>
          <w:sz w:val="22"/>
        </w:rPr>
        <w:t xml:space="preserve">on </w:t>
      </w:r>
      <w:r w:rsidR="0087262C">
        <w:rPr>
          <w:rFonts w:ascii="Times New Roman" w:hAnsi="Times New Roman"/>
          <w:sz w:val="22"/>
        </w:rPr>
        <w:t xml:space="preserve">or prioritize the </w:t>
      </w:r>
      <w:r w:rsidR="002C142F">
        <w:rPr>
          <w:rFonts w:ascii="Times New Roman" w:hAnsi="Times New Roman"/>
          <w:sz w:val="22"/>
        </w:rPr>
        <w:t>use case</w:t>
      </w:r>
      <w:r w:rsidR="0087262C">
        <w:rPr>
          <w:rFonts w:ascii="Times New Roman" w:hAnsi="Times New Roman"/>
          <w:sz w:val="22"/>
        </w:rPr>
        <w:t xml:space="preserve"> where</w:t>
      </w:r>
      <w:r w:rsidR="002C142F">
        <w:rPr>
          <w:rFonts w:ascii="Times New Roman" w:hAnsi="Times New Roman"/>
          <w:sz w:val="22"/>
        </w:rPr>
        <w:t xml:space="preserve"> a cell</w:t>
      </w:r>
      <w:r w:rsidR="00761CBB">
        <w:rPr>
          <w:rFonts w:ascii="Times New Roman" w:hAnsi="Times New Roman"/>
          <w:sz w:val="22"/>
        </w:rPr>
        <w:t xml:space="preserve"> (SpCell or </w:t>
      </w:r>
      <w:r w:rsidR="0087262C">
        <w:rPr>
          <w:rFonts w:ascii="Times New Roman" w:hAnsi="Times New Roman"/>
          <w:sz w:val="22"/>
        </w:rPr>
        <w:t>SCell</w:t>
      </w:r>
      <w:r w:rsidR="00761CBB">
        <w:rPr>
          <w:rFonts w:ascii="Times New Roman" w:hAnsi="Times New Roman"/>
          <w:sz w:val="22"/>
        </w:rPr>
        <w:t>)</w:t>
      </w:r>
      <w:r w:rsidR="002C142F">
        <w:rPr>
          <w:rFonts w:ascii="Times New Roman" w:hAnsi="Times New Roman"/>
          <w:sz w:val="22"/>
        </w:rPr>
        <w:t xml:space="preserve"> </w:t>
      </w:r>
      <w:r w:rsidR="0087262C">
        <w:rPr>
          <w:rFonts w:ascii="Times New Roman" w:hAnsi="Times New Roman"/>
          <w:sz w:val="22"/>
        </w:rPr>
        <w:t xml:space="preserve">is </w:t>
      </w:r>
      <w:r w:rsidR="002C142F">
        <w:rPr>
          <w:rFonts w:ascii="Times New Roman" w:hAnsi="Times New Roman"/>
          <w:sz w:val="22"/>
        </w:rPr>
        <w:t xml:space="preserve">configured with two BFD-RS sets </w:t>
      </w:r>
      <w:r w:rsidR="0087262C">
        <w:rPr>
          <w:rFonts w:ascii="Times New Roman" w:hAnsi="Times New Roman"/>
          <w:sz w:val="22"/>
        </w:rPr>
        <w:t>(i.e., M-TRP BFR)</w:t>
      </w:r>
      <w:r w:rsidR="002C142F">
        <w:rPr>
          <w:rFonts w:ascii="Times New Roman" w:hAnsi="Times New Roman"/>
          <w:sz w:val="22"/>
        </w:rPr>
        <w:t>.</w:t>
      </w:r>
      <w:r w:rsidR="0087262C">
        <w:rPr>
          <w:rFonts w:ascii="Times New Roman" w:hAnsi="Times New Roman"/>
          <w:sz w:val="22"/>
        </w:rPr>
        <w:t xml:space="preserve"> </w:t>
      </w:r>
      <w:r w:rsidR="001709AA">
        <w:rPr>
          <w:rFonts w:ascii="Times New Roman" w:hAnsi="Times New Roman"/>
          <w:sz w:val="22"/>
        </w:rPr>
        <w:t xml:space="preserve">The suggested </w:t>
      </w:r>
      <w:r w:rsidR="004D0F35">
        <w:rPr>
          <w:rFonts w:ascii="Times New Roman" w:hAnsi="Times New Roman"/>
          <w:sz w:val="22"/>
        </w:rPr>
        <w:t>BFR strategy for these tw</w:t>
      </w:r>
      <w:r w:rsidR="00963396">
        <w:rPr>
          <w:rFonts w:ascii="Times New Roman" w:hAnsi="Times New Roman"/>
          <w:sz w:val="22"/>
        </w:rPr>
        <w:t xml:space="preserve">o types of cells </w:t>
      </w:r>
      <w:r w:rsidR="001709AA">
        <w:rPr>
          <w:rFonts w:ascii="Times New Roman" w:hAnsi="Times New Roman"/>
          <w:sz w:val="22"/>
        </w:rPr>
        <w:t xml:space="preserve">are </w:t>
      </w:r>
      <w:r w:rsidR="00963396">
        <w:rPr>
          <w:rFonts w:ascii="Times New Roman" w:hAnsi="Times New Roman"/>
          <w:sz w:val="22"/>
        </w:rPr>
        <w:t>summarized</w:t>
      </w:r>
      <w:r w:rsidR="004D0F35">
        <w:rPr>
          <w:rFonts w:ascii="Times New Roman" w:hAnsi="Times New Roman"/>
          <w:sz w:val="22"/>
        </w:rPr>
        <w:t xml:space="preserve"> in Table 1.</w:t>
      </w:r>
    </w:p>
    <w:p w14:paraId="56947A49" w14:textId="577ECDBD" w:rsidR="00CA2172" w:rsidRDefault="00CA2172" w:rsidP="002C142F">
      <w:pPr>
        <w:autoSpaceDE w:val="0"/>
        <w:autoSpaceDN w:val="0"/>
        <w:adjustRightInd w:val="0"/>
        <w:snapToGrid w:val="0"/>
        <w:spacing w:beforeLines="50" w:before="120" w:after="120"/>
        <w:rPr>
          <w:rFonts w:ascii="Times New Roman" w:hAnsi="Times New Roman"/>
          <w:sz w:val="22"/>
        </w:rPr>
      </w:pPr>
      <w:r>
        <w:rPr>
          <w:rFonts w:ascii="Times New Roman" w:hAnsi="Times New Roman" w:hint="eastAsia"/>
          <w:sz w:val="22"/>
        </w:rPr>
        <w:t>F</w:t>
      </w:r>
      <w:r w:rsidR="00F94E29">
        <w:rPr>
          <w:rFonts w:ascii="Times New Roman" w:hAnsi="Times New Roman"/>
          <w:sz w:val="22"/>
        </w:rPr>
        <w:t>or</w:t>
      </w:r>
      <w:r w:rsidR="002C142F">
        <w:rPr>
          <w:rFonts w:ascii="Times New Roman" w:hAnsi="Times New Roman"/>
          <w:sz w:val="22"/>
        </w:rPr>
        <w:t xml:space="preserve"> </w:t>
      </w:r>
      <w:r>
        <w:rPr>
          <w:rFonts w:ascii="Times New Roman" w:hAnsi="Times New Roman"/>
          <w:sz w:val="22"/>
        </w:rPr>
        <w:t>SpCell</w:t>
      </w:r>
      <w:r w:rsidR="00102F6C">
        <w:rPr>
          <w:rFonts w:ascii="Times New Roman" w:hAnsi="Times New Roman"/>
          <w:sz w:val="22"/>
        </w:rPr>
        <w:t xml:space="preserve"> </w:t>
      </w:r>
      <w:r w:rsidR="00102F6C" w:rsidRPr="00102F6C">
        <w:rPr>
          <w:rFonts w:ascii="Times New Roman" w:hAnsi="Times New Roman"/>
          <w:sz w:val="22"/>
        </w:rPr>
        <w:t>configured with two BFD-RS sets</w:t>
      </w:r>
      <w:r>
        <w:rPr>
          <w:rFonts w:ascii="Times New Roman" w:hAnsi="Times New Roman"/>
          <w:sz w:val="22"/>
        </w:rPr>
        <w:t xml:space="preserve">, </w:t>
      </w:r>
      <w:r w:rsidR="00C41FD3">
        <w:rPr>
          <w:rFonts w:ascii="Times New Roman" w:hAnsi="Times New Roman"/>
          <w:sz w:val="22"/>
        </w:rPr>
        <w:t>if</w:t>
      </w:r>
      <w:r>
        <w:rPr>
          <w:rFonts w:ascii="Times New Roman" w:hAnsi="Times New Roman"/>
          <w:sz w:val="22"/>
        </w:rPr>
        <w:t xml:space="preserve"> beam failure is detected in one BFD-RS set</w:t>
      </w:r>
      <w:r w:rsidR="00276BFD">
        <w:rPr>
          <w:rFonts w:ascii="Times New Roman" w:hAnsi="Times New Roman"/>
          <w:sz w:val="22"/>
        </w:rPr>
        <w:t xml:space="preserve">, </w:t>
      </w:r>
      <w:r w:rsidR="003B7238">
        <w:rPr>
          <w:rFonts w:ascii="Times New Roman" w:hAnsi="Times New Roman"/>
          <w:sz w:val="22"/>
        </w:rPr>
        <w:t xml:space="preserve">the UE </w:t>
      </w:r>
      <w:r w:rsidR="00C41FD3">
        <w:rPr>
          <w:rFonts w:ascii="Times New Roman" w:hAnsi="Times New Roman"/>
          <w:sz w:val="22"/>
        </w:rPr>
        <w:t>shall</w:t>
      </w:r>
      <w:r w:rsidR="003B7238">
        <w:rPr>
          <w:rFonts w:ascii="Times New Roman" w:hAnsi="Times New Roman"/>
          <w:sz w:val="22"/>
        </w:rPr>
        <w:t xml:space="preserve"> identify a </w:t>
      </w:r>
      <w:r w:rsidR="00E90455">
        <w:rPr>
          <w:rFonts w:ascii="Times New Roman" w:hAnsi="Times New Roman"/>
          <w:sz w:val="22"/>
        </w:rPr>
        <w:t>new</w:t>
      </w:r>
      <w:r w:rsidR="003B7238">
        <w:rPr>
          <w:rFonts w:ascii="Times New Roman" w:hAnsi="Times New Roman"/>
          <w:sz w:val="22"/>
        </w:rPr>
        <w:t xml:space="preserve"> beam </w:t>
      </w:r>
      <w:r w:rsidR="00A80D84">
        <w:rPr>
          <w:rFonts w:ascii="Times New Roman" w:hAnsi="Times New Roman"/>
          <w:sz w:val="22"/>
        </w:rPr>
        <w:t>from</w:t>
      </w:r>
      <w:r w:rsidR="003B7238">
        <w:rPr>
          <w:rFonts w:ascii="Times New Roman" w:hAnsi="Times New Roman"/>
          <w:sz w:val="22"/>
        </w:rPr>
        <w:t xml:space="preserve"> the NBI-RS set </w:t>
      </w:r>
      <w:r w:rsidR="00E90455">
        <w:rPr>
          <w:rFonts w:ascii="Times New Roman" w:hAnsi="Times New Roman"/>
          <w:sz w:val="22"/>
        </w:rPr>
        <w:t xml:space="preserve">associated with </w:t>
      </w:r>
      <w:r w:rsidR="00B66C90">
        <w:rPr>
          <w:rFonts w:ascii="Times New Roman" w:hAnsi="Times New Roman"/>
          <w:sz w:val="22"/>
        </w:rPr>
        <w:t xml:space="preserve">this </w:t>
      </w:r>
      <w:r w:rsidR="00E90455">
        <w:rPr>
          <w:rFonts w:ascii="Times New Roman" w:hAnsi="Times New Roman"/>
          <w:sz w:val="22"/>
        </w:rPr>
        <w:t xml:space="preserve">BFD-RS set </w:t>
      </w:r>
      <w:r w:rsidR="003B7238">
        <w:rPr>
          <w:rFonts w:ascii="Times New Roman" w:hAnsi="Times New Roman"/>
          <w:sz w:val="22"/>
        </w:rPr>
        <w:t xml:space="preserve">and report it to the gNB via </w:t>
      </w:r>
      <w:r w:rsidR="008076D4">
        <w:rPr>
          <w:rFonts w:ascii="Times New Roman" w:hAnsi="Times New Roman"/>
          <w:sz w:val="22"/>
        </w:rPr>
        <w:t>MAC CE</w:t>
      </w:r>
      <w:r w:rsidR="00ED52FD">
        <w:rPr>
          <w:rFonts w:ascii="Times New Roman" w:hAnsi="Times New Roman"/>
          <w:sz w:val="22"/>
        </w:rPr>
        <w:t xml:space="preserve"> (possibly over the </w:t>
      </w:r>
      <w:r w:rsidR="001709AA">
        <w:rPr>
          <w:rFonts w:ascii="Times New Roman" w:hAnsi="Times New Roman"/>
          <w:sz w:val="22"/>
        </w:rPr>
        <w:t xml:space="preserve">non-failed </w:t>
      </w:r>
      <w:r w:rsidR="00ED52FD">
        <w:rPr>
          <w:rFonts w:ascii="Times New Roman" w:hAnsi="Times New Roman"/>
          <w:sz w:val="22"/>
        </w:rPr>
        <w:t>link towards the other TRP)</w:t>
      </w:r>
      <w:r w:rsidR="003B7238">
        <w:rPr>
          <w:rFonts w:ascii="Times New Roman" w:hAnsi="Times New Roman"/>
          <w:sz w:val="22"/>
        </w:rPr>
        <w:t xml:space="preserve">. </w:t>
      </w:r>
      <w:r w:rsidR="008076D4">
        <w:rPr>
          <w:rFonts w:ascii="Times New Roman" w:hAnsi="Times New Roman"/>
          <w:sz w:val="22"/>
        </w:rPr>
        <w:t>If there is no new beam</w:t>
      </w:r>
      <w:r w:rsidR="00B66C90">
        <w:rPr>
          <w:rFonts w:ascii="Times New Roman" w:hAnsi="Times New Roman"/>
          <w:sz w:val="22"/>
        </w:rPr>
        <w:t xml:space="preserve"> identified</w:t>
      </w:r>
      <w:r w:rsidR="008076D4">
        <w:rPr>
          <w:rFonts w:ascii="Times New Roman" w:hAnsi="Times New Roman"/>
          <w:sz w:val="22"/>
        </w:rPr>
        <w:t xml:space="preserve">, indication of no new beam </w:t>
      </w:r>
      <w:r w:rsidR="00434C6D">
        <w:rPr>
          <w:rFonts w:ascii="Times New Roman" w:hAnsi="Times New Roman"/>
          <w:sz w:val="22"/>
        </w:rPr>
        <w:t xml:space="preserve">identified </w:t>
      </w:r>
      <w:r w:rsidR="00B66C90">
        <w:rPr>
          <w:rFonts w:ascii="Times New Roman" w:hAnsi="Times New Roman"/>
          <w:sz w:val="22"/>
        </w:rPr>
        <w:t xml:space="preserve">can be </w:t>
      </w:r>
      <w:r w:rsidR="008076D4">
        <w:rPr>
          <w:rFonts w:ascii="Times New Roman" w:hAnsi="Times New Roman"/>
          <w:sz w:val="22"/>
        </w:rPr>
        <w:t>reported via MAC</w:t>
      </w:r>
      <w:r w:rsidR="008076D4">
        <w:rPr>
          <w:rFonts w:ascii="Times New Roman" w:hAnsi="Times New Roman" w:hint="eastAsia"/>
          <w:sz w:val="22"/>
        </w:rPr>
        <w:t xml:space="preserve"> </w:t>
      </w:r>
      <w:r w:rsidR="008076D4">
        <w:rPr>
          <w:rFonts w:ascii="Times New Roman" w:hAnsi="Times New Roman"/>
          <w:sz w:val="22"/>
        </w:rPr>
        <w:t xml:space="preserve">CE. </w:t>
      </w:r>
      <w:r w:rsidR="003B7238">
        <w:rPr>
          <w:rFonts w:ascii="Times New Roman" w:hAnsi="Times New Roman"/>
          <w:sz w:val="22"/>
        </w:rPr>
        <w:t>While, if beam failure is detected in both BFD-RS set</w:t>
      </w:r>
      <w:r w:rsidR="004D2CCE">
        <w:rPr>
          <w:rFonts w:ascii="Times New Roman" w:hAnsi="Times New Roman"/>
          <w:sz w:val="22"/>
        </w:rPr>
        <w:t>s</w:t>
      </w:r>
      <w:r w:rsidR="00434C6D">
        <w:rPr>
          <w:rFonts w:ascii="Times New Roman" w:hAnsi="Times New Roman"/>
          <w:sz w:val="22"/>
        </w:rPr>
        <w:t xml:space="preserve"> (the link</w:t>
      </w:r>
      <w:r w:rsidR="00ED52FD">
        <w:rPr>
          <w:rFonts w:ascii="Times New Roman" w:hAnsi="Times New Roman"/>
          <w:sz w:val="22"/>
        </w:rPr>
        <w:t>s</w:t>
      </w:r>
      <w:r w:rsidR="00434C6D">
        <w:rPr>
          <w:rFonts w:ascii="Times New Roman" w:hAnsi="Times New Roman"/>
          <w:sz w:val="22"/>
        </w:rPr>
        <w:t xml:space="preserve"> to two TRPs have both failed)</w:t>
      </w:r>
      <w:r w:rsidR="003B7238">
        <w:rPr>
          <w:rFonts w:ascii="Times New Roman" w:hAnsi="Times New Roman"/>
          <w:sz w:val="22"/>
        </w:rPr>
        <w:t xml:space="preserve">, the UE </w:t>
      </w:r>
      <w:r w:rsidR="00D31DAD">
        <w:rPr>
          <w:rFonts w:ascii="Times New Roman" w:hAnsi="Times New Roman"/>
          <w:sz w:val="22"/>
        </w:rPr>
        <w:t xml:space="preserve">should </w:t>
      </w:r>
      <w:r w:rsidR="003B7238">
        <w:rPr>
          <w:rFonts w:ascii="Times New Roman" w:hAnsi="Times New Roman"/>
          <w:sz w:val="22"/>
        </w:rPr>
        <w:t xml:space="preserve">identify a </w:t>
      </w:r>
      <w:r w:rsidR="00E90455">
        <w:rPr>
          <w:rFonts w:ascii="Times New Roman" w:hAnsi="Times New Roman"/>
          <w:sz w:val="22"/>
        </w:rPr>
        <w:t xml:space="preserve">new beam </w:t>
      </w:r>
      <w:r w:rsidR="008076D4">
        <w:rPr>
          <w:rFonts w:ascii="Times New Roman" w:hAnsi="Times New Roman"/>
          <w:sz w:val="22"/>
        </w:rPr>
        <w:t xml:space="preserve">from the two NBI-RS sets </w:t>
      </w:r>
      <w:r w:rsidR="003B7238">
        <w:rPr>
          <w:rFonts w:ascii="Times New Roman" w:hAnsi="Times New Roman"/>
          <w:sz w:val="22"/>
        </w:rPr>
        <w:t>and report it to the gNB via RA</w:t>
      </w:r>
      <w:r w:rsidR="008076D4">
        <w:rPr>
          <w:rFonts w:ascii="Times New Roman" w:hAnsi="Times New Roman"/>
          <w:sz w:val="22"/>
        </w:rPr>
        <w:t>CH</w:t>
      </w:r>
      <w:r w:rsidR="00434C6D">
        <w:rPr>
          <w:rFonts w:ascii="Times New Roman" w:hAnsi="Times New Roman"/>
          <w:sz w:val="22"/>
        </w:rPr>
        <w:t>-based BFR</w:t>
      </w:r>
      <w:r w:rsidR="008076D4">
        <w:rPr>
          <w:rFonts w:ascii="Times New Roman" w:hAnsi="Times New Roman"/>
          <w:sz w:val="22"/>
        </w:rPr>
        <w:t xml:space="preserve"> procedure</w:t>
      </w:r>
      <w:r w:rsidR="00434C6D">
        <w:rPr>
          <w:rFonts w:ascii="Times New Roman" w:hAnsi="Times New Roman"/>
          <w:sz w:val="22"/>
        </w:rPr>
        <w:t>, if configured</w:t>
      </w:r>
      <w:r w:rsidR="008076D4">
        <w:rPr>
          <w:rFonts w:ascii="Times New Roman" w:hAnsi="Times New Roman"/>
          <w:sz w:val="22"/>
        </w:rPr>
        <w:t>. If there is no new beam</w:t>
      </w:r>
      <w:r w:rsidR="00340593">
        <w:rPr>
          <w:rFonts w:ascii="Times New Roman" w:hAnsi="Times New Roman"/>
          <w:sz w:val="22"/>
        </w:rPr>
        <w:t xml:space="preserve"> identified</w:t>
      </w:r>
      <w:r w:rsidR="008076D4">
        <w:rPr>
          <w:rFonts w:ascii="Times New Roman" w:hAnsi="Times New Roman"/>
          <w:sz w:val="22"/>
        </w:rPr>
        <w:t xml:space="preserve">, </w:t>
      </w:r>
      <w:r w:rsidR="00B66C90">
        <w:rPr>
          <w:rFonts w:ascii="Times New Roman" w:hAnsi="Times New Roman"/>
          <w:sz w:val="22"/>
        </w:rPr>
        <w:t xml:space="preserve">the </w:t>
      </w:r>
      <w:r w:rsidR="008076D4">
        <w:rPr>
          <w:rFonts w:ascii="Times New Roman" w:hAnsi="Times New Roman"/>
          <w:sz w:val="22"/>
        </w:rPr>
        <w:t>UE do</w:t>
      </w:r>
      <w:r w:rsidR="00B66C90">
        <w:rPr>
          <w:rFonts w:ascii="Times New Roman" w:hAnsi="Times New Roman"/>
          <w:sz w:val="22"/>
        </w:rPr>
        <w:t>es</w:t>
      </w:r>
      <w:r w:rsidR="008076D4">
        <w:rPr>
          <w:rFonts w:ascii="Times New Roman" w:hAnsi="Times New Roman"/>
          <w:sz w:val="22"/>
        </w:rPr>
        <w:t xml:space="preserve"> nothing </w:t>
      </w:r>
      <w:r w:rsidR="00434C6D">
        <w:rPr>
          <w:rFonts w:ascii="Times New Roman" w:hAnsi="Times New Roman"/>
          <w:sz w:val="22"/>
        </w:rPr>
        <w:t>same as</w:t>
      </w:r>
      <w:r w:rsidR="008076D4">
        <w:rPr>
          <w:rFonts w:ascii="Times New Roman" w:hAnsi="Times New Roman"/>
          <w:sz w:val="22"/>
        </w:rPr>
        <w:t xml:space="preserve"> R15 BFR procedure.</w:t>
      </w:r>
    </w:p>
    <w:p w14:paraId="17BC14E5" w14:textId="36A7BBE7" w:rsidR="00E90455" w:rsidRDefault="00C41FD3" w:rsidP="00C41FD3">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sidR="00101DA3">
        <w:rPr>
          <w:rFonts w:ascii="Times New Roman" w:hAnsi="Times New Roman"/>
          <w:b/>
          <w:i/>
          <w:sz w:val="22"/>
        </w:rPr>
        <w:t xml:space="preserve"> </w:t>
      </w:r>
      <w:r w:rsidR="002E29D4">
        <w:rPr>
          <w:rFonts w:ascii="Times New Roman" w:hAnsi="Times New Roman"/>
          <w:b/>
          <w:i/>
          <w:sz w:val="22"/>
        </w:rPr>
        <w:t>5</w:t>
      </w:r>
      <w:r w:rsidRPr="006F3DDB">
        <w:rPr>
          <w:rFonts w:ascii="Times New Roman" w:hAnsi="Times New Roman"/>
          <w:b/>
          <w:i/>
          <w:sz w:val="22"/>
        </w:rPr>
        <w:t>:</w:t>
      </w:r>
      <w:r>
        <w:rPr>
          <w:rFonts w:ascii="Times New Roman" w:hAnsi="Times New Roman"/>
          <w:b/>
          <w:i/>
          <w:sz w:val="22"/>
        </w:rPr>
        <w:t xml:space="preserve"> </w:t>
      </w:r>
      <w:r w:rsidR="00E90455">
        <w:rPr>
          <w:rFonts w:ascii="Times New Roman" w:hAnsi="Times New Roman"/>
          <w:b/>
          <w:i/>
          <w:sz w:val="22"/>
        </w:rPr>
        <w:t>For SpCell configured with two BFD-RS sets,</w:t>
      </w:r>
    </w:p>
    <w:p w14:paraId="691427A7" w14:textId="236123BB" w:rsidR="00543C13" w:rsidRDefault="00E90455" w:rsidP="006A4101">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w:t>
      </w:r>
      <w:r w:rsidR="00ED52FD">
        <w:rPr>
          <w:rFonts w:ascii="Times New Roman" w:hAnsi="Times New Roman"/>
          <w:b/>
          <w:i/>
          <w:sz w:val="22"/>
        </w:rPr>
        <w:t xml:space="preserve">only </w:t>
      </w:r>
      <w:r>
        <w:rPr>
          <w:rFonts w:ascii="Times New Roman" w:hAnsi="Times New Roman"/>
          <w:b/>
          <w:i/>
          <w:sz w:val="22"/>
        </w:rPr>
        <w:t xml:space="preserve">one BFD-RS set, </w:t>
      </w:r>
      <w:r w:rsidR="00C42D66">
        <w:rPr>
          <w:rFonts w:ascii="Times New Roman" w:hAnsi="Times New Roman"/>
          <w:b/>
          <w:i/>
          <w:sz w:val="22"/>
        </w:rPr>
        <w:t xml:space="preserve">the UE shall report </w:t>
      </w:r>
      <w:r w:rsidR="00D31DAD" w:rsidRPr="00D31DAD">
        <w:rPr>
          <w:rFonts w:ascii="Times New Roman" w:hAnsi="Times New Roman"/>
          <w:b/>
          <w:i/>
          <w:sz w:val="22"/>
        </w:rPr>
        <w:t xml:space="preserve">resource indicator representing the </w:t>
      </w:r>
      <w:r w:rsidR="00D31DAD">
        <w:rPr>
          <w:rFonts w:ascii="Times New Roman" w:hAnsi="Times New Roman"/>
          <w:b/>
          <w:i/>
          <w:sz w:val="22"/>
        </w:rPr>
        <w:t xml:space="preserve">identified </w:t>
      </w:r>
      <w:r w:rsidR="00D31DAD" w:rsidRPr="00D31DAD">
        <w:rPr>
          <w:rFonts w:ascii="Times New Roman" w:hAnsi="Times New Roman"/>
          <w:b/>
          <w:i/>
          <w:sz w:val="22"/>
        </w:rPr>
        <w:t>new beam</w:t>
      </w:r>
      <w:r w:rsidR="00D31DAD" w:rsidRPr="00D31DAD" w:rsidDel="00D31DAD">
        <w:rPr>
          <w:rFonts w:ascii="Times New Roman" w:hAnsi="Times New Roman"/>
          <w:b/>
          <w:i/>
          <w:sz w:val="22"/>
        </w:rPr>
        <w:t xml:space="preserve"> </w:t>
      </w:r>
      <w:r w:rsidR="00C42D66">
        <w:rPr>
          <w:rFonts w:ascii="Times New Roman" w:hAnsi="Times New Roman"/>
          <w:b/>
          <w:i/>
          <w:sz w:val="22"/>
        </w:rPr>
        <w:t xml:space="preserve">or indication of no new beam </w:t>
      </w:r>
      <w:r w:rsidR="00434C6D">
        <w:rPr>
          <w:rFonts w:ascii="Times New Roman" w:hAnsi="Times New Roman"/>
          <w:b/>
          <w:i/>
          <w:sz w:val="22"/>
        </w:rPr>
        <w:t xml:space="preserve">identified </w:t>
      </w:r>
      <w:r w:rsidR="00C42D66">
        <w:rPr>
          <w:rFonts w:ascii="Times New Roman" w:hAnsi="Times New Roman"/>
          <w:b/>
          <w:i/>
          <w:sz w:val="22"/>
        </w:rPr>
        <w:t xml:space="preserve">for </w:t>
      </w:r>
      <w:r w:rsidR="00252E30">
        <w:rPr>
          <w:rFonts w:ascii="Times New Roman" w:hAnsi="Times New Roman"/>
          <w:b/>
          <w:i/>
          <w:sz w:val="22"/>
        </w:rPr>
        <w:t>that</w:t>
      </w:r>
      <w:r w:rsidR="00C42D66">
        <w:rPr>
          <w:rFonts w:ascii="Times New Roman" w:hAnsi="Times New Roman"/>
          <w:b/>
          <w:i/>
          <w:sz w:val="22"/>
        </w:rPr>
        <w:t xml:space="preserve"> BFD-RS set </w:t>
      </w:r>
      <w:r w:rsidR="00543C13">
        <w:rPr>
          <w:rFonts w:ascii="Times New Roman" w:hAnsi="Times New Roman"/>
          <w:b/>
          <w:i/>
          <w:sz w:val="22"/>
        </w:rPr>
        <w:t>via</w:t>
      </w:r>
      <w:r w:rsidR="006E3178">
        <w:rPr>
          <w:rFonts w:ascii="Times New Roman" w:hAnsi="Times New Roman"/>
          <w:b/>
          <w:i/>
          <w:sz w:val="22"/>
        </w:rPr>
        <w:t xml:space="preserve"> </w:t>
      </w:r>
      <w:r w:rsidR="00543C13">
        <w:rPr>
          <w:rFonts w:ascii="Times New Roman" w:hAnsi="Times New Roman"/>
          <w:b/>
          <w:i/>
          <w:sz w:val="22"/>
        </w:rPr>
        <w:t>MAC CE;</w:t>
      </w:r>
    </w:p>
    <w:p w14:paraId="2C783591" w14:textId="0AE28ACE" w:rsidR="00C41FD3" w:rsidRPr="00E90455" w:rsidRDefault="00543C13" w:rsidP="006A4101">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w:t>
      </w:r>
      <w:r w:rsidR="007214C7">
        <w:rPr>
          <w:rFonts w:ascii="Times New Roman" w:hAnsi="Times New Roman"/>
          <w:b/>
          <w:i/>
          <w:sz w:val="22"/>
        </w:rPr>
        <w:t xml:space="preserve"> and </w:t>
      </w:r>
      <w:r w:rsidR="00434C6D">
        <w:rPr>
          <w:rFonts w:ascii="Times New Roman" w:hAnsi="Times New Roman"/>
          <w:b/>
          <w:i/>
          <w:sz w:val="22"/>
        </w:rPr>
        <w:t xml:space="preserve">a </w:t>
      </w:r>
      <w:r w:rsidR="007214C7">
        <w:rPr>
          <w:rFonts w:ascii="Times New Roman" w:hAnsi="Times New Roman"/>
          <w:b/>
          <w:i/>
          <w:sz w:val="22"/>
        </w:rPr>
        <w:t xml:space="preserve">new beam is </w:t>
      </w:r>
      <w:r w:rsidR="00434C6D">
        <w:rPr>
          <w:rFonts w:ascii="Times New Roman" w:hAnsi="Times New Roman"/>
          <w:b/>
          <w:i/>
          <w:sz w:val="22"/>
        </w:rPr>
        <w:t>identified from any of configured</w:t>
      </w:r>
      <w:r w:rsidR="007214C7">
        <w:rPr>
          <w:rFonts w:ascii="Times New Roman" w:hAnsi="Times New Roman"/>
          <w:b/>
          <w:i/>
          <w:sz w:val="22"/>
        </w:rPr>
        <w:t xml:space="preserve"> NBI-RS sets, the UE should fallback</w:t>
      </w:r>
      <w:r w:rsidR="00D5667D">
        <w:rPr>
          <w:rFonts w:ascii="Times New Roman" w:hAnsi="Times New Roman"/>
          <w:b/>
          <w:i/>
          <w:sz w:val="22"/>
        </w:rPr>
        <w:t xml:space="preserve"> </w:t>
      </w:r>
      <w:r w:rsidR="007214C7">
        <w:rPr>
          <w:rFonts w:ascii="Times New Roman" w:hAnsi="Times New Roman"/>
          <w:b/>
          <w:i/>
          <w:sz w:val="22"/>
        </w:rPr>
        <w:t xml:space="preserve">to </w:t>
      </w:r>
      <w:r>
        <w:rPr>
          <w:rFonts w:ascii="Times New Roman" w:hAnsi="Times New Roman"/>
          <w:b/>
          <w:i/>
          <w:sz w:val="22"/>
        </w:rPr>
        <w:t xml:space="preserve">RACH </w:t>
      </w:r>
      <w:r w:rsidR="00C42D66">
        <w:rPr>
          <w:rFonts w:ascii="Times New Roman" w:hAnsi="Times New Roman"/>
          <w:b/>
          <w:i/>
          <w:sz w:val="22"/>
        </w:rPr>
        <w:t>based BFR</w:t>
      </w:r>
      <w:r w:rsidR="00E12A8F">
        <w:rPr>
          <w:rFonts w:ascii="Times New Roman" w:hAnsi="Times New Roman"/>
          <w:b/>
          <w:i/>
          <w:sz w:val="22"/>
        </w:rPr>
        <w:t xml:space="preserve"> </w:t>
      </w:r>
      <w:r>
        <w:rPr>
          <w:rFonts w:ascii="Times New Roman" w:hAnsi="Times New Roman"/>
          <w:b/>
          <w:i/>
          <w:sz w:val="22"/>
        </w:rPr>
        <w:t>procedure</w:t>
      </w:r>
      <w:r w:rsidR="00434C6D">
        <w:rPr>
          <w:rFonts w:ascii="Times New Roman" w:hAnsi="Times New Roman"/>
          <w:b/>
          <w:i/>
          <w:sz w:val="22"/>
        </w:rPr>
        <w:t xml:space="preserve"> if configured</w:t>
      </w:r>
      <w:r>
        <w:rPr>
          <w:rFonts w:ascii="Times New Roman" w:hAnsi="Times New Roman"/>
          <w:b/>
          <w:i/>
          <w:sz w:val="22"/>
        </w:rPr>
        <w:t>.</w:t>
      </w:r>
    </w:p>
    <w:p w14:paraId="0B0FE19F" w14:textId="7D1238E9" w:rsidR="00C073A1" w:rsidRDefault="00C073A1" w:rsidP="00C073A1">
      <w:pPr>
        <w:autoSpaceDE w:val="0"/>
        <w:autoSpaceDN w:val="0"/>
        <w:adjustRightInd w:val="0"/>
        <w:snapToGrid w:val="0"/>
        <w:spacing w:after="120"/>
        <w:rPr>
          <w:rFonts w:ascii="Times New Roman" w:hAnsi="Times New Roman"/>
          <w:sz w:val="22"/>
        </w:rPr>
      </w:pPr>
      <w:r>
        <w:rPr>
          <w:rFonts w:ascii="Times New Roman" w:hAnsi="Times New Roman" w:hint="eastAsia"/>
          <w:sz w:val="22"/>
        </w:rPr>
        <w:t>F</w:t>
      </w:r>
      <w:r>
        <w:rPr>
          <w:rFonts w:ascii="Times New Roman" w:hAnsi="Times New Roman"/>
          <w:sz w:val="22"/>
        </w:rPr>
        <w:t>or SCell</w:t>
      </w:r>
      <w:r w:rsidR="008508B3" w:rsidRPr="008508B3">
        <w:rPr>
          <w:rFonts w:ascii="Times New Roman" w:hAnsi="Times New Roman"/>
          <w:sz w:val="22"/>
        </w:rPr>
        <w:t xml:space="preserve"> </w:t>
      </w:r>
      <w:r w:rsidR="008508B3" w:rsidRPr="00102F6C">
        <w:rPr>
          <w:rFonts w:ascii="Times New Roman" w:hAnsi="Times New Roman"/>
          <w:sz w:val="22"/>
        </w:rPr>
        <w:t>configured with two BFD-RS sets</w:t>
      </w:r>
      <w:r>
        <w:rPr>
          <w:rFonts w:ascii="Times New Roman" w:hAnsi="Times New Roman"/>
          <w:sz w:val="22"/>
        </w:rPr>
        <w:t>, if beam failure is detected in one BFD-RS set, the UE shall identify a new beam in the NBI-RS set associated with the BFD-RS set and report it to the gNB via MAC CE (possibly over the</w:t>
      </w:r>
      <w:r w:rsidR="00D31DAD">
        <w:rPr>
          <w:rFonts w:ascii="Times New Roman" w:hAnsi="Times New Roman"/>
          <w:sz w:val="22"/>
        </w:rPr>
        <w:t xml:space="preserve"> non-failed </w:t>
      </w:r>
      <w:r>
        <w:rPr>
          <w:rFonts w:ascii="Times New Roman" w:hAnsi="Times New Roman"/>
          <w:sz w:val="22"/>
        </w:rPr>
        <w:t xml:space="preserve">link towards the other TRP). If there is no new beam identified, indication of no new beam </w:t>
      </w:r>
      <w:r w:rsidRPr="00505BA0">
        <w:rPr>
          <w:rFonts w:ascii="Times New Roman" w:hAnsi="Times New Roman"/>
          <w:sz w:val="22"/>
        </w:rPr>
        <w:t>identified</w:t>
      </w:r>
      <w:r w:rsidRPr="00434C6D">
        <w:rPr>
          <w:rFonts w:ascii="Times New Roman" w:hAnsi="Times New Roman"/>
          <w:b/>
          <w:i/>
          <w:sz w:val="22"/>
        </w:rPr>
        <w:t xml:space="preserve"> </w:t>
      </w:r>
      <w:r>
        <w:rPr>
          <w:rFonts w:ascii="Times New Roman" w:hAnsi="Times New Roman"/>
          <w:sz w:val="22"/>
        </w:rPr>
        <w:t>is reported via MAC</w:t>
      </w:r>
      <w:r>
        <w:rPr>
          <w:rFonts w:ascii="Times New Roman" w:hAnsi="Times New Roman" w:hint="eastAsia"/>
          <w:sz w:val="22"/>
        </w:rPr>
        <w:t xml:space="preserve"> </w:t>
      </w:r>
      <w:r>
        <w:rPr>
          <w:rFonts w:ascii="Times New Roman" w:hAnsi="Times New Roman"/>
          <w:sz w:val="22"/>
        </w:rPr>
        <w:t xml:space="preserve">CE. While, if beam failure is detected in both BFD-RS sets, the UE </w:t>
      </w:r>
      <w:r w:rsidR="00D31DAD">
        <w:rPr>
          <w:rFonts w:ascii="Times New Roman" w:hAnsi="Times New Roman"/>
          <w:sz w:val="22"/>
        </w:rPr>
        <w:t xml:space="preserve">should </w:t>
      </w:r>
      <w:r>
        <w:rPr>
          <w:rFonts w:ascii="Times New Roman" w:hAnsi="Times New Roman"/>
          <w:sz w:val="22"/>
        </w:rPr>
        <w:t xml:space="preserve">try to identify a new beam from the NBI-RS set associated with each BFD-RS set. In each NBI-RS set, the UE may or may not </w:t>
      </w:r>
      <w:r w:rsidR="00D31DAD">
        <w:rPr>
          <w:rFonts w:ascii="Times New Roman" w:hAnsi="Times New Roman"/>
          <w:sz w:val="22"/>
        </w:rPr>
        <w:t xml:space="preserve">find </w:t>
      </w:r>
      <w:r>
        <w:rPr>
          <w:rFonts w:ascii="Times New Roman" w:hAnsi="Times New Roman"/>
          <w:sz w:val="22"/>
        </w:rPr>
        <w:t>new beam available for use. The UE report such information to the gNB via MAC CE. Namely, for each BFD-RS set, the UE reports one new beam or indication of no new beam identified via MAC CE (possibly over SpCell).</w:t>
      </w:r>
    </w:p>
    <w:p w14:paraId="7B4F5099" w14:textId="3F1E3F8D" w:rsidR="00C073A1" w:rsidRDefault="00C073A1" w:rsidP="00C073A1">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2E29D4">
        <w:rPr>
          <w:rFonts w:ascii="Times New Roman" w:hAnsi="Times New Roman"/>
          <w:b/>
          <w:i/>
          <w:sz w:val="22"/>
        </w:rPr>
        <w:t>6</w:t>
      </w:r>
      <w:r w:rsidRPr="006F3DDB">
        <w:rPr>
          <w:rFonts w:ascii="Times New Roman" w:hAnsi="Times New Roman"/>
          <w:b/>
          <w:i/>
          <w:sz w:val="22"/>
        </w:rPr>
        <w:t>:</w:t>
      </w:r>
      <w:r>
        <w:rPr>
          <w:rFonts w:ascii="Times New Roman" w:hAnsi="Times New Roman"/>
          <w:b/>
          <w:i/>
          <w:sz w:val="22"/>
        </w:rPr>
        <w:t xml:space="preserve"> For SCell configured with two BFD-RS sets,</w:t>
      </w:r>
    </w:p>
    <w:p w14:paraId="2CD3F47F" w14:textId="0678D646" w:rsidR="00C073A1" w:rsidRDefault="00C073A1" w:rsidP="006A4101">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one BFD-RS set, the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that BFD-RS set via MAC</w:t>
      </w:r>
      <w:r w:rsidR="00953699">
        <w:rPr>
          <w:rFonts w:ascii="Times New Roman" w:hAnsi="Times New Roman"/>
          <w:b/>
          <w:i/>
          <w:sz w:val="22"/>
        </w:rPr>
        <w:t xml:space="preserve"> CE</w:t>
      </w:r>
      <w:r>
        <w:rPr>
          <w:rFonts w:ascii="Times New Roman" w:hAnsi="Times New Roman"/>
          <w:b/>
          <w:i/>
          <w:sz w:val="22"/>
        </w:rPr>
        <w:t>;</w:t>
      </w:r>
    </w:p>
    <w:p w14:paraId="5A5769CD" w14:textId="64C0EAEF" w:rsidR="00C073A1" w:rsidRDefault="00C073A1" w:rsidP="006A4101">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w:t>
      </w:r>
      <w:r w:rsidR="005B6CF6">
        <w:rPr>
          <w:rFonts w:ascii="Times New Roman" w:hAnsi="Times New Roman"/>
          <w:b/>
          <w:i/>
          <w:sz w:val="22"/>
        </w:rPr>
        <w:t xml:space="preserve"> the</w:t>
      </w:r>
      <w:r>
        <w:rPr>
          <w:rFonts w:ascii="Times New Roman" w:hAnsi="Times New Roman"/>
          <w:b/>
          <w:i/>
          <w:sz w:val="22"/>
        </w:rPr>
        <w:t xml:space="preserv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each BFD-RS set via MAC CE.</w:t>
      </w:r>
    </w:p>
    <w:p w14:paraId="28324F26" w14:textId="350E9306" w:rsidR="004D0F35" w:rsidRPr="00CB35A1" w:rsidRDefault="004D0F35" w:rsidP="004D0F35">
      <w:pPr>
        <w:autoSpaceDE w:val="0"/>
        <w:autoSpaceDN w:val="0"/>
        <w:adjustRightInd w:val="0"/>
        <w:snapToGrid w:val="0"/>
        <w:spacing w:after="120"/>
        <w:jc w:val="center"/>
        <w:rPr>
          <w:rFonts w:ascii="Times New Roman" w:hAnsi="Times New Roman"/>
          <w:sz w:val="22"/>
        </w:rPr>
      </w:pPr>
      <w:r w:rsidRPr="00CB35A1">
        <w:rPr>
          <w:rFonts w:ascii="Times New Roman" w:hAnsi="Times New Roman"/>
          <w:sz w:val="22"/>
        </w:rPr>
        <w:t>Table 1 BFR strategy for different cases</w:t>
      </w:r>
    </w:p>
    <w:tbl>
      <w:tblPr>
        <w:tblStyle w:val="TableGrid"/>
        <w:tblW w:w="0" w:type="auto"/>
        <w:tblInd w:w="-5" w:type="dxa"/>
        <w:tblLook w:val="04A0" w:firstRow="1" w:lastRow="0" w:firstColumn="1" w:lastColumn="0" w:noHBand="0" w:noVBand="1"/>
      </w:tblPr>
      <w:tblGrid>
        <w:gridCol w:w="1701"/>
        <w:gridCol w:w="3402"/>
        <w:gridCol w:w="4533"/>
      </w:tblGrid>
      <w:tr w:rsidR="00F879A2" w14:paraId="4844D6C3" w14:textId="77777777" w:rsidTr="00934833">
        <w:tc>
          <w:tcPr>
            <w:tcW w:w="1701" w:type="dxa"/>
          </w:tcPr>
          <w:p w14:paraId="556966A5" w14:textId="288909EF" w:rsidR="00F879A2" w:rsidRPr="002F3AB4" w:rsidRDefault="00F879A2" w:rsidP="00875767">
            <w:pPr>
              <w:autoSpaceDE w:val="0"/>
              <w:autoSpaceDN w:val="0"/>
              <w:adjustRightInd w:val="0"/>
              <w:snapToGrid w:val="0"/>
              <w:spacing w:after="120"/>
              <w:rPr>
                <w:rFonts w:ascii="Times New Roman" w:hAnsi="Times New Roman"/>
                <w:b/>
                <w:sz w:val="22"/>
                <w:lang w:val="en-GB"/>
              </w:rPr>
            </w:pPr>
            <w:r w:rsidRPr="002F3AB4">
              <w:rPr>
                <w:rFonts w:ascii="Times New Roman" w:hAnsi="Times New Roman" w:hint="eastAsia"/>
                <w:b/>
                <w:sz w:val="22"/>
                <w:lang w:val="en-GB"/>
              </w:rPr>
              <w:t>C</w:t>
            </w:r>
            <w:r w:rsidRPr="002F3AB4">
              <w:rPr>
                <w:rFonts w:ascii="Times New Roman" w:hAnsi="Times New Roman"/>
                <w:b/>
                <w:sz w:val="22"/>
                <w:lang w:val="en-GB"/>
              </w:rPr>
              <w:t>ell type</w:t>
            </w:r>
          </w:p>
        </w:tc>
        <w:tc>
          <w:tcPr>
            <w:tcW w:w="3402" w:type="dxa"/>
          </w:tcPr>
          <w:p w14:paraId="4793B7CF" w14:textId="249E8F51" w:rsidR="00F879A2" w:rsidRPr="002F3AB4" w:rsidRDefault="00F879A2" w:rsidP="00875767">
            <w:pPr>
              <w:autoSpaceDE w:val="0"/>
              <w:autoSpaceDN w:val="0"/>
              <w:adjustRightInd w:val="0"/>
              <w:snapToGrid w:val="0"/>
              <w:spacing w:after="120"/>
              <w:rPr>
                <w:rFonts w:ascii="Times New Roman" w:hAnsi="Times New Roman"/>
                <w:b/>
                <w:sz w:val="22"/>
                <w:lang w:val="en-GB"/>
              </w:rPr>
            </w:pPr>
            <w:r w:rsidRPr="002F3AB4">
              <w:rPr>
                <w:rFonts w:ascii="Times New Roman" w:hAnsi="Times New Roman"/>
                <w:b/>
                <w:sz w:val="22"/>
                <w:lang w:val="en-GB"/>
              </w:rPr>
              <w:t>Condition</w:t>
            </w:r>
          </w:p>
        </w:tc>
        <w:tc>
          <w:tcPr>
            <w:tcW w:w="4533" w:type="dxa"/>
          </w:tcPr>
          <w:p w14:paraId="08FF614F" w14:textId="5801B2CE" w:rsidR="00F879A2" w:rsidRPr="002F3AB4" w:rsidRDefault="00F879A2" w:rsidP="00875767">
            <w:pPr>
              <w:autoSpaceDE w:val="0"/>
              <w:autoSpaceDN w:val="0"/>
              <w:adjustRightInd w:val="0"/>
              <w:snapToGrid w:val="0"/>
              <w:spacing w:after="120"/>
              <w:rPr>
                <w:rFonts w:ascii="Times New Roman" w:hAnsi="Times New Roman"/>
                <w:b/>
                <w:sz w:val="22"/>
                <w:lang w:val="en-GB"/>
              </w:rPr>
            </w:pPr>
            <w:r w:rsidRPr="002F3AB4">
              <w:rPr>
                <w:rFonts w:ascii="Times New Roman" w:hAnsi="Times New Roman" w:hint="eastAsia"/>
                <w:b/>
                <w:sz w:val="22"/>
                <w:lang w:val="en-GB"/>
              </w:rPr>
              <w:t>U</w:t>
            </w:r>
            <w:r w:rsidRPr="002F3AB4">
              <w:rPr>
                <w:rFonts w:ascii="Times New Roman" w:hAnsi="Times New Roman"/>
                <w:b/>
                <w:sz w:val="22"/>
                <w:lang w:val="en-GB"/>
              </w:rPr>
              <w:t xml:space="preserve">E </w:t>
            </w:r>
            <w:r w:rsidR="006E3178" w:rsidRPr="002F3AB4">
              <w:rPr>
                <w:rFonts w:ascii="Times New Roman" w:hAnsi="Times New Roman"/>
                <w:b/>
                <w:sz w:val="22"/>
                <w:lang w:val="en-GB"/>
              </w:rPr>
              <w:t>behaviour</w:t>
            </w:r>
          </w:p>
        </w:tc>
      </w:tr>
      <w:tr w:rsidR="00F879A2" w14:paraId="636D022F" w14:textId="77777777" w:rsidTr="00934833">
        <w:tc>
          <w:tcPr>
            <w:tcW w:w="1701" w:type="dxa"/>
            <w:vMerge w:val="restart"/>
            <w:vAlign w:val="center"/>
          </w:tcPr>
          <w:p w14:paraId="13EFC01F" w14:textId="1CB4BC41" w:rsidR="00F879A2" w:rsidRDefault="00F879A2" w:rsidP="00F879A2">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SpCell with two BFD-RS sets</w:t>
            </w:r>
          </w:p>
        </w:tc>
        <w:tc>
          <w:tcPr>
            <w:tcW w:w="3402" w:type="dxa"/>
          </w:tcPr>
          <w:p w14:paraId="6FAA3176" w14:textId="1CD5F74E"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Beam failure detected in one </w:t>
            </w:r>
            <w:r w:rsidR="00934833">
              <w:rPr>
                <w:rFonts w:ascii="Times New Roman" w:hAnsi="Times New Roman"/>
                <w:sz w:val="22"/>
                <w:lang w:val="en-GB"/>
              </w:rPr>
              <w:t>BFD-RS set</w:t>
            </w:r>
          </w:p>
        </w:tc>
        <w:tc>
          <w:tcPr>
            <w:tcW w:w="4533" w:type="dxa"/>
          </w:tcPr>
          <w:p w14:paraId="6F3871A7" w14:textId="54357CD3" w:rsidR="00F879A2" w:rsidRDefault="003F6E24" w:rsidP="008E5647">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Report </w:t>
            </w:r>
            <w:r w:rsidR="00B1759F" w:rsidRPr="00B1759F">
              <w:rPr>
                <w:rFonts w:ascii="Times New Roman" w:hAnsi="Times New Roman"/>
                <w:sz w:val="22"/>
                <w:lang w:val="en-GB"/>
              </w:rPr>
              <w:t>resource indicator representing the identified new beam</w:t>
            </w:r>
            <w:r>
              <w:rPr>
                <w:rFonts w:ascii="Times New Roman" w:hAnsi="Times New Roman"/>
                <w:sz w:val="22"/>
                <w:lang w:val="en-GB"/>
              </w:rPr>
              <w:t xml:space="preserve"> or indication of no new beam for the failed BFD-RS set via</w:t>
            </w:r>
            <w:r w:rsidR="008E5647">
              <w:rPr>
                <w:rFonts w:ascii="Times New Roman" w:hAnsi="Times New Roman"/>
                <w:sz w:val="22"/>
                <w:lang w:val="en-GB"/>
              </w:rPr>
              <w:t xml:space="preserve"> </w:t>
            </w:r>
            <w:r>
              <w:rPr>
                <w:rFonts w:ascii="Times New Roman" w:hAnsi="Times New Roman"/>
                <w:sz w:val="22"/>
                <w:lang w:val="en-GB"/>
              </w:rPr>
              <w:t>MAC CE</w:t>
            </w:r>
          </w:p>
        </w:tc>
      </w:tr>
      <w:tr w:rsidR="00F879A2" w14:paraId="69C605F3" w14:textId="77777777" w:rsidTr="00934833">
        <w:tc>
          <w:tcPr>
            <w:tcW w:w="1701" w:type="dxa"/>
            <w:vMerge/>
            <w:vAlign w:val="center"/>
          </w:tcPr>
          <w:p w14:paraId="67F9C247" w14:textId="77777777" w:rsidR="00F879A2" w:rsidRDefault="00F879A2" w:rsidP="00F879A2">
            <w:pPr>
              <w:autoSpaceDE w:val="0"/>
              <w:autoSpaceDN w:val="0"/>
              <w:adjustRightInd w:val="0"/>
              <w:snapToGrid w:val="0"/>
              <w:spacing w:after="120"/>
              <w:rPr>
                <w:rFonts w:ascii="Times New Roman" w:hAnsi="Times New Roman"/>
                <w:sz w:val="22"/>
                <w:lang w:val="en-GB"/>
              </w:rPr>
            </w:pPr>
          </w:p>
        </w:tc>
        <w:tc>
          <w:tcPr>
            <w:tcW w:w="3402" w:type="dxa"/>
          </w:tcPr>
          <w:p w14:paraId="739F0BA3" w14:textId="227117CB"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Beam failure detected in both BFD-RS set</w:t>
            </w:r>
            <w:r w:rsidR="00755DA1">
              <w:rPr>
                <w:rFonts w:ascii="Times New Roman" w:hAnsi="Times New Roman"/>
                <w:sz w:val="22"/>
                <w:lang w:val="en-GB"/>
              </w:rPr>
              <w:t>, and one new beam is found</w:t>
            </w:r>
          </w:p>
        </w:tc>
        <w:tc>
          <w:tcPr>
            <w:tcW w:w="4533" w:type="dxa"/>
          </w:tcPr>
          <w:p w14:paraId="378E50FF" w14:textId="107B26EA" w:rsidR="00F879A2" w:rsidRDefault="00934833"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Fallback to RACH</w:t>
            </w:r>
            <w:r>
              <w:rPr>
                <w:rFonts w:ascii="Times New Roman" w:hAnsi="Times New Roman" w:hint="eastAsia"/>
                <w:sz w:val="22"/>
                <w:lang w:val="en-GB"/>
              </w:rPr>
              <w:t xml:space="preserve"> based</w:t>
            </w:r>
            <w:r>
              <w:rPr>
                <w:rFonts w:ascii="Times New Roman" w:hAnsi="Times New Roman"/>
                <w:sz w:val="22"/>
                <w:lang w:val="en-GB"/>
              </w:rPr>
              <w:t xml:space="preserve"> BFR</w:t>
            </w:r>
          </w:p>
        </w:tc>
      </w:tr>
      <w:tr w:rsidR="00F879A2" w14:paraId="43FEF78C" w14:textId="77777777" w:rsidTr="00934833">
        <w:tc>
          <w:tcPr>
            <w:tcW w:w="1701" w:type="dxa"/>
            <w:vMerge w:val="restart"/>
            <w:vAlign w:val="center"/>
          </w:tcPr>
          <w:p w14:paraId="6CDF27C5" w14:textId="15E38E62" w:rsidR="00F879A2" w:rsidRDefault="00F879A2" w:rsidP="00F879A2">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SCell with two BFD-RS sets</w:t>
            </w:r>
          </w:p>
        </w:tc>
        <w:tc>
          <w:tcPr>
            <w:tcW w:w="3402" w:type="dxa"/>
          </w:tcPr>
          <w:p w14:paraId="4805B15E" w14:textId="7B078A33"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Beam failure detected in one </w:t>
            </w:r>
            <w:r w:rsidR="00934833">
              <w:rPr>
                <w:rFonts w:ascii="Times New Roman" w:hAnsi="Times New Roman"/>
                <w:sz w:val="22"/>
                <w:lang w:val="en-GB"/>
              </w:rPr>
              <w:t>BFD-RS set</w:t>
            </w:r>
          </w:p>
        </w:tc>
        <w:tc>
          <w:tcPr>
            <w:tcW w:w="4533" w:type="dxa"/>
          </w:tcPr>
          <w:p w14:paraId="1D724648" w14:textId="23028B63" w:rsidR="00F879A2" w:rsidRDefault="00934833" w:rsidP="008E5647">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Report </w:t>
            </w:r>
            <w:r w:rsidR="00B1759F" w:rsidRPr="00B1759F">
              <w:rPr>
                <w:rFonts w:ascii="Times New Roman" w:hAnsi="Times New Roman"/>
                <w:sz w:val="22"/>
                <w:lang w:val="en-GB"/>
              </w:rPr>
              <w:t>resource indicator representing the identified new beam</w:t>
            </w:r>
            <w:r>
              <w:rPr>
                <w:rFonts w:ascii="Times New Roman" w:hAnsi="Times New Roman"/>
                <w:sz w:val="22"/>
                <w:lang w:val="en-GB"/>
              </w:rPr>
              <w:t xml:space="preserve"> or indication of no new beam for the failed BFD-RS set via</w:t>
            </w:r>
            <w:r w:rsidR="008E5647">
              <w:rPr>
                <w:rFonts w:ascii="Times New Roman" w:hAnsi="Times New Roman"/>
                <w:sz w:val="22"/>
                <w:lang w:val="en-GB"/>
              </w:rPr>
              <w:t xml:space="preserve"> </w:t>
            </w:r>
            <w:r>
              <w:rPr>
                <w:rFonts w:ascii="Times New Roman" w:hAnsi="Times New Roman"/>
                <w:sz w:val="22"/>
                <w:lang w:val="en-GB"/>
              </w:rPr>
              <w:t>MAC CE</w:t>
            </w:r>
          </w:p>
        </w:tc>
      </w:tr>
      <w:tr w:rsidR="00F879A2" w14:paraId="47669FA0" w14:textId="77777777" w:rsidTr="00934833">
        <w:tc>
          <w:tcPr>
            <w:tcW w:w="1701" w:type="dxa"/>
            <w:vMerge/>
          </w:tcPr>
          <w:p w14:paraId="276B82F6" w14:textId="77777777" w:rsidR="00F879A2" w:rsidRDefault="00F879A2" w:rsidP="00F879A2">
            <w:pPr>
              <w:autoSpaceDE w:val="0"/>
              <w:autoSpaceDN w:val="0"/>
              <w:adjustRightInd w:val="0"/>
              <w:snapToGrid w:val="0"/>
              <w:spacing w:after="120"/>
              <w:rPr>
                <w:rFonts w:ascii="Times New Roman" w:hAnsi="Times New Roman"/>
                <w:sz w:val="22"/>
                <w:lang w:val="en-GB"/>
              </w:rPr>
            </w:pPr>
          </w:p>
        </w:tc>
        <w:tc>
          <w:tcPr>
            <w:tcW w:w="3402" w:type="dxa"/>
          </w:tcPr>
          <w:p w14:paraId="628BEDAF" w14:textId="2BF96C55" w:rsidR="00F879A2" w:rsidRDefault="00F879A2" w:rsidP="00934833">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Beam failure detected in both </w:t>
            </w:r>
            <w:r w:rsidR="00934833">
              <w:rPr>
                <w:rFonts w:ascii="Times New Roman" w:hAnsi="Times New Roman"/>
                <w:sz w:val="22"/>
                <w:lang w:val="en-GB"/>
              </w:rPr>
              <w:t>BFD-RS set</w:t>
            </w:r>
            <w:r w:rsidR="003821FC">
              <w:rPr>
                <w:rFonts w:ascii="Times New Roman" w:hAnsi="Times New Roman"/>
                <w:sz w:val="22"/>
                <w:lang w:val="en-GB"/>
              </w:rPr>
              <w:t>s</w:t>
            </w:r>
          </w:p>
        </w:tc>
        <w:tc>
          <w:tcPr>
            <w:tcW w:w="4533" w:type="dxa"/>
          </w:tcPr>
          <w:p w14:paraId="2D2A3601" w14:textId="1FEFA7BF" w:rsidR="00F879A2" w:rsidRDefault="00934833" w:rsidP="008E5647">
            <w:pPr>
              <w:autoSpaceDE w:val="0"/>
              <w:autoSpaceDN w:val="0"/>
              <w:adjustRightInd w:val="0"/>
              <w:snapToGrid w:val="0"/>
              <w:spacing w:after="120"/>
              <w:rPr>
                <w:rFonts w:ascii="Times New Roman" w:hAnsi="Times New Roman"/>
                <w:sz w:val="22"/>
                <w:lang w:val="en-GB"/>
              </w:rPr>
            </w:pPr>
            <w:r>
              <w:rPr>
                <w:rFonts w:ascii="Times New Roman" w:hAnsi="Times New Roman"/>
                <w:sz w:val="22"/>
                <w:lang w:val="en-GB"/>
              </w:rPr>
              <w:t xml:space="preserve">Report </w:t>
            </w:r>
            <w:r w:rsidR="00B1759F" w:rsidRPr="00B1759F">
              <w:rPr>
                <w:rFonts w:ascii="Times New Roman" w:hAnsi="Times New Roman"/>
                <w:sz w:val="22"/>
                <w:lang w:val="en-GB"/>
              </w:rPr>
              <w:t>resource indicator representing the identified new beam</w:t>
            </w:r>
            <w:r>
              <w:rPr>
                <w:rFonts w:ascii="Times New Roman" w:hAnsi="Times New Roman"/>
                <w:sz w:val="22"/>
                <w:lang w:val="en-GB"/>
              </w:rPr>
              <w:t xml:space="preserve"> or indication of no new beam for each failed BFD-RS set via</w:t>
            </w:r>
            <w:r w:rsidR="008E5647">
              <w:rPr>
                <w:rFonts w:ascii="Times New Roman" w:hAnsi="Times New Roman"/>
                <w:sz w:val="22"/>
                <w:lang w:val="en-GB"/>
              </w:rPr>
              <w:t xml:space="preserve"> </w:t>
            </w:r>
            <w:r>
              <w:rPr>
                <w:rFonts w:ascii="Times New Roman" w:hAnsi="Times New Roman"/>
                <w:sz w:val="22"/>
                <w:lang w:val="en-GB"/>
              </w:rPr>
              <w:t>MAC CE</w:t>
            </w:r>
          </w:p>
        </w:tc>
      </w:tr>
    </w:tbl>
    <w:p w14:paraId="1E099443" w14:textId="19243011" w:rsidR="00B4455C" w:rsidRDefault="00B4455C" w:rsidP="00875767">
      <w:pPr>
        <w:autoSpaceDE w:val="0"/>
        <w:autoSpaceDN w:val="0"/>
        <w:adjustRightInd w:val="0"/>
        <w:snapToGrid w:val="0"/>
        <w:spacing w:after="120"/>
        <w:rPr>
          <w:rFonts w:ascii="Times New Roman" w:hAnsi="Times New Roman"/>
          <w:sz w:val="22"/>
          <w:lang w:val="en-GB"/>
        </w:rPr>
      </w:pPr>
    </w:p>
    <w:p w14:paraId="519AC605" w14:textId="77777777" w:rsidR="000256A6" w:rsidRPr="002C2073"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2C2073">
        <w:rPr>
          <w:rFonts w:ascii="Times New Roman" w:hAnsi="Times New Roman" w:cs="Times New Roman"/>
          <w:sz w:val="28"/>
          <w:szCs w:val="28"/>
        </w:rPr>
        <w:t>Conclusion</w:t>
      </w:r>
    </w:p>
    <w:p w14:paraId="30CF1D52" w14:textId="546F356F" w:rsidR="00E25828" w:rsidRDefault="000256A6" w:rsidP="00E25828">
      <w:pPr>
        <w:autoSpaceDE w:val="0"/>
        <w:autoSpaceDN w:val="0"/>
        <w:adjustRightInd w:val="0"/>
        <w:snapToGrid w:val="0"/>
        <w:spacing w:after="120"/>
        <w:rPr>
          <w:rFonts w:ascii="Times New Roman" w:hAnsi="Times New Roman" w:cs="Times New Roman"/>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issues on </w:t>
      </w:r>
      <w:r w:rsidR="009B7F65">
        <w:rPr>
          <w:rFonts w:ascii="Times New Roman" w:hAnsi="Times New Roman" w:cs="Times New Roman"/>
          <w:sz w:val="22"/>
        </w:rPr>
        <w:t>BM and BFR</w:t>
      </w:r>
      <w:r w:rsidR="00A62FD9">
        <w:rPr>
          <w:rFonts w:ascii="Times New Roman" w:hAnsi="Times New Roman" w:cs="Times New Roman"/>
          <w:sz w:val="22"/>
        </w:rPr>
        <w:t xml:space="preserve"> for </w:t>
      </w:r>
      <w:r w:rsidR="003821FC">
        <w:rPr>
          <w:rFonts w:ascii="Times New Roman" w:hAnsi="Times New Roman" w:cs="Times New Roman"/>
          <w:sz w:val="22"/>
        </w:rPr>
        <w:t>multi</w:t>
      </w:r>
      <w:r w:rsidR="00A62FD9">
        <w:rPr>
          <w:rFonts w:ascii="Times New Roman" w:hAnsi="Times New Roman" w:cs="Times New Roman"/>
          <w:sz w:val="22"/>
        </w:rPr>
        <w:t>-TRP transmission</w:t>
      </w:r>
      <w:r>
        <w:rPr>
          <w:rFonts w:ascii="Times New Roman" w:hAnsi="Times New Roman" w:cs="Times New Roman"/>
          <w:sz w:val="22"/>
        </w:rPr>
        <w:t>.</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 xml:space="preserve">following proposals </w:t>
      </w:r>
      <w:r w:rsidRPr="0073373F">
        <w:rPr>
          <w:rFonts w:ascii="Times New Roman" w:hAnsi="Times New Roman" w:cs="Times New Roman"/>
          <w:sz w:val="22"/>
        </w:rPr>
        <w:lastRenderedPageBreak/>
        <w:t xml:space="preserve">are </w:t>
      </w:r>
      <w:r w:rsidR="00785524">
        <w:rPr>
          <w:rFonts w:ascii="Times New Roman" w:hAnsi="Times New Roman" w:cs="Times New Roman"/>
          <w:sz w:val="22"/>
        </w:rPr>
        <w:t>made</w:t>
      </w:r>
      <w:r>
        <w:rPr>
          <w:rFonts w:ascii="Times New Roman" w:hAnsi="Times New Roman" w:cs="Times New Roman"/>
          <w:sz w:val="22"/>
        </w:rPr>
        <w:t>:</w:t>
      </w:r>
    </w:p>
    <w:p w14:paraId="2A21DE90" w14:textId="77777777" w:rsidR="009867F2" w:rsidRDefault="009867F2" w:rsidP="009867F2">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1</w:t>
      </w:r>
      <w:r w:rsidRPr="00DB26E3">
        <w:rPr>
          <w:rFonts w:ascii="Times New Roman" w:hAnsi="Times New Roman" w:cs="Times New Roman"/>
          <w:b/>
          <w:i/>
          <w:sz w:val="22"/>
        </w:rPr>
        <w:t xml:space="preserve">: </w:t>
      </w:r>
      <w:r>
        <w:rPr>
          <w:rFonts w:ascii="Times New Roman" w:hAnsi="Times New Roman" w:cs="Times New Roman"/>
          <w:b/>
          <w:i/>
          <w:sz w:val="22"/>
        </w:rPr>
        <w:t xml:space="preserve">R17 group-based beam reporting shares the same </w:t>
      </w:r>
      <w:r>
        <w:rPr>
          <w:rFonts w:ascii="Times New Roman" w:hAnsi="Times New Roman" w:cs="Times New Roman" w:hint="eastAsia"/>
          <w:b/>
          <w:i/>
          <w:sz w:val="22"/>
        </w:rPr>
        <w:t>RRC</w:t>
      </w:r>
      <w:r>
        <w:rPr>
          <w:rFonts w:ascii="Times New Roman" w:hAnsi="Times New Roman" w:cs="Times New Roman"/>
          <w:b/>
          <w:i/>
          <w:sz w:val="22"/>
        </w:rPr>
        <w:t xml:space="preserve"> enabler (i.e., groupBasedBeamReporting) as R15/16 group-based beam reporting.</w:t>
      </w:r>
    </w:p>
    <w:p w14:paraId="1598EC7C" w14:textId="77777777" w:rsidR="00555F0E" w:rsidRDefault="00555F0E" w:rsidP="00555F0E">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2</w:t>
      </w:r>
      <w:r w:rsidRPr="00DB26E3">
        <w:rPr>
          <w:rFonts w:ascii="Times New Roman" w:hAnsi="Times New Roman" w:cs="Times New Roman"/>
          <w:b/>
          <w:i/>
          <w:sz w:val="22"/>
        </w:rPr>
        <w:t xml:space="preserve">: Mutual interference between the reported beams </w:t>
      </w:r>
      <w:r>
        <w:rPr>
          <w:rFonts w:ascii="Times New Roman" w:hAnsi="Times New Roman" w:cs="Times New Roman"/>
          <w:b/>
          <w:i/>
          <w:sz w:val="22"/>
        </w:rPr>
        <w:t>in one selected beam group should be considered in group-based L1-SINR reporting.</w:t>
      </w:r>
    </w:p>
    <w:p w14:paraId="55D3A6E2" w14:textId="09E986F1" w:rsidR="004A206B" w:rsidRDefault="0081497D" w:rsidP="004A206B">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b/>
          <w:i/>
          <w:sz w:val="22"/>
        </w:rPr>
        <w:t>Proposal 3</w:t>
      </w:r>
      <w:r w:rsidRPr="00DB26E3">
        <w:rPr>
          <w:rFonts w:ascii="Times New Roman" w:hAnsi="Times New Roman" w:cs="Times New Roman"/>
          <w:b/>
          <w:i/>
          <w:sz w:val="22"/>
        </w:rPr>
        <w:t xml:space="preserve">: </w:t>
      </w:r>
      <w:r>
        <w:rPr>
          <w:rFonts w:ascii="Times New Roman" w:hAnsi="Times New Roman" w:cs="Times New Roman"/>
          <w:b/>
          <w:i/>
          <w:sz w:val="22"/>
        </w:rPr>
        <w:t>With explicit BFD-RS configuration, a</w:t>
      </w:r>
      <w:r w:rsidRPr="00A97703">
        <w:rPr>
          <w:rFonts w:ascii="Times New Roman" w:hAnsi="Times New Roman" w:cs="Times New Roman"/>
          <w:b/>
          <w:i/>
          <w:sz w:val="22"/>
        </w:rPr>
        <w:t xml:space="preserve">fter 28 symbols from receiving the BFR response, </w:t>
      </w:r>
      <w:r>
        <w:rPr>
          <w:rFonts w:ascii="Times New Roman" w:hAnsi="Times New Roman" w:cs="Times New Roman"/>
          <w:b/>
          <w:i/>
          <w:sz w:val="22"/>
        </w:rPr>
        <w:t xml:space="preserve">QCL assumption of the BFD-RS in the BFD-RS set with beam failure should be updated to the </w:t>
      </w:r>
      <w:r w:rsidRPr="00A97703">
        <w:rPr>
          <w:rFonts w:ascii="Times New Roman" w:hAnsi="Times New Roman" w:cs="Times New Roman"/>
          <w:b/>
          <w:i/>
          <w:sz w:val="22"/>
        </w:rPr>
        <w:t>RS resource associated with the latest reported new candidate beam (if found).</w:t>
      </w:r>
    </w:p>
    <w:p w14:paraId="4C54FC6E" w14:textId="77777777" w:rsidR="00027278" w:rsidRPr="001760BA" w:rsidRDefault="00027278" w:rsidP="00027278">
      <w:pPr>
        <w:autoSpaceDE w:val="0"/>
        <w:autoSpaceDN w:val="0"/>
        <w:adjustRightInd w:val="0"/>
        <w:snapToGrid w:val="0"/>
        <w:spacing w:beforeLines="50" w:before="120" w:after="120"/>
        <w:rPr>
          <w:rFonts w:ascii="Times New Roman" w:hAnsi="Times New Roman"/>
          <w:b/>
          <w:i/>
          <w:sz w:val="22"/>
        </w:rPr>
      </w:pPr>
      <w:r w:rsidRPr="001760BA">
        <w:rPr>
          <w:rFonts w:ascii="Times New Roman" w:hAnsi="Times New Roman"/>
          <w:b/>
          <w:i/>
          <w:sz w:val="22"/>
        </w:rPr>
        <w:t xml:space="preserve">Proposal 4: </w:t>
      </w:r>
      <w:r>
        <w:rPr>
          <w:rFonts w:ascii="Times New Roman" w:hAnsi="Times New Roman"/>
          <w:b/>
          <w:i/>
          <w:sz w:val="22"/>
        </w:rPr>
        <w:t>With implicit BFD-RS derivation, w</w:t>
      </w:r>
      <w:r w:rsidRPr="001760BA">
        <w:rPr>
          <w:rFonts w:ascii="Times New Roman" w:hAnsi="Times New Roman"/>
          <w:b/>
          <w:i/>
          <w:sz w:val="22"/>
        </w:rPr>
        <w:t>hen the number of configured CORESET</w:t>
      </w:r>
      <w:r>
        <w:rPr>
          <w:rFonts w:ascii="Times New Roman" w:hAnsi="Times New Roman"/>
          <w:b/>
          <w:i/>
          <w:sz w:val="22"/>
        </w:rPr>
        <w:t>s</w:t>
      </w:r>
      <w:r w:rsidRPr="001760BA">
        <w:rPr>
          <w:rFonts w:ascii="Times New Roman" w:hAnsi="Times New Roman"/>
          <w:b/>
          <w:i/>
          <w:sz w:val="22"/>
        </w:rPr>
        <w:t xml:space="preserve"> </w:t>
      </w:r>
      <w:r>
        <w:rPr>
          <w:rFonts w:ascii="Times New Roman" w:hAnsi="Times New Roman"/>
          <w:b/>
          <w:i/>
          <w:sz w:val="22"/>
        </w:rPr>
        <w:t xml:space="preserve">Y </w:t>
      </w:r>
      <w:r w:rsidRPr="001760BA">
        <w:rPr>
          <w:rFonts w:ascii="Times New Roman" w:hAnsi="Times New Roman"/>
          <w:b/>
          <w:i/>
          <w:sz w:val="22"/>
        </w:rPr>
        <w:t xml:space="preserve">is larger than the number of </w:t>
      </w:r>
      <w:r>
        <w:rPr>
          <w:rFonts w:ascii="Times New Roman" w:hAnsi="Times New Roman"/>
          <w:b/>
          <w:i/>
          <w:sz w:val="22"/>
        </w:rPr>
        <w:t>supported BFD-RS X</w:t>
      </w:r>
      <w:r w:rsidRPr="001760BA">
        <w:rPr>
          <w:rFonts w:ascii="Times New Roman" w:hAnsi="Times New Roman"/>
          <w:b/>
          <w:i/>
          <w:sz w:val="22"/>
        </w:rPr>
        <w:t xml:space="preserve">, </w:t>
      </w:r>
      <w:r>
        <w:rPr>
          <w:rFonts w:ascii="Times New Roman" w:hAnsi="Times New Roman"/>
          <w:b/>
          <w:i/>
          <w:sz w:val="22"/>
        </w:rPr>
        <w:t xml:space="preserve">the QCL source RS(s) of the X CORESETs with smallest </w:t>
      </w:r>
      <w:r w:rsidRPr="001760BA">
        <w:rPr>
          <w:rFonts w:ascii="Times New Roman" w:hAnsi="Times New Roman"/>
          <w:b/>
          <w:i/>
          <w:sz w:val="22"/>
        </w:rPr>
        <w:t>periodicit</w:t>
      </w:r>
      <w:r>
        <w:rPr>
          <w:rFonts w:ascii="Times New Roman" w:hAnsi="Times New Roman"/>
          <w:b/>
          <w:i/>
          <w:sz w:val="22"/>
        </w:rPr>
        <w:t>ies</w:t>
      </w:r>
      <w:r w:rsidRPr="001760BA">
        <w:rPr>
          <w:rFonts w:ascii="Times New Roman" w:hAnsi="Times New Roman"/>
          <w:b/>
          <w:i/>
          <w:sz w:val="22"/>
        </w:rPr>
        <w:t xml:space="preserve"> </w:t>
      </w:r>
      <w:r>
        <w:rPr>
          <w:rFonts w:ascii="Times New Roman" w:hAnsi="Times New Roman"/>
          <w:b/>
          <w:i/>
          <w:sz w:val="22"/>
        </w:rPr>
        <w:t>are adopted as the actual BFD-RS to monitor</w:t>
      </w:r>
      <w:r w:rsidRPr="001760BA">
        <w:rPr>
          <w:rFonts w:ascii="Times New Roman" w:hAnsi="Times New Roman"/>
          <w:b/>
          <w:i/>
          <w:sz w:val="22"/>
        </w:rPr>
        <w:t>.</w:t>
      </w:r>
    </w:p>
    <w:p w14:paraId="6DF83C85" w14:textId="2C082213" w:rsidR="004A206B" w:rsidRDefault="004A206B" w:rsidP="004A206B">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AB5EF4">
        <w:rPr>
          <w:rFonts w:ascii="Times New Roman" w:hAnsi="Times New Roman"/>
          <w:b/>
          <w:i/>
          <w:sz w:val="22"/>
        </w:rPr>
        <w:t>5</w:t>
      </w:r>
      <w:r w:rsidRPr="006F3DDB">
        <w:rPr>
          <w:rFonts w:ascii="Times New Roman" w:hAnsi="Times New Roman"/>
          <w:b/>
          <w:i/>
          <w:sz w:val="22"/>
        </w:rPr>
        <w:t>:</w:t>
      </w:r>
      <w:r>
        <w:rPr>
          <w:rFonts w:ascii="Times New Roman" w:hAnsi="Times New Roman"/>
          <w:b/>
          <w:i/>
          <w:sz w:val="22"/>
        </w:rPr>
        <w:t xml:space="preserve"> For SpCell configured with two BFD-RS sets,</w:t>
      </w:r>
    </w:p>
    <w:p w14:paraId="67369BA5" w14:textId="3C274082" w:rsidR="004A206B" w:rsidRDefault="004A206B" w:rsidP="004A206B">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only one BFD-RS set, the UE shall report </w:t>
      </w:r>
      <w:bookmarkStart w:id="1" w:name="_Hlk83833706"/>
      <w:r w:rsidR="00D31DAD" w:rsidRPr="00D31DAD">
        <w:rPr>
          <w:rFonts w:ascii="Times New Roman" w:hAnsi="Times New Roman"/>
          <w:b/>
          <w:i/>
          <w:sz w:val="22"/>
        </w:rPr>
        <w:t>resource indicator representing the identified new beam</w:t>
      </w:r>
      <w:bookmarkEnd w:id="1"/>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that BFD-RS set via</w:t>
      </w:r>
      <w:r w:rsidR="006E3178">
        <w:rPr>
          <w:rFonts w:ascii="Times New Roman" w:hAnsi="Times New Roman"/>
          <w:b/>
          <w:i/>
          <w:sz w:val="22"/>
        </w:rPr>
        <w:t xml:space="preserve"> </w:t>
      </w:r>
      <w:r>
        <w:rPr>
          <w:rFonts w:ascii="Times New Roman" w:hAnsi="Times New Roman"/>
          <w:b/>
          <w:i/>
          <w:sz w:val="22"/>
        </w:rPr>
        <w:t>MAC CE;</w:t>
      </w:r>
    </w:p>
    <w:p w14:paraId="34FE0759" w14:textId="77777777" w:rsidR="004A206B" w:rsidRPr="00E90455" w:rsidRDefault="004A206B" w:rsidP="004A206B">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f beam failure is detected in both BFD-RS sets and a new beam is identified from any of configured NBI-RS sets, the UE should fallback to RACH based BFR procedure if configured.</w:t>
      </w:r>
    </w:p>
    <w:p w14:paraId="106CA538" w14:textId="48E29BE2" w:rsidR="004A206B" w:rsidRDefault="004A206B" w:rsidP="004A206B">
      <w:pPr>
        <w:autoSpaceDE w:val="0"/>
        <w:autoSpaceDN w:val="0"/>
        <w:adjustRightInd w:val="0"/>
        <w:snapToGrid w:val="0"/>
        <w:spacing w:after="120"/>
        <w:rPr>
          <w:rFonts w:ascii="Times New Roman" w:hAnsi="Times New Roman"/>
          <w:b/>
          <w:i/>
          <w:sz w:val="22"/>
        </w:rPr>
      </w:pPr>
      <w:r w:rsidRPr="006F3DDB">
        <w:rPr>
          <w:rFonts w:ascii="Times New Roman" w:hAnsi="Times New Roman"/>
          <w:b/>
          <w:i/>
          <w:sz w:val="22"/>
        </w:rPr>
        <w:t>Proposal</w:t>
      </w:r>
      <w:r>
        <w:rPr>
          <w:rFonts w:ascii="Times New Roman" w:hAnsi="Times New Roman"/>
          <w:b/>
          <w:i/>
          <w:sz w:val="22"/>
        </w:rPr>
        <w:t xml:space="preserve"> </w:t>
      </w:r>
      <w:r w:rsidR="00AB5EF4">
        <w:rPr>
          <w:rFonts w:ascii="Times New Roman" w:hAnsi="Times New Roman"/>
          <w:b/>
          <w:i/>
          <w:sz w:val="22"/>
        </w:rPr>
        <w:t>6</w:t>
      </w:r>
      <w:r w:rsidRPr="006F3DDB">
        <w:rPr>
          <w:rFonts w:ascii="Times New Roman" w:hAnsi="Times New Roman"/>
          <w:b/>
          <w:i/>
          <w:sz w:val="22"/>
        </w:rPr>
        <w:t>:</w:t>
      </w:r>
      <w:r>
        <w:rPr>
          <w:rFonts w:ascii="Times New Roman" w:hAnsi="Times New Roman"/>
          <w:b/>
          <w:i/>
          <w:sz w:val="22"/>
        </w:rPr>
        <w:t xml:space="preserve"> For SCell configured with two BFD-RS sets,</w:t>
      </w:r>
    </w:p>
    <w:p w14:paraId="330B1E8D" w14:textId="38831314" w:rsidR="004A206B" w:rsidRDefault="004A206B" w:rsidP="004A206B">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one BFD-RS set, the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that BFD-RS set via MAC CE;</w:t>
      </w:r>
    </w:p>
    <w:p w14:paraId="4C9FCC75" w14:textId="177FC846" w:rsidR="004A206B" w:rsidRDefault="004A206B" w:rsidP="004A206B">
      <w:pPr>
        <w:pStyle w:val="ListParagraph"/>
        <w:numPr>
          <w:ilvl w:val="0"/>
          <w:numId w:val="14"/>
        </w:numPr>
        <w:autoSpaceDE w:val="0"/>
        <w:autoSpaceDN w:val="0"/>
        <w:adjustRightInd w:val="0"/>
        <w:snapToGrid w:val="0"/>
        <w:spacing w:after="120"/>
        <w:ind w:leftChars="0"/>
        <w:rPr>
          <w:rFonts w:ascii="Times New Roman" w:hAnsi="Times New Roman"/>
          <w:b/>
          <w:i/>
          <w:sz w:val="22"/>
        </w:rPr>
      </w:pPr>
      <w:r>
        <w:rPr>
          <w:rFonts w:ascii="Times New Roman" w:hAnsi="Times New Roman"/>
          <w:b/>
          <w:i/>
          <w:sz w:val="22"/>
          <w:lang w:val="en-US"/>
        </w:rPr>
        <w:t>i</w:t>
      </w:r>
      <w:r>
        <w:rPr>
          <w:rFonts w:ascii="Times New Roman" w:hAnsi="Times New Roman"/>
          <w:b/>
          <w:i/>
          <w:sz w:val="22"/>
        </w:rPr>
        <w:t xml:space="preserve">f beam failure is detected in both BFD-RS sets, the UE shall report </w:t>
      </w:r>
      <w:r w:rsidR="00D31DAD" w:rsidRPr="00D31DAD">
        <w:rPr>
          <w:rFonts w:ascii="Times New Roman" w:hAnsi="Times New Roman"/>
          <w:b/>
          <w:i/>
          <w:sz w:val="22"/>
        </w:rPr>
        <w:t>resource indicator representing the identified new beam</w:t>
      </w:r>
      <w:r w:rsidR="00D31DAD" w:rsidRPr="00D31DAD" w:rsidDel="00D31DAD">
        <w:rPr>
          <w:rFonts w:ascii="Times New Roman" w:hAnsi="Times New Roman"/>
          <w:b/>
          <w:i/>
          <w:sz w:val="22"/>
        </w:rPr>
        <w:t xml:space="preserve"> </w:t>
      </w:r>
      <w:r>
        <w:rPr>
          <w:rFonts w:ascii="Times New Roman" w:hAnsi="Times New Roman"/>
          <w:b/>
          <w:i/>
          <w:sz w:val="22"/>
        </w:rPr>
        <w:t>or indication of no new beam identified for each BFD-RS set via MAC CE.</w:t>
      </w:r>
    </w:p>
    <w:p w14:paraId="50FFBC05" w14:textId="77777777" w:rsidR="004A206B" w:rsidRPr="004A206B" w:rsidRDefault="004A206B" w:rsidP="00E25828">
      <w:pPr>
        <w:autoSpaceDE w:val="0"/>
        <w:autoSpaceDN w:val="0"/>
        <w:adjustRightInd w:val="0"/>
        <w:snapToGrid w:val="0"/>
        <w:spacing w:after="120"/>
        <w:rPr>
          <w:rFonts w:ascii="Times New Roman" w:hAnsi="Times New Roman"/>
          <w:b/>
          <w:i/>
          <w:sz w:val="22"/>
          <w:lang w:val="en-GB"/>
        </w:rPr>
      </w:pPr>
    </w:p>
    <w:p w14:paraId="29AB748C" w14:textId="77777777" w:rsidR="000256A6" w:rsidRPr="009E1F37" w:rsidRDefault="000256A6" w:rsidP="007D36DE">
      <w:pPr>
        <w:pStyle w:val="Heading1"/>
        <w:keepNext w:val="0"/>
        <w:widowControl w:val="0"/>
        <w:numPr>
          <w:ilvl w:val="0"/>
          <w:numId w:val="10"/>
        </w:numPr>
        <w:tabs>
          <w:tab w:val="clear" w:pos="1992"/>
        </w:tabs>
        <w:spacing w:before="120" w:after="120"/>
        <w:ind w:left="426" w:right="0" w:hanging="426"/>
        <w:rPr>
          <w:rFonts w:ascii="Times New Roman" w:hAnsi="Times New Roman" w:cs="Times New Roman"/>
          <w:sz w:val="28"/>
          <w:szCs w:val="28"/>
        </w:rPr>
      </w:pPr>
      <w:r w:rsidRPr="009E1F37">
        <w:rPr>
          <w:rFonts w:ascii="Times New Roman" w:hAnsi="Times New Roman" w:cs="Times New Roman"/>
          <w:sz w:val="28"/>
          <w:szCs w:val="28"/>
        </w:rPr>
        <w:t>References</w:t>
      </w:r>
    </w:p>
    <w:p w14:paraId="4654AD3F" w14:textId="72CB7D8D" w:rsidR="00B26630" w:rsidRPr="00892F27" w:rsidRDefault="002C091A" w:rsidP="00B26630">
      <w:pPr>
        <w:pStyle w:val="References"/>
        <w:rPr>
          <w:rFonts w:ascii="Times New Roman" w:hAnsi="Times New Roman" w:cs="Times New Roman"/>
          <w:sz w:val="22"/>
        </w:rPr>
      </w:pPr>
      <w:r w:rsidRPr="002C091A">
        <w:rPr>
          <w:rFonts w:ascii="Times New Roman" w:hAnsi="Times New Roman" w:cs="Times New Roman"/>
          <w:sz w:val="22"/>
        </w:rPr>
        <w:t>“3GPP RAN1#</w:t>
      </w:r>
      <w:r>
        <w:rPr>
          <w:rFonts w:ascii="Times New Roman" w:hAnsi="Times New Roman" w:cs="Times New Roman"/>
          <w:sz w:val="22"/>
        </w:rPr>
        <w:t>10</w:t>
      </w:r>
      <w:r w:rsidR="005556D7">
        <w:rPr>
          <w:rFonts w:ascii="Times New Roman" w:hAnsi="Times New Roman" w:cs="Times New Roman"/>
          <w:sz w:val="22"/>
        </w:rPr>
        <w:t>6</w:t>
      </w:r>
      <w:r w:rsidR="00D45440">
        <w:rPr>
          <w:rFonts w:ascii="Times New Roman" w:hAnsi="Times New Roman" w:cs="Times New Roman"/>
          <w:sz w:val="22"/>
        </w:rPr>
        <w:t>bis</w:t>
      </w:r>
      <w:r w:rsidR="00760326">
        <w:rPr>
          <w:rFonts w:ascii="Times New Roman" w:hAnsi="Times New Roman" w:cs="Times New Roman"/>
          <w:sz w:val="22"/>
        </w:rPr>
        <w:t>-</w:t>
      </w:r>
      <w:r w:rsidR="00AF07F3">
        <w:rPr>
          <w:rFonts w:ascii="Times New Roman" w:hAnsi="Times New Roman" w:cs="Times New Roman"/>
          <w:sz w:val="22"/>
        </w:rPr>
        <w:t>e</w:t>
      </w:r>
      <w:r w:rsidRPr="002C091A">
        <w:rPr>
          <w:rFonts w:ascii="Times New Roman" w:hAnsi="Times New Roman" w:cs="Times New Roman"/>
          <w:sz w:val="22"/>
        </w:rPr>
        <w:t xml:space="preserve"> Chair’s Notes”, </w:t>
      </w:r>
      <w:r w:rsidR="00B9352C">
        <w:rPr>
          <w:rFonts w:ascii="Times New Roman" w:hAnsi="Times New Roman" w:cs="Times New Roman"/>
          <w:noProof/>
          <w:sz w:val="22"/>
        </w:rPr>
        <w:t xml:space="preserve">October </w:t>
      </w:r>
      <w:r w:rsidR="005556D7" w:rsidRPr="005556D7">
        <w:rPr>
          <w:rFonts w:ascii="Times New Roman" w:hAnsi="Times New Roman" w:cs="Times New Roman"/>
          <w:noProof/>
          <w:sz w:val="22"/>
        </w:rPr>
        <w:t>1</w:t>
      </w:r>
      <w:r w:rsidR="00B9352C">
        <w:rPr>
          <w:rFonts w:ascii="Times New Roman" w:hAnsi="Times New Roman" w:cs="Times New Roman"/>
          <w:noProof/>
          <w:sz w:val="22"/>
        </w:rPr>
        <w:t>1</w:t>
      </w:r>
      <w:r w:rsidR="005556D7" w:rsidRPr="00CB35A1">
        <w:rPr>
          <w:rFonts w:ascii="Times New Roman" w:hAnsi="Times New Roman" w:cs="Times New Roman"/>
          <w:noProof/>
          <w:sz w:val="22"/>
          <w:vertAlign w:val="superscript"/>
        </w:rPr>
        <w:t>th</w:t>
      </w:r>
      <w:r w:rsidR="008E246E">
        <w:rPr>
          <w:rFonts w:ascii="Times New Roman" w:hAnsi="Times New Roman" w:cs="Times New Roman"/>
          <w:noProof/>
          <w:sz w:val="22"/>
        </w:rPr>
        <w:t xml:space="preserve"> </w:t>
      </w:r>
      <w:r w:rsidR="005556D7" w:rsidRPr="005556D7">
        <w:rPr>
          <w:rFonts w:ascii="Times New Roman" w:hAnsi="Times New Roman" w:cs="Times New Roman"/>
          <w:noProof/>
          <w:sz w:val="22"/>
        </w:rPr>
        <w:t xml:space="preserve">– </w:t>
      </w:r>
      <w:r w:rsidR="00B9352C">
        <w:rPr>
          <w:rFonts w:ascii="Times New Roman" w:hAnsi="Times New Roman" w:cs="Times New Roman"/>
          <w:noProof/>
          <w:sz w:val="22"/>
        </w:rPr>
        <w:t>19</w:t>
      </w:r>
      <w:r w:rsidR="005556D7" w:rsidRPr="00CB35A1">
        <w:rPr>
          <w:rFonts w:ascii="Times New Roman" w:hAnsi="Times New Roman" w:cs="Times New Roman"/>
          <w:noProof/>
          <w:sz w:val="22"/>
          <w:vertAlign w:val="superscript"/>
        </w:rPr>
        <w:t>th</w:t>
      </w:r>
      <w:r w:rsidR="006236D7" w:rsidRPr="006236D7">
        <w:rPr>
          <w:rFonts w:ascii="Times New Roman" w:hAnsi="Times New Roman" w:cs="Times New Roman"/>
          <w:sz w:val="22"/>
        </w:rPr>
        <w:t>, 2021</w:t>
      </w:r>
      <w:r w:rsidR="006236D7">
        <w:rPr>
          <w:rFonts w:ascii="Times New Roman" w:hAnsi="Times New Roman" w:cs="Times New Roman"/>
          <w:sz w:val="22"/>
        </w:rPr>
        <w:t>.</w:t>
      </w:r>
    </w:p>
    <w:sectPr w:rsidR="00B26630" w:rsidRPr="00892F27" w:rsidSect="006D45DC">
      <w:headerReference w:type="even" r:id="rId8"/>
      <w:headerReference w:type="default" r:id="rId9"/>
      <w:footerReference w:type="even" r:id="rId10"/>
      <w:footerReference w:type="default" r:id="rId11"/>
      <w:headerReference w:type="first" r:id="rId12"/>
      <w:footerReference w:type="first" r:id="rId1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3CABA" w14:textId="77777777" w:rsidR="00C20D5A" w:rsidRDefault="00C20D5A" w:rsidP="002A792D">
      <w:r>
        <w:separator/>
      </w:r>
    </w:p>
  </w:endnote>
  <w:endnote w:type="continuationSeparator" w:id="0">
    <w:p w14:paraId="299ECFF1" w14:textId="77777777" w:rsidR="00C20D5A" w:rsidRDefault="00C20D5A"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37278" w14:textId="77777777" w:rsidR="004D1416" w:rsidRDefault="004D141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67BE" w14:textId="77777777" w:rsidR="004D1416" w:rsidRDefault="004D141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42A31" w14:textId="77777777" w:rsidR="004D1416" w:rsidRDefault="004D14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B24EF" w14:textId="77777777" w:rsidR="00C20D5A" w:rsidRDefault="00C20D5A" w:rsidP="002A792D">
      <w:r>
        <w:separator/>
      </w:r>
    </w:p>
  </w:footnote>
  <w:footnote w:type="continuationSeparator" w:id="0">
    <w:p w14:paraId="70A0B806" w14:textId="77777777" w:rsidR="00C20D5A" w:rsidRDefault="00C20D5A" w:rsidP="002A7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B21E" w14:textId="77777777" w:rsidR="004D1416" w:rsidRDefault="004D14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D8A79" w14:textId="77777777" w:rsidR="004D1416" w:rsidRDefault="004D14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244E1" w14:textId="77777777" w:rsidR="004D1416" w:rsidRDefault="004D14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2575B"/>
    <w:multiLevelType w:val="multilevel"/>
    <w:tmpl w:val="134A43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5073F3B"/>
    <w:multiLevelType w:val="hybridMultilevel"/>
    <w:tmpl w:val="E92E3E5C"/>
    <w:lvl w:ilvl="0" w:tplc="04090003">
      <w:start w:val="1"/>
      <w:numFmt w:val="bullet"/>
      <w:lvlText w:val="o"/>
      <w:lvlJc w:val="left"/>
      <w:pPr>
        <w:ind w:left="720" w:hanging="360"/>
      </w:pPr>
      <w:rPr>
        <w:rFonts w:ascii="Courier New" w:hAnsi="Courier New" w:cs="Courier New" w:hint="default"/>
      </w:rPr>
    </w:lvl>
    <w:lvl w:ilvl="1" w:tplc="94B4423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196AAB6"/>
    <w:lvl w:ilvl="0">
      <w:start w:val="1"/>
      <w:numFmt w:val="decimal"/>
      <w:pStyle w:val="References"/>
      <w:lvlText w:val="[%1]"/>
      <w:lvlJc w:val="left"/>
      <w:pPr>
        <w:tabs>
          <w:tab w:val="num" w:pos="360"/>
        </w:tabs>
        <w:ind w:left="360" w:hanging="360"/>
      </w:pPr>
      <w:rPr>
        <w:rFonts w:ascii="Times New Roman" w:hAnsi="Times New Roman" w:cs="Times New Roman"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8" w15:restartNumberingAfterBreak="0">
    <w:nsid w:val="43705E61"/>
    <w:multiLevelType w:val="hybridMultilevel"/>
    <w:tmpl w:val="FF88C17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866A0B3E"/>
    <w:lvl w:ilvl="0">
      <w:start w:val="1"/>
      <w:numFmt w:val="decimal"/>
      <w:lvlText w:val="%1"/>
      <w:lvlJc w:val="left"/>
      <w:pPr>
        <w:tabs>
          <w:tab w:val="num" w:pos="1992"/>
        </w:tabs>
        <w:ind w:left="199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28E3DEF"/>
    <w:multiLevelType w:val="multilevel"/>
    <w:tmpl w:val="C19C11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SimSun" w:hAnsi="SimSun" w:hint="default"/>
      </w:rPr>
    </w:lvl>
  </w:abstractNum>
  <w:abstractNum w:abstractNumId="15" w15:restartNumberingAfterBreak="0">
    <w:nsid w:val="63807E69"/>
    <w:multiLevelType w:val="multilevel"/>
    <w:tmpl w:val="63807E69"/>
    <w:styleLink w:val="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551C99"/>
    <w:multiLevelType w:val="hybridMultilevel"/>
    <w:tmpl w:val="47781B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F0667B9"/>
    <w:multiLevelType w:val="hybridMultilevel"/>
    <w:tmpl w:val="BF70A35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6"/>
  </w:num>
  <w:num w:numId="4">
    <w:abstractNumId w:val="11"/>
  </w:num>
  <w:num w:numId="5">
    <w:abstractNumId w:val="20"/>
  </w:num>
  <w:num w:numId="6">
    <w:abstractNumId w:val="18"/>
  </w:num>
  <w:num w:numId="7">
    <w:abstractNumId w:val="3"/>
  </w:num>
  <w:num w:numId="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7"/>
  </w:num>
  <w:num w:numId="10">
    <w:abstractNumId w:val="9"/>
  </w:num>
  <w:num w:numId="11">
    <w:abstractNumId w:val="16"/>
  </w:num>
  <w:num w:numId="12">
    <w:abstractNumId w:val="12"/>
  </w:num>
  <w:num w:numId="13">
    <w:abstractNumId w:val="2"/>
  </w:num>
  <w:num w:numId="14">
    <w:abstractNumId w:val="13"/>
  </w:num>
  <w:num w:numId="15">
    <w:abstractNumId w:val="10"/>
  </w:num>
  <w:num w:numId="16">
    <w:abstractNumId w:val="8"/>
  </w:num>
  <w:num w:numId="17">
    <w:abstractNumId w:val="21"/>
  </w:num>
  <w:num w:numId="18">
    <w:abstractNumId w:val="15"/>
  </w:num>
  <w:num w:numId="19">
    <w:abstractNumId w:val="4"/>
  </w:num>
  <w:num w:numId="20">
    <w:abstractNumId w:val="5"/>
  </w:num>
  <w:num w:numId="21">
    <w:abstractNumId w:val="1"/>
  </w:num>
  <w:num w:numId="2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002C9"/>
    <w:rsid w:val="0000041A"/>
    <w:rsid w:val="000046F7"/>
    <w:rsid w:val="00004EE4"/>
    <w:rsid w:val="00005011"/>
    <w:rsid w:val="0000633B"/>
    <w:rsid w:val="00006CF0"/>
    <w:rsid w:val="00010152"/>
    <w:rsid w:val="00012F87"/>
    <w:rsid w:val="00013A0F"/>
    <w:rsid w:val="0001518E"/>
    <w:rsid w:val="000156C8"/>
    <w:rsid w:val="00016D27"/>
    <w:rsid w:val="0002205B"/>
    <w:rsid w:val="00023083"/>
    <w:rsid w:val="000242A5"/>
    <w:rsid w:val="00024BA2"/>
    <w:rsid w:val="000256A6"/>
    <w:rsid w:val="00025C98"/>
    <w:rsid w:val="00027278"/>
    <w:rsid w:val="00027700"/>
    <w:rsid w:val="00030294"/>
    <w:rsid w:val="0003050A"/>
    <w:rsid w:val="000307A8"/>
    <w:rsid w:val="000309D3"/>
    <w:rsid w:val="00030C35"/>
    <w:rsid w:val="0003267F"/>
    <w:rsid w:val="00032796"/>
    <w:rsid w:val="00032978"/>
    <w:rsid w:val="000334A1"/>
    <w:rsid w:val="000339C5"/>
    <w:rsid w:val="00033C0B"/>
    <w:rsid w:val="00034563"/>
    <w:rsid w:val="00035BAE"/>
    <w:rsid w:val="00041E9B"/>
    <w:rsid w:val="00045590"/>
    <w:rsid w:val="000469DC"/>
    <w:rsid w:val="00051500"/>
    <w:rsid w:val="000531FA"/>
    <w:rsid w:val="00054315"/>
    <w:rsid w:val="00055977"/>
    <w:rsid w:val="00055A5B"/>
    <w:rsid w:val="00056BB9"/>
    <w:rsid w:val="00057F9C"/>
    <w:rsid w:val="00060E98"/>
    <w:rsid w:val="00064A16"/>
    <w:rsid w:val="00064B79"/>
    <w:rsid w:val="0006549E"/>
    <w:rsid w:val="000679B9"/>
    <w:rsid w:val="00067DDB"/>
    <w:rsid w:val="000703A9"/>
    <w:rsid w:val="00072AD3"/>
    <w:rsid w:val="00074C65"/>
    <w:rsid w:val="0007529E"/>
    <w:rsid w:val="00075461"/>
    <w:rsid w:val="000775CB"/>
    <w:rsid w:val="000811EF"/>
    <w:rsid w:val="0008379F"/>
    <w:rsid w:val="00085871"/>
    <w:rsid w:val="00085C62"/>
    <w:rsid w:val="00087D25"/>
    <w:rsid w:val="00090160"/>
    <w:rsid w:val="000901A7"/>
    <w:rsid w:val="00090625"/>
    <w:rsid w:val="00091C4B"/>
    <w:rsid w:val="00095163"/>
    <w:rsid w:val="00096A18"/>
    <w:rsid w:val="00096E50"/>
    <w:rsid w:val="000A0169"/>
    <w:rsid w:val="000A124A"/>
    <w:rsid w:val="000A4C1D"/>
    <w:rsid w:val="000B0D19"/>
    <w:rsid w:val="000B4042"/>
    <w:rsid w:val="000B404A"/>
    <w:rsid w:val="000B499D"/>
    <w:rsid w:val="000B679F"/>
    <w:rsid w:val="000B67E6"/>
    <w:rsid w:val="000C13B2"/>
    <w:rsid w:val="000C1EBA"/>
    <w:rsid w:val="000C2285"/>
    <w:rsid w:val="000C28D1"/>
    <w:rsid w:val="000C3640"/>
    <w:rsid w:val="000C43F6"/>
    <w:rsid w:val="000C693D"/>
    <w:rsid w:val="000C75F0"/>
    <w:rsid w:val="000C7996"/>
    <w:rsid w:val="000D0FD0"/>
    <w:rsid w:val="000D1051"/>
    <w:rsid w:val="000D1671"/>
    <w:rsid w:val="000D16CD"/>
    <w:rsid w:val="000D1877"/>
    <w:rsid w:val="000D1A36"/>
    <w:rsid w:val="000D1C9B"/>
    <w:rsid w:val="000D4F9E"/>
    <w:rsid w:val="000D63C4"/>
    <w:rsid w:val="000D6B4B"/>
    <w:rsid w:val="000E169C"/>
    <w:rsid w:val="000E2E18"/>
    <w:rsid w:val="000E48F0"/>
    <w:rsid w:val="000E55F4"/>
    <w:rsid w:val="000E6175"/>
    <w:rsid w:val="000E6330"/>
    <w:rsid w:val="000E6509"/>
    <w:rsid w:val="000E6B80"/>
    <w:rsid w:val="000E6D74"/>
    <w:rsid w:val="000E72DB"/>
    <w:rsid w:val="000E785E"/>
    <w:rsid w:val="000F0754"/>
    <w:rsid w:val="000F0D3D"/>
    <w:rsid w:val="000F1DBD"/>
    <w:rsid w:val="000F2955"/>
    <w:rsid w:val="000F3E01"/>
    <w:rsid w:val="000F3EFB"/>
    <w:rsid w:val="000F62C6"/>
    <w:rsid w:val="000F7934"/>
    <w:rsid w:val="000F7DBE"/>
    <w:rsid w:val="000F7EB6"/>
    <w:rsid w:val="00100956"/>
    <w:rsid w:val="00100AE5"/>
    <w:rsid w:val="00101DA3"/>
    <w:rsid w:val="00102F6C"/>
    <w:rsid w:val="00103260"/>
    <w:rsid w:val="0010461D"/>
    <w:rsid w:val="00105E8E"/>
    <w:rsid w:val="001062EA"/>
    <w:rsid w:val="001100F3"/>
    <w:rsid w:val="001126F6"/>
    <w:rsid w:val="001134D8"/>
    <w:rsid w:val="0012089A"/>
    <w:rsid w:val="0012098D"/>
    <w:rsid w:val="001255BD"/>
    <w:rsid w:val="001270E5"/>
    <w:rsid w:val="00127587"/>
    <w:rsid w:val="001316B9"/>
    <w:rsid w:val="0013361E"/>
    <w:rsid w:val="00135547"/>
    <w:rsid w:val="00136848"/>
    <w:rsid w:val="001374DF"/>
    <w:rsid w:val="00137BB6"/>
    <w:rsid w:val="00141522"/>
    <w:rsid w:val="00141E75"/>
    <w:rsid w:val="001430DA"/>
    <w:rsid w:val="00144214"/>
    <w:rsid w:val="00145E11"/>
    <w:rsid w:val="00146914"/>
    <w:rsid w:val="00146ACB"/>
    <w:rsid w:val="00151A23"/>
    <w:rsid w:val="00152132"/>
    <w:rsid w:val="00153643"/>
    <w:rsid w:val="00153BF8"/>
    <w:rsid w:val="00154BB5"/>
    <w:rsid w:val="0015557E"/>
    <w:rsid w:val="0015637B"/>
    <w:rsid w:val="00160901"/>
    <w:rsid w:val="00160C30"/>
    <w:rsid w:val="0016116A"/>
    <w:rsid w:val="001617C5"/>
    <w:rsid w:val="001632A1"/>
    <w:rsid w:val="001633EF"/>
    <w:rsid w:val="00163F58"/>
    <w:rsid w:val="00164277"/>
    <w:rsid w:val="0016519C"/>
    <w:rsid w:val="0016539B"/>
    <w:rsid w:val="00165EE3"/>
    <w:rsid w:val="00165FD7"/>
    <w:rsid w:val="001668CB"/>
    <w:rsid w:val="00166E98"/>
    <w:rsid w:val="001709AA"/>
    <w:rsid w:val="00171296"/>
    <w:rsid w:val="001712BB"/>
    <w:rsid w:val="00171767"/>
    <w:rsid w:val="00173754"/>
    <w:rsid w:val="00173DEA"/>
    <w:rsid w:val="001760BA"/>
    <w:rsid w:val="001779E6"/>
    <w:rsid w:val="00177D8C"/>
    <w:rsid w:val="00182AA0"/>
    <w:rsid w:val="00182B55"/>
    <w:rsid w:val="00183E3B"/>
    <w:rsid w:val="00184DDA"/>
    <w:rsid w:val="00184E66"/>
    <w:rsid w:val="00184F06"/>
    <w:rsid w:val="00185277"/>
    <w:rsid w:val="0018583E"/>
    <w:rsid w:val="00185DE6"/>
    <w:rsid w:val="0018611D"/>
    <w:rsid w:val="00186E54"/>
    <w:rsid w:val="00187862"/>
    <w:rsid w:val="001910B2"/>
    <w:rsid w:val="00191696"/>
    <w:rsid w:val="00191BEE"/>
    <w:rsid w:val="001935BC"/>
    <w:rsid w:val="00195FB4"/>
    <w:rsid w:val="00196F85"/>
    <w:rsid w:val="001A1B16"/>
    <w:rsid w:val="001A619C"/>
    <w:rsid w:val="001A61D6"/>
    <w:rsid w:val="001A7A52"/>
    <w:rsid w:val="001B08E2"/>
    <w:rsid w:val="001B154B"/>
    <w:rsid w:val="001B2442"/>
    <w:rsid w:val="001B39BD"/>
    <w:rsid w:val="001B4578"/>
    <w:rsid w:val="001B500F"/>
    <w:rsid w:val="001B559F"/>
    <w:rsid w:val="001C27A6"/>
    <w:rsid w:val="001C3A87"/>
    <w:rsid w:val="001C3B38"/>
    <w:rsid w:val="001C51A1"/>
    <w:rsid w:val="001C5405"/>
    <w:rsid w:val="001C572B"/>
    <w:rsid w:val="001C7397"/>
    <w:rsid w:val="001C7796"/>
    <w:rsid w:val="001D2B45"/>
    <w:rsid w:val="001D472F"/>
    <w:rsid w:val="001D49BD"/>
    <w:rsid w:val="001D6619"/>
    <w:rsid w:val="001D7069"/>
    <w:rsid w:val="001D7C48"/>
    <w:rsid w:val="001E1D7E"/>
    <w:rsid w:val="001E3499"/>
    <w:rsid w:val="001E3B3B"/>
    <w:rsid w:val="001E5D84"/>
    <w:rsid w:val="001E5DCA"/>
    <w:rsid w:val="001E6346"/>
    <w:rsid w:val="001E6AC4"/>
    <w:rsid w:val="001E7563"/>
    <w:rsid w:val="001E77F3"/>
    <w:rsid w:val="001F1322"/>
    <w:rsid w:val="001F2DDC"/>
    <w:rsid w:val="001F323A"/>
    <w:rsid w:val="001F3C91"/>
    <w:rsid w:val="001F476F"/>
    <w:rsid w:val="001F485C"/>
    <w:rsid w:val="001F58A2"/>
    <w:rsid w:val="001F6055"/>
    <w:rsid w:val="001F6252"/>
    <w:rsid w:val="001F646E"/>
    <w:rsid w:val="001F68B5"/>
    <w:rsid w:val="001F7581"/>
    <w:rsid w:val="00202997"/>
    <w:rsid w:val="00204448"/>
    <w:rsid w:val="00204D38"/>
    <w:rsid w:val="00205221"/>
    <w:rsid w:val="0020721E"/>
    <w:rsid w:val="0020775D"/>
    <w:rsid w:val="00210734"/>
    <w:rsid w:val="00211A64"/>
    <w:rsid w:val="00212C6D"/>
    <w:rsid w:val="00216DC7"/>
    <w:rsid w:val="002225CD"/>
    <w:rsid w:val="002242D5"/>
    <w:rsid w:val="00225633"/>
    <w:rsid w:val="00226F23"/>
    <w:rsid w:val="00227495"/>
    <w:rsid w:val="002315BE"/>
    <w:rsid w:val="00233B0A"/>
    <w:rsid w:val="00233D0F"/>
    <w:rsid w:val="00234670"/>
    <w:rsid w:val="00234E90"/>
    <w:rsid w:val="00236B92"/>
    <w:rsid w:val="00236C5D"/>
    <w:rsid w:val="00237D9D"/>
    <w:rsid w:val="0024061B"/>
    <w:rsid w:val="00242A87"/>
    <w:rsid w:val="002438F6"/>
    <w:rsid w:val="002439AD"/>
    <w:rsid w:val="002451BA"/>
    <w:rsid w:val="00245F87"/>
    <w:rsid w:val="00247987"/>
    <w:rsid w:val="0025237B"/>
    <w:rsid w:val="002524A9"/>
    <w:rsid w:val="00252B05"/>
    <w:rsid w:val="00252E30"/>
    <w:rsid w:val="002537F2"/>
    <w:rsid w:val="00255D1E"/>
    <w:rsid w:val="00256186"/>
    <w:rsid w:val="0025621A"/>
    <w:rsid w:val="00256D1F"/>
    <w:rsid w:val="0025781A"/>
    <w:rsid w:val="00257835"/>
    <w:rsid w:val="00257CC7"/>
    <w:rsid w:val="00260C64"/>
    <w:rsid w:val="0026125D"/>
    <w:rsid w:val="002635FA"/>
    <w:rsid w:val="002649BB"/>
    <w:rsid w:val="00264BA8"/>
    <w:rsid w:val="00265BB9"/>
    <w:rsid w:val="00271C2E"/>
    <w:rsid w:val="0027286F"/>
    <w:rsid w:val="002739E0"/>
    <w:rsid w:val="00276B5C"/>
    <w:rsid w:val="00276BFD"/>
    <w:rsid w:val="00282065"/>
    <w:rsid w:val="002859BD"/>
    <w:rsid w:val="00286A34"/>
    <w:rsid w:val="00287CFC"/>
    <w:rsid w:val="002904C9"/>
    <w:rsid w:val="00290BC6"/>
    <w:rsid w:val="00290C4E"/>
    <w:rsid w:val="00290E63"/>
    <w:rsid w:val="00290F14"/>
    <w:rsid w:val="00291E11"/>
    <w:rsid w:val="00297A4B"/>
    <w:rsid w:val="002A0896"/>
    <w:rsid w:val="002A1AB2"/>
    <w:rsid w:val="002A1CD0"/>
    <w:rsid w:val="002A27C2"/>
    <w:rsid w:val="002A41EF"/>
    <w:rsid w:val="002A553E"/>
    <w:rsid w:val="002A575F"/>
    <w:rsid w:val="002A5DA1"/>
    <w:rsid w:val="002A6028"/>
    <w:rsid w:val="002A6867"/>
    <w:rsid w:val="002A6DB7"/>
    <w:rsid w:val="002A792D"/>
    <w:rsid w:val="002B028B"/>
    <w:rsid w:val="002B0B14"/>
    <w:rsid w:val="002B1333"/>
    <w:rsid w:val="002B143B"/>
    <w:rsid w:val="002B16B9"/>
    <w:rsid w:val="002B39AC"/>
    <w:rsid w:val="002B3A54"/>
    <w:rsid w:val="002B4755"/>
    <w:rsid w:val="002C091A"/>
    <w:rsid w:val="002C0BFC"/>
    <w:rsid w:val="002C142F"/>
    <w:rsid w:val="002C1BDB"/>
    <w:rsid w:val="002C1EE5"/>
    <w:rsid w:val="002C3EDD"/>
    <w:rsid w:val="002C59DA"/>
    <w:rsid w:val="002C60C1"/>
    <w:rsid w:val="002C6E43"/>
    <w:rsid w:val="002C7477"/>
    <w:rsid w:val="002C7F0C"/>
    <w:rsid w:val="002D043F"/>
    <w:rsid w:val="002D2D54"/>
    <w:rsid w:val="002D4549"/>
    <w:rsid w:val="002D56F9"/>
    <w:rsid w:val="002D5F19"/>
    <w:rsid w:val="002D6671"/>
    <w:rsid w:val="002E0F93"/>
    <w:rsid w:val="002E2679"/>
    <w:rsid w:val="002E2856"/>
    <w:rsid w:val="002E29D4"/>
    <w:rsid w:val="002E3227"/>
    <w:rsid w:val="002E60FA"/>
    <w:rsid w:val="002E7661"/>
    <w:rsid w:val="002F0280"/>
    <w:rsid w:val="002F2942"/>
    <w:rsid w:val="002F3AB4"/>
    <w:rsid w:val="002F40C7"/>
    <w:rsid w:val="002F431E"/>
    <w:rsid w:val="002F4C4B"/>
    <w:rsid w:val="002F51F9"/>
    <w:rsid w:val="002F56C3"/>
    <w:rsid w:val="002F5D2A"/>
    <w:rsid w:val="0030064A"/>
    <w:rsid w:val="00301E7B"/>
    <w:rsid w:val="003026CD"/>
    <w:rsid w:val="0030687D"/>
    <w:rsid w:val="00306DEF"/>
    <w:rsid w:val="00310047"/>
    <w:rsid w:val="00310C13"/>
    <w:rsid w:val="003115AA"/>
    <w:rsid w:val="003118AF"/>
    <w:rsid w:val="003133EE"/>
    <w:rsid w:val="00313C0E"/>
    <w:rsid w:val="00314A91"/>
    <w:rsid w:val="00315052"/>
    <w:rsid w:val="00320427"/>
    <w:rsid w:val="00320D0C"/>
    <w:rsid w:val="00320DF3"/>
    <w:rsid w:val="00321339"/>
    <w:rsid w:val="00322682"/>
    <w:rsid w:val="0032412D"/>
    <w:rsid w:val="0032438E"/>
    <w:rsid w:val="00324765"/>
    <w:rsid w:val="003254CC"/>
    <w:rsid w:val="00332C6E"/>
    <w:rsid w:val="00333BE7"/>
    <w:rsid w:val="003340E4"/>
    <w:rsid w:val="0033675A"/>
    <w:rsid w:val="0033711C"/>
    <w:rsid w:val="00340593"/>
    <w:rsid w:val="00341684"/>
    <w:rsid w:val="0034177F"/>
    <w:rsid w:val="00345318"/>
    <w:rsid w:val="0034664C"/>
    <w:rsid w:val="00347944"/>
    <w:rsid w:val="003504EF"/>
    <w:rsid w:val="00352531"/>
    <w:rsid w:val="00352A2D"/>
    <w:rsid w:val="003535DB"/>
    <w:rsid w:val="0035389E"/>
    <w:rsid w:val="00353DBF"/>
    <w:rsid w:val="0035427E"/>
    <w:rsid w:val="00354987"/>
    <w:rsid w:val="00355022"/>
    <w:rsid w:val="0035534D"/>
    <w:rsid w:val="0035542C"/>
    <w:rsid w:val="003568D1"/>
    <w:rsid w:val="00361F25"/>
    <w:rsid w:val="003631B8"/>
    <w:rsid w:val="003633CE"/>
    <w:rsid w:val="00366871"/>
    <w:rsid w:val="00367173"/>
    <w:rsid w:val="00370F28"/>
    <w:rsid w:val="003711B1"/>
    <w:rsid w:val="00371531"/>
    <w:rsid w:val="003731D9"/>
    <w:rsid w:val="003742BB"/>
    <w:rsid w:val="00374770"/>
    <w:rsid w:val="00374875"/>
    <w:rsid w:val="00375798"/>
    <w:rsid w:val="003757F0"/>
    <w:rsid w:val="00377653"/>
    <w:rsid w:val="00377E0C"/>
    <w:rsid w:val="00380178"/>
    <w:rsid w:val="00380F3A"/>
    <w:rsid w:val="003821FC"/>
    <w:rsid w:val="003854BC"/>
    <w:rsid w:val="00385AA8"/>
    <w:rsid w:val="003900CE"/>
    <w:rsid w:val="00391C71"/>
    <w:rsid w:val="00392039"/>
    <w:rsid w:val="003929B8"/>
    <w:rsid w:val="003932B8"/>
    <w:rsid w:val="003933E4"/>
    <w:rsid w:val="003942D5"/>
    <w:rsid w:val="00395B03"/>
    <w:rsid w:val="00397374"/>
    <w:rsid w:val="003A1423"/>
    <w:rsid w:val="003A1EC3"/>
    <w:rsid w:val="003A4A66"/>
    <w:rsid w:val="003A6874"/>
    <w:rsid w:val="003A6D18"/>
    <w:rsid w:val="003A74C4"/>
    <w:rsid w:val="003B28E3"/>
    <w:rsid w:val="003B3E86"/>
    <w:rsid w:val="003B56E6"/>
    <w:rsid w:val="003B5F0F"/>
    <w:rsid w:val="003B7238"/>
    <w:rsid w:val="003B7626"/>
    <w:rsid w:val="003C0969"/>
    <w:rsid w:val="003C0CFB"/>
    <w:rsid w:val="003C0D9A"/>
    <w:rsid w:val="003C17CC"/>
    <w:rsid w:val="003C2087"/>
    <w:rsid w:val="003C20BC"/>
    <w:rsid w:val="003C2502"/>
    <w:rsid w:val="003C2BA3"/>
    <w:rsid w:val="003C3B2C"/>
    <w:rsid w:val="003C4091"/>
    <w:rsid w:val="003C5FF3"/>
    <w:rsid w:val="003C61B8"/>
    <w:rsid w:val="003D186A"/>
    <w:rsid w:val="003D36F1"/>
    <w:rsid w:val="003D4FEE"/>
    <w:rsid w:val="003E0208"/>
    <w:rsid w:val="003E07CE"/>
    <w:rsid w:val="003E1F84"/>
    <w:rsid w:val="003E4D27"/>
    <w:rsid w:val="003E59B6"/>
    <w:rsid w:val="003E64E0"/>
    <w:rsid w:val="003E78BE"/>
    <w:rsid w:val="003F0C40"/>
    <w:rsid w:val="003F0EB7"/>
    <w:rsid w:val="003F194A"/>
    <w:rsid w:val="003F37F3"/>
    <w:rsid w:val="003F394A"/>
    <w:rsid w:val="003F4F07"/>
    <w:rsid w:val="003F5B11"/>
    <w:rsid w:val="003F6499"/>
    <w:rsid w:val="003F6E24"/>
    <w:rsid w:val="00400C52"/>
    <w:rsid w:val="00403C62"/>
    <w:rsid w:val="00403E8F"/>
    <w:rsid w:val="00403ED9"/>
    <w:rsid w:val="00405CAB"/>
    <w:rsid w:val="00405F0F"/>
    <w:rsid w:val="00406198"/>
    <w:rsid w:val="0040693F"/>
    <w:rsid w:val="0041042D"/>
    <w:rsid w:val="004112EA"/>
    <w:rsid w:val="004121EA"/>
    <w:rsid w:val="004126D1"/>
    <w:rsid w:val="00414CE8"/>
    <w:rsid w:val="00414D92"/>
    <w:rsid w:val="00417B45"/>
    <w:rsid w:val="00421E6E"/>
    <w:rsid w:val="004232D0"/>
    <w:rsid w:val="004233D7"/>
    <w:rsid w:val="00424029"/>
    <w:rsid w:val="004240BC"/>
    <w:rsid w:val="00425125"/>
    <w:rsid w:val="00426BDE"/>
    <w:rsid w:val="00427A47"/>
    <w:rsid w:val="004313EF"/>
    <w:rsid w:val="00432763"/>
    <w:rsid w:val="00432A4B"/>
    <w:rsid w:val="0043350F"/>
    <w:rsid w:val="0043443D"/>
    <w:rsid w:val="00434C6D"/>
    <w:rsid w:val="00435124"/>
    <w:rsid w:val="00441F9A"/>
    <w:rsid w:val="004425AD"/>
    <w:rsid w:val="00443ACB"/>
    <w:rsid w:val="00443D72"/>
    <w:rsid w:val="00444C12"/>
    <w:rsid w:val="00450F4A"/>
    <w:rsid w:val="00451142"/>
    <w:rsid w:val="00453D70"/>
    <w:rsid w:val="0045425E"/>
    <w:rsid w:val="00456211"/>
    <w:rsid w:val="00456ACF"/>
    <w:rsid w:val="00457AA0"/>
    <w:rsid w:val="00460749"/>
    <w:rsid w:val="00461974"/>
    <w:rsid w:val="00463843"/>
    <w:rsid w:val="00465460"/>
    <w:rsid w:val="00465DED"/>
    <w:rsid w:val="004668C5"/>
    <w:rsid w:val="00467F81"/>
    <w:rsid w:val="00470060"/>
    <w:rsid w:val="00470AAC"/>
    <w:rsid w:val="004726AB"/>
    <w:rsid w:val="00472CFE"/>
    <w:rsid w:val="00474237"/>
    <w:rsid w:val="004749DA"/>
    <w:rsid w:val="0047602D"/>
    <w:rsid w:val="00476C76"/>
    <w:rsid w:val="00477D93"/>
    <w:rsid w:val="00480A92"/>
    <w:rsid w:val="004813B7"/>
    <w:rsid w:val="00481900"/>
    <w:rsid w:val="00482349"/>
    <w:rsid w:val="00484297"/>
    <w:rsid w:val="00486919"/>
    <w:rsid w:val="0049036B"/>
    <w:rsid w:val="00494946"/>
    <w:rsid w:val="00495211"/>
    <w:rsid w:val="004965B5"/>
    <w:rsid w:val="004A006A"/>
    <w:rsid w:val="004A1553"/>
    <w:rsid w:val="004A206B"/>
    <w:rsid w:val="004A2877"/>
    <w:rsid w:val="004A2BBF"/>
    <w:rsid w:val="004A4075"/>
    <w:rsid w:val="004A68F5"/>
    <w:rsid w:val="004B1607"/>
    <w:rsid w:val="004B16ED"/>
    <w:rsid w:val="004B1706"/>
    <w:rsid w:val="004B1BE7"/>
    <w:rsid w:val="004B2DEE"/>
    <w:rsid w:val="004B4E67"/>
    <w:rsid w:val="004B4EF0"/>
    <w:rsid w:val="004B613B"/>
    <w:rsid w:val="004B7F6B"/>
    <w:rsid w:val="004C02F1"/>
    <w:rsid w:val="004C099A"/>
    <w:rsid w:val="004C357E"/>
    <w:rsid w:val="004C38C7"/>
    <w:rsid w:val="004C57D4"/>
    <w:rsid w:val="004C6395"/>
    <w:rsid w:val="004C6BF3"/>
    <w:rsid w:val="004D0F35"/>
    <w:rsid w:val="004D1416"/>
    <w:rsid w:val="004D14AD"/>
    <w:rsid w:val="004D1AA5"/>
    <w:rsid w:val="004D2CCE"/>
    <w:rsid w:val="004D4646"/>
    <w:rsid w:val="004D61AA"/>
    <w:rsid w:val="004D7D04"/>
    <w:rsid w:val="004E0104"/>
    <w:rsid w:val="004E0E3E"/>
    <w:rsid w:val="004E1167"/>
    <w:rsid w:val="004E3141"/>
    <w:rsid w:val="004E3148"/>
    <w:rsid w:val="004E4A3F"/>
    <w:rsid w:val="004E51B4"/>
    <w:rsid w:val="004E6B1D"/>
    <w:rsid w:val="004E71B7"/>
    <w:rsid w:val="004E71E7"/>
    <w:rsid w:val="004F079A"/>
    <w:rsid w:val="004F167D"/>
    <w:rsid w:val="004F1703"/>
    <w:rsid w:val="004F403B"/>
    <w:rsid w:val="004F4124"/>
    <w:rsid w:val="004F4DFA"/>
    <w:rsid w:val="004F5B55"/>
    <w:rsid w:val="004F5D76"/>
    <w:rsid w:val="004F619F"/>
    <w:rsid w:val="004F6498"/>
    <w:rsid w:val="004F6A39"/>
    <w:rsid w:val="004F7911"/>
    <w:rsid w:val="0050184A"/>
    <w:rsid w:val="00501E92"/>
    <w:rsid w:val="005042B0"/>
    <w:rsid w:val="005051A2"/>
    <w:rsid w:val="005057EE"/>
    <w:rsid w:val="00505B16"/>
    <w:rsid w:val="00505BA0"/>
    <w:rsid w:val="005061EF"/>
    <w:rsid w:val="00506420"/>
    <w:rsid w:val="005073BE"/>
    <w:rsid w:val="0050785A"/>
    <w:rsid w:val="00507D9F"/>
    <w:rsid w:val="00510E35"/>
    <w:rsid w:val="005137C2"/>
    <w:rsid w:val="005141F5"/>
    <w:rsid w:val="00514FFC"/>
    <w:rsid w:val="00515133"/>
    <w:rsid w:val="005170E7"/>
    <w:rsid w:val="0052045E"/>
    <w:rsid w:val="00522313"/>
    <w:rsid w:val="00522BB1"/>
    <w:rsid w:val="005265E6"/>
    <w:rsid w:val="005309FE"/>
    <w:rsid w:val="005321C6"/>
    <w:rsid w:val="00534349"/>
    <w:rsid w:val="005360AF"/>
    <w:rsid w:val="00536310"/>
    <w:rsid w:val="00536963"/>
    <w:rsid w:val="00536E2B"/>
    <w:rsid w:val="0053715F"/>
    <w:rsid w:val="00537FAA"/>
    <w:rsid w:val="00540F5E"/>
    <w:rsid w:val="005410AC"/>
    <w:rsid w:val="00541184"/>
    <w:rsid w:val="00541E69"/>
    <w:rsid w:val="00541E87"/>
    <w:rsid w:val="005429A2"/>
    <w:rsid w:val="00542B8C"/>
    <w:rsid w:val="00542E17"/>
    <w:rsid w:val="0054378D"/>
    <w:rsid w:val="00543C13"/>
    <w:rsid w:val="005449D1"/>
    <w:rsid w:val="00544DDD"/>
    <w:rsid w:val="0054545C"/>
    <w:rsid w:val="00546557"/>
    <w:rsid w:val="0054739E"/>
    <w:rsid w:val="00547468"/>
    <w:rsid w:val="005506C9"/>
    <w:rsid w:val="005512EF"/>
    <w:rsid w:val="00551852"/>
    <w:rsid w:val="00551A63"/>
    <w:rsid w:val="00554FF2"/>
    <w:rsid w:val="005556D7"/>
    <w:rsid w:val="00555F0E"/>
    <w:rsid w:val="00556BC6"/>
    <w:rsid w:val="00560DA1"/>
    <w:rsid w:val="00563FE8"/>
    <w:rsid w:val="00565BF3"/>
    <w:rsid w:val="00566268"/>
    <w:rsid w:val="005666D1"/>
    <w:rsid w:val="0056691F"/>
    <w:rsid w:val="00566C4D"/>
    <w:rsid w:val="005670A5"/>
    <w:rsid w:val="00571428"/>
    <w:rsid w:val="00571A75"/>
    <w:rsid w:val="00571C0F"/>
    <w:rsid w:val="00572AD3"/>
    <w:rsid w:val="005755DA"/>
    <w:rsid w:val="005759D3"/>
    <w:rsid w:val="00575CC7"/>
    <w:rsid w:val="00577017"/>
    <w:rsid w:val="005772CB"/>
    <w:rsid w:val="00581A1D"/>
    <w:rsid w:val="00582830"/>
    <w:rsid w:val="00582A1B"/>
    <w:rsid w:val="00584B0D"/>
    <w:rsid w:val="0058510D"/>
    <w:rsid w:val="00585FBA"/>
    <w:rsid w:val="00586ECF"/>
    <w:rsid w:val="005874C9"/>
    <w:rsid w:val="005876B8"/>
    <w:rsid w:val="00587A56"/>
    <w:rsid w:val="005903C5"/>
    <w:rsid w:val="00593531"/>
    <w:rsid w:val="00593656"/>
    <w:rsid w:val="005940E9"/>
    <w:rsid w:val="005A0524"/>
    <w:rsid w:val="005A1180"/>
    <w:rsid w:val="005A12A7"/>
    <w:rsid w:val="005A1452"/>
    <w:rsid w:val="005A16F6"/>
    <w:rsid w:val="005A3598"/>
    <w:rsid w:val="005A36CA"/>
    <w:rsid w:val="005A7D97"/>
    <w:rsid w:val="005B1136"/>
    <w:rsid w:val="005B376F"/>
    <w:rsid w:val="005B4DE9"/>
    <w:rsid w:val="005B6369"/>
    <w:rsid w:val="005B6CF6"/>
    <w:rsid w:val="005B7D13"/>
    <w:rsid w:val="005C01FB"/>
    <w:rsid w:val="005C2069"/>
    <w:rsid w:val="005C37EF"/>
    <w:rsid w:val="005C3D6C"/>
    <w:rsid w:val="005C6F06"/>
    <w:rsid w:val="005C7758"/>
    <w:rsid w:val="005C7B9A"/>
    <w:rsid w:val="005D0665"/>
    <w:rsid w:val="005D224B"/>
    <w:rsid w:val="005D3037"/>
    <w:rsid w:val="005D3CC7"/>
    <w:rsid w:val="005D5EAB"/>
    <w:rsid w:val="005D67CD"/>
    <w:rsid w:val="005D74B8"/>
    <w:rsid w:val="005D79A6"/>
    <w:rsid w:val="005D7B62"/>
    <w:rsid w:val="005E1A88"/>
    <w:rsid w:val="005E2789"/>
    <w:rsid w:val="005E3544"/>
    <w:rsid w:val="005E4C0C"/>
    <w:rsid w:val="005E4DD4"/>
    <w:rsid w:val="005E7BFE"/>
    <w:rsid w:val="005F18CC"/>
    <w:rsid w:val="005F1C90"/>
    <w:rsid w:val="005F23A6"/>
    <w:rsid w:val="005F2CF4"/>
    <w:rsid w:val="005F4793"/>
    <w:rsid w:val="005F4CC6"/>
    <w:rsid w:val="005F4E06"/>
    <w:rsid w:val="005F56EF"/>
    <w:rsid w:val="005F5E65"/>
    <w:rsid w:val="005F6D16"/>
    <w:rsid w:val="005F76BE"/>
    <w:rsid w:val="00602091"/>
    <w:rsid w:val="0060256D"/>
    <w:rsid w:val="0060331B"/>
    <w:rsid w:val="00604D69"/>
    <w:rsid w:val="00605166"/>
    <w:rsid w:val="0060530A"/>
    <w:rsid w:val="00605D11"/>
    <w:rsid w:val="0060666C"/>
    <w:rsid w:val="0060754F"/>
    <w:rsid w:val="00610277"/>
    <w:rsid w:val="00610726"/>
    <w:rsid w:val="00612BA7"/>
    <w:rsid w:val="00612F38"/>
    <w:rsid w:val="00613534"/>
    <w:rsid w:val="00613FC5"/>
    <w:rsid w:val="006145A6"/>
    <w:rsid w:val="006151E2"/>
    <w:rsid w:val="0061685A"/>
    <w:rsid w:val="00616C4D"/>
    <w:rsid w:val="00620A07"/>
    <w:rsid w:val="00620A4E"/>
    <w:rsid w:val="006215D4"/>
    <w:rsid w:val="006236D7"/>
    <w:rsid w:val="006238F8"/>
    <w:rsid w:val="00623D94"/>
    <w:rsid w:val="0062497C"/>
    <w:rsid w:val="006259A9"/>
    <w:rsid w:val="00630021"/>
    <w:rsid w:val="0063351F"/>
    <w:rsid w:val="00633AE9"/>
    <w:rsid w:val="006342D4"/>
    <w:rsid w:val="00635923"/>
    <w:rsid w:val="006359FD"/>
    <w:rsid w:val="006364D1"/>
    <w:rsid w:val="00640162"/>
    <w:rsid w:val="00640885"/>
    <w:rsid w:val="00642B97"/>
    <w:rsid w:val="0064349E"/>
    <w:rsid w:val="006440FE"/>
    <w:rsid w:val="006446C4"/>
    <w:rsid w:val="006451AA"/>
    <w:rsid w:val="00645693"/>
    <w:rsid w:val="006473BD"/>
    <w:rsid w:val="0064786F"/>
    <w:rsid w:val="0065053D"/>
    <w:rsid w:val="006518A9"/>
    <w:rsid w:val="0065369D"/>
    <w:rsid w:val="00653DF0"/>
    <w:rsid w:val="006555CD"/>
    <w:rsid w:val="0065727A"/>
    <w:rsid w:val="00657897"/>
    <w:rsid w:val="00657E82"/>
    <w:rsid w:val="006607A4"/>
    <w:rsid w:val="00662AF0"/>
    <w:rsid w:val="00663BA5"/>
    <w:rsid w:val="006644FB"/>
    <w:rsid w:val="00664D95"/>
    <w:rsid w:val="00664EA3"/>
    <w:rsid w:val="0066541C"/>
    <w:rsid w:val="00665B8D"/>
    <w:rsid w:val="00665E91"/>
    <w:rsid w:val="00666916"/>
    <w:rsid w:val="00666CF2"/>
    <w:rsid w:val="006672D8"/>
    <w:rsid w:val="006708B8"/>
    <w:rsid w:val="0067189B"/>
    <w:rsid w:val="00672B11"/>
    <w:rsid w:val="00672E6D"/>
    <w:rsid w:val="0067360F"/>
    <w:rsid w:val="006761E7"/>
    <w:rsid w:val="00680BE4"/>
    <w:rsid w:val="00681621"/>
    <w:rsid w:val="00681C85"/>
    <w:rsid w:val="00682E05"/>
    <w:rsid w:val="00683CED"/>
    <w:rsid w:val="00685BE8"/>
    <w:rsid w:val="0068774F"/>
    <w:rsid w:val="00690B5A"/>
    <w:rsid w:val="00692F27"/>
    <w:rsid w:val="00693F5A"/>
    <w:rsid w:val="006940BD"/>
    <w:rsid w:val="006950B1"/>
    <w:rsid w:val="006A4101"/>
    <w:rsid w:val="006A5A46"/>
    <w:rsid w:val="006A5BAE"/>
    <w:rsid w:val="006A5C3E"/>
    <w:rsid w:val="006B0052"/>
    <w:rsid w:val="006B21F6"/>
    <w:rsid w:val="006B233F"/>
    <w:rsid w:val="006B2702"/>
    <w:rsid w:val="006B356E"/>
    <w:rsid w:val="006B5353"/>
    <w:rsid w:val="006B5F26"/>
    <w:rsid w:val="006B6D15"/>
    <w:rsid w:val="006C0240"/>
    <w:rsid w:val="006C1C59"/>
    <w:rsid w:val="006C26FF"/>
    <w:rsid w:val="006C27FF"/>
    <w:rsid w:val="006C3C27"/>
    <w:rsid w:val="006C536B"/>
    <w:rsid w:val="006C5FDB"/>
    <w:rsid w:val="006C66D5"/>
    <w:rsid w:val="006C70BF"/>
    <w:rsid w:val="006C787C"/>
    <w:rsid w:val="006D45DC"/>
    <w:rsid w:val="006D4DAC"/>
    <w:rsid w:val="006D505C"/>
    <w:rsid w:val="006D5680"/>
    <w:rsid w:val="006D60B4"/>
    <w:rsid w:val="006D698F"/>
    <w:rsid w:val="006D7701"/>
    <w:rsid w:val="006E1924"/>
    <w:rsid w:val="006E1AAD"/>
    <w:rsid w:val="006E2591"/>
    <w:rsid w:val="006E3178"/>
    <w:rsid w:val="006E3C70"/>
    <w:rsid w:val="006E4504"/>
    <w:rsid w:val="006E5859"/>
    <w:rsid w:val="006E6156"/>
    <w:rsid w:val="006E6206"/>
    <w:rsid w:val="006E70F8"/>
    <w:rsid w:val="006E7E87"/>
    <w:rsid w:val="006F1A94"/>
    <w:rsid w:val="006F3DDB"/>
    <w:rsid w:val="006F6787"/>
    <w:rsid w:val="006F77FF"/>
    <w:rsid w:val="00700919"/>
    <w:rsid w:val="00702719"/>
    <w:rsid w:val="00703DE6"/>
    <w:rsid w:val="00704754"/>
    <w:rsid w:val="00705D9D"/>
    <w:rsid w:val="007060AB"/>
    <w:rsid w:val="00707BFD"/>
    <w:rsid w:val="0071029E"/>
    <w:rsid w:val="00710791"/>
    <w:rsid w:val="00713BE7"/>
    <w:rsid w:val="00713D92"/>
    <w:rsid w:val="00713FE6"/>
    <w:rsid w:val="007147E6"/>
    <w:rsid w:val="00714A25"/>
    <w:rsid w:val="00717291"/>
    <w:rsid w:val="007214C7"/>
    <w:rsid w:val="007217EA"/>
    <w:rsid w:val="00721907"/>
    <w:rsid w:val="007226F6"/>
    <w:rsid w:val="00722BDB"/>
    <w:rsid w:val="0072304C"/>
    <w:rsid w:val="00724C1D"/>
    <w:rsid w:val="00724F89"/>
    <w:rsid w:val="007266E9"/>
    <w:rsid w:val="007308A1"/>
    <w:rsid w:val="00730E23"/>
    <w:rsid w:val="00731C47"/>
    <w:rsid w:val="00731F91"/>
    <w:rsid w:val="00732765"/>
    <w:rsid w:val="00734BCA"/>
    <w:rsid w:val="00735CD5"/>
    <w:rsid w:val="00735DDC"/>
    <w:rsid w:val="00736A0C"/>
    <w:rsid w:val="007375F8"/>
    <w:rsid w:val="007403E7"/>
    <w:rsid w:val="0074075E"/>
    <w:rsid w:val="00740D40"/>
    <w:rsid w:val="00740FFA"/>
    <w:rsid w:val="0074132B"/>
    <w:rsid w:val="007423C9"/>
    <w:rsid w:val="00743548"/>
    <w:rsid w:val="007442D3"/>
    <w:rsid w:val="00744C60"/>
    <w:rsid w:val="0074696E"/>
    <w:rsid w:val="00746D1A"/>
    <w:rsid w:val="00747027"/>
    <w:rsid w:val="0074722E"/>
    <w:rsid w:val="00750F8B"/>
    <w:rsid w:val="007516AE"/>
    <w:rsid w:val="00752BEA"/>
    <w:rsid w:val="00753ED7"/>
    <w:rsid w:val="0075439E"/>
    <w:rsid w:val="007548F4"/>
    <w:rsid w:val="00755053"/>
    <w:rsid w:val="00755DA1"/>
    <w:rsid w:val="00756CFF"/>
    <w:rsid w:val="00756DA8"/>
    <w:rsid w:val="00757625"/>
    <w:rsid w:val="00757DEE"/>
    <w:rsid w:val="00760326"/>
    <w:rsid w:val="00761CBB"/>
    <w:rsid w:val="0076478D"/>
    <w:rsid w:val="00764B2C"/>
    <w:rsid w:val="007738DE"/>
    <w:rsid w:val="007746C9"/>
    <w:rsid w:val="00774DEC"/>
    <w:rsid w:val="0077679C"/>
    <w:rsid w:val="00776FA8"/>
    <w:rsid w:val="007779B7"/>
    <w:rsid w:val="00777D4F"/>
    <w:rsid w:val="00780716"/>
    <w:rsid w:val="00781C67"/>
    <w:rsid w:val="00781FC5"/>
    <w:rsid w:val="0078270B"/>
    <w:rsid w:val="0078308A"/>
    <w:rsid w:val="00783425"/>
    <w:rsid w:val="00783644"/>
    <w:rsid w:val="0078430F"/>
    <w:rsid w:val="007847E6"/>
    <w:rsid w:val="00784CE7"/>
    <w:rsid w:val="00785524"/>
    <w:rsid w:val="007861E4"/>
    <w:rsid w:val="00787720"/>
    <w:rsid w:val="00787D31"/>
    <w:rsid w:val="00787DEA"/>
    <w:rsid w:val="00790272"/>
    <w:rsid w:val="0079047D"/>
    <w:rsid w:val="00791131"/>
    <w:rsid w:val="00791743"/>
    <w:rsid w:val="00792B46"/>
    <w:rsid w:val="00796397"/>
    <w:rsid w:val="0079688F"/>
    <w:rsid w:val="0079703C"/>
    <w:rsid w:val="007A1CF8"/>
    <w:rsid w:val="007A3302"/>
    <w:rsid w:val="007A4866"/>
    <w:rsid w:val="007A5039"/>
    <w:rsid w:val="007A5396"/>
    <w:rsid w:val="007A5631"/>
    <w:rsid w:val="007A6AB6"/>
    <w:rsid w:val="007A6E64"/>
    <w:rsid w:val="007B1A99"/>
    <w:rsid w:val="007B28F7"/>
    <w:rsid w:val="007B2A44"/>
    <w:rsid w:val="007B36AF"/>
    <w:rsid w:val="007B4088"/>
    <w:rsid w:val="007C2D48"/>
    <w:rsid w:val="007C3A8A"/>
    <w:rsid w:val="007C434E"/>
    <w:rsid w:val="007C4E6E"/>
    <w:rsid w:val="007C6150"/>
    <w:rsid w:val="007C6772"/>
    <w:rsid w:val="007D0371"/>
    <w:rsid w:val="007D0DF4"/>
    <w:rsid w:val="007D166B"/>
    <w:rsid w:val="007D19A2"/>
    <w:rsid w:val="007D2012"/>
    <w:rsid w:val="007D36DE"/>
    <w:rsid w:val="007D408E"/>
    <w:rsid w:val="007D5669"/>
    <w:rsid w:val="007E076C"/>
    <w:rsid w:val="007E0B8C"/>
    <w:rsid w:val="007E1693"/>
    <w:rsid w:val="007E227F"/>
    <w:rsid w:val="007E257A"/>
    <w:rsid w:val="007E3368"/>
    <w:rsid w:val="007E5B8B"/>
    <w:rsid w:val="007E60CC"/>
    <w:rsid w:val="007E69D8"/>
    <w:rsid w:val="007F185C"/>
    <w:rsid w:val="007F1CA5"/>
    <w:rsid w:val="007F2B61"/>
    <w:rsid w:val="007F5A06"/>
    <w:rsid w:val="007F6674"/>
    <w:rsid w:val="007F72F8"/>
    <w:rsid w:val="007F7A4E"/>
    <w:rsid w:val="007F7AD6"/>
    <w:rsid w:val="007F7CAE"/>
    <w:rsid w:val="00802F67"/>
    <w:rsid w:val="00803C1F"/>
    <w:rsid w:val="00803EE0"/>
    <w:rsid w:val="00804242"/>
    <w:rsid w:val="00804ED7"/>
    <w:rsid w:val="0080541F"/>
    <w:rsid w:val="008065A3"/>
    <w:rsid w:val="00806C43"/>
    <w:rsid w:val="008076D4"/>
    <w:rsid w:val="0081497D"/>
    <w:rsid w:val="008149C9"/>
    <w:rsid w:val="00815D32"/>
    <w:rsid w:val="00816089"/>
    <w:rsid w:val="00816147"/>
    <w:rsid w:val="0081729C"/>
    <w:rsid w:val="00820093"/>
    <w:rsid w:val="0082073A"/>
    <w:rsid w:val="00820E3F"/>
    <w:rsid w:val="0082150A"/>
    <w:rsid w:val="00821665"/>
    <w:rsid w:val="00822835"/>
    <w:rsid w:val="0082390D"/>
    <w:rsid w:val="00823958"/>
    <w:rsid w:val="008247D5"/>
    <w:rsid w:val="00824F16"/>
    <w:rsid w:val="00827457"/>
    <w:rsid w:val="00831896"/>
    <w:rsid w:val="00832251"/>
    <w:rsid w:val="00832615"/>
    <w:rsid w:val="00833479"/>
    <w:rsid w:val="008349B9"/>
    <w:rsid w:val="00834F3A"/>
    <w:rsid w:val="00837E4B"/>
    <w:rsid w:val="00840719"/>
    <w:rsid w:val="008437F3"/>
    <w:rsid w:val="00844175"/>
    <w:rsid w:val="00844CA2"/>
    <w:rsid w:val="00844D15"/>
    <w:rsid w:val="00845FC4"/>
    <w:rsid w:val="0084628E"/>
    <w:rsid w:val="00847E55"/>
    <w:rsid w:val="008502FD"/>
    <w:rsid w:val="008508B3"/>
    <w:rsid w:val="00852181"/>
    <w:rsid w:val="00853DA2"/>
    <w:rsid w:val="00853DE0"/>
    <w:rsid w:val="00855469"/>
    <w:rsid w:val="0085595A"/>
    <w:rsid w:val="00856327"/>
    <w:rsid w:val="00857E18"/>
    <w:rsid w:val="00860F6D"/>
    <w:rsid w:val="00861205"/>
    <w:rsid w:val="00861F7B"/>
    <w:rsid w:val="00862166"/>
    <w:rsid w:val="008622C1"/>
    <w:rsid w:val="0086279A"/>
    <w:rsid w:val="0086362A"/>
    <w:rsid w:val="00863882"/>
    <w:rsid w:val="00863F54"/>
    <w:rsid w:val="00864048"/>
    <w:rsid w:val="0086594D"/>
    <w:rsid w:val="00865AEA"/>
    <w:rsid w:val="00866370"/>
    <w:rsid w:val="00866708"/>
    <w:rsid w:val="00867F59"/>
    <w:rsid w:val="0087262C"/>
    <w:rsid w:val="008754DA"/>
    <w:rsid w:val="00875767"/>
    <w:rsid w:val="008765DB"/>
    <w:rsid w:val="0087668D"/>
    <w:rsid w:val="00876CF6"/>
    <w:rsid w:val="0087701F"/>
    <w:rsid w:val="008800C8"/>
    <w:rsid w:val="008854C5"/>
    <w:rsid w:val="008914A3"/>
    <w:rsid w:val="0089159B"/>
    <w:rsid w:val="00892F27"/>
    <w:rsid w:val="0089479C"/>
    <w:rsid w:val="00894E17"/>
    <w:rsid w:val="00895929"/>
    <w:rsid w:val="008A07C1"/>
    <w:rsid w:val="008A3E5A"/>
    <w:rsid w:val="008A470B"/>
    <w:rsid w:val="008A471B"/>
    <w:rsid w:val="008A4E43"/>
    <w:rsid w:val="008A5B8E"/>
    <w:rsid w:val="008A7A38"/>
    <w:rsid w:val="008A7B70"/>
    <w:rsid w:val="008B1DA6"/>
    <w:rsid w:val="008B32E1"/>
    <w:rsid w:val="008B3F56"/>
    <w:rsid w:val="008B699E"/>
    <w:rsid w:val="008B6D9A"/>
    <w:rsid w:val="008B7334"/>
    <w:rsid w:val="008C18C3"/>
    <w:rsid w:val="008C23D3"/>
    <w:rsid w:val="008C304D"/>
    <w:rsid w:val="008C336C"/>
    <w:rsid w:val="008C6374"/>
    <w:rsid w:val="008C6871"/>
    <w:rsid w:val="008C6C4B"/>
    <w:rsid w:val="008D0033"/>
    <w:rsid w:val="008D03B1"/>
    <w:rsid w:val="008D03EB"/>
    <w:rsid w:val="008D163E"/>
    <w:rsid w:val="008D2AA6"/>
    <w:rsid w:val="008D4243"/>
    <w:rsid w:val="008D45F5"/>
    <w:rsid w:val="008D5F13"/>
    <w:rsid w:val="008D6E2E"/>
    <w:rsid w:val="008D7DBF"/>
    <w:rsid w:val="008E0CE6"/>
    <w:rsid w:val="008E1A63"/>
    <w:rsid w:val="008E1F5F"/>
    <w:rsid w:val="008E246E"/>
    <w:rsid w:val="008E267E"/>
    <w:rsid w:val="008E5647"/>
    <w:rsid w:val="008E64AE"/>
    <w:rsid w:val="008E666E"/>
    <w:rsid w:val="008E67CD"/>
    <w:rsid w:val="008F2184"/>
    <w:rsid w:val="008F2B7F"/>
    <w:rsid w:val="008F2C4B"/>
    <w:rsid w:val="008F64BB"/>
    <w:rsid w:val="008F782F"/>
    <w:rsid w:val="00901488"/>
    <w:rsid w:val="00901587"/>
    <w:rsid w:val="009028E8"/>
    <w:rsid w:val="009043F3"/>
    <w:rsid w:val="00904797"/>
    <w:rsid w:val="00904CE0"/>
    <w:rsid w:val="00904D75"/>
    <w:rsid w:val="0090579C"/>
    <w:rsid w:val="00906576"/>
    <w:rsid w:val="00907312"/>
    <w:rsid w:val="009073A5"/>
    <w:rsid w:val="00907D2D"/>
    <w:rsid w:val="00910EE8"/>
    <w:rsid w:val="00911E34"/>
    <w:rsid w:val="00912B1A"/>
    <w:rsid w:val="00913677"/>
    <w:rsid w:val="009149EC"/>
    <w:rsid w:val="00916EBA"/>
    <w:rsid w:val="009175D9"/>
    <w:rsid w:val="00920BFB"/>
    <w:rsid w:val="00920DB9"/>
    <w:rsid w:val="00920E2D"/>
    <w:rsid w:val="0092329B"/>
    <w:rsid w:val="009250DF"/>
    <w:rsid w:val="00926224"/>
    <w:rsid w:val="009267A2"/>
    <w:rsid w:val="00926936"/>
    <w:rsid w:val="009271DC"/>
    <w:rsid w:val="0093025D"/>
    <w:rsid w:val="009308EB"/>
    <w:rsid w:val="009320C3"/>
    <w:rsid w:val="00934833"/>
    <w:rsid w:val="009414E6"/>
    <w:rsid w:val="00944B4C"/>
    <w:rsid w:val="009451F5"/>
    <w:rsid w:val="0094586C"/>
    <w:rsid w:val="00946005"/>
    <w:rsid w:val="00950566"/>
    <w:rsid w:val="00951885"/>
    <w:rsid w:val="00951CBD"/>
    <w:rsid w:val="00953484"/>
    <w:rsid w:val="00953699"/>
    <w:rsid w:val="00953C5B"/>
    <w:rsid w:val="0095559C"/>
    <w:rsid w:val="0095620C"/>
    <w:rsid w:val="00956750"/>
    <w:rsid w:val="00961565"/>
    <w:rsid w:val="00963396"/>
    <w:rsid w:val="00965E89"/>
    <w:rsid w:val="00967C70"/>
    <w:rsid w:val="009700EF"/>
    <w:rsid w:val="009715DE"/>
    <w:rsid w:val="00974500"/>
    <w:rsid w:val="00974B25"/>
    <w:rsid w:val="00975677"/>
    <w:rsid w:val="00975921"/>
    <w:rsid w:val="00975A35"/>
    <w:rsid w:val="009773FB"/>
    <w:rsid w:val="00980BB8"/>
    <w:rsid w:val="0098132D"/>
    <w:rsid w:val="00982D82"/>
    <w:rsid w:val="00983C3D"/>
    <w:rsid w:val="00984099"/>
    <w:rsid w:val="00985239"/>
    <w:rsid w:val="00985496"/>
    <w:rsid w:val="0098622E"/>
    <w:rsid w:val="009867F2"/>
    <w:rsid w:val="009872C1"/>
    <w:rsid w:val="0098783A"/>
    <w:rsid w:val="00991375"/>
    <w:rsid w:val="00992355"/>
    <w:rsid w:val="00992E55"/>
    <w:rsid w:val="00993C76"/>
    <w:rsid w:val="00993EF0"/>
    <w:rsid w:val="00995DB4"/>
    <w:rsid w:val="00996DFE"/>
    <w:rsid w:val="00997D87"/>
    <w:rsid w:val="009A01B0"/>
    <w:rsid w:val="009A1A34"/>
    <w:rsid w:val="009A354B"/>
    <w:rsid w:val="009A35F1"/>
    <w:rsid w:val="009A62C9"/>
    <w:rsid w:val="009A6D9C"/>
    <w:rsid w:val="009A7271"/>
    <w:rsid w:val="009A7957"/>
    <w:rsid w:val="009B08F0"/>
    <w:rsid w:val="009B0DE6"/>
    <w:rsid w:val="009B0EB8"/>
    <w:rsid w:val="009B1356"/>
    <w:rsid w:val="009B1ED5"/>
    <w:rsid w:val="009B2F7F"/>
    <w:rsid w:val="009B335B"/>
    <w:rsid w:val="009B50FD"/>
    <w:rsid w:val="009B6D81"/>
    <w:rsid w:val="009B74C0"/>
    <w:rsid w:val="009B74CD"/>
    <w:rsid w:val="009B7B55"/>
    <w:rsid w:val="009B7B97"/>
    <w:rsid w:val="009B7F65"/>
    <w:rsid w:val="009C0F90"/>
    <w:rsid w:val="009C1F9F"/>
    <w:rsid w:val="009C2F46"/>
    <w:rsid w:val="009C37A2"/>
    <w:rsid w:val="009C753E"/>
    <w:rsid w:val="009D09DF"/>
    <w:rsid w:val="009D1346"/>
    <w:rsid w:val="009D1433"/>
    <w:rsid w:val="009D22A9"/>
    <w:rsid w:val="009D3DE1"/>
    <w:rsid w:val="009D7E82"/>
    <w:rsid w:val="009E2A76"/>
    <w:rsid w:val="009E6BFA"/>
    <w:rsid w:val="009F029B"/>
    <w:rsid w:val="009F3545"/>
    <w:rsid w:val="009F58D2"/>
    <w:rsid w:val="009F6226"/>
    <w:rsid w:val="00A01515"/>
    <w:rsid w:val="00A01696"/>
    <w:rsid w:val="00A01986"/>
    <w:rsid w:val="00A02830"/>
    <w:rsid w:val="00A05FB4"/>
    <w:rsid w:val="00A060B6"/>
    <w:rsid w:val="00A118F3"/>
    <w:rsid w:val="00A127B1"/>
    <w:rsid w:val="00A151AD"/>
    <w:rsid w:val="00A15933"/>
    <w:rsid w:val="00A1600A"/>
    <w:rsid w:val="00A1727E"/>
    <w:rsid w:val="00A17BC8"/>
    <w:rsid w:val="00A216D7"/>
    <w:rsid w:val="00A233A3"/>
    <w:rsid w:val="00A23CA0"/>
    <w:rsid w:val="00A2400D"/>
    <w:rsid w:val="00A24B10"/>
    <w:rsid w:val="00A25FC8"/>
    <w:rsid w:val="00A26ACB"/>
    <w:rsid w:val="00A26BAA"/>
    <w:rsid w:val="00A327A7"/>
    <w:rsid w:val="00A34763"/>
    <w:rsid w:val="00A35F85"/>
    <w:rsid w:val="00A364D8"/>
    <w:rsid w:val="00A379F6"/>
    <w:rsid w:val="00A40110"/>
    <w:rsid w:val="00A41CC3"/>
    <w:rsid w:val="00A41DD7"/>
    <w:rsid w:val="00A42522"/>
    <w:rsid w:val="00A42530"/>
    <w:rsid w:val="00A43C14"/>
    <w:rsid w:val="00A4514D"/>
    <w:rsid w:val="00A461F4"/>
    <w:rsid w:val="00A46AB2"/>
    <w:rsid w:val="00A46DB5"/>
    <w:rsid w:val="00A50764"/>
    <w:rsid w:val="00A50C5C"/>
    <w:rsid w:val="00A52BE1"/>
    <w:rsid w:val="00A52DCD"/>
    <w:rsid w:val="00A53050"/>
    <w:rsid w:val="00A54069"/>
    <w:rsid w:val="00A55988"/>
    <w:rsid w:val="00A56EED"/>
    <w:rsid w:val="00A61122"/>
    <w:rsid w:val="00A61E8A"/>
    <w:rsid w:val="00A62FD9"/>
    <w:rsid w:val="00A633D1"/>
    <w:rsid w:val="00A6346E"/>
    <w:rsid w:val="00A63EF9"/>
    <w:rsid w:val="00A64DB5"/>
    <w:rsid w:val="00A67401"/>
    <w:rsid w:val="00A713C8"/>
    <w:rsid w:val="00A71D85"/>
    <w:rsid w:val="00A7305E"/>
    <w:rsid w:val="00A73212"/>
    <w:rsid w:val="00A74A36"/>
    <w:rsid w:val="00A7531F"/>
    <w:rsid w:val="00A7609E"/>
    <w:rsid w:val="00A77515"/>
    <w:rsid w:val="00A77E77"/>
    <w:rsid w:val="00A80528"/>
    <w:rsid w:val="00A80D84"/>
    <w:rsid w:val="00A82506"/>
    <w:rsid w:val="00A842BB"/>
    <w:rsid w:val="00A84971"/>
    <w:rsid w:val="00A84AD7"/>
    <w:rsid w:val="00A84AF5"/>
    <w:rsid w:val="00A85812"/>
    <w:rsid w:val="00A85E6E"/>
    <w:rsid w:val="00A876F3"/>
    <w:rsid w:val="00A87925"/>
    <w:rsid w:val="00A90747"/>
    <w:rsid w:val="00A90E8F"/>
    <w:rsid w:val="00A91032"/>
    <w:rsid w:val="00A91226"/>
    <w:rsid w:val="00A93293"/>
    <w:rsid w:val="00A95AB0"/>
    <w:rsid w:val="00A96402"/>
    <w:rsid w:val="00A97703"/>
    <w:rsid w:val="00A97799"/>
    <w:rsid w:val="00AA1A95"/>
    <w:rsid w:val="00AA1BDA"/>
    <w:rsid w:val="00AA373C"/>
    <w:rsid w:val="00AA3923"/>
    <w:rsid w:val="00AA480D"/>
    <w:rsid w:val="00AA6925"/>
    <w:rsid w:val="00AA79DE"/>
    <w:rsid w:val="00AB0696"/>
    <w:rsid w:val="00AB58BE"/>
    <w:rsid w:val="00AB5EF4"/>
    <w:rsid w:val="00AB6CEF"/>
    <w:rsid w:val="00AB7614"/>
    <w:rsid w:val="00AC0452"/>
    <w:rsid w:val="00AC3A8A"/>
    <w:rsid w:val="00AC4FE7"/>
    <w:rsid w:val="00AD0BC5"/>
    <w:rsid w:val="00AD2D2E"/>
    <w:rsid w:val="00AD48AF"/>
    <w:rsid w:val="00AD4FBD"/>
    <w:rsid w:val="00AD5130"/>
    <w:rsid w:val="00AD6722"/>
    <w:rsid w:val="00AD68D8"/>
    <w:rsid w:val="00AD6CB1"/>
    <w:rsid w:val="00AD6DDF"/>
    <w:rsid w:val="00AD78DD"/>
    <w:rsid w:val="00AD7ED4"/>
    <w:rsid w:val="00AD7F35"/>
    <w:rsid w:val="00AE0C70"/>
    <w:rsid w:val="00AE17A9"/>
    <w:rsid w:val="00AE2478"/>
    <w:rsid w:val="00AE271C"/>
    <w:rsid w:val="00AE47FB"/>
    <w:rsid w:val="00AE522B"/>
    <w:rsid w:val="00AE64BB"/>
    <w:rsid w:val="00AE6A0D"/>
    <w:rsid w:val="00AE7C86"/>
    <w:rsid w:val="00AF0147"/>
    <w:rsid w:val="00AF062E"/>
    <w:rsid w:val="00AF07F3"/>
    <w:rsid w:val="00AF1AD0"/>
    <w:rsid w:val="00AF1E6B"/>
    <w:rsid w:val="00AF45AC"/>
    <w:rsid w:val="00AF50AD"/>
    <w:rsid w:val="00AF625C"/>
    <w:rsid w:val="00AF6325"/>
    <w:rsid w:val="00AF70D2"/>
    <w:rsid w:val="00AF7240"/>
    <w:rsid w:val="00AF7413"/>
    <w:rsid w:val="00AF769E"/>
    <w:rsid w:val="00B00E31"/>
    <w:rsid w:val="00B016A5"/>
    <w:rsid w:val="00B01D9C"/>
    <w:rsid w:val="00B01DF4"/>
    <w:rsid w:val="00B02156"/>
    <w:rsid w:val="00B0391C"/>
    <w:rsid w:val="00B03988"/>
    <w:rsid w:val="00B0518E"/>
    <w:rsid w:val="00B05B6B"/>
    <w:rsid w:val="00B060DD"/>
    <w:rsid w:val="00B070AD"/>
    <w:rsid w:val="00B07ED1"/>
    <w:rsid w:val="00B131C0"/>
    <w:rsid w:val="00B1532C"/>
    <w:rsid w:val="00B16B0A"/>
    <w:rsid w:val="00B1759F"/>
    <w:rsid w:val="00B20088"/>
    <w:rsid w:val="00B20C3B"/>
    <w:rsid w:val="00B20F6A"/>
    <w:rsid w:val="00B22ACD"/>
    <w:rsid w:val="00B22F2E"/>
    <w:rsid w:val="00B24BAD"/>
    <w:rsid w:val="00B25686"/>
    <w:rsid w:val="00B26630"/>
    <w:rsid w:val="00B26F05"/>
    <w:rsid w:val="00B26F62"/>
    <w:rsid w:val="00B271B1"/>
    <w:rsid w:val="00B309BD"/>
    <w:rsid w:val="00B320F7"/>
    <w:rsid w:val="00B321BC"/>
    <w:rsid w:val="00B3259D"/>
    <w:rsid w:val="00B36ABB"/>
    <w:rsid w:val="00B3704E"/>
    <w:rsid w:val="00B37D53"/>
    <w:rsid w:val="00B41C79"/>
    <w:rsid w:val="00B43592"/>
    <w:rsid w:val="00B43AA3"/>
    <w:rsid w:val="00B4455C"/>
    <w:rsid w:val="00B4558A"/>
    <w:rsid w:val="00B45DF5"/>
    <w:rsid w:val="00B46ACA"/>
    <w:rsid w:val="00B47BD1"/>
    <w:rsid w:val="00B51DE4"/>
    <w:rsid w:val="00B52DAE"/>
    <w:rsid w:val="00B53B6A"/>
    <w:rsid w:val="00B546A7"/>
    <w:rsid w:val="00B549B7"/>
    <w:rsid w:val="00B54A04"/>
    <w:rsid w:val="00B563E8"/>
    <w:rsid w:val="00B565B1"/>
    <w:rsid w:val="00B60C47"/>
    <w:rsid w:val="00B60F4B"/>
    <w:rsid w:val="00B61D49"/>
    <w:rsid w:val="00B62A29"/>
    <w:rsid w:val="00B62EF8"/>
    <w:rsid w:val="00B63720"/>
    <w:rsid w:val="00B64B30"/>
    <w:rsid w:val="00B65023"/>
    <w:rsid w:val="00B655A3"/>
    <w:rsid w:val="00B66BA6"/>
    <w:rsid w:val="00B66C90"/>
    <w:rsid w:val="00B723B5"/>
    <w:rsid w:val="00B75EFF"/>
    <w:rsid w:val="00B823F7"/>
    <w:rsid w:val="00B85CB0"/>
    <w:rsid w:val="00B8608A"/>
    <w:rsid w:val="00B863A4"/>
    <w:rsid w:val="00B8734D"/>
    <w:rsid w:val="00B87C70"/>
    <w:rsid w:val="00B90415"/>
    <w:rsid w:val="00B90DEC"/>
    <w:rsid w:val="00B92DA5"/>
    <w:rsid w:val="00B9352C"/>
    <w:rsid w:val="00B93641"/>
    <w:rsid w:val="00B93660"/>
    <w:rsid w:val="00B94E67"/>
    <w:rsid w:val="00B95EFF"/>
    <w:rsid w:val="00BA02A6"/>
    <w:rsid w:val="00BA0517"/>
    <w:rsid w:val="00BA0E6E"/>
    <w:rsid w:val="00BA13F1"/>
    <w:rsid w:val="00BA1E54"/>
    <w:rsid w:val="00BA6128"/>
    <w:rsid w:val="00BA658C"/>
    <w:rsid w:val="00BA6AA2"/>
    <w:rsid w:val="00BA735F"/>
    <w:rsid w:val="00BA7940"/>
    <w:rsid w:val="00BB0B0A"/>
    <w:rsid w:val="00BB0C60"/>
    <w:rsid w:val="00BB1656"/>
    <w:rsid w:val="00BB4530"/>
    <w:rsid w:val="00BB491E"/>
    <w:rsid w:val="00BB4CCF"/>
    <w:rsid w:val="00BC011B"/>
    <w:rsid w:val="00BC1ADE"/>
    <w:rsid w:val="00BC26D6"/>
    <w:rsid w:val="00BC3484"/>
    <w:rsid w:val="00BC4238"/>
    <w:rsid w:val="00BC5CAD"/>
    <w:rsid w:val="00BC5EA4"/>
    <w:rsid w:val="00BC5EA7"/>
    <w:rsid w:val="00BC6E16"/>
    <w:rsid w:val="00BD029A"/>
    <w:rsid w:val="00BD2AA1"/>
    <w:rsid w:val="00BD36C9"/>
    <w:rsid w:val="00BD400B"/>
    <w:rsid w:val="00BD465E"/>
    <w:rsid w:val="00BD4B2E"/>
    <w:rsid w:val="00BD5086"/>
    <w:rsid w:val="00BD7828"/>
    <w:rsid w:val="00BD7C21"/>
    <w:rsid w:val="00BE09DA"/>
    <w:rsid w:val="00BE13BF"/>
    <w:rsid w:val="00BE18BA"/>
    <w:rsid w:val="00BE1B17"/>
    <w:rsid w:val="00BE2535"/>
    <w:rsid w:val="00BE3230"/>
    <w:rsid w:val="00BE326B"/>
    <w:rsid w:val="00BE5C2B"/>
    <w:rsid w:val="00BE613B"/>
    <w:rsid w:val="00BE615D"/>
    <w:rsid w:val="00BE6700"/>
    <w:rsid w:val="00BE69BB"/>
    <w:rsid w:val="00BE6C80"/>
    <w:rsid w:val="00BE6F4F"/>
    <w:rsid w:val="00BE7EE4"/>
    <w:rsid w:val="00BF0B63"/>
    <w:rsid w:val="00BF1584"/>
    <w:rsid w:val="00BF36E5"/>
    <w:rsid w:val="00BF4F57"/>
    <w:rsid w:val="00BF51BB"/>
    <w:rsid w:val="00BF7336"/>
    <w:rsid w:val="00BF73AE"/>
    <w:rsid w:val="00C008B1"/>
    <w:rsid w:val="00C029A6"/>
    <w:rsid w:val="00C02D4A"/>
    <w:rsid w:val="00C0486B"/>
    <w:rsid w:val="00C073A1"/>
    <w:rsid w:val="00C10D4F"/>
    <w:rsid w:val="00C11F5D"/>
    <w:rsid w:val="00C12075"/>
    <w:rsid w:val="00C126DE"/>
    <w:rsid w:val="00C13E93"/>
    <w:rsid w:val="00C15866"/>
    <w:rsid w:val="00C165F7"/>
    <w:rsid w:val="00C1766F"/>
    <w:rsid w:val="00C20A8F"/>
    <w:rsid w:val="00C20D5A"/>
    <w:rsid w:val="00C22411"/>
    <w:rsid w:val="00C225D6"/>
    <w:rsid w:val="00C22DDE"/>
    <w:rsid w:val="00C24687"/>
    <w:rsid w:val="00C246C1"/>
    <w:rsid w:val="00C25268"/>
    <w:rsid w:val="00C26300"/>
    <w:rsid w:val="00C32782"/>
    <w:rsid w:val="00C335F6"/>
    <w:rsid w:val="00C370C4"/>
    <w:rsid w:val="00C3712A"/>
    <w:rsid w:val="00C37685"/>
    <w:rsid w:val="00C40A77"/>
    <w:rsid w:val="00C417D8"/>
    <w:rsid w:val="00C41FD3"/>
    <w:rsid w:val="00C41FEA"/>
    <w:rsid w:val="00C42D66"/>
    <w:rsid w:val="00C43231"/>
    <w:rsid w:val="00C43EB2"/>
    <w:rsid w:val="00C455C8"/>
    <w:rsid w:val="00C4589F"/>
    <w:rsid w:val="00C458E4"/>
    <w:rsid w:val="00C459D4"/>
    <w:rsid w:val="00C47420"/>
    <w:rsid w:val="00C47C78"/>
    <w:rsid w:val="00C47FCC"/>
    <w:rsid w:val="00C5197B"/>
    <w:rsid w:val="00C51BAF"/>
    <w:rsid w:val="00C52DBE"/>
    <w:rsid w:val="00C531E9"/>
    <w:rsid w:val="00C540FB"/>
    <w:rsid w:val="00C55239"/>
    <w:rsid w:val="00C55C5C"/>
    <w:rsid w:val="00C57F36"/>
    <w:rsid w:val="00C60286"/>
    <w:rsid w:val="00C609BA"/>
    <w:rsid w:val="00C6243F"/>
    <w:rsid w:val="00C64256"/>
    <w:rsid w:val="00C646EA"/>
    <w:rsid w:val="00C64A5E"/>
    <w:rsid w:val="00C66D07"/>
    <w:rsid w:val="00C66EB6"/>
    <w:rsid w:val="00C66F5A"/>
    <w:rsid w:val="00C67C9A"/>
    <w:rsid w:val="00C7066D"/>
    <w:rsid w:val="00C7332D"/>
    <w:rsid w:val="00C73ECC"/>
    <w:rsid w:val="00C7499F"/>
    <w:rsid w:val="00C75393"/>
    <w:rsid w:val="00C75E0E"/>
    <w:rsid w:val="00C779B0"/>
    <w:rsid w:val="00C80931"/>
    <w:rsid w:val="00C80D77"/>
    <w:rsid w:val="00C81136"/>
    <w:rsid w:val="00C81450"/>
    <w:rsid w:val="00C82321"/>
    <w:rsid w:val="00C82E83"/>
    <w:rsid w:val="00C83E73"/>
    <w:rsid w:val="00C87F23"/>
    <w:rsid w:val="00C91636"/>
    <w:rsid w:val="00C9171C"/>
    <w:rsid w:val="00C93773"/>
    <w:rsid w:val="00C941CA"/>
    <w:rsid w:val="00C95527"/>
    <w:rsid w:val="00C97778"/>
    <w:rsid w:val="00C97DF5"/>
    <w:rsid w:val="00CA195A"/>
    <w:rsid w:val="00CA20DD"/>
    <w:rsid w:val="00CA2172"/>
    <w:rsid w:val="00CA2CF6"/>
    <w:rsid w:val="00CA33AF"/>
    <w:rsid w:val="00CA5BCF"/>
    <w:rsid w:val="00CA666E"/>
    <w:rsid w:val="00CA6891"/>
    <w:rsid w:val="00CA6F81"/>
    <w:rsid w:val="00CB0169"/>
    <w:rsid w:val="00CB2508"/>
    <w:rsid w:val="00CB35A1"/>
    <w:rsid w:val="00CB35E9"/>
    <w:rsid w:val="00CB53D5"/>
    <w:rsid w:val="00CB7D44"/>
    <w:rsid w:val="00CC11DC"/>
    <w:rsid w:val="00CC196F"/>
    <w:rsid w:val="00CC1E5B"/>
    <w:rsid w:val="00CC2550"/>
    <w:rsid w:val="00CC3267"/>
    <w:rsid w:val="00CC523E"/>
    <w:rsid w:val="00CC537C"/>
    <w:rsid w:val="00CC64BA"/>
    <w:rsid w:val="00CC68E1"/>
    <w:rsid w:val="00CD1E0E"/>
    <w:rsid w:val="00CD204B"/>
    <w:rsid w:val="00CD3DB9"/>
    <w:rsid w:val="00CD5A2A"/>
    <w:rsid w:val="00CD62AA"/>
    <w:rsid w:val="00CD697A"/>
    <w:rsid w:val="00CD6E73"/>
    <w:rsid w:val="00CE004B"/>
    <w:rsid w:val="00CE2D62"/>
    <w:rsid w:val="00CE2D89"/>
    <w:rsid w:val="00CE5765"/>
    <w:rsid w:val="00CE7486"/>
    <w:rsid w:val="00CE7AE7"/>
    <w:rsid w:val="00CE7E96"/>
    <w:rsid w:val="00CE7E9A"/>
    <w:rsid w:val="00CF02D6"/>
    <w:rsid w:val="00CF2B15"/>
    <w:rsid w:val="00CF3FDC"/>
    <w:rsid w:val="00CF4A2E"/>
    <w:rsid w:val="00CF4C71"/>
    <w:rsid w:val="00CF5238"/>
    <w:rsid w:val="00CF5DB9"/>
    <w:rsid w:val="00CF78C2"/>
    <w:rsid w:val="00D003E8"/>
    <w:rsid w:val="00D01BE7"/>
    <w:rsid w:val="00D04227"/>
    <w:rsid w:val="00D04400"/>
    <w:rsid w:val="00D0505D"/>
    <w:rsid w:val="00D06C2B"/>
    <w:rsid w:val="00D10296"/>
    <w:rsid w:val="00D11335"/>
    <w:rsid w:val="00D11B35"/>
    <w:rsid w:val="00D12E19"/>
    <w:rsid w:val="00D13BCF"/>
    <w:rsid w:val="00D13F0E"/>
    <w:rsid w:val="00D16290"/>
    <w:rsid w:val="00D17941"/>
    <w:rsid w:val="00D17BD3"/>
    <w:rsid w:val="00D17FF1"/>
    <w:rsid w:val="00D20C57"/>
    <w:rsid w:val="00D21073"/>
    <w:rsid w:val="00D210B4"/>
    <w:rsid w:val="00D21768"/>
    <w:rsid w:val="00D21AE6"/>
    <w:rsid w:val="00D21E48"/>
    <w:rsid w:val="00D21FD7"/>
    <w:rsid w:val="00D22F62"/>
    <w:rsid w:val="00D22F65"/>
    <w:rsid w:val="00D23C7E"/>
    <w:rsid w:val="00D24CE3"/>
    <w:rsid w:val="00D24F47"/>
    <w:rsid w:val="00D26642"/>
    <w:rsid w:val="00D2684A"/>
    <w:rsid w:val="00D30807"/>
    <w:rsid w:val="00D31DAD"/>
    <w:rsid w:val="00D350C1"/>
    <w:rsid w:val="00D363E2"/>
    <w:rsid w:val="00D425BD"/>
    <w:rsid w:val="00D4394A"/>
    <w:rsid w:val="00D43CDF"/>
    <w:rsid w:val="00D45440"/>
    <w:rsid w:val="00D4651E"/>
    <w:rsid w:val="00D471AA"/>
    <w:rsid w:val="00D477E5"/>
    <w:rsid w:val="00D4799C"/>
    <w:rsid w:val="00D502DC"/>
    <w:rsid w:val="00D504FC"/>
    <w:rsid w:val="00D512FA"/>
    <w:rsid w:val="00D53564"/>
    <w:rsid w:val="00D53C20"/>
    <w:rsid w:val="00D53C78"/>
    <w:rsid w:val="00D543DE"/>
    <w:rsid w:val="00D55196"/>
    <w:rsid w:val="00D55AD6"/>
    <w:rsid w:val="00D560B3"/>
    <w:rsid w:val="00D56107"/>
    <w:rsid w:val="00D5667D"/>
    <w:rsid w:val="00D576DB"/>
    <w:rsid w:val="00D60CB1"/>
    <w:rsid w:val="00D62C29"/>
    <w:rsid w:val="00D63004"/>
    <w:rsid w:val="00D63EFD"/>
    <w:rsid w:val="00D64398"/>
    <w:rsid w:val="00D64C5F"/>
    <w:rsid w:val="00D66525"/>
    <w:rsid w:val="00D7181C"/>
    <w:rsid w:val="00D71CEB"/>
    <w:rsid w:val="00D71EAC"/>
    <w:rsid w:val="00D738B4"/>
    <w:rsid w:val="00D75610"/>
    <w:rsid w:val="00D75B56"/>
    <w:rsid w:val="00D76B30"/>
    <w:rsid w:val="00D801B2"/>
    <w:rsid w:val="00D813BE"/>
    <w:rsid w:val="00D82093"/>
    <w:rsid w:val="00D829AD"/>
    <w:rsid w:val="00D82E27"/>
    <w:rsid w:val="00D85A0A"/>
    <w:rsid w:val="00D865DB"/>
    <w:rsid w:val="00D869B6"/>
    <w:rsid w:val="00D871A2"/>
    <w:rsid w:val="00D94AA0"/>
    <w:rsid w:val="00D94AF6"/>
    <w:rsid w:val="00D95372"/>
    <w:rsid w:val="00D9628E"/>
    <w:rsid w:val="00D96FAE"/>
    <w:rsid w:val="00DA035A"/>
    <w:rsid w:val="00DA08B3"/>
    <w:rsid w:val="00DA3467"/>
    <w:rsid w:val="00DA3EC9"/>
    <w:rsid w:val="00DA44CF"/>
    <w:rsid w:val="00DA6EDB"/>
    <w:rsid w:val="00DA769C"/>
    <w:rsid w:val="00DB5D99"/>
    <w:rsid w:val="00DB6D5A"/>
    <w:rsid w:val="00DC0B0C"/>
    <w:rsid w:val="00DC0BCA"/>
    <w:rsid w:val="00DC1213"/>
    <w:rsid w:val="00DC19C2"/>
    <w:rsid w:val="00DC1DF9"/>
    <w:rsid w:val="00DC2DB1"/>
    <w:rsid w:val="00DC380D"/>
    <w:rsid w:val="00DC5E73"/>
    <w:rsid w:val="00DC5FBD"/>
    <w:rsid w:val="00DC7D14"/>
    <w:rsid w:val="00DD14CC"/>
    <w:rsid w:val="00DD1E83"/>
    <w:rsid w:val="00DD4324"/>
    <w:rsid w:val="00DE05B1"/>
    <w:rsid w:val="00DE150D"/>
    <w:rsid w:val="00DE1E44"/>
    <w:rsid w:val="00DE2A1E"/>
    <w:rsid w:val="00DE2AC6"/>
    <w:rsid w:val="00DE2D9C"/>
    <w:rsid w:val="00DE6CF8"/>
    <w:rsid w:val="00DE7092"/>
    <w:rsid w:val="00DE7393"/>
    <w:rsid w:val="00DE7A4E"/>
    <w:rsid w:val="00DF07E8"/>
    <w:rsid w:val="00DF0D31"/>
    <w:rsid w:val="00DF1C24"/>
    <w:rsid w:val="00DF54A7"/>
    <w:rsid w:val="00DF6242"/>
    <w:rsid w:val="00E00230"/>
    <w:rsid w:val="00E007F8"/>
    <w:rsid w:val="00E00F48"/>
    <w:rsid w:val="00E00F9E"/>
    <w:rsid w:val="00E0416E"/>
    <w:rsid w:val="00E04A68"/>
    <w:rsid w:val="00E1043C"/>
    <w:rsid w:val="00E11B94"/>
    <w:rsid w:val="00E126F8"/>
    <w:rsid w:val="00E12A8F"/>
    <w:rsid w:val="00E1576E"/>
    <w:rsid w:val="00E202E4"/>
    <w:rsid w:val="00E2568A"/>
    <w:rsid w:val="00E25828"/>
    <w:rsid w:val="00E27270"/>
    <w:rsid w:val="00E300E1"/>
    <w:rsid w:val="00E3012E"/>
    <w:rsid w:val="00E30ABE"/>
    <w:rsid w:val="00E312A4"/>
    <w:rsid w:val="00E316D8"/>
    <w:rsid w:val="00E32100"/>
    <w:rsid w:val="00E33FED"/>
    <w:rsid w:val="00E34A5A"/>
    <w:rsid w:val="00E350BA"/>
    <w:rsid w:val="00E35219"/>
    <w:rsid w:val="00E356CF"/>
    <w:rsid w:val="00E35EC7"/>
    <w:rsid w:val="00E36944"/>
    <w:rsid w:val="00E36CB4"/>
    <w:rsid w:val="00E416C8"/>
    <w:rsid w:val="00E41B45"/>
    <w:rsid w:val="00E41C05"/>
    <w:rsid w:val="00E41DFC"/>
    <w:rsid w:val="00E44417"/>
    <w:rsid w:val="00E458FA"/>
    <w:rsid w:val="00E52009"/>
    <w:rsid w:val="00E54A44"/>
    <w:rsid w:val="00E54F13"/>
    <w:rsid w:val="00E61FCE"/>
    <w:rsid w:val="00E64AF5"/>
    <w:rsid w:val="00E6679F"/>
    <w:rsid w:val="00E66B40"/>
    <w:rsid w:val="00E6784C"/>
    <w:rsid w:val="00E67D7C"/>
    <w:rsid w:val="00E70163"/>
    <w:rsid w:val="00E71019"/>
    <w:rsid w:val="00E7297A"/>
    <w:rsid w:val="00E7297C"/>
    <w:rsid w:val="00E7315A"/>
    <w:rsid w:val="00E735B9"/>
    <w:rsid w:val="00E80A17"/>
    <w:rsid w:val="00E813F9"/>
    <w:rsid w:val="00E83F6D"/>
    <w:rsid w:val="00E84DD8"/>
    <w:rsid w:val="00E8529B"/>
    <w:rsid w:val="00E8568F"/>
    <w:rsid w:val="00E861D6"/>
    <w:rsid w:val="00E8624F"/>
    <w:rsid w:val="00E87A52"/>
    <w:rsid w:val="00E9041B"/>
    <w:rsid w:val="00E90455"/>
    <w:rsid w:val="00E93927"/>
    <w:rsid w:val="00E93BA4"/>
    <w:rsid w:val="00E945A8"/>
    <w:rsid w:val="00E949B6"/>
    <w:rsid w:val="00E9607F"/>
    <w:rsid w:val="00E97196"/>
    <w:rsid w:val="00EA0C80"/>
    <w:rsid w:val="00EA11A5"/>
    <w:rsid w:val="00EA14B8"/>
    <w:rsid w:val="00EA276C"/>
    <w:rsid w:val="00EA4339"/>
    <w:rsid w:val="00EA4458"/>
    <w:rsid w:val="00EA485C"/>
    <w:rsid w:val="00EA49D0"/>
    <w:rsid w:val="00EA7814"/>
    <w:rsid w:val="00EB2D7B"/>
    <w:rsid w:val="00EB6133"/>
    <w:rsid w:val="00EC15D8"/>
    <w:rsid w:val="00EC1EBD"/>
    <w:rsid w:val="00EC3E4E"/>
    <w:rsid w:val="00EC43F5"/>
    <w:rsid w:val="00EC4A1F"/>
    <w:rsid w:val="00EC5102"/>
    <w:rsid w:val="00EC575D"/>
    <w:rsid w:val="00EC591E"/>
    <w:rsid w:val="00EC6604"/>
    <w:rsid w:val="00EC6911"/>
    <w:rsid w:val="00ED136E"/>
    <w:rsid w:val="00ED3710"/>
    <w:rsid w:val="00ED52FD"/>
    <w:rsid w:val="00ED5BA6"/>
    <w:rsid w:val="00ED7F68"/>
    <w:rsid w:val="00ED7FD1"/>
    <w:rsid w:val="00EE0C2A"/>
    <w:rsid w:val="00EE0CA9"/>
    <w:rsid w:val="00EE20CA"/>
    <w:rsid w:val="00EE4DCE"/>
    <w:rsid w:val="00EE6C78"/>
    <w:rsid w:val="00EE73B1"/>
    <w:rsid w:val="00EE7AB3"/>
    <w:rsid w:val="00EF1236"/>
    <w:rsid w:val="00EF345E"/>
    <w:rsid w:val="00EF59D4"/>
    <w:rsid w:val="00EF5C08"/>
    <w:rsid w:val="00EF65A4"/>
    <w:rsid w:val="00EF6679"/>
    <w:rsid w:val="00EF7937"/>
    <w:rsid w:val="00EF7DEA"/>
    <w:rsid w:val="00F0081E"/>
    <w:rsid w:val="00F008CE"/>
    <w:rsid w:val="00F026C0"/>
    <w:rsid w:val="00F0337D"/>
    <w:rsid w:val="00F04FB8"/>
    <w:rsid w:val="00F069EB"/>
    <w:rsid w:val="00F073B7"/>
    <w:rsid w:val="00F10595"/>
    <w:rsid w:val="00F10CA4"/>
    <w:rsid w:val="00F11EE6"/>
    <w:rsid w:val="00F13C60"/>
    <w:rsid w:val="00F149D1"/>
    <w:rsid w:val="00F15C86"/>
    <w:rsid w:val="00F15FAC"/>
    <w:rsid w:val="00F16EBA"/>
    <w:rsid w:val="00F17319"/>
    <w:rsid w:val="00F203C6"/>
    <w:rsid w:val="00F219B3"/>
    <w:rsid w:val="00F226EC"/>
    <w:rsid w:val="00F229FD"/>
    <w:rsid w:val="00F23059"/>
    <w:rsid w:val="00F24A7F"/>
    <w:rsid w:val="00F26C07"/>
    <w:rsid w:val="00F30811"/>
    <w:rsid w:val="00F32309"/>
    <w:rsid w:val="00F32903"/>
    <w:rsid w:val="00F3332B"/>
    <w:rsid w:val="00F33E35"/>
    <w:rsid w:val="00F347A7"/>
    <w:rsid w:val="00F3585F"/>
    <w:rsid w:val="00F3693A"/>
    <w:rsid w:val="00F37643"/>
    <w:rsid w:val="00F37BE0"/>
    <w:rsid w:val="00F4012B"/>
    <w:rsid w:val="00F42214"/>
    <w:rsid w:val="00F42AE8"/>
    <w:rsid w:val="00F43441"/>
    <w:rsid w:val="00F43BD9"/>
    <w:rsid w:val="00F43CCC"/>
    <w:rsid w:val="00F44F96"/>
    <w:rsid w:val="00F46E61"/>
    <w:rsid w:val="00F50CC6"/>
    <w:rsid w:val="00F51FB5"/>
    <w:rsid w:val="00F53332"/>
    <w:rsid w:val="00F53FD8"/>
    <w:rsid w:val="00F561B6"/>
    <w:rsid w:val="00F56D8A"/>
    <w:rsid w:val="00F60763"/>
    <w:rsid w:val="00F609C6"/>
    <w:rsid w:val="00F61103"/>
    <w:rsid w:val="00F61C56"/>
    <w:rsid w:val="00F64173"/>
    <w:rsid w:val="00F65F1B"/>
    <w:rsid w:val="00F67B25"/>
    <w:rsid w:val="00F7010F"/>
    <w:rsid w:val="00F70D3C"/>
    <w:rsid w:val="00F71993"/>
    <w:rsid w:val="00F7305D"/>
    <w:rsid w:val="00F73F06"/>
    <w:rsid w:val="00F755F9"/>
    <w:rsid w:val="00F75C91"/>
    <w:rsid w:val="00F75CEB"/>
    <w:rsid w:val="00F809FD"/>
    <w:rsid w:val="00F80E97"/>
    <w:rsid w:val="00F823F2"/>
    <w:rsid w:val="00F8267C"/>
    <w:rsid w:val="00F83B31"/>
    <w:rsid w:val="00F83D59"/>
    <w:rsid w:val="00F84AC7"/>
    <w:rsid w:val="00F84FA4"/>
    <w:rsid w:val="00F8679B"/>
    <w:rsid w:val="00F8710F"/>
    <w:rsid w:val="00F871CF"/>
    <w:rsid w:val="00F879A2"/>
    <w:rsid w:val="00F87F80"/>
    <w:rsid w:val="00F92DDB"/>
    <w:rsid w:val="00F938CC"/>
    <w:rsid w:val="00F94972"/>
    <w:rsid w:val="00F94E29"/>
    <w:rsid w:val="00F9688F"/>
    <w:rsid w:val="00F9694B"/>
    <w:rsid w:val="00F96EA0"/>
    <w:rsid w:val="00F96FDC"/>
    <w:rsid w:val="00FA1F31"/>
    <w:rsid w:val="00FA2454"/>
    <w:rsid w:val="00FA473D"/>
    <w:rsid w:val="00FA5FDD"/>
    <w:rsid w:val="00FA602D"/>
    <w:rsid w:val="00FA6666"/>
    <w:rsid w:val="00FA6B68"/>
    <w:rsid w:val="00FB0158"/>
    <w:rsid w:val="00FB0A67"/>
    <w:rsid w:val="00FB25AE"/>
    <w:rsid w:val="00FB4134"/>
    <w:rsid w:val="00FB4CCC"/>
    <w:rsid w:val="00FB677D"/>
    <w:rsid w:val="00FB6AFC"/>
    <w:rsid w:val="00FB74EE"/>
    <w:rsid w:val="00FC01E8"/>
    <w:rsid w:val="00FC0261"/>
    <w:rsid w:val="00FC0557"/>
    <w:rsid w:val="00FC0AC3"/>
    <w:rsid w:val="00FC111C"/>
    <w:rsid w:val="00FC1498"/>
    <w:rsid w:val="00FC1EE3"/>
    <w:rsid w:val="00FC263B"/>
    <w:rsid w:val="00FC442B"/>
    <w:rsid w:val="00FC5E09"/>
    <w:rsid w:val="00FC7419"/>
    <w:rsid w:val="00FD19F2"/>
    <w:rsid w:val="00FD227C"/>
    <w:rsid w:val="00FD27E2"/>
    <w:rsid w:val="00FD39BF"/>
    <w:rsid w:val="00FD4488"/>
    <w:rsid w:val="00FD5C8D"/>
    <w:rsid w:val="00FD6E53"/>
    <w:rsid w:val="00FD7317"/>
    <w:rsid w:val="00FD758A"/>
    <w:rsid w:val="00FD7A56"/>
    <w:rsid w:val="00FD7BBB"/>
    <w:rsid w:val="00FE087A"/>
    <w:rsid w:val="00FE2EF8"/>
    <w:rsid w:val="00FE319B"/>
    <w:rsid w:val="00FE3D86"/>
    <w:rsid w:val="00FE6D3F"/>
    <w:rsid w:val="00FE7986"/>
    <w:rsid w:val="00FF40A8"/>
    <w:rsid w:val="00FF4532"/>
    <w:rsid w:val="00FF4C6D"/>
    <w:rsid w:val="00FF50F5"/>
    <w:rsid w:val="00FF6D4B"/>
    <w:rsid w:val="00FF6E3E"/>
    <w:rsid w:val="00FF7126"/>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7F2"/>
    <w:pPr>
      <w:widowControl w:val="0"/>
      <w:jc w:val="both"/>
    </w:p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2A792D"/>
    <w:pPr>
      <w:keepNext/>
      <w:widowControl/>
      <w:spacing w:after="240"/>
      <w:ind w:left="1985" w:right="284" w:hanging="1985"/>
      <w:jc w:val="left"/>
      <w:outlineLvl w:val="0"/>
    </w:pPr>
    <w:rPr>
      <w:rFonts w:ascii="Calibri Light" w:eastAsia="SimSun" w:hAnsi="Calibri Light" w:cs="SimSun"/>
      <w:b/>
      <w:kern w:val="0"/>
      <w:sz w:val="24"/>
      <w:szCs w:val="20"/>
      <w:lang w:val="en-GB"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2A792D"/>
    <w:pPr>
      <w:keepNext/>
      <w:widowControl/>
      <w:numPr>
        <w:ilvl w:val="1"/>
        <w:numId w:val="10"/>
      </w:numPr>
      <w:ind w:right="284"/>
      <w:jc w:val="left"/>
      <w:outlineLvl w:val="1"/>
    </w:pPr>
    <w:rPr>
      <w:rFonts w:ascii="Calibri Light" w:eastAsia="SimSun" w:hAnsi="Calibri Light" w:cs="SimSun"/>
      <w:b/>
      <w:kern w:val="0"/>
      <w:sz w:val="24"/>
      <w:szCs w:val="20"/>
      <w:lang w:val="en-GB"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1"/>
    <w:qFormat/>
    <w:rsid w:val="002A792D"/>
    <w:pPr>
      <w:keepNext/>
      <w:widowControl/>
      <w:jc w:val="left"/>
      <w:outlineLvl w:val="2"/>
    </w:pPr>
    <w:rPr>
      <w:rFonts w:ascii="Times New Roman" w:eastAsia="SimSun" w:hAnsi="Times New Roman" w:cs="SimSun"/>
      <w:b/>
      <w:kern w:val="0"/>
      <w:sz w:val="22"/>
      <w:szCs w:val="20"/>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1"/>
    <w:uiPriority w:val="9"/>
    <w:qFormat/>
    <w:rsid w:val="002A792D"/>
    <w:pPr>
      <w:keepNext/>
      <w:widowControl/>
      <w:tabs>
        <w:tab w:val="left" w:pos="2694"/>
      </w:tabs>
      <w:ind w:left="708"/>
      <w:jc w:val="left"/>
      <w:outlineLvl w:val="3"/>
    </w:pPr>
    <w:rPr>
      <w:rFonts w:ascii="Calibri Light" w:eastAsia="SimSun" w:hAnsi="Calibri Light" w:cs="SimSun"/>
      <w:b/>
      <w:kern w:val="0"/>
      <w:sz w:val="20"/>
      <w:szCs w:val="20"/>
      <w:lang w:val="en-GB" w:eastAsia="en-US"/>
    </w:rPr>
  </w:style>
  <w:style w:type="paragraph" w:styleId="Heading5">
    <w:name w:val="heading 5"/>
    <w:aliases w:val="h5"/>
    <w:basedOn w:val="Normal"/>
    <w:next w:val="Normal"/>
    <w:link w:val="Heading5Char"/>
    <w:uiPriority w:val="9"/>
    <w:qFormat/>
    <w:rsid w:val="002A792D"/>
    <w:pPr>
      <w:keepNext/>
      <w:widowControl/>
      <w:jc w:val="center"/>
      <w:outlineLvl w:val="4"/>
    </w:pPr>
    <w:rPr>
      <w:rFonts w:ascii="Calibri Light" w:eastAsia="SimSun" w:hAnsi="Calibri Light" w:cs="SimSun"/>
      <w:b/>
      <w:kern w:val="0"/>
      <w:sz w:val="24"/>
      <w:szCs w:val="20"/>
      <w:lang w:val="en-GB" w:eastAsia="en-US"/>
    </w:rPr>
  </w:style>
  <w:style w:type="paragraph" w:styleId="Heading6">
    <w:name w:val="heading 6"/>
    <w:aliases w:val="h6"/>
    <w:basedOn w:val="Normal"/>
    <w:next w:val="Normal"/>
    <w:link w:val="Heading6Char"/>
    <w:uiPriority w:val="9"/>
    <w:qFormat/>
    <w:rsid w:val="002A792D"/>
    <w:pPr>
      <w:keepNext/>
      <w:widowControl/>
      <w:jc w:val="left"/>
      <w:outlineLvl w:val="5"/>
    </w:pPr>
    <w:rPr>
      <w:rFonts w:ascii="Calibri Light" w:eastAsia="SimSun" w:hAnsi="Calibri Light" w:cs="SimSun"/>
      <w:b/>
      <w:color w:val="C0C0C0"/>
      <w:kern w:val="0"/>
      <w:sz w:val="24"/>
      <w:szCs w:val="20"/>
      <w:lang w:val="en-GB" w:eastAsia="en-US"/>
    </w:rPr>
  </w:style>
  <w:style w:type="paragraph" w:styleId="Heading7">
    <w:name w:val="heading 7"/>
    <w:basedOn w:val="Normal"/>
    <w:next w:val="Normal"/>
    <w:link w:val="Heading7Char"/>
    <w:uiPriority w:val="9"/>
    <w:qFormat/>
    <w:rsid w:val="002A792D"/>
    <w:pPr>
      <w:keepNext/>
      <w:widowControl/>
      <w:tabs>
        <w:tab w:val="left" w:pos="2694"/>
      </w:tabs>
      <w:ind w:left="708"/>
      <w:jc w:val="left"/>
      <w:outlineLvl w:val="6"/>
    </w:pPr>
    <w:rPr>
      <w:rFonts w:ascii="Calibri Light" w:eastAsia="SimSun" w:hAnsi="Calibri Light" w:cs="SimSun"/>
      <w:b/>
      <w:color w:val="0000FF"/>
      <w:kern w:val="0"/>
      <w:sz w:val="20"/>
      <w:szCs w:val="20"/>
      <w:lang w:val="en-GB" w:eastAsia="en-US"/>
    </w:rPr>
  </w:style>
  <w:style w:type="paragraph" w:styleId="Heading8">
    <w:name w:val="heading 8"/>
    <w:basedOn w:val="Normal"/>
    <w:next w:val="Normal"/>
    <w:link w:val="Heading8Char"/>
    <w:uiPriority w:val="9"/>
    <w:qFormat/>
    <w:rsid w:val="002A792D"/>
    <w:pPr>
      <w:keepNext/>
      <w:widowControl/>
      <w:spacing w:after="120"/>
      <w:ind w:left="1985" w:hanging="1985"/>
      <w:jc w:val="left"/>
      <w:outlineLvl w:val="7"/>
    </w:pPr>
    <w:rPr>
      <w:rFonts w:ascii="Calibri Light" w:eastAsia="SimSun" w:hAnsi="Calibri Light" w:cs="SimSun"/>
      <w:b/>
      <w:kern w:val="0"/>
      <w:sz w:val="22"/>
      <w:szCs w:val="20"/>
      <w:lang w:val="en-GB" w:eastAsia="en-US"/>
    </w:rPr>
  </w:style>
  <w:style w:type="paragraph" w:styleId="Heading9">
    <w:name w:val="heading 9"/>
    <w:basedOn w:val="Normal"/>
    <w:next w:val="Normal"/>
    <w:link w:val="Heading9Char"/>
    <w:uiPriority w:val="9"/>
    <w:qFormat/>
    <w:rsid w:val="002A792D"/>
    <w:pPr>
      <w:keepNext/>
      <w:widowControl/>
      <w:spacing w:after="120"/>
      <w:ind w:left="1985" w:hanging="1985"/>
      <w:jc w:val="left"/>
      <w:outlineLvl w:val="8"/>
    </w:pPr>
    <w:rPr>
      <w:rFonts w:ascii="Calibri Light" w:eastAsia="SimSun" w:hAnsi="Calibri Light" w:cs="SimSun"/>
      <w:b/>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792D"/>
    <w:rPr>
      <w:sz w:val="18"/>
      <w:szCs w:val="18"/>
    </w:rPr>
  </w:style>
  <w:style w:type="paragraph" w:styleId="Footer">
    <w:name w:val="footer"/>
    <w:basedOn w:val="Normal"/>
    <w:link w:val="FooterChar"/>
    <w:unhideWhenUsed/>
    <w:rsid w:val="002A792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2A792D"/>
    <w:rPr>
      <w:sz w:val="18"/>
      <w:szCs w:val="18"/>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2A792D"/>
    <w:rPr>
      <w:rFonts w:ascii="Calibri Light" w:eastAsia="SimSun" w:hAnsi="Calibri Light" w:cs="SimSun"/>
      <w:b/>
      <w:kern w:val="0"/>
      <w:sz w:val="24"/>
      <w:szCs w:val="20"/>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2A792D"/>
    <w:rPr>
      <w:rFonts w:ascii="Calibri Light" w:eastAsia="SimSun" w:hAnsi="Calibri Light" w:cs="SimSun"/>
      <w:b/>
      <w:kern w:val="0"/>
      <w:sz w:val="24"/>
      <w:szCs w:val="20"/>
      <w:lang w:val="en-GB" w:eastAsia="en-US"/>
    </w:rPr>
  </w:style>
  <w:style w:type="character" w:customStyle="1" w:styleId="Heading3Char1">
    <w:name w:val="Heading 3 Char1"/>
    <w:aliases w:val="Title Char,H3 Char1,h3 Char1,no break Char1,Underrubrik2 Char1,Memo Heading 3 Char1,hello Char1,Titre 3 Car Char1,no break Car Char1,H3 Car Char1,Underrubrik2 Car Char1,h3 Car Char1,Memo Heading 3 Car Char1,hello Car Char1"/>
    <w:basedOn w:val="DefaultParagraphFont"/>
    <w:link w:val="Heading3"/>
    <w:rsid w:val="002A792D"/>
    <w:rPr>
      <w:rFonts w:ascii="Times New Roman" w:eastAsia="SimSun" w:hAnsi="Times New Roman" w:cs="SimSun"/>
      <w:b/>
      <w:kern w:val="0"/>
      <w:sz w:val="22"/>
      <w:szCs w:val="20"/>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uiPriority w:val="9"/>
    <w:rsid w:val="002A792D"/>
    <w:rPr>
      <w:rFonts w:ascii="Calibri Light" w:eastAsia="SimSun" w:hAnsi="Calibri Light" w:cs="SimSun"/>
      <w:b/>
      <w:kern w:val="0"/>
      <w:sz w:val="20"/>
      <w:szCs w:val="20"/>
      <w:lang w:val="en-GB" w:eastAsia="en-US"/>
    </w:rPr>
  </w:style>
  <w:style w:type="character" w:customStyle="1" w:styleId="Heading5Char">
    <w:name w:val="Heading 5 Char"/>
    <w:aliases w:val="h5 Char"/>
    <w:basedOn w:val="DefaultParagraphFont"/>
    <w:link w:val="Heading5"/>
    <w:uiPriority w:val="9"/>
    <w:rsid w:val="002A792D"/>
    <w:rPr>
      <w:rFonts w:ascii="Calibri Light" w:eastAsia="SimSun" w:hAnsi="Calibri Light" w:cs="SimSun"/>
      <w:b/>
      <w:kern w:val="0"/>
      <w:sz w:val="24"/>
      <w:szCs w:val="20"/>
      <w:lang w:val="en-GB" w:eastAsia="en-US"/>
    </w:rPr>
  </w:style>
  <w:style w:type="character" w:customStyle="1" w:styleId="Heading6Char">
    <w:name w:val="Heading 6 Char"/>
    <w:aliases w:val="h6 Char"/>
    <w:basedOn w:val="DefaultParagraphFont"/>
    <w:link w:val="Heading6"/>
    <w:uiPriority w:val="9"/>
    <w:rsid w:val="002A792D"/>
    <w:rPr>
      <w:rFonts w:ascii="Calibri Light" w:eastAsia="SimSun" w:hAnsi="Calibri Light" w:cs="SimSun"/>
      <w:b/>
      <w:color w:val="C0C0C0"/>
      <w:kern w:val="0"/>
      <w:sz w:val="24"/>
      <w:szCs w:val="20"/>
      <w:lang w:val="en-GB" w:eastAsia="en-US"/>
    </w:rPr>
  </w:style>
  <w:style w:type="character" w:customStyle="1" w:styleId="Heading7Char">
    <w:name w:val="Heading 7 Char"/>
    <w:basedOn w:val="DefaultParagraphFont"/>
    <w:link w:val="Heading7"/>
    <w:uiPriority w:val="9"/>
    <w:rsid w:val="002A792D"/>
    <w:rPr>
      <w:rFonts w:ascii="Calibri Light" w:eastAsia="SimSun" w:hAnsi="Calibri Light" w:cs="SimSun"/>
      <w:b/>
      <w:color w:val="0000FF"/>
      <w:kern w:val="0"/>
      <w:sz w:val="20"/>
      <w:szCs w:val="20"/>
      <w:lang w:val="en-GB" w:eastAsia="en-US"/>
    </w:rPr>
  </w:style>
  <w:style w:type="character" w:customStyle="1" w:styleId="Heading8Char">
    <w:name w:val="Heading 8 Char"/>
    <w:basedOn w:val="DefaultParagraphFont"/>
    <w:link w:val="Heading8"/>
    <w:uiPriority w:val="9"/>
    <w:rsid w:val="002A792D"/>
    <w:rPr>
      <w:rFonts w:ascii="Calibri Light" w:eastAsia="SimSun" w:hAnsi="Calibri Light" w:cs="SimSun"/>
      <w:b/>
      <w:kern w:val="0"/>
      <w:sz w:val="22"/>
      <w:szCs w:val="20"/>
      <w:lang w:val="en-GB" w:eastAsia="en-US"/>
    </w:rPr>
  </w:style>
  <w:style w:type="character" w:customStyle="1" w:styleId="Heading9Char">
    <w:name w:val="Heading 9 Char"/>
    <w:basedOn w:val="DefaultParagraphFont"/>
    <w:link w:val="Heading9"/>
    <w:uiPriority w:val="9"/>
    <w:rsid w:val="002A792D"/>
    <w:rPr>
      <w:rFonts w:ascii="Calibri Light" w:eastAsia="SimSun" w:hAnsi="Calibri Light" w:cs="SimSun"/>
      <w:b/>
      <w:kern w:val="0"/>
      <w:sz w:val="24"/>
      <w:szCs w:val="20"/>
      <w:lang w:val="en-GB" w:eastAsia="en-US"/>
    </w:rPr>
  </w:style>
  <w:style w:type="paragraph" w:styleId="CommentText">
    <w:name w:val="annotation text"/>
    <w:basedOn w:val="Normal"/>
    <w:link w:val="CommentTextChar"/>
    <w:uiPriority w:val="99"/>
    <w:qFormat/>
    <w:rsid w:val="002A792D"/>
    <w:pPr>
      <w:widowControl/>
      <w:tabs>
        <w:tab w:val="left" w:pos="1418"/>
        <w:tab w:val="left" w:pos="4678"/>
        <w:tab w:val="left" w:pos="5954"/>
        <w:tab w:val="left" w:pos="7088"/>
      </w:tabs>
      <w:spacing w:after="240"/>
    </w:pPr>
    <w:rPr>
      <w:rFonts w:ascii="Calibri Light" w:eastAsia="SimSun" w:hAnsi="Calibri Light"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2A792D"/>
    <w:rPr>
      <w:rFonts w:ascii="Calibri Light" w:eastAsia="SimSun" w:hAnsi="Calibri Light" w:cs="Times New Roman"/>
      <w:kern w:val="0"/>
      <w:sz w:val="20"/>
      <w:szCs w:val="20"/>
      <w:lang w:val="en-GB" w:eastAsia="en-US"/>
    </w:rPr>
  </w:style>
  <w:style w:type="character" w:styleId="PageNumber">
    <w:name w:val="page number"/>
    <w:basedOn w:val="DefaultParagraphFont"/>
    <w:rsid w:val="002A792D"/>
  </w:style>
  <w:style w:type="paragraph" w:customStyle="1" w:styleId="B1">
    <w:name w:val="B1"/>
    <w:basedOn w:val="Normal"/>
    <w:link w:val="B10"/>
    <w:qFormat/>
    <w:rsid w:val="002A792D"/>
    <w:pPr>
      <w:widowControl/>
      <w:ind w:left="567" w:hanging="567"/>
    </w:pPr>
    <w:rPr>
      <w:rFonts w:ascii="Calibri Light" w:eastAsia="SimSun" w:hAnsi="Calibri Light" w:cs="Times New Roman"/>
      <w:kern w:val="0"/>
      <w:sz w:val="20"/>
      <w:szCs w:val="20"/>
      <w:lang w:val="en-GB" w:eastAsia="x-none"/>
    </w:rPr>
  </w:style>
  <w:style w:type="paragraph" w:customStyle="1" w:styleId="00BodyText">
    <w:name w:val="00 BodyText"/>
    <w:basedOn w:val="Normal"/>
    <w:rsid w:val="002A792D"/>
    <w:pPr>
      <w:widowControl/>
      <w:spacing w:after="220"/>
      <w:jc w:val="left"/>
    </w:pPr>
    <w:rPr>
      <w:rFonts w:ascii="Calibri Light" w:eastAsia="SimSun" w:hAnsi="Calibri Light" w:cs="SimSun"/>
      <w:kern w:val="0"/>
      <w:sz w:val="22"/>
      <w:szCs w:val="20"/>
      <w:lang w:eastAsia="en-US"/>
    </w:rPr>
  </w:style>
  <w:style w:type="paragraph" w:customStyle="1" w:styleId="a">
    <w:name w:val="??"/>
    <w:rsid w:val="002A792D"/>
    <w:pPr>
      <w:widowControl w:val="0"/>
    </w:pPr>
    <w:rPr>
      <w:rFonts w:ascii="SimSun" w:eastAsia="SimSun" w:hAnsi="SimSun" w:cs="SimSun"/>
      <w:kern w:val="0"/>
      <w:sz w:val="20"/>
      <w:szCs w:val="20"/>
      <w:lang w:eastAsia="en-US"/>
    </w:rPr>
  </w:style>
  <w:style w:type="paragraph" w:customStyle="1" w:styleId="2">
    <w:name w:val="??? 2"/>
    <w:basedOn w:val="a"/>
    <w:next w:val="a"/>
    <w:rsid w:val="002A792D"/>
    <w:pPr>
      <w:keepNext/>
    </w:pPr>
    <w:rPr>
      <w:rFonts w:ascii="Calibri Light" w:hAnsi="Calibri Light"/>
      <w:b/>
      <w:sz w:val="24"/>
    </w:rPr>
  </w:style>
  <w:style w:type="character" w:styleId="CommentReference">
    <w:name w:val="annotation reference"/>
    <w:uiPriority w:val="99"/>
    <w:qFormat/>
    <w:rsid w:val="002A792D"/>
    <w:rPr>
      <w:sz w:val="16"/>
    </w:rPr>
  </w:style>
  <w:style w:type="paragraph" w:customStyle="1" w:styleId="DECISION">
    <w:name w:val="DECISION"/>
    <w:basedOn w:val="Normal"/>
    <w:rsid w:val="002A792D"/>
    <w:pPr>
      <w:numPr>
        <w:numId w:val="1"/>
      </w:numPr>
      <w:spacing w:before="120" w:after="120"/>
    </w:pPr>
    <w:rPr>
      <w:rFonts w:ascii="Calibri Light" w:eastAsia="SimSun" w:hAnsi="Calibri Light" w:cs="SimSun"/>
      <w:b/>
      <w:color w:val="0000FF"/>
      <w:kern w:val="0"/>
      <w:sz w:val="20"/>
      <w:szCs w:val="20"/>
      <w:u w:val="single"/>
      <w:lang w:val="en-GB" w:eastAsia="en-US"/>
    </w:rPr>
  </w:style>
  <w:style w:type="paragraph" w:customStyle="1" w:styleId="ACTION">
    <w:name w:val="ACTION"/>
    <w:basedOn w:val="Normal"/>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SimSun" w:hAnsi="Calibri Light" w:cs="SimSun"/>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BodyText">
    <w:name w:val="Body Text"/>
    <w:aliases w:val="bt"/>
    <w:basedOn w:val="Normal"/>
    <w:link w:val="BodyTextChar"/>
    <w:rsid w:val="002A792D"/>
    <w:pPr>
      <w:widowControl/>
      <w:jc w:val="left"/>
    </w:pPr>
    <w:rPr>
      <w:rFonts w:ascii="Calibri Light" w:eastAsia="SimSun" w:hAnsi="Calibri Light" w:cs="Calibri Light"/>
      <w:color w:val="FF0000"/>
      <w:kern w:val="0"/>
      <w:sz w:val="20"/>
      <w:szCs w:val="20"/>
      <w:lang w:val="en-GB" w:eastAsia="en-US"/>
    </w:rPr>
  </w:style>
  <w:style w:type="character" w:customStyle="1" w:styleId="BodyTextChar">
    <w:name w:val="Body Text Char"/>
    <w:aliases w:val="bt Char"/>
    <w:basedOn w:val="DefaultParagraphFont"/>
    <w:link w:val="BodyText"/>
    <w:rsid w:val="002A792D"/>
    <w:rPr>
      <w:rFonts w:ascii="Calibri Light" w:eastAsia="SimSun" w:hAnsi="Calibri Light" w:cs="Calibri Light"/>
      <w:color w:val="FF0000"/>
      <w:kern w:val="0"/>
      <w:sz w:val="20"/>
      <w:szCs w:val="20"/>
      <w:lang w:val="en-GB" w:eastAsia="en-US"/>
    </w:rPr>
  </w:style>
  <w:style w:type="paragraph" w:styleId="BalloonText">
    <w:name w:val="Balloon Text"/>
    <w:basedOn w:val="Normal"/>
    <w:link w:val="BalloonTextChar"/>
    <w:semiHidden/>
    <w:rsid w:val="002A792D"/>
    <w:pPr>
      <w:widowControl/>
      <w:jc w:val="left"/>
    </w:pPr>
    <w:rPr>
      <w:rFonts w:ascii="SimSun" w:eastAsia="SimSun" w:hAnsi="SimSun" w:cs="SimSun"/>
      <w:kern w:val="0"/>
      <w:sz w:val="16"/>
      <w:szCs w:val="16"/>
      <w:lang w:val="en-GB" w:eastAsia="en-US"/>
    </w:rPr>
  </w:style>
  <w:style w:type="character" w:customStyle="1" w:styleId="BalloonTextChar">
    <w:name w:val="Balloon Text Char"/>
    <w:basedOn w:val="DefaultParagraphFont"/>
    <w:link w:val="BalloonText"/>
    <w:semiHidden/>
    <w:rsid w:val="002A792D"/>
    <w:rPr>
      <w:rFonts w:ascii="SimSun" w:eastAsia="SimSun" w:hAnsi="SimSun" w:cs="SimSun"/>
      <w:kern w:val="0"/>
      <w:sz w:val="16"/>
      <w:szCs w:val="16"/>
      <w:lang w:val="en-GB" w:eastAsia="en-US"/>
    </w:rPr>
  </w:style>
  <w:style w:type="paragraph" w:styleId="DocumentMap">
    <w:name w:val="Document Map"/>
    <w:basedOn w:val="Normal"/>
    <w:link w:val="DocumentMapChar"/>
    <w:rsid w:val="002A792D"/>
    <w:pPr>
      <w:widowControl/>
      <w:jc w:val="left"/>
    </w:pPr>
    <w:rPr>
      <w:rFonts w:ascii="SimSun" w:eastAsia="SimSun" w:hAnsi="SimSun" w:cs="Times New Roman"/>
      <w:kern w:val="0"/>
      <w:sz w:val="16"/>
      <w:szCs w:val="16"/>
      <w:lang w:val="en-GB" w:eastAsia="en-US"/>
    </w:rPr>
  </w:style>
  <w:style w:type="character" w:customStyle="1" w:styleId="DocumentMapChar">
    <w:name w:val="Document Map Char"/>
    <w:basedOn w:val="DefaultParagraphFont"/>
    <w:link w:val="DocumentMap"/>
    <w:rsid w:val="002A792D"/>
    <w:rPr>
      <w:rFonts w:ascii="SimSun" w:eastAsia="SimSun" w:hAnsi="SimSun" w:cs="Times New Roman"/>
      <w:kern w:val="0"/>
      <w:sz w:val="16"/>
      <w:szCs w:val="16"/>
      <w:lang w:val="en-GB" w:eastAsia="en-US"/>
    </w:rPr>
  </w:style>
  <w:style w:type="paragraph" w:styleId="CommentSubject">
    <w:name w:val="annotation subject"/>
    <w:basedOn w:val="CommentText"/>
    <w:next w:val="CommentText"/>
    <w:link w:val="CommentSubjectChar"/>
    <w:rsid w:val="002A792D"/>
    <w:pPr>
      <w:tabs>
        <w:tab w:val="clear" w:pos="1418"/>
        <w:tab w:val="clear" w:pos="4678"/>
        <w:tab w:val="clear" w:pos="5954"/>
        <w:tab w:val="clear" w:pos="7088"/>
      </w:tabs>
      <w:spacing w:after="0"/>
      <w:jc w:val="left"/>
    </w:pPr>
    <w:rPr>
      <w:rFonts w:ascii="SimSun" w:hAnsi="SimSun"/>
      <w:b/>
      <w:bCs/>
    </w:rPr>
  </w:style>
  <w:style w:type="character" w:customStyle="1" w:styleId="CommentSubjectChar">
    <w:name w:val="Comment Subject Char"/>
    <w:basedOn w:val="CommentTextChar"/>
    <w:link w:val="CommentSubject"/>
    <w:rsid w:val="002A792D"/>
    <w:rPr>
      <w:rFonts w:ascii="SimSun" w:eastAsia="SimSun" w:hAnsi="SimSun" w:cs="Times New Roman"/>
      <w:b/>
      <w:bCs/>
      <w:kern w:val="0"/>
      <w:sz w:val="20"/>
      <w:szCs w:val="20"/>
      <w:lang w:val="en-GB" w:eastAsia="en-US"/>
    </w:rPr>
  </w:style>
  <w:style w:type="character" w:customStyle="1" w:styleId="a0">
    <w:name w:val="コメント内容 (文字)"/>
    <w:basedOn w:val="CommentTextChar"/>
    <w:rsid w:val="002A792D"/>
    <w:rPr>
      <w:rFonts w:ascii="Calibri Light" w:eastAsia="SimSun" w:hAnsi="Calibri Light" w:cs="Times New Roman"/>
      <w:kern w:val="0"/>
      <w:sz w:val="20"/>
      <w:szCs w:val="20"/>
      <w:lang w:val="en-GB" w:eastAsia="en-US"/>
    </w:rPr>
  </w:style>
  <w:style w:type="paragraph" w:styleId="Caption">
    <w:name w:val="caption"/>
    <w:aliases w:val="cap,cap Char,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35"/>
    <w:qFormat/>
    <w:rsid w:val="002A792D"/>
    <w:pPr>
      <w:widowControl/>
      <w:jc w:val="left"/>
    </w:pPr>
    <w:rPr>
      <w:rFonts w:ascii="SimSun" w:eastAsia="SimSun" w:hAnsi="SimSun" w:cs="SimSun"/>
      <w:b/>
      <w:bCs/>
      <w:kern w:val="0"/>
      <w:szCs w:val="21"/>
      <w:lang w:val="en-GB" w:eastAsia="en-US"/>
    </w:rPr>
  </w:style>
  <w:style w:type="paragraph" w:customStyle="1" w:styleId="Comments">
    <w:name w:val="Comments"/>
    <w:basedOn w:val="Normal"/>
    <w:link w:val="CommentsChar"/>
    <w:qFormat/>
    <w:rsid w:val="002A792D"/>
    <w:pPr>
      <w:widowControl/>
      <w:jc w:val="left"/>
    </w:pPr>
    <w:rPr>
      <w:rFonts w:ascii="Calibri Light" w:eastAsia="@Yu Mincho" w:hAnsi="Calibri Light" w:cs="SimSun"/>
      <w:i/>
      <w:kern w:val="0"/>
      <w:sz w:val="16"/>
      <w:szCs w:val="24"/>
      <w:lang w:val="en-GB" w:eastAsia="en-GB"/>
    </w:rPr>
  </w:style>
  <w:style w:type="character" w:customStyle="1" w:styleId="CommentsChar">
    <w:name w:val="Comments Char"/>
    <w:link w:val="Comments"/>
    <w:rsid w:val="002A792D"/>
    <w:rPr>
      <w:rFonts w:ascii="Calibri Light" w:eastAsia="@Yu Mincho" w:hAnsi="Calibri Light" w:cs="SimSun"/>
      <w:i/>
      <w:kern w:val="0"/>
      <w:sz w:val="16"/>
      <w:szCs w:val="24"/>
      <w:lang w:val="en-GB" w:eastAsia="en-GB"/>
    </w:rPr>
  </w:style>
  <w:style w:type="paragraph" w:customStyle="1" w:styleId="Doc-text2">
    <w:name w:val="Doc-text2"/>
    <w:basedOn w:val="Normal"/>
    <w:link w:val="Doc-text2Char"/>
    <w:qFormat/>
    <w:rsid w:val="002A792D"/>
    <w:pPr>
      <w:widowControl/>
      <w:tabs>
        <w:tab w:val="left" w:pos="1622"/>
      </w:tabs>
      <w:ind w:left="1622" w:hanging="363"/>
      <w:jc w:val="left"/>
    </w:pPr>
    <w:rPr>
      <w:rFonts w:ascii="Calibri Light" w:eastAsia="@Yu Mincho" w:hAnsi="Calibri Light" w:cs="SimSun"/>
      <w:kern w:val="0"/>
      <w:sz w:val="20"/>
      <w:szCs w:val="24"/>
      <w:lang w:val="en-GB" w:eastAsia="en-GB"/>
    </w:rPr>
  </w:style>
  <w:style w:type="character" w:customStyle="1" w:styleId="Doc-text2Char">
    <w:name w:val="Doc-text2 Char"/>
    <w:link w:val="Doc-text2"/>
    <w:rsid w:val="002A792D"/>
    <w:rPr>
      <w:rFonts w:ascii="Calibri Light" w:eastAsia="@Yu Mincho" w:hAnsi="Calibri Light" w:cs="SimSun"/>
      <w:kern w:val="0"/>
      <w:sz w:val="20"/>
      <w:szCs w:val="24"/>
      <w:lang w:val="en-GB" w:eastAsia="en-GB"/>
    </w:rPr>
  </w:style>
  <w:style w:type="table" w:styleId="TableGrid">
    <w:name w:val="Table Grid"/>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SimSun"/>
      <w:kern w:val="0"/>
      <w:sz w:val="20"/>
      <w:szCs w:val="20"/>
      <w:lang w:val="en-GB" w:eastAsia="en-US"/>
    </w:rPr>
  </w:style>
  <w:style w:type="character" w:customStyle="1" w:styleId="st">
    <w:name w:val="st"/>
    <w:rsid w:val="002A792D"/>
  </w:style>
  <w:style w:type="paragraph" w:customStyle="1" w:styleId="Tabletext">
    <w:name w:val="Table_text"/>
    <w:basedOn w:val="Normal"/>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SimSun" w:eastAsia="@Yu Mincho" w:hAnsi="SimSun" w:cs="Times New Roman"/>
      <w:kern w:val="0"/>
      <w:sz w:val="20"/>
      <w:szCs w:val="20"/>
      <w:lang w:val="en-GB" w:eastAsia="en-US"/>
    </w:rPr>
  </w:style>
  <w:style w:type="paragraph" w:customStyle="1" w:styleId="Tablehead">
    <w:name w:val="Table_head"/>
    <w:basedOn w:val="Normal"/>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Normal"/>
    <w:next w:val="Normal"/>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SimSun" w:eastAsia="@Yu Mincho" w:hAnsi="SimSun" w:cs="Times New Roman"/>
      <w:caps/>
      <w:kern w:val="0"/>
      <w:sz w:val="20"/>
      <w:szCs w:val="20"/>
      <w:lang w:val="en-GB" w:eastAsia="en-US"/>
    </w:rPr>
  </w:style>
  <w:style w:type="paragraph" w:customStyle="1" w:styleId="Tabletitle">
    <w:name w:val="Table_title"/>
    <w:basedOn w:val="Normal"/>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SimSun" w:eastAsia="@Yu Mincho" w:hAnsi="SimSun"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SimSun" w:eastAsia="@Yu Mincho" w:hAnsi="SimSun"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表段落11,목록단락,列"/>
    <w:basedOn w:val="Normal"/>
    <w:link w:val="ListParagraphChar"/>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Normal"/>
    <w:next w:val="Normal"/>
    <w:rsid w:val="002A792D"/>
    <w:pPr>
      <w:widowControl/>
      <w:numPr>
        <w:numId w:val="3"/>
      </w:numPr>
      <w:autoSpaceDE w:val="0"/>
      <w:autoSpaceDN w:val="0"/>
      <w:snapToGrid w:val="0"/>
      <w:spacing w:after="60"/>
      <w:jc w:val="left"/>
    </w:pPr>
    <w:rPr>
      <w:rFonts w:ascii="SimSun" w:eastAsia="SimSun" w:hAnsi="SimSun" w:cs="SimSun"/>
      <w:kern w:val="0"/>
      <w:sz w:val="20"/>
      <w:szCs w:val="16"/>
      <w:lang w:eastAsia="en-US"/>
    </w:rPr>
  </w:style>
  <w:style w:type="paragraph" w:styleId="Revision">
    <w:name w:val="Revision"/>
    <w:hidden/>
    <w:uiPriority w:val="99"/>
    <w:semiHidden/>
    <w:rsid w:val="002A792D"/>
    <w:rPr>
      <w:rFonts w:ascii="SimSun" w:eastAsia="SimSun" w:hAnsi="SimSun" w:cs="SimSun"/>
      <w:kern w:val="0"/>
      <w:sz w:val="20"/>
      <w:szCs w:val="20"/>
      <w:lang w:val="en-GB" w:eastAsia="en-US"/>
    </w:rPr>
  </w:style>
  <w:style w:type="character" w:customStyle="1" w:styleId="B10">
    <w:name w:val="B1 (文字)"/>
    <w:link w:val="B1"/>
    <w:locked/>
    <w:rsid w:val="002A792D"/>
    <w:rPr>
      <w:rFonts w:ascii="Calibri Light" w:eastAsia="SimSun" w:hAnsi="Calibri Light" w:cs="Times New Roman"/>
      <w:kern w:val="0"/>
      <w:sz w:val="20"/>
      <w:szCs w:val="20"/>
      <w:lang w:val="en-GB" w:eastAsia="x-none"/>
    </w:rPr>
  </w:style>
  <w:style w:type="paragraph" w:customStyle="1" w:styleId="B2">
    <w:name w:val="B2"/>
    <w:basedOn w:val="List2"/>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List3"/>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List2">
    <w:name w:val="List 2"/>
    <w:basedOn w:val="Normal"/>
    <w:rsid w:val="002A792D"/>
    <w:pPr>
      <w:widowControl/>
      <w:ind w:left="720" w:hanging="360"/>
      <w:contextualSpacing/>
      <w:jc w:val="left"/>
    </w:pPr>
    <w:rPr>
      <w:rFonts w:ascii="SimSun" w:eastAsia="SimSun" w:hAnsi="SimSun" w:cs="SimSun"/>
      <w:kern w:val="0"/>
      <w:sz w:val="20"/>
      <w:szCs w:val="20"/>
      <w:lang w:val="en-GB" w:eastAsia="en-US"/>
    </w:rPr>
  </w:style>
  <w:style w:type="paragraph" w:styleId="List3">
    <w:name w:val="List 3"/>
    <w:basedOn w:val="Normal"/>
    <w:rsid w:val="002A792D"/>
    <w:pPr>
      <w:widowControl/>
      <w:ind w:left="1080" w:hanging="360"/>
      <w:contextualSpacing/>
      <w:jc w:val="left"/>
    </w:pPr>
    <w:rPr>
      <w:rFonts w:ascii="SimSun" w:eastAsia="SimSun" w:hAnsi="SimSun" w:cs="SimSun"/>
      <w:kern w:val="0"/>
      <w:sz w:val="20"/>
      <w:szCs w:val="20"/>
      <w:lang w:val="en-GB" w:eastAsia="en-US"/>
    </w:rPr>
  </w:style>
  <w:style w:type="paragraph" w:customStyle="1" w:styleId="TdocHeader2">
    <w:name w:val="Tdoc_Header_2"/>
    <w:basedOn w:val="Normal"/>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Heading1"/>
    <w:next w:val="BodyText"/>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Header"/>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FootnoteText">
    <w:name w:val="footnote text"/>
    <w:basedOn w:val="Normal"/>
    <w:link w:val="FootnoteTextChar"/>
    <w:rsid w:val="002A792D"/>
    <w:pPr>
      <w:widowControl/>
      <w:ind w:left="1440" w:hanging="1440"/>
    </w:pPr>
    <w:rPr>
      <w:rFonts w:ascii="Times" w:eastAsia="Batang" w:hAnsi="Times" w:cs="Times New Roman"/>
      <w:kern w:val="0"/>
      <w:sz w:val="20"/>
      <w:szCs w:val="20"/>
      <w:lang w:val="x-none" w:eastAsia="x-none"/>
    </w:rPr>
  </w:style>
  <w:style w:type="character" w:customStyle="1" w:styleId="FootnoteTextChar">
    <w:name w:val="Footnote Text Char"/>
    <w:basedOn w:val="DefaultParagraphFont"/>
    <w:link w:val="FootnoteText"/>
    <w:rsid w:val="002A792D"/>
    <w:rPr>
      <w:rFonts w:ascii="Times" w:eastAsia="Batang" w:hAnsi="Times" w:cs="Times New Roman"/>
      <w:kern w:val="0"/>
      <w:sz w:val="20"/>
      <w:szCs w:val="20"/>
      <w:lang w:val="x-none" w:eastAsia="x-none"/>
    </w:rPr>
  </w:style>
  <w:style w:type="paragraph" w:customStyle="1" w:styleId="TdocHeading2">
    <w:name w:val="Tdoc_Heading_2"/>
    <w:basedOn w:val="Normal"/>
    <w:rsid w:val="002A792D"/>
    <w:pPr>
      <w:widowControl/>
      <w:ind w:left="1440" w:hanging="1440"/>
      <w:jc w:val="left"/>
    </w:pPr>
    <w:rPr>
      <w:rFonts w:ascii="Times" w:eastAsia="Batang" w:hAnsi="Times" w:cs="Times New Roman"/>
      <w:kern w:val="0"/>
      <w:sz w:val="20"/>
      <w:szCs w:val="24"/>
      <w:lang w:val="en-GB" w:eastAsia="en-US"/>
    </w:rPr>
  </w:style>
  <w:style w:type="character" w:styleId="Hyperlink">
    <w:name w:val="Hyperlink"/>
    <w:uiPriority w:val="99"/>
    <w:qFormat/>
    <w:rsid w:val="002A792D"/>
    <w:rPr>
      <w:color w:val="0000FF"/>
      <w:u w:val="single"/>
    </w:rPr>
  </w:style>
  <w:style w:type="character" w:styleId="FollowedHyperlink">
    <w:name w:val="FollowedHyperlink"/>
    <w:rsid w:val="002A792D"/>
    <w:rPr>
      <w:color w:val="0000FF"/>
      <w:u w:val="single"/>
    </w:rPr>
  </w:style>
  <w:style w:type="paragraph" w:customStyle="1" w:styleId="NO">
    <w:name w:val="NO"/>
    <w:basedOn w:val="Normal"/>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NormalWeb">
    <w:name w:val="Normal (Web)"/>
    <w:basedOn w:val="Normal"/>
    <w:uiPriority w:val="99"/>
    <w:qFormat/>
    <w:rsid w:val="002A792D"/>
    <w:pPr>
      <w:widowControl/>
      <w:spacing w:before="100" w:beforeAutospacing="1" w:after="100" w:afterAutospacing="1"/>
      <w:ind w:left="1440" w:hanging="1440"/>
      <w:jc w:val="left"/>
    </w:pPr>
    <w:rPr>
      <w:rFonts w:ascii="Arial" w:eastAsia="SimSun" w:hAnsi="Arial" w:cs="Arial"/>
      <w:color w:val="493118"/>
      <w:kern w:val="0"/>
      <w:sz w:val="18"/>
      <w:szCs w:val="18"/>
    </w:rPr>
  </w:style>
  <w:style w:type="paragraph" w:styleId="TOC1">
    <w:name w:val="toc 1"/>
    <w:basedOn w:val="Normal"/>
    <w:next w:val="Normal"/>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TOC2">
    <w:name w:val="toc 2"/>
    <w:basedOn w:val="Normal"/>
    <w:next w:val="Normal"/>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TOC3">
    <w:name w:val="toc 3"/>
    <w:basedOn w:val="Normal"/>
    <w:next w:val="Normal"/>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TOC4">
    <w:name w:val="toc 4"/>
    <w:basedOn w:val="Normal"/>
    <w:next w:val="Normal"/>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styleId="Date">
    <w:name w:val="Date"/>
    <w:basedOn w:val="Normal"/>
    <w:next w:val="Normal"/>
    <w:link w:val="DateChar"/>
    <w:rsid w:val="002A792D"/>
    <w:pPr>
      <w:widowControl/>
      <w:ind w:left="1440" w:hanging="1440"/>
      <w:jc w:val="left"/>
    </w:pPr>
    <w:rPr>
      <w:rFonts w:ascii="Times" w:eastAsia="Batang" w:hAnsi="Times" w:cs="Times New Roman"/>
      <w:kern w:val="0"/>
      <w:sz w:val="20"/>
      <w:szCs w:val="24"/>
      <w:lang w:val="en-GB" w:eastAsia="x-none"/>
    </w:rPr>
  </w:style>
  <w:style w:type="character" w:customStyle="1" w:styleId="DateChar">
    <w:name w:val="Date Char"/>
    <w:basedOn w:val="DefaultParagraphFont"/>
    <w:link w:val="Date"/>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SimSun" w:hAnsi="Arial" w:cs="Arial"/>
      <w:color w:val="000000"/>
      <w:kern w:val="0"/>
      <w:sz w:val="24"/>
      <w:szCs w:val="24"/>
      <w:lang w:eastAsia="en-US"/>
    </w:rPr>
  </w:style>
  <w:style w:type="paragraph" w:customStyle="1" w:styleId="3GPPNormalText">
    <w:name w:val="3GPP Normal Text"/>
    <w:basedOn w:val="BodyText"/>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Normal"/>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SimSun" w:eastAsia="@Yu Mincho" w:hAnsi="SimSun" w:cs="SimSun"/>
      <w:kern w:val="0"/>
      <w:sz w:val="20"/>
      <w:szCs w:val="20"/>
      <w:lang w:val="en-GB" w:eastAsia="en-US"/>
    </w:rPr>
  </w:style>
  <w:style w:type="paragraph" w:styleId="List">
    <w:name w:val="List"/>
    <w:basedOn w:val="Normal"/>
    <w:rsid w:val="002A792D"/>
    <w:pPr>
      <w:widowControl/>
      <w:ind w:left="283" w:hanging="283"/>
      <w:jc w:val="left"/>
    </w:pPr>
    <w:rPr>
      <w:rFonts w:ascii="Times" w:eastAsia="Batang" w:hAnsi="Times" w:cs="Times New Roman"/>
      <w:kern w:val="0"/>
      <w:sz w:val="20"/>
      <w:szCs w:val="24"/>
      <w:lang w:val="en-GB" w:eastAsia="en-US"/>
    </w:rPr>
  </w:style>
  <w:style w:type="paragraph" w:styleId="TOC5">
    <w:name w:val="toc 5"/>
    <w:basedOn w:val="Normal"/>
    <w:next w:val="Normal"/>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TOC6">
    <w:name w:val="toc 6"/>
    <w:basedOn w:val="Normal"/>
    <w:next w:val="Normal"/>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TOC7">
    <w:name w:val="toc 7"/>
    <w:basedOn w:val="Normal"/>
    <w:next w:val="Normal"/>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TOC8">
    <w:name w:val="toc 8"/>
    <w:basedOn w:val="Normal"/>
    <w:next w:val="Normal"/>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TOC9">
    <w:name w:val="toc 9"/>
    <w:basedOn w:val="Normal"/>
    <w:next w:val="Normal"/>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Normal"/>
    <w:next w:val="Normal"/>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Normal"/>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Normal"/>
    <w:link w:val="TACChar"/>
    <w:rsid w:val="002A792D"/>
    <w:pPr>
      <w:keepLines/>
      <w:widowControl/>
      <w:spacing w:before="40" w:after="40"/>
      <w:jc w:val="center"/>
    </w:pPr>
    <w:rPr>
      <w:rFonts w:ascii="Times New Roman" w:eastAsia="SimSun"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ListBullet">
    <w:name w:val="List Bullet"/>
    <w:basedOn w:val="Normal"/>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Normal"/>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Emphasis">
    <w:name w:val="Emphasis"/>
    <w:qFormat/>
    <w:rsid w:val="002A792D"/>
    <w:rPr>
      <w:i/>
      <w:iCs/>
    </w:rPr>
  </w:style>
  <w:style w:type="character" w:customStyle="1" w:styleId="5">
    <w:name w:val="(文字) (文字)5"/>
    <w:semiHidden/>
    <w:rsid w:val="002A792D"/>
    <w:rPr>
      <w:rFonts w:ascii="Times New Roman" w:hAnsi="Times New Roman"/>
      <w:lang w:eastAsia="en-US"/>
    </w:rPr>
  </w:style>
  <w:style w:type="paragraph" w:customStyle="1" w:styleId="TableCell">
    <w:name w:val="TableCell"/>
    <w:basedOn w:val="Normal"/>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aptionChar3">
    <w:name w:val="Caption Char3"/>
    <w:aliases w:val="cap Char1,cap Char Char,Caption Char Char,Caption Char1 Char Char,cap Char Char1 Char,Caption Char Char1 Char Char,cap Char2 Char,条目 Char,cap Char Char Char Char Char Char Char Char,Caption Char1 Char1,Caption Char2 Char,fig and tbl Char"/>
    <w:link w:val="Caption"/>
    <w:rsid w:val="002A792D"/>
    <w:rPr>
      <w:rFonts w:ascii="SimSun" w:eastAsia="SimSun" w:hAnsi="SimSun" w:cs="SimSun"/>
      <w:b/>
      <w:bCs/>
      <w:kern w:val="0"/>
      <w:szCs w:val="21"/>
      <w:lang w:val="en-GB" w:eastAsia="en-US"/>
    </w:rPr>
  </w:style>
  <w:style w:type="character" w:styleId="Strong">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Normal"/>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Heading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PlainText">
    <w:name w:val="Plain Text"/>
    <w:basedOn w:val="Normal"/>
    <w:link w:val="PlainTextChar"/>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PlainTextChar">
    <w:name w:val="Plain Text Char"/>
    <w:basedOn w:val="DefaultParagraphFont"/>
    <w:link w:val="PlainText"/>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Index1">
    <w:name w:val="index 1"/>
    <w:basedOn w:val="Normal"/>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Heading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Heading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Heading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Normal"/>
    <w:link w:val="ParagraphChar"/>
    <w:qFormat/>
    <w:rsid w:val="002A792D"/>
    <w:pPr>
      <w:widowControl/>
      <w:spacing w:before="220"/>
      <w:jc w:val="left"/>
    </w:pPr>
    <w:rPr>
      <w:rFonts w:ascii="Times New Roman" w:eastAsia="SimSun"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SimSun" w:hAnsi="Times New Roman" w:cs="Times New Roman"/>
      <w:kern w:val="0"/>
      <w:sz w:val="22"/>
      <w:szCs w:val="20"/>
      <w:lang w:val="en-GB" w:eastAsia="x-none"/>
    </w:rPr>
  </w:style>
  <w:style w:type="character" w:customStyle="1" w:styleId="1">
    <w:name w:val="未处理的提及1"/>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Normal"/>
    <w:qFormat/>
    <w:rsid w:val="002A792D"/>
    <w:pPr>
      <w:widowControl/>
      <w:ind w:left="720"/>
      <w:contextualSpacing/>
      <w:jc w:val="left"/>
    </w:pPr>
    <w:rPr>
      <w:rFonts w:ascii="Times New Roman" w:eastAsia="Times New Roman" w:hAnsi="Times New Roman" w:cs="Times New Roman"/>
      <w:kern w:val="0"/>
      <w:sz w:val="24"/>
      <w:szCs w:val="24"/>
    </w:rPr>
  </w:style>
  <w:style w:type="paragraph" w:styleId="NoSpacing">
    <w:name w:val="No Spacing"/>
    <w:uiPriority w:val="1"/>
    <w:qFormat/>
    <w:rsid w:val="002A792D"/>
    <w:rPr>
      <w:rFonts w:ascii="Calibri" w:eastAsia="SimSun" w:hAnsi="Calibri" w:cs="Times New Roman"/>
      <w:kern w:val="0"/>
      <w:sz w:val="22"/>
    </w:rPr>
  </w:style>
  <w:style w:type="character" w:customStyle="1" w:styleId="TACChar">
    <w:name w:val="TAC Char"/>
    <w:link w:val="TAC"/>
    <w:rsid w:val="002A792D"/>
    <w:rPr>
      <w:rFonts w:ascii="Times New Roman" w:eastAsia="SimSun"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Heading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Normal"/>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Normal"/>
    <w:rsid w:val="002A792D"/>
    <w:pPr>
      <w:widowControl/>
      <w:spacing w:after="180"/>
      <w:ind w:left="1702" w:hanging="284"/>
      <w:jc w:val="left"/>
    </w:pPr>
    <w:rPr>
      <w:rFonts w:ascii="Times New Roman" w:eastAsia="SimSun" w:hAnsi="Times New Roman" w:cs="Times New Roman"/>
      <w:kern w:val="0"/>
      <w:sz w:val="20"/>
      <w:szCs w:val="20"/>
      <w:lang w:val="en-GB" w:eastAsia="en-US"/>
    </w:rPr>
  </w:style>
  <w:style w:type="character" w:customStyle="1" w:styleId="B3Char">
    <w:name w:val="B3 Char"/>
    <w:link w:val="B3"/>
    <w:rsid w:val="002A792D"/>
    <w:rPr>
      <w:rFonts w:ascii="SimSun" w:eastAsia="@Yu Mincho" w:hAnsi="SimSun" w:cs="SimSun"/>
      <w:kern w:val="0"/>
      <w:sz w:val="20"/>
      <w:szCs w:val="20"/>
      <w:lang w:val="en-GB" w:eastAsia="en-US"/>
    </w:rPr>
  </w:style>
  <w:style w:type="table" w:styleId="PlainTable4">
    <w:name w:val="Plain Table 4"/>
    <w:basedOn w:val="TableNormal"/>
    <w:uiPriority w:val="44"/>
    <w:rsid w:val="002A792D"/>
    <w:rPr>
      <w:rFonts w:ascii="SimSun" w:eastAsia="SimSun" w:hAnsi="SimSun" w:cs="SimSun"/>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3">
    <w:name w:val="Plain Table 3"/>
    <w:basedOn w:val="TableNormal"/>
    <w:uiPriority w:val="43"/>
    <w:rsid w:val="002A792D"/>
    <w:rPr>
      <w:rFonts w:ascii="SimSun" w:eastAsia="SimSun" w:hAnsi="SimSun" w:cs="SimSun"/>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2A792D"/>
    <w:rPr>
      <w:rFonts w:ascii="SimSun" w:eastAsia="SimSun" w:hAnsi="SimSun" w:cs="SimSun"/>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1">
    <w:name w:val="Plain Table 1"/>
    <w:basedOn w:val="TableNormal"/>
    <w:uiPriority w:val="41"/>
    <w:rsid w:val="002A792D"/>
    <w:rPr>
      <w:rFonts w:ascii="SimSun" w:eastAsia="SimSun" w:hAnsi="SimSun" w:cs="SimSu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Light">
    <w:name w:val="Grid Table Light"/>
    <w:basedOn w:val="TableNormal"/>
    <w:uiPriority w:val="40"/>
    <w:rsid w:val="002A792D"/>
    <w:rPr>
      <w:rFonts w:ascii="SimSun" w:eastAsia="SimSun" w:hAnsi="SimSun" w:cs="SimSu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3">
    <w:name w:val="Grid Table 3"/>
    <w:basedOn w:val="TableNormal"/>
    <w:uiPriority w:val="48"/>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6">
    <w:name w:val="Grid Table 7 Colorful Accent 6"/>
    <w:basedOn w:val="TableNormal"/>
    <w:uiPriority w:val="52"/>
    <w:rsid w:val="002A792D"/>
    <w:rPr>
      <w:rFonts w:ascii="SimSun" w:eastAsia="SimSun" w:hAnsi="SimSun" w:cs="SimSun"/>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7Colorful-Accent3">
    <w:name w:val="List Table 7 Colorful Accent 3"/>
    <w:basedOn w:val="TableNormal"/>
    <w:uiPriority w:val="52"/>
    <w:rsid w:val="002A792D"/>
    <w:rPr>
      <w:rFonts w:ascii="SimSun" w:eastAsia="SimSun" w:hAnsi="SimSun" w:cs="SimSun"/>
      <w:color w:val="7B7B7B"/>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
    <w:name w:val="List Table 7 Colorful"/>
    <w:basedOn w:val="TableNormal"/>
    <w:uiPriority w:val="52"/>
    <w:rsid w:val="002A792D"/>
    <w:rPr>
      <w:rFonts w:ascii="SimSun" w:eastAsia="SimSun" w:hAnsi="SimSun" w:cs="SimSun"/>
      <w:color w:val="0000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
    <w:name w:val="List Table 6 Colorful"/>
    <w:basedOn w:val="TableNormal"/>
    <w:uiPriority w:val="51"/>
    <w:rsid w:val="002A792D"/>
    <w:rPr>
      <w:rFonts w:ascii="SimSun" w:eastAsia="SimSun" w:hAnsi="SimSun" w:cs="SimSun"/>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Accent4">
    <w:name w:val="List Table 7 Colorful Accent 4"/>
    <w:basedOn w:val="TableNormal"/>
    <w:uiPriority w:val="52"/>
    <w:rsid w:val="002A792D"/>
    <w:rPr>
      <w:rFonts w:ascii="SimSun" w:eastAsia="SimSun" w:hAnsi="SimSun" w:cs="SimSun"/>
      <w:color w:val="BF8F00"/>
      <w:kern w:val="0"/>
      <w:sz w:val="20"/>
      <w:szCs w:val="2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1">
    <w:name w:val="List Table 6 Colorful Accent 1"/>
    <w:basedOn w:val="TableNormal"/>
    <w:uiPriority w:val="51"/>
    <w:rsid w:val="002A792D"/>
    <w:rPr>
      <w:rFonts w:ascii="SimSun" w:eastAsia="SimSun" w:hAnsi="SimSun" w:cs="SimSun"/>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MediumGrid3">
    <w:name w:val="Medium Grid 3"/>
    <w:basedOn w:val="TableNormal"/>
    <w:uiPriority w:val="69"/>
    <w:rsid w:val="002A792D"/>
    <w:rPr>
      <w:rFonts w:ascii="SimSun" w:eastAsia="SimSun" w:hAnsi="SimSun" w:cs="SimSu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List2">
    <w:name w:val="Medium List 2"/>
    <w:basedOn w:val="TableNormal"/>
    <w:uiPriority w:val="66"/>
    <w:rsid w:val="002A792D"/>
    <w:rPr>
      <w:rFonts w:ascii="Calibri Light" w:eastAsia="SimSun"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leGrid1">
    <w:name w:val="Table Grid 1"/>
    <w:basedOn w:val="TableNormal"/>
    <w:rsid w:val="002A792D"/>
    <w:rPr>
      <w:rFonts w:ascii="SimSun" w:eastAsia="SimSun" w:hAnsi="SimSun" w:cs="SimSu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3Deffects1">
    <w:name w:val="Table 3D effects 1"/>
    <w:basedOn w:val="TableNormal"/>
    <w:rsid w:val="002A792D"/>
    <w:rPr>
      <w:rFonts w:ascii="SimSun" w:eastAsia="SimSun" w:hAnsi="SimSun" w:cs="SimSu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
    <w:name w:val="Colorful Grid"/>
    <w:basedOn w:val="TableNormal"/>
    <w:uiPriority w:val="73"/>
    <w:rsid w:val="002A792D"/>
    <w:rPr>
      <w:rFonts w:ascii="SimSun" w:eastAsia="SimSun" w:hAnsi="SimSun" w:cs="SimSun"/>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dTable4">
    <w:name w:val="Grid Table 4"/>
    <w:basedOn w:val="TableNormal"/>
    <w:uiPriority w:val="49"/>
    <w:rsid w:val="002A792D"/>
    <w:rPr>
      <w:rFonts w:ascii="SimSun" w:eastAsia="SimSun" w:hAnsi="SimSun" w:cs="SimSu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3">
    <w:name w:val="Grid Table 4 Accent 3"/>
    <w:basedOn w:val="TableNormal"/>
    <w:uiPriority w:val="49"/>
    <w:rsid w:val="002A792D"/>
    <w:rPr>
      <w:rFonts w:ascii="SimSun" w:eastAsia="SimSun" w:hAnsi="SimSun" w:cs="SimSun"/>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Theme">
    <w:name w:val="Table Theme"/>
    <w:basedOn w:val="TableNormal"/>
    <w:rsid w:val="002A792D"/>
    <w:rPr>
      <w:rFonts w:ascii="SimSun" w:eastAsia="SimSun" w:hAnsi="SimSun" w:cs="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uiPriority w:val="39"/>
    <w:rsid w:val="002A792D"/>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2">
    <w:name w:val="msoins2"/>
    <w:rsid w:val="007E69D8"/>
  </w:style>
  <w:style w:type="character" w:customStyle="1" w:styleId="basic-word">
    <w:name w:val="basic-word"/>
    <w:basedOn w:val="DefaultParagraphFont"/>
    <w:rsid w:val="002F3AB4"/>
  </w:style>
  <w:style w:type="paragraph" w:customStyle="1" w:styleId="0Maintext">
    <w:name w:val="0 Main text"/>
    <w:basedOn w:val="Normal"/>
    <w:link w:val="0MaintextChar"/>
    <w:qFormat/>
    <w:rsid w:val="006A4101"/>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A4101"/>
    <w:rPr>
      <w:rFonts w:ascii="Times New Roman" w:eastAsia="Malgun Gothic" w:hAnsi="Times New Roman" w:cs="Batang"/>
      <w:kern w:val="0"/>
      <w:sz w:val="20"/>
      <w:szCs w:val="20"/>
      <w:lang w:val="en-GB" w:eastAsia="en-US"/>
    </w:rPr>
  </w:style>
  <w:style w:type="numbering" w:customStyle="1" w:styleId="21">
    <w:name w:val="現在のリスト21"/>
    <w:rsid w:val="00C55C5C"/>
    <w:pPr>
      <w:numPr>
        <w:numId w:val="18"/>
      </w:numPr>
    </w:pPr>
  </w:style>
  <w:style w:type="paragraph" w:customStyle="1" w:styleId="Normal9pointspacing">
    <w:name w:val="Normal 9 point spacing"/>
    <w:basedOn w:val="BodyText"/>
    <w:link w:val="Normal9pointspacingChar"/>
    <w:qFormat/>
    <w:rsid w:val="00C97DF5"/>
    <w:pPr>
      <w:spacing w:before="180" w:after="60"/>
      <w:jc w:val="both"/>
    </w:pPr>
    <w:rPr>
      <w:rFonts w:ascii="Times New Roman" w:eastAsia="MS Mincho" w:hAnsi="Times New Roman" w:cs="Times New Roman"/>
      <w:color w:val="auto"/>
      <w:szCs w:val="24"/>
    </w:rPr>
  </w:style>
  <w:style w:type="character" w:customStyle="1" w:styleId="Normal9pointspacingChar">
    <w:name w:val="Normal 9 point spacing Char"/>
    <w:link w:val="Normal9pointspacing"/>
    <w:rsid w:val="00C97DF5"/>
    <w:rPr>
      <w:rFonts w:ascii="Times New Roman" w:eastAsia="MS Mincho" w:hAnsi="Times New Roman" w:cs="Times New Roman"/>
      <w:kern w:val="0"/>
      <w:sz w:val="20"/>
      <w:szCs w:val="24"/>
      <w:lang w:val="en-GB" w:eastAsia="en-US"/>
    </w:rPr>
  </w:style>
  <w:style w:type="paragraph" w:customStyle="1" w:styleId="xmsonormal">
    <w:name w:val="x_msonormal"/>
    <w:basedOn w:val="Normal"/>
    <w:rsid w:val="001C7796"/>
    <w:pPr>
      <w:widowControl/>
      <w:spacing w:before="100" w:beforeAutospacing="1" w:after="100" w:afterAutospacing="1"/>
      <w:jc w:val="left"/>
    </w:pPr>
    <w:rPr>
      <w:rFonts w:ascii="Calibri" w:eastAsiaTheme="minorHAnsi" w:hAnsi="Calibri" w:cs="Calibri"/>
      <w:kern w:val="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979318">
      <w:bodyDiv w:val="1"/>
      <w:marLeft w:val="0"/>
      <w:marRight w:val="0"/>
      <w:marTop w:val="0"/>
      <w:marBottom w:val="0"/>
      <w:divBdr>
        <w:top w:val="none" w:sz="0" w:space="0" w:color="auto"/>
        <w:left w:val="none" w:sz="0" w:space="0" w:color="auto"/>
        <w:bottom w:val="none" w:sz="0" w:space="0" w:color="auto"/>
        <w:right w:val="none" w:sz="0" w:space="0" w:color="auto"/>
      </w:divBdr>
    </w:div>
    <w:div w:id="1298796284">
      <w:bodyDiv w:val="1"/>
      <w:marLeft w:val="0"/>
      <w:marRight w:val="0"/>
      <w:marTop w:val="0"/>
      <w:marBottom w:val="0"/>
      <w:divBdr>
        <w:top w:val="none" w:sz="0" w:space="0" w:color="auto"/>
        <w:left w:val="none" w:sz="0" w:space="0" w:color="auto"/>
        <w:bottom w:val="none" w:sz="0" w:space="0" w:color="auto"/>
        <w:right w:val="none" w:sz="0" w:space="0" w:color="auto"/>
      </w:divBdr>
    </w:div>
    <w:div w:id="1748922237">
      <w:bodyDiv w:val="1"/>
      <w:marLeft w:val="0"/>
      <w:marRight w:val="0"/>
      <w:marTop w:val="0"/>
      <w:marBottom w:val="0"/>
      <w:divBdr>
        <w:top w:val="none" w:sz="0" w:space="0" w:color="auto"/>
        <w:left w:val="none" w:sz="0" w:space="0" w:color="auto"/>
        <w:bottom w:val="none" w:sz="0" w:space="0" w:color="auto"/>
        <w:right w:val="none" w:sz="0" w:space="0" w:color="auto"/>
      </w:divBdr>
    </w:div>
    <w:div w:id="200377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9733</Characters>
  <Application>Microsoft Office Word</Application>
  <DocSecurity>0</DocSecurity>
  <Lines>81</Lines>
  <Paragraphs>22</Paragraphs>
  <ScaleCrop>false</ScaleCrop>
  <Company/>
  <LinksUpToDate>false</LinksUpToDate>
  <CharactersWithSpaces>11418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2021-11-05T15:21:00Z</dcterms:created>
  <dcterms:modified xsi:type="dcterms:W3CDTF">2021-11-05T15:21:00Z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1636125306</vt:lpwstr>
  </property>
</Properties>
</file>