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2D1814" w:rsidRDefault="009C54C8" w:rsidP="00E35559">
      <w:pPr>
        <w:pStyle w:val="3GPPHeader"/>
        <w:spacing w:after="60"/>
        <w:rPr>
          <w:lang w:val="en-US"/>
        </w:rPr>
      </w:pPr>
      <w:r w:rsidRPr="002D1814">
        <w:rPr>
          <w:lang w:val="en-US"/>
        </w:rPr>
        <w:t xml:space="preserve"> </w:t>
      </w:r>
    </w:p>
    <w:p w14:paraId="778E0076" w14:textId="7E5D982C" w:rsidR="002E7B1A" w:rsidRPr="00BA2D9F" w:rsidRDefault="002E7B1A" w:rsidP="002E7B1A">
      <w:pPr>
        <w:pStyle w:val="3GPPHeader"/>
        <w:spacing w:after="60"/>
        <w:rPr>
          <w:lang w:val="en-US"/>
        </w:rPr>
      </w:pPr>
      <w:r w:rsidRPr="00BA2D9F">
        <w:rPr>
          <w:lang w:val="en-US"/>
        </w:rPr>
        <w:t>3GPP TSG-RAN WG1 Meeting #10</w:t>
      </w:r>
      <w:r w:rsidR="001D4E0D" w:rsidRPr="00BA2D9F">
        <w:rPr>
          <w:lang w:val="en-US"/>
        </w:rPr>
        <w:t>6</w:t>
      </w:r>
      <w:r w:rsidRPr="00BA2D9F">
        <w:rPr>
          <w:lang w:val="en-US"/>
        </w:rPr>
        <w:t>-</w:t>
      </w:r>
      <w:r w:rsidR="00EE5786" w:rsidRPr="00BA2D9F">
        <w:rPr>
          <w:lang w:val="en-US"/>
        </w:rPr>
        <w:t>bis-</w:t>
      </w:r>
      <w:r w:rsidRPr="00BA2D9F">
        <w:rPr>
          <w:lang w:val="en-US"/>
        </w:rPr>
        <w:t>e</w:t>
      </w:r>
      <w:r w:rsidRPr="00BA2D9F">
        <w:rPr>
          <w:lang w:val="en-US"/>
        </w:rPr>
        <w:tab/>
      </w:r>
      <w:r w:rsidR="002D1814" w:rsidRPr="002D1814">
        <w:rPr>
          <w:rFonts w:ascii="Segoe UI" w:hAnsi="Segoe UI" w:cs="Segoe UI"/>
          <w:color w:val="242424"/>
          <w:shd w:val="clear" w:color="auto" w:fill="FFFFFF"/>
          <w:lang w:val="en-US"/>
        </w:rPr>
        <w:t>R1-2110349</w:t>
      </w:r>
    </w:p>
    <w:p w14:paraId="1DB49AD7" w14:textId="7A5AF6AE" w:rsidR="002E7B1A" w:rsidRPr="00BA2D9F" w:rsidRDefault="002E7B1A" w:rsidP="002E7B1A">
      <w:pPr>
        <w:pStyle w:val="3GPPHeader"/>
        <w:rPr>
          <w:lang w:val="en-US"/>
        </w:rPr>
      </w:pPr>
      <w:r w:rsidRPr="00BA2D9F">
        <w:rPr>
          <w:lang w:val="en-US"/>
        </w:rPr>
        <w:t xml:space="preserve">e-Meeting, </w:t>
      </w:r>
      <w:r w:rsidR="00EE5786" w:rsidRPr="00BA2D9F">
        <w:rPr>
          <w:lang w:val="en-US"/>
        </w:rPr>
        <w:t>October</w:t>
      </w:r>
      <w:r w:rsidRPr="00BA2D9F">
        <w:rPr>
          <w:lang w:val="en-US"/>
        </w:rPr>
        <w:t xml:space="preserve"> </w:t>
      </w:r>
      <w:r w:rsidR="00516A8E" w:rsidRPr="00BA2D9F">
        <w:rPr>
          <w:lang w:val="en-US"/>
        </w:rPr>
        <w:t>1</w:t>
      </w:r>
      <w:r w:rsidR="00EE5786" w:rsidRPr="00BA2D9F">
        <w:rPr>
          <w:lang w:val="en-US"/>
        </w:rPr>
        <w:t>1</w:t>
      </w:r>
      <w:r w:rsidRPr="00BA2D9F">
        <w:rPr>
          <w:vertAlign w:val="superscript"/>
          <w:lang w:val="en-US"/>
        </w:rPr>
        <w:t>th</w:t>
      </w:r>
      <w:r w:rsidR="00D75A83" w:rsidRPr="00BA2D9F">
        <w:rPr>
          <w:lang w:val="en-US"/>
        </w:rPr>
        <w:t xml:space="preserve"> </w:t>
      </w:r>
      <w:r w:rsidRPr="00BA2D9F">
        <w:rPr>
          <w:lang w:val="en-US"/>
        </w:rPr>
        <w:t xml:space="preserve">– </w:t>
      </w:r>
      <w:r w:rsidR="00F34CB2" w:rsidRPr="00BA2D9F">
        <w:rPr>
          <w:lang w:val="en-US"/>
        </w:rPr>
        <w:t>19</w:t>
      </w:r>
      <w:r w:rsidRPr="00BA2D9F">
        <w:rPr>
          <w:vertAlign w:val="superscript"/>
          <w:lang w:val="en-US"/>
        </w:rPr>
        <w:t>th</w:t>
      </w:r>
      <w:r w:rsidRPr="00BA2D9F">
        <w:rPr>
          <w:lang w:val="en-US"/>
        </w:rPr>
        <w:t>, 2021</w:t>
      </w:r>
    </w:p>
    <w:p w14:paraId="35B6B442" w14:textId="31B1AC0B" w:rsidR="00E90E49" w:rsidRPr="00BA2D9F" w:rsidRDefault="00E90E49" w:rsidP="00311702">
      <w:pPr>
        <w:pStyle w:val="3GPPHeader"/>
        <w:rPr>
          <w:lang w:val="en-US"/>
        </w:rPr>
      </w:pPr>
      <w:r w:rsidRPr="00BA2D9F">
        <w:rPr>
          <w:lang w:val="en-US"/>
        </w:rPr>
        <w:t>Agenda Item:</w:t>
      </w:r>
      <w:r w:rsidRPr="00BA2D9F">
        <w:rPr>
          <w:lang w:val="en-US"/>
        </w:rPr>
        <w:tab/>
      </w:r>
      <w:r w:rsidR="00C72515" w:rsidRPr="00BA2D9F">
        <w:rPr>
          <w:lang w:val="en-US"/>
        </w:rPr>
        <w:t>8.</w:t>
      </w:r>
      <w:r w:rsidR="004B0368" w:rsidRPr="00BA2D9F">
        <w:rPr>
          <w:lang w:val="en-US"/>
        </w:rPr>
        <w:t>5</w:t>
      </w:r>
      <w:r w:rsidR="00C72515" w:rsidRPr="00BA2D9F">
        <w:rPr>
          <w:lang w:val="en-US"/>
        </w:rPr>
        <w:t>.1</w:t>
      </w:r>
    </w:p>
    <w:p w14:paraId="3D2E227E" w14:textId="77777777" w:rsidR="00E90E49" w:rsidRPr="00BA2D9F" w:rsidRDefault="003D3C45" w:rsidP="00F64C2B">
      <w:pPr>
        <w:pStyle w:val="3GPPHeader"/>
        <w:rPr>
          <w:lang w:val="en-US"/>
        </w:rPr>
      </w:pPr>
      <w:r w:rsidRPr="00BA2D9F">
        <w:rPr>
          <w:lang w:val="en-US"/>
        </w:rPr>
        <w:t>Source:</w:t>
      </w:r>
      <w:r w:rsidR="00E90E49" w:rsidRPr="00BA2D9F">
        <w:rPr>
          <w:lang w:val="en-US"/>
        </w:rPr>
        <w:tab/>
      </w:r>
      <w:r w:rsidR="00F64C2B" w:rsidRPr="00BA2D9F">
        <w:rPr>
          <w:lang w:val="en-US"/>
        </w:rPr>
        <w:t>Ericsson</w:t>
      </w:r>
    </w:p>
    <w:p w14:paraId="2DEDFF6F" w14:textId="3795DBF4" w:rsidR="00E90E49" w:rsidRPr="00BA2D9F" w:rsidRDefault="003D3C45" w:rsidP="00311702">
      <w:pPr>
        <w:pStyle w:val="3GPPHeader"/>
        <w:rPr>
          <w:lang w:val="en-US"/>
        </w:rPr>
      </w:pPr>
      <w:r w:rsidRPr="00BA2D9F">
        <w:rPr>
          <w:lang w:val="en-US"/>
        </w:rPr>
        <w:t>Title:</w:t>
      </w:r>
      <w:r w:rsidR="00E90E49" w:rsidRPr="00BA2D9F">
        <w:rPr>
          <w:lang w:val="en-US"/>
        </w:rPr>
        <w:tab/>
      </w:r>
      <w:r w:rsidR="0064491C" w:rsidRPr="00BA2D9F">
        <w:rPr>
          <w:lang w:val="en-US"/>
        </w:rPr>
        <w:t>Techniques</w:t>
      </w:r>
      <w:r w:rsidR="00166E86" w:rsidRPr="00BA2D9F">
        <w:rPr>
          <w:lang w:val="en-US"/>
        </w:rPr>
        <w:t xml:space="preserve"> </w:t>
      </w:r>
      <w:bookmarkStart w:id="0" w:name="_Hlk61338227"/>
      <w:r w:rsidR="00166E86" w:rsidRPr="00BA2D9F">
        <w:rPr>
          <w:lang w:val="en-US"/>
        </w:rPr>
        <w:t>mitigating Rx/Tx timing delays</w:t>
      </w:r>
      <w:bookmarkEnd w:id="0"/>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0C5E7F20" w:rsidR="00145D00" w:rsidRPr="00BA2D9F" w:rsidRDefault="00FB2F5D" w:rsidP="00D60B65">
      <w:pPr>
        <w:pStyle w:val="3GPPText"/>
        <w:rPr>
          <w:lang w:val="en-US"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e.g.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7A183A">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BA2D9F">
        <w:rPr>
          <w:lang w:val="en-US"/>
        </w:rPr>
        <w:t xml:space="preserve"> methods, measurements, signaling, and procedures for improving positioning accuracy in the presence of the UE Rx/Tx timing delays, and/or gNB Rx/Tx timing delays</w:t>
      </w:r>
      <w:r w:rsidR="002F2EDA" w:rsidRPr="00BA2D9F">
        <w:rPr>
          <w:lang w:val="en-US"/>
        </w:rPr>
        <w:t xml:space="preserve"> were recommended for normative work </w:t>
      </w:r>
      <w:r w:rsidR="002F2EDA">
        <w:fldChar w:fldCharType="begin"/>
      </w:r>
      <w:r w:rsidR="002F2EDA" w:rsidRPr="00BA2D9F">
        <w:rPr>
          <w:lang w:val="en-US"/>
        </w:rPr>
        <w:instrText xml:space="preserve"> REF _Ref61337974 \r \h </w:instrText>
      </w:r>
      <w:r w:rsidR="002F2EDA">
        <w:fldChar w:fldCharType="separate"/>
      </w:r>
      <w:r w:rsidR="007A183A" w:rsidRPr="00BA2D9F">
        <w:rPr>
          <w:lang w:val="en-US"/>
        </w:rPr>
        <w:t>[2]</w:t>
      </w:r>
      <w:r w:rsidR="002F2EDA">
        <w:fldChar w:fldCharType="end"/>
      </w:r>
      <w:r w:rsidR="002F2EDA" w:rsidRPr="00BA2D9F">
        <w:rPr>
          <w:lang w:val="en-US"/>
        </w:rPr>
        <w:t xml:space="preserve"> and at the RAN plenary </w:t>
      </w:r>
      <w:r w:rsidR="00B165F9" w:rsidRPr="00BA2D9F">
        <w:rPr>
          <w:lang w:val="en-US"/>
        </w:rPr>
        <w:t xml:space="preserve">in </w:t>
      </w:r>
      <w:r w:rsidR="003B2793" w:rsidRPr="00BA2D9F">
        <w:rPr>
          <w:lang w:val="en-US"/>
        </w:rPr>
        <w:t xml:space="preserve">December </w:t>
      </w:r>
      <w:r w:rsidR="00B165F9" w:rsidRPr="00BA2D9F">
        <w:rPr>
          <w:lang w:val="en-US"/>
        </w:rPr>
        <w:t>2020</w:t>
      </w:r>
      <w:r w:rsidR="00922175" w:rsidRPr="00BA2D9F">
        <w:rPr>
          <w:lang w:val="en-US"/>
        </w:rPr>
        <w:t>,</w:t>
      </w:r>
      <w:r w:rsidR="00B165F9" w:rsidRPr="00BA2D9F">
        <w:rPr>
          <w:lang w:val="en-US"/>
        </w:rPr>
        <w:t xml:space="preserve"> </w:t>
      </w:r>
      <w:r w:rsidR="00AF37E3" w:rsidRPr="00BA2D9F">
        <w:rPr>
          <w:lang w:val="en-US"/>
        </w:rPr>
        <w:t xml:space="preserve">a Rel. 17 WID for positioning enhancements </w:t>
      </w:r>
      <w:r w:rsidR="00AF37E3">
        <w:fldChar w:fldCharType="begin"/>
      </w:r>
      <w:r w:rsidR="00AF37E3" w:rsidRPr="00BA2D9F">
        <w:rPr>
          <w:lang w:val="en-US"/>
        </w:rPr>
        <w:instrText xml:space="preserve"> REF _Ref61337982 \r \h </w:instrText>
      </w:r>
      <w:r w:rsidR="00AF37E3">
        <w:fldChar w:fldCharType="separate"/>
      </w:r>
      <w:r w:rsidR="007A183A" w:rsidRPr="00BA2D9F">
        <w:rPr>
          <w:lang w:val="en-US"/>
        </w:rPr>
        <w:t>[1]</w:t>
      </w:r>
      <w:r w:rsidR="00AF37E3">
        <w:fldChar w:fldCharType="end"/>
      </w:r>
      <w:r w:rsidR="00AF37E3" w:rsidRPr="00BA2D9F">
        <w:rPr>
          <w:lang w:val="en-US"/>
        </w:rPr>
        <w:t xml:space="preserve"> was approved </w:t>
      </w:r>
      <w:r w:rsidR="007E5533" w:rsidRPr="00BA2D9F">
        <w:rPr>
          <w:lang w:val="en-US"/>
        </w:rPr>
        <w:t>including</w:t>
      </w:r>
      <w:r w:rsidR="00AF37E3" w:rsidRPr="00BA2D9F">
        <w:rPr>
          <w:lang w:val="en-US"/>
        </w:rPr>
        <w:t xml:space="preserve"> the following objective:</w:t>
      </w:r>
    </w:p>
    <w:p w14:paraId="38B5FF11" w14:textId="76527586" w:rsidR="00145D00" w:rsidRPr="00BA2D9F" w:rsidRDefault="00145D00" w:rsidP="00F32E82">
      <w:pPr>
        <w:numPr>
          <w:ilvl w:val="0"/>
          <w:numId w:val="22"/>
        </w:numPr>
        <w:spacing w:line="276" w:lineRule="auto"/>
        <w:ind w:left="714" w:hanging="357"/>
        <w:rPr>
          <w:lang w:val="en-US"/>
        </w:rPr>
      </w:pPr>
      <w:r w:rsidRPr="00BA2D9F">
        <w:rPr>
          <w:lang w:val="en-US"/>
        </w:rPr>
        <w:t xml:space="preserve">Specify methods, measurements, </w:t>
      </w:r>
      <w:r w:rsidR="0037681A" w:rsidRPr="00BA2D9F">
        <w:rPr>
          <w:lang w:val="en-US"/>
        </w:rPr>
        <w:t>signaling</w:t>
      </w:r>
      <w:r w:rsidRPr="00BA2D9F">
        <w:rPr>
          <w:lang w:val="en-US"/>
        </w:rPr>
        <w:t>, and procedures for improving positioning accuracy of the Rel-16 NR positioning methods</w:t>
      </w:r>
      <w:r w:rsidRPr="00BA2D9F">
        <w:rPr>
          <w:u w:val="single"/>
          <w:lang w:val="en-US"/>
        </w:rPr>
        <w:t xml:space="preserve"> </w:t>
      </w:r>
      <w:r w:rsidRPr="00BA2D9F">
        <w:rPr>
          <w:lang w:val="en-US"/>
        </w:rPr>
        <w:t>by mitigating UE Rx/Tx and/or gNB Rx/Tx timing delays, including</w:t>
      </w:r>
      <w:r w:rsidRPr="00BA2D9F">
        <w:rPr>
          <w:rFonts w:eastAsia="MS Mincho"/>
          <w:lang w:val="en-US"/>
        </w:rPr>
        <w:t xml:space="preserve"> [RAN1]</w:t>
      </w:r>
    </w:p>
    <w:p w14:paraId="39070844" w14:textId="77777777" w:rsidR="00145D00" w:rsidRPr="00BA2D9F" w:rsidRDefault="00145D00" w:rsidP="00F32E82">
      <w:pPr>
        <w:numPr>
          <w:ilvl w:val="1"/>
          <w:numId w:val="22"/>
        </w:numPr>
        <w:spacing w:line="276" w:lineRule="auto"/>
        <w:rPr>
          <w:rFonts w:eastAsia="MS Mincho"/>
          <w:lang w:val="en-US"/>
        </w:rPr>
      </w:pPr>
      <w:r w:rsidRPr="00BA2D9F">
        <w:rPr>
          <w:lang w:val="en-US"/>
        </w:rPr>
        <w:t>DL, UL and DL+UL positioning methods</w:t>
      </w:r>
    </w:p>
    <w:p w14:paraId="5DD4F16B" w14:textId="77777777" w:rsidR="00145D00" w:rsidRPr="00BA2D9F" w:rsidRDefault="00145D00" w:rsidP="00F32E82">
      <w:pPr>
        <w:numPr>
          <w:ilvl w:val="1"/>
          <w:numId w:val="22"/>
        </w:numPr>
        <w:spacing w:line="276" w:lineRule="auto"/>
        <w:rPr>
          <w:rFonts w:eastAsia="MS Mincho"/>
          <w:lang w:val="en-US"/>
        </w:rPr>
      </w:pPr>
      <w:r w:rsidRPr="00BA2D9F">
        <w:rPr>
          <w:lang w:val="en-US"/>
        </w:rPr>
        <w:t>UE-based and UE-assisted positioning solutions</w:t>
      </w:r>
    </w:p>
    <w:p w14:paraId="3CB1C9F7" w14:textId="6E03FDBD" w:rsidR="005F6053" w:rsidRPr="00BA2D9F" w:rsidRDefault="00E0507C" w:rsidP="00D60B65">
      <w:pPr>
        <w:pStyle w:val="3GPPText"/>
        <w:rPr>
          <w:lang w:val="en-US" w:eastAsia="en-US"/>
        </w:rPr>
      </w:pPr>
      <w:r w:rsidRPr="00BA2D9F">
        <w:rPr>
          <w:lang w:val="en-US" w:eastAsia="en-US"/>
        </w:rPr>
        <w:t>Within the WI</w:t>
      </w:r>
      <w:r w:rsidR="00731487" w:rsidRPr="00BA2D9F">
        <w:rPr>
          <w:lang w:val="en-US" w:eastAsia="en-US"/>
        </w:rPr>
        <w:t>,</w:t>
      </w:r>
      <w:r w:rsidRPr="00BA2D9F">
        <w:rPr>
          <w:lang w:val="en-US" w:eastAsia="en-US"/>
        </w:rPr>
        <w:t xml:space="preserve"> agreements have been made to support reporting of </w:t>
      </w:r>
      <w:r w:rsidR="00634207" w:rsidRPr="00BA2D9F">
        <w:rPr>
          <w:lang w:val="en-US" w:eastAsia="en-US"/>
        </w:rPr>
        <w:t xml:space="preserve">Timing Error Group (TEG) associations </w:t>
      </w:r>
      <w:r w:rsidR="00B568D8" w:rsidRPr="00BA2D9F">
        <w:rPr>
          <w:lang w:val="en-US" w:eastAsia="en-US"/>
        </w:rPr>
        <w:t xml:space="preserve">of </w:t>
      </w:r>
      <w:r w:rsidR="00392578" w:rsidRPr="00BA2D9F">
        <w:rPr>
          <w:lang w:val="en-US" w:eastAsia="en-US"/>
        </w:rPr>
        <w:t xml:space="preserve">timing measurements and </w:t>
      </w:r>
      <w:r w:rsidR="00515BCE" w:rsidRPr="00BA2D9F">
        <w:rPr>
          <w:lang w:val="en-US" w:eastAsia="en-US"/>
        </w:rPr>
        <w:t>reference signal transmissions</w:t>
      </w:r>
      <w:r w:rsidR="009C525D" w:rsidRPr="00BA2D9F">
        <w:rPr>
          <w:lang w:val="en-US" w:eastAsia="en-US"/>
        </w:rPr>
        <w:t xml:space="preserve">. </w:t>
      </w:r>
      <w:r w:rsidR="00FA2935" w:rsidRPr="00BA2D9F">
        <w:rPr>
          <w:lang w:val="en-US" w:eastAsia="en-US"/>
        </w:rPr>
        <w:t xml:space="preserve">This </w:t>
      </w:r>
      <w:r w:rsidR="00513984" w:rsidRPr="00BA2D9F">
        <w:rPr>
          <w:lang w:val="en-US" w:eastAsia="en-US"/>
        </w:rPr>
        <w:t xml:space="preserve">has been shown to give </w:t>
      </w:r>
      <w:r w:rsidR="00586F70" w:rsidRPr="00BA2D9F">
        <w:rPr>
          <w:lang w:val="en-US" w:eastAsia="en-US"/>
        </w:rPr>
        <w:t xml:space="preserve">good gains </w:t>
      </w:r>
      <w:r w:rsidR="00911DDD" w:rsidRPr="00BA2D9F">
        <w:rPr>
          <w:lang w:val="en-US" w:eastAsia="en-US"/>
        </w:rPr>
        <w:t>in positioning accuracy</w:t>
      </w:r>
      <w:r w:rsidR="008517DA" w:rsidRPr="00BA2D9F">
        <w:rPr>
          <w:lang w:val="en-US" w:eastAsia="en-US"/>
        </w:rPr>
        <w:t xml:space="preserve"> but</w:t>
      </w:r>
      <w:r w:rsidR="00530C93" w:rsidRPr="00BA2D9F">
        <w:rPr>
          <w:lang w:val="en-US" w:eastAsia="en-US"/>
        </w:rPr>
        <w:t xml:space="preserve"> isn’t in itself sufficient to reach </w:t>
      </w:r>
      <w:r w:rsidR="00FD778D" w:rsidRPr="00BA2D9F">
        <w:rPr>
          <w:lang w:val="en-US" w:eastAsia="en-US"/>
        </w:rPr>
        <w:t xml:space="preserve">Rel. 17 </w:t>
      </w:r>
      <w:r w:rsidR="00CA24A2" w:rsidRPr="00BA2D9F">
        <w:rPr>
          <w:lang w:val="en-US" w:eastAsia="en-US"/>
        </w:rPr>
        <w:t>requirements</w:t>
      </w:r>
      <w:r w:rsidR="00E5408E" w:rsidRPr="00BA2D9F">
        <w:rPr>
          <w:lang w:val="en-US" w:eastAsia="en-US"/>
        </w:rPr>
        <w:t xml:space="preserve"> (see </w:t>
      </w:r>
      <w:r w:rsidR="00E5408E">
        <w:rPr>
          <w:lang w:eastAsia="en-US"/>
        </w:rPr>
        <w:fldChar w:fldCharType="begin"/>
      </w:r>
      <w:r w:rsidR="00E5408E" w:rsidRPr="00BA2D9F">
        <w:rPr>
          <w:lang w:val="en-US" w:eastAsia="en-US"/>
        </w:rPr>
        <w:instrText xml:space="preserve"> REF _Ref71275908 \h </w:instrText>
      </w:r>
      <w:r w:rsidR="00E5408E">
        <w:rPr>
          <w:lang w:eastAsia="en-US"/>
        </w:rPr>
      </w:r>
      <w:r w:rsidR="00E5408E">
        <w:rPr>
          <w:lang w:eastAsia="en-US"/>
        </w:rPr>
        <w:fldChar w:fldCharType="separate"/>
      </w:r>
      <w:r w:rsidR="007A183A" w:rsidRPr="00BA2D9F">
        <w:rPr>
          <w:lang w:val="en-US"/>
        </w:rPr>
        <w:t>Figure 1</w:t>
      </w:r>
      <w:r w:rsidR="00E5408E">
        <w:rPr>
          <w:lang w:eastAsia="en-US"/>
        </w:rPr>
        <w:fldChar w:fldCharType="end"/>
      </w:r>
      <w:r w:rsidR="00E5408E" w:rsidRPr="00BA2D9F">
        <w:rPr>
          <w:lang w:val="en-US" w:eastAsia="en-US"/>
        </w:rPr>
        <w:t xml:space="preserve"> and </w:t>
      </w:r>
      <w:r w:rsidR="00E5408E">
        <w:rPr>
          <w:lang w:eastAsia="en-US"/>
        </w:rPr>
        <w:fldChar w:fldCharType="begin"/>
      </w:r>
      <w:r w:rsidR="00E5408E" w:rsidRPr="00BA2D9F">
        <w:rPr>
          <w:lang w:val="en-US" w:eastAsia="en-US"/>
        </w:rPr>
        <w:instrText xml:space="preserve"> REF _Ref71286743 \h </w:instrText>
      </w:r>
      <w:r w:rsidR="00E5408E">
        <w:rPr>
          <w:lang w:eastAsia="en-US"/>
        </w:rPr>
      </w:r>
      <w:r w:rsidR="00E5408E">
        <w:rPr>
          <w:lang w:eastAsia="en-US"/>
        </w:rPr>
        <w:fldChar w:fldCharType="separate"/>
      </w:r>
      <w:r w:rsidR="007A183A" w:rsidRPr="00BA2D9F">
        <w:rPr>
          <w:lang w:val="en-US"/>
        </w:rPr>
        <w:t>Figure 2</w:t>
      </w:r>
      <w:r w:rsidR="00E5408E">
        <w:rPr>
          <w:lang w:eastAsia="en-US"/>
        </w:rPr>
        <w:fldChar w:fldCharType="end"/>
      </w:r>
      <w:r w:rsidR="00E5408E" w:rsidRPr="00BA2D9F">
        <w:rPr>
          <w:lang w:val="en-US" w:eastAsia="en-US"/>
        </w:rPr>
        <w:t>)</w:t>
      </w:r>
      <w:r w:rsidR="00B30C7A" w:rsidRPr="00BA2D9F">
        <w:rPr>
          <w:lang w:val="en-US" w:eastAsia="en-US"/>
        </w:rPr>
        <w:t xml:space="preserve">. </w:t>
      </w:r>
    </w:p>
    <w:p w14:paraId="72E5A3D8" w14:textId="17B1291F" w:rsidR="00145D00" w:rsidRPr="00BA2D9F" w:rsidRDefault="00E76994" w:rsidP="00D60B65">
      <w:pPr>
        <w:pStyle w:val="3GPPText"/>
        <w:rPr>
          <w:lang w:val="en-US" w:eastAsia="en-US"/>
        </w:rPr>
      </w:pPr>
      <w:r w:rsidRPr="00BA2D9F">
        <w:rPr>
          <w:lang w:val="en-US" w:eastAsia="en-US"/>
        </w:rPr>
        <w:t>At RAN1#106</w:t>
      </w:r>
      <w:r w:rsidR="00CB4521" w:rsidRPr="00BA2D9F">
        <w:rPr>
          <w:lang w:val="en-US" w:eastAsia="en-US"/>
        </w:rPr>
        <w:t xml:space="preserve"> it was also agreed to support a UE to perform multiple </w:t>
      </w:r>
      <w:r w:rsidR="00A17883" w:rsidRPr="00BA2D9F">
        <w:rPr>
          <w:lang w:val="en-US" w:eastAsia="en-US"/>
        </w:rPr>
        <w:t xml:space="preserve">RSTD measurements </w:t>
      </w:r>
      <w:r w:rsidR="00775785" w:rsidRPr="00BA2D9F">
        <w:rPr>
          <w:lang w:val="en-US" w:eastAsia="en-US"/>
        </w:rPr>
        <w:t>associated to</w:t>
      </w:r>
      <w:r w:rsidR="004E37C6" w:rsidRPr="00BA2D9F">
        <w:rPr>
          <w:lang w:val="en-US" w:eastAsia="en-US"/>
        </w:rPr>
        <w:t xml:space="preserve"> different UE RX TEGs </w:t>
      </w:r>
      <w:r w:rsidR="00FA23A2" w:rsidRPr="00BA2D9F">
        <w:rPr>
          <w:lang w:val="en-US" w:eastAsia="en-US"/>
        </w:rPr>
        <w:t>based on the same DL PRS resource</w:t>
      </w:r>
      <w:r w:rsidR="00501E33" w:rsidRPr="00BA2D9F">
        <w:rPr>
          <w:lang w:val="en-US" w:eastAsia="en-US"/>
        </w:rPr>
        <w:t xml:space="preserve">. </w:t>
      </w:r>
      <w:r w:rsidR="009D0715" w:rsidRPr="00BA2D9F">
        <w:rPr>
          <w:lang w:val="en-US" w:eastAsia="en-US"/>
        </w:rPr>
        <w:t>T</w:t>
      </w:r>
      <w:r w:rsidR="005A1305" w:rsidRPr="00BA2D9F">
        <w:rPr>
          <w:lang w:val="en-US" w:eastAsia="en-US"/>
        </w:rPr>
        <w:t>ogether with TEG reporting t</w:t>
      </w:r>
      <w:r w:rsidR="009D0715" w:rsidRPr="00BA2D9F">
        <w:rPr>
          <w:lang w:val="en-US" w:eastAsia="en-US"/>
        </w:rPr>
        <w:t>his has been shown to</w:t>
      </w:r>
      <w:r w:rsidR="005A1305" w:rsidRPr="00BA2D9F">
        <w:rPr>
          <w:lang w:val="en-US" w:eastAsia="en-US"/>
        </w:rPr>
        <w:t xml:space="preserve"> fully mitigate UE RX/TX timing errors for DL TDOA positioning and to lead to fulfilled requirements in the InF-SH scenario</w:t>
      </w:r>
      <w:r w:rsidR="009B28D7" w:rsidRPr="00BA2D9F">
        <w:rPr>
          <w:lang w:val="en-US" w:eastAsia="en-US"/>
        </w:rPr>
        <w:t xml:space="preserve"> (see </w:t>
      </w:r>
      <w:r w:rsidR="009B28D7">
        <w:rPr>
          <w:lang w:eastAsia="en-US"/>
        </w:rPr>
        <w:fldChar w:fldCharType="begin"/>
      </w:r>
      <w:r w:rsidR="009B28D7" w:rsidRPr="00BA2D9F">
        <w:rPr>
          <w:lang w:val="en-US" w:eastAsia="en-US"/>
        </w:rPr>
        <w:instrText xml:space="preserve"> REF _Ref71275908 \h </w:instrText>
      </w:r>
      <w:r w:rsidR="009B28D7">
        <w:rPr>
          <w:lang w:eastAsia="en-US"/>
        </w:rPr>
      </w:r>
      <w:r w:rsidR="009B28D7">
        <w:rPr>
          <w:lang w:eastAsia="en-US"/>
        </w:rPr>
        <w:fldChar w:fldCharType="separate"/>
      </w:r>
      <w:r w:rsidR="009B28D7" w:rsidRPr="00BA2D9F">
        <w:rPr>
          <w:lang w:val="en-US"/>
        </w:rPr>
        <w:t>Figure 1</w:t>
      </w:r>
      <w:r w:rsidR="009B28D7">
        <w:rPr>
          <w:lang w:eastAsia="en-US"/>
        </w:rPr>
        <w:fldChar w:fldCharType="end"/>
      </w:r>
      <w:r w:rsidR="009B28D7" w:rsidRPr="00BA2D9F">
        <w:rPr>
          <w:lang w:val="en-US" w:eastAsia="en-US"/>
        </w:rPr>
        <w:t>)</w:t>
      </w:r>
      <w:r w:rsidR="005A1305" w:rsidRPr="00BA2D9F">
        <w:rPr>
          <w:lang w:val="en-US" w:eastAsia="en-US"/>
        </w:rPr>
        <w:t>.</w:t>
      </w:r>
      <w:r w:rsidR="009B28D7" w:rsidRPr="00BA2D9F">
        <w:rPr>
          <w:lang w:val="en-US" w:eastAsia="en-US"/>
        </w:rPr>
        <w:t xml:space="preserve"> The corresponding method </w:t>
      </w:r>
      <w:r w:rsidR="00363259" w:rsidRPr="00BA2D9F">
        <w:rPr>
          <w:lang w:val="en-US" w:eastAsia="en-US"/>
        </w:rPr>
        <w:t xml:space="preserve">for </w:t>
      </w:r>
      <w:r w:rsidR="00A103EC" w:rsidRPr="00BA2D9F">
        <w:rPr>
          <w:lang w:val="en-US" w:eastAsia="en-US"/>
        </w:rPr>
        <w:t>U</w:t>
      </w:r>
      <w:r w:rsidR="00363259" w:rsidRPr="00BA2D9F">
        <w:rPr>
          <w:lang w:val="en-US" w:eastAsia="en-US"/>
        </w:rPr>
        <w:t>L TDOA and multi-RTT of multi UL SRS transmissions</w:t>
      </w:r>
      <w:r w:rsidR="00775785" w:rsidRPr="00BA2D9F">
        <w:rPr>
          <w:lang w:val="en-US" w:eastAsia="en-US"/>
        </w:rPr>
        <w:t xml:space="preserve"> associated to different UE TX TEGs</w:t>
      </w:r>
      <w:r w:rsidR="00A23D04" w:rsidRPr="00BA2D9F">
        <w:rPr>
          <w:lang w:val="en-US" w:eastAsia="en-US"/>
        </w:rPr>
        <w:t xml:space="preserve"> have, however, not been discussed despite striking performance results</w:t>
      </w:r>
      <w:r w:rsidR="00332BA6" w:rsidRPr="00BA2D9F">
        <w:rPr>
          <w:lang w:val="en-US" w:eastAsia="en-US"/>
        </w:rPr>
        <w:t xml:space="preserve"> (see  </w:t>
      </w:r>
      <w:r w:rsidR="00332BA6">
        <w:rPr>
          <w:lang w:eastAsia="en-US"/>
        </w:rPr>
        <w:fldChar w:fldCharType="begin"/>
      </w:r>
      <w:r w:rsidR="00332BA6" w:rsidRPr="00BA2D9F">
        <w:rPr>
          <w:lang w:val="en-US" w:eastAsia="en-US"/>
        </w:rPr>
        <w:instrText xml:space="preserve"> REF _Ref71286743 \h </w:instrText>
      </w:r>
      <w:r w:rsidR="00332BA6">
        <w:rPr>
          <w:lang w:eastAsia="en-US"/>
        </w:rPr>
      </w:r>
      <w:r w:rsidR="00332BA6">
        <w:rPr>
          <w:lang w:eastAsia="en-US"/>
        </w:rPr>
        <w:fldChar w:fldCharType="separate"/>
      </w:r>
      <w:r w:rsidR="00332BA6" w:rsidRPr="00BA2D9F">
        <w:rPr>
          <w:lang w:val="en-US"/>
        </w:rPr>
        <w:t>Figure 2</w:t>
      </w:r>
      <w:r w:rsidR="00332BA6">
        <w:rPr>
          <w:lang w:eastAsia="en-US"/>
        </w:rPr>
        <w:fldChar w:fldCharType="end"/>
      </w:r>
      <w:r w:rsidR="00332BA6" w:rsidRPr="00BA2D9F">
        <w:rPr>
          <w:lang w:val="en-US" w:eastAsia="en-US"/>
        </w:rPr>
        <w:t>)</w:t>
      </w:r>
      <w:r w:rsidR="00A23D04" w:rsidRPr="00BA2D9F">
        <w:rPr>
          <w:lang w:val="en-US" w:eastAsia="en-US"/>
        </w:rPr>
        <w:t xml:space="preserve"> </w:t>
      </w:r>
      <w:r w:rsidR="00332BA6" w:rsidRPr="00BA2D9F">
        <w:rPr>
          <w:lang w:val="en-US" w:eastAsia="en-US"/>
        </w:rPr>
        <w:t>presented already in the SI phase.</w:t>
      </w:r>
      <w:r w:rsidR="002D13DF" w:rsidRPr="00BA2D9F">
        <w:rPr>
          <w:lang w:val="en-US" w:eastAsia="en-US"/>
        </w:rPr>
        <w:t xml:space="preserve"> </w:t>
      </w:r>
      <w:r w:rsidR="00D6534A" w:rsidRPr="00BA2D9F">
        <w:rPr>
          <w:lang w:val="en-US" w:eastAsia="en-US"/>
        </w:rPr>
        <w:t xml:space="preserve">Similarly, </w:t>
      </w:r>
      <w:r w:rsidR="00D56C79" w:rsidRPr="00BA2D9F">
        <w:rPr>
          <w:lang w:val="en-US" w:eastAsia="en-US"/>
        </w:rPr>
        <w:t>the corresponding method for multi-RTT</w:t>
      </w:r>
      <w:r w:rsidR="005719F6" w:rsidRPr="00BA2D9F">
        <w:rPr>
          <w:lang w:val="en-US" w:eastAsia="en-US"/>
        </w:rPr>
        <w:t>, to</w:t>
      </w:r>
      <w:r w:rsidR="00D56C79" w:rsidRPr="00BA2D9F">
        <w:rPr>
          <w:lang w:val="en-US" w:eastAsia="en-US"/>
        </w:rPr>
        <w:t xml:space="preserve"> </w:t>
      </w:r>
      <w:r w:rsidR="0029477C" w:rsidRPr="00BA2D9F">
        <w:rPr>
          <w:lang w:val="en-US" w:eastAsia="en-US"/>
        </w:rPr>
        <w:t xml:space="preserve">support multiple UE Rx-Tx time difference measurements </w:t>
      </w:r>
      <w:r w:rsidR="00736984" w:rsidRPr="00BA2D9F">
        <w:rPr>
          <w:lang w:val="en-US" w:eastAsia="en-US"/>
        </w:rPr>
        <w:t xml:space="preserve">for the same DL PRS resource </w:t>
      </w:r>
      <w:r w:rsidR="0029477C" w:rsidRPr="00BA2D9F">
        <w:rPr>
          <w:lang w:val="en-US" w:eastAsia="en-US"/>
        </w:rPr>
        <w:t xml:space="preserve">associated to different UE RX TEGs </w:t>
      </w:r>
      <w:r w:rsidR="00736984" w:rsidRPr="00BA2D9F">
        <w:rPr>
          <w:lang w:val="en-US" w:eastAsia="en-US"/>
        </w:rPr>
        <w:t>ha</w:t>
      </w:r>
      <w:r w:rsidR="005719F6" w:rsidRPr="00BA2D9F">
        <w:rPr>
          <w:lang w:val="en-US" w:eastAsia="en-US"/>
        </w:rPr>
        <w:t>s</w:t>
      </w:r>
      <w:r w:rsidR="00736984" w:rsidRPr="00BA2D9F">
        <w:rPr>
          <w:lang w:val="en-US" w:eastAsia="en-US"/>
        </w:rPr>
        <w:t xml:space="preserve"> not been discussed. </w:t>
      </w:r>
      <w:r w:rsidR="002D13DF" w:rsidRPr="00BA2D9F">
        <w:rPr>
          <w:lang w:val="en-US" w:eastAsia="en-US"/>
        </w:rPr>
        <w:t xml:space="preserve">In sections </w:t>
      </w:r>
      <w:r w:rsidR="00681686">
        <w:rPr>
          <w:lang w:eastAsia="en-US"/>
        </w:rPr>
        <w:fldChar w:fldCharType="begin"/>
      </w:r>
      <w:r w:rsidR="00681686" w:rsidRPr="00BA2D9F">
        <w:rPr>
          <w:lang w:val="en-US" w:eastAsia="en-US"/>
        </w:rPr>
        <w:instrText xml:space="preserve"> REF _Ref71534817 \r \h </w:instrText>
      </w:r>
      <w:r w:rsidR="00681686">
        <w:rPr>
          <w:lang w:eastAsia="en-US"/>
        </w:rPr>
      </w:r>
      <w:r w:rsidR="00681686">
        <w:rPr>
          <w:lang w:eastAsia="en-US"/>
        </w:rPr>
        <w:fldChar w:fldCharType="separate"/>
      </w:r>
      <w:r w:rsidR="00681686" w:rsidRPr="00BA2D9F">
        <w:rPr>
          <w:lang w:val="en-US" w:eastAsia="en-US"/>
        </w:rPr>
        <w:t>3.2</w:t>
      </w:r>
      <w:r w:rsidR="00681686">
        <w:rPr>
          <w:lang w:eastAsia="en-US"/>
        </w:rPr>
        <w:fldChar w:fldCharType="end"/>
      </w:r>
      <w:r w:rsidR="00681686" w:rsidRPr="00BA2D9F">
        <w:rPr>
          <w:lang w:val="en-US" w:eastAsia="en-US"/>
        </w:rPr>
        <w:t xml:space="preserve">, </w:t>
      </w:r>
      <w:r w:rsidR="00681686">
        <w:rPr>
          <w:lang w:eastAsia="en-US"/>
        </w:rPr>
        <w:fldChar w:fldCharType="begin"/>
      </w:r>
      <w:r w:rsidR="00681686" w:rsidRPr="00BA2D9F">
        <w:rPr>
          <w:lang w:val="en-US" w:eastAsia="en-US"/>
        </w:rPr>
        <w:instrText xml:space="preserve"> REF _Ref83396170 \r \h </w:instrText>
      </w:r>
      <w:r w:rsidR="00681686">
        <w:rPr>
          <w:lang w:eastAsia="en-US"/>
        </w:rPr>
      </w:r>
      <w:r w:rsidR="00681686">
        <w:rPr>
          <w:lang w:eastAsia="en-US"/>
        </w:rPr>
        <w:fldChar w:fldCharType="separate"/>
      </w:r>
      <w:r w:rsidR="00681686" w:rsidRPr="00BA2D9F">
        <w:rPr>
          <w:lang w:val="en-US" w:eastAsia="en-US"/>
        </w:rPr>
        <w:t>3.3</w:t>
      </w:r>
      <w:r w:rsidR="00681686">
        <w:rPr>
          <w:lang w:eastAsia="en-US"/>
        </w:rPr>
        <w:fldChar w:fldCharType="end"/>
      </w:r>
      <w:r w:rsidR="00681686" w:rsidRPr="00BA2D9F">
        <w:rPr>
          <w:lang w:val="en-US" w:eastAsia="en-US"/>
        </w:rPr>
        <w:t xml:space="preserve"> and </w:t>
      </w:r>
      <w:r w:rsidR="00681686">
        <w:rPr>
          <w:lang w:eastAsia="en-US"/>
        </w:rPr>
        <w:fldChar w:fldCharType="begin"/>
      </w:r>
      <w:r w:rsidR="00681686" w:rsidRPr="00BA2D9F">
        <w:rPr>
          <w:lang w:val="en-US" w:eastAsia="en-US"/>
        </w:rPr>
        <w:instrText xml:space="preserve"> REF _Ref83396189 \r \h </w:instrText>
      </w:r>
      <w:r w:rsidR="00681686">
        <w:rPr>
          <w:lang w:eastAsia="en-US"/>
        </w:rPr>
      </w:r>
      <w:r w:rsidR="00681686">
        <w:rPr>
          <w:lang w:eastAsia="en-US"/>
        </w:rPr>
        <w:fldChar w:fldCharType="separate"/>
      </w:r>
      <w:r w:rsidR="00681686" w:rsidRPr="00BA2D9F">
        <w:rPr>
          <w:lang w:val="en-US" w:eastAsia="en-US"/>
        </w:rPr>
        <w:t>4</w:t>
      </w:r>
      <w:r w:rsidR="00681686">
        <w:rPr>
          <w:lang w:eastAsia="en-US"/>
        </w:rPr>
        <w:fldChar w:fldCharType="end"/>
      </w:r>
      <w:r w:rsidR="00681686" w:rsidRPr="00BA2D9F">
        <w:rPr>
          <w:lang w:val="en-US" w:eastAsia="en-US"/>
        </w:rPr>
        <w:t xml:space="preserve"> we propose </w:t>
      </w:r>
      <w:r w:rsidR="009A2671" w:rsidRPr="00BA2D9F">
        <w:rPr>
          <w:lang w:val="en-US" w:eastAsia="en-US"/>
        </w:rPr>
        <w:t xml:space="preserve">to support the corresponding mechanisms also for </w:t>
      </w:r>
      <w:r w:rsidR="00A103EC" w:rsidRPr="00BA2D9F">
        <w:rPr>
          <w:lang w:val="en-US" w:eastAsia="en-US"/>
        </w:rPr>
        <w:t>UL TDOA and multi-RTT</w:t>
      </w:r>
      <w:r w:rsidR="0029516D" w:rsidRPr="00BA2D9F">
        <w:rPr>
          <w:lang w:val="en-US" w:eastAsia="en-US"/>
        </w:rPr>
        <w:t xml:space="preserve"> to allow for </w:t>
      </w:r>
      <w:r w:rsidR="00F21E36" w:rsidRPr="00BA2D9F">
        <w:rPr>
          <w:lang w:val="en-US" w:eastAsia="en-US"/>
        </w:rPr>
        <w:t>full-fledged</w:t>
      </w:r>
      <w:r w:rsidR="0029516D" w:rsidRPr="00BA2D9F">
        <w:rPr>
          <w:lang w:val="en-US" w:eastAsia="en-US"/>
        </w:rPr>
        <w:t xml:space="preserve"> mitigation of </w:t>
      </w:r>
      <w:r w:rsidR="00716E1C" w:rsidRPr="00BA2D9F">
        <w:rPr>
          <w:lang w:val="en-US" w:eastAsia="en-US"/>
        </w:rPr>
        <w:t>timing errors</w:t>
      </w:r>
      <w:r w:rsidR="00A103EC" w:rsidRPr="00BA2D9F">
        <w:rPr>
          <w:lang w:val="en-US" w:eastAsia="en-US"/>
        </w:rPr>
        <w:t>.</w:t>
      </w:r>
    </w:p>
    <w:p w14:paraId="521D04A0" w14:textId="47B28488" w:rsidR="006E1716" w:rsidRDefault="00BB4FD3">
      <w:pPr>
        <w:rPr>
          <w:rFonts w:ascii="Arial" w:eastAsia="Times New Roman" w:hAnsi="Arial" w:cs="Times"/>
          <w:sz w:val="36"/>
          <w:lang w:val="en-IN" w:eastAsia="en-GB"/>
        </w:rPr>
      </w:pPr>
      <w:bookmarkStart w:id="3" w:name="_Ref71292354"/>
      <w:r>
        <w:rPr>
          <w:rFonts w:cs="Times"/>
          <w:lang w:val="en-IN"/>
        </w:rPr>
        <w:t xml:space="preserve">We also address the remaining details and FFSs for </w:t>
      </w:r>
      <w:r w:rsidR="00AA1728">
        <w:rPr>
          <w:rFonts w:cs="Times"/>
          <w:lang w:val="en-IN"/>
        </w:rPr>
        <w:t>the already agreed timing error mitigation techniques.</w:t>
      </w:r>
      <w:r w:rsidR="006E1716">
        <w:rPr>
          <w:rFonts w:cs="Times"/>
          <w:lang w:val="en-IN"/>
        </w:rPr>
        <w:br w:type="page"/>
      </w:r>
    </w:p>
    <w:p w14:paraId="53025488" w14:textId="537BDEBE" w:rsidR="00014358" w:rsidRPr="00D01AFF" w:rsidRDefault="00DF4707" w:rsidP="00D01AFF">
      <w:pPr>
        <w:pStyle w:val="3GPPH1"/>
        <w:numPr>
          <w:ilvl w:val="0"/>
          <w:numId w:val="11"/>
        </w:numPr>
        <w:ind w:left="425" w:hanging="425"/>
      </w:pPr>
      <w:r>
        <w:rPr>
          <w:rFonts w:cs="Times"/>
          <w:lang w:val="en-IN"/>
        </w:rPr>
        <w:lastRenderedPageBreak/>
        <w:t>M</w:t>
      </w:r>
      <w:r w:rsidRPr="00A1762E">
        <w:rPr>
          <w:rFonts w:cs="Times"/>
          <w:lang w:val="en-IN"/>
        </w:rPr>
        <w:t xml:space="preserve">itigating UE </w:t>
      </w:r>
      <w:r w:rsidR="006835E3">
        <w:rPr>
          <w:rFonts w:cs="Times"/>
          <w:lang w:val="en-IN"/>
        </w:rPr>
        <w:t>R</w:t>
      </w:r>
      <w:r w:rsidRPr="00A1762E">
        <w:rPr>
          <w:rFonts w:cs="Times"/>
          <w:lang w:val="en-IN"/>
        </w:rPr>
        <w:t xml:space="preserve">x timing errors </w:t>
      </w:r>
      <w:r w:rsidR="006835E3">
        <w:rPr>
          <w:rFonts w:cs="Times"/>
          <w:lang w:val="en-IN"/>
        </w:rPr>
        <w:t xml:space="preserve">for </w:t>
      </w:r>
      <w:r w:rsidR="00014358" w:rsidRPr="00D01AFF">
        <w:t>DL TDOA</w:t>
      </w:r>
      <w:bookmarkEnd w:id="3"/>
    </w:p>
    <w:p w14:paraId="51C7C5AA" w14:textId="5D5E2163" w:rsidR="003C076C" w:rsidRPr="00BA2D9F" w:rsidRDefault="003C076C">
      <w:pPr>
        <w:pStyle w:val="Observation"/>
        <w:numPr>
          <w:ilvl w:val="0"/>
          <w:numId w:val="0"/>
        </w:numPr>
        <w:rPr>
          <w:lang w:val="en-US"/>
        </w:rPr>
      </w:pPr>
    </w:p>
    <w:p w14:paraId="7806B4C9" w14:textId="1BD3121D" w:rsidR="00F64927" w:rsidRDefault="00D911BC" w:rsidP="003B38B7">
      <w:pPr>
        <w:pStyle w:val="Heading2"/>
        <w:numPr>
          <w:ilvl w:val="1"/>
          <w:numId w:val="11"/>
        </w:numPr>
      </w:pPr>
      <w:r>
        <w:t>M</w:t>
      </w:r>
      <w:r w:rsidRPr="00D911BC">
        <w:t xml:space="preserve">ultiple </w:t>
      </w:r>
      <w:r w:rsidR="00CC1FF8">
        <w:t xml:space="preserve">sequential </w:t>
      </w:r>
      <w:r w:rsidRPr="00D911BC">
        <w:t>RSTD measurements towards the same TRP utilizing different RX TEGs</w:t>
      </w:r>
    </w:p>
    <w:p w14:paraId="0B6A99E9" w14:textId="14B5E48D" w:rsidR="00B31158" w:rsidRPr="00BA2D9F" w:rsidRDefault="0031379C" w:rsidP="00B31158">
      <w:pPr>
        <w:rPr>
          <w:lang w:val="en-US"/>
        </w:rPr>
      </w:pPr>
      <w:r w:rsidRPr="00BA2D9F">
        <w:rPr>
          <w:lang w:val="en-US"/>
        </w:rPr>
        <w:t>At RAN1#106 the following agreement was made</w:t>
      </w:r>
    </w:p>
    <w:p w14:paraId="068FB1BF" w14:textId="77777777" w:rsidR="00415AC0" w:rsidRDefault="00415AC0" w:rsidP="00415AC0">
      <w:pPr>
        <w:pStyle w:val="3GPPText"/>
        <w:rPr>
          <w:lang w:eastAsia="en-US"/>
        </w:rPr>
      </w:pPr>
      <w:r w:rsidRPr="00E443F5">
        <w:rPr>
          <w:highlight w:val="yellow"/>
          <w:lang w:eastAsia="en-US"/>
        </w:rPr>
        <w:t>----------------------------------------------</w:t>
      </w:r>
      <w:r>
        <w:rPr>
          <w:highlight w:val="yellow"/>
          <w:lang w:eastAsia="en-US"/>
        </w:rPr>
        <w:t xml:space="preserve"> </w:t>
      </w:r>
      <w:r w:rsidRPr="00E443F5">
        <w:rPr>
          <w:highlight w:val="yellow"/>
          <w:lang w:eastAsia="en-US"/>
        </w:rPr>
        <w:t>RAN1#106-e agreement ---------------------------------------------</w:t>
      </w:r>
    </w:p>
    <w:p w14:paraId="51A29D9D" w14:textId="77777777" w:rsidR="00415AC0" w:rsidRDefault="00415AC0" w:rsidP="00415AC0">
      <w:pPr>
        <w:rPr>
          <w:iCs/>
        </w:rPr>
      </w:pPr>
      <w:r w:rsidRPr="00B578ED">
        <w:rPr>
          <w:iCs/>
          <w:highlight w:val="green"/>
        </w:rPr>
        <w:t>Agreement:</w:t>
      </w:r>
    </w:p>
    <w:p w14:paraId="668576D6" w14:textId="77777777" w:rsidR="00415AC0" w:rsidRPr="00C21AA5" w:rsidRDefault="00415AC0" w:rsidP="00415AC0">
      <w:pPr>
        <w:pStyle w:val="ListParagraph"/>
        <w:numPr>
          <w:ilvl w:val="0"/>
          <w:numId w:val="27"/>
        </w:numPr>
        <w:spacing w:line="254" w:lineRule="auto"/>
        <w:contextualSpacing/>
        <w:jc w:val="both"/>
        <w:rPr>
          <w:rFonts w:eastAsia="SimSun"/>
          <w:bCs/>
          <w:iCs/>
          <w:lang w:eastAsia="zh-CN"/>
        </w:rPr>
      </w:pPr>
      <w:r w:rsidRPr="002A35F4">
        <w:rPr>
          <w:rFonts w:eastAsia="SimSun"/>
          <w:iCs/>
          <w:lang w:eastAsia="zh-CN"/>
        </w:rPr>
        <w:t xml:space="preserve">Subject to UE capability, support the LMF to </w:t>
      </w:r>
      <w:r w:rsidRPr="00C21AA5">
        <w:rPr>
          <w:rFonts w:eastAsia="SimSun"/>
          <w:bCs/>
          <w:iCs/>
          <w:lang w:eastAsia="zh-CN"/>
        </w:rPr>
        <w:t>request a UE to optionally measure the same DL PRS resource of a TRP with N different UE Rx TEGs and report the corresponding multiple RSTD measurements.</w:t>
      </w:r>
    </w:p>
    <w:p w14:paraId="292CD1AD"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N=[2, 3, 4] or other values, where the maximum value of N depends on UE capability.</w:t>
      </w:r>
    </w:p>
    <w:p w14:paraId="37749CD6"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whether the TRP can be either a “RSTD” reference TRP or a neighbor TRP</w:t>
      </w:r>
    </w:p>
    <w:p w14:paraId="0FB1800F"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details of the signalling, procedures, and UE capability</w:t>
      </w:r>
    </w:p>
    <w:p w14:paraId="278A6969"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The multiple RSTD measurements can share the same time stamp</w:t>
      </w:r>
    </w:p>
    <w:p w14:paraId="03FAB033"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Note: All RSTD measurements are relative to a single reference timing</w:t>
      </w:r>
    </w:p>
    <w:p w14:paraId="434639D7" w14:textId="77777777" w:rsidR="00415AC0" w:rsidRPr="00C21AA5" w:rsidRDefault="00415AC0" w:rsidP="00415AC0">
      <w:pPr>
        <w:pStyle w:val="ListParagraph"/>
        <w:numPr>
          <w:ilvl w:val="0"/>
          <w:numId w:val="27"/>
        </w:numPr>
        <w:spacing w:line="254" w:lineRule="auto"/>
        <w:contextualSpacing/>
        <w:jc w:val="both"/>
        <w:rPr>
          <w:rFonts w:eastAsia="SimSun"/>
          <w:bCs/>
          <w:iCs/>
          <w:lang w:eastAsia="zh-CN"/>
        </w:rPr>
      </w:pPr>
      <w:r w:rsidRPr="00C21AA5">
        <w:rPr>
          <w:rFonts w:eastAsia="SimSun"/>
          <w:bCs/>
          <w:iCs/>
          <w:lang w:eastAsia="zh-CN"/>
        </w:rPr>
        <w:t>Support the LMF to request a TRP to optionally measure the same SRS resource of a UE with M different TRP Rx TEGs and report the corresponding multiple RTOA measurements</w:t>
      </w:r>
      <w:r w:rsidRPr="00C21AA5">
        <w:rPr>
          <w:bCs/>
          <w:iCs/>
        </w:rPr>
        <w:t>.</w:t>
      </w:r>
    </w:p>
    <w:p w14:paraId="7825D879"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M = [2, 3, 4] or other values</w:t>
      </w:r>
    </w:p>
    <w:p w14:paraId="5EEEA552" w14:textId="77777777" w:rsidR="00415AC0" w:rsidRPr="00C21AA5"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details of the signalling, procedures</w:t>
      </w:r>
    </w:p>
    <w:p w14:paraId="0449354D" w14:textId="77777777" w:rsidR="00415AC0" w:rsidRPr="00FA6854" w:rsidRDefault="00415AC0" w:rsidP="00415AC0">
      <w:pPr>
        <w:pStyle w:val="ListParagraph"/>
        <w:numPr>
          <w:ilvl w:val="1"/>
          <w:numId w:val="27"/>
        </w:numPr>
        <w:contextualSpacing/>
        <w:jc w:val="both"/>
        <w:rPr>
          <w:rFonts w:eastAsia="SimSun"/>
          <w:bCs/>
          <w:iCs/>
          <w:lang w:eastAsia="zh-CN"/>
        </w:rPr>
      </w:pPr>
      <w:r w:rsidRPr="00C21AA5">
        <w:rPr>
          <w:rFonts w:eastAsia="SimSun"/>
          <w:bCs/>
          <w:iCs/>
          <w:lang w:eastAsia="zh-CN"/>
        </w:rPr>
        <w:t>FFS: The multiple RTOA measurements can share the same time stamp</w:t>
      </w:r>
    </w:p>
    <w:p w14:paraId="078E7DC7" w14:textId="77777777" w:rsidR="00415AC0" w:rsidRPr="00BA2D9F" w:rsidRDefault="00415AC0" w:rsidP="00415AC0">
      <w:pPr>
        <w:pStyle w:val="3GPPText"/>
        <w:rPr>
          <w:lang w:val="en-US" w:eastAsia="en-US"/>
        </w:rPr>
      </w:pPr>
      <w:r w:rsidRPr="00BA2D9F">
        <w:rPr>
          <w:highlight w:val="yellow"/>
          <w:lang w:val="en-US" w:eastAsia="en-US"/>
        </w:rPr>
        <w:t>---------------------------------------------- end RAN1#106-e agreement ---------------------------------------------</w:t>
      </w:r>
    </w:p>
    <w:p w14:paraId="1E1C87F9" w14:textId="0D6D35DB" w:rsidR="00415AC0" w:rsidRPr="00BA2D9F" w:rsidRDefault="00817C70" w:rsidP="003B38B7">
      <w:pPr>
        <w:pStyle w:val="3GPPText"/>
        <w:rPr>
          <w:rFonts w:eastAsia="SimSun"/>
          <w:lang w:val="en-US" w:eastAsia="zh-CN"/>
        </w:rPr>
      </w:pPr>
      <w:r w:rsidRPr="00BA2D9F">
        <w:rPr>
          <w:lang w:val="en-US" w:eastAsia="en-US"/>
        </w:rPr>
        <w:t xml:space="preserve">The agreement to </w:t>
      </w:r>
      <w:r w:rsidR="006F5786" w:rsidRPr="00BA2D9F">
        <w:rPr>
          <w:lang w:val="en-US" w:eastAsia="en-US"/>
        </w:rPr>
        <w:t xml:space="preserve">support a UE </w:t>
      </w:r>
      <w:r w:rsidR="00372F5B" w:rsidRPr="00BA2D9F">
        <w:rPr>
          <w:rFonts w:eastAsia="SimSun"/>
          <w:lang w:val="en-US" w:eastAsia="zh-CN"/>
        </w:rPr>
        <w:t>to measure the same DL PRS resource of a TRP with N different UE Rx TEGs and report the corresponding multiple RSTD measurement</w:t>
      </w:r>
      <w:r w:rsidR="00121E0E" w:rsidRPr="00BA2D9F">
        <w:rPr>
          <w:rFonts w:eastAsia="SimSun"/>
          <w:lang w:val="en-US" w:eastAsia="zh-CN"/>
        </w:rPr>
        <w:t>, enables estimation of timing error differences between different TEGs</w:t>
      </w:r>
      <w:r w:rsidR="00E74304" w:rsidRPr="00BA2D9F">
        <w:rPr>
          <w:rFonts w:eastAsia="SimSun"/>
          <w:lang w:val="en-US" w:eastAsia="zh-CN"/>
        </w:rPr>
        <w:t xml:space="preserve"> and </w:t>
      </w:r>
      <w:r w:rsidR="006057CE" w:rsidRPr="00BA2D9F">
        <w:rPr>
          <w:rFonts w:eastAsia="SimSun"/>
          <w:lang w:val="en-US" w:eastAsia="zh-CN"/>
        </w:rPr>
        <w:t xml:space="preserve">is </w:t>
      </w:r>
      <w:r w:rsidR="00E74304" w:rsidRPr="00BA2D9F">
        <w:rPr>
          <w:rFonts w:eastAsia="SimSun"/>
          <w:lang w:val="en-US" w:eastAsia="zh-CN"/>
        </w:rPr>
        <w:t xml:space="preserve">very efficient </w:t>
      </w:r>
      <w:r w:rsidR="006057CE" w:rsidRPr="00BA2D9F">
        <w:rPr>
          <w:rFonts w:eastAsia="SimSun"/>
          <w:lang w:val="en-US" w:eastAsia="zh-CN"/>
        </w:rPr>
        <w:t>in</w:t>
      </w:r>
      <w:r w:rsidR="00E74304" w:rsidRPr="00BA2D9F">
        <w:rPr>
          <w:rFonts w:eastAsia="SimSun"/>
          <w:lang w:val="en-US" w:eastAsia="zh-CN"/>
        </w:rPr>
        <w:t xml:space="preserve"> mitigation of UE Rx timing </w:t>
      </w:r>
      <w:r w:rsidR="00370F00" w:rsidRPr="00BA2D9F">
        <w:rPr>
          <w:rFonts w:eastAsia="SimSun"/>
          <w:lang w:val="en-US" w:eastAsia="zh-CN"/>
        </w:rPr>
        <w:t>errors as shown by</w:t>
      </w:r>
      <w:r w:rsidR="007B1305" w:rsidRPr="00BA2D9F">
        <w:rPr>
          <w:rFonts w:eastAsia="SimSun"/>
          <w:lang w:val="en-US" w:eastAsia="zh-CN"/>
        </w:rPr>
        <w:t xml:space="preserve"> the</w:t>
      </w:r>
      <w:r w:rsidR="00370F00" w:rsidRPr="00BA2D9F">
        <w:rPr>
          <w:rFonts w:eastAsia="SimSun"/>
          <w:lang w:val="en-US" w:eastAsia="zh-CN"/>
        </w:rPr>
        <w:t xml:space="preserve"> simulation</w:t>
      </w:r>
      <w:r w:rsidR="007B1305" w:rsidRPr="00BA2D9F">
        <w:rPr>
          <w:rFonts w:eastAsia="SimSun"/>
          <w:lang w:val="en-US" w:eastAsia="zh-CN"/>
        </w:rPr>
        <w:t xml:space="preserve"> results</w:t>
      </w:r>
      <w:r w:rsidR="00370F00" w:rsidRPr="00BA2D9F">
        <w:rPr>
          <w:rFonts w:eastAsia="SimSun"/>
          <w:lang w:val="en-US" w:eastAsia="zh-CN"/>
        </w:rPr>
        <w:t xml:space="preserve"> </w:t>
      </w:r>
      <w:r w:rsidR="007B1305" w:rsidRPr="00BA2D9F">
        <w:rPr>
          <w:rFonts w:eastAsia="SimSun"/>
          <w:lang w:val="en-US" w:eastAsia="zh-CN"/>
        </w:rPr>
        <w:t xml:space="preserve">in </w:t>
      </w:r>
      <w:r w:rsidR="007B1305">
        <w:rPr>
          <w:rFonts w:eastAsia="SimSun"/>
          <w:lang w:eastAsia="zh-CN"/>
        </w:rPr>
        <w:fldChar w:fldCharType="begin"/>
      </w:r>
      <w:r w:rsidR="007B1305" w:rsidRPr="00BA2D9F">
        <w:rPr>
          <w:rFonts w:eastAsia="SimSun"/>
          <w:lang w:val="en-US" w:eastAsia="zh-CN"/>
        </w:rPr>
        <w:instrText xml:space="preserve"> REF _Ref71275908 \h </w:instrText>
      </w:r>
      <w:r w:rsidR="007B1305">
        <w:rPr>
          <w:rFonts w:eastAsia="SimSun"/>
          <w:lang w:eastAsia="zh-CN"/>
        </w:rPr>
      </w:r>
      <w:r w:rsidR="007B1305">
        <w:rPr>
          <w:rFonts w:eastAsia="SimSun"/>
          <w:lang w:eastAsia="zh-CN"/>
        </w:rPr>
        <w:fldChar w:fldCharType="separate"/>
      </w:r>
      <w:r w:rsidR="007B1305" w:rsidRPr="00BA2D9F">
        <w:rPr>
          <w:lang w:val="en-US"/>
        </w:rPr>
        <w:t>Figure 1</w:t>
      </w:r>
      <w:r w:rsidR="007B1305">
        <w:rPr>
          <w:rFonts w:eastAsia="SimSun"/>
          <w:lang w:eastAsia="zh-CN"/>
        </w:rPr>
        <w:fldChar w:fldCharType="end"/>
      </w:r>
      <w:r w:rsidR="00370F00" w:rsidRPr="00BA2D9F">
        <w:rPr>
          <w:rFonts w:eastAsia="SimSun"/>
          <w:lang w:val="en-US" w:eastAsia="zh-CN"/>
        </w:rPr>
        <w:t>.</w:t>
      </w:r>
    </w:p>
    <w:p w14:paraId="588D9753" w14:textId="6578102E" w:rsidR="00315838" w:rsidRPr="00BA2D9F" w:rsidRDefault="00BC4EB8" w:rsidP="003B38B7">
      <w:pPr>
        <w:pStyle w:val="3GPPText"/>
        <w:rPr>
          <w:rFonts w:eastAsia="SimSun"/>
          <w:lang w:val="en-US" w:eastAsia="zh-CN"/>
        </w:rPr>
      </w:pPr>
      <w:r w:rsidRPr="00BA2D9F">
        <w:rPr>
          <w:rFonts w:eastAsia="SimSun"/>
          <w:lang w:val="en-US" w:eastAsia="zh-CN"/>
        </w:rPr>
        <w:t>A</w:t>
      </w:r>
      <w:r w:rsidR="001A401F" w:rsidRPr="00BA2D9F">
        <w:rPr>
          <w:rFonts w:eastAsia="SimSun"/>
          <w:lang w:val="en-US" w:eastAsia="zh-CN"/>
        </w:rPr>
        <w:t xml:space="preserve"> </w:t>
      </w:r>
      <w:r w:rsidR="00B526DC" w:rsidRPr="00BA2D9F">
        <w:rPr>
          <w:rFonts w:eastAsia="SimSun"/>
          <w:lang w:val="en-US" w:eastAsia="zh-CN"/>
        </w:rPr>
        <w:t>mm-wave UE today typically have three or four antenna panels</w:t>
      </w:r>
      <w:r w:rsidR="00BD5446" w:rsidRPr="00BA2D9F">
        <w:rPr>
          <w:rFonts w:eastAsia="SimSun"/>
          <w:lang w:val="en-US" w:eastAsia="zh-CN"/>
        </w:rPr>
        <w:t>. Since a TEG would typically correspond to an antenna panel</w:t>
      </w:r>
      <w:r w:rsidR="00942D93" w:rsidRPr="00BA2D9F">
        <w:rPr>
          <w:rFonts w:eastAsia="SimSun"/>
          <w:lang w:val="en-US" w:eastAsia="zh-CN"/>
        </w:rPr>
        <w:t xml:space="preserve">, </w:t>
      </w:r>
      <w:r w:rsidR="00FA1AFA" w:rsidRPr="00BA2D9F">
        <w:rPr>
          <w:rFonts w:eastAsia="SimSun"/>
          <w:lang w:val="en-US" w:eastAsia="zh-CN"/>
        </w:rPr>
        <w:t xml:space="preserve">reporting of </w:t>
      </w:r>
      <w:r w:rsidR="001F5725" w:rsidRPr="00BA2D9F">
        <w:rPr>
          <w:rFonts w:eastAsia="SimSun"/>
          <w:lang w:val="en-US" w:eastAsia="zh-CN"/>
        </w:rPr>
        <w:t xml:space="preserve">RSTD measurements </w:t>
      </w:r>
      <w:r w:rsidR="00AB0B74" w:rsidRPr="00BA2D9F">
        <w:rPr>
          <w:rFonts w:eastAsia="SimSun"/>
          <w:lang w:val="en-US" w:eastAsia="zh-CN"/>
        </w:rPr>
        <w:t xml:space="preserve">with </w:t>
      </w:r>
      <w:r w:rsidR="00BA5A9C" w:rsidRPr="00BA2D9F">
        <w:rPr>
          <w:rFonts w:eastAsia="SimSun"/>
          <w:lang w:val="en-US" w:eastAsia="zh-CN"/>
        </w:rPr>
        <w:t>up to</w:t>
      </w:r>
      <w:r w:rsidR="004673FF" w:rsidRPr="00BA2D9F">
        <w:rPr>
          <w:rFonts w:eastAsia="SimSun"/>
          <w:lang w:val="en-US" w:eastAsia="zh-CN"/>
        </w:rPr>
        <w:t xml:space="preserve"> 4</w:t>
      </w:r>
      <w:r w:rsidR="00C04B36" w:rsidRPr="00BA2D9F">
        <w:rPr>
          <w:rFonts w:eastAsia="SimSun"/>
          <w:lang w:val="en-US" w:eastAsia="zh-CN"/>
        </w:rPr>
        <w:t xml:space="preserve"> TEGs clearly need to be supported.</w:t>
      </w:r>
    </w:p>
    <w:p w14:paraId="0CE2D89B" w14:textId="10F6267A" w:rsidR="00240E08" w:rsidRPr="00BA2D9F" w:rsidRDefault="008F0934" w:rsidP="003B38B7">
      <w:pPr>
        <w:pStyle w:val="Observation"/>
        <w:rPr>
          <w:lang w:val="en-US"/>
        </w:rPr>
      </w:pPr>
      <w:bookmarkStart w:id="4" w:name="_Toc84015102"/>
      <w:r w:rsidRPr="00BA2D9F">
        <w:rPr>
          <w:lang w:val="en-US"/>
        </w:rPr>
        <w:t>A mm-wave UE today typically have three or four antenna panels.</w:t>
      </w:r>
      <w:bookmarkEnd w:id="4"/>
    </w:p>
    <w:p w14:paraId="3841CD7B" w14:textId="3CC1512A" w:rsidR="00A31561" w:rsidRPr="00630AF1" w:rsidRDefault="00A31561" w:rsidP="00D36261">
      <w:pPr>
        <w:pStyle w:val="Proposal"/>
      </w:pPr>
      <w:bookmarkStart w:id="5" w:name="_Toc84015067"/>
      <w:r w:rsidRPr="00BA2D9F">
        <w:rPr>
          <w:lang w:val="en-US"/>
        </w:rPr>
        <w:t>Subject to UE capability, support the LMF to request a UE to optionally measure the same DL PRS resource of a TRP with N different UE Rx TEGs and report the corresponding multiple RSTD measurements</w:t>
      </w:r>
      <w:r w:rsidR="00F7409C" w:rsidRPr="00BA2D9F">
        <w:rPr>
          <w:lang w:val="en-US"/>
        </w:rPr>
        <w:t xml:space="preserve">, where </w:t>
      </w:r>
      <w:r w:rsidRPr="00BA2D9F">
        <w:rPr>
          <w:lang w:val="en-US"/>
        </w:rPr>
        <w:t>N=[2, 3,</w:t>
      </w:r>
      <w:r w:rsidR="00F7409C" w:rsidRPr="00BA2D9F">
        <w:rPr>
          <w:lang w:val="en-US"/>
        </w:rPr>
        <w:t>… ,</w:t>
      </w:r>
      <w:r w:rsidR="00EA0442" w:rsidRPr="00BA2D9F">
        <w:rPr>
          <w:lang w:val="en-US"/>
        </w:rPr>
        <w:t>N</w:t>
      </w:r>
      <w:r w:rsidR="00EA0442" w:rsidRPr="00BA2D9F">
        <w:rPr>
          <w:vertAlign w:val="subscript"/>
          <w:lang w:val="en-US"/>
        </w:rPr>
        <w:t>max</w:t>
      </w:r>
      <w:r w:rsidRPr="00BA2D9F">
        <w:rPr>
          <w:lang w:val="en-US"/>
        </w:rPr>
        <w:t xml:space="preserve">], where </w:t>
      </w:r>
      <w:r w:rsidR="00C57B24" w:rsidRPr="00BA2D9F">
        <w:rPr>
          <w:lang w:val="en-US"/>
        </w:rPr>
        <w:t>N</w:t>
      </w:r>
      <w:r w:rsidR="00C57B24" w:rsidRPr="00BA2D9F">
        <w:rPr>
          <w:vertAlign w:val="subscript"/>
          <w:lang w:val="en-US"/>
        </w:rPr>
        <w:t>max</w:t>
      </w:r>
      <w:r w:rsidR="00C57B24" w:rsidRPr="00BA2D9F">
        <w:rPr>
          <w:lang w:val="en-US"/>
        </w:rPr>
        <w:t xml:space="preserve"> </w:t>
      </w:r>
      <w:r w:rsidR="00C1645B" w:rsidRPr="00BA2D9F">
        <w:rPr>
          <w:lang w:val="en-US"/>
        </w:rPr>
        <w:t>is the number of UE</w:t>
      </w:r>
      <w:r w:rsidR="00F745B3" w:rsidRPr="00BA2D9F">
        <w:rPr>
          <w:lang w:val="en-US"/>
        </w:rPr>
        <w:t xml:space="preserve"> RX TEGs </w:t>
      </w:r>
      <w:r w:rsidR="00C71963" w:rsidRPr="00BA2D9F">
        <w:rPr>
          <w:lang w:val="en-US"/>
        </w:rPr>
        <w:t>which</w:t>
      </w:r>
      <w:r w:rsidR="00F745B3" w:rsidRPr="00BA2D9F">
        <w:rPr>
          <w:lang w:val="en-US"/>
        </w:rPr>
        <w:t xml:space="preserve"> </w:t>
      </w:r>
      <w:r w:rsidRPr="00BA2D9F">
        <w:rPr>
          <w:lang w:val="en-US"/>
        </w:rPr>
        <w:t>depends on UE capability</w:t>
      </w:r>
      <w:r w:rsidR="00302E04" w:rsidRPr="00BA2D9F">
        <w:rPr>
          <w:lang w:val="en-US"/>
        </w:rPr>
        <w:t>.</w:t>
      </w:r>
      <w:r w:rsidR="00C57B24" w:rsidRPr="00BA2D9F">
        <w:rPr>
          <w:lang w:val="en-US"/>
        </w:rPr>
        <w:t xml:space="preserve"> </w:t>
      </w:r>
      <w:r w:rsidR="00627E5C" w:rsidRPr="00D9097D">
        <w:t>N</w:t>
      </w:r>
      <w:r w:rsidR="00627E5C" w:rsidRPr="00D9097D">
        <w:rPr>
          <w:vertAlign w:val="subscript"/>
        </w:rPr>
        <w:t>max</w:t>
      </w:r>
      <w:r w:rsidR="00627E5C" w:rsidRPr="00D9097D">
        <w:t xml:space="preserve"> =[2, 3, 4]</w:t>
      </w:r>
      <w:r w:rsidR="00D36261" w:rsidRPr="00D9097D">
        <w:t xml:space="preserve"> is supported.</w:t>
      </w:r>
      <w:r w:rsidR="001D2731" w:rsidRPr="00D9097D">
        <w:t xml:space="preserve"> </w:t>
      </w:r>
      <w:r w:rsidR="001D2731" w:rsidRPr="00630AF1">
        <w:t>FFS: additional values for N</w:t>
      </w:r>
      <w:r w:rsidR="001D2731" w:rsidRPr="003D5C3B">
        <w:rPr>
          <w:vertAlign w:val="subscript"/>
        </w:rPr>
        <w:t>max</w:t>
      </w:r>
      <w:bookmarkEnd w:id="5"/>
    </w:p>
    <w:p w14:paraId="11129AD5" w14:textId="2CCF644D" w:rsidR="00687D5C" w:rsidRPr="00BA2D9F" w:rsidRDefault="00BA56CF" w:rsidP="003B38B7">
      <w:pPr>
        <w:pStyle w:val="3GPPText"/>
        <w:rPr>
          <w:rFonts w:eastAsia="SimSun"/>
          <w:lang w:val="en-US" w:eastAsia="zh-CN"/>
        </w:rPr>
      </w:pPr>
      <w:r w:rsidRPr="00BA2D9F">
        <w:rPr>
          <w:rFonts w:eastAsia="SimSun"/>
          <w:lang w:val="en-US" w:eastAsia="zh-CN"/>
        </w:rPr>
        <w:t xml:space="preserve">We note that </w:t>
      </w:r>
      <w:r w:rsidR="00E42032" w:rsidRPr="00BA2D9F">
        <w:rPr>
          <w:rFonts w:eastAsia="SimSun"/>
          <w:lang w:val="en-US" w:eastAsia="zh-CN"/>
        </w:rPr>
        <w:t xml:space="preserve">multiple RSTD measurements of the same DL PRS resource </w:t>
      </w:r>
      <w:r w:rsidR="00C613D1" w:rsidRPr="00BA2D9F">
        <w:rPr>
          <w:rFonts w:eastAsia="SimSun"/>
          <w:lang w:val="en-US" w:eastAsia="zh-CN"/>
        </w:rPr>
        <w:t xml:space="preserve">with different TEGs could be achieved </w:t>
      </w:r>
      <w:r w:rsidR="00BC4D6A" w:rsidRPr="00BA2D9F">
        <w:rPr>
          <w:rFonts w:eastAsia="SimSun"/>
          <w:lang w:val="en-US" w:eastAsia="zh-CN"/>
        </w:rPr>
        <w:t>in</w:t>
      </w:r>
      <w:r w:rsidR="00C613D1" w:rsidRPr="00BA2D9F">
        <w:rPr>
          <w:rFonts w:eastAsia="SimSun"/>
          <w:lang w:val="en-US" w:eastAsia="zh-CN"/>
        </w:rPr>
        <w:t xml:space="preserve"> a number of different ways depending on scenario, UE capabilities and </w:t>
      </w:r>
      <w:r w:rsidR="005E2BD9" w:rsidRPr="00BA2D9F">
        <w:rPr>
          <w:rFonts w:eastAsia="SimSun"/>
          <w:lang w:val="en-US" w:eastAsia="zh-CN"/>
        </w:rPr>
        <w:t>DL PRS configuration.</w:t>
      </w:r>
      <w:r w:rsidR="0014793E" w:rsidRPr="00BA2D9F">
        <w:rPr>
          <w:rFonts w:eastAsia="SimSun"/>
          <w:lang w:val="en-US" w:eastAsia="zh-CN"/>
        </w:rPr>
        <w:t xml:space="preserve"> A </w:t>
      </w:r>
      <w:r w:rsidR="00834841" w:rsidRPr="00BA2D9F">
        <w:rPr>
          <w:rFonts w:eastAsia="SimSun"/>
          <w:lang w:val="en-US" w:eastAsia="zh-CN"/>
        </w:rPr>
        <w:t xml:space="preserve">UE </w:t>
      </w:r>
      <w:r w:rsidR="0014793E" w:rsidRPr="00BA2D9F">
        <w:rPr>
          <w:rFonts w:eastAsia="SimSun"/>
          <w:lang w:val="en-US" w:eastAsia="zh-CN"/>
        </w:rPr>
        <w:t xml:space="preserve">could </w:t>
      </w:r>
      <w:r w:rsidR="00834841" w:rsidRPr="00BA2D9F">
        <w:rPr>
          <w:rFonts w:eastAsia="SimSun"/>
          <w:lang w:val="en-US" w:eastAsia="zh-CN"/>
        </w:rPr>
        <w:t xml:space="preserve">perform multiple RSTD measurements </w:t>
      </w:r>
      <w:r w:rsidR="004F3E92" w:rsidRPr="00BA2D9F">
        <w:rPr>
          <w:rFonts w:eastAsia="SimSun"/>
          <w:lang w:val="en-US" w:eastAsia="zh-CN"/>
        </w:rPr>
        <w:t xml:space="preserve">using different UE RX TEGs </w:t>
      </w:r>
      <w:r w:rsidR="00834841" w:rsidRPr="00BA2D9F">
        <w:rPr>
          <w:rFonts w:eastAsia="SimSun"/>
          <w:lang w:val="en-US" w:eastAsia="zh-CN"/>
        </w:rPr>
        <w:t>based on</w:t>
      </w:r>
    </w:p>
    <w:p w14:paraId="1CEB352D" w14:textId="102CADE7" w:rsidR="00ED6C62" w:rsidRDefault="00ED6C62" w:rsidP="00AB3C80">
      <w:pPr>
        <w:pStyle w:val="ListParagraph"/>
        <w:numPr>
          <w:ilvl w:val="0"/>
          <w:numId w:val="42"/>
        </w:numPr>
        <w:spacing w:line="254" w:lineRule="auto"/>
        <w:contextualSpacing/>
        <w:jc w:val="both"/>
        <w:rPr>
          <w:rFonts w:eastAsia="SimSun"/>
          <w:iCs/>
          <w:lang w:eastAsia="zh-CN"/>
        </w:rPr>
      </w:pPr>
      <w:r w:rsidRPr="00687D5C">
        <w:rPr>
          <w:rFonts w:eastAsia="SimSun"/>
          <w:iCs/>
          <w:lang w:eastAsia="zh-CN"/>
        </w:rPr>
        <w:t xml:space="preserve">different symbols </w:t>
      </w:r>
      <w:r w:rsidR="00DA651F" w:rsidRPr="00BC4D6A">
        <w:rPr>
          <w:rFonts w:eastAsia="SimSun"/>
          <w:iCs/>
          <w:lang w:val="en-US" w:eastAsia="zh-CN"/>
        </w:rPr>
        <w:t xml:space="preserve">in the same slot </w:t>
      </w:r>
      <w:r w:rsidRPr="00687D5C">
        <w:rPr>
          <w:rFonts w:eastAsia="SimSun"/>
          <w:iCs/>
          <w:lang w:eastAsia="zh-CN"/>
        </w:rPr>
        <w:t>of the same DL PRS</w:t>
      </w:r>
      <w:r w:rsidR="009B508A" w:rsidRPr="009B508A">
        <w:rPr>
          <w:rFonts w:eastAsia="SimSun"/>
          <w:iCs/>
          <w:lang w:val="en-US" w:eastAsia="zh-CN"/>
        </w:rPr>
        <w:t xml:space="preserve"> </w:t>
      </w:r>
      <w:r w:rsidR="009B508A">
        <w:rPr>
          <w:rFonts w:eastAsia="SimSun"/>
          <w:iCs/>
          <w:lang w:val="en-US" w:eastAsia="zh-CN"/>
        </w:rPr>
        <w:t>resource</w:t>
      </w:r>
    </w:p>
    <w:p w14:paraId="53280E92" w14:textId="39773EC1" w:rsidR="008E7A9C" w:rsidRPr="0008197C" w:rsidRDefault="002E38BC" w:rsidP="00AB3C80">
      <w:pPr>
        <w:pStyle w:val="ListParagraph"/>
        <w:numPr>
          <w:ilvl w:val="1"/>
          <w:numId w:val="42"/>
        </w:numPr>
        <w:spacing w:line="254" w:lineRule="auto"/>
        <w:contextualSpacing/>
        <w:jc w:val="both"/>
        <w:rPr>
          <w:rFonts w:eastAsia="SimSun"/>
          <w:iCs/>
          <w:lang w:eastAsia="zh-CN"/>
        </w:rPr>
      </w:pPr>
      <w:r w:rsidRPr="002E38BC">
        <w:rPr>
          <w:rFonts w:eastAsia="SimSun"/>
          <w:iCs/>
          <w:lang w:val="en-US" w:eastAsia="zh-CN"/>
        </w:rPr>
        <w:lastRenderedPageBreak/>
        <w:t>Useful e.g. for i</w:t>
      </w:r>
      <w:r>
        <w:rPr>
          <w:rFonts w:eastAsia="SimSun"/>
          <w:iCs/>
          <w:lang w:val="en-US" w:eastAsia="zh-CN"/>
        </w:rPr>
        <w:t xml:space="preserve">ndoor industrial scenarios where </w:t>
      </w:r>
      <w:r w:rsidR="00826C94">
        <w:rPr>
          <w:rFonts w:eastAsia="SimSun"/>
          <w:iCs/>
          <w:lang w:val="en-US" w:eastAsia="zh-CN"/>
        </w:rPr>
        <w:t xml:space="preserve">a </w:t>
      </w:r>
      <w:r>
        <w:rPr>
          <w:rFonts w:eastAsia="SimSun"/>
          <w:iCs/>
          <w:lang w:val="en-US" w:eastAsia="zh-CN"/>
        </w:rPr>
        <w:t xml:space="preserve">two </w:t>
      </w:r>
      <w:r w:rsidR="00826C94">
        <w:rPr>
          <w:rFonts w:eastAsia="SimSun"/>
          <w:iCs/>
          <w:lang w:val="en-US" w:eastAsia="zh-CN"/>
        </w:rPr>
        <w:t xml:space="preserve">symbol </w:t>
      </w:r>
      <w:r>
        <w:rPr>
          <w:rFonts w:eastAsia="SimSun"/>
          <w:iCs/>
          <w:lang w:val="en-US" w:eastAsia="zh-CN"/>
        </w:rPr>
        <w:t xml:space="preserve">staggered comb 2 signals </w:t>
      </w:r>
      <w:r w:rsidR="00C24FE9">
        <w:rPr>
          <w:rFonts w:eastAsia="SimSun"/>
          <w:iCs/>
          <w:lang w:val="en-US" w:eastAsia="zh-CN"/>
        </w:rPr>
        <w:t xml:space="preserve">is sufficient </w:t>
      </w:r>
      <w:r w:rsidR="006E0F43">
        <w:rPr>
          <w:rFonts w:eastAsia="SimSun"/>
          <w:iCs/>
          <w:lang w:val="en-US" w:eastAsia="zh-CN"/>
        </w:rPr>
        <w:t>to achieve a good TOA m</w:t>
      </w:r>
      <w:r w:rsidR="00AB0739">
        <w:rPr>
          <w:rFonts w:eastAsia="SimSun"/>
          <w:iCs/>
          <w:lang w:val="en-US" w:eastAsia="zh-CN"/>
        </w:rPr>
        <w:t>e</w:t>
      </w:r>
      <w:r w:rsidR="006E0F43">
        <w:rPr>
          <w:rFonts w:eastAsia="SimSun"/>
          <w:iCs/>
          <w:lang w:val="en-US" w:eastAsia="zh-CN"/>
        </w:rPr>
        <w:t>asurement</w:t>
      </w:r>
      <w:r w:rsidR="0028082D">
        <w:rPr>
          <w:rFonts w:eastAsia="SimSun"/>
          <w:iCs/>
          <w:lang w:val="en-US" w:eastAsia="zh-CN"/>
        </w:rPr>
        <w:t xml:space="preserve">. </w:t>
      </w:r>
      <w:r w:rsidR="008C50C5">
        <w:rPr>
          <w:rFonts w:eastAsia="SimSun"/>
          <w:iCs/>
          <w:lang w:val="en-US" w:eastAsia="zh-CN"/>
        </w:rPr>
        <w:t>Measurements with four different TEGS could thus, easily fit into one slot.</w:t>
      </w:r>
    </w:p>
    <w:p w14:paraId="0663D093" w14:textId="51C45847" w:rsidR="00ED6C62" w:rsidRPr="00A31C85" w:rsidRDefault="00ED6C62" w:rsidP="00AB3C80">
      <w:pPr>
        <w:pStyle w:val="ListParagraph"/>
        <w:numPr>
          <w:ilvl w:val="0"/>
          <w:numId w:val="42"/>
        </w:numPr>
        <w:spacing w:line="254" w:lineRule="auto"/>
        <w:contextualSpacing/>
        <w:jc w:val="both"/>
        <w:rPr>
          <w:rFonts w:eastAsia="SimSun"/>
          <w:iCs/>
          <w:lang w:eastAsia="zh-CN"/>
        </w:rPr>
      </w:pPr>
      <w:r w:rsidRPr="00687D5C">
        <w:rPr>
          <w:rFonts w:eastAsia="SimSun"/>
          <w:iCs/>
          <w:lang w:eastAsia="zh-CN"/>
        </w:rPr>
        <w:t>different repetitions of the same DL PRS</w:t>
      </w:r>
      <w:r w:rsidR="009B508A" w:rsidRPr="009B508A">
        <w:rPr>
          <w:rFonts w:eastAsia="SimSun"/>
          <w:iCs/>
          <w:lang w:val="en-US" w:eastAsia="zh-CN"/>
        </w:rPr>
        <w:t xml:space="preserve"> </w:t>
      </w:r>
      <w:r w:rsidR="009B508A">
        <w:rPr>
          <w:rFonts w:eastAsia="SimSun"/>
          <w:iCs/>
          <w:lang w:val="en-US" w:eastAsia="zh-CN"/>
        </w:rPr>
        <w:t>resource</w:t>
      </w:r>
    </w:p>
    <w:p w14:paraId="747B8823" w14:textId="7DDB5B84" w:rsidR="00A31C85" w:rsidRPr="00687D5C" w:rsidRDefault="00A31C85" w:rsidP="00AB3C80">
      <w:pPr>
        <w:pStyle w:val="ListParagraph"/>
        <w:numPr>
          <w:ilvl w:val="1"/>
          <w:numId w:val="42"/>
        </w:numPr>
        <w:spacing w:line="254" w:lineRule="auto"/>
        <w:contextualSpacing/>
        <w:jc w:val="both"/>
        <w:rPr>
          <w:rFonts w:eastAsia="SimSun"/>
          <w:iCs/>
          <w:lang w:eastAsia="zh-CN"/>
        </w:rPr>
      </w:pPr>
      <w:r>
        <w:rPr>
          <w:rFonts w:eastAsia="SimSun"/>
          <w:iCs/>
          <w:lang w:val="en-US" w:eastAsia="zh-CN"/>
        </w:rPr>
        <w:t xml:space="preserve">Useful for scenarios where </w:t>
      </w:r>
      <w:r w:rsidR="00523CB2">
        <w:rPr>
          <w:rFonts w:eastAsia="SimSun"/>
          <w:iCs/>
          <w:lang w:val="en-US" w:eastAsia="zh-CN"/>
        </w:rPr>
        <w:t xml:space="preserve">more symbols are needed to achieve </w:t>
      </w:r>
      <w:r w:rsidR="001D4738">
        <w:rPr>
          <w:rFonts w:eastAsia="SimSun"/>
          <w:iCs/>
          <w:lang w:val="en-US" w:eastAsia="zh-CN"/>
        </w:rPr>
        <w:t>a good TOA measurement.</w:t>
      </w:r>
    </w:p>
    <w:p w14:paraId="3E4546FB" w14:textId="1F62AEC7" w:rsidR="00ED6C62" w:rsidRPr="0064752D" w:rsidRDefault="00ED6C62" w:rsidP="00AB3C80">
      <w:pPr>
        <w:pStyle w:val="ListParagraph"/>
        <w:numPr>
          <w:ilvl w:val="0"/>
          <w:numId w:val="42"/>
        </w:numPr>
        <w:spacing w:line="254" w:lineRule="auto"/>
        <w:contextualSpacing/>
        <w:jc w:val="both"/>
        <w:rPr>
          <w:rFonts w:eastAsia="SimSun"/>
          <w:iCs/>
          <w:lang w:eastAsia="zh-CN"/>
        </w:rPr>
      </w:pPr>
      <w:r w:rsidRPr="00687D5C">
        <w:rPr>
          <w:rFonts w:eastAsia="SimSun"/>
          <w:iCs/>
          <w:lang w:eastAsia="zh-CN"/>
        </w:rPr>
        <w:t>different occasions of the same DL PRS</w:t>
      </w:r>
      <w:r w:rsidR="009B508A" w:rsidRPr="009B508A">
        <w:rPr>
          <w:rFonts w:eastAsia="SimSun"/>
          <w:iCs/>
          <w:lang w:val="en-US" w:eastAsia="zh-CN"/>
        </w:rPr>
        <w:t xml:space="preserve"> </w:t>
      </w:r>
      <w:r w:rsidR="009B508A">
        <w:rPr>
          <w:rFonts w:eastAsia="SimSun"/>
          <w:iCs/>
          <w:lang w:val="en-US" w:eastAsia="zh-CN"/>
        </w:rPr>
        <w:t>resource</w:t>
      </w:r>
    </w:p>
    <w:p w14:paraId="27D7DB8A" w14:textId="387E5D84" w:rsidR="0064752D" w:rsidRPr="00687D5C" w:rsidRDefault="0064752D" w:rsidP="00AB3C80">
      <w:pPr>
        <w:pStyle w:val="ListParagraph"/>
        <w:numPr>
          <w:ilvl w:val="1"/>
          <w:numId w:val="42"/>
        </w:numPr>
        <w:spacing w:line="254" w:lineRule="auto"/>
        <w:contextualSpacing/>
        <w:jc w:val="both"/>
        <w:rPr>
          <w:rFonts w:eastAsia="SimSun"/>
          <w:iCs/>
          <w:lang w:eastAsia="zh-CN"/>
        </w:rPr>
      </w:pPr>
      <w:r>
        <w:rPr>
          <w:rFonts w:eastAsia="SimSun"/>
          <w:iCs/>
          <w:lang w:val="en-US" w:eastAsia="zh-CN"/>
        </w:rPr>
        <w:t xml:space="preserve">For long </w:t>
      </w:r>
      <w:r w:rsidR="00854261">
        <w:rPr>
          <w:rFonts w:eastAsia="SimSun"/>
          <w:iCs/>
          <w:lang w:val="en-US" w:eastAsia="zh-CN"/>
        </w:rPr>
        <w:t xml:space="preserve">DL PRS </w:t>
      </w:r>
      <w:r>
        <w:rPr>
          <w:rFonts w:eastAsia="SimSun"/>
          <w:iCs/>
          <w:lang w:val="en-US" w:eastAsia="zh-CN"/>
        </w:rPr>
        <w:t>periodicity</w:t>
      </w:r>
      <w:r w:rsidR="00854261">
        <w:rPr>
          <w:rFonts w:eastAsia="SimSun"/>
          <w:iCs/>
          <w:lang w:val="en-US" w:eastAsia="zh-CN"/>
        </w:rPr>
        <w:t xml:space="preserve"> timing errors may drift</w:t>
      </w:r>
      <w:r w:rsidR="006B76F7">
        <w:rPr>
          <w:rFonts w:eastAsia="SimSun"/>
          <w:iCs/>
          <w:lang w:val="en-US" w:eastAsia="zh-CN"/>
        </w:rPr>
        <w:t xml:space="preserve"> </w:t>
      </w:r>
      <w:r w:rsidR="007772F5">
        <w:rPr>
          <w:rFonts w:eastAsia="SimSun"/>
          <w:iCs/>
          <w:lang w:val="en-US" w:eastAsia="zh-CN"/>
        </w:rPr>
        <w:t>(e.g. due to temperature</w:t>
      </w:r>
      <w:r w:rsidR="0058143C">
        <w:rPr>
          <w:rFonts w:eastAsia="SimSun"/>
          <w:iCs/>
          <w:lang w:val="en-US" w:eastAsia="zh-CN"/>
        </w:rPr>
        <w:t xml:space="preserve"> dependence of filter group delays) </w:t>
      </w:r>
      <w:r w:rsidR="00E1511D">
        <w:rPr>
          <w:rFonts w:eastAsia="SimSun"/>
          <w:iCs/>
          <w:lang w:val="en-US" w:eastAsia="zh-CN"/>
        </w:rPr>
        <w:t xml:space="preserve">but at least for </w:t>
      </w:r>
      <w:r w:rsidR="003A7F11">
        <w:rPr>
          <w:rFonts w:eastAsia="SimSun"/>
          <w:iCs/>
          <w:lang w:val="en-US" w:eastAsia="zh-CN"/>
        </w:rPr>
        <w:t>short periodicities this could be applicable.</w:t>
      </w:r>
    </w:p>
    <w:p w14:paraId="223DD3C0" w14:textId="77777777" w:rsidR="00692FFE" w:rsidRDefault="00ED6C62" w:rsidP="00AB3C80">
      <w:pPr>
        <w:pStyle w:val="ListParagraph"/>
        <w:numPr>
          <w:ilvl w:val="0"/>
          <w:numId w:val="42"/>
        </w:numPr>
        <w:spacing w:line="254" w:lineRule="auto"/>
        <w:contextualSpacing/>
        <w:jc w:val="both"/>
        <w:rPr>
          <w:rFonts w:eastAsia="SimSun"/>
          <w:iCs/>
          <w:lang w:eastAsia="zh-CN"/>
        </w:rPr>
      </w:pPr>
      <w:r w:rsidRPr="00687D5C">
        <w:rPr>
          <w:rFonts w:eastAsia="SimSun"/>
          <w:iCs/>
          <w:lang w:eastAsia="zh-CN"/>
        </w:rPr>
        <w:t xml:space="preserve">Simultaneous reception of the same DL PRS </w:t>
      </w:r>
      <w:r w:rsidR="00692FFE" w:rsidRPr="00692FFE">
        <w:rPr>
          <w:rFonts w:eastAsia="SimSun"/>
          <w:iCs/>
          <w:lang w:val="en-US" w:eastAsia="zh-CN"/>
        </w:rPr>
        <w:t>re</w:t>
      </w:r>
      <w:r w:rsidR="00692FFE">
        <w:rPr>
          <w:rFonts w:eastAsia="SimSun"/>
          <w:iCs/>
          <w:lang w:val="en-US" w:eastAsia="zh-CN"/>
        </w:rPr>
        <w:t xml:space="preserve">source </w:t>
      </w:r>
    </w:p>
    <w:p w14:paraId="68C3C612" w14:textId="60B8E923" w:rsidR="00ED6C62" w:rsidRDefault="00ED6C62" w:rsidP="00AB3C80">
      <w:pPr>
        <w:pStyle w:val="ListParagraph"/>
        <w:numPr>
          <w:ilvl w:val="1"/>
          <w:numId w:val="42"/>
        </w:numPr>
        <w:spacing w:line="254" w:lineRule="auto"/>
        <w:contextualSpacing/>
        <w:jc w:val="both"/>
        <w:rPr>
          <w:rFonts w:eastAsia="SimSun"/>
          <w:iCs/>
          <w:lang w:eastAsia="zh-CN"/>
        </w:rPr>
      </w:pPr>
      <w:r w:rsidRPr="00687D5C">
        <w:rPr>
          <w:rFonts w:eastAsia="SimSun"/>
          <w:iCs/>
          <w:lang w:eastAsia="zh-CN"/>
        </w:rPr>
        <w:t>for UEs that have such capabilities</w:t>
      </w:r>
    </w:p>
    <w:p w14:paraId="30D4D8D4" w14:textId="72307389" w:rsidR="0027191E" w:rsidRPr="00BA2D9F" w:rsidRDefault="0027191E" w:rsidP="0027191E">
      <w:pPr>
        <w:spacing w:line="254" w:lineRule="auto"/>
        <w:contextualSpacing/>
        <w:jc w:val="both"/>
        <w:rPr>
          <w:rFonts w:eastAsia="SimSun"/>
          <w:lang w:val="en-US" w:eastAsia="zh-CN"/>
        </w:rPr>
      </w:pPr>
    </w:p>
    <w:p w14:paraId="47CD436F" w14:textId="183740D6" w:rsidR="0027191E" w:rsidRPr="00BA2D9F" w:rsidRDefault="0027191E" w:rsidP="001F1AF7">
      <w:pPr>
        <w:pStyle w:val="Observation"/>
        <w:rPr>
          <w:lang w:val="en-US"/>
        </w:rPr>
      </w:pPr>
      <w:bookmarkStart w:id="6" w:name="_Toc84015103"/>
      <w:r w:rsidRPr="00BA2D9F">
        <w:rPr>
          <w:lang w:val="en-US"/>
        </w:rPr>
        <w:t xml:space="preserve">A UE could perform multiple RSTD measurements </w:t>
      </w:r>
      <w:r w:rsidR="004F3E92" w:rsidRPr="00BA2D9F">
        <w:rPr>
          <w:rFonts w:eastAsia="SimSun"/>
          <w:lang w:val="en-US" w:eastAsia="zh-CN"/>
        </w:rPr>
        <w:t xml:space="preserve">using different UE RX TEGs </w:t>
      </w:r>
      <w:r w:rsidRPr="00BA2D9F">
        <w:rPr>
          <w:lang w:val="en-US"/>
        </w:rPr>
        <w:t>based on</w:t>
      </w:r>
      <w:r w:rsidR="004B2164" w:rsidRPr="00BA2D9F">
        <w:rPr>
          <w:lang w:val="en-US"/>
        </w:rPr>
        <w:t>;</w:t>
      </w:r>
      <w:r w:rsidR="001F1AF7" w:rsidRPr="00BA2D9F">
        <w:rPr>
          <w:lang w:val="en-US"/>
        </w:rPr>
        <w:t xml:space="preserve"> (1) </w:t>
      </w:r>
      <w:r w:rsidRPr="00BA2D9F">
        <w:rPr>
          <w:lang w:val="en-US"/>
        </w:rPr>
        <w:t>different symbols in the same slot of the same DL PRS resource</w:t>
      </w:r>
      <w:r w:rsidR="004B2164" w:rsidRPr="00BA2D9F">
        <w:rPr>
          <w:lang w:val="en-US"/>
        </w:rPr>
        <w:t>;</w:t>
      </w:r>
      <w:r w:rsidR="001F1AF7" w:rsidRPr="00BA2D9F">
        <w:rPr>
          <w:lang w:val="en-US"/>
        </w:rPr>
        <w:t xml:space="preserve"> (2) </w:t>
      </w:r>
      <w:r w:rsidRPr="00BA2D9F">
        <w:rPr>
          <w:lang w:val="en-US"/>
        </w:rPr>
        <w:t>different repetitions of the same DL PRS resource</w:t>
      </w:r>
      <w:r w:rsidR="004B2164" w:rsidRPr="00BA2D9F">
        <w:rPr>
          <w:lang w:val="en-US"/>
        </w:rPr>
        <w:t>;</w:t>
      </w:r>
      <w:r w:rsidR="001F1AF7" w:rsidRPr="00BA2D9F">
        <w:rPr>
          <w:lang w:val="en-US"/>
        </w:rPr>
        <w:t xml:space="preserve"> (3) </w:t>
      </w:r>
      <w:r w:rsidRPr="00BA2D9F">
        <w:rPr>
          <w:lang w:val="en-US"/>
        </w:rPr>
        <w:t>different occasions of the same DL PRS resource</w:t>
      </w:r>
      <w:r w:rsidR="004B2164" w:rsidRPr="00BA2D9F">
        <w:rPr>
          <w:lang w:val="en-US"/>
        </w:rPr>
        <w:t>; or</w:t>
      </w:r>
      <w:r w:rsidR="001F1AF7" w:rsidRPr="00BA2D9F">
        <w:rPr>
          <w:lang w:val="en-US"/>
        </w:rPr>
        <w:t xml:space="preserve"> (4)</w:t>
      </w:r>
      <w:r w:rsidR="00982A54" w:rsidRPr="00BA2D9F">
        <w:rPr>
          <w:lang w:val="en-US"/>
        </w:rPr>
        <w:t xml:space="preserve"> </w:t>
      </w:r>
      <w:r w:rsidRPr="00BA2D9F">
        <w:rPr>
          <w:lang w:val="en-US"/>
        </w:rPr>
        <w:t>Simultaneous reception of the same DL PRS resource</w:t>
      </w:r>
      <w:r w:rsidR="001F1AF7" w:rsidRPr="00BA2D9F">
        <w:rPr>
          <w:lang w:val="en-US"/>
        </w:rPr>
        <w:t>.</w:t>
      </w:r>
      <w:bookmarkEnd w:id="6"/>
    </w:p>
    <w:p w14:paraId="660D5C2E" w14:textId="3C780F6F" w:rsidR="00DC610A" w:rsidRPr="00BA2D9F" w:rsidRDefault="00DC610A" w:rsidP="00DC610A">
      <w:pPr>
        <w:spacing w:line="254" w:lineRule="auto"/>
        <w:contextualSpacing/>
        <w:jc w:val="both"/>
        <w:rPr>
          <w:rFonts w:eastAsia="SimSun"/>
          <w:lang w:val="en-US" w:eastAsia="zh-CN"/>
        </w:rPr>
      </w:pPr>
    </w:p>
    <w:p w14:paraId="64F4DE14" w14:textId="77FCA4A5" w:rsidR="00DC610A" w:rsidRPr="00BA2D9F" w:rsidRDefault="00DC610A" w:rsidP="00DC610A">
      <w:pPr>
        <w:spacing w:line="254" w:lineRule="auto"/>
        <w:contextualSpacing/>
        <w:jc w:val="both"/>
        <w:rPr>
          <w:rFonts w:eastAsia="SimSun"/>
          <w:lang w:val="en-US" w:eastAsia="zh-CN"/>
        </w:rPr>
      </w:pPr>
      <w:r w:rsidRPr="00BA2D9F">
        <w:rPr>
          <w:rFonts w:eastAsia="SimSun"/>
          <w:lang w:val="en-US" w:eastAsia="zh-CN"/>
        </w:rPr>
        <w:t xml:space="preserve">We note that </w:t>
      </w:r>
      <w:r w:rsidR="00293806" w:rsidRPr="00BA2D9F">
        <w:rPr>
          <w:rFonts w:eastAsia="SimSun"/>
          <w:lang w:val="en-US" w:eastAsia="zh-CN"/>
        </w:rPr>
        <w:t>in</w:t>
      </w:r>
      <w:r w:rsidRPr="00BA2D9F">
        <w:rPr>
          <w:rFonts w:eastAsia="SimSun"/>
          <w:lang w:val="en-US" w:eastAsia="zh-CN"/>
        </w:rPr>
        <w:t xml:space="preserve"> </w:t>
      </w:r>
      <w:r w:rsidR="00C81392" w:rsidRPr="00BA2D9F">
        <w:rPr>
          <w:rFonts w:eastAsia="SimSun"/>
          <w:lang w:val="en-US" w:eastAsia="zh-CN"/>
        </w:rPr>
        <w:t>most</w:t>
      </w:r>
      <w:r w:rsidRPr="00BA2D9F">
        <w:rPr>
          <w:rFonts w:eastAsia="SimSun"/>
          <w:lang w:val="en-US" w:eastAsia="zh-CN"/>
        </w:rPr>
        <w:t xml:space="preserve"> of these </w:t>
      </w:r>
      <w:r w:rsidR="00293806" w:rsidRPr="00BA2D9F">
        <w:rPr>
          <w:rFonts w:eastAsia="SimSun"/>
          <w:lang w:val="en-US" w:eastAsia="zh-CN"/>
        </w:rPr>
        <w:t xml:space="preserve">alternatives </w:t>
      </w:r>
      <w:r w:rsidR="00FF77FC" w:rsidRPr="00BA2D9F">
        <w:rPr>
          <w:rFonts w:eastAsia="SimSun"/>
          <w:lang w:val="en-US" w:eastAsia="zh-CN"/>
        </w:rPr>
        <w:t xml:space="preserve">the measurements are not performed at exactly the same time instance. </w:t>
      </w:r>
      <w:r w:rsidR="00737C09" w:rsidRPr="00BA2D9F">
        <w:rPr>
          <w:rFonts w:eastAsia="SimSun"/>
          <w:lang w:val="en-US" w:eastAsia="zh-CN"/>
        </w:rPr>
        <w:t>Each RSTD measurement should therefore be reported with it’s own timestamp.</w:t>
      </w:r>
    </w:p>
    <w:p w14:paraId="32454A79" w14:textId="2746D99A" w:rsidR="00873BDB" w:rsidRPr="00BA2D9F" w:rsidRDefault="00873BDB" w:rsidP="00DC610A">
      <w:pPr>
        <w:spacing w:line="254" w:lineRule="auto"/>
        <w:contextualSpacing/>
        <w:jc w:val="both"/>
        <w:rPr>
          <w:rFonts w:eastAsia="SimSun"/>
          <w:lang w:val="en-US" w:eastAsia="zh-CN"/>
        </w:rPr>
      </w:pPr>
    </w:p>
    <w:p w14:paraId="6416B406" w14:textId="00BD5996" w:rsidR="00873BDB" w:rsidRPr="00BA2D9F" w:rsidRDefault="00873BDB" w:rsidP="00873BDB">
      <w:pPr>
        <w:pStyle w:val="Proposal"/>
        <w:rPr>
          <w:lang w:val="en-US"/>
        </w:rPr>
      </w:pPr>
      <w:bookmarkStart w:id="7" w:name="_Toc84015068"/>
      <w:r w:rsidRPr="00BA2D9F">
        <w:rPr>
          <w:lang w:val="en-US"/>
        </w:rPr>
        <w:t>Each RSTD measurement should be reported with it’s own timestamp.</w:t>
      </w:r>
      <w:bookmarkEnd w:id="7"/>
    </w:p>
    <w:p w14:paraId="43E8DA9B" w14:textId="5D8511BB" w:rsidR="00887CE8" w:rsidRPr="00887CE8" w:rsidRDefault="00887CE8" w:rsidP="00887CE8">
      <w:pPr>
        <w:pStyle w:val="3GPPText"/>
      </w:pPr>
      <w:r w:rsidRPr="00BA2D9F">
        <w:rPr>
          <w:lang w:val="en-US"/>
        </w:rPr>
        <w:t xml:space="preserve">Alternative </w:t>
      </w:r>
      <w:r w:rsidR="00AB3C80" w:rsidRPr="00BA2D9F">
        <w:rPr>
          <w:lang w:val="en-US"/>
        </w:rPr>
        <w:t xml:space="preserve">2, </w:t>
      </w:r>
      <w:r w:rsidRPr="00BA2D9F">
        <w:rPr>
          <w:lang w:val="en-US"/>
        </w:rPr>
        <w:t xml:space="preserve"> </w:t>
      </w:r>
      <w:r w:rsidR="00AB3C80" w:rsidRPr="00BA2D9F">
        <w:rPr>
          <w:lang w:val="en-US"/>
        </w:rPr>
        <w:t xml:space="preserve">to use different repetitions of the same DL PRS resource, </w:t>
      </w:r>
      <w:r w:rsidRPr="00BA2D9F">
        <w:rPr>
          <w:lang w:val="en-US"/>
        </w:rPr>
        <w:t xml:space="preserve">seems to be most straight forward in not requiring advanced UE capabilities and allowing for measurements based on fully staggered parts of a DL PRS occasion. </w:t>
      </w:r>
      <w:r w:rsidRPr="00887CE8">
        <w:t xml:space="preserve">We therefore propose that at least alternative </w:t>
      </w:r>
      <w:r w:rsidR="00452B88">
        <w:t>2</w:t>
      </w:r>
      <w:r w:rsidR="00452B88" w:rsidRPr="00887CE8">
        <w:t xml:space="preserve"> </w:t>
      </w:r>
      <w:r w:rsidRPr="00887CE8">
        <w:t>is supported.</w:t>
      </w:r>
    </w:p>
    <w:p w14:paraId="57174F5D" w14:textId="5F53885B" w:rsidR="00887CE8" w:rsidRPr="00BA2D9F" w:rsidRDefault="00887CE8" w:rsidP="00887CE8">
      <w:pPr>
        <w:pStyle w:val="Proposal"/>
        <w:rPr>
          <w:lang w:val="en-US"/>
        </w:rPr>
      </w:pPr>
      <w:bookmarkStart w:id="8" w:name="_Toc84015069"/>
      <w:r w:rsidRPr="00BA2D9F">
        <w:rPr>
          <w:lang w:val="en-US"/>
        </w:rPr>
        <w:t xml:space="preserve">Support a </w:t>
      </w:r>
      <w:r w:rsidRPr="00BA2D9F">
        <w:rPr>
          <w:lang w:val="en-US" w:eastAsia="en-US"/>
        </w:rPr>
        <w:t xml:space="preserve">UE to perform multiple RSTD measurements towards the same TRP based on </w:t>
      </w:r>
      <w:r w:rsidR="005F4249" w:rsidRPr="00BA2D9F">
        <w:rPr>
          <w:lang w:val="en-US" w:eastAsia="en-US"/>
        </w:rPr>
        <w:t xml:space="preserve">(1) </w:t>
      </w:r>
      <w:r w:rsidR="005F4249" w:rsidRPr="00BB319A">
        <w:rPr>
          <w:lang w:val="en-GB"/>
        </w:rPr>
        <w:t>different repetitions of the same DL PRS</w:t>
      </w:r>
      <w:r w:rsidR="005F4249">
        <w:rPr>
          <w:lang w:val="en-GB"/>
        </w:rPr>
        <w:t xml:space="preserve"> resource, (2) </w:t>
      </w:r>
      <w:r w:rsidR="005F4249" w:rsidRPr="00BB319A">
        <w:rPr>
          <w:lang w:val="en-GB"/>
        </w:rPr>
        <w:t>different symbols of the same DL PRS</w:t>
      </w:r>
      <w:r w:rsidR="005F4249">
        <w:rPr>
          <w:lang w:val="en-GB"/>
        </w:rPr>
        <w:t xml:space="preserve"> resource, (3) </w:t>
      </w:r>
      <w:r w:rsidR="005F4249" w:rsidRPr="00BB319A">
        <w:rPr>
          <w:lang w:val="en-GB"/>
        </w:rPr>
        <w:t>different occasions of the same DL PRS</w:t>
      </w:r>
      <w:r w:rsidR="005F4249">
        <w:rPr>
          <w:lang w:val="en-GB"/>
        </w:rPr>
        <w:t xml:space="preserve"> resource, and (4) s</w:t>
      </w:r>
      <w:r w:rsidR="005F4249" w:rsidRPr="00BB319A">
        <w:rPr>
          <w:lang w:val="en-GB"/>
        </w:rPr>
        <w:t>imultaneous reception of the same DL PRS</w:t>
      </w:r>
      <w:r w:rsidR="004F2F9E">
        <w:rPr>
          <w:lang w:val="en-GB"/>
        </w:rPr>
        <w:t xml:space="preserve">, </w:t>
      </w:r>
      <w:r w:rsidRPr="00BA2D9F">
        <w:rPr>
          <w:lang w:val="en-US" w:eastAsia="en-US"/>
        </w:rPr>
        <w:t xml:space="preserve"> and to report these measurements to the LMF</w:t>
      </w:r>
      <w:r>
        <w:rPr>
          <w:lang w:val="en-GB"/>
        </w:rPr>
        <w:t>.</w:t>
      </w:r>
      <w:bookmarkEnd w:id="8"/>
    </w:p>
    <w:p w14:paraId="344C8192" w14:textId="51918E98" w:rsidR="00887CE8" w:rsidRPr="00BA2D9F" w:rsidRDefault="00887CE8" w:rsidP="00887CE8">
      <w:pPr>
        <w:pStyle w:val="3GPPText"/>
        <w:rPr>
          <w:lang w:val="en-US"/>
        </w:rPr>
      </w:pPr>
      <w:r w:rsidRPr="00BA2D9F">
        <w:rPr>
          <w:lang w:val="en-US"/>
        </w:rPr>
        <w:t xml:space="preserve">Clearly, </w:t>
      </w:r>
      <w:r w:rsidRPr="00BA2D9F">
        <w:rPr>
          <w:lang w:val="en-US" w:eastAsia="en-US"/>
        </w:rPr>
        <w:t>multiple RSTD measurements towards the same TRP based on the same DL PRS, utilizing different UE RX TEGs needs to be requested by the LMF. This could be done by including an indicator in the</w:t>
      </w:r>
      <w:r w:rsidRPr="00BA2D9F">
        <w:rPr>
          <w:lang w:val="en-US"/>
        </w:rPr>
        <w:t xml:space="preserve"> </w:t>
      </w:r>
      <w:r w:rsidRPr="00BA2D9F">
        <w:rPr>
          <w:i/>
          <w:lang w:val="en-US"/>
        </w:rPr>
        <w:t>NR-DL-TDOA-RequestLocationInformation</w:t>
      </w:r>
      <w:r w:rsidRPr="00BA2D9F">
        <w:rPr>
          <w:lang w:val="en-US"/>
        </w:rPr>
        <w:t xml:space="preserve"> IE.</w:t>
      </w:r>
    </w:p>
    <w:p w14:paraId="76138F42" w14:textId="77777777" w:rsidR="00887CE8" w:rsidRPr="00BA2D9F" w:rsidRDefault="00887CE8" w:rsidP="00887CE8">
      <w:pPr>
        <w:pStyle w:val="Proposal"/>
        <w:rPr>
          <w:lang w:val="en-US"/>
        </w:rPr>
      </w:pPr>
      <w:bookmarkStart w:id="9" w:name="_Toc84015070"/>
      <w:r w:rsidRPr="00BA2D9F">
        <w:rPr>
          <w:lang w:val="en-US"/>
        </w:rPr>
        <w:t xml:space="preserve">Support configuration of UE to perform multiple RSTD measurements towards the same TRP, utilizing different UE RX TEGs, e.g. </w:t>
      </w:r>
      <w:r w:rsidRPr="00BA2D9F">
        <w:rPr>
          <w:lang w:val="en-US" w:eastAsia="en-US"/>
        </w:rPr>
        <w:t>by including an indicator in the</w:t>
      </w:r>
      <w:r w:rsidRPr="00BA2D9F">
        <w:rPr>
          <w:lang w:val="en-US"/>
        </w:rPr>
        <w:t xml:space="preserve"> </w:t>
      </w:r>
      <w:r w:rsidRPr="00BA2D9F">
        <w:rPr>
          <w:i/>
          <w:lang w:val="en-US"/>
        </w:rPr>
        <w:t>NR-DL-TDOA-RequestLocationInformation</w:t>
      </w:r>
      <w:r w:rsidRPr="00BA2D9F">
        <w:rPr>
          <w:lang w:val="en-US"/>
        </w:rPr>
        <w:t xml:space="preserve"> IE.</w:t>
      </w:r>
      <w:bookmarkEnd w:id="9"/>
    </w:p>
    <w:p w14:paraId="676BD348" w14:textId="2B10FA69" w:rsidR="00887CE8" w:rsidRDefault="00887CE8" w:rsidP="00887CE8">
      <w:pPr>
        <w:pStyle w:val="3GPPText"/>
      </w:pPr>
      <w:r w:rsidRPr="00BA2D9F">
        <w:rPr>
          <w:lang w:val="en-US"/>
        </w:rPr>
        <w:t xml:space="preserve"> A UE that has the capability and receives the request should try to perform and report the measurement</w:t>
      </w:r>
      <w:r w:rsidR="009E1598" w:rsidRPr="00BA2D9F">
        <w:rPr>
          <w:lang w:val="en-US"/>
        </w:rPr>
        <w:t>s</w:t>
      </w:r>
      <w:r w:rsidRPr="00BA2D9F">
        <w:rPr>
          <w:lang w:val="en-US"/>
        </w:rPr>
        <w:t xml:space="preserve">. Just as for RSTD measurements in general, there is no guarantee that the UE can hear the signal and perform the measurements. However, as long as the DL-PRS is configured appropriately and is received with high enough SINR for a given UE RX TEG association, the UE shall measure and report the corresponding RSTD measurement. </w:t>
      </w:r>
      <w:r>
        <w:t xml:space="preserve">This should be captured by RAN4 requirements </w:t>
      </w:r>
    </w:p>
    <w:p w14:paraId="2E95582F" w14:textId="2A770256" w:rsidR="00887CE8" w:rsidRPr="00BA2D9F" w:rsidRDefault="00CC492B" w:rsidP="007F127E">
      <w:pPr>
        <w:pStyle w:val="Proposal"/>
        <w:rPr>
          <w:lang w:val="en-US"/>
        </w:rPr>
      </w:pPr>
      <w:bookmarkStart w:id="10" w:name="_Toc84015071"/>
      <w:r w:rsidRPr="00BA2D9F">
        <w:rPr>
          <w:lang w:val="en-US"/>
        </w:rPr>
        <w:t>Inform RAN</w:t>
      </w:r>
      <w:r w:rsidR="007F127E" w:rsidRPr="00BA2D9F">
        <w:rPr>
          <w:lang w:val="en-US"/>
        </w:rPr>
        <w:t>4</w:t>
      </w:r>
      <w:r w:rsidRPr="00BA2D9F">
        <w:rPr>
          <w:lang w:val="en-US"/>
        </w:rPr>
        <w:t xml:space="preserve"> with an LS that </w:t>
      </w:r>
      <w:r w:rsidR="00887CE8" w:rsidRPr="00BA2D9F">
        <w:rPr>
          <w:lang w:val="en-US"/>
        </w:rPr>
        <w:t xml:space="preserve">RAN4 requirements should capture that, subject to UE capability, a UE configured to perform and report multiple RSTD measurements towards the same TRP, utilizing different UE RX TEGs, shall report one RSTD measurement for each UE RX TEG association for which </w:t>
      </w:r>
      <w:r w:rsidR="00887CE8" w:rsidRPr="00BA2D9F">
        <w:rPr>
          <w:lang w:val="en-US"/>
        </w:rPr>
        <w:lastRenderedPageBreak/>
        <w:t xml:space="preserve">the DL PRS is received with </w:t>
      </w:r>
      <w:r w:rsidR="00A171F8" w:rsidRPr="00BA2D9F">
        <w:rPr>
          <w:lang w:val="en-US"/>
        </w:rPr>
        <w:t>an appropriate configuration and w</w:t>
      </w:r>
      <w:r w:rsidRPr="00BA2D9F">
        <w:rPr>
          <w:lang w:val="en-US"/>
        </w:rPr>
        <w:t xml:space="preserve">ith </w:t>
      </w:r>
      <w:r w:rsidR="00887CE8" w:rsidRPr="00BA2D9F">
        <w:rPr>
          <w:lang w:val="en-US"/>
        </w:rPr>
        <w:t>high enough SINR.</w:t>
      </w:r>
      <w:bookmarkEnd w:id="10"/>
    </w:p>
    <w:p w14:paraId="7B22781A" w14:textId="74666884" w:rsidR="00873BDB" w:rsidRPr="00BA2D9F" w:rsidRDefault="00873BDB" w:rsidP="00873BDB">
      <w:pPr>
        <w:pStyle w:val="Proposal"/>
        <w:numPr>
          <w:ilvl w:val="0"/>
          <w:numId w:val="0"/>
        </w:numPr>
        <w:ind w:left="1701" w:hanging="1701"/>
        <w:rPr>
          <w:lang w:val="en-US"/>
        </w:rPr>
      </w:pPr>
    </w:p>
    <w:p w14:paraId="17C48B10" w14:textId="77777777" w:rsidR="00873BDB" w:rsidRPr="00BA2D9F" w:rsidRDefault="00873BDB" w:rsidP="00873BDB">
      <w:pPr>
        <w:pStyle w:val="Proposal"/>
        <w:numPr>
          <w:ilvl w:val="0"/>
          <w:numId w:val="0"/>
        </w:numPr>
        <w:ind w:left="1701" w:hanging="1701"/>
        <w:rPr>
          <w:lang w:val="en-US"/>
        </w:rPr>
      </w:pPr>
    </w:p>
    <w:p w14:paraId="0695EA4F" w14:textId="77777777" w:rsidR="00976684" w:rsidRDefault="00976684" w:rsidP="00976684">
      <w:pPr>
        <w:keepNext/>
        <w:jc w:val="center"/>
      </w:pPr>
      <w:r>
        <w:rPr>
          <w:noProof/>
        </w:rPr>
        <w:drawing>
          <wp:inline distT="0" distB="0" distL="0" distR="0" wp14:anchorId="053B7FAE" wp14:editId="5D01DFD1">
            <wp:extent cx="4586164" cy="4586164"/>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404A80C9" w14:textId="522D7E7C" w:rsidR="00976684" w:rsidRPr="00BA2D9F" w:rsidRDefault="00976684" w:rsidP="00976684">
      <w:pPr>
        <w:pStyle w:val="Caption"/>
        <w:jc w:val="both"/>
        <w:rPr>
          <w:lang w:val="en-US"/>
        </w:rPr>
      </w:pPr>
      <w:bookmarkStart w:id="11" w:name="_Ref71275908"/>
      <w:r w:rsidRPr="00BA2D9F">
        <w:rPr>
          <w:lang w:val="en-US"/>
        </w:rPr>
        <w:t xml:space="preserve">Figure </w:t>
      </w:r>
      <w:r>
        <w:fldChar w:fldCharType="begin"/>
      </w:r>
      <w:r w:rsidRPr="00BA2D9F">
        <w:rPr>
          <w:lang w:val="en-US"/>
        </w:rPr>
        <w:instrText xml:space="preserve"> SEQ Figure \* ARABIC </w:instrText>
      </w:r>
      <w:r>
        <w:fldChar w:fldCharType="separate"/>
      </w:r>
      <w:r w:rsidR="0016639D" w:rsidRPr="00BA2D9F">
        <w:rPr>
          <w:lang w:val="en-US"/>
        </w:rPr>
        <w:t>1</w:t>
      </w:r>
      <w:r>
        <w:fldChar w:fldCharType="end"/>
      </w:r>
      <w:bookmarkEnd w:id="11"/>
      <w:r w:rsidRPr="00BA2D9F">
        <w:rPr>
          <w:lang w:val="en-US"/>
        </w:rPr>
        <w:t xml:space="preserve"> Utilization of antenna panel (or </w:t>
      </w:r>
      <w:r>
        <w:rPr>
          <w:lang w:val="en-GB"/>
        </w:rPr>
        <w:t xml:space="preserve">UE RX TEG) </w:t>
      </w:r>
      <w:r w:rsidRPr="00BA2D9F">
        <w:rPr>
          <w:lang w:val="en-US"/>
        </w:rPr>
        <w:t xml:space="preserve">info is seen to give a very big improvement but still fails to fully mitigate the UE RX timing errors and to fulfill Rel. 17 positioning accuracy requirements in the InF-SH scenario. However, the combination of two techniques, 1) utilization of antenna panel (or </w:t>
      </w:r>
      <w:r>
        <w:rPr>
          <w:lang w:val="en-GB"/>
        </w:rPr>
        <w:t>UE RX TEG</w:t>
      </w:r>
      <w:r w:rsidRPr="00BA2D9F">
        <w:rPr>
          <w:lang w:val="en-US"/>
        </w:rPr>
        <w:t>) info, and 2) sequentially performing one TOA estimate for each antenna panel towards the same TRP, result in complete mitigation of the UE RX timing errors and fulfillment of Rel. 17 positioning accuracy requirements.</w:t>
      </w:r>
    </w:p>
    <w:p w14:paraId="4461F6B8" w14:textId="262AE36C" w:rsidR="00512C5E" w:rsidRPr="00BA2D9F" w:rsidRDefault="004F45D3" w:rsidP="00D60B65">
      <w:pPr>
        <w:pStyle w:val="3GPPText"/>
        <w:rPr>
          <w:lang w:val="en-US" w:eastAsia="en-US"/>
        </w:rPr>
      </w:pPr>
      <w:r w:rsidRPr="00BA2D9F">
        <w:rPr>
          <w:lang w:val="en-US" w:eastAsia="en-US"/>
        </w:rPr>
        <w:t>At RAN1#105e the following proposal was discussed but not agreed:</w:t>
      </w:r>
    </w:p>
    <w:p w14:paraId="56636EEA" w14:textId="4036FD73" w:rsidR="003C7EDE" w:rsidRPr="00BA2D9F" w:rsidRDefault="003C7EDE" w:rsidP="00D60B65">
      <w:pPr>
        <w:pStyle w:val="3GPPText"/>
        <w:rPr>
          <w:lang w:val="en-US" w:eastAsia="en-US"/>
        </w:rPr>
      </w:pPr>
      <w:r w:rsidRPr="00BA2D9F">
        <w:rPr>
          <w:lang w:val="en-US" w:eastAsia="en-US"/>
        </w:rPr>
        <w:t>---------------------------------------------- RAN1#105-e proposal ---------------------------------------------</w:t>
      </w:r>
    </w:p>
    <w:p w14:paraId="22ABF471" w14:textId="77777777" w:rsidR="00512C5E" w:rsidRDefault="00512C5E" w:rsidP="00512C5E">
      <w:pPr>
        <w:pStyle w:val="Heading3"/>
        <w:numPr>
          <w:ilvl w:val="0"/>
          <w:numId w:val="0"/>
        </w:numPr>
      </w:pPr>
      <w:r>
        <w:rPr>
          <w:highlight w:val="magenta"/>
        </w:rPr>
        <w:t>Proposal 3.1-3</w:t>
      </w:r>
      <w:r>
        <w:t xml:space="preserve"> (Revision 4)(H)</w:t>
      </w:r>
    </w:p>
    <w:p w14:paraId="39CD5E48" w14:textId="77777777" w:rsidR="00512C5E" w:rsidRDefault="00512C5E" w:rsidP="00512C5E">
      <w:pPr>
        <w:pStyle w:val="ListParagraph"/>
        <w:ind w:left="0"/>
        <w:contextualSpacing/>
        <w:jc w:val="both"/>
        <w:rPr>
          <w:lang w:eastAsia="zh-CN"/>
        </w:rPr>
      </w:pPr>
      <w:r>
        <w:rPr>
          <w:lang w:eastAsia="zh-CN"/>
        </w:rPr>
        <w:t>Subject to UE’s capability, support a UE to</w:t>
      </w:r>
    </w:p>
    <w:p w14:paraId="16A6B1B9" w14:textId="77777777" w:rsidR="00512C5E" w:rsidRDefault="00512C5E" w:rsidP="00F32E82">
      <w:pPr>
        <w:pStyle w:val="ListParagraph"/>
        <w:numPr>
          <w:ilvl w:val="1"/>
          <w:numId w:val="28"/>
        </w:numPr>
        <w:contextualSpacing/>
        <w:jc w:val="both"/>
        <w:rPr>
          <w:lang w:eastAsia="zh-CN"/>
        </w:rPr>
      </w:pPr>
      <w:r>
        <w:rPr>
          <w:lang w:eastAsia="zh-CN"/>
        </w:rPr>
        <w:t xml:space="preserve">measure </w:t>
      </w:r>
      <w:r w:rsidRPr="00606979">
        <w:rPr>
          <w:i/>
          <w:iCs/>
          <w:lang w:eastAsia="zh-CN"/>
        </w:rPr>
        <w:t xml:space="preserve">the same </w:t>
      </w:r>
      <w:r>
        <w:rPr>
          <w:lang w:eastAsia="zh-CN"/>
        </w:rPr>
        <w:t xml:space="preserve">DL PRS resource from a TRP </w:t>
      </w:r>
      <w:r w:rsidRPr="00606979">
        <w:rPr>
          <w:i/>
          <w:iCs/>
          <w:lang w:eastAsia="zh-CN"/>
        </w:rPr>
        <w:t>with different UE Rx TEGs</w:t>
      </w:r>
      <w:r>
        <w:rPr>
          <w:lang w:eastAsia="zh-CN"/>
        </w:rPr>
        <w:t>, and report corresponding RSTD measurements.</w:t>
      </w:r>
    </w:p>
    <w:p w14:paraId="13FCB737" w14:textId="77777777" w:rsidR="00512C5E" w:rsidRPr="006F03D0" w:rsidRDefault="00512C5E" w:rsidP="00F32E82">
      <w:pPr>
        <w:pStyle w:val="ListParagraph"/>
        <w:numPr>
          <w:ilvl w:val="1"/>
          <w:numId w:val="28"/>
        </w:numPr>
        <w:contextualSpacing/>
        <w:jc w:val="both"/>
        <w:rPr>
          <w:lang w:eastAsia="zh-CN"/>
        </w:rPr>
      </w:pPr>
      <w:r w:rsidRPr="006F03D0">
        <w:rPr>
          <w:lang w:eastAsia="zh-CN"/>
        </w:rPr>
        <w:t>measure different DL PRS resources from a TRP with the same UE RX TEG, and report corresponding RSTD measurements.</w:t>
      </w:r>
    </w:p>
    <w:p w14:paraId="610D6483" w14:textId="77777777" w:rsidR="00512C5E" w:rsidRPr="006F03D0" w:rsidRDefault="00512C5E" w:rsidP="00F32E82">
      <w:pPr>
        <w:pStyle w:val="ListParagraph"/>
        <w:numPr>
          <w:ilvl w:val="1"/>
          <w:numId w:val="28"/>
        </w:numPr>
        <w:contextualSpacing/>
        <w:jc w:val="both"/>
        <w:rPr>
          <w:lang w:eastAsia="zh-CN"/>
        </w:rPr>
      </w:pPr>
      <w:r w:rsidRPr="006F03D0">
        <w:rPr>
          <w:lang w:eastAsia="zh-CN"/>
        </w:rPr>
        <w:lastRenderedPageBreak/>
        <w:t xml:space="preserve">measure </w:t>
      </w:r>
      <w:r w:rsidRPr="006F03D0">
        <w:rPr>
          <w:i/>
          <w:iCs/>
          <w:lang w:eastAsia="zh-CN"/>
        </w:rPr>
        <w:t xml:space="preserve">different </w:t>
      </w:r>
      <w:r w:rsidRPr="006F03D0">
        <w:rPr>
          <w:lang w:eastAsia="zh-CN"/>
        </w:rPr>
        <w:t xml:space="preserve">DL PRS resources from a TRP </w:t>
      </w:r>
      <w:r w:rsidRPr="006F03D0">
        <w:rPr>
          <w:i/>
          <w:iCs/>
          <w:lang w:eastAsia="zh-CN"/>
        </w:rPr>
        <w:t>with different UE Rx TEGs</w:t>
      </w:r>
      <w:r w:rsidRPr="006F03D0">
        <w:rPr>
          <w:lang w:eastAsia="zh-CN"/>
        </w:rPr>
        <w:t>, and report corresponding RSTD measurements.</w:t>
      </w:r>
    </w:p>
    <w:p w14:paraId="59D5E3E2" w14:textId="0F4B32B8" w:rsidR="00512C5E" w:rsidRPr="006F03D0" w:rsidRDefault="00512C5E" w:rsidP="00F32E82">
      <w:pPr>
        <w:pStyle w:val="ListParagraph"/>
        <w:numPr>
          <w:ilvl w:val="1"/>
          <w:numId w:val="28"/>
        </w:numPr>
        <w:contextualSpacing/>
        <w:jc w:val="both"/>
        <w:rPr>
          <w:lang w:eastAsia="zh-CN"/>
        </w:rPr>
      </w:pPr>
      <w:r w:rsidRPr="006F03D0">
        <w:rPr>
          <w:lang w:eastAsia="zh-CN"/>
        </w:rPr>
        <w:t>FFS: indicate whether the measured RX TEG timing error difference has been compensated at UE side.</w:t>
      </w:r>
    </w:p>
    <w:p w14:paraId="7D943D53" w14:textId="2B1C588C" w:rsidR="00512C5E" w:rsidRDefault="00512C5E" w:rsidP="00F32E82">
      <w:pPr>
        <w:pStyle w:val="ListParagraph"/>
        <w:numPr>
          <w:ilvl w:val="0"/>
          <w:numId w:val="29"/>
        </w:numPr>
        <w:contextualSpacing/>
        <w:jc w:val="both"/>
        <w:rPr>
          <w:lang w:eastAsia="zh-CN"/>
        </w:rPr>
      </w:pPr>
      <w:r>
        <w:rPr>
          <w:lang w:eastAsia="zh-CN"/>
        </w:rPr>
        <w:t>Note: All RSTD measurements are relative to a single reference timing</w:t>
      </w:r>
    </w:p>
    <w:p w14:paraId="3B018C65" w14:textId="77777777" w:rsidR="00512C5E" w:rsidRDefault="00512C5E" w:rsidP="00F32E82">
      <w:pPr>
        <w:pStyle w:val="ListParagraph"/>
        <w:numPr>
          <w:ilvl w:val="0"/>
          <w:numId w:val="29"/>
        </w:numPr>
        <w:contextualSpacing/>
        <w:jc w:val="both"/>
        <w:rPr>
          <w:lang w:eastAsia="zh-CN"/>
        </w:rPr>
      </w:pPr>
      <w:r>
        <w:rPr>
          <w:lang w:eastAsia="zh-CN"/>
        </w:rPr>
        <w:t>FFS: Whether the TRP can be both  “RSTD” reference TRP and neighbor TRP</w:t>
      </w:r>
    </w:p>
    <w:p w14:paraId="0812B9FB" w14:textId="53BB7952" w:rsidR="00512C5E" w:rsidRPr="000858A3" w:rsidRDefault="00512C5E" w:rsidP="00F32E82">
      <w:pPr>
        <w:pStyle w:val="ListParagraph"/>
        <w:numPr>
          <w:ilvl w:val="0"/>
          <w:numId w:val="29"/>
        </w:numPr>
        <w:contextualSpacing/>
        <w:jc w:val="both"/>
        <w:rPr>
          <w:lang w:eastAsia="zh-CN"/>
        </w:rPr>
      </w:pPr>
      <w:r>
        <w:rPr>
          <w:lang w:eastAsia="zh-CN"/>
        </w:rPr>
        <w:t>FFS: details of the Signaling, procedures, and UE capability</w:t>
      </w:r>
    </w:p>
    <w:p w14:paraId="14F3ED54" w14:textId="4EB93424" w:rsidR="0068136A" w:rsidRPr="00BA2D9F" w:rsidRDefault="0068136A" w:rsidP="0068136A">
      <w:pPr>
        <w:pStyle w:val="3GPPText"/>
        <w:rPr>
          <w:lang w:val="en-US" w:eastAsia="en-US"/>
        </w:rPr>
      </w:pPr>
      <w:r w:rsidRPr="00BA2D9F">
        <w:rPr>
          <w:lang w:val="en-US" w:eastAsia="en-US"/>
        </w:rPr>
        <w:t>---------------------------------------------- end RAN1#105-e proposal ---------------------------------------------</w:t>
      </w:r>
    </w:p>
    <w:p w14:paraId="27482681" w14:textId="714B2BCF" w:rsidR="001E44BD" w:rsidRDefault="004C7833" w:rsidP="00D60B65">
      <w:pPr>
        <w:pStyle w:val="3GPPText"/>
        <w:rPr>
          <w:lang w:eastAsia="en-US"/>
        </w:rPr>
      </w:pPr>
      <w:r w:rsidRPr="00BA2D9F">
        <w:rPr>
          <w:lang w:val="en-US" w:eastAsia="en-US"/>
        </w:rPr>
        <w:t xml:space="preserve">Here, the first bullet </w:t>
      </w:r>
      <w:r w:rsidR="00F23C9D" w:rsidRPr="00BA2D9F">
        <w:rPr>
          <w:lang w:val="en-US" w:eastAsia="en-US"/>
        </w:rPr>
        <w:t>was eventually agreed in modified form at RAN1#106</w:t>
      </w:r>
      <w:r w:rsidR="00097BC7" w:rsidRPr="00BA2D9F">
        <w:rPr>
          <w:lang w:val="en-US" w:eastAsia="en-US"/>
        </w:rPr>
        <w:t xml:space="preserve">e.  </w:t>
      </w:r>
      <w:r w:rsidR="00202BC0">
        <w:rPr>
          <w:lang w:eastAsia="en-US"/>
        </w:rPr>
        <w:t xml:space="preserve">The second </w:t>
      </w:r>
      <w:r w:rsidR="007E2ADF">
        <w:rPr>
          <w:lang w:eastAsia="en-US"/>
        </w:rPr>
        <w:t>and third</w:t>
      </w:r>
      <w:r w:rsidR="00202BC0">
        <w:rPr>
          <w:lang w:eastAsia="en-US"/>
        </w:rPr>
        <w:t xml:space="preserve"> bullets</w:t>
      </w:r>
    </w:p>
    <w:p w14:paraId="0435718A" w14:textId="77777777" w:rsidR="001E44BD" w:rsidRDefault="001E44BD" w:rsidP="00F32E82">
      <w:pPr>
        <w:pStyle w:val="ListParagraph"/>
        <w:numPr>
          <w:ilvl w:val="1"/>
          <w:numId w:val="28"/>
        </w:numPr>
        <w:contextualSpacing/>
        <w:jc w:val="both"/>
        <w:rPr>
          <w:lang w:eastAsia="zh-CN"/>
        </w:rPr>
      </w:pPr>
      <w:r>
        <w:rPr>
          <w:lang w:eastAsia="zh-CN"/>
        </w:rPr>
        <w:t xml:space="preserve">measure </w:t>
      </w:r>
      <w:r w:rsidRPr="00606979">
        <w:rPr>
          <w:i/>
          <w:iCs/>
          <w:lang w:eastAsia="zh-CN"/>
        </w:rPr>
        <w:t xml:space="preserve">the same </w:t>
      </w:r>
      <w:r>
        <w:rPr>
          <w:lang w:eastAsia="zh-CN"/>
        </w:rPr>
        <w:t xml:space="preserve">DL PRS resource from a TRP </w:t>
      </w:r>
      <w:r w:rsidRPr="00606979">
        <w:rPr>
          <w:i/>
          <w:iCs/>
          <w:lang w:eastAsia="zh-CN"/>
        </w:rPr>
        <w:t>with different UE Rx TEGs</w:t>
      </w:r>
      <w:r>
        <w:rPr>
          <w:lang w:eastAsia="zh-CN"/>
        </w:rPr>
        <w:t>, and report corresponding RSTD measurements.</w:t>
      </w:r>
    </w:p>
    <w:p w14:paraId="2F91B765" w14:textId="5DF32C74" w:rsidR="001E44BD" w:rsidRPr="000D3D9F" w:rsidRDefault="001E44BD" w:rsidP="00F32E82">
      <w:pPr>
        <w:pStyle w:val="ListParagraph"/>
        <w:numPr>
          <w:ilvl w:val="1"/>
          <w:numId w:val="28"/>
        </w:numPr>
        <w:contextualSpacing/>
        <w:jc w:val="both"/>
        <w:rPr>
          <w:lang w:eastAsia="zh-CN"/>
        </w:rPr>
      </w:pPr>
      <w:r w:rsidRPr="000D3D9F">
        <w:rPr>
          <w:lang w:eastAsia="zh-CN"/>
        </w:rPr>
        <w:t>measure different DL PRS resources from a TRP with the same UE RX TEG, and report corresponding RSTD measurements.</w:t>
      </w:r>
    </w:p>
    <w:p w14:paraId="1CBC6CDA" w14:textId="6C71C989" w:rsidR="00841226" w:rsidRPr="00BA2D9F" w:rsidRDefault="00202BC0" w:rsidP="00D60B65">
      <w:pPr>
        <w:pStyle w:val="3GPPText"/>
        <w:rPr>
          <w:lang w:val="en-US" w:eastAsia="en-US"/>
        </w:rPr>
      </w:pPr>
      <w:r w:rsidRPr="00BA2D9F">
        <w:rPr>
          <w:lang w:val="en-US" w:eastAsia="en-US"/>
        </w:rPr>
        <w:t xml:space="preserve"> are related to </w:t>
      </w:r>
      <w:r w:rsidR="00774748" w:rsidRPr="00BA2D9F">
        <w:rPr>
          <w:lang w:val="en-US" w:eastAsia="en-US"/>
        </w:rPr>
        <w:t>timing measurements of additional paths.</w:t>
      </w:r>
      <w:r w:rsidR="00292537" w:rsidRPr="00BA2D9F">
        <w:rPr>
          <w:lang w:val="en-US" w:eastAsia="en-US"/>
        </w:rPr>
        <w:t xml:space="preserve"> Additional paths have </w:t>
      </w:r>
      <w:r w:rsidR="00F64950" w:rsidRPr="00BA2D9F">
        <w:rPr>
          <w:lang w:val="en-US" w:eastAsia="en-US"/>
        </w:rPr>
        <w:t xml:space="preserve">an </w:t>
      </w:r>
      <w:r w:rsidR="009E09DE" w:rsidRPr="00BA2D9F">
        <w:rPr>
          <w:lang w:val="en-US" w:eastAsia="en-US"/>
        </w:rPr>
        <w:t xml:space="preserve">AOD and </w:t>
      </w:r>
      <w:r w:rsidR="00F64950" w:rsidRPr="00BA2D9F">
        <w:rPr>
          <w:lang w:val="en-US" w:eastAsia="en-US"/>
        </w:rPr>
        <w:t>an AOA differing from the first path. Thus</w:t>
      </w:r>
      <w:r w:rsidR="0053753F" w:rsidRPr="00BA2D9F">
        <w:rPr>
          <w:lang w:val="en-US" w:eastAsia="en-US"/>
        </w:rPr>
        <w:t xml:space="preserve">, </w:t>
      </w:r>
      <w:r w:rsidR="0078755D" w:rsidRPr="00BA2D9F">
        <w:rPr>
          <w:lang w:val="en-US" w:eastAsia="en-US"/>
        </w:rPr>
        <w:t xml:space="preserve">a different DL PRS resource </w:t>
      </w:r>
      <w:r w:rsidR="00095B86" w:rsidRPr="00BA2D9F">
        <w:rPr>
          <w:lang w:val="en-US" w:eastAsia="en-US"/>
        </w:rPr>
        <w:t xml:space="preserve">(i.e. a different TX beam) and a different RX beam </w:t>
      </w:r>
      <w:r w:rsidR="00616FA8" w:rsidRPr="00BA2D9F">
        <w:rPr>
          <w:lang w:val="en-US" w:eastAsia="en-US"/>
        </w:rPr>
        <w:t>possibly utilizing a</w:t>
      </w:r>
      <w:r w:rsidR="00AF4A1E" w:rsidRPr="00BA2D9F">
        <w:rPr>
          <w:lang w:val="en-US" w:eastAsia="en-US"/>
        </w:rPr>
        <w:t xml:space="preserve"> different </w:t>
      </w:r>
      <w:r w:rsidR="00616FA8" w:rsidRPr="00BA2D9F">
        <w:rPr>
          <w:lang w:val="en-US" w:eastAsia="en-US"/>
        </w:rPr>
        <w:t>UE antenna panel (UE RX TEG)</w:t>
      </w:r>
      <w:r w:rsidR="00943DE5" w:rsidRPr="00BA2D9F">
        <w:rPr>
          <w:lang w:val="en-US" w:eastAsia="en-US"/>
        </w:rPr>
        <w:t xml:space="preserve"> </w:t>
      </w:r>
      <w:r w:rsidR="00095B86" w:rsidRPr="00BA2D9F">
        <w:rPr>
          <w:lang w:val="en-US" w:eastAsia="en-US"/>
        </w:rPr>
        <w:t>is needed for optimal</w:t>
      </w:r>
      <w:r w:rsidR="00F70D14" w:rsidRPr="00BA2D9F">
        <w:rPr>
          <w:lang w:val="en-US" w:eastAsia="en-US"/>
        </w:rPr>
        <w:t xml:space="preserve"> reception. This is allowed by bullet three. </w:t>
      </w:r>
      <w:r w:rsidR="007D411B" w:rsidRPr="00BA2D9F">
        <w:rPr>
          <w:lang w:val="en-US" w:eastAsia="en-US"/>
        </w:rPr>
        <w:t xml:space="preserve">On the other hand, </w:t>
      </w:r>
      <w:r w:rsidR="00AF4A1E" w:rsidRPr="00BA2D9F">
        <w:rPr>
          <w:lang w:val="en-US" w:eastAsia="en-US"/>
        </w:rPr>
        <w:t xml:space="preserve">the use of a different </w:t>
      </w:r>
      <w:r w:rsidR="00943DE5" w:rsidRPr="00BA2D9F">
        <w:rPr>
          <w:lang w:val="en-US" w:eastAsia="en-US"/>
        </w:rPr>
        <w:t>UE antenna panel (UE RX TEG)</w:t>
      </w:r>
      <w:r w:rsidR="009D3339" w:rsidRPr="00BA2D9F">
        <w:rPr>
          <w:lang w:val="en-US" w:eastAsia="en-US"/>
        </w:rPr>
        <w:t xml:space="preserve"> may result in </w:t>
      </w:r>
      <w:r w:rsidR="009825E3" w:rsidRPr="00BA2D9F">
        <w:rPr>
          <w:lang w:val="en-US" w:eastAsia="en-US"/>
        </w:rPr>
        <w:t xml:space="preserve">a </w:t>
      </w:r>
      <w:r w:rsidR="002C6EDA" w:rsidRPr="00BA2D9F">
        <w:rPr>
          <w:lang w:val="en-US" w:eastAsia="en-US"/>
        </w:rPr>
        <w:t xml:space="preserve">large </w:t>
      </w:r>
      <w:r w:rsidR="009825E3" w:rsidRPr="00BA2D9F">
        <w:rPr>
          <w:lang w:val="en-US" w:eastAsia="en-US"/>
        </w:rPr>
        <w:t>timing error difference</w:t>
      </w:r>
      <w:r w:rsidR="00F819F4" w:rsidRPr="00BA2D9F">
        <w:rPr>
          <w:lang w:val="en-US" w:eastAsia="en-US"/>
        </w:rPr>
        <w:t xml:space="preserve"> between the </w:t>
      </w:r>
      <w:r w:rsidR="002C6EDA" w:rsidRPr="00BA2D9F">
        <w:rPr>
          <w:lang w:val="en-US" w:eastAsia="en-US"/>
        </w:rPr>
        <w:t>timing measurement of the first path and the additional path</w:t>
      </w:r>
      <w:r w:rsidR="001B2DD8" w:rsidRPr="00BA2D9F">
        <w:rPr>
          <w:lang w:val="en-US" w:eastAsia="en-US"/>
        </w:rPr>
        <w:t xml:space="preserve"> that can be </w:t>
      </w:r>
      <w:r w:rsidR="000A08A0" w:rsidRPr="00BA2D9F">
        <w:rPr>
          <w:lang w:val="en-US" w:eastAsia="en-US"/>
        </w:rPr>
        <w:t>removed only if</w:t>
      </w:r>
      <w:r w:rsidR="00886C5A" w:rsidRPr="00BA2D9F">
        <w:rPr>
          <w:lang w:val="en-US" w:eastAsia="en-US"/>
        </w:rPr>
        <w:t xml:space="preserve"> TEG association of the additional path measurement is signaled and</w:t>
      </w:r>
      <w:r w:rsidR="000A08A0" w:rsidRPr="00BA2D9F">
        <w:rPr>
          <w:lang w:val="en-US" w:eastAsia="en-US"/>
        </w:rPr>
        <w:t xml:space="preserve"> the LMF manages to estimate the </w:t>
      </w:r>
      <w:r w:rsidR="00886C5A" w:rsidRPr="00BA2D9F">
        <w:rPr>
          <w:lang w:val="en-US" w:eastAsia="en-US"/>
        </w:rPr>
        <w:t>timing error difference between the two antenna panels (UE RX TEGs).</w:t>
      </w:r>
      <w:r w:rsidR="007C3107" w:rsidRPr="00BA2D9F">
        <w:rPr>
          <w:lang w:val="en-US" w:eastAsia="en-US"/>
        </w:rPr>
        <w:t xml:space="preserve"> It’s thus a go</w:t>
      </w:r>
      <w:r w:rsidR="007D4435" w:rsidRPr="00BA2D9F">
        <w:rPr>
          <w:lang w:val="en-US" w:eastAsia="en-US"/>
        </w:rPr>
        <w:t>o</w:t>
      </w:r>
      <w:r w:rsidR="007C3107" w:rsidRPr="00BA2D9F">
        <w:rPr>
          <w:lang w:val="en-US" w:eastAsia="en-US"/>
        </w:rPr>
        <w:t xml:space="preserve">d thing that bullet two allows also </w:t>
      </w:r>
      <w:r w:rsidR="00E9215A" w:rsidRPr="00BA2D9F">
        <w:rPr>
          <w:lang w:val="en-US" w:eastAsia="en-US"/>
        </w:rPr>
        <w:t>for measurements using the same UE RX TEG.</w:t>
      </w:r>
      <w:r w:rsidR="003B76EC" w:rsidRPr="00BA2D9F">
        <w:rPr>
          <w:lang w:val="en-US" w:eastAsia="en-US"/>
        </w:rPr>
        <w:t xml:space="preserve"> Consequ</w:t>
      </w:r>
      <w:r w:rsidR="0025508A" w:rsidRPr="00BA2D9F">
        <w:rPr>
          <w:lang w:val="en-US" w:eastAsia="en-US"/>
        </w:rPr>
        <w:t>ently, we are pro to bullet two and three.</w:t>
      </w:r>
      <w:r w:rsidR="000F787D" w:rsidRPr="00BA2D9F">
        <w:rPr>
          <w:lang w:val="en-US" w:eastAsia="en-US"/>
        </w:rPr>
        <w:t xml:space="preserve"> </w:t>
      </w:r>
      <w:r w:rsidR="0042326F" w:rsidRPr="00BA2D9F">
        <w:rPr>
          <w:lang w:val="en-US" w:eastAsia="en-US"/>
        </w:rPr>
        <w:t xml:space="preserve">One may also note that </w:t>
      </w:r>
      <w:r w:rsidR="00DE117D" w:rsidRPr="00BA2D9F">
        <w:rPr>
          <w:lang w:val="en-US" w:eastAsia="en-US"/>
        </w:rPr>
        <w:t xml:space="preserve">making multiple </w:t>
      </w:r>
      <w:r w:rsidR="00B430A0" w:rsidRPr="00BA2D9F">
        <w:rPr>
          <w:lang w:val="en-US" w:eastAsia="en-US"/>
        </w:rPr>
        <w:t xml:space="preserve">measurements of additional paths </w:t>
      </w:r>
      <w:r w:rsidR="00DE117D" w:rsidRPr="00BA2D9F">
        <w:rPr>
          <w:lang w:val="en-US" w:eastAsia="en-US"/>
        </w:rPr>
        <w:t xml:space="preserve">using different UE antenna panels (UE RX TEGs) </w:t>
      </w:r>
      <w:r w:rsidR="00B430A0" w:rsidRPr="00BA2D9F">
        <w:rPr>
          <w:lang w:val="en-US" w:eastAsia="en-US"/>
        </w:rPr>
        <w:t>can help estimating the timing error differences</w:t>
      </w:r>
      <w:r w:rsidR="00DE117D" w:rsidRPr="00BA2D9F">
        <w:rPr>
          <w:lang w:val="en-US" w:eastAsia="en-US"/>
        </w:rPr>
        <w:t xml:space="preserve">. </w:t>
      </w:r>
      <w:r w:rsidR="00FB5550" w:rsidRPr="00BA2D9F">
        <w:rPr>
          <w:lang w:val="en-US" w:eastAsia="en-US"/>
        </w:rPr>
        <w:t xml:space="preserve">If the first path is weak it may not be </w:t>
      </w:r>
      <w:r w:rsidR="00790828" w:rsidRPr="00BA2D9F">
        <w:rPr>
          <w:lang w:val="en-US" w:eastAsia="en-US"/>
        </w:rPr>
        <w:t xml:space="preserve">measurable with all </w:t>
      </w:r>
      <w:r w:rsidR="00406B50" w:rsidRPr="00BA2D9F">
        <w:rPr>
          <w:lang w:val="en-US" w:eastAsia="en-US"/>
        </w:rPr>
        <w:t xml:space="preserve">(or more than one) </w:t>
      </w:r>
      <w:r w:rsidR="00790828" w:rsidRPr="00BA2D9F">
        <w:rPr>
          <w:lang w:val="en-US" w:eastAsia="en-US"/>
        </w:rPr>
        <w:t xml:space="preserve">antenna </w:t>
      </w:r>
      <w:r w:rsidR="005B2A39" w:rsidRPr="00BA2D9F">
        <w:rPr>
          <w:lang w:val="en-US" w:eastAsia="en-US"/>
        </w:rPr>
        <w:t>panel. In such a case it is useful to measure also the strongest path w</w:t>
      </w:r>
      <w:r w:rsidR="00406B50" w:rsidRPr="00BA2D9F">
        <w:rPr>
          <w:lang w:val="en-US" w:eastAsia="en-US"/>
        </w:rPr>
        <w:t>h</w:t>
      </w:r>
      <w:r w:rsidR="005B2A39" w:rsidRPr="00BA2D9F">
        <w:rPr>
          <w:lang w:val="en-US" w:eastAsia="en-US"/>
        </w:rPr>
        <w:t xml:space="preserve">ich may be </w:t>
      </w:r>
      <w:r w:rsidR="00F2634B" w:rsidRPr="00BA2D9F">
        <w:rPr>
          <w:lang w:val="en-US" w:eastAsia="en-US"/>
        </w:rPr>
        <w:t xml:space="preserve">measurable with all (or at least </w:t>
      </w:r>
      <w:r w:rsidR="00A22762" w:rsidRPr="00BA2D9F">
        <w:rPr>
          <w:lang w:val="en-US" w:eastAsia="en-US"/>
        </w:rPr>
        <w:t xml:space="preserve">with </w:t>
      </w:r>
      <w:r w:rsidR="00F2634B" w:rsidRPr="00BA2D9F">
        <w:rPr>
          <w:lang w:val="en-US" w:eastAsia="en-US"/>
        </w:rPr>
        <w:t>more than one) antenna panel (UE RX TEG).</w:t>
      </w:r>
      <w:r w:rsidR="007B4F1D" w:rsidRPr="00BA2D9F">
        <w:rPr>
          <w:lang w:val="en-US" w:eastAsia="en-US"/>
        </w:rPr>
        <w:t xml:space="preserve"> Measuring a large number of addition</w:t>
      </w:r>
      <w:r w:rsidR="00C83843" w:rsidRPr="00BA2D9F">
        <w:rPr>
          <w:lang w:val="en-US" w:eastAsia="en-US"/>
        </w:rPr>
        <w:t xml:space="preserve">al </w:t>
      </w:r>
      <w:r w:rsidR="007B4F1D" w:rsidRPr="00BA2D9F">
        <w:rPr>
          <w:lang w:val="en-US" w:eastAsia="en-US"/>
        </w:rPr>
        <w:t xml:space="preserve">paths can also aid in identifying </w:t>
      </w:r>
      <w:r w:rsidR="008677C2" w:rsidRPr="00BA2D9F">
        <w:rPr>
          <w:lang w:val="en-US" w:eastAsia="en-US"/>
        </w:rPr>
        <w:t xml:space="preserve">paths measured using different DL PRS resources and/or different </w:t>
      </w:r>
      <w:r w:rsidR="00494E95" w:rsidRPr="00BA2D9F">
        <w:rPr>
          <w:lang w:val="en-US" w:eastAsia="en-US"/>
        </w:rPr>
        <w:t>RX beams and</w:t>
      </w:r>
      <w:r w:rsidR="00574A8B" w:rsidRPr="00BA2D9F">
        <w:rPr>
          <w:lang w:val="en-US" w:eastAsia="en-US"/>
        </w:rPr>
        <w:t>/</w:t>
      </w:r>
      <w:r w:rsidR="00494E95" w:rsidRPr="00BA2D9F">
        <w:rPr>
          <w:lang w:val="en-US" w:eastAsia="en-US"/>
        </w:rPr>
        <w:t xml:space="preserve">or </w:t>
      </w:r>
      <w:r w:rsidR="00574A8B" w:rsidRPr="00BA2D9F">
        <w:rPr>
          <w:lang w:val="en-US" w:eastAsia="en-US"/>
        </w:rPr>
        <w:t xml:space="preserve">UE </w:t>
      </w:r>
      <w:r w:rsidR="00494E95" w:rsidRPr="00BA2D9F">
        <w:rPr>
          <w:lang w:val="en-US" w:eastAsia="en-US"/>
        </w:rPr>
        <w:t>antenna panels</w:t>
      </w:r>
      <w:r w:rsidR="00E272DF" w:rsidRPr="00BA2D9F">
        <w:rPr>
          <w:lang w:val="en-US" w:eastAsia="en-US"/>
        </w:rPr>
        <w:t>.</w:t>
      </w:r>
    </w:p>
    <w:p w14:paraId="718B520D" w14:textId="39ABE150" w:rsidR="00B916AA" w:rsidRPr="00BA2D9F" w:rsidRDefault="00130E29" w:rsidP="00D60B65">
      <w:pPr>
        <w:pStyle w:val="3GPPText"/>
        <w:rPr>
          <w:snapToGrid w:val="0"/>
          <w:lang w:val="en-US"/>
        </w:rPr>
      </w:pPr>
      <w:r w:rsidRPr="00BA2D9F">
        <w:rPr>
          <w:lang w:val="en-US" w:eastAsia="en-US"/>
        </w:rPr>
        <w:t>The signaling details are for RAN2</w:t>
      </w:r>
      <w:r w:rsidR="006B2825" w:rsidRPr="00BA2D9F">
        <w:rPr>
          <w:lang w:val="en-US" w:eastAsia="en-US"/>
        </w:rPr>
        <w:t xml:space="preserve"> to decide but it can still be useful to take a look at the current reporting structure</w:t>
      </w:r>
      <w:r w:rsidR="00FE51C7" w:rsidRPr="00BA2D9F">
        <w:rPr>
          <w:lang w:val="en-US" w:eastAsia="en-US"/>
        </w:rPr>
        <w:t xml:space="preserve">. The </w:t>
      </w:r>
      <w:r w:rsidR="00B916AA" w:rsidRPr="00BA2D9F">
        <w:rPr>
          <w:snapToGrid w:val="0"/>
          <w:lang w:val="en-US"/>
        </w:rPr>
        <w:t>NR-DL-TDOA-MeasElement-r16</w:t>
      </w:r>
      <w:r w:rsidR="00FE51C7" w:rsidRPr="00BA2D9F">
        <w:rPr>
          <w:snapToGrid w:val="0"/>
          <w:lang w:val="en-US"/>
        </w:rPr>
        <w:t xml:space="preserve"> IE contains the </w:t>
      </w:r>
      <w:r w:rsidR="00654E07" w:rsidRPr="00BA2D9F">
        <w:rPr>
          <w:snapToGrid w:val="0"/>
          <w:lang w:val="en-US"/>
        </w:rPr>
        <w:t xml:space="preserve">basic </w:t>
      </w:r>
      <w:r w:rsidR="00FE51C7" w:rsidRPr="00BA2D9F">
        <w:rPr>
          <w:snapToGrid w:val="0"/>
          <w:lang w:val="en-US"/>
        </w:rPr>
        <w:t>RSTD value</w:t>
      </w:r>
      <w:r w:rsidR="00B77BE2" w:rsidRPr="00BA2D9F">
        <w:rPr>
          <w:snapToGrid w:val="0"/>
          <w:lang w:val="en-US"/>
        </w:rPr>
        <w:t>, the DL PRS resource set</w:t>
      </w:r>
      <w:r w:rsidR="00F9032E" w:rsidRPr="00BA2D9F">
        <w:rPr>
          <w:snapToGrid w:val="0"/>
          <w:lang w:val="en-US"/>
        </w:rPr>
        <w:t xml:space="preserve"> ID, the DL PRS resource ID</w:t>
      </w:r>
      <w:r w:rsidR="0004754D" w:rsidRPr="00BA2D9F">
        <w:rPr>
          <w:snapToGrid w:val="0"/>
          <w:lang w:val="en-US"/>
        </w:rPr>
        <w:t xml:space="preserve">, </w:t>
      </w:r>
      <w:r w:rsidR="002307E6" w:rsidRPr="00BA2D9F">
        <w:rPr>
          <w:snapToGrid w:val="0"/>
          <w:lang w:val="en-US"/>
        </w:rPr>
        <w:t xml:space="preserve">the </w:t>
      </w:r>
      <w:r w:rsidR="00526EB6" w:rsidRPr="00BA2D9F">
        <w:rPr>
          <w:snapToGrid w:val="0"/>
          <w:lang w:val="en-US"/>
        </w:rPr>
        <w:t>NR-AdditionalPathList-r16</w:t>
      </w:r>
      <w:r w:rsidR="002307E6" w:rsidRPr="00BA2D9F">
        <w:rPr>
          <w:snapToGrid w:val="0"/>
          <w:lang w:val="en-US"/>
        </w:rPr>
        <w:t xml:space="preserve"> IE</w:t>
      </w:r>
      <w:r w:rsidR="00F60678" w:rsidRPr="00BA2D9F">
        <w:rPr>
          <w:snapToGrid w:val="0"/>
          <w:lang w:val="en-US"/>
        </w:rPr>
        <w:t xml:space="preserve">, </w:t>
      </w:r>
      <w:r w:rsidR="002307E6" w:rsidRPr="00BA2D9F">
        <w:rPr>
          <w:snapToGrid w:val="0"/>
          <w:lang w:val="en-US"/>
        </w:rPr>
        <w:t xml:space="preserve">the </w:t>
      </w:r>
      <w:r w:rsidR="00F60678" w:rsidRPr="00BA2D9F">
        <w:rPr>
          <w:snapToGrid w:val="0"/>
          <w:lang w:val="en-US"/>
        </w:rPr>
        <w:t>NR-DL-TDOA-AdditionalMeasurements-r16</w:t>
      </w:r>
      <w:r w:rsidR="002307E6" w:rsidRPr="00BA2D9F">
        <w:rPr>
          <w:snapToGrid w:val="0"/>
          <w:lang w:val="en-US"/>
        </w:rPr>
        <w:t xml:space="preserve"> IE and a number of other fields not relevant for the discussion here.</w:t>
      </w:r>
    </w:p>
    <w:p w14:paraId="3434F2CE" w14:textId="43A0D43D" w:rsidR="002307E6" w:rsidRPr="00BA2D9F" w:rsidRDefault="00E544B3" w:rsidP="00D60B65">
      <w:pPr>
        <w:pStyle w:val="3GPPText"/>
        <w:rPr>
          <w:snapToGrid w:val="0"/>
          <w:lang w:val="en-US"/>
        </w:rPr>
      </w:pPr>
      <w:r w:rsidRPr="00BA2D9F">
        <w:rPr>
          <w:snapToGrid w:val="0"/>
          <w:lang w:val="en-US"/>
        </w:rPr>
        <w:t xml:space="preserve">The NR-AdditionalPathList-r16 IE contains only </w:t>
      </w:r>
      <w:r w:rsidR="00CB10CB" w:rsidRPr="00BA2D9F">
        <w:rPr>
          <w:snapToGrid w:val="0"/>
          <w:lang w:val="en-US"/>
        </w:rPr>
        <w:t>the tim</w:t>
      </w:r>
      <w:r w:rsidR="00B62F4C" w:rsidRPr="00BA2D9F">
        <w:rPr>
          <w:snapToGrid w:val="0"/>
          <w:lang w:val="en-US"/>
        </w:rPr>
        <w:t>ing</w:t>
      </w:r>
      <w:r w:rsidR="00CB10CB" w:rsidRPr="00BA2D9F">
        <w:rPr>
          <w:snapToGrid w:val="0"/>
          <w:lang w:val="en-US"/>
        </w:rPr>
        <w:t xml:space="preserve"> of </w:t>
      </w:r>
      <w:r w:rsidR="00BB5069" w:rsidRPr="00BA2D9F">
        <w:rPr>
          <w:snapToGrid w:val="0"/>
          <w:lang w:val="en-US"/>
        </w:rPr>
        <w:t xml:space="preserve">the additional paths </w:t>
      </w:r>
      <w:r w:rsidR="00B62F4C" w:rsidRPr="00BA2D9F">
        <w:rPr>
          <w:snapToGrid w:val="0"/>
          <w:lang w:val="en-US"/>
        </w:rPr>
        <w:t>and corresponding measurement quality metrics.</w:t>
      </w:r>
      <w:r w:rsidR="00347C65" w:rsidRPr="00BA2D9F">
        <w:rPr>
          <w:snapToGrid w:val="0"/>
          <w:lang w:val="en-US"/>
        </w:rPr>
        <w:t xml:space="preserve"> T</w:t>
      </w:r>
      <w:r w:rsidR="00402FB3" w:rsidRPr="00BA2D9F">
        <w:rPr>
          <w:snapToGrid w:val="0"/>
          <w:lang w:val="en-US"/>
        </w:rPr>
        <w:t>he DL PRS resource set ID</w:t>
      </w:r>
      <w:r w:rsidR="00654E07" w:rsidRPr="00BA2D9F">
        <w:rPr>
          <w:snapToGrid w:val="0"/>
          <w:lang w:val="en-US"/>
        </w:rPr>
        <w:t xml:space="preserve"> and</w:t>
      </w:r>
      <w:r w:rsidR="00402FB3" w:rsidRPr="00BA2D9F">
        <w:rPr>
          <w:snapToGrid w:val="0"/>
          <w:lang w:val="en-US"/>
        </w:rPr>
        <w:t xml:space="preserve"> the DL PRS resource ID</w:t>
      </w:r>
      <w:r w:rsidR="00654E07" w:rsidRPr="00BA2D9F">
        <w:rPr>
          <w:snapToGrid w:val="0"/>
          <w:lang w:val="en-US"/>
        </w:rPr>
        <w:t xml:space="preserve"> can thus be assumed to be the same as for the basic RSTD value.</w:t>
      </w:r>
      <w:r w:rsidR="009F4C07" w:rsidRPr="00BA2D9F">
        <w:rPr>
          <w:snapToGrid w:val="0"/>
          <w:lang w:val="en-US"/>
        </w:rPr>
        <w:t xml:space="preserve"> In fact, it makes sense to assume that </w:t>
      </w:r>
      <w:r w:rsidR="000F2F7C" w:rsidRPr="00BA2D9F">
        <w:rPr>
          <w:snapToGrid w:val="0"/>
          <w:lang w:val="en-US"/>
        </w:rPr>
        <w:t>additional paths timing measurements reported here are all based on the same measurement</w:t>
      </w:r>
      <w:r w:rsidR="00766ADF" w:rsidRPr="00BA2D9F">
        <w:rPr>
          <w:snapToGrid w:val="0"/>
          <w:lang w:val="en-US"/>
        </w:rPr>
        <w:t xml:space="preserve"> and the same estimated CIR as the basic RSTD</w:t>
      </w:r>
      <w:r w:rsidR="00C1299F" w:rsidRPr="00BA2D9F">
        <w:rPr>
          <w:snapToGrid w:val="0"/>
          <w:lang w:val="en-US"/>
        </w:rPr>
        <w:t xml:space="preserve"> and thus utilize the same UE antenna panel (UE RX TEG) and RX beam as for the basic RSTD measurement</w:t>
      </w:r>
      <w:r w:rsidR="00220986" w:rsidRPr="00BA2D9F">
        <w:rPr>
          <w:snapToGrid w:val="0"/>
          <w:lang w:val="en-US"/>
        </w:rPr>
        <w:t>. One may note, that once</w:t>
      </w:r>
      <w:r w:rsidR="00296056" w:rsidRPr="00BA2D9F">
        <w:rPr>
          <w:snapToGrid w:val="0"/>
          <w:lang w:val="en-US"/>
        </w:rPr>
        <w:t xml:space="preserve"> the CIR has been calculated and the first path has been identified the additional complexity of </w:t>
      </w:r>
      <w:r w:rsidR="001871A2" w:rsidRPr="00BA2D9F">
        <w:rPr>
          <w:snapToGrid w:val="0"/>
          <w:lang w:val="en-US"/>
        </w:rPr>
        <w:t>identifying and reporting additional paths in the same CIR is small</w:t>
      </w:r>
      <w:r w:rsidR="001858E2" w:rsidRPr="00BA2D9F">
        <w:rPr>
          <w:snapToGrid w:val="0"/>
          <w:lang w:val="en-US"/>
        </w:rPr>
        <w:t>.</w:t>
      </w:r>
    </w:p>
    <w:p w14:paraId="43BCFE4E" w14:textId="5C9F44A2" w:rsidR="00E272DF" w:rsidRPr="00BA2D9F" w:rsidRDefault="00AC2228" w:rsidP="000A42ED">
      <w:pPr>
        <w:pStyle w:val="3GPPText"/>
        <w:rPr>
          <w:snapToGrid w:val="0"/>
          <w:lang w:val="en-US"/>
        </w:rPr>
      </w:pPr>
      <w:r w:rsidRPr="00BA2D9F">
        <w:rPr>
          <w:snapToGrid w:val="0"/>
          <w:lang w:val="en-US"/>
        </w:rPr>
        <w:t xml:space="preserve">The </w:t>
      </w:r>
      <w:r w:rsidR="00C53948" w:rsidRPr="00BA2D9F">
        <w:rPr>
          <w:snapToGrid w:val="0"/>
          <w:lang w:val="en-US"/>
        </w:rPr>
        <w:t xml:space="preserve">NR-DL-TDOA-AdditionalMeasurements-r16 </w:t>
      </w:r>
      <w:r w:rsidRPr="00BA2D9F">
        <w:rPr>
          <w:snapToGrid w:val="0"/>
          <w:lang w:val="en-US"/>
        </w:rPr>
        <w:t xml:space="preserve">IE </w:t>
      </w:r>
      <w:r w:rsidR="00C53948" w:rsidRPr="00BA2D9F">
        <w:rPr>
          <w:snapToGrid w:val="0"/>
          <w:lang w:val="en-US"/>
        </w:rPr>
        <w:t xml:space="preserve">on the other hand, </w:t>
      </w:r>
      <w:r w:rsidRPr="00BA2D9F">
        <w:rPr>
          <w:snapToGrid w:val="0"/>
          <w:lang w:val="en-US"/>
        </w:rPr>
        <w:t xml:space="preserve">contains </w:t>
      </w:r>
      <w:r w:rsidR="00C53948" w:rsidRPr="00BA2D9F">
        <w:rPr>
          <w:snapToGrid w:val="0"/>
          <w:lang w:val="en-US"/>
        </w:rPr>
        <w:t xml:space="preserve">not </w:t>
      </w:r>
      <w:r w:rsidRPr="00BA2D9F">
        <w:rPr>
          <w:snapToGrid w:val="0"/>
          <w:lang w:val="en-US"/>
        </w:rPr>
        <w:t>only the</w:t>
      </w:r>
      <w:r w:rsidR="003D5469" w:rsidRPr="00BA2D9F">
        <w:rPr>
          <w:snapToGrid w:val="0"/>
          <w:lang w:val="en-US"/>
        </w:rPr>
        <w:t xml:space="preserve"> RSTD value but also </w:t>
      </w:r>
      <w:r w:rsidR="000416EB" w:rsidRPr="00BA2D9F">
        <w:rPr>
          <w:snapToGrid w:val="0"/>
          <w:lang w:val="en-US"/>
        </w:rPr>
        <w:t>the DL PRS resource set ID and the DL PRS resource ID</w:t>
      </w:r>
      <w:r w:rsidR="004C2063" w:rsidRPr="00BA2D9F">
        <w:rPr>
          <w:snapToGrid w:val="0"/>
          <w:lang w:val="en-US"/>
        </w:rPr>
        <w:t xml:space="preserve"> for each additional measurement</w:t>
      </w:r>
      <w:r w:rsidR="000416EB" w:rsidRPr="00BA2D9F">
        <w:rPr>
          <w:snapToGrid w:val="0"/>
          <w:lang w:val="en-US"/>
        </w:rPr>
        <w:t>.</w:t>
      </w:r>
      <w:r w:rsidR="00CB6182" w:rsidRPr="00BA2D9F">
        <w:rPr>
          <w:snapToGrid w:val="0"/>
          <w:lang w:val="en-US"/>
        </w:rPr>
        <w:t xml:space="preserve"> Adding also </w:t>
      </w:r>
      <w:r w:rsidR="004C2063" w:rsidRPr="00BA2D9F">
        <w:rPr>
          <w:snapToGrid w:val="0"/>
          <w:lang w:val="en-US"/>
        </w:rPr>
        <w:t>a UE RX TEG association, this</w:t>
      </w:r>
      <w:r w:rsidR="00F57AF1" w:rsidRPr="00BA2D9F">
        <w:rPr>
          <w:snapToGrid w:val="0"/>
          <w:lang w:val="en-US"/>
        </w:rPr>
        <w:t xml:space="preserve"> structure could be used to report </w:t>
      </w:r>
      <w:r w:rsidR="000E5B6F" w:rsidRPr="00BA2D9F">
        <w:rPr>
          <w:snapToGrid w:val="0"/>
          <w:lang w:val="en-US"/>
        </w:rPr>
        <w:t xml:space="preserve">multiple measurements </w:t>
      </w:r>
      <w:r w:rsidR="003A092D" w:rsidRPr="00BA2D9F">
        <w:rPr>
          <w:snapToGrid w:val="0"/>
          <w:lang w:val="en-US"/>
        </w:rPr>
        <w:t xml:space="preserve">based on different antenna elements (UE RX TEGs) </w:t>
      </w:r>
      <w:r w:rsidR="000E5B6F" w:rsidRPr="00BA2D9F">
        <w:rPr>
          <w:snapToGrid w:val="0"/>
          <w:lang w:val="en-US"/>
        </w:rPr>
        <w:t>of the same</w:t>
      </w:r>
      <w:r w:rsidR="00F35D65" w:rsidRPr="00BA2D9F">
        <w:rPr>
          <w:snapToGrid w:val="0"/>
          <w:lang w:val="en-US"/>
        </w:rPr>
        <w:t xml:space="preserve"> DL PRS resource </w:t>
      </w:r>
      <w:r w:rsidR="008013AF" w:rsidRPr="00BA2D9F">
        <w:rPr>
          <w:snapToGrid w:val="0"/>
          <w:lang w:val="en-US"/>
        </w:rPr>
        <w:t xml:space="preserve">as the basic RSTD measurement. This structure could also be used to report multiple measurements based on different </w:t>
      </w:r>
      <w:r w:rsidR="00CB3AE4" w:rsidRPr="00BA2D9F">
        <w:rPr>
          <w:snapToGrid w:val="0"/>
          <w:lang w:val="en-US"/>
        </w:rPr>
        <w:t xml:space="preserve">UE </w:t>
      </w:r>
      <w:r w:rsidR="008013AF" w:rsidRPr="00BA2D9F">
        <w:rPr>
          <w:snapToGrid w:val="0"/>
          <w:lang w:val="en-US"/>
        </w:rPr>
        <w:t xml:space="preserve">antenna elements (UE RX TEGs) </w:t>
      </w:r>
      <w:r w:rsidR="008013AF" w:rsidRPr="00BA2D9F">
        <w:rPr>
          <w:snapToGrid w:val="0"/>
          <w:lang w:val="en-US"/>
        </w:rPr>
        <w:lastRenderedPageBreak/>
        <w:t xml:space="preserve">of </w:t>
      </w:r>
      <w:r w:rsidR="002C5C6C" w:rsidRPr="00BA2D9F">
        <w:rPr>
          <w:snapToGrid w:val="0"/>
          <w:lang w:val="en-US"/>
        </w:rPr>
        <w:t>a</w:t>
      </w:r>
      <w:r w:rsidR="008013AF" w:rsidRPr="00BA2D9F">
        <w:rPr>
          <w:snapToGrid w:val="0"/>
          <w:lang w:val="en-US"/>
        </w:rPr>
        <w:t xml:space="preserve"> </w:t>
      </w:r>
      <w:r w:rsidR="00831349" w:rsidRPr="00BA2D9F">
        <w:rPr>
          <w:snapToGrid w:val="0"/>
          <w:lang w:val="en-US"/>
        </w:rPr>
        <w:t xml:space="preserve">different </w:t>
      </w:r>
      <w:r w:rsidR="008013AF" w:rsidRPr="00BA2D9F">
        <w:rPr>
          <w:snapToGrid w:val="0"/>
          <w:lang w:val="en-US"/>
        </w:rPr>
        <w:t xml:space="preserve">DL PRS resource as </w:t>
      </w:r>
      <w:r w:rsidR="00831349" w:rsidRPr="00BA2D9F">
        <w:rPr>
          <w:snapToGrid w:val="0"/>
          <w:lang w:val="en-US"/>
        </w:rPr>
        <w:t xml:space="preserve">compared to </w:t>
      </w:r>
      <w:r w:rsidR="008013AF" w:rsidRPr="00BA2D9F">
        <w:rPr>
          <w:snapToGrid w:val="0"/>
          <w:lang w:val="en-US"/>
        </w:rPr>
        <w:t>the basic RSTD measurement.</w:t>
      </w:r>
      <w:r w:rsidR="00D20E14" w:rsidRPr="00BA2D9F">
        <w:rPr>
          <w:snapToGrid w:val="0"/>
          <w:lang w:val="en-US"/>
        </w:rPr>
        <w:t xml:space="preserve"> The </w:t>
      </w:r>
      <w:r w:rsidR="0067596F" w:rsidRPr="00BA2D9F">
        <w:rPr>
          <w:snapToGrid w:val="0"/>
          <w:lang w:val="en-US"/>
        </w:rPr>
        <w:t xml:space="preserve">additional measurement structure also contains </w:t>
      </w:r>
      <w:r w:rsidR="00512033" w:rsidRPr="00BA2D9F">
        <w:rPr>
          <w:snapToGrid w:val="0"/>
          <w:lang w:val="en-US"/>
        </w:rPr>
        <w:t>an</w:t>
      </w:r>
      <w:r w:rsidR="0067596F" w:rsidRPr="00BA2D9F">
        <w:rPr>
          <w:snapToGrid w:val="0"/>
          <w:lang w:val="en-US"/>
        </w:rPr>
        <w:t xml:space="preserve"> NR-AdditionalPathList-r16 IE</w:t>
      </w:r>
      <w:r w:rsidR="00512033" w:rsidRPr="00BA2D9F">
        <w:rPr>
          <w:snapToGrid w:val="0"/>
          <w:lang w:val="en-US"/>
        </w:rPr>
        <w:t xml:space="preserve"> for each measurement,</w:t>
      </w:r>
      <w:r w:rsidR="0067596F" w:rsidRPr="00BA2D9F">
        <w:rPr>
          <w:snapToGrid w:val="0"/>
          <w:lang w:val="en-US"/>
        </w:rPr>
        <w:t xml:space="preserve"> allowing for reporting of multiple paths</w:t>
      </w:r>
      <w:r w:rsidR="00512033" w:rsidRPr="00BA2D9F">
        <w:rPr>
          <w:snapToGrid w:val="0"/>
          <w:lang w:val="en-US"/>
        </w:rPr>
        <w:t xml:space="preserve"> </w:t>
      </w:r>
      <w:r w:rsidR="00CE562D" w:rsidRPr="00BA2D9F">
        <w:rPr>
          <w:snapToGrid w:val="0"/>
          <w:lang w:val="en-US"/>
        </w:rPr>
        <w:t>for each measurement (</w:t>
      </w:r>
      <w:r w:rsidR="00512033" w:rsidRPr="00BA2D9F">
        <w:rPr>
          <w:snapToGrid w:val="0"/>
          <w:lang w:val="en-US"/>
        </w:rPr>
        <w:t xml:space="preserve">based on </w:t>
      </w:r>
      <w:r w:rsidR="00CE562D" w:rsidRPr="00BA2D9F">
        <w:rPr>
          <w:snapToGrid w:val="0"/>
          <w:lang w:val="en-US"/>
        </w:rPr>
        <w:t xml:space="preserve">the same DL PRS </w:t>
      </w:r>
      <w:r w:rsidR="00CB3AE4" w:rsidRPr="00BA2D9F">
        <w:rPr>
          <w:snapToGrid w:val="0"/>
          <w:lang w:val="en-US"/>
        </w:rPr>
        <w:t>r</w:t>
      </w:r>
      <w:r w:rsidR="00CE562D" w:rsidRPr="00BA2D9F">
        <w:rPr>
          <w:snapToGrid w:val="0"/>
          <w:lang w:val="en-US"/>
        </w:rPr>
        <w:t xml:space="preserve">esource, </w:t>
      </w:r>
      <w:r w:rsidR="00CB3AE4" w:rsidRPr="00BA2D9F">
        <w:rPr>
          <w:snapToGrid w:val="0"/>
          <w:lang w:val="en-US"/>
        </w:rPr>
        <w:t>UE antenna element (UE RX TEG)</w:t>
      </w:r>
      <w:r w:rsidR="007C3F3C" w:rsidRPr="00BA2D9F">
        <w:rPr>
          <w:snapToGrid w:val="0"/>
          <w:lang w:val="en-US"/>
        </w:rPr>
        <w:t>, RX beam and</w:t>
      </w:r>
      <w:r w:rsidR="00927BA6" w:rsidRPr="00BA2D9F">
        <w:rPr>
          <w:snapToGrid w:val="0"/>
          <w:lang w:val="en-US"/>
        </w:rPr>
        <w:t xml:space="preserve"> thus</w:t>
      </w:r>
      <w:r w:rsidR="007C3F3C" w:rsidRPr="00BA2D9F">
        <w:rPr>
          <w:snapToGrid w:val="0"/>
          <w:lang w:val="en-US"/>
        </w:rPr>
        <w:t xml:space="preserve"> the same estimated CIR as </w:t>
      </w:r>
      <w:r w:rsidR="006E782C" w:rsidRPr="00BA2D9F">
        <w:rPr>
          <w:snapToGrid w:val="0"/>
          <w:lang w:val="en-US"/>
        </w:rPr>
        <w:t>the corresponding additional measurement RSTD</w:t>
      </w:r>
      <w:r w:rsidR="00D608BF" w:rsidRPr="00BA2D9F">
        <w:rPr>
          <w:snapToGrid w:val="0"/>
          <w:lang w:val="en-US"/>
        </w:rPr>
        <w:t>)</w:t>
      </w:r>
      <w:r w:rsidR="006E782C" w:rsidRPr="00BA2D9F">
        <w:rPr>
          <w:snapToGrid w:val="0"/>
          <w:lang w:val="en-US"/>
        </w:rPr>
        <w:t>.</w:t>
      </w:r>
      <w:r w:rsidR="00826F3A" w:rsidRPr="00BA2D9F">
        <w:rPr>
          <w:snapToGrid w:val="0"/>
          <w:lang w:val="en-US"/>
        </w:rPr>
        <w:t xml:space="preserve"> Currently the maximum number of additional measurements is </w:t>
      </w:r>
      <w:r w:rsidR="009F32F7" w:rsidRPr="00BA2D9F">
        <w:rPr>
          <w:snapToGrid w:val="0"/>
          <w:lang w:val="en-US"/>
        </w:rPr>
        <w:t>three</w:t>
      </w:r>
      <w:r w:rsidR="00826F3A" w:rsidRPr="00BA2D9F">
        <w:rPr>
          <w:snapToGrid w:val="0"/>
          <w:lang w:val="en-US"/>
        </w:rPr>
        <w:t xml:space="preserve"> which obviously would have to be increased to allow </w:t>
      </w:r>
      <w:r w:rsidR="009F32F7" w:rsidRPr="00BA2D9F">
        <w:rPr>
          <w:snapToGrid w:val="0"/>
          <w:lang w:val="en-US"/>
        </w:rPr>
        <w:t xml:space="preserve">both for multiple DL PRS resources and for multiple </w:t>
      </w:r>
      <w:r w:rsidR="00A05BD0" w:rsidRPr="00BA2D9F">
        <w:rPr>
          <w:snapToGrid w:val="0"/>
          <w:lang w:val="en-US"/>
        </w:rPr>
        <w:t>UE RX TEG associations.</w:t>
      </w:r>
      <w:r w:rsidR="00AA596E" w:rsidRPr="00BA2D9F">
        <w:rPr>
          <w:snapToGrid w:val="0"/>
          <w:lang w:val="en-US"/>
        </w:rPr>
        <w:t xml:space="preserve"> </w:t>
      </w:r>
      <w:r w:rsidR="00A05BD0" w:rsidRPr="00BA2D9F">
        <w:rPr>
          <w:snapToGrid w:val="0"/>
          <w:lang w:val="en-US"/>
        </w:rPr>
        <w:t xml:space="preserve">Obviously, there are alternative ways to </w:t>
      </w:r>
      <w:r w:rsidR="005B2F55" w:rsidRPr="00BA2D9F">
        <w:rPr>
          <w:snapToGrid w:val="0"/>
          <w:lang w:val="en-US"/>
        </w:rPr>
        <w:t xml:space="preserve">encode what is needed </w:t>
      </w:r>
      <w:r w:rsidR="00347B1A" w:rsidRPr="00BA2D9F">
        <w:rPr>
          <w:snapToGrid w:val="0"/>
          <w:lang w:val="en-US"/>
        </w:rPr>
        <w:t xml:space="preserve">here </w:t>
      </w:r>
      <w:r w:rsidR="005B2F55" w:rsidRPr="00BA2D9F">
        <w:rPr>
          <w:snapToGrid w:val="0"/>
          <w:lang w:val="en-US"/>
        </w:rPr>
        <w:t xml:space="preserve">and this is for RAN2 to define. </w:t>
      </w:r>
      <w:r w:rsidR="007B6E75" w:rsidRPr="00BA2D9F">
        <w:rPr>
          <w:snapToGrid w:val="0"/>
          <w:lang w:val="en-US"/>
        </w:rPr>
        <w:t>We believe, however, that it’s important to keep the NR-AdditionalPathList-r16 IE clean</w:t>
      </w:r>
      <w:r w:rsidR="007E021A" w:rsidRPr="00BA2D9F">
        <w:rPr>
          <w:snapToGrid w:val="0"/>
          <w:lang w:val="en-US"/>
        </w:rPr>
        <w:t xml:space="preserve"> so that all it’s timing measurements are based on the same measurement</w:t>
      </w:r>
      <w:r w:rsidR="00927BA6" w:rsidRPr="00BA2D9F">
        <w:rPr>
          <w:snapToGrid w:val="0"/>
          <w:lang w:val="en-US"/>
        </w:rPr>
        <w:t>, i.e. the same DL PRS resource, UE antenna element (UE RX TEG), RX beam and thus the same estimated CIR.</w:t>
      </w:r>
    </w:p>
    <w:p w14:paraId="2C1F84B1" w14:textId="0BAF00CC" w:rsidR="00EC6FD9" w:rsidRPr="00BA2D9F" w:rsidRDefault="00771238" w:rsidP="000A42ED">
      <w:pPr>
        <w:pStyle w:val="3GPPText"/>
        <w:rPr>
          <w:lang w:val="en-US" w:eastAsia="en-US"/>
        </w:rPr>
      </w:pPr>
      <w:r w:rsidRPr="00BA2D9F">
        <w:rPr>
          <w:lang w:val="en-US" w:eastAsia="en-US"/>
        </w:rPr>
        <w:t>Regarding the FFS</w:t>
      </w:r>
      <w:r w:rsidR="00D63F4C" w:rsidRPr="00BA2D9F">
        <w:rPr>
          <w:lang w:val="en-US" w:eastAsia="en-US"/>
        </w:rPr>
        <w:t xml:space="preserve"> in the </w:t>
      </w:r>
      <w:r w:rsidR="002135C2" w:rsidRPr="00BA2D9F">
        <w:rPr>
          <w:lang w:val="en-US" w:eastAsia="en-US"/>
        </w:rPr>
        <w:t>proposal discussed but not agreed at RAN1#105e</w:t>
      </w:r>
      <w:r w:rsidR="00970E5C" w:rsidRPr="00BA2D9F">
        <w:rPr>
          <w:lang w:val="en-US" w:eastAsia="en-US"/>
        </w:rPr>
        <w:t>;</w:t>
      </w:r>
    </w:p>
    <w:p w14:paraId="045B6BA5" w14:textId="77777777" w:rsidR="00EC6FD9" w:rsidRPr="00C33262" w:rsidRDefault="00EC6FD9" w:rsidP="00F32E82">
      <w:pPr>
        <w:pStyle w:val="ListParagraph"/>
        <w:numPr>
          <w:ilvl w:val="1"/>
          <w:numId w:val="28"/>
        </w:numPr>
        <w:contextualSpacing/>
        <w:jc w:val="both"/>
        <w:rPr>
          <w:lang w:eastAsia="zh-CN"/>
        </w:rPr>
      </w:pPr>
      <w:r w:rsidRPr="00C33262">
        <w:rPr>
          <w:lang w:eastAsia="zh-CN"/>
        </w:rPr>
        <w:t>FFS: indicate whether the measured RX TEG timing error difference has been compensated at UE side.</w:t>
      </w:r>
    </w:p>
    <w:p w14:paraId="35430138" w14:textId="4E3263E7" w:rsidR="00EC6FD9" w:rsidRPr="00BA2D9F" w:rsidRDefault="00D07F0E" w:rsidP="000A42ED">
      <w:pPr>
        <w:pStyle w:val="3GPPText"/>
        <w:rPr>
          <w:lang w:val="en-US" w:eastAsia="en-US"/>
        </w:rPr>
      </w:pPr>
      <w:r w:rsidRPr="00BA2D9F">
        <w:rPr>
          <w:lang w:val="en-US" w:eastAsia="en-US"/>
        </w:rPr>
        <w:t xml:space="preserve">we </w:t>
      </w:r>
      <w:r w:rsidR="004D6B38" w:rsidRPr="00BA2D9F">
        <w:rPr>
          <w:lang w:val="en-US" w:eastAsia="en-US"/>
        </w:rPr>
        <w:t>don’t think such</w:t>
      </w:r>
      <w:r w:rsidRPr="00BA2D9F">
        <w:rPr>
          <w:lang w:val="en-US" w:eastAsia="en-US"/>
        </w:rPr>
        <w:t xml:space="preserve"> an indication</w:t>
      </w:r>
      <w:r w:rsidR="004D6B38" w:rsidRPr="00BA2D9F">
        <w:rPr>
          <w:lang w:val="en-US" w:eastAsia="en-US"/>
        </w:rPr>
        <w:t xml:space="preserve"> is needed.</w:t>
      </w:r>
    </w:p>
    <w:p w14:paraId="6A971500" w14:textId="0A79962B" w:rsidR="0064668B" w:rsidRDefault="000A42ED" w:rsidP="00F32E82">
      <w:pPr>
        <w:pStyle w:val="3GPPText"/>
        <w:numPr>
          <w:ilvl w:val="0"/>
          <w:numId w:val="32"/>
        </w:numPr>
        <w:rPr>
          <w:lang w:eastAsia="en-US"/>
        </w:rPr>
      </w:pPr>
      <w:r w:rsidRPr="00BA2D9F">
        <w:rPr>
          <w:lang w:val="en-US" w:eastAsia="en-US"/>
        </w:rPr>
        <w:t xml:space="preserve">We </w:t>
      </w:r>
      <w:r w:rsidR="00A07CA4" w:rsidRPr="00BA2D9F">
        <w:rPr>
          <w:lang w:val="en-US" w:eastAsia="en-US"/>
        </w:rPr>
        <w:t xml:space="preserve">don’t </w:t>
      </w:r>
      <w:r w:rsidRPr="00BA2D9F">
        <w:rPr>
          <w:lang w:val="en-US" w:eastAsia="en-US"/>
        </w:rPr>
        <w:t>think that the UE should compensate for the timing error differences</w:t>
      </w:r>
      <w:r w:rsidR="0064668B" w:rsidRPr="00BA2D9F">
        <w:rPr>
          <w:lang w:val="en-US" w:eastAsia="en-US"/>
        </w:rPr>
        <w:t>.</w:t>
      </w:r>
      <w:r w:rsidRPr="00BA2D9F">
        <w:rPr>
          <w:lang w:val="en-US" w:eastAsia="en-US"/>
        </w:rPr>
        <w:t xml:space="preserve"> </w:t>
      </w:r>
      <w:r w:rsidR="0064668B">
        <w:rPr>
          <w:lang w:eastAsia="en-US"/>
        </w:rPr>
        <w:t>The UE should</w:t>
      </w:r>
      <w:r w:rsidRPr="00C757C1">
        <w:rPr>
          <w:lang w:eastAsia="en-US"/>
        </w:rPr>
        <w:t xml:space="preserve"> leave that to the LMF.</w:t>
      </w:r>
    </w:p>
    <w:p w14:paraId="75829FA6" w14:textId="6ACA2A6C" w:rsidR="007816E8" w:rsidRPr="00BA2D9F" w:rsidRDefault="00121D8A" w:rsidP="00F32E82">
      <w:pPr>
        <w:pStyle w:val="3GPPText"/>
        <w:numPr>
          <w:ilvl w:val="0"/>
          <w:numId w:val="32"/>
        </w:numPr>
        <w:rPr>
          <w:lang w:val="en-US" w:eastAsia="en-US"/>
        </w:rPr>
      </w:pPr>
      <w:r w:rsidRPr="00BA2D9F">
        <w:rPr>
          <w:lang w:val="en-US" w:eastAsia="en-US"/>
        </w:rPr>
        <w:t>Even i</w:t>
      </w:r>
      <w:r w:rsidR="007816E8" w:rsidRPr="00BA2D9F">
        <w:rPr>
          <w:lang w:val="en-US" w:eastAsia="en-US"/>
        </w:rPr>
        <w:t xml:space="preserve">f </w:t>
      </w:r>
      <w:r w:rsidR="004A7F14" w:rsidRPr="00BA2D9F">
        <w:rPr>
          <w:lang w:val="en-US" w:eastAsia="en-US"/>
        </w:rPr>
        <w:t>would be decided that a</w:t>
      </w:r>
      <w:r w:rsidR="007816E8" w:rsidRPr="00BA2D9F">
        <w:rPr>
          <w:lang w:val="en-US" w:eastAsia="en-US"/>
        </w:rPr>
        <w:t xml:space="preserve"> UE</w:t>
      </w:r>
      <w:r w:rsidR="00B9433A" w:rsidRPr="00BA2D9F">
        <w:rPr>
          <w:lang w:val="en-US" w:eastAsia="en-US"/>
        </w:rPr>
        <w:t xml:space="preserve"> </w:t>
      </w:r>
      <w:r w:rsidR="004A7F14" w:rsidRPr="00BA2D9F">
        <w:rPr>
          <w:lang w:val="en-US" w:eastAsia="en-US"/>
        </w:rPr>
        <w:t>may</w:t>
      </w:r>
      <w:r w:rsidR="00B9433A" w:rsidRPr="00BA2D9F">
        <w:rPr>
          <w:lang w:val="en-US" w:eastAsia="en-US"/>
        </w:rPr>
        <w:t xml:space="preserve"> have the capability to compensate for timing error differences, </w:t>
      </w:r>
      <w:r w:rsidR="00A922C7" w:rsidRPr="00BA2D9F">
        <w:rPr>
          <w:lang w:val="en-US" w:eastAsia="en-US"/>
        </w:rPr>
        <w:t xml:space="preserve">then </w:t>
      </w:r>
      <w:r w:rsidR="00B9433A" w:rsidRPr="00BA2D9F">
        <w:rPr>
          <w:lang w:val="en-US" w:eastAsia="en-US"/>
        </w:rPr>
        <w:t xml:space="preserve">it should </w:t>
      </w:r>
      <w:r w:rsidRPr="00BA2D9F">
        <w:rPr>
          <w:lang w:val="en-US" w:eastAsia="en-US"/>
        </w:rPr>
        <w:t xml:space="preserve">at least </w:t>
      </w:r>
      <w:r w:rsidR="00B9433A" w:rsidRPr="00BA2D9F">
        <w:rPr>
          <w:lang w:val="en-US" w:eastAsia="en-US"/>
        </w:rPr>
        <w:t xml:space="preserve">be </w:t>
      </w:r>
      <w:r w:rsidRPr="00BA2D9F">
        <w:rPr>
          <w:lang w:val="en-US" w:eastAsia="en-US"/>
        </w:rPr>
        <w:t xml:space="preserve">possible for the NW to control whether the UE </w:t>
      </w:r>
      <w:r w:rsidR="00753231" w:rsidRPr="00BA2D9F">
        <w:rPr>
          <w:lang w:val="en-US" w:eastAsia="en-US"/>
        </w:rPr>
        <w:t>performs compensation or not</w:t>
      </w:r>
      <w:r w:rsidR="00E178D0" w:rsidRPr="00BA2D9F">
        <w:rPr>
          <w:lang w:val="en-US" w:eastAsia="en-US"/>
        </w:rPr>
        <w:t>. Thus, NW control would be needed rather than UE indication.</w:t>
      </w:r>
    </w:p>
    <w:p w14:paraId="3FF60E2C" w14:textId="6CD9767F" w:rsidR="00C3542A" w:rsidRPr="00BA2D9F" w:rsidRDefault="00F40071" w:rsidP="00F32E82">
      <w:pPr>
        <w:pStyle w:val="3GPPText"/>
        <w:numPr>
          <w:ilvl w:val="0"/>
          <w:numId w:val="32"/>
        </w:numPr>
        <w:rPr>
          <w:lang w:val="en-US" w:eastAsia="en-US"/>
        </w:rPr>
      </w:pPr>
      <w:r w:rsidRPr="00BA2D9F">
        <w:rPr>
          <w:lang w:val="en-US" w:eastAsia="en-US"/>
        </w:rPr>
        <w:t>If the UE compensates for the measured timing error differences then the reported RSTD measurements towards the same TRP using different antenna panels (TEGs) will be identical</w:t>
      </w:r>
      <w:r w:rsidR="00705E5D" w:rsidRPr="00BA2D9F">
        <w:rPr>
          <w:lang w:val="en-US" w:eastAsia="en-US"/>
        </w:rPr>
        <w:t xml:space="preserve"> and thus redun</w:t>
      </w:r>
      <w:r w:rsidR="00970E5C" w:rsidRPr="00BA2D9F">
        <w:rPr>
          <w:lang w:val="en-US" w:eastAsia="en-US"/>
        </w:rPr>
        <w:t>d</w:t>
      </w:r>
      <w:r w:rsidR="00705E5D" w:rsidRPr="00BA2D9F">
        <w:rPr>
          <w:lang w:val="en-US" w:eastAsia="en-US"/>
        </w:rPr>
        <w:t>ant</w:t>
      </w:r>
      <w:r w:rsidRPr="00BA2D9F">
        <w:rPr>
          <w:lang w:val="en-US" w:eastAsia="en-US"/>
        </w:rPr>
        <w:t xml:space="preserve">. </w:t>
      </w:r>
      <w:r w:rsidR="00705E5D" w:rsidRPr="00BA2D9F">
        <w:rPr>
          <w:lang w:val="en-US" w:eastAsia="en-US"/>
        </w:rPr>
        <w:t>In</w:t>
      </w:r>
      <w:r w:rsidRPr="00BA2D9F">
        <w:rPr>
          <w:lang w:val="en-US" w:eastAsia="en-US"/>
        </w:rPr>
        <w:t xml:space="preserve"> fact</w:t>
      </w:r>
      <w:r w:rsidR="00705E5D" w:rsidRPr="00BA2D9F">
        <w:rPr>
          <w:lang w:val="en-US" w:eastAsia="en-US"/>
        </w:rPr>
        <w:t>, in such a case</w:t>
      </w:r>
      <w:r w:rsidRPr="00BA2D9F">
        <w:rPr>
          <w:lang w:val="en-US" w:eastAsia="en-US"/>
        </w:rPr>
        <w:t xml:space="preserve"> there is only one TEG.</w:t>
      </w:r>
    </w:p>
    <w:p w14:paraId="7C50B494" w14:textId="009B4CED" w:rsidR="00976684" w:rsidRPr="00BA2D9F" w:rsidRDefault="001412E9" w:rsidP="00D60B65">
      <w:pPr>
        <w:pStyle w:val="3GPPText"/>
        <w:rPr>
          <w:lang w:val="en-US"/>
        </w:rPr>
      </w:pPr>
      <w:r w:rsidRPr="00BA2D9F">
        <w:rPr>
          <w:lang w:val="en-US" w:eastAsia="en-US"/>
        </w:rPr>
        <w:t>More details of the methods described here are given in</w:t>
      </w:r>
      <w:r w:rsidR="000A4BE3" w:rsidRPr="00BA2D9F">
        <w:rPr>
          <w:lang w:val="en-US" w:eastAsia="en-US"/>
        </w:rPr>
        <w:t xml:space="preserve"> </w:t>
      </w:r>
      <w:hyperlink r:id="rId14" w:history="1">
        <w:r w:rsidR="002F019E" w:rsidRPr="00BA2D9F">
          <w:rPr>
            <w:rStyle w:val="Hyperlink"/>
            <w:lang w:val="en-US"/>
          </w:rPr>
          <w:t>R1-2103771</w:t>
        </w:r>
      </w:hyperlink>
      <w:r w:rsidR="002F019E" w:rsidRPr="00BA2D9F">
        <w:rPr>
          <w:lang w:val="en-US"/>
        </w:rPr>
        <w:t xml:space="preserve"> </w:t>
      </w:r>
      <w:r w:rsidR="002F019E">
        <w:fldChar w:fldCharType="begin"/>
      </w:r>
      <w:r w:rsidR="002F019E" w:rsidRPr="00BA2D9F">
        <w:rPr>
          <w:lang w:val="en-US"/>
        </w:rPr>
        <w:instrText xml:space="preserve"> REF _Ref71295895 \r \h </w:instrText>
      </w:r>
      <w:r w:rsidR="002F019E">
        <w:fldChar w:fldCharType="separate"/>
      </w:r>
      <w:r w:rsidR="007A183A" w:rsidRPr="00BA2D9F">
        <w:rPr>
          <w:lang w:val="en-US"/>
        </w:rPr>
        <w:t>[7]</w:t>
      </w:r>
      <w:r w:rsidR="002F019E">
        <w:fldChar w:fldCharType="end"/>
      </w:r>
      <w:r w:rsidR="002F019E" w:rsidRPr="00BA2D9F">
        <w:rPr>
          <w:lang w:val="en-US"/>
        </w:rPr>
        <w:t>.</w:t>
      </w:r>
    </w:p>
    <w:p w14:paraId="21D8BFF2" w14:textId="150CAD71" w:rsidR="00AD3BAC" w:rsidRPr="00BA2D9F" w:rsidRDefault="00AD3BAC" w:rsidP="00D60B65">
      <w:pPr>
        <w:pStyle w:val="3GPPText"/>
        <w:rPr>
          <w:lang w:val="en-US" w:eastAsia="en-US"/>
        </w:rPr>
      </w:pPr>
    </w:p>
    <w:p w14:paraId="445C646B" w14:textId="5B8CECE3" w:rsidR="006A64E1" w:rsidRPr="00D01AFF" w:rsidRDefault="006835E3" w:rsidP="00D01AFF">
      <w:pPr>
        <w:pStyle w:val="3GPPH1"/>
        <w:numPr>
          <w:ilvl w:val="0"/>
          <w:numId w:val="11"/>
        </w:numPr>
        <w:ind w:left="425" w:hanging="425"/>
      </w:pPr>
      <w:bookmarkStart w:id="12" w:name="_Ref71292371"/>
      <w:r>
        <w:rPr>
          <w:rFonts w:cs="Times"/>
          <w:lang w:val="en-IN"/>
        </w:rPr>
        <w:t>M</w:t>
      </w:r>
      <w:r w:rsidRPr="00A1762E">
        <w:rPr>
          <w:rFonts w:cs="Times"/>
          <w:lang w:val="en-IN"/>
        </w:rPr>
        <w:t xml:space="preserve">itigating UE </w:t>
      </w:r>
      <w:r>
        <w:rPr>
          <w:rFonts w:cs="Times"/>
          <w:lang w:val="en-IN"/>
        </w:rPr>
        <w:t>T</w:t>
      </w:r>
      <w:r w:rsidRPr="00A1762E">
        <w:rPr>
          <w:rFonts w:cs="Times"/>
          <w:lang w:val="en-IN"/>
        </w:rPr>
        <w:t xml:space="preserve">x timing errors </w:t>
      </w:r>
      <w:r>
        <w:rPr>
          <w:rFonts w:cs="Times"/>
          <w:lang w:val="en-IN"/>
        </w:rPr>
        <w:t xml:space="preserve">for </w:t>
      </w:r>
      <w:r w:rsidR="006A64E1">
        <w:t>U</w:t>
      </w:r>
      <w:r w:rsidR="006A64E1" w:rsidRPr="00D01AFF">
        <w:t>L TDOA</w:t>
      </w:r>
      <w:bookmarkEnd w:id="12"/>
    </w:p>
    <w:p w14:paraId="3A335D7D" w14:textId="76717089" w:rsidR="00D60E04" w:rsidRPr="00652AB8" w:rsidRDefault="00D60E04" w:rsidP="0052592C">
      <w:pPr>
        <w:pStyle w:val="Heading2"/>
        <w:numPr>
          <w:ilvl w:val="1"/>
          <w:numId w:val="11"/>
        </w:numPr>
      </w:pPr>
      <w:r w:rsidRPr="00652AB8">
        <w:t>UE TX TEG association</w:t>
      </w:r>
      <w:r w:rsidR="00E3148B" w:rsidRPr="00652AB8">
        <w:t xml:space="preserve"> reporting</w:t>
      </w:r>
    </w:p>
    <w:p w14:paraId="278538A9" w14:textId="0B047C33" w:rsidR="006A64E1" w:rsidRPr="00BA2D9F" w:rsidRDefault="006A64E1" w:rsidP="006A64E1">
      <w:pPr>
        <w:pStyle w:val="3GPPText"/>
        <w:rPr>
          <w:lang w:val="en-US" w:eastAsia="en-US"/>
        </w:rPr>
      </w:pPr>
      <w:r w:rsidRPr="00BA2D9F">
        <w:rPr>
          <w:lang w:val="en-US" w:eastAsia="en-US"/>
        </w:rPr>
        <w:t>At RAN1#</w:t>
      </w:r>
      <w:r w:rsidR="001E5589" w:rsidRPr="00BA2D9F">
        <w:rPr>
          <w:lang w:val="en-US" w:eastAsia="en-US"/>
        </w:rPr>
        <w:t>104bis-e</w:t>
      </w:r>
      <w:r w:rsidRPr="00BA2D9F">
        <w:rPr>
          <w:lang w:val="en-US" w:eastAsia="en-US"/>
        </w:rPr>
        <w:t xml:space="preserve"> </w:t>
      </w:r>
      <w:r w:rsidR="00056B90" w:rsidRPr="00BA2D9F">
        <w:rPr>
          <w:lang w:val="en-US" w:eastAsia="en-US"/>
        </w:rPr>
        <w:t>and RAN1#105</w:t>
      </w:r>
      <w:r w:rsidR="00D4125B" w:rsidRPr="00BA2D9F">
        <w:rPr>
          <w:lang w:val="en-US" w:eastAsia="en-US"/>
        </w:rPr>
        <w:t xml:space="preserve">-e </w:t>
      </w:r>
      <w:r w:rsidRPr="00BA2D9F">
        <w:rPr>
          <w:lang w:val="en-US" w:eastAsia="en-US"/>
        </w:rPr>
        <w:t>the following agreement</w:t>
      </w:r>
      <w:r w:rsidR="00EB42D5" w:rsidRPr="00BA2D9F">
        <w:rPr>
          <w:lang w:val="en-US" w:eastAsia="en-US"/>
        </w:rPr>
        <w:t>s</w:t>
      </w:r>
      <w:r w:rsidRPr="00BA2D9F">
        <w:rPr>
          <w:lang w:val="en-US" w:eastAsia="en-US"/>
        </w:rPr>
        <w:t xml:space="preserve"> w</w:t>
      </w:r>
      <w:r w:rsidR="00EB42D5" w:rsidRPr="00BA2D9F">
        <w:rPr>
          <w:lang w:val="en-US" w:eastAsia="en-US"/>
        </w:rPr>
        <w:t>ere</w:t>
      </w:r>
      <w:r w:rsidRPr="00BA2D9F">
        <w:rPr>
          <w:lang w:val="en-US" w:eastAsia="en-US"/>
        </w:rPr>
        <w:t xml:space="preserve"> made</w:t>
      </w:r>
    </w:p>
    <w:p w14:paraId="3CDB726D" w14:textId="2B7E7657" w:rsidR="006A64E1" w:rsidRPr="00BA2D9F" w:rsidRDefault="006A64E1" w:rsidP="006A64E1">
      <w:pPr>
        <w:pStyle w:val="3GPPText"/>
        <w:rPr>
          <w:lang w:val="en-US" w:eastAsia="en-US"/>
        </w:rPr>
      </w:pPr>
      <w:r w:rsidRPr="00BA2D9F">
        <w:rPr>
          <w:lang w:val="en-US" w:eastAsia="en-US"/>
        </w:rPr>
        <w:t>---------------------------------------------- RAN1#104bis</w:t>
      </w:r>
      <w:r w:rsidR="001E5589" w:rsidRPr="00BA2D9F">
        <w:rPr>
          <w:lang w:val="en-US" w:eastAsia="en-US"/>
        </w:rPr>
        <w:t>-</w:t>
      </w:r>
      <w:r w:rsidRPr="00BA2D9F">
        <w:rPr>
          <w:lang w:val="en-US" w:eastAsia="en-US"/>
        </w:rPr>
        <w:t>e agreement ---------------------------------------------</w:t>
      </w:r>
    </w:p>
    <w:p w14:paraId="757F0A62" w14:textId="1EEEF724" w:rsidR="001153F8" w:rsidRDefault="001153F8" w:rsidP="001153F8">
      <w:pPr>
        <w:rPr>
          <w:rFonts w:ascii="Calibri" w:hAnsi="Calibri" w:cs="Calibri"/>
          <w:lang w:val="en-IN"/>
        </w:rPr>
      </w:pPr>
    </w:p>
    <w:p w14:paraId="25BE5A1F" w14:textId="77777777" w:rsidR="001153F8" w:rsidRPr="00BA2D9F" w:rsidRDefault="001153F8" w:rsidP="001153F8">
      <w:pPr>
        <w:rPr>
          <w:lang w:val="en-US" w:eastAsia="x-none"/>
        </w:rPr>
      </w:pPr>
      <w:r w:rsidRPr="00BA2D9F">
        <w:rPr>
          <w:highlight w:val="green"/>
          <w:lang w:val="en-US" w:eastAsia="x-none"/>
        </w:rPr>
        <w:t>Agreement:</w:t>
      </w:r>
    </w:p>
    <w:p w14:paraId="12942F4E" w14:textId="77777777" w:rsidR="001153F8" w:rsidRDefault="001153F8" w:rsidP="001153F8">
      <w:pPr>
        <w:pStyle w:val="ListParagraph"/>
        <w:spacing w:line="256" w:lineRule="auto"/>
        <w:ind w:left="0"/>
        <w:contextualSpacing/>
        <w:jc w:val="both"/>
        <w:rPr>
          <w:rFonts w:eastAsia="SimSun"/>
          <w:lang w:eastAsia="zh-CN"/>
        </w:rPr>
      </w:pPr>
      <w:r>
        <w:rPr>
          <w:rFonts w:eastAsia="SimSun"/>
          <w:lang w:eastAsia="zh-CN"/>
        </w:rPr>
        <w:t>Support the following for mitigating UE Tx timing errors and/or TRP Rx timing errors for UL TDOA</w:t>
      </w:r>
    </w:p>
    <w:p w14:paraId="59E78738" w14:textId="77777777" w:rsidR="001153F8" w:rsidRDefault="001153F8" w:rsidP="00F32E82">
      <w:pPr>
        <w:pStyle w:val="ListParagraph"/>
        <w:numPr>
          <w:ilvl w:val="0"/>
          <w:numId w:val="23"/>
        </w:numPr>
        <w:spacing w:line="256" w:lineRule="auto"/>
        <w:ind w:left="360"/>
        <w:contextualSpacing/>
        <w:jc w:val="both"/>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223B5EEA" w14:textId="77777777" w:rsidR="001153F8" w:rsidRDefault="001153F8" w:rsidP="00F32E82">
      <w:pPr>
        <w:pStyle w:val="ListParagraph"/>
        <w:numPr>
          <w:ilvl w:val="0"/>
          <w:numId w:val="23"/>
        </w:numPr>
        <w:spacing w:line="256" w:lineRule="auto"/>
        <w:ind w:left="360"/>
        <w:contextualSpacing/>
        <w:jc w:val="both"/>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5AB4FC3E" w14:textId="77777777" w:rsidR="001153F8" w:rsidRDefault="001153F8" w:rsidP="00F32E82">
      <w:pPr>
        <w:pStyle w:val="ListParagraph"/>
        <w:numPr>
          <w:ilvl w:val="1"/>
          <w:numId w:val="23"/>
        </w:numPr>
        <w:tabs>
          <w:tab w:val="left" w:pos="1440"/>
          <w:tab w:val="left" w:pos="2160"/>
        </w:tabs>
        <w:ind w:left="1080"/>
        <w:contextualSpacing/>
        <w:jc w:val="both"/>
        <w:rPr>
          <w:lang w:val="en-IN"/>
        </w:rPr>
      </w:pPr>
      <w:r>
        <w:rPr>
          <w:lang w:val="en-IN"/>
        </w:rPr>
        <w:lastRenderedPageBreak/>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6C3DAA11" w14:textId="77777777" w:rsidR="001153F8" w:rsidRDefault="001153F8" w:rsidP="00F32E82">
      <w:pPr>
        <w:pStyle w:val="ListParagraph"/>
        <w:numPr>
          <w:ilvl w:val="1"/>
          <w:numId w:val="23"/>
        </w:numPr>
        <w:spacing w:line="256" w:lineRule="auto"/>
        <w:ind w:left="1080"/>
        <w:contextualSpacing/>
        <w:jc w:val="both"/>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14B23C53" w14:textId="77777777" w:rsidR="001153F8" w:rsidRDefault="001153F8" w:rsidP="00F32E82">
      <w:pPr>
        <w:pStyle w:val="ListParagraph"/>
        <w:numPr>
          <w:ilvl w:val="0"/>
          <w:numId w:val="23"/>
        </w:numPr>
        <w:spacing w:line="256" w:lineRule="auto"/>
        <w:ind w:left="360"/>
        <w:contextualSpacing/>
        <w:jc w:val="both"/>
        <w:rPr>
          <w:rFonts w:eastAsia="SimSun"/>
          <w:lang w:eastAsia="zh-CN"/>
        </w:rPr>
      </w:pPr>
      <w:r>
        <w:rPr>
          <w:rFonts w:eastAsia="SimSun"/>
          <w:lang w:eastAsia="zh-CN"/>
        </w:rPr>
        <w:t>FFS: the details of the Signaling, procedures, and UE capability</w:t>
      </w:r>
    </w:p>
    <w:p w14:paraId="55137D58" w14:textId="435B81A9" w:rsidR="00EB42D5" w:rsidRPr="00BA2D9F" w:rsidRDefault="00EB42D5" w:rsidP="00EB42D5">
      <w:pPr>
        <w:pStyle w:val="3GPPText"/>
        <w:rPr>
          <w:lang w:val="en-US" w:eastAsia="en-US"/>
        </w:rPr>
      </w:pPr>
      <w:r w:rsidRPr="00BA2D9F">
        <w:rPr>
          <w:lang w:val="en-US" w:eastAsia="en-US"/>
        </w:rPr>
        <w:t>---------------------------------------------- end RAN1#</w:t>
      </w:r>
      <w:r w:rsidR="006E61F6" w:rsidRPr="00BA2D9F">
        <w:rPr>
          <w:lang w:val="en-US" w:eastAsia="en-US"/>
        </w:rPr>
        <w:t xml:space="preserve">104bis-e </w:t>
      </w:r>
      <w:r w:rsidRPr="00BA2D9F">
        <w:rPr>
          <w:lang w:val="en-US" w:eastAsia="en-US"/>
        </w:rPr>
        <w:t>agreement ---------------------------------------------</w:t>
      </w:r>
    </w:p>
    <w:p w14:paraId="2889FF25" w14:textId="3212B562" w:rsidR="005145E5" w:rsidRDefault="005145E5" w:rsidP="00EB42D5">
      <w:pPr>
        <w:pStyle w:val="3GPPText"/>
        <w:rPr>
          <w:lang w:eastAsia="en-US"/>
        </w:rPr>
      </w:pPr>
      <w:r w:rsidRPr="00583431">
        <w:rPr>
          <w:lang w:eastAsia="en-US"/>
        </w:rPr>
        <w:t>---------------------------------------------- RAN1#10</w:t>
      </w:r>
      <w:r w:rsidR="00385B5D">
        <w:rPr>
          <w:lang w:eastAsia="en-US"/>
        </w:rPr>
        <w:t>5</w:t>
      </w:r>
      <w:r w:rsidRPr="00583431">
        <w:rPr>
          <w:lang w:eastAsia="en-US"/>
        </w:rPr>
        <w:t>-e agreement ---------------------------------------------</w:t>
      </w:r>
    </w:p>
    <w:p w14:paraId="7F40BFCC" w14:textId="77777777" w:rsidR="005145E5" w:rsidRDefault="005145E5" w:rsidP="005145E5">
      <w:pPr>
        <w:rPr>
          <w:lang w:eastAsia="x-none"/>
        </w:rPr>
      </w:pPr>
      <w:r w:rsidRPr="00014B03">
        <w:rPr>
          <w:highlight w:val="green"/>
          <w:lang w:eastAsia="x-none"/>
        </w:rPr>
        <w:t>Agreement:</w:t>
      </w:r>
    </w:p>
    <w:p w14:paraId="720AF981" w14:textId="77777777" w:rsidR="005145E5" w:rsidRDefault="005145E5" w:rsidP="00F32E82">
      <w:pPr>
        <w:pStyle w:val="ListParagraph"/>
        <w:numPr>
          <w:ilvl w:val="0"/>
          <w:numId w:val="30"/>
        </w:numPr>
        <w:tabs>
          <w:tab w:val="clear" w:pos="720"/>
          <w:tab w:val="left" w:pos="360"/>
        </w:tabs>
        <w:ind w:left="360"/>
        <w:contextualSpacing/>
      </w:pPr>
      <w:r>
        <w:rPr>
          <w:rFonts w:eastAsia="SimSun"/>
          <w:lang w:eastAsia="zh-CN"/>
        </w:rPr>
        <w:t xml:space="preserve">For mitigating UE Tx timing errors for UL TDOA, support </w:t>
      </w:r>
      <w:r>
        <w:t xml:space="preserve"> one of the following options:</w:t>
      </w:r>
    </w:p>
    <w:p w14:paraId="2A12C892" w14:textId="77777777" w:rsidR="005145E5" w:rsidRDefault="005145E5" w:rsidP="00F32E82">
      <w:pPr>
        <w:pStyle w:val="ListParagraph"/>
        <w:numPr>
          <w:ilvl w:val="1"/>
          <w:numId w:val="30"/>
        </w:numPr>
        <w:tabs>
          <w:tab w:val="clear" w:pos="1440"/>
          <w:tab w:val="left" w:pos="1080"/>
        </w:tabs>
        <w:ind w:left="1080"/>
        <w:contextualSpacing/>
        <w:jc w:val="both"/>
        <w:rPr>
          <w:rFonts w:eastAsia="MS Mincho"/>
          <w:lang w:val="en-IN"/>
        </w:rPr>
      </w:pPr>
      <w:r>
        <w:rPr>
          <w:rFonts w:eastAsia="MS Mincho"/>
          <w:lang w:val="en-IN"/>
        </w:rPr>
        <w:t xml:space="preserve">Option 1: </w:t>
      </w:r>
    </w:p>
    <w:p w14:paraId="2DA54283" w14:textId="77777777" w:rsidR="005145E5" w:rsidRDefault="005145E5" w:rsidP="00F32E82">
      <w:pPr>
        <w:pStyle w:val="ListParagraph"/>
        <w:numPr>
          <w:ilvl w:val="2"/>
          <w:numId w:val="30"/>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lang w:val="en-IN"/>
        </w:rPr>
        <w:t>directly</w:t>
      </w:r>
      <w:r>
        <w:rPr>
          <w:rFonts w:eastAsia="MS Mincho"/>
          <w:lang w:val="en-IN"/>
        </w:rPr>
        <w:t xml:space="preserve"> to the LMF if the UE has multiple Tx TEGs. </w:t>
      </w:r>
    </w:p>
    <w:p w14:paraId="37F55B48" w14:textId="77777777" w:rsidR="005145E5" w:rsidRDefault="005145E5" w:rsidP="00F32E82">
      <w:pPr>
        <w:pStyle w:val="ListParagraph"/>
        <w:numPr>
          <w:ilvl w:val="2"/>
          <w:numId w:val="30"/>
        </w:numPr>
        <w:tabs>
          <w:tab w:val="clear" w:pos="2160"/>
          <w:tab w:val="left" w:pos="1800"/>
        </w:tabs>
        <w:ind w:left="1800"/>
        <w:contextualSpacing/>
        <w:jc w:val="both"/>
        <w:rPr>
          <w:rFonts w:eastAsia="MS Mincho"/>
          <w:lang w:val="en-IN"/>
        </w:rPr>
      </w:pPr>
      <w:r>
        <w:rPr>
          <w:rFonts w:eastAsia="MS Mincho"/>
          <w:lang w:val="en-IN"/>
        </w:rPr>
        <w:t>FFS: Support LMF to forward the association information provided by the UE to the serving and neighboring gNBs</w:t>
      </w:r>
    </w:p>
    <w:p w14:paraId="5ABB9BC4" w14:textId="77777777" w:rsidR="005145E5" w:rsidRDefault="005145E5" w:rsidP="00F32E82">
      <w:pPr>
        <w:pStyle w:val="ListParagraph"/>
        <w:numPr>
          <w:ilvl w:val="1"/>
          <w:numId w:val="30"/>
        </w:numPr>
        <w:tabs>
          <w:tab w:val="clear" w:pos="1440"/>
          <w:tab w:val="left" w:pos="1080"/>
        </w:tabs>
        <w:ind w:left="1080"/>
        <w:contextualSpacing/>
        <w:jc w:val="both"/>
        <w:rPr>
          <w:rFonts w:eastAsia="MS Mincho"/>
          <w:lang w:val="en-IN"/>
        </w:rPr>
      </w:pPr>
      <w:r>
        <w:rPr>
          <w:rFonts w:eastAsia="MS Mincho"/>
          <w:lang w:val="en-IN"/>
        </w:rPr>
        <w:t xml:space="preserve">Option 2: </w:t>
      </w:r>
    </w:p>
    <w:p w14:paraId="6A539A66" w14:textId="77777777" w:rsidR="005145E5" w:rsidRDefault="005145E5" w:rsidP="00F32E82">
      <w:pPr>
        <w:pStyle w:val="ListParagraph"/>
        <w:numPr>
          <w:ilvl w:val="2"/>
          <w:numId w:val="30"/>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lang w:val="en-IN"/>
        </w:rPr>
        <w:t>serving</w:t>
      </w:r>
      <w:r>
        <w:rPr>
          <w:rFonts w:eastAsia="MS Mincho"/>
          <w:lang w:val="en-IN"/>
        </w:rPr>
        <w:t xml:space="preserve"> gNB if the UE has multiple Tx TEGs. </w:t>
      </w:r>
    </w:p>
    <w:p w14:paraId="24571FFC" w14:textId="77777777" w:rsidR="005145E5" w:rsidRDefault="005145E5" w:rsidP="00F32E82">
      <w:pPr>
        <w:pStyle w:val="ListParagraph"/>
        <w:numPr>
          <w:ilvl w:val="2"/>
          <w:numId w:val="30"/>
        </w:numPr>
        <w:tabs>
          <w:tab w:val="clear" w:pos="2160"/>
          <w:tab w:val="left" w:pos="1800"/>
        </w:tabs>
        <w:ind w:left="1800"/>
        <w:contextualSpacing/>
        <w:jc w:val="both"/>
        <w:rPr>
          <w:rFonts w:eastAsia="MS Mincho"/>
          <w:lang w:val="en-IN"/>
        </w:rPr>
      </w:pPr>
      <w:r>
        <w:rPr>
          <w:rFonts w:eastAsia="MS Mincho"/>
          <w:lang w:val="en-IN"/>
        </w:rPr>
        <w:t xml:space="preserve">Support the </w:t>
      </w:r>
      <w:r>
        <w:rPr>
          <w:rFonts w:eastAsia="MS Mincho"/>
          <w:i/>
          <w:lang w:val="en-IN"/>
        </w:rPr>
        <w:t>serving</w:t>
      </w:r>
      <w:r>
        <w:rPr>
          <w:rFonts w:eastAsia="MS Mincho"/>
          <w:lang w:val="en-IN"/>
        </w:rPr>
        <w:t xml:space="preserve"> gNB to forward the association information provided by the UE to the LMF</w:t>
      </w:r>
    </w:p>
    <w:p w14:paraId="3D72D3B9" w14:textId="77777777" w:rsidR="005145E5" w:rsidRDefault="005145E5" w:rsidP="00F32E82">
      <w:pPr>
        <w:pStyle w:val="ListParagraph"/>
        <w:numPr>
          <w:ilvl w:val="2"/>
          <w:numId w:val="30"/>
        </w:numPr>
        <w:tabs>
          <w:tab w:val="clear" w:pos="2160"/>
          <w:tab w:val="left" w:pos="1800"/>
        </w:tabs>
        <w:ind w:left="1800"/>
        <w:contextualSpacing/>
        <w:jc w:val="both"/>
        <w:rPr>
          <w:rFonts w:eastAsia="MS Mincho"/>
          <w:lang w:val="en-IN"/>
        </w:rPr>
      </w:pPr>
      <w:r>
        <w:rPr>
          <w:rFonts w:eastAsia="MS Mincho"/>
          <w:lang w:val="en-IN"/>
        </w:rPr>
        <w:t xml:space="preserve">FFS: Support LMF to forward the association information from the </w:t>
      </w:r>
      <w:r>
        <w:rPr>
          <w:rFonts w:eastAsia="MS Mincho"/>
          <w:i/>
          <w:lang w:val="en-IN"/>
        </w:rPr>
        <w:t>serving</w:t>
      </w:r>
      <w:r>
        <w:rPr>
          <w:rFonts w:eastAsia="MS Mincho"/>
          <w:lang w:val="en-IN"/>
        </w:rPr>
        <w:t xml:space="preserve"> gNB for the UE to the neighboring gNBs</w:t>
      </w:r>
    </w:p>
    <w:p w14:paraId="79313D7D" w14:textId="77777777" w:rsidR="005145E5" w:rsidRPr="00BB54CB" w:rsidRDefault="005145E5" w:rsidP="00F32E82">
      <w:pPr>
        <w:pStyle w:val="ListParagraph"/>
        <w:numPr>
          <w:ilvl w:val="0"/>
          <w:numId w:val="30"/>
        </w:numPr>
        <w:tabs>
          <w:tab w:val="clear" w:pos="720"/>
          <w:tab w:val="left" w:pos="360"/>
        </w:tabs>
        <w:ind w:left="360"/>
        <w:contextualSpacing/>
      </w:pPr>
      <w:r>
        <w:t xml:space="preserve">FFS: UE should be able to report capability information related to Tx TEGs to LMF via LPP </w:t>
      </w:r>
      <w:r>
        <w:rPr>
          <w:rFonts w:eastAsia="SimSun"/>
          <w:lang w:eastAsia="zh-CN"/>
        </w:rPr>
        <w:t>signaling</w:t>
      </w:r>
    </w:p>
    <w:p w14:paraId="7110EA14" w14:textId="77777777" w:rsidR="005145E5" w:rsidRDefault="005145E5" w:rsidP="00F32E82">
      <w:pPr>
        <w:pStyle w:val="ListParagraph"/>
        <w:numPr>
          <w:ilvl w:val="0"/>
          <w:numId w:val="30"/>
        </w:numPr>
        <w:tabs>
          <w:tab w:val="clear" w:pos="720"/>
          <w:tab w:val="left" w:pos="360"/>
        </w:tabs>
        <w:ind w:left="360"/>
        <w:contextualSpacing/>
      </w:pPr>
      <w:r w:rsidRPr="00EE5358">
        <w:t>Support gNB to report the associated SRS resource ID</w:t>
      </w:r>
      <w:r>
        <w:t>/resource set ID</w:t>
      </w:r>
      <w:r w:rsidRPr="00EE5358">
        <w:t xml:space="preserve"> of the RTOA measurement</w:t>
      </w:r>
      <w:r>
        <w:t xml:space="preserve"> to LMF</w:t>
      </w:r>
    </w:p>
    <w:p w14:paraId="439CB95D" w14:textId="4C22BC2B" w:rsidR="00426F0B" w:rsidRPr="00BA2D9F" w:rsidRDefault="00426F0B" w:rsidP="000858A3">
      <w:pPr>
        <w:pStyle w:val="3GPPText"/>
        <w:tabs>
          <w:tab w:val="left" w:pos="720"/>
        </w:tabs>
        <w:rPr>
          <w:lang w:val="en-US" w:eastAsia="en-US"/>
        </w:rPr>
      </w:pPr>
      <w:r w:rsidRPr="00BA2D9F">
        <w:rPr>
          <w:lang w:val="en-US" w:eastAsia="en-US"/>
        </w:rPr>
        <w:t>---------------------------------------------- end RAN1#105-e agreement ---------------------------------------------</w:t>
      </w:r>
    </w:p>
    <w:p w14:paraId="02923CED" w14:textId="591E8846" w:rsidR="00891CB8" w:rsidRPr="00BA2D9F" w:rsidRDefault="00CB3FB0" w:rsidP="0090766B">
      <w:pPr>
        <w:pStyle w:val="3GPPText"/>
        <w:rPr>
          <w:lang w:val="en-US" w:eastAsia="en-US"/>
        </w:rPr>
      </w:pPr>
      <w:r w:rsidRPr="00BA2D9F">
        <w:rPr>
          <w:lang w:val="en-US" w:eastAsia="en-US"/>
        </w:rPr>
        <w:t>We prefer solution 2 since</w:t>
      </w:r>
    </w:p>
    <w:p w14:paraId="52FC9354" w14:textId="77777777" w:rsidR="00D515AE" w:rsidRDefault="00CB3FB0" w:rsidP="00F32E82">
      <w:pPr>
        <w:pStyle w:val="3GPPText"/>
        <w:numPr>
          <w:ilvl w:val="0"/>
          <w:numId w:val="31"/>
        </w:numPr>
        <w:rPr>
          <w:lang w:val="en-IN" w:eastAsia="en-US"/>
        </w:rPr>
      </w:pPr>
      <w:r w:rsidRPr="00BA2D9F">
        <w:rPr>
          <w:lang w:val="en-US" w:eastAsia="en-US"/>
        </w:rPr>
        <w:t>T</w:t>
      </w:r>
      <w:r w:rsidR="005C5BCB" w:rsidRPr="00BA2D9F">
        <w:rPr>
          <w:lang w:val="en-US" w:eastAsia="en-US"/>
        </w:rPr>
        <w:t>he serving gNB is cont</w:t>
      </w:r>
      <w:r w:rsidR="003F2CCD" w:rsidRPr="00BA2D9F">
        <w:rPr>
          <w:lang w:val="en-US" w:eastAsia="en-US"/>
        </w:rPr>
        <w:t>r</w:t>
      </w:r>
      <w:r w:rsidR="005C5BCB" w:rsidRPr="00BA2D9F">
        <w:rPr>
          <w:lang w:val="en-US" w:eastAsia="en-US"/>
        </w:rPr>
        <w:t xml:space="preserve">olling the </w:t>
      </w:r>
      <w:r w:rsidR="003F2CCD" w:rsidRPr="00BA2D9F">
        <w:rPr>
          <w:lang w:val="en-US" w:eastAsia="en-US"/>
        </w:rPr>
        <w:t xml:space="preserve">SRS and the </w:t>
      </w:r>
      <w:r w:rsidRPr="00BA2D9F">
        <w:rPr>
          <w:lang w:val="en-US" w:eastAsia="en-US"/>
        </w:rPr>
        <w:t xml:space="preserve">uplink </w:t>
      </w:r>
      <w:r w:rsidR="003F2CCD" w:rsidRPr="00BA2D9F">
        <w:rPr>
          <w:lang w:val="en-US" w:eastAsia="en-US"/>
        </w:rPr>
        <w:t>radio resource</w:t>
      </w:r>
      <w:r w:rsidRPr="00BA2D9F">
        <w:rPr>
          <w:lang w:val="en-US" w:eastAsia="en-US"/>
        </w:rPr>
        <w:t>s</w:t>
      </w:r>
      <w:r w:rsidR="00F87C73" w:rsidRPr="00BA2D9F">
        <w:rPr>
          <w:lang w:val="en-US" w:eastAsia="en-US"/>
        </w:rPr>
        <w:t xml:space="preserve"> and should </w:t>
      </w:r>
      <w:r w:rsidR="00F87C73">
        <w:rPr>
          <w:lang w:val="en-IN" w:eastAsia="en-US"/>
        </w:rPr>
        <w:t>have immediate access to all information that can be useful in controlling interference.</w:t>
      </w:r>
    </w:p>
    <w:p w14:paraId="5A0FEBFD" w14:textId="520D2C93" w:rsidR="00D9015B" w:rsidRDefault="00D9015B" w:rsidP="00F32E82">
      <w:pPr>
        <w:pStyle w:val="3GPPText"/>
        <w:numPr>
          <w:ilvl w:val="0"/>
          <w:numId w:val="31"/>
        </w:numPr>
        <w:rPr>
          <w:lang w:val="en-IN" w:eastAsia="en-US"/>
        </w:rPr>
      </w:pPr>
      <w:r w:rsidRPr="00D515AE">
        <w:rPr>
          <w:lang w:val="en-IN" w:eastAsia="en-US"/>
        </w:rPr>
        <w:t xml:space="preserve">The </w:t>
      </w:r>
      <w:r w:rsidR="00FE404F" w:rsidRPr="00D515AE">
        <w:rPr>
          <w:lang w:val="en-IN" w:eastAsia="en-US"/>
        </w:rPr>
        <w:t xml:space="preserve">UL SRS </w:t>
      </w:r>
      <w:r w:rsidR="004934D4" w:rsidRPr="00D515AE">
        <w:rPr>
          <w:lang w:val="en-IN" w:eastAsia="en-US"/>
        </w:rPr>
        <w:t xml:space="preserve">UE TX TEG </w:t>
      </w:r>
      <w:r w:rsidR="00FE404F" w:rsidRPr="00D515AE">
        <w:rPr>
          <w:lang w:val="en-IN" w:eastAsia="en-US"/>
        </w:rPr>
        <w:t>association</w:t>
      </w:r>
      <w:r w:rsidR="004934D4" w:rsidRPr="00D515AE">
        <w:rPr>
          <w:lang w:val="en-IN" w:eastAsia="en-US"/>
        </w:rPr>
        <w:t xml:space="preserve"> signalling can potentially </w:t>
      </w:r>
      <w:r w:rsidR="0067462D" w:rsidRPr="007B638B">
        <w:rPr>
          <w:lang w:val="en-IN" w:eastAsia="en-US"/>
        </w:rPr>
        <w:t>generate a large uplink load</w:t>
      </w:r>
      <w:r w:rsidR="00D515AE" w:rsidRPr="00D1062C">
        <w:rPr>
          <w:lang w:val="en-IN" w:eastAsia="en-US"/>
        </w:rPr>
        <w:t xml:space="preserve"> and should therefore be in direct contr</w:t>
      </w:r>
      <w:r w:rsidR="00D515AE" w:rsidRPr="00A23FED">
        <w:rPr>
          <w:lang w:val="en-IN" w:eastAsia="en-US"/>
        </w:rPr>
        <w:t>ol of the gNB.</w:t>
      </w:r>
    </w:p>
    <w:p w14:paraId="5E73F777" w14:textId="4318733D" w:rsidR="007B638B" w:rsidRPr="000858A3" w:rsidRDefault="007B638B" w:rsidP="00F32E82">
      <w:pPr>
        <w:pStyle w:val="3GPPText"/>
        <w:numPr>
          <w:ilvl w:val="0"/>
          <w:numId w:val="31"/>
        </w:numPr>
        <w:rPr>
          <w:lang w:val="en-IN" w:eastAsia="en-US"/>
        </w:rPr>
      </w:pPr>
      <w:r w:rsidRPr="007B638B">
        <w:rPr>
          <w:lang w:val="en-IN" w:eastAsia="en-US"/>
        </w:rPr>
        <w:t>In a multi-TRP scenario where the serving gNB controls all TRPs, e.g. in an indoor factory scenario, option 2 give reduced latency.</w:t>
      </w:r>
    </w:p>
    <w:p w14:paraId="62EF04BE" w14:textId="52D8BA0F" w:rsidR="00976684" w:rsidRPr="00BA2D9F" w:rsidRDefault="00BC65B2" w:rsidP="000858A3">
      <w:pPr>
        <w:pStyle w:val="Proposal"/>
        <w:tabs>
          <w:tab w:val="num" w:pos="1730"/>
        </w:tabs>
        <w:ind w:left="1730" w:hanging="1304"/>
        <w:rPr>
          <w:lang w:val="en-US" w:eastAsia="en-US"/>
        </w:rPr>
      </w:pPr>
      <w:bookmarkStart w:id="13" w:name="_Toc84015072"/>
      <w:r w:rsidRPr="00BA2D9F">
        <w:rPr>
          <w:lang w:val="en-US" w:eastAsia="en-US"/>
        </w:rPr>
        <w:t xml:space="preserve">RAN1 to decide on option 2 in the agreement on </w:t>
      </w:r>
      <w:r w:rsidRPr="00BA2D9F">
        <w:rPr>
          <w:rFonts w:eastAsia="SimSun"/>
          <w:lang w:val="en-US"/>
        </w:rPr>
        <w:t xml:space="preserve">UE Tx timing errors for UL TDOA at RAN1#105-e, i.e. </w:t>
      </w:r>
      <w:r>
        <w:rPr>
          <w:lang w:val="en-IN"/>
        </w:rPr>
        <w:t>t</w:t>
      </w:r>
      <w:r w:rsidR="000E0491" w:rsidRPr="00BC65B2">
        <w:rPr>
          <w:lang w:val="en-IN"/>
        </w:rPr>
        <w:t>he UE TX TEG association of UL SRS transmission</w:t>
      </w:r>
      <w:r w:rsidR="00955665" w:rsidRPr="001265FF">
        <w:rPr>
          <w:lang w:val="en-IN"/>
        </w:rPr>
        <w:t>s</w:t>
      </w:r>
      <w:r w:rsidR="000E0491" w:rsidRPr="001265FF">
        <w:rPr>
          <w:lang w:val="en-IN"/>
        </w:rPr>
        <w:t xml:space="preserve"> should be sent by the UE to the gNB and then forwarded to the LMF</w:t>
      </w:r>
      <w:r w:rsidR="00955665" w:rsidRPr="001265FF">
        <w:rPr>
          <w:lang w:val="en-IN"/>
        </w:rPr>
        <w:t>.</w:t>
      </w:r>
      <w:bookmarkEnd w:id="13"/>
    </w:p>
    <w:p w14:paraId="42396E18" w14:textId="12951EA5" w:rsidR="006F050C" w:rsidRDefault="00316944" w:rsidP="005B22CC">
      <w:pPr>
        <w:pStyle w:val="3GPPText"/>
        <w:rPr>
          <w:lang w:val="en-IN" w:eastAsia="en-US"/>
        </w:rPr>
      </w:pPr>
      <w:r>
        <w:rPr>
          <w:lang w:val="en-IN" w:eastAsia="en-US"/>
        </w:rPr>
        <w:t xml:space="preserve">Regarding the FFS </w:t>
      </w:r>
      <w:r w:rsidR="000B13B8">
        <w:rPr>
          <w:lang w:val="en-IN" w:eastAsia="en-US"/>
        </w:rPr>
        <w:t>in the agreement at RAN1#104</w:t>
      </w:r>
      <w:r w:rsidR="00130519">
        <w:rPr>
          <w:lang w:val="en-IN" w:eastAsia="en-US"/>
        </w:rPr>
        <w:t xml:space="preserve">bis-e </w:t>
      </w:r>
      <w:r>
        <w:rPr>
          <w:lang w:val="en-IN" w:eastAsia="en-US"/>
        </w:rPr>
        <w:t xml:space="preserve">on support for </w:t>
      </w:r>
      <w:r w:rsidR="00BE5357">
        <w:rPr>
          <w:lang w:val="en-IN" w:eastAsia="en-US"/>
        </w:rPr>
        <w:t xml:space="preserve">SRS for </w:t>
      </w:r>
      <w:r>
        <w:rPr>
          <w:lang w:val="en-IN" w:eastAsia="en-US"/>
        </w:rPr>
        <w:t>MIM</w:t>
      </w:r>
      <w:r w:rsidR="00BE5357">
        <w:rPr>
          <w:lang w:val="en-IN" w:eastAsia="en-US"/>
        </w:rPr>
        <w:t>O</w:t>
      </w:r>
    </w:p>
    <w:p w14:paraId="37BDDE56" w14:textId="77777777" w:rsidR="00BE5357" w:rsidRDefault="00BE5357" w:rsidP="00F32E82">
      <w:pPr>
        <w:pStyle w:val="ListParagraph"/>
        <w:numPr>
          <w:ilvl w:val="1"/>
          <w:numId w:val="23"/>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1D48B70F" w14:textId="5D608ED8" w:rsidR="00BE5357" w:rsidRDefault="00BE5357" w:rsidP="005B22CC">
      <w:pPr>
        <w:pStyle w:val="3GPPText"/>
        <w:rPr>
          <w:lang w:val="en-IN" w:eastAsia="en-US"/>
        </w:rPr>
      </w:pPr>
      <w:r>
        <w:rPr>
          <w:lang w:val="en-IN" w:eastAsia="en-US"/>
        </w:rPr>
        <w:lastRenderedPageBreak/>
        <w:t xml:space="preserve">we note that large amounts of </w:t>
      </w:r>
      <w:r w:rsidR="00B45464">
        <w:rPr>
          <w:lang w:val="en-IN" w:eastAsia="en-US"/>
        </w:rPr>
        <w:t>precious UL resources can be save</w:t>
      </w:r>
      <w:r w:rsidR="00923F77">
        <w:rPr>
          <w:lang w:val="en-IN" w:eastAsia="en-US"/>
        </w:rPr>
        <w:t>d</w:t>
      </w:r>
      <w:r w:rsidR="00B45464">
        <w:rPr>
          <w:lang w:val="en-IN" w:eastAsia="en-US"/>
        </w:rPr>
        <w:t xml:space="preserve"> if UL SRS resources can be reused for multiple purposes. We therefore propose that</w:t>
      </w:r>
    </w:p>
    <w:p w14:paraId="0B77FCE0" w14:textId="33A5DC96" w:rsidR="00B45464" w:rsidRDefault="003C420F" w:rsidP="00993495">
      <w:pPr>
        <w:pStyle w:val="Proposal"/>
        <w:rPr>
          <w:lang w:val="en-IN" w:eastAsia="en-US"/>
        </w:rPr>
      </w:pPr>
      <w:bookmarkStart w:id="14" w:name="_Toc84015073"/>
      <w:r>
        <w:rPr>
          <w:lang w:val="en-IN"/>
        </w:rPr>
        <w:t xml:space="preserve">The UE can be configured to send </w:t>
      </w:r>
      <w:r w:rsidR="006A15B0">
        <w:rPr>
          <w:lang w:val="en-IN"/>
        </w:rPr>
        <w:t xml:space="preserve">UE </w:t>
      </w:r>
      <w:r>
        <w:rPr>
          <w:lang w:val="en-IN"/>
        </w:rPr>
        <w:t xml:space="preserve">TX TEG association reports </w:t>
      </w:r>
      <w:r w:rsidR="00993495">
        <w:rPr>
          <w:lang w:val="en-IN"/>
        </w:rPr>
        <w:t>for all SRS types.</w:t>
      </w:r>
      <w:bookmarkEnd w:id="14"/>
    </w:p>
    <w:p w14:paraId="763C9ABE" w14:textId="49FE9AAE" w:rsidR="00621D65" w:rsidRDefault="00621D65" w:rsidP="005B22CC">
      <w:pPr>
        <w:pStyle w:val="3GPPText"/>
        <w:rPr>
          <w:lang w:val="en-IN" w:eastAsia="en-US"/>
        </w:rPr>
      </w:pPr>
      <w:r>
        <w:rPr>
          <w:lang w:val="en-IN" w:eastAsia="en-US"/>
        </w:rPr>
        <w:t>The UE obviously needs to know for wh</w:t>
      </w:r>
      <w:r w:rsidR="0010567D">
        <w:rPr>
          <w:lang w:val="en-IN" w:eastAsia="en-US"/>
        </w:rPr>
        <w:t>ich</w:t>
      </w:r>
      <w:r>
        <w:rPr>
          <w:lang w:val="en-IN" w:eastAsia="en-US"/>
        </w:rPr>
        <w:t xml:space="preserve"> </w:t>
      </w:r>
      <w:r w:rsidR="00364FD1">
        <w:rPr>
          <w:lang w:val="en-IN" w:eastAsia="en-US"/>
        </w:rPr>
        <w:t>UL SRSs to report the TX TEG association. Thus, we propose</w:t>
      </w:r>
    </w:p>
    <w:p w14:paraId="1ADF4FB6" w14:textId="78B8CD74" w:rsidR="00364FD1" w:rsidRDefault="00DB63C7" w:rsidP="00B7741F">
      <w:pPr>
        <w:pStyle w:val="Proposal"/>
        <w:rPr>
          <w:lang w:val="en-IN"/>
        </w:rPr>
      </w:pPr>
      <w:bookmarkStart w:id="15" w:name="_Toc84015074"/>
      <w:r>
        <w:rPr>
          <w:lang w:val="en-IN"/>
        </w:rPr>
        <w:t xml:space="preserve">The UE </w:t>
      </w:r>
      <w:r w:rsidR="002D374D">
        <w:rPr>
          <w:lang w:val="en-IN"/>
        </w:rPr>
        <w:t xml:space="preserve">can be configured </w:t>
      </w:r>
      <w:r w:rsidR="00076174">
        <w:rPr>
          <w:lang w:val="en-IN"/>
        </w:rPr>
        <w:t>with a list of SRS resource sets</w:t>
      </w:r>
      <w:r w:rsidR="00B64E6D">
        <w:rPr>
          <w:lang w:val="en-IN"/>
        </w:rPr>
        <w:t xml:space="preserve"> for </w:t>
      </w:r>
      <w:r w:rsidR="00990C8A">
        <w:rPr>
          <w:lang w:val="en-IN"/>
        </w:rPr>
        <w:t xml:space="preserve">which </w:t>
      </w:r>
      <w:r w:rsidR="00B451D9">
        <w:rPr>
          <w:lang w:val="en-IN"/>
        </w:rPr>
        <w:t>UE TX TEG association reporting should be performed.</w:t>
      </w:r>
      <w:bookmarkEnd w:id="15"/>
    </w:p>
    <w:p w14:paraId="4BA2B486" w14:textId="0893040B" w:rsidR="00115F9F" w:rsidRDefault="001D4DB7" w:rsidP="005B22CC">
      <w:pPr>
        <w:pStyle w:val="3GPPText"/>
        <w:rPr>
          <w:lang w:val="en-IN" w:eastAsia="en-US"/>
        </w:rPr>
      </w:pPr>
      <w:r>
        <w:rPr>
          <w:lang w:val="en-IN" w:eastAsia="en-US"/>
        </w:rPr>
        <w:t xml:space="preserve">In </w:t>
      </w:r>
      <w:r w:rsidR="00E30BBF">
        <w:rPr>
          <w:lang w:val="en-IN" w:eastAsia="en-US"/>
        </w:rPr>
        <w:t xml:space="preserve">RAN1#106, the following proposal was discussed (although not agreed) related to </w:t>
      </w:r>
      <w:r w:rsidR="006440A4">
        <w:rPr>
          <w:lang w:val="en-IN" w:eastAsia="en-US"/>
        </w:rPr>
        <w:t xml:space="preserve">reporting of </w:t>
      </w:r>
      <w:r w:rsidR="00CD2F26">
        <w:rPr>
          <w:lang w:val="en-IN" w:eastAsia="en-US"/>
        </w:rPr>
        <w:t xml:space="preserve">association information between UE Tx TEG IDs and </w:t>
      </w:r>
      <w:r w:rsidR="00960CC6">
        <w:rPr>
          <w:lang w:val="en-IN" w:eastAsia="en-US"/>
        </w:rPr>
        <w:t>SRS resources:</w:t>
      </w:r>
    </w:p>
    <w:p w14:paraId="06E65F3A" w14:textId="77777777" w:rsidR="00115F9F" w:rsidRPr="00115F9F" w:rsidRDefault="00115F9F" w:rsidP="00115F9F">
      <w:pPr>
        <w:pStyle w:val="Heading3"/>
        <w:numPr>
          <w:ilvl w:val="0"/>
          <w:numId w:val="0"/>
        </w:numPr>
        <w:rPr>
          <w:rFonts w:asciiTheme="majorHAnsi" w:hAnsiTheme="majorHAnsi" w:cstheme="majorHAnsi"/>
        </w:rPr>
      </w:pPr>
      <w:r w:rsidRPr="00115F9F">
        <w:rPr>
          <w:rFonts w:asciiTheme="majorHAnsi" w:hAnsiTheme="majorHAnsi" w:cstheme="majorHAnsi"/>
          <w:highlight w:val="magenta"/>
        </w:rPr>
        <w:t>(Round 6) Proposal 3.4-1</w:t>
      </w:r>
      <w:r w:rsidRPr="00115F9F">
        <w:rPr>
          <w:rFonts w:asciiTheme="majorHAnsi" w:hAnsiTheme="majorHAnsi" w:cstheme="majorHAnsi"/>
        </w:rPr>
        <w:t xml:space="preserve"> (H)</w:t>
      </w:r>
    </w:p>
    <w:p w14:paraId="4EDFE034" w14:textId="77777777" w:rsidR="00115F9F" w:rsidRPr="00115F9F" w:rsidRDefault="00115F9F" w:rsidP="00115F9F">
      <w:pPr>
        <w:spacing w:after="0"/>
        <w:rPr>
          <w:rFonts w:asciiTheme="majorHAnsi" w:hAnsiTheme="majorHAnsi" w:cstheme="majorHAnsi"/>
          <w:lang w:val="en-IN"/>
        </w:rPr>
      </w:pPr>
    </w:p>
    <w:p w14:paraId="7DA91B32" w14:textId="77777777" w:rsidR="00115F9F" w:rsidRPr="00115F9F" w:rsidRDefault="00115F9F" w:rsidP="00115F9F">
      <w:pPr>
        <w:pStyle w:val="ListParagraph"/>
        <w:numPr>
          <w:ilvl w:val="0"/>
          <w:numId w:val="45"/>
        </w:numPr>
        <w:spacing w:after="0" w:line="252" w:lineRule="auto"/>
        <w:contextualSpacing/>
        <w:jc w:val="both"/>
        <w:rPr>
          <w:rFonts w:asciiTheme="majorHAnsi" w:hAnsiTheme="majorHAnsi" w:cstheme="majorHAnsi"/>
          <w:color w:val="000000"/>
        </w:rPr>
      </w:pPr>
      <w:r w:rsidRPr="00115F9F">
        <w:rPr>
          <w:rFonts w:asciiTheme="majorHAnsi" w:hAnsiTheme="majorHAnsi" w:cstheme="majorHAnsi"/>
          <w:color w:val="000000"/>
        </w:rPr>
        <w:t>Consider supporting one or both of the following options (to be decided in RAN1#106b):</w:t>
      </w:r>
    </w:p>
    <w:p w14:paraId="5B8548CB" w14:textId="77777777" w:rsidR="00115F9F" w:rsidRPr="00115F9F" w:rsidRDefault="00115F9F" w:rsidP="00115F9F">
      <w:pPr>
        <w:pStyle w:val="ListParagraph"/>
        <w:numPr>
          <w:ilvl w:val="1"/>
          <w:numId w:val="45"/>
        </w:numPr>
        <w:spacing w:after="0" w:line="252" w:lineRule="auto"/>
        <w:contextualSpacing/>
        <w:jc w:val="both"/>
        <w:rPr>
          <w:rFonts w:asciiTheme="majorHAnsi" w:hAnsiTheme="majorHAnsi" w:cstheme="majorHAnsi"/>
          <w:color w:val="000000"/>
        </w:rPr>
      </w:pPr>
      <w:r w:rsidRPr="00115F9F">
        <w:rPr>
          <w:rFonts w:asciiTheme="majorHAnsi" w:hAnsiTheme="majorHAnsi" w:cstheme="majorHAnsi"/>
          <w:color w:val="000000"/>
        </w:rPr>
        <w:t>Option 1: the LMF to request a UE/TRP to provide the periodic reporting of the association information between UE/TRP Tx TEG IDs and positioning SRS/PRS resources, based on a configured periodicity</w:t>
      </w:r>
      <w:r w:rsidRPr="00115F9F">
        <w:rPr>
          <w:rFonts w:asciiTheme="majorHAnsi" w:hAnsiTheme="majorHAnsi" w:cstheme="majorHAnsi"/>
          <w:color w:val="000000"/>
          <w:lang w:eastAsia="zh-CN"/>
        </w:rPr>
        <w:t>;</w:t>
      </w:r>
    </w:p>
    <w:p w14:paraId="234688DC" w14:textId="77777777" w:rsidR="00115F9F" w:rsidRPr="00115F9F" w:rsidRDefault="00115F9F" w:rsidP="00115F9F">
      <w:pPr>
        <w:pStyle w:val="ListParagraph"/>
        <w:numPr>
          <w:ilvl w:val="2"/>
          <w:numId w:val="45"/>
        </w:numPr>
        <w:spacing w:after="0" w:line="252" w:lineRule="auto"/>
        <w:contextualSpacing/>
        <w:jc w:val="both"/>
        <w:rPr>
          <w:rFonts w:asciiTheme="majorHAnsi" w:hAnsiTheme="majorHAnsi" w:cstheme="majorHAnsi"/>
          <w:color w:val="000000"/>
        </w:rPr>
      </w:pPr>
      <w:r w:rsidRPr="00115F9F">
        <w:rPr>
          <w:rFonts w:asciiTheme="majorHAnsi" w:hAnsiTheme="majorHAnsi" w:cstheme="majorHAnsi"/>
          <w:color w:val="000000"/>
        </w:rPr>
        <w:t>FFS: the values of the configurable periodicities</w:t>
      </w:r>
    </w:p>
    <w:p w14:paraId="63FD3616" w14:textId="77777777" w:rsidR="00115F9F" w:rsidRPr="00115F9F" w:rsidRDefault="00115F9F" w:rsidP="00115F9F">
      <w:pPr>
        <w:pStyle w:val="ListParagraph"/>
        <w:numPr>
          <w:ilvl w:val="1"/>
          <w:numId w:val="45"/>
        </w:numPr>
        <w:spacing w:after="0" w:line="252" w:lineRule="auto"/>
        <w:contextualSpacing/>
        <w:jc w:val="both"/>
        <w:rPr>
          <w:rFonts w:asciiTheme="majorHAnsi" w:hAnsiTheme="majorHAnsi" w:cstheme="majorHAnsi"/>
          <w:color w:val="000000"/>
        </w:rPr>
      </w:pPr>
      <w:r w:rsidRPr="00115F9F">
        <w:rPr>
          <w:rFonts w:asciiTheme="majorHAnsi" w:hAnsiTheme="majorHAnsi" w:cstheme="majorHAnsi"/>
          <w:color w:val="000000"/>
        </w:rPr>
        <w:t>Option 2: the LMF to request a UE/TRP to provide the report of the association information between UE/TRP Tx TEG IDs and positioning SRS/PRS resources whenever the UE/TRP determines the previous association information is no longer valid</w:t>
      </w:r>
    </w:p>
    <w:p w14:paraId="0410E5DA" w14:textId="77777777" w:rsidR="00115F9F" w:rsidRPr="00115F9F" w:rsidRDefault="00115F9F" w:rsidP="00115F9F">
      <w:pPr>
        <w:pStyle w:val="ListParagraph"/>
        <w:numPr>
          <w:ilvl w:val="2"/>
          <w:numId w:val="45"/>
        </w:numPr>
        <w:spacing w:after="0" w:line="252" w:lineRule="auto"/>
        <w:contextualSpacing/>
        <w:jc w:val="both"/>
        <w:rPr>
          <w:rFonts w:asciiTheme="majorHAnsi" w:hAnsiTheme="majorHAnsi" w:cstheme="majorHAnsi"/>
          <w:color w:val="000000"/>
        </w:rPr>
      </w:pPr>
      <w:r w:rsidRPr="00115F9F">
        <w:rPr>
          <w:rFonts w:asciiTheme="majorHAnsi" w:hAnsiTheme="majorHAnsi" w:cstheme="majorHAnsi"/>
          <w:color w:val="000000"/>
        </w:rPr>
        <w:t>Note: It is up to the UE/TRP to determine when and whether the previous association information is no longer valid</w:t>
      </w:r>
    </w:p>
    <w:p w14:paraId="174E9957" w14:textId="77777777" w:rsidR="00115F9F" w:rsidRPr="00115F9F" w:rsidRDefault="00115F9F" w:rsidP="00115F9F">
      <w:pPr>
        <w:pStyle w:val="ListParagraph"/>
        <w:numPr>
          <w:ilvl w:val="1"/>
          <w:numId w:val="45"/>
        </w:numPr>
        <w:spacing w:after="0" w:line="252" w:lineRule="auto"/>
        <w:contextualSpacing/>
        <w:jc w:val="both"/>
        <w:rPr>
          <w:rFonts w:asciiTheme="majorHAnsi" w:hAnsiTheme="majorHAnsi" w:cstheme="majorHAnsi"/>
          <w:color w:val="000000"/>
        </w:rPr>
      </w:pPr>
      <w:r w:rsidRPr="00115F9F">
        <w:rPr>
          <w:rFonts w:asciiTheme="majorHAnsi" w:hAnsiTheme="majorHAnsi" w:cstheme="majorHAnsi"/>
          <w:color w:val="000000"/>
        </w:rPr>
        <w:t>FFS: The details of change of association information between Tx TEG IDs and SRS/PRS resources.</w:t>
      </w:r>
    </w:p>
    <w:p w14:paraId="7F21D58F" w14:textId="77777777" w:rsidR="006369BC" w:rsidRPr="006369BC" w:rsidRDefault="006369BC" w:rsidP="006369BC">
      <w:pPr>
        <w:pStyle w:val="3GPPText"/>
        <w:rPr>
          <w:lang w:val="en-IN" w:eastAsia="en-US"/>
        </w:rPr>
      </w:pPr>
    </w:p>
    <w:p w14:paraId="7E83A24C" w14:textId="08EA84E0" w:rsidR="005B22CC" w:rsidRDefault="00D32E67" w:rsidP="005B22CC">
      <w:pPr>
        <w:pStyle w:val="3GPPText"/>
        <w:rPr>
          <w:lang w:val="en-IN" w:eastAsia="en-US"/>
        </w:rPr>
      </w:pPr>
      <w:r>
        <w:rPr>
          <w:lang w:val="en-IN" w:eastAsia="en-US"/>
        </w:rPr>
        <w:t xml:space="preserve">The </w:t>
      </w:r>
      <w:r w:rsidR="00966D24">
        <w:rPr>
          <w:lang w:val="en-IN" w:eastAsia="en-US"/>
        </w:rPr>
        <w:t xml:space="preserve">LMF needs to know the </w:t>
      </w:r>
      <w:r w:rsidR="00693757">
        <w:rPr>
          <w:lang w:val="en-IN"/>
        </w:rPr>
        <w:t xml:space="preserve">UE TX TEG association of each transmission occasion </w:t>
      </w:r>
      <w:r w:rsidR="00DB077F">
        <w:rPr>
          <w:lang w:val="en-IN"/>
        </w:rPr>
        <w:t>of each SRS resource.</w:t>
      </w:r>
      <w:r w:rsidR="00D40B36">
        <w:rPr>
          <w:lang w:val="en-IN"/>
        </w:rPr>
        <w:t xml:space="preserve"> </w:t>
      </w:r>
      <w:r w:rsidR="006239F1">
        <w:rPr>
          <w:lang w:val="en-IN"/>
        </w:rPr>
        <w:t xml:space="preserve">To </w:t>
      </w:r>
      <w:r w:rsidR="007B1EB9">
        <w:rPr>
          <w:lang w:val="en-IN"/>
        </w:rPr>
        <w:t>balance</w:t>
      </w:r>
      <w:r w:rsidR="006239F1">
        <w:rPr>
          <w:lang w:val="en-IN"/>
        </w:rPr>
        <w:t xml:space="preserve"> overhead </w:t>
      </w:r>
      <w:r w:rsidR="007B1EB9">
        <w:rPr>
          <w:lang w:val="en-IN"/>
        </w:rPr>
        <w:t>versus</w:t>
      </w:r>
      <w:r w:rsidR="006239F1">
        <w:rPr>
          <w:lang w:val="en-IN"/>
        </w:rPr>
        <w:t xml:space="preserve"> </w:t>
      </w:r>
      <w:r w:rsidR="00405DE2">
        <w:rPr>
          <w:lang w:val="en-IN"/>
        </w:rPr>
        <w:t>latency</w:t>
      </w:r>
      <w:r w:rsidR="00F25F21">
        <w:rPr>
          <w:lang w:val="en-IN"/>
        </w:rPr>
        <w:t>,</w:t>
      </w:r>
      <w:r w:rsidR="006239F1">
        <w:rPr>
          <w:lang w:val="en-IN"/>
        </w:rPr>
        <w:t xml:space="preserve"> it should be possible to configure periodic </w:t>
      </w:r>
      <w:r w:rsidR="00FB11DA">
        <w:rPr>
          <w:lang w:val="en-IN"/>
        </w:rPr>
        <w:t xml:space="preserve">TX TEG association </w:t>
      </w:r>
      <w:r w:rsidR="006239F1">
        <w:rPr>
          <w:lang w:val="en-IN"/>
        </w:rPr>
        <w:t>reports</w:t>
      </w:r>
      <w:r w:rsidR="00405DE2">
        <w:rPr>
          <w:lang w:val="en-IN"/>
        </w:rPr>
        <w:t xml:space="preserve"> with a configurable periodicity. </w:t>
      </w:r>
      <w:r w:rsidR="007B1EB9">
        <w:rPr>
          <w:lang w:val="en-IN"/>
        </w:rPr>
        <w:t xml:space="preserve">The reports should </w:t>
      </w:r>
      <w:r w:rsidR="00FB11DA">
        <w:rPr>
          <w:lang w:val="en-IN"/>
        </w:rPr>
        <w:t xml:space="preserve">include </w:t>
      </w:r>
      <w:r w:rsidR="000C004A">
        <w:rPr>
          <w:lang w:val="en-IN"/>
        </w:rPr>
        <w:t xml:space="preserve">information on </w:t>
      </w:r>
      <w:r w:rsidR="007035B7">
        <w:rPr>
          <w:lang w:val="en-IN"/>
        </w:rPr>
        <w:t>the UE TX TEG association of each transmission occasion of each SRS resource</w:t>
      </w:r>
      <w:r w:rsidR="00BC37AA">
        <w:rPr>
          <w:lang w:val="en-IN"/>
        </w:rPr>
        <w:t xml:space="preserve"> during the reporting period.</w:t>
      </w:r>
      <w:r w:rsidR="00B971E6">
        <w:rPr>
          <w:lang w:val="en-IN"/>
        </w:rPr>
        <w:t xml:space="preserve"> The exact coding of this information is up to RAN2</w:t>
      </w:r>
      <w:r w:rsidR="00AC5F00">
        <w:rPr>
          <w:lang w:val="en-IN"/>
        </w:rPr>
        <w:t>.</w:t>
      </w:r>
      <w:r w:rsidR="008E5B05">
        <w:rPr>
          <w:lang w:val="en-IN"/>
        </w:rPr>
        <w:t xml:space="preserve">  Hence, at least Option 1 in the above proposal should be supported.</w:t>
      </w:r>
    </w:p>
    <w:p w14:paraId="2C0C9CDA" w14:textId="7EA81FFA" w:rsidR="00D20855" w:rsidRDefault="00457FC1" w:rsidP="00D03321">
      <w:pPr>
        <w:pStyle w:val="3GPPText"/>
        <w:rPr>
          <w:lang w:val="en-IN"/>
        </w:rPr>
      </w:pPr>
      <w:r w:rsidRPr="00BA2D9F">
        <w:rPr>
          <w:lang w:val="en-US" w:eastAsia="en-US"/>
        </w:rPr>
        <w:t>One may also consider the possibility to allow</w:t>
      </w:r>
      <w:r w:rsidR="00C14D18" w:rsidRPr="00BA2D9F">
        <w:rPr>
          <w:lang w:val="en-US" w:eastAsia="en-US"/>
        </w:rPr>
        <w:t xml:space="preserve"> </w:t>
      </w:r>
      <w:r w:rsidR="00494021">
        <w:rPr>
          <w:lang w:val="en-IN"/>
        </w:rPr>
        <w:t xml:space="preserve">UE TX TEG association </w:t>
      </w:r>
      <w:r w:rsidR="00C14D18" w:rsidRPr="00BA2D9F">
        <w:rPr>
          <w:lang w:val="en-US" w:eastAsia="en-US"/>
        </w:rPr>
        <w:t xml:space="preserve">reporting </w:t>
      </w:r>
      <w:r w:rsidR="00E252D6" w:rsidRPr="00BA2D9F">
        <w:rPr>
          <w:lang w:val="en-US" w:eastAsia="en-US"/>
        </w:rPr>
        <w:t xml:space="preserve">to be triggered by a change in </w:t>
      </w:r>
      <w:r w:rsidR="00E252D6">
        <w:rPr>
          <w:lang w:val="en-IN"/>
        </w:rPr>
        <w:t xml:space="preserve">UE TX TEG association. </w:t>
      </w:r>
      <w:r w:rsidR="007D0B30">
        <w:rPr>
          <w:lang w:val="en-IN"/>
        </w:rPr>
        <w:t xml:space="preserve">This could </w:t>
      </w:r>
      <w:r w:rsidR="001B4388">
        <w:rPr>
          <w:lang w:val="en-IN"/>
        </w:rPr>
        <w:t xml:space="preserve">potentially </w:t>
      </w:r>
      <w:r w:rsidR="0057167B">
        <w:rPr>
          <w:lang w:val="en-IN"/>
        </w:rPr>
        <w:t xml:space="preserve">reduce latency but could also </w:t>
      </w:r>
      <w:r w:rsidR="007D0B30">
        <w:rPr>
          <w:lang w:val="en-IN"/>
        </w:rPr>
        <w:t xml:space="preserve">lead to </w:t>
      </w:r>
      <w:r w:rsidR="001B4388">
        <w:rPr>
          <w:lang w:val="en-IN"/>
        </w:rPr>
        <w:t xml:space="preserve">a large </w:t>
      </w:r>
      <w:r w:rsidR="007E680A">
        <w:rPr>
          <w:lang w:val="en-IN"/>
        </w:rPr>
        <w:t xml:space="preserve">uplink </w:t>
      </w:r>
      <w:r w:rsidR="001B4388">
        <w:rPr>
          <w:lang w:val="en-IN"/>
        </w:rPr>
        <w:t>signalling load.</w:t>
      </w:r>
      <w:r w:rsidR="00EE5C67">
        <w:rPr>
          <w:lang w:val="en-IN"/>
        </w:rPr>
        <w:t xml:space="preserve">  Hence, Option 2 can also be possibly supported.</w:t>
      </w:r>
    </w:p>
    <w:p w14:paraId="6849DD0C" w14:textId="7612F09D" w:rsidR="00FF4951" w:rsidRPr="00BA2D9F" w:rsidRDefault="00EC122D" w:rsidP="000858A3">
      <w:pPr>
        <w:pStyle w:val="Proposal"/>
        <w:rPr>
          <w:lang w:val="en-US" w:eastAsia="en-US"/>
        </w:rPr>
      </w:pPr>
      <w:bookmarkStart w:id="16" w:name="_Toc84015075"/>
      <w:r>
        <w:rPr>
          <w:lang w:val="en-IN"/>
        </w:rPr>
        <w:t xml:space="preserve">For </w:t>
      </w:r>
      <w:r w:rsidR="001E7E10">
        <w:rPr>
          <w:lang w:val="en-IN"/>
        </w:rPr>
        <w:t xml:space="preserve">reporting of UE </w:t>
      </w:r>
      <w:r>
        <w:rPr>
          <w:lang w:val="en-IN"/>
        </w:rPr>
        <w:t xml:space="preserve">Tx TEG association </w:t>
      </w:r>
      <w:r w:rsidR="00FF4951">
        <w:rPr>
          <w:lang w:val="en-IN"/>
        </w:rPr>
        <w:t xml:space="preserve">to SRS resources, support </w:t>
      </w:r>
      <w:r w:rsidR="001126BD">
        <w:rPr>
          <w:lang w:val="en-IN"/>
        </w:rPr>
        <w:t>both</w:t>
      </w:r>
      <w:r w:rsidR="00FF4951">
        <w:rPr>
          <w:lang w:val="en-IN"/>
        </w:rPr>
        <w:t xml:space="preserve"> the following</w:t>
      </w:r>
      <w:r w:rsidR="001126BD">
        <w:rPr>
          <w:lang w:val="en-IN"/>
        </w:rPr>
        <w:t xml:space="preserve"> options</w:t>
      </w:r>
      <w:r w:rsidR="00FF4951">
        <w:rPr>
          <w:lang w:val="en-IN"/>
        </w:rPr>
        <w:t>:</w:t>
      </w:r>
      <w:bookmarkEnd w:id="16"/>
    </w:p>
    <w:p w14:paraId="6E0091D8" w14:textId="18AE6256" w:rsidR="007D50C2" w:rsidRPr="00BA2D9F" w:rsidRDefault="00302790" w:rsidP="00FF4951">
      <w:pPr>
        <w:pStyle w:val="Proposal"/>
        <w:numPr>
          <w:ilvl w:val="0"/>
          <w:numId w:val="0"/>
        </w:numPr>
        <w:ind w:left="1701"/>
        <w:rPr>
          <w:lang w:val="en-US" w:eastAsia="en-US"/>
        </w:rPr>
      </w:pPr>
      <w:bookmarkStart w:id="17" w:name="_Toc84015076"/>
      <w:r w:rsidRPr="00BA2D9F">
        <w:rPr>
          <w:lang w:val="en-US" w:eastAsia="en-US"/>
        </w:rPr>
        <w:t xml:space="preserve">Option 1:  </w:t>
      </w:r>
      <w:r w:rsidR="00FF4951" w:rsidRPr="00BA2D9F">
        <w:rPr>
          <w:lang w:val="en-US" w:eastAsia="en-US"/>
        </w:rPr>
        <w:t>the LMF to request a UE to provide the periodic reporting of the association information between UE Tx TEG IDs and SRS resources, based on a configured periodicity</w:t>
      </w:r>
      <w:bookmarkEnd w:id="17"/>
    </w:p>
    <w:p w14:paraId="7FD133EC" w14:textId="350DA6DD" w:rsidR="00302790" w:rsidRPr="00BA2D9F" w:rsidRDefault="00302790" w:rsidP="00BA2D9F">
      <w:pPr>
        <w:pStyle w:val="Proposal"/>
        <w:numPr>
          <w:ilvl w:val="0"/>
          <w:numId w:val="0"/>
        </w:numPr>
        <w:ind w:left="1701"/>
        <w:rPr>
          <w:lang w:val="en-US" w:eastAsia="en-US"/>
        </w:rPr>
      </w:pPr>
      <w:bookmarkStart w:id="18" w:name="_Toc84015077"/>
      <w:r w:rsidRPr="00BA2D9F">
        <w:rPr>
          <w:lang w:val="en-US" w:eastAsia="en-US"/>
        </w:rPr>
        <w:t>Option 2:  the LMF to request a UE to provide the report of the association information between UE Tx TEG IDs and SRS resources whenever the UE determines the previous association information is no longer valid</w:t>
      </w:r>
      <w:bookmarkEnd w:id="18"/>
    </w:p>
    <w:p w14:paraId="1355B1E0" w14:textId="1A309640" w:rsidR="00D03321" w:rsidRPr="0028525B" w:rsidRDefault="00D03321" w:rsidP="00D03321">
      <w:pPr>
        <w:pStyle w:val="3GPPText"/>
        <w:rPr>
          <w:lang w:val="en-IN" w:eastAsia="en-US"/>
        </w:rPr>
      </w:pPr>
      <w:r w:rsidRPr="00BA2D9F">
        <w:rPr>
          <w:lang w:val="en-US" w:eastAsia="en-US"/>
        </w:rPr>
        <w:t xml:space="preserve">More details of the methods described here are given in </w:t>
      </w:r>
      <w:hyperlink r:id="rId15" w:history="1">
        <w:r w:rsidRPr="00BA2D9F">
          <w:rPr>
            <w:rStyle w:val="Hyperlink"/>
            <w:lang w:val="en-US"/>
          </w:rPr>
          <w:t>R1-2103771</w:t>
        </w:r>
      </w:hyperlink>
      <w:r w:rsidRPr="00BA2D9F">
        <w:rPr>
          <w:lang w:val="en-US"/>
        </w:rPr>
        <w:t xml:space="preserve"> </w:t>
      </w:r>
      <w:r>
        <w:fldChar w:fldCharType="begin"/>
      </w:r>
      <w:r w:rsidRPr="00BA2D9F">
        <w:rPr>
          <w:lang w:val="en-US"/>
        </w:rPr>
        <w:instrText xml:space="preserve"> REF _Ref71295895 \r \h </w:instrText>
      </w:r>
      <w:r>
        <w:fldChar w:fldCharType="separate"/>
      </w:r>
      <w:r w:rsidR="007A183A" w:rsidRPr="00BA2D9F">
        <w:rPr>
          <w:lang w:val="en-US"/>
        </w:rPr>
        <w:t>[7]</w:t>
      </w:r>
      <w:r>
        <w:fldChar w:fldCharType="end"/>
      </w:r>
      <w:r w:rsidRPr="00BA2D9F">
        <w:rPr>
          <w:lang w:val="en-US"/>
        </w:rPr>
        <w:t>.</w:t>
      </w:r>
    </w:p>
    <w:p w14:paraId="1DCEEF45" w14:textId="554E886D" w:rsidR="00052C9B" w:rsidRPr="00052C9B" w:rsidRDefault="00312756" w:rsidP="00DD72A8">
      <w:pPr>
        <w:pStyle w:val="Heading2"/>
        <w:numPr>
          <w:ilvl w:val="1"/>
          <w:numId w:val="11"/>
        </w:numPr>
      </w:pPr>
      <w:bookmarkStart w:id="19" w:name="_Ref71534817"/>
      <w:r w:rsidRPr="00AA1758">
        <w:lastRenderedPageBreak/>
        <w:t>Transmi</w:t>
      </w:r>
      <w:r w:rsidR="00D27F71" w:rsidRPr="00AA1758">
        <w:t>ss</w:t>
      </w:r>
      <w:r w:rsidRPr="00AA1758">
        <w:t>ion</w:t>
      </w:r>
      <w:r>
        <w:t xml:space="preserve"> of</w:t>
      </w:r>
      <w:r w:rsidRPr="00312756">
        <w:t xml:space="preserve"> one UL SRS from each UE antenna panel (or UE TX TEGs) towards the same TRP</w:t>
      </w:r>
      <w:bookmarkEnd w:id="19"/>
    </w:p>
    <w:p w14:paraId="6C57A6B3" w14:textId="06BA3E02" w:rsidR="0028525B" w:rsidRPr="00BA2D9F" w:rsidRDefault="0028525B" w:rsidP="0028525B">
      <w:pPr>
        <w:pStyle w:val="3GPPText"/>
        <w:rPr>
          <w:lang w:val="en-US" w:eastAsia="en-US"/>
        </w:rPr>
      </w:pPr>
      <w:r w:rsidRPr="00BA2D9F">
        <w:rPr>
          <w:lang w:val="en-US" w:eastAsia="en-US"/>
        </w:rPr>
        <w:t xml:space="preserve">Providing the </w:t>
      </w:r>
      <w:r w:rsidR="004302BC" w:rsidRPr="00BA2D9F">
        <w:rPr>
          <w:lang w:val="en-US" w:eastAsia="en-US"/>
        </w:rPr>
        <w:t xml:space="preserve">TX </w:t>
      </w:r>
      <w:r w:rsidRPr="00BA2D9F">
        <w:rPr>
          <w:lang w:val="en-US" w:eastAsia="en-US"/>
        </w:rPr>
        <w:t xml:space="preserve">TEG association information of </w:t>
      </w:r>
      <w:r w:rsidR="004302BC" w:rsidRPr="00BA2D9F">
        <w:rPr>
          <w:lang w:val="en-US" w:eastAsia="en-US"/>
        </w:rPr>
        <w:t>UL SRS transmissions</w:t>
      </w:r>
      <w:r w:rsidRPr="00BA2D9F">
        <w:rPr>
          <w:lang w:val="en-US" w:eastAsia="en-US"/>
        </w:rPr>
        <w:t xml:space="preserve"> </w:t>
      </w:r>
      <w:r w:rsidR="004302BC" w:rsidRPr="00BA2D9F">
        <w:rPr>
          <w:lang w:val="en-US" w:eastAsia="en-US"/>
        </w:rPr>
        <w:t xml:space="preserve">to the LMF </w:t>
      </w:r>
      <w:r w:rsidRPr="00BA2D9F">
        <w:rPr>
          <w:lang w:val="en-US" w:eastAsia="en-US"/>
        </w:rPr>
        <w:t xml:space="preserve">gives a remarkable improvement in positioning accuracy in the InF-SH scenario </w:t>
      </w:r>
      <w:r w:rsidRPr="00BA2D9F">
        <w:rPr>
          <w:lang w:val="en-US"/>
        </w:rPr>
        <w:t xml:space="preserve">but still fails to fully mitigate the UE </w:t>
      </w:r>
      <w:r w:rsidR="00A477CC" w:rsidRPr="00BA2D9F">
        <w:rPr>
          <w:lang w:val="en-US"/>
        </w:rPr>
        <w:t>T</w:t>
      </w:r>
      <w:r w:rsidRPr="00BA2D9F">
        <w:rPr>
          <w:lang w:val="en-US"/>
        </w:rPr>
        <w:t xml:space="preserve">X timing errors and to fulfill Rel. 17 positioning accuracy requirements </w:t>
      </w:r>
      <w:r w:rsidRPr="00BA2D9F">
        <w:rPr>
          <w:lang w:val="en-US" w:eastAsia="en-US"/>
        </w:rPr>
        <w:t>as can be seen in</w:t>
      </w:r>
      <w:r w:rsidR="00A273A5" w:rsidRPr="00BA2D9F">
        <w:rPr>
          <w:lang w:val="en-US" w:eastAsia="en-US"/>
        </w:rPr>
        <w:t xml:space="preserve"> </w:t>
      </w:r>
      <w:r w:rsidR="00A273A5">
        <w:rPr>
          <w:lang w:eastAsia="en-US"/>
        </w:rPr>
        <w:fldChar w:fldCharType="begin"/>
      </w:r>
      <w:r w:rsidR="00A273A5" w:rsidRPr="00BA2D9F">
        <w:rPr>
          <w:lang w:val="en-US" w:eastAsia="en-US"/>
        </w:rPr>
        <w:instrText xml:space="preserve"> REF _Ref71286743 \h </w:instrText>
      </w:r>
      <w:r w:rsidR="00A273A5">
        <w:rPr>
          <w:lang w:eastAsia="en-US"/>
        </w:rPr>
      </w:r>
      <w:r w:rsidR="00A273A5">
        <w:rPr>
          <w:lang w:eastAsia="en-US"/>
        </w:rPr>
        <w:fldChar w:fldCharType="separate"/>
      </w:r>
      <w:r w:rsidR="007A183A" w:rsidRPr="00BA2D9F">
        <w:rPr>
          <w:lang w:val="en-US"/>
        </w:rPr>
        <w:t>Figure 2</w:t>
      </w:r>
      <w:r w:rsidR="00A273A5">
        <w:rPr>
          <w:lang w:eastAsia="en-US"/>
        </w:rPr>
        <w:fldChar w:fldCharType="end"/>
      </w:r>
      <w:r w:rsidRPr="00BA2D9F">
        <w:rPr>
          <w:lang w:val="en-US"/>
        </w:rPr>
        <w:t xml:space="preserve">. The reason for this failure is that one TRP per </w:t>
      </w:r>
      <w:r w:rsidR="00A477CC" w:rsidRPr="00BA2D9F">
        <w:rPr>
          <w:lang w:val="en-US"/>
        </w:rPr>
        <w:t xml:space="preserve">UE </w:t>
      </w:r>
      <w:r w:rsidRPr="00BA2D9F">
        <w:rPr>
          <w:lang w:val="en-US"/>
        </w:rPr>
        <w:t>antenna panel is wasted since it’s used as a reference. Thus, as many measurements are lost as there are antenna panels.</w:t>
      </w:r>
    </w:p>
    <w:p w14:paraId="57E993E5" w14:textId="77777777" w:rsidR="007E5027" w:rsidRDefault="007E5027" w:rsidP="007E5027">
      <w:pPr>
        <w:keepNext/>
        <w:jc w:val="center"/>
      </w:pPr>
      <w:r>
        <w:rPr>
          <w:noProof/>
        </w:rPr>
        <w:drawing>
          <wp:inline distT="0" distB="0" distL="0" distR="0" wp14:anchorId="22107C7A" wp14:editId="0634282A">
            <wp:extent cx="4811134" cy="4811134"/>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36DB9C85" w14:textId="45DAE694" w:rsidR="007E5027" w:rsidRPr="00BA2D9F" w:rsidRDefault="007E5027" w:rsidP="007E5027">
      <w:pPr>
        <w:pStyle w:val="Caption"/>
        <w:jc w:val="both"/>
        <w:rPr>
          <w:lang w:val="en-US"/>
        </w:rPr>
      </w:pPr>
      <w:bookmarkStart w:id="20" w:name="_Ref71286743"/>
      <w:r w:rsidRPr="00BA2D9F">
        <w:rPr>
          <w:lang w:val="en-US"/>
        </w:rPr>
        <w:t xml:space="preserve">Figure </w:t>
      </w:r>
      <w:r>
        <w:fldChar w:fldCharType="begin"/>
      </w:r>
      <w:r w:rsidRPr="00BA2D9F">
        <w:rPr>
          <w:lang w:val="en-US"/>
        </w:rPr>
        <w:instrText xml:space="preserve"> SEQ Figure \* ARABIC </w:instrText>
      </w:r>
      <w:r>
        <w:fldChar w:fldCharType="separate"/>
      </w:r>
      <w:r w:rsidR="0016639D" w:rsidRPr="00BA2D9F">
        <w:rPr>
          <w:lang w:val="en-US"/>
        </w:rPr>
        <w:t>2</w:t>
      </w:r>
      <w:r>
        <w:fldChar w:fldCharType="end"/>
      </w:r>
      <w:bookmarkEnd w:id="20"/>
      <w:r w:rsidRPr="00BA2D9F">
        <w:rPr>
          <w:lang w:val="en-US"/>
        </w:rPr>
        <w:t xml:space="preserve"> 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4752A5B" w14:textId="31E97D70" w:rsidR="00D64539" w:rsidRPr="00BA2D9F" w:rsidRDefault="00B62464" w:rsidP="00F830E4">
      <w:pPr>
        <w:pStyle w:val="3GPPText"/>
        <w:rPr>
          <w:lang w:val="en-US"/>
        </w:rPr>
      </w:pPr>
      <w:r w:rsidRPr="00BA2D9F">
        <w:rPr>
          <w:lang w:val="en-US"/>
        </w:rPr>
        <w:t>The solution is to configure the</w:t>
      </w:r>
      <w:r w:rsidR="00F830E4">
        <w:rPr>
          <w:lang w:val="en-GB"/>
        </w:rPr>
        <w:t xml:space="preserve"> </w:t>
      </w:r>
      <w:r w:rsidR="00F830E4" w:rsidRPr="00711C93">
        <w:rPr>
          <w:lang w:val="en-GB"/>
        </w:rPr>
        <w:t xml:space="preserve">UE </w:t>
      </w:r>
      <w:bookmarkStart w:id="21" w:name="_Hlk71533917"/>
      <w:r w:rsidR="0007667D">
        <w:rPr>
          <w:lang w:val="en-GB"/>
        </w:rPr>
        <w:t xml:space="preserve">to </w:t>
      </w:r>
      <w:r w:rsidR="00F830E4" w:rsidRPr="00711C93">
        <w:rPr>
          <w:lang w:val="en-GB"/>
        </w:rPr>
        <w:t xml:space="preserve">transmit </w:t>
      </w:r>
      <w:r w:rsidR="00D84509">
        <w:rPr>
          <w:lang w:val="en-GB"/>
        </w:rPr>
        <w:t>one</w:t>
      </w:r>
      <w:r w:rsidR="00F830E4" w:rsidRPr="00711C93">
        <w:rPr>
          <w:lang w:val="en-GB"/>
        </w:rPr>
        <w:t xml:space="preserve"> UL SRS from </w:t>
      </w:r>
      <w:r w:rsidR="00D84509">
        <w:rPr>
          <w:lang w:val="en-GB"/>
        </w:rPr>
        <w:t>each of it’s</w:t>
      </w:r>
      <w:r w:rsidR="00F830E4" w:rsidRPr="00711C93">
        <w:rPr>
          <w:lang w:val="en-GB"/>
        </w:rPr>
        <w:t xml:space="preserve"> </w:t>
      </w:r>
      <w:r w:rsidR="00F830E4">
        <w:rPr>
          <w:lang w:val="en-GB"/>
        </w:rPr>
        <w:t xml:space="preserve">different </w:t>
      </w:r>
      <w:r w:rsidR="00F830E4" w:rsidRPr="00711C93">
        <w:rPr>
          <w:lang w:val="en-GB"/>
        </w:rPr>
        <w:t>UE antenna panel</w:t>
      </w:r>
      <w:r w:rsidR="00F830E4">
        <w:rPr>
          <w:lang w:val="en-GB"/>
        </w:rPr>
        <w:t>s</w:t>
      </w:r>
      <w:r w:rsidR="00F830E4" w:rsidRPr="00711C93">
        <w:rPr>
          <w:lang w:val="en-GB"/>
        </w:rPr>
        <w:t xml:space="preserve"> </w:t>
      </w:r>
      <w:r w:rsidR="00F830E4">
        <w:rPr>
          <w:lang w:val="en-GB"/>
        </w:rPr>
        <w:t xml:space="preserve">(or UE TX TEGs) </w:t>
      </w:r>
      <w:r w:rsidR="00F830E4" w:rsidRPr="00711C93">
        <w:rPr>
          <w:lang w:val="en-GB"/>
        </w:rPr>
        <w:t>‘towards’ the same TRP</w:t>
      </w:r>
      <w:bookmarkEnd w:id="21"/>
      <w:r w:rsidR="00D84509">
        <w:rPr>
          <w:lang w:val="en-GB"/>
        </w:rPr>
        <w:t xml:space="preserve">. </w:t>
      </w:r>
      <w:r w:rsidR="003E372F">
        <w:rPr>
          <w:lang w:val="en-GB"/>
        </w:rPr>
        <w:t>If</w:t>
      </w:r>
      <w:r w:rsidR="00F830E4">
        <w:rPr>
          <w:lang w:val="en-GB"/>
        </w:rPr>
        <w:t xml:space="preserve"> the TRP can hear </w:t>
      </w:r>
      <w:r w:rsidR="003E372F">
        <w:rPr>
          <w:lang w:val="en-GB"/>
        </w:rPr>
        <w:t>the</w:t>
      </w:r>
      <w:r w:rsidR="00F830E4">
        <w:rPr>
          <w:lang w:val="en-GB"/>
        </w:rPr>
        <w:t xml:space="preserve"> SRSs</w:t>
      </w:r>
      <w:r w:rsidR="003E372F">
        <w:rPr>
          <w:lang w:val="en-GB"/>
        </w:rPr>
        <w:t xml:space="preserve"> transmitted from two </w:t>
      </w:r>
      <w:r w:rsidR="00DB2D01">
        <w:rPr>
          <w:lang w:val="en-GB"/>
        </w:rPr>
        <w:t xml:space="preserve">UE </w:t>
      </w:r>
      <w:r w:rsidR="003E372F">
        <w:rPr>
          <w:lang w:val="en-GB"/>
        </w:rPr>
        <w:t xml:space="preserve">different </w:t>
      </w:r>
      <w:r w:rsidR="00DB2D01">
        <w:rPr>
          <w:lang w:val="en-GB"/>
        </w:rPr>
        <w:t>antenna panels (or TX TEGs)</w:t>
      </w:r>
      <w:r w:rsidR="00F830E4">
        <w:rPr>
          <w:lang w:val="en-GB"/>
        </w:rPr>
        <w:t xml:space="preserve"> </w:t>
      </w:r>
      <w:r w:rsidR="006671FD">
        <w:rPr>
          <w:lang w:val="en-GB"/>
        </w:rPr>
        <w:t>and per</w:t>
      </w:r>
      <w:r w:rsidR="003C22D5">
        <w:rPr>
          <w:lang w:val="en-GB"/>
        </w:rPr>
        <w:t xml:space="preserve">form the UL RTOA measurement for each of them, </w:t>
      </w:r>
      <w:r w:rsidR="00F830E4">
        <w:rPr>
          <w:lang w:val="en-GB"/>
        </w:rPr>
        <w:t xml:space="preserve">then the </w:t>
      </w:r>
      <w:r w:rsidR="00F830E4" w:rsidRPr="002A51A2">
        <w:rPr>
          <w:lang w:val="en-GB"/>
        </w:rPr>
        <w:t xml:space="preserve">UE TX timing error difference between the two antenna panels </w:t>
      </w:r>
      <w:r w:rsidR="00F830E4">
        <w:rPr>
          <w:lang w:val="en-GB"/>
        </w:rPr>
        <w:t>(or UE TX TEGs) can be</w:t>
      </w:r>
      <w:r w:rsidR="00F830E4" w:rsidRPr="002A51A2">
        <w:rPr>
          <w:lang w:val="en-GB"/>
        </w:rPr>
        <w:t xml:space="preserve"> calculated as the difference</w:t>
      </w:r>
      <w:r w:rsidR="00BE2E65">
        <w:rPr>
          <w:lang w:val="en-GB"/>
        </w:rPr>
        <w:t xml:space="preserve"> </w:t>
      </w:r>
      <w:r w:rsidR="003C22D5">
        <w:rPr>
          <w:lang w:val="en-GB"/>
        </w:rPr>
        <w:t>between</w:t>
      </w:r>
      <w:r w:rsidR="00BE2E65">
        <w:rPr>
          <w:lang w:val="en-GB"/>
        </w:rPr>
        <w:t xml:space="preserve"> the </w:t>
      </w:r>
      <w:r w:rsidR="003C22D5">
        <w:rPr>
          <w:lang w:val="en-GB"/>
        </w:rPr>
        <w:t xml:space="preserve">two </w:t>
      </w:r>
      <w:r w:rsidR="00BE2E65">
        <w:rPr>
          <w:lang w:val="en-GB"/>
        </w:rPr>
        <w:t>UL-RTOA measurements</w:t>
      </w:r>
      <w:r w:rsidR="003C22D5">
        <w:rPr>
          <w:lang w:val="en-GB"/>
        </w:rPr>
        <w:t>.</w:t>
      </w:r>
      <w:r w:rsidR="00A93CBE">
        <w:rPr>
          <w:lang w:val="en-GB"/>
        </w:rPr>
        <w:t xml:space="preserve"> Note that it’s enough that one TRP can do thi</w:t>
      </w:r>
      <w:r w:rsidR="00AD1CAD">
        <w:rPr>
          <w:lang w:val="en-GB"/>
        </w:rPr>
        <w:t>s</w:t>
      </w:r>
      <w:r w:rsidR="00B3532F">
        <w:rPr>
          <w:lang w:val="en-GB"/>
        </w:rPr>
        <w:t xml:space="preserve"> to estimate the timing error difference</w:t>
      </w:r>
      <w:r w:rsidR="00AD1CAD">
        <w:rPr>
          <w:lang w:val="en-GB"/>
        </w:rPr>
        <w:t>.</w:t>
      </w:r>
      <w:r w:rsidR="009540FD">
        <w:rPr>
          <w:lang w:val="en-GB"/>
        </w:rPr>
        <w:t xml:space="preserve"> </w:t>
      </w:r>
      <w:r w:rsidR="003C6383">
        <w:rPr>
          <w:lang w:val="en-GB"/>
        </w:rPr>
        <w:t>The LMF can use the estimated timing error differences to compensate for th</w:t>
      </w:r>
      <w:r w:rsidR="00A84532">
        <w:rPr>
          <w:lang w:val="en-GB"/>
        </w:rPr>
        <w:t xml:space="preserve">e timing error </w:t>
      </w:r>
      <w:r w:rsidR="00A84532">
        <w:rPr>
          <w:lang w:val="en-GB"/>
        </w:rPr>
        <w:lastRenderedPageBreak/>
        <w:t xml:space="preserve">differences in positioning the UE and </w:t>
      </w:r>
      <w:r w:rsidR="000E007D">
        <w:rPr>
          <w:lang w:val="en-GB"/>
        </w:rPr>
        <w:t xml:space="preserve">thus removes the need to waste </w:t>
      </w:r>
      <w:r w:rsidR="00797C52">
        <w:rPr>
          <w:lang w:val="en-GB"/>
        </w:rPr>
        <w:t xml:space="preserve">measurements from some </w:t>
      </w:r>
      <w:r w:rsidR="000E007D">
        <w:rPr>
          <w:lang w:val="en-GB"/>
        </w:rPr>
        <w:t xml:space="preserve">TRPs </w:t>
      </w:r>
      <w:r w:rsidR="00797C52">
        <w:rPr>
          <w:lang w:val="en-GB"/>
        </w:rPr>
        <w:t>as references.</w:t>
      </w:r>
      <w:r w:rsidR="00147F93">
        <w:rPr>
          <w:lang w:val="en-GB"/>
        </w:rPr>
        <w:t xml:space="preserve"> </w:t>
      </w:r>
      <w:r w:rsidR="00147F93" w:rsidRPr="00BA2D9F">
        <w:rPr>
          <w:lang w:val="en-US"/>
        </w:rPr>
        <w:t xml:space="preserve">Combining this method with </w:t>
      </w:r>
      <w:r w:rsidR="00FA668E" w:rsidRPr="00BA2D9F">
        <w:rPr>
          <w:lang w:val="en-US"/>
        </w:rPr>
        <w:t xml:space="preserve">knowledge of the </w:t>
      </w:r>
      <w:r w:rsidR="00147F93" w:rsidRPr="00BA2D9F">
        <w:rPr>
          <w:lang w:val="en-US"/>
        </w:rPr>
        <w:t xml:space="preserve">UE TX TEG association </w:t>
      </w:r>
      <w:r w:rsidR="00FA668E" w:rsidRPr="00BA2D9F">
        <w:rPr>
          <w:lang w:val="en-US"/>
        </w:rPr>
        <w:t>of SRS transmissions,</w:t>
      </w:r>
      <w:r w:rsidR="00147F93" w:rsidRPr="00BA2D9F">
        <w:rPr>
          <w:lang w:val="en-US"/>
        </w:rPr>
        <w:t xml:space="preserve"> result</w:t>
      </w:r>
      <w:r w:rsidR="00955E4D" w:rsidRPr="00BA2D9F">
        <w:rPr>
          <w:lang w:val="en-US"/>
        </w:rPr>
        <w:t>s</w:t>
      </w:r>
      <w:r w:rsidR="00147F93" w:rsidRPr="00BA2D9F">
        <w:rPr>
          <w:lang w:val="en-US"/>
        </w:rPr>
        <w:t xml:space="preserve"> in full mitigation of the UE </w:t>
      </w:r>
      <w:r w:rsidR="001D154A" w:rsidRPr="00BA2D9F">
        <w:rPr>
          <w:lang w:val="en-US"/>
        </w:rPr>
        <w:t>T</w:t>
      </w:r>
      <w:r w:rsidR="00147F93" w:rsidRPr="00BA2D9F">
        <w:rPr>
          <w:lang w:val="en-US"/>
        </w:rPr>
        <w:t>X timing errors and fulfillment of the Rel. 17 positioning accuracy requirements in the InF-SH scenario as can be seen in</w:t>
      </w:r>
      <w:r w:rsidR="001D154A" w:rsidRPr="00BA2D9F">
        <w:rPr>
          <w:lang w:val="en-US" w:eastAsia="en-US"/>
        </w:rPr>
        <w:t xml:space="preserve"> </w:t>
      </w:r>
      <w:r w:rsidR="001D154A">
        <w:rPr>
          <w:lang w:eastAsia="en-US"/>
        </w:rPr>
        <w:fldChar w:fldCharType="begin"/>
      </w:r>
      <w:r w:rsidR="001D154A" w:rsidRPr="00BA2D9F">
        <w:rPr>
          <w:lang w:val="en-US" w:eastAsia="en-US"/>
        </w:rPr>
        <w:instrText xml:space="preserve"> REF _Ref71286743 \h </w:instrText>
      </w:r>
      <w:r w:rsidR="001D154A">
        <w:rPr>
          <w:lang w:eastAsia="en-US"/>
        </w:rPr>
      </w:r>
      <w:r w:rsidR="001D154A">
        <w:rPr>
          <w:lang w:eastAsia="en-US"/>
        </w:rPr>
        <w:fldChar w:fldCharType="separate"/>
      </w:r>
      <w:r w:rsidR="007A183A" w:rsidRPr="00BA2D9F">
        <w:rPr>
          <w:lang w:val="en-US"/>
        </w:rPr>
        <w:t>Figure 2</w:t>
      </w:r>
      <w:r w:rsidR="001D154A">
        <w:rPr>
          <w:lang w:eastAsia="en-US"/>
        </w:rPr>
        <w:fldChar w:fldCharType="end"/>
      </w:r>
      <w:r w:rsidR="00147F93" w:rsidRPr="00BA2D9F">
        <w:rPr>
          <w:lang w:val="en-US"/>
        </w:rPr>
        <w:t xml:space="preserve">. </w:t>
      </w:r>
    </w:p>
    <w:p w14:paraId="4568910A" w14:textId="373E2AA4" w:rsidR="006C6C99" w:rsidRPr="00BA2D9F" w:rsidRDefault="00EF7A0F" w:rsidP="006C6C99">
      <w:pPr>
        <w:jc w:val="both"/>
        <w:rPr>
          <w:lang w:val="en-US"/>
        </w:rPr>
      </w:pPr>
      <w:r>
        <w:rPr>
          <w:lang w:val="en-GB" w:eastAsia="en-GB"/>
        </w:rPr>
        <w:t>T</w:t>
      </w:r>
      <w:r w:rsidR="006C6C99">
        <w:rPr>
          <w:lang w:val="en-GB" w:eastAsia="en-GB"/>
        </w:rPr>
        <w:t xml:space="preserve">o enable </w:t>
      </w:r>
      <w:r w:rsidR="006C6C99" w:rsidRPr="00BA2D9F">
        <w:rPr>
          <w:lang w:val="en-US"/>
        </w:rPr>
        <w:t xml:space="preserve">the </w:t>
      </w:r>
      <w:r w:rsidRPr="00BA2D9F">
        <w:rPr>
          <w:lang w:val="en-US"/>
        </w:rPr>
        <w:t xml:space="preserve">method described above the UL </w:t>
      </w:r>
      <w:r w:rsidR="006C6C99" w:rsidRPr="00BA2D9F">
        <w:rPr>
          <w:lang w:val="en-US"/>
        </w:rPr>
        <w:t xml:space="preserve">SRS needs to be configurable to utilize a certain UE TX TEG at the UE. </w:t>
      </w:r>
    </w:p>
    <w:p w14:paraId="5790FDEE" w14:textId="2177E4C0" w:rsidR="006C6C99" w:rsidRPr="00BA2D9F" w:rsidRDefault="006C6C99" w:rsidP="006C6C99">
      <w:pPr>
        <w:pStyle w:val="Proposal"/>
        <w:rPr>
          <w:lang w:val="en-US" w:eastAsia="en-GB"/>
        </w:rPr>
      </w:pPr>
      <w:bookmarkStart w:id="22" w:name="_Ref71293182"/>
      <w:bookmarkStart w:id="23" w:name="_Toc84015078"/>
      <w:r w:rsidRPr="00BA2D9F">
        <w:rPr>
          <w:lang w:val="en-US"/>
        </w:rPr>
        <w:t xml:space="preserve">It shall be possible to configure a </w:t>
      </w:r>
      <w:r w:rsidR="00471D37" w:rsidRPr="00BA2D9F">
        <w:rPr>
          <w:lang w:val="en-US"/>
        </w:rPr>
        <w:t xml:space="preserve">UE with an </w:t>
      </w:r>
      <w:r w:rsidRPr="00BA2D9F">
        <w:rPr>
          <w:lang w:val="en-US"/>
        </w:rPr>
        <w:t xml:space="preserve">SRS with a </w:t>
      </w:r>
      <w:r w:rsidR="00260145" w:rsidRPr="00BA2D9F">
        <w:rPr>
          <w:lang w:val="en-US"/>
        </w:rPr>
        <w:t xml:space="preserve">restriction for the UE </w:t>
      </w:r>
      <w:r w:rsidRPr="00BA2D9F">
        <w:rPr>
          <w:lang w:val="en-US"/>
        </w:rPr>
        <w:t xml:space="preserve">to utilize a certain </w:t>
      </w:r>
      <w:r>
        <w:rPr>
          <w:lang w:val="en-GB"/>
        </w:rPr>
        <w:t>UE TX TEG</w:t>
      </w:r>
      <w:r w:rsidR="00260145">
        <w:rPr>
          <w:lang w:val="en-GB"/>
        </w:rPr>
        <w:t xml:space="preserve"> when transmitting the </w:t>
      </w:r>
      <w:r w:rsidR="00EB5029">
        <w:rPr>
          <w:lang w:val="en-GB"/>
        </w:rPr>
        <w:t>SRS</w:t>
      </w:r>
      <w:r w:rsidRPr="00BA2D9F">
        <w:rPr>
          <w:lang w:val="en-US"/>
        </w:rPr>
        <w:t>.</w:t>
      </w:r>
      <w:bookmarkEnd w:id="22"/>
      <w:bookmarkEnd w:id="23"/>
    </w:p>
    <w:p w14:paraId="5153B6A7" w14:textId="2C5886FD" w:rsidR="00C17460" w:rsidRPr="00C17460" w:rsidRDefault="0028097E" w:rsidP="00C17460">
      <w:pPr>
        <w:jc w:val="both"/>
        <w:rPr>
          <w:lang w:val="en-GB" w:eastAsia="en-GB"/>
        </w:rPr>
      </w:pPr>
      <w:r>
        <w:rPr>
          <w:lang w:val="en-GB" w:eastAsia="en-GB"/>
        </w:rPr>
        <w:t xml:space="preserve">Clearly, to be able to do that the </w:t>
      </w:r>
      <w:r w:rsidR="004236A3">
        <w:rPr>
          <w:lang w:val="en-GB" w:eastAsia="en-GB"/>
        </w:rPr>
        <w:t>network needs to know how many UE TX TEGs</w:t>
      </w:r>
      <w:r w:rsidR="005A533C">
        <w:rPr>
          <w:lang w:val="en-GB" w:eastAsia="en-GB"/>
        </w:rPr>
        <w:t xml:space="preserve"> the UE is using. </w:t>
      </w:r>
      <w:r w:rsidR="00F8560F">
        <w:rPr>
          <w:lang w:val="en-GB" w:eastAsia="en-GB"/>
        </w:rPr>
        <w:t xml:space="preserve">We therefore propose that the UE shall report the number of </w:t>
      </w:r>
      <w:r w:rsidR="00E619DB">
        <w:rPr>
          <w:lang w:val="en-GB" w:eastAsia="en-GB"/>
        </w:rPr>
        <w:t xml:space="preserve">UE TX TEGs </w:t>
      </w:r>
      <w:r w:rsidR="00C711E9">
        <w:rPr>
          <w:lang w:val="en-GB" w:eastAsia="en-GB"/>
        </w:rPr>
        <w:t xml:space="preserve">as </w:t>
      </w:r>
      <w:r w:rsidR="00E94B02">
        <w:rPr>
          <w:lang w:val="en-GB" w:eastAsia="en-GB"/>
        </w:rPr>
        <w:t>part of</w:t>
      </w:r>
      <w:r w:rsidR="00C711E9">
        <w:rPr>
          <w:lang w:val="en-GB" w:eastAsia="en-GB"/>
        </w:rPr>
        <w:t xml:space="preserve"> UE capabilit</w:t>
      </w:r>
      <w:r w:rsidR="00E94B02">
        <w:rPr>
          <w:lang w:val="en-GB" w:eastAsia="en-GB"/>
        </w:rPr>
        <w:t>ies</w:t>
      </w:r>
      <w:r w:rsidR="00C711E9">
        <w:rPr>
          <w:lang w:val="en-GB" w:eastAsia="en-GB"/>
        </w:rPr>
        <w:t>.</w:t>
      </w:r>
    </w:p>
    <w:p w14:paraId="08FB0811" w14:textId="0D78C0CF" w:rsidR="00E94B02" w:rsidRDefault="00E94B02" w:rsidP="00FF68A1">
      <w:pPr>
        <w:pStyle w:val="Proposal"/>
        <w:rPr>
          <w:lang w:val="en-GB"/>
        </w:rPr>
      </w:pPr>
      <w:bookmarkStart w:id="24" w:name="_Toc84015079"/>
      <w:r>
        <w:rPr>
          <w:lang w:val="en-GB"/>
        </w:rPr>
        <w:t>The UE shall report the number of UE TX TEGs as part of UE capabilities.</w:t>
      </w:r>
      <w:bookmarkEnd w:id="24"/>
    </w:p>
    <w:p w14:paraId="62D02CEC" w14:textId="597AA689" w:rsidR="006C6C99" w:rsidRPr="00BA2D9F" w:rsidRDefault="006C6C99" w:rsidP="006C6C99">
      <w:pPr>
        <w:jc w:val="both"/>
        <w:rPr>
          <w:lang w:val="en-US"/>
        </w:rPr>
      </w:pPr>
      <w:r>
        <w:rPr>
          <w:lang w:val="en-GB" w:eastAsia="en-GB"/>
        </w:rPr>
        <w:t xml:space="preserve">The network can configure one SRS for each TRP and </w:t>
      </w:r>
      <w:r>
        <w:rPr>
          <w:lang w:val="en-GB"/>
        </w:rPr>
        <w:t xml:space="preserve">UE TX TEG </w:t>
      </w:r>
      <w:r>
        <w:rPr>
          <w:lang w:val="en-GB" w:eastAsia="en-GB"/>
        </w:rPr>
        <w:t xml:space="preserve">to allow </w:t>
      </w:r>
      <w:r w:rsidRPr="00BA2D9F">
        <w:rPr>
          <w:lang w:val="en-US"/>
        </w:rPr>
        <w:t xml:space="preserve">TX timing error difference estimation. If the TX timing errors are reasonably stable over time, such a set of SRSs could be configured with a large periodicity in addition to a normal SRS that is not configured to utilize a certain </w:t>
      </w:r>
      <w:r>
        <w:rPr>
          <w:lang w:val="en-GB"/>
        </w:rPr>
        <w:t xml:space="preserve">UE TX TEG </w:t>
      </w:r>
      <w:r w:rsidRPr="00BA2D9F">
        <w:rPr>
          <w:lang w:val="en-US"/>
        </w:rPr>
        <w:t xml:space="preserve">to limit the overhead. For the normal SRS that is not configured to utilize a certain </w:t>
      </w:r>
      <w:r>
        <w:rPr>
          <w:lang w:val="en-GB"/>
        </w:rPr>
        <w:t xml:space="preserve">UE TX TEG, </w:t>
      </w:r>
      <w:r w:rsidRPr="00BA2D9F">
        <w:rPr>
          <w:lang w:val="en-US"/>
        </w:rPr>
        <w:t xml:space="preserve">signaling of the </w:t>
      </w:r>
      <w:r>
        <w:rPr>
          <w:lang w:val="en-GB"/>
        </w:rPr>
        <w:t xml:space="preserve">UE TX TEG </w:t>
      </w:r>
      <w:r w:rsidRPr="00BA2D9F">
        <w:rPr>
          <w:lang w:val="en-US"/>
        </w:rPr>
        <w:t>used for each SRS transmission is needed.</w:t>
      </w:r>
    </w:p>
    <w:p w14:paraId="67583E49" w14:textId="2F8386F5" w:rsidR="006C6C99" w:rsidRPr="00BA2D9F" w:rsidRDefault="006C6C99" w:rsidP="006C6C99">
      <w:pPr>
        <w:jc w:val="both"/>
        <w:rPr>
          <w:lang w:val="en-US"/>
        </w:rPr>
      </w:pPr>
      <w:r w:rsidRPr="00BA2D9F">
        <w:rPr>
          <w:lang w:val="en-US"/>
        </w:rPr>
        <w:t xml:space="preserve">Alternatively, the set of SRSs that are configured to utilize certain delay groups could be used both for TX timing error difference estimation and for positioning. In fact, TX timing error difference estimation and positioning could be performed together. TX timing error differences would then be additional unknowns in addition to the unknown UE-position in the overdetermined equation system resulting from the measurements made. The equation system could then be solved in an optimal way for both position and TX timing error differences. Since only SRSs that are configured to utilize a certain </w:t>
      </w:r>
      <w:r>
        <w:rPr>
          <w:lang w:val="en-GB"/>
        </w:rPr>
        <w:t xml:space="preserve">UE TX TEG </w:t>
      </w:r>
      <w:r w:rsidRPr="00BA2D9F">
        <w:rPr>
          <w:lang w:val="en-US"/>
        </w:rPr>
        <w:t xml:space="preserve">are used, no signaling of the </w:t>
      </w:r>
      <w:r>
        <w:rPr>
          <w:lang w:val="en-GB"/>
        </w:rPr>
        <w:t xml:space="preserve">UE TX TEG </w:t>
      </w:r>
      <w:r w:rsidRPr="00BA2D9F">
        <w:rPr>
          <w:lang w:val="en-US"/>
        </w:rPr>
        <w:t>used for SRS transmissions is needed for this mode of operation.</w:t>
      </w:r>
    </w:p>
    <w:p w14:paraId="63DD1F72" w14:textId="1B313D3A" w:rsidR="00255006" w:rsidRPr="00BA2D9F" w:rsidRDefault="00623B93" w:rsidP="006C6C99">
      <w:pPr>
        <w:jc w:val="both"/>
        <w:rPr>
          <w:lang w:val="en-US"/>
        </w:rPr>
      </w:pPr>
      <w:r w:rsidRPr="00BA2D9F">
        <w:rPr>
          <w:lang w:val="en-US"/>
        </w:rPr>
        <w:t xml:space="preserve">This allows the </w:t>
      </w:r>
      <w:r w:rsidR="00DF6163" w:rsidRPr="00BA2D9F">
        <w:rPr>
          <w:lang w:val="en-US"/>
        </w:rPr>
        <w:t xml:space="preserve">gNB to perform </w:t>
      </w:r>
      <w:r w:rsidR="00DF6163">
        <w:rPr>
          <w:lang w:val="en-IN"/>
        </w:rPr>
        <w:t>RTOA measurements associated with different UE Tx TEGs from a UE</w:t>
      </w:r>
      <w:r w:rsidR="000726F7">
        <w:rPr>
          <w:lang w:val="en-IN"/>
        </w:rPr>
        <w:t xml:space="preserve">. Clearly these </w:t>
      </w:r>
      <w:r w:rsidR="0035355F">
        <w:rPr>
          <w:lang w:val="en-IN"/>
        </w:rPr>
        <w:t>measurements need to be signalled to the LMF.</w:t>
      </w:r>
    </w:p>
    <w:p w14:paraId="59FD056E" w14:textId="5AC6412C" w:rsidR="00255006" w:rsidRPr="00BA2D9F" w:rsidRDefault="00255006" w:rsidP="000858A3">
      <w:pPr>
        <w:pStyle w:val="Proposal"/>
        <w:rPr>
          <w:lang w:val="en-US"/>
        </w:rPr>
      </w:pPr>
      <w:bookmarkStart w:id="25" w:name="_Toc84015080"/>
      <w:r w:rsidRPr="00BA2D9F">
        <w:rPr>
          <w:rFonts w:eastAsia="SimSun"/>
          <w:lang w:val="en-US"/>
        </w:rPr>
        <w:t>For UL-TDOA positioning, s</w:t>
      </w:r>
      <w:r>
        <w:rPr>
          <w:lang w:val="en-IN"/>
        </w:rPr>
        <w:t>upport a gNB to report RTOA measurements associated with different UE Tx TEGs from a UE</w:t>
      </w:r>
      <w:bookmarkEnd w:id="25"/>
    </w:p>
    <w:p w14:paraId="438795D0" w14:textId="003B49F5" w:rsidR="00447949" w:rsidRDefault="00447949" w:rsidP="0035261D">
      <w:pPr>
        <w:pStyle w:val="3GPPText"/>
        <w:rPr>
          <w:lang w:val="en-IN"/>
        </w:rPr>
      </w:pPr>
      <w:r w:rsidRPr="00BA2D9F">
        <w:rPr>
          <w:lang w:val="en-US" w:eastAsia="en-US"/>
        </w:rPr>
        <w:t>This proposal was discussed at RAN1#10</w:t>
      </w:r>
      <w:r w:rsidR="00770CA9" w:rsidRPr="00BA2D9F">
        <w:rPr>
          <w:lang w:val="en-US" w:eastAsia="en-US"/>
        </w:rPr>
        <w:t xml:space="preserve">5-e. We note that </w:t>
      </w:r>
      <w:r w:rsidR="005429B5" w:rsidRPr="00BA2D9F">
        <w:rPr>
          <w:lang w:val="en-US" w:eastAsia="en-US"/>
        </w:rPr>
        <w:t xml:space="preserve">this proposal </w:t>
      </w:r>
      <w:r w:rsidR="00151873" w:rsidRPr="00BA2D9F">
        <w:rPr>
          <w:lang w:val="en-US" w:eastAsia="en-US"/>
        </w:rPr>
        <w:t>is dependent</w:t>
      </w:r>
      <w:r w:rsidR="005429B5" w:rsidRPr="00BA2D9F">
        <w:rPr>
          <w:lang w:val="en-US" w:eastAsia="en-US"/>
        </w:rPr>
        <w:t xml:space="preserve"> on </w:t>
      </w:r>
      <w:r w:rsidR="00DA5DE2">
        <w:rPr>
          <w:lang w:eastAsia="en-US"/>
        </w:rPr>
        <w:fldChar w:fldCharType="begin"/>
      </w:r>
      <w:r w:rsidR="00DA5DE2" w:rsidRPr="00BA2D9F">
        <w:rPr>
          <w:lang w:val="en-US" w:eastAsia="en-US"/>
        </w:rPr>
        <w:instrText xml:space="preserve"> REF _Ref71293182 \r \h </w:instrText>
      </w:r>
      <w:r w:rsidR="00DA5DE2">
        <w:rPr>
          <w:lang w:eastAsia="en-US"/>
        </w:rPr>
      </w:r>
      <w:r w:rsidR="00DA5DE2">
        <w:rPr>
          <w:lang w:eastAsia="en-US"/>
        </w:rPr>
        <w:fldChar w:fldCharType="separate"/>
      </w:r>
      <w:r w:rsidR="007A183A" w:rsidRPr="00BA2D9F">
        <w:rPr>
          <w:lang w:val="en-US" w:eastAsia="en-US"/>
        </w:rPr>
        <w:t>Proposal 11</w:t>
      </w:r>
      <w:r w:rsidR="00DA5DE2">
        <w:rPr>
          <w:lang w:eastAsia="en-US"/>
        </w:rPr>
        <w:fldChar w:fldCharType="end"/>
      </w:r>
      <w:r w:rsidR="00151873" w:rsidRPr="00BA2D9F">
        <w:rPr>
          <w:lang w:val="en-US" w:eastAsia="en-US"/>
        </w:rPr>
        <w:t xml:space="preserve"> which gives the possibility to </w:t>
      </w:r>
      <w:r w:rsidR="00126913" w:rsidRPr="00BA2D9F">
        <w:rPr>
          <w:lang w:val="en-US" w:eastAsia="en-US"/>
        </w:rPr>
        <w:t xml:space="preserve">configure a UE to transmit multiple </w:t>
      </w:r>
      <w:r w:rsidR="0099785E" w:rsidRPr="00BA2D9F">
        <w:rPr>
          <w:lang w:val="en-US" w:eastAsia="en-US"/>
        </w:rPr>
        <w:t xml:space="preserve">SRSs utilizing different UE TX TEG associations and thus </w:t>
      </w:r>
      <w:r w:rsidR="001A60F8" w:rsidRPr="00BA2D9F">
        <w:rPr>
          <w:lang w:val="en-US" w:eastAsia="en-US"/>
        </w:rPr>
        <w:t>giving</w:t>
      </w:r>
      <w:r w:rsidR="0099785E" w:rsidRPr="00BA2D9F">
        <w:rPr>
          <w:lang w:val="en-US" w:eastAsia="en-US"/>
        </w:rPr>
        <w:t xml:space="preserve"> the gNB </w:t>
      </w:r>
      <w:r w:rsidR="001A60F8" w:rsidRPr="00BA2D9F">
        <w:rPr>
          <w:lang w:val="en-US" w:eastAsia="en-US"/>
        </w:rPr>
        <w:t xml:space="preserve">the possibility </w:t>
      </w:r>
      <w:r w:rsidR="0099785E" w:rsidRPr="00BA2D9F">
        <w:rPr>
          <w:lang w:val="en-US" w:eastAsia="en-US"/>
        </w:rPr>
        <w:t xml:space="preserve">to perform </w:t>
      </w:r>
      <w:r w:rsidR="0099785E">
        <w:rPr>
          <w:lang w:val="en-IN"/>
        </w:rPr>
        <w:t>multiple RTOA measurements associated with different UE Tx TEGs.</w:t>
      </w:r>
    </w:p>
    <w:p w14:paraId="2F83FCFF" w14:textId="2AAC2A66" w:rsidR="004B51CA" w:rsidRPr="00BA2D9F" w:rsidRDefault="00B56962" w:rsidP="004B51CA">
      <w:pPr>
        <w:jc w:val="both"/>
        <w:rPr>
          <w:lang w:val="en-US"/>
        </w:rPr>
      </w:pPr>
      <w:r>
        <w:rPr>
          <w:lang w:val="en-GB" w:eastAsia="en-GB"/>
        </w:rPr>
        <w:t xml:space="preserve">Note that a restriction </w:t>
      </w:r>
      <w:r w:rsidR="006819D2">
        <w:rPr>
          <w:lang w:val="en-GB" w:eastAsia="en-GB"/>
        </w:rPr>
        <w:t xml:space="preserve">for an UL SRS </w:t>
      </w:r>
      <w:r w:rsidR="006819D2" w:rsidRPr="00BA2D9F">
        <w:rPr>
          <w:lang w:val="en-US"/>
        </w:rPr>
        <w:t xml:space="preserve">to utilize a certain </w:t>
      </w:r>
      <w:r w:rsidR="006819D2">
        <w:rPr>
          <w:lang w:val="en-GB"/>
        </w:rPr>
        <w:t>UE TX TEG can be combined</w:t>
      </w:r>
      <w:r w:rsidR="002513A9">
        <w:rPr>
          <w:lang w:val="en-GB"/>
        </w:rPr>
        <w:t xml:space="preserve"> with a spatial relation</w:t>
      </w:r>
      <w:r w:rsidR="00592CD7">
        <w:rPr>
          <w:lang w:val="en-GB"/>
        </w:rPr>
        <w:t xml:space="preserve"> towards a</w:t>
      </w:r>
      <w:r w:rsidR="00CD1F8C">
        <w:rPr>
          <w:lang w:val="en-GB"/>
        </w:rPr>
        <w:t xml:space="preserve"> DL PRS/SSB</w:t>
      </w:r>
      <w:r w:rsidR="002513A9">
        <w:rPr>
          <w:lang w:val="en-GB"/>
        </w:rPr>
        <w:t xml:space="preserve">. </w:t>
      </w:r>
      <w:r w:rsidR="002513A9" w:rsidRPr="00BA2D9F">
        <w:rPr>
          <w:lang w:val="en-US"/>
        </w:rPr>
        <w:t xml:space="preserve">The UE will then identify the best RX beam for reception of the DL PRS/SSB using the antenna panel corresponding to the </w:t>
      </w:r>
      <w:r w:rsidR="002513A9">
        <w:rPr>
          <w:lang w:val="en-GB"/>
        </w:rPr>
        <w:t xml:space="preserve">UE TX TEG </w:t>
      </w:r>
      <w:r w:rsidR="002513A9" w:rsidRPr="00BA2D9F">
        <w:rPr>
          <w:lang w:val="en-US"/>
        </w:rPr>
        <w:t xml:space="preserve">and use the reciprocal TX beam (using the </w:t>
      </w:r>
      <w:r w:rsidR="002513A9">
        <w:rPr>
          <w:lang w:val="en-GB"/>
        </w:rPr>
        <w:t>UE TX TEG</w:t>
      </w:r>
      <w:r w:rsidR="002513A9" w:rsidRPr="00BA2D9F">
        <w:rPr>
          <w:lang w:val="en-US"/>
        </w:rPr>
        <w:t>) for the SRS transmission.</w:t>
      </w:r>
    </w:p>
    <w:p w14:paraId="3F8369F0" w14:textId="2DC4AFAD" w:rsidR="004B51CA" w:rsidRPr="00BA2D9F" w:rsidRDefault="009F1898" w:rsidP="000858A3">
      <w:pPr>
        <w:pStyle w:val="Observation"/>
        <w:rPr>
          <w:lang w:val="en-US" w:eastAsia="en-US"/>
        </w:rPr>
      </w:pPr>
      <w:bookmarkStart w:id="26" w:name="_Toc84015104"/>
      <w:r>
        <w:rPr>
          <w:lang w:val="en-GB" w:eastAsia="en-GB"/>
        </w:rPr>
        <w:t xml:space="preserve">A restriction for an UL SRS </w:t>
      </w:r>
      <w:r w:rsidRPr="00BA2D9F">
        <w:rPr>
          <w:lang w:val="en-US"/>
        </w:rPr>
        <w:t xml:space="preserve">to utilize a certain </w:t>
      </w:r>
      <w:r>
        <w:rPr>
          <w:lang w:val="en-GB"/>
        </w:rPr>
        <w:t xml:space="preserve">UE TX TEG can be combined with a spatial relation towards a DL PRS/SSB. </w:t>
      </w:r>
      <w:r w:rsidRPr="00BA2D9F">
        <w:rPr>
          <w:lang w:val="en-US"/>
        </w:rPr>
        <w:t xml:space="preserve">The UE will then identify the best RX beam for reception of the DL PRS/SSB using the antenna panel corresponding to the </w:t>
      </w:r>
      <w:r>
        <w:rPr>
          <w:lang w:val="en-GB"/>
        </w:rPr>
        <w:t xml:space="preserve">UE TX TEG </w:t>
      </w:r>
      <w:r w:rsidRPr="00BA2D9F">
        <w:rPr>
          <w:lang w:val="en-US"/>
        </w:rPr>
        <w:t xml:space="preserve">and use the reciprocal TX beam (using the </w:t>
      </w:r>
      <w:r>
        <w:rPr>
          <w:lang w:val="en-GB"/>
        </w:rPr>
        <w:t>UE TX TEG</w:t>
      </w:r>
      <w:r w:rsidRPr="00BA2D9F">
        <w:rPr>
          <w:lang w:val="en-US"/>
        </w:rPr>
        <w:t>) for the SRS transmission.</w:t>
      </w:r>
      <w:bookmarkEnd w:id="26"/>
    </w:p>
    <w:p w14:paraId="5C37F555" w14:textId="337A4601" w:rsidR="00C654E0" w:rsidRPr="00675A36" w:rsidRDefault="00C654E0" w:rsidP="0035261D">
      <w:pPr>
        <w:pStyle w:val="3GPPText"/>
        <w:rPr>
          <w:lang w:val="en-GB" w:eastAsia="en-US"/>
        </w:rPr>
      </w:pPr>
    </w:p>
    <w:p w14:paraId="44D87B0C" w14:textId="3F1C543B" w:rsidR="0035261D" w:rsidRPr="00BA2D9F" w:rsidRDefault="0035261D" w:rsidP="0035261D">
      <w:pPr>
        <w:pStyle w:val="3GPPText"/>
        <w:rPr>
          <w:lang w:val="en-US"/>
        </w:rPr>
      </w:pPr>
      <w:r w:rsidRPr="00BA2D9F">
        <w:rPr>
          <w:lang w:val="en-US" w:eastAsia="en-US"/>
        </w:rPr>
        <w:t xml:space="preserve">More details of the methods described here are given in </w:t>
      </w:r>
      <w:hyperlink r:id="rId17" w:history="1">
        <w:r w:rsidRPr="00BA2D9F">
          <w:rPr>
            <w:rStyle w:val="Hyperlink"/>
            <w:lang w:val="en-US"/>
          </w:rPr>
          <w:t>R1-2103771</w:t>
        </w:r>
      </w:hyperlink>
      <w:r w:rsidRPr="00BA2D9F">
        <w:rPr>
          <w:lang w:val="en-US"/>
        </w:rPr>
        <w:t xml:space="preserve"> </w:t>
      </w:r>
      <w:r>
        <w:fldChar w:fldCharType="begin"/>
      </w:r>
      <w:r w:rsidRPr="00BA2D9F">
        <w:rPr>
          <w:lang w:val="en-US"/>
        </w:rPr>
        <w:instrText xml:space="preserve"> REF _Ref71295895 \r \h </w:instrText>
      </w:r>
      <w:r>
        <w:fldChar w:fldCharType="separate"/>
      </w:r>
      <w:r w:rsidR="007A183A" w:rsidRPr="00BA2D9F">
        <w:rPr>
          <w:lang w:val="en-US"/>
        </w:rPr>
        <w:t>[7]</w:t>
      </w:r>
      <w:r>
        <w:fldChar w:fldCharType="end"/>
      </w:r>
      <w:r w:rsidRPr="00BA2D9F">
        <w:rPr>
          <w:lang w:val="en-US"/>
        </w:rPr>
        <w:t>.</w:t>
      </w:r>
    </w:p>
    <w:p w14:paraId="2F9D548B" w14:textId="6B2B6E72" w:rsidR="002831DC" w:rsidRPr="002831DC" w:rsidRDefault="003A69E8" w:rsidP="00DD72A8">
      <w:pPr>
        <w:pStyle w:val="Heading2"/>
        <w:numPr>
          <w:ilvl w:val="1"/>
          <w:numId w:val="11"/>
        </w:numPr>
      </w:pPr>
      <w:bookmarkStart w:id="27" w:name="_Ref83396170"/>
      <w:r w:rsidRPr="003A69E8">
        <w:lastRenderedPageBreak/>
        <w:t xml:space="preserve">Beam and </w:t>
      </w:r>
      <w:r w:rsidR="00F05C1D">
        <w:t xml:space="preserve">antenna </w:t>
      </w:r>
      <w:r w:rsidRPr="003A69E8">
        <w:t>panel sweeping SRS</w:t>
      </w:r>
      <w:r w:rsidRPr="003A69E8" w:rsidDel="003A69E8">
        <w:t xml:space="preserve"> </w:t>
      </w:r>
      <w:bookmarkEnd w:id="27"/>
    </w:p>
    <w:p w14:paraId="028E9F9C" w14:textId="657DF9B1" w:rsidR="00556026" w:rsidRPr="00BA2D9F" w:rsidRDefault="00556026" w:rsidP="00556026">
      <w:pPr>
        <w:jc w:val="both"/>
        <w:rPr>
          <w:lang w:val="en-US"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w:t>
      </w:r>
      <w:r w:rsidR="00DD77A9">
        <w:rPr>
          <w:lang w:val="en-GB" w:eastAsia="en-GB"/>
        </w:rPr>
        <w:t xml:space="preserve">SRS transmission </w:t>
      </w:r>
      <w:r>
        <w:rPr>
          <w:lang w:val="en-GB" w:eastAsia="en-GB"/>
        </w:rPr>
        <w:t>scheme</w:t>
      </w:r>
      <w:r w:rsidR="00DD77A9">
        <w:rPr>
          <w:lang w:val="en-GB" w:eastAsia="en-GB"/>
        </w:rPr>
        <w:t xml:space="preserve"> described in section </w:t>
      </w:r>
      <w:r w:rsidR="00780E4F">
        <w:rPr>
          <w:lang w:val="en-GB" w:eastAsia="en-GB"/>
        </w:rPr>
        <w:fldChar w:fldCharType="begin"/>
      </w:r>
      <w:r w:rsidR="00780E4F">
        <w:rPr>
          <w:lang w:val="en-GB" w:eastAsia="en-GB"/>
        </w:rPr>
        <w:instrText xml:space="preserve"> REF _Ref71534817 \w \h </w:instrText>
      </w:r>
      <w:r w:rsidR="00780E4F">
        <w:rPr>
          <w:lang w:val="en-GB" w:eastAsia="en-GB"/>
        </w:rPr>
      </w:r>
      <w:r w:rsidR="00780E4F">
        <w:rPr>
          <w:lang w:val="en-GB" w:eastAsia="en-GB"/>
        </w:rPr>
        <w:fldChar w:fldCharType="separate"/>
      </w:r>
      <w:r w:rsidR="007A183A">
        <w:rPr>
          <w:lang w:val="en-GB" w:eastAsia="en-GB"/>
        </w:rPr>
        <w:t>3.2</w:t>
      </w:r>
      <w:r w:rsidR="00780E4F">
        <w:rPr>
          <w:lang w:val="en-GB" w:eastAsia="en-GB"/>
        </w:rPr>
        <w:fldChar w:fldCharType="end"/>
      </w:r>
      <w:r w:rsidR="00DD6AA7">
        <w:rPr>
          <w:lang w:val="en-GB" w:eastAsia="en-GB"/>
        </w:rPr>
        <w:t xml:space="preserve"> above is</w:t>
      </w:r>
      <w:r>
        <w:rPr>
          <w:lang w:val="en-GB" w:eastAsia="en-GB"/>
        </w:rPr>
        <w:t xml:space="preserve"> is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Pr>
          <w:lang w:val="en-GB" w:eastAsia="en-GB"/>
        </w:rPr>
        <w:t xml:space="preserve"> 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 as illustrated in </w:t>
      </w:r>
      <w:r>
        <w:rPr>
          <w:lang w:eastAsia="en-GB"/>
        </w:rPr>
        <w:fldChar w:fldCharType="begin"/>
      </w:r>
      <w:r>
        <w:rPr>
          <w:lang w:val="en-GB" w:eastAsia="en-GB"/>
        </w:rPr>
        <w:instrText xml:space="preserve"> REF _Ref60989026 \h </w:instrText>
      </w:r>
      <w:r>
        <w:rPr>
          <w:lang w:eastAsia="en-GB"/>
        </w:rPr>
      </w:r>
      <w:r>
        <w:rPr>
          <w:lang w:eastAsia="en-GB"/>
        </w:rPr>
        <w:fldChar w:fldCharType="separate"/>
      </w:r>
      <w:r w:rsidR="007A183A" w:rsidRPr="00BA2D9F">
        <w:rPr>
          <w:lang w:val="en-US"/>
        </w:rPr>
        <w:t>Figure 3</w:t>
      </w:r>
      <w:r>
        <w:rPr>
          <w:lang w:eastAsia="en-GB"/>
        </w:rPr>
        <w:fldChar w:fldCharType="end"/>
      </w:r>
      <w:r>
        <w:rPr>
          <w:lang w:val="en-GB" w:eastAsia="en-GB"/>
        </w:rPr>
        <w:t>.</w:t>
      </w:r>
    </w:p>
    <w:p w14:paraId="348DD74C" w14:textId="77777777" w:rsidR="00556026" w:rsidRPr="00D00DE4" w:rsidRDefault="00556026" w:rsidP="00556026">
      <w:pPr>
        <w:keepNext/>
        <w:jc w:val="center"/>
      </w:pPr>
      <w:r>
        <w:rPr>
          <w:noProof/>
        </w:rPr>
        <w:drawing>
          <wp:inline distT="0" distB="0" distL="0" distR="0" wp14:anchorId="582AFBD2" wp14:editId="040B9909">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40895E38" w14:textId="315D70C5" w:rsidR="00556026" w:rsidRPr="00BA2D9F" w:rsidRDefault="00556026" w:rsidP="00556026">
      <w:pPr>
        <w:pStyle w:val="Caption"/>
        <w:jc w:val="both"/>
        <w:rPr>
          <w:lang w:val="en-US"/>
        </w:rPr>
      </w:pPr>
      <w:bookmarkStart w:id="28" w:name="_Ref60989026"/>
      <w:r w:rsidRPr="00BA2D9F">
        <w:rPr>
          <w:lang w:val="en-US"/>
        </w:rPr>
        <w:t xml:space="preserve">Figure </w:t>
      </w:r>
      <w:r>
        <w:fldChar w:fldCharType="begin"/>
      </w:r>
      <w:r w:rsidRPr="00BA2D9F">
        <w:rPr>
          <w:lang w:val="en-US"/>
        </w:rPr>
        <w:instrText xml:space="preserve"> SEQ Figure \* ARABIC </w:instrText>
      </w:r>
      <w:r>
        <w:fldChar w:fldCharType="separate"/>
      </w:r>
      <w:r w:rsidR="0016639D" w:rsidRPr="00BA2D9F">
        <w:rPr>
          <w:lang w:val="en-US"/>
        </w:rPr>
        <w:t>3</w:t>
      </w:r>
      <w:r>
        <w:fldChar w:fldCharType="end"/>
      </w:r>
      <w:bookmarkEnd w:id="28"/>
      <w:r w:rsidRPr="00BA2D9F">
        <w:rPr>
          <w:lang w:val="en-US"/>
        </w:rPr>
        <w:t xml:space="preserve"> </w:t>
      </w:r>
      <w:r>
        <w:rPr>
          <w:lang w:val="en-GB"/>
        </w:rPr>
        <w:t>The number of SRS’s needed for the multi antenna panel scheme based on configuration to use certain delay groups is the number of TRPs times the number of delay groups at the UE.</w:t>
      </w:r>
    </w:p>
    <w:p w14:paraId="70F0727E" w14:textId="2CE0EA7F" w:rsidR="00556026" w:rsidRPr="00BA2D9F" w:rsidRDefault="00556026" w:rsidP="00556026">
      <w:pPr>
        <w:jc w:val="both"/>
        <w:rPr>
          <w:lang w:val="en-US" w:eastAsia="en-GB"/>
        </w:rPr>
      </w:pPr>
      <w:r>
        <w:rPr>
          <w:lang w:val="en-GB" w:eastAsia="en-GB"/>
        </w:rPr>
        <w:t>An alternative multi antenna panel</w:t>
      </w:r>
      <w:r w:rsidR="00304924">
        <w:rPr>
          <w:lang w:val="en-GB" w:eastAsia="en-GB"/>
        </w:rPr>
        <w:t xml:space="preserve"> SRS</w:t>
      </w:r>
      <w:r>
        <w:rPr>
          <w:lang w:val="en-GB" w:eastAsia="en-GB"/>
        </w:rPr>
        <w:t xml:space="preserve"> transmission scheme would be to let the UE transmit SRSs sweeping over all </w:t>
      </w:r>
      <w:r>
        <w:rPr>
          <w:lang w:val="en-GB"/>
        </w:rPr>
        <w:t xml:space="preserve">UE TX TEGs </w:t>
      </w:r>
      <w:r>
        <w:rPr>
          <w:lang w:val="en-GB" w:eastAsia="en-GB"/>
        </w:rPr>
        <w:t xml:space="preserve">and transmit beams, as illustrated in </w:t>
      </w:r>
      <w:r>
        <w:rPr>
          <w:lang w:eastAsia="en-GB"/>
        </w:rPr>
        <w:fldChar w:fldCharType="begin"/>
      </w:r>
      <w:r>
        <w:rPr>
          <w:lang w:val="en-GB" w:eastAsia="en-GB"/>
        </w:rPr>
        <w:instrText xml:space="preserve"> REF _Ref60989207 \h </w:instrText>
      </w:r>
      <w:r>
        <w:rPr>
          <w:lang w:eastAsia="en-GB"/>
        </w:rPr>
      </w:r>
      <w:r>
        <w:rPr>
          <w:lang w:eastAsia="en-GB"/>
        </w:rPr>
        <w:fldChar w:fldCharType="separate"/>
      </w:r>
      <w:r w:rsidR="007A183A" w:rsidRPr="00BA2D9F">
        <w:rPr>
          <w:lang w:val="en-US"/>
        </w:rPr>
        <w:t>Figure 4</w:t>
      </w:r>
      <w:r>
        <w:rPr>
          <w:lang w:eastAsia="en-GB"/>
        </w:rPr>
        <w:fldChar w:fldCharType="end"/>
      </w:r>
      <w:r>
        <w:rPr>
          <w:lang w:val="en-GB" w:eastAsia="en-GB"/>
        </w:rPr>
        <w:t>. All TRPs would then try to receive all SRSs, but would typically only manage to receive and perform measurements based</w:t>
      </w:r>
      <w:r w:rsidR="007C6B11">
        <w:rPr>
          <w:lang w:val="en-GB" w:eastAsia="en-GB"/>
        </w:rPr>
        <w:t xml:space="preserve"> on</w:t>
      </w:r>
      <w:r>
        <w:rPr>
          <w:lang w:val="en-GB" w:eastAsia="en-GB"/>
        </w:rPr>
        <w:t xml:space="preserve"> </w:t>
      </w:r>
      <w:r w:rsidR="00F3110D">
        <w:rPr>
          <w:lang w:val="en-GB" w:eastAsia="en-GB"/>
        </w:rPr>
        <w:t>some</w:t>
      </w:r>
      <w:r>
        <w:rPr>
          <w:lang w:val="en-GB" w:eastAsia="en-GB"/>
        </w:rPr>
        <w:t xml:space="preserve"> of them. </w:t>
      </w:r>
    </w:p>
    <w:p w14:paraId="5365380B" w14:textId="77777777" w:rsidR="00556026" w:rsidRDefault="00556026" w:rsidP="00556026">
      <w:pPr>
        <w:keepNext/>
        <w:jc w:val="center"/>
      </w:pPr>
      <w:r>
        <w:rPr>
          <w:noProof/>
        </w:rPr>
        <w:drawing>
          <wp:inline distT="0" distB="0" distL="0" distR="0" wp14:anchorId="4BFA9768" wp14:editId="033EF366">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D23E9F7" w14:textId="0EC72B79" w:rsidR="00556026" w:rsidRPr="00BA2D9F" w:rsidRDefault="00556026" w:rsidP="00556026">
      <w:pPr>
        <w:pStyle w:val="Caption"/>
        <w:jc w:val="both"/>
        <w:rPr>
          <w:lang w:val="en-US"/>
        </w:rPr>
      </w:pPr>
      <w:bookmarkStart w:id="29" w:name="_Ref60989207"/>
      <w:r w:rsidRPr="00BA2D9F">
        <w:rPr>
          <w:lang w:val="en-US"/>
        </w:rPr>
        <w:t xml:space="preserve">Figure </w:t>
      </w:r>
      <w:r>
        <w:fldChar w:fldCharType="begin"/>
      </w:r>
      <w:r w:rsidRPr="00BA2D9F">
        <w:rPr>
          <w:lang w:val="en-US"/>
        </w:rPr>
        <w:instrText xml:space="preserve"> SEQ Figure \* ARABIC </w:instrText>
      </w:r>
      <w:r>
        <w:fldChar w:fldCharType="separate"/>
      </w:r>
      <w:r w:rsidR="0016639D" w:rsidRPr="00BA2D9F">
        <w:rPr>
          <w:lang w:val="en-US"/>
        </w:rPr>
        <w:t>4</w:t>
      </w:r>
      <w:r>
        <w:fldChar w:fldCharType="end"/>
      </w:r>
      <w:bookmarkEnd w:id="29"/>
      <w:r w:rsidRPr="00BA2D9F">
        <w:rPr>
          <w:lang w:val="en-US"/>
        </w:rPr>
        <w:t xml:space="preserve"> </w:t>
      </w:r>
      <w:r>
        <w:rPr>
          <w:lang w:val="en-GB"/>
        </w:rPr>
        <w:t>The number of SRS’s needed for the multi antenna panel scheme based on delay group and beam sweeping is the number of delay groups at the UE times the number of UE beams per delay group, i.e. the total number of UE beams utilizing all delay groups.</w:t>
      </w:r>
    </w:p>
    <w:p w14:paraId="15D39F1F" w14:textId="77777777" w:rsidR="00556026" w:rsidRDefault="00556026" w:rsidP="00556026">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delay group 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728C1B6F" w14:textId="77777777" w:rsidR="00556026" w:rsidRPr="00BA2D9F" w:rsidRDefault="00556026" w:rsidP="00556026">
      <w:pPr>
        <w:jc w:val="both"/>
        <w:rPr>
          <w:lang w:val="en-US" w:eastAsia="en-GB"/>
        </w:rPr>
      </w:pPr>
      <w:r>
        <w:rPr>
          <w:lang w:val="en-GB" w:eastAsia="en-GB"/>
        </w:rPr>
        <w:lastRenderedPageBreak/>
        <w:t xml:space="preserve">Beam and </w:t>
      </w:r>
      <w:r>
        <w:rPr>
          <w:lang w:val="en-GB"/>
        </w:rPr>
        <w:t xml:space="preserve">UE TX TEG </w:t>
      </w:r>
      <w:r>
        <w:rPr>
          <w:lang w:val="en-GB" w:eastAsia="en-GB"/>
        </w:rPr>
        <w:t xml:space="preserve">sweeping is thus more resource effective if there are more TRPs that can hear the UE than there are UE beams per </w:t>
      </w:r>
      <w:r>
        <w:rPr>
          <w:lang w:val="en-GB"/>
        </w:rPr>
        <w:t>UE TX TEG</w:t>
      </w:r>
      <w:r>
        <w:rPr>
          <w:lang w:val="en-GB" w:eastAsia="en-GB"/>
        </w:rPr>
        <w:t>, i.e. if</w:t>
      </w:r>
    </w:p>
    <w:p w14:paraId="040573DA" w14:textId="77777777" w:rsidR="00556026" w:rsidRPr="00BA2D9F" w:rsidRDefault="00F42F5A" w:rsidP="00556026">
      <w:pPr>
        <w:jc w:val="both"/>
        <w:rPr>
          <w:lang w:val="en-US"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val="en-US"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m:t>
            </m:r>
            <m:r>
              <w:rPr>
                <w:rFonts w:ascii="Cambria Math" w:hAnsi="Cambria Math"/>
                <w:lang w:val="en-US" w:eastAsia="en-GB"/>
              </w:rPr>
              <m:t xml:space="preserve"> </m:t>
            </m:r>
            <m:r>
              <w:rPr>
                <w:rFonts w:ascii="Cambria Math" w:hAnsi="Cambria Math"/>
                <w:lang w:eastAsia="en-GB"/>
              </w:rPr>
              <m:t>per</m:t>
            </m:r>
            <m:r>
              <w:rPr>
                <w:rFonts w:ascii="Cambria Math" w:hAnsi="Cambria Math"/>
                <w:lang w:val="en-US" w:eastAsia="en-GB"/>
              </w:rPr>
              <m:t xml:space="preserve"> </m:t>
            </m:r>
            <m:r>
              <w:rPr>
                <w:rFonts w:ascii="Cambria Math" w:hAnsi="Cambria Math"/>
                <w:lang w:eastAsia="en-GB"/>
              </w:rPr>
              <m:t>TEG</m:t>
            </m:r>
          </m:sub>
        </m:sSub>
      </m:oMath>
      <w:r w:rsidR="00556026" w:rsidRPr="00BA2D9F">
        <w:rPr>
          <w:lang w:val="en-US" w:eastAsia="en-GB"/>
        </w:rPr>
        <w:t xml:space="preserve"> .</w:t>
      </w:r>
    </w:p>
    <w:p w14:paraId="603A35DB" w14:textId="77777777" w:rsidR="00556026" w:rsidRPr="00BA2D9F" w:rsidRDefault="00556026" w:rsidP="00556026">
      <w:pPr>
        <w:jc w:val="both"/>
        <w:rPr>
          <w:lang w:val="en-US" w:eastAsia="en-GB"/>
        </w:rPr>
      </w:pPr>
      <w:r>
        <w:rPr>
          <w:lang w:val="en-GB" w:eastAsia="en-GB"/>
        </w:rPr>
        <w:t>According to the agreed c</w:t>
      </w:r>
      <w:r w:rsidRPr="00866BAC">
        <w:rPr>
          <w:lang w:val="en-GB" w:eastAsia="en-GB"/>
        </w:rPr>
        <w:t>ommon scenario parameters applicable for all scenarios</w:t>
      </w:r>
      <w:r>
        <w:rPr>
          <w:lang w:val="en-GB" w:eastAsia="en-GB"/>
        </w:rPr>
        <w:t xml:space="preserve">, each FR2 antenna panel (i.e., each delay group) has 2x4 spatially separated antenna elements corresponding to 8 spatial non-oversampled DFT beams. In the InF scenario, there are 18 BSs, each consisting of a three-sector site and typically a UE can be heard by almost all BSs. Thus, the beam and </w:t>
      </w:r>
      <w:r>
        <w:rPr>
          <w:lang w:val="en-GB"/>
        </w:rPr>
        <w:t xml:space="preserve">UE TX TEG </w:t>
      </w:r>
      <w:r>
        <w:rPr>
          <w:lang w:val="en-GB" w:eastAsia="en-GB"/>
        </w:rPr>
        <w:t>sweeping scheme is more resource efficient in this scenario.</w:t>
      </w:r>
    </w:p>
    <w:p w14:paraId="3430ED39" w14:textId="3D9F7B11" w:rsidR="00556026" w:rsidRDefault="00556026" w:rsidP="00556026">
      <w:pPr>
        <w:jc w:val="both"/>
        <w:rPr>
          <w:lang w:val="en-GB" w:eastAsia="en-GB"/>
        </w:rPr>
      </w:pPr>
      <w:r>
        <w:rPr>
          <w:lang w:val="en-GB" w:eastAsia="en-GB"/>
        </w:rPr>
        <w:t xml:space="preserve">Beam and </w:t>
      </w:r>
      <w:r>
        <w:rPr>
          <w:lang w:val="en-GB"/>
        </w:rPr>
        <w:t xml:space="preserve">UE TX TEG </w:t>
      </w:r>
      <w:r>
        <w:rPr>
          <w:lang w:val="en-GB" w:eastAsia="en-GB"/>
        </w:rPr>
        <w:t xml:space="preserve">sweeping could be achieved through explicit configuration of what </w:t>
      </w:r>
      <w:r>
        <w:rPr>
          <w:lang w:val="en-GB"/>
        </w:rPr>
        <w:t xml:space="preserve">UE TX TEG </w:t>
      </w:r>
      <w:r>
        <w:rPr>
          <w:lang w:val="en-GB" w:eastAsia="en-GB"/>
        </w:rPr>
        <w:t xml:space="preserve">and beam the UE should use for each SRS transmission. This would require an indication of what </w:t>
      </w:r>
      <w:r>
        <w:rPr>
          <w:lang w:val="en-GB"/>
        </w:rPr>
        <w:t xml:space="preserve">UE TX TEG </w:t>
      </w:r>
      <w:r>
        <w:rPr>
          <w:lang w:val="en-GB" w:eastAsia="en-GB"/>
        </w:rPr>
        <w:t>and beam to use in the SRS configuration</w:t>
      </w:r>
    </w:p>
    <w:p w14:paraId="6D03CBE6" w14:textId="77777777" w:rsidR="00025AF9" w:rsidRDefault="00025AF9" w:rsidP="00556026">
      <w:pPr>
        <w:jc w:val="both"/>
        <w:rPr>
          <w:lang w:val="en-GB" w:eastAsia="en-GB"/>
        </w:rPr>
      </w:pPr>
    </w:p>
    <w:p w14:paraId="6189176A" w14:textId="1B29AAA6" w:rsidR="00AC1501" w:rsidRDefault="003E42E7" w:rsidP="00556026">
      <w:pPr>
        <w:jc w:val="both"/>
        <w:rPr>
          <w:lang w:val="en-GB" w:eastAsia="en-GB"/>
        </w:rPr>
      </w:pPr>
      <w:r>
        <w:rPr>
          <w:lang w:val="en-GB" w:eastAsia="en-GB"/>
        </w:rPr>
        <w:t xml:space="preserve">An alternative way to accomplish the same thing would be </w:t>
      </w:r>
      <w:r w:rsidR="00884324">
        <w:rPr>
          <w:lang w:val="en-GB" w:eastAsia="en-GB"/>
        </w:rPr>
        <w:t>define an SRS for positioning with multiple ports,</w:t>
      </w:r>
      <w:r w:rsidR="00ED1D61">
        <w:rPr>
          <w:lang w:val="en-GB" w:eastAsia="en-GB"/>
        </w:rPr>
        <w:t xml:space="preserve"> using the ports to sweep over </w:t>
      </w:r>
      <w:r w:rsidR="00E51B84">
        <w:rPr>
          <w:lang w:val="en-GB" w:eastAsia="en-GB"/>
        </w:rPr>
        <w:t xml:space="preserve">the </w:t>
      </w:r>
      <w:r w:rsidR="00ED1D61">
        <w:rPr>
          <w:lang w:val="en-GB" w:eastAsia="en-GB"/>
        </w:rPr>
        <w:t>different antenna panels and beams</w:t>
      </w:r>
      <w:r w:rsidR="0005427D">
        <w:rPr>
          <w:lang w:val="en-GB" w:eastAsia="en-GB"/>
        </w:rPr>
        <w:t>, i.e. using antenna switching</w:t>
      </w:r>
      <w:r w:rsidR="00380122">
        <w:rPr>
          <w:lang w:val="en-GB" w:eastAsia="en-GB"/>
        </w:rPr>
        <w:t xml:space="preserve"> as proposed </w:t>
      </w:r>
      <w:r w:rsidR="00315F7A">
        <w:rPr>
          <w:lang w:val="en-GB" w:eastAsia="en-GB"/>
        </w:rPr>
        <w:t>some companies</w:t>
      </w:r>
      <w:r w:rsidR="0005427D">
        <w:rPr>
          <w:lang w:val="en-GB" w:eastAsia="en-GB"/>
        </w:rPr>
        <w:t>.</w:t>
      </w:r>
      <w:r w:rsidR="005A1944">
        <w:rPr>
          <w:lang w:val="en-GB" w:eastAsia="en-GB"/>
        </w:rPr>
        <w:t xml:space="preserve"> </w:t>
      </w:r>
      <w:r w:rsidR="009C34FD">
        <w:rPr>
          <w:lang w:val="en-GB" w:eastAsia="en-GB"/>
        </w:rPr>
        <w:t xml:space="preserve">To achieve the multi TRP coverage needed for positioning, ports would need to be separated based on time division. </w:t>
      </w:r>
      <w:r w:rsidR="00A635E8">
        <w:rPr>
          <w:lang w:val="en-GB" w:eastAsia="en-GB"/>
        </w:rPr>
        <w:t xml:space="preserve">Using TD to separate ports </w:t>
      </w:r>
      <w:r w:rsidR="00756064">
        <w:rPr>
          <w:lang w:val="en-GB" w:eastAsia="en-GB"/>
        </w:rPr>
        <w:t>the</w:t>
      </w:r>
      <w:r w:rsidR="00637556">
        <w:rPr>
          <w:lang w:val="en-GB" w:eastAsia="en-GB"/>
        </w:rPr>
        <w:t xml:space="preserve"> difference between antenna switching and beam and </w:t>
      </w:r>
      <w:r w:rsidR="007B6012">
        <w:rPr>
          <w:lang w:val="en-GB" w:eastAsia="en-GB"/>
        </w:rPr>
        <w:t>antenna panel sweeping</w:t>
      </w:r>
      <w:r w:rsidR="00756064">
        <w:rPr>
          <w:lang w:val="en-GB" w:eastAsia="en-GB"/>
        </w:rPr>
        <w:t xml:space="preserve"> would be very small</w:t>
      </w:r>
      <w:r w:rsidR="007B6012">
        <w:rPr>
          <w:lang w:val="en-GB" w:eastAsia="en-GB"/>
        </w:rPr>
        <w:t xml:space="preserve">. </w:t>
      </w:r>
    </w:p>
    <w:p w14:paraId="7A24115F" w14:textId="7A6F756B" w:rsidR="0008380F" w:rsidRPr="00BA2D9F" w:rsidRDefault="00682FD3" w:rsidP="00D9097D">
      <w:pPr>
        <w:pStyle w:val="Observation"/>
        <w:rPr>
          <w:lang w:val="en-US"/>
        </w:rPr>
      </w:pPr>
      <w:bookmarkStart w:id="30" w:name="_Toc84015105"/>
      <w:r>
        <w:rPr>
          <w:lang w:val="en-GB"/>
        </w:rPr>
        <w:t>Beam and UE TX TEG sweeping</w:t>
      </w:r>
      <w:r w:rsidR="00515AA0">
        <w:rPr>
          <w:lang w:val="en-GB"/>
        </w:rPr>
        <w:t xml:space="preserve"> can be achieved by using multiple SRSs for sweeping or </w:t>
      </w:r>
      <w:r w:rsidR="00ED62CF">
        <w:rPr>
          <w:lang w:val="en-GB"/>
        </w:rPr>
        <w:t xml:space="preserve">by using multiple ports of one SRS for sweeping. The latter alternative </w:t>
      </w:r>
      <w:r w:rsidR="002F3AD9">
        <w:rPr>
          <w:lang w:val="en-GB"/>
        </w:rPr>
        <w:t>may be viewed as antenna switching.</w:t>
      </w:r>
      <w:r w:rsidR="00A77B00">
        <w:rPr>
          <w:lang w:val="en-GB"/>
        </w:rPr>
        <w:t xml:space="preserve"> </w:t>
      </w:r>
      <w:r w:rsidR="00A77B00">
        <w:rPr>
          <w:lang w:val="en-GB" w:eastAsia="en-GB"/>
        </w:rPr>
        <w:t>To achieve the multi TRP coverage needed for positioning, ports would need to be separated based on time division</w:t>
      </w:r>
      <w:r w:rsidR="00D50175">
        <w:rPr>
          <w:lang w:val="en-GB" w:eastAsia="en-GB"/>
        </w:rPr>
        <w:t xml:space="preserve"> (TD)</w:t>
      </w:r>
      <w:r w:rsidR="00A77B00">
        <w:rPr>
          <w:lang w:val="en-GB" w:eastAsia="en-GB"/>
        </w:rPr>
        <w:t xml:space="preserve">. Using TD to separate ports </w:t>
      </w:r>
      <w:r w:rsidR="000A1F68">
        <w:rPr>
          <w:lang w:val="en-GB" w:eastAsia="en-GB"/>
        </w:rPr>
        <w:t>the</w:t>
      </w:r>
      <w:r w:rsidR="00A77B00">
        <w:rPr>
          <w:lang w:val="en-GB" w:eastAsia="en-GB"/>
        </w:rPr>
        <w:t xml:space="preserve"> difference between antenna switching and beam and antenna panel sweeping</w:t>
      </w:r>
      <w:r w:rsidR="000A1F68">
        <w:rPr>
          <w:lang w:val="en-GB" w:eastAsia="en-GB"/>
        </w:rPr>
        <w:t xml:space="preserve"> would be very small</w:t>
      </w:r>
      <w:r w:rsidR="00A77B00">
        <w:rPr>
          <w:lang w:val="en-GB" w:eastAsia="en-GB"/>
        </w:rPr>
        <w:t>.</w:t>
      </w:r>
      <w:bookmarkEnd w:id="30"/>
    </w:p>
    <w:p w14:paraId="5409754E" w14:textId="0F75939C" w:rsidR="00556026" w:rsidRPr="00BA2D9F" w:rsidRDefault="00374730" w:rsidP="00556026">
      <w:pPr>
        <w:jc w:val="both"/>
        <w:rPr>
          <w:lang w:val="en-US" w:eastAsia="en-GB"/>
        </w:rPr>
      </w:pPr>
      <w:r>
        <w:rPr>
          <w:lang w:val="en-GB" w:eastAsia="en-GB"/>
        </w:rPr>
        <w:t xml:space="preserve">However, since the SRS for positioning is single port we think it’s more simple to use multiple SRSs to sweep over beams and antenna panels. This also makes it </w:t>
      </w:r>
      <w:r w:rsidR="00912856">
        <w:rPr>
          <w:lang w:val="en-GB" w:eastAsia="en-GB"/>
        </w:rPr>
        <w:t>simpler</w:t>
      </w:r>
      <w:r>
        <w:rPr>
          <w:lang w:val="en-GB" w:eastAsia="en-GB"/>
        </w:rPr>
        <w:t xml:space="preserve"> to make it fit with the UE TX TEG concept.</w:t>
      </w:r>
      <w:r w:rsidR="00912856">
        <w:rPr>
          <w:lang w:val="en-GB" w:eastAsia="en-GB"/>
        </w:rPr>
        <w:t xml:space="preserve"> </w:t>
      </w:r>
      <w:r w:rsidR="00556026">
        <w:rPr>
          <w:lang w:val="en-GB" w:eastAsia="en-GB"/>
        </w:rPr>
        <w:t xml:space="preserve">We propose that beam and </w:t>
      </w:r>
      <w:r w:rsidR="00556026">
        <w:rPr>
          <w:lang w:val="en-GB"/>
        </w:rPr>
        <w:t xml:space="preserve">UE TX TEG </w:t>
      </w:r>
      <w:r w:rsidR="00556026">
        <w:rPr>
          <w:lang w:val="en-GB" w:eastAsia="en-GB"/>
        </w:rPr>
        <w:t xml:space="preserve">sweeping </w:t>
      </w:r>
      <w:r w:rsidR="0095764F">
        <w:rPr>
          <w:lang w:val="en-GB" w:eastAsia="en-GB"/>
        </w:rPr>
        <w:t xml:space="preserve">is supported for the SRS </w:t>
      </w:r>
      <w:r w:rsidR="00556026">
        <w:rPr>
          <w:lang w:val="en-GB" w:eastAsia="en-GB"/>
        </w:rPr>
        <w:t>to reduce positioning overhead.</w:t>
      </w:r>
    </w:p>
    <w:p w14:paraId="09E603C3" w14:textId="196CFD11" w:rsidR="00556026" w:rsidRPr="00BA2D9F" w:rsidRDefault="00A6601D" w:rsidP="00556026">
      <w:pPr>
        <w:pStyle w:val="Proposal"/>
        <w:rPr>
          <w:lang w:val="en-US"/>
        </w:rPr>
      </w:pPr>
      <w:bookmarkStart w:id="31" w:name="_Toc68639003"/>
      <w:bookmarkStart w:id="32" w:name="_Toc84015081"/>
      <w:r>
        <w:rPr>
          <w:lang w:val="en-GB"/>
        </w:rPr>
        <w:t>Support</w:t>
      </w:r>
      <w:r w:rsidR="00C73713">
        <w:rPr>
          <w:lang w:val="en-GB"/>
        </w:rPr>
        <w:t xml:space="preserve"> SRS</w:t>
      </w:r>
      <w:r w:rsidR="00D407CD">
        <w:rPr>
          <w:lang w:val="en-GB"/>
        </w:rPr>
        <w:t xml:space="preserve"> </w:t>
      </w:r>
      <w:r w:rsidR="00F05C1D">
        <w:rPr>
          <w:lang w:val="en-GB"/>
        </w:rPr>
        <w:t>with beam and UE TX TEG sweeping</w:t>
      </w:r>
      <w:r w:rsidR="00556026">
        <w:rPr>
          <w:lang w:val="en-GB"/>
        </w:rPr>
        <w:t>.</w:t>
      </w:r>
      <w:bookmarkEnd w:id="31"/>
      <w:bookmarkEnd w:id="32"/>
    </w:p>
    <w:p w14:paraId="77B2B77E" w14:textId="28B2A337" w:rsidR="00556448" w:rsidRDefault="00556448" w:rsidP="00556448">
      <w:pPr>
        <w:pStyle w:val="3GPPText"/>
        <w:rPr>
          <w:lang w:val="en-GB" w:eastAsia="en-US"/>
        </w:rPr>
      </w:pPr>
      <w:r>
        <w:rPr>
          <w:lang w:val="en-GB" w:eastAsia="en-US"/>
        </w:rPr>
        <w:t xml:space="preserve">We note that for beam and TEG sweeping </w:t>
      </w:r>
      <w:r w:rsidR="001C3502">
        <w:rPr>
          <w:lang w:val="en-GB" w:eastAsia="en-US"/>
        </w:rPr>
        <w:t xml:space="preserve">to work </w:t>
      </w:r>
      <w:r>
        <w:rPr>
          <w:lang w:val="en-GB" w:eastAsia="en-US"/>
        </w:rPr>
        <w:t>the</w:t>
      </w:r>
      <w:r w:rsidRPr="00450267">
        <w:rPr>
          <w:lang w:val="en-GB" w:eastAsia="en-US"/>
        </w:rPr>
        <w:t xml:space="preserve"> UE </w:t>
      </w:r>
      <w:r>
        <w:rPr>
          <w:lang w:val="en-GB" w:eastAsia="en-US"/>
        </w:rPr>
        <w:t>need</w:t>
      </w:r>
      <w:r w:rsidR="001C3502">
        <w:rPr>
          <w:lang w:val="en-GB" w:eastAsia="en-US"/>
        </w:rPr>
        <w:t>s</w:t>
      </w:r>
      <w:r>
        <w:rPr>
          <w:lang w:val="en-GB" w:eastAsia="en-US"/>
        </w:rPr>
        <w:t xml:space="preserve"> to</w:t>
      </w:r>
      <w:r w:rsidRPr="00450267">
        <w:rPr>
          <w:lang w:val="en-GB" w:eastAsia="en-US"/>
        </w:rPr>
        <w:t xml:space="preserve"> report the number of UE TX TEGs </w:t>
      </w:r>
      <w:r w:rsidR="00B20479" w:rsidRPr="00B20479">
        <w:rPr>
          <w:lang w:val="en-GB" w:eastAsia="en-US"/>
        </w:rPr>
        <w:t xml:space="preserve">and the number of beams to sweep per UE TX TEG </w:t>
      </w:r>
      <w:r w:rsidRPr="00450267">
        <w:rPr>
          <w:lang w:val="en-GB" w:eastAsia="en-US"/>
        </w:rPr>
        <w:t>as part of UE capabilities</w:t>
      </w:r>
      <w:r>
        <w:rPr>
          <w:lang w:val="en-GB" w:eastAsia="en-US"/>
        </w:rPr>
        <w:t xml:space="preserve"> </w:t>
      </w:r>
    </w:p>
    <w:p w14:paraId="1E3660F3" w14:textId="05B493E0" w:rsidR="00556448" w:rsidRDefault="00556448" w:rsidP="00556448">
      <w:pPr>
        <w:pStyle w:val="Proposal"/>
        <w:rPr>
          <w:lang w:val="en-GB"/>
        </w:rPr>
      </w:pPr>
      <w:bookmarkStart w:id="33" w:name="_Toc84015082"/>
      <w:r>
        <w:rPr>
          <w:lang w:val="en-GB"/>
        </w:rPr>
        <w:t xml:space="preserve">The UE </w:t>
      </w:r>
      <w:r w:rsidR="006A64DA">
        <w:rPr>
          <w:lang w:val="en-GB"/>
        </w:rPr>
        <w:t xml:space="preserve">supporting UE </w:t>
      </w:r>
      <w:r w:rsidR="007C2A0C">
        <w:rPr>
          <w:lang w:val="en-GB"/>
        </w:rPr>
        <w:t xml:space="preserve">TX TEG and beam sweeping </w:t>
      </w:r>
      <w:r>
        <w:rPr>
          <w:lang w:val="en-GB"/>
        </w:rPr>
        <w:t>shall report the number of UE TX TEGs and the number of beams to sweep per UE TX TEG as part of UE capabilities.</w:t>
      </w:r>
      <w:bookmarkEnd w:id="33"/>
    </w:p>
    <w:p w14:paraId="335FF033" w14:textId="77777777" w:rsidR="00556026" w:rsidRPr="00BA2D9F" w:rsidRDefault="00556026" w:rsidP="0035261D">
      <w:pPr>
        <w:pStyle w:val="3GPPText"/>
        <w:rPr>
          <w:lang w:val="en-GB" w:eastAsia="en-US"/>
        </w:rPr>
      </w:pPr>
    </w:p>
    <w:p w14:paraId="4A5F154F" w14:textId="3D9B30D5" w:rsidR="000E2277" w:rsidRPr="00B41C7F" w:rsidRDefault="004D6C22" w:rsidP="00AE570A">
      <w:pPr>
        <w:pStyle w:val="3GPPH1"/>
        <w:numPr>
          <w:ilvl w:val="0"/>
          <w:numId w:val="11"/>
        </w:numPr>
        <w:ind w:left="425" w:hanging="425"/>
      </w:pPr>
      <w:bookmarkStart w:id="34" w:name="_Ref83396189"/>
      <w:r>
        <w:rPr>
          <w:rFonts w:cs="Times"/>
          <w:lang w:val="en-IN"/>
        </w:rPr>
        <w:t>M</w:t>
      </w:r>
      <w:r w:rsidRPr="00A1762E">
        <w:rPr>
          <w:rFonts w:cs="Times"/>
          <w:lang w:val="en-IN"/>
        </w:rPr>
        <w:t xml:space="preserve">itigating UE </w:t>
      </w:r>
      <w:r>
        <w:rPr>
          <w:rFonts w:cs="Times"/>
          <w:lang w:val="en-IN"/>
        </w:rPr>
        <w:t>T</w:t>
      </w:r>
      <w:r w:rsidRPr="00A1762E">
        <w:rPr>
          <w:rFonts w:cs="Times"/>
          <w:lang w:val="en-IN"/>
        </w:rPr>
        <w:t>x</w:t>
      </w:r>
      <w:r w:rsidR="003D634D">
        <w:rPr>
          <w:rFonts w:cs="Times"/>
          <w:lang w:val="en-IN"/>
        </w:rPr>
        <w:t>/Rx</w:t>
      </w:r>
      <w:r w:rsidRPr="00A1762E">
        <w:rPr>
          <w:rFonts w:cs="Times"/>
          <w:lang w:val="en-IN"/>
        </w:rPr>
        <w:t xml:space="preserve"> timing errors </w:t>
      </w:r>
      <w:r>
        <w:rPr>
          <w:rFonts w:cs="Times"/>
          <w:lang w:val="en-IN"/>
        </w:rPr>
        <w:t xml:space="preserve">for </w:t>
      </w:r>
      <w:r w:rsidR="003D634D">
        <w:rPr>
          <w:rFonts w:cs="Times"/>
          <w:lang w:val="en-IN"/>
        </w:rPr>
        <w:t>DL+</w:t>
      </w:r>
      <w:r>
        <w:t>U</w:t>
      </w:r>
      <w:r w:rsidRPr="00D01AFF">
        <w:t xml:space="preserve">L </w:t>
      </w:r>
      <w:r w:rsidR="003D634D">
        <w:t>positioning</w:t>
      </w:r>
      <w:bookmarkEnd w:id="34"/>
    </w:p>
    <w:p w14:paraId="60BADD49" w14:textId="5D8D0A90" w:rsidR="000E2277" w:rsidRPr="00BA2D9F" w:rsidRDefault="000E2277" w:rsidP="00AE570A">
      <w:pPr>
        <w:pStyle w:val="3GPPText"/>
        <w:rPr>
          <w:rFonts w:cs="v4.2.0"/>
          <w:lang w:val="en-US"/>
        </w:rPr>
      </w:pPr>
      <w:r w:rsidRPr="00BA2D9F">
        <w:rPr>
          <w:rFonts w:cs="v4.2.0"/>
          <w:lang w:val="en-US"/>
        </w:rPr>
        <w:t xml:space="preserve">The </w:t>
      </w:r>
      <w:r w:rsidR="00C80F6F" w:rsidRPr="00BA2D9F">
        <w:rPr>
          <w:rFonts w:cs="v4.2.0"/>
          <w:lang w:val="en-US"/>
        </w:rPr>
        <w:t xml:space="preserve">UL transmission timing </w:t>
      </w:r>
      <w:r w:rsidR="0017585F" w:rsidRPr="00BA2D9F">
        <w:rPr>
          <w:rFonts w:cs="v4.2.0"/>
          <w:lang w:val="en-US"/>
        </w:rPr>
        <w:t>may differ betw</w:t>
      </w:r>
      <w:r w:rsidR="00140008" w:rsidRPr="00BA2D9F">
        <w:rPr>
          <w:rFonts w:cs="v4.2.0"/>
          <w:lang w:val="en-US"/>
        </w:rPr>
        <w:t xml:space="preserve">een different TEGs e.g. due to differences in filter group delays </w:t>
      </w:r>
      <w:r w:rsidR="007F4007" w:rsidRPr="00BA2D9F">
        <w:rPr>
          <w:rFonts w:cs="v4.2.0"/>
          <w:lang w:val="en-US"/>
        </w:rPr>
        <w:t>that are not known to the UE. These differences are, however, by definition unknown to the UE.</w:t>
      </w:r>
      <w:r w:rsidR="00C4781F" w:rsidRPr="00BA2D9F">
        <w:rPr>
          <w:rFonts w:cs="v4.2.0"/>
          <w:lang w:val="en-US"/>
        </w:rPr>
        <w:t xml:space="preserve"> As far as the UE knows, the UL transmission timing is therefore the same for </w:t>
      </w:r>
      <w:r w:rsidR="00B573D0" w:rsidRPr="00BA2D9F">
        <w:rPr>
          <w:rFonts w:cs="v4.2.0"/>
          <w:lang w:val="en-US"/>
        </w:rPr>
        <w:t>different TEGs and consequently the UE Rx-Tx time difference is independent of which</w:t>
      </w:r>
      <w:r w:rsidR="00D24A4B" w:rsidRPr="00BA2D9F">
        <w:rPr>
          <w:rFonts w:cs="v4.2.0"/>
          <w:lang w:val="en-US"/>
        </w:rPr>
        <w:t xml:space="preserve"> TEG is used for any SRS transmission.</w:t>
      </w:r>
    </w:p>
    <w:p w14:paraId="06DB16F9" w14:textId="0101A761" w:rsidR="001B0837" w:rsidRPr="00BA2D9F" w:rsidRDefault="003F6DB8" w:rsidP="00B9190F">
      <w:pPr>
        <w:pStyle w:val="Observation"/>
        <w:rPr>
          <w:lang w:val="en-US"/>
        </w:rPr>
      </w:pPr>
      <w:bookmarkStart w:id="35" w:name="_Toc84015106"/>
      <w:r w:rsidRPr="00BA2D9F">
        <w:rPr>
          <w:lang w:val="en-US"/>
        </w:rPr>
        <w:lastRenderedPageBreak/>
        <w:t xml:space="preserve">UE </w:t>
      </w:r>
      <w:r w:rsidR="001B0837" w:rsidRPr="00BA2D9F">
        <w:rPr>
          <w:lang w:val="en-US"/>
        </w:rPr>
        <w:t xml:space="preserve">TX timing differences between different </w:t>
      </w:r>
      <w:r w:rsidRPr="00BA2D9F">
        <w:rPr>
          <w:lang w:val="en-US"/>
        </w:rPr>
        <w:t>TEGs are unknown by the UE. As a consequence</w:t>
      </w:r>
      <w:r w:rsidR="00BF2797" w:rsidRPr="00BA2D9F">
        <w:rPr>
          <w:lang w:val="en-US"/>
        </w:rPr>
        <w:t>,</w:t>
      </w:r>
      <w:r w:rsidRPr="00BA2D9F">
        <w:rPr>
          <w:lang w:val="en-US"/>
        </w:rPr>
        <w:t xml:space="preserve"> the TX timing used in the UE Rx</w:t>
      </w:r>
      <w:r w:rsidR="00F1451E" w:rsidRPr="00BA2D9F">
        <w:rPr>
          <w:lang w:val="en-US"/>
        </w:rPr>
        <w:t>-Tx time difference measurement is independent of Tx TEG</w:t>
      </w:r>
      <w:r w:rsidR="00B9190F" w:rsidRPr="00BA2D9F">
        <w:rPr>
          <w:lang w:val="en-US"/>
        </w:rPr>
        <w:t>.</w:t>
      </w:r>
      <w:bookmarkEnd w:id="35"/>
    </w:p>
    <w:p w14:paraId="55BBFB13" w14:textId="0ACC6A0D" w:rsidR="00996B7A" w:rsidRPr="00BA2D9F" w:rsidRDefault="00822177" w:rsidP="00AE570A">
      <w:pPr>
        <w:pStyle w:val="3GPPText"/>
        <w:rPr>
          <w:lang w:val="en-US" w:eastAsia="en-US"/>
        </w:rPr>
      </w:pPr>
      <w:r w:rsidRPr="00BA2D9F">
        <w:rPr>
          <w:lang w:val="en-US" w:eastAsia="en-US"/>
        </w:rPr>
        <w:t xml:space="preserve">The LMF calculates the RTT as the sum of a gNB Rx-Tx time difference measurement </w:t>
      </w:r>
      <w:r w:rsidR="008142BB" w:rsidRPr="00BA2D9F">
        <w:rPr>
          <w:lang w:val="en-US" w:eastAsia="en-US"/>
        </w:rPr>
        <w:t xml:space="preserve">based on an UL SRS reception </w:t>
      </w:r>
      <w:r w:rsidRPr="00BA2D9F">
        <w:rPr>
          <w:lang w:val="en-US" w:eastAsia="en-US"/>
        </w:rPr>
        <w:t>and a UE Rx-Tx time difference measurement</w:t>
      </w:r>
      <w:r w:rsidR="00647A15" w:rsidRPr="00BA2D9F">
        <w:rPr>
          <w:lang w:val="en-US" w:eastAsia="en-US"/>
        </w:rPr>
        <w:t xml:space="preserve"> based on the reception of a DL PRS</w:t>
      </w:r>
      <w:r w:rsidRPr="00BA2D9F">
        <w:rPr>
          <w:lang w:val="en-US" w:eastAsia="en-US"/>
        </w:rPr>
        <w:t>.</w:t>
      </w:r>
      <w:r w:rsidR="00647A15" w:rsidRPr="00BA2D9F">
        <w:rPr>
          <w:lang w:val="en-US" w:eastAsia="en-US"/>
        </w:rPr>
        <w:t xml:space="preserve"> In order to mitigate timing error differences </w:t>
      </w:r>
      <w:r w:rsidR="006B2A31" w:rsidRPr="00BA2D9F">
        <w:rPr>
          <w:lang w:val="en-US" w:eastAsia="en-US"/>
        </w:rPr>
        <w:t>the LMF needs to know</w:t>
      </w:r>
      <w:r w:rsidR="000271B9" w:rsidRPr="00BA2D9F">
        <w:rPr>
          <w:lang w:val="en-US" w:eastAsia="en-US"/>
        </w:rPr>
        <w:t xml:space="preserve"> the UE RX TEG of the </w:t>
      </w:r>
      <w:r w:rsidR="009C447B" w:rsidRPr="00BA2D9F">
        <w:rPr>
          <w:lang w:val="en-US" w:eastAsia="en-US"/>
        </w:rPr>
        <w:t xml:space="preserve">DL PRS and the UE TX TEG of the UL SRS. The UE RX TEG is directly coupled to the measurement of the UE Rx-Tx time difference measurement and is naturally reported </w:t>
      </w:r>
      <w:r w:rsidR="007216A2" w:rsidRPr="00BA2D9F">
        <w:rPr>
          <w:lang w:val="en-US" w:eastAsia="en-US"/>
        </w:rPr>
        <w:t>together with the UE Rx-Tx time difference measurement in the multi-RTT measurement report.</w:t>
      </w:r>
      <w:r w:rsidR="009032DC" w:rsidRPr="00BA2D9F">
        <w:rPr>
          <w:lang w:val="en-US" w:eastAsia="en-US"/>
        </w:rPr>
        <w:t xml:space="preserve"> The UE TX TEG</w:t>
      </w:r>
      <w:r w:rsidR="0040505C" w:rsidRPr="00BA2D9F">
        <w:rPr>
          <w:lang w:val="en-US" w:eastAsia="en-US"/>
        </w:rPr>
        <w:t xml:space="preserve"> on the other hand is coupled to the </w:t>
      </w:r>
      <w:r w:rsidR="00E403B4" w:rsidRPr="00BA2D9F">
        <w:rPr>
          <w:lang w:val="en-US" w:eastAsia="en-US"/>
        </w:rPr>
        <w:t xml:space="preserve">UL SRS </w:t>
      </w:r>
      <w:r w:rsidR="00391671" w:rsidRPr="00BA2D9F">
        <w:rPr>
          <w:lang w:val="en-US" w:eastAsia="en-US"/>
        </w:rPr>
        <w:t>used for the gNB Rx-Tx time difference measurement.</w:t>
      </w:r>
    </w:p>
    <w:p w14:paraId="236399DC" w14:textId="70C05CFC" w:rsidR="00996B7A" w:rsidRPr="00BA2D9F" w:rsidRDefault="00537C6B" w:rsidP="00726B2D">
      <w:pPr>
        <w:pStyle w:val="Observation"/>
        <w:rPr>
          <w:lang w:val="en-US"/>
        </w:rPr>
      </w:pPr>
      <w:bookmarkStart w:id="36" w:name="_Toc84015107"/>
      <w:r w:rsidRPr="00BA2D9F">
        <w:rPr>
          <w:lang w:val="en-US"/>
        </w:rPr>
        <w:t xml:space="preserve">The UE TX TEG is </w:t>
      </w:r>
      <w:r w:rsidR="005F20D4" w:rsidRPr="00BA2D9F">
        <w:rPr>
          <w:lang w:val="en-US"/>
        </w:rPr>
        <w:t>directly</w:t>
      </w:r>
      <w:r w:rsidRPr="00BA2D9F">
        <w:rPr>
          <w:lang w:val="en-US"/>
        </w:rPr>
        <w:t xml:space="preserve"> coupled to the UL SRS </w:t>
      </w:r>
      <w:r w:rsidR="005F20D4" w:rsidRPr="00BA2D9F">
        <w:rPr>
          <w:lang w:val="en-US"/>
        </w:rPr>
        <w:t>and</w:t>
      </w:r>
      <w:r w:rsidR="0010595F" w:rsidRPr="00BA2D9F">
        <w:rPr>
          <w:lang w:val="en-US"/>
        </w:rPr>
        <w:t xml:space="preserve"> thus</w:t>
      </w:r>
      <w:r w:rsidR="005F20D4" w:rsidRPr="00BA2D9F">
        <w:rPr>
          <w:lang w:val="en-US"/>
        </w:rPr>
        <w:t xml:space="preserve"> indirectly </w:t>
      </w:r>
      <w:r w:rsidR="00916FED" w:rsidRPr="00BA2D9F">
        <w:rPr>
          <w:lang w:val="en-US"/>
        </w:rPr>
        <w:t xml:space="preserve">also </w:t>
      </w:r>
      <w:r w:rsidR="005F20D4" w:rsidRPr="00BA2D9F">
        <w:rPr>
          <w:lang w:val="en-US"/>
        </w:rPr>
        <w:t>to</w:t>
      </w:r>
      <w:r w:rsidRPr="00BA2D9F">
        <w:rPr>
          <w:lang w:val="en-US"/>
        </w:rPr>
        <w:t xml:space="preserve"> the gNB Rx-Tx time difference measurement </w:t>
      </w:r>
      <w:r w:rsidR="005F20D4" w:rsidRPr="00BA2D9F">
        <w:rPr>
          <w:lang w:val="en-US"/>
        </w:rPr>
        <w:t>using that UL SRS</w:t>
      </w:r>
      <w:r w:rsidRPr="00BA2D9F">
        <w:rPr>
          <w:lang w:val="en-US"/>
        </w:rPr>
        <w:t>.</w:t>
      </w:r>
      <w:bookmarkEnd w:id="36"/>
    </w:p>
    <w:p w14:paraId="26F26E75" w14:textId="1E431867" w:rsidR="007F0C8C" w:rsidRPr="00BA2D9F" w:rsidRDefault="00A12302" w:rsidP="00AE570A">
      <w:pPr>
        <w:pStyle w:val="3GPPText"/>
        <w:rPr>
          <w:lang w:val="en-US" w:eastAsia="en-US"/>
        </w:rPr>
      </w:pPr>
      <w:r w:rsidRPr="00BA2D9F">
        <w:rPr>
          <w:lang w:val="en-US" w:eastAsia="en-US"/>
        </w:rPr>
        <w:t>A</w:t>
      </w:r>
      <w:r w:rsidR="00E345FC" w:rsidRPr="00BA2D9F">
        <w:rPr>
          <w:lang w:val="en-US" w:eastAsia="en-US"/>
        </w:rPr>
        <w:t xml:space="preserve"> coupling of </w:t>
      </w:r>
      <w:r w:rsidRPr="00BA2D9F">
        <w:rPr>
          <w:lang w:val="en-US" w:eastAsia="en-US"/>
        </w:rPr>
        <w:t xml:space="preserve">a </w:t>
      </w:r>
      <w:r w:rsidR="00E345FC" w:rsidRPr="00BA2D9F">
        <w:rPr>
          <w:lang w:val="en-US" w:eastAsia="en-US"/>
        </w:rPr>
        <w:t xml:space="preserve">UE TX TEG to </w:t>
      </w:r>
      <w:r w:rsidRPr="00BA2D9F">
        <w:rPr>
          <w:lang w:val="en-US" w:eastAsia="en-US"/>
        </w:rPr>
        <w:t xml:space="preserve">a UE Rx-Tx time difference measurement </w:t>
      </w:r>
      <w:r w:rsidR="00825DF6" w:rsidRPr="00BA2D9F">
        <w:rPr>
          <w:lang w:val="en-US" w:eastAsia="en-US"/>
        </w:rPr>
        <w:t xml:space="preserve">is only made </w:t>
      </w:r>
      <w:r w:rsidR="00FC1214" w:rsidRPr="00BA2D9F">
        <w:rPr>
          <w:lang w:val="en-US" w:eastAsia="en-US"/>
        </w:rPr>
        <w:t xml:space="preserve">- </w:t>
      </w:r>
      <w:r w:rsidR="00BA4BC7" w:rsidRPr="00BA2D9F">
        <w:rPr>
          <w:lang w:val="en-US" w:eastAsia="en-US"/>
        </w:rPr>
        <w:t xml:space="preserve">very </w:t>
      </w:r>
      <w:r w:rsidR="00FC1214" w:rsidRPr="00BA2D9F">
        <w:rPr>
          <w:lang w:val="en-US" w:eastAsia="en-US"/>
        </w:rPr>
        <w:t xml:space="preserve">much </w:t>
      </w:r>
      <w:r w:rsidR="00BA4BC7" w:rsidRPr="00BA2D9F">
        <w:rPr>
          <w:lang w:val="en-US" w:eastAsia="en-US"/>
        </w:rPr>
        <w:t xml:space="preserve">indirectly </w:t>
      </w:r>
      <w:r w:rsidR="00FC1214" w:rsidRPr="00BA2D9F">
        <w:rPr>
          <w:lang w:val="en-US" w:eastAsia="en-US"/>
        </w:rPr>
        <w:t xml:space="preserve">- </w:t>
      </w:r>
      <w:r w:rsidR="00825DF6" w:rsidRPr="00BA2D9F">
        <w:rPr>
          <w:lang w:val="en-US" w:eastAsia="en-US"/>
        </w:rPr>
        <w:t xml:space="preserve">by the LMF when it combines a </w:t>
      </w:r>
      <w:r w:rsidR="00BA4BC7" w:rsidRPr="00BA2D9F">
        <w:rPr>
          <w:lang w:val="en-US" w:eastAsia="en-US"/>
        </w:rPr>
        <w:t xml:space="preserve">UE Rx-Tx time difference measurement and a gNB Rx-Tx time difference measurement to form a RTT. </w:t>
      </w:r>
      <w:r w:rsidR="00C60466" w:rsidRPr="00BA2D9F">
        <w:rPr>
          <w:lang w:val="en-US" w:eastAsia="en-US"/>
        </w:rPr>
        <w:t xml:space="preserve">However, the UE has no way of knowing beforehand what </w:t>
      </w:r>
      <w:r w:rsidR="00B44755" w:rsidRPr="00BA2D9F">
        <w:rPr>
          <w:lang w:val="en-US" w:eastAsia="en-US"/>
        </w:rPr>
        <w:t>UL SRS th</w:t>
      </w:r>
      <w:r w:rsidR="004A58B1" w:rsidRPr="00BA2D9F">
        <w:rPr>
          <w:lang w:val="en-US" w:eastAsia="en-US"/>
        </w:rPr>
        <w:t>at</w:t>
      </w:r>
      <w:r w:rsidR="00B44755" w:rsidRPr="00BA2D9F">
        <w:rPr>
          <w:lang w:val="en-US" w:eastAsia="en-US"/>
        </w:rPr>
        <w:t xml:space="preserve"> </w:t>
      </w:r>
      <w:r w:rsidR="00602ADA" w:rsidRPr="00BA2D9F">
        <w:rPr>
          <w:lang w:val="en-US" w:eastAsia="en-US"/>
        </w:rPr>
        <w:t xml:space="preserve">gNB Rx-Tx time difference measurement </w:t>
      </w:r>
      <w:r w:rsidR="00B44755" w:rsidRPr="00BA2D9F">
        <w:rPr>
          <w:lang w:val="en-US" w:eastAsia="en-US"/>
        </w:rPr>
        <w:t>will be</w:t>
      </w:r>
      <w:r w:rsidR="00602ADA" w:rsidRPr="00BA2D9F">
        <w:rPr>
          <w:lang w:val="en-US" w:eastAsia="en-US"/>
        </w:rPr>
        <w:t xml:space="preserve"> based</w:t>
      </w:r>
      <w:r w:rsidR="0083208E" w:rsidRPr="00BA2D9F">
        <w:rPr>
          <w:lang w:val="en-US" w:eastAsia="en-US"/>
        </w:rPr>
        <w:t xml:space="preserve"> on</w:t>
      </w:r>
      <w:r w:rsidR="00A2642B" w:rsidRPr="00BA2D9F">
        <w:rPr>
          <w:lang w:val="en-US" w:eastAsia="en-US"/>
        </w:rPr>
        <w:t xml:space="preserve">. </w:t>
      </w:r>
      <w:r w:rsidR="00602ADA" w:rsidRPr="00BA2D9F">
        <w:rPr>
          <w:lang w:val="en-US" w:eastAsia="en-US"/>
        </w:rPr>
        <w:t xml:space="preserve"> </w:t>
      </w:r>
      <w:r w:rsidR="00D127A7" w:rsidRPr="00BA2D9F">
        <w:rPr>
          <w:lang w:val="en-US" w:eastAsia="en-US"/>
        </w:rPr>
        <w:t xml:space="preserve">Which UL SRS is used may depend </w:t>
      </w:r>
      <w:r w:rsidR="00346F26" w:rsidRPr="00BA2D9F">
        <w:rPr>
          <w:lang w:val="en-US" w:eastAsia="en-US"/>
        </w:rPr>
        <w:t xml:space="preserve">e.g. </w:t>
      </w:r>
      <w:r w:rsidR="00D127A7" w:rsidRPr="00BA2D9F">
        <w:rPr>
          <w:lang w:val="en-US" w:eastAsia="en-US"/>
        </w:rPr>
        <w:t xml:space="preserve">on </w:t>
      </w:r>
      <w:r w:rsidR="00093321" w:rsidRPr="00BA2D9F">
        <w:rPr>
          <w:lang w:val="en-US" w:eastAsia="en-US"/>
        </w:rPr>
        <w:t xml:space="preserve">the channel </w:t>
      </w:r>
      <w:r w:rsidR="00031923" w:rsidRPr="00BA2D9F">
        <w:rPr>
          <w:lang w:val="en-US" w:eastAsia="en-US"/>
        </w:rPr>
        <w:t xml:space="preserve">which isn’t </w:t>
      </w:r>
      <w:r w:rsidR="005F1374" w:rsidRPr="00BA2D9F">
        <w:rPr>
          <w:lang w:val="en-US" w:eastAsia="en-US"/>
        </w:rPr>
        <w:t>known</w:t>
      </w:r>
      <w:r w:rsidR="00891614" w:rsidRPr="00BA2D9F">
        <w:rPr>
          <w:lang w:val="en-US" w:eastAsia="en-US"/>
        </w:rPr>
        <w:t xml:space="preserve"> beforehand. </w:t>
      </w:r>
      <w:r w:rsidR="00DD44F7" w:rsidRPr="00BA2D9F">
        <w:rPr>
          <w:lang w:val="en-US" w:eastAsia="en-US"/>
        </w:rPr>
        <w:t xml:space="preserve">The gNB could also perform multiple gNB Rx-Tx time difference measurements based on </w:t>
      </w:r>
      <w:r w:rsidR="00D34DC9" w:rsidRPr="00BA2D9F">
        <w:rPr>
          <w:lang w:val="en-US" w:eastAsia="en-US"/>
        </w:rPr>
        <w:t>different UL SRSs from the same</w:t>
      </w:r>
      <w:r w:rsidR="001C381A" w:rsidRPr="00BA2D9F">
        <w:rPr>
          <w:lang w:val="en-US" w:eastAsia="en-US"/>
        </w:rPr>
        <w:t xml:space="preserve"> UE. </w:t>
      </w:r>
      <w:r w:rsidR="00A64127" w:rsidRPr="00BA2D9F">
        <w:rPr>
          <w:lang w:val="en-US" w:eastAsia="en-US"/>
        </w:rPr>
        <w:t xml:space="preserve">Clearly the UE has no way of knowing about such a </w:t>
      </w:r>
      <w:r w:rsidR="00533878" w:rsidRPr="00BA2D9F">
        <w:rPr>
          <w:lang w:val="en-US" w:eastAsia="en-US"/>
        </w:rPr>
        <w:t xml:space="preserve">potential </w:t>
      </w:r>
      <w:r w:rsidR="00A64127" w:rsidRPr="00BA2D9F">
        <w:rPr>
          <w:lang w:val="en-US" w:eastAsia="en-US"/>
        </w:rPr>
        <w:t>coupling</w:t>
      </w:r>
      <w:r w:rsidR="00533878" w:rsidRPr="00BA2D9F">
        <w:rPr>
          <w:lang w:val="en-US" w:eastAsia="en-US"/>
        </w:rPr>
        <w:t xml:space="preserve"> created by the LMF</w:t>
      </w:r>
      <w:r w:rsidR="00A64127" w:rsidRPr="00BA2D9F">
        <w:rPr>
          <w:lang w:val="en-US" w:eastAsia="en-US"/>
        </w:rPr>
        <w:t>.</w:t>
      </w:r>
    </w:p>
    <w:p w14:paraId="0F0BE131" w14:textId="2F096AC2" w:rsidR="006C4238" w:rsidRPr="00BA2D9F" w:rsidRDefault="006762A8" w:rsidP="00442B70">
      <w:pPr>
        <w:pStyle w:val="Observation"/>
        <w:rPr>
          <w:lang w:val="en-US"/>
        </w:rPr>
      </w:pPr>
      <w:bookmarkStart w:id="37" w:name="_Toc84015108"/>
      <w:r w:rsidRPr="00BA2D9F">
        <w:rPr>
          <w:lang w:val="en-US"/>
        </w:rPr>
        <w:t xml:space="preserve">A very indirect coupling of </w:t>
      </w:r>
      <w:r w:rsidR="005A1D2F" w:rsidRPr="00BA2D9F">
        <w:rPr>
          <w:lang w:val="en-US"/>
        </w:rPr>
        <w:t>a</w:t>
      </w:r>
      <w:r w:rsidRPr="00BA2D9F">
        <w:rPr>
          <w:lang w:val="en-US"/>
        </w:rPr>
        <w:t xml:space="preserve"> UE TX TEG to a UE Rx-Tx time difference measurement</w:t>
      </w:r>
      <w:r w:rsidR="005A1D2F" w:rsidRPr="00BA2D9F">
        <w:rPr>
          <w:lang w:val="en-US"/>
        </w:rPr>
        <w:t xml:space="preserve"> is created by the LMF when it combines a UE Rx-Tx time difference measurement and a gNB Rx-Tx time difference measurement to form a RTT.</w:t>
      </w:r>
      <w:r w:rsidR="009D0707" w:rsidRPr="00BA2D9F">
        <w:rPr>
          <w:lang w:val="en-US"/>
        </w:rPr>
        <w:t xml:space="preserve"> Which UL SRS is used for the gNB Rx-Tx time difference measurement may depend e.g. on the channel which isn’t known beforehand.</w:t>
      </w:r>
      <w:r w:rsidR="00117F97" w:rsidRPr="00BA2D9F">
        <w:rPr>
          <w:lang w:val="en-US"/>
        </w:rPr>
        <w:t xml:space="preserve"> Thus, </w:t>
      </w:r>
      <w:r w:rsidR="0037696F" w:rsidRPr="00BA2D9F">
        <w:rPr>
          <w:lang w:val="en-US"/>
        </w:rPr>
        <w:t xml:space="preserve">when signaling the multi-RTT report </w:t>
      </w:r>
      <w:r w:rsidR="00117F97" w:rsidRPr="00BA2D9F">
        <w:rPr>
          <w:lang w:val="en-US"/>
        </w:rPr>
        <w:t xml:space="preserve">the UE has no way of knowing about this </w:t>
      </w:r>
      <w:r w:rsidR="00415B2A" w:rsidRPr="00BA2D9F">
        <w:rPr>
          <w:lang w:val="en-US"/>
        </w:rPr>
        <w:t>indirect</w:t>
      </w:r>
      <w:r w:rsidR="00E32BB2" w:rsidRPr="00BA2D9F">
        <w:rPr>
          <w:lang w:val="en-US"/>
        </w:rPr>
        <w:t xml:space="preserve"> coupling</w:t>
      </w:r>
      <w:r w:rsidR="00395413" w:rsidRPr="00BA2D9F">
        <w:rPr>
          <w:lang w:val="en-US"/>
        </w:rPr>
        <w:t xml:space="preserve"> to be made by the LMF</w:t>
      </w:r>
      <w:r w:rsidR="00E32BB2" w:rsidRPr="00BA2D9F">
        <w:rPr>
          <w:lang w:val="en-US"/>
        </w:rPr>
        <w:t>.</w:t>
      </w:r>
      <w:bookmarkEnd w:id="37"/>
    </w:p>
    <w:p w14:paraId="6C7EC2C6" w14:textId="021AD3C2" w:rsidR="00555099" w:rsidRPr="00BA2D9F" w:rsidRDefault="00442B70" w:rsidP="00AE570A">
      <w:pPr>
        <w:pStyle w:val="3GPPText"/>
        <w:rPr>
          <w:lang w:val="en-US" w:eastAsia="en-US"/>
        </w:rPr>
      </w:pPr>
      <w:r w:rsidRPr="00BA2D9F">
        <w:rPr>
          <w:lang w:val="en-US" w:eastAsia="en-US"/>
        </w:rPr>
        <w:t>Since t</w:t>
      </w:r>
      <w:r w:rsidR="00391671" w:rsidRPr="00BA2D9F">
        <w:rPr>
          <w:lang w:val="en-US" w:eastAsia="en-US"/>
        </w:rPr>
        <w:t xml:space="preserve">he UE has no way of knowing which SRS </w:t>
      </w:r>
      <w:r w:rsidR="002C3F70" w:rsidRPr="00BA2D9F">
        <w:rPr>
          <w:lang w:val="en-US" w:eastAsia="en-US"/>
        </w:rPr>
        <w:t xml:space="preserve">the gNB will use for </w:t>
      </w:r>
      <w:r w:rsidR="00262442" w:rsidRPr="00BA2D9F">
        <w:rPr>
          <w:lang w:val="en-US" w:eastAsia="en-US"/>
        </w:rPr>
        <w:t>the</w:t>
      </w:r>
      <w:r w:rsidR="002C3F70" w:rsidRPr="00BA2D9F">
        <w:rPr>
          <w:lang w:val="en-US" w:eastAsia="en-US"/>
        </w:rPr>
        <w:t xml:space="preserve"> gNB Rx-Tx time difference measurement</w:t>
      </w:r>
      <w:r w:rsidR="000F4A14" w:rsidRPr="00BA2D9F">
        <w:rPr>
          <w:lang w:val="en-US" w:eastAsia="en-US"/>
        </w:rPr>
        <w:t>, t</w:t>
      </w:r>
      <w:r w:rsidR="009A14E7" w:rsidRPr="00BA2D9F">
        <w:rPr>
          <w:lang w:val="en-US" w:eastAsia="en-US"/>
        </w:rPr>
        <w:t>he UE should report</w:t>
      </w:r>
      <w:r w:rsidR="004B79E0" w:rsidRPr="00BA2D9F">
        <w:rPr>
          <w:lang w:val="en-US" w:eastAsia="en-US"/>
        </w:rPr>
        <w:t xml:space="preserve"> the UE TX TEG association of all </w:t>
      </w:r>
      <w:r w:rsidR="00CD38CB" w:rsidRPr="00BA2D9F">
        <w:rPr>
          <w:lang w:val="en-US" w:eastAsia="en-US"/>
        </w:rPr>
        <w:t>SRS transmissions</w:t>
      </w:r>
      <w:r w:rsidR="003F27B6" w:rsidRPr="00BA2D9F">
        <w:rPr>
          <w:lang w:val="en-US" w:eastAsia="en-US"/>
        </w:rPr>
        <w:t xml:space="preserve"> </w:t>
      </w:r>
      <w:r w:rsidR="00B55031" w:rsidRPr="00BA2D9F">
        <w:rPr>
          <w:lang w:val="en-US" w:eastAsia="en-US"/>
        </w:rPr>
        <w:t>that could potentially be used for gNB Rx-Tx time difference meas</w:t>
      </w:r>
      <w:r w:rsidR="00294ADE" w:rsidRPr="00BA2D9F">
        <w:rPr>
          <w:lang w:val="en-US" w:eastAsia="en-US"/>
        </w:rPr>
        <w:t xml:space="preserve">urements. </w:t>
      </w:r>
      <w:r w:rsidR="008436E0" w:rsidRPr="00BA2D9F">
        <w:rPr>
          <w:lang w:val="en-US" w:eastAsia="en-US"/>
        </w:rPr>
        <w:t xml:space="preserve"> </w:t>
      </w:r>
      <w:r w:rsidR="00605F5D" w:rsidRPr="00BA2D9F">
        <w:rPr>
          <w:lang w:val="en-US" w:eastAsia="en-US"/>
        </w:rPr>
        <w:t>The</w:t>
      </w:r>
      <w:r w:rsidR="00617CB0" w:rsidRPr="00BA2D9F">
        <w:rPr>
          <w:lang w:val="en-US" w:eastAsia="en-US"/>
        </w:rPr>
        <w:t xml:space="preserve"> SRS</w:t>
      </w:r>
      <w:r w:rsidR="00605F5D" w:rsidRPr="00BA2D9F">
        <w:rPr>
          <w:lang w:val="en-US" w:eastAsia="en-US"/>
        </w:rPr>
        <w:t>s for which UE TX TEG association should be reported</w:t>
      </w:r>
      <w:r w:rsidR="00CD49BB" w:rsidRPr="00BA2D9F">
        <w:rPr>
          <w:lang w:val="en-US" w:eastAsia="en-US"/>
        </w:rPr>
        <w:t xml:space="preserve"> could be configurable </w:t>
      </w:r>
      <w:r w:rsidR="005A0D9A" w:rsidRPr="00BA2D9F">
        <w:rPr>
          <w:lang w:val="en-US" w:eastAsia="en-US"/>
        </w:rPr>
        <w:t>by the network or alternatively the UE could report UE TX TEG association</w:t>
      </w:r>
      <w:r w:rsidR="000E09EE" w:rsidRPr="00BA2D9F">
        <w:rPr>
          <w:lang w:val="en-US" w:eastAsia="en-US"/>
        </w:rPr>
        <w:t xml:space="preserve"> for all configured SRSs.</w:t>
      </w:r>
      <w:r w:rsidR="009B51BA" w:rsidRPr="00BA2D9F">
        <w:rPr>
          <w:lang w:val="en-US" w:eastAsia="en-US"/>
        </w:rPr>
        <w:t xml:space="preserve"> This gives </w:t>
      </w:r>
      <w:r w:rsidR="00CD49BB" w:rsidRPr="00BA2D9F">
        <w:rPr>
          <w:lang w:val="en-US" w:eastAsia="en-US"/>
        </w:rPr>
        <w:t xml:space="preserve">the network full freedom to utilize </w:t>
      </w:r>
      <w:r w:rsidR="000C39C2" w:rsidRPr="00BA2D9F">
        <w:rPr>
          <w:lang w:val="en-US" w:eastAsia="en-US"/>
        </w:rPr>
        <w:t>the gNB Rx-Tx time difference measurement based on any UL SRS that the gNB can hear.</w:t>
      </w:r>
      <w:r w:rsidR="008B6BE4" w:rsidRPr="00BA2D9F">
        <w:rPr>
          <w:lang w:val="en-US" w:eastAsia="en-US"/>
        </w:rPr>
        <w:t xml:space="preserve"> The UE TX TEG association of SRS transmissions </w:t>
      </w:r>
      <w:r w:rsidR="00AA22EE" w:rsidRPr="00BA2D9F">
        <w:rPr>
          <w:lang w:val="en-US" w:eastAsia="en-US"/>
        </w:rPr>
        <w:t>could be r</w:t>
      </w:r>
      <w:r w:rsidR="00807E9D" w:rsidRPr="00BA2D9F">
        <w:rPr>
          <w:lang w:val="en-US" w:eastAsia="en-US"/>
        </w:rPr>
        <w:t>eported over RRC or alternatively it could be included in the multi-RTT measurement report</w:t>
      </w:r>
      <w:r w:rsidR="00A933BC" w:rsidRPr="00BA2D9F">
        <w:rPr>
          <w:lang w:val="en-US" w:eastAsia="en-US"/>
        </w:rPr>
        <w:t xml:space="preserve">. Even if reported within the multi-RTT measurement report, it should be noted that there would be no coupling between the </w:t>
      </w:r>
      <w:r w:rsidR="004E073F" w:rsidRPr="00BA2D9F">
        <w:rPr>
          <w:lang w:val="en-US" w:eastAsia="en-US"/>
        </w:rPr>
        <w:t xml:space="preserve">reported </w:t>
      </w:r>
      <w:r w:rsidR="00A933BC" w:rsidRPr="00BA2D9F">
        <w:rPr>
          <w:lang w:val="en-US" w:eastAsia="en-US"/>
        </w:rPr>
        <w:t>UE TX TEG association of SRS transmissions</w:t>
      </w:r>
      <w:r w:rsidR="004E073F" w:rsidRPr="00BA2D9F">
        <w:rPr>
          <w:lang w:val="en-US" w:eastAsia="en-US"/>
        </w:rPr>
        <w:t xml:space="preserve"> </w:t>
      </w:r>
      <w:r w:rsidR="00463063" w:rsidRPr="00BA2D9F">
        <w:rPr>
          <w:lang w:val="en-US" w:eastAsia="en-US"/>
        </w:rPr>
        <w:t>to any</w:t>
      </w:r>
      <w:r w:rsidR="004E073F" w:rsidRPr="00BA2D9F">
        <w:rPr>
          <w:lang w:val="en-US" w:eastAsia="en-US"/>
        </w:rPr>
        <w:t xml:space="preserve"> </w:t>
      </w:r>
      <w:r w:rsidR="00463063" w:rsidRPr="00BA2D9F">
        <w:rPr>
          <w:lang w:val="en-US" w:eastAsia="en-US"/>
        </w:rPr>
        <w:t xml:space="preserve">specific </w:t>
      </w:r>
      <w:r w:rsidR="004E073F" w:rsidRPr="00BA2D9F">
        <w:rPr>
          <w:lang w:val="en-US" w:eastAsia="en-US"/>
        </w:rPr>
        <w:t>UE Rx-Tx time difference measurement</w:t>
      </w:r>
      <w:r w:rsidR="00463063" w:rsidRPr="00BA2D9F">
        <w:rPr>
          <w:lang w:val="en-US" w:eastAsia="en-US"/>
        </w:rPr>
        <w:t>.</w:t>
      </w:r>
      <w:r w:rsidR="000E555F" w:rsidRPr="00BA2D9F">
        <w:rPr>
          <w:lang w:val="en-US" w:eastAsia="en-US"/>
        </w:rPr>
        <w:t xml:space="preserve"> </w:t>
      </w:r>
      <w:r w:rsidR="00555099" w:rsidRPr="00BA2D9F">
        <w:rPr>
          <w:lang w:val="en-US" w:eastAsia="en-US"/>
        </w:rPr>
        <w:t>Note</w:t>
      </w:r>
      <w:r w:rsidR="00296ADB" w:rsidRPr="00BA2D9F">
        <w:rPr>
          <w:lang w:val="en-US" w:eastAsia="en-US"/>
        </w:rPr>
        <w:t xml:space="preserve"> also</w:t>
      </w:r>
      <w:r w:rsidR="00555099" w:rsidRPr="00BA2D9F">
        <w:rPr>
          <w:lang w:val="en-US" w:eastAsia="en-US"/>
        </w:rPr>
        <w:t xml:space="preserve"> that reporting the UE TX TEG association of all SRS transmissions </w:t>
      </w:r>
      <w:r w:rsidR="00211BBA" w:rsidRPr="00BA2D9F">
        <w:rPr>
          <w:lang w:val="en-US" w:eastAsia="en-US"/>
        </w:rPr>
        <w:t>often results in a lower</w:t>
      </w:r>
      <w:r w:rsidR="00555099" w:rsidRPr="00BA2D9F">
        <w:rPr>
          <w:lang w:val="en-US" w:eastAsia="en-US"/>
        </w:rPr>
        <w:t xml:space="preserve"> signaling load than reporting one TX TEG association for each UE Rx-Tx time difference measurement, </w:t>
      </w:r>
      <w:r w:rsidR="00211BBA" w:rsidRPr="00BA2D9F">
        <w:rPr>
          <w:lang w:val="en-US" w:eastAsia="en-US"/>
        </w:rPr>
        <w:t>since</w:t>
      </w:r>
      <w:r w:rsidR="00296ADB" w:rsidRPr="00BA2D9F">
        <w:rPr>
          <w:lang w:val="en-US" w:eastAsia="en-US"/>
        </w:rPr>
        <w:t xml:space="preserve"> </w:t>
      </w:r>
      <w:r w:rsidR="00555099" w:rsidRPr="00BA2D9F">
        <w:rPr>
          <w:lang w:val="en-US" w:eastAsia="en-US"/>
        </w:rPr>
        <w:t xml:space="preserve">the number of configured SRSs is </w:t>
      </w:r>
      <w:r w:rsidR="00296ADB" w:rsidRPr="00BA2D9F">
        <w:rPr>
          <w:lang w:val="en-US" w:eastAsia="en-US"/>
        </w:rPr>
        <w:t>often</w:t>
      </w:r>
      <w:r w:rsidR="00555099" w:rsidRPr="00BA2D9F">
        <w:rPr>
          <w:lang w:val="en-US" w:eastAsia="en-US"/>
        </w:rPr>
        <w:t xml:space="preserve"> smaller than the number of reported UE-Rx</w:t>
      </w:r>
      <w:r w:rsidR="00296ADB" w:rsidRPr="00BA2D9F">
        <w:rPr>
          <w:lang w:val="en-US" w:eastAsia="en-US"/>
        </w:rPr>
        <w:t>-</w:t>
      </w:r>
      <w:r w:rsidR="00555099" w:rsidRPr="00BA2D9F">
        <w:rPr>
          <w:lang w:val="en-US" w:eastAsia="en-US"/>
        </w:rPr>
        <w:t>Tx timed difference measurements.</w:t>
      </w:r>
    </w:p>
    <w:p w14:paraId="5A3A7A23" w14:textId="43C3882A" w:rsidR="00794A3D" w:rsidRPr="00BA2D9F" w:rsidRDefault="00794A3D" w:rsidP="001A2EA3">
      <w:pPr>
        <w:pStyle w:val="Observation"/>
        <w:rPr>
          <w:lang w:val="en-US"/>
        </w:rPr>
      </w:pPr>
      <w:bookmarkStart w:id="38" w:name="_Toc84015109"/>
      <w:r w:rsidRPr="00BA2D9F">
        <w:rPr>
          <w:lang w:val="en-US"/>
        </w:rPr>
        <w:t>Reporting of UE TX TEG association of all SRS transmissions often results in a lower signaling load than reporting one TX TEG association for each UE Rx-Tx time difference measurement, since the number of configured SRSs is often smaller than the number of reported UE-Rx-Tx timed difference measurements.</w:t>
      </w:r>
      <w:bookmarkEnd w:id="38"/>
    </w:p>
    <w:p w14:paraId="4D44426E" w14:textId="06F70074" w:rsidR="00E86868" w:rsidRPr="00BA2D9F" w:rsidRDefault="00E86868" w:rsidP="00E86868">
      <w:pPr>
        <w:pStyle w:val="Proposal"/>
        <w:rPr>
          <w:lang w:val="en-US"/>
        </w:rPr>
      </w:pPr>
      <w:bookmarkStart w:id="39" w:name="_Toc84015083"/>
      <w:r w:rsidRPr="00BA2D9F">
        <w:rPr>
          <w:lang w:val="en-US"/>
        </w:rPr>
        <w:t xml:space="preserve">The UE should report the UE TX TEG association of all SRS transmissions that could potentially be used for gNB Rx-Tx time difference measurements. The SRSs for which UE TX TEG association should be reported </w:t>
      </w:r>
      <w:r w:rsidR="00AD5AFE" w:rsidRPr="00BA2D9F">
        <w:rPr>
          <w:lang w:val="en-US"/>
        </w:rPr>
        <w:t xml:space="preserve">by the UE </w:t>
      </w:r>
      <w:r w:rsidRPr="00BA2D9F">
        <w:rPr>
          <w:lang w:val="en-US"/>
        </w:rPr>
        <w:lastRenderedPageBreak/>
        <w:t>could be configurable by the network or alternatively the UE could report UE TX TEG association for all configured SRSs.</w:t>
      </w:r>
      <w:bookmarkEnd w:id="39"/>
    </w:p>
    <w:p w14:paraId="06F5008B" w14:textId="21E15163" w:rsidR="00870B64" w:rsidRPr="00BA2D9F" w:rsidRDefault="00870B64" w:rsidP="00AE570A">
      <w:pPr>
        <w:pStyle w:val="3GPPText"/>
        <w:rPr>
          <w:lang w:val="en-US" w:eastAsia="en-US"/>
        </w:rPr>
      </w:pPr>
      <w:r w:rsidRPr="00BA2D9F">
        <w:rPr>
          <w:lang w:val="en-US" w:eastAsia="en-US"/>
        </w:rPr>
        <w:t>At RAN1#106 the following agreement was made</w:t>
      </w:r>
    </w:p>
    <w:p w14:paraId="71249DB8" w14:textId="77777777" w:rsidR="00BB19AF" w:rsidRDefault="00BB19AF" w:rsidP="00BB19AF">
      <w:pPr>
        <w:pStyle w:val="3GPPText"/>
        <w:rPr>
          <w:lang w:eastAsia="en-US"/>
        </w:rPr>
      </w:pPr>
      <w:r w:rsidRPr="001E4CFE">
        <w:rPr>
          <w:highlight w:val="yellow"/>
          <w:lang w:eastAsia="en-US"/>
        </w:rPr>
        <w:t>---------------------------------------------- RAN1#106-e agreement ---------------------------------------------</w:t>
      </w:r>
    </w:p>
    <w:p w14:paraId="24C39A1A" w14:textId="77777777" w:rsidR="00BB19AF" w:rsidRPr="00870B64" w:rsidRDefault="00BB19AF" w:rsidP="00BB19AF">
      <w:r w:rsidRPr="00870B64">
        <w:rPr>
          <w:highlight w:val="green"/>
        </w:rPr>
        <w:t>Agreement:</w:t>
      </w:r>
    </w:p>
    <w:p w14:paraId="7EFB8D77" w14:textId="77777777" w:rsidR="00BB19AF" w:rsidRPr="00BA2D9F" w:rsidRDefault="00BB19AF" w:rsidP="00F32E82">
      <w:pPr>
        <w:numPr>
          <w:ilvl w:val="0"/>
          <w:numId w:val="23"/>
        </w:numPr>
        <w:spacing w:after="240"/>
        <w:contextualSpacing/>
        <w:rPr>
          <w:rFonts w:eastAsia="SimSun"/>
          <w:color w:val="000000"/>
          <w:lang w:val="en-US" w:eastAsia="zh-CN"/>
        </w:rPr>
      </w:pPr>
      <w:r w:rsidRPr="00BA2D9F">
        <w:rPr>
          <w:color w:val="000000"/>
          <w:lang w:val="en-US" w:eastAsia="zh-CN"/>
        </w:rPr>
        <w:t xml:space="preserve">If a </w:t>
      </w:r>
      <w:r w:rsidRPr="00BA2D9F">
        <w:rPr>
          <w:rFonts w:eastAsia="SimSun"/>
          <w:color w:val="000000"/>
          <w:lang w:val="en-US" w:eastAsia="zh-CN"/>
        </w:rPr>
        <w:t xml:space="preserve">Tx TEG ID is reported with a UE Rx-Tx time difference measurement, the UE should also report the association of the Tx TEG ID to </w:t>
      </w:r>
      <w:r w:rsidRPr="00BA2D9F">
        <w:rPr>
          <w:color w:val="000000"/>
          <w:lang w:val="en-US" w:eastAsia="zh-CN"/>
        </w:rPr>
        <w:t xml:space="preserve">the </w:t>
      </w:r>
      <w:r w:rsidRPr="00BA2D9F">
        <w:rPr>
          <w:lang w:val="en-US" w:eastAsia="zh-CN"/>
        </w:rPr>
        <w:t>UL SRS resource(s)</w:t>
      </w:r>
    </w:p>
    <w:p w14:paraId="136F0D03" w14:textId="77777777" w:rsidR="00BB19AF" w:rsidRPr="00BA2D9F" w:rsidRDefault="00BB19AF" w:rsidP="00F32E82">
      <w:pPr>
        <w:numPr>
          <w:ilvl w:val="1"/>
          <w:numId w:val="23"/>
        </w:numPr>
        <w:spacing w:after="240"/>
        <w:contextualSpacing/>
        <w:rPr>
          <w:rFonts w:eastAsia="SimSun"/>
          <w:lang w:val="en-US" w:eastAsia="zh-CN"/>
        </w:rPr>
      </w:pPr>
      <w:r w:rsidRPr="00BA2D9F">
        <w:rPr>
          <w:rFonts w:eastAsia="SimSun"/>
          <w:lang w:val="en-US" w:eastAsia="zh-CN"/>
        </w:rPr>
        <w:t xml:space="preserve">FFS: how the the association of the Tx TEG ID to </w:t>
      </w:r>
      <w:r w:rsidRPr="00BA2D9F">
        <w:rPr>
          <w:lang w:val="en-US" w:eastAsia="zh-CN"/>
        </w:rPr>
        <w:t>the UL SRS resource(s) is determined by UE.</w:t>
      </w:r>
    </w:p>
    <w:p w14:paraId="2652EC75" w14:textId="77777777" w:rsidR="00BB19AF" w:rsidRPr="00B3738A" w:rsidRDefault="00BB19AF" w:rsidP="00F32E82">
      <w:pPr>
        <w:numPr>
          <w:ilvl w:val="1"/>
          <w:numId w:val="23"/>
        </w:numPr>
        <w:spacing w:after="240"/>
        <w:contextualSpacing/>
        <w:rPr>
          <w:rFonts w:eastAsia="SimSun"/>
          <w:iCs/>
          <w:lang w:eastAsia="zh-CN"/>
        </w:rPr>
      </w:pPr>
      <w:r w:rsidRPr="00BE5E21">
        <w:rPr>
          <w:rFonts w:eastAsia="SimSun"/>
          <w:iCs/>
          <w:lang w:eastAsia="zh-CN"/>
        </w:rPr>
        <w:t>FFS: details of the signalling</w:t>
      </w:r>
    </w:p>
    <w:p w14:paraId="5645F91A" w14:textId="77777777" w:rsidR="00BB19AF" w:rsidRDefault="00BB19AF" w:rsidP="00BB19AF">
      <w:pPr>
        <w:pStyle w:val="3GPPText"/>
        <w:rPr>
          <w:lang w:eastAsia="en-US"/>
        </w:rPr>
      </w:pPr>
      <w:r w:rsidRPr="001E4CFE">
        <w:rPr>
          <w:highlight w:val="yellow"/>
          <w:lang w:eastAsia="en-US"/>
        </w:rPr>
        <w:t>---------------------------------------------- end RAN1#106-e agreement ---------------------------------------------</w:t>
      </w:r>
    </w:p>
    <w:p w14:paraId="36046A39" w14:textId="70CC0A2B" w:rsidR="00BD6FA4" w:rsidRPr="00BA2D9F" w:rsidRDefault="00024729" w:rsidP="00AE570A">
      <w:pPr>
        <w:pStyle w:val="3GPPText"/>
        <w:rPr>
          <w:rFonts w:cs="v4.2.0"/>
          <w:lang w:val="en-US"/>
        </w:rPr>
      </w:pPr>
      <w:r w:rsidRPr="00BA2D9F">
        <w:rPr>
          <w:rFonts w:cs="v4.2.0"/>
          <w:lang w:val="en-US"/>
        </w:rPr>
        <w:t>Regarding the FFSs and i</w:t>
      </w:r>
      <w:r w:rsidR="008639ED" w:rsidRPr="00BA2D9F">
        <w:rPr>
          <w:rFonts w:cs="v4.2.0"/>
          <w:lang w:val="en-US"/>
        </w:rPr>
        <w:t>n accordance with the discussion above we propose</w:t>
      </w:r>
      <w:r w:rsidRPr="00BA2D9F">
        <w:rPr>
          <w:rFonts w:cs="v4.2.0"/>
          <w:lang w:val="en-US"/>
        </w:rPr>
        <w:t xml:space="preserve"> the following </w:t>
      </w:r>
    </w:p>
    <w:p w14:paraId="26DC3D22" w14:textId="77777777" w:rsidR="00B94DE5" w:rsidRPr="00BA2D9F" w:rsidRDefault="00B94DE5" w:rsidP="00F32E82">
      <w:pPr>
        <w:numPr>
          <w:ilvl w:val="0"/>
          <w:numId w:val="23"/>
        </w:numPr>
        <w:spacing w:after="240"/>
        <w:contextualSpacing/>
        <w:rPr>
          <w:rFonts w:eastAsia="SimSun"/>
          <w:color w:val="000000"/>
          <w:lang w:val="en-US" w:eastAsia="zh-CN"/>
        </w:rPr>
      </w:pPr>
      <w:r w:rsidRPr="00BA2D9F">
        <w:rPr>
          <w:color w:val="000000"/>
          <w:lang w:val="en-US" w:eastAsia="zh-CN"/>
        </w:rPr>
        <w:t xml:space="preserve">If a </w:t>
      </w:r>
      <w:r w:rsidRPr="00BA2D9F">
        <w:rPr>
          <w:rFonts w:eastAsia="SimSun"/>
          <w:color w:val="000000"/>
          <w:lang w:val="en-US" w:eastAsia="zh-CN"/>
        </w:rPr>
        <w:t xml:space="preserve">Tx TEG ID is reported with a UE Rx-Tx time difference measurement, the UE should also report the association of the Tx TEG ID to </w:t>
      </w:r>
      <w:r w:rsidRPr="00BA2D9F">
        <w:rPr>
          <w:color w:val="000000"/>
          <w:lang w:val="en-US" w:eastAsia="zh-CN"/>
        </w:rPr>
        <w:t xml:space="preserve">the </w:t>
      </w:r>
      <w:r w:rsidRPr="00BA2D9F">
        <w:rPr>
          <w:lang w:val="en-US" w:eastAsia="zh-CN"/>
        </w:rPr>
        <w:t>UL SRS resource(s)</w:t>
      </w:r>
    </w:p>
    <w:p w14:paraId="2026A2F8" w14:textId="5C924428" w:rsidR="0031173E" w:rsidRPr="00BA2D9F" w:rsidRDefault="0031173E" w:rsidP="00F32E82">
      <w:pPr>
        <w:numPr>
          <w:ilvl w:val="1"/>
          <w:numId w:val="23"/>
        </w:numPr>
        <w:spacing w:after="240"/>
        <w:contextualSpacing/>
        <w:rPr>
          <w:rFonts w:eastAsia="SimSun"/>
          <w:lang w:val="en-US" w:eastAsia="zh-CN"/>
        </w:rPr>
      </w:pPr>
      <w:r w:rsidRPr="00BA2D9F">
        <w:rPr>
          <w:rFonts w:eastAsia="SimSun"/>
          <w:lang w:val="en-US" w:eastAsia="zh-CN"/>
        </w:rPr>
        <w:t>T</w:t>
      </w:r>
      <w:r w:rsidR="00B94DE5" w:rsidRPr="00BA2D9F">
        <w:rPr>
          <w:rFonts w:eastAsia="SimSun"/>
          <w:lang w:val="en-US" w:eastAsia="zh-CN"/>
        </w:rPr>
        <w:t>he</w:t>
      </w:r>
      <w:r w:rsidRPr="00BA2D9F">
        <w:rPr>
          <w:rFonts w:eastAsia="SimSun"/>
          <w:lang w:val="en-US" w:eastAsia="zh-CN"/>
        </w:rPr>
        <w:t xml:space="preserve">re is no </w:t>
      </w:r>
      <w:r w:rsidR="00B94DE5" w:rsidRPr="00BA2D9F">
        <w:rPr>
          <w:rFonts w:eastAsia="SimSun"/>
          <w:lang w:val="en-US" w:eastAsia="zh-CN"/>
        </w:rPr>
        <w:t>association of the Tx TEG ID to</w:t>
      </w:r>
      <w:r w:rsidRPr="00BA2D9F">
        <w:rPr>
          <w:rFonts w:eastAsia="SimSun"/>
          <w:lang w:val="en-US" w:eastAsia="zh-CN"/>
        </w:rPr>
        <w:t xml:space="preserve"> any specific </w:t>
      </w:r>
      <w:r w:rsidRPr="00BA2D9F">
        <w:rPr>
          <w:rFonts w:eastAsia="SimSun"/>
          <w:color w:val="000000"/>
          <w:lang w:val="en-US" w:eastAsia="zh-CN"/>
        </w:rPr>
        <w:t>UE Rx-Tx time difference measurement</w:t>
      </w:r>
      <w:r w:rsidR="00A81F1A" w:rsidRPr="00BA2D9F">
        <w:rPr>
          <w:rFonts w:eastAsia="SimSun"/>
          <w:color w:val="000000"/>
          <w:lang w:val="en-US" w:eastAsia="zh-CN"/>
        </w:rPr>
        <w:t>, they are only reported in the same multi-RTT report</w:t>
      </w:r>
      <w:r w:rsidR="00C50718" w:rsidRPr="00BA2D9F">
        <w:rPr>
          <w:rFonts w:eastAsia="SimSun"/>
          <w:color w:val="000000"/>
          <w:lang w:val="en-US" w:eastAsia="zh-CN"/>
        </w:rPr>
        <w:t>.</w:t>
      </w:r>
    </w:p>
    <w:p w14:paraId="4C69B71F" w14:textId="5BBB86F4" w:rsidR="00A81F1A" w:rsidRPr="00BA2D9F" w:rsidRDefault="00A81F1A" w:rsidP="00F32E82">
      <w:pPr>
        <w:numPr>
          <w:ilvl w:val="1"/>
          <w:numId w:val="23"/>
        </w:numPr>
        <w:spacing w:after="240"/>
        <w:contextualSpacing/>
        <w:rPr>
          <w:rFonts w:eastAsia="SimSun"/>
          <w:lang w:val="en-US" w:eastAsia="zh-CN"/>
        </w:rPr>
      </w:pPr>
      <w:r w:rsidRPr="00BA2D9F">
        <w:rPr>
          <w:rFonts w:eastAsia="SimSun"/>
          <w:lang w:val="en-US" w:eastAsia="zh-CN"/>
        </w:rPr>
        <w:t xml:space="preserve">The association of the </w:t>
      </w:r>
      <w:r w:rsidR="00E522AA" w:rsidRPr="00BA2D9F">
        <w:rPr>
          <w:rFonts w:eastAsia="SimSun"/>
          <w:lang w:val="en-US" w:eastAsia="zh-CN"/>
        </w:rPr>
        <w:t xml:space="preserve">UE </w:t>
      </w:r>
      <w:r w:rsidRPr="00BA2D9F">
        <w:rPr>
          <w:rFonts w:eastAsia="SimSun"/>
          <w:lang w:val="en-US" w:eastAsia="zh-CN"/>
        </w:rPr>
        <w:t xml:space="preserve">Tx TEG ID to </w:t>
      </w:r>
      <w:r w:rsidRPr="00BA2D9F">
        <w:rPr>
          <w:lang w:val="en-US" w:eastAsia="zh-CN"/>
        </w:rPr>
        <w:t xml:space="preserve">the UL SRS resource(s) is </w:t>
      </w:r>
      <w:r w:rsidR="00730BE2" w:rsidRPr="00BA2D9F">
        <w:rPr>
          <w:lang w:val="en-US" w:eastAsia="zh-CN"/>
        </w:rPr>
        <w:t>given</w:t>
      </w:r>
      <w:r w:rsidRPr="00BA2D9F">
        <w:rPr>
          <w:lang w:val="en-US" w:eastAsia="zh-CN"/>
        </w:rPr>
        <w:t xml:space="preserve"> by</w:t>
      </w:r>
      <w:r w:rsidR="00730BE2" w:rsidRPr="00BA2D9F">
        <w:rPr>
          <w:lang w:val="en-US" w:eastAsia="zh-CN"/>
        </w:rPr>
        <w:t xml:space="preserve"> the </w:t>
      </w:r>
      <w:r w:rsidR="00E522AA" w:rsidRPr="00BA2D9F">
        <w:rPr>
          <w:lang w:val="en-US" w:eastAsia="zh-CN"/>
        </w:rPr>
        <w:t xml:space="preserve">UE TX </w:t>
      </w:r>
      <w:r w:rsidR="00730BE2" w:rsidRPr="00BA2D9F">
        <w:rPr>
          <w:lang w:val="en-US" w:eastAsia="zh-CN"/>
        </w:rPr>
        <w:t>TEG definition</w:t>
      </w:r>
    </w:p>
    <w:p w14:paraId="6A21FD71" w14:textId="59A63C63" w:rsidR="00B94DE5" w:rsidRPr="00BA2D9F" w:rsidRDefault="00347669" w:rsidP="00F32E82">
      <w:pPr>
        <w:numPr>
          <w:ilvl w:val="1"/>
          <w:numId w:val="23"/>
        </w:numPr>
        <w:spacing w:after="240"/>
        <w:contextualSpacing/>
        <w:rPr>
          <w:rFonts w:eastAsia="SimSun"/>
          <w:lang w:val="en-US" w:eastAsia="zh-CN"/>
        </w:rPr>
      </w:pPr>
      <w:r w:rsidRPr="00BA2D9F">
        <w:rPr>
          <w:lang w:val="en-US" w:eastAsia="zh-CN"/>
        </w:rPr>
        <w:t xml:space="preserve">The </w:t>
      </w:r>
      <w:r w:rsidR="00E522AA" w:rsidRPr="00BA2D9F">
        <w:rPr>
          <w:lang w:val="en-US" w:eastAsia="zh-CN"/>
        </w:rPr>
        <w:t xml:space="preserve">UE </w:t>
      </w:r>
      <w:r w:rsidRPr="00BA2D9F">
        <w:rPr>
          <w:lang w:val="en-US" w:eastAsia="zh-CN"/>
        </w:rPr>
        <w:t xml:space="preserve">TX TEG ID is reported for </w:t>
      </w:r>
      <w:r w:rsidR="00C53A2A" w:rsidRPr="00BA2D9F">
        <w:rPr>
          <w:lang w:val="en-US" w:eastAsia="zh-CN"/>
        </w:rPr>
        <w:t>all</w:t>
      </w:r>
      <w:r w:rsidRPr="00BA2D9F">
        <w:rPr>
          <w:lang w:val="en-US" w:eastAsia="zh-CN"/>
        </w:rPr>
        <w:t xml:space="preserve"> </w:t>
      </w:r>
      <w:r w:rsidR="00B64492" w:rsidRPr="00BA2D9F">
        <w:rPr>
          <w:lang w:val="en-US" w:eastAsia="zh-CN"/>
        </w:rPr>
        <w:t>UL SRS</w:t>
      </w:r>
      <w:r w:rsidR="00C53A2A" w:rsidRPr="00BA2D9F">
        <w:rPr>
          <w:lang w:val="en-US" w:eastAsia="zh-CN"/>
        </w:rPr>
        <w:t>s.</w:t>
      </w:r>
    </w:p>
    <w:p w14:paraId="3504CBD1" w14:textId="43DF92C3" w:rsidR="00B94DE5" w:rsidRPr="00347669" w:rsidRDefault="00B94DE5" w:rsidP="00F32E82">
      <w:pPr>
        <w:numPr>
          <w:ilvl w:val="1"/>
          <w:numId w:val="23"/>
        </w:numPr>
        <w:spacing w:after="240"/>
        <w:contextualSpacing/>
        <w:rPr>
          <w:rFonts w:eastAsia="SimSun"/>
          <w:lang w:eastAsia="zh-CN"/>
        </w:rPr>
      </w:pPr>
      <w:r w:rsidRPr="00347669">
        <w:rPr>
          <w:rFonts w:eastAsia="SimSun"/>
          <w:lang w:eastAsia="zh-CN"/>
        </w:rPr>
        <w:t>FFS: details of the signalling</w:t>
      </w:r>
    </w:p>
    <w:p w14:paraId="34652C91" w14:textId="027E01AC" w:rsidR="00BB19AF" w:rsidRPr="00BA2D9F" w:rsidRDefault="006056D4" w:rsidP="00BA2D9F">
      <w:pPr>
        <w:pStyle w:val="Proposal"/>
        <w:numPr>
          <w:ilvl w:val="0"/>
          <w:numId w:val="0"/>
        </w:numPr>
        <w:rPr>
          <w:lang w:val="en-US"/>
        </w:rPr>
      </w:pPr>
      <w:bookmarkStart w:id="40" w:name="_Toc84015084"/>
      <w:r w:rsidRPr="00BA2D9F">
        <w:rPr>
          <w:lang w:val="en-US"/>
        </w:rPr>
        <w:t>• If a Tx TEG ID is reported with a UE Rx-Tx time difference measurement, the UE should also report the association of the Tx TEG ID to the UL SRS resource(s)</w:t>
      </w:r>
      <w:r w:rsidR="00A02A45" w:rsidRPr="00BA2D9F">
        <w:rPr>
          <w:lang w:val="en-US"/>
        </w:rPr>
        <w:t xml:space="preserve">.     </w:t>
      </w:r>
      <w:r w:rsidRPr="00BA2D9F">
        <w:rPr>
          <w:lang w:val="en-US"/>
        </w:rPr>
        <w:t>o</w:t>
      </w:r>
      <w:r w:rsidR="00A02A45" w:rsidRPr="00BA2D9F">
        <w:rPr>
          <w:lang w:val="en-US"/>
        </w:rPr>
        <w:t xml:space="preserve"> </w:t>
      </w:r>
      <w:r w:rsidRPr="00BA2D9F">
        <w:rPr>
          <w:lang w:val="en-US"/>
        </w:rPr>
        <w:t>There is no association of the Tx TEG ID to any specific UE Rx-Tx time difference measurement, they are only reported in the same multi-RTT report.</w:t>
      </w:r>
      <w:r w:rsidR="00A02A45" w:rsidRPr="00BA2D9F">
        <w:rPr>
          <w:lang w:val="en-US"/>
        </w:rPr>
        <w:t xml:space="preserve">     o </w:t>
      </w:r>
      <w:r w:rsidRPr="00BA2D9F">
        <w:rPr>
          <w:lang w:val="en-US"/>
        </w:rPr>
        <w:t>The association of the UE Tx TEG ID to the UL SRS resource(s) is given by the UE TX TEG definition</w:t>
      </w:r>
      <w:r w:rsidR="00D216D7" w:rsidRPr="00BA2D9F">
        <w:rPr>
          <w:lang w:val="en-US"/>
        </w:rPr>
        <w:t>.</w:t>
      </w:r>
      <w:r w:rsidR="00A02A45" w:rsidRPr="00BA2D9F">
        <w:rPr>
          <w:lang w:val="en-US"/>
        </w:rPr>
        <w:t xml:space="preserve">     o </w:t>
      </w:r>
      <w:r w:rsidRPr="00BA2D9F">
        <w:rPr>
          <w:lang w:val="en-US"/>
        </w:rPr>
        <w:t>The UE TX TEG ID is reported for all UL SRSs.</w:t>
      </w:r>
      <w:r w:rsidR="00A02A45" w:rsidRPr="00BA2D9F">
        <w:rPr>
          <w:lang w:val="en-US"/>
        </w:rPr>
        <w:t xml:space="preserve">     o </w:t>
      </w:r>
      <w:r w:rsidRPr="00BA2D9F">
        <w:rPr>
          <w:lang w:val="en-US"/>
        </w:rPr>
        <w:t>FFS: details of the signalling</w:t>
      </w:r>
      <w:r w:rsidR="00D216D7" w:rsidRPr="00BA2D9F">
        <w:rPr>
          <w:lang w:val="en-US"/>
        </w:rPr>
        <w:t>.</w:t>
      </w:r>
      <w:bookmarkEnd w:id="40"/>
    </w:p>
    <w:p w14:paraId="46185C47" w14:textId="62C6A9B3" w:rsidR="00BB19AF" w:rsidRPr="00BA2D9F" w:rsidRDefault="00BB19AF" w:rsidP="00AE570A">
      <w:pPr>
        <w:pStyle w:val="3GPPText"/>
        <w:rPr>
          <w:rFonts w:cs="v4.2.0"/>
          <w:lang w:val="en-US"/>
        </w:rPr>
      </w:pPr>
    </w:p>
    <w:p w14:paraId="7A692AAB" w14:textId="2569B633" w:rsidR="0047627C" w:rsidRPr="00BA2D9F" w:rsidRDefault="0047627C" w:rsidP="00AE570A">
      <w:pPr>
        <w:pStyle w:val="3GPPText"/>
        <w:rPr>
          <w:lang w:val="en-US" w:eastAsia="en-US"/>
        </w:rPr>
      </w:pPr>
      <w:r w:rsidRPr="00BA2D9F">
        <w:rPr>
          <w:lang w:val="en-US" w:eastAsia="en-US"/>
        </w:rPr>
        <w:t>At RAN1#106 the following agreement was made</w:t>
      </w:r>
    </w:p>
    <w:p w14:paraId="6D6EE9BE" w14:textId="77777777" w:rsidR="0047627C" w:rsidRDefault="0047627C" w:rsidP="0047627C">
      <w:pPr>
        <w:pStyle w:val="3GPPText"/>
        <w:rPr>
          <w:lang w:eastAsia="en-US"/>
        </w:rPr>
      </w:pPr>
      <w:r w:rsidRPr="001E4CFE">
        <w:rPr>
          <w:highlight w:val="yellow"/>
          <w:lang w:eastAsia="en-US"/>
        </w:rPr>
        <w:t>---------------------------------------------- RAN1#106-e agreement ---------------------------------------------</w:t>
      </w:r>
    </w:p>
    <w:p w14:paraId="530A08CC" w14:textId="77777777" w:rsidR="0047627C" w:rsidRDefault="0047627C" w:rsidP="0047627C">
      <w:pPr>
        <w:rPr>
          <w:iCs/>
        </w:rPr>
      </w:pPr>
      <w:r w:rsidRPr="001721C7">
        <w:rPr>
          <w:iCs/>
          <w:highlight w:val="green"/>
        </w:rPr>
        <w:t>Agreement:</w:t>
      </w:r>
    </w:p>
    <w:p w14:paraId="43004DCE" w14:textId="77777777" w:rsidR="0047627C" w:rsidRPr="001721C7" w:rsidRDefault="0047627C" w:rsidP="00F32E82">
      <w:pPr>
        <w:pStyle w:val="ListParagraph"/>
        <w:numPr>
          <w:ilvl w:val="0"/>
          <w:numId w:val="33"/>
        </w:numPr>
        <w:contextualSpacing/>
        <w:jc w:val="both"/>
        <w:rPr>
          <w:rFonts w:eastAsia="SimSun"/>
          <w:lang w:eastAsia="zh-CN"/>
        </w:rPr>
      </w:pPr>
      <w:r w:rsidRPr="001721C7">
        <w:t>Consider support</w:t>
      </w:r>
      <w:r>
        <w:t>ing</w:t>
      </w:r>
      <w:r w:rsidRPr="001721C7">
        <w:t xml:space="preserve"> one of the following alternatives related to </w:t>
      </w:r>
      <w:r w:rsidRPr="001721C7">
        <w:rPr>
          <w:rFonts w:eastAsia="SimSun"/>
          <w:lang w:eastAsia="zh-CN"/>
        </w:rPr>
        <w:t>the UE Rx-Tx time difference (decision to be made in RAN1#106b):</w:t>
      </w:r>
    </w:p>
    <w:p w14:paraId="7DB5AD8D" w14:textId="77777777" w:rsidR="0047627C" w:rsidRPr="001721C7" w:rsidRDefault="0047627C" w:rsidP="00F32E82">
      <w:pPr>
        <w:pStyle w:val="ListParagraph"/>
        <w:numPr>
          <w:ilvl w:val="1"/>
          <w:numId w:val="33"/>
        </w:numPr>
        <w:contextualSpacing/>
        <w:jc w:val="both"/>
        <w:rPr>
          <w:rFonts w:eastAsia="SimSun"/>
          <w:lang w:eastAsia="zh-CN"/>
        </w:rPr>
      </w:pPr>
      <w:r w:rsidRPr="001721C7">
        <w:rPr>
          <w:rFonts w:eastAsia="SimSun"/>
          <w:lang w:eastAsia="zh-CN"/>
        </w:rPr>
        <w:t xml:space="preserve">Option 1: </w:t>
      </w:r>
    </w:p>
    <w:p w14:paraId="3DCFF2A2" w14:textId="77777777" w:rsidR="0047627C" w:rsidRPr="001721C7" w:rsidRDefault="0047627C" w:rsidP="00F32E82">
      <w:pPr>
        <w:pStyle w:val="ListParagraph"/>
        <w:numPr>
          <w:ilvl w:val="2"/>
          <w:numId w:val="33"/>
        </w:numPr>
        <w:contextualSpacing/>
        <w:jc w:val="both"/>
        <w:rPr>
          <w:rFonts w:eastAsia="SimSun"/>
          <w:lang w:eastAsia="zh-CN"/>
        </w:rPr>
      </w:pPr>
      <w:r w:rsidRPr="001721C7">
        <w:rPr>
          <w:rFonts w:eastAsia="SimSun"/>
          <w:lang w:eastAsia="zh-CN"/>
        </w:rPr>
        <w:t>Subject to UE capability, the UE may report an additional UL Timestamp associated to a UE Rx-Tx measurement, corresponding to the timing of the uplink subframe of a positioning SRS.</w:t>
      </w:r>
    </w:p>
    <w:p w14:paraId="6D9C06CB" w14:textId="77777777" w:rsidR="0047627C" w:rsidRPr="001721C7" w:rsidRDefault="0047627C" w:rsidP="00F32E82">
      <w:pPr>
        <w:pStyle w:val="ListParagraph"/>
        <w:numPr>
          <w:ilvl w:val="2"/>
          <w:numId w:val="33"/>
        </w:numPr>
        <w:contextualSpacing/>
        <w:jc w:val="both"/>
        <w:rPr>
          <w:rFonts w:eastAsia="SimSun"/>
          <w:lang w:eastAsia="zh-CN"/>
        </w:rPr>
      </w:pPr>
      <w:r w:rsidRPr="001721C7">
        <w:rPr>
          <w:rFonts w:eastAsia="SimSun"/>
          <w:lang w:eastAsia="zh-CN"/>
        </w:rPr>
        <w:t xml:space="preserve">Add the following to the UE Rx-Tx time difference definition (similar to the definition for HD-FDD UE in TS 36.214): </w:t>
      </w:r>
    </w:p>
    <w:p w14:paraId="15BD80B3" w14:textId="77777777" w:rsidR="0047627C" w:rsidRPr="001721C7" w:rsidRDefault="0047627C" w:rsidP="00F32E82">
      <w:pPr>
        <w:pStyle w:val="ListParagraph"/>
        <w:numPr>
          <w:ilvl w:val="3"/>
          <w:numId w:val="33"/>
        </w:numPr>
        <w:contextualSpacing/>
        <w:jc w:val="both"/>
        <w:rPr>
          <w:rFonts w:eastAsia="SimSun"/>
          <w:lang w:eastAsia="zh-CN"/>
        </w:rPr>
      </w:pPr>
      <w:r w:rsidRPr="001721C7">
        <w:rPr>
          <w:rFonts w:eastAsia="SimSun"/>
          <w:lang w:eastAsia="zh-CN"/>
        </w:rPr>
        <w:lastRenderedPageBreak/>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21FF1CAF" w14:textId="77777777" w:rsidR="0047627C" w:rsidRPr="001721C7" w:rsidRDefault="0047627C" w:rsidP="00F32E82">
      <w:pPr>
        <w:pStyle w:val="ListParagraph"/>
        <w:numPr>
          <w:ilvl w:val="1"/>
          <w:numId w:val="33"/>
        </w:numPr>
        <w:contextualSpacing/>
        <w:jc w:val="both"/>
        <w:rPr>
          <w:rFonts w:eastAsia="SimSun"/>
          <w:lang w:eastAsia="zh-CN"/>
        </w:rPr>
      </w:pPr>
      <w:r w:rsidRPr="001721C7">
        <w:rPr>
          <w:rFonts w:eastAsia="SimSun"/>
          <w:lang w:eastAsia="zh-CN"/>
        </w:rPr>
        <w:t xml:space="preserve">Option 2: </w:t>
      </w:r>
    </w:p>
    <w:p w14:paraId="52FC2E41" w14:textId="77777777" w:rsidR="0047627C" w:rsidRPr="00B65D79" w:rsidRDefault="0047627C" w:rsidP="00F32E82">
      <w:pPr>
        <w:pStyle w:val="ListParagraph"/>
        <w:numPr>
          <w:ilvl w:val="2"/>
          <w:numId w:val="33"/>
        </w:numPr>
        <w:contextualSpacing/>
        <w:jc w:val="both"/>
        <w:rPr>
          <w:rFonts w:eastAsia="SimSun"/>
          <w:lang w:eastAsia="zh-CN"/>
        </w:rPr>
      </w:pPr>
      <w:r w:rsidRPr="001721C7">
        <w:rPr>
          <w:rFonts w:eastAsia="SimSun"/>
          <w:lang w:eastAsia="zh-CN"/>
        </w:rPr>
        <w:t xml:space="preserve">Subject to a UE capability, a UE may optionally report </w:t>
      </w:r>
      <w:r w:rsidRPr="00B65D79">
        <w:rPr>
          <w:rFonts w:eastAsia="SimSun"/>
          <w:lang w:eastAsia="zh-CN"/>
        </w:rPr>
        <w:t>Timing Adjustment (TA) change information</w:t>
      </w:r>
    </w:p>
    <w:p w14:paraId="2F8754CC" w14:textId="77777777" w:rsidR="0047627C" w:rsidRPr="00B65D79" w:rsidRDefault="0047627C" w:rsidP="00F32E82">
      <w:pPr>
        <w:pStyle w:val="ListParagraph"/>
        <w:numPr>
          <w:ilvl w:val="3"/>
          <w:numId w:val="33"/>
        </w:numPr>
        <w:contextualSpacing/>
        <w:jc w:val="both"/>
        <w:rPr>
          <w:rFonts w:eastAsia="SimSun"/>
          <w:lang w:eastAsia="zh-CN"/>
        </w:rPr>
      </w:pPr>
      <w:r w:rsidRPr="00B65D79">
        <w:rPr>
          <w:rFonts w:eastAsia="SimSun"/>
          <w:lang w:eastAsia="zh-CN"/>
        </w:rPr>
        <w:t>Option 3A: The TA change information is included in the UE Tx TEG report</w:t>
      </w:r>
    </w:p>
    <w:p w14:paraId="75CCE023" w14:textId="77777777" w:rsidR="0047627C" w:rsidRPr="00B65D79" w:rsidRDefault="0047627C" w:rsidP="00F32E82">
      <w:pPr>
        <w:pStyle w:val="ListParagraph"/>
        <w:numPr>
          <w:ilvl w:val="3"/>
          <w:numId w:val="33"/>
        </w:numPr>
        <w:contextualSpacing/>
        <w:jc w:val="both"/>
        <w:rPr>
          <w:rFonts w:eastAsia="SimSun"/>
          <w:lang w:eastAsia="zh-CN"/>
        </w:rPr>
      </w:pPr>
      <w:r w:rsidRPr="00B65D79">
        <w:rPr>
          <w:rFonts w:eastAsia="SimSun"/>
          <w:lang w:eastAsia="zh-CN"/>
        </w:rPr>
        <w:t>Option 3B: The TA change information is included in the Rx-Tx measurement report</w:t>
      </w:r>
    </w:p>
    <w:p w14:paraId="4FBF8A3C" w14:textId="77777777" w:rsidR="0047627C" w:rsidRPr="00B65D79" w:rsidRDefault="0047627C" w:rsidP="00F32E82">
      <w:pPr>
        <w:pStyle w:val="ListParagraph"/>
        <w:numPr>
          <w:ilvl w:val="3"/>
          <w:numId w:val="33"/>
        </w:numPr>
        <w:contextualSpacing/>
        <w:jc w:val="both"/>
        <w:rPr>
          <w:rFonts w:eastAsia="SimSun"/>
          <w:lang w:eastAsia="zh-CN"/>
        </w:rPr>
      </w:pPr>
      <w:r w:rsidRPr="00B65D79">
        <w:rPr>
          <w:rFonts w:eastAsia="SimSun"/>
          <w:lang w:eastAsia="zh-CN"/>
        </w:rPr>
        <w:t>Note: TA change information corresponds to: Tx Timing change with a timestamp that this change occurred.</w:t>
      </w:r>
    </w:p>
    <w:p w14:paraId="022712D1" w14:textId="77777777" w:rsidR="0047627C" w:rsidRPr="00B65D79" w:rsidRDefault="0047627C" w:rsidP="00F32E82">
      <w:pPr>
        <w:pStyle w:val="ListParagraph"/>
        <w:numPr>
          <w:ilvl w:val="1"/>
          <w:numId w:val="33"/>
        </w:numPr>
        <w:contextualSpacing/>
        <w:jc w:val="both"/>
        <w:rPr>
          <w:rFonts w:eastAsia="SimSun"/>
          <w:lang w:eastAsia="zh-CN"/>
        </w:rPr>
      </w:pPr>
      <w:r w:rsidRPr="00B65D79">
        <w:rPr>
          <w:rFonts w:eastAsia="SimSun"/>
          <w:lang w:eastAsia="zh-CN"/>
        </w:rPr>
        <w:t xml:space="preserve">Option 3: </w:t>
      </w:r>
    </w:p>
    <w:p w14:paraId="3009886F" w14:textId="77777777" w:rsidR="0047627C" w:rsidRPr="00B65D79" w:rsidRDefault="0047627C" w:rsidP="00F32E82">
      <w:pPr>
        <w:pStyle w:val="ListParagraph"/>
        <w:numPr>
          <w:ilvl w:val="2"/>
          <w:numId w:val="33"/>
        </w:numPr>
        <w:contextualSpacing/>
        <w:jc w:val="both"/>
        <w:rPr>
          <w:rFonts w:eastAsia="SimSun"/>
          <w:lang w:eastAsia="zh-CN"/>
        </w:rPr>
      </w:pPr>
      <w:r w:rsidRPr="00B65D79">
        <w:rPr>
          <w:rFonts w:eastAsia="SimSun"/>
          <w:lang w:eastAsia="zh-CN"/>
        </w:rPr>
        <w:t>Subject to UE capability, the UE may report an additional UL Timestamp associated to a UE Rx-Tx measurement, corresponding to the timing of the uplink subframe of a positioning SRS.</w:t>
      </w:r>
    </w:p>
    <w:p w14:paraId="78C3E01E" w14:textId="77777777" w:rsidR="0047627C" w:rsidRPr="00B65D79" w:rsidRDefault="0047627C" w:rsidP="00F32E82">
      <w:pPr>
        <w:pStyle w:val="ListParagraph"/>
        <w:numPr>
          <w:ilvl w:val="2"/>
          <w:numId w:val="33"/>
        </w:numPr>
        <w:contextualSpacing/>
        <w:jc w:val="both"/>
        <w:rPr>
          <w:rFonts w:eastAsia="SimSun"/>
          <w:lang w:eastAsia="zh-CN"/>
        </w:rPr>
      </w:pPr>
      <w:r w:rsidRPr="00B65D79">
        <w:rPr>
          <w:rFonts w:eastAsia="SimSun"/>
          <w:lang w:eastAsia="zh-CN"/>
        </w:rPr>
        <w:t xml:space="preserve">Add the following to the UE Rx-Tx time difference definition (similar to the definition for HD-FDD UE in TS 36.214): </w:t>
      </w:r>
    </w:p>
    <w:p w14:paraId="0D79CEEB" w14:textId="77777777" w:rsidR="0047627C" w:rsidRPr="001721C7" w:rsidRDefault="0047627C" w:rsidP="00F32E82">
      <w:pPr>
        <w:pStyle w:val="ListParagraph"/>
        <w:numPr>
          <w:ilvl w:val="3"/>
          <w:numId w:val="33"/>
        </w:numPr>
        <w:contextualSpacing/>
        <w:jc w:val="both"/>
        <w:rPr>
          <w:rFonts w:eastAsia="SimSun"/>
          <w:lang w:eastAsia="zh-CN"/>
        </w:rPr>
      </w:pPr>
      <w:r w:rsidRPr="00B65D79">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1721C7">
        <w:rPr>
          <w:rFonts w:eastAsia="SimSun"/>
          <w:color w:val="000000"/>
          <w:lang w:eastAsia="zh-CN"/>
        </w:rPr>
        <w:t xml:space="preserve"> within the report</w:t>
      </w:r>
    </w:p>
    <w:p w14:paraId="1503D621" w14:textId="77777777" w:rsidR="0047627C" w:rsidRPr="003E325A" w:rsidRDefault="0047627C" w:rsidP="00F32E82">
      <w:pPr>
        <w:pStyle w:val="ListParagraph"/>
        <w:numPr>
          <w:ilvl w:val="1"/>
          <w:numId w:val="33"/>
        </w:numPr>
        <w:contextualSpacing/>
        <w:jc w:val="both"/>
        <w:rPr>
          <w:rFonts w:eastAsia="SimSun"/>
          <w:lang w:eastAsia="zh-CN"/>
        </w:rPr>
      </w:pPr>
      <w:r w:rsidRPr="001721C7">
        <w:rPr>
          <w:rFonts w:eastAsia="SimSun"/>
          <w:lang w:eastAsia="zh-CN"/>
        </w:rPr>
        <w:t xml:space="preserve">Other options are not precluded. </w:t>
      </w:r>
    </w:p>
    <w:p w14:paraId="4F3A71C6" w14:textId="77777777" w:rsidR="0047627C" w:rsidRPr="00BA2D9F" w:rsidRDefault="0047627C" w:rsidP="0047627C">
      <w:pPr>
        <w:pStyle w:val="3GPPText"/>
        <w:rPr>
          <w:lang w:val="en-US" w:eastAsia="en-US"/>
        </w:rPr>
      </w:pPr>
      <w:r w:rsidRPr="00BA2D9F">
        <w:rPr>
          <w:highlight w:val="yellow"/>
          <w:lang w:val="en-US" w:eastAsia="en-US"/>
        </w:rPr>
        <w:t>---------------------------------------------- end RAN1#106-e agreement ---------------------------------------------</w:t>
      </w:r>
    </w:p>
    <w:p w14:paraId="46B076C2" w14:textId="0045341C" w:rsidR="00BE09F4" w:rsidRPr="00BA2D9F" w:rsidRDefault="00134098" w:rsidP="00AE570A">
      <w:pPr>
        <w:pStyle w:val="3GPPText"/>
        <w:rPr>
          <w:rFonts w:cs="v4.2.0"/>
          <w:lang w:val="en-US"/>
        </w:rPr>
      </w:pPr>
      <w:r w:rsidRPr="00BA2D9F">
        <w:rPr>
          <w:rFonts w:cs="v4.2.0"/>
          <w:lang w:val="en-US"/>
        </w:rPr>
        <w:t>Transmission timing is defined</w:t>
      </w:r>
      <w:r w:rsidR="002C1F86" w:rsidRPr="00BA2D9F">
        <w:rPr>
          <w:rFonts w:cs="v4.2.0"/>
          <w:lang w:val="en-US"/>
        </w:rPr>
        <w:t xml:space="preserve"> in 38.133</w:t>
      </w:r>
      <w:r w:rsidR="00BB6925" w:rsidRPr="00BA2D9F">
        <w:rPr>
          <w:rFonts w:cs="v4.2.0"/>
          <w:lang w:val="en-US"/>
        </w:rPr>
        <w:t>:</w:t>
      </w:r>
    </w:p>
    <w:p w14:paraId="26C03E85" w14:textId="6F5F71D7" w:rsidR="00BE09F4" w:rsidRPr="00BA2D9F" w:rsidRDefault="00BE09F4" w:rsidP="00AE570A">
      <w:pPr>
        <w:pStyle w:val="3GPPText"/>
        <w:rPr>
          <w:rFonts w:cs="v4.2.0"/>
          <w:i/>
          <w:lang w:val="en-US"/>
        </w:rPr>
      </w:pPr>
      <w:r w:rsidRPr="00BA2D9F">
        <w:rPr>
          <w:rFonts w:cs="v4.2.0"/>
          <w:i/>
          <w:lang w:val="en-US"/>
        </w:rPr>
        <w:t>The uplink frame transmission takes place</w:t>
      </w:r>
      <w:r w:rsidRPr="00BA2D9F">
        <w:rPr>
          <w:rFonts w:cs="v4.2.0"/>
          <w:i/>
          <w:vertAlign w:val="subscript"/>
          <w:lang w:val="en-US"/>
        </w:rPr>
        <w:t xml:space="preserve"> </w:t>
      </w:r>
      <w:r w:rsidR="00723BB3" w:rsidRPr="00134098">
        <w:rPr>
          <w:rFonts w:ascii="Times New Roman" w:eastAsia="SimSun" w:hAnsi="Times New Roman" w:cs="Times New Roman"/>
          <w:i/>
          <w:noProof/>
          <w:position w:val="-10"/>
          <w:lang w:val="en-GB"/>
        </w:rPr>
      </w:r>
      <w:r w:rsidR="00723BB3" w:rsidRPr="00134098">
        <w:rPr>
          <w:rFonts w:ascii="Times New Roman" w:eastAsia="SimSun" w:hAnsi="Times New Roman" w:cs="Times New Roman"/>
          <w:i/>
          <w:noProof/>
          <w:position w:val="-10"/>
          <w:lang w:val="en-GB"/>
        </w:rPr>
        <w:object w:dxaOrig="1785" w:dyaOrig="240" w14:anchorId="382B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55pt;height:14.55pt;mso-width-percent:0;mso-height-percent:0;mso-width-percent:0;mso-height-percent:0" o:ole="">
            <v:imagedata r:id="rId20" o:title=""/>
          </v:shape>
          <o:OLEObject Type="Embed" ProgID="Equation.3" ShapeID="_x0000_i1025" DrawAspect="Content" ObjectID="_1694627894" r:id="rId21"/>
        </w:object>
      </w:r>
      <w:r w:rsidRPr="00BA2D9F">
        <w:rPr>
          <w:rFonts w:cs="v4.2.0"/>
          <w:i/>
          <w:lang w:val="en-US"/>
        </w:rPr>
        <w:t xml:space="preserve"> before the reception of the first detected path (in time) of the corresponding downlink frame</w:t>
      </w:r>
      <w:r w:rsidRPr="00BA2D9F">
        <w:rPr>
          <w:i/>
          <w:lang w:val="en-US"/>
        </w:rPr>
        <w:t xml:space="preserve"> from the reference cell. For </w:t>
      </w:r>
      <w:r w:rsidRPr="00BA2D9F">
        <w:rPr>
          <w:i/>
          <w:lang w:val="en-US" w:eastAsia="ja-JP"/>
        </w:rPr>
        <w:t xml:space="preserve">serving cell(s) in </w:t>
      </w:r>
      <w:r w:rsidRPr="00BA2D9F">
        <w:rPr>
          <w:i/>
          <w:lang w:val="en-US" w:eastAsia="zh-CN"/>
        </w:rPr>
        <w:t>p</w:t>
      </w:r>
      <w:r w:rsidRPr="00BA2D9F">
        <w:rPr>
          <w:i/>
          <w:lang w:val="en-US"/>
        </w:rPr>
        <w:t>TAG,</w:t>
      </w:r>
      <w:r w:rsidRPr="00BA2D9F">
        <w:rPr>
          <w:rFonts w:cs="v4.2.0"/>
          <w:i/>
          <w:lang w:val="en-US"/>
        </w:rPr>
        <w:t xml:space="preserve"> </w:t>
      </w:r>
      <w:r w:rsidRPr="00BA2D9F">
        <w:rPr>
          <w:i/>
          <w:lang w:val="en-US"/>
        </w:rPr>
        <w:t xml:space="preserve">UE shall use the SpCell as the reference cell for deriving the UE transmit timing for cells in the </w:t>
      </w:r>
      <w:r w:rsidRPr="00BA2D9F">
        <w:rPr>
          <w:i/>
          <w:lang w:val="en-US" w:eastAsia="zh-CN"/>
        </w:rPr>
        <w:t>p</w:t>
      </w:r>
      <w:r w:rsidRPr="00BA2D9F">
        <w:rPr>
          <w:i/>
          <w:lang w:val="en-US"/>
        </w:rPr>
        <w:t xml:space="preserve">TAG. </w:t>
      </w:r>
      <w:r w:rsidRPr="00BA2D9F">
        <w:rPr>
          <w:i/>
          <w:lang w:val="en-US" w:eastAsia="ja-JP"/>
        </w:rPr>
        <w:t xml:space="preserve">For serving cell(s) in </w:t>
      </w:r>
      <w:r w:rsidRPr="00BA2D9F">
        <w:rPr>
          <w:i/>
          <w:lang w:val="en-US" w:eastAsia="zh-CN"/>
        </w:rPr>
        <w:t>s</w:t>
      </w:r>
      <w:r w:rsidRPr="00BA2D9F">
        <w:rPr>
          <w:i/>
          <w:lang w:val="en-US" w:eastAsia="ja-JP"/>
        </w:rPr>
        <w:t xml:space="preserve">TAG, </w:t>
      </w:r>
      <w:r w:rsidRPr="00BA2D9F">
        <w:rPr>
          <w:i/>
          <w:lang w:val="en-US"/>
        </w:rPr>
        <w:t xml:space="preserve">UE shall use any of the </w:t>
      </w:r>
      <w:r w:rsidRPr="00BA2D9F">
        <w:rPr>
          <w:i/>
          <w:lang w:val="en-US" w:eastAsia="ja-JP"/>
        </w:rPr>
        <w:t xml:space="preserve">activated SCells </w:t>
      </w:r>
      <w:r w:rsidRPr="00BA2D9F">
        <w:rPr>
          <w:i/>
          <w:lang w:val="en-US"/>
        </w:rPr>
        <w:t xml:space="preserve">as the reference cell for deriving the UE transmit timing for </w:t>
      </w:r>
      <w:r w:rsidRPr="00BA2D9F">
        <w:rPr>
          <w:i/>
          <w:lang w:val="en-US" w:eastAsia="ja-JP"/>
        </w:rPr>
        <w:t xml:space="preserve">the </w:t>
      </w:r>
      <w:r w:rsidRPr="00BA2D9F">
        <w:rPr>
          <w:i/>
          <w:lang w:val="en-US"/>
        </w:rPr>
        <w:t xml:space="preserve">cells in the </w:t>
      </w:r>
      <w:r w:rsidRPr="00BA2D9F">
        <w:rPr>
          <w:i/>
          <w:lang w:val="en-US" w:eastAsia="zh-CN"/>
        </w:rPr>
        <w:t>s</w:t>
      </w:r>
      <w:r w:rsidRPr="00BA2D9F">
        <w:rPr>
          <w:i/>
          <w:lang w:val="en-US"/>
        </w:rPr>
        <w:t>TAG.</w:t>
      </w:r>
    </w:p>
    <w:p w14:paraId="79FD281B" w14:textId="6CBA1998" w:rsidR="00E745EB" w:rsidRPr="00BA2D9F" w:rsidRDefault="00E745EB" w:rsidP="00AE570A">
      <w:pPr>
        <w:pStyle w:val="3GPPText"/>
        <w:rPr>
          <w:lang w:val="en-US"/>
        </w:rPr>
      </w:pPr>
      <w:r w:rsidRPr="00BA2D9F">
        <w:rPr>
          <w:lang w:val="en-US"/>
        </w:rPr>
        <w:t xml:space="preserve">One may note here that </w:t>
      </w:r>
      <w:r w:rsidR="00480719" w:rsidRPr="00BA2D9F">
        <w:rPr>
          <w:lang w:val="en-US"/>
        </w:rPr>
        <w:t>if there is no carrier aggregation (CA) or dual connectivity (DC) the reference cell is simpl</w:t>
      </w:r>
      <w:r w:rsidR="00D1419A" w:rsidRPr="00BA2D9F">
        <w:rPr>
          <w:lang w:val="en-US"/>
        </w:rPr>
        <w:t>y</w:t>
      </w:r>
      <w:r w:rsidR="00480719" w:rsidRPr="00BA2D9F">
        <w:rPr>
          <w:lang w:val="en-US"/>
        </w:rPr>
        <w:t xml:space="preserve"> the </w:t>
      </w:r>
      <w:r w:rsidR="00144AB6" w:rsidRPr="00BA2D9F">
        <w:rPr>
          <w:lang w:val="en-US"/>
        </w:rPr>
        <w:t>single</w:t>
      </w:r>
      <w:r w:rsidR="00480719" w:rsidRPr="00BA2D9F">
        <w:rPr>
          <w:lang w:val="en-US"/>
        </w:rPr>
        <w:t xml:space="preserve"> serving cell. In case of CA/DC the reference cell is one of the serving cells.</w:t>
      </w:r>
    </w:p>
    <w:p w14:paraId="20B8AE0D" w14:textId="3AB8F0B4" w:rsidR="00EE28E9" w:rsidRPr="00BA2D9F" w:rsidRDefault="00492CF7" w:rsidP="00AE570A">
      <w:pPr>
        <w:pStyle w:val="3GPPText"/>
        <w:rPr>
          <w:lang w:val="en-US"/>
        </w:rPr>
      </w:pPr>
      <w:r w:rsidRPr="00BA2D9F">
        <w:rPr>
          <w:lang w:val="en-US"/>
        </w:rPr>
        <w:t>Th</w:t>
      </w:r>
      <w:r w:rsidR="005F427B" w:rsidRPr="00BA2D9F">
        <w:rPr>
          <w:lang w:val="en-US"/>
        </w:rPr>
        <w:t xml:space="preserve">e RAN4 requirements </w:t>
      </w:r>
      <w:r w:rsidR="00BD3F30" w:rsidRPr="00BA2D9F">
        <w:rPr>
          <w:lang w:val="en-US"/>
        </w:rPr>
        <w:t xml:space="preserve">for TX timing are very </w:t>
      </w:r>
      <w:r w:rsidR="00906BCA" w:rsidRPr="00BA2D9F">
        <w:rPr>
          <w:lang w:val="en-US"/>
        </w:rPr>
        <w:t xml:space="preserve">relaxed but in practice </w:t>
      </w:r>
      <w:r w:rsidR="00665977" w:rsidRPr="00BA2D9F">
        <w:rPr>
          <w:lang w:val="en-US"/>
        </w:rPr>
        <w:t xml:space="preserve">the </w:t>
      </w:r>
      <w:r w:rsidR="003A2206" w:rsidRPr="00BA2D9F">
        <w:rPr>
          <w:lang w:val="en-US"/>
        </w:rPr>
        <w:t xml:space="preserve">accuracy is much better or at least the drift </w:t>
      </w:r>
      <w:r w:rsidR="0085542C" w:rsidRPr="00BA2D9F">
        <w:rPr>
          <w:lang w:val="en-US"/>
        </w:rPr>
        <w:t>with time is typically small.</w:t>
      </w:r>
    </w:p>
    <w:p w14:paraId="543134B4" w14:textId="4B92E7ED" w:rsidR="0085542C" w:rsidRPr="00BA2D9F" w:rsidRDefault="00E70FE2" w:rsidP="00AE570A">
      <w:pPr>
        <w:pStyle w:val="3GPPText"/>
        <w:rPr>
          <w:lang w:val="en-US"/>
        </w:rPr>
      </w:pPr>
      <w:r w:rsidRPr="00BA2D9F">
        <w:rPr>
          <w:lang w:val="en-US"/>
        </w:rPr>
        <w:t>T</w:t>
      </w:r>
      <w:r w:rsidR="00CB66FC" w:rsidRPr="00BA2D9F">
        <w:rPr>
          <w:lang w:val="en-US"/>
        </w:rPr>
        <w:t xml:space="preserve">o </w:t>
      </w:r>
      <w:r w:rsidR="00C707A9" w:rsidRPr="00BA2D9F">
        <w:rPr>
          <w:lang w:val="en-US"/>
        </w:rPr>
        <w:t xml:space="preserve">keep track of </w:t>
      </w:r>
      <w:r w:rsidR="00BC0FED" w:rsidRPr="00BA2D9F">
        <w:rPr>
          <w:lang w:val="en-US"/>
        </w:rPr>
        <w:t xml:space="preserve">uplink frame timing the UE typically tunes </w:t>
      </w:r>
      <w:r w:rsidR="00997276" w:rsidRPr="00BA2D9F">
        <w:rPr>
          <w:lang w:val="en-US"/>
        </w:rPr>
        <w:t xml:space="preserve">an oscillator to the RX frequency of the </w:t>
      </w:r>
      <w:r w:rsidR="00D41E8E" w:rsidRPr="00BA2D9F">
        <w:rPr>
          <w:lang w:val="en-US"/>
        </w:rPr>
        <w:t>reference cell</w:t>
      </w:r>
      <w:r w:rsidR="006C63EF" w:rsidRPr="00BA2D9F">
        <w:rPr>
          <w:lang w:val="en-US"/>
        </w:rPr>
        <w:t xml:space="preserve"> </w:t>
      </w:r>
      <w:r w:rsidR="0009324E" w:rsidRPr="00BA2D9F">
        <w:rPr>
          <w:lang w:val="en-US"/>
        </w:rPr>
        <w:t>(using</w:t>
      </w:r>
      <w:r w:rsidR="002532D6" w:rsidRPr="00BA2D9F">
        <w:rPr>
          <w:lang w:val="en-US"/>
        </w:rPr>
        <w:t xml:space="preserve"> e.g. </w:t>
      </w:r>
      <w:r w:rsidR="0009324E" w:rsidRPr="00BA2D9F">
        <w:rPr>
          <w:lang w:val="en-US"/>
        </w:rPr>
        <w:t xml:space="preserve"> the CSI-RS for tracking</w:t>
      </w:r>
      <w:r w:rsidR="002532D6" w:rsidRPr="00BA2D9F">
        <w:rPr>
          <w:lang w:val="en-US"/>
        </w:rPr>
        <w:t xml:space="preserve"> </w:t>
      </w:r>
      <w:r w:rsidR="00BF62C6" w:rsidRPr="00BA2D9F">
        <w:rPr>
          <w:lang w:val="en-US"/>
        </w:rPr>
        <w:t xml:space="preserve">transmitted from the reference cell </w:t>
      </w:r>
      <w:r w:rsidR="002532D6" w:rsidRPr="00BA2D9F">
        <w:rPr>
          <w:lang w:val="en-US"/>
        </w:rPr>
        <w:t xml:space="preserve">for tuning) </w:t>
      </w:r>
      <w:r w:rsidR="006C63EF" w:rsidRPr="00BA2D9F">
        <w:rPr>
          <w:lang w:val="en-US"/>
        </w:rPr>
        <w:t>and use tha</w:t>
      </w:r>
      <w:r w:rsidR="00D345A1" w:rsidRPr="00BA2D9F">
        <w:rPr>
          <w:lang w:val="en-US"/>
        </w:rPr>
        <w:t xml:space="preserve">t </w:t>
      </w:r>
      <w:r w:rsidR="002532D6" w:rsidRPr="00BA2D9F">
        <w:rPr>
          <w:lang w:val="en-US"/>
        </w:rPr>
        <w:t xml:space="preserve">oscillator </w:t>
      </w:r>
      <w:r w:rsidR="00D345A1" w:rsidRPr="00BA2D9F">
        <w:rPr>
          <w:lang w:val="en-US"/>
        </w:rPr>
        <w:t>as a UE clock.</w:t>
      </w:r>
      <w:r w:rsidR="00025D77" w:rsidRPr="00BA2D9F">
        <w:rPr>
          <w:lang w:val="en-US"/>
        </w:rPr>
        <w:t xml:space="preserve"> In addition</w:t>
      </w:r>
      <w:r w:rsidR="00416A38" w:rsidRPr="00BA2D9F">
        <w:rPr>
          <w:lang w:val="en-US"/>
        </w:rPr>
        <w:t>,</w:t>
      </w:r>
      <w:r w:rsidR="00025D77" w:rsidRPr="00BA2D9F">
        <w:rPr>
          <w:lang w:val="en-US"/>
        </w:rPr>
        <w:t xml:space="preserve"> the UE </w:t>
      </w:r>
      <w:r w:rsidR="00416A38" w:rsidRPr="00BA2D9F">
        <w:rPr>
          <w:lang w:val="en-US"/>
        </w:rPr>
        <w:t xml:space="preserve">regularly </w:t>
      </w:r>
      <w:r w:rsidR="00025D77" w:rsidRPr="00BA2D9F">
        <w:rPr>
          <w:lang w:val="en-US"/>
        </w:rPr>
        <w:t>measures</w:t>
      </w:r>
      <w:r w:rsidR="006B7BBC" w:rsidRPr="00BA2D9F">
        <w:rPr>
          <w:lang w:val="en-US"/>
        </w:rPr>
        <w:t xml:space="preserve"> the</w:t>
      </w:r>
      <w:r w:rsidR="00025D77" w:rsidRPr="00BA2D9F">
        <w:rPr>
          <w:lang w:val="en-US"/>
        </w:rPr>
        <w:t xml:space="preserve"> </w:t>
      </w:r>
      <w:r w:rsidR="008B7915" w:rsidRPr="00BA2D9F">
        <w:rPr>
          <w:lang w:val="en-US"/>
        </w:rPr>
        <w:t>time of arrival of the first path (again using e.g. the CSI-RS for tracking)</w:t>
      </w:r>
      <w:r w:rsidR="00BF62C6" w:rsidRPr="00BA2D9F">
        <w:rPr>
          <w:lang w:val="en-US"/>
        </w:rPr>
        <w:t xml:space="preserve"> to</w:t>
      </w:r>
      <w:r w:rsidR="00416A38" w:rsidRPr="00BA2D9F">
        <w:rPr>
          <w:lang w:val="en-US"/>
        </w:rPr>
        <w:t xml:space="preserve"> check </w:t>
      </w:r>
      <w:r w:rsidR="00D31775" w:rsidRPr="00BA2D9F">
        <w:rPr>
          <w:lang w:val="en-US"/>
        </w:rPr>
        <w:t>the uplink frame timing</w:t>
      </w:r>
      <w:r w:rsidR="000433E7" w:rsidRPr="00BA2D9F">
        <w:rPr>
          <w:lang w:val="en-US"/>
        </w:rPr>
        <w:t xml:space="preserve"> relative to the DL frame timing. If a deviation</w:t>
      </w:r>
      <w:r w:rsidR="006E3C1C" w:rsidRPr="00BA2D9F">
        <w:rPr>
          <w:lang w:val="en-US"/>
        </w:rPr>
        <w:t xml:space="preserve"> from the stipulated relative timing is seen</w:t>
      </w:r>
      <w:r w:rsidR="008447BD" w:rsidRPr="00BA2D9F">
        <w:rPr>
          <w:lang w:val="en-US"/>
        </w:rPr>
        <w:t>,</w:t>
      </w:r>
      <w:r w:rsidR="006E3C1C" w:rsidRPr="00BA2D9F">
        <w:rPr>
          <w:lang w:val="en-US"/>
        </w:rPr>
        <w:t xml:space="preserve"> then a</w:t>
      </w:r>
      <w:r w:rsidR="009C4C7A" w:rsidRPr="00BA2D9F">
        <w:rPr>
          <w:lang w:val="en-US"/>
        </w:rPr>
        <w:t>n autonomous</w:t>
      </w:r>
      <w:r w:rsidR="006E3C1C" w:rsidRPr="00BA2D9F">
        <w:rPr>
          <w:lang w:val="en-US"/>
        </w:rPr>
        <w:t xml:space="preserve"> timing adjustment of the </w:t>
      </w:r>
      <w:r w:rsidR="00D42251" w:rsidRPr="00BA2D9F">
        <w:rPr>
          <w:lang w:val="en-US"/>
        </w:rPr>
        <w:t>UL frame timing is performed</w:t>
      </w:r>
      <w:r w:rsidR="00C35387" w:rsidRPr="00BA2D9F">
        <w:rPr>
          <w:lang w:val="en-US"/>
        </w:rPr>
        <w:t xml:space="preserve"> </w:t>
      </w:r>
      <w:r w:rsidR="00C35387" w:rsidRPr="00BA2D9F">
        <w:rPr>
          <w:lang w:val="en-US"/>
        </w:rPr>
        <w:lastRenderedPageBreak/>
        <w:t>in accordance with rules described in 38.133.</w:t>
      </w:r>
      <w:r w:rsidR="00B20313" w:rsidRPr="00BA2D9F">
        <w:rPr>
          <w:lang w:val="en-US"/>
        </w:rPr>
        <w:t xml:space="preserve"> The UE also adjusts the </w:t>
      </w:r>
      <w:r w:rsidR="00233A67" w:rsidRPr="00BA2D9F">
        <w:rPr>
          <w:lang w:val="en-US"/>
        </w:rPr>
        <w:t xml:space="preserve">UL frame timing </w:t>
      </w:r>
      <w:r w:rsidR="00B47DBC" w:rsidRPr="00BA2D9F">
        <w:rPr>
          <w:lang w:val="en-US"/>
        </w:rPr>
        <w:t>after</w:t>
      </w:r>
      <w:r w:rsidR="00233A67" w:rsidRPr="00BA2D9F">
        <w:rPr>
          <w:lang w:val="en-US"/>
        </w:rPr>
        <w:t xml:space="preserve"> receiv</w:t>
      </w:r>
      <w:r w:rsidR="00B47DBC" w:rsidRPr="00BA2D9F">
        <w:rPr>
          <w:lang w:val="en-US"/>
        </w:rPr>
        <w:t>ing</w:t>
      </w:r>
      <w:r w:rsidR="00233A67" w:rsidRPr="00BA2D9F">
        <w:rPr>
          <w:lang w:val="en-US"/>
        </w:rPr>
        <w:t xml:space="preserve"> a TA command, changing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233A67" w:rsidRPr="00BA2D9F">
        <w:rPr>
          <w:lang w:val="en-US"/>
        </w:rPr>
        <w:t>.</w:t>
      </w:r>
    </w:p>
    <w:p w14:paraId="543FDE3C" w14:textId="7E4E7A83" w:rsidR="003A6E1F" w:rsidRPr="00BA2D9F" w:rsidRDefault="003A6E1F" w:rsidP="00AE570A">
      <w:pPr>
        <w:pStyle w:val="3GPPText"/>
        <w:rPr>
          <w:lang w:val="en-US"/>
        </w:rPr>
      </w:pPr>
      <w:r w:rsidRPr="00BA2D9F">
        <w:rPr>
          <w:lang w:val="en-US"/>
        </w:rPr>
        <w:t xml:space="preserve">Tuning to the </w:t>
      </w:r>
      <w:r w:rsidR="00B12378" w:rsidRPr="00BA2D9F">
        <w:rPr>
          <w:lang w:val="en-US"/>
        </w:rPr>
        <w:t>DL frequency means that the UE clock is affected by doppler shifts in such a way</w:t>
      </w:r>
      <w:r w:rsidR="0070115E" w:rsidRPr="00BA2D9F">
        <w:rPr>
          <w:lang w:val="en-US"/>
        </w:rPr>
        <w:t xml:space="preserve"> that it compensates for the </w:t>
      </w:r>
      <w:r w:rsidR="006861E7" w:rsidRPr="00BA2D9F">
        <w:rPr>
          <w:lang w:val="en-US"/>
        </w:rPr>
        <w:t>movements of the UE</w:t>
      </w:r>
      <w:r w:rsidR="0083153F" w:rsidRPr="00BA2D9F">
        <w:rPr>
          <w:lang w:val="en-US"/>
        </w:rPr>
        <w:t xml:space="preserve"> to keep the </w:t>
      </w:r>
      <w:r w:rsidR="00397EF5" w:rsidRPr="00BA2D9F">
        <w:rPr>
          <w:lang w:val="en-US"/>
        </w:rPr>
        <w:t xml:space="preserve">UL TX </w:t>
      </w:r>
      <w:r w:rsidR="00EF6265" w:rsidRPr="00BA2D9F">
        <w:rPr>
          <w:lang w:val="en-US"/>
        </w:rPr>
        <w:t xml:space="preserve"> frame timing relative to the DL </w:t>
      </w:r>
      <w:r w:rsidR="00397EF5" w:rsidRPr="00BA2D9F">
        <w:rPr>
          <w:lang w:val="en-US"/>
        </w:rPr>
        <w:t xml:space="preserve">RX </w:t>
      </w:r>
      <w:r w:rsidR="00EF6265" w:rsidRPr="00BA2D9F">
        <w:rPr>
          <w:lang w:val="en-US"/>
        </w:rPr>
        <w:t>frame timing constant</w:t>
      </w:r>
      <w:r w:rsidR="00397EF5" w:rsidRPr="00BA2D9F">
        <w:rPr>
          <w:lang w:val="en-US"/>
        </w:rPr>
        <w:t xml:space="preserve"> even though the propagation time changes.</w:t>
      </w:r>
      <w:r w:rsidR="0037515B" w:rsidRPr="00BA2D9F">
        <w:rPr>
          <w:lang w:val="en-US"/>
        </w:rPr>
        <w:t xml:space="preserve"> </w:t>
      </w:r>
      <w:r w:rsidR="00EF6506" w:rsidRPr="00BA2D9F">
        <w:rPr>
          <w:lang w:val="en-US"/>
        </w:rPr>
        <w:t>Still, due to imperfect tuning and</w:t>
      </w:r>
      <w:r w:rsidR="00C54F8F" w:rsidRPr="00BA2D9F">
        <w:rPr>
          <w:lang w:val="en-US"/>
        </w:rPr>
        <w:t>/or</w:t>
      </w:r>
      <w:r w:rsidR="00EF6506" w:rsidRPr="00BA2D9F">
        <w:rPr>
          <w:lang w:val="en-US"/>
        </w:rPr>
        <w:t xml:space="preserve"> disruptive channel </w:t>
      </w:r>
      <w:r w:rsidR="00B80C0D" w:rsidRPr="00BA2D9F">
        <w:rPr>
          <w:lang w:val="en-US"/>
        </w:rPr>
        <w:t>events</w:t>
      </w:r>
      <w:r w:rsidR="009928F9" w:rsidRPr="00BA2D9F">
        <w:rPr>
          <w:lang w:val="en-US"/>
        </w:rPr>
        <w:t>,</w:t>
      </w:r>
      <w:r w:rsidR="00B80C0D" w:rsidRPr="00BA2D9F">
        <w:rPr>
          <w:lang w:val="en-US"/>
        </w:rPr>
        <w:t xml:space="preserve"> such as blocking of the first path or unblocking of a </w:t>
      </w:r>
      <w:r w:rsidR="001D1CA3" w:rsidRPr="00BA2D9F">
        <w:rPr>
          <w:lang w:val="en-US"/>
        </w:rPr>
        <w:t>new</w:t>
      </w:r>
      <w:r w:rsidR="00B80C0D" w:rsidRPr="00BA2D9F">
        <w:rPr>
          <w:lang w:val="en-US"/>
        </w:rPr>
        <w:t xml:space="preserve"> first path</w:t>
      </w:r>
      <w:r w:rsidR="009928F9" w:rsidRPr="00BA2D9F">
        <w:rPr>
          <w:lang w:val="en-US"/>
        </w:rPr>
        <w:t>,</w:t>
      </w:r>
      <w:r w:rsidR="00C54F8F" w:rsidRPr="00BA2D9F">
        <w:rPr>
          <w:lang w:val="en-US"/>
        </w:rPr>
        <w:t xml:space="preserve"> the </w:t>
      </w:r>
      <w:r w:rsidR="003C54FA" w:rsidRPr="00BA2D9F">
        <w:rPr>
          <w:lang w:val="en-US"/>
        </w:rPr>
        <w:t xml:space="preserve">TX </w:t>
      </w:r>
      <w:r w:rsidR="00CE3E75" w:rsidRPr="00BA2D9F">
        <w:rPr>
          <w:lang w:val="en-US"/>
        </w:rPr>
        <w:t>UL frame timing relative to the DL RX frame timing</w:t>
      </w:r>
      <w:r w:rsidR="001E3561" w:rsidRPr="00BA2D9F">
        <w:rPr>
          <w:lang w:val="en-US"/>
        </w:rPr>
        <w:t xml:space="preserve"> does change, eventually resulting in </w:t>
      </w:r>
      <w:r w:rsidR="005A3AD9" w:rsidRPr="00BA2D9F">
        <w:rPr>
          <w:lang w:val="en-US"/>
        </w:rPr>
        <w:t>timing adjustments</w:t>
      </w:r>
      <w:r w:rsidR="00277D4D" w:rsidRPr="00BA2D9F">
        <w:rPr>
          <w:lang w:val="en-US"/>
        </w:rPr>
        <w:t>. UE movements</w:t>
      </w:r>
      <w:r w:rsidR="003C54FA" w:rsidRPr="00BA2D9F">
        <w:rPr>
          <w:lang w:val="en-US"/>
        </w:rPr>
        <w:t xml:space="preserve"> and the corresponding change in propagation time also result in misalignment of RX UL frames at the gNB</w:t>
      </w:r>
      <w:r w:rsidR="0094262E" w:rsidRPr="00BA2D9F">
        <w:rPr>
          <w:lang w:val="en-US"/>
        </w:rPr>
        <w:t>,</w:t>
      </w:r>
      <w:r w:rsidR="00BB78C9" w:rsidRPr="00BA2D9F">
        <w:rPr>
          <w:lang w:val="en-US"/>
        </w:rPr>
        <w:t xml:space="preserve"> triggering the gNB to send a TA command to the UE.</w:t>
      </w:r>
    </w:p>
    <w:p w14:paraId="23BEE93B" w14:textId="5A28F010" w:rsidR="00CD0F52" w:rsidRPr="00BA2D9F" w:rsidRDefault="00CD0F52" w:rsidP="00AE570A">
      <w:pPr>
        <w:pStyle w:val="3GPPText"/>
        <w:rPr>
          <w:lang w:val="en-US"/>
        </w:rPr>
      </w:pPr>
      <w:r w:rsidRPr="00BA2D9F">
        <w:rPr>
          <w:lang w:val="en-US"/>
        </w:rPr>
        <w:t xml:space="preserve">So, what do we mean then with a change in </w:t>
      </w:r>
      <w:r w:rsidR="00081303" w:rsidRPr="00BA2D9F">
        <w:rPr>
          <w:lang w:val="en-US"/>
        </w:rPr>
        <w:t>TX UL frame timing?</w:t>
      </w:r>
      <w:r w:rsidR="00AC2458" w:rsidRPr="00BA2D9F">
        <w:rPr>
          <w:lang w:val="en-US"/>
        </w:rPr>
        <w:t xml:space="preserve"> Clearly we don’t mean a change relative to </w:t>
      </w:r>
      <w:r w:rsidR="00556775" w:rsidRPr="00BA2D9F">
        <w:rPr>
          <w:lang w:val="en-US"/>
        </w:rPr>
        <w:t xml:space="preserve">the gNB </w:t>
      </w:r>
      <w:r w:rsidR="00420987" w:rsidRPr="00BA2D9F">
        <w:rPr>
          <w:lang w:val="en-US"/>
        </w:rPr>
        <w:t>tim</w:t>
      </w:r>
      <w:r w:rsidR="00BA5646" w:rsidRPr="00BA2D9F">
        <w:rPr>
          <w:lang w:val="en-US"/>
        </w:rPr>
        <w:t>e</w:t>
      </w:r>
      <w:r w:rsidR="00420987" w:rsidRPr="00BA2D9F">
        <w:rPr>
          <w:lang w:val="en-US"/>
        </w:rPr>
        <w:t xml:space="preserve"> or some</w:t>
      </w:r>
      <w:r w:rsidR="00556775" w:rsidRPr="00BA2D9F">
        <w:rPr>
          <w:lang w:val="en-US"/>
        </w:rPr>
        <w:t xml:space="preserve"> absolute time</w:t>
      </w:r>
      <w:r w:rsidR="00420987" w:rsidRPr="00BA2D9F">
        <w:rPr>
          <w:lang w:val="en-US"/>
        </w:rPr>
        <w:t xml:space="preserve"> since the UE has no such ti</w:t>
      </w:r>
      <w:r w:rsidR="00BA5646" w:rsidRPr="00BA2D9F">
        <w:rPr>
          <w:lang w:val="en-US"/>
        </w:rPr>
        <w:t xml:space="preserve">me and isn’t even striving to achieve any such time. </w:t>
      </w:r>
      <w:r w:rsidR="00C032ED" w:rsidRPr="00BA2D9F">
        <w:rPr>
          <w:lang w:val="en-US"/>
        </w:rPr>
        <w:t xml:space="preserve">The UE time should be </w:t>
      </w:r>
      <w:r w:rsidR="00F15FE4" w:rsidRPr="00BA2D9F">
        <w:rPr>
          <w:lang w:val="en-US"/>
        </w:rPr>
        <w:t>‘</w:t>
      </w:r>
      <w:r w:rsidR="00C032ED" w:rsidRPr="00BA2D9F">
        <w:rPr>
          <w:lang w:val="en-US"/>
        </w:rPr>
        <w:t>dopplershifted</w:t>
      </w:r>
      <w:r w:rsidR="00F15FE4" w:rsidRPr="00BA2D9F">
        <w:rPr>
          <w:lang w:val="en-US"/>
        </w:rPr>
        <w:t xml:space="preserve">’ relative to </w:t>
      </w:r>
      <w:r w:rsidR="00B65523" w:rsidRPr="00BA2D9F">
        <w:rPr>
          <w:lang w:val="en-US"/>
        </w:rPr>
        <w:t xml:space="preserve">gNB </w:t>
      </w:r>
      <w:r w:rsidR="00F82DE8" w:rsidRPr="00BA2D9F">
        <w:rPr>
          <w:lang w:val="en-US"/>
        </w:rPr>
        <w:t xml:space="preserve">time </w:t>
      </w:r>
      <w:r w:rsidR="00B65523" w:rsidRPr="00BA2D9F">
        <w:rPr>
          <w:lang w:val="en-US"/>
        </w:rPr>
        <w:t xml:space="preserve">and </w:t>
      </w:r>
      <w:r w:rsidR="00F15FE4" w:rsidRPr="00BA2D9F">
        <w:rPr>
          <w:lang w:val="en-US"/>
        </w:rPr>
        <w:t>absolute time</w:t>
      </w:r>
      <w:r w:rsidR="00C032ED" w:rsidRPr="00BA2D9F">
        <w:rPr>
          <w:lang w:val="en-US"/>
        </w:rPr>
        <w:t xml:space="preserve">. </w:t>
      </w:r>
      <w:r w:rsidR="00464E92" w:rsidRPr="00BA2D9F">
        <w:rPr>
          <w:lang w:val="en-US"/>
        </w:rPr>
        <w:t>The UE</w:t>
      </w:r>
      <w:r w:rsidR="00E207A7" w:rsidRPr="00BA2D9F">
        <w:rPr>
          <w:lang w:val="en-US"/>
        </w:rPr>
        <w:t xml:space="preserve"> should</w:t>
      </w:r>
      <w:r w:rsidR="00464E92" w:rsidRPr="00BA2D9F">
        <w:rPr>
          <w:lang w:val="en-US"/>
        </w:rPr>
        <w:t xml:space="preserve"> only strive to keep the UL TX  frame timing relative to the DL RX frame timing constant</w:t>
      </w:r>
      <w:r w:rsidR="00223477" w:rsidRPr="00BA2D9F">
        <w:rPr>
          <w:lang w:val="en-US"/>
        </w:rPr>
        <w:t>.</w:t>
      </w:r>
    </w:p>
    <w:p w14:paraId="0D58B820" w14:textId="1A5620AE" w:rsidR="001A7567" w:rsidRDefault="001A7567" w:rsidP="00AE570A">
      <w:pPr>
        <w:pStyle w:val="3GPPText"/>
      </w:pPr>
      <w:r w:rsidRPr="00BA2D9F">
        <w:rPr>
          <w:lang w:val="en-US"/>
        </w:rPr>
        <w:t xml:space="preserve">A change in TX UL frame timing must therefore mean a change in </w:t>
      </w:r>
      <w:r w:rsidR="00D409FB" w:rsidRPr="00BA2D9F">
        <w:rPr>
          <w:lang w:val="en-US"/>
        </w:rPr>
        <w:t xml:space="preserve">UL TX frame timing relative to the DL RX frame timing of the </w:t>
      </w:r>
      <w:r w:rsidR="00B508B9" w:rsidRPr="00BA2D9F">
        <w:rPr>
          <w:lang w:val="en-US"/>
        </w:rPr>
        <w:t xml:space="preserve">reference cell </w:t>
      </w:r>
      <w:r w:rsidR="000163B4" w:rsidRPr="00BA2D9F">
        <w:rPr>
          <w:lang w:val="en-US"/>
        </w:rPr>
        <w:t>(</w:t>
      </w:r>
      <w:r w:rsidR="00053889" w:rsidRPr="00BA2D9F">
        <w:rPr>
          <w:lang w:val="en-US"/>
        </w:rPr>
        <w:t>as defined in 38.133 - not positioning reference cell)</w:t>
      </w:r>
      <w:r w:rsidR="00F617BD" w:rsidRPr="00BA2D9F">
        <w:rPr>
          <w:lang w:val="en-US"/>
        </w:rPr>
        <w:t>.</w:t>
      </w:r>
      <w:r w:rsidR="002B4876" w:rsidRPr="00BA2D9F">
        <w:rPr>
          <w:lang w:val="en-US"/>
        </w:rPr>
        <w:t xml:space="preserve"> </w:t>
      </w:r>
      <w:r w:rsidR="002B4876">
        <w:t>There are three types of such changes</w:t>
      </w:r>
    </w:p>
    <w:p w14:paraId="14C872D7" w14:textId="450F0D4F" w:rsidR="002B4876" w:rsidRPr="00BA2D9F" w:rsidRDefault="0089293B" w:rsidP="00F32E82">
      <w:pPr>
        <w:pStyle w:val="3GPPText"/>
        <w:numPr>
          <w:ilvl w:val="0"/>
          <w:numId w:val="34"/>
        </w:numPr>
        <w:rPr>
          <w:lang w:val="en-US"/>
        </w:rPr>
      </w:pPr>
      <w:r w:rsidRPr="00BA2D9F">
        <w:rPr>
          <w:lang w:val="en-US"/>
        </w:rPr>
        <w:t>Timing adjustments due to a TA command from the gNB</w:t>
      </w:r>
    </w:p>
    <w:p w14:paraId="6D7E7826" w14:textId="71861ACE" w:rsidR="0089293B" w:rsidRPr="00BA2D9F" w:rsidRDefault="00B17911" w:rsidP="00F32E82">
      <w:pPr>
        <w:pStyle w:val="3GPPText"/>
        <w:numPr>
          <w:ilvl w:val="0"/>
          <w:numId w:val="34"/>
        </w:numPr>
        <w:rPr>
          <w:lang w:val="en-US"/>
        </w:rPr>
      </w:pPr>
      <w:r w:rsidRPr="00BA2D9F">
        <w:rPr>
          <w:lang w:val="en-US"/>
        </w:rPr>
        <w:t xml:space="preserve">Changes due </w:t>
      </w:r>
      <w:r w:rsidR="0055016E" w:rsidRPr="00BA2D9F">
        <w:rPr>
          <w:lang w:val="en-US"/>
        </w:rPr>
        <w:t xml:space="preserve">to </w:t>
      </w:r>
      <w:r w:rsidRPr="00BA2D9F">
        <w:rPr>
          <w:lang w:val="en-US"/>
        </w:rPr>
        <w:t>disruptive channel events, such as blocking of the first path or unblocking of a new first path</w:t>
      </w:r>
      <w:r w:rsidR="000041FE" w:rsidRPr="00BA2D9F">
        <w:rPr>
          <w:lang w:val="en-US"/>
        </w:rPr>
        <w:t xml:space="preserve"> </w:t>
      </w:r>
      <w:r w:rsidR="00A614EE" w:rsidRPr="00BA2D9F">
        <w:rPr>
          <w:lang w:val="en-US"/>
        </w:rPr>
        <w:t xml:space="preserve">in the channel </w:t>
      </w:r>
      <w:r w:rsidR="000041FE" w:rsidRPr="00BA2D9F">
        <w:rPr>
          <w:lang w:val="en-US"/>
        </w:rPr>
        <w:t>of the reference cell</w:t>
      </w:r>
    </w:p>
    <w:p w14:paraId="2E60774A" w14:textId="22377A25" w:rsidR="000041FE" w:rsidRPr="00BA2D9F" w:rsidRDefault="000041FE" w:rsidP="00F32E82">
      <w:pPr>
        <w:pStyle w:val="3GPPText"/>
        <w:numPr>
          <w:ilvl w:val="0"/>
          <w:numId w:val="34"/>
        </w:numPr>
        <w:rPr>
          <w:lang w:val="en-US"/>
        </w:rPr>
      </w:pPr>
      <w:r w:rsidRPr="00BA2D9F">
        <w:rPr>
          <w:lang w:val="en-US"/>
        </w:rPr>
        <w:t>Changes due to imperfect tuning to the RX DL from the reference cell</w:t>
      </w:r>
      <w:r w:rsidR="00023B87" w:rsidRPr="00BA2D9F">
        <w:rPr>
          <w:lang w:val="en-US"/>
        </w:rPr>
        <w:t xml:space="preserve"> or drift of the </w:t>
      </w:r>
      <w:r w:rsidR="009413B2" w:rsidRPr="00BA2D9F">
        <w:rPr>
          <w:lang w:val="en-US"/>
        </w:rPr>
        <w:t>UE oscillator frequency between DL frequency estimates</w:t>
      </w:r>
      <w:r w:rsidR="008E24EE" w:rsidRPr="00BA2D9F">
        <w:rPr>
          <w:lang w:val="en-US"/>
        </w:rPr>
        <w:t xml:space="preserve"> used for tuning</w:t>
      </w:r>
    </w:p>
    <w:p w14:paraId="30912BC2" w14:textId="4FF55EDE" w:rsidR="00B17911" w:rsidRPr="00BA2D9F" w:rsidRDefault="002C7423" w:rsidP="00F32E82">
      <w:pPr>
        <w:pStyle w:val="3GPPText"/>
        <w:numPr>
          <w:ilvl w:val="0"/>
          <w:numId w:val="34"/>
        </w:numPr>
        <w:rPr>
          <w:lang w:val="en-US"/>
        </w:rPr>
      </w:pPr>
      <w:r w:rsidRPr="00BA2D9F">
        <w:rPr>
          <w:lang w:val="en-US"/>
        </w:rPr>
        <w:t>Autonomous t</w:t>
      </w:r>
      <w:r w:rsidR="00D84C72" w:rsidRPr="00BA2D9F">
        <w:rPr>
          <w:lang w:val="en-US"/>
        </w:rPr>
        <w:t xml:space="preserve">iming adjustments to correct for changes of type 2 </w:t>
      </w:r>
      <w:r w:rsidR="0014518D" w:rsidRPr="00BA2D9F">
        <w:rPr>
          <w:lang w:val="en-US"/>
        </w:rPr>
        <w:t xml:space="preserve">or type 3 </w:t>
      </w:r>
      <w:r w:rsidR="00D84C72" w:rsidRPr="00BA2D9F">
        <w:rPr>
          <w:lang w:val="en-US"/>
        </w:rPr>
        <w:t>above</w:t>
      </w:r>
      <w:r w:rsidR="00516F8E" w:rsidRPr="00BA2D9F">
        <w:rPr>
          <w:lang w:val="en-US"/>
        </w:rPr>
        <w:t>, once detected by the UE</w:t>
      </w:r>
    </w:p>
    <w:p w14:paraId="271B4040" w14:textId="642F6B4A" w:rsidR="0054076A" w:rsidRPr="00BA2D9F" w:rsidRDefault="009C3A0B" w:rsidP="00AE570A">
      <w:pPr>
        <w:pStyle w:val="3GPPText"/>
        <w:rPr>
          <w:lang w:val="en-US"/>
        </w:rPr>
      </w:pPr>
      <w:r w:rsidRPr="00BA2D9F">
        <w:rPr>
          <w:lang w:val="en-US"/>
        </w:rPr>
        <w:t xml:space="preserve">Type 1, timing adjustments due to a TA command from the gNB, clearly need to be </w:t>
      </w:r>
      <w:r w:rsidR="00AE22C9" w:rsidRPr="00BA2D9F">
        <w:rPr>
          <w:lang w:val="en-US"/>
        </w:rPr>
        <w:t xml:space="preserve">compensated for </w:t>
      </w:r>
      <w:r w:rsidR="0042711B" w:rsidRPr="00BA2D9F">
        <w:rPr>
          <w:lang w:val="en-US"/>
        </w:rPr>
        <w:t xml:space="preserve">to achieve </w:t>
      </w:r>
      <w:r w:rsidR="00AD787A" w:rsidRPr="00BA2D9F">
        <w:rPr>
          <w:lang w:val="en-US"/>
        </w:rPr>
        <w:t xml:space="preserve">accurate </w:t>
      </w:r>
      <w:r w:rsidR="00606CB2" w:rsidRPr="00BA2D9F">
        <w:rPr>
          <w:lang w:val="en-US"/>
        </w:rPr>
        <w:t xml:space="preserve">RTT </w:t>
      </w:r>
      <w:r w:rsidR="00DF206E" w:rsidRPr="00BA2D9F">
        <w:rPr>
          <w:lang w:val="en-US"/>
        </w:rPr>
        <w:t>estimation</w:t>
      </w:r>
      <w:r w:rsidR="00952AD3" w:rsidRPr="00BA2D9F">
        <w:rPr>
          <w:lang w:val="en-US"/>
        </w:rPr>
        <w:t xml:space="preserve"> when they occur between the RX of </w:t>
      </w:r>
      <w:r w:rsidR="00DF206E" w:rsidRPr="00BA2D9F">
        <w:rPr>
          <w:lang w:val="en-US"/>
        </w:rPr>
        <w:t>the</w:t>
      </w:r>
      <w:r w:rsidR="00952AD3" w:rsidRPr="00BA2D9F">
        <w:rPr>
          <w:lang w:val="en-US"/>
        </w:rPr>
        <w:t xml:space="preserve"> DL PRS </w:t>
      </w:r>
      <w:r w:rsidR="00606CB2" w:rsidRPr="00BA2D9F">
        <w:rPr>
          <w:lang w:val="en-US"/>
        </w:rPr>
        <w:t xml:space="preserve">used for the UE Rx-Tx time difference measurement </w:t>
      </w:r>
      <w:r w:rsidR="00952AD3" w:rsidRPr="00BA2D9F">
        <w:rPr>
          <w:lang w:val="en-US"/>
        </w:rPr>
        <w:t xml:space="preserve">and the </w:t>
      </w:r>
      <w:r w:rsidR="00D43D3A" w:rsidRPr="00BA2D9F">
        <w:rPr>
          <w:lang w:val="en-US"/>
        </w:rPr>
        <w:t xml:space="preserve">TX of an UL SRS </w:t>
      </w:r>
      <w:r w:rsidR="00606CB2" w:rsidRPr="00BA2D9F">
        <w:rPr>
          <w:lang w:val="en-US"/>
        </w:rPr>
        <w:t>used for the gNB Rx-Tx time difference measurement</w:t>
      </w:r>
      <w:r w:rsidR="00DF206E" w:rsidRPr="00BA2D9F">
        <w:rPr>
          <w:lang w:val="en-US"/>
        </w:rPr>
        <w:t>.</w:t>
      </w:r>
    </w:p>
    <w:p w14:paraId="05EC5483" w14:textId="09E66D43" w:rsidR="00963C07" w:rsidRPr="00BA2D9F" w:rsidRDefault="004D7F8F" w:rsidP="00AE570A">
      <w:pPr>
        <w:pStyle w:val="3GPPText"/>
        <w:rPr>
          <w:lang w:val="en-US"/>
        </w:rPr>
      </w:pPr>
      <w:r w:rsidRPr="00BA2D9F">
        <w:rPr>
          <w:lang w:val="en-US"/>
        </w:rPr>
        <w:t>Type 2</w:t>
      </w:r>
      <w:r w:rsidR="00430FAF" w:rsidRPr="00BA2D9F">
        <w:rPr>
          <w:lang w:val="en-US"/>
        </w:rPr>
        <w:t xml:space="preserve"> </w:t>
      </w:r>
      <w:r w:rsidR="0014518D" w:rsidRPr="00BA2D9F">
        <w:rPr>
          <w:lang w:val="en-US"/>
        </w:rPr>
        <w:t xml:space="preserve">and type </w:t>
      </w:r>
      <w:r w:rsidR="00FA05A3" w:rsidRPr="00BA2D9F">
        <w:rPr>
          <w:lang w:val="en-US"/>
        </w:rPr>
        <w:t>3</w:t>
      </w:r>
      <w:r w:rsidR="0014518D" w:rsidRPr="00BA2D9F">
        <w:rPr>
          <w:lang w:val="en-US"/>
        </w:rPr>
        <w:t xml:space="preserve"> changes are</w:t>
      </w:r>
      <w:r w:rsidR="00430FAF" w:rsidRPr="00BA2D9F">
        <w:rPr>
          <w:lang w:val="en-US"/>
        </w:rPr>
        <w:t xml:space="preserve"> </w:t>
      </w:r>
      <w:r w:rsidR="00436369" w:rsidRPr="00BA2D9F">
        <w:rPr>
          <w:lang w:val="en-US"/>
        </w:rPr>
        <w:t xml:space="preserve">not known by the UE until at some point the UE measures </w:t>
      </w:r>
      <w:r w:rsidR="00FB5B94" w:rsidRPr="00BA2D9F">
        <w:rPr>
          <w:lang w:val="en-US"/>
        </w:rPr>
        <w:t>the TOA of the first path of the reference cell</w:t>
      </w:r>
      <w:r w:rsidR="009718A9" w:rsidRPr="00BA2D9F">
        <w:rPr>
          <w:lang w:val="en-US"/>
        </w:rPr>
        <w:t xml:space="preserve">. </w:t>
      </w:r>
      <w:r w:rsidR="0086651F" w:rsidRPr="00BA2D9F">
        <w:rPr>
          <w:lang w:val="en-US"/>
        </w:rPr>
        <w:t xml:space="preserve">When such a change is discovered </w:t>
      </w:r>
      <w:r w:rsidR="000D4A4C" w:rsidRPr="00BA2D9F">
        <w:rPr>
          <w:lang w:val="en-US"/>
        </w:rPr>
        <w:t>the UE</w:t>
      </w:r>
      <w:r w:rsidR="0086651F" w:rsidRPr="00BA2D9F">
        <w:rPr>
          <w:lang w:val="en-US"/>
        </w:rPr>
        <w:t xml:space="preserve"> compensates for that change </w:t>
      </w:r>
      <w:r w:rsidR="00CA0884" w:rsidRPr="00BA2D9F">
        <w:rPr>
          <w:lang w:val="en-US"/>
        </w:rPr>
        <w:t xml:space="preserve">by performing a </w:t>
      </w:r>
      <w:r w:rsidR="00062334" w:rsidRPr="00BA2D9F">
        <w:rPr>
          <w:lang w:val="en-US"/>
        </w:rPr>
        <w:t xml:space="preserve">type </w:t>
      </w:r>
      <w:r w:rsidR="000D4A4C" w:rsidRPr="00BA2D9F">
        <w:rPr>
          <w:lang w:val="en-US"/>
        </w:rPr>
        <w:t>4</w:t>
      </w:r>
      <w:r w:rsidR="00062334" w:rsidRPr="00BA2D9F">
        <w:rPr>
          <w:lang w:val="en-US"/>
        </w:rPr>
        <w:t xml:space="preserve"> </w:t>
      </w:r>
      <w:r w:rsidR="00CA0884" w:rsidRPr="00BA2D9F">
        <w:rPr>
          <w:lang w:val="en-US"/>
        </w:rPr>
        <w:t>timing adjustment</w:t>
      </w:r>
      <w:r w:rsidR="003A409B" w:rsidRPr="00BA2D9F">
        <w:rPr>
          <w:lang w:val="en-US"/>
        </w:rPr>
        <w:t>.</w:t>
      </w:r>
    </w:p>
    <w:p w14:paraId="3E86B2F4" w14:textId="09CC0676" w:rsidR="00F854C6" w:rsidRPr="00BA2D9F" w:rsidRDefault="00F854C6" w:rsidP="00AE570A">
      <w:pPr>
        <w:pStyle w:val="3GPPText"/>
        <w:rPr>
          <w:lang w:val="en-US"/>
        </w:rPr>
      </w:pPr>
      <w:r w:rsidRPr="00BA2D9F">
        <w:rPr>
          <w:lang w:val="en-US"/>
        </w:rPr>
        <w:t xml:space="preserve">When a </w:t>
      </w:r>
      <w:r w:rsidR="000F3665" w:rsidRPr="00BA2D9F">
        <w:rPr>
          <w:lang w:val="en-US"/>
        </w:rPr>
        <w:t xml:space="preserve">type </w:t>
      </w:r>
      <w:r w:rsidR="002C2E9A" w:rsidRPr="00BA2D9F">
        <w:rPr>
          <w:lang w:val="en-US"/>
        </w:rPr>
        <w:t>4</w:t>
      </w:r>
      <w:r w:rsidR="000F3665" w:rsidRPr="00BA2D9F">
        <w:rPr>
          <w:lang w:val="en-US"/>
        </w:rPr>
        <w:t xml:space="preserve"> timing adjustment occurs </w:t>
      </w:r>
      <w:r w:rsidR="007E155C" w:rsidRPr="00BA2D9F">
        <w:rPr>
          <w:lang w:val="en-US"/>
        </w:rPr>
        <w:t xml:space="preserve">between the RX of the DL PRS used for the UE Rx-Tx time difference measurement and the TX of an UL SRS used for the gNB Rx-Tx time difference measurement, </w:t>
      </w:r>
      <w:r w:rsidR="009220E6" w:rsidRPr="00BA2D9F">
        <w:rPr>
          <w:lang w:val="en-US"/>
        </w:rPr>
        <w:t xml:space="preserve">then </w:t>
      </w:r>
      <w:r w:rsidR="004E18AA" w:rsidRPr="00BA2D9F">
        <w:rPr>
          <w:lang w:val="en-US"/>
        </w:rPr>
        <w:t>this is a correction of timing changes of type 2 and/or type 3.</w:t>
      </w:r>
      <w:r w:rsidR="00E9783A" w:rsidRPr="00BA2D9F">
        <w:rPr>
          <w:lang w:val="en-US"/>
        </w:rPr>
        <w:t xml:space="preserve"> These type 2 and</w:t>
      </w:r>
      <w:r w:rsidR="00103529" w:rsidRPr="00BA2D9F">
        <w:rPr>
          <w:lang w:val="en-US"/>
        </w:rPr>
        <w:t>/</w:t>
      </w:r>
      <w:r w:rsidR="00E9783A" w:rsidRPr="00BA2D9F">
        <w:rPr>
          <w:lang w:val="en-US"/>
        </w:rPr>
        <w:t>or type 3 cha</w:t>
      </w:r>
      <w:r w:rsidR="008F3E57" w:rsidRPr="00BA2D9F">
        <w:rPr>
          <w:lang w:val="en-US"/>
        </w:rPr>
        <w:t>n</w:t>
      </w:r>
      <w:r w:rsidR="00E9783A" w:rsidRPr="00BA2D9F">
        <w:rPr>
          <w:lang w:val="en-US"/>
        </w:rPr>
        <w:t xml:space="preserve">ges can be separated into two parts, depending on </w:t>
      </w:r>
      <w:r w:rsidR="008F3E57" w:rsidRPr="00BA2D9F">
        <w:rPr>
          <w:lang w:val="en-US"/>
        </w:rPr>
        <w:t xml:space="preserve">if they occurred before </w:t>
      </w:r>
      <w:r w:rsidR="00F32DA2" w:rsidRPr="00BA2D9F">
        <w:rPr>
          <w:lang w:val="en-US"/>
        </w:rPr>
        <w:t xml:space="preserve">both </w:t>
      </w:r>
      <w:r w:rsidR="006B49EE" w:rsidRPr="00BA2D9F">
        <w:rPr>
          <w:lang w:val="en-US"/>
        </w:rPr>
        <w:t xml:space="preserve">the DL PRS RX and the </w:t>
      </w:r>
      <w:r w:rsidR="006747F1" w:rsidRPr="00BA2D9F">
        <w:rPr>
          <w:lang w:val="en-US"/>
        </w:rPr>
        <w:t>UL SRS TX</w:t>
      </w:r>
      <w:r w:rsidR="00F32DA2" w:rsidRPr="00BA2D9F">
        <w:rPr>
          <w:lang w:val="en-US"/>
        </w:rPr>
        <w:t xml:space="preserve"> or not</w:t>
      </w:r>
      <w:r w:rsidR="006747F1" w:rsidRPr="00BA2D9F">
        <w:rPr>
          <w:lang w:val="en-US"/>
        </w:rPr>
        <w:t>.</w:t>
      </w:r>
      <w:r w:rsidR="002A5124" w:rsidRPr="00BA2D9F">
        <w:rPr>
          <w:lang w:val="en-US"/>
        </w:rPr>
        <w:t xml:space="preserve"> Consequently, the type 4 timing adjustment can a</w:t>
      </w:r>
      <w:r w:rsidR="005C4480" w:rsidRPr="00BA2D9F">
        <w:rPr>
          <w:lang w:val="en-US"/>
        </w:rPr>
        <w:t>lso be separated into the sum of two parts</w:t>
      </w:r>
      <w:r w:rsidR="00F32DA2" w:rsidRPr="00BA2D9F">
        <w:rPr>
          <w:lang w:val="en-US"/>
        </w:rPr>
        <w:t xml:space="preserve"> where </w:t>
      </w:r>
      <w:r w:rsidR="003E33EA" w:rsidRPr="00BA2D9F">
        <w:rPr>
          <w:lang w:val="en-US"/>
        </w:rPr>
        <w:t>the first part compensates for changes before both the DL PRS RX and the UL SRS TX</w:t>
      </w:r>
      <w:r w:rsidR="00553416" w:rsidRPr="00BA2D9F">
        <w:rPr>
          <w:lang w:val="en-US"/>
        </w:rPr>
        <w:t xml:space="preserve"> and the second part compensates for the remaining change</w:t>
      </w:r>
      <w:r w:rsidR="0016639D" w:rsidRPr="00BA2D9F">
        <w:rPr>
          <w:lang w:val="en-US"/>
        </w:rPr>
        <w:t xml:space="preserve"> (see </w:t>
      </w:r>
      <w:r w:rsidR="0016639D">
        <w:fldChar w:fldCharType="begin"/>
      </w:r>
      <w:r w:rsidR="0016639D" w:rsidRPr="00BA2D9F">
        <w:rPr>
          <w:lang w:val="en-US"/>
        </w:rPr>
        <w:instrText xml:space="preserve"> REF _Ref83211618 \h </w:instrText>
      </w:r>
      <w:r w:rsidR="0016639D">
        <w:fldChar w:fldCharType="separate"/>
      </w:r>
      <w:r w:rsidR="0016639D" w:rsidRPr="00BA2D9F">
        <w:rPr>
          <w:lang w:val="en-US"/>
        </w:rPr>
        <w:t>Figure 5</w:t>
      </w:r>
      <w:r w:rsidR="0016639D">
        <w:fldChar w:fldCharType="end"/>
      </w:r>
      <w:r w:rsidR="00C53284" w:rsidRPr="00BA2D9F">
        <w:rPr>
          <w:lang w:val="en-US"/>
        </w:rPr>
        <w:t xml:space="preserve"> for a schematic illustration)</w:t>
      </w:r>
      <w:r w:rsidR="00553416" w:rsidRPr="00BA2D9F">
        <w:rPr>
          <w:lang w:val="en-US"/>
        </w:rPr>
        <w:t>.</w:t>
      </w:r>
      <w:r w:rsidR="00612423" w:rsidRPr="00BA2D9F">
        <w:rPr>
          <w:lang w:val="en-US"/>
        </w:rPr>
        <w:t xml:space="preserve"> The first part of the </w:t>
      </w:r>
      <w:r w:rsidR="00881EFA" w:rsidRPr="00BA2D9F">
        <w:rPr>
          <w:lang w:val="en-US"/>
        </w:rPr>
        <w:t xml:space="preserve">timing adjustment is something that we would like to compensate for </w:t>
      </w:r>
      <w:r w:rsidR="00FC55F0" w:rsidRPr="00BA2D9F">
        <w:rPr>
          <w:lang w:val="en-US"/>
        </w:rPr>
        <w:t xml:space="preserve">in order to improve the RTT estimate. The second part, however, </w:t>
      </w:r>
      <w:r w:rsidR="003E4C87" w:rsidRPr="00BA2D9F">
        <w:rPr>
          <w:lang w:val="en-US"/>
        </w:rPr>
        <w:t xml:space="preserve">cancels a </w:t>
      </w:r>
      <w:r w:rsidR="00921B9D" w:rsidRPr="00BA2D9F">
        <w:rPr>
          <w:lang w:val="en-US"/>
        </w:rPr>
        <w:t xml:space="preserve">timing </w:t>
      </w:r>
      <w:r w:rsidR="002E0354" w:rsidRPr="00BA2D9F">
        <w:rPr>
          <w:lang w:val="en-US"/>
        </w:rPr>
        <w:t>change of type 3 or type 4 which also occurs between</w:t>
      </w:r>
      <w:r w:rsidR="00921B9D" w:rsidRPr="00BA2D9F">
        <w:rPr>
          <w:lang w:val="en-US"/>
        </w:rPr>
        <w:t xml:space="preserve"> the DL PRS RX and the UL SRS TX. This </w:t>
      </w:r>
      <w:r w:rsidR="006C5C25" w:rsidRPr="00BA2D9F">
        <w:rPr>
          <w:lang w:val="en-US"/>
        </w:rPr>
        <w:t>cancellation of timing changes</w:t>
      </w:r>
      <w:r w:rsidR="00921B9D" w:rsidRPr="00BA2D9F">
        <w:rPr>
          <w:lang w:val="en-US"/>
        </w:rPr>
        <w:t xml:space="preserve"> improve </w:t>
      </w:r>
      <w:r w:rsidR="006C5C25" w:rsidRPr="00BA2D9F">
        <w:rPr>
          <w:lang w:val="en-US"/>
        </w:rPr>
        <w:t xml:space="preserve">the RTT estimate and should not be compensated for. </w:t>
      </w:r>
      <w:r w:rsidR="00252150" w:rsidRPr="00BA2D9F">
        <w:rPr>
          <w:lang w:val="en-US"/>
        </w:rPr>
        <w:t>Compensating for the second part of the type 4 timing adjustment would reduce the accurac</w:t>
      </w:r>
      <w:r w:rsidR="000C04A3" w:rsidRPr="00BA2D9F">
        <w:rPr>
          <w:lang w:val="en-US"/>
        </w:rPr>
        <w:t xml:space="preserve">y of the RTT </w:t>
      </w:r>
      <w:r w:rsidR="000C04A3" w:rsidRPr="00BA2D9F">
        <w:rPr>
          <w:lang w:val="en-US"/>
        </w:rPr>
        <w:lastRenderedPageBreak/>
        <w:t>estimate.</w:t>
      </w:r>
      <w:r w:rsidR="009B7D2D" w:rsidRPr="00BA2D9F">
        <w:rPr>
          <w:lang w:val="en-US"/>
        </w:rPr>
        <w:t xml:space="preserve"> Unfortunately</w:t>
      </w:r>
      <w:r w:rsidR="00B52273" w:rsidRPr="00BA2D9F">
        <w:rPr>
          <w:lang w:val="en-US"/>
        </w:rPr>
        <w:t>,</w:t>
      </w:r>
      <w:r w:rsidR="009B7D2D" w:rsidRPr="00BA2D9F">
        <w:rPr>
          <w:lang w:val="en-US"/>
        </w:rPr>
        <w:t xml:space="preserve"> there is </w:t>
      </w:r>
      <w:r w:rsidR="00B37320" w:rsidRPr="00BA2D9F">
        <w:rPr>
          <w:lang w:val="en-US"/>
        </w:rPr>
        <w:t xml:space="preserve">in reality </w:t>
      </w:r>
      <w:r w:rsidR="009B7D2D" w:rsidRPr="00BA2D9F">
        <w:rPr>
          <w:lang w:val="en-US"/>
        </w:rPr>
        <w:t>no way to separate a type 4 timing adjustments in</w:t>
      </w:r>
      <w:r w:rsidR="00B37320" w:rsidRPr="00BA2D9F">
        <w:rPr>
          <w:lang w:val="en-US"/>
        </w:rPr>
        <w:t>to these two parts.</w:t>
      </w:r>
      <w:r w:rsidR="00B52273" w:rsidRPr="00BA2D9F">
        <w:rPr>
          <w:lang w:val="en-US"/>
        </w:rPr>
        <w:t xml:space="preserve"> As a consequence</w:t>
      </w:r>
      <w:r w:rsidR="00271F7E" w:rsidRPr="00BA2D9F">
        <w:rPr>
          <w:lang w:val="en-US"/>
        </w:rPr>
        <w:t>,</w:t>
      </w:r>
      <w:r w:rsidR="00B52273" w:rsidRPr="00BA2D9F">
        <w:rPr>
          <w:lang w:val="en-US"/>
        </w:rPr>
        <w:t xml:space="preserve"> we don’t know </w:t>
      </w:r>
      <w:r w:rsidR="009F0AA6" w:rsidRPr="00BA2D9F">
        <w:rPr>
          <w:lang w:val="en-US"/>
        </w:rPr>
        <w:t xml:space="preserve">if </w:t>
      </w:r>
      <w:r w:rsidR="00B52273" w:rsidRPr="00BA2D9F">
        <w:rPr>
          <w:lang w:val="en-US"/>
        </w:rPr>
        <w:t>compens</w:t>
      </w:r>
      <w:r w:rsidR="009F0AA6" w:rsidRPr="00BA2D9F">
        <w:rPr>
          <w:lang w:val="en-US"/>
        </w:rPr>
        <w:t>at</w:t>
      </w:r>
      <w:r w:rsidR="0032015D" w:rsidRPr="00BA2D9F">
        <w:rPr>
          <w:lang w:val="en-US"/>
        </w:rPr>
        <w:t>ion</w:t>
      </w:r>
      <w:r w:rsidR="009F0AA6" w:rsidRPr="00BA2D9F">
        <w:rPr>
          <w:lang w:val="en-US"/>
        </w:rPr>
        <w:t xml:space="preserve"> for a type 4 timing adjustments </w:t>
      </w:r>
      <w:r w:rsidR="0032015D" w:rsidRPr="00BA2D9F">
        <w:rPr>
          <w:lang w:val="en-US"/>
        </w:rPr>
        <w:t>will improve or r</w:t>
      </w:r>
      <w:r w:rsidR="005D7D20" w:rsidRPr="00BA2D9F">
        <w:rPr>
          <w:lang w:val="en-US"/>
        </w:rPr>
        <w:t>educe RTT accuracy</w:t>
      </w:r>
      <w:r w:rsidR="009F0AA6" w:rsidRPr="00BA2D9F">
        <w:rPr>
          <w:lang w:val="en-US"/>
        </w:rPr>
        <w:t>.</w:t>
      </w:r>
    </w:p>
    <w:p w14:paraId="5994F160" w14:textId="15498D49" w:rsidR="009F0AA6" w:rsidRPr="00BA2D9F" w:rsidRDefault="002C647F" w:rsidP="00F54F5A">
      <w:pPr>
        <w:pStyle w:val="Observation"/>
        <w:rPr>
          <w:lang w:val="en-US"/>
        </w:rPr>
      </w:pPr>
      <w:bookmarkStart w:id="41" w:name="_Toc84015110"/>
      <w:r w:rsidRPr="00BA2D9F">
        <w:rPr>
          <w:lang w:val="en-US"/>
        </w:rPr>
        <w:t xml:space="preserve">Compensation </w:t>
      </w:r>
      <w:r w:rsidR="00EF4345" w:rsidRPr="00BA2D9F">
        <w:rPr>
          <w:lang w:val="en-US"/>
        </w:rPr>
        <w:t xml:space="preserve">of </w:t>
      </w:r>
      <w:r w:rsidR="00ED3350" w:rsidRPr="00BA2D9F">
        <w:rPr>
          <w:lang w:val="en-US"/>
        </w:rPr>
        <w:t xml:space="preserve">RTT estimates </w:t>
      </w:r>
      <w:r w:rsidRPr="00BA2D9F">
        <w:rPr>
          <w:lang w:val="en-US"/>
        </w:rPr>
        <w:t>for a</w:t>
      </w:r>
      <w:r w:rsidR="00130C9B" w:rsidRPr="00BA2D9F">
        <w:rPr>
          <w:lang w:val="en-US"/>
        </w:rPr>
        <w:t>utonomous timing adjustments</w:t>
      </w:r>
      <w:r w:rsidR="00EF4345" w:rsidRPr="00BA2D9F">
        <w:rPr>
          <w:lang w:val="en-US"/>
        </w:rPr>
        <w:t xml:space="preserve"> sometimes improve RTT accuracy and sometimes reduce RTT accuracy.</w:t>
      </w:r>
      <w:bookmarkEnd w:id="41"/>
    </w:p>
    <w:p w14:paraId="18760FB8" w14:textId="77777777" w:rsidR="0016639D" w:rsidRDefault="00081D8C" w:rsidP="0016639D">
      <w:pPr>
        <w:pStyle w:val="3GPPText"/>
        <w:keepNext/>
      </w:pPr>
      <w:r w:rsidRPr="00081D8C">
        <w:rPr>
          <w:noProof/>
        </w:rPr>
        <w:drawing>
          <wp:inline distT="0" distB="0" distL="0" distR="0" wp14:anchorId="0F8C831E" wp14:editId="571ABA32">
            <wp:extent cx="6120765" cy="3026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026410"/>
                    </a:xfrm>
                    <a:prstGeom prst="rect">
                      <a:avLst/>
                    </a:prstGeom>
                    <a:noFill/>
                    <a:ln>
                      <a:noFill/>
                    </a:ln>
                  </pic:spPr>
                </pic:pic>
              </a:graphicData>
            </a:graphic>
          </wp:inline>
        </w:drawing>
      </w:r>
    </w:p>
    <w:p w14:paraId="43B5A7A7" w14:textId="20960417" w:rsidR="00223477" w:rsidRPr="00BA2D9F" w:rsidRDefault="0016639D" w:rsidP="0016639D">
      <w:pPr>
        <w:pStyle w:val="Caption"/>
        <w:jc w:val="both"/>
        <w:rPr>
          <w:lang w:val="en-US"/>
        </w:rPr>
      </w:pPr>
      <w:bookmarkStart w:id="42" w:name="_Ref83211618"/>
      <w:r w:rsidRPr="00BA2D9F">
        <w:rPr>
          <w:lang w:val="en-US"/>
        </w:rPr>
        <w:t xml:space="preserve">Figure </w:t>
      </w:r>
      <w:r>
        <w:fldChar w:fldCharType="begin"/>
      </w:r>
      <w:r w:rsidRPr="00BA2D9F">
        <w:rPr>
          <w:lang w:val="en-US"/>
        </w:rPr>
        <w:instrText xml:space="preserve"> SEQ Figure \* ARABIC </w:instrText>
      </w:r>
      <w:r>
        <w:fldChar w:fldCharType="separate"/>
      </w:r>
      <w:r w:rsidRPr="00BA2D9F">
        <w:rPr>
          <w:lang w:val="en-US"/>
        </w:rPr>
        <w:t>5</w:t>
      </w:r>
      <w:r>
        <w:fldChar w:fldCharType="end"/>
      </w:r>
      <w:bookmarkEnd w:id="42"/>
      <w:r w:rsidR="008230B5" w:rsidRPr="00BA2D9F">
        <w:rPr>
          <w:lang w:val="en-US"/>
        </w:rPr>
        <w:t xml:space="preserve"> </w:t>
      </w:r>
      <w:r w:rsidR="00E81A11" w:rsidRPr="00BA2D9F">
        <w:rPr>
          <w:lang w:val="en-US"/>
        </w:rPr>
        <w:t>A</w:t>
      </w:r>
      <w:r w:rsidR="00775F70" w:rsidRPr="00BA2D9F">
        <w:rPr>
          <w:lang w:val="en-US"/>
        </w:rPr>
        <w:t>n autonomous</w:t>
      </w:r>
      <w:r w:rsidR="00E81A11" w:rsidRPr="00BA2D9F">
        <w:rPr>
          <w:lang w:val="en-US"/>
        </w:rPr>
        <w:t xml:space="preserve"> timing adjustment </w:t>
      </w:r>
      <w:r w:rsidR="00784493" w:rsidRPr="00BA2D9F">
        <w:rPr>
          <w:lang w:val="en-US"/>
        </w:rPr>
        <w:t>occurring</w:t>
      </w:r>
      <w:r w:rsidR="00E81A11" w:rsidRPr="00BA2D9F">
        <w:rPr>
          <w:lang w:val="en-US"/>
        </w:rPr>
        <w:t xml:space="preserve"> between the </w:t>
      </w:r>
      <w:r w:rsidR="00784493" w:rsidRPr="00BA2D9F">
        <w:rPr>
          <w:lang w:val="en-US"/>
        </w:rPr>
        <w:t xml:space="preserve">DL PRS RX and the UL SRS TX coupled to a </w:t>
      </w:r>
      <w:r w:rsidR="00775F70" w:rsidRPr="00BA2D9F">
        <w:rPr>
          <w:lang w:val="en-US"/>
        </w:rPr>
        <w:t>RTT estimate, adjust</w:t>
      </w:r>
      <w:r w:rsidR="00253FF3" w:rsidRPr="00BA2D9F">
        <w:rPr>
          <w:lang w:val="en-US"/>
        </w:rPr>
        <w:t>s for drift</w:t>
      </w:r>
      <w:r w:rsidR="00AF526E" w:rsidRPr="00BA2D9F">
        <w:rPr>
          <w:lang w:val="en-US"/>
        </w:rPr>
        <w:t>s</w:t>
      </w:r>
      <w:r w:rsidR="00253FF3" w:rsidRPr="00BA2D9F">
        <w:rPr>
          <w:lang w:val="en-US"/>
        </w:rPr>
        <w:t xml:space="preserve"> of the </w:t>
      </w:r>
      <w:r w:rsidR="00CA32A6" w:rsidRPr="00BA2D9F">
        <w:rPr>
          <w:lang w:val="en-US"/>
        </w:rPr>
        <w:t>TX UL frame timing relative to the RX DL frame timing of the reference cell</w:t>
      </w:r>
      <w:r w:rsidR="00AF526E" w:rsidRPr="00BA2D9F">
        <w:rPr>
          <w:lang w:val="en-US"/>
        </w:rPr>
        <w:t xml:space="preserve"> </w:t>
      </w:r>
      <w:r w:rsidR="00DC0F6A" w:rsidRPr="00BA2D9F">
        <w:rPr>
          <w:lang w:val="en-US"/>
        </w:rPr>
        <w:t>occuring partly before and partly after the DL PRS TX.</w:t>
      </w:r>
    </w:p>
    <w:p w14:paraId="61497E88" w14:textId="2E6EECD0" w:rsidR="005905DE" w:rsidRPr="00BA2D9F" w:rsidRDefault="00156852" w:rsidP="005905DE">
      <w:pPr>
        <w:pStyle w:val="3GPPText"/>
        <w:rPr>
          <w:lang w:val="en-US"/>
        </w:rPr>
      </w:pPr>
      <w:r w:rsidRPr="00BA2D9F">
        <w:rPr>
          <w:lang w:val="en-US"/>
        </w:rPr>
        <w:t xml:space="preserve">It’s therefore better to report timing adjustments to the </w:t>
      </w:r>
      <w:r w:rsidR="00676375" w:rsidRPr="00BA2D9F">
        <w:rPr>
          <w:lang w:val="en-US"/>
        </w:rPr>
        <w:t>ne</w:t>
      </w:r>
      <w:r w:rsidR="003F172C" w:rsidRPr="00BA2D9F">
        <w:rPr>
          <w:lang w:val="en-US"/>
        </w:rPr>
        <w:t>t</w:t>
      </w:r>
      <w:r w:rsidR="00676375" w:rsidRPr="00BA2D9F">
        <w:rPr>
          <w:lang w:val="en-US"/>
        </w:rPr>
        <w:t>work</w:t>
      </w:r>
      <w:r w:rsidRPr="00BA2D9F">
        <w:rPr>
          <w:lang w:val="en-US"/>
        </w:rPr>
        <w:t xml:space="preserve"> rather than to let the UE perform a compensation of the UE Rx-Tx time difference measurement.</w:t>
      </w:r>
      <w:r w:rsidR="00FB2595" w:rsidRPr="00BA2D9F">
        <w:rPr>
          <w:lang w:val="en-US"/>
        </w:rPr>
        <w:t xml:space="preserve"> The LMF can then </w:t>
      </w:r>
      <w:r w:rsidR="005905DE" w:rsidRPr="00BA2D9F">
        <w:rPr>
          <w:lang w:val="en-US"/>
        </w:rPr>
        <w:t>use a number of alternative strategies such as e.g.</w:t>
      </w:r>
    </w:p>
    <w:p w14:paraId="2395E136" w14:textId="1BF6C1F7" w:rsidR="00E42386" w:rsidRPr="00BA2D9F" w:rsidRDefault="005905DE" w:rsidP="00F32E82">
      <w:pPr>
        <w:pStyle w:val="3GPPText"/>
        <w:numPr>
          <w:ilvl w:val="0"/>
          <w:numId w:val="35"/>
        </w:numPr>
        <w:rPr>
          <w:lang w:val="en-US"/>
        </w:rPr>
      </w:pPr>
      <w:r w:rsidRPr="00BA2D9F">
        <w:rPr>
          <w:lang w:val="en-US"/>
        </w:rPr>
        <w:t>Discard or downweigh measurements that are impacted by timing adjustments</w:t>
      </w:r>
    </w:p>
    <w:p w14:paraId="0D6ACB21" w14:textId="4611F38A" w:rsidR="005905DE" w:rsidRPr="00BA2D9F" w:rsidRDefault="00E42386" w:rsidP="00F32E82">
      <w:pPr>
        <w:pStyle w:val="3GPPText"/>
        <w:numPr>
          <w:ilvl w:val="1"/>
          <w:numId w:val="35"/>
        </w:numPr>
        <w:rPr>
          <w:lang w:val="en-US"/>
        </w:rPr>
      </w:pPr>
      <w:r w:rsidRPr="00BA2D9F">
        <w:rPr>
          <w:lang w:val="en-US"/>
        </w:rPr>
        <w:t>Here the w</w:t>
      </w:r>
      <w:r w:rsidR="005905DE" w:rsidRPr="00BA2D9F">
        <w:rPr>
          <w:lang w:val="en-US"/>
        </w:rPr>
        <w:t>eight may depend on the size of reported timing adjustment</w:t>
      </w:r>
    </w:p>
    <w:p w14:paraId="54FF6510" w14:textId="1A67CA42" w:rsidR="005905DE" w:rsidRPr="00BA2D9F" w:rsidRDefault="005905DE" w:rsidP="00F32E82">
      <w:pPr>
        <w:pStyle w:val="3GPPText"/>
        <w:numPr>
          <w:ilvl w:val="0"/>
          <w:numId w:val="35"/>
        </w:numPr>
        <w:rPr>
          <w:lang w:val="en-US"/>
        </w:rPr>
      </w:pPr>
      <w:r w:rsidRPr="00BA2D9F">
        <w:rPr>
          <w:lang w:val="en-US"/>
        </w:rPr>
        <w:t xml:space="preserve">Compensate </w:t>
      </w:r>
      <w:r w:rsidR="00910C64" w:rsidRPr="00BA2D9F">
        <w:rPr>
          <w:lang w:val="en-US"/>
        </w:rPr>
        <w:t>RTT estimates</w:t>
      </w:r>
      <w:r w:rsidRPr="00BA2D9F">
        <w:rPr>
          <w:lang w:val="en-US"/>
        </w:rPr>
        <w:t xml:space="preserve"> using reported timing adjustments</w:t>
      </w:r>
    </w:p>
    <w:p w14:paraId="64D4F9DE" w14:textId="7BEC1CD5" w:rsidR="005905DE" w:rsidRPr="00BA2D9F" w:rsidRDefault="005905DE" w:rsidP="00F32E82">
      <w:pPr>
        <w:pStyle w:val="3GPPText"/>
        <w:numPr>
          <w:ilvl w:val="1"/>
          <w:numId w:val="35"/>
        </w:numPr>
        <w:rPr>
          <w:lang w:val="en-US"/>
        </w:rPr>
      </w:pPr>
      <w:r w:rsidRPr="00BA2D9F">
        <w:rPr>
          <w:lang w:val="en-US"/>
        </w:rPr>
        <w:t xml:space="preserve">This may be a good strategy </w:t>
      </w:r>
      <w:r w:rsidR="001D1577" w:rsidRPr="00BA2D9F">
        <w:rPr>
          <w:lang w:val="en-US"/>
        </w:rPr>
        <w:t xml:space="preserve">e.g. </w:t>
      </w:r>
      <w:r w:rsidRPr="00BA2D9F">
        <w:rPr>
          <w:lang w:val="en-US"/>
        </w:rPr>
        <w:t>when the time between DL PRS and UL SRS is short and thus it’s likely that most of the drift happened before the DL PRS RX and UL SRS TX.</w:t>
      </w:r>
    </w:p>
    <w:p w14:paraId="5982986E" w14:textId="00E39DBE" w:rsidR="005905DE" w:rsidRPr="00BA2D9F" w:rsidRDefault="005905DE" w:rsidP="00F32E82">
      <w:pPr>
        <w:pStyle w:val="3GPPText"/>
        <w:numPr>
          <w:ilvl w:val="0"/>
          <w:numId w:val="35"/>
        </w:numPr>
        <w:rPr>
          <w:lang w:val="en-US"/>
        </w:rPr>
      </w:pPr>
      <w:r w:rsidRPr="00BA2D9F">
        <w:rPr>
          <w:lang w:val="en-US"/>
        </w:rPr>
        <w:t xml:space="preserve">Duplicate </w:t>
      </w:r>
      <w:r w:rsidR="00910C64" w:rsidRPr="00BA2D9F">
        <w:rPr>
          <w:lang w:val="en-US"/>
        </w:rPr>
        <w:t>RTT estimates</w:t>
      </w:r>
      <w:r w:rsidRPr="00BA2D9F">
        <w:rPr>
          <w:lang w:val="en-US"/>
        </w:rPr>
        <w:t xml:space="preserve"> and compensate one of the duplicate </w:t>
      </w:r>
      <w:r w:rsidR="00910C64" w:rsidRPr="00BA2D9F">
        <w:rPr>
          <w:lang w:val="en-US"/>
        </w:rPr>
        <w:t xml:space="preserve">RTT estimates </w:t>
      </w:r>
      <w:r w:rsidRPr="00BA2D9F">
        <w:rPr>
          <w:lang w:val="en-US"/>
        </w:rPr>
        <w:t>with the reported timing adjustment, using an outlier rejection method like e.g. RANSAC to reject the faulty one.</w:t>
      </w:r>
    </w:p>
    <w:p w14:paraId="6DA7EFCD" w14:textId="40DCADA7" w:rsidR="005905DE" w:rsidRPr="00BA2D9F" w:rsidRDefault="005905DE" w:rsidP="00F32E82">
      <w:pPr>
        <w:pStyle w:val="3GPPText"/>
        <w:numPr>
          <w:ilvl w:val="0"/>
          <w:numId w:val="35"/>
        </w:numPr>
        <w:rPr>
          <w:lang w:val="en-US"/>
        </w:rPr>
      </w:pPr>
      <w:r w:rsidRPr="00BA2D9F">
        <w:rPr>
          <w:lang w:val="en-US"/>
        </w:rPr>
        <w:t>Select a gNB Rx-Tx time difference measurement based on an SRS such that no timing adjustment was made between DL PRS RX and UL SRS TX (assuming multiple gNB Rx-Tx time difference measurement based on different SRSs are reported).</w:t>
      </w:r>
    </w:p>
    <w:p w14:paraId="78016BA3" w14:textId="418F1460" w:rsidR="002B4296" w:rsidRPr="00BA2D9F" w:rsidRDefault="00FB6C3C" w:rsidP="00F32E82">
      <w:pPr>
        <w:pStyle w:val="3GPPText"/>
        <w:numPr>
          <w:ilvl w:val="0"/>
          <w:numId w:val="35"/>
        </w:numPr>
        <w:rPr>
          <w:highlight w:val="yellow"/>
          <w:lang w:val="en-US"/>
        </w:rPr>
      </w:pPr>
      <w:r w:rsidRPr="00BA2D9F">
        <w:rPr>
          <w:highlight w:val="yellow"/>
          <w:lang w:val="en-US"/>
        </w:rPr>
        <w:t>Compensate serving cell UE Rx Tx time difference measurements with the timing adjustment but leaving non serving cell measurements as they are.</w:t>
      </w:r>
    </w:p>
    <w:p w14:paraId="6D06824C" w14:textId="302632A3" w:rsidR="003F172C" w:rsidRPr="00BA2D9F" w:rsidRDefault="003F172C" w:rsidP="00293E1B">
      <w:pPr>
        <w:pStyle w:val="Observation"/>
        <w:ind w:left="360" w:hanging="360"/>
        <w:rPr>
          <w:lang w:val="en-US"/>
        </w:rPr>
      </w:pPr>
      <w:bookmarkStart w:id="43" w:name="_Toc84015111"/>
      <w:r w:rsidRPr="00BA2D9F">
        <w:rPr>
          <w:lang w:val="en-US"/>
        </w:rPr>
        <w:lastRenderedPageBreak/>
        <w:t xml:space="preserve">If the UE reports timing adjustments to the network rather than compensating the UE Rx-Tx time difference measurement for them, the LMF can use a number of alternative strategies </w:t>
      </w:r>
      <w:r w:rsidR="001C496D" w:rsidRPr="00BA2D9F">
        <w:rPr>
          <w:lang w:val="en-US"/>
        </w:rPr>
        <w:t xml:space="preserve">for the use of the timing </w:t>
      </w:r>
      <w:r w:rsidR="00E97796" w:rsidRPr="00BA2D9F">
        <w:rPr>
          <w:lang w:val="en-US"/>
        </w:rPr>
        <w:t>adjustments</w:t>
      </w:r>
      <w:r w:rsidR="006A7DA0" w:rsidRPr="00BA2D9F">
        <w:rPr>
          <w:lang w:val="en-US"/>
        </w:rPr>
        <w:t xml:space="preserve"> such as e.g.</w:t>
      </w:r>
      <w:r w:rsidR="00E8683F" w:rsidRPr="00BA2D9F">
        <w:rPr>
          <w:lang w:val="en-US"/>
        </w:rPr>
        <w:t xml:space="preserve">             </w:t>
      </w:r>
      <w:r w:rsidR="006A7DA0" w:rsidRPr="00BA2D9F">
        <w:rPr>
          <w:lang w:val="en-US"/>
        </w:rPr>
        <w:t xml:space="preserve"> (1)</w:t>
      </w:r>
      <w:r w:rsidR="00E8683F" w:rsidRPr="00BA2D9F">
        <w:rPr>
          <w:lang w:val="en-US"/>
        </w:rPr>
        <w:t xml:space="preserve"> </w:t>
      </w:r>
      <w:r w:rsidR="006A7DA0" w:rsidRPr="00BA2D9F">
        <w:rPr>
          <w:lang w:val="en-US"/>
        </w:rPr>
        <w:t>Discard or downweigh measurements that are impacted by timing adjustment</w:t>
      </w:r>
      <w:r w:rsidR="00DF03DC" w:rsidRPr="00BA2D9F">
        <w:rPr>
          <w:lang w:val="en-US"/>
        </w:rPr>
        <w:t xml:space="preserve">s. </w:t>
      </w:r>
      <w:r w:rsidR="00E8683F" w:rsidRPr="00BA2D9F">
        <w:rPr>
          <w:lang w:val="en-US"/>
        </w:rPr>
        <w:t>(2) Compensate RTT estimates using reported timing adjustments</w:t>
      </w:r>
      <w:r w:rsidR="00DF03DC" w:rsidRPr="00BA2D9F">
        <w:rPr>
          <w:lang w:val="en-US"/>
        </w:rPr>
        <w:t>. (3)</w:t>
      </w:r>
      <w:r w:rsidR="00233FDF" w:rsidRPr="00BA2D9F">
        <w:rPr>
          <w:lang w:val="en-US"/>
        </w:rPr>
        <w:t xml:space="preserve"> Duplicate RTT estimates and compensate one of the duplicate RTT estimates with the reported timing adjustment, using an outlier rejection method like e.g. RANSAC to reject the faulty one. (4) Select a gNB Rx-Tx time difference measurement based on an SRS such that no timing adjustment was made between DL PRS RX and UL SRS TX</w:t>
      </w:r>
      <w:bookmarkEnd w:id="43"/>
    </w:p>
    <w:p w14:paraId="16BFB3BA" w14:textId="707FAC6B" w:rsidR="002B4296" w:rsidRPr="00BA2D9F" w:rsidRDefault="002B4296" w:rsidP="002B4296">
      <w:pPr>
        <w:pStyle w:val="3GPPText"/>
        <w:rPr>
          <w:lang w:val="en-US"/>
        </w:rPr>
      </w:pPr>
      <w:r w:rsidRPr="00BA2D9F">
        <w:rPr>
          <w:lang w:val="en-US"/>
        </w:rPr>
        <w:t xml:space="preserve">We also note that the UE doesn’t know which UL SRS that will be used for the gNB Rx-Tx time difference measurement that the LMF combines with </w:t>
      </w:r>
      <w:r w:rsidR="00227C58" w:rsidRPr="00BA2D9F">
        <w:rPr>
          <w:lang w:val="en-US"/>
        </w:rPr>
        <w:t>the UE Rx-Tx time difference measurement into an RTT estimate</w:t>
      </w:r>
      <w:r w:rsidR="00AF0E6E" w:rsidRPr="00BA2D9F">
        <w:rPr>
          <w:lang w:val="en-US"/>
        </w:rPr>
        <w:t>. Thus, the UE do</w:t>
      </w:r>
      <w:r w:rsidR="005E2969" w:rsidRPr="00BA2D9F">
        <w:rPr>
          <w:lang w:val="en-US"/>
        </w:rPr>
        <w:t>es</w:t>
      </w:r>
      <w:r w:rsidR="00AF0E6E" w:rsidRPr="00BA2D9F">
        <w:rPr>
          <w:lang w:val="en-US"/>
        </w:rPr>
        <w:t>n’t know</w:t>
      </w:r>
      <w:r w:rsidR="0031667A" w:rsidRPr="00BA2D9F">
        <w:rPr>
          <w:lang w:val="en-US"/>
        </w:rPr>
        <w:t xml:space="preserve"> what timing adjustments that fall into the time interval between RX of DL PRS and TX of U</w:t>
      </w:r>
      <w:r w:rsidR="005E2969" w:rsidRPr="00BA2D9F">
        <w:rPr>
          <w:lang w:val="en-US"/>
        </w:rPr>
        <w:t>L SRS</w:t>
      </w:r>
      <w:r w:rsidR="00BC3BEE" w:rsidRPr="00BA2D9F">
        <w:rPr>
          <w:lang w:val="en-US"/>
        </w:rPr>
        <w:t>. Consequently</w:t>
      </w:r>
      <w:r w:rsidR="007834D8" w:rsidRPr="00BA2D9F">
        <w:rPr>
          <w:lang w:val="en-US"/>
        </w:rPr>
        <w:t>,</w:t>
      </w:r>
      <w:r w:rsidR="00BC3BEE" w:rsidRPr="00BA2D9F">
        <w:rPr>
          <w:lang w:val="en-US"/>
        </w:rPr>
        <w:t xml:space="preserve"> the UE doesn’t know which timing adjustments to compensate for in a UE Rx-Tx time difference measurement.</w:t>
      </w:r>
    </w:p>
    <w:p w14:paraId="5F0E397A" w14:textId="267202A4" w:rsidR="007834D8" w:rsidRPr="00BA2D9F" w:rsidRDefault="007834D8" w:rsidP="009A60ED">
      <w:pPr>
        <w:pStyle w:val="Observation"/>
        <w:rPr>
          <w:lang w:val="en-US"/>
        </w:rPr>
      </w:pPr>
      <w:bookmarkStart w:id="44" w:name="_Toc84015112"/>
      <w:r w:rsidRPr="00BA2D9F">
        <w:rPr>
          <w:lang w:val="en-US"/>
        </w:rPr>
        <w:t>The UE doesn’t know which UL SRS that will be used for the gNB Rx-Tx time difference measurement that the LMF combines with the UE Rx-Tx time difference measurement into an RTT estimate. Thus, the UE doesn’t know what timing adjustments that fall into the time interval between RX of DL PRS and TX of UL SRS. Consequently, the UE doesn’t know which timing adjustments to compensate for in a UE Rx-Tx time difference measurement.</w:t>
      </w:r>
      <w:bookmarkEnd w:id="44"/>
    </w:p>
    <w:p w14:paraId="5EA7726D" w14:textId="4F0D9FB7" w:rsidR="005905DE" w:rsidRPr="00BA2D9F" w:rsidRDefault="00861042" w:rsidP="005905DE">
      <w:pPr>
        <w:pStyle w:val="3GPPText"/>
        <w:rPr>
          <w:lang w:val="en-US"/>
        </w:rPr>
      </w:pPr>
      <w:r w:rsidRPr="00BA2D9F">
        <w:rPr>
          <w:lang w:val="en-US"/>
        </w:rPr>
        <w:t>Finally we note that r</w:t>
      </w:r>
      <w:r w:rsidR="005905DE" w:rsidRPr="00BA2D9F">
        <w:rPr>
          <w:lang w:val="en-US"/>
        </w:rPr>
        <w:t xml:space="preserve">eporting of timing adjustments allows RAN4 to set tighter requirements under the condition that no timing adjustment was made and reported. Timing adjustments are rare events, especially in controlled test case environments and it should be no problem to gather statistics based on multi RTT reports without timing adjustments. </w:t>
      </w:r>
    </w:p>
    <w:p w14:paraId="368C4D9D" w14:textId="4086255E" w:rsidR="006B499F" w:rsidRPr="00BA2D9F" w:rsidRDefault="006B499F" w:rsidP="006B499F">
      <w:pPr>
        <w:pStyle w:val="Observation"/>
        <w:rPr>
          <w:lang w:val="en-US"/>
        </w:rPr>
      </w:pPr>
      <w:bookmarkStart w:id="45" w:name="_Toc84015113"/>
      <w:r w:rsidRPr="00BA2D9F">
        <w:rPr>
          <w:lang w:val="en-US"/>
        </w:rPr>
        <w:t>Reporting of timing adjustments allows RAN4 to set tighter requirements under the condition that no timing adjustment was made and reported. Timing adjustments are rare events, especially in controlled test case environments and it should be no problem to gather statistics based on multi RTT reports without timing adjustments.</w:t>
      </w:r>
      <w:bookmarkEnd w:id="45"/>
      <w:r w:rsidRPr="00BA2D9F">
        <w:rPr>
          <w:lang w:val="en-US"/>
        </w:rPr>
        <w:t xml:space="preserve"> </w:t>
      </w:r>
    </w:p>
    <w:p w14:paraId="58B4FEC1" w14:textId="17E67B30" w:rsidR="006B499F" w:rsidRPr="00BA2D9F" w:rsidRDefault="0068213C" w:rsidP="005905DE">
      <w:pPr>
        <w:pStyle w:val="3GPPText"/>
        <w:rPr>
          <w:lang w:val="en-US"/>
        </w:rPr>
      </w:pPr>
      <w:r w:rsidRPr="00BA2D9F">
        <w:rPr>
          <w:lang w:val="en-US"/>
        </w:rPr>
        <w:t xml:space="preserve">We conclude that there are very strong arguments in </w:t>
      </w:r>
      <w:r w:rsidR="00ED166A" w:rsidRPr="00BA2D9F">
        <w:rPr>
          <w:lang w:val="en-US"/>
        </w:rPr>
        <w:t>favor</w:t>
      </w:r>
      <w:r w:rsidRPr="00BA2D9F">
        <w:rPr>
          <w:lang w:val="en-US"/>
        </w:rPr>
        <w:t xml:space="preserve"> of </w:t>
      </w:r>
      <w:r w:rsidR="00306A6C" w:rsidRPr="00BA2D9F">
        <w:rPr>
          <w:lang w:val="en-US"/>
        </w:rPr>
        <w:t xml:space="preserve">option 2 in the agreement </w:t>
      </w:r>
      <w:r w:rsidR="00C7623D" w:rsidRPr="00BA2D9F">
        <w:rPr>
          <w:lang w:val="en-US"/>
        </w:rPr>
        <w:t xml:space="preserve">related to </w:t>
      </w:r>
      <w:r w:rsidR="00C7623D" w:rsidRPr="00BA2D9F">
        <w:rPr>
          <w:rFonts w:eastAsia="SimSun"/>
          <w:lang w:val="en-US" w:eastAsia="zh-CN"/>
        </w:rPr>
        <w:t xml:space="preserve">the UE Rx-Tx time difference </w:t>
      </w:r>
      <w:r w:rsidR="00C7623D" w:rsidRPr="00BA2D9F">
        <w:rPr>
          <w:lang w:val="en-US"/>
        </w:rPr>
        <w:t>at</w:t>
      </w:r>
      <w:r w:rsidR="00C16480" w:rsidRPr="00BA2D9F">
        <w:rPr>
          <w:lang w:val="en-US"/>
        </w:rPr>
        <w:t xml:space="preserve"> RAN1#106e</w:t>
      </w:r>
      <w:r w:rsidR="005B6A61" w:rsidRPr="00BA2D9F">
        <w:rPr>
          <w:lang w:val="en-US"/>
        </w:rPr>
        <w:t xml:space="preserve"> and we propose to support that option in Rel. 17</w:t>
      </w:r>
    </w:p>
    <w:p w14:paraId="46E31890" w14:textId="1B95DFAC" w:rsidR="00C16480" w:rsidRPr="00BA2D9F" w:rsidRDefault="00C16480" w:rsidP="0067791E">
      <w:pPr>
        <w:pStyle w:val="Proposal"/>
        <w:rPr>
          <w:lang w:val="en-US"/>
        </w:rPr>
      </w:pPr>
      <w:bookmarkStart w:id="46" w:name="_Toc84015085"/>
      <w:r w:rsidRPr="00BA2D9F">
        <w:rPr>
          <w:lang w:val="en-US"/>
        </w:rPr>
        <w:t xml:space="preserve">Support option 2 in the agreement </w:t>
      </w:r>
      <w:r w:rsidR="00BF1C3F" w:rsidRPr="00BA2D9F">
        <w:rPr>
          <w:lang w:val="en-US"/>
        </w:rPr>
        <w:t>related to the UE Rx-Tx time difference at</w:t>
      </w:r>
      <w:r w:rsidRPr="00BA2D9F">
        <w:rPr>
          <w:lang w:val="en-US"/>
        </w:rPr>
        <w:t xml:space="preserve"> RAN1#106e</w:t>
      </w:r>
      <w:r w:rsidR="00BF1C3F" w:rsidRPr="00BA2D9F">
        <w:rPr>
          <w:lang w:val="en-US"/>
        </w:rPr>
        <w:t xml:space="preserve">: </w:t>
      </w:r>
      <w:r w:rsidRPr="00BA2D9F">
        <w:rPr>
          <w:lang w:val="en-US"/>
        </w:rPr>
        <w:t>Subject to a UE capability, a UE may optionally report Timing Adjustment (TA) change information</w:t>
      </w:r>
      <w:r w:rsidR="00BF1C3F" w:rsidRPr="00BA2D9F">
        <w:rPr>
          <w:lang w:val="en-US"/>
        </w:rPr>
        <w:t xml:space="preserve"> • Option </w:t>
      </w:r>
      <w:r w:rsidR="008610C8" w:rsidRPr="00BA2D9F">
        <w:rPr>
          <w:lang w:val="en-US"/>
        </w:rPr>
        <w:t>2</w:t>
      </w:r>
      <w:r w:rsidR="00BF1C3F" w:rsidRPr="00BA2D9F">
        <w:rPr>
          <w:lang w:val="en-US"/>
        </w:rPr>
        <w:t>A: The TA change information is included in the UE Tx TEG report •</w:t>
      </w:r>
      <w:r w:rsidR="00BF1C3F" w:rsidRPr="00BA2D9F">
        <w:rPr>
          <w:lang w:val="en-US"/>
        </w:rPr>
        <w:tab/>
        <w:t xml:space="preserve">Option </w:t>
      </w:r>
      <w:r w:rsidR="008610C8" w:rsidRPr="00BA2D9F">
        <w:rPr>
          <w:lang w:val="en-US"/>
        </w:rPr>
        <w:t>2</w:t>
      </w:r>
      <w:r w:rsidR="00BF1C3F" w:rsidRPr="00BA2D9F">
        <w:rPr>
          <w:lang w:val="en-US"/>
        </w:rPr>
        <w:t>B: The TA change information is included in the Rx-Tx measurement report • Note: TA change information corresponds to: Tx Timing change with a timestamp that this change occurred.</w:t>
      </w:r>
      <w:bookmarkEnd w:id="46"/>
    </w:p>
    <w:p w14:paraId="7455D110" w14:textId="7B3D20D1" w:rsidR="0018345B" w:rsidRPr="00BA2D9F" w:rsidRDefault="0018345B" w:rsidP="005905DE">
      <w:pPr>
        <w:pStyle w:val="3GPPText"/>
        <w:rPr>
          <w:lang w:val="en-US"/>
        </w:rPr>
      </w:pPr>
      <w:r w:rsidRPr="00BA2D9F">
        <w:rPr>
          <w:lang w:val="en-US"/>
        </w:rPr>
        <w:t xml:space="preserve">Regarding Option 2A and </w:t>
      </w:r>
      <w:r w:rsidR="004A5791" w:rsidRPr="00BA2D9F">
        <w:rPr>
          <w:lang w:val="en-US"/>
        </w:rPr>
        <w:t>2</w:t>
      </w:r>
      <w:r w:rsidRPr="00BA2D9F">
        <w:rPr>
          <w:lang w:val="en-US"/>
        </w:rPr>
        <w:t>B above</w:t>
      </w:r>
      <w:r w:rsidR="004A5791" w:rsidRPr="00BA2D9F">
        <w:rPr>
          <w:lang w:val="en-US"/>
        </w:rPr>
        <w:t xml:space="preserve">, option </w:t>
      </w:r>
      <w:r w:rsidR="005D1505" w:rsidRPr="00BA2D9F">
        <w:rPr>
          <w:lang w:val="en-US"/>
        </w:rPr>
        <w:t>2</w:t>
      </w:r>
      <w:r w:rsidR="00595DD5" w:rsidRPr="00BA2D9F">
        <w:rPr>
          <w:lang w:val="en-US"/>
        </w:rPr>
        <w:t>A</w:t>
      </w:r>
      <w:r w:rsidR="005D1505" w:rsidRPr="00BA2D9F">
        <w:rPr>
          <w:lang w:val="en-US"/>
        </w:rPr>
        <w:t xml:space="preserve"> should be supported</w:t>
      </w:r>
      <w:r w:rsidR="00AD2169" w:rsidRPr="00BA2D9F">
        <w:rPr>
          <w:lang w:val="en-US"/>
        </w:rPr>
        <w:t xml:space="preserve">. </w:t>
      </w:r>
      <w:r w:rsidR="00BF5DED" w:rsidRPr="00BA2D9F">
        <w:rPr>
          <w:lang w:val="en-US"/>
        </w:rPr>
        <w:t xml:space="preserve">It’s however still being discussed whether the UE Tx TEG report is </w:t>
      </w:r>
      <w:r w:rsidR="00B7209A" w:rsidRPr="00BA2D9F">
        <w:rPr>
          <w:lang w:val="en-US"/>
        </w:rPr>
        <w:t>sent over RRC to the gNB or over LPP to the LMF and in the latter case if it’s included as a part of the multi RTT</w:t>
      </w:r>
      <w:r w:rsidR="00E84F6B" w:rsidRPr="00BA2D9F">
        <w:rPr>
          <w:lang w:val="en-US"/>
        </w:rPr>
        <w:t xml:space="preserve"> report. Option 2B </w:t>
      </w:r>
      <w:r w:rsidR="00A61500" w:rsidRPr="00BA2D9F">
        <w:rPr>
          <w:lang w:val="en-US"/>
        </w:rPr>
        <w:t xml:space="preserve">is unclear since </w:t>
      </w:r>
      <w:r w:rsidR="009460AF" w:rsidRPr="00BA2D9F">
        <w:rPr>
          <w:lang w:val="en-US"/>
        </w:rPr>
        <w:t xml:space="preserve">UE Rx-Tx measurements are included in the multi-RTT report and </w:t>
      </w:r>
      <w:r w:rsidR="00A61500" w:rsidRPr="00BA2D9F">
        <w:rPr>
          <w:lang w:val="en-US"/>
        </w:rPr>
        <w:t>there is no report called Rx-Tx measurement report</w:t>
      </w:r>
      <w:r w:rsidR="00E072A6" w:rsidRPr="00BA2D9F">
        <w:rPr>
          <w:lang w:val="en-US"/>
        </w:rPr>
        <w:t>.</w:t>
      </w:r>
      <w:r w:rsidR="0009257E" w:rsidRPr="00BA2D9F">
        <w:rPr>
          <w:lang w:val="en-US"/>
        </w:rPr>
        <w:t xml:space="preserve"> As already noted, inclusion in the multi-RTT report </w:t>
      </w:r>
      <w:r w:rsidR="001A7B30" w:rsidRPr="00BA2D9F">
        <w:rPr>
          <w:lang w:val="en-US"/>
        </w:rPr>
        <w:t>isn’t precluded by option 2A.</w:t>
      </w:r>
    </w:p>
    <w:p w14:paraId="7320E4F0" w14:textId="55D7F41E" w:rsidR="00897070" w:rsidRPr="00BA2D9F" w:rsidRDefault="00897070" w:rsidP="005905DE">
      <w:pPr>
        <w:pStyle w:val="Proposal"/>
        <w:rPr>
          <w:lang w:val="en-US"/>
        </w:rPr>
      </w:pPr>
      <w:bookmarkStart w:id="47" w:name="_Toc84015086"/>
      <w:r w:rsidRPr="00BA2D9F">
        <w:rPr>
          <w:lang w:val="en-US"/>
        </w:rPr>
        <w:t xml:space="preserve">Support option 2A in the agreement related to the UE Rx-Tx time difference at RAN1#106e: Subject to a UE capability, a UE may optionally report Timing </w:t>
      </w:r>
      <w:r w:rsidRPr="00BA2D9F">
        <w:rPr>
          <w:lang w:val="en-US"/>
        </w:rPr>
        <w:lastRenderedPageBreak/>
        <w:t>Adjustment (TA) change information • Option 2A: The TA change information is included in the UE Tx TEG report •</w:t>
      </w:r>
      <w:r w:rsidRPr="00BA2D9F">
        <w:rPr>
          <w:lang w:val="en-US"/>
        </w:rPr>
        <w:tab/>
      </w:r>
      <w:r w:rsidR="00EE1638" w:rsidRPr="00BA2D9F">
        <w:rPr>
          <w:lang w:val="en-US"/>
        </w:rPr>
        <w:t xml:space="preserve">FFS </w:t>
      </w:r>
      <w:r w:rsidR="007B3C66" w:rsidRPr="00BA2D9F">
        <w:rPr>
          <w:lang w:val="en-US"/>
        </w:rPr>
        <w:t>whether the</w:t>
      </w:r>
      <w:r w:rsidR="00EE1638" w:rsidRPr="00BA2D9F">
        <w:rPr>
          <w:lang w:val="en-US"/>
        </w:rPr>
        <w:t xml:space="preserve"> UE Tx TEG report is sent over RRC to the gNB or over LPP to the LMF and in the latter case if it’s included as a part of the multi RTT report. </w:t>
      </w:r>
      <w:r w:rsidRPr="00BA2D9F">
        <w:rPr>
          <w:lang w:val="en-US"/>
        </w:rPr>
        <w:t>• Note: TA change information corresponds to: Tx Timing change with a timestamp that this change occurred.</w:t>
      </w:r>
      <w:bookmarkEnd w:id="47"/>
    </w:p>
    <w:p w14:paraId="6F771D99" w14:textId="334EE28C" w:rsidR="00306A6C" w:rsidRPr="00BA2D9F" w:rsidRDefault="00C03D61" w:rsidP="005905DE">
      <w:pPr>
        <w:pStyle w:val="3GPPText"/>
        <w:rPr>
          <w:lang w:val="en-US"/>
        </w:rPr>
      </w:pPr>
      <w:r w:rsidRPr="00BA2D9F">
        <w:rPr>
          <w:lang w:val="en-US"/>
        </w:rPr>
        <w:t xml:space="preserve">Since </w:t>
      </w:r>
      <w:r w:rsidR="00B0361D" w:rsidRPr="00BA2D9F">
        <w:rPr>
          <w:lang w:val="en-US"/>
        </w:rPr>
        <w:t>changes due to TA commands should always be compensated for</w:t>
      </w:r>
      <w:r w:rsidR="00C05C87" w:rsidRPr="00BA2D9F">
        <w:rPr>
          <w:lang w:val="en-US"/>
        </w:rPr>
        <w:t>, TA command ti</w:t>
      </w:r>
      <w:r w:rsidR="007C2564" w:rsidRPr="00BA2D9F">
        <w:rPr>
          <w:lang w:val="en-US"/>
        </w:rPr>
        <w:t xml:space="preserve">ming adjustments and autonomous timing adjustments should be reported separately even if </w:t>
      </w:r>
      <w:r w:rsidR="00F8628A" w:rsidRPr="00BA2D9F">
        <w:rPr>
          <w:lang w:val="en-US"/>
        </w:rPr>
        <w:t>applied in the same time instance. To separate the two</w:t>
      </w:r>
      <w:r w:rsidR="00B4511F" w:rsidRPr="00BA2D9F">
        <w:rPr>
          <w:lang w:val="en-US"/>
        </w:rPr>
        <w:t>, timing adjustments should be reported together with a timestamp and a cause</w:t>
      </w:r>
      <w:r w:rsidR="00CD3886" w:rsidRPr="00BA2D9F">
        <w:rPr>
          <w:lang w:val="en-US"/>
        </w:rPr>
        <w:t xml:space="preserve">, where the cause can be </w:t>
      </w:r>
      <w:r w:rsidR="00DA5DCD" w:rsidRPr="00BA2D9F">
        <w:rPr>
          <w:lang w:val="en-US"/>
        </w:rPr>
        <w:t xml:space="preserve">either </w:t>
      </w:r>
      <w:r w:rsidR="00CD3886" w:rsidRPr="00BA2D9F">
        <w:rPr>
          <w:lang w:val="en-US"/>
        </w:rPr>
        <w:t>‘TA command’ or ‘Autonomous’.</w:t>
      </w:r>
    </w:p>
    <w:p w14:paraId="796D56F8" w14:textId="72AE5F27" w:rsidR="00DA5DCD" w:rsidRPr="00BA2D9F" w:rsidRDefault="00DA5DCD" w:rsidP="00DA5DCD">
      <w:pPr>
        <w:pStyle w:val="Proposal"/>
        <w:rPr>
          <w:lang w:val="en-US"/>
        </w:rPr>
      </w:pPr>
      <w:bookmarkStart w:id="48" w:name="_Toc84015087"/>
      <w:r w:rsidRPr="00BA2D9F">
        <w:rPr>
          <w:lang w:val="en-US"/>
        </w:rPr>
        <w:t>TA command timing adjustments and autonomous timing adjustments should be reported separately even if applied in the same time instance.</w:t>
      </w:r>
      <w:bookmarkEnd w:id="48"/>
    </w:p>
    <w:p w14:paraId="62ECF5D4" w14:textId="0DC2F61B" w:rsidR="00DA5DCD" w:rsidRPr="00BA2D9F" w:rsidRDefault="00DA5DCD" w:rsidP="00DA5DCD">
      <w:pPr>
        <w:pStyle w:val="Proposal"/>
        <w:rPr>
          <w:lang w:val="en-US"/>
        </w:rPr>
      </w:pPr>
      <w:bookmarkStart w:id="49" w:name="_Toc84015088"/>
      <w:r w:rsidRPr="00BA2D9F">
        <w:rPr>
          <w:lang w:val="en-US"/>
        </w:rPr>
        <w:t>Timing adjustments should be reported together with a timestamp and a cause, where the cause can be either ‘TA command’ or ‘Autonomous’.</w:t>
      </w:r>
      <w:bookmarkEnd w:id="49"/>
    </w:p>
    <w:p w14:paraId="4207695E" w14:textId="26854D23" w:rsidR="008E6E32" w:rsidRPr="00BA2D9F" w:rsidRDefault="00D54595" w:rsidP="00156852">
      <w:pPr>
        <w:pStyle w:val="3GPPText"/>
        <w:rPr>
          <w:lang w:val="en-US"/>
        </w:rPr>
      </w:pPr>
      <w:r w:rsidRPr="00BA2D9F">
        <w:rPr>
          <w:lang w:val="en-US"/>
        </w:rPr>
        <w:t xml:space="preserve">With the understanding from the analysis above we can now also resolve some of the open issues in the </w:t>
      </w:r>
      <w:r w:rsidR="00F31A54" w:rsidRPr="00BA2D9F">
        <w:rPr>
          <w:lang w:val="en-US"/>
        </w:rPr>
        <w:t>following agreement from RAN1#106-e:</w:t>
      </w:r>
    </w:p>
    <w:p w14:paraId="7E214833" w14:textId="77777777" w:rsidR="00DD7879" w:rsidRPr="00BA2D9F" w:rsidRDefault="00DD7879" w:rsidP="00DD7879">
      <w:pPr>
        <w:pStyle w:val="3GPPText"/>
        <w:rPr>
          <w:lang w:val="en-US" w:eastAsia="en-US"/>
        </w:rPr>
      </w:pPr>
      <w:r w:rsidRPr="00BA2D9F">
        <w:rPr>
          <w:highlight w:val="yellow"/>
          <w:lang w:val="en-US" w:eastAsia="en-US"/>
        </w:rPr>
        <w:t>---------------------------------------------- RAN1#106-e agreement ---------------------------------------------</w:t>
      </w:r>
    </w:p>
    <w:p w14:paraId="5DDBC529" w14:textId="77777777" w:rsidR="00DD7879" w:rsidRPr="00BA2D9F" w:rsidRDefault="00DD7879" w:rsidP="00DD7879">
      <w:pPr>
        <w:rPr>
          <w:lang w:val="en-US"/>
        </w:rPr>
      </w:pPr>
      <w:r w:rsidRPr="00BA2D9F">
        <w:rPr>
          <w:highlight w:val="green"/>
          <w:lang w:val="en-US"/>
        </w:rPr>
        <w:t>Agreement:</w:t>
      </w:r>
    </w:p>
    <w:p w14:paraId="5327A0D1" w14:textId="77777777" w:rsidR="00DD7879" w:rsidRPr="00BA2D9F" w:rsidRDefault="00DD7879" w:rsidP="00DD7879">
      <w:pPr>
        <w:rPr>
          <w:lang w:val="en-US"/>
        </w:rPr>
      </w:pPr>
      <w:r w:rsidRPr="00BA2D9F">
        <w:rPr>
          <w:lang w:val="en-US"/>
        </w:rPr>
        <w:t>Make the following modification of the previous agreement:</w:t>
      </w:r>
    </w:p>
    <w:p w14:paraId="3251537C" w14:textId="77777777" w:rsidR="00DD7879" w:rsidRPr="00BA2D9F" w:rsidRDefault="00DD7879" w:rsidP="00DD7879">
      <w:pPr>
        <w:rPr>
          <w:lang w:val="en-US" w:eastAsia="zh-CN"/>
        </w:rPr>
      </w:pPr>
      <w:r w:rsidRPr="00BA2D9F">
        <w:rPr>
          <w:rFonts w:eastAsia="SimSun"/>
          <w:lang w:val="en-US" w:eastAsia="zh-CN"/>
        </w:rPr>
        <w:t xml:space="preserve">For mitigating UE Tx/Rx timing errors for DL+UL positioning, a UE </w:t>
      </w:r>
      <w:r w:rsidRPr="00BA2D9F">
        <w:rPr>
          <w:rFonts w:eastAsia="SimSun"/>
          <w:strike/>
          <w:color w:val="FF0000"/>
          <w:lang w:val="en-US" w:eastAsia="zh-CN"/>
        </w:rPr>
        <w:t>may</w:t>
      </w:r>
      <w:r w:rsidRPr="00BA2D9F">
        <w:rPr>
          <w:rFonts w:eastAsia="SimSun"/>
          <w:lang w:val="en-US" w:eastAsia="zh-CN"/>
        </w:rPr>
        <w:t xml:space="preserve"> </w:t>
      </w:r>
      <w:r w:rsidRPr="00BA2D9F">
        <w:rPr>
          <w:rFonts w:eastAsia="SimSun"/>
          <w:color w:val="FF0000"/>
          <w:lang w:val="en-US" w:eastAsia="zh-CN"/>
        </w:rPr>
        <w:t>should</w:t>
      </w:r>
      <w:r w:rsidRPr="00BA2D9F">
        <w:rPr>
          <w:rFonts w:eastAsia="SimSun"/>
          <w:lang w:val="en-US" w:eastAsia="zh-CN"/>
        </w:rPr>
        <w:t xml:space="preserve"> support, up to UE capability, </w:t>
      </w:r>
      <w:r w:rsidRPr="00BA2D9F">
        <w:rPr>
          <w:rFonts w:eastAsia="SimSun"/>
          <w:color w:val="FF0000"/>
          <w:lang w:val="en-US" w:eastAsia="zh-CN"/>
        </w:rPr>
        <w:t>either</w:t>
      </w:r>
      <w:r w:rsidRPr="00BA2D9F">
        <w:rPr>
          <w:rFonts w:eastAsia="SimSun"/>
          <w:lang w:val="en-US" w:eastAsia="zh-CN"/>
        </w:rPr>
        <w:t xml:space="preserve"> one or both of the following options:</w:t>
      </w:r>
    </w:p>
    <w:p w14:paraId="74FC828D" w14:textId="77777777" w:rsidR="00DD7879" w:rsidRPr="00BA2D9F" w:rsidRDefault="00DD7879" w:rsidP="00F32E82">
      <w:pPr>
        <w:numPr>
          <w:ilvl w:val="0"/>
          <w:numId w:val="23"/>
        </w:numPr>
        <w:spacing w:after="240"/>
        <w:contextualSpacing/>
        <w:rPr>
          <w:lang w:val="en-US" w:eastAsia="zh-CN"/>
        </w:rPr>
      </w:pPr>
      <w:r w:rsidRPr="00BA2D9F">
        <w:rPr>
          <w:rFonts w:eastAsia="SimSun"/>
          <w:lang w:val="en-US" w:eastAsia="zh-CN"/>
        </w:rPr>
        <w:t xml:space="preserve">Option 1: Reporting of UE RxTx TEG ID </w:t>
      </w:r>
      <w:r w:rsidRPr="00BA2D9F">
        <w:rPr>
          <w:rFonts w:eastAsia="SimSun"/>
          <w:strike/>
          <w:color w:val="FF0000"/>
          <w:lang w:val="en-US" w:eastAsia="zh-CN"/>
        </w:rPr>
        <w:t>is supported</w:t>
      </w:r>
      <w:r w:rsidRPr="00BA2D9F">
        <w:rPr>
          <w:strike/>
          <w:color w:val="FF0000"/>
          <w:lang w:val="en-US" w:eastAsia="zh-CN"/>
        </w:rPr>
        <w:t xml:space="preserve"> by the UE</w:t>
      </w:r>
    </w:p>
    <w:p w14:paraId="16295881" w14:textId="77777777" w:rsidR="00DD7879" w:rsidRPr="00BA2D9F" w:rsidRDefault="00DD7879" w:rsidP="00F32E82">
      <w:pPr>
        <w:numPr>
          <w:ilvl w:val="1"/>
          <w:numId w:val="23"/>
        </w:numPr>
        <w:spacing w:after="240"/>
        <w:contextualSpacing/>
        <w:rPr>
          <w:lang w:val="en-US" w:eastAsia="zh-CN"/>
        </w:rPr>
      </w:pPr>
      <w:r w:rsidRPr="00BA2D9F">
        <w:rPr>
          <w:lang w:val="en-US" w:eastAsia="zh-CN"/>
        </w:rPr>
        <w:t xml:space="preserve">FFS: Further details on how the </w:t>
      </w:r>
      <w:r w:rsidRPr="00BA2D9F">
        <w:rPr>
          <w:rFonts w:eastAsia="SimSun"/>
          <w:color w:val="FF0000"/>
          <w:lang w:val="en-US" w:eastAsia="zh-CN"/>
        </w:rPr>
        <w:t>UE</w:t>
      </w:r>
      <w:r w:rsidRPr="00BA2D9F">
        <w:rPr>
          <w:rFonts w:eastAsia="SimSun"/>
          <w:lang w:val="en-US" w:eastAsia="zh-CN"/>
        </w:rPr>
        <w:t xml:space="preserve"> </w:t>
      </w:r>
      <w:r w:rsidRPr="00BA2D9F">
        <w:rPr>
          <w:lang w:val="en-US" w:eastAsia="zh-CN"/>
        </w:rPr>
        <w:t xml:space="preserve">RxTx TEG IDs are related/associated to </w:t>
      </w:r>
      <w:r w:rsidRPr="00BA2D9F">
        <w:rPr>
          <w:rFonts w:eastAsia="SimSun"/>
          <w:color w:val="FF0000"/>
          <w:lang w:val="en-US" w:eastAsia="zh-CN"/>
        </w:rPr>
        <w:t>UE</w:t>
      </w:r>
      <w:r w:rsidRPr="00BA2D9F">
        <w:rPr>
          <w:rFonts w:eastAsia="SimSun"/>
          <w:lang w:val="en-US" w:eastAsia="zh-CN"/>
        </w:rPr>
        <w:t xml:space="preserve"> </w:t>
      </w:r>
      <w:r w:rsidRPr="00BA2D9F">
        <w:rPr>
          <w:lang w:val="en-US" w:eastAsia="zh-CN"/>
        </w:rPr>
        <w:t xml:space="preserve">Tx TEG IDs and/or </w:t>
      </w:r>
      <w:r w:rsidRPr="00BA2D9F">
        <w:rPr>
          <w:rFonts w:eastAsia="SimSun"/>
          <w:color w:val="FF0000"/>
          <w:lang w:val="en-US" w:eastAsia="zh-CN"/>
        </w:rPr>
        <w:t>UE</w:t>
      </w:r>
      <w:r w:rsidRPr="00BA2D9F">
        <w:rPr>
          <w:rFonts w:eastAsia="SimSun"/>
          <w:lang w:val="en-US" w:eastAsia="zh-CN"/>
        </w:rPr>
        <w:t xml:space="preserve"> </w:t>
      </w:r>
      <w:r w:rsidRPr="00BA2D9F">
        <w:rPr>
          <w:lang w:val="en-US" w:eastAsia="zh-CN"/>
        </w:rPr>
        <w:t xml:space="preserve">Rx TEG IDs and to the </w:t>
      </w:r>
      <w:r w:rsidRPr="00BA2D9F">
        <w:rPr>
          <w:rFonts w:eastAsia="SimSun"/>
          <w:color w:val="FF0000"/>
          <w:lang w:val="en-US" w:eastAsia="zh-CN"/>
        </w:rPr>
        <w:t>UE</w:t>
      </w:r>
      <w:r w:rsidRPr="00BA2D9F">
        <w:rPr>
          <w:rFonts w:eastAsia="SimSun"/>
          <w:lang w:val="en-US" w:eastAsia="zh-CN"/>
        </w:rPr>
        <w:t xml:space="preserve"> </w:t>
      </w:r>
      <w:r w:rsidRPr="00BA2D9F">
        <w:rPr>
          <w:lang w:val="en-US" w:eastAsia="zh-CN"/>
        </w:rPr>
        <w:t xml:space="preserve">Rx-Tx measurements. </w:t>
      </w:r>
    </w:p>
    <w:p w14:paraId="4B351B50" w14:textId="77777777" w:rsidR="00DD7879" w:rsidRPr="00BA2D9F" w:rsidRDefault="00DD7879" w:rsidP="00F32E82">
      <w:pPr>
        <w:numPr>
          <w:ilvl w:val="0"/>
          <w:numId w:val="23"/>
        </w:numPr>
        <w:spacing w:after="240"/>
        <w:contextualSpacing/>
        <w:rPr>
          <w:lang w:val="en-US" w:eastAsia="zh-CN"/>
        </w:rPr>
      </w:pPr>
      <w:r w:rsidRPr="00BA2D9F">
        <w:rPr>
          <w:rFonts w:eastAsia="SimSun"/>
          <w:lang w:val="en-US" w:eastAsia="zh-CN"/>
        </w:rPr>
        <w:t xml:space="preserve">Option 2: Reporting of </w:t>
      </w:r>
      <w:r w:rsidRPr="00BA2D9F">
        <w:rPr>
          <w:rFonts w:eastAsia="SimSun"/>
          <w:strike/>
          <w:color w:val="FF0000"/>
          <w:lang w:val="en-US" w:eastAsia="zh-CN"/>
        </w:rPr>
        <w:t>UE RxTx TEG ID is not supported by the UE; reporting of</w:t>
      </w:r>
      <w:r w:rsidRPr="00BA2D9F">
        <w:rPr>
          <w:rFonts w:eastAsia="SimSun"/>
          <w:lang w:val="en-US" w:eastAsia="zh-CN"/>
        </w:rPr>
        <w:t xml:space="preserve"> </w:t>
      </w:r>
      <w:r w:rsidRPr="00BA2D9F">
        <w:rPr>
          <w:rFonts w:eastAsia="SimSun"/>
          <w:color w:val="FF0000"/>
          <w:lang w:val="en-US" w:eastAsia="zh-CN"/>
        </w:rPr>
        <w:t>UE</w:t>
      </w:r>
      <w:r w:rsidRPr="00BA2D9F">
        <w:rPr>
          <w:rFonts w:eastAsia="SimSun"/>
          <w:lang w:val="en-US" w:eastAsia="zh-CN"/>
        </w:rPr>
        <w:t xml:space="preserve"> Rx TEG ID and </w:t>
      </w:r>
      <w:r w:rsidRPr="00BA2D9F">
        <w:rPr>
          <w:rFonts w:eastAsia="SimSun"/>
          <w:color w:val="FF0000"/>
          <w:lang w:val="en-US" w:eastAsia="zh-CN"/>
        </w:rPr>
        <w:t>UE</w:t>
      </w:r>
      <w:r w:rsidRPr="00BA2D9F">
        <w:rPr>
          <w:rFonts w:eastAsia="SimSun"/>
          <w:lang w:val="en-US" w:eastAsia="zh-CN"/>
        </w:rPr>
        <w:t xml:space="preserve"> Tx TEG ID </w:t>
      </w:r>
      <w:r w:rsidRPr="00BA2D9F">
        <w:rPr>
          <w:rFonts w:eastAsia="SimSun"/>
          <w:strike/>
          <w:color w:val="FF0000"/>
          <w:lang w:val="en-US" w:eastAsia="zh-CN"/>
        </w:rPr>
        <w:t>is supported</w:t>
      </w:r>
      <w:r w:rsidRPr="00BA2D9F">
        <w:rPr>
          <w:rFonts w:eastAsia="SimSun"/>
          <w:lang w:val="en-US" w:eastAsia="zh-CN"/>
        </w:rPr>
        <w:t xml:space="preserve">. </w:t>
      </w:r>
    </w:p>
    <w:p w14:paraId="4F65ACB8" w14:textId="77777777" w:rsidR="00DD7879" w:rsidRPr="00BA2D9F" w:rsidRDefault="00DD7879" w:rsidP="00F32E82">
      <w:pPr>
        <w:numPr>
          <w:ilvl w:val="0"/>
          <w:numId w:val="23"/>
        </w:numPr>
        <w:spacing w:after="240"/>
        <w:contextualSpacing/>
        <w:rPr>
          <w:lang w:val="en-US" w:eastAsia="zh-CN"/>
        </w:rPr>
      </w:pPr>
      <w:r w:rsidRPr="00BA2D9F">
        <w:rPr>
          <w:lang w:val="en-US" w:eastAsia="zh-CN"/>
        </w:rPr>
        <w:t xml:space="preserve">In either option, a </w:t>
      </w:r>
      <w:r w:rsidRPr="00BA2D9F">
        <w:rPr>
          <w:rFonts w:eastAsia="SimSun"/>
          <w:color w:val="FF0000"/>
          <w:lang w:val="en-US" w:eastAsia="zh-CN"/>
        </w:rPr>
        <w:t>UE</w:t>
      </w:r>
      <w:r w:rsidRPr="00BA2D9F">
        <w:rPr>
          <w:rFonts w:eastAsia="SimSun"/>
          <w:lang w:val="en-US" w:eastAsia="zh-CN"/>
        </w:rPr>
        <w:t xml:space="preserve"> Tx TEG ID is </w:t>
      </w:r>
      <w:r w:rsidRPr="00BA2D9F">
        <w:rPr>
          <w:lang w:val="en-US" w:eastAsia="zh-CN"/>
        </w:rPr>
        <w:t>associated with (downselection needed)</w:t>
      </w:r>
    </w:p>
    <w:p w14:paraId="0A9FF4D3" w14:textId="77777777" w:rsidR="00DD7879" w:rsidRPr="00BA2D9F" w:rsidRDefault="00DD7879" w:rsidP="00F32E82">
      <w:pPr>
        <w:numPr>
          <w:ilvl w:val="1"/>
          <w:numId w:val="23"/>
        </w:numPr>
        <w:spacing w:after="240"/>
        <w:contextualSpacing/>
        <w:rPr>
          <w:lang w:val="en-US" w:eastAsia="zh-CN"/>
        </w:rPr>
      </w:pPr>
      <w:r w:rsidRPr="00BA2D9F">
        <w:rPr>
          <w:lang w:val="en-US" w:eastAsia="zh-CN"/>
        </w:rPr>
        <w:t xml:space="preserve">Alt. 1: an UL SRS resource for positioning corresponding to the Tx timing of the </w:t>
      </w:r>
      <w:r w:rsidRPr="00BA2D9F">
        <w:rPr>
          <w:rFonts w:eastAsia="SimSun"/>
          <w:color w:val="FF0000"/>
          <w:lang w:val="en-US" w:eastAsia="zh-CN"/>
        </w:rPr>
        <w:t>UE</w:t>
      </w:r>
      <w:r w:rsidRPr="00BA2D9F">
        <w:rPr>
          <w:rFonts w:eastAsia="SimSun"/>
          <w:lang w:val="en-US" w:eastAsia="zh-CN"/>
        </w:rPr>
        <w:t xml:space="preserve"> </w:t>
      </w:r>
      <w:r w:rsidRPr="00BA2D9F">
        <w:rPr>
          <w:lang w:val="en-US" w:eastAsia="zh-CN"/>
        </w:rPr>
        <w:t>Rx-Tx measurement</w:t>
      </w:r>
    </w:p>
    <w:p w14:paraId="357FFE4C" w14:textId="77777777" w:rsidR="00DD7879" w:rsidRPr="00BA2D9F" w:rsidRDefault="00DD7879" w:rsidP="00F32E82">
      <w:pPr>
        <w:numPr>
          <w:ilvl w:val="1"/>
          <w:numId w:val="23"/>
        </w:numPr>
        <w:spacing w:after="240"/>
        <w:contextualSpacing/>
        <w:rPr>
          <w:lang w:val="en-US" w:eastAsia="zh-CN"/>
        </w:rPr>
      </w:pPr>
      <w:r w:rsidRPr="00BA2D9F">
        <w:rPr>
          <w:lang w:val="en-US" w:eastAsia="zh-CN"/>
        </w:rPr>
        <w:t xml:space="preserve">Alt. 2: the Tx timing of the </w:t>
      </w:r>
      <w:r w:rsidRPr="00BA2D9F">
        <w:rPr>
          <w:rFonts w:eastAsia="SimSun"/>
          <w:color w:val="FF0000"/>
          <w:lang w:val="en-US" w:eastAsia="zh-CN"/>
        </w:rPr>
        <w:t>UE</w:t>
      </w:r>
      <w:r w:rsidRPr="00BA2D9F">
        <w:rPr>
          <w:rFonts w:eastAsia="SimSun"/>
          <w:lang w:val="en-US" w:eastAsia="zh-CN"/>
        </w:rPr>
        <w:t xml:space="preserve"> </w:t>
      </w:r>
      <w:r w:rsidRPr="00BA2D9F">
        <w:rPr>
          <w:lang w:val="en-US" w:eastAsia="zh-CN"/>
        </w:rPr>
        <w:t>Rx-Tx measurement</w:t>
      </w:r>
    </w:p>
    <w:p w14:paraId="0A4B7391" w14:textId="77777777" w:rsidR="00DD7879" w:rsidRPr="00BA2D9F" w:rsidRDefault="00DD7879" w:rsidP="00F32E82">
      <w:pPr>
        <w:numPr>
          <w:ilvl w:val="1"/>
          <w:numId w:val="23"/>
        </w:numPr>
        <w:spacing w:after="240"/>
        <w:contextualSpacing/>
        <w:rPr>
          <w:lang w:val="en-US" w:eastAsia="zh-CN"/>
        </w:rPr>
      </w:pPr>
      <w:r w:rsidRPr="00BA2D9F">
        <w:rPr>
          <w:lang w:val="en-US" w:eastAsia="zh-CN"/>
        </w:rPr>
        <w:t>Alt. 3: one or more UL SRS resources for positioning</w:t>
      </w:r>
    </w:p>
    <w:p w14:paraId="0B9D3FDF" w14:textId="77777777" w:rsidR="00DD7879" w:rsidRPr="00BA2D9F" w:rsidRDefault="00DD7879" w:rsidP="00F32E82">
      <w:pPr>
        <w:numPr>
          <w:ilvl w:val="0"/>
          <w:numId w:val="23"/>
        </w:numPr>
        <w:spacing w:after="240"/>
        <w:contextualSpacing/>
        <w:rPr>
          <w:lang w:val="en-US" w:eastAsia="zh-CN"/>
        </w:rPr>
      </w:pPr>
      <w:r w:rsidRPr="00BA2D9F">
        <w:rPr>
          <w:rFonts w:eastAsia="SimSun"/>
          <w:lang w:val="en-US" w:eastAsia="zh-CN"/>
        </w:rPr>
        <w:t xml:space="preserve">Note: An </w:t>
      </w:r>
      <w:r w:rsidRPr="00BA2D9F">
        <w:rPr>
          <w:rFonts w:eastAsia="SimSun"/>
          <w:color w:val="FF0000"/>
          <w:lang w:val="en-US" w:eastAsia="zh-CN"/>
        </w:rPr>
        <w:t>UE</w:t>
      </w:r>
      <w:r w:rsidRPr="00BA2D9F">
        <w:rPr>
          <w:rFonts w:eastAsia="SimSun"/>
          <w:lang w:val="en-US" w:eastAsia="zh-CN"/>
        </w:rPr>
        <w:t xml:space="preserve"> Rx TEG ID is </w:t>
      </w:r>
      <w:r w:rsidRPr="00BA2D9F">
        <w:rPr>
          <w:lang w:val="en-US" w:eastAsia="zh-CN"/>
        </w:rPr>
        <w:t>associated with one DL PRS resource (or more DL PRS resources) corresponding to the Rx time of the measurement</w:t>
      </w:r>
    </w:p>
    <w:p w14:paraId="2AA7F859" w14:textId="77777777" w:rsidR="00DD7879" w:rsidRPr="00BA2D9F" w:rsidRDefault="00DD7879" w:rsidP="00F32E82">
      <w:pPr>
        <w:numPr>
          <w:ilvl w:val="0"/>
          <w:numId w:val="23"/>
        </w:numPr>
        <w:contextualSpacing/>
        <w:rPr>
          <w:rFonts w:eastAsia="Times New Roman"/>
          <w:sz w:val="18"/>
          <w:szCs w:val="18"/>
          <w:lang w:val="en-US" w:eastAsia="zh-CN"/>
        </w:rPr>
      </w:pPr>
      <w:r w:rsidRPr="00BA2D9F">
        <w:rPr>
          <w:rFonts w:eastAsia="SimSun"/>
          <w:lang w:val="en-US"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8EF39DD" w14:textId="77777777" w:rsidR="00DD7879" w:rsidRPr="00BA2D9F" w:rsidRDefault="00DD7879" w:rsidP="00F32E82">
      <w:pPr>
        <w:numPr>
          <w:ilvl w:val="0"/>
          <w:numId w:val="23"/>
        </w:numPr>
        <w:contextualSpacing/>
        <w:rPr>
          <w:rFonts w:eastAsia="Times New Roman"/>
          <w:sz w:val="18"/>
          <w:szCs w:val="18"/>
          <w:lang w:val="en-US" w:eastAsia="zh-CN"/>
        </w:rPr>
      </w:pPr>
      <w:r w:rsidRPr="00BA2D9F">
        <w:rPr>
          <w:rFonts w:eastAsia="SimSun"/>
          <w:lang w:val="en-US" w:eastAsia="zh-CN"/>
        </w:rPr>
        <w:t>FFS: The potential impact and modification on the definition of Rx-Tx time difference measurements</w:t>
      </w:r>
    </w:p>
    <w:p w14:paraId="5C8B8A5B" w14:textId="77777777" w:rsidR="00DD7879" w:rsidRPr="00BA2D9F" w:rsidRDefault="00DD7879" w:rsidP="00DD7879">
      <w:pPr>
        <w:pStyle w:val="3GPPText"/>
        <w:rPr>
          <w:lang w:val="en-US" w:eastAsia="en-US"/>
        </w:rPr>
      </w:pPr>
      <w:r w:rsidRPr="00BA2D9F">
        <w:rPr>
          <w:highlight w:val="yellow"/>
          <w:lang w:val="en-US" w:eastAsia="en-US"/>
        </w:rPr>
        <w:t>---------------------------------------------- end RAN1#106-e agreement ---------------------------------------------</w:t>
      </w:r>
    </w:p>
    <w:p w14:paraId="447875A1" w14:textId="28D835D4" w:rsidR="0091030A" w:rsidRPr="00BA2D9F" w:rsidRDefault="00137C33" w:rsidP="00AE570A">
      <w:pPr>
        <w:pStyle w:val="3GPPText"/>
        <w:rPr>
          <w:lang w:val="en-US"/>
        </w:rPr>
      </w:pPr>
      <w:r w:rsidRPr="00BA2D9F">
        <w:rPr>
          <w:lang w:val="en-US"/>
        </w:rPr>
        <w:t xml:space="preserve">In bullet three </w:t>
      </w:r>
      <w:r w:rsidR="0093326A" w:rsidRPr="00BA2D9F">
        <w:rPr>
          <w:lang w:val="en-US"/>
        </w:rPr>
        <w:t>alternative 3 should be selected</w:t>
      </w:r>
      <w:r w:rsidR="0091030A" w:rsidRPr="00BA2D9F">
        <w:rPr>
          <w:lang w:val="en-US"/>
        </w:rPr>
        <w:t>, i.e.</w:t>
      </w:r>
    </w:p>
    <w:p w14:paraId="7F71436A" w14:textId="5B2C6B14" w:rsidR="00CD0F52" w:rsidRPr="00BA2D9F" w:rsidRDefault="0092737E" w:rsidP="00F32E82">
      <w:pPr>
        <w:pStyle w:val="3GPPText"/>
        <w:numPr>
          <w:ilvl w:val="0"/>
          <w:numId w:val="36"/>
        </w:numPr>
        <w:rPr>
          <w:lang w:val="en-US"/>
        </w:rPr>
      </w:pPr>
      <w:r w:rsidRPr="00BA2D9F">
        <w:rPr>
          <w:lang w:val="en-US" w:eastAsia="zh-CN"/>
        </w:rPr>
        <w:t xml:space="preserve">In either option, a </w:t>
      </w:r>
      <w:r w:rsidR="0091030A" w:rsidRPr="00BA2D9F">
        <w:rPr>
          <w:lang w:val="en-US"/>
        </w:rPr>
        <w:t xml:space="preserve">UE Tx TEG ID is associated with </w:t>
      </w:r>
      <w:r w:rsidR="0091030A" w:rsidRPr="00BA2D9F">
        <w:rPr>
          <w:lang w:val="en-US" w:eastAsia="zh-CN"/>
        </w:rPr>
        <w:t>one or more UL SRS resources for positioning</w:t>
      </w:r>
    </w:p>
    <w:p w14:paraId="6ECF6D4B" w14:textId="32C74A61" w:rsidR="00EA600B" w:rsidRPr="00BA2D9F" w:rsidRDefault="00AC7ABB" w:rsidP="00150EF9">
      <w:pPr>
        <w:pStyle w:val="Proposal"/>
        <w:rPr>
          <w:lang w:val="en-US"/>
        </w:rPr>
      </w:pPr>
      <w:bookmarkStart w:id="50" w:name="_Toc84015089"/>
      <w:r w:rsidRPr="00BA2D9F">
        <w:rPr>
          <w:lang w:val="en-US"/>
        </w:rPr>
        <w:lastRenderedPageBreak/>
        <w:t xml:space="preserve">In the agreement at RAN1#106-e </w:t>
      </w:r>
      <w:r w:rsidR="000C4915" w:rsidRPr="00BA2D9F">
        <w:rPr>
          <w:lang w:val="en-US"/>
        </w:rPr>
        <w:t>for mitigating UE Tx/Rx timing errors for DL+UL positioning</w:t>
      </w:r>
      <w:r w:rsidR="00150EF9" w:rsidRPr="00BA2D9F">
        <w:rPr>
          <w:lang w:val="en-US"/>
        </w:rPr>
        <w:t>, alternative 3 should be selected in the downselection of bullet three.</w:t>
      </w:r>
      <w:bookmarkEnd w:id="50"/>
    </w:p>
    <w:p w14:paraId="52F22EB3" w14:textId="52D920E2" w:rsidR="001604D5" w:rsidRPr="00BA2D9F" w:rsidRDefault="003916C5" w:rsidP="00AE570A">
      <w:pPr>
        <w:pStyle w:val="3GPPText"/>
        <w:rPr>
          <w:lang w:val="en-US"/>
        </w:rPr>
      </w:pPr>
      <w:r w:rsidRPr="00BA2D9F">
        <w:rPr>
          <w:lang w:val="en-US"/>
        </w:rPr>
        <w:t>The FFS in bullet 5</w:t>
      </w:r>
      <w:r w:rsidR="00747C0C" w:rsidRPr="00BA2D9F">
        <w:rPr>
          <w:lang w:val="en-US"/>
        </w:rPr>
        <w:t xml:space="preserve"> is resolved by</w:t>
      </w:r>
    </w:p>
    <w:p w14:paraId="0F722402" w14:textId="4BC8B029" w:rsidR="00156852" w:rsidRPr="00BA2D9F" w:rsidRDefault="00D01E0F" w:rsidP="00F32E82">
      <w:pPr>
        <w:pStyle w:val="3GPPText"/>
        <w:numPr>
          <w:ilvl w:val="0"/>
          <w:numId w:val="36"/>
        </w:numPr>
        <w:rPr>
          <w:lang w:val="en-US"/>
        </w:rPr>
      </w:pPr>
      <w:r w:rsidRPr="00BA2D9F">
        <w:rPr>
          <w:lang w:val="en-US"/>
        </w:rPr>
        <w:t xml:space="preserve">Reporting </w:t>
      </w:r>
      <w:r w:rsidR="004715B1" w:rsidRPr="00BA2D9F">
        <w:rPr>
          <w:lang w:val="en-US" w:eastAsia="zh-CN"/>
        </w:rPr>
        <w:t xml:space="preserve">a </w:t>
      </w:r>
      <w:r w:rsidR="004715B1" w:rsidRPr="00BA2D9F">
        <w:rPr>
          <w:lang w:val="en-US"/>
        </w:rPr>
        <w:t>UE Tx TEG ID for each</w:t>
      </w:r>
      <w:r w:rsidR="004715B1" w:rsidRPr="00BA2D9F">
        <w:rPr>
          <w:lang w:val="en-US" w:eastAsia="zh-CN"/>
        </w:rPr>
        <w:t xml:space="preserve"> UL SRS resource.</w:t>
      </w:r>
      <w:r w:rsidRPr="00BA2D9F">
        <w:rPr>
          <w:lang w:val="en-US" w:eastAsia="zh-CN"/>
        </w:rPr>
        <w:t xml:space="preserve"> The LMF is then free to use </w:t>
      </w:r>
      <w:r w:rsidR="00FB7117" w:rsidRPr="00BA2D9F">
        <w:rPr>
          <w:lang w:val="en-US" w:eastAsia="zh-CN"/>
        </w:rPr>
        <w:t>a gNB Rx-Tx time difference measurement based on any UL SRS</w:t>
      </w:r>
      <w:r w:rsidR="007836BA" w:rsidRPr="00BA2D9F">
        <w:rPr>
          <w:lang w:val="en-US" w:eastAsia="zh-CN"/>
        </w:rPr>
        <w:t xml:space="preserve"> and will still know </w:t>
      </w:r>
      <w:r w:rsidR="00DE1754" w:rsidRPr="00BA2D9F">
        <w:rPr>
          <w:lang w:val="en-US" w:eastAsia="zh-CN"/>
        </w:rPr>
        <w:t xml:space="preserve">both </w:t>
      </w:r>
      <w:r w:rsidR="007836BA" w:rsidRPr="00BA2D9F">
        <w:rPr>
          <w:lang w:val="en-US" w:eastAsia="zh-CN"/>
        </w:rPr>
        <w:t xml:space="preserve">the </w:t>
      </w:r>
      <w:r w:rsidR="00DE1754" w:rsidRPr="00BA2D9F">
        <w:rPr>
          <w:lang w:val="en-US" w:eastAsia="zh-CN"/>
        </w:rPr>
        <w:t xml:space="preserve">UE </w:t>
      </w:r>
      <w:r w:rsidR="007836BA" w:rsidRPr="00BA2D9F">
        <w:rPr>
          <w:lang w:val="en-US" w:eastAsia="zh-CN"/>
        </w:rPr>
        <w:t xml:space="preserve">RX </w:t>
      </w:r>
      <w:r w:rsidR="00DE1754" w:rsidRPr="00BA2D9F">
        <w:rPr>
          <w:lang w:val="en-US" w:eastAsia="zh-CN"/>
        </w:rPr>
        <w:t xml:space="preserve">TEG </w:t>
      </w:r>
      <w:r w:rsidR="007836BA" w:rsidRPr="00BA2D9F">
        <w:rPr>
          <w:lang w:val="en-US" w:eastAsia="zh-CN"/>
        </w:rPr>
        <w:t xml:space="preserve">and </w:t>
      </w:r>
      <w:r w:rsidR="00DE1754" w:rsidRPr="00BA2D9F">
        <w:rPr>
          <w:lang w:val="en-US" w:eastAsia="zh-CN"/>
        </w:rPr>
        <w:t xml:space="preserve">the UE </w:t>
      </w:r>
      <w:r w:rsidR="007836BA" w:rsidRPr="00BA2D9F">
        <w:rPr>
          <w:lang w:val="en-US" w:eastAsia="zh-CN"/>
        </w:rPr>
        <w:t>TX TEG association</w:t>
      </w:r>
      <w:r w:rsidR="00DE1754" w:rsidRPr="00BA2D9F">
        <w:rPr>
          <w:lang w:val="en-US" w:eastAsia="zh-CN"/>
        </w:rPr>
        <w:t>.</w:t>
      </w:r>
    </w:p>
    <w:p w14:paraId="75D5BA3D" w14:textId="0F00889C" w:rsidR="005D494F" w:rsidRPr="00BA2D9F" w:rsidRDefault="005D494F" w:rsidP="00ED3402">
      <w:pPr>
        <w:pStyle w:val="Proposal"/>
        <w:rPr>
          <w:lang w:val="en-US"/>
        </w:rPr>
      </w:pPr>
      <w:bookmarkStart w:id="51" w:name="_Toc84015090"/>
      <w:r w:rsidRPr="00BA2D9F">
        <w:rPr>
          <w:lang w:val="en-US"/>
        </w:rPr>
        <w:t>In the agreement at RAN1#106-e for mitigating UE Tx/Rx timing errors for DL+UL positioning,</w:t>
      </w:r>
      <w:r w:rsidR="002F54A3" w:rsidRPr="00BA2D9F">
        <w:rPr>
          <w:lang w:val="en-US"/>
        </w:rPr>
        <w:t xml:space="preserve"> the FFS in bullet </w:t>
      </w:r>
      <w:r w:rsidR="000B4C2B" w:rsidRPr="00BA2D9F">
        <w:rPr>
          <w:lang w:val="en-US"/>
        </w:rPr>
        <w:t>5</w:t>
      </w:r>
      <w:r w:rsidR="002F54A3" w:rsidRPr="00BA2D9F">
        <w:rPr>
          <w:lang w:val="en-US"/>
        </w:rPr>
        <w:t xml:space="preserve"> is resolved by </w:t>
      </w:r>
      <w:r w:rsidR="004062E4" w:rsidRPr="00BA2D9F">
        <w:rPr>
          <w:lang w:val="en-US"/>
        </w:rPr>
        <w:t>reporting a UE Tx TEG ID for each UL SRS resource. The LMF is then free to use a gNB Rx-Tx time difference measurement based on any UL SRS and will still know both the UE RX TEG and the UE TX TEG association.</w:t>
      </w:r>
      <w:bookmarkEnd w:id="51"/>
    </w:p>
    <w:p w14:paraId="608F5C27" w14:textId="11A4AEE1" w:rsidR="00156852" w:rsidRPr="00BA2D9F" w:rsidRDefault="00D85B35" w:rsidP="00AE570A">
      <w:pPr>
        <w:pStyle w:val="3GPPText"/>
        <w:rPr>
          <w:lang w:val="en-US"/>
        </w:rPr>
      </w:pPr>
      <w:r w:rsidRPr="00BA2D9F">
        <w:rPr>
          <w:lang w:val="en-US"/>
        </w:rPr>
        <w:t xml:space="preserve">The FFS in bullet 6 finally is resolved </w:t>
      </w:r>
      <w:r w:rsidR="00554AF0" w:rsidRPr="00BA2D9F">
        <w:rPr>
          <w:lang w:val="en-US"/>
        </w:rPr>
        <w:t>since</w:t>
      </w:r>
    </w:p>
    <w:p w14:paraId="53EE6476" w14:textId="1D85AD2D" w:rsidR="00510669" w:rsidRPr="00BA2D9F" w:rsidRDefault="000F36DC" w:rsidP="00EA727A">
      <w:pPr>
        <w:pStyle w:val="3GPPText"/>
        <w:numPr>
          <w:ilvl w:val="0"/>
          <w:numId w:val="36"/>
        </w:numPr>
        <w:rPr>
          <w:lang w:val="en-US"/>
        </w:rPr>
      </w:pPr>
      <w:r w:rsidRPr="00BA2D9F">
        <w:rPr>
          <w:lang w:val="en-US"/>
        </w:rPr>
        <w:t>Timing adjustments should be reported</w:t>
      </w:r>
      <w:r w:rsidR="00F32E82" w:rsidRPr="00BA2D9F">
        <w:rPr>
          <w:lang w:val="en-US"/>
        </w:rPr>
        <w:t>. As a consequence t</w:t>
      </w:r>
      <w:r w:rsidR="008E66FD" w:rsidRPr="00BA2D9F">
        <w:rPr>
          <w:lang w:val="en-US"/>
        </w:rPr>
        <w:t xml:space="preserve">here is no need to modify the </w:t>
      </w:r>
      <w:r w:rsidR="008E66FD" w:rsidRPr="00BA2D9F">
        <w:rPr>
          <w:rFonts w:eastAsia="SimSun"/>
          <w:lang w:val="en-US" w:eastAsia="zh-CN"/>
        </w:rPr>
        <w:t>definition of the Rx-Tx time difference measurement</w:t>
      </w:r>
    </w:p>
    <w:p w14:paraId="3884B62E" w14:textId="66F08F4E" w:rsidR="00510669" w:rsidRPr="00BA2D9F" w:rsidRDefault="00510669" w:rsidP="00EA727A">
      <w:pPr>
        <w:pStyle w:val="Proposal"/>
        <w:rPr>
          <w:lang w:val="en-US" w:eastAsia="en-GB"/>
        </w:rPr>
      </w:pPr>
      <w:bookmarkStart w:id="52" w:name="_Toc84015091"/>
      <w:r w:rsidRPr="00BA2D9F">
        <w:rPr>
          <w:lang w:val="en-US"/>
        </w:rPr>
        <w:t xml:space="preserve">In the agreement at RAN1#106-e for mitigating UE Tx/Rx timing errors for DL+UL positioning, the FFS in bullet 6 is resolved </w:t>
      </w:r>
      <w:r w:rsidR="000C7FC2" w:rsidRPr="00BA2D9F">
        <w:rPr>
          <w:lang w:val="en-US"/>
        </w:rPr>
        <w:t>through</w:t>
      </w:r>
      <w:r w:rsidR="000B4C2B" w:rsidRPr="00BA2D9F">
        <w:rPr>
          <w:lang w:val="en-US"/>
        </w:rPr>
        <w:t xml:space="preserve"> </w:t>
      </w:r>
      <w:r w:rsidR="000C7FC2" w:rsidRPr="00BA2D9F">
        <w:rPr>
          <w:lang w:val="en-US"/>
        </w:rPr>
        <w:t>reporting of t</w:t>
      </w:r>
      <w:r w:rsidR="000B4C2B" w:rsidRPr="00BA2D9F">
        <w:rPr>
          <w:lang w:val="en-US"/>
        </w:rPr>
        <w:t xml:space="preserve">iming adjustments. As a consequence there is no need to modify the </w:t>
      </w:r>
      <w:r w:rsidR="000B4C2B" w:rsidRPr="00BA2D9F">
        <w:rPr>
          <w:rFonts w:eastAsia="SimSun"/>
          <w:lang w:val="en-US"/>
        </w:rPr>
        <w:t>definition of the Rx-Tx time difference measurement</w:t>
      </w:r>
      <w:bookmarkEnd w:id="52"/>
    </w:p>
    <w:p w14:paraId="3EEFA0DD" w14:textId="0E204E5B" w:rsidR="00EA727A" w:rsidRPr="00BA2D9F" w:rsidRDefault="00EA727A" w:rsidP="00EA727A">
      <w:pPr>
        <w:pStyle w:val="3GPPText"/>
        <w:rPr>
          <w:lang w:val="en-US"/>
        </w:rPr>
      </w:pPr>
      <w:r w:rsidRPr="00BA2D9F">
        <w:rPr>
          <w:rFonts w:eastAsia="SimSun"/>
          <w:lang w:val="en-US" w:eastAsia="zh-CN"/>
        </w:rPr>
        <w:t xml:space="preserve">We combine these </w:t>
      </w:r>
      <w:r w:rsidR="001A2397" w:rsidRPr="00BA2D9F">
        <w:rPr>
          <w:rFonts w:eastAsia="SimSun"/>
          <w:lang w:val="en-US" w:eastAsia="zh-CN"/>
        </w:rPr>
        <w:t>proposals</w:t>
      </w:r>
      <w:r w:rsidRPr="00BA2D9F">
        <w:rPr>
          <w:rFonts w:eastAsia="SimSun"/>
          <w:lang w:val="en-US" w:eastAsia="zh-CN"/>
        </w:rPr>
        <w:t xml:space="preserve"> into the following</w:t>
      </w:r>
      <w:r w:rsidR="001A7AB4" w:rsidRPr="00BA2D9F">
        <w:rPr>
          <w:rFonts w:eastAsia="SimSun"/>
          <w:lang w:val="en-US" w:eastAsia="zh-CN"/>
        </w:rPr>
        <w:t xml:space="preserve"> proposal for modification of the previous agreement</w:t>
      </w:r>
    </w:p>
    <w:p w14:paraId="5007F249" w14:textId="027A0A04" w:rsidR="00641C39" w:rsidRPr="00BA2D9F" w:rsidRDefault="00641C39" w:rsidP="00641C39">
      <w:pPr>
        <w:pStyle w:val="3GPPText"/>
        <w:rPr>
          <w:lang w:val="en-US" w:eastAsia="en-US"/>
        </w:rPr>
      </w:pPr>
      <w:r w:rsidRPr="00BA2D9F">
        <w:rPr>
          <w:highlight w:val="yellow"/>
          <w:lang w:val="en-US" w:eastAsia="en-US"/>
        </w:rPr>
        <w:t xml:space="preserve">---------------------------------------------- </w:t>
      </w:r>
      <w:r w:rsidR="002D1C6D" w:rsidRPr="00BA2D9F">
        <w:rPr>
          <w:highlight w:val="yellow"/>
          <w:lang w:val="en-US" w:eastAsia="en-US"/>
        </w:rPr>
        <w:t xml:space="preserve">Proposed </w:t>
      </w:r>
      <w:r w:rsidRPr="00BA2D9F">
        <w:rPr>
          <w:highlight w:val="yellow"/>
          <w:lang w:val="en-US" w:eastAsia="en-US"/>
        </w:rPr>
        <w:t>agreement ---------------------------------------------</w:t>
      </w:r>
    </w:p>
    <w:p w14:paraId="5BE6C331" w14:textId="77777777" w:rsidR="00641C39" w:rsidRPr="00BA2D9F" w:rsidRDefault="00641C39" w:rsidP="00641C39">
      <w:pPr>
        <w:rPr>
          <w:lang w:val="en-US"/>
        </w:rPr>
      </w:pPr>
      <w:r w:rsidRPr="00BA2D9F">
        <w:rPr>
          <w:highlight w:val="green"/>
          <w:lang w:val="en-US"/>
        </w:rPr>
        <w:t>Agreement:</w:t>
      </w:r>
    </w:p>
    <w:p w14:paraId="3EDB257D" w14:textId="77777777" w:rsidR="00641C39" w:rsidRPr="00BA2D9F" w:rsidRDefault="00641C39" w:rsidP="00641C39">
      <w:pPr>
        <w:rPr>
          <w:lang w:val="en-US"/>
        </w:rPr>
      </w:pPr>
      <w:r w:rsidRPr="00BA2D9F">
        <w:rPr>
          <w:lang w:val="en-US"/>
        </w:rPr>
        <w:t>Make the following modification of the previous agreement:</w:t>
      </w:r>
    </w:p>
    <w:p w14:paraId="7839FB75" w14:textId="50064B1E" w:rsidR="00641C39" w:rsidRPr="00BA2D9F" w:rsidRDefault="00641C39" w:rsidP="00641C39">
      <w:pPr>
        <w:rPr>
          <w:lang w:val="en-US" w:eastAsia="zh-CN"/>
        </w:rPr>
      </w:pPr>
      <w:r w:rsidRPr="00BA2D9F">
        <w:rPr>
          <w:rFonts w:eastAsia="SimSun"/>
          <w:lang w:val="en-US" w:eastAsia="zh-CN"/>
        </w:rPr>
        <w:t xml:space="preserve">For mitigating UE Tx/Rx timing errors for DL+UL positioning, a UE </w:t>
      </w:r>
      <w:r w:rsidRPr="00BA2D9F">
        <w:rPr>
          <w:rFonts w:eastAsia="SimSun"/>
          <w:color w:val="FF0000"/>
          <w:lang w:val="en-US" w:eastAsia="zh-CN"/>
        </w:rPr>
        <w:t>should</w:t>
      </w:r>
      <w:r w:rsidRPr="00BA2D9F">
        <w:rPr>
          <w:rFonts w:eastAsia="SimSun"/>
          <w:lang w:val="en-US" w:eastAsia="zh-CN"/>
        </w:rPr>
        <w:t xml:space="preserve"> support, up to UE capability, </w:t>
      </w:r>
      <w:r w:rsidRPr="00BA2D9F">
        <w:rPr>
          <w:rFonts w:eastAsia="SimSun"/>
          <w:color w:val="FF0000"/>
          <w:lang w:val="en-US" w:eastAsia="zh-CN"/>
        </w:rPr>
        <w:t>either</w:t>
      </w:r>
      <w:r w:rsidRPr="00BA2D9F">
        <w:rPr>
          <w:rFonts w:eastAsia="SimSun"/>
          <w:lang w:val="en-US" w:eastAsia="zh-CN"/>
        </w:rPr>
        <w:t xml:space="preserve"> one or both of the following options:</w:t>
      </w:r>
    </w:p>
    <w:p w14:paraId="6370A98B" w14:textId="1C7CA1EE" w:rsidR="00641C39" w:rsidRPr="00BA2D9F" w:rsidRDefault="00641C39" w:rsidP="00641C39">
      <w:pPr>
        <w:numPr>
          <w:ilvl w:val="0"/>
          <w:numId w:val="23"/>
        </w:numPr>
        <w:spacing w:after="240"/>
        <w:contextualSpacing/>
        <w:rPr>
          <w:lang w:val="en-US" w:eastAsia="zh-CN"/>
        </w:rPr>
      </w:pPr>
      <w:r w:rsidRPr="00BA2D9F">
        <w:rPr>
          <w:rFonts w:eastAsia="SimSun"/>
          <w:lang w:val="en-US" w:eastAsia="zh-CN"/>
        </w:rPr>
        <w:t xml:space="preserve">Option 1: Reporting of UE RxTx TEG ID </w:t>
      </w:r>
    </w:p>
    <w:p w14:paraId="74252504" w14:textId="77777777" w:rsidR="00641C39" w:rsidRPr="00BA2D9F" w:rsidRDefault="00641C39" w:rsidP="00641C39">
      <w:pPr>
        <w:numPr>
          <w:ilvl w:val="1"/>
          <w:numId w:val="23"/>
        </w:numPr>
        <w:spacing w:after="240"/>
        <w:contextualSpacing/>
        <w:rPr>
          <w:lang w:val="en-US" w:eastAsia="zh-CN"/>
        </w:rPr>
      </w:pPr>
      <w:r w:rsidRPr="00BA2D9F">
        <w:rPr>
          <w:lang w:val="en-US" w:eastAsia="zh-CN"/>
        </w:rPr>
        <w:t xml:space="preserve">FFS: Further details on how the </w:t>
      </w:r>
      <w:r w:rsidRPr="00BA2D9F">
        <w:rPr>
          <w:rFonts w:eastAsia="SimSun"/>
          <w:lang w:val="en-US" w:eastAsia="zh-CN"/>
        </w:rPr>
        <w:t xml:space="preserve">UE </w:t>
      </w:r>
      <w:r w:rsidRPr="00BA2D9F">
        <w:rPr>
          <w:lang w:val="en-US" w:eastAsia="zh-CN"/>
        </w:rPr>
        <w:t xml:space="preserve">RxTx TEG IDs are related/associated to </w:t>
      </w:r>
      <w:r w:rsidRPr="00BA2D9F">
        <w:rPr>
          <w:rFonts w:eastAsia="SimSun"/>
          <w:lang w:val="en-US" w:eastAsia="zh-CN"/>
        </w:rPr>
        <w:t xml:space="preserve">UE </w:t>
      </w:r>
      <w:r w:rsidRPr="00BA2D9F">
        <w:rPr>
          <w:lang w:val="en-US" w:eastAsia="zh-CN"/>
        </w:rPr>
        <w:t xml:space="preserve">Tx TEG IDs and/or </w:t>
      </w:r>
      <w:r w:rsidRPr="00BA2D9F">
        <w:rPr>
          <w:rFonts w:eastAsia="SimSun"/>
          <w:lang w:val="en-US" w:eastAsia="zh-CN"/>
        </w:rPr>
        <w:t xml:space="preserve">UE </w:t>
      </w:r>
      <w:r w:rsidRPr="00BA2D9F">
        <w:rPr>
          <w:lang w:val="en-US" w:eastAsia="zh-CN"/>
        </w:rPr>
        <w:t xml:space="preserve">Rx TEG IDs and to the </w:t>
      </w:r>
      <w:r w:rsidRPr="00BA2D9F">
        <w:rPr>
          <w:rFonts w:eastAsia="SimSun"/>
          <w:lang w:val="en-US" w:eastAsia="zh-CN"/>
        </w:rPr>
        <w:t xml:space="preserve">UE </w:t>
      </w:r>
      <w:r w:rsidRPr="00BA2D9F">
        <w:rPr>
          <w:lang w:val="en-US" w:eastAsia="zh-CN"/>
        </w:rPr>
        <w:t xml:space="preserve">Rx-Tx measurements. </w:t>
      </w:r>
    </w:p>
    <w:p w14:paraId="5009FD64" w14:textId="2C197A66" w:rsidR="00641C39" w:rsidRPr="00BA2D9F" w:rsidRDefault="00641C39" w:rsidP="00641C39">
      <w:pPr>
        <w:numPr>
          <w:ilvl w:val="0"/>
          <w:numId w:val="23"/>
        </w:numPr>
        <w:spacing w:after="240"/>
        <w:contextualSpacing/>
        <w:rPr>
          <w:lang w:val="en-US" w:eastAsia="zh-CN"/>
        </w:rPr>
      </w:pPr>
      <w:r w:rsidRPr="00BA2D9F">
        <w:rPr>
          <w:rFonts w:eastAsia="SimSun"/>
          <w:lang w:val="en-US" w:eastAsia="zh-CN"/>
        </w:rPr>
        <w:t xml:space="preserve">Option 2: Reporting of UE Rx TEG ID and UE Tx TEG ID. </w:t>
      </w:r>
    </w:p>
    <w:p w14:paraId="2A4AD7BF" w14:textId="77777777" w:rsidR="00641C39" w:rsidRPr="00BA2D9F" w:rsidRDefault="00641C39" w:rsidP="00641C39">
      <w:pPr>
        <w:numPr>
          <w:ilvl w:val="0"/>
          <w:numId w:val="23"/>
        </w:numPr>
        <w:spacing w:after="240"/>
        <w:contextualSpacing/>
        <w:rPr>
          <w:lang w:val="en-US" w:eastAsia="zh-CN"/>
        </w:rPr>
      </w:pPr>
      <w:r w:rsidRPr="00BA2D9F">
        <w:rPr>
          <w:lang w:val="en-US" w:eastAsia="zh-CN"/>
        </w:rPr>
        <w:t xml:space="preserve">In either option, a </w:t>
      </w:r>
      <w:r w:rsidRPr="00BA2D9F">
        <w:rPr>
          <w:rFonts w:eastAsia="SimSun"/>
          <w:lang w:val="en-US" w:eastAsia="zh-CN"/>
        </w:rPr>
        <w:t xml:space="preserve">UE Tx TEG ID is </w:t>
      </w:r>
      <w:r w:rsidRPr="00BA2D9F">
        <w:rPr>
          <w:lang w:val="en-US" w:eastAsia="zh-CN"/>
        </w:rPr>
        <w:t xml:space="preserve">associated with </w:t>
      </w:r>
      <w:r w:rsidRPr="00BA2D9F">
        <w:rPr>
          <w:strike/>
          <w:color w:val="FF0000"/>
          <w:lang w:val="en-US" w:eastAsia="zh-CN"/>
        </w:rPr>
        <w:t>(downselection needed)</w:t>
      </w:r>
    </w:p>
    <w:p w14:paraId="14437BE1" w14:textId="77777777" w:rsidR="00641C39" w:rsidRPr="00BA2D9F" w:rsidRDefault="00641C39" w:rsidP="00641C39">
      <w:pPr>
        <w:numPr>
          <w:ilvl w:val="1"/>
          <w:numId w:val="23"/>
        </w:numPr>
        <w:spacing w:after="240"/>
        <w:contextualSpacing/>
        <w:rPr>
          <w:strike/>
          <w:color w:val="FF0000"/>
          <w:lang w:val="en-US" w:eastAsia="zh-CN"/>
        </w:rPr>
      </w:pPr>
      <w:r w:rsidRPr="00BA2D9F">
        <w:rPr>
          <w:strike/>
          <w:color w:val="FF0000"/>
          <w:lang w:val="en-US" w:eastAsia="zh-CN"/>
        </w:rPr>
        <w:t xml:space="preserve">Alt. 1: an UL SRS resource for positioning corresponding to the Tx timing of the </w:t>
      </w:r>
      <w:r w:rsidRPr="00BA2D9F">
        <w:rPr>
          <w:rFonts w:eastAsia="SimSun"/>
          <w:strike/>
          <w:color w:val="FF0000"/>
          <w:lang w:val="en-US" w:eastAsia="zh-CN"/>
        </w:rPr>
        <w:t xml:space="preserve">UE </w:t>
      </w:r>
      <w:r w:rsidRPr="00BA2D9F">
        <w:rPr>
          <w:strike/>
          <w:color w:val="FF0000"/>
          <w:lang w:val="en-US" w:eastAsia="zh-CN"/>
        </w:rPr>
        <w:t>Rx-Tx measurement</w:t>
      </w:r>
    </w:p>
    <w:p w14:paraId="7BF410C5" w14:textId="77777777" w:rsidR="00641C39" w:rsidRPr="00BA2D9F" w:rsidRDefault="00641C39" w:rsidP="00641C39">
      <w:pPr>
        <w:numPr>
          <w:ilvl w:val="1"/>
          <w:numId w:val="23"/>
        </w:numPr>
        <w:spacing w:after="240"/>
        <w:contextualSpacing/>
        <w:rPr>
          <w:strike/>
          <w:color w:val="FF0000"/>
          <w:lang w:val="en-US" w:eastAsia="zh-CN"/>
        </w:rPr>
      </w:pPr>
      <w:r w:rsidRPr="00BA2D9F">
        <w:rPr>
          <w:strike/>
          <w:color w:val="FF0000"/>
          <w:lang w:val="en-US" w:eastAsia="zh-CN"/>
        </w:rPr>
        <w:t xml:space="preserve">Alt. 2: the Tx timing of the </w:t>
      </w:r>
      <w:r w:rsidRPr="00BA2D9F">
        <w:rPr>
          <w:rFonts w:eastAsia="SimSun"/>
          <w:strike/>
          <w:color w:val="FF0000"/>
          <w:lang w:val="en-US" w:eastAsia="zh-CN"/>
        </w:rPr>
        <w:t xml:space="preserve">UE </w:t>
      </w:r>
      <w:r w:rsidRPr="00BA2D9F">
        <w:rPr>
          <w:strike/>
          <w:color w:val="FF0000"/>
          <w:lang w:val="en-US" w:eastAsia="zh-CN"/>
        </w:rPr>
        <w:t>Rx-Tx measurement</w:t>
      </w:r>
    </w:p>
    <w:p w14:paraId="5D3451F2" w14:textId="77777777" w:rsidR="00641C39" w:rsidRPr="00BA2D9F" w:rsidRDefault="00641C39" w:rsidP="00641C39">
      <w:pPr>
        <w:numPr>
          <w:ilvl w:val="1"/>
          <w:numId w:val="23"/>
        </w:numPr>
        <w:spacing w:after="240"/>
        <w:contextualSpacing/>
        <w:rPr>
          <w:lang w:val="en-US" w:eastAsia="zh-CN"/>
        </w:rPr>
      </w:pPr>
      <w:r w:rsidRPr="00BA2D9F">
        <w:rPr>
          <w:strike/>
          <w:color w:val="FF0000"/>
          <w:lang w:val="en-US" w:eastAsia="zh-CN"/>
        </w:rPr>
        <w:t>Alt. 3:</w:t>
      </w:r>
      <w:r w:rsidRPr="00BA2D9F">
        <w:rPr>
          <w:color w:val="FF0000"/>
          <w:lang w:val="en-US" w:eastAsia="zh-CN"/>
        </w:rPr>
        <w:t xml:space="preserve"> </w:t>
      </w:r>
      <w:r w:rsidRPr="00BA2D9F">
        <w:rPr>
          <w:lang w:val="en-US" w:eastAsia="zh-CN"/>
        </w:rPr>
        <w:t>one or more UL SRS resources for positioning</w:t>
      </w:r>
    </w:p>
    <w:p w14:paraId="3B389ED6" w14:textId="77777777" w:rsidR="00641C39" w:rsidRPr="00BA2D9F" w:rsidRDefault="00641C39" w:rsidP="00641C39">
      <w:pPr>
        <w:numPr>
          <w:ilvl w:val="0"/>
          <w:numId w:val="23"/>
        </w:numPr>
        <w:spacing w:after="240"/>
        <w:contextualSpacing/>
        <w:rPr>
          <w:lang w:val="en-US" w:eastAsia="zh-CN"/>
        </w:rPr>
      </w:pPr>
      <w:r w:rsidRPr="00BA2D9F">
        <w:rPr>
          <w:rFonts w:eastAsia="SimSun"/>
          <w:lang w:val="en-US" w:eastAsia="zh-CN"/>
        </w:rPr>
        <w:t xml:space="preserve">Note: An UE Rx TEG ID is </w:t>
      </w:r>
      <w:r w:rsidRPr="00BA2D9F">
        <w:rPr>
          <w:lang w:val="en-US" w:eastAsia="zh-CN"/>
        </w:rPr>
        <w:t>associated with one DL PRS resource (or more DL PRS resources) corresponding to the Rx time of the measurement</w:t>
      </w:r>
    </w:p>
    <w:p w14:paraId="06323D21" w14:textId="00CF54A4" w:rsidR="00641C39" w:rsidRPr="00BA2D9F" w:rsidRDefault="00641C39" w:rsidP="00641C39">
      <w:pPr>
        <w:numPr>
          <w:ilvl w:val="0"/>
          <w:numId w:val="23"/>
        </w:numPr>
        <w:contextualSpacing/>
        <w:rPr>
          <w:rFonts w:eastAsia="Times New Roman"/>
          <w:sz w:val="18"/>
          <w:szCs w:val="18"/>
          <w:lang w:val="en-US" w:eastAsia="zh-CN"/>
        </w:rPr>
      </w:pPr>
      <w:r w:rsidRPr="00BA2D9F">
        <w:rPr>
          <w:rFonts w:eastAsia="SimSun"/>
          <w:strike/>
          <w:color w:val="FF0000"/>
          <w:lang w:val="en-US" w:eastAsia="zh-CN"/>
        </w:rPr>
        <w:t>FFS: How to resolve</w:t>
      </w:r>
      <w:r w:rsidRPr="00BA2D9F">
        <w:rPr>
          <w:rFonts w:eastAsia="SimSun"/>
          <w:color w:val="FF0000"/>
          <w:lang w:val="en-US" w:eastAsia="zh-CN"/>
        </w:rPr>
        <w:t xml:space="preserve"> </w:t>
      </w:r>
      <w:r w:rsidR="00CB2E87" w:rsidRPr="00BA2D9F">
        <w:rPr>
          <w:rFonts w:eastAsia="SimSun"/>
          <w:color w:val="FF0000"/>
          <w:lang w:val="en-US" w:eastAsia="zh-CN"/>
        </w:rPr>
        <w:t xml:space="preserve">The </w:t>
      </w:r>
      <w:r w:rsidRPr="00BA2D9F">
        <w:rPr>
          <w:rFonts w:eastAsia="SimSun"/>
          <w:lang w:val="en-US" w:eastAsia="zh-CN"/>
        </w:rPr>
        <w:t>potential mismatch between UE and gNB Rx-Tx time difference measurements (e.g. UE provides the UE Rx-Tx measurements associated with a Tx TEG with SRS1, while gNB provides the gNB Rx-Tx measurements with a Rx TEG associated with SRS2)</w:t>
      </w:r>
      <w:r w:rsidR="00F24693" w:rsidRPr="00BA2D9F">
        <w:rPr>
          <w:rFonts w:eastAsia="SimSun"/>
          <w:color w:val="FF0000"/>
          <w:lang w:val="en-US" w:eastAsia="zh-CN"/>
        </w:rPr>
        <w:t xml:space="preserve"> is resolved by</w:t>
      </w:r>
      <w:r w:rsidRPr="00BA2D9F">
        <w:rPr>
          <w:rFonts w:eastAsia="SimSun"/>
          <w:lang w:val="en-US" w:eastAsia="zh-CN"/>
        </w:rPr>
        <w:t xml:space="preserve">. </w:t>
      </w:r>
    </w:p>
    <w:p w14:paraId="5B19A8B5" w14:textId="019CD278" w:rsidR="002B3A9C" w:rsidRPr="00BA2D9F" w:rsidRDefault="002B3A9C" w:rsidP="002B3A9C">
      <w:pPr>
        <w:pStyle w:val="3GPPText"/>
        <w:numPr>
          <w:ilvl w:val="1"/>
          <w:numId w:val="23"/>
        </w:numPr>
        <w:rPr>
          <w:color w:val="FF0000"/>
          <w:lang w:val="en-US"/>
        </w:rPr>
      </w:pPr>
      <w:r w:rsidRPr="00BA2D9F">
        <w:rPr>
          <w:color w:val="FF0000"/>
          <w:lang w:val="en-US"/>
        </w:rPr>
        <w:lastRenderedPageBreak/>
        <w:t xml:space="preserve">Reporting </w:t>
      </w:r>
      <w:r w:rsidRPr="00BA2D9F">
        <w:rPr>
          <w:color w:val="FF0000"/>
          <w:lang w:val="en-US" w:eastAsia="zh-CN"/>
        </w:rPr>
        <w:t xml:space="preserve">a </w:t>
      </w:r>
      <w:r w:rsidRPr="00BA2D9F">
        <w:rPr>
          <w:color w:val="FF0000"/>
          <w:lang w:val="en-US"/>
        </w:rPr>
        <w:t>UE Tx TEG ID for each</w:t>
      </w:r>
      <w:r w:rsidRPr="00BA2D9F">
        <w:rPr>
          <w:color w:val="FF0000"/>
          <w:lang w:val="en-US" w:eastAsia="zh-CN"/>
        </w:rPr>
        <w:t xml:space="preserve"> UL SRS resource. The LMF is then free to use a gNB Rx-Tx time difference measurement based on any UL SRS and will still know both the UE RX TEG and the UE TX TEG association.</w:t>
      </w:r>
    </w:p>
    <w:p w14:paraId="505FD61B" w14:textId="04163E08" w:rsidR="00641C39" w:rsidRPr="00BA2D9F" w:rsidRDefault="00641C39" w:rsidP="002A3873">
      <w:pPr>
        <w:pStyle w:val="3GPPText"/>
        <w:numPr>
          <w:ilvl w:val="0"/>
          <w:numId w:val="36"/>
        </w:numPr>
        <w:rPr>
          <w:lang w:val="en-US"/>
        </w:rPr>
      </w:pPr>
      <w:r w:rsidRPr="00BA2D9F">
        <w:rPr>
          <w:rFonts w:eastAsia="SimSun"/>
          <w:strike/>
          <w:color w:val="FF0000"/>
          <w:lang w:val="en-US" w:eastAsia="zh-CN"/>
        </w:rPr>
        <w:t>FFS: The potential impact and modification on the definition of Rx-Tx time difference measurements</w:t>
      </w:r>
      <w:r w:rsidR="0091397C" w:rsidRPr="00BA2D9F">
        <w:rPr>
          <w:rFonts w:eastAsia="SimSun"/>
          <w:strike/>
          <w:color w:val="FF0000"/>
          <w:lang w:val="en-US" w:eastAsia="zh-CN"/>
        </w:rPr>
        <w:t xml:space="preserve"> </w:t>
      </w:r>
      <w:r w:rsidR="0091397C" w:rsidRPr="00BA2D9F">
        <w:rPr>
          <w:lang w:val="en-US"/>
        </w:rPr>
        <w:t xml:space="preserve">Timing adjustments should be reported. As a consequence there is no need to modify the </w:t>
      </w:r>
      <w:r w:rsidR="0091397C" w:rsidRPr="00BA2D9F">
        <w:rPr>
          <w:rFonts w:eastAsia="SimSun"/>
          <w:lang w:val="en-US" w:eastAsia="zh-CN"/>
        </w:rPr>
        <w:t>definition of the Rx-Tx time difference measurement</w:t>
      </w:r>
      <w:r w:rsidR="002A3873" w:rsidRPr="00BA2D9F">
        <w:rPr>
          <w:rFonts w:eastAsia="SimSun"/>
          <w:lang w:val="en-US" w:eastAsia="zh-CN"/>
        </w:rPr>
        <w:t>.</w:t>
      </w:r>
    </w:p>
    <w:p w14:paraId="07A5AFB7" w14:textId="1A041D28" w:rsidR="00641C39" w:rsidRPr="005B7313" w:rsidRDefault="00641C39" w:rsidP="00641C39">
      <w:pPr>
        <w:pStyle w:val="3GPPText"/>
        <w:rPr>
          <w:lang w:val="en-US" w:eastAsia="en-US"/>
        </w:rPr>
      </w:pPr>
      <w:r w:rsidRPr="005B7313">
        <w:rPr>
          <w:highlight w:val="yellow"/>
          <w:lang w:val="en-US" w:eastAsia="en-US"/>
        </w:rPr>
        <w:t xml:space="preserve">---------------------------------------------- end </w:t>
      </w:r>
      <w:r w:rsidR="00A96B09" w:rsidRPr="005B7313">
        <w:rPr>
          <w:highlight w:val="yellow"/>
          <w:lang w:val="en-US" w:eastAsia="en-US"/>
        </w:rPr>
        <w:t>Proposed</w:t>
      </w:r>
      <w:r w:rsidRPr="005B7313">
        <w:rPr>
          <w:highlight w:val="yellow"/>
          <w:lang w:val="en-US" w:eastAsia="en-US"/>
        </w:rPr>
        <w:t xml:space="preserve"> agreement ---------------------------------------------</w:t>
      </w:r>
    </w:p>
    <w:p w14:paraId="4EBAE638" w14:textId="58DD65CD" w:rsidR="007066B0" w:rsidRPr="00BA2D9F" w:rsidRDefault="004469F5" w:rsidP="004469F5">
      <w:pPr>
        <w:pStyle w:val="3GPPText"/>
        <w:rPr>
          <w:lang w:val="en-US" w:eastAsia="en-US"/>
        </w:rPr>
      </w:pPr>
      <w:r w:rsidRPr="00BA2D9F">
        <w:rPr>
          <w:lang w:val="en-US" w:eastAsia="en-US"/>
        </w:rPr>
        <w:t xml:space="preserve">Providing the </w:t>
      </w:r>
      <w:r w:rsidR="00485349" w:rsidRPr="00BA2D9F">
        <w:rPr>
          <w:lang w:val="en-US" w:eastAsia="en-US"/>
        </w:rPr>
        <w:t xml:space="preserve">UE RX TEG and UE </w:t>
      </w:r>
      <w:r w:rsidRPr="00BA2D9F">
        <w:rPr>
          <w:lang w:val="en-US" w:eastAsia="en-US"/>
        </w:rPr>
        <w:t xml:space="preserve">TX TEG association information to the LMF </w:t>
      </w:r>
      <w:r w:rsidR="007066B0" w:rsidRPr="00BA2D9F">
        <w:rPr>
          <w:lang w:val="en-US" w:eastAsia="en-US"/>
        </w:rPr>
        <w:t xml:space="preserve">can </w:t>
      </w:r>
      <w:r w:rsidRPr="00BA2D9F">
        <w:rPr>
          <w:lang w:val="en-US" w:eastAsia="en-US"/>
        </w:rPr>
        <w:t>giv</w:t>
      </w:r>
      <w:r w:rsidR="007066B0" w:rsidRPr="00BA2D9F">
        <w:rPr>
          <w:lang w:val="en-US" w:eastAsia="en-US"/>
        </w:rPr>
        <w:t>e</w:t>
      </w:r>
      <w:r w:rsidRPr="00BA2D9F">
        <w:rPr>
          <w:lang w:val="en-US" w:eastAsia="en-US"/>
        </w:rPr>
        <w:t xml:space="preserve"> a </w:t>
      </w:r>
      <w:r w:rsidR="007066B0" w:rsidRPr="00BA2D9F">
        <w:rPr>
          <w:lang w:val="en-US" w:eastAsia="en-US"/>
        </w:rPr>
        <w:t>good</w:t>
      </w:r>
      <w:r w:rsidRPr="00BA2D9F">
        <w:rPr>
          <w:lang w:val="en-US" w:eastAsia="en-US"/>
        </w:rPr>
        <w:t xml:space="preserve"> improvement in positioning accuracy </w:t>
      </w:r>
      <w:r w:rsidR="007066B0" w:rsidRPr="00BA2D9F">
        <w:rPr>
          <w:lang w:val="en-US" w:eastAsia="en-US"/>
        </w:rPr>
        <w:t xml:space="preserve">when there are large numbers of measurable links. </w:t>
      </w:r>
      <w:r w:rsidR="006B0810" w:rsidRPr="00BA2D9F">
        <w:rPr>
          <w:lang w:val="en-US" w:eastAsia="en-US"/>
        </w:rPr>
        <w:t xml:space="preserve">In such cases, wasting some of the measurable links as references </w:t>
      </w:r>
      <w:r w:rsidR="00C7012A" w:rsidRPr="00BA2D9F">
        <w:rPr>
          <w:lang w:val="en-US" w:eastAsia="en-US"/>
        </w:rPr>
        <w:t>in order to</w:t>
      </w:r>
      <w:r w:rsidR="005633F5" w:rsidRPr="00BA2D9F">
        <w:rPr>
          <w:lang w:val="en-US" w:eastAsia="en-US"/>
        </w:rPr>
        <w:t xml:space="preserve"> </w:t>
      </w:r>
      <w:r w:rsidR="00C7012A" w:rsidRPr="00BA2D9F">
        <w:rPr>
          <w:lang w:val="en-US" w:eastAsia="en-US"/>
        </w:rPr>
        <w:t xml:space="preserve">cancel timing error differences is not a critical problem. In real life the number of </w:t>
      </w:r>
      <w:r w:rsidR="005633F5" w:rsidRPr="00BA2D9F">
        <w:rPr>
          <w:lang w:val="en-US" w:eastAsia="en-US"/>
        </w:rPr>
        <w:t xml:space="preserve">measurable links is, however, </w:t>
      </w:r>
      <w:r w:rsidR="007E6577" w:rsidRPr="00BA2D9F">
        <w:rPr>
          <w:lang w:val="en-US" w:eastAsia="en-US"/>
        </w:rPr>
        <w:t>typically</w:t>
      </w:r>
      <w:r w:rsidR="005633F5" w:rsidRPr="00BA2D9F">
        <w:rPr>
          <w:lang w:val="en-US" w:eastAsia="en-US"/>
        </w:rPr>
        <w:t xml:space="preserve"> small</w:t>
      </w:r>
      <w:r w:rsidR="007E6577" w:rsidRPr="00BA2D9F">
        <w:rPr>
          <w:lang w:val="en-US" w:eastAsia="en-US"/>
        </w:rPr>
        <w:t xml:space="preserve"> and additional mitigation techniques are required to reach </w:t>
      </w:r>
      <w:r w:rsidR="009038AC" w:rsidRPr="00BA2D9F">
        <w:rPr>
          <w:lang w:val="en-US" w:eastAsia="en-US"/>
        </w:rPr>
        <w:t>submeter positioning accuracy.</w:t>
      </w:r>
    </w:p>
    <w:p w14:paraId="53F2842F" w14:textId="72270A2C" w:rsidR="00B51163" w:rsidRPr="00BA2D9F" w:rsidRDefault="00B51163" w:rsidP="00B51163">
      <w:pPr>
        <w:jc w:val="both"/>
        <w:rPr>
          <w:lang w:val="en-US"/>
        </w:rPr>
      </w:pPr>
      <w:r>
        <w:rPr>
          <w:lang w:val="en-GB"/>
        </w:rPr>
        <w:t>By combining the methods for</w:t>
      </w:r>
      <w:r w:rsidR="00F17F45">
        <w:rPr>
          <w:lang w:val="en-GB"/>
        </w:rPr>
        <w:t xml:space="preserve"> UE TOA </w:t>
      </w:r>
      <w:r w:rsidR="00F17F45" w:rsidRPr="00F6576E">
        <w:rPr>
          <w:lang w:val="en-GB"/>
        </w:rPr>
        <w:t>estimation</w:t>
      </w:r>
      <w:r w:rsidR="00F17F45">
        <w:rPr>
          <w:lang w:val="en-GB"/>
        </w:rPr>
        <w:t xml:space="preserve"> for each</w:t>
      </w:r>
      <w:r w:rsidR="00F27476">
        <w:rPr>
          <w:lang w:val="en-GB"/>
        </w:rPr>
        <w:t xml:space="preserve"> UE</w:t>
      </w:r>
      <w:r w:rsidR="00F17F45">
        <w:rPr>
          <w:lang w:val="en-GB"/>
        </w:rPr>
        <w:t xml:space="preserve"> RX TEG towards each TRP as described in section </w:t>
      </w:r>
      <w:r w:rsidR="002A04EC">
        <w:rPr>
          <w:lang w:val="en-GB"/>
        </w:rPr>
        <w:t>2.1</w:t>
      </w:r>
      <w:r w:rsidR="002A04EC" w:rsidRPr="00BA2D9F">
        <w:rPr>
          <w:lang w:val="en-US"/>
        </w:rPr>
        <w:t xml:space="preserve"> </w:t>
      </w:r>
      <w:r w:rsidR="00F17F45" w:rsidRPr="00BA2D9F">
        <w:rPr>
          <w:lang w:val="en-US"/>
        </w:rPr>
        <w:t xml:space="preserve">and </w:t>
      </w:r>
      <w:r>
        <w:rPr>
          <w:lang w:val="en-GB"/>
        </w:rPr>
        <w:t xml:space="preserve">configuration of SRS to utilize a certain UE TX TEG as described in </w:t>
      </w:r>
      <w:r w:rsidR="00E24237">
        <w:rPr>
          <w:lang w:val="en-GB"/>
        </w:rPr>
        <w:t>s</w:t>
      </w:r>
      <w:r>
        <w:rPr>
          <w:lang w:val="en-GB"/>
        </w:rPr>
        <w:t>ection</w:t>
      </w:r>
      <w:r w:rsidR="007116F7">
        <w:rPr>
          <w:lang w:val="en-GB"/>
        </w:rPr>
        <w:t xml:space="preserve"> </w:t>
      </w:r>
      <w:r w:rsidR="007116F7">
        <w:rPr>
          <w:lang w:val="en-GB"/>
        </w:rPr>
        <w:fldChar w:fldCharType="begin"/>
      </w:r>
      <w:r w:rsidR="007116F7">
        <w:rPr>
          <w:lang w:val="en-GB"/>
        </w:rPr>
        <w:instrText xml:space="preserve"> REF _Ref71534817 \w \h </w:instrText>
      </w:r>
      <w:r w:rsidR="007116F7">
        <w:rPr>
          <w:lang w:val="en-GB"/>
        </w:rPr>
      </w:r>
      <w:r w:rsidR="007116F7">
        <w:rPr>
          <w:lang w:val="en-GB"/>
        </w:rPr>
        <w:fldChar w:fldCharType="separate"/>
      </w:r>
      <w:r w:rsidR="007A183A">
        <w:rPr>
          <w:lang w:val="en-GB"/>
        </w:rPr>
        <w:t>3.2</w:t>
      </w:r>
      <w:r w:rsidR="007116F7">
        <w:rPr>
          <w:lang w:val="en-GB"/>
        </w:rPr>
        <w:fldChar w:fldCharType="end"/>
      </w:r>
      <w:r w:rsidRPr="00BA2D9F">
        <w:rPr>
          <w:lang w:val="en-US"/>
        </w:rPr>
        <w:t>,</w:t>
      </w:r>
      <w:r>
        <w:rPr>
          <w:lang w:val="en-GB"/>
        </w:rPr>
        <w:t xml:space="preserve"> the RX+TX error difference can be estimated and RX+TX errors can be mitigated for multi-RTT positioning.</w:t>
      </w:r>
    </w:p>
    <w:p w14:paraId="19C5F457" w14:textId="5933E47A" w:rsidR="00B51163" w:rsidRDefault="00B51163" w:rsidP="00B51163">
      <w:pPr>
        <w:jc w:val="both"/>
        <w:rPr>
          <w:lang w:val="en-GB"/>
        </w:rPr>
      </w:pPr>
      <w:r>
        <w:rPr>
          <w:lang w:val="en-GB"/>
        </w:rPr>
        <w:t>Th</w:t>
      </w:r>
      <w:r w:rsidR="00506095">
        <w:rPr>
          <w:lang w:val="en-GB"/>
        </w:rPr>
        <w:t>us, the</w:t>
      </w:r>
      <w:r>
        <w:rPr>
          <w:lang w:val="en-GB"/>
        </w:rPr>
        <w:t xml:space="preserve"> TRPs would transmit multiple DL PRSs (or alternatively ‘long enough’ DL PRSs) towards the UE to allow the UE to perform multiple TOA measurements using the different UE RX TEGs.</w:t>
      </w:r>
      <w:r w:rsidR="00955DE4">
        <w:rPr>
          <w:lang w:val="en-GB"/>
        </w:rPr>
        <w:t xml:space="preserve"> </w:t>
      </w:r>
      <w:r w:rsidR="00514647">
        <w:rPr>
          <w:lang w:val="en-GB"/>
        </w:rPr>
        <w:t>For multi-RTT</w:t>
      </w:r>
      <w:r w:rsidR="00955DE4">
        <w:rPr>
          <w:lang w:val="en-GB"/>
        </w:rPr>
        <w:t xml:space="preserve"> the TOA measurements would be </w:t>
      </w:r>
      <w:r w:rsidR="0055005B">
        <w:rPr>
          <w:lang w:val="en-GB"/>
        </w:rPr>
        <w:t>used to calculate and report UE RX-TX time difference measurements</w:t>
      </w:r>
      <w:r w:rsidR="00514647">
        <w:rPr>
          <w:lang w:val="en-GB"/>
        </w:rPr>
        <w:t>.</w:t>
      </w:r>
      <w:r w:rsidR="0055005B">
        <w:rPr>
          <w:lang w:val="en-GB"/>
        </w:rPr>
        <w:t xml:space="preserve"> </w:t>
      </w:r>
      <w:r w:rsidR="00514647">
        <w:rPr>
          <w:lang w:val="en-GB"/>
        </w:rPr>
        <w:t>W</w:t>
      </w:r>
      <w:r w:rsidR="0055005B">
        <w:rPr>
          <w:lang w:val="en-GB"/>
        </w:rPr>
        <w:t xml:space="preserve">e </w:t>
      </w:r>
      <w:r w:rsidR="00514647">
        <w:rPr>
          <w:lang w:val="en-GB"/>
        </w:rPr>
        <w:t xml:space="preserve">therefore </w:t>
      </w:r>
      <w:r w:rsidR="0055005B">
        <w:rPr>
          <w:lang w:val="en-GB"/>
        </w:rPr>
        <w:t>propose</w:t>
      </w:r>
    </w:p>
    <w:p w14:paraId="6CE4DD90" w14:textId="438B2D39" w:rsidR="008D6A20" w:rsidRPr="00BA2D9F" w:rsidRDefault="00E42C38" w:rsidP="00B51163">
      <w:pPr>
        <w:pStyle w:val="Proposal"/>
        <w:rPr>
          <w:lang w:val="en-US"/>
        </w:rPr>
      </w:pPr>
      <w:bookmarkStart w:id="53" w:name="_Toc84015092"/>
      <w:r>
        <w:rPr>
          <w:lang w:val="en-GB"/>
        </w:rPr>
        <w:t>Introduce the possibility to configure the UE to perform multi UE</w:t>
      </w:r>
      <w:r w:rsidR="00614342">
        <w:rPr>
          <w:lang w:val="en-GB"/>
        </w:rPr>
        <w:t>-</w:t>
      </w:r>
      <w:r>
        <w:rPr>
          <w:lang w:val="en-GB"/>
        </w:rPr>
        <w:t>RX</w:t>
      </w:r>
      <w:r w:rsidR="00614342">
        <w:rPr>
          <w:lang w:val="en-GB"/>
        </w:rPr>
        <w:t>-</w:t>
      </w:r>
      <w:r>
        <w:rPr>
          <w:lang w:val="en-GB"/>
        </w:rPr>
        <w:t>TEG - UE RX-TX time difference measurements, i.e. one UE RX-TX time difference measurement for each UE RX TEG and TRP.</w:t>
      </w:r>
      <w:bookmarkEnd w:id="53"/>
    </w:p>
    <w:p w14:paraId="133AC7DB" w14:textId="216B34F2" w:rsidR="008D6A20" w:rsidRPr="00BA2D9F" w:rsidRDefault="008D6A20" w:rsidP="00B51163">
      <w:pPr>
        <w:jc w:val="both"/>
        <w:rPr>
          <w:lang w:val="en-US"/>
        </w:rPr>
      </w:pPr>
      <w:r>
        <w:rPr>
          <w:lang w:val="en-GB"/>
        </w:rPr>
        <w:t>The UE would report multiple UE RX-TX time difference measurements, each based on a TOA measurement utilizing one of the UE RX TEGs.</w:t>
      </w:r>
    </w:p>
    <w:p w14:paraId="5A3B6B58" w14:textId="13277CA1" w:rsidR="00B51163" w:rsidRPr="00BA2D9F" w:rsidRDefault="00DA6185" w:rsidP="00B51163">
      <w:pPr>
        <w:jc w:val="both"/>
        <w:rPr>
          <w:lang w:val="en-US"/>
        </w:rPr>
      </w:pPr>
      <w:r>
        <w:rPr>
          <w:lang w:val="en-GB"/>
        </w:rPr>
        <w:t>Furthermore, t</w:t>
      </w:r>
      <w:r w:rsidR="00B51163">
        <w:rPr>
          <w:lang w:val="en-GB"/>
        </w:rPr>
        <w:t xml:space="preserve">he UE would be configured to transmit one SRS per UE TX TEG and TRP. Each SRS would have a spatial relation towards a DL PRS transmitted from the TRP with a configuration to utilize a certain </w:t>
      </w:r>
      <w:r>
        <w:rPr>
          <w:lang w:val="en-GB"/>
        </w:rPr>
        <w:t>UE TX TEG</w:t>
      </w:r>
      <w:r w:rsidR="0030373F">
        <w:rPr>
          <w:lang w:val="en-GB"/>
        </w:rPr>
        <w:t xml:space="preserve"> (i.e. </w:t>
      </w:r>
      <w:r w:rsidR="00BA1299">
        <w:rPr>
          <w:lang w:val="en-GB"/>
        </w:rPr>
        <w:t>UE antenna panel)</w:t>
      </w:r>
      <w:r w:rsidR="00635C0D">
        <w:rPr>
          <w:lang w:val="en-GB"/>
        </w:rPr>
        <w:t xml:space="preserve"> and e</w:t>
      </w:r>
      <w:r w:rsidR="00B51163">
        <w:rPr>
          <w:lang w:val="en-GB"/>
        </w:rPr>
        <w:t xml:space="preserve">ach SRS would thus be transmitted with the best possible beam from the indicated </w:t>
      </w:r>
      <w:r w:rsidR="0030373F">
        <w:rPr>
          <w:lang w:val="en-GB"/>
        </w:rPr>
        <w:t xml:space="preserve">UE TX TEG </w:t>
      </w:r>
      <w:r w:rsidR="00BA1299">
        <w:rPr>
          <w:lang w:val="en-GB"/>
        </w:rPr>
        <w:t xml:space="preserve">(i.e. UE antenna panel) </w:t>
      </w:r>
      <w:r w:rsidR="00B51163">
        <w:rPr>
          <w:lang w:val="en-GB"/>
        </w:rPr>
        <w:t>towards the TRP</w:t>
      </w:r>
      <w:r w:rsidR="00295476">
        <w:rPr>
          <w:lang w:val="en-GB"/>
        </w:rPr>
        <w:t xml:space="preserve"> (</w:t>
      </w:r>
      <w:r w:rsidR="00EC2C7C">
        <w:rPr>
          <w:lang w:val="en-GB"/>
        </w:rPr>
        <w:t xml:space="preserve">i.e. according to </w:t>
      </w:r>
      <w:r w:rsidR="00CE79C1">
        <w:rPr>
          <w:lang w:val="en-GB"/>
        </w:rPr>
        <w:fldChar w:fldCharType="begin"/>
      </w:r>
      <w:r w:rsidR="00CE79C1">
        <w:rPr>
          <w:lang w:val="en-GB"/>
        </w:rPr>
        <w:instrText xml:space="preserve"> REF _Ref71293182 \w \h </w:instrText>
      </w:r>
      <w:r w:rsidR="00CE79C1">
        <w:rPr>
          <w:lang w:val="en-GB"/>
        </w:rPr>
      </w:r>
      <w:r w:rsidR="00CE79C1">
        <w:rPr>
          <w:lang w:val="en-GB"/>
        </w:rPr>
        <w:fldChar w:fldCharType="separate"/>
      </w:r>
      <w:r w:rsidR="007A183A">
        <w:rPr>
          <w:lang w:val="en-GB"/>
        </w:rPr>
        <w:t>Proposal 11</w:t>
      </w:r>
      <w:r w:rsidR="00CE79C1">
        <w:rPr>
          <w:lang w:val="en-GB"/>
        </w:rPr>
        <w:fldChar w:fldCharType="end"/>
      </w:r>
      <w:r w:rsidR="00295476">
        <w:rPr>
          <w:lang w:val="en-GB"/>
        </w:rPr>
        <w:t>)</w:t>
      </w:r>
      <w:r w:rsidR="00B51163">
        <w:rPr>
          <w:lang w:val="en-GB"/>
        </w:rPr>
        <w:t>.</w:t>
      </w:r>
    </w:p>
    <w:p w14:paraId="4C8A4BD8" w14:textId="4D44492C" w:rsidR="006C28F5" w:rsidRDefault="00B51163" w:rsidP="00774EE4">
      <w:pPr>
        <w:jc w:val="both"/>
        <w:rPr>
          <w:lang w:val="en-GB"/>
        </w:rPr>
      </w:pPr>
      <w:r>
        <w:rPr>
          <w:lang w:val="en-GB"/>
        </w:rPr>
        <w:t>The network can then estimate the RX+TX time differences and the UE position based on reported multi delay group UE RX-TX time difference measurements and gNB RX-TX time difference measurements based on the multi delay group SRS transmissions.</w:t>
      </w:r>
    </w:p>
    <w:p w14:paraId="4FB80E20" w14:textId="16961791" w:rsidR="002A03AE" w:rsidRPr="00BA2D9F" w:rsidRDefault="002A03AE" w:rsidP="002A03AE">
      <w:pPr>
        <w:pStyle w:val="3GPPText"/>
        <w:rPr>
          <w:lang w:val="en-US"/>
        </w:rPr>
      </w:pPr>
      <w:bookmarkStart w:id="54" w:name="_Hlk71535336"/>
      <w:r w:rsidRPr="00BA2D9F">
        <w:rPr>
          <w:lang w:val="en-US" w:eastAsia="en-US"/>
        </w:rPr>
        <w:t xml:space="preserve">More details of the methods described here are given in </w:t>
      </w:r>
      <w:hyperlink r:id="rId23" w:history="1">
        <w:r w:rsidRPr="00BA2D9F">
          <w:rPr>
            <w:rStyle w:val="Hyperlink"/>
            <w:lang w:val="en-US"/>
          </w:rPr>
          <w:t>R1-2103771</w:t>
        </w:r>
      </w:hyperlink>
      <w:r w:rsidRPr="00BA2D9F">
        <w:rPr>
          <w:lang w:val="en-US"/>
        </w:rPr>
        <w:t xml:space="preserve"> </w:t>
      </w:r>
      <w:r>
        <w:fldChar w:fldCharType="begin"/>
      </w:r>
      <w:r w:rsidRPr="00BA2D9F">
        <w:rPr>
          <w:lang w:val="en-US"/>
        </w:rPr>
        <w:instrText xml:space="preserve"> REF _Ref71295895 \r \h </w:instrText>
      </w:r>
      <w:r>
        <w:fldChar w:fldCharType="separate"/>
      </w:r>
      <w:r w:rsidR="007A183A" w:rsidRPr="00BA2D9F">
        <w:rPr>
          <w:lang w:val="en-US"/>
        </w:rPr>
        <w:t>[7]</w:t>
      </w:r>
      <w:r>
        <w:fldChar w:fldCharType="end"/>
      </w:r>
      <w:r w:rsidRPr="00BA2D9F">
        <w:rPr>
          <w:lang w:val="en-US"/>
        </w:rPr>
        <w:t>.</w:t>
      </w:r>
    </w:p>
    <w:p w14:paraId="1712DA9D" w14:textId="2A2601A9" w:rsidR="00775881" w:rsidRPr="00455863" w:rsidRDefault="00854717" w:rsidP="00455863">
      <w:pPr>
        <w:pStyle w:val="Heading2"/>
        <w:numPr>
          <w:ilvl w:val="1"/>
          <w:numId w:val="11"/>
        </w:numPr>
      </w:pPr>
      <w:r>
        <w:t xml:space="preserve">Observations on </w:t>
      </w:r>
      <w:r w:rsidR="00CE6189" w:rsidRPr="00455863">
        <w:t>RxTx TEGs</w:t>
      </w:r>
    </w:p>
    <w:p w14:paraId="236AE193" w14:textId="1FC07000" w:rsidR="00CE6189" w:rsidRPr="00BA2D9F" w:rsidRDefault="0023029E" w:rsidP="002A03AE">
      <w:pPr>
        <w:pStyle w:val="3GPPText"/>
        <w:rPr>
          <w:lang w:val="en-US" w:eastAsia="en-US"/>
        </w:rPr>
      </w:pPr>
      <w:r w:rsidRPr="00BA2D9F">
        <w:rPr>
          <w:lang w:val="en-US" w:eastAsia="en-US"/>
        </w:rPr>
        <w:t>As we have understood it from the propo</w:t>
      </w:r>
      <w:r w:rsidR="003A5439" w:rsidRPr="00BA2D9F">
        <w:rPr>
          <w:lang w:val="en-US" w:eastAsia="en-US"/>
        </w:rPr>
        <w:t>n</w:t>
      </w:r>
      <w:r w:rsidRPr="00BA2D9F">
        <w:rPr>
          <w:lang w:val="en-US" w:eastAsia="en-US"/>
        </w:rPr>
        <w:t>ents of RxTx TEGs, this is something very different from Rx TEGs and TX TEG</w:t>
      </w:r>
      <w:r w:rsidR="003A5439" w:rsidRPr="00BA2D9F">
        <w:rPr>
          <w:lang w:val="en-US" w:eastAsia="en-US"/>
        </w:rPr>
        <w:t xml:space="preserve">s. </w:t>
      </w:r>
      <w:r w:rsidR="00490F63" w:rsidRPr="00BA2D9F">
        <w:rPr>
          <w:lang w:val="en-US" w:eastAsia="en-US"/>
        </w:rPr>
        <w:t>According to the proponents a</w:t>
      </w:r>
      <w:r w:rsidR="003A5439" w:rsidRPr="00BA2D9F">
        <w:rPr>
          <w:lang w:val="en-US" w:eastAsia="en-US"/>
        </w:rPr>
        <w:t xml:space="preserve"> UE may have </w:t>
      </w:r>
      <w:r w:rsidR="00490F63" w:rsidRPr="00BA2D9F">
        <w:rPr>
          <w:lang w:val="en-US" w:eastAsia="en-US"/>
        </w:rPr>
        <w:t xml:space="preserve">a capability to perform measurements of the combined </w:t>
      </w:r>
      <w:r w:rsidR="00E64C49" w:rsidRPr="00BA2D9F">
        <w:rPr>
          <w:lang w:val="en-US" w:eastAsia="en-US"/>
        </w:rPr>
        <w:t xml:space="preserve">delay of a TX branch and an RX branch by transmitting a signal </w:t>
      </w:r>
      <w:r w:rsidR="008F61FF" w:rsidRPr="00BA2D9F">
        <w:rPr>
          <w:lang w:val="en-US" w:eastAsia="en-US"/>
        </w:rPr>
        <w:t xml:space="preserve">from the TX branch and receiving it over the RX branch. This </w:t>
      </w:r>
      <w:r w:rsidR="000A3142" w:rsidRPr="00BA2D9F">
        <w:rPr>
          <w:lang w:val="en-US" w:eastAsia="en-US"/>
        </w:rPr>
        <w:t xml:space="preserve">combined delay </w:t>
      </w:r>
      <w:r w:rsidR="008F61FF" w:rsidRPr="00BA2D9F">
        <w:rPr>
          <w:lang w:val="en-US" w:eastAsia="en-US"/>
        </w:rPr>
        <w:t xml:space="preserve">could be used to estimate the sum of the timing </w:t>
      </w:r>
      <w:r w:rsidR="000A3142" w:rsidRPr="00BA2D9F">
        <w:rPr>
          <w:lang w:val="en-US" w:eastAsia="en-US"/>
        </w:rPr>
        <w:t>errors for that TX branch and RX branch.</w:t>
      </w:r>
      <w:r w:rsidR="00A23E2F" w:rsidRPr="00BA2D9F">
        <w:rPr>
          <w:lang w:val="en-US" w:eastAsia="en-US"/>
        </w:rPr>
        <w:t xml:space="preserve"> </w:t>
      </w:r>
      <w:r w:rsidR="00D73FC9" w:rsidRPr="00BA2D9F">
        <w:rPr>
          <w:lang w:val="en-US" w:eastAsia="en-US"/>
        </w:rPr>
        <w:t xml:space="preserve">This, in turn could be used to </w:t>
      </w:r>
      <w:r w:rsidR="00E32431" w:rsidRPr="00BA2D9F">
        <w:rPr>
          <w:lang w:val="en-US" w:eastAsia="en-US"/>
        </w:rPr>
        <w:t>correct RTT estimates for timing errors</w:t>
      </w:r>
      <w:r w:rsidR="00B97FE9" w:rsidRPr="00BA2D9F">
        <w:rPr>
          <w:lang w:val="en-US" w:eastAsia="en-US"/>
        </w:rPr>
        <w:t xml:space="preserve"> as</w:t>
      </w:r>
    </w:p>
    <w:p w14:paraId="3BAEF387" w14:textId="77777777" w:rsidR="009B3E91" w:rsidRPr="009B3E91" w:rsidRDefault="00B01729" w:rsidP="002A03AE">
      <w:pPr>
        <w:pStyle w:val="3GPPText"/>
        <w:rPr>
          <w:lang w:eastAsia="en-US"/>
        </w:rPr>
      </w:pPr>
      <m:oMathPara>
        <m:oMath>
          <m:r>
            <w:rPr>
              <w:rFonts w:ascii="Cambria Math" w:hAnsi="Cambria Math"/>
              <w:lang w:eastAsia="en-US"/>
            </w:rPr>
            <m:t>RTT=</m:t>
          </m:r>
        </m:oMath>
      </m:oMathPara>
    </w:p>
    <w:p w14:paraId="34957BE7" w14:textId="4EB97449" w:rsidR="00B97FE9" w:rsidRDefault="00F42F5A" w:rsidP="002A03AE">
      <w:pPr>
        <w:pStyle w:val="3GPPText"/>
        <w:rPr>
          <w:lang w:eastAsia="en-US"/>
        </w:rPr>
      </w:pPr>
      <m:oMathPara>
        <m:oMath>
          <m:sSub>
            <m:sSubPr>
              <m:ctrlPr>
                <w:rPr>
                  <w:rFonts w:ascii="Cambria Math" w:hAnsi="Cambria Math"/>
                  <w:i/>
                  <w:lang w:eastAsia="en-US"/>
                </w:rPr>
              </m:ctrlPr>
            </m:sSubPr>
            <m:e>
              <m:d>
                <m:dPr>
                  <m:begChr m:val="〈"/>
                  <m:endChr m:val="〉"/>
                  <m:ctrlPr>
                    <w:rPr>
                      <w:rFonts w:ascii="Cambria Math" w:hAnsi="Cambria Math"/>
                      <w:i/>
                      <w:lang w:eastAsia="en-US"/>
                    </w:rPr>
                  </m:ctrlPr>
                </m:dPr>
                <m:e>
                  <m:r>
                    <w:rPr>
                      <w:rFonts w:ascii="Cambria Math" w:hAnsi="Cambria Math"/>
                      <w:lang w:eastAsia="en-US"/>
                    </w:rPr>
                    <m:t>UE Rx-Tx TD</m:t>
                  </m:r>
                </m:e>
              </m:d>
            </m:e>
            <m:sub>
              <m:r>
                <w:rPr>
                  <w:rFonts w:ascii="Cambria Math" w:hAnsi="Cambria Math"/>
                  <w:lang w:eastAsia="en-US"/>
                </w:rPr>
                <m:t>UE RX branch A</m:t>
              </m:r>
            </m:sub>
          </m:sSub>
          <m:r>
            <w:rPr>
              <w:rFonts w:ascii="Cambria Math" w:hAnsi="Cambria Math"/>
              <w:lang w:eastAsia="en-US"/>
            </w:rPr>
            <m:t>+</m:t>
          </m:r>
          <m:sSub>
            <m:sSubPr>
              <m:ctrlPr>
                <w:rPr>
                  <w:rFonts w:ascii="Cambria Math" w:hAnsi="Cambria Math"/>
                  <w:i/>
                  <w:lang w:eastAsia="en-US"/>
                </w:rPr>
              </m:ctrlPr>
            </m:sSubPr>
            <m:e>
              <m:d>
                <m:dPr>
                  <m:begChr m:val="〈"/>
                  <m:endChr m:val="〉"/>
                  <m:ctrlPr>
                    <w:rPr>
                      <w:rFonts w:ascii="Cambria Math" w:hAnsi="Cambria Math"/>
                      <w:i/>
                      <w:lang w:eastAsia="en-US"/>
                    </w:rPr>
                  </m:ctrlPr>
                </m:dPr>
                <m:e>
                  <m:r>
                    <w:rPr>
                      <w:rFonts w:ascii="Cambria Math" w:hAnsi="Cambria Math"/>
                      <w:lang w:eastAsia="en-US"/>
                    </w:rPr>
                    <m:t>gNB Rx-Tx TD</m:t>
                  </m:r>
                </m:e>
              </m:d>
            </m:e>
            <m:sub>
              <m:r>
                <w:rPr>
                  <w:rFonts w:ascii="Cambria Math" w:hAnsi="Cambria Math"/>
                  <w:lang w:eastAsia="en-US"/>
                </w:rPr>
                <m:t>UE TX branch 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C</m:t>
              </m:r>
            </m:e>
            <m:sub>
              <m:r>
                <w:rPr>
                  <w:rFonts w:ascii="Cambria Math" w:hAnsi="Cambria Math"/>
                  <w:lang w:eastAsia="en-US"/>
                </w:rPr>
                <m:t>UE RX branch A,UE TX branch B</m:t>
              </m:r>
            </m:sub>
          </m:sSub>
        </m:oMath>
      </m:oMathPara>
    </w:p>
    <w:p w14:paraId="65F54DB4" w14:textId="622AFA69" w:rsidR="00F26870" w:rsidRPr="00BA2D9F" w:rsidRDefault="00C43E23" w:rsidP="002A03AE">
      <w:pPr>
        <w:pStyle w:val="3GPPText"/>
        <w:rPr>
          <w:lang w:val="en-US" w:eastAsia="en-US"/>
        </w:rPr>
      </w:pPr>
      <w:r w:rsidRPr="00BA2D9F">
        <w:rPr>
          <w:lang w:val="en-US" w:eastAsia="en-US"/>
        </w:rPr>
        <w:t xml:space="preserve">Where C is the estimated timing error correction term, which depends on the </w:t>
      </w:r>
      <w:r w:rsidR="008B1E1D" w:rsidRPr="00BA2D9F">
        <w:rPr>
          <w:lang w:val="en-US" w:eastAsia="en-US"/>
        </w:rPr>
        <w:t xml:space="preserve">UE </w:t>
      </w:r>
      <w:r w:rsidR="00A45187" w:rsidRPr="00BA2D9F">
        <w:rPr>
          <w:lang w:val="en-US" w:eastAsia="en-US"/>
        </w:rPr>
        <w:t xml:space="preserve">RX branch used for the DL PRS used for the UE Rx-Tx time difference measurement and the </w:t>
      </w:r>
      <w:r w:rsidR="008B1E1D" w:rsidRPr="00BA2D9F">
        <w:rPr>
          <w:lang w:val="en-US" w:eastAsia="en-US"/>
        </w:rPr>
        <w:t xml:space="preserve">UE </w:t>
      </w:r>
      <w:r w:rsidR="00A45187" w:rsidRPr="00BA2D9F">
        <w:rPr>
          <w:lang w:val="en-US" w:eastAsia="en-US"/>
        </w:rPr>
        <w:t>TX branch of the UL SRS used for gNB Rx-Tx time difference measurement</w:t>
      </w:r>
      <w:r w:rsidR="008B1E1D" w:rsidRPr="00BA2D9F">
        <w:rPr>
          <w:lang w:val="en-US" w:eastAsia="en-US"/>
        </w:rPr>
        <w:t>.</w:t>
      </w:r>
    </w:p>
    <w:p w14:paraId="10F2AB05" w14:textId="77777777" w:rsidR="00B51897" w:rsidRPr="00BA2D9F" w:rsidRDefault="001F6FD6" w:rsidP="00765CF2">
      <w:pPr>
        <w:pStyle w:val="3GPPText"/>
        <w:rPr>
          <w:lang w:val="en-US" w:eastAsia="en-US"/>
        </w:rPr>
      </w:pPr>
      <w:r w:rsidRPr="00BA2D9F">
        <w:rPr>
          <w:lang w:val="en-US" w:eastAsia="en-US"/>
        </w:rPr>
        <w:t>The proponents of the RxTx TEGs</w:t>
      </w:r>
      <w:r w:rsidR="00081E4C" w:rsidRPr="00BA2D9F">
        <w:rPr>
          <w:lang w:val="en-US" w:eastAsia="en-US"/>
        </w:rPr>
        <w:t xml:space="preserve"> have argued that the correction term should be</w:t>
      </w:r>
      <w:r w:rsidR="00533D77" w:rsidRPr="00BA2D9F">
        <w:rPr>
          <w:lang w:val="en-US" w:eastAsia="en-US"/>
        </w:rPr>
        <w:t xml:space="preserve"> incorporated into the </w:t>
      </w:r>
      <w:r w:rsidR="00086340" w:rsidRPr="00BA2D9F">
        <w:rPr>
          <w:lang w:val="en-US" w:eastAsia="en-US"/>
        </w:rPr>
        <w:t>UE Rx-Tx time difference measurement</w:t>
      </w:r>
      <w:r w:rsidR="00223D51" w:rsidRPr="00BA2D9F">
        <w:rPr>
          <w:lang w:val="en-US" w:eastAsia="en-US"/>
        </w:rPr>
        <w:t xml:space="preserve">. </w:t>
      </w:r>
      <w:r w:rsidR="007D7886" w:rsidRPr="00BA2D9F">
        <w:rPr>
          <w:lang w:val="en-US" w:eastAsia="en-US"/>
        </w:rPr>
        <w:t xml:space="preserve">This is cumbersome since the UE Rx-Tx time difference measurement is independent of the </w:t>
      </w:r>
      <w:r w:rsidR="00F97828" w:rsidRPr="00BA2D9F">
        <w:rPr>
          <w:lang w:val="en-US" w:eastAsia="en-US"/>
        </w:rPr>
        <w:t xml:space="preserve">UL SRS and the TX branch used </w:t>
      </w:r>
      <w:r w:rsidR="00781AE2" w:rsidRPr="00BA2D9F">
        <w:rPr>
          <w:lang w:val="en-US" w:eastAsia="en-US"/>
        </w:rPr>
        <w:t>for the UL SRS</w:t>
      </w:r>
      <w:r w:rsidR="00F97828" w:rsidRPr="00BA2D9F">
        <w:rPr>
          <w:lang w:val="en-US" w:eastAsia="en-US"/>
        </w:rPr>
        <w:t>.</w:t>
      </w:r>
      <w:r w:rsidR="006F0242" w:rsidRPr="00BA2D9F">
        <w:rPr>
          <w:lang w:val="en-US" w:eastAsia="en-US"/>
        </w:rPr>
        <w:t xml:space="preserve"> </w:t>
      </w:r>
      <w:r w:rsidR="00781AE2" w:rsidRPr="00BA2D9F">
        <w:rPr>
          <w:lang w:val="en-US" w:eastAsia="en-US"/>
        </w:rPr>
        <w:t>Consequently</w:t>
      </w:r>
      <w:r w:rsidR="001D2C2F" w:rsidRPr="00BA2D9F">
        <w:rPr>
          <w:lang w:val="en-US" w:eastAsia="en-US"/>
        </w:rPr>
        <w:t>,</w:t>
      </w:r>
      <w:r w:rsidR="00781AE2" w:rsidRPr="00BA2D9F">
        <w:rPr>
          <w:lang w:val="en-US" w:eastAsia="en-US"/>
        </w:rPr>
        <w:t xml:space="preserve"> the proponents want</w:t>
      </w:r>
      <w:r w:rsidR="006F0242" w:rsidRPr="00BA2D9F">
        <w:rPr>
          <w:lang w:val="en-US" w:eastAsia="en-US"/>
        </w:rPr>
        <w:t xml:space="preserve"> the definition of the UE Rx-Tx time difference measurement </w:t>
      </w:r>
      <w:r w:rsidR="000032F6" w:rsidRPr="00BA2D9F">
        <w:rPr>
          <w:lang w:val="en-US" w:eastAsia="en-US"/>
        </w:rPr>
        <w:t>to</w:t>
      </w:r>
      <w:r w:rsidR="00BA7863" w:rsidRPr="00BA2D9F">
        <w:rPr>
          <w:lang w:val="en-US" w:eastAsia="en-US"/>
        </w:rPr>
        <w:t xml:space="preserve"> be modified</w:t>
      </w:r>
      <w:r w:rsidR="003A7FB9" w:rsidRPr="00BA2D9F">
        <w:rPr>
          <w:lang w:val="en-US" w:eastAsia="en-US"/>
        </w:rPr>
        <w:t>.</w:t>
      </w:r>
      <w:r w:rsidR="000032F6" w:rsidRPr="00BA2D9F">
        <w:rPr>
          <w:lang w:val="en-US" w:eastAsia="en-US"/>
        </w:rPr>
        <w:t xml:space="preserve"> </w:t>
      </w:r>
      <w:r w:rsidR="004F459D" w:rsidRPr="00BA2D9F">
        <w:rPr>
          <w:lang w:val="en-US" w:eastAsia="en-US"/>
        </w:rPr>
        <w:t>However, the UE has n</w:t>
      </w:r>
      <w:r w:rsidR="008A64EB" w:rsidRPr="00BA2D9F">
        <w:rPr>
          <w:lang w:val="en-US" w:eastAsia="en-US"/>
        </w:rPr>
        <w:t xml:space="preserve">o way of knowing which UL SRS </w:t>
      </w:r>
      <w:r w:rsidR="00F864C5" w:rsidRPr="00BA2D9F">
        <w:rPr>
          <w:lang w:val="en-US" w:eastAsia="en-US"/>
        </w:rPr>
        <w:t xml:space="preserve">the gNB will use to perform </w:t>
      </w:r>
      <w:r w:rsidR="001F69E9" w:rsidRPr="00BA2D9F">
        <w:rPr>
          <w:lang w:val="en-US" w:eastAsia="en-US"/>
        </w:rPr>
        <w:t>the gNB Rx-Tx time difference measurement</w:t>
      </w:r>
      <w:r w:rsidR="002728EC" w:rsidRPr="00BA2D9F">
        <w:rPr>
          <w:lang w:val="en-US" w:eastAsia="en-US"/>
        </w:rPr>
        <w:t xml:space="preserve">, and thus the UE doesn’t know which </w:t>
      </w:r>
      <w:r w:rsidR="00A45768" w:rsidRPr="00BA2D9F">
        <w:rPr>
          <w:lang w:val="en-US" w:eastAsia="en-US"/>
        </w:rPr>
        <w:t>correction term to use.</w:t>
      </w:r>
      <w:r w:rsidR="00765CF2" w:rsidRPr="00BA2D9F">
        <w:rPr>
          <w:lang w:val="en-US" w:eastAsia="en-US"/>
        </w:rPr>
        <w:t xml:space="preserve"> If a UE would have the capability to estimate timing errors, it would be better </w:t>
      </w:r>
      <w:r w:rsidR="00294A13" w:rsidRPr="00BA2D9F">
        <w:rPr>
          <w:lang w:val="en-US" w:eastAsia="en-US"/>
        </w:rPr>
        <w:t>for the UE to signal the correction terms separately from the UE Rx-Tx time difference measurement</w:t>
      </w:r>
      <w:r w:rsidR="00F1552A" w:rsidRPr="00BA2D9F">
        <w:rPr>
          <w:lang w:val="en-US" w:eastAsia="en-US"/>
        </w:rPr>
        <w:t xml:space="preserve">. This could be incorporated into the TEG concept by </w:t>
      </w:r>
      <w:r w:rsidR="00134456" w:rsidRPr="00BA2D9F">
        <w:rPr>
          <w:lang w:val="en-US" w:eastAsia="en-US"/>
        </w:rPr>
        <w:t>identifying UE RX branches with UE RX TEGs and UE TX branches with TX TEGs</w:t>
      </w:r>
      <w:r w:rsidR="00B86F11" w:rsidRPr="00BA2D9F">
        <w:rPr>
          <w:lang w:val="en-US" w:eastAsia="en-US"/>
        </w:rPr>
        <w:t xml:space="preserve"> and reporting a timing error correction for each combination of </w:t>
      </w:r>
      <w:r w:rsidR="00990FA7" w:rsidRPr="00BA2D9F">
        <w:rPr>
          <w:lang w:val="en-US" w:eastAsia="en-US"/>
        </w:rPr>
        <w:t xml:space="preserve">UE RX TEG and UE TX TEG. This </w:t>
      </w:r>
      <w:r w:rsidR="00C5338D" w:rsidRPr="00BA2D9F">
        <w:rPr>
          <w:lang w:val="en-US" w:eastAsia="en-US"/>
        </w:rPr>
        <w:t xml:space="preserve">reporting </w:t>
      </w:r>
      <w:r w:rsidR="00990FA7" w:rsidRPr="00BA2D9F">
        <w:rPr>
          <w:lang w:val="en-US" w:eastAsia="en-US"/>
        </w:rPr>
        <w:t xml:space="preserve">could be incorporated into the multi-RTT report and would </w:t>
      </w:r>
      <w:r w:rsidR="002E3B1D" w:rsidRPr="00BA2D9F">
        <w:rPr>
          <w:lang w:val="en-US" w:eastAsia="en-US"/>
        </w:rPr>
        <w:t>allow the LMF to use any gNB Rx-Tx time difference measurement reported from the gNB for RTT estimation</w:t>
      </w:r>
      <w:r w:rsidR="00077234" w:rsidRPr="00BA2D9F">
        <w:rPr>
          <w:lang w:val="en-US" w:eastAsia="en-US"/>
        </w:rPr>
        <w:t xml:space="preserve"> independently of it’s UE TX TEG association</w:t>
      </w:r>
      <w:r w:rsidR="002E3B1D" w:rsidRPr="00BA2D9F">
        <w:rPr>
          <w:lang w:val="en-US" w:eastAsia="en-US"/>
        </w:rPr>
        <w:t>.</w:t>
      </w:r>
    </w:p>
    <w:p w14:paraId="74A2DA6B" w14:textId="1896FD32" w:rsidR="00FB060C" w:rsidRPr="00BA2D9F" w:rsidRDefault="00B51897" w:rsidP="00765CF2">
      <w:pPr>
        <w:pStyle w:val="3GPPText"/>
        <w:rPr>
          <w:lang w:val="en-US" w:eastAsia="en-US"/>
        </w:rPr>
      </w:pPr>
      <w:r w:rsidRPr="00BA2D9F">
        <w:rPr>
          <w:lang w:val="en-US" w:eastAsia="en-US"/>
        </w:rPr>
        <w:t xml:space="preserve">The UE method </w:t>
      </w:r>
      <w:r w:rsidR="00087081" w:rsidRPr="00BA2D9F">
        <w:rPr>
          <w:lang w:val="en-US" w:eastAsia="en-US"/>
        </w:rPr>
        <w:t xml:space="preserve">to perform measurements of the combined delay of a TX branch and an RX branch by transmitting a signal from the TX branch and receiving it over the RX branch </w:t>
      </w:r>
      <w:r w:rsidR="001B2E22" w:rsidRPr="00BA2D9F">
        <w:rPr>
          <w:lang w:val="en-US" w:eastAsia="en-US"/>
        </w:rPr>
        <w:t>does, however, rely on a</w:t>
      </w:r>
      <w:r w:rsidR="00DA4D11" w:rsidRPr="00BA2D9F">
        <w:rPr>
          <w:lang w:val="en-US" w:eastAsia="en-US"/>
        </w:rPr>
        <w:t>n unscheduled</w:t>
      </w:r>
      <w:r w:rsidR="001B2E22" w:rsidRPr="00BA2D9F">
        <w:rPr>
          <w:lang w:val="en-US" w:eastAsia="en-US"/>
        </w:rPr>
        <w:t xml:space="preserve"> </w:t>
      </w:r>
      <w:r w:rsidR="00DA4D11" w:rsidRPr="00BA2D9F">
        <w:rPr>
          <w:lang w:val="en-US" w:eastAsia="en-US"/>
        </w:rPr>
        <w:t xml:space="preserve">UE transmission in licensed spectrum. </w:t>
      </w:r>
      <w:r w:rsidR="00AB71CA" w:rsidRPr="00BA2D9F">
        <w:rPr>
          <w:lang w:val="en-US" w:eastAsia="en-US"/>
        </w:rPr>
        <w:t>Before agreeing to such a proposal RAN4 should</w:t>
      </w:r>
      <w:r w:rsidR="00DA4D11" w:rsidRPr="00BA2D9F">
        <w:rPr>
          <w:lang w:val="en-US" w:eastAsia="en-US"/>
        </w:rPr>
        <w:t xml:space="preserve"> </w:t>
      </w:r>
      <w:r w:rsidR="00AB71CA" w:rsidRPr="00BA2D9F">
        <w:rPr>
          <w:lang w:val="en-US" w:eastAsia="en-US"/>
        </w:rPr>
        <w:t xml:space="preserve">investigate </w:t>
      </w:r>
      <w:r w:rsidR="00360FA5" w:rsidRPr="00BA2D9F">
        <w:rPr>
          <w:lang w:val="en-US" w:eastAsia="en-US"/>
        </w:rPr>
        <w:t xml:space="preserve">output power levels required and </w:t>
      </w:r>
      <w:r w:rsidR="00DA4D11" w:rsidRPr="00BA2D9F">
        <w:rPr>
          <w:lang w:val="en-US" w:eastAsia="en-US"/>
        </w:rPr>
        <w:t>impacts on</w:t>
      </w:r>
      <w:r w:rsidR="00A445DF" w:rsidRPr="00BA2D9F">
        <w:rPr>
          <w:lang w:val="en-US" w:eastAsia="en-US"/>
        </w:rPr>
        <w:t xml:space="preserve"> </w:t>
      </w:r>
      <w:r w:rsidR="00DA4D11" w:rsidRPr="00BA2D9F">
        <w:rPr>
          <w:lang w:val="en-US" w:eastAsia="en-US"/>
        </w:rPr>
        <w:t>interference</w:t>
      </w:r>
      <w:r w:rsidR="00360FA5" w:rsidRPr="00BA2D9F">
        <w:rPr>
          <w:lang w:val="en-US" w:eastAsia="en-US"/>
        </w:rPr>
        <w:t>.</w:t>
      </w:r>
    </w:p>
    <w:p w14:paraId="2EAF6B4E" w14:textId="737C2C78" w:rsidR="004F459D" w:rsidRPr="00BA2D9F" w:rsidRDefault="00A554F8" w:rsidP="002A03AE">
      <w:pPr>
        <w:pStyle w:val="Observation"/>
        <w:rPr>
          <w:lang w:val="en-US"/>
        </w:rPr>
      </w:pPr>
      <w:bookmarkStart w:id="55" w:name="_Toc84015114"/>
      <w:r w:rsidRPr="00BA2D9F">
        <w:rPr>
          <w:lang w:val="en-US"/>
        </w:rPr>
        <w:t>The UE method to perform measurements of the combined delay of a TX branch and an RX branch by transmitting a signal from the TX branch and receiving it over the RX branch rel</w:t>
      </w:r>
      <w:r w:rsidR="00CE76F7" w:rsidRPr="00BA2D9F">
        <w:rPr>
          <w:lang w:val="en-US"/>
        </w:rPr>
        <w:t>ies</w:t>
      </w:r>
      <w:r w:rsidRPr="00BA2D9F">
        <w:rPr>
          <w:lang w:val="en-US"/>
        </w:rPr>
        <w:t xml:space="preserve"> on an unscheduled UE transmission in licensed spectrum. Before agreeing to such a proposal RAN4 should investigate output power levels required and impacts on interference.</w:t>
      </w:r>
      <w:bookmarkEnd w:id="55"/>
    </w:p>
    <w:p w14:paraId="7D5AFC7E" w14:textId="6CB33360" w:rsidR="003538BB" w:rsidRPr="00BA2D9F" w:rsidRDefault="003538BB" w:rsidP="002A03AE">
      <w:pPr>
        <w:pStyle w:val="Observation"/>
        <w:rPr>
          <w:lang w:val="en-US"/>
        </w:rPr>
      </w:pPr>
      <w:bookmarkStart w:id="56" w:name="_Toc84015115"/>
      <w:r w:rsidRPr="00BA2D9F">
        <w:rPr>
          <w:lang w:val="en-US"/>
        </w:rPr>
        <w:t>If a UE would have the capability to perform measurements of the combined delay of a TX branch and an RX branch by transmitting a signal from the TX branch and receiving it over the RX branch, then it</w:t>
      </w:r>
      <w:r w:rsidR="00A0781B" w:rsidRPr="00BA2D9F">
        <w:rPr>
          <w:lang w:val="en-US"/>
        </w:rPr>
        <w:t xml:space="preserve"> would be better to signal the estimated timing errors to LMF rather than to </w:t>
      </w:r>
      <w:r w:rsidR="00CE76F7" w:rsidRPr="00BA2D9F">
        <w:rPr>
          <w:lang w:val="en-US"/>
        </w:rPr>
        <w:t>compensate for</w:t>
      </w:r>
      <w:r w:rsidR="00A0781B" w:rsidRPr="00BA2D9F">
        <w:rPr>
          <w:lang w:val="en-US"/>
        </w:rPr>
        <w:t xml:space="preserve"> </w:t>
      </w:r>
      <w:r w:rsidR="007D165F" w:rsidRPr="00BA2D9F">
        <w:rPr>
          <w:lang w:val="en-US"/>
        </w:rPr>
        <w:t xml:space="preserve">the </w:t>
      </w:r>
      <w:r w:rsidR="00CE76F7" w:rsidRPr="00BA2D9F">
        <w:rPr>
          <w:lang w:val="en-US"/>
        </w:rPr>
        <w:t xml:space="preserve">estimated </w:t>
      </w:r>
      <w:r w:rsidR="007D165F" w:rsidRPr="00BA2D9F">
        <w:rPr>
          <w:lang w:val="en-US"/>
        </w:rPr>
        <w:t>timing errors into the UE Rx-Tx time difference measurement.</w:t>
      </w:r>
      <w:bookmarkEnd w:id="56"/>
    </w:p>
    <w:p w14:paraId="6306B526" w14:textId="33DF7E65" w:rsidR="006B211B" w:rsidRPr="00BA2D9F" w:rsidRDefault="006B211B" w:rsidP="007E6D55">
      <w:pPr>
        <w:pStyle w:val="Proposal"/>
        <w:rPr>
          <w:lang w:val="en-US"/>
        </w:rPr>
      </w:pPr>
      <w:bookmarkStart w:id="57" w:name="_Toc84015093"/>
      <w:r w:rsidRPr="00BA2D9F">
        <w:rPr>
          <w:lang w:val="en-US"/>
        </w:rPr>
        <w:t xml:space="preserve">The </w:t>
      </w:r>
      <w:r w:rsidR="007E6D55" w:rsidRPr="00BA2D9F">
        <w:rPr>
          <w:lang w:val="en-US"/>
        </w:rPr>
        <w:t xml:space="preserve">definition of the </w:t>
      </w:r>
      <w:r w:rsidRPr="00BA2D9F">
        <w:rPr>
          <w:lang w:val="en-US"/>
        </w:rPr>
        <w:t xml:space="preserve">UE Rx-Tx time difference </w:t>
      </w:r>
      <w:r w:rsidR="007E6D55" w:rsidRPr="00BA2D9F">
        <w:rPr>
          <w:lang w:val="en-US"/>
        </w:rPr>
        <w:t>measurement should not be changed.</w:t>
      </w:r>
      <w:bookmarkEnd w:id="57"/>
    </w:p>
    <w:p w14:paraId="4027DEEA" w14:textId="2FF18619" w:rsidR="007E6D55" w:rsidRPr="00BA2D9F" w:rsidRDefault="006551A7" w:rsidP="002A03AE">
      <w:pPr>
        <w:pStyle w:val="3GPPText"/>
        <w:rPr>
          <w:lang w:val="en-US" w:eastAsia="en-US"/>
        </w:rPr>
      </w:pPr>
      <w:r w:rsidRPr="00BA2D9F">
        <w:rPr>
          <w:lang w:val="en-US" w:eastAsia="en-US"/>
        </w:rPr>
        <w:t xml:space="preserve">We note that </w:t>
      </w:r>
      <w:r w:rsidR="00690FED" w:rsidRPr="00BA2D9F">
        <w:rPr>
          <w:lang w:val="en-US" w:eastAsia="en-US"/>
        </w:rPr>
        <w:t>by definition</w:t>
      </w:r>
      <w:r w:rsidR="00BC258C" w:rsidRPr="00BA2D9F">
        <w:rPr>
          <w:lang w:val="en-US" w:eastAsia="en-US"/>
        </w:rPr>
        <w:t>,</w:t>
      </w:r>
      <w:r w:rsidR="00690FED" w:rsidRPr="00BA2D9F">
        <w:rPr>
          <w:lang w:val="en-US" w:eastAsia="en-US"/>
        </w:rPr>
        <w:t xml:space="preserve"> the difference in timing error between two </w:t>
      </w:r>
      <w:r w:rsidR="00336E60" w:rsidRPr="00BA2D9F">
        <w:rPr>
          <w:lang w:val="en-US" w:eastAsia="en-US"/>
        </w:rPr>
        <w:t xml:space="preserve">TEGs </w:t>
      </w:r>
      <w:r w:rsidR="00690FED" w:rsidRPr="00BA2D9F">
        <w:rPr>
          <w:lang w:val="en-US" w:eastAsia="en-US"/>
        </w:rPr>
        <w:t>is smaller than a certain margin.</w:t>
      </w:r>
      <w:r w:rsidR="00AB3AB0" w:rsidRPr="00BA2D9F">
        <w:rPr>
          <w:lang w:val="en-US" w:eastAsia="en-US"/>
        </w:rPr>
        <w:t xml:space="preserve"> This enables the LMF or UE to form </w:t>
      </w:r>
      <w:r w:rsidR="005A4D35" w:rsidRPr="00BA2D9F">
        <w:rPr>
          <w:lang w:val="en-US" w:eastAsia="en-US"/>
        </w:rPr>
        <w:t xml:space="preserve">differences between measurements </w:t>
      </w:r>
      <w:r w:rsidR="0069522F" w:rsidRPr="00BA2D9F">
        <w:rPr>
          <w:lang w:val="en-US" w:eastAsia="en-US"/>
        </w:rPr>
        <w:t>associated to the same TEG in order to</w:t>
      </w:r>
      <w:r w:rsidR="005A4D35" w:rsidRPr="00BA2D9F">
        <w:rPr>
          <w:lang w:val="en-US" w:eastAsia="en-US"/>
        </w:rPr>
        <w:t xml:space="preserve"> </w:t>
      </w:r>
      <w:r w:rsidR="00566213" w:rsidRPr="00BA2D9F">
        <w:rPr>
          <w:lang w:val="en-US" w:eastAsia="en-US"/>
        </w:rPr>
        <w:t xml:space="preserve">partially </w:t>
      </w:r>
      <w:r w:rsidR="005A4D35" w:rsidRPr="00BA2D9F">
        <w:rPr>
          <w:lang w:val="en-US" w:eastAsia="en-US"/>
        </w:rPr>
        <w:t xml:space="preserve">cancel timing errors </w:t>
      </w:r>
      <w:r w:rsidR="00566213" w:rsidRPr="00BA2D9F">
        <w:rPr>
          <w:lang w:val="en-US" w:eastAsia="en-US"/>
        </w:rPr>
        <w:t>(</w:t>
      </w:r>
      <w:r w:rsidR="002C1333" w:rsidRPr="00BA2D9F">
        <w:rPr>
          <w:lang w:val="en-US" w:eastAsia="en-US"/>
        </w:rPr>
        <w:t>the remaining</w:t>
      </w:r>
      <w:r w:rsidR="00566213" w:rsidRPr="00BA2D9F">
        <w:rPr>
          <w:lang w:val="en-US" w:eastAsia="en-US"/>
        </w:rPr>
        <w:t xml:space="preserve"> timing error </w:t>
      </w:r>
      <w:r w:rsidR="002C1333" w:rsidRPr="00BA2D9F">
        <w:rPr>
          <w:lang w:val="en-US" w:eastAsia="en-US"/>
        </w:rPr>
        <w:t xml:space="preserve">is </w:t>
      </w:r>
      <w:r w:rsidR="00566213" w:rsidRPr="00BA2D9F">
        <w:rPr>
          <w:lang w:val="en-US" w:eastAsia="en-US"/>
        </w:rPr>
        <w:t>smaller than the</w:t>
      </w:r>
      <w:r w:rsidR="005A4D35" w:rsidRPr="00BA2D9F">
        <w:rPr>
          <w:lang w:val="en-US" w:eastAsia="en-US"/>
        </w:rPr>
        <w:t xml:space="preserve"> margin</w:t>
      </w:r>
      <w:r w:rsidR="00566213" w:rsidRPr="00BA2D9F">
        <w:rPr>
          <w:lang w:val="en-US" w:eastAsia="en-US"/>
        </w:rPr>
        <w:t>)</w:t>
      </w:r>
      <w:r w:rsidR="005A4D35" w:rsidRPr="00BA2D9F">
        <w:rPr>
          <w:lang w:val="en-US" w:eastAsia="en-US"/>
        </w:rPr>
        <w:t>.</w:t>
      </w:r>
      <w:r w:rsidR="002F3AAC" w:rsidRPr="00BA2D9F">
        <w:rPr>
          <w:lang w:val="en-US" w:eastAsia="en-US"/>
        </w:rPr>
        <w:t xml:space="preserve"> </w:t>
      </w:r>
      <w:r w:rsidR="00DD3F88" w:rsidRPr="00BA2D9F">
        <w:rPr>
          <w:lang w:val="en-US" w:eastAsia="en-US"/>
        </w:rPr>
        <w:t xml:space="preserve">If the margin is to be defined by </w:t>
      </w:r>
      <w:r w:rsidR="00E074F4" w:rsidRPr="00BA2D9F">
        <w:rPr>
          <w:lang w:val="en-US" w:eastAsia="en-US"/>
        </w:rPr>
        <w:t>UE capabilities, RAN4 requir</w:t>
      </w:r>
      <w:r w:rsidR="00C51842" w:rsidRPr="00BA2D9F">
        <w:rPr>
          <w:lang w:val="en-US" w:eastAsia="en-US"/>
        </w:rPr>
        <w:t>e</w:t>
      </w:r>
      <w:r w:rsidR="00E074F4" w:rsidRPr="00BA2D9F">
        <w:rPr>
          <w:lang w:val="en-US" w:eastAsia="en-US"/>
        </w:rPr>
        <w:t xml:space="preserve">ments, or some more dynamic signaling remains to be decided, but we note that </w:t>
      </w:r>
      <w:r w:rsidR="00C51842" w:rsidRPr="00BA2D9F">
        <w:rPr>
          <w:lang w:val="en-US" w:eastAsia="en-US"/>
        </w:rPr>
        <w:t xml:space="preserve">the margin could depend on the bandwidth of </w:t>
      </w:r>
      <w:r w:rsidR="00EA202B" w:rsidRPr="00BA2D9F">
        <w:rPr>
          <w:lang w:val="en-US" w:eastAsia="en-US"/>
        </w:rPr>
        <w:t>the DL PRS/UL SRS since</w:t>
      </w:r>
      <w:r w:rsidR="0056590F" w:rsidRPr="00BA2D9F">
        <w:rPr>
          <w:lang w:val="en-US" w:eastAsia="en-US"/>
        </w:rPr>
        <w:t xml:space="preserve"> filter</w:t>
      </w:r>
      <w:r w:rsidR="00EA202B" w:rsidRPr="00BA2D9F">
        <w:rPr>
          <w:lang w:val="en-US" w:eastAsia="en-US"/>
        </w:rPr>
        <w:t xml:space="preserve"> </w:t>
      </w:r>
      <w:r w:rsidR="0056590F" w:rsidRPr="00BA2D9F">
        <w:rPr>
          <w:lang w:val="en-US" w:eastAsia="en-US"/>
        </w:rPr>
        <w:t>group delays gets smaller with the bandwidth.</w:t>
      </w:r>
    </w:p>
    <w:p w14:paraId="0A919AE3" w14:textId="3F06CB11" w:rsidR="008C0DCD" w:rsidRPr="00BA2D9F" w:rsidRDefault="008C0DCD" w:rsidP="002A03AE">
      <w:pPr>
        <w:pStyle w:val="3GPPText"/>
        <w:rPr>
          <w:lang w:val="en-US" w:eastAsia="en-US"/>
        </w:rPr>
      </w:pPr>
      <w:r w:rsidRPr="00BA2D9F">
        <w:rPr>
          <w:lang w:val="en-US" w:eastAsia="en-US"/>
        </w:rPr>
        <w:t xml:space="preserve">This is true for the RX TEGS as well as for the TX TEGs. </w:t>
      </w:r>
      <w:r w:rsidR="00502DD7" w:rsidRPr="00BA2D9F">
        <w:rPr>
          <w:lang w:val="en-US" w:eastAsia="en-US"/>
        </w:rPr>
        <w:t>As far as we understand</w:t>
      </w:r>
      <w:r w:rsidR="0056790D" w:rsidRPr="00BA2D9F">
        <w:rPr>
          <w:lang w:val="en-US" w:eastAsia="en-US"/>
        </w:rPr>
        <w:t xml:space="preserve"> the proponents of the RxTx TEG</w:t>
      </w:r>
      <w:r w:rsidR="00502DD7" w:rsidRPr="00BA2D9F">
        <w:rPr>
          <w:lang w:val="en-US" w:eastAsia="en-US"/>
        </w:rPr>
        <w:t xml:space="preserve"> this is, however, not supposed to be the case for the RxTx TEGs. </w:t>
      </w:r>
      <w:r w:rsidR="007C7E45" w:rsidRPr="00BA2D9F">
        <w:rPr>
          <w:lang w:val="en-US" w:eastAsia="en-US"/>
        </w:rPr>
        <w:t>For RxTx TEGs</w:t>
      </w:r>
      <w:r w:rsidR="00D24985" w:rsidRPr="00BA2D9F">
        <w:rPr>
          <w:lang w:val="en-US" w:eastAsia="en-US"/>
        </w:rPr>
        <w:t xml:space="preserve"> the margin is supposed to put a limit not to the difference between timing errors </w:t>
      </w:r>
      <w:r w:rsidR="00D72426" w:rsidRPr="00BA2D9F">
        <w:rPr>
          <w:lang w:val="en-US" w:eastAsia="en-US"/>
        </w:rPr>
        <w:t xml:space="preserve">but on the timing error itself. </w:t>
      </w:r>
      <w:r w:rsidR="00135020" w:rsidRPr="00BA2D9F">
        <w:rPr>
          <w:lang w:val="en-US" w:eastAsia="en-US"/>
        </w:rPr>
        <w:t xml:space="preserve">The RxTx TEGs would thus not be used to form </w:t>
      </w:r>
      <w:r w:rsidR="00C70010" w:rsidRPr="00BA2D9F">
        <w:rPr>
          <w:lang w:val="en-US" w:eastAsia="en-US"/>
        </w:rPr>
        <w:t xml:space="preserve">differences cancelling timing errors. </w:t>
      </w:r>
      <w:r w:rsidR="00CE1D84" w:rsidRPr="00BA2D9F">
        <w:rPr>
          <w:lang w:val="en-US" w:eastAsia="en-US"/>
        </w:rPr>
        <w:t>The RxTx TEG</w:t>
      </w:r>
      <w:r w:rsidR="00C70010" w:rsidRPr="00BA2D9F">
        <w:rPr>
          <w:lang w:val="en-US" w:eastAsia="en-US"/>
        </w:rPr>
        <w:t xml:space="preserve"> would only be a way to convey </w:t>
      </w:r>
      <w:r w:rsidR="00144966" w:rsidRPr="00BA2D9F">
        <w:rPr>
          <w:lang w:val="en-US" w:eastAsia="en-US"/>
        </w:rPr>
        <w:t>the maximum timing error of a measurement.</w:t>
      </w:r>
      <w:r w:rsidR="00261AE3" w:rsidRPr="00BA2D9F">
        <w:rPr>
          <w:lang w:val="en-US" w:eastAsia="en-US"/>
        </w:rPr>
        <w:t xml:space="preserve"> We think this could be more easily conveyed by </w:t>
      </w:r>
      <w:r w:rsidR="00C261D8" w:rsidRPr="00BA2D9F">
        <w:rPr>
          <w:lang w:val="en-US" w:eastAsia="en-US"/>
        </w:rPr>
        <w:t xml:space="preserve">simply </w:t>
      </w:r>
      <w:r w:rsidR="00261AE3" w:rsidRPr="00BA2D9F">
        <w:rPr>
          <w:lang w:val="en-US" w:eastAsia="en-US"/>
        </w:rPr>
        <w:lastRenderedPageBreak/>
        <w:t xml:space="preserve">signaling the </w:t>
      </w:r>
      <w:r w:rsidR="00DE0CE9" w:rsidRPr="00BA2D9F">
        <w:rPr>
          <w:lang w:val="en-US" w:eastAsia="en-US"/>
        </w:rPr>
        <w:t xml:space="preserve">maximum timing error of the measurement. If the number of </w:t>
      </w:r>
      <w:r w:rsidR="007C7E45" w:rsidRPr="00BA2D9F">
        <w:rPr>
          <w:lang w:val="en-US" w:eastAsia="en-US"/>
        </w:rPr>
        <w:t xml:space="preserve">possible values </w:t>
      </w:r>
      <w:r w:rsidR="00CE1D84" w:rsidRPr="00BA2D9F">
        <w:rPr>
          <w:lang w:val="en-US" w:eastAsia="en-US"/>
        </w:rPr>
        <w:t xml:space="preserve">for the maximum timing error of the measurement would be </w:t>
      </w:r>
      <w:r w:rsidR="00F91068" w:rsidRPr="00BA2D9F">
        <w:rPr>
          <w:lang w:val="en-US" w:eastAsia="en-US"/>
        </w:rPr>
        <w:t xml:space="preserve">equal to the number of RxTx TEGs the signaling overhead would be the same, and in fact </w:t>
      </w:r>
      <w:r w:rsidR="00C6005E" w:rsidRPr="00BA2D9F">
        <w:rPr>
          <w:lang w:val="en-US" w:eastAsia="en-US"/>
        </w:rPr>
        <w:t>the solutions would be equivalent. To use the TEG nomenc</w:t>
      </w:r>
      <w:r w:rsidR="00E74279" w:rsidRPr="00BA2D9F">
        <w:rPr>
          <w:lang w:val="en-US" w:eastAsia="en-US"/>
        </w:rPr>
        <w:t>lature in this way we think is just obscuring something very simple.</w:t>
      </w:r>
      <w:r w:rsidR="00300D03" w:rsidRPr="00BA2D9F">
        <w:rPr>
          <w:lang w:val="en-US" w:eastAsia="en-US"/>
        </w:rPr>
        <w:t xml:space="preserve"> To our understanding, different </w:t>
      </w:r>
      <w:r w:rsidR="004D4857" w:rsidRPr="00BA2D9F">
        <w:rPr>
          <w:lang w:val="en-US" w:eastAsia="en-US"/>
        </w:rPr>
        <w:t xml:space="preserve">RxTx TEGs would not correspond to different RX and/or TX branches or different </w:t>
      </w:r>
      <w:r w:rsidR="007E03C0" w:rsidRPr="00BA2D9F">
        <w:rPr>
          <w:lang w:val="en-US" w:eastAsia="en-US"/>
        </w:rPr>
        <w:t xml:space="preserve">antenna panels but just </w:t>
      </w:r>
      <w:r w:rsidR="00955C70" w:rsidRPr="00BA2D9F">
        <w:rPr>
          <w:lang w:val="en-US" w:eastAsia="en-US"/>
        </w:rPr>
        <w:t xml:space="preserve">to </w:t>
      </w:r>
      <w:r w:rsidR="001821DC" w:rsidRPr="00BA2D9F">
        <w:rPr>
          <w:lang w:val="en-US" w:eastAsia="en-US"/>
        </w:rPr>
        <w:t>different bandwidths of the DL PRS and/or UL SRS</w:t>
      </w:r>
      <w:r w:rsidR="00535053" w:rsidRPr="00BA2D9F">
        <w:rPr>
          <w:lang w:val="en-US" w:eastAsia="en-US"/>
        </w:rPr>
        <w:t xml:space="preserve"> and potentially other things impacting the maximum size of the timing errors.</w:t>
      </w:r>
    </w:p>
    <w:p w14:paraId="182E73E0" w14:textId="7700DBDF" w:rsidR="008B1E1D" w:rsidRPr="00BA2D9F" w:rsidRDefault="00870769" w:rsidP="002A03AE">
      <w:pPr>
        <w:pStyle w:val="Observation"/>
        <w:rPr>
          <w:lang w:val="en-US"/>
        </w:rPr>
      </w:pPr>
      <w:bookmarkStart w:id="58" w:name="_Toc84015116"/>
      <w:r w:rsidRPr="00BA2D9F">
        <w:rPr>
          <w:lang w:val="en-US"/>
        </w:rPr>
        <w:t>As far as we understand the proponents of the RxTx TEG</w:t>
      </w:r>
      <w:r w:rsidR="0016257E" w:rsidRPr="00BA2D9F">
        <w:rPr>
          <w:lang w:val="en-US"/>
        </w:rPr>
        <w:t xml:space="preserve">, the </w:t>
      </w:r>
      <w:r w:rsidRPr="00BA2D9F">
        <w:rPr>
          <w:lang w:val="en-US"/>
        </w:rPr>
        <w:t>RxTx TEG margin is supposed to put a limit not to the difference between timing errors but on the timing error itself. The RxTx TEGs would thus not be used to form differences cancelling timing errors. The RxTx TEG would only be a way to convey the maximum timing error of a measurement. We think this could be more easily conveyed by simply signaling the maximum timing error of the measurement.</w:t>
      </w:r>
      <w:bookmarkEnd w:id="58"/>
    </w:p>
    <w:p w14:paraId="4468CE62" w14:textId="71FA63E9" w:rsidR="00BA23DA" w:rsidRPr="0054699B" w:rsidRDefault="004F223A" w:rsidP="0054699B">
      <w:pPr>
        <w:pStyle w:val="3GPPH1"/>
        <w:numPr>
          <w:ilvl w:val="0"/>
          <w:numId w:val="11"/>
        </w:numPr>
        <w:ind w:left="425" w:hanging="425"/>
        <w:rPr>
          <w:rFonts w:cs="Times"/>
          <w:lang w:val="en-IN"/>
        </w:rPr>
      </w:pPr>
      <w:bookmarkStart w:id="59" w:name="_Ref71016344"/>
      <w:bookmarkEnd w:id="2"/>
      <w:bookmarkEnd w:id="54"/>
      <w:r w:rsidRPr="0054699B">
        <w:rPr>
          <w:rFonts w:cs="Times"/>
          <w:lang w:val="en-IN"/>
        </w:rPr>
        <w:t xml:space="preserve">Handling of </w:t>
      </w:r>
      <w:r w:rsidR="00225719" w:rsidRPr="0054699B">
        <w:rPr>
          <w:rFonts w:cs="Times"/>
          <w:lang w:val="en-IN"/>
        </w:rPr>
        <w:t>timing error</w:t>
      </w:r>
      <w:r w:rsidRPr="0054699B">
        <w:rPr>
          <w:rFonts w:cs="Times"/>
          <w:lang w:val="en-IN"/>
        </w:rPr>
        <w:t xml:space="preserve"> variations </w:t>
      </w:r>
      <w:r w:rsidR="00225719" w:rsidRPr="0054699B">
        <w:rPr>
          <w:rFonts w:cs="Times"/>
          <w:lang w:val="en-IN"/>
        </w:rPr>
        <w:t>with time</w:t>
      </w:r>
      <w:bookmarkEnd w:id="59"/>
    </w:p>
    <w:p w14:paraId="2DD7D436" w14:textId="123C8309" w:rsidR="00C1785B" w:rsidRPr="00BA2D9F" w:rsidRDefault="00C72DD3" w:rsidP="00432449">
      <w:pPr>
        <w:jc w:val="both"/>
        <w:rPr>
          <w:lang w:val="en-US"/>
        </w:rPr>
      </w:pPr>
      <w:r w:rsidRPr="00BA2D9F">
        <w:rPr>
          <w:lang w:val="en-US"/>
        </w:rPr>
        <w:t xml:space="preserve">Timing errors may vary with time. </w:t>
      </w:r>
      <w:r w:rsidR="006D56E6" w:rsidRPr="00BA2D9F">
        <w:rPr>
          <w:lang w:val="en-US"/>
        </w:rPr>
        <w:t>This could e.g. be due to variations in temperature with time and a dependence of filter group delays on temperature.</w:t>
      </w:r>
      <w:r w:rsidR="001147A0" w:rsidRPr="00BA2D9F">
        <w:rPr>
          <w:lang w:val="en-US"/>
        </w:rPr>
        <w:t xml:space="preserve"> </w:t>
      </w:r>
      <w:r w:rsidR="00581028" w:rsidRPr="00BA2D9F">
        <w:rPr>
          <w:lang w:val="en-US"/>
        </w:rPr>
        <w:t>It</w:t>
      </w:r>
      <w:r w:rsidR="001147A0" w:rsidRPr="00BA2D9F">
        <w:rPr>
          <w:lang w:val="en-US"/>
        </w:rPr>
        <w:t xml:space="preserve"> could also be due to a UE </w:t>
      </w:r>
      <w:r w:rsidR="004C5A4B" w:rsidRPr="00BA2D9F">
        <w:rPr>
          <w:lang w:val="en-US"/>
        </w:rPr>
        <w:t xml:space="preserve">transmission timing </w:t>
      </w:r>
      <w:r w:rsidR="001147A0" w:rsidRPr="00BA2D9F">
        <w:rPr>
          <w:lang w:val="en-US"/>
        </w:rPr>
        <w:t>adjustment</w:t>
      </w:r>
      <w:r w:rsidR="004C5A4B" w:rsidRPr="00BA2D9F">
        <w:rPr>
          <w:lang w:val="en-US"/>
        </w:rPr>
        <w:t>.</w:t>
      </w:r>
    </w:p>
    <w:p w14:paraId="367B9DC0" w14:textId="34A4662C" w:rsidR="004A487C" w:rsidRPr="00BA2D9F" w:rsidRDefault="004A487C" w:rsidP="00432449">
      <w:pPr>
        <w:jc w:val="both"/>
        <w:rPr>
          <w:lang w:val="en-US"/>
        </w:rPr>
      </w:pPr>
      <w:r w:rsidRPr="00BA2D9F">
        <w:rPr>
          <w:lang w:val="en-US"/>
        </w:rPr>
        <w:t xml:space="preserve">One possibility to handle </w:t>
      </w:r>
      <w:r w:rsidR="003E658F" w:rsidRPr="00BA2D9F">
        <w:rPr>
          <w:lang w:val="en-US"/>
        </w:rPr>
        <w:t xml:space="preserve">some types of variations with time </w:t>
      </w:r>
      <w:r w:rsidR="006C602A" w:rsidRPr="00BA2D9F">
        <w:rPr>
          <w:lang w:val="en-US"/>
        </w:rPr>
        <w:t>c</w:t>
      </w:r>
      <w:r w:rsidRPr="00BA2D9F">
        <w:rPr>
          <w:lang w:val="en-US"/>
        </w:rPr>
        <w:t>ould be to use</w:t>
      </w:r>
      <w:r w:rsidR="006C602A" w:rsidRPr="00BA2D9F">
        <w:rPr>
          <w:lang w:val="en-US"/>
        </w:rPr>
        <w:t xml:space="preserve"> the timestamps of the measurements. </w:t>
      </w:r>
      <w:r w:rsidR="00322655" w:rsidRPr="00BA2D9F">
        <w:rPr>
          <w:lang w:val="en-US"/>
        </w:rPr>
        <w:t>Two m</w:t>
      </w:r>
      <w:r w:rsidR="00916C34" w:rsidRPr="00BA2D9F">
        <w:rPr>
          <w:lang w:val="en-US"/>
        </w:rPr>
        <w:t xml:space="preserve">easurements that </w:t>
      </w:r>
      <w:r w:rsidR="006E0949" w:rsidRPr="00BA2D9F">
        <w:rPr>
          <w:lang w:val="en-US"/>
        </w:rPr>
        <w:t>have been performed</w:t>
      </w:r>
      <w:r w:rsidR="00916C34" w:rsidRPr="00BA2D9F">
        <w:rPr>
          <w:lang w:val="en-US"/>
        </w:rPr>
        <w:t xml:space="preserve"> close in time</w:t>
      </w:r>
      <w:r w:rsidR="006E0949" w:rsidRPr="00BA2D9F">
        <w:rPr>
          <w:lang w:val="en-US"/>
        </w:rPr>
        <w:t xml:space="preserve"> and </w:t>
      </w:r>
      <w:r w:rsidR="001B1A7E" w:rsidRPr="00BA2D9F">
        <w:rPr>
          <w:lang w:val="en-US"/>
        </w:rPr>
        <w:t>are in the same delay group could be assumed to have</w:t>
      </w:r>
      <w:r w:rsidR="00322655" w:rsidRPr="00BA2D9F">
        <w:rPr>
          <w:lang w:val="en-US"/>
        </w:rPr>
        <w:t xml:space="preserve"> a small</w:t>
      </w:r>
      <w:r w:rsidR="001B1A7E" w:rsidRPr="00BA2D9F">
        <w:rPr>
          <w:lang w:val="en-US"/>
        </w:rPr>
        <w:t xml:space="preserve"> </w:t>
      </w:r>
      <w:r w:rsidR="00322655" w:rsidRPr="00BA2D9F">
        <w:rPr>
          <w:lang w:val="en-US"/>
        </w:rPr>
        <w:t xml:space="preserve">timing error difference while this would not be the case if they are either in different delay groups or </w:t>
      </w:r>
      <w:r w:rsidR="00E05A76" w:rsidRPr="00BA2D9F">
        <w:rPr>
          <w:lang w:val="en-US"/>
        </w:rPr>
        <w:t>if the</w:t>
      </w:r>
      <w:r w:rsidR="00481B44" w:rsidRPr="00BA2D9F">
        <w:rPr>
          <w:lang w:val="en-US"/>
        </w:rPr>
        <w:t xml:space="preserve"> </w:t>
      </w:r>
      <w:r w:rsidR="00E05A76" w:rsidRPr="00BA2D9F">
        <w:rPr>
          <w:lang w:val="en-US"/>
        </w:rPr>
        <w:t>timespan between the two measurements is large.</w:t>
      </w:r>
      <w:r w:rsidR="00F023A9" w:rsidRPr="00BA2D9F">
        <w:rPr>
          <w:lang w:val="en-US"/>
        </w:rPr>
        <w:t xml:space="preserve"> UE requirements could be defined to specify how much </w:t>
      </w:r>
      <w:r w:rsidR="00B40E9A" w:rsidRPr="00BA2D9F">
        <w:rPr>
          <w:lang w:val="en-US"/>
        </w:rPr>
        <w:t>timing errors would be allowed to vary over a certain time period.</w:t>
      </w:r>
    </w:p>
    <w:p w14:paraId="21F07BB4" w14:textId="182E9D56" w:rsidR="002A22BC" w:rsidRPr="00BA2D9F" w:rsidRDefault="002A22BC" w:rsidP="00432449">
      <w:pPr>
        <w:jc w:val="both"/>
        <w:rPr>
          <w:lang w:val="en-US"/>
        </w:rPr>
      </w:pPr>
      <w:r w:rsidRPr="00BA2D9F">
        <w:rPr>
          <w:lang w:val="en-US"/>
        </w:rPr>
        <w:t xml:space="preserve">One problem with this is that </w:t>
      </w:r>
      <w:r w:rsidR="00A110DF" w:rsidRPr="00BA2D9F">
        <w:rPr>
          <w:lang w:val="en-US"/>
        </w:rPr>
        <w:t>timing errors might also change due to more instantaneous processes</w:t>
      </w:r>
      <w:r w:rsidR="005D3368" w:rsidRPr="00BA2D9F">
        <w:rPr>
          <w:lang w:val="en-US"/>
        </w:rPr>
        <w:t xml:space="preserve"> such as UE timing </w:t>
      </w:r>
      <w:r w:rsidR="00B86F49" w:rsidRPr="00BA2D9F">
        <w:rPr>
          <w:lang w:val="en-US"/>
        </w:rPr>
        <w:t>adjustments. One possibility to handle such events would be for the UE to report them</w:t>
      </w:r>
      <w:r w:rsidR="009948CF" w:rsidRPr="00BA2D9F">
        <w:rPr>
          <w:lang w:val="en-US"/>
        </w:rPr>
        <w:t xml:space="preserve">. The network would then know that </w:t>
      </w:r>
      <w:r w:rsidR="009D2E4D" w:rsidRPr="00BA2D9F">
        <w:rPr>
          <w:lang w:val="en-US"/>
        </w:rPr>
        <w:t xml:space="preserve">if </w:t>
      </w:r>
      <w:r w:rsidR="009948CF" w:rsidRPr="00BA2D9F">
        <w:rPr>
          <w:lang w:val="en-US"/>
        </w:rPr>
        <w:t xml:space="preserve">an event has occurred </w:t>
      </w:r>
      <w:r w:rsidR="00991FA8" w:rsidRPr="00BA2D9F">
        <w:rPr>
          <w:lang w:val="en-US"/>
        </w:rPr>
        <w:t>between measurements</w:t>
      </w:r>
      <w:r w:rsidR="0007257F" w:rsidRPr="00BA2D9F">
        <w:rPr>
          <w:lang w:val="en-US"/>
        </w:rPr>
        <w:t>/ transmissions</w:t>
      </w:r>
      <w:r w:rsidR="00991FA8" w:rsidRPr="00BA2D9F">
        <w:rPr>
          <w:lang w:val="en-US"/>
        </w:rPr>
        <w:t xml:space="preserve"> performed before and after the event </w:t>
      </w:r>
      <w:r w:rsidR="009D2E4D" w:rsidRPr="00BA2D9F">
        <w:rPr>
          <w:lang w:val="en-US"/>
        </w:rPr>
        <w:t>the</w:t>
      </w:r>
      <w:r w:rsidR="0007257F" w:rsidRPr="00BA2D9F">
        <w:rPr>
          <w:lang w:val="en-US"/>
        </w:rPr>
        <w:t xml:space="preserve">n the </w:t>
      </w:r>
      <w:r w:rsidR="009D2E4D" w:rsidRPr="00BA2D9F">
        <w:rPr>
          <w:lang w:val="en-US"/>
        </w:rPr>
        <w:t>timing error differences can’t be assumed to be small even if the same TEG was u</w:t>
      </w:r>
      <w:r w:rsidR="0007257F" w:rsidRPr="00BA2D9F">
        <w:rPr>
          <w:lang w:val="en-US"/>
        </w:rPr>
        <w:t>sed for both measurements/transmissions.</w:t>
      </w:r>
      <w:r w:rsidR="006F5145" w:rsidRPr="00BA2D9F">
        <w:rPr>
          <w:lang w:val="en-US"/>
        </w:rPr>
        <w:t xml:space="preserve"> Such event reporting could be combined </w:t>
      </w:r>
      <w:r w:rsidR="00974F20" w:rsidRPr="00BA2D9F">
        <w:rPr>
          <w:lang w:val="en-US"/>
        </w:rPr>
        <w:t>with time stamp based methods to handle more continuous processes.</w:t>
      </w:r>
    </w:p>
    <w:p w14:paraId="4F569946" w14:textId="0985829F" w:rsidR="00743B96" w:rsidRPr="00BA2D9F" w:rsidRDefault="00FE7A8F" w:rsidP="00432449">
      <w:pPr>
        <w:jc w:val="both"/>
        <w:rPr>
          <w:lang w:val="en-US"/>
        </w:rPr>
      </w:pPr>
      <w:r w:rsidRPr="00BA2D9F">
        <w:rPr>
          <w:lang w:val="en-US"/>
        </w:rPr>
        <w:t xml:space="preserve">Since filter group delays typically depend on temperature, temperature variations is one source of </w:t>
      </w:r>
      <w:r w:rsidR="000F7B97" w:rsidRPr="00BA2D9F">
        <w:rPr>
          <w:lang w:val="en-US"/>
        </w:rPr>
        <w:t>changes in timing errors</w:t>
      </w:r>
      <w:r w:rsidRPr="00BA2D9F">
        <w:rPr>
          <w:lang w:val="en-US"/>
        </w:rPr>
        <w:t xml:space="preserve">. </w:t>
      </w:r>
      <w:r w:rsidR="000E4A08" w:rsidRPr="00BA2D9F">
        <w:rPr>
          <w:lang w:val="en-US"/>
        </w:rPr>
        <w:t xml:space="preserve">Fast variations of temperature are in turn due to changes in power consumption </w:t>
      </w:r>
      <w:r w:rsidR="00DE2F7C" w:rsidRPr="00BA2D9F">
        <w:rPr>
          <w:lang w:val="en-US"/>
        </w:rPr>
        <w:t xml:space="preserve">in the UE e.g. due to </w:t>
      </w:r>
      <w:r w:rsidR="00800C6C" w:rsidRPr="00BA2D9F">
        <w:rPr>
          <w:lang w:val="en-US"/>
        </w:rPr>
        <w:t>turning on and of</w:t>
      </w:r>
      <w:r w:rsidR="00584CDB" w:rsidRPr="00BA2D9F">
        <w:rPr>
          <w:lang w:val="en-US"/>
        </w:rPr>
        <w:t>f</w:t>
      </w:r>
      <w:r w:rsidR="00800C6C" w:rsidRPr="00BA2D9F">
        <w:rPr>
          <w:lang w:val="en-US"/>
        </w:rPr>
        <w:t xml:space="preserve"> </w:t>
      </w:r>
      <w:r w:rsidR="00ED03A4" w:rsidRPr="00BA2D9F">
        <w:rPr>
          <w:lang w:val="en-US"/>
        </w:rPr>
        <w:t>UE transmission.</w:t>
      </w:r>
      <w:r w:rsidR="00E70511" w:rsidRPr="00BA2D9F">
        <w:rPr>
          <w:lang w:val="en-US"/>
        </w:rPr>
        <w:t xml:space="preserve"> </w:t>
      </w:r>
      <w:r w:rsidR="000570A2" w:rsidRPr="00BA2D9F">
        <w:rPr>
          <w:lang w:val="en-US"/>
        </w:rPr>
        <w:t xml:space="preserve">Such </w:t>
      </w:r>
      <w:r w:rsidR="00C61237" w:rsidRPr="00BA2D9F">
        <w:rPr>
          <w:lang w:val="en-US"/>
        </w:rPr>
        <w:t xml:space="preserve">state changes are known by the UE and could be used to understand if there is a risk for </w:t>
      </w:r>
      <w:r w:rsidR="00A56871" w:rsidRPr="00BA2D9F">
        <w:rPr>
          <w:lang w:val="en-US"/>
        </w:rPr>
        <w:t>timing error changes or not.</w:t>
      </w:r>
    </w:p>
    <w:p w14:paraId="7E7958B7" w14:textId="5FD58761" w:rsidR="00C22606" w:rsidRPr="00BA2D9F" w:rsidRDefault="004925CD" w:rsidP="00432449">
      <w:pPr>
        <w:jc w:val="both"/>
        <w:rPr>
          <w:lang w:val="en-US"/>
        </w:rPr>
      </w:pPr>
      <w:r w:rsidRPr="00BA2D9F">
        <w:rPr>
          <w:lang w:val="en-US"/>
        </w:rPr>
        <w:t xml:space="preserve">One possibility </w:t>
      </w:r>
      <w:r w:rsidR="0083726C" w:rsidRPr="00BA2D9F">
        <w:rPr>
          <w:lang w:val="en-US"/>
        </w:rPr>
        <w:t xml:space="preserve">to handle all these different types of </w:t>
      </w:r>
      <w:r w:rsidR="00E86DA7" w:rsidRPr="00BA2D9F">
        <w:rPr>
          <w:lang w:val="en-US"/>
        </w:rPr>
        <w:t>changes in timing errors</w:t>
      </w:r>
      <w:r w:rsidR="00D9332C" w:rsidRPr="00BA2D9F">
        <w:rPr>
          <w:lang w:val="en-US"/>
        </w:rPr>
        <w:t xml:space="preserve"> would be to let the UE maintain a </w:t>
      </w:r>
      <w:r w:rsidR="0060314F" w:rsidRPr="00BA2D9F">
        <w:rPr>
          <w:lang w:val="en-US"/>
        </w:rPr>
        <w:t xml:space="preserve">temporal timing </w:t>
      </w:r>
      <w:r w:rsidR="00A55011" w:rsidRPr="00BA2D9F">
        <w:rPr>
          <w:lang w:val="en-US"/>
        </w:rPr>
        <w:t>error index</w:t>
      </w:r>
      <w:r w:rsidR="009946E8" w:rsidRPr="00BA2D9F">
        <w:rPr>
          <w:lang w:val="en-US"/>
        </w:rPr>
        <w:t xml:space="preserve"> (TTEI)</w:t>
      </w:r>
      <w:r w:rsidR="002362BA" w:rsidRPr="00BA2D9F">
        <w:rPr>
          <w:lang w:val="en-US"/>
        </w:rPr>
        <w:t xml:space="preserve">. </w:t>
      </w:r>
      <w:r w:rsidR="000F1BE4" w:rsidRPr="00BA2D9F">
        <w:rPr>
          <w:lang w:val="en-US"/>
        </w:rPr>
        <w:t xml:space="preserve">The current </w:t>
      </w:r>
      <w:r w:rsidR="007A4520" w:rsidRPr="00BA2D9F">
        <w:rPr>
          <w:lang w:val="en-US"/>
        </w:rPr>
        <w:t>v</w:t>
      </w:r>
      <w:r w:rsidR="000F1BE4" w:rsidRPr="00BA2D9F">
        <w:rPr>
          <w:lang w:val="en-US"/>
        </w:rPr>
        <w:t>alue of th</w:t>
      </w:r>
      <w:r w:rsidR="007A4520" w:rsidRPr="00BA2D9F">
        <w:rPr>
          <w:lang w:val="en-US"/>
        </w:rPr>
        <w:t xml:space="preserve">e TTEI would be reported together with </w:t>
      </w:r>
      <w:r w:rsidR="0075557F" w:rsidRPr="00BA2D9F">
        <w:rPr>
          <w:lang w:val="en-US"/>
        </w:rPr>
        <w:t>each reported TEG association</w:t>
      </w:r>
      <w:r w:rsidR="00AE60B9" w:rsidRPr="00BA2D9F">
        <w:rPr>
          <w:lang w:val="en-US"/>
        </w:rPr>
        <w:t>. T</w:t>
      </w:r>
      <w:r w:rsidR="000D7EB5" w:rsidRPr="00BA2D9F">
        <w:rPr>
          <w:lang w:val="en-US"/>
        </w:rPr>
        <w:t>he timing error difference between t</w:t>
      </w:r>
      <w:r w:rsidR="00AE60B9" w:rsidRPr="00BA2D9F">
        <w:rPr>
          <w:lang w:val="en-US"/>
        </w:rPr>
        <w:t xml:space="preserve">wo measurements based on the same TEG would </w:t>
      </w:r>
      <w:r w:rsidR="000D7EB5" w:rsidRPr="00BA2D9F">
        <w:rPr>
          <w:lang w:val="en-US"/>
        </w:rPr>
        <w:t>be smaller than the margin</w:t>
      </w:r>
      <w:r w:rsidR="003753ED" w:rsidRPr="00BA2D9F">
        <w:rPr>
          <w:lang w:val="en-US"/>
        </w:rPr>
        <w:t xml:space="preserve"> </w:t>
      </w:r>
      <w:r w:rsidR="000D7EB5" w:rsidRPr="00BA2D9F">
        <w:rPr>
          <w:lang w:val="en-US"/>
        </w:rPr>
        <w:t xml:space="preserve">if the </w:t>
      </w:r>
      <w:r w:rsidR="006E47EE" w:rsidRPr="00BA2D9F">
        <w:rPr>
          <w:lang w:val="en-US"/>
        </w:rPr>
        <w:t xml:space="preserve">difference in </w:t>
      </w:r>
      <w:r w:rsidR="001A54A8" w:rsidRPr="00BA2D9F">
        <w:rPr>
          <w:lang w:val="en-US"/>
        </w:rPr>
        <w:t xml:space="preserve">reported </w:t>
      </w:r>
      <w:r w:rsidR="006E47EE" w:rsidRPr="00BA2D9F">
        <w:rPr>
          <w:lang w:val="en-US"/>
        </w:rPr>
        <w:t xml:space="preserve">TTEI is smaller than a fixed value </w:t>
      </w:r>
      <w:r w:rsidR="00396A53" w:rsidRPr="00BA2D9F">
        <w:rPr>
          <w:lang w:val="en-US"/>
        </w:rPr>
        <w:t xml:space="preserve">of N index steps. </w:t>
      </w:r>
      <w:r w:rsidR="003753ED" w:rsidRPr="00BA2D9F">
        <w:rPr>
          <w:lang w:val="en-US"/>
        </w:rPr>
        <w:t xml:space="preserve">However, if the TTEI difference is larger than </w:t>
      </w:r>
      <w:r w:rsidR="00FD6A50" w:rsidRPr="00BA2D9F">
        <w:rPr>
          <w:lang w:val="en-US"/>
        </w:rPr>
        <w:t xml:space="preserve">or equal to </w:t>
      </w:r>
      <w:r w:rsidR="003753ED" w:rsidRPr="00BA2D9F">
        <w:rPr>
          <w:lang w:val="en-US"/>
        </w:rPr>
        <w:t>N, then the timing error difference can’t be assumed to be smaller than the margin.</w:t>
      </w:r>
      <w:r w:rsidR="00B41A36" w:rsidRPr="00BA2D9F">
        <w:rPr>
          <w:lang w:val="en-US"/>
        </w:rPr>
        <w:t xml:space="preserve"> The TTEI </w:t>
      </w:r>
      <w:r w:rsidR="00195F16" w:rsidRPr="00BA2D9F">
        <w:rPr>
          <w:lang w:val="en-US"/>
        </w:rPr>
        <w:t xml:space="preserve">could be increased </w:t>
      </w:r>
      <w:r w:rsidR="00D7259C" w:rsidRPr="00BA2D9F">
        <w:rPr>
          <w:lang w:val="en-US"/>
        </w:rPr>
        <w:t>at a steady low pace (</w:t>
      </w:r>
      <w:r w:rsidR="00E21934" w:rsidRPr="00BA2D9F">
        <w:rPr>
          <w:lang w:val="en-US"/>
        </w:rPr>
        <w:t>linearly with time</w:t>
      </w:r>
      <w:r w:rsidR="00D7259C" w:rsidRPr="00BA2D9F">
        <w:rPr>
          <w:lang w:val="en-US"/>
        </w:rPr>
        <w:t>)</w:t>
      </w:r>
      <w:r w:rsidR="00E21934" w:rsidRPr="00BA2D9F">
        <w:rPr>
          <w:lang w:val="en-US"/>
        </w:rPr>
        <w:t xml:space="preserve"> during periods</w:t>
      </w:r>
      <w:r w:rsidR="00504AC7" w:rsidRPr="00BA2D9F">
        <w:rPr>
          <w:lang w:val="en-US"/>
        </w:rPr>
        <w:t xml:space="preserve"> when the UE state in terms of power consumption </w:t>
      </w:r>
      <w:r w:rsidR="00DD2BF9" w:rsidRPr="00BA2D9F">
        <w:rPr>
          <w:lang w:val="en-US"/>
        </w:rPr>
        <w:t xml:space="preserve">is stable. In a transition period after </w:t>
      </w:r>
      <w:r w:rsidR="000B3BE6" w:rsidRPr="00BA2D9F">
        <w:rPr>
          <w:lang w:val="en-US"/>
        </w:rPr>
        <w:t xml:space="preserve">a UE power consumption state change the index could be increased </w:t>
      </w:r>
      <w:r w:rsidR="00AD5B3C" w:rsidRPr="00BA2D9F">
        <w:rPr>
          <w:lang w:val="en-US"/>
        </w:rPr>
        <w:t>at a higher pace.</w:t>
      </w:r>
      <w:r w:rsidR="00461035" w:rsidRPr="00BA2D9F">
        <w:rPr>
          <w:lang w:val="en-US"/>
        </w:rPr>
        <w:t xml:space="preserve"> At the time instance when a UE performs an autonomous </w:t>
      </w:r>
      <w:r w:rsidR="00CC15FC" w:rsidRPr="00BA2D9F">
        <w:rPr>
          <w:lang w:val="en-US"/>
        </w:rPr>
        <w:t>timing adjustment, the index could be incremented</w:t>
      </w:r>
      <w:r w:rsidR="00A36BCE" w:rsidRPr="00BA2D9F">
        <w:rPr>
          <w:lang w:val="en-US"/>
        </w:rPr>
        <w:t xml:space="preserve"> with a fixed numbers of steps</w:t>
      </w:r>
      <w:r w:rsidR="008E7897" w:rsidRPr="00BA2D9F">
        <w:rPr>
          <w:lang w:val="en-US"/>
        </w:rPr>
        <w:t xml:space="preserve">. In </w:t>
      </w:r>
      <w:r w:rsidR="005651E4" w:rsidRPr="00BA2D9F">
        <w:rPr>
          <w:lang w:val="en-US"/>
        </w:rPr>
        <w:t>this</w:t>
      </w:r>
      <w:r w:rsidR="008E7897" w:rsidRPr="00BA2D9F">
        <w:rPr>
          <w:lang w:val="en-US"/>
        </w:rPr>
        <w:t xml:space="preserve"> way</w:t>
      </w:r>
      <w:r w:rsidR="005651E4" w:rsidRPr="00BA2D9F">
        <w:rPr>
          <w:lang w:val="en-US"/>
        </w:rPr>
        <w:t>,</w:t>
      </w:r>
      <w:r w:rsidR="008E7897" w:rsidRPr="00BA2D9F">
        <w:rPr>
          <w:lang w:val="en-US"/>
        </w:rPr>
        <w:t xml:space="preserve"> processes that are linear as well as </w:t>
      </w:r>
      <w:r w:rsidR="005651E4" w:rsidRPr="00BA2D9F">
        <w:rPr>
          <w:lang w:val="en-US"/>
        </w:rPr>
        <w:t>non</w:t>
      </w:r>
      <w:r w:rsidR="008E7897" w:rsidRPr="00BA2D9F">
        <w:rPr>
          <w:lang w:val="en-US"/>
        </w:rPr>
        <w:t>linear in time can be accounted for.</w:t>
      </w:r>
      <w:r w:rsidR="00915D4D" w:rsidRPr="00BA2D9F">
        <w:rPr>
          <w:lang w:val="en-US"/>
        </w:rPr>
        <w:t xml:space="preserve"> The TTEI obviously needs to have a fixed size</w:t>
      </w:r>
      <w:r w:rsidR="009C4F43" w:rsidRPr="00BA2D9F">
        <w:rPr>
          <w:lang w:val="en-US"/>
        </w:rPr>
        <w:t xml:space="preserve"> and when reaching </w:t>
      </w:r>
      <w:r w:rsidR="00C361D2" w:rsidRPr="00BA2D9F">
        <w:rPr>
          <w:lang w:val="en-US"/>
        </w:rPr>
        <w:t>it’s maximum it will restart from zero</w:t>
      </w:r>
      <w:r w:rsidR="00C552E7" w:rsidRPr="00BA2D9F">
        <w:rPr>
          <w:lang w:val="en-US"/>
        </w:rPr>
        <w:t>. TTEI differences will thus need to be calculated in a circular fashion</w:t>
      </w:r>
      <w:r w:rsidR="00915D4D" w:rsidRPr="00BA2D9F">
        <w:rPr>
          <w:lang w:val="en-US"/>
        </w:rPr>
        <w:t xml:space="preserve">. The size needs to be big enough to </w:t>
      </w:r>
      <w:r w:rsidR="007E4ED4" w:rsidRPr="00BA2D9F">
        <w:rPr>
          <w:lang w:val="en-US"/>
        </w:rPr>
        <w:t xml:space="preserve">allow the LMF to </w:t>
      </w:r>
      <w:r w:rsidR="00DE7361" w:rsidRPr="00BA2D9F">
        <w:rPr>
          <w:lang w:val="en-US"/>
        </w:rPr>
        <w:lastRenderedPageBreak/>
        <w:t xml:space="preserve">distinguish </w:t>
      </w:r>
      <w:r w:rsidR="00B068E2" w:rsidRPr="00BA2D9F">
        <w:rPr>
          <w:lang w:val="en-US"/>
        </w:rPr>
        <w:t xml:space="preserve">when the TTEI index has restarted from zero. </w:t>
      </w:r>
      <w:r w:rsidR="007D6884" w:rsidRPr="00BA2D9F">
        <w:rPr>
          <w:lang w:val="en-US"/>
        </w:rPr>
        <w:t xml:space="preserve">Not, however, that </w:t>
      </w:r>
      <w:r w:rsidR="00DC378A" w:rsidRPr="00BA2D9F">
        <w:rPr>
          <w:lang w:val="en-US"/>
        </w:rPr>
        <w:t xml:space="preserve">if the TTEI index has been incremented with N steps since the last </w:t>
      </w:r>
      <w:r w:rsidR="005A5D50" w:rsidRPr="00BA2D9F">
        <w:rPr>
          <w:lang w:val="en-US"/>
        </w:rPr>
        <w:t xml:space="preserve">report to the LMF, the UE can pause the index </w:t>
      </w:r>
      <w:r w:rsidR="002C05DD" w:rsidRPr="00BA2D9F">
        <w:rPr>
          <w:lang w:val="en-US"/>
        </w:rPr>
        <w:t xml:space="preserve">without impacting </w:t>
      </w:r>
      <w:r w:rsidR="00022A3E" w:rsidRPr="00BA2D9F">
        <w:rPr>
          <w:lang w:val="en-US"/>
        </w:rPr>
        <w:t xml:space="preserve">TEG validation in time. </w:t>
      </w:r>
      <w:r w:rsidR="00911D90" w:rsidRPr="00BA2D9F">
        <w:rPr>
          <w:lang w:val="en-US"/>
        </w:rPr>
        <w:t xml:space="preserve">Doing so, </w:t>
      </w:r>
      <w:r w:rsidR="00102E05" w:rsidRPr="00BA2D9F">
        <w:rPr>
          <w:lang w:val="en-US"/>
        </w:rPr>
        <w:t>the difference in TTEI between two subsequent</w:t>
      </w:r>
      <w:r w:rsidR="002C7A55" w:rsidRPr="00BA2D9F">
        <w:rPr>
          <w:lang w:val="en-US"/>
        </w:rPr>
        <w:t>ly</w:t>
      </w:r>
      <w:r w:rsidR="00102E05" w:rsidRPr="00BA2D9F">
        <w:rPr>
          <w:lang w:val="en-US"/>
        </w:rPr>
        <w:t xml:space="preserve"> reported </w:t>
      </w:r>
      <w:r w:rsidR="004853DB" w:rsidRPr="00BA2D9F">
        <w:rPr>
          <w:lang w:val="en-US"/>
        </w:rPr>
        <w:t>TTEI will never be larger than N</w:t>
      </w:r>
      <w:r w:rsidR="002C7A55" w:rsidRPr="00BA2D9F">
        <w:rPr>
          <w:lang w:val="en-US"/>
        </w:rPr>
        <w:t>.</w:t>
      </w:r>
      <w:r w:rsidR="00B84FC0" w:rsidRPr="00BA2D9F">
        <w:rPr>
          <w:lang w:val="en-US"/>
        </w:rPr>
        <w:t xml:space="preserve"> The size of the TTEI would thus not have to be </w:t>
      </w:r>
      <w:r w:rsidR="002F1FF5" w:rsidRPr="00BA2D9F">
        <w:rPr>
          <w:lang w:val="en-US"/>
        </w:rPr>
        <w:t>larger than N+1</w:t>
      </w:r>
      <w:r w:rsidR="00D543BE" w:rsidRPr="00BA2D9F">
        <w:rPr>
          <w:lang w:val="en-US"/>
        </w:rPr>
        <w:t xml:space="preserve">. Since </w:t>
      </w:r>
      <w:r w:rsidR="002F1FF5" w:rsidRPr="00BA2D9F">
        <w:rPr>
          <w:lang w:val="en-US"/>
        </w:rPr>
        <w:t>mod(k+N,N+1)</w:t>
      </w:r>
      <w:r w:rsidR="00F046FA" w:rsidRPr="00BA2D9F">
        <w:rPr>
          <w:lang w:val="en-US"/>
        </w:rPr>
        <w:t>=k-1</w:t>
      </w:r>
      <w:r w:rsidR="008E726D" w:rsidRPr="00BA2D9F">
        <w:rPr>
          <w:lang w:val="en-US"/>
        </w:rPr>
        <w:t xml:space="preserve"> </w:t>
      </w:r>
      <w:r w:rsidR="00387B48" w:rsidRPr="00BA2D9F">
        <w:rPr>
          <w:lang w:val="en-US"/>
        </w:rPr>
        <w:t>a subsequent report</w:t>
      </w:r>
      <w:r w:rsidR="00B7116E" w:rsidRPr="00BA2D9F">
        <w:rPr>
          <w:lang w:val="en-US"/>
        </w:rPr>
        <w:t>s</w:t>
      </w:r>
      <w:r w:rsidR="00387B48" w:rsidRPr="00BA2D9F">
        <w:rPr>
          <w:lang w:val="en-US"/>
        </w:rPr>
        <w:t xml:space="preserve"> would </w:t>
      </w:r>
      <w:r w:rsidR="0052400D" w:rsidRPr="00BA2D9F">
        <w:rPr>
          <w:lang w:val="en-US"/>
        </w:rPr>
        <w:t xml:space="preserve">then </w:t>
      </w:r>
      <w:r w:rsidR="00387B48" w:rsidRPr="00BA2D9F">
        <w:rPr>
          <w:lang w:val="en-US"/>
        </w:rPr>
        <w:t xml:space="preserve">never </w:t>
      </w:r>
      <w:r w:rsidR="007633B5" w:rsidRPr="00BA2D9F">
        <w:rPr>
          <w:lang w:val="en-US"/>
        </w:rPr>
        <w:t>go a full circle in index value</w:t>
      </w:r>
      <w:r w:rsidR="0052400D" w:rsidRPr="00BA2D9F">
        <w:rPr>
          <w:lang w:val="en-US"/>
        </w:rPr>
        <w:t xml:space="preserve">, allowing </w:t>
      </w:r>
      <w:r w:rsidR="00105C9D" w:rsidRPr="00BA2D9F">
        <w:rPr>
          <w:lang w:val="en-US"/>
        </w:rPr>
        <w:t xml:space="preserve">the </w:t>
      </w:r>
      <w:r w:rsidR="0052400D" w:rsidRPr="00BA2D9F">
        <w:rPr>
          <w:lang w:val="en-US"/>
        </w:rPr>
        <w:t xml:space="preserve">LMF </w:t>
      </w:r>
      <w:r w:rsidR="00105C9D" w:rsidRPr="00BA2D9F">
        <w:rPr>
          <w:lang w:val="en-US"/>
        </w:rPr>
        <w:t xml:space="preserve">to keep track of </w:t>
      </w:r>
      <w:r w:rsidR="00165551" w:rsidRPr="00BA2D9F">
        <w:rPr>
          <w:lang w:val="en-US"/>
        </w:rPr>
        <w:t>TTEI loops</w:t>
      </w:r>
      <w:r w:rsidR="007633B5" w:rsidRPr="00BA2D9F">
        <w:rPr>
          <w:lang w:val="en-US"/>
        </w:rPr>
        <w:t>.</w:t>
      </w:r>
    </w:p>
    <w:p w14:paraId="11DB307A" w14:textId="30C6C552" w:rsidR="00341899" w:rsidRPr="00BA2D9F" w:rsidRDefault="00341899" w:rsidP="00432449">
      <w:pPr>
        <w:jc w:val="both"/>
        <w:rPr>
          <w:lang w:val="en-US"/>
        </w:rPr>
      </w:pPr>
      <w:r w:rsidRPr="00BA2D9F">
        <w:rPr>
          <w:lang w:val="en-US"/>
        </w:rPr>
        <w:t xml:space="preserve">Note </w:t>
      </w:r>
      <w:r w:rsidR="0080107E" w:rsidRPr="00BA2D9F">
        <w:rPr>
          <w:lang w:val="en-US"/>
        </w:rPr>
        <w:t xml:space="preserve">that </w:t>
      </w:r>
      <w:r w:rsidR="003D24E2" w:rsidRPr="00BA2D9F">
        <w:rPr>
          <w:lang w:val="en-US"/>
        </w:rPr>
        <w:t xml:space="preserve">for </w:t>
      </w:r>
      <w:r w:rsidR="005361D8" w:rsidRPr="00BA2D9F">
        <w:rPr>
          <w:lang w:val="en-US"/>
        </w:rPr>
        <w:t>three subsequent measurements A, B and C</w:t>
      </w:r>
      <w:r w:rsidR="003D24E2" w:rsidRPr="00BA2D9F">
        <w:rPr>
          <w:lang w:val="en-US"/>
        </w:rPr>
        <w:t xml:space="preserve">, </w:t>
      </w:r>
      <w:r w:rsidR="00D840D8" w:rsidRPr="00BA2D9F">
        <w:rPr>
          <w:lang w:val="en-US"/>
        </w:rPr>
        <w:t xml:space="preserve">associated to the same TEG </w:t>
      </w:r>
      <w:r w:rsidR="003D24E2" w:rsidRPr="00BA2D9F">
        <w:rPr>
          <w:lang w:val="en-US"/>
        </w:rPr>
        <w:t xml:space="preserve">the timing error difference could be </w:t>
      </w:r>
      <w:r w:rsidR="00FA686A" w:rsidRPr="00BA2D9F">
        <w:rPr>
          <w:lang w:val="en-US"/>
        </w:rPr>
        <w:t xml:space="preserve">ensured to be </w:t>
      </w:r>
      <w:r w:rsidR="003D24E2" w:rsidRPr="00BA2D9F">
        <w:rPr>
          <w:lang w:val="en-US"/>
        </w:rPr>
        <w:t>below the margin for the pairs {</w:t>
      </w:r>
      <w:r w:rsidR="00FA686A" w:rsidRPr="00BA2D9F">
        <w:rPr>
          <w:lang w:val="en-US"/>
        </w:rPr>
        <w:t>A, B} and {B, C} but not for the pair {A, C}</w:t>
      </w:r>
      <w:r w:rsidR="00D840D8" w:rsidRPr="00BA2D9F">
        <w:rPr>
          <w:lang w:val="en-US"/>
        </w:rPr>
        <w:t xml:space="preserve"> due to the </w:t>
      </w:r>
      <w:r w:rsidR="00D3108B" w:rsidRPr="00BA2D9F">
        <w:rPr>
          <w:lang w:val="en-US"/>
        </w:rPr>
        <w:t>larger accumulated timing error drifts</w:t>
      </w:r>
      <w:r w:rsidR="00D840D8" w:rsidRPr="00BA2D9F">
        <w:rPr>
          <w:lang w:val="en-US"/>
        </w:rPr>
        <w:t xml:space="preserve"> between </w:t>
      </w:r>
      <w:r w:rsidR="002A7BE3" w:rsidRPr="00BA2D9F">
        <w:rPr>
          <w:lang w:val="en-US"/>
        </w:rPr>
        <w:t xml:space="preserve">A and C. This fact can be captured by the </w:t>
      </w:r>
      <w:r w:rsidR="00BF75CE" w:rsidRPr="00BA2D9F">
        <w:rPr>
          <w:lang w:val="en-US"/>
        </w:rPr>
        <w:t xml:space="preserve">TTEI, e.g. </w:t>
      </w:r>
      <w:r w:rsidR="00867CB1" w:rsidRPr="00BA2D9F">
        <w:rPr>
          <w:lang w:val="en-US"/>
        </w:rPr>
        <w:t xml:space="preserve">by stepping up the TTEI with N-1 steps between </w:t>
      </w:r>
      <w:r w:rsidR="00E23B09" w:rsidRPr="00BA2D9F">
        <w:rPr>
          <w:lang w:val="en-US"/>
        </w:rPr>
        <w:t>A</w:t>
      </w:r>
      <w:r w:rsidR="00867CB1" w:rsidRPr="00BA2D9F">
        <w:rPr>
          <w:lang w:val="en-US"/>
        </w:rPr>
        <w:t xml:space="preserve"> and B as well as between B and C.</w:t>
      </w:r>
    </w:p>
    <w:p w14:paraId="080459AB" w14:textId="67C70764" w:rsidR="00BF4B5B" w:rsidRPr="00BA2D9F" w:rsidRDefault="00BF4B5B" w:rsidP="00364246">
      <w:pPr>
        <w:pStyle w:val="Proposal"/>
        <w:rPr>
          <w:lang w:val="en-US"/>
        </w:rPr>
      </w:pPr>
      <w:bookmarkStart w:id="60" w:name="_Toc84015094"/>
      <w:r w:rsidRPr="00BA2D9F">
        <w:rPr>
          <w:lang w:val="en-US"/>
        </w:rPr>
        <w:t xml:space="preserve">Support UE </w:t>
      </w:r>
      <w:r w:rsidR="004F6A1D" w:rsidRPr="00BA2D9F">
        <w:rPr>
          <w:lang w:val="en-US"/>
        </w:rPr>
        <w:t xml:space="preserve">to </w:t>
      </w:r>
      <w:r w:rsidRPr="00BA2D9F">
        <w:rPr>
          <w:lang w:val="en-US"/>
        </w:rPr>
        <w:t xml:space="preserve">maintain a </w:t>
      </w:r>
      <w:r w:rsidR="0018502F" w:rsidRPr="00BA2D9F">
        <w:rPr>
          <w:lang w:val="en-US"/>
        </w:rPr>
        <w:t xml:space="preserve">UE </w:t>
      </w:r>
      <w:r w:rsidR="00AD528C" w:rsidRPr="00BA2D9F">
        <w:rPr>
          <w:lang w:val="en-US"/>
        </w:rPr>
        <w:t>R</w:t>
      </w:r>
      <w:r w:rsidR="0018502F" w:rsidRPr="00BA2D9F">
        <w:rPr>
          <w:lang w:val="en-US"/>
        </w:rPr>
        <w:t xml:space="preserve">X </w:t>
      </w:r>
      <w:r w:rsidRPr="00BA2D9F">
        <w:rPr>
          <w:lang w:val="en-US"/>
        </w:rPr>
        <w:t>temporal timing error index (TTEI).</w:t>
      </w:r>
      <w:r w:rsidR="004F6A1D" w:rsidRPr="00BA2D9F">
        <w:rPr>
          <w:lang w:val="en-US"/>
        </w:rPr>
        <w:t xml:space="preserve"> The </w:t>
      </w:r>
      <w:r w:rsidR="006F78B9" w:rsidRPr="00BA2D9F">
        <w:rPr>
          <w:lang w:val="en-US"/>
        </w:rPr>
        <w:t>state</w:t>
      </w:r>
      <w:r w:rsidR="00AD528C" w:rsidRPr="00BA2D9F">
        <w:rPr>
          <w:lang w:val="en-US"/>
        </w:rPr>
        <w:t xml:space="preserve"> of the </w:t>
      </w:r>
      <w:r w:rsidR="0018502F" w:rsidRPr="00BA2D9F">
        <w:rPr>
          <w:lang w:val="en-US"/>
        </w:rPr>
        <w:t xml:space="preserve">UE RX </w:t>
      </w:r>
      <w:r w:rsidR="00AD528C" w:rsidRPr="00BA2D9F">
        <w:rPr>
          <w:lang w:val="en-US"/>
        </w:rPr>
        <w:t xml:space="preserve">TTEI at the </w:t>
      </w:r>
      <w:r w:rsidR="0018502F" w:rsidRPr="00BA2D9F">
        <w:rPr>
          <w:lang w:val="en-US"/>
        </w:rPr>
        <w:t xml:space="preserve">instance of </w:t>
      </w:r>
      <w:r w:rsidR="00BA666D" w:rsidRPr="00BA2D9F">
        <w:rPr>
          <w:lang w:val="en-US"/>
        </w:rPr>
        <w:t xml:space="preserve">DL PRS </w:t>
      </w:r>
      <w:r w:rsidR="00824AD6" w:rsidRPr="00BA2D9F">
        <w:rPr>
          <w:lang w:val="en-US"/>
        </w:rPr>
        <w:t xml:space="preserve">reception </w:t>
      </w:r>
      <w:r w:rsidR="00BA666D" w:rsidRPr="00BA2D9F">
        <w:rPr>
          <w:lang w:val="en-US"/>
        </w:rPr>
        <w:t>for an RSTD or UE Rx-Tx time difference measurement</w:t>
      </w:r>
      <w:r w:rsidR="00515CD2" w:rsidRPr="00BA2D9F">
        <w:rPr>
          <w:lang w:val="en-US"/>
        </w:rPr>
        <w:t xml:space="preserve"> should be reported together with </w:t>
      </w:r>
      <w:r w:rsidR="00364246" w:rsidRPr="00BA2D9F">
        <w:rPr>
          <w:lang w:val="en-US"/>
        </w:rPr>
        <w:t xml:space="preserve">UE </w:t>
      </w:r>
      <w:r w:rsidR="00515CD2" w:rsidRPr="00BA2D9F">
        <w:rPr>
          <w:lang w:val="en-US"/>
        </w:rPr>
        <w:t>RX TEG association</w:t>
      </w:r>
      <w:r w:rsidR="007E5005" w:rsidRPr="00BA2D9F">
        <w:rPr>
          <w:lang w:val="en-US"/>
        </w:rPr>
        <w:t xml:space="preserve">, </w:t>
      </w:r>
      <w:r w:rsidR="00515CD2" w:rsidRPr="00BA2D9F">
        <w:rPr>
          <w:lang w:val="en-US"/>
        </w:rPr>
        <w:t xml:space="preserve">timestamp </w:t>
      </w:r>
      <w:r w:rsidR="007E5005" w:rsidRPr="00BA2D9F">
        <w:rPr>
          <w:lang w:val="en-US"/>
        </w:rPr>
        <w:t>and RSTD/UE Rx-Tx time difference measurement</w:t>
      </w:r>
      <w:r w:rsidR="006F61DD" w:rsidRPr="00BA2D9F">
        <w:rPr>
          <w:lang w:val="en-US"/>
        </w:rPr>
        <w:t xml:space="preserve"> in the DL-T</w:t>
      </w:r>
      <w:r w:rsidR="00E230D9" w:rsidRPr="00BA2D9F">
        <w:rPr>
          <w:lang w:val="en-US"/>
        </w:rPr>
        <w:t>D</w:t>
      </w:r>
      <w:r w:rsidR="006F61DD" w:rsidRPr="00BA2D9F">
        <w:rPr>
          <w:lang w:val="en-US"/>
        </w:rPr>
        <w:t>OA/multi-RTT measurement report</w:t>
      </w:r>
      <w:r w:rsidR="00D20B5E" w:rsidRPr="00BA2D9F">
        <w:rPr>
          <w:lang w:val="en-US"/>
        </w:rPr>
        <w:t xml:space="preserve">. The timing error difference between two measurements based on the same </w:t>
      </w:r>
      <w:r w:rsidR="00795D38" w:rsidRPr="00BA2D9F">
        <w:rPr>
          <w:lang w:val="en-US"/>
        </w:rPr>
        <w:t xml:space="preserve">UE RX </w:t>
      </w:r>
      <w:r w:rsidR="00D20B5E" w:rsidRPr="00BA2D9F">
        <w:rPr>
          <w:lang w:val="en-US"/>
        </w:rPr>
        <w:t xml:space="preserve">TEG should be smaller than the margin if the difference in reported </w:t>
      </w:r>
      <w:r w:rsidR="00795D38" w:rsidRPr="00BA2D9F">
        <w:rPr>
          <w:lang w:val="en-US"/>
        </w:rPr>
        <w:t xml:space="preserve">UE RX </w:t>
      </w:r>
      <w:r w:rsidR="00D20B5E" w:rsidRPr="00BA2D9F">
        <w:rPr>
          <w:lang w:val="en-US"/>
        </w:rPr>
        <w:t>TTEI is smaller than a fixed value of N index steps.</w:t>
      </w:r>
      <w:r w:rsidR="00FF52B3" w:rsidRPr="00BA2D9F">
        <w:rPr>
          <w:lang w:val="en-US"/>
        </w:rPr>
        <w:t xml:space="preserve"> </w:t>
      </w:r>
      <w:r w:rsidR="00867FC3" w:rsidRPr="00BA2D9F">
        <w:rPr>
          <w:lang w:val="en-US"/>
        </w:rPr>
        <w:t xml:space="preserve">The </w:t>
      </w:r>
      <w:r w:rsidR="00795D38" w:rsidRPr="00BA2D9F">
        <w:rPr>
          <w:lang w:val="en-US"/>
        </w:rPr>
        <w:t xml:space="preserve">UE RX </w:t>
      </w:r>
      <w:r w:rsidR="0090655B" w:rsidRPr="00BA2D9F">
        <w:rPr>
          <w:lang w:val="en-US"/>
        </w:rPr>
        <w:t>TTEI difference between t</w:t>
      </w:r>
      <w:r w:rsidR="000A22C7" w:rsidRPr="00BA2D9F">
        <w:rPr>
          <w:lang w:val="en-US"/>
        </w:rPr>
        <w:t>wo</w:t>
      </w:r>
      <w:r w:rsidR="0090655B" w:rsidRPr="00BA2D9F">
        <w:rPr>
          <w:lang w:val="en-US"/>
        </w:rPr>
        <w:t xml:space="preserve"> subsequent</w:t>
      </w:r>
      <w:r w:rsidR="000A22C7" w:rsidRPr="00BA2D9F">
        <w:rPr>
          <w:lang w:val="en-US"/>
        </w:rPr>
        <w:t xml:space="preserve"> </w:t>
      </w:r>
      <w:r w:rsidR="00795D38" w:rsidRPr="00BA2D9F">
        <w:rPr>
          <w:lang w:val="en-US"/>
        </w:rPr>
        <w:t xml:space="preserve">UE RX </w:t>
      </w:r>
      <w:r w:rsidR="0090655B" w:rsidRPr="00BA2D9F">
        <w:rPr>
          <w:lang w:val="en-US"/>
        </w:rPr>
        <w:t>TTEIs</w:t>
      </w:r>
      <w:r w:rsidR="000A22C7" w:rsidRPr="00BA2D9F">
        <w:rPr>
          <w:lang w:val="en-US"/>
        </w:rPr>
        <w:t xml:space="preserve"> reported to the LMF should not be larger than N. </w:t>
      </w:r>
      <w:r w:rsidR="00FF52B3" w:rsidRPr="00BA2D9F">
        <w:rPr>
          <w:lang w:val="en-US"/>
        </w:rPr>
        <w:t>FFS</w:t>
      </w:r>
      <w:r w:rsidR="002F5705" w:rsidRPr="00BA2D9F">
        <w:rPr>
          <w:lang w:val="en-US"/>
        </w:rPr>
        <w:t>:</w:t>
      </w:r>
      <w:r w:rsidR="00FF52B3" w:rsidRPr="00BA2D9F">
        <w:rPr>
          <w:lang w:val="en-US"/>
        </w:rPr>
        <w:t xml:space="preserve"> </w:t>
      </w:r>
      <w:r w:rsidR="009C409E" w:rsidRPr="00BA2D9F">
        <w:rPr>
          <w:lang w:val="en-US"/>
        </w:rPr>
        <w:t>[N=</w:t>
      </w:r>
      <w:r w:rsidR="00E041A1" w:rsidRPr="00BA2D9F">
        <w:rPr>
          <w:lang w:val="en-US"/>
        </w:rPr>
        <w:t>7]</w:t>
      </w:r>
      <w:r w:rsidR="009D7BE3" w:rsidRPr="00BA2D9F">
        <w:rPr>
          <w:lang w:val="en-US"/>
        </w:rPr>
        <w:t>,</w:t>
      </w:r>
      <w:r w:rsidR="002F5705" w:rsidRPr="00BA2D9F">
        <w:rPr>
          <w:lang w:val="en-US"/>
        </w:rPr>
        <w:t xml:space="preserve"> </w:t>
      </w:r>
      <w:r w:rsidR="009D7BE3" w:rsidRPr="00BA2D9F">
        <w:rPr>
          <w:lang w:val="en-US"/>
        </w:rPr>
        <w:t>[</w:t>
      </w:r>
      <w:r w:rsidR="002F5705" w:rsidRPr="00BA2D9F">
        <w:rPr>
          <w:lang w:val="en-US"/>
        </w:rPr>
        <w:t>Size of TTEI</w:t>
      </w:r>
      <w:r w:rsidR="00E041A1" w:rsidRPr="00BA2D9F">
        <w:rPr>
          <w:lang w:val="en-US"/>
        </w:rPr>
        <w:t xml:space="preserve"> </w:t>
      </w:r>
      <w:r w:rsidR="009D7BE3" w:rsidRPr="00BA2D9F">
        <w:rPr>
          <w:lang w:val="en-US"/>
        </w:rPr>
        <w:t xml:space="preserve">= </w:t>
      </w:r>
      <w:r w:rsidR="00E041A1" w:rsidRPr="00BA2D9F">
        <w:rPr>
          <w:lang w:val="en-US"/>
        </w:rPr>
        <w:t>8]</w:t>
      </w:r>
      <w:r w:rsidR="002F5705" w:rsidRPr="00BA2D9F">
        <w:rPr>
          <w:lang w:val="en-US"/>
        </w:rPr>
        <w:t>.</w:t>
      </w:r>
      <w:bookmarkEnd w:id="60"/>
    </w:p>
    <w:p w14:paraId="556316BC" w14:textId="19A3C4DE" w:rsidR="000F05DD" w:rsidRPr="00BA2D9F" w:rsidRDefault="000F05DD" w:rsidP="000F05DD">
      <w:pPr>
        <w:pStyle w:val="Proposal"/>
        <w:rPr>
          <w:lang w:val="en-US"/>
        </w:rPr>
      </w:pPr>
      <w:bookmarkStart w:id="61" w:name="_Toc84015095"/>
      <w:r w:rsidRPr="00BA2D9F">
        <w:rPr>
          <w:lang w:val="en-US"/>
        </w:rPr>
        <w:t xml:space="preserve">Support UE to maintain a UE TX temporal timing error index (TTEI). The state of the UE TX TTEI at the instance of UL SRS transmission should be reported together with UE </w:t>
      </w:r>
      <w:r w:rsidR="00AD64D2" w:rsidRPr="00BA2D9F">
        <w:rPr>
          <w:lang w:val="en-US"/>
        </w:rPr>
        <w:t>T</w:t>
      </w:r>
      <w:r w:rsidRPr="00BA2D9F">
        <w:rPr>
          <w:lang w:val="en-US"/>
        </w:rPr>
        <w:t>X TEG association</w:t>
      </w:r>
      <w:r w:rsidR="00AD64D2" w:rsidRPr="00BA2D9F">
        <w:rPr>
          <w:lang w:val="en-US"/>
        </w:rPr>
        <w:t xml:space="preserve"> and</w:t>
      </w:r>
      <w:r w:rsidRPr="00BA2D9F">
        <w:rPr>
          <w:lang w:val="en-US"/>
        </w:rPr>
        <w:t xml:space="preserve"> timestamp. The timing error difference between two </w:t>
      </w:r>
      <w:r w:rsidR="00AD64D2" w:rsidRPr="00BA2D9F">
        <w:rPr>
          <w:lang w:val="en-US"/>
        </w:rPr>
        <w:t>UL SRS transmissions</w:t>
      </w:r>
      <w:r w:rsidRPr="00BA2D9F">
        <w:rPr>
          <w:lang w:val="en-US"/>
        </w:rPr>
        <w:t xml:space="preserve"> based on the same </w:t>
      </w:r>
      <w:r w:rsidR="00795D38" w:rsidRPr="00BA2D9F">
        <w:rPr>
          <w:lang w:val="en-US"/>
        </w:rPr>
        <w:t xml:space="preserve">UE TX </w:t>
      </w:r>
      <w:r w:rsidRPr="00BA2D9F">
        <w:rPr>
          <w:lang w:val="en-US"/>
        </w:rPr>
        <w:t xml:space="preserve">TEG should be smaller than the margin if the difference in reported </w:t>
      </w:r>
      <w:r w:rsidR="009E0B59" w:rsidRPr="00BA2D9F">
        <w:rPr>
          <w:lang w:val="en-US"/>
        </w:rPr>
        <w:t xml:space="preserve">UE TX </w:t>
      </w:r>
      <w:r w:rsidRPr="00BA2D9F">
        <w:rPr>
          <w:lang w:val="en-US"/>
        </w:rPr>
        <w:t xml:space="preserve">TTEI is smaller than a fixed value of N index steps. The </w:t>
      </w:r>
      <w:r w:rsidR="009E0B59" w:rsidRPr="00BA2D9F">
        <w:rPr>
          <w:lang w:val="en-US"/>
        </w:rPr>
        <w:t xml:space="preserve">UE TX </w:t>
      </w:r>
      <w:r w:rsidRPr="00BA2D9F">
        <w:rPr>
          <w:lang w:val="en-US"/>
        </w:rPr>
        <w:t xml:space="preserve">TTEI difference between two subsequent </w:t>
      </w:r>
      <w:r w:rsidR="009E0B59" w:rsidRPr="00BA2D9F">
        <w:rPr>
          <w:lang w:val="en-US"/>
        </w:rPr>
        <w:t xml:space="preserve">UE TX </w:t>
      </w:r>
      <w:r w:rsidRPr="00BA2D9F">
        <w:rPr>
          <w:lang w:val="en-US"/>
        </w:rPr>
        <w:t>TTEIs reported to the LMF should not be larger than N. FFS: [N=7], [Size of TTEI = 8].</w:t>
      </w:r>
      <w:bookmarkEnd w:id="61"/>
    </w:p>
    <w:p w14:paraId="3C67DD08" w14:textId="77777777" w:rsidR="00B93F8D" w:rsidRPr="00500CAC" w:rsidRDefault="00B93F8D" w:rsidP="00500CAC">
      <w:pPr>
        <w:pStyle w:val="Proposal"/>
        <w:numPr>
          <w:ilvl w:val="0"/>
          <w:numId w:val="0"/>
        </w:numPr>
        <w:rPr>
          <w:lang w:val="en-US"/>
        </w:rPr>
      </w:pPr>
    </w:p>
    <w:p w14:paraId="44647B9D" w14:textId="3A2471AD" w:rsidR="00752266" w:rsidRPr="0054699B" w:rsidRDefault="00752266" w:rsidP="004E7DEE">
      <w:pPr>
        <w:pStyle w:val="3GPPH1"/>
        <w:numPr>
          <w:ilvl w:val="0"/>
          <w:numId w:val="11"/>
        </w:numPr>
        <w:ind w:left="425" w:hanging="425"/>
        <w:rPr>
          <w:rFonts w:cs="Times"/>
          <w:lang w:val="en-IN"/>
        </w:rPr>
      </w:pPr>
      <w:bookmarkStart w:id="62" w:name="_Ref71016896"/>
      <w:r w:rsidRPr="0054699B">
        <w:rPr>
          <w:rFonts w:cs="Times"/>
          <w:lang w:val="en-IN"/>
        </w:rPr>
        <w:t>Handling of timing error variations between different frequenc</w:t>
      </w:r>
      <w:r w:rsidR="00F174B3" w:rsidRPr="0054699B">
        <w:rPr>
          <w:rFonts w:cs="Times"/>
          <w:lang w:val="en-IN"/>
        </w:rPr>
        <w:t xml:space="preserve">y bands, carriers, </w:t>
      </w:r>
      <w:r w:rsidR="003E25BB" w:rsidRPr="0054699B">
        <w:rPr>
          <w:rFonts w:cs="Times"/>
          <w:lang w:val="en-IN"/>
        </w:rPr>
        <w:t>or frequency layers</w:t>
      </w:r>
      <w:bookmarkEnd w:id="62"/>
    </w:p>
    <w:p w14:paraId="785E5D0A" w14:textId="0D662242" w:rsidR="003E25BB" w:rsidRPr="00BA2D9F" w:rsidRDefault="00E211F4" w:rsidP="00E211F4">
      <w:pPr>
        <w:jc w:val="both"/>
        <w:rPr>
          <w:lang w:val="en-US"/>
        </w:rPr>
      </w:pPr>
      <w:r w:rsidRPr="00BA2D9F">
        <w:rPr>
          <w:lang w:val="en-US"/>
        </w:rPr>
        <w:t xml:space="preserve">In some cases, the Tx and Rx timing errors may also be frequency dependent.  This is because the group delays are introduced by RF filters whose components may be frequency dependent.  </w:t>
      </w:r>
      <w:r w:rsidR="00C5704A" w:rsidRPr="00BA2D9F">
        <w:rPr>
          <w:lang w:val="en-US"/>
        </w:rPr>
        <w:t xml:space="preserve">The resulting timing errors </w:t>
      </w:r>
      <w:r w:rsidR="00931CE4" w:rsidRPr="00BA2D9F">
        <w:rPr>
          <w:lang w:val="en-US"/>
        </w:rPr>
        <w:t>may vary over frequency in the following ways:</w:t>
      </w:r>
    </w:p>
    <w:p w14:paraId="6F06009B" w14:textId="5AD82C72" w:rsidR="00931CE4" w:rsidRPr="00C5704A" w:rsidRDefault="00DF669E" w:rsidP="00F32E82">
      <w:pPr>
        <w:pStyle w:val="ListParagraph"/>
        <w:numPr>
          <w:ilvl w:val="0"/>
          <w:numId w:val="26"/>
        </w:numPr>
        <w:jc w:val="both"/>
        <w:rPr>
          <w:rFonts w:asciiTheme="majorHAnsi" w:hAnsiTheme="majorHAnsi" w:cstheme="majorHAnsi"/>
        </w:rPr>
      </w:pPr>
      <w:r>
        <w:rPr>
          <w:rFonts w:asciiTheme="majorHAnsi" w:hAnsiTheme="majorHAnsi" w:cstheme="majorHAnsi"/>
          <w:lang w:val="en-US"/>
        </w:rPr>
        <w:t>timing error</w:t>
      </w:r>
      <w:r w:rsidR="0059475B" w:rsidRPr="00C5704A">
        <w:rPr>
          <w:rFonts w:asciiTheme="majorHAnsi" w:hAnsiTheme="majorHAnsi" w:cstheme="majorHAnsi"/>
          <w:lang w:val="en-US"/>
        </w:rPr>
        <w:t xml:space="preserve"> variation within a PRS frequency layer (i.e., </w:t>
      </w:r>
      <w:r w:rsidR="00D627FE">
        <w:rPr>
          <w:rFonts w:asciiTheme="majorHAnsi" w:hAnsiTheme="majorHAnsi" w:cstheme="majorHAnsi"/>
          <w:lang w:val="en-US"/>
        </w:rPr>
        <w:t>different</w:t>
      </w:r>
      <w:r w:rsidR="00F9530B" w:rsidRPr="00C5704A">
        <w:rPr>
          <w:rFonts w:asciiTheme="majorHAnsi" w:hAnsiTheme="majorHAnsi" w:cstheme="majorHAnsi"/>
          <w:lang w:val="en-US"/>
        </w:rPr>
        <w:t xml:space="preserve"> frequency parts in the same PRS frequency layer have </w:t>
      </w:r>
      <w:r w:rsidR="00AA6A7E" w:rsidRPr="00C5704A">
        <w:rPr>
          <w:rFonts w:asciiTheme="majorHAnsi" w:hAnsiTheme="majorHAnsi" w:cstheme="majorHAnsi"/>
          <w:lang w:val="en-US"/>
        </w:rPr>
        <w:t xml:space="preserve">timing errors that can no longer be assured to </w:t>
      </w:r>
      <w:r w:rsidR="00C7548F" w:rsidRPr="00C5704A">
        <w:rPr>
          <w:rFonts w:asciiTheme="majorHAnsi" w:hAnsiTheme="majorHAnsi" w:cstheme="majorHAnsi"/>
          <w:lang w:val="en-US"/>
        </w:rPr>
        <w:t>be within some threshold</w:t>
      </w:r>
      <w:r w:rsidR="00FD2C6C" w:rsidRPr="00C5704A">
        <w:rPr>
          <w:rFonts w:asciiTheme="majorHAnsi" w:hAnsiTheme="majorHAnsi" w:cstheme="majorHAnsi"/>
          <w:lang w:val="en-US"/>
        </w:rPr>
        <w:t>)</w:t>
      </w:r>
    </w:p>
    <w:p w14:paraId="40604D6B" w14:textId="0993278C" w:rsidR="00AA6A7E" w:rsidRPr="00BD75EF" w:rsidRDefault="00DF669E" w:rsidP="00F32E82">
      <w:pPr>
        <w:pStyle w:val="ListParagraph"/>
        <w:numPr>
          <w:ilvl w:val="0"/>
          <w:numId w:val="26"/>
        </w:numPr>
        <w:jc w:val="both"/>
        <w:rPr>
          <w:rFonts w:asciiTheme="majorHAnsi" w:hAnsiTheme="majorHAnsi" w:cstheme="majorHAnsi"/>
        </w:rPr>
      </w:pPr>
      <w:r>
        <w:rPr>
          <w:rFonts w:asciiTheme="majorHAnsi" w:hAnsiTheme="majorHAnsi" w:cstheme="majorHAnsi"/>
          <w:lang w:val="en-US"/>
        </w:rPr>
        <w:t>timing error variation over multiple PRS frequency layers</w:t>
      </w:r>
      <w:r w:rsidR="003E0939">
        <w:rPr>
          <w:rFonts w:asciiTheme="majorHAnsi" w:hAnsiTheme="majorHAnsi" w:cstheme="majorHAnsi"/>
          <w:lang w:val="en-US"/>
        </w:rPr>
        <w:t xml:space="preserve"> (i.e., different frequency parts in the same or different PRS frequency layers </w:t>
      </w:r>
      <w:r w:rsidR="00BD75EF">
        <w:rPr>
          <w:rFonts w:asciiTheme="majorHAnsi" w:hAnsiTheme="majorHAnsi" w:cstheme="majorHAnsi"/>
          <w:lang w:val="en-US"/>
        </w:rPr>
        <w:t>have timing errors that can no longer be assured to be within some threshold)</w:t>
      </w:r>
    </w:p>
    <w:p w14:paraId="27B37437" w14:textId="03B90DDD" w:rsidR="00D627FE" w:rsidRPr="00C5704A" w:rsidRDefault="001971BA" w:rsidP="00F32E82">
      <w:pPr>
        <w:pStyle w:val="ListParagraph"/>
        <w:numPr>
          <w:ilvl w:val="0"/>
          <w:numId w:val="26"/>
        </w:numPr>
        <w:jc w:val="both"/>
        <w:rPr>
          <w:rFonts w:asciiTheme="majorHAnsi" w:hAnsiTheme="majorHAnsi" w:cstheme="majorHAnsi"/>
        </w:rPr>
      </w:pPr>
      <w:r>
        <w:rPr>
          <w:rFonts w:asciiTheme="majorHAnsi" w:hAnsiTheme="majorHAnsi" w:cstheme="majorHAnsi"/>
          <w:lang w:val="en-US"/>
        </w:rPr>
        <w:t xml:space="preserve">timing error variation </w:t>
      </w:r>
      <w:r w:rsidR="00D627FE">
        <w:rPr>
          <w:rFonts w:asciiTheme="majorHAnsi" w:hAnsiTheme="majorHAnsi" w:cstheme="majorHAnsi"/>
          <w:lang w:val="en-US"/>
        </w:rPr>
        <w:t xml:space="preserve">within a carrier or serving cell (i.e., </w:t>
      </w:r>
      <w:bookmarkStart w:id="63" w:name="_Hlk68559959"/>
      <w:r w:rsidR="00D627FE">
        <w:rPr>
          <w:rFonts w:asciiTheme="majorHAnsi" w:hAnsiTheme="majorHAnsi" w:cstheme="majorHAnsi"/>
          <w:lang w:val="en-US"/>
        </w:rPr>
        <w:t>different</w:t>
      </w:r>
      <w:r w:rsidR="00D627FE" w:rsidRPr="00C5704A">
        <w:rPr>
          <w:rFonts w:asciiTheme="majorHAnsi" w:hAnsiTheme="majorHAnsi" w:cstheme="majorHAnsi"/>
          <w:lang w:val="en-US"/>
        </w:rPr>
        <w:t xml:space="preserve"> frequency parts in the same </w:t>
      </w:r>
      <w:r w:rsidR="00D627FE">
        <w:rPr>
          <w:rFonts w:asciiTheme="majorHAnsi" w:hAnsiTheme="majorHAnsi" w:cstheme="majorHAnsi"/>
          <w:lang w:val="en-US"/>
        </w:rPr>
        <w:t>carrier or serving cell</w:t>
      </w:r>
      <w:r w:rsidR="00D627FE" w:rsidRPr="00C5704A">
        <w:rPr>
          <w:rFonts w:asciiTheme="majorHAnsi" w:hAnsiTheme="majorHAnsi" w:cstheme="majorHAnsi"/>
          <w:lang w:val="en-US"/>
        </w:rPr>
        <w:t xml:space="preserve"> have timing errors that can no longer be assured to be within some threshold)</w:t>
      </w:r>
    </w:p>
    <w:bookmarkEnd w:id="63"/>
    <w:p w14:paraId="6D60D37D" w14:textId="7AD3AE79" w:rsidR="00BD75EF" w:rsidRPr="008E0F8B" w:rsidRDefault="008E0F8B" w:rsidP="00F32E82">
      <w:pPr>
        <w:pStyle w:val="ListParagraph"/>
        <w:numPr>
          <w:ilvl w:val="0"/>
          <w:numId w:val="26"/>
        </w:numPr>
        <w:rPr>
          <w:rFonts w:asciiTheme="majorHAnsi" w:hAnsiTheme="majorHAnsi" w:cstheme="majorHAnsi"/>
          <w:lang w:val="en-US"/>
        </w:rPr>
      </w:pPr>
      <w:r w:rsidRPr="008E0F8B">
        <w:rPr>
          <w:rFonts w:asciiTheme="majorHAnsi" w:hAnsiTheme="majorHAnsi" w:cstheme="majorHAnsi"/>
          <w:lang w:val="en-US"/>
        </w:rPr>
        <w:lastRenderedPageBreak/>
        <w:t>timing error variation over multiple carriers or serving cells (i.e., different frequency parts in the same carrier or serving cell have timing errors that can no longer be assured to be within some threshold)</w:t>
      </w:r>
    </w:p>
    <w:p w14:paraId="59200488" w14:textId="5B5FF84B" w:rsidR="009F3607" w:rsidRPr="00BA2D9F" w:rsidRDefault="00125714" w:rsidP="00E211F4">
      <w:pPr>
        <w:jc w:val="both"/>
        <w:rPr>
          <w:lang w:val="en-US"/>
        </w:rPr>
      </w:pPr>
      <w:r w:rsidRPr="00BA2D9F">
        <w:rPr>
          <w:lang w:val="en-US"/>
        </w:rPr>
        <w:t xml:space="preserve">One possibility to handle some </w:t>
      </w:r>
      <w:r w:rsidR="006C37C4" w:rsidRPr="00BA2D9F">
        <w:rPr>
          <w:lang w:val="en-US"/>
        </w:rPr>
        <w:t>types of frequency variations in timing errors would be to include frequency-dependent aspects in the definition of delay groups.  For example, a delay group could be characterized by spatial</w:t>
      </w:r>
      <w:r w:rsidR="00673B7D" w:rsidRPr="00BA2D9F">
        <w:rPr>
          <w:lang w:val="en-US"/>
        </w:rPr>
        <w:t xml:space="preserve">, temporal, and frequency-dependent indices.  </w:t>
      </w:r>
      <w:r w:rsidR="00A507BE" w:rsidRPr="00BA2D9F">
        <w:rPr>
          <w:lang w:val="en-US"/>
        </w:rPr>
        <w:t xml:space="preserve">However, frequency-dependent timing errors were not widely discussed in RAN1#104-e.  Hence, </w:t>
      </w:r>
      <w:r w:rsidR="003B56DF" w:rsidRPr="00BA2D9F">
        <w:rPr>
          <w:lang w:val="en-US"/>
        </w:rPr>
        <w:t xml:space="preserve">how to handle frequency variations in timing errors </w:t>
      </w:r>
      <w:r w:rsidR="0035388C" w:rsidRPr="00BA2D9F">
        <w:rPr>
          <w:lang w:val="en-US"/>
        </w:rPr>
        <w:t>would need to be studied first</w:t>
      </w:r>
    </w:p>
    <w:p w14:paraId="541A0E6C" w14:textId="06A8358E" w:rsidR="00125714" w:rsidRPr="00BA2D9F" w:rsidRDefault="00125714" w:rsidP="00E211F4">
      <w:pPr>
        <w:jc w:val="both"/>
        <w:rPr>
          <w:lang w:val="en-US"/>
        </w:rPr>
      </w:pPr>
    </w:p>
    <w:p w14:paraId="498EE5E3" w14:textId="7C040D6F" w:rsidR="00D8739A" w:rsidRPr="00BA2D9F" w:rsidRDefault="0035388C" w:rsidP="00D8739A">
      <w:pPr>
        <w:pStyle w:val="Proposal"/>
        <w:rPr>
          <w:lang w:val="en-US"/>
        </w:rPr>
      </w:pPr>
      <w:bookmarkStart w:id="64" w:name="_Toc84015096"/>
      <w:r w:rsidRPr="00BA2D9F">
        <w:rPr>
          <w:lang w:val="en-US"/>
        </w:rPr>
        <w:t>Study how to handle frequency-dependent timing errors</w:t>
      </w:r>
      <w:r w:rsidR="009001C1" w:rsidRPr="00BA2D9F">
        <w:rPr>
          <w:lang w:val="en-US"/>
        </w:rPr>
        <w:t xml:space="preserve"> </w:t>
      </w:r>
      <w:r w:rsidR="00A21C6A" w:rsidRPr="00BA2D9F">
        <w:rPr>
          <w:lang w:val="en-US"/>
        </w:rPr>
        <w:t>in NR Rel-17</w:t>
      </w:r>
      <w:r w:rsidR="00D8739A" w:rsidRPr="00BA2D9F">
        <w:rPr>
          <w:lang w:val="en-US"/>
        </w:rPr>
        <w:t>.</w:t>
      </w:r>
      <w:bookmarkEnd w:id="64"/>
    </w:p>
    <w:p w14:paraId="6CA8F29D" w14:textId="77777777" w:rsidR="009F3607" w:rsidRPr="00BA2D9F" w:rsidRDefault="009F3607" w:rsidP="006552CE">
      <w:pPr>
        <w:jc w:val="both"/>
        <w:rPr>
          <w:lang w:val="en-US"/>
        </w:rPr>
      </w:pPr>
    </w:p>
    <w:p w14:paraId="70100D8D" w14:textId="268613BC" w:rsidR="00C64918" w:rsidRPr="004E7DEE" w:rsidRDefault="00C64918" w:rsidP="004E7DEE">
      <w:pPr>
        <w:pStyle w:val="3GPPH1"/>
        <w:numPr>
          <w:ilvl w:val="0"/>
          <w:numId w:val="11"/>
        </w:numPr>
        <w:ind w:left="425" w:hanging="425"/>
        <w:rPr>
          <w:rFonts w:cs="Times"/>
          <w:lang w:val="en-IN"/>
        </w:rPr>
      </w:pPr>
      <w:r w:rsidRPr="004E7DEE">
        <w:rPr>
          <w:rFonts w:cs="Times"/>
          <w:lang w:val="en-IN"/>
        </w:rPr>
        <w:t>Reporting of multiple measurement instances</w:t>
      </w:r>
      <w:r w:rsidR="006C5C9E" w:rsidRPr="004E7DEE">
        <w:rPr>
          <w:rFonts w:cs="Times"/>
          <w:lang w:val="en-IN"/>
        </w:rPr>
        <w:t xml:space="preserve"> in a single measurement report</w:t>
      </w:r>
    </w:p>
    <w:p w14:paraId="23CC70D9" w14:textId="7095B15B" w:rsidR="000C3338" w:rsidRPr="00BA2D9F" w:rsidRDefault="00A52A81" w:rsidP="00F61923">
      <w:pPr>
        <w:rPr>
          <w:lang w:val="en-US"/>
        </w:rPr>
      </w:pPr>
      <w:r w:rsidRPr="00BA2D9F">
        <w:rPr>
          <w:lang w:val="en-US"/>
        </w:rPr>
        <w:t>At RAN1</w:t>
      </w:r>
      <w:r w:rsidR="000C3338" w:rsidRPr="00BA2D9F">
        <w:rPr>
          <w:lang w:val="en-US"/>
        </w:rPr>
        <w:t>#104e the following agreement was made</w:t>
      </w:r>
    </w:p>
    <w:p w14:paraId="0C680374" w14:textId="1422FCB6" w:rsidR="00B634EE" w:rsidRPr="00BA2D9F" w:rsidRDefault="00F61923" w:rsidP="00F61923">
      <w:pPr>
        <w:pStyle w:val="3GPPText"/>
        <w:rPr>
          <w:lang w:val="en-US" w:eastAsia="en-US"/>
        </w:rPr>
      </w:pPr>
      <w:r w:rsidRPr="00BA2D9F">
        <w:rPr>
          <w:lang w:val="en-US" w:eastAsia="en-US"/>
        </w:rPr>
        <w:t>---------------------------------------------- RAN1#104-e agreement ---------------------------------------------</w:t>
      </w:r>
    </w:p>
    <w:p w14:paraId="27C0E4BF" w14:textId="77777777" w:rsidR="006C5C9E" w:rsidRPr="00BA2D9F" w:rsidRDefault="006C5C9E" w:rsidP="00014BED">
      <w:pPr>
        <w:ind w:left="1440" w:hanging="1440"/>
        <w:rPr>
          <w:lang w:val="en-US" w:eastAsia="x-none"/>
        </w:rPr>
      </w:pPr>
      <w:r w:rsidRPr="00BA2D9F">
        <w:rPr>
          <w:highlight w:val="green"/>
          <w:lang w:val="en-US" w:eastAsia="x-none"/>
        </w:rPr>
        <w:t>Agreement:</w:t>
      </w:r>
    </w:p>
    <w:p w14:paraId="2E142E22" w14:textId="77777777" w:rsidR="006C5C9E" w:rsidRDefault="006C5C9E" w:rsidP="006C5C9E">
      <w:pPr>
        <w:pStyle w:val="ListParagraph"/>
        <w:ind w:left="0"/>
        <w:contextualSpacing/>
        <w:jc w:val="both"/>
        <w:rPr>
          <w:rFonts w:eastAsia="SimSun"/>
          <w:lang w:eastAsia="zh-CN"/>
        </w:rPr>
      </w:pPr>
      <w:r>
        <w:rPr>
          <w:rFonts w:eastAsia="SimSun"/>
          <w:lang w:eastAsia="zh-CN"/>
        </w:rPr>
        <w:t>Support enabling</w:t>
      </w:r>
    </w:p>
    <w:p w14:paraId="573A9169"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CE958C9"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F000996"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Each measurement instance is reported with its own timestamp</w:t>
      </w:r>
    </w:p>
    <w:p w14:paraId="5F7C8EFD" w14:textId="77777777" w:rsidR="006C5C9E" w:rsidRDefault="006C5C9E" w:rsidP="00F32E82">
      <w:pPr>
        <w:pStyle w:val="ListParagraph"/>
        <w:numPr>
          <w:ilvl w:val="1"/>
          <w:numId w:val="23"/>
        </w:numPr>
        <w:contextualSpacing/>
        <w:jc w:val="both"/>
        <w:rPr>
          <w:rFonts w:eastAsia="SimSun"/>
          <w:lang w:eastAsia="zh-CN"/>
        </w:rPr>
      </w:pPr>
      <w:r>
        <w:rPr>
          <w:rFonts w:eastAsia="SimSun"/>
          <w:lang w:eastAsia="zh-CN"/>
        </w:rPr>
        <w:t>FFS: The measurement instances are within a [configured] measurement time window</w:t>
      </w:r>
    </w:p>
    <w:p w14:paraId="48867566"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FFS: Each UE measurement instance can be configured with N instances of the DL-PRS Resource Set</w:t>
      </w:r>
    </w:p>
    <w:p w14:paraId="69529CB3" w14:textId="77777777" w:rsidR="006C5C9E" w:rsidRDefault="006C5C9E" w:rsidP="00F32E82">
      <w:pPr>
        <w:pStyle w:val="ListParagraph"/>
        <w:numPr>
          <w:ilvl w:val="1"/>
          <w:numId w:val="23"/>
        </w:numPr>
        <w:contextualSpacing/>
        <w:jc w:val="both"/>
        <w:rPr>
          <w:rFonts w:eastAsia="SimSun"/>
          <w:lang w:eastAsia="zh-CN"/>
        </w:rPr>
      </w:pPr>
      <w:r>
        <w:rPr>
          <w:rFonts w:eastAsia="SimSun"/>
          <w:lang w:eastAsia="zh-CN"/>
        </w:rPr>
        <w:t>FFS: N (including N=1)</w:t>
      </w:r>
    </w:p>
    <w:p w14:paraId="21526648"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FFS: Each TRP measurement instance can be configured with M SRS measurement time occasions</w:t>
      </w:r>
    </w:p>
    <w:p w14:paraId="712A972B" w14:textId="77777777" w:rsidR="006C5C9E" w:rsidRDefault="006C5C9E" w:rsidP="00F32E82">
      <w:pPr>
        <w:pStyle w:val="ListParagraph"/>
        <w:numPr>
          <w:ilvl w:val="1"/>
          <w:numId w:val="23"/>
        </w:numPr>
        <w:contextualSpacing/>
        <w:jc w:val="both"/>
        <w:rPr>
          <w:rFonts w:eastAsia="SimSun"/>
          <w:lang w:eastAsia="zh-CN"/>
        </w:rPr>
      </w:pPr>
      <w:r>
        <w:rPr>
          <w:rFonts w:eastAsia="SimSun"/>
          <w:lang w:eastAsia="zh-CN"/>
        </w:rPr>
        <w:t>FFS: M (including M=1)</w:t>
      </w:r>
    </w:p>
    <w:p w14:paraId="09F6439C"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FFS: details of signalling, procedures, and UE capability if any</w:t>
      </w:r>
    </w:p>
    <w:p w14:paraId="478C7C3B" w14:textId="77777777" w:rsidR="006C5C9E" w:rsidRPr="008F7E30" w:rsidRDefault="006C5C9E" w:rsidP="00F32E82">
      <w:pPr>
        <w:pStyle w:val="ListParagraph"/>
        <w:numPr>
          <w:ilvl w:val="0"/>
          <w:numId w:val="23"/>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7386C4FD"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14400AC9" w14:textId="77777777" w:rsidR="006C5C9E" w:rsidRDefault="006C5C9E" w:rsidP="00F32E82">
      <w:pPr>
        <w:pStyle w:val="ListParagraph"/>
        <w:numPr>
          <w:ilvl w:val="0"/>
          <w:numId w:val="23"/>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26DC1CEE" w14:textId="4B92EFF2" w:rsidR="000B2710" w:rsidRPr="00BA2D9F" w:rsidRDefault="00F61923" w:rsidP="00F61923">
      <w:pPr>
        <w:pStyle w:val="3GPPText"/>
        <w:rPr>
          <w:lang w:val="en-US" w:eastAsia="en-US"/>
        </w:rPr>
      </w:pPr>
      <w:r w:rsidRPr="00BA2D9F">
        <w:rPr>
          <w:lang w:val="en-US" w:eastAsia="en-US"/>
        </w:rPr>
        <w:t>---------------------------------------------- end RAN1#104-e agreement ---------------------------------------------</w:t>
      </w:r>
    </w:p>
    <w:p w14:paraId="01973490" w14:textId="77777777" w:rsidR="00862A54" w:rsidRPr="00BA2D9F" w:rsidRDefault="00862A54" w:rsidP="00862A54">
      <w:pPr>
        <w:rPr>
          <w:lang w:val="en-US"/>
        </w:rPr>
      </w:pPr>
      <w:r w:rsidRPr="00BA2D9F">
        <w:rPr>
          <w:lang w:val="en-US"/>
        </w:rPr>
        <w:t>At RAN1#106e the following agreement was made</w:t>
      </w:r>
    </w:p>
    <w:p w14:paraId="20C82F76" w14:textId="77777777" w:rsidR="00862A54" w:rsidRPr="00BA2D9F" w:rsidRDefault="00862A54" w:rsidP="00862A54">
      <w:pPr>
        <w:pStyle w:val="3GPPText"/>
        <w:rPr>
          <w:lang w:val="en-US" w:eastAsia="en-US"/>
        </w:rPr>
      </w:pPr>
      <w:r w:rsidRPr="00BA2D9F">
        <w:rPr>
          <w:highlight w:val="yellow"/>
          <w:lang w:val="en-US" w:eastAsia="en-US"/>
        </w:rPr>
        <w:t>---------------------------------------------- RAN1#106-e agreement ---------------------------------------------</w:t>
      </w:r>
    </w:p>
    <w:p w14:paraId="3AD18FB8" w14:textId="77777777" w:rsidR="00862A54" w:rsidRPr="00BA2D9F" w:rsidRDefault="00862A54" w:rsidP="00862A54">
      <w:pPr>
        <w:rPr>
          <w:lang w:val="en-US"/>
        </w:rPr>
      </w:pPr>
      <w:r w:rsidRPr="00BA2D9F">
        <w:rPr>
          <w:highlight w:val="green"/>
          <w:lang w:val="en-US"/>
        </w:rPr>
        <w:lastRenderedPageBreak/>
        <w:t>Agreement:</w:t>
      </w:r>
    </w:p>
    <w:p w14:paraId="1483609F" w14:textId="77777777" w:rsidR="00862A54" w:rsidRPr="00BA2D9F" w:rsidRDefault="00862A54" w:rsidP="00862A54">
      <w:pPr>
        <w:rPr>
          <w:lang w:val="en-US"/>
        </w:rPr>
      </w:pPr>
      <w:r w:rsidRPr="00BA2D9F">
        <w:rPr>
          <w:lang w:val="en-US"/>
        </w:rPr>
        <w:t>Consider the following options (both could be selected) until RAN1#106b-e</w:t>
      </w:r>
    </w:p>
    <w:p w14:paraId="0F1E7C98" w14:textId="77777777" w:rsidR="00862A54" w:rsidRPr="00874456" w:rsidRDefault="00862A54" w:rsidP="00862A54">
      <w:pPr>
        <w:pStyle w:val="ListParagraph"/>
        <w:numPr>
          <w:ilvl w:val="0"/>
          <w:numId w:val="23"/>
        </w:numPr>
        <w:contextualSpacing/>
        <w:jc w:val="both"/>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1F9E9BFA" w14:textId="77777777" w:rsidR="00862A54" w:rsidRPr="00874456" w:rsidRDefault="00862A54" w:rsidP="00862A54">
      <w:pPr>
        <w:pStyle w:val="ListParagraph"/>
        <w:numPr>
          <w:ilvl w:val="0"/>
          <w:numId w:val="23"/>
        </w:numPr>
        <w:contextualSpacing/>
        <w:jc w:val="both"/>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gNB for the measurement instances included in a measurement report.</w:t>
      </w:r>
    </w:p>
    <w:p w14:paraId="22D2879C" w14:textId="77777777" w:rsidR="00862A54" w:rsidRDefault="00862A54" w:rsidP="00862A54">
      <w:pPr>
        <w:pStyle w:val="ListParagraph"/>
        <w:numPr>
          <w:ilvl w:val="0"/>
          <w:numId w:val="23"/>
        </w:numPr>
        <w:contextualSpacing/>
        <w:jc w:val="both"/>
        <w:rPr>
          <w:rFonts w:eastAsia="SimSun"/>
          <w:iCs/>
          <w:lang w:eastAsia="zh-CN"/>
        </w:rPr>
      </w:pPr>
      <w:r w:rsidRPr="00874456">
        <w:rPr>
          <w:rFonts w:eastAsia="SimSun"/>
          <w:iCs/>
          <w:lang w:eastAsia="zh-CN"/>
        </w:rPr>
        <w:t>FFS: the details of the MTW configuration</w:t>
      </w:r>
      <w:r>
        <w:rPr>
          <w:rFonts w:eastAsia="SimSun"/>
          <w:iCs/>
          <w:lang w:eastAsia="zh-CN"/>
        </w:rPr>
        <w:t>.</w:t>
      </w:r>
    </w:p>
    <w:p w14:paraId="01A93196" w14:textId="77777777" w:rsidR="00862A54" w:rsidRPr="006E51D5" w:rsidRDefault="00862A54" w:rsidP="00862A54">
      <w:pPr>
        <w:pStyle w:val="ListParagraph"/>
        <w:numPr>
          <w:ilvl w:val="0"/>
          <w:numId w:val="23"/>
        </w:numPr>
        <w:contextualSpacing/>
        <w:jc w:val="both"/>
        <w:rPr>
          <w:rFonts w:eastAsia="SimSun"/>
          <w:iCs/>
          <w:lang w:eastAsia="zh-CN"/>
        </w:rPr>
      </w:pPr>
      <w:r>
        <w:rPr>
          <w:rFonts w:eastAsia="SimSun"/>
          <w:iCs/>
          <w:lang w:eastAsia="zh-CN"/>
        </w:rPr>
        <w:t>Any requirements can be discussed by RAN4 after decision on the options is made.</w:t>
      </w:r>
    </w:p>
    <w:p w14:paraId="52DFE6A9" w14:textId="77777777" w:rsidR="00862A54" w:rsidRPr="00BA2D9F" w:rsidRDefault="00862A54" w:rsidP="00862A54">
      <w:pPr>
        <w:pStyle w:val="3GPPText"/>
        <w:rPr>
          <w:lang w:val="en-US" w:eastAsia="en-US"/>
        </w:rPr>
      </w:pPr>
      <w:r w:rsidRPr="00BA2D9F">
        <w:rPr>
          <w:highlight w:val="yellow"/>
          <w:lang w:val="en-US" w:eastAsia="en-US"/>
        </w:rPr>
        <w:t>---------------------------------------------- end RAN1#106-e agreement ---------------------------------------------</w:t>
      </w:r>
    </w:p>
    <w:p w14:paraId="56E998B0" w14:textId="77777777" w:rsidR="00862A54" w:rsidRPr="00BA2D9F" w:rsidRDefault="00862A54" w:rsidP="00F61923">
      <w:pPr>
        <w:pStyle w:val="3GPPText"/>
        <w:rPr>
          <w:lang w:val="en-US" w:eastAsia="en-US"/>
        </w:rPr>
      </w:pPr>
    </w:p>
    <w:p w14:paraId="535FE8D9" w14:textId="46F6CC2A" w:rsidR="007E782A" w:rsidRPr="00BA2D9F" w:rsidRDefault="0001086E" w:rsidP="007C2A9F">
      <w:pPr>
        <w:jc w:val="both"/>
        <w:rPr>
          <w:lang w:val="en-US"/>
        </w:rPr>
      </w:pPr>
      <w:r w:rsidRPr="00BA2D9F">
        <w:rPr>
          <w:lang w:val="en-US"/>
        </w:rPr>
        <w:t xml:space="preserve">We think </w:t>
      </w:r>
      <w:r w:rsidR="007E782A" w:rsidRPr="00BA2D9F">
        <w:rPr>
          <w:lang w:val="en-US"/>
        </w:rPr>
        <w:t xml:space="preserve">that it’s unclear from this agreement </w:t>
      </w:r>
      <w:r w:rsidR="00AF28FF" w:rsidRPr="00BA2D9F">
        <w:rPr>
          <w:lang w:val="en-US"/>
        </w:rPr>
        <w:t xml:space="preserve">at RAN1#106e </w:t>
      </w:r>
      <w:r w:rsidR="007E782A" w:rsidRPr="00BA2D9F">
        <w:rPr>
          <w:lang w:val="en-US"/>
        </w:rPr>
        <w:t xml:space="preserve">whether there is one </w:t>
      </w:r>
      <w:r w:rsidR="00A763D1" w:rsidRPr="00BA2D9F">
        <w:rPr>
          <w:lang w:val="en-US"/>
        </w:rPr>
        <w:t>MTW per</w:t>
      </w:r>
      <w:r w:rsidR="00AF28FF" w:rsidRPr="00BA2D9F">
        <w:rPr>
          <w:lang w:val="en-US"/>
        </w:rPr>
        <w:t xml:space="preserve"> measurement instance</w:t>
      </w:r>
      <w:r w:rsidR="003E20D5" w:rsidRPr="00BA2D9F">
        <w:rPr>
          <w:lang w:val="en-US"/>
        </w:rPr>
        <w:t xml:space="preserve"> or one MTW per measurement </w:t>
      </w:r>
      <w:r w:rsidR="00426754" w:rsidRPr="00BA2D9F">
        <w:rPr>
          <w:lang w:val="en-US"/>
        </w:rPr>
        <w:t>report</w:t>
      </w:r>
      <w:r w:rsidR="00F07EEE" w:rsidRPr="00BA2D9F">
        <w:rPr>
          <w:lang w:val="en-US"/>
        </w:rPr>
        <w:t xml:space="preserve"> which is applicable to all measurement instances in th</w:t>
      </w:r>
      <w:r w:rsidR="009574D5" w:rsidRPr="00BA2D9F">
        <w:rPr>
          <w:lang w:val="en-US"/>
        </w:rPr>
        <w:t>at measurement report.</w:t>
      </w:r>
    </w:p>
    <w:p w14:paraId="3D448F85" w14:textId="6A369F39" w:rsidR="00147563" w:rsidRPr="00BA2D9F" w:rsidRDefault="00F00509" w:rsidP="007C2A9F">
      <w:pPr>
        <w:jc w:val="both"/>
        <w:rPr>
          <w:lang w:val="en-US"/>
        </w:rPr>
      </w:pPr>
      <w:r w:rsidRPr="00BA2D9F">
        <w:rPr>
          <w:lang w:val="en-US"/>
        </w:rPr>
        <w:t>Originally</w:t>
      </w:r>
      <w:r w:rsidR="00A64AC7" w:rsidRPr="00BA2D9F">
        <w:rPr>
          <w:lang w:val="en-US"/>
        </w:rPr>
        <w:t xml:space="preserve"> </w:t>
      </w:r>
      <w:r w:rsidRPr="00BA2D9F">
        <w:rPr>
          <w:lang w:val="en-US"/>
        </w:rPr>
        <w:t xml:space="preserve"> the discussion </w:t>
      </w:r>
      <w:r w:rsidR="00B737BA" w:rsidRPr="00BA2D9F">
        <w:rPr>
          <w:lang w:val="en-US"/>
        </w:rPr>
        <w:t xml:space="preserve">centered on </w:t>
      </w:r>
      <w:r w:rsidR="00920EC6" w:rsidRPr="00BA2D9F">
        <w:rPr>
          <w:lang w:val="en-US"/>
        </w:rPr>
        <w:t xml:space="preserve">how to </w:t>
      </w:r>
      <w:r w:rsidR="00CA3961" w:rsidRPr="00BA2D9F">
        <w:rPr>
          <w:lang w:val="en-US"/>
        </w:rPr>
        <w:t xml:space="preserve">control </w:t>
      </w:r>
      <w:r w:rsidR="00745BA9" w:rsidRPr="00BA2D9F">
        <w:rPr>
          <w:lang w:val="en-US"/>
        </w:rPr>
        <w:t xml:space="preserve">measurement </w:t>
      </w:r>
      <w:r w:rsidR="00BF7928" w:rsidRPr="00BA2D9F">
        <w:rPr>
          <w:lang w:val="en-US"/>
        </w:rPr>
        <w:t>averaging/filtering</w:t>
      </w:r>
      <w:r w:rsidR="003B0767" w:rsidRPr="00BA2D9F">
        <w:rPr>
          <w:lang w:val="en-US"/>
        </w:rPr>
        <w:t xml:space="preserve"> as illustrated in </w:t>
      </w:r>
      <w:r w:rsidR="00257EFD">
        <w:fldChar w:fldCharType="begin"/>
      </w:r>
      <w:r w:rsidR="00257EFD" w:rsidRPr="00BA2D9F">
        <w:rPr>
          <w:lang w:val="en-US"/>
        </w:rPr>
        <w:instrText xml:space="preserve"> REF _Ref83904321 \h </w:instrText>
      </w:r>
      <w:r w:rsidR="00257EFD">
        <w:fldChar w:fldCharType="separate"/>
      </w:r>
      <w:r w:rsidR="00257EFD" w:rsidRPr="00BA2D9F">
        <w:rPr>
          <w:lang w:val="en-US"/>
        </w:rPr>
        <w:t>Figure 6</w:t>
      </w:r>
      <w:r w:rsidR="00257EFD">
        <w:fldChar w:fldCharType="end"/>
      </w:r>
      <w:r w:rsidR="00A25ECA" w:rsidRPr="00BA2D9F">
        <w:rPr>
          <w:lang w:val="en-US"/>
        </w:rPr>
        <w:t xml:space="preserve">. </w:t>
      </w:r>
      <w:r w:rsidR="003C6975" w:rsidRPr="00BA2D9F">
        <w:rPr>
          <w:lang w:val="en-US"/>
        </w:rPr>
        <w:t>Making the measurement time window over which</w:t>
      </w:r>
      <w:r w:rsidR="009B7390" w:rsidRPr="00BA2D9F">
        <w:rPr>
          <w:lang w:val="en-US"/>
        </w:rPr>
        <w:t xml:space="preserve"> </w:t>
      </w:r>
      <w:r w:rsidR="00CE79C4" w:rsidRPr="00BA2D9F">
        <w:rPr>
          <w:lang w:val="en-US"/>
        </w:rPr>
        <w:t xml:space="preserve">filtering </w:t>
      </w:r>
      <w:r w:rsidR="00147563" w:rsidRPr="00BA2D9F">
        <w:rPr>
          <w:lang w:val="en-US"/>
        </w:rPr>
        <w:t xml:space="preserve">is performed smaller </w:t>
      </w:r>
      <w:r w:rsidR="00FD58FB" w:rsidRPr="00BA2D9F">
        <w:rPr>
          <w:lang w:val="en-US"/>
        </w:rPr>
        <w:t>results in</w:t>
      </w:r>
    </w:p>
    <w:p w14:paraId="0ADD1864" w14:textId="42A33F33" w:rsidR="0079685E" w:rsidRDefault="009C38A6" w:rsidP="00F606C4">
      <w:pPr>
        <w:pStyle w:val="ListParagraph"/>
        <w:numPr>
          <w:ilvl w:val="0"/>
          <w:numId w:val="36"/>
        </w:numPr>
        <w:jc w:val="both"/>
        <w:rPr>
          <w:lang w:val="en-US"/>
        </w:rPr>
      </w:pPr>
      <w:r>
        <w:rPr>
          <w:lang w:val="en-US"/>
        </w:rPr>
        <w:t>Smaller</w:t>
      </w:r>
      <w:r w:rsidR="00360AB9" w:rsidRPr="00D9097D">
        <w:rPr>
          <w:lang w:val="en-US"/>
        </w:rPr>
        <w:t xml:space="preserve"> </w:t>
      </w:r>
      <w:r w:rsidR="00DD174E" w:rsidRPr="00D9097D">
        <w:rPr>
          <w:lang w:val="en-US"/>
        </w:rPr>
        <w:t xml:space="preserve">risk that the </w:t>
      </w:r>
      <w:r w:rsidR="00154C2B" w:rsidRPr="00D9097D">
        <w:rPr>
          <w:lang w:val="en-US"/>
        </w:rPr>
        <w:t xml:space="preserve">TEG association changes within the </w:t>
      </w:r>
      <w:r w:rsidR="008A3198">
        <w:rPr>
          <w:lang w:val="en-US"/>
        </w:rPr>
        <w:t>measurement time</w:t>
      </w:r>
      <w:r w:rsidR="00154C2B" w:rsidRPr="00D9097D">
        <w:rPr>
          <w:lang w:val="en-US"/>
        </w:rPr>
        <w:t xml:space="preserve"> window</w:t>
      </w:r>
    </w:p>
    <w:p w14:paraId="6E8DE133" w14:textId="77777777" w:rsidR="005701E9" w:rsidRDefault="009C38A6" w:rsidP="005701E9">
      <w:pPr>
        <w:pStyle w:val="ListParagraph"/>
        <w:numPr>
          <w:ilvl w:val="0"/>
          <w:numId w:val="36"/>
        </w:numPr>
        <w:jc w:val="both"/>
        <w:rPr>
          <w:lang w:val="en-US"/>
        </w:rPr>
      </w:pPr>
      <w:r>
        <w:rPr>
          <w:lang w:val="en-US"/>
        </w:rPr>
        <w:t xml:space="preserve">Smaller </w:t>
      </w:r>
      <w:r w:rsidR="00147563">
        <w:rPr>
          <w:lang w:val="en-US"/>
        </w:rPr>
        <w:t>move</w:t>
      </w:r>
      <w:r w:rsidR="005701E9">
        <w:rPr>
          <w:lang w:val="en-US"/>
        </w:rPr>
        <w:t xml:space="preserve">ment of the UE </w:t>
      </w:r>
      <w:r w:rsidR="005701E9" w:rsidRPr="004F09AD">
        <w:rPr>
          <w:lang w:val="en-US"/>
        </w:rPr>
        <w:t xml:space="preserve">within the </w:t>
      </w:r>
      <w:r w:rsidR="005701E9">
        <w:rPr>
          <w:lang w:val="en-US"/>
        </w:rPr>
        <w:t>measurement time</w:t>
      </w:r>
      <w:r w:rsidR="005701E9" w:rsidRPr="004F09AD">
        <w:rPr>
          <w:lang w:val="en-US"/>
        </w:rPr>
        <w:t xml:space="preserve"> window</w:t>
      </w:r>
    </w:p>
    <w:p w14:paraId="66411EE0" w14:textId="6ACE999B" w:rsidR="00B826CA" w:rsidRDefault="00E44A44" w:rsidP="00F606C4">
      <w:pPr>
        <w:pStyle w:val="ListParagraph"/>
        <w:numPr>
          <w:ilvl w:val="0"/>
          <w:numId w:val="36"/>
        </w:numPr>
        <w:jc w:val="both"/>
        <w:rPr>
          <w:lang w:val="en-US"/>
        </w:rPr>
      </w:pPr>
      <w:r>
        <w:rPr>
          <w:lang w:val="en-US"/>
        </w:rPr>
        <w:t xml:space="preserve">Smaller changes to the channel </w:t>
      </w:r>
      <w:r w:rsidRPr="004F09AD">
        <w:rPr>
          <w:lang w:val="en-US"/>
        </w:rPr>
        <w:t xml:space="preserve">within the </w:t>
      </w:r>
      <w:r>
        <w:rPr>
          <w:lang w:val="en-US"/>
        </w:rPr>
        <w:t>measurement time</w:t>
      </w:r>
      <w:r w:rsidRPr="004F09AD">
        <w:rPr>
          <w:lang w:val="en-US"/>
        </w:rPr>
        <w:t xml:space="preserve"> window</w:t>
      </w:r>
    </w:p>
    <w:p w14:paraId="6CCD9A82" w14:textId="31C71E9E" w:rsidR="00790C02" w:rsidRDefault="00B3226F" w:rsidP="00C632C9">
      <w:pPr>
        <w:pStyle w:val="ListParagraph"/>
        <w:numPr>
          <w:ilvl w:val="0"/>
          <w:numId w:val="36"/>
        </w:numPr>
        <w:jc w:val="both"/>
        <w:rPr>
          <w:lang w:val="en-US"/>
        </w:rPr>
      </w:pPr>
      <w:r>
        <w:rPr>
          <w:lang w:val="en-US"/>
        </w:rPr>
        <w:t>Smaller drift of UE clock within the measurement time window</w:t>
      </w:r>
    </w:p>
    <w:p w14:paraId="5BBF1062" w14:textId="31D0D2CF" w:rsidR="00C632C9" w:rsidRPr="00BA2D9F" w:rsidRDefault="001C1944" w:rsidP="00D9097D">
      <w:pPr>
        <w:jc w:val="both"/>
        <w:rPr>
          <w:lang w:val="en-US"/>
        </w:rPr>
      </w:pPr>
      <w:r w:rsidRPr="00BA2D9F">
        <w:rPr>
          <w:lang w:val="en-US"/>
        </w:rPr>
        <w:t>To have multiple measurement instances, each filtered over a short MTW</w:t>
      </w:r>
      <w:r w:rsidR="006A552A" w:rsidRPr="00BA2D9F">
        <w:rPr>
          <w:lang w:val="en-US"/>
        </w:rPr>
        <w:t xml:space="preserve"> also allow </w:t>
      </w:r>
      <w:r w:rsidR="00AC5465" w:rsidRPr="00BA2D9F">
        <w:rPr>
          <w:lang w:val="en-US"/>
        </w:rPr>
        <w:t>calculation of RTT based on</w:t>
      </w:r>
      <w:r w:rsidR="004154F3" w:rsidRPr="00BA2D9F">
        <w:rPr>
          <w:lang w:val="en-US"/>
        </w:rPr>
        <w:t xml:space="preserve"> UE and gNB Rx-Tx time difference</w:t>
      </w:r>
      <w:r w:rsidR="00AC5465" w:rsidRPr="00BA2D9F">
        <w:rPr>
          <w:lang w:val="en-US"/>
        </w:rPr>
        <w:t xml:space="preserve"> measurement instances</w:t>
      </w:r>
      <w:r w:rsidR="005C08A1" w:rsidRPr="00BA2D9F">
        <w:rPr>
          <w:lang w:val="en-US"/>
        </w:rPr>
        <w:t xml:space="preserve"> that are closely matched in time.</w:t>
      </w:r>
      <w:r w:rsidR="000845E4" w:rsidRPr="00BA2D9F">
        <w:rPr>
          <w:lang w:val="en-US"/>
        </w:rPr>
        <w:t xml:space="preserve"> Averaging over measurement instances can then be performed after </w:t>
      </w:r>
      <w:r w:rsidR="006E3426" w:rsidRPr="00BA2D9F">
        <w:rPr>
          <w:lang w:val="en-US"/>
        </w:rPr>
        <w:t>the RTT calculation, resulting in improved accuracy.</w:t>
      </w:r>
    </w:p>
    <w:p w14:paraId="73CB9B65" w14:textId="06C0BB35" w:rsidR="008F73D2" w:rsidRPr="00BA2D9F" w:rsidRDefault="00C9448C" w:rsidP="008F73D2">
      <w:pPr>
        <w:jc w:val="both"/>
        <w:rPr>
          <w:lang w:val="en-US"/>
        </w:rPr>
      </w:pPr>
      <w:r w:rsidRPr="00BA2D9F">
        <w:rPr>
          <w:lang w:val="en-US"/>
        </w:rPr>
        <w:t xml:space="preserve">Two alternative ways to define the </w:t>
      </w:r>
      <w:r w:rsidR="00057F06" w:rsidRPr="00BA2D9F">
        <w:rPr>
          <w:lang w:val="en-US"/>
        </w:rPr>
        <w:t xml:space="preserve">measurement time window </w:t>
      </w:r>
      <w:r w:rsidR="00760DA2" w:rsidRPr="00BA2D9F">
        <w:rPr>
          <w:lang w:val="en-US"/>
        </w:rPr>
        <w:t xml:space="preserve">over which to filter measurements </w:t>
      </w:r>
      <w:r w:rsidRPr="00BA2D9F">
        <w:rPr>
          <w:lang w:val="en-US"/>
        </w:rPr>
        <w:t>were discussed</w:t>
      </w:r>
      <w:r w:rsidR="00826EE2" w:rsidRPr="00BA2D9F">
        <w:rPr>
          <w:lang w:val="en-US"/>
        </w:rPr>
        <w:t xml:space="preserve"> as illustrated by the FFSs in the agreement from </w:t>
      </w:r>
      <w:r w:rsidR="001429C4" w:rsidRPr="00BA2D9F">
        <w:rPr>
          <w:lang w:val="en-US"/>
        </w:rPr>
        <w:t>RAN1#104:</w:t>
      </w:r>
    </w:p>
    <w:p w14:paraId="185D3470" w14:textId="4AB17B23" w:rsidR="001429C4" w:rsidRDefault="001429C4" w:rsidP="008F73D2">
      <w:pPr>
        <w:jc w:val="both"/>
      </w:pPr>
      <w:r w:rsidRPr="00D9097D">
        <w:rPr>
          <w:highlight w:val="yellow"/>
        </w:rPr>
        <w:t>---------------------------------------------- RAN1#104-e agreement ---------------------------------------------</w:t>
      </w:r>
    </w:p>
    <w:p w14:paraId="34828836" w14:textId="77777777" w:rsidR="003C1CE0" w:rsidRDefault="003C1CE0" w:rsidP="003C1CE0">
      <w:pPr>
        <w:pStyle w:val="ListParagraph"/>
        <w:numPr>
          <w:ilvl w:val="0"/>
          <w:numId w:val="23"/>
        </w:numPr>
        <w:contextualSpacing/>
        <w:jc w:val="both"/>
        <w:rPr>
          <w:rFonts w:eastAsia="SimSun"/>
          <w:lang w:eastAsia="zh-CN"/>
        </w:rPr>
      </w:pPr>
      <w:r>
        <w:rPr>
          <w:rFonts w:eastAsia="SimSun"/>
          <w:lang w:eastAsia="zh-CN"/>
        </w:rPr>
        <w:t>Each measurement instance is reported with its own timestamp</w:t>
      </w:r>
    </w:p>
    <w:p w14:paraId="0EB0575D" w14:textId="77777777" w:rsidR="003C1CE0" w:rsidRDefault="003C1CE0" w:rsidP="003C1CE0">
      <w:pPr>
        <w:pStyle w:val="ListParagraph"/>
        <w:numPr>
          <w:ilvl w:val="1"/>
          <w:numId w:val="23"/>
        </w:numPr>
        <w:contextualSpacing/>
        <w:jc w:val="both"/>
        <w:rPr>
          <w:rFonts w:eastAsia="SimSun"/>
          <w:lang w:eastAsia="zh-CN"/>
        </w:rPr>
      </w:pPr>
      <w:r>
        <w:rPr>
          <w:rFonts w:eastAsia="SimSun"/>
          <w:lang w:eastAsia="zh-CN"/>
        </w:rPr>
        <w:t>FFS: The measurement instances are within a [configured] measurement time window</w:t>
      </w:r>
    </w:p>
    <w:p w14:paraId="1E1432CD" w14:textId="77777777" w:rsidR="003C1CE0" w:rsidRDefault="003C1CE0" w:rsidP="003C1CE0">
      <w:pPr>
        <w:pStyle w:val="ListParagraph"/>
        <w:numPr>
          <w:ilvl w:val="0"/>
          <w:numId w:val="23"/>
        </w:numPr>
        <w:contextualSpacing/>
        <w:jc w:val="both"/>
        <w:rPr>
          <w:rFonts w:eastAsia="SimSun"/>
          <w:lang w:eastAsia="zh-CN"/>
        </w:rPr>
      </w:pPr>
      <w:r>
        <w:rPr>
          <w:rFonts w:eastAsia="SimSun"/>
          <w:lang w:eastAsia="zh-CN"/>
        </w:rPr>
        <w:t>FFS: Each UE measurement instance can be configured with N instances of the DL-PRS Resource Set</w:t>
      </w:r>
    </w:p>
    <w:p w14:paraId="07ED95CD" w14:textId="77777777" w:rsidR="003C1CE0" w:rsidRDefault="003C1CE0" w:rsidP="003C1CE0">
      <w:pPr>
        <w:pStyle w:val="ListParagraph"/>
        <w:numPr>
          <w:ilvl w:val="1"/>
          <w:numId w:val="23"/>
        </w:numPr>
        <w:contextualSpacing/>
        <w:jc w:val="both"/>
        <w:rPr>
          <w:rFonts w:eastAsia="SimSun"/>
          <w:lang w:eastAsia="zh-CN"/>
        </w:rPr>
      </w:pPr>
      <w:r>
        <w:rPr>
          <w:rFonts w:eastAsia="SimSun"/>
          <w:lang w:eastAsia="zh-CN"/>
        </w:rPr>
        <w:t>FFS: N (including N=1)</w:t>
      </w:r>
    </w:p>
    <w:p w14:paraId="40989D35" w14:textId="77777777" w:rsidR="003C1CE0" w:rsidRDefault="003C1CE0" w:rsidP="003C1CE0">
      <w:pPr>
        <w:pStyle w:val="ListParagraph"/>
        <w:numPr>
          <w:ilvl w:val="0"/>
          <w:numId w:val="23"/>
        </w:numPr>
        <w:contextualSpacing/>
        <w:jc w:val="both"/>
        <w:rPr>
          <w:rFonts w:eastAsia="SimSun"/>
          <w:lang w:eastAsia="zh-CN"/>
        </w:rPr>
      </w:pPr>
      <w:r>
        <w:rPr>
          <w:rFonts w:eastAsia="SimSun"/>
          <w:lang w:eastAsia="zh-CN"/>
        </w:rPr>
        <w:t>FFS: Each TRP measurement instance can be configured with M SRS measurement time occasions</w:t>
      </w:r>
    </w:p>
    <w:p w14:paraId="39D3DBE3" w14:textId="77777777" w:rsidR="003C1CE0" w:rsidRDefault="003C1CE0" w:rsidP="003C1CE0">
      <w:pPr>
        <w:pStyle w:val="ListParagraph"/>
        <w:numPr>
          <w:ilvl w:val="1"/>
          <w:numId w:val="23"/>
        </w:numPr>
        <w:contextualSpacing/>
        <w:jc w:val="both"/>
        <w:rPr>
          <w:rFonts w:eastAsia="SimSun"/>
          <w:lang w:eastAsia="zh-CN"/>
        </w:rPr>
      </w:pPr>
      <w:r>
        <w:rPr>
          <w:rFonts w:eastAsia="SimSun"/>
          <w:lang w:eastAsia="zh-CN"/>
        </w:rPr>
        <w:t>FFS: M (including M=1)</w:t>
      </w:r>
    </w:p>
    <w:p w14:paraId="7397090F" w14:textId="5871F5AA" w:rsidR="008F73D2" w:rsidRPr="00D9097D" w:rsidRDefault="001429C4">
      <w:pPr>
        <w:jc w:val="both"/>
      </w:pPr>
      <w:r w:rsidRPr="00D9097D">
        <w:rPr>
          <w:highlight w:val="yellow"/>
        </w:rPr>
        <w:t>-----------------------------------</w:t>
      </w:r>
      <w:r w:rsidR="001F2CBF" w:rsidRPr="00D9097D">
        <w:rPr>
          <w:highlight w:val="yellow"/>
        </w:rPr>
        <w:t>-</w:t>
      </w:r>
      <w:r w:rsidRPr="00D9097D">
        <w:rPr>
          <w:highlight w:val="yellow"/>
        </w:rPr>
        <w:t>-------- END RAN1#104-e agreement ------------------------------------------</w:t>
      </w:r>
    </w:p>
    <w:p w14:paraId="76D3B464" w14:textId="4E7375A7" w:rsidR="0047539E" w:rsidRDefault="003F0013" w:rsidP="007C2A9F">
      <w:pPr>
        <w:jc w:val="both"/>
      </w:pPr>
      <w:r>
        <w:t xml:space="preserve">The </w:t>
      </w:r>
      <w:r w:rsidR="0047539E">
        <w:t>two</w:t>
      </w:r>
      <w:r w:rsidR="00911E9A">
        <w:t xml:space="preserve"> alternative</w:t>
      </w:r>
      <w:r w:rsidR="0047539E">
        <w:t>s discussed w</w:t>
      </w:r>
      <w:r w:rsidR="00DB14FC">
        <w:t>ere</w:t>
      </w:r>
    </w:p>
    <w:p w14:paraId="248D9430" w14:textId="0DCBB691" w:rsidR="00396528" w:rsidRPr="00D9097D" w:rsidRDefault="0047539E" w:rsidP="00D9097D">
      <w:pPr>
        <w:pStyle w:val="ListParagraph"/>
        <w:numPr>
          <w:ilvl w:val="0"/>
          <w:numId w:val="44"/>
        </w:numPr>
        <w:jc w:val="both"/>
        <w:rPr>
          <w:lang w:val="en-US"/>
        </w:rPr>
      </w:pPr>
      <w:r>
        <w:rPr>
          <w:lang w:val="en-US"/>
        </w:rPr>
        <w:t>T</w:t>
      </w:r>
      <w:r w:rsidR="00911E9A" w:rsidRPr="00D9097D">
        <w:rPr>
          <w:lang w:val="en-US"/>
        </w:rPr>
        <w:t xml:space="preserve">o </w:t>
      </w:r>
      <w:r w:rsidR="00DA07F5" w:rsidRPr="00D9097D">
        <w:rPr>
          <w:lang w:val="en-US"/>
        </w:rPr>
        <w:t>explicitly define a MTW for each time instance</w:t>
      </w:r>
      <w:r w:rsidR="003F0013" w:rsidRPr="00D9097D">
        <w:rPr>
          <w:lang w:val="en-US"/>
        </w:rPr>
        <w:t>.</w:t>
      </w:r>
    </w:p>
    <w:p w14:paraId="3F5FCA67" w14:textId="271095A2" w:rsidR="003F0013" w:rsidRPr="00D9097D" w:rsidRDefault="003F0013" w:rsidP="00D9097D">
      <w:pPr>
        <w:pStyle w:val="ListParagraph"/>
        <w:numPr>
          <w:ilvl w:val="0"/>
          <w:numId w:val="44"/>
        </w:numPr>
        <w:jc w:val="both"/>
        <w:rPr>
          <w:lang w:val="en-US"/>
        </w:rPr>
      </w:pPr>
      <w:r w:rsidRPr="00D9097D">
        <w:rPr>
          <w:lang w:val="en-US"/>
        </w:rPr>
        <w:t xml:space="preserve">To limit </w:t>
      </w:r>
      <w:r w:rsidR="00172334" w:rsidRPr="00D9097D">
        <w:rPr>
          <w:lang w:val="en-US"/>
        </w:rPr>
        <w:t xml:space="preserve">filtering to N consecutive instances of </w:t>
      </w:r>
      <w:r w:rsidR="0020407E" w:rsidRPr="00D9097D">
        <w:rPr>
          <w:lang w:val="en-US"/>
        </w:rPr>
        <w:t>a periodic</w:t>
      </w:r>
      <w:r w:rsidR="00172334" w:rsidRPr="00D9097D">
        <w:rPr>
          <w:lang w:val="en-US"/>
        </w:rPr>
        <w:t xml:space="preserve"> DL PRS Resource set</w:t>
      </w:r>
      <w:r w:rsidR="00EB7C94" w:rsidRPr="00D9097D">
        <w:rPr>
          <w:lang w:val="en-US"/>
        </w:rPr>
        <w:t xml:space="preserve"> (or M consecutive </w:t>
      </w:r>
      <w:r w:rsidR="0020407E" w:rsidRPr="00D9097D">
        <w:rPr>
          <w:lang w:val="en-US"/>
        </w:rPr>
        <w:t xml:space="preserve">instances of a periodic </w:t>
      </w:r>
      <w:r w:rsidR="007833EA" w:rsidRPr="00D9097D">
        <w:rPr>
          <w:lang w:val="en-US"/>
        </w:rPr>
        <w:t>UL SRS)</w:t>
      </w:r>
    </w:p>
    <w:p w14:paraId="2BDD7B19" w14:textId="626A435E" w:rsidR="000D5858" w:rsidRPr="00BA2D9F" w:rsidRDefault="000D5858" w:rsidP="007C2A9F">
      <w:pPr>
        <w:jc w:val="both"/>
        <w:rPr>
          <w:lang w:val="en-US"/>
        </w:rPr>
      </w:pPr>
      <w:r w:rsidRPr="00BA2D9F">
        <w:rPr>
          <w:lang w:val="en-US"/>
        </w:rPr>
        <w:lastRenderedPageBreak/>
        <w:t>Here, we thin</w:t>
      </w:r>
      <w:r w:rsidR="00710288" w:rsidRPr="00BA2D9F">
        <w:rPr>
          <w:lang w:val="en-US"/>
        </w:rPr>
        <w:t>k</w:t>
      </w:r>
      <w:r w:rsidRPr="00BA2D9F">
        <w:rPr>
          <w:lang w:val="en-US"/>
        </w:rPr>
        <w:t xml:space="preserve"> alternative one is preferable since it </w:t>
      </w:r>
      <w:r w:rsidR="00F768B5" w:rsidRPr="00BA2D9F">
        <w:rPr>
          <w:lang w:val="en-US"/>
        </w:rPr>
        <w:t>isn’t limited to periodic RSs and also allows for</w:t>
      </w:r>
      <w:r w:rsidR="00F40FAB" w:rsidRPr="00BA2D9F">
        <w:rPr>
          <w:lang w:val="en-US"/>
        </w:rPr>
        <w:t xml:space="preserve"> the use of multiple DL PRSs transmitted from the same TRP.</w:t>
      </w:r>
    </w:p>
    <w:p w14:paraId="0FFB56E7" w14:textId="41404352" w:rsidR="006F55AB" w:rsidRPr="00BA2D9F" w:rsidRDefault="00C970A2" w:rsidP="007C2A9F">
      <w:pPr>
        <w:jc w:val="both"/>
        <w:rPr>
          <w:lang w:val="en-US"/>
        </w:rPr>
      </w:pPr>
      <w:r w:rsidRPr="00BA2D9F">
        <w:rPr>
          <w:lang w:val="en-US"/>
        </w:rPr>
        <w:t xml:space="preserve">Consequently, we propose that </w:t>
      </w:r>
      <w:r w:rsidR="006948B0" w:rsidRPr="00BA2D9F">
        <w:rPr>
          <w:lang w:val="en-US"/>
        </w:rPr>
        <w:t xml:space="preserve">it’s clarified </w:t>
      </w:r>
      <w:r w:rsidR="00E65210" w:rsidRPr="00BA2D9F">
        <w:rPr>
          <w:lang w:val="en-US"/>
        </w:rPr>
        <w:t xml:space="preserve">in the agreement from RAN1#104-e </w:t>
      </w:r>
      <w:r w:rsidR="006948B0" w:rsidRPr="00BA2D9F">
        <w:rPr>
          <w:lang w:val="en-US"/>
        </w:rPr>
        <w:t xml:space="preserve">that </w:t>
      </w:r>
      <w:r w:rsidR="0099584D" w:rsidRPr="00BA2D9F">
        <w:rPr>
          <w:lang w:val="en-US"/>
        </w:rPr>
        <w:t>one measurement time window</w:t>
      </w:r>
      <w:r w:rsidR="004067E3" w:rsidRPr="00BA2D9F">
        <w:rPr>
          <w:lang w:val="en-US"/>
        </w:rPr>
        <w:t xml:space="preserve"> </w:t>
      </w:r>
      <w:r w:rsidR="00675E6E" w:rsidRPr="00BA2D9F">
        <w:rPr>
          <w:lang w:val="en-US"/>
        </w:rPr>
        <w:t>should be</w:t>
      </w:r>
      <w:r w:rsidR="004067E3" w:rsidRPr="00BA2D9F">
        <w:rPr>
          <w:lang w:val="en-US"/>
        </w:rPr>
        <w:t xml:space="preserve"> indica</w:t>
      </w:r>
      <w:r w:rsidR="00BD1F5E" w:rsidRPr="00BA2D9F">
        <w:rPr>
          <w:lang w:val="en-US"/>
        </w:rPr>
        <w:t>ted by the LMF for each measurement time i</w:t>
      </w:r>
      <w:r w:rsidR="007D5EBB" w:rsidRPr="00BA2D9F">
        <w:rPr>
          <w:lang w:val="en-US"/>
        </w:rPr>
        <w:t>nstance</w:t>
      </w:r>
      <w:r w:rsidR="006F55AB" w:rsidRPr="00BA2D9F">
        <w:rPr>
          <w:lang w:val="en-US"/>
        </w:rPr>
        <w:t>.</w:t>
      </w:r>
    </w:p>
    <w:p w14:paraId="52968550" w14:textId="1B15096E" w:rsidR="00034305" w:rsidRPr="00BA2D9F" w:rsidRDefault="007774A0" w:rsidP="00D9097D">
      <w:pPr>
        <w:pStyle w:val="Proposal"/>
        <w:rPr>
          <w:lang w:val="en-US"/>
        </w:rPr>
      </w:pPr>
      <w:bookmarkStart w:id="65" w:name="_Toc84015097"/>
      <w:r w:rsidRPr="00BA2D9F">
        <w:rPr>
          <w:lang w:val="en-US"/>
        </w:rPr>
        <w:t>Clarify in the agreement from RAN1#104-e</w:t>
      </w:r>
      <w:r w:rsidR="00376DCF" w:rsidRPr="00BA2D9F">
        <w:rPr>
          <w:lang w:val="en-US"/>
        </w:rPr>
        <w:t xml:space="preserve"> on measurement instances</w:t>
      </w:r>
      <w:r w:rsidRPr="00BA2D9F">
        <w:rPr>
          <w:lang w:val="en-US"/>
        </w:rPr>
        <w:t xml:space="preserve"> that </w:t>
      </w:r>
      <w:r w:rsidR="005641DC" w:rsidRPr="00BA2D9F">
        <w:rPr>
          <w:lang w:val="en-US"/>
        </w:rPr>
        <w:t xml:space="preserve">there is </w:t>
      </w:r>
      <w:r w:rsidRPr="00BA2D9F">
        <w:rPr>
          <w:lang w:val="en-US"/>
        </w:rPr>
        <w:t xml:space="preserve">one measurement </w:t>
      </w:r>
      <w:r w:rsidR="00325FFF" w:rsidRPr="00BA2D9F">
        <w:rPr>
          <w:lang w:val="en-US"/>
        </w:rPr>
        <w:t xml:space="preserve">time window for each measurement </w:t>
      </w:r>
      <w:r w:rsidRPr="00BA2D9F">
        <w:rPr>
          <w:lang w:val="en-US"/>
        </w:rPr>
        <w:t>instance</w:t>
      </w:r>
      <w:bookmarkStart w:id="66" w:name="_Toc83972244"/>
      <w:bookmarkStart w:id="67" w:name="_Toc83972245"/>
      <w:bookmarkStart w:id="68" w:name="_Toc83972246"/>
      <w:bookmarkStart w:id="69" w:name="_Toc83972247"/>
      <w:bookmarkStart w:id="70" w:name="_Toc83972248"/>
      <w:bookmarkStart w:id="71" w:name="_Toc83972249"/>
      <w:bookmarkStart w:id="72" w:name="_Toc83972250"/>
      <w:bookmarkEnd w:id="66"/>
      <w:bookmarkEnd w:id="67"/>
      <w:bookmarkEnd w:id="68"/>
      <w:bookmarkEnd w:id="69"/>
      <w:bookmarkEnd w:id="70"/>
      <w:bookmarkEnd w:id="71"/>
      <w:bookmarkEnd w:id="72"/>
      <w:bookmarkEnd w:id="65"/>
    </w:p>
    <w:p w14:paraId="19D60345" w14:textId="6A6F8036" w:rsidR="00C01A78" w:rsidRPr="00BA2D9F" w:rsidRDefault="008C7E89" w:rsidP="007C2A9F">
      <w:pPr>
        <w:jc w:val="both"/>
        <w:rPr>
          <w:lang w:val="en-US"/>
        </w:rPr>
      </w:pPr>
      <w:r w:rsidRPr="00BA2D9F">
        <w:rPr>
          <w:lang w:val="en-US"/>
        </w:rPr>
        <w:t>We no</w:t>
      </w:r>
      <w:r w:rsidR="000B2710" w:rsidRPr="00BA2D9F">
        <w:rPr>
          <w:lang w:val="en-US"/>
        </w:rPr>
        <w:t xml:space="preserve">te that if </w:t>
      </w:r>
      <w:r w:rsidR="00627201" w:rsidRPr="00BA2D9F">
        <w:rPr>
          <w:lang w:val="en-US"/>
        </w:rPr>
        <w:t xml:space="preserve">measurement instances are based on filtering of </w:t>
      </w:r>
      <w:r w:rsidR="00891077" w:rsidRPr="00BA2D9F">
        <w:rPr>
          <w:lang w:val="en-US"/>
        </w:rPr>
        <w:t xml:space="preserve">multiple primitive measurements within a measurement time window then there is a </w:t>
      </w:r>
      <w:r w:rsidR="00B82C22" w:rsidRPr="00BA2D9F">
        <w:rPr>
          <w:lang w:val="en-US"/>
        </w:rPr>
        <w:t>risk that the RX and</w:t>
      </w:r>
      <w:r w:rsidR="00C06899" w:rsidRPr="00BA2D9F">
        <w:rPr>
          <w:lang w:val="en-US"/>
        </w:rPr>
        <w:t>/</w:t>
      </w:r>
      <w:r w:rsidR="00B82C22" w:rsidRPr="00BA2D9F">
        <w:rPr>
          <w:lang w:val="en-US"/>
        </w:rPr>
        <w:t xml:space="preserve">or TX </w:t>
      </w:r>
      <w:r w:rsidR="00F96D79" w:rsidRPr="00BA2D9F">
        <w:rPr>
          <w:lang w:val="en-US"/>
        </w:rPr>
        <w:t>TEG</w:t>
      </w:r>
      <w:r w:rsidR="00B82C22" w:rsidRPr="00BA2D9F">
        <w:rPr>
          <w:lang w:val="en-US"/>
        </w:rPr>
        <w:t xml:space="preserve"> </w:t>
      </w:r>
      <w:r w:rsidR="005C3F9C" w:rsidRPr="00BA2D9F">
        <w:rPr>
          <w:lang w:val="en-US"/>
        </w:rPr>
        <w:t>could be different for the different primitive measurements</w:t>
      </w:r>
      <w:r w:rsidR="00FD6FE2" w:rsidRPr="00BA2D9F">
        <w:rPr>
          <w:lang w:val="en-US"/>
        </w:rPr>
        <w:t xml:space="preserve">. </w:t>
      </w:r>
      <w:r w:rsidR="005C3F9C" w:rsidRPr="00BA2D9F">
        <w:rPr>
          <w:lang w:val="en-US"/>
        </w:rPr>
        <w:t xml:space="preserve"> </w:t>
      </w:r>
      <w:r w:rsidR="00FD6FE2" w:rsidRPr="00BA2D9F">
        <w:rPr>
          <w:lang w:val="en-US"/>
        </w:rPr>
        <w:t>This could be</w:t>
      </w:r>
      <w:r w:rsidR="005C3F9C" w:rsidRPr="00BA2D9F">
        <w:rPr>
          <w:lang w:val="en-US"/>
        </w:rPr>
        <w:t xml:space="preserve"> due to the use of different </w:t>
      </w:r>
      <w:r w:rsidR="00FD6FE2" w:rsidRPr="00BA2D9F">
        <w:rPr>
          <w:lang w:val="en-US"/>
        </w:rPr>
        <w:t xml:space="preserve">RX/TX </w:t>
      </w:r>
      <w:r w:rsidR="007A4135" w:rsidRPr="00BA2D9F">
        <w:rPr>
          <w:lang w:val="en-US"/>
        </w:rPr>
        <w:t xml:space="preserve">antenna panels or due </w:t>
      </w:r>
      <w:r w:rsidR="006231BC" w:rsidRPr="00BA2D9F">
        <w:rPr>
          <w:lang w:val="en-US"/>
        </w:rPr>
        <w:t xml:space="preserve">RX/Tx </w:t>
      </w:r>
      <w:r w:rsidR="005276BC" w:rsidRPr="00BA2D9F">
        <w:rPr>
          <w:lang w:val="en-US"/>
        </w:rPr>
        <w:t>timing errors (and thus also</w:t>
      </w:r>
      <w:r w:rsidR="006231BC" w:rsidRPr="00BA2D9F">
        <w:rPr>
          <w:lang w:val="en-US"/>
        </w:rPr>
        <w:t xml:space="preserve"> RX/TX</w:t>
      </w:r>
      <w:r w:rsidR="005276BC" w:rsidRPr="00BA2D9F">
        <w:rPr>
          <w:lang w:val="en-US"/>
        </w:rPr>
        <w:t xml:space="preserve"> TEGs) varying with time.</w:t>
      </w:r>
      <w:r w:rsidR="00840FAA" w:rsidRPr="00BA2D9F">
        <w:rPr>
          <w:lang w:val="en-US"/>
        </w:rPr>
        <w:t xml:space="preserve"> </w:t>
      </w:r>
      <w:r w:rsidR="00C01A78" w:rsidRPr="00BA2D9F">
        <w:rPr>
          <w:lang w:val="en-US"/>
        </w:rPr>
        <w:t xml:space="preserve">We therefore propose </w:t>
      </w:r>
      <w:r w:rsidR="00951A1C" w:rsidRPr="00BA2D9F">
        <w:rPr>
          <w:lang w:val="en-US"/>
        </w:rPr>
        <w:t>that it</w:t>
      </w:r>
      <w:r w:rsidR="00C01A78" w:rsidRPr="00BA2D9F">
        <w:rPr>
          <w:lang w:val="en-US"/>
        </w:rPr>
        <w:t xml:space="preserve"> shall be possible to configure </w:t>
      </w:r>
      <w:r w:rsidR="00951A1C" w:rsidRPr="00BA2D9F">
        <w:rPr>
          <w:lang w:val="en-US"/>
        </w:rPr>
        <w:t>the</w:t>
      </w:r>
      <w:r w:rsidR="00C01A78" w:rsidRPr="00BA2D9F">
        <w:rPr>
          <w:lang w:val="en-US"/>
        </w:rPr>
        <w:t xml:space="preserve"> measurement window for </w:t>
      </w:r>
      <w:r w:rsidR="00951A1C" w:rsidRPr="00BA2D9F">
        <w:rPr>
          <w:lang w:val="en-US"/>
        </w:rPr>
        <w:t xml:space="preserve">a </w:t>
      </w:r>
      <w:r w:rsidR="00C01A78" w:rsidRPr="00BA2D9F">
        <w:rPr>
          <w:lang w:val="en-US"/>
        </w:rPr>
        <w:t xml:space="preserve">measurement instance to be so short that there is no risk for the </w:t>
      </w:r>
      <w:r w:rsidR="0028207D" w:rsidRPr="00BA2D9F">
        <w:rPr>
          <w:lang w:val="en-US"/>
        </w:rPr>
        <w:t xml:space="preserve">TEG </w:t>
      </w:r>
      <w:r w:rsidR="00C01A78" w:rsidRPr="00BA2D9F">
        <w:rPr>
          <w:lang w:val="en-US"/>
        </w:rPr>
        <w:t>associat</w:t>
      </w:r>
      <w:r w:rsidR="0028207D" w:rsidRPr="00BA2D9F">
        <w:rPr>
          <w:lang w:val="en-US"/>
        </w:rPr>
        <w:t xml:space="preserve">ions </w:t>
      </w:r>
      <w:r w:rsidR="00C01A78" w:rsidRPr="00BA2D9F">
        <w:rPr>
          <w:lang w:val="en-US"/>
        </w:rPr>
        <w:t>to change during the measurement window.</w:t>
      </w:r>
    </w:p>
    <w:p w14:paraId="1342393F" w14:textId="6AC3B442" w:rsidR="00500129" w:rsidRPr="00BA2D9F" w:rsidRDefault="00500129" w:rsidP="00B669D5">
      <w:pPr>
        <w:pStyle w:val="Proposal"/>
        <w:rPr>
          <w:lang w:val="en-US"/>
        </w:rPr>
      </w:pPr>
      <w:bookmarkStart w:id="73" w:name="_Toc84015098"/>
      <w:r w:rsidRPr="00BA2D9F">
        <w:rPr>
          <w:lang w:val="en-US"/>
        </w:rPr>
        <w:t xml:space="preserve">It shall be possible to configure the measurement window for a measurement instance to be so short that there is no risk for the </w:t>
      </w:r>
      <w:r w:rsidR="00771AA4" w:rsidRPr="00BA2D9F">
        <w:rPr>
          <w:lang w:val="en-US"/>
        </w:rPr>
        <w:t xml:space="preserve">TEG associations </w:t>
      </w:r>
      <w:r w:rsidRPr="00BA2D9F">
        <w:rPr>
          <w:lang w:val="en-US"/>
        </w:rPr>
        <w:t>to change during the measurement window.</w:t>
      </w:r>
      <w:bookmarkEnd w:id="73"/>
    </w:p>
    <w:p w14:paraId="4E588C0E" w14:textId="16529DB4" w:rsidR="003F36CE" w:rsidRPr="002A04EC" w:rsidRDefault="003C3C0A" w:rsidP="003C3C0A">
      <w:pPr>
        <w:jc w:val="both"/>
      </w:pPr>
      <w:r w:rsidRPr="00BA2D9F">
        <w:rPr>
          <w:lang w:val="en-US"/>
        </w:rPr>
        <w:t>We note that there are many ways to achiev</w:t>
      </w:r>
      <w:r w:rsidR="000658D6" w:rsidRPr="00BA2D9F">
        <w:rPr>
          <w:lang w:val="en-US"/>
        </w:rPr>
        <w:t xml:space="preserve">e </w:t>
      </w:r>
      <w:r w:rsidR="0065519A" w:rsidRPr="00BA2D9F">
        <w:rPr>
          <w:lang w:val="en-US"/>
        </w:rPr>
        <w:t xml:space="preserve">control of </w:t>
      </w:r>
      <w:r w:rsidR="00FE2318" w:rsidRPr="00BA2D9F">
        <w:rPr>
          <w:lang w:val="en-US"/>
        </w:rPr>
        <w:t xml:space="preserve">UE </w:t>
      </w:r>
      <w:r w:rsidR="00691314" w:rsidRPr="00BA2D9F">
        <w:rPr>
          <w:lang w:val="en-US"/>
        </w:rPr>
        <w:t>averaging/</w:t>
      </w:r>
      <w:r w:rsidR="00105F65" w:rsidRPr="00BA2D9F">
        <w:rPr>
          <w:lang w:val="en-US"/>
        </w:rPr>
        <w:t xml:space="preserve">filtering </w:t>
      </w:r>
      <w:r w:rsidR="00004DD8" w:rsidRPr="00BA2D9F">
        <w:rPr>
          <w:lang w:val="en-US"/>
        </w:rPr>
        <w:t>over</w:t>
      </w:r>
      <w:r w:rsidR="00FA1512" w:rsidRPr="00BA2D9F">
        <w:rPr>
          <w:lang w:val="en-US"/>
        </w:rPr>
        <w:t xml:space="preserve"> </w:t>
      </w:r>
      <w:r w:rsidR="00FE2318" w:rsidRPr="00BA2D9F">
        <w:rPr>
          <w:lang w:val="en-US"/>
        </w:rPr>
        <w:t>measurements</w:t>
      </w:r>
      <w:r w:rsidR="00DA27ED" w:rsidRPr="00BA2D9F">
        <w:rPr>
          <w:lang w:val="en-US"/>
        </w:rPr>
        <w:t xml:space="preserve"> made </w:t>
      </w:r>
      <w:r w:rsidR="00633106" w:rsidRPr="00BA2D9F">
        <w:rPr>
          <w:lang w:val="en-US"/>
        </w:rPr>
        <w:t>b</w:t>
      </w:r>
      <w:r w:rsidR="001C2A28" w:rsidRPr="00BA2D9F">
        <w:rPr>
          <w:lang w:val="en-US"/>
        </w:rPr>
        <w:t>ased on different occasions of a DL PRS</w:t>
      </w:r>
      <w:r w:rsidR="0013175C" w:rsidRPr="00BA2D9F">
        <w:rPr>
          <w:lang w:val="en-US"/>
        </w:rPr>
        <w:t xml:space="preserve">. </w:t>
      </w:r>
      <w:r w:rsidR="003B7BB1" w:rsidRPr="00BA2D9F">
        <w:rPr>
          <w:lang w:val="en-US"/>
        </w:rPr>
        <w:t xml:space="preserve">One possibility </w:t>
      </w:r>
      <w:r w:rsidR="009A76E8" w:rsidRPr="00BA2D9F">
        <w:rPr>
          <w:lang w:val="en-US"/>
        </w:rPr>
        <w:t xml:space="preserve">would be to </w:t>
      </w:r>
      <w:r w:rsidR="00A47DC2" w:rsidRPr="00BA2D9F">
        <w:rPr>
          <w:lang w:val="en-US"/>
        </w:rPr>
        <w:t xml:space="preserve">configure a </w:t>
      </w:r>
      <w:r w:rsidR="009C435A" w:rsidRPr="00BA2D9F">
        <w:rPr>
          <w:lang w:val="en-US"/>
        </w:rPr>
        <w:t xml:space="preserve">measurement </w:t>
      </w:r>
      <w:r w:rsidR="00D53247" w:rsidRPr="00BA2D9F">
        <w:rPr>
          <w:lang w:val="en-US"/>
        </w:rPr>
        <w:t>filtering time window length</w:t>
      </w:r>
      <w:r w:rsidR="00D8111B" w:rsidRPr="00BA2D9F">
        <w:rPr>
          <w:lang w:val="en-US"/>
        </w:rPr>
        <w:t xml:space="preserve"> without </w:t>
      </w:r>
      <w:r w:rsidR="005C3BEC" w:rsidRPr="00BA2D9F">
        <w:rPr>
          <w:lang w:val="en-US"/>
        </w:rPr>
        <w:t xml:space="preserve">specifying the exact location of the window in time. </w:t>
      </w:r>
      <w:r w:rsidR="001E5AF5">
        <w:t>We are open to discuss alternative solutions.</w:t>
      </w:r>
    </w:p>
    <w:p w14:paraId="0BECB757" w14:textId="77777777" w:rsidR="00500129" w:rsidRPr="00D9097D" w:rsidRDefault="00500129" w:rsidP="00C01A78"/>
    <w:p w14:paraId="0B680820" w14:textId="310C5DE3" w:rsidR="00D86BD6" w:rsidRPr="00D9097D" w:rsidRDefault="00D86BD6" w:rsidP="003E25BB"/>
    <w:p w14:paraId="427A9206" w14:textId="7340D1BC" w:rsidR="00D86BD6" w:rsidRPr="00D9097D" w:rsidRDefault="00D86BD6" w:rsidP="003E25BB"/>
    <w:p w14:paraId="6A3EF238" w14:textId="77777777" w:rsidR="00D46414" w:rsidRDefault="003B5F5F" w:rsidP="00F1257E">
      <w:pPr>
        <w:keepNext/>
        <w:jc w:val="center"/>
      </w:pPr>
      <w:r w:rsidRPr="003B5F5F">
        <w:rPr>
          <w:noProof/>
        </w:rPr>
        <w:drawing>
          <wp:inline distT="0" distB="0" distL="0" distR="0" wp14:anchorId="1E771DCF" wp14:editId="0A894245">
            <wp:extent cx="6120765" cy="29406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940685"/>
                    </a:xfrm>
                    <a:prstGeom prst="rect">
                      <a:avLst/>
                    </a:prstGeom>
                    <a:noFill/>
                    <a:ln>
                      <a:noFill/>
                    </a:ln>
                  </pic:spPr>
                </pic:pic>
              </a:graphicData>
            </a:graphic>
          </wp:inline>
        </w:drawing>
      </w:r>
    </w:p>
    <w:p w14:paraId="691F4AC9" w14:textId="0A0B34EF" w:rsidR="00F55F7C" w:rsidRPr="00BA2D9F" w:rsidRDefault="00D46414" w:rsidP="00D9097D">
      <w:pPr>
        <w:pStyle w:val="Caption"/>
        <w:jc w:val="both"/>
        <w:rPr>
          <w:lang w:val="en-US"/>
        </w:rPr>
      </w:pPr>
      <w:bookmarkStart w:id="74" w:name="_Ref83904321"/>
      <w:r w:rsidRPr="00BA2D9F">
        <w:rPr>
          <w:lang w:val="en-US"/>
        </w:rPr>
        <w:t xml:space="preserve">Figure </w:t>
      </w:r>
      <w:r>
        <w:rPr>
          <w:b w:val="0"/>
        </w:rPr>
        <w:fldChar w:fldCharType="begin"/>
      </w:r>
      <w:r w:rsidRPr="00BA2D9F">
        <w:rPr>
          <w:lang w:val="en-US"/>
        </w:rPr>
        <w:instrText xml:space="preserve"> SEQ Figure \* ARABIC </w:instrText>
      </w:r>
      <w:r>
        <w:rPr>
          <w:b w:val="0"/>
        </w:rPr>
        <w:fldChar w:fldCharType="separate"/>
      </w:r>
      <w:r w:rsidR="0016639D" w:rsidRPr="00BA2D9F">
        <w:rPr>
          <w:lang w:val="en-US"/>
        </w:rPr>
        <w:t>6</w:t>
      </w:r>
      <w:r>
        <w:rPr>
          <w:b w:val="0"/>
        </w:rPr>
        <w:fldChar w:fldCharType="end"/>
      </w:r>
      <w:bookmarkEnd w:id="74"/>
      <w:r w:rsidR="003B17B8" w:rsidRPr="00BA2D9F">
        <w:rPr>
          <w:lang w:val="en-US"/>
        </w:rPr>
        <w:t xml:space="preserve"> Example of reporting of multiple measurement instances in one measurement report where each measurement instance is based on filtering/averaging over multiple primitive </w:t>
      </w:r>
      <w:r w:rsidR="004721F7" w:rsidRPr="00BA2D9F">
        <w:rPr>
          <w:lang w:val="en-US"/>
        </w:rPr>
        <w:t>measurements with a measurement window.</w:t>
      </w:r>
    </w:p>
    <w:p w14:paraId="6BD9E40E" w14:textId="77777777" w:rsidR="00F55F7C" w:rsidRPr="00BA2D9F" w:rsidRDefault="00F55F7C" w:rsidP="003E25BB">
      <w:pPr>
        <w:rPr>
          <w:lang w:val="en-US"/>
        </w:rPr>
      </w:pPr>
    </w:p>
    <w:p w14:paraId="14ACE5D9" w14:textId="7B911C06" w:rsidR="00181767" w:rsidRPr="003E0DF9" w:rsidRDefault="00D278E3" w:rsidP="003E0DF9">
      <w:pPr>
        <w:pStyle w:val="3GPPH1"/>
        <w:numPr>
          <w:ilvl w:val="0"/>
          <w:numId w:val="11"/>
        </w:numPr>
        <w:ind w:left="425" w:hanging="425"/>
        <w:rPr>
          <w:rFonts w:cs="Times"/>
          <w:lang w:val="en-IN"/>
        </w:rPr>
      </w:pPr>
      <w:r w:rsidRPr="003E0DF9">
        <w:rPr>
          <w:rFonts w:cs="Times"/>
          <w:lang w:val="en-IN"/>
        </w:rPr>
        <w:lastRenderedPageBreak/>
        <w:t>gNB RX/TX timing error mitigation</w:t>
      </w:r>
    </w:p>
    <w:p w14:paraId="08ED1B87" w14:textId="28E79943" w:rsidR="00D278E3" w:rsidRPr="00BA2D9F" w:rsidRDefault="00D33E17" w:rsidP="00F463CD">
      <w:pPr>
        <w:jc w:val="both"/>
        <w:rPr>
          <w:lang w:val="en-US"/>
        </w:rPr>
      </w:pPr>
      <w:r w:rsidRPr="00BA2D9F">
        <w:rPr>
          <w:lang w:val="en-US"/>
        </w:rPr>
        <w:t xml:space="preserve">In contrast to </w:t>
      </w:r>
      <w:r w:rsidR="001F185F" w:rsidRPr="00BA2D9F">
        <w:rPr>
          <w:lang w:val="en-US"/>
        </w:rPr>
        <w:t>mm-wave UEs that typically have multiple antenna panels gNBs to our knowledge typically have only one</w:t>
      </w:r>
      <w:r w:rsidR="00AA7FFD" w:rsidRPr="00BA2D9F">
        <w:rPr>
          <w:lang w:val="en-US"/>
        </w:rPr>
        <w:t xml:space="preserve"> antenna panel per TRP.</w:t>
      </w:r>
      <w:r w:rsidR="00BC5AED" w:rsidRPr="00BA2D9F">
        <w:rPr>
          <w:lang w:val="en-US"/>
        </w:rPr>
        <w:t xml:space="preserve"> We therefore don’t see any great need for </w:t>
      </w:r>
      <w:r w:rsidR="004348A0" w:rsidRPr="00BA2D9F">
        <w:rPr>
          <w:lang w:val="en-US"/>
        </w:rPr>
        <w:t xml:space="preserve">gNB RX/TX timing error mitigation. However, </w:t>
      </w:r>
      <w:r w:rsidR="0066737D" w:rsidRPr="00BA2D9F">
        <w:rPr>
          <w:lang w:val="en-US"/>
        </w:rPr>
        <w:t>for potential multi antenna panel gNBs</w:t>
      </w:r>
      <w:r w:rsidR="00232E2B" w:rsidRPr="00BA2D9F">
        <w:rPr>
          <w:lang w:val="en-US"/>
        </w:rPr>
        <w:t xml:space="preserve"> there exist a very efficient mitigation technique. </w:t>
      </w:r>
      <w:r w:rsidR="00672109" w:rsidRPr="00BA2D9F">
        <w:rPr>
          <w:lang w:val="en-US"/>
        </w:rPr>
        <w:t xml:space="preserve">Each antenna panel can be defined as a separate TRP transmitting </w:t>
      </w:r>
      <w:r w:rsidR="00221AA2" w:rsidRPr="00BA2D9F">
        <w:rPr>
          <w:lang w:val="en-US"/>
        </w:rPr>
        <w:t xml:space="preserve">its own DL PRS and </w:t>
      </w:r>
      <w:r w:rsidR="00F904CE" w:rsidRPr="00BA2D9F">
        <w:rPr>
          <w:lang w:val="en-US"/>
        </w:rPr>
        <w:t xml:space="preserve">performing </w:t>
      </w:r>
      <w:r w:rsidR="00416A1D" w:rsidRPr="00BA2D9F">
        <w:rPr>
          <w:lang w:val="en-US"/>
        </w:rPr>
        <w:t xml:space="preserve">RTOA and </w:t>
      </w:r>
      <w:r w:rsidR="00CA2DF7" w:rsidRPr="00BA2D9F">
        <w:rPr>
          <w:lang w:val="en-US"/>
        </w:rPr>
        <w:t>gNB RX-TX time difference measurements</w:t>
      </w:r>
      <w:r w:rsidR="00221AA2" w:rsidRPr="00BA2D9F">
        <w:rPr>
          <w:lang w:val="en-US"/>
        </w:rPr>
        <w:t>.</w:t>
      </w:r>
      <w:r w:rsidR="00DF3900" w:rsidRPr="00BA2D9F">
        <w:rPr>
          <w:lang w:val="en-US"/>
        </w:rPr>
        <w:t xml:space="preserve"> This mitigates any RX/TX timing errors and </w:t>
      </w:r>
      <w:r w:rsidR="00572222" w:rsidRPr="00BA2D9F">
        <w:rPr>
          <w:lang w:val="en-US"/>
        </w:rPr>
        <w:t>as a bonus also mitigates the errors coming from the spatial separation of the antenna panels. This solution is t</w:t>
      </w:r>
      <w:r w:rsidR="004F46C8" w:rsidRPr="00BA2D9F">
        <w:rPr>
          <w:lang w:val="en-US"/>
        </w:rPr>
        <w:t>hus superior to the use of gNB RX/TX TEGs</w:t>
      </w:r>
      <w:r w:rsidR="006A780A" w:rsidRPr="00BA2D9F">
        <w:rPr>
          <w:lang w:val="en-US"/>
        </w:rPr>
        <w:t xml:space="preserve"> and in addition requires no specification changes.</w:t>
      </w:r>
    </w:p>
    <w:p w14:paraId="57EF7A3A" w14:textId="52AF4DEA" w:rsidR="003240AB" w:rsidRPr="00BA2D9F" w:rsidRDefault="00546C78" w:rsidP="00F463CD">
      <w:pPr>
        <w:jc w:val="both"/>
        <w:rPr>
          <w:lang w:val="en-US"/>
        </w:rPr>
      </w:pPr>
      <w:r w:rsidRPr="00BA2D9F">
        <w:rPr>
          <w:lang w:val="en-US"/>
        </w:rPr>
        <w:t>We therefore think that</w:t>
      </w:r>
      <w:r w:rsidR="003240AB" w:rsidRPr="00BA2D9F">
        <w:rPr>
          <w:lang w:val="en-US"/>
        </w:rPr>
        <w:t xml:space="preserve"> the agreement</w:t>
      </w:r>
      <w:r w:rsidRPr="00BA2D9F">
        <w:rPr>
          <w:lang w:val="en-US"/>
        </w:rPr>
        <w:t>s at RAN1#</w:t>
      </w:r>
      <w:r w:rsidR="006E61F6" w:rsidRPr="00BA2D9F">
        <w:rPr>
          <w:lang w:val="en-US"/>
        </w:rPr>
        <w:t xml:space="preserve">104bis-e </w:t>
      </w:r>
      <w:r w:rsidRPr="00BA2D9F">
        <w:rPr>
          <w:lang w:val="en-US"/>
        </w:rPr>
        <w:t xml:space="preserve">allow to support </w:t>
      </w:r>
      <w:r w:rsidR="00D12A11" w:rsidRPr="00A1762E">
        <w:rPr>
          <w:rFonts w:cs="Times"/>
          <w:lang w:val="en-IN"/>
        </w:rPr>
        <w:t>TRP R</w:t>
      </w:r>
      <w:r w:rsidR="00D12A11">
        <w:rPr>
          <w:rFonts w:cs="Times"/>
          <w:lang w:val="en-IN"/>
        </w:rPr>
        <w:t>X/TX</w:t>
      </w:r>
      <w:r w:rsidR="00D12A11" w:rsidRPr="00A1762E">
        <w:rPr>
          <w:rFonts w:cs="Times"/>
          <w:lang w:val="en-IN"/>
        </w:rPr>
        <w:t xml:space="preserve"> TEG</w:t>
      </w:r>
      <w:r w:rsidR="00D12A11" w:rsidRPr="00BA2D9F">
        <w:rPr>
          <w:lang w:val="en-US"/>
        </w:rPr>
        <w:t xml:space="preserve">s will only result in unnecessary specification </w:t>
      </w:r>
      <w:r w:rsidR="0018103A" w:rsidRPr="00BA2D9F">
        <w:rPr>
          <w:lang w:val="en-US"/>
        </w:rPr>
        <w:t>efforts.</w:t>
      </w:r>
    </w:p>
    <w:p w14:paraId="7F536288" w14:textId="41D8E763" w:rsidR="00C55A77" w:rsidRPr="00BA2D9F" w:rsidRDefault="00C55A77" w:rsidP="00C55A77">
      <w:pPr>
        <w:pStyle w:val="Observation"/>
        <w:rPr>
          <w:lang w:val="en-US"/>
        </w:rPr>
      </w:pPr>
      <w:bookmarkStart w:id="75" w:name="_Toc84015117"/>
      <w:r w:rsidRPr="00BA2D9F">
        <w:rPr>
          <w:lang w:val="en-US"/>
        </w:rPr>
        <w:t>In contrast to mm-wave UEs that typically have multiple antenna panels gNBs typically have only one antenna panel per TRP.</w:t>
      </w:r>
      <w:bookmarkEnd w:id="75"/>
    </w:p>
    <w:p w14:paraId="46F530E2" w14:textId="0BC8BAC3" w:rsidR="00AA7FFD" w:rsidRPr="00BA2D9F" w:rsidRDefault="00DD390B" w:rsidP="003E25BB">
      <w:pPr>
        <w:pStyle w:val="Observation"/>
        <w:rPr>
          <w:lang w:val="en-US"/>
        </w:rPr>
      </w:pPr>
      <w:bookmarkStart w:id="76" w:name="_Toc84015118"/>
      <w:r w:rsidRPr="00BA2D9F">
        <w:rPr>
          <w:lang w:val="en-US"/>
        </w:rPr>
        <w:t xml:space="preserve">gNB RX/TX timing errors can be mitigated by defining each gNB antenna panel as a separate TRP with its own DL PRS transmissions and </w:t>
      </w:r>
      <w:r w:rsidR="00416A1D" w:rsidRPr="00BA2D9F">
        <w:rPr>
          <w:lang w:val="en-US"/>
        </w:rPr>
        <w:t>RTOA and gNB RX-TX time difference measurements</w:t>
      </w:r>
      <w:r w:rsidRPr="00BA2D9F">
        <w:rPr>
          <w:lang w:val="en-US"/>
        </w:rPr>
        <w:t>.</w:t>
      </w:r>
      <w:bookmarkEnd w:id="76"/>
    </w:p>
    <w:p w14:paraId="2EB17EC4" w14:textId="643ADD14" w:rsidR="00F86F51" w:rsidRPr="00BA2D9F" w:rsidRDefault="00F86F51" w:rsidP="003E25BB">
      <w:pPr>
        <w:pStyle w:val="Observation"/>
        <w:rPr>
          <w:lang w:val="en-US"/>
        </w:rPr>
      </w:pPr>
      <w:bookmarkStart w:id="77" w:name="_Toc84015119"/>
      <w:r w:rsidRPr="00BA2D9F">
        <w:rPr>
          <w:lang w:val="en-US"/>
        </w:rPr>
        <w:t>The agreements at RAN1#</w:t>
      </w:r>
      <w:r w:rsidR="006E61F6" w:rsidRPr="00BA2D9F">
        <w:rPr>
          <w:lang w:val="en-US"/>
        </w:rPr>
        <w:t xml:space="preserve">104bis-e </w:t>
      </w:r>
      <w:r w:rsidRPr="00BA2D9F">
        <w:rPr>
          <w:lang w:val="en-US"/>
        </w:rPr>
        <w:t xml:space="preserve">to support </w:t>
      </w:r>
      <w:r w:rsidRPr="00A1762E">
        <w:rPr>
          <w:rFonts w:cs="Times"/>
          <w:lang w:val="en-IN"/>
        </w:rPr>
        <w:t>TRP R</w:t>
      </w:r>
      <w:r>
        <w:rPr>
          <w:rFonts w:cs="Times"/>
          <w:lang w:val="en-IN"/>
        </w:rPr>
        <w:t>X/TX</w:t>
      </w:r>
      <w:r w:rsidRPr="00A1762E">
        <w:rPr>
          <w:rFonts w:cs="Times"/>
          <w:lang w:val="en-IN"/>
        </w:rPr>
        <w:t xml:space="preserve"> TEG</w:t>
      </w:r>
      <w:r w:rsidRPr="00BA2D9F">
        <w:rPr>
          <w:lang w:val="en-US"/>
        </w:rPr>
        <w:t>s will only result in unnecessary specification efforts.</w:t>
      </w:r>
      <w:bookmarkEnd w:id="77"/>
    </w:p>
    <w:p w14:paraId="70A17216" w14:textId="52E98049" w:rsidR="00353C97" w:rsidRPr="003E0DF9" w:rsidRDefault="0003010E" w:rsidP="003E0DF9">
      <w:pPr>
        <w:pStyle w:val="3GPPH1"/>
        <w:numPr>
          <w:ilvl w:val="0"/>
          <w:numId w:val="11"/>
        </w:numPr>
        <w:ind w:left="425" w:hanging="425"/>
        <w:rPr>
          <w:rFonts w:cs="Times"/>
          <w:lang w:val="en-IN"/>
        </w:rPr>
      </w:pPr>
      <w:r w:rsidRPr="003E0DF9">
        <w:rPr>
          <w:rFonts w:cs="Times"/>
          <w:lang w:val="en-IN"/>
        </w:rPr>
        <w:t>Network synch</w:t>
      </w:r>
    </w:p>
    <w:p w14:paraId="2E1F4328" w14:textId="5DDA2DDE" w:rsidR="008C16D4" w:rsidRPr="00BA2D9F" w:rsidRDefault="00847AD6" w:rsidP="00923B6E">
      <w:pPr>
        <w:jc w:val="both"/>
        <w:rPr>
          <w:lang w:val="en-US"/>
        </w:rPr>
      </w:pPr>
      <w:r>
        <w:rPr>
          <w:lang w:val="en-GB"/>
        </w:rPr>
        <w:t xml:space="preserve">The </w:t>
      </w:r>
      <w:r w:rsidRPr="00847AD6">
        <w:rPr>
          <w:lang w:val="en-GB"/>
        </w:rPr>
        <w:t xml:space="preserve">gNB/UE RX/TX timing error </w:t>
      </w:r>
      <w:r>
        <w:rPr>
          <w:lang w:val="en-GB"/>
        </w:rPr>
        <w:t xml:space="preserve">topic is about </w:t>
      </w:r>
      <w:r w:rsidR="00B909AF">
        <w:rPr>
          <w:lang w:val="en-GB"/>
        </w:rPr>
        <w:t>mitigating</w:t>
      </w:r>
      <w:r w:rsidR="00A51D66">
        <w:rPr>
          <w:lang w:val="en-GB"/>
        </w:rPr>
        <w:t xml:space="preserve"> the impact </w:t>
      </w:r>
      <w:r w:rsidR="00DD54E2">
        <w:rPr>
          <w:lang w:val="en-GB"/>
        </w:rPr>
        <w:t xml:space="preserve">on positioning </w:t>
      </w:r>
      <w:r w:rsidR="00A51D66">
        <w:rPr>
          <w:lang w:val="en-GB"/>
        </w:rPr>
        <w:t>of</w:t>
      </w:r>
      <w:r w:rsidR="00B909AF">
        <w:rPr>
          <w:lang w:val="en-GB"/>
        </w:rPr>
        <w:t xml:space="preserve"> </w:t>
      </w:r>
      <w:r w:rsidR="00B909AF" w:rsidRPr="00BB10CA">
        <w:rPr>
          <w:lang w:val="en-GB"/>
        </w:rPr>
        <w:t>differences</w:t>
      </w:r>
      <w:r w:rsidR="00B909AF">
        <w:rPr>
          <w:lang w:val="en-GB"/>
        </w:rPr>
        <w:t xml:space="preserve"> in </w:t>
      </w:r>
      <w:r w:rsidR="0067201A" w:rsidRPr="00847AD6">
        <w:rPr>
          <w:lang w:val="en-GB"/>
        </w:rPr>
        <w:t>RX/TX timing</w:t>
      </w:r>
      <w:r w:rsidR="0067201A">
        <w:rPr>
          <w:lang w:val="en-GB"/>
        </w:rPr>
        <w:t xml:space="preserve"> errors </w:t>
      </w:r>
      <w:r w:rsidR="00A51D66">
        <w:rPr>
          <w:lang w:val="en-GB"/>
        </w:rPr>
        <w:t xml:space="preserve">between </w:t>
      </w:r>
      <w:r w:rsidR="00A51D66" w:rsidRPr="00BB10CA">
        <w:rPr>
          <w:i/>
          <w:lang w:val="en-GB"/>
        </w:rPr>
        <w:t xml:space="preserve">different </w:t>
      </w:r>
      <w:r w:rsidR="00DD54E2" w:rsidRPr="00BB10CA">
        <w:rPr>
          <w:i/>
          <w:lang w:val="en-GB"/>
        </w:rPr>
        <w:t>measurements by the same node</w:t>
      </w:r>
      <w:r w:rsidR="00DD54E2">
        <w:rPr>
          <w:lang w:val="en-GB"/>
        </w:rPr>
        <w:t xml:space="preserve">. </w:t>
      </w:r>
      <w:r w:rsidR="002B2CF8" w:rsidRPr="00847AD6">
        <w:rPr>
          <w:lang w:val="en-GB"/>
        </w:rPr>
        <w:t>RX/TX timing error</w:t>
      </w:r>
      <w:r w:rsidR="002B2CF8">
        <w:rPr>
          <w:lang w:val="en-GB"/>
        </w:rPr>
        <w:t xml:space="preserve"> differences </w:t>
      </w:r>
      <w:r w:rsidR="007A1587">
        <w:rPr>
          <w:lang w:val="en-GB"/>
        </w:rPr>
        <w:t>between different gNBs</w:t>
      </w:r>
      <w:r w:rsidR="00801F16">
        <w:rPr>
          <w:lang w:val="en-GB"/>
        </w:rPr>
        <w:t>,</w:t>
      </w:r>
      <w:r w:rsidR="007A1587">
        <w:rPr>
          <w:lang w:val="en-GB"/>
        </w:rPr>
        <w:t xml:space="preserve"> </w:t>
      </w:r>
      <w:r w:rsidR="000F2268">
        <w:rPr>
          <w:lang w:val="en-GB"/>
        </w:rPr>
        <w:t xml:space="preserve">is </w:t>
      </w:r>
      <w:r w:rsidR="000F3A1F">
        <w:rPr>
          <w:lang w:val="en-GB"/>
        </w:rPr>
        <w:t xml:space="preserve">the same thing as network synch which is out of scope of the </w:t>
      </w:r>
      <w:r w:rsidR="005B7CB1">
        <w:rPr>
          <w:lang w:val="en-GB"/>
        </w:rPr>
        <w:t>Rel. 17</w:t>
      </w:r>
      <w:r w:rsidR="000F3A1F">
        <w:rPr>
          <w:lang w:val="en-GB"/>
        </w:rPr>
        <w:t xml:space="preserve"> </w:t>
      </w:r>
      <w:r w:rsidR="005B7CB1">
        <w:rPr>
          <w:lang w:val="en-GB"/>
        </w:rPr>
        <w:t>positioning enhancement work item.</w:t>
      </w:r>
    </w:p>
    <w:p w14:paraId="01143440" w14:textId="4EF3B504" w:rsidR="00801F16" w:rsidRPr="00BA2D9F" w:rsidRDefault="00801F16" w:rsidP="00801F16">
      <w:pPr>
        <w:pStyle w:val="Observation"/>
        <w:rPr>
          <w:lang w:val="en-US"/>
        </w:rPr>
      </w:pPr>
      <w:bookmarkStart w:id="78" w:name="_Toc84015120"/>
      <w:r>
        <w:rPr>
          <w:lang w:val="en-GB"/>
        </w:rPr>
        <w:t xml:space="preserve">The </w:t>
      </w:r>
      <w:r w:rsidRPr="00847AD6">
        <w:rPr>
          <w:lang w:val="en-GB"/>
        </w:rPr>
        <w:t xml:space="preserve">gNB/UE RX/TX timing error </w:t>
      </w:r>
      <w:r>
        <w:rPr>
          <w:lang w:val="en-GB"/>
        </w:rPr>
        <w:t xml:space="preserve">topic is about mitigating the impact on positioning of </w:t>
      </w:r>
      <w:r w:rsidRPr="00BB10CA">
        <w:rPr>
          <w:lang w:val="en-GB"/>
        </w:rPr>
        <w:t>differences</w:t>
      </w:r>
      <w:r>
        <w:rPr>
          <w:lang w:val="en-GB"/>
        </w:rPr>
        <w:t xml:space="preserve"> in </w:t>
      </w:r>
      <w:r w:rsidRPr="00847AD6">
        <w:rPr>
          <w:lang w:val="en-GB"/>
        </w:rPr>
        <w:t>RX/TX timing</w:t>
      </w:r>
      <w:r>
        <w:rPr>
          <w:lang w:val="en-GB"/>
        </w:rPr>
        <w:t xml:space="preserve"> errors between </w:t>
      </w:r>
      <w:r w:rsidRPr="00BB10CA">
        <w:rPr>
          <w:i/>
          <w:lang w:val="en-GB"/>
        </w:rPr>
        <w:t>different measurements by the same node</w:t>
      </w:r>
      <w:r>
        <w:rPr>
          <w:lang w:val="en-GB"/>
        </w:rPr>
        <w:t xml:space="preserve">. </w:t>
      </w:r>
      <w:r w:rsidRPr="00847AD6">
        <w:rPr>
          <w:lang w:val="en-GB"/>
        </w:rPr>
        <w:t>RX/TX timing error</w:t>
      </w:r>
      <w:r>
        <w:rPr>
          <w:lang w:val="en-GB"/>
        </w:rPr>
        <w:t xml:space="preserve"> differences between different gNBs, is the same thing as network synch which is out of scope of the Rel. 17 positioning enhancement work item.</w:t>
      </w:r>
      <w:bookmarkEnd w:id="78"/>
    </w:p>
    <w:p w14:paraId="4CCC8274" w14:textId="672EEBA6" w:rsidR="001103FE" w:rsidRPr="00BA2D9F" w:rsidRDefault="00700027" w:rsidP="008C16D4">
      <w:pPr>
        <w:rPr>
          <w:lang w:val="en-US"/>
        </w:rPr>
      </w:pPr>
      <w:r w:rsidRPr="00BA2D9F">
        <w:rPr>
          <w:lang w:val="en-US"/>
        </w:rPr>
        <w:t>We note also that network synch is within the scope of RAN3 rather than</w:t>
      </w:r>
      <w:r w:rsidR="00493676" w:rsidRPr="00BA2D9F">
        <w:rPr>
          <w:lang w:val="en-US"/>
        </w:rPr>
        <w:t xml:space="preserve"> RAN1</w:t>
      </w:r>
      <w:r w:rsidR="006A7449" w:rsidRPr="00BA2D9F">
        <w:rPr>
          <w:lang w:val="en-US"/>
        </w:rPr>
        <w:t>, see</w:t>
      </w:r>
      <w:r w:rsidR="00785BB1" w:rsidRPr="00BA2D9F">
        <w:rPr>
          <w:lang w:val="en-US"/>
        </w:rPr>
        <w:t xml:space="preserve"> </w:t>
      </w:r>
      <w:r w:rsidR="006A7449">
        <w:fldChar w:fldCharType="begin"/>
      </w:r>
      <w:r w:rsidR="006A7449" w:rsidRPr="00BA2D9F">
        <w:rPr>
          <w:lang w:val="en-US"/>
        </w:rPr>
        <w:instrText xml:space="preserve"> REF _Ref71013850 \r \h </w:instrText>
      </w:r>
      <w:r w:rsidR="006A7449">
        <w:fldChar w:fldCharType="separate"/>
      </w:r>
      <w:r w:rsidR="007A183A" w:rsidRPr="00BA2D9F">
        <w:rPr>
          <w:lang w:val="en-US"/>
        </w:rPr>
        <w:t>[4]</w:t>
      </w:r>
      <w:r w:rsidR="006A7449">
        <w:fldChar w:fldCharType="end"/>
      </w:r>
      <w:r w:rsidR="00572314" w:rsidRPr="00BA2D9F">
        <w:rPr>
          <w:lang w:val="en-US"/>
        </w:rPr>
        <w:t xml:space="preserve"> and </w:t>
      </w:r>
      <w:r w:rsidR="006A7449">
        <w:fldChar w:fldCharType="begin"/>
      </w:r>
      <w:r w:rsidR="006A7449" w:rsidRPr="00BA2D9F">
        <w:rPr>
          <w:lang w:val="en-US"/>
        </w:rPr>
        <w:instrText xml:space="preserve"> REF _Ref71013853 \r \h </w:instrText>
      </w:r>
      <w:r w:rsidR="006A7449">
        <w:fldChar w:fldCharType="separate"/>
      </w:r>
      <w:r w:rsidR="007A183A" w:rsidRPr="00BA2D9F">
        <w:rPr>
          <w:lang w:val="en-US"/>
        </w:rPr>
        <w:t>[5]</w:t>
      </w:r>
      <w:r w:rsidR="006A7449">
        <w:fldChar w:fldCharType="end"/>
      </w:r>
      <w:r w:rsidR="00493676" w:rsidRPr="00BA2D9F">
        <w:rPr>
          <w:lang w:val="en-US"/>
        </w:rPr>
        <w:t>.</w:t>
      </w:r>
    </w:p>
    <w:p w14:paraId="2CB2E011" w14:textId="77777777" w:rsidR="00493676" w:rsidRPr="00BA2D9F" w:rsidRDefault="00493676" w:rsidP="008C16D4">
      <w:pPr>
        <w:rPr>
          <w:lang w:val="en-US"/>
        </w:rPr>
      </w:pPr>
    </w:p>
    <w:p w14:paraId="4EE9197A" w14:textId="3649AE4B" w:rsidR="00801F16" w:rsidRPr="003E0DF9" w:rsidRDefault="002A3D2D" w:rsidP="003E0DF9">
      <w:pPr>
        <w:pStyle w:val="3GPPH1"/>
        <w:numPr>
          <w:ilvl w:val="0"/>
          <w:numId w:val="11"/>
        </w:numPr>
        <w:ind w:left="425" w:hanging="425"/>
        <w:rPr>
          <w:rFonts w:cs="Times"/>
          <w:lang w:val="en-IN"/>
        </w:rPr>
      </w:pPr>
      <w:r>
        <w:rPr>
          <w:rFonts w:cs="Times"/>
          <w:lang w:val="en-IN"/>
        </w:rPr>
        <w:t xml:space="preserve"> </w:t>
      </w:r>
      <w:r w:rsidR="00D44344" w:rsidRPr="003E0DF9">
        <w:rPr>
          <w:rFonts w:cs="Times"/>
          <w:lang w:val="en-IN"/>
        </w:rPr>
        <w:t>Signal</w:t>
      </w:r>
      <w:r>
        <w:rPr>
          <w:rFonts w:cs="Times"/>
          <w:lang w:val="en-IN"/>
        </w:rPr>
        <w:t>l</w:t>
      </w:r>
      <w:r w:rsidR="00D44344" w:rsidRPr="003E0DF9">
        <w:rPr>
          <w:rFonts w:cs="Times"/>
          <w:lang w:val="en-IN"/>
        </w:rPr>
        <w:t>ing</w:t>
      </w:r>
      <w:r w:rsidR="00D603C4" w:rsidRPr="003E0DF9">
        <w:rPr>
          <w:rFonts w:cs="Times"/>
          <w:lang w:val="en-IN"/>
        </w:rPr>
        <w:t xml:space="preserve"> of </w:t>
      </w:r>
      <w:r w:rsidR="00D44344" w:rsidRPr="003E0DF9">
        <w:rPr>
          <w:rFonts w:cs="Times"/>
          <w:lang w:val="en-IN"/>
        </w:rPr>
        <w:t>timing errors per TEG</w:t>
      </w:r>
    </w:p>
    <w:p w14:paraId="27E890DD" w14:textId="08ACB4D1" w:rsidR="000C0589" w:rsidRDefault="00194880" w:rsidP="00F74980">
      <w:pPr>
        <w:jc w:val="both"/>
      </w:pPr>
      <w:r>
        <w:rPr>
          <w:lang w:val="en-GB"/>
        </w:rPr>
        <w:t xml:space="preserve">Some companies have proposed that timing errors per </w:t>
      </w:r>
      <w:r w:rsidR="00FE015F">
        <w:rPr>
          <w:lang w:val="en-GB"/>
        </w:rPr>
        <w:t xml:space="preserve">UE/gNB </w:t>
      </w:r>
      <w:r w:rsidR="00E83ECF">
        <w:rPr>
          <w:lang w:val="en-GB"/>
        </w:rPr>
        <w:t xml:space="preserve">RX/TX </w:t>
      </w:r>
      <w:r>
        <w:rPr>
          <w:lang w:val="en-GB"/>
        </w:rPr>
        <w:t xml:space="preserve">TEG </w:t>
      </w:r>
      <w:r w:rsidR="005F126E">
        <w:rPr>
          <w:lang w:val="en-GB"/>
        </w:rPr>
        <w:t>should be signalled</w:t>
      </w:r>
      <w:r w:rsidR="00FE015F">
        <w:rPr>
          <w:lang w:val="en-GB"/>
        </w:rPr>
        <w:t xml:space="preserve"> by the UE/gNB</w:t>
      </w:r>
      <w:r w:rsidR="005F126E">
        <w:rPr>
          <w:lang w:val="en-GB"/>
        </w:rPr>
        <w:t xml:space="preserve"> </w:t>
      </w:r>
      <w:r w:rsidR="000623D5">
        <w:rPr>
          <w:lang w:val="en-GB"/>
        </w:rPr>
        <w:t>to the LMF</w:t>
      </w:r>
      <w:r w:rsidR="00FE015F">
        <w:rPr>
          <w:lang w:val="en-GB"/>
        </w:rPr>
        <w:t xml:space="preserve">. </w:t>
      </w:r>
      <w:r w:rsidR="000C0589">
        <w:rPr>
          <w:lang w:val="en-GB"/>
        </w:rPr>
        <w:t>We not</w:t>
      </w:r>
      <w:r w:rsidR="00F74980">
        <w:rPr>
          <w:lang w:val="en-GB"/>
        </w:rPr>
        <w:t>e</w:t>
      </w:r>
      <w:r w:rsidR="000C0589">
        <w:rPr>
          <w:lang w:val="en-GB"/>
        </w:rPr>
        <w:t xml:space="preserve"> that</w:t>
      </w:r>
    </w:p>
    <w:p w14:paraId="38CF4C1B" w14:textId="5FA7B605" w:rsidR="001103FE" w:rsidRDefault="00965F6F" w:rsidP="00F32E82">
      <w:pPr>
        <w:pStyle w:val="ListParagraph"/>
        <w:numPr>
          <w:ilvl w:val="0"/>
          <w:numId w:val="25"/>
        </w:numPr>
        <w:jc w:val="both"/>
        <w:rPr>
          <w:lang w:val="en-GB"/>
        </w:rPr>
      </w:pPr>
      <w:bookmarkStart w:id="79" w:name="_Hlk68097826"/>
      <w:r>
        <w:rPr>
          <w:lang w:val="en-GB"/>
        </w:rPr>
        <w:t>I</w:t>
      </w:r>
      <w:r w:rsidR="000C0589" w:rsidRPr="0052079A">
        <w:rPr>
          <w:lang w:val="en-GB"/>
        </w:rPr>
        <w:t xml:space="preserve">f the UE/gNB </w:t>
      </w:r>
      <w:r w:rsidR="00BA2873" w:rsidRPr="0052079A">
        <w:rPr>
          <w:lang w:val="en-GB"/>
        </w:rPr>
        <w:t xml:space="preserve">knows the timing error then it can compensate for the timing error by correcting </w:t>
      </w:r>
      <w:r w:rsidR="003B4B90" w:rsidRPr="0052079A">
        <w:rPr>
          <w:lang w:val="en-GB"/>
        </w:rPr>
        <w:t>measurements or adapting the TX time of a RS and thus there is no need to signal</w:t>
      </w:r>
      <w:r w:rsidR="00D13188" w:rsidRPr="0052079A">
        <w:rPr>
          <w:lang w:val="en-GB"/>
        </w:rPr>
        <w:t xml:space="preserve"> the timing error to the LMF.</w:t>
      </w:r>
    </w:p>
    <w:p w14:paraId="503E0754" w14:textId="3C27724D" w:rsidR="00972A92" w:rsidRPr="003A4D2C" w:rsidRDefault="00972A92" w:rsidP="00F32E82">
      <w:pPr>
        <w:pStyle w:val="ListParagraph"/>
        <w:numPr>
          <w:ilvl w:val="0"/>
          <w:numId w:val="25"/>
        </w:numPr>
        <w:jc w:val="both"/>
        <w:rPr>
          <w:lang w:val="en-GB"/>
        </w:rPr>
      </w:pPr>
      <w:r>
        <w:rPr>
          <w:lang w:val="en-GB"/>
        </w:rPr>
        <w:t>A TEG</w:t>
      </w:r>
      <w:r w:rsidR="00634924">
        <w:rPr>
          <w:lang w:val="en-GB"/>
        </w:rPr>
        <w:t xml:space="preserve"> is defined as a group of measurements or RS transmissions </w:t>
      </w:r>
      <w:r w:rsidR="00634924" w:rsidRPr="000B6429">
        <w:rPr>
          <w:lang w:eastAsia="x-none"/>
        </w:rPr>
        <w:t>which have timing errors within a certain margin</w:t>
      </w:r>
      <w:r w:rsidR="00234925" w:rsidRPr="00234925">
        <w:rPr>
          <w:lang w:val="en-US" w:eastAsia="x-none"/>
        </w:rPr>
        <w:t xml:space="preserve"> </w:t>
      </w:r>
      <w:r w:rsidR="00234925">
        <w:rPr>
          <w:lang w:val="en-US" w:eastAsia="x-none"/>
        </w:rPr>
        <w:t xml:space="preserve">relative to each other. </w:t>
      </w:r>
      <w:r w:rsidR="004705A9">
        <w:rPr>
          <w:lang w:val="en-US" w:eastAsia="x-none"/>
        </w:rPr>
        <w:t>Thus</w:t>
      </w:r>
      <w:r w:rsidR="00C03894">
        <w:rPr>
          <w:lang w:val="en-US" w:eastAsia="x-none"/>
        </w:rPr>
        <w:t>,</w:t>
      </w:r>
      <w:r w:rsidR="004705A9">
        <w:rPr>
          <w:lang w:val="en-US" w:eastAsia="x-none"/>
        </w:rPr>
        <w:t xml:space="preserve"> a TEG doesn’t have a timing error that can be signaled.</w:t>
      </w:r>
    </w:p>
    <w:p w14:paraId="764C8C16" w14:textId="758162AB" w:rsidR="003A4D2C" w:rsidRPr="0052079A" w:rsidRDefault="008B0420" w:rsidP="00F32E82">
      <w:pPr>
        <w:pStyle w:val="ListParagraph"/>
        <w:numPr>
          <w:ilvl w:val="0"/>
          <w:numId w:val="25"/>
        </w:numPr>
        <w:jc w:val="both"/>
        <w:rPr>
          <w:lang w:val="en-GB"/>
        </w:rPr>
      </w:pPr>
      <w:r>
        <w:rPr>
          <w:lang w:val="en-GB"/>
        </w:rPr>
        <w:lastRenderedPageBreak/>
        <w:t xml:space="preserve">For the gNB case </w:t>
      </w:r>
      <w:r w:rsidR="00F95858">
        <w:rPr>
          <w:lang w:val="en-GB"/>
        </w:rPr>
        <w:t xml:space="preserve">a timing error </w:t>
      </w:r>
      <w:r w:rsidR="00E31FA9">
        <w:rPr>
          <w:lang w:val="en-GB"/>
        </w:rPr>
        <w:t>relative to some global clock</w:t>
      </w:r>
      <w:r w:rsidR="00C14F1D">
        <w:rPr>
          <w:lang w:val="en-GB"/>
        </w:rPr>
        <w:t xml:space="preserve"> is identical to the network synch error which is out of scope of the Rel. 17 positioning enhancement work item.</w:t>
      </w:r>
    </w:p>
    <w:p w14:paraId="46ABFA2A" w14:textId="770A5BDC" w:rsidR="00376631" w:rsidRPr="00BA2D9F" w:rsidRDefault="000C14C2" w:rsidP="007541AB">
      <w:pPr>
        <w:pStyle w:val="Proposal"/>
        <w:rPr>
          <w:lang w:val="en-US"/>
        </w:rPr>
      </w:pPr>
      <w:bookmarkStart w:id="80" w:name="_Toc84015099"/>
      <w:bookmarkEnd w:id="79"/>
      <w:r>
        <w:rPr>
          <w:lang w:val="en-GB"/>
        </w:rPr>
        <w:t>Timing errors per UE/gNB RX/TX TEG should not be signalled by the UE/gNB to the LMF</w:t>
      </w:r>
      <w:r w:rsidR="007541AB">
        <w:rPr>
          <w:lang w:val="en-GB"/>
        </w:rPr>
        <w:t>, nor from the LMF to the UE.</w:t>
      </w:r>
      <w:bookmarkEnd w:id="80"/>
    </w:p>
    <w:p w14:paraId="2CD2BE48" w14:textId="025CE153" w:rsidR="00B158EC" w:rsidRPr="00BA2D9F" w:rsidRDefault="00B158EC" w:rsidP="00576DBA">
      <w:pPr>
        <w:jc w:val="both"/>
        <w:rPr>
          <w:lang w:val="en-US"/>
        </w:rPr>
      </w:pPr>
      <w:r>
        <w:rPr>
          <w:lang w:val="en-GB"/>
        </w:rPr>
        <w:t>Some companies have proposed that timing errors differences per UE/gNB RX/TX TEG should be signalled by the UE/gNB to the LMF. We not</w:t>
      </w:r>
      <w:r w:rsidR="00312516">
        <w:rPr>
          <w:lang w:val="en-GB"/>
        </w:rPr>
        <w:t>e</w:t>
      </w:r>
      <w:r>
        <w:rPr>
          <w:lang w:val="en-GB"/>
        </w:rPr>
        <w:t xml:space="preserve"> that</w:t>
      </w:r>
      <w:r w:rsidR="00CF2D44">
        <w:rPr>
          <w:lang w:val="en-GB"/>
        </w:rPr>
        <w:t xml:space="preserve"> i</w:t>
      </w:r>
      <w:r w:rsidRPr="00CF2D44">
        <w:rPr>
          <w:lang w:val="en-GB"/>
        </w:rPr>
        <w:t>f the UE/gNB knows the timing error differences then it can compensate for the timing error differences by correcting measurements or adapting the TX time of RS</w:t>
      </w:r>
      <w:r w:rsidR="00776A1B" w:rsidRPr="00CF2D44">
        <w:rPr>
          <w:lang w:val="en-GB"/>
        </w:rPr>
        <w:t>s</w:t>
      </w:r>
      <w:r w:rsidRPr="00CF2D44">
        <w:rPr>
          <w:lang w:val="en-GB"/>
        </w:rPr>
        <w:t xml:space="preserve"> and thus there is no need to signal the timing error </w:t>
      </w:r>
      <w:r w:rsidR="00776A1B" w:rsidRPr="00CF2D44">
        <w:rPr>
          <w:lang w:val="en-GB"/>
        </w:rPr>
        <w:t xml:space="preserve">differences </w:t>
      </w:r>
      <w:r w:rsidRPr="00CF2D44">
        <w:rPr>
          <w:lang w:val="en-GB"/>
        </w:rPr>
        <w:t>to the LMF.</w:t>
      </w:r>
    </w:p>
    <w:p w14:paraId="4204B6A6" w14:textId="786FCE22" w:rsidR="00DC504A" w:rsidRPr="00BA2D9F" w:rsidRDefault="00DC504A" w:rsidP="00DC504A">
      <w:pPr>
        <w:pStyle w:val="Proposal"/>
        <w:rPr>
          <w:lang w:val="en-US"/>
        </w:rPr>
      </w:pPr>
      <w:bookmarkStart w:id="81" w:name="_Toc84015100"/>
      <w:r>
        <w:rPr>
          <w:lang w:val="en-GB"/>
        </w:rPr>
        <w:t>Timing errors differences between UE/gNB RX/TX TEGs should not be signalled by the UE/gNB to the LMF, nor from the LMF to the UE.</w:t>
      </w:r>
      <w:bookmarkEnd w:id="81"/>
    </w:p>
    <w:p w14:paraId="53676E71" w14:textId="651A92E6" w:rsidR="00DC504A" w:rsidRPr="000858A3" w:rsidRDefault="00B62E2E" w:rsidP="000858A3">
      <w:pPr>
        <w:pStyle w:val="3GPPH1"/>
        <w:numPr>
          <w:ilvl w:val="0"/>
          <w:numId w:val="11"/>
        </w:numPr>
        <w:ind w:left="425" w:hanging="425"/>
        <w:rPr>
          <w:rFonts w:cs="Times"/>
          <w:lang w:val="en-IN"/>
        </w:rPr>
      </w:pPr>
      <w:r>
        <w:rPr>
          <w:rFonts w:cs="Times"/>
          <w:lang w:val="en-IN"/>
        </w:rPr>
        <w:t xml:space="preserve"> </w:t>
      </w:r>
      <w:bookmarkStart w:id="82" w:name="_Ref78282037"/>
      <w:r w:rsidR="001E32D4">
        <w:rPr>
          <w:rFonts w:cs="Times"/>
          <w:lang w:val="en-IN"/>
        </w:rPr>
        <w:t xml:space="preserve">The </w:t>
      </w:r>
      <w:r w:rsidR="00810371" w:rsidRPr="000858A3">
        <w:rPr>
          <w:rFonts w:cs="Times"/>
          <w:lang w:val="en-IN"/>
        </w:rPr>
        <w:t>TEG definition</w:t>
      </w:r>
      <w:bookmarkEnd w:id="82"/>
    </w:p>
    <w:p w14:paraId="2D6217F5" w14:textId="50505EE7" w:rsidR="00340869" w:rsidRPr="000858A3" w:rsidRDefault="00032E70" w:rsidP="000858A3">
      <w:pPr>
        <w:jc w:val="both"/>
        <w:rPr>
          <w:lang w:val="en-GB"/>
        </w:rPr>
      </w:pPr>
      <w:r w:rsidRPr="000858A3">
        <w:rPr>
          <w:lang w:val="en-GB"/>
        </w:rPr>
        <w:t>At RAN1#104-e the following agreement was made regarding the definition of TEGs</w:t>
      </w:r>
    </w:p>
    <w:p w14:paraId="2268D78E" w14:textId="349FDBF6" w:rsidR="00376552" w:rsidRPr="00BA2D9F" w:rsidRDefault="00376552" w:rsidP="000858A3">
      <w:pPr>
        <w:pStyle w:val="3GPPText"/>
        <w:rPr>
          <w:lang w:val="en-US" w:eastAsia="en-US"/>
        </w:rPr>
      </w:pPr>
      <w:r w:rsidRPr="00BA2D9F">
        <w:rPr>
          <w:lang w:val="en-US" w:eastAsia="en-US"/>
        </w:rPr>
        <w:t>---------------------------------------------- RAN1#104-e agreement ---------------------------------------------</w:t>
      </w:r>
    </w:p>
    <w:p w14:paraId="6FA340D6" w14:textId="77777777" w:rsidR="00376552" w:rsidRPr="00BA2D9F" w:rsidRDefault="00376552" w:rsidP="00376552">
      <w:pPr>
        <w:ind w:left="1440" w:hanging="1440"/>
        <w:rPr>
          <w:lang w:val="en-US" w:eastAsia="x-none"/>
        </w:rPr>
      </w:pPr>
      <w:r w:rsidRPr="00BA2D9F">
        <w:rPr>
          <w:highlight w:val="green"/>
          <w:lang w:val="en-US" w:eastAsia="x-none"/>
        </w:rPr>
        <w:t>Agreement:</w:t>
      </w:r>
    </w:p>
    <w:p w14:paraId="64FB4F9F" w14:textId="77777777" w:rsidR="00376552" w:rsidRPr="00BA2D9F" w:rsidRDefault="00376552" w:rsidP="00376552">
      <w:pPr>
        <w:rPr>
          <w:lang w:val="en-US"/>
        </w:rPr>
      </w:pPr>
      <w:r w:rsidRPr="00BA2D9F">
        <w:rPr>
          <w:lang w:val="en-US"/>
        </w:rPr>
        <w:t xml:space="preserve">The following definitions </w:t>
      </w:r>
      <w:r w:rsidRPr="00BA2D9F">
        <w:rPr>
          <w:rFonts w:eastAsia="Times New Roman"/>
          <w:lang w:val="en-US" w:eastAsia="zh-CN"/>
        </w:rPr>
        <w:t>are used for the purpose of discussion of internal timing errors (these terms are not agreed to be included in the specifications):</w:t>
      </w:r>
    </w:p>
    <w:p w14:paraId="182A6699" w14:textId="77777777" w:rsidR="00376552" w:rsidRPr="00BA2D9F" w:rsidRDefault="00376552" w:rsidP="00F32E82">
      <w:pPr>
        <w:numPr>
          <w:ilvl w:val="0"/>
          <w:numId w:val="24"/>
        </w:numPr>
        <w:rPr>
          <w:lang w:val="en-US" w:eastAsia="x-none"/>
        </w:rPr>
      </w:pPr>
      <w:r w:rsidRPr="00BA2D9F">
        <w:rPr>
          <w:b/>
          <w:lang w:val="en-US" w:eastAsia="x-none"/>
        </w:rPr>
        <w:t>Tx timing error</w:t>
      </w:r>
      <w:r w:rsidRPr="00BA2D9F">
        <w:rPr>
          <w:lang w:val="en-US"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BA2D9F">
        <w:rPr>
          <w:i/>
          <w:lang w:val="en-US" w:eastAsia="x-none"/>
        </w:rPr>
        <w:t>Tx timing error</w:t>
      </w:r>
      <w:r w:rsidRPr="00BA2D9F">
        <w:rPr>
          <w:lang w:val="en-US" w:eastAsia="x-none"/>
        </w:rPr>
        <w:t xml:space="preserve">. </w:t>
      </w:r>
    </w:p>
    <w:p w14:paraId="2DAEBB46" w14:textId="77777777" w:rsidR="00376552" w:rsidRPr="00BA2D9F" w:rsidRDefault="00376552" w:rsidP="00F32E82">
      <w:pPr>
        <w:numPr>
          <w:ilvl w:val="0"/>
          <w:numId w:val="24"/>
        </w:numPr>
        <w:rPr>
          <w:lang w:val="en-US" w:eastAsia="x-none"/>
        </w:rPr>
      </w:pPr>
      <w:r w:rsidRPr="00BA2D9F">
        <w:rPr>
          <w:b/>
          <w:lang w:val="en-US" w:eastAsia="x-none"/>
        </w:rPr>
        <w:t>Rx timing error</w:t>
      </w:r>
      <w:r w:rsidRPr="00BA2D9F">
        <w:rPr>
          <w:lang w:val="en-US"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23532F0B" w14:textId="77777777" w:rsidR="00376552" w:rsidRPr="00BA2D9F" w:rsidRDefault="00376552" w:rsidP="00F32E82">
      <w:pPr>
        <w:numPr>
          <w:ilvl w:val="0"/>
          <w:numId w:val="24"/>
        </w:numPr>
        <w:rPr>
          <w:lang w:val="en-US" w:eastAsia="x-none"/>
        </w:rPr>
      </w:pPr>
      <w:r w:rsidRPr="00BA2D9F">
        <w:rPr>
          <w:b/>
          <w:lang w:val="en-US" w:eastAsia="x-none"/>
        </w:rPr>
        <w:t>UE Tx ‘timing error group’ (UE Tx TEG):</w:t>
      </w:r>
      <w:r w:rsidRPr="00BA2D9F">
        <w:rPr>
          <w:lang w:val="en-US" w:eastAsia="x-none"/>
        </w:rPr>
        <w:t xml:space="preserve"> A UE Tx TEG is associated with the transmissions of one or more UL SRS resources for the positioning purpose, which have the Tx timing errors within a certain margin.</w:t>
      </w:r>
    </w:p>
    <w:p w14:paraId="49407ED4" w14:textId="77777777" w:rsidR="00376552" w:rsidRPr="00BA2D9F" w:rsidRDefault="00376552" w:rsidP="00F32E82">
      <w:pPr>
        <w:numPr>
          <w:ilvl w:val="0"/>
          <w:numId w:val="24"/>
        </w:numPr>
        <w:rPr>
          <w:lang w:val="en-US" w:eastAsia="x-none"/>
        </w:rPr>
      </w:pPr>
      <w:r w:rsidRPr="00BA2D9F">
        <w:rPr>
          <w:b/>
          <w:lang w:val="en-US" w:eastAsia="x-none"/>
        </w:rPr>
        <w:t>TRP Tx ‘timing error group’ (TRP Tx TEG):</w:t>
      </w:r>
      <w:r w:rsidRPr="00BA2D9F">
        <w:rPr>
          <w:lang w:val="en-US" w:eastAsia="x-none"/>
        </w:rPr>
        <w:t xml:space="preserve"> A TRP Tx TEG is associated with the transmissions of one or more DL PRS resources, which have the Tx timing errors within a certain margin.</w:t>
      </w:r>
    </w:p>
    <w:p w14:paraId="4A4E6FF2" w14:textId="77777777" w:rsidR="00376552" w:rsidRPr="00BA2D9F" w:rsidRDefault="00376552" w:rsidP="00F32E82">
      <w:pPr>
        <w:numPr>
          <w:ilvl w:val="0"/>
          <w:numId w:val="24"/>
        </w:numPr>
        <w:rPr>
          <w:lang w:val="en-US" w:eastAsia="x-none"/>
        </w:rPr>
      </w:pPr>
      <w:r w:rsidRPr="00BA2D9F">
        <w:rPr>
          <w:b/>
          <w:lang w:val="en-US" w:eastAsia="x-none"/>
        </w:rPr>
        <w:lastRenderedPageBreak/>
        <w:t>UE Rx ‘timing error group’ (UE Rx TEG):</w:t>
      </w:r>
      <w:r w:rsidRPr="00BA2D9F">
        <w:rPr>
          <w:lang w:val="en-US" w:eastAsia="x-none"/>
        </w:rPr>
        <w:t xml:space="preserve"> A UE Rx TEG is associated with one or more DL measurements, which have the Rx timing errors within a certain margin.</w:t>
      </w:r>
    </w:p>
    <w:p w14:paraId="3E296417" w14:textId="77777777" w:rsidR="00376552" w:rsidRPr="00BA2D9F" w:rsidRDefault="00376552" w:rsidP="00F32E82">
      <w:pPr>
        <w:numPr>
          <w:ilvl w:val="0"/>
          <w:numId w:val="24"/>
        </w:numPr>
        <w:rPr>
          <w:lang w:val="en-US" w:eastAsia="x-none"/>
        </w:rPr>
      </w:pPr>
      <w:r w:rsidRPr="00BA2D9F">
        <w:rPr>
          <w:b/>
          <w:lang w:val="en-US" w:eastAsia="x-none"/>
        </w:rPr>
        <w:t>TRP Rx ‘timing error group’ (TRP Rx TEG):</w:t>
      </w:r>
      <w:r w:rsidRPr="00BA2D9F">
        <w:rPr>
          <w:lang w:val="en-US" w:eastAsia="x-none"/>
        </w:rPr>
        <w:t xml:space="preserve"> A TRP Rx TEG is associated with one or more UL measurements, which have the Rx timing errors within a margin.</w:t>
      </w:r>
    </w:p>
    <w:p w14:paraId="54F1A3A4" w14:textId="77777777" w:rsidR="00376552" w:rsidRPr="00BA2D9F" w:rsidRDefault="00376552" w:rsidP="00F32E82">
      <w:pPr>
        <w:numPr>
          <w:ilvl w:val="0"/>
          <w:numId w:val="24"/>
        </w:numPr>
        <w:rPr>
          <w:lang w:val="en-US" w:eastAsia="x-none"/>
        </w:rPr>
      </w:pPr>
      <w:r w:rsidRPr="00BA2D9F">
        <w:rPr>
          <w:b/>
          <w:lang w:val="en-US" w:eastAsia="x-none"/>
        </w:rPr>
        <w:t>UE RxTx ‘timing error group’ (UE RxTx TEG):</w:t>
      </w:r>
      <w:r w:rsidRPr="00BA2D9F">
        <w:rPr>
          <w:lang w:val="en-US" w:eastAsia="x-none"/>
        </w:rPr>
        <w:t xml:space="preserve"> A UE RxTx TEG is associated with one or more UE Rx-Tx time difference measurements, and one or more UL SRS resources for the positioning purpose, which have the ‘Rx timing errors+Tx timing errors’ within a certain margin.</w:t>
      </w:r>
    </w:p>
    <w:p w14:paraId="551FA9E3" w14:textId="77777777" w:rsidR="00376552" w:rsidRPr="00BA2D9F" w:rsidRDefault="00376552" w:rsidP="00F32E82">
      <w:pPr>
        <w:numPr>
          <w:ilvl w:val="0"/>
          <w:numId w:val="24"/>
        </w:numPr>
        <w:rPr>
          <w:lang w:val="en-US" w:eastAsia="x-none"/>
        </w:rPr>
      </w:pPr>
      <w:r w:rsidRPr="00BA2D9F">
        <w:rPr>
          <w:b/>
          <w:lang w:val="en-US" w:eastAsia="x-none"/>
        </w:rPr>
        <w:t>TRP RxTx ‘timing error group’ (TRP RxTx TEG):</w:t>
      </w:r>
      <w:r w:rsidRPr="00BA2D9F">
        <w:rPr>
          <w:lang w:val="en-US" w:eastAsia="x-none"/>
        </w:rPr>
        <w:t xml:space="preserve"> A TRP RxTx TEG is associated with one or more gNB Rx-Tx time difference measurements and one or more DL PRS resources, which have the ‘Rx timing errors+Tx timing errors’ within a certain margin.</w:t>
      </w:r>
    </w:p>
    <w:p w14:paraId="73C62A1B" w14:textId="7D3DE1A2" w:rsidR="00376552" w:rsidRPr="00BA2D9F" w:rsidRDefault="00376552" w:rsidP="000858A3">
      <w:pPr>
        <w:pStyle w:val="3GPPText"/>
        <w:ind w:left="360"/>
        <w:rPr>
          <w:lang w:val="en-US" w:eastAsia="en-US"/>
        </w:rPr>
      </w:pPr>
      <w:r w:rsidRPr="00BA2D9F">
        <w:rPr>
          <w:lang w:val="en-US" w:eastAsia="en-US"/>
        </w:rPr>
        <w:t>---------------------------------------------- end RAN1#104-e agreement ---------------------------------------------</w:t>
      </w:r>
    </w:p>
    <w:p w14:paraId="3B0C10B2" w14:textId="4DFC3309" w:rsidR="00376552" w:rsidRDefault="00535BB6" w:rsidP="00CF722D">
      <w:pPr>
        <w:jc w:val="both"/>
        <w:rPr>
          <w:lang w:val="en-GB"/>
        </w:rPr>
      </w:pPr>
      <w:r w:rsidRPr="000858A3">
        <w:rPr>
          <w:lang w:val="en-GB"/>
        </w:rPr>
        <w:t>In RAN4 and maybe to some extent also in RAN1</w:t>
      </w:r>
      <w:r w:rsidR="00061FE2">
        <w:rPr>
          <w:lang w:val="en-GB"/>
        </w:rPr>
        <w:t>,</w:t>
      </w:r>
      <w:r w:rsidRPr="000858A3">
        <w:rPr>
          <w:lang w:val="en-GB"/>
        </w:rPr>
        <w:t xml:space="preserve"> there has been some confusion as to what is meant by </w:t>
      </w:r>
      <w:r w:rsidR="00CF722D" w:rsidRPr="000858A3">
        <w:rPr>
          <w:lang w:val="en-GB"/>
        </w:rPr>
        <w:t>‘timing errors being within a certain margin’.</w:t>
      </w:r>
      <w:r w:rsidR="00CB2758">
        <w:rPr>
          <w:lang w:val="en-GB"/>
        </w:rPr>
        <w:t xml:space="preserve"> We therefor</w:t>
      </w:r>
      <w:r w:rsidR="004148B6">
        <w:rPr>
          <w:lang w:val="en-GB"/>
        </w:rPr>
        <w:t>e</w:t>
      </w:r>
      <w:r w:rsidR="00CB2758">
        <w:rPr>
          <w:lang w:val="en-GB"/>
        </w:rPr>
        <w:t xml:space="preserve"> think that it could be good to clarify the definitio</w:t>
      </w:r>
      <w:r w:rsidR="00EF5E25">
        <w:rPr>
          <w:lang w:val="en-GB"/>
        </w:rPr>
        <w:t>n</w:t>
      </w:r>
      <w:r w:rsidR="00A917F9">
        <w:rPr>
          <w:lang w:val="en-GB"/>
        </w:rPr>
        <w:t>.</w:t>
      </w:r>
    </w:p>
    <w:p w14:paraId="02067673" w14:textId="708C9BB0" w:rsidR="00EF5E25" w:rsidRPr="000858A3" w:rsidRDefault="0070732D" w:rsidP="000858A3">
      <w:pPr>
        <w:pStyle w:val="3GPPText"/>
      </w:pPr>
      <w:r w:rsidRPr="00583431">
        <w:rPr>
          <w:lang w:eastAsia="en-US"/>
        </w:rPr>
        <w:t xml:space="preserve">---------------------------------------------- </w:t>
      </w:r>
      <w:r>
        <w:rPr>
          <w:lang w:eastAsia="en-US"/>
        </w:rPr>
        <w:t>start text proposal</w:t>
      </w:r>
      <w:r w:rsidRPr="00583431">
        <w:rPr>
          <w:lang w:eastAsia="en-US"/>
        </w:rPr>
        <w:t xml:space="preserve"> ---------------------------------------------</w:t>
      </w:r>
    </w:p>
    <w:p w14:paraId="121FAAB1" w14:textId="02218E42" w:rsidR="00EF5E25" w:rsidRPr="00BA2D9F" w:rsidRDefault="00EF5E25" w:rsidP="00F32E82">
      <w:pPr>
        <w:numPr>
          <w:ilvl w:val="0"/>
          <w:numId w:val="24"/>
        </w:numPr>
        <w:rPr>
          <w:lang w:val="en-US" w:eastAsia="x-none"/>
        </w:rPr>
      </w:pPr>
      <w:r w:rsidRPr="00BA2D9F">
        <w:rPr>
          <w:b/>
          <w:lang w:val="en-US" w:eastAsia="x-none"/>
        </w:rPr>
        <w:t>UE Tx ‘timing error group’ (UE Tx TEG):</w:t>
      </w:r>
      <w:r w:rsidRPr="00BA2D9F">
        <w:rPr>
          <w:lang w:val="en-US" w:eastAsia="x-none"/>
        </w:rPr>
        <w:t xml:space="preserve"> A UE Tx TEG is associated with the transmissions of one or more UL SRS resources for the positioning purpose, which have the Tx timing errors within a certain margin</w:t>
      </w:r>
      <w:r w:rsidR="00861D9F" w:rsidRPr="00BA2D9F">
        <w:rPr>
          <w:lang w:val="en-US" w:eastAsia="x-none"/>
        </w:rPr>
        <w:t xml:space="preserve"> </w:t>
      </w:r>
      <w:r w:rsidR="00CD691D" w:rsidRPr="000858A3">
        <w:rPr>
          <w:rFonts w:ascii="Symbol" w:eastAsia="Symbol" w:hAnsi="Symbol" w:cs="Symbol"/>
          <w:color w:val="FF0000"/>
          <w:u w:val="single"/>
          <w:lang w:eastAsia="x-none"/>
        </w:rPr>
        <w:sym w:font="Symbol" w:char="F064"/>
      </w:r>
      <w:r w:rsidR="009D6E1B" w:rsidRPr="00BA2D9F">
        <w:rPr>
          <w:color w:val="FF0000"/>
          <w:u w:val="single"/>
          <w:lang w:val="en-US" w:eastAsia="x-none"/>
        </w:rPr>
        <w:t xml:space="preserve">, i.e. the difference in </w:t>
      </w:r>
      <w:r w:rsidR="007C722D" w:rsidRPr="00BA2D9F">
        <w:rPr>
          <w:color w:val="FF0000"/>
          <w:u w:val="single"/>
          <w:lang w:val="en-US" w:eastAsia="x-none"/>
        </w:rPr>
        <w:t xml:space="preserve">UE </w:t>
      </w:r>
      <w:r w:rsidR="009D6E1B" w:rsidRPr="00BA2D9F">
        <w:rPr>
          <w:color w:val="FF0000"/>
          <w:u w:val="single"/>
          <w:lang w:val="en-US" w:eastAsia="x-none"/>
        </w:rPr>
        <w:t xml:space="preserve">TX timing error between </w:t>
      </w:r>
      <w:r w:rsidR="00DB5FE2" w:rsidRPr="00BA2D9F">
        <w:rPr>
          <w:color w:val="FF0000"/>
          <w:u w:val="single"/>
          <w:lang w:val="en-US" w:eastAsia="x-none"/>
        </w:rPr>
        <w:t xml:space="preserve">two UL SRS resources </w:t>
      </w:r>
      <w:r w:rsidR="00861D9F" w:rsidRPr="00BA2D9F">
        <w:rPr>
          <w:color w:val="FF0000"/>
          <w:u w:val="single"/>
          <w:lang w:val="en-US" w:eastAsia="x-none"/>
        </w:rPr>
        <w:t>associated to the same UE Tx TEG is smaller than</w:t>
      </w:r>
      <w:r w:rsidR="008E65ED" w:rsidRPr="00BA2D9F">
        <w:rPr>
          <w:color w:val="FF0000"/>
          <w:u w:val="single"/>
          <w:lang w:val="en-US" w:eastAsia="x-none"/>
        </w:rPr>
        <w:t xml:space="preserve"> the margin</w:t>
      </w:r>
      <w:r w:rsidR="00861D9F" w:rsidRPr="00BA2D9F">
        <w:rPr>
          <w:color w:val="FF0000"/>
          <w:u w:val="single"/>
          <w:lang w:val="en-US" w:eastAsia="x-none"/>
        </w:rPr>
        <w:t xml:space="preserve"> </w:t>
      </w:r>
      <w:r w:rsidR="00CD691D" w:rsidRPr="000858A3">
        <w:rPr>
          <w:rFonts w:ascii="Symbol" w:eastAsia="Symbol" w:hAnsi="Symbol" w:cs="Symbol"/>
          <w:color w:val="FF0000"/>
          <w:u w:val="single"/>
          <w:lang w:eastAsia="x-none"/>
        </w:rPr>
        <w:sym w:font="Symbol" w:char="F064"/>
      </w:r>
      <w:r w:rsidR="00861D9F" w:rsidRPr="00BA2D9F">
        <w:rPr>
          <w:lang w:val="en-US" w:eastAsia="x-none"/>
        </w:rPr>
        <w:t>.</w:t>
      </w:r>
    </w:p>
    <w:p w14:paraId="63E4049E" w14:textId="495AFE80" w:rsidR="00EF5E25" w:rsidRPr="00BA2D9F" w:rsidRDefault="00EF5E25" w:rsidP="00F32E82">
      <w:pPr>
        <w:numPr>
          <w:ilvl w:val="0"/>
          <w:numId w:val="24"/>
        </w:numPr>
        <w:rPr>
          <w:lang w:val="en-US" w:eastAsia="x-none"/>
        </w:rPr>
      </w:pPr>
      <w:r w:rsidRPr="00BA2D9F">
        <w:rPr>
          <w:b/>
          <w:lang w:val="en-US" w:eastAsia="x-none"/>
        </w:rPr>
        <w:t>TRP Tx ‘timing error group’ (TRP Tx TEG):</w:t>
      </w:r>
      <w:r w:rsidRPr="00BA2D9F">
        <w:rPr>
          <w:lang w:val="en-US" w:eastAsia="x-none"/>
        </w:rPr>
        <w:t xml:space="preserve"> A TRP Tx TEG is associated with the transmissions of one or more DL PRS resources, which have the Tx timing errors within a certain margin</w:t>
      </w:r>
      <w:r w:rsidR="000C7B60" w:rsidRPr="00BA2D9F">
        <w:rPr>
          <w:lang w:val="en-US" w:eastAsia="x-none"/>
        </w:rPr>
        <w:t xml:space="preserve"> </w:t>
      </w:r>
      <w:r w:rsidR="000C7B60" w:rsidRPr="007B614E">
        <w:rPr>
          <w:rFonts w:ascii="Symbol" w:eastAsia="Symbol" w:hAnsi="Symbol" w:cs="Symbol"/>
          <w:color w:val="FF0000"/>
          <w:u w:val="single"/>
          <w:lang w:eastAsia="x-none"/>
        </w:rPr>
        <w:sym w:font="Symbol" w:char="F064"/>
      </w:r>
      <w:r w:rsidR="000C7B60" w:rsidRPr="00BA2D9F">
        <w:rPr>
          <w:color w:val="FF0000"/>
          <w:u w:val="single"/>
          <w:lang w:val="en-US" w:eastAsia="x-none"/>
        </w:rPr>
        <w:t xml:space="preserve">, i.e. the difference in </w:t>
      </w:r>
      <w:r w:rsidR="007C722D" w:rsidRPr="00BA2D9F">
        <w:rPr>
          <w:color w:val="FF0000"/>
          <w:u w:val="single"/>
          <w:lang w:val="en-US" w:eastAsia="x-none"/>
        </w:rPr>
        <w:t xml:space="preserve">TRP </w:t>
      </w:r>
      <w:r w:rsidR="000C7B60" w:rsidRPr="00BA2D9F">
        <w:rPr>
          <w:color w:val="FF0000"/>
          <w:u w:val="single"/>
          <w:lang w:val="en-US" w:eastAsia="x-none"/>
        </w:rPr>
        <w:t xml:space="preserve">TX timing error between two </w:t>
      </w:r>
      <w:r w:rsidR="004151DA" w:rsidRPr="00BA2D9F">
        <w:rPr>
          <w:color w:val="FF0000"/>
          <w:u w:val="single"/>
          <w:lang w:val="en-US" w:eastAsia="x-none"/>
        </w:rPr>
        <w:t>D</w:t>
      </w:r>
      <w:r w:rsidR="000C7B60" w:rsidRPr="00BA2D9F">
        <w:rPr>
          <w:color w:val="FF0000"/>
          <w:u w:val="single"/>
          <w:lang w:val="en-US" w:eastAsia="x-none"/>
        </w:rPr>
        <w:t xml:space="preserve">L </w:t>
      </w:r>
      <w:r w:rsidR="004151DA" w:rsidRPr="00BA2D9F">
        <w:rPr>
          <w:color w:val="FF0000"/>
          <w:u w:val="single"/>
          <w:lang w:val="en-US" w:eastAsia="x-none"/>
        </w:rPr>
        <w:t>P</w:t>
      </w:r>
      <w:r w:rsidR="000C7B60" w:rsidRPr="00BA2D9F">
        <w:rPr>
          <w:color w:val="FF0000"/>
          <w:u w:val="single"/>
          <w:lang w:val="en-US" w:eastAsia="x-none"/>
        </w:rPr>
        <w:t xml:space="preserve">RS resources associated to the same </w:t>
      </w:r>
      <w:r w:rsidR="00195DB8" w:rsidRPr="00BA2D9F">
        <w:rPr>
          <w:color w:val="FF0000"/>
          <w:u w:val="single"/>
          <w:lang w:val="en-US" w:eastAsia="x-none"/>
        </w:rPr>
        <w:t>TRP</w:t>
      </w:r>
      <w:r w:rsidR="000C7B60" w:rsidRPr="00BA2D9F">
        <w:rPr>
          <w:color w:val="FF0000"/>
          <w:u w:val="single"/>
          <w:lang w:val="en-US" w:eastAsia="x-none"/>
        </w:rPr>
        <w:t xml:space="preserve"> Tx TEG is smaller than the margin </w:t>
      </w:r>
      <w:r w:rsidR="000C7B60" w:rsidRPr="007B614E">
        <w:rPr>
          <w:rFonts w:ascii="Symbol" w:eastAsia="Symbol" w:hAnsi="Symbol" w:cs="Symbol"/>
          <w:color w:val="FF0000"/>
          <w:u w:val="single"/>
          <w:lang w:eastAsia="x-none"/>
        </w:rPr>
        <w:sym w:font="Symbol" w:char="F064"/>
      </w:r>
      <w:r w:rsidRPr="00BA2D9F">
        <w:rPr>
          <w:lang w:val="en-US" w:eastAsia="x-none"/>
        </w:rPr>
        <w:t>.</w:t>
      </w:r>
    </w:p>
    <w:p w14:paraId="3D9203B4" w14:textId="63B4385E" w:rsidR="00EF5E25" w:rsidRPr="00BA2D9F" w:rsidRDefault="00EF5E25" w:rsidP="00F32E82">
      <w:pPr>
        <w:numPr>
          <w:ilvl w:val="0"/>
          <w:numId w:val="24"/>
        </w:numPr>
        <w:rPr>
          <w:lang w:val="en-US" w:eastAsia="x-none"/>
        </w:rPr>
      </w:pPr>
      <w:r w:rsidRPr="00BA2D9F">
        <w:rPr>
          <w:b/>
          <w:lang w:val="en-US" w:eastAsia="x-none"/>
        </w:rPr>
        <w:t>UE Rx ‘timing error group’ (UE Rx TEG):</w:t>
      </w:r>
      <w:r w:rsidRPr="00BA2D9F">
        <w:rPr>
          <w:lang w:val="en-US" w:eastAsia="x-none"/>
        </w:rPr>
        <w:t xml:space="preserve"> A UE Rx TEG is associated with one or more DL measurements, which have the Rx timing errors within a certain margin</w:t>
      </w:r>
      <w:r w:rsidR="00EA5D0D" w:rsidRPr="00BA2D9F">
        <w:rPr>
          <w:lang w:val="en-US" w:eastAsia="x-none"/>
        </w:rPr>
        <w:t xml:space="preserve"> </w:t>
      </w:r>
      <w:r w:rsidR="00EA5D0D" w:rsidRPr="007B614E">
        <w:rPr>
          <w:rFonts w:ascii="Symbol" w:eastAsia="Symbol" w:hAnsi="Symbol" w:cs="Symbol"/>
          <w:color w:val="FF0000"/>
          <w:u w:val="single"/>
          <w:lang w:eastAsia="x-none"/>
        </w:rPr>
        <w:sym w:font="Symbol" w:char="F064"/>
      </w:r>
      <w:r w:rsidR="00EA5D0D" w:rsidRPr="00BA2D9F">
        <w:rPr>
          <w:color w:val="FF0000"/>
          <w:u w:val="single"/>
          <w:lang w:val="en-US" w:eastAsia="x-none"/>
        </w:rPr>
        <w:t xml:space="preserve">, i.e. the difference in </w:t>
      </w:r>
      <w:r w:rsidR="007C722D" w:rsidRPr="00BA2D9F">
        <w:rPr>
          <w:color w:val="FF0000"/>
          <w:u w:val="single"/>
          <w:lang w:val="en-US" w:eastAsia="x-none"/>
        </w:rPr>
        <w:t>UE R</w:t>
      </w:r>
      <w:r w:rsidR="00C121DD" w:rsidRPr="00BA2D9F">
        <w:rPr>
          <w:color w:val="FF0000"/>
          <w:u w:val="single"/>
          <w:lang w:val="en-US" w:eastAsia="x-none"/>
        </w:rPr>
        <w:t>x</w:t>
      </w:r>
      <w:r w:rsidR="00EA5D0D" w:rsidRPr="00BA2D9F">
        <w:rPr>
          <w:color w:val="FF0000"/>
          <w:u w:val="single"/>
          <w:lang w:val="en-US" w:eastAsia="x-none"/>
        </w:rPr>
        <w:t xml:space="preserve"> timing error between two </w:t>
      </w:r>
      <w:r w:rsidR="00E0307E" w:rsidRPr="00BA2D9F">
        <w:rPr>
          <w:color w:val="FF0000"/>
          <w:u w:val="single"/>
          <w:lang w:val="en-US" w:eastAsia="x-none"/>
        </w:rPr>
        <w:t>D</w:t>
      </w:r>
      <w:r w:rsidR="00EA5D0D" w:rsidRPr="00BA2D9F">
        <w:rPr>
          <w:color w:val="FF0000"/>
          <w:u w:val="single"/>
          <w:lang w:val="en-US" w:eastAsia="x-none"/>
        </w:rPr>
        <w:t xml:space="preserve">L </w:t>
      </w:r>
      <w:r w:rsidR="00E0307E" w:rsidRPr="00BA2D9F">
        <w:rPr>
          <w:color w:val="FF0000"/>
          <w:u w:val="single"/>
          <w:lang w:val="en-US" w:eastAsia="x-none"/>
        </w:rPr>
        <w:t>measurements</w:t>
      </w:r>
      <w:r w:rsidR="00EA5D0D" w:rsidRPr="00BA2D9F">
        <w:rPr>
          <w:color w:val="FF0000"/>
          <w:u w:val="single"/>
          <w:lang w:val="en-US" w:eastAsia="x-none"/>
        </w:rPr>
        <w:t xml:space="preserve"> associated to the same UE </w:t>
      </w:r>
      <w:r w:rsidR="00E0307E" w:rsidRPr="00BA2D9F">
        <w:rPr>
          <w:color w:val="FF0000"/>
          <w:u w:val="single"/>
          <w:lang w:val="en-US" w:eastAsia="x-none"/>
        </w:rPr>
        <w:t>R</w:t>
      </w:r>
      <w:r w:rsidR="00EA5D0D" w:rsidRPr="00BA2D9F">
        <w:rPr>
          <w:color w:val="FF0000"/>
          <w:u w:val="single"/>
          <w:lang w:val="en-US" w:eastAsia="x-none"/>
        </w:rPr>
        <w:t xml:space="preserve">x TEG is smaller than the margin </w:t>
      </w:r>
      <w:r w:rsidR="00EA5D0D" w:rsidRPr="007B614E">
        <w:rPr>
          <w:rFonts w:ascii="Symbol" w:eastAsia="Symbol" w:hAnsi="Symbol" w:cs="Symbol"/>
          <w:color w:val="FF0000"/>
          <w:u w:val="single"/>
          <w:lang w:eastAsia="x-none"/>
        </w:rPr>
        <w:sym w:font="Symbol" w:char="F064"/>
      </w:r>
      <w:r w:rsidRPr="00BA2D9F">
        <w:rPr>
          <w:lang w:val="en-US" w:eastAsia="x-none"/>
        </w:rPr>
        <w:t>.</w:t>
      </w:r>
    </w:p>
    <w:p w14:paraId="25A4F638" w14:textId="733AB777" w:rsidR="00EF5E25" w:rsidRPr="00BA2D9F" w:rsidRDefault="00EF5E25" w:rsidP="00F32E82">
      <w:pPr>
        <w:numPr>
          <w:ilvl w:val="0"/>
          <w:numId w:val="24"/>
        </w:numPr>
        <w:rPr>
          <w:lang w:val="en-US" w:eastAsia="x-none"/>
        </w:rPr>
      </w:pPr>
      <w:r w:rsidRPr="00BA2D9F">
        <w:rPr>
          <w:b/>
          <w:lang w:val="en-US" w:eastAsia="x-none"/>
        </w:rPr>
        <w:t>TRP Rx ‘timing error group’ (TRP Rx TEG):</w:t>
      </w:r>
      <w:r w:rsidRPr="00BA2D9F">
        <w:rPr>
          <w:lang w:val="en-US" w:eastAsia="x-none"/>
        </w:rPr>
        <w:t xml:space="preserve"> A TRP Rx TEG is associated with one or more UL measurements, which have the Rx timing errors within a margin</w:t>
      </w:r>
      <w:r w:rsidR="00C121DD" w:rsidRPr="00BA2D9F">
        <w:rPr>
          <w:lang w:val="en-US" w:eastAsia="x-none"/>
        </w:rPr>
        <w:t xml:space="preserve"> </w:t>
      </w:r>
      <w:r w:rsidR="00C121DD" w:rsidRPr="007B614E">
        <w:rPr>
          <w:rFonts w:ascii="Symbol" w:eastAsia="Symbol" w:hAnsi="Symbol" w:cs="Symbol"/>
          <w:color w:val="FF0000"/>
          <w:u w:val="single"/>
          <w:lang w:eastAsia="x-none"/>
        </w:rPr>
        <w:sym w:font="Symbol" w:char="F064"/>
      </w:r>
      <w:r w:rsidR="00C121DD" w:rsidRPr="00BA2D9F">
        <w:rPr>
          <w:color w:val="FF0000"/>
          <w:u w:val="single"/>
          <w:lang w:val="en-US" w:eastAsia="x-none"/>
        </w:rPr>
        <w:t xml:space="preserve">, i.e. the difference in TRP Rx timing error between two </w:t>
      </w:r>
      <w:r w:rsidR="002A3CB1" w:rsidRPr="00BA2D9F">
        <w:rPr>
          <w:color w:val="FF0000"/>
          <w:u w:val="single"/>
          <w:lang w:val="en-US" w:eastAsia="x-none"/>
        </w:rPr>
        <w:t>U</w:t>
      </w:r>
      <w:r w:rsidR="00C121DD" w:rsidRPr="00BA2D9F">
        <w:rPr>
          <w:color w:val="FF0000"/>
          <w:u w:val="single"/>
          <w:lang w:val="en-US" w:eastAsia="x-none"/>
        </w:rPr>
        <w:t xml:space="preserve">L measurements associated to the same </w:t>
      </w:r>
      <w:r w:rsidR="002A3CB1" w:rsidRPr="00BA2D9F">
        <w:rPr>
          <w:color w:val="FF0000"/>
          <w:u w:val="single"/>
          <w:lang w:val="en-US" w:eastAsia="x-none"/>
        </w:rPr>
        <w:t>TRP</w:t>
      </w:r>
      <w:r w:rsidR="00C121DD" w:rsidRPr="00BA2D9F">
        <w:rPr>
          <w:color w:val="FF0000"/>
          <w:u w:val="single"/>
          <w:lang w:val="en-US" w:eastAsia="x-none"/>
        </w:rPr>
        <w:t xml:space="preserve"> Rx TEG is smaller than the margin </w:t>
      </w:r>
      <w:r w:rsidR="00C121DD" w:rsidRPr="007B614E">
        <w:rPr>
          <w:rFonts w:ascii="Symbol" w:eastAsia="Symbol" w:hAnsi="Symbol" w:cs="Symbol"/>
          <w:color w:val="FF0000"/>
          <w:u w:val="single"/>
          <w:lang w:eastAsia="x-none"/>
        </w:rPr>
        <w:sym w:font="Symbol" w:char="F064"/>
      </w:r>
      <w:r w:rsidRPr="00BA2D9F">
        <w:rPr>
          <w:lang w:val="en-US" w:eastAsia="x-none"/>
        </w:rPr>
        <w:t>.</w:t>
      </w:r>
    </w:p>
    <w:p w14:paraId="4486966A" w14:textId="2CCBE201" w:rsidR="00EF5E25" w:rsidRPr="00BA2D9F" w:rsidRDefault="00EF5E25" w:rsidP="00F32E82">
      <w:pPr>
        <w:numPr>
          <w:ilvl w:val="0"/>
          <w:numId w:val="24"/>
        </w:numPr>
        <w:rPr>
          <w:lang w:val="en-US" w:eastAsia="x-none"/>
        </w:rPr>
      </w:pPr>
      <w:r w:rsidRPr="00BA2D9F">
        <w:rPr>
          <w:b/>
          <w:lang w:val="en-US" w:eastAsia="x-none"/>
        </w:rPr>
        <w:t>UE RxTx ‘timing error group’ (UE RxTx TEG):</w:t>
      </w:r>
      <w:r w:rsidRPr="00BA2D9F">
        <w:rPr>
          <w:lang w:val="en-US" w:eastAsia="x-none"/>
        </w:rPr>
        <w:t xml:space="preserve"> A UE RxTx TEG is associated with one or more UE Rx-Tx time difference measurements, and one or more UL SRS resources for the positioning purpose, which have the ‘Rx timing errors+Tx timing errors’ within a certain margin</w:t>
      </w:r>
      <w:r w:rsidR="00765ED2" w:rsidRPr="00BA2D9F">
        <w:rPr>
          <w:lang w:val="en-US" w:eastAsia="x-none"/>
        </w:rPr>
        <w:t xml:space="preserve"> </w:t>
      </w:r>
      <w:r w:rsidR="00765ED2" w:rsidRPr="007B614E">
        <w:rPr>
          <w:rFonts w:ascii="Symbol" w:eastAsia="Symbol" w:hAnsi="Symbol" w:cs="Symbol"/>
          <w:color w:val="FF0000"/>
          <w:u w:val="single"/>
          <w:lang w:eastAsia="x-none"/>
        </w:rPr>
        <w:sym w:font="Symbol" w:char="F064"/>
      </w:r>
      <w:r w:rsidR="00765ED2" w:rsidRPr="00BA2D9F">
        <w:rPr>
          <w:color w:val="FF0000"/>
          <w:u w:val="single"/>
          <w:lang w:val="en-US" w:eastAsia="x-none"/>
        </w:rPr>
        <w:t xml:space="preserve">, i.e. the difference in UE RxTx timing error between two </w:t>
      </w:r>
      <w:r w:rsidR="00A042D5" w:rsidRPr="00BA2D9F">
        <w:rPr>
          <w:color w:val="FF0000"/>
          <w:u w:val="single"/>
          <w:lang w:val="en-US" w:eastAsia="x-none"/>
        </w:rPr>
        <w:t>UE Rx</w:t>
      </w:r>
      <w:r w:rsidR="00C06111" w:rsidRPr="00BA2D9F">
        <w:rPr>
          <w:color w:val="FF0000"/>
          <w:u w:val="single"/>
          <w:lang w:val="en-US" w:eastAsia="x-none"/>
        </w:rPr>
        <w:t>-</w:t>
      </w:r>
      <w:r w:rsidR="00A042D5" w:rsidRPr="00BA2D9F">
        <w:rPr>
          <w:color w:val="FF0000"/>
          <w:u w:val="single"/>
          <w:lang w:val="en-US" w:eastAsia="x-none"/>
        </w:rPr>
        <w:t>Tx time difference</w:t>
      </w:r>
      <w:r w:rsidR="00765ED2" w:rsidRPr="00BA2D9F">
        <w:rPr>
          <w:color w:val="FF0000"/>
          <w:u w:val="single"/>
          <w:lang w:val="en-US" w:eastAsia="x-none"/>
        </w:rPr>
        <w:t xml:space="preserve"> measurements </w:t>
      </w:r>
      <w:r w:rsidR="007B24B3" w:rsidRPr="00BA2D9F">
        <w:rPr>
          <w:color w:val="FF0000"/>
          <w:u w:val="single"/>
          <w:lang w:val="en-US" w:eastAsia="x-none"/>
        </w:rPr>
        <w:t xml:space="preserve">and two corresponding UL SRS resources </w:t>
      </w:r>
      <w:r w:rsidR="00765ED2" w:rsidRPr="00BA2D9F">
        <w:rPr>
          <w:color w:val="FF0000"/>
          <w:u w:val="single"/>
          <w:lang w:val="en-US" w:eastAsia="x-none"/>
        </w:rPr>
        <w:t>associated to the same UE Rx</w:t>
      </w:r>
      <w:r w:rsidR="00A042D5" w:rsidRPr="00BA2D9F">
        <w:rPr>
          <w:color w:val="FF0000"/>
          <w:u w:val="single"/>
          <w:lang w:val="en-US" w:eastAsia="x-none"/>
        </w:rPr>
        <w:t>Tx</w:t>
      </w:r>
      <w:r w:rsidR="00765ED2" w:rsidRPr="00BA2D9F">
        <w:rPr>
          <w:color w:val="FF0000"/>
          <w:u w:val="single"/>
          <w:lang w:val="en-US" w:eastAsia="x-none"/>
        </w:rPr>
        <w:t xml:space="preserve"> TEG is smaller than the margin </w:t>
      </w:r>
      <w:r w:rsidR="00765ED2" w:rsidRPr="007B614E">
        <w:rPr>
          <w:rFonts w:ascii="Symbol" w:eastAsia="Symbol" w:hAnsi="Symbol" w:cs="Symbol"/>
          <w:color w:val="FF0000"/>
          <w:u w:val="single"/>
          <w:lang w:eastAsia="x-none"/>
        </w:rPr>
        <w:sym w:font="Symbol" w:char="F064"/>
      </w:r>
      <w:r w:rsidRPr="00BA2D9F">
        <w:rPr>
          <w:lang w:val="en-US" w:eastAsia="x-none"/>
        </w:rPr>
        <w:t>.</w:t>
      </w:r>
    </w:p>
    <w:p w14:paraId="7A4532B3" w14:textId="501061E0" w:rsidR="00EF5E25" w:rsidRPr="00BA2D9F" w:rsidRDefault="00EF5E25" w:rsidP="00F32E82">
      <w:pPr>
        <w:numPr>
          <w:ilvl w:val="0"/>
          <w:numId w:val="24"/>
        </w:numPr>
        <w:rPr>
          <w:lang w:val="en-US" w:eastAsia="x-none"/>
        </w:rPr>
      </w:pPr>
      <w:r w:rsidRPr="00BA2D9F">
        <w:rPr>
          <w:b/>
          <w:lang w:val="en-US" w:eastAsia="x-none"/>
        </w:rPr>
        <w:t>TRP RxTx ‘timing error group’ (TRP RxTx TEG):</w:t>
      </w:r>
      <w:r w:rsidRPr="00BA2D9F">
        <w:rPr>
          <w:lang w:val="en-US" w:eastAsia="x-none"/>
        </w:rPr>
        <w:t xml:space="preserve"> A TRP RxTx TEG is associated with one or more gNB Rx-Tx time difference measurements and one or more DL PRS resources, which have the ‘Rx timing errors+Tx timing errors’ within a certain margin</w:t>
      </w:r>
      <w:r w:rsidR="00DD2FCF" w:rsidRPr="00BA2D9F">
        <w:rPr>
          <w:lang w:val="en-US" w:eastAsia="x-none"/>
        </w:rPr>
        <w:t xml:space="preserve"> </w:t>
      </w:r>
      <w:r w:rsidR="00DD2FCF" w:rsidRPr="007B614E">
        <w:rPr>
          <w:rFonts w:ascii="Symbol" w:eastAsia="Symbol" w:hAnsi="Symbol" w:cs="Symbol"/>
          <w:color w:val="FF0000"/>
          <w:u w:val="single"/>
          <w:lang w:eastAsia="x-none"/>
        </w:rPr>
        <w:sym w:font="Symbol" w:char="F064"/>
      </w:r>
      <w:r w:rsidR="00DD2FCF" w:rsidRPr="00BA2D9F">
        <w:rPr>
          <w:color w:val="FF0000"/>
          <w:u w:val="single"/>
          <w:lang w:val="en-US" w:eastAsia="x-none"/>
        </w:rPr>
        <w:t xml:space="preserve">, i.e. the difference in TRP RxTx timing error between two </w:t>
      </w:r>
      <w:r w:rsidR="00C06111" w:rsidRPr="00BA2D9F">
        <w:rPr>
          <w:color w:val="FF0000"/>
          <w:u w:val="single"/>
          <w:lang w:val="en-US" w:eastAsia="x-none"/>
        </w:rPr>
        <w:t>gNB</w:t>
      </w:r>
      <w:r w:rsidR="00DD2FCF" w:rsidRPr="00BA2D9F">
        <w:rPr>
          <w:color w:val="FF0000"/>
          <w:u w:val="single"/>
          <w:lang w:val="en-US" w:eastAsia="x-none"/>
        </w:rPr>
        <w:t xml:space="preserve"> Rx</w:t>
      </w:r>
      <w:r w:rsidR="00C06111" w:rsidRPr="00BA2D9F">
        <w:rPr>
          <w:color w:val="FF0000"/>
          <w:u w:val="single"/>
          <w:lang w:val="en-US" w:eastAsia="x-none"/>
        </w:rPr>
        <w:t>-</w:t>
      </w:r>
      <w:r w:rsidR="00DD2FCF" w:rsidRPr="00BA2D9F">
        <w:rPr>
          <w:color w:val="FF0000"/>
          <w:u w:val="single"/>
          <w:lang w:val="en-US" w:eastAsia="x-none"/>
        </w:rPr>
        <w:t xml:space="preserve">Tx time difference measurements and two corresponding </w:t>
      </w:r>
      <w:r w:rsidR="00C06111" w:rsidRPr="00BA2D9F">
        <w:rPr>
          <w:color w:val="FF0000"/>
          <w:u w:val="single"/>
          <w:lang w:val="en-US" w:eastAsia="x-none"/>
        </w:rPr>
        <w:t>D</w:t>
      </w:r>
      <w:r w:rsidR="00DD2FCF" w:rsidRPr="00BA2D9F">
        <w:rPr>
          <w:color w:val="FF0000"/>
          <w:u w:val="single"/>
          <w:lang w:val="en-US" w:eastAsia="x-none"/>
        </w:rPr>
        <w:t xml:space="preserve">L </w:t>
      </w:r>
      <w:r w:rsidR="00C06111" w:rsidRPr="00BA2D9F">
        <w:rPr>
          <w:color w:val="FF0000"/>
          <w:u w:val="single"/>
          <w:lang w:val="en-US" w:eastAsia="x-none"/>
        </w:rPr>
        <w:t>P</w:t>
      </w:r>
      <w:r w:rsidR="00DD2FCF" w:rsidRPr="00BA2D9F">
        <w:rPr>
          <w:color w:val="FF0000"/>
          <w:u w:val="single"/>
          <w:lang w:val="en-US" w:eastAsia="x-none"/>
        </w:rPr>
        <w:t xml:space="preserve">RS resources associated to the same </w:t>
      </w:r>
      <w:r w:rsidR="008426EB" w:rsidRPr="00BA2D9F">
        <w:rPr>
          <w:color w:val="FF0000"/>
          <w:u w:val="single"/>
          <w:lang w:val="en-US" w:eastAsia="x-none"/>
        </w:rPr>
        <w:t>TRP</w:t>
      </w:r>
      <w:r w:rsidR="00DD2FCF" w:rsidRPr="00BA2D9F">
        <w:rPr>
          <w:color w:val="FF0000"/>
          <w:u w:val="single"/>
          <w:lang w:val="en-US" w:eastAsia="x-none"/>
        </w:rPr>
        <w:t xml:space="preserve"> RxTx TEG is smaller than the margin </w:t>
      </w:r>
      <w:r w:rsidR="00DD2FCF" w:rsidRPr="007B614E">
        <w:rPr>
          <w:rFonts w:ascii="Symbol" w:eastAsia="Symbol" w:hAnsi="Symbol" w:cs="Symbol"/>
          <w:color w:val="FF0000"/>
          <w:u w:val="single"/>
          <w:lang w:eastAsia="x-none"/>
        </w:rPr>
        <w:sym w:font="Symbol" w:char="F064"/>
      </w:r>
      <w:r w:rsidRPr="00BA2D9F">
        <w:rPr>
          <w:lang w:val="en-US" w:eastAsia="x-none"/>
        </w:rPr>
        <w:t>.</w:t>
      </w:r>
    </w:p>
    <w:p w14:paraId="4B36D895" w14:textId="3F8FC75C" w:rsidR="00EF5E25" w:rsidRPr="00EF5E25" w:rsidRDefault="0070732D" w:rsidP="000858A3">
      <w:pPr>
        <w:jc w:val="both"/>
      </w:pPr>
      <w:r w:rsidRPr="00583431">
        <w:lastRenderedPageBreak/>
        <w:t xml:space="preserve">---------------------------------------------- </w:t>
      </w:r>
      <w:r>
        <w:t>end text proposal</w:t>
      </w:r>
      <w:r w:rsidRPr="00583431">
        <w:t xml:space="preserve"> ---------------------------------------------</w:t>
      </w:r>
    </w:p>
    <w:p w14:paraId="192FC521" w14:textId="0ED50550" w:rsidR="00485CA1" w:rsidRDefault="00485CA1" w:rsidP="000858A3">
      <w:pPr>
        <w:pStyle w:val="Proposal"/>
        <w:rPr>
          <w:lang w:val="en-GB"/>
        </w:rPr>
      </w:pPr>
      <w:bookmarkStart w:id="83" w:name="_Toc84015101"/>
      <w:r>
        <w:rPr>
          <w:lang w:val="en-GB"/>
        </w:rPr>
        <w:t xml:space="preserve">RAN1 to clarify the definition </w:t>
      </w:r>
      <w:r w:rsidR="00C14F60">
        <w:rPr>
          <w:lang w:val="en-GB"/>
        </w:rPr>
        <w:t xml:space="preserve">of timing error groups </w:t>
      </w:r>
      <w:r>
        <w:rPr>
          <w:lang w:val="en-GB"/>
        </w:rPr>
        <w:t xml:space="preserve">as </w:t>
      </w:r>
      <w:r w:rsidR="0078739B">
        <w:rPr>
          <w:lang w:val="en-GB"/>
        </w:rPr>
        <w:t xml:space="preserve">given by the text proposal in section </w:t>
      </w:r>
      <w:r w:rsidR="00EE218B">
        <w:rPr>
          <w:lang w:val="en-GB"/>
        </w:rPr>
        <w:fldChar w:fldCharType="begin"/>
      </w:r>
      <w:r w:rsidR="00EE218B">
        <w:rPr>
          <w:lang w:val="en-GB"/>
        </w:rPr>
        <w:instrText xml:space="preserve"> REF _Ref78282037 \r \h </w:instrText>
      </w:r>
      <w:r w:rsidR="00EE218B">
        <w:rPr>
          <w:lang w:val="en-GB"/>
        </w:rPr>
      </w:r>
      <w:r w:rsidR="00EE218B">
        <w:rPr>
          <w:lang w:val="en-GB"/>
        </w:rPr>
        <w:fldChar w:fldCharType="separate"/>
      </w:r>
      <w:r w:rsidR="007A183A">
        <w:rPr>
          <w:lang w:val="en-GB"/>
        </w:rPr>
        <w:t>11</w:t>
      </w:r>
      <w:r w:rsidR="00EE218B">
        <w:rPr>
          <w:lang w:val="en-GB"/>
        </w:rPr>
        <w:fldChar w:fldCharType="end"/>
      </w:r>
      <w:r w:rsidR="0078739B">
        <w:rPr>
          <w:lang w:val="en-GB"/>
        </w:rPr>
        <w:t>.</w:t>
      </w:r>
      <w:bookmarkEnd w:id="83"/>
    </w:p>
    <w:p w14:paraId="08A2FBD1" w14:textId="2006775D" w:rsidR="00376552" w:rsidRPr="000858A3" w:rsidRDefault="00376552" w:rsidP="004E6222">
      <w:pPr>
        <w:pStyle w:val="Proposal"/>
        <w:numPr>
          <w:ilvl w:val="0"/>
          <w:numId w:val="0"/>
        </w:numPr>
        <w:rPr>
          <w:lang w:val="en-GB"/>
        </w:rPr>
      </w:pPr>
    </w:p>
    <w:p w14:paraId="7B71A481" w14:textId="014BE4BF" w:rsidR="00C53C60" w:rsidRPr="00BA2D9F" w:rsidRDefault="00C30680" w:rsidP="005845FE">
      <w:pPr>
        <w:jc w:val="both"/>
        <w:rPr>
          <w:lang w:val="en-US"/>
        </w:rPr>
      </w:pPr>
      <w:r>
        <w:rPr>
          <w:lang w:val="en-GB"/>
        </w:rPr>
        <w:t>As should be well known, t</w:t>
      </w:r>
      <w:r w:rsidR="002D4942" w:rsidRPr="000858A3">
        <w:rPr>
          <w:lang w:val="en-GB"/>
        </w:rPr>
        <w:t xml:space="preserve">he reason for the definition is that </w:t>
      </w:r>
      <w:r w:rsidR="001A2C87" w:rsidRPr="000858A3">
        <w:rPr>
          <w:lang w:val="en-GB"/>
        </w:rPr>
        <w:t>the timing errors for Rx/Tx</w:t>
      </w:r>
      <w:r w:rsidR="0026254C" w:rsidRPr="000858A3">
        <w:rPr>
          <w:lang w:val="en-GB"/>
        </w:rPr>
        <w:t xml:space="preserve"> with the same antenna panel (i.e. TEG) have a common dominant error source</w:t>
      </w:r>
      <w:r w:rsidR="00796EDD" w:rsidRPr="000858A3">
        <w:rPr>
          <w:lang w:val="en-GB"/>
        </w:rPr>
        <w:t xml:space="preserve">. </w:t>
      </w:r>
      <w:r w:rsidR="002169B4">
        <w:rPr>
          <w:lang w:val="en-GB"/>
        </w:rPr>
        <w:t>A</w:t>
      </w:r>
      <w:r w:rsidR="00796EDD" w:rsidRPr="000858A3">
        <w:rPr>
          <w:lang w:val="en-GB"/>
        </w:rPr>
        <w:t xml:space="preserve"> timing error </w:t>
      </w:r>
      <w:r w:rsidR="00434CF3" w:rsidRPr="000858A3">
        <w:rPr>
          <w:lang w:val="en-GB"/>
        </w:rPr>
        <w:t>associat</w:t>
      </w:r>
      <w:r w:rsidR="000F53DC" w:rsidRPr="000858A3">
        <w:rPr>
          <w:lang w:val="en-GB"/>
        </w:rPr>
        <w:t xml:space="preserve">ion doesn’t give any information on the size </w:t>
      </w:r>
      <w:r w:rsidR="008E5E9E" w:rsidRPr="000858A3">
        <w:rPr>
          <w:lang w:val="en-GB"/>
        </w:rPr>
        <w:t xml:space="preserve">of the corresponding timing error. </w:t>
      </w:r>
      <w:r w:rsidR="00434CF3" w:rsidRPr="000858A3">
        <w:rPr>
          <w:lang w:val="en-GB"/>
        </w:rPr>
        <w:t xml:space="preserve"> </w:t>
      </w:r>
      <w:r w:rsidR="005852FC" w:rsidRPr="000858A3">
        <w:rPr>
          <w:lang w:val="en-GB"/>
        </w:rPr>
        <w:t xml:space="preserve">It only gives information on </w:t>
      </w:r>
      <w:r w:rsidR="00796EDD" w:rsidRPr="000858A3">
        <w:rPr>
          <w:lang w:val="en-GB"/>
        </w:rPr>
        <w:t>the difference in timing error</w:t>
      </w:r>
      <w:r w:rsidR="005E4F62">
        <w:rPr>
          <w:lang w:val="en-GB"/>
        </w:rPr>
        <w:t>s</w:t>
      </w:r>
      <w:r w:rsidR="00013E3D" w:rsidRPr="000858A3">
        <w:rPr>
          <w:lang w:val="en-GB"/>
        </w:rPr>
        <w:t xml:space="preserve"> </w:t>
      </w:r>
      <w:r w:rsidR="001D2AE8" w:rsidRPr="000858A3">
        <w:rPr>
          <w:lang w:val="en-GB"/>
        </w:rPr>
        <w:t>within the TEG</w:t>
      </w:r>
      <w:r w:rsidR="00D11B10">
        <w:rPr>
          <w:lang w:val="en-GB"/>
        </w:rPr>
        <w:t>.</w:t>
      </w:r>
    </w:p>
    <w:p w14:paraId="2EF7DD52" w14:textId="77777777" w:rsidR="00BB0457" w:rsidRDefault="00AA0C78" w:rsidP="005960C5">
      <w:bookmarkStart w:id="84" w:name="_Toc78282397"/>
      <w:bookmarkStart w:id="85" w:name="_Toc79134022"/>
      <w:r w:rsidRPr="00AA0C78">
        <w:rPr>
          <w:noProof/>
        </w:rPr>
        <w:drawing>
          <wp:inline distT="0" distB="0" distL="0" distR="0" wp14:anchorId="4DF0ABDC" wp14:editId="528C0269">
            <wp:extent cx="6120765" cy="16649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1664970"/>
                    </a:xfrm>
                    <a:prstGeom prst="rect">
                      <a:avLst/>
                    </a:prstGeom>
                    <a:noFill/>
                    <a:ln>
                      <a:noFill/>
                    </a:ln>
                  </pic:spPr>
                </pic:pic>
              </a:graphicData>
            </a:graphic>
          </wp:inline>
        </w:drawing>
      </w:r>
      <w:bookmarkEnd w:id="84"/>
      <w:bookmarkEnd w:id="85"/>
    </w:p>
    <w:p w14:paraId="2140B8C6" w14:textId="77E931DB" w:rsidR="005F6F7C" w:rsidRPr="00BA2D9F" w:rsidRDefault="00BB0457" w:rsidP="000858A3">
      <w:pPr>
        <w:pStyle w:val="Caption"/>
        <w:jc w:val="both"/>
        <w:rPr>
          <w:lang w:val="en-US"/>
        </w:rPr>
      </w:pPr>
      <w:r w:rsidRPr="00BA2D9F">
        <w:rPr>
          <w:lang w:val="en-US"/>
        </w:rPr>
        <w:t xml:space="preserve">Figure </w:t>
      </w:r>
      <w:r>
        <w:fldChar w:fldCharType="begin"/>
      </w:r>
      <w:r w:rsidRPr="00BA2D9F">
        <w:rPr>
          <w:lang w:val="en-US"/>
        </w:rPr>
        <w:instrText xml:space="preserve"> SEQ Figure \* ARABIC </w:instrText>
      </w:r>
      <w:r>
        <w:fldChar w:fldCharType="separate"/>
      </w:r>
      <w:r w:rsidR="0016639D" w:rsidRPr="00BA2D9F">
        <w:rPr>
          <w:lang w:val="en-US"/>
        </w:rPr>
        <w:t>7</w:t>
      </w:r>
      <w:r>
        <w:fldChar w:fldCharType="end"/>
      </w:r>
      <w:r w:rsidR="00861A13" w:rsidRPr="00BA2D9F">
        <w:rPr>
          <w:lang w:val="en-US"/>
        </w:rPr>
        <w:t xml:space="preserve"> Illustration o</w:t>
      </w:r>
      <w:r w:rsidR="00A86099" w:rsidRPr="00BA2D9F">
        <w:rPr>
          <w:lang w:val="en-US"/>
        </w:rPr>
        <w:t>f</w:t>
      </w:r>
      <w:r w:rsidR="00861A13" w:rsidRPr="00BA2D9F">
        <w:rPr>
          <w:lang w:val="en-US"/>
        </w:rPr>
        <w:t xml:space="preserve"> timing error distribution for Rx/Tx </w:t>
      </w:r>
      <w:r w:rsidR="00653E24" w:rsidRPr="00BA2D9F">
        <w:rPr>
          <w:lang w:val="en-US"/>
        </w:rPr>
        <w:t>associated to the same or different antenna panels</w:t>
      </w:r>
      <w:r w:rsidR="00EB5E82" w:rsidRPr="00BA2D9F">
        <w:rPr>
          <w:lang w:val="en-US"/>
        </w:rPr>
        <w:t xml:space="preserve"> or TEGs.</w:t>
      </w:r>
    </w:p>
    <w:p w14:paraId="55C193BD" w14:textId="77777777" w:rsidR="00C01F33" w:rsidRPr="00CE0424" w:rsidRDefault="00C01F33" w:rsidP="00CE0424">
      <w:pPr>
        <w:pStyle w:val="Heading1"/>
      </w:pPr>
      <w:r w:rsidRPr="00CE0424">
        <w:t>Conclusion</w:t>
      </w:r>
    </w:p>
    <w:p w14:paraId="7E4D8D6D" w14:textId="77777777" w:rsidR="008E065E" w:rsidRPr="00BA2D9F" w:rsidRDefault="008E065E" w:rsidP="008E065E">
      <w:pPr>
        <w:pStyle w:val="BodyText"/>
        <w:rPr>
          <w:b/>
          <w:lang w:val="en-US"/>
        </w:rPr>
      </w:pPr>
      <w:r w:rsidRPr="00BA2D9F">
        <w:rPr>
          <w:lang w:val="en-US"/>
        </w:rPr>
        <w:t xml:space="preserve">In </w:t>
      </w:r>
      <w:r w:rsidR="007729A2" w:rsidRPr="00BA2D9F">
        <w:rPr>
          <w:lang w:val="en-US"/>
        </w:rPr>
        <w:t xml:space="preserve">the previous </w:t>
      </w:r>
      <w:r w:rsidRPr="00BA2D9F">
        <w:rPr>
          <w:lang w:val="en-US"/>
        </w:rPr>
        <w:t>section</w:t>
      </w:r>
      <w:r w:rsidR="007729A2" w:rsidRPr="00BA2D9F">
        <w:rPr>
          <w:lang w:val="en-US"/>
        </w:rPr>
        <w:t>s</w:t>
      </w:r>
      <w:r w:rsidRPr="00BA2D9F">
        <w:rPr>
          <w:lang w:val="en-US"/>
        </w:rPr>
        <w:t xml:space="preserve"> we made the following observations:</w:t>
      </w:r>
      <w:r w:rsidR="00C93814" w:rsidRPr="00BA2D9F">
        <w:rPr>
          <w:b/>
          <w:lang w:val="en-US"/>
        </w:rPr>
        <w:t xml:space="preserve"> </w:t>
      </w:r>
    </w:p>
    <w:p w14:paraId="00FC70BC" w14:textId="42E08AE8" w:rsidR="00BC25FD" w:rsidRDefault="006F6582">
      <w:pPr>
        <w:pStyle w:val="TableofFigures"/>
        <w:tabs>
          <w:tab w:val="right" w:leader="dot" w:pos="9629"/>
        </w:tabs>
        <w:rPr>
          <w:rFonts w:asciiTheme="minorHAnsi" w:eastAsiaTheme="minorEastAsia" w:hAnsiTheme="minorHAnsi"/>
          <w:b w:val="0"/>
          <w:noProof/>
          <w:sz w:val="24"/>
          <w:szCs w:val="24"/>
          <w:lang w:val="en-SE" w:eastAsia="ja-JP"/>
        </w:rPr>
      </w:pPr>
      <w:r>
        <w:rPr>
          <w:b w:val="0"/>
          <w:bCs/>
        </w:rPr>
        <w:fldChar w:fldCharType="begin"/>
      </w:r>
      <w:r>
        <w:rPr>
          <w:bCs/>
        </w:rPr>
        <w:instrText xml:space="preserve"> TOC \f O \n \h \z \t "Observation" \c </w:instrText>
      </w:r>
      <w:r>
        <w:rPr>
          <w:b w:val="0"/>
          <w:bCs/>
        </w:rPr>
        <w:fldChar w:fldCharType="separate"/>
      </w:r>
      <w:hyperlink w:anchor="_Toc84015102" w:history="1">
        <w:r w:rsidR="00BC25FD" w:rsidRPr="00E8651F">
          <w:rPr>
            <w:rStyle w:val="Hyperlink"/>
            <w:noProof/>
            <w:lang w:val="en-US"/>
          </w:rPr>
          <w:t>Observation 1</w:t>
        </w:r>
        <w:r w:rsidR="00BC25FD">
          <w:rPr>
            <w:rFonts w:asciiTheme="minorHAnsi" w:eastAsiaTheme="minorEastAsia" w:hAnsiTheme="minorHAnsi"/>
            <w:b w:val="0"/>
            <w:noProof/>
            <w:sz w:val="24"/>
            <w:szCs w:val="24"/>
            <w:lang w:val="en-SE" w:eastAsia="ja-JP"/>
          </w:rPr>
          <w:tab/>
        </w:r>
        <w:r w:rsidR="00BC25FD" w:rsidRPr="00E8651F">
          <w:rPr>
            <w:rStyle w:val="Hyperlink"/>
            <w:noProof/>
            <w:lang w:val="en-US"/>
          </w:rPr>
          <w:t>A mm-wave UE today typically have three or four antenna panels.</w:t>
        </w:r>
      </w:hyperlink>
    </w:p>
    <w:p w14:paraId="6F7D7E63" w14:textId="4D619B84"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3" w:history="1">
        <w:r w:rsidRPr="00E8651F">
          <w:rPr>
            <w:rStyle w:val="Hyperlink"/>
            <w:noProof/>
            <w:lang w:val="en-US"/>
          </w:rPr>
          <w:t>Observation 2</w:t>
        </w:r>
        <w:r>
          <w:rPr>
            <w:rFonts w:asciiTheme="minorHAnsi" w:eastAsiaTheme="minorEastAsia" w:hAnsiTheme="minorHAnsi"/>
            <w:b w:val="0"/>
            <w:noProof/>
            <w:sz w:val="24"/>
            <w:szCs w:val="24"/>
            <w:lang w:val="en-SE" w:eastAsia="ja-JP"/>
          </w:rPr>
          <w:tab/>
        </w:r>
        <w:r w:rsidRPr="00E8651F">
          <w:rPr>
            <w:rStyle w:val="Hyperlink"/>
            <w:noProof/>
            <w:lang w:val="en-US"/>
          </w:rPr>
          <w:t xml:space="preserve">A UE could perform multiple RSTD measurements </w:t>
        </w:r>
        <w:r w:rsidRPr="00E8651F">
          <w:rPr>
            <w:rStyle w:val="Hyperlink"/>
            <w:rFonts w:eastAsia="SimSun"/>
            <w:noProof/>
            <w:lang w:val="en-US"/>
          </w:rPr>
          <w:t xml:space="preserve">using different UE RX TEGs </w:t>
        </w:r>
        <w:r w:rsidRPr="00E8651F">
          <w:rPr>
            <w:rStyle w:val="Hyperlink"/>
            <w:noProof/>
            <w:lang w:val="en-US"/>
          </w:rPr>
          <w:t>based on; (1) different symbols in the same slot of the same DL PRS resource; (2) different repetitions of the same DL PRS resource; (3) different occasions of the same DL PRS resource; or (4) Simultaneous reception of the same DL PRS resource.</w:t>
        </w:r>
      </w:hyperlink>
    </w:p>
    <w:p w14:paraId="3C668E9B" w14:textId="45399F31"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4" w:history="1">
        <w:r w:rsidRPr="00E8651F">
          <w:rPr>
            <w:rStyle w:val="Hyperlink"/>
            <w:noProof/>
            <w:lang w:val="en-US" w:eastAsia="en-US"/>
          </w:rPr>
          <w:t>Observation 3</w:t>
        </w:r>
        <w:r>
          <w:rPr>
            <w:rFonts w:asciiTheme="minorHAnsi" w:eastAsiaTheme="minorEastAsia" w:hAnsiTheme="minorHAnsi"/>
            <w:b w:val="0"/>
            <w:noProof/>
            <w:sz w:val="24"/>
            <w:szCs w:val="24"/>
            <w:lang w:val="en-SE" w:eastAsia="ja-JP"/>
          </w:rPr>
          <w:tab/>
        </w:r>
        <w:r w:rsidRPr="00E8651F">
          <w:rPr>
            <w:rStyle w:val="Hyperlink"/>
            <w:noProof/>
            <w:lang w:val="en-GB" w:eastAsia="en-GB"/>
          </w:rPr>
          <w:t xml:space="preserve">A restriction for an UL SRS </w:t>
        </w:r>
        <w:r w:rsidRPr="00E8651F">
          <w:rPr>
            <w:rStyle w:val="Hyperlink"/>
            <w:noProof/>
            <w:lang w:val="en-US"/>
          </w:rPr>
          <w:t xml:space="preserve">to utilize a certain </w:t>
        </w:r>
        <w:r w:rsidRPr="00E8651F">
          <w:rPr>
            <w:rStyle w:val="Hyperlink"/>
            <w:noProof/>
            <w:lang w:val="en-GB"/>
          </w:rPr>
          <w:t xml:space="preserve">UE TX TEG can be combined with a spatial relation towards a DL PRS/SSB. </w:t>
        </w:r>
        <w:r w:rsidRPr="00E8651F">
          <w:rPr>
            <w:rStyle w:val="Hyperlink"/>
            <w:noProof/>
            <w:lang w:val="en-US"/>
          </w:rPr>
          <w:t xml:space="preserve">The UE will then identify the best RX beam for reception of the DL PRS/SSB using the antenna panel corresponding to the </w:t>
        </w:r>
        <w:r w:rsidRPr="00E8651F">
          <w:rPr>
            <w:rStyle w:val="Hyperlink"/>
            <w:noProof/>
            <w:lang w:val="en-GB"/>
          </w:rPr>
          <w:t xml:space="preserve">UE TX TEG </w:t>
        </w:r>
        <w:r w:rsidRPr="00E8651F">
          <w:rPr>
            <w:rStyle w:val="Hyperlink"/>
            <w:noProof/>
            <w:lang w:val="en-US"/>
          </w:rPr>
          <w:t xml:space="preserve">and use the reciprocal TX beam (using the </w:t>
        </w:r>
        <w:r w:rsidRPr="00E8651F">
          <w:rPr>
            <w:rStyle w:val="Hyperlink"/>
            <w:noProof/>
            <w:lang w:val="en-GB"/>
          </w:rPr>
          <w:t>UE TX TEG</w:t>
        </w:r>
        <w:r w:rsidRPr="00E8651F">
          <w:rPr>
            <w:rStyle w:val="Hyperlink"/>
            <w:noProof/>
            <w:lang w:val="en-US"/>
          </w:rPr>
          <w:t>) for the SRS transmission.</w:t>
        </w:r>
      </w:hyperlink>
    </w:p>
    <w:p w14:paraId="4579B23D" w14:textId="775EFDDE"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5" w:history="1">
        <w:r w:rsidRPr="00E8651F">
          <w:rPr>
            <w:rStyle w:val="Hyperlink"/>
            <w:noProof/>
            <w:lang w:val="en-US"/>
          </w:rPr>
          <w:t>Observation 4</w:t>
        </w:r>
        <w:r>
          <w:rPr>
            <w:rFonts w:asciiTheme="minorHAnsi" w:eastAsiaTheme="minorEastAsia" w:hAnsiTheme="minorHAnsi"/>
            <w:b w:val="0"/>
            <w:noProof/>
            <w:sz w:val="24"/>
            <w:szCs w:val="24"/>
            <w:lang w:val="en-SE" w:eastAsia="ja-JP"/>
          </w:rPr>
          <w:tab/>
        </w:r>
        <w:r w:rsidRPr="00E8651F">
          <w:rPr>
            <w:rStyle w:val="Hyperlink"/>
            <w:noProof/>
            <w:lang w:val="en-GB"/>
          </w:rPr>
          <w:t xml:space="preserve">Beam and UE TX TEG sweeping can be achieved by using multiple SRSs for sweeping or by using multiple ports of one SRS for sweeping. The latter alternative may be viewed as antenna switching. </w:t>
        </w:r>
        <w:r w:rsidRPr="00E8651F">
          <w:rPr>
            <w:rStyle w:val="Hyperlink"/>
            <w:noProof/>
            <w:lang w:val="en-GB" w:eastAsia="en-GB"/>
          </w:rPr>
          <w:t>To achieve the multi TRP coverage needed for positioning, ports would need to be separated based on time division (TD). Using TD to separate ports the difference between antenna switching and beam and antenna panel sweeping would be very small.</w:t>
        </w:r>
      </w:hyperlink>
    </w:p>
    <w:p w14:paraId="68B7B782" w14:textId="73C5B4B8"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6" w:history="1">
        <w:r w:rsidRPr="00E8651F">
          <w:rPr>
            <w:rStyle w:val="Hyperlink"/>
            <w:noProof/>
            <w:lang w:val="en-US"/>
          </w:rPr>
          <w:t>Observation 5</w:t>
        </w:r>
        <w:r>
          <w:rPr>
            <w:rFonts w:asciiTheme="minorHAnsi" w:eastAsiaTheme="minorEastAsia" w:hAnsiTheme="minorHAnsi"/>
            <w:b w:val="0"/>
            <w:noProof/>
            <w:sz w:val="24"/>
            <w:szCs w:val="24"/>
            <w:lang w:val="en-SE" w:eastAsia="ja-JP"/>
          </w:rPr>
          <w:tab/>
        </w:r>
        <w:r w:rsidRPr="00E8651F">
          <w:rPr>
            <w:rStyle w:val="Hyperlink"/>
            <w:noProof/>
            <w:lang w:val="en-US"/>
          </w:rPr>
          <w:t>UE TX timing differences between different TEGs are unknown by the UE. As a consequence, the TX timing used in the UE Rx-Tx time difference measurement is independent of Tx TEG.</w:t>
        </w:r>
      </w:hyperlink>
    </w:p>
    <w:p w14:paraId="6B07DEE6" w14:textId="25384A7E"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7" w:history="1">
        <w:r w:rsidRPr="00E8651F">
          <w:rPr>
            <w:rStyle w:val="Hyperlink"/>
            <w:noProof/>
            <w:lang w:val="en-US"/>
          </w:rPr>
          <w:t>Observation 6</w:t>
        </w:r>
        <w:r>
          <w:rPr>
            <w:rFonts w:asciiTheme="minorHAnsi" w:eastAsiaTheme="minorEastAsia" w:hAnsiTheme="minorHAnsi"/>
            <w:b w:val="0"/>
            <w:noProof/>
            <w:sz w:val="24"/>
            <w:szCs w:val="24"/>
            <w:lang w:val="en-SE" w:eastAsia="ja-JP"/>
          </w:rPr>
          <w:tab/>
        </w:r>
        <w:r w:rsidRPr="00E8651F">
          <w:rPr>
            <w:rStyle w:val="Hyperlink"/>
            <w:noProof/>
            <w:lang w:val="en-US"/>
          </w:rPr>
          <w:t>The UE TX TEG is directly coupled to the UL SRS and thus indirectly also to the gNB Rx-Tx time difference measurement using that UL SRS.</w:t>
        </w:r>
      </w:hyperlink>
    </w:p>
    <w:p w14:paraId="27FF143E" w14:textId="26533A7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8" w:history="1">
        <w:r w:rsidRPr="00E8651F">
          <w:rPr>
            <w:rStyle w:val="Hyperlink"/>
            <w:noProof/>
            <w:lang w:val="en-US"/>
          </w:rPr>
          <w:t>Observation 7</w:t>
        </w:r>
        <w:r>
          <w:rPr>
            <w:rFonts w:asciiTheme="minorHAnsi" w:eastAsiaTheme="minorEastAsia" w:hAnsiTheme="minorHAnsi"/>
            <w:b w:val="0"/>
            <w:noProof/>
            <w:sz w:val="24"/>
            <w:szCs w:val="24"/>
            <w:lang w:val="en-SE" w:eastAsia="ja-JP"/>
          </w:rPr>
          <w:tab/>
        </w:r>
        <w:r w:rsidRPr="00E8651F">
          <w:rPr>
            <w:rStyle w:val="Hyperlink"/>
            <w:noProof/>
            <w:lang w:val="en-US"/>
          </w:rPr>
          <w:t>A very indirect coupling of a UE TX TEG to a UE Rx-Tx time difference measurement is created by the LMF when it combines a UE Rx-Tx time difference measurement and a gNB Rx-Tx time difference measurement to form a RTT. Which UL SRS is used for the gNB Rx-Tx time difference measurement may depend e.g. on the channel which isn’t known beforehand. Thus, when signaling the multi-RTT report the UE has no way of knowing about this indirect coupling to be made by the LMF.</w:t>
        </w:r>
      </w:hyperlink>
    </w:p>
    <w:p w14:paraId="7FB85D92" w14:textId="51232F2D"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9" w:history="1">
        <w:r w:rsidRPr="00E8651F">
          <w:rPr>
            <w:rStyle w:val="Hyperlink"/>
            <w:noProof/>
            <w:lang w:val="en-US"/>
          </w:rPr>
          <w:t>Observation 8</w:t>
        </w:r>
        <w:r>
          <w:rPr>
            <w:rFonts w:asciiTheme="minorHAnsi" w:eastAsiaTheme="minorEastAsia" w:hAnsiTheme="minorHAnsi"/>
            <w:b w:val="0"/>
            <w:noProof/>
            <w:sz w:val="24"/>
            <w:szCs w:val="24"/>
            <w:lang w:val="en-SE" w:eastAsia="ja-JP"/>
          </w:rPr>
          <w:tab/>
        </w:r>
        <w:r w:rsidRPr="00E8651F">
          <w:rPr>
            <w:rStyle w:val="Hyperlink"/>
            <w:noProof/>
            <w:lang w:val="en-US"/>
          </w:rPr>
          <w:t>Reporting of UE TX TEG association of all SRS transmissions often results in a lower signaling load than reporting one TX TEG association for each UE Rx-Tx time difference measurement, since the number of configured SRSs is often smaller than the number of reported UE-Rx-Tx timed difference measurements.</w:t>
        </w:r>
      </w:hyperlink>
    </w:p>
    <w:p w14:paraId="5EEA9C14" w14:textId="1C793B0E"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0" w:history="1">
        <w:r w:rsidRPr="00E8651F">
          <w:rPr>
            <w:rStyle w:val="Hyperlink"/>
            <w:noProof/>
            <w:lang w:val="en-US"/>
          </w:rPr>
          <w:t>Observation 9</w:t>
        </w:r>
        <w:r>
          <w:rPr>
            <w:rFonts w:asciiTheme="minorHAnsi" w:eastAsiaTheme="minorEastAsia" w:hAnsiTheme="minorHAnsi"/>
            <w:b w:val="0"/>
            <w:noProof/>
            <w:sz w:val="24"/>
            <w:szCs w:val="24"/>
            <w:lang w:val="en-SE" w:eastAsia="ja-JP"/>
          </w:rPr>
          <w:tab/>
        </w:r>
        <w:r w:rsidRPr="00E8651F">
          <w:rPr>
            <w:rStyle w:val="Hyperlink"/>
            <w:noProof/>
            <w:lang w:val="en-US"/>
          </w:rPr>
          <w:t>Compensation of RTT estimates for autonomous timing adjustments sometimes improve RTT accuracy and sometimes reduce RTT accuracy.</w:t>
        </w:r>
      </w:hyperlink>
    </w:p>
    <w:p w14:paraId="697296C9" w14:textId="05ADB0C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1" w:history="1">
        <w:r w:rsidRPr="00E8651F">
          <w:rPr>
            <w:rStyle w:val="Hyperlink"/>
            <w:noProof/>
            <w:lang w:val="en-US"/>
          </w:rPr>
          <w:t>Observation 10</w:t>
        </w:r>
        <w:r>
          <w:rPr>
            <w:rFonts w:asciiTheme="minorHAnsi" w:eastAsiaTheme="minorEastAsia" w:hAnsiTheme="minorHAnsi"/>
            <w:b w:val="0"/>
            <w:noProof/>
            <w:sz w:val="24"/>
            <w:szCs w:val="24"/>
            <w:lang w:val="en-SE" w:eastAsia="ja-JP"/>
          </w:rPr>
          <w:tab/>
        </w:r>
        <w:r w:rsidRPr="00E8651F">
          <w:rPr>
            <w:rStyle w:val="Hyperlink"/>
            <w:noProof/>
            <w:lang w:val="en-US"/>
          </w:rPr>
          <w:t>If the UE reports timing adjustments to the network rather than compensating the UE Rx-Tx time difference measurement for them, the LMF can use a number of alternative strategies for the use of the timing adjustments such as e.g.              (1) Discard or downweigh measurements that are impacted by timing adjustments. (2) Compensate RTT estimates using reported timing adjustments. (3) Duplicate RTT estimates and compensate one of the duplicate RTT estimates with the reported timing adjustment, using an outlier rejection method like e.g. RANSAC to reject the faulty one. (4) Select a gNB Rx-Tx time difference measurement based on an SRS such that no timing adjustment was made between DL PRS RX and UL SRS TX</w:t>
        </w:r>
      </w:hyperlink>
    </w:p>
    <w:p w14:paraId="6C0F8FF5" w14:textId="492B5DEE"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2" w:history="1">
        <w:r w:rsidRPr="00E8651F">
          <w:rPr>
            <w:rStyle w:val="Hyperlink"/>
            <w:noProof/>
            <w:lang w:val="en-US"/>
          </w:rPr>
          <w:t>Observation 11</w:t>
        </w:r>
        <w:r>
          <w:rPr>
            <w:rFonts w:asciiTheme="minorHAnsi" w:eastAsiaTheme="minorEastAsia" w:hAnsiTheme="minorHAnsi"/>
            <w:b w:val="0"/>
            <w:noProof/>
            <w:sz w:val="24"/>
            <w:szCs w:val="24"/>
            <w:lang w:val="en-SE" w:eastAsia="ja-JP"/>
          </w:rPr>
          <w:tab/>
        </w:r>
        <w:r w:rsidRPr="00E8651F">
          <w:rPr>
            <w:rStyle w:val="Hyperlink"/>
            <w:noProof/>
            <w:lang w:val="en-US"/>
          </w:rPr>
          <w:t>The UE doesn’t know which UL SRS that will be used for the gNB Rx-Tx time difference measurement that the LMF combines with the UE Rx-Tx time difference measurement into an RTT estimate. Thus, the UE doesn’t know what timing adjustments that fall into the time interval between RX of DL PRS and TX of UL SRS. Consequently, the UE doesn’t know which timing adjustments to compensate for in a UE Rx-Tx time difference measurement.</w:t>
        </w:r>
      </w:hyperlink>
    </w:p>
    <w:p w14:paraId="2C129C45" w14:textId="07676745"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3" w:history="1">
        <w:r w:rsidRPr="00E8651F">
          <w:rPr>
            <w:rStyle w:val="Hyperlink"/>
            <w:noProof/>
            <w:lang w:val="en-US"/>
          </w:rPr>
          <w:t>Observation 12</w:t>
        </w:r>
        <w:r>
          <w:rPr>
            <w:rFonts w:asciiTheme="minorHAnsi" w:eastAsiaTheme="minorEastAsia" w:hAnsiTheme="minorHAnsi"/>
            <w:b w:val="0"/>
            <w:noProof/>
            <w:sz w:val="24"/>
            <w:szCs w:val="24"/>
            <w:lang w:val="en-SE" w:eastAsia="ja-JP"/>
          </w:rPr>
          <w:tab/>
        </w:r>
        <w:r w:rsidRPr="00E8651F">
          <w:rPr>
            <w:rStyle w:val="Hyperlink"/>
            <w:noProof/>
            <w:lang w:val="en-US"/>
          </w:rPr>
          <w:t>Reporting of timing adjustments allows RAN4 to set tighter requirements under the condition that no timing adjustment was made and reported. Timing adjustments are rare events, especially in controlled test case environments and it should be no problem to gather statistics based on multi RTT reports without timing adjustments.</w:t>
        </w:r>
      </w:hyperlink>
    </w:p>
    <w:p w14:paraId="6101DD0E" w14:textId="60D7C8E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4" w:history="1">
        <w:r w:rsidRPr="00E8651F">
          <w:rPr>
            <w:rStyle w:val="Hyperlink"/>
            <w:noProof/>
            <w:lang w:val="en-US"/>
          </w:rPr>
          <w:t>Observation 13</w:t>
        </w:r>
        <w:r>
          <w:rPr>
            <w:rFonts w:asciiTheme="minorHAnsi" w:eastAsiaTheme="minorEastAsia" w:hAnsiTheme="minorHAnsi"/>
            <w:b w:val="0"/>
            <w:noProof/>
            <w:sz w:val="24"/>
            <w:szCs w:val="24"/>
            <w:lang w:val="en-SE" w:eastAsia="ja-JP"/>
          </w:rPr>
          <w:tab/>
        </w:r>
        <w:r w:rsidRPr="00E8651F">
          <w:rPr>
            <w:rStyle w:val="Hyperlink"/>
            <w:noProof/>
            <w:lang w:val="en-US"/>
          </w:rPr>
          <w:t>The UE method to perform measurements of the combined delay of a TX branch and an RX branch by transmitting a signal from the TX branch and receiving it over the RX branch relies on an unscheduled UE transmission in licensed spectrum. Before agreeing to such a proposal RAN4 should investigate output power levels required and impacts on interference.</w:t>
        </w:r>
      </w:hyperlink>
    </w:p>
    <w:p w14:paraId="1F8A41B2" w14:textId="1C0B6EC4"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5" w:history="1">
        <w:r w:rsidRPr="00E8651F">
          <w:rPr>
            <w:rStyle w:val="Hyperlink"/>
            <w:noProof/>
            <w:lang w:val="en-US"/>
          </w:rPr>
          <w:t>Observation 14</w:t>
        </w:r>
        <w:r>
          <w:rPr>
            <w:rFonts w:asciiTheme="minorHAnsi" w:eastAsiaTheme="minorEastAsia" w:hAnsiTheme="minorHAnsi"/>
            <w:b w:val="0"/>
            <w:noProof/>
            <w:sz w:val="24"/>
            <w:szCs w:val="24"/>
            <w:lang w:val="en-SE" w:eastAsia="ja-JP"/>
          </w:rPr>
          <w:tab/>
        </w:r>
        <w:r w:rsidRPr="00E8651F">
          <w:rPr>
            <w:rStyle w:val="Hyperlink"/>
            <w:noProof/>
            <w:lang w:val="en-US"/>
          </w:rPr>
          <w:t xml:space="preserve">If a UE would have the capability to perform measurements of the combined delay of a TX branch and an RX branch by transmitting a signal from the TX branch and receiving it over the RX branch, then it would be better to signal the estimated timing errors to LMF rather than to </w:t>
        </w:r>
        <w:r w:rsidRPr="00E8651F">
          <w:rPr>
            <w:rStyle w:val="Hyperlink"/>
            <w:noProof/>
            <w:lang w:val="en-US"/>
          </w:rPr>
          <w:lastRenderedPageBreak/>
          <w:t>compensate for the estimated timing errors into the UE Rx-Tx time difference measurement.</w:t>
        </w:r>
      </w:hyperlink>
    </w:p>
    <w:p w14:paraId="16071AD0" w14:textId="402B02CC"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6" w:history="1">
        <w:r w:rsidRPr="00E8651F">
          <w:rPr>
            <w:rStyle w:val="Hyperlink"/>
            <w:noProof/>
            <w:lang w:val="en-US"/>
          </w:rPr>
          <w:t>Observation 15</w:t>
        </w:r>
        <w:r>
          <w:rPr>
            <w:rFonts w:asciiTheme="minorHAnsi" w:eastAsiaTheme="minorEastAsia" w:hAnsiTheme="minorHAnsi"/>
            <w:b w:val="0"/>
            <w:noProof/>
            <w:sz w:val="24"/>
            <w:szCs w:val="24"/>
            <w:lang w:val="en-SE" w:eastAsia="ja-JP"/>
          </w:rPr>
          <w:tab/>
        </w:r>
        <w:r w:rsidRPr="00E8651F">
          <w:rPr>
            <w:rStyle w:val="Hyperlink"/>
            <w:noProof/>
            <w:lang w:val="en-US"/>
          </w:rPr>
          <w:t>As far as we understand the proponents of the RxTx TEG, the RxTx TEG margin is supposed to put a limit not to the difference between timing errors but on the timing error itself. The RxTx TEGs would thus not be used to form differences cancelling timing errors. The RxTx TEG would only be a way to convey the maximum timing error of a measurement. We think this could be more easily conveyed by simply signaling the maximum timing error of the measurement.</w:t>
        </w:r>
      </w:hyperlink>
    </w:p>
    <w:p w14:paraId="299C6C8A" w14:textId="09D8C6D1"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7" w:history="1">
        <w:r w:rsidRPr="00E8651F">
          <w:rPr>
            <w:rStyle w:val="Hyperlink"/>
            <w:noProof/>
            <w:lang w:val="en-US"/>
          </w:rPr>
          <w:t>Observation 16</w:t>
        </w:r>
        <w:r>
          <w:rPr>
            <w:rFonts w:asciiTheme="minorHAnsi" w:eastAsiaTheme="minorEastAsia" w:hAnsiTheme="minorHAnsi"/>
            <w:b w:val="0"/>
            <w:noProof/>
            <w:sz w:val="24"/>
            <w:szCs w:val="24"/>
            <w:lang w:val="en-SE" w:eastAsia="ja-JP"/>
          </w:rPr>
          <w:tab/>
        </w:r>
        <w:r w:rsidRPr="00E8651F">
          <w:rPr>
            <w:rStyle w:val="Hyperlink"/>
            <w:noProof/>
            <w:lang w:val="en-US"/>
          </w:rPr>
          <w:t>In contrast to mm-wave UEs that typically have multiple antenna panels gNBs typically have only one antenna panel per TRP.</w:t>
        </w:r>
      </w:hyperlink>
    </w:p>
    <w:p w14:paraId="70FCAED7" w14:textId="04F128CC"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8" w:history="1">
        <w:r w:rsidRPr="00E8651F">
          <w:rPr>
            <w:rStyle w:val="Hyperlink"/>
            <w:noProof/>
            <w:lang w:val="en-US"/>
          </w:rPr>
          <w:t>Observation 17</w:t>
        </w:r>
        <w:r>
          <w:rPr>
            <w:rFonts w:asciiTheme="minorHAnsi" w:eastAsiaTheme="minorEastAsia" w:hAnsiTheme="minorHAnsi"/>
            <w:b w:val="0"/>
            <w:noProof/>
            <w:sz w:val="24"/>
            <w:szCs w:val="24"/>
            <w:lang w:val="en-SE" w:eastAsia="ja-JP"/>
          </w:rPr>
          <w:tab/>
        </w:r>
        <w:r w:rsidRPr="00E8651F">
          <w:rPr>
            <w:rStyle w:val="Hyperlink"/>
            <w:noProof/>
            <w:lang w:val="en-US"/>
          </w:rPr>
          <w:t>gNB RX/TX timing errors can be mitigated by defining each gNB antenna panel as a separate TRP with its own DL PRS transmissions and RTOA and gNB RX-TX time difference measurements.</w:t>
        </w:r>
      </w:hyperlink>
    </w:p>
    <w:p w14:paraId="28CC5D9A" w14:textId="29EE45AF"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19" w:history="1">
        <w:r w:rsidRPr="00E8651F">
          <w:rPr>
            <w:rStyle w:val="Hyperlink"/>
            <w:noProof/>
            <w:lang w:val="en-US"/>
          </w:rPr>
          <w:t>Observation 18</w:t>
        </w:r>
        <w:r>
          <w:rPr>
            <w:rFonts w:asciiTheme="minorHAnsi" w:eastAsiaTheme="minorEastAsia" w:hAnsiTheme="minorHAnsi"/>
            <w:b w:val="0"/>
            <w:noProof/>
            <w:sz w:val="24"/>
            <w:szCs w:val="24"/>
            <w:lang w:val="en-SE" w:eastAsia="ja-JP"/>
          </w:rPr>
          <w:tab/>
        </w:r>
        <w:r w:rsidRPr="00E8651F">
          <w:rPr>
            <w:rStyle w:val="Hyperlink"/>
            <w:noProof/>
            <w:lang w:val="en-US"/>
          </w:rPr>
          <w:t xml:space="preserve">The agreements at RAN1#104bis-e to support </w:t>
        </w:r>
        <w:r w:rsidRPr="00E8651F">
          <w:rPr>
            <w:rStyle w:val="Hyperlink"/>
            <w:rFonts w:cs="Times"/>
            <w:noProof/>
            <w:lang w:val="en-IN"/>
          </w:rPr>
          <w:t>TRP RX/TX TEG</w:t>
        </w:r>
        <w:r w:rsidRPr="00E8651F">
          <w:rPr>
            <w:rStyle w:val="Hyperlink"/>
            <w:noProof/>
            <w:lang w:val="en-US"/>
          </w:rPr>
          <w:t>s will only result in unnecessary specification efforts.</w:t>
        </w:r>
      </w:hyperlink>
    </w:p>
    <w:p w14:paraId="432F9B36" w14:textId="11CD2EB9"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20" w:history="1">
        <w:r w:rsidRPr="00E8651F">
          <w:rPr>
            <w:rStyle w:val="Hyperlink"/>
            <w:noProof/>
            <w:lang w:val="en-US"/>
          </w:rPr>
          <w:t>Observation 19</w:t>
        </w:r>
        <w:r>
          <w:rPr>
            <w:rFonts w:asciiTheme="minorHAnsi" w:eastAsiaTheme="minorEastAsia" w:hAnsiTheme="minorHAnsi"/>
            <w:b w:val="0"/>
            <w:noProof/>
            <w:sz w:val="24"/>
            <w:szCs w:val="24"/>
            <w:lang w:val="en-SE" w:eastAsia="ja-JP"/>
          </w:rPr>
          <w:tab/>
        </w:r>
        <w:r w:rsidRPr="00E8651F">
          <w:rPr>
            <w:rStyle w:val="Hyperlink"/>
            <w:noProof/>
            <w:lang w:val="en-GB"/>
          </w:rPr>
          <w:t xml:space="preserve">The gNB/UE RX/TX timing error topic is about mitigating the impact on positioning of differences in RX/TX timing errors between </w:t>
        </w:r>
        <w:r w:rsidRPr="00E8651F">
          <w:rPr>
            <w:rStyle w:val="Hyperlink"/>
            <w:i/>
            <w:noProof/>
            <w:lang w:val="en-GB"/>
          </w:rPr>
          <w:t>different measurements by the same node</w:t>
        </w:r>
        <w:r w:rsidRPr="00E8651F">
          <w:rPr>
            <w:rStyle w:val="Hyperlink"/>
            <w:noProof/>
            <w:lang w:val="en-GB"/>
          </w:rPr>
          <w:t>. RX/TX timing error differences between different gNBs, is the same thing as network synch which is out of scope of the Rel. 17 positioning enhancement work item.</w:t>
        </w:r>
      </w:hyperlink>
    </w:p>
    <w:p w14:paraId="70932797" w14:textId="7FCCF71D"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BA2D9F" w:rsidRDefault="008E065E" w:rsidP="006E1C82">
      <w:pPr>
        <w:pStyle w:val="BodyText"/>
        <w:rPr>
          <w:lang w:val="en-US"/>
        </w:rPr>
      </w:pPr>
      <w:r w:rsidRPr="00BA2D9F">
        <w:rPr>
          <w:lang w:val="en-US"/>
        </w:rPr>
        <w:t xml:space="preserve">Based on the discussion in </w:t>
      </w:r>
      <w:r w:rsidR="007729A2" w:rsidRPr="00BA2D9F">
        <w:rPr>
          <w:lang w:val="en-US"/>
        </w:rPr>
        <w:t xml:space="preserve">the previous </w:t>
      </w:r>
      <w:r w:rsidRPr="00BA2D9F">
        <w:rPr>
          <w:lang w:val="en-US"/>
        </w:rPr>
        <w:t>section</w:t>
      </w:r>
      <w:r w:rsidR="007729A2" w:rsidRPr="00BA2D9F">
        <w:rPr>
          <w:lang w:val="en-US"/>
        </w:rPr>
        <w:t>s</w:t>
      </w:r>
      <w:r w:rsidRPr="00BA2D9F">
        <w:rPr>
          <w:lang w:val="en-US"/>
        </w:rPr>
        <w:t xml:space="preserve"> we propose the following:</w:t>
      </w:r>
    </w:p>
    <w:p w14:paraId="55C63457" w14:textId="5AF934F9" w:rsidR="00BC25FD" w:rsidRDefault="006E1C82">
      <w:pPr>
        <w:pStyle w:val="TableofFigures"/>
        <w:tabs>
          <w:tab w:val="right" w:leader="dot" w:pos="9629"/>
        </w:tabs>
        <w:rPr>
          <w:rFonts w:asciiTheme="minorHAnsi" w:eastAsiaTheme="minorEastAsia" w:hAnsiTheme="minorHAnsi"/>
          <w:b w:val="0"/>
          <w:noProof/>
          <w:sz w:val="24"/>
          <w:szCs w:val="24"/>
          <w:lang w:val="en-SE" w:eastAsia="ja-JP"/>
        </w:rPr>
      </w:pPr>
      <w:r>
        <w:rPr>
          <w:b w:val="0"/>
          <w:bCs/>
        </w:rPr>
        <w:fldChar w:fldCharType="begin"/>
      </w:r>
      <w:r>
        <w:rPr>
          <w:bCs/>
        </w:rPr>
        <w:instrText xml:space="preserve"> TOC \n \h \z \t "Proposal" \c </w:instrText>
      </w:r>
      <w:r>
        <w:rPr>
          <w:b w:val="0"/>
          <w:bCs/>
        </w:rPr>
        <w:fldChar w:fldCharType="separate"/>
      </w:r>
      <w:hyperlink w:anchor="_Toc84015067" w:history="1">
        <w:r w:rsidR="00BC25FD" w:rsidRPr="00BD6F94">
          <w:rPr>
            <w:rStyle w:val="Hyperlink"/>
            <w:noProof/>
          </w:rPr>
          <w:t>Proposal 1</w:t>
        </w:r>
        <w:r w:rsidR="00BC25FD">
          <w:rPr>
            <w:rFonts w:asciiTheme="minorHAnsi" w:eastAsiaTheme="minorEastAsia" w:hAnsiTheme="minorHAnsi"/>
            <w:b w:val="0"/>
            <w:noProof/>
            <w:sz w:val="24"/>
            <w:szCs w:val="24"/>
            <w:lang w:val="en-SE" w:eastAsia="ja-JP"/>
          </w:rPr>
          <w:tab/>
        </w:r>
        <w:r w:rsidR="00BC25FD" w:rsidRPr="00BD6F94">
          <w:rPr>
            <w:rStyle w:val="Hyperlink"/>
            <w:noProof/>
            <w:lang w:val="en-US"/>
          </w:rPr>
          <w:t>Subject to UE capability, support the LMF to request a UE to optionally measure the same DL PRS resource of a TRP with N different UE Rx TEGs and report the corresponding multiple RSTD measurements, where N=[2, 3,… ,N</w:t>
        </w:r>
        <w:r w:rsidR="00BC25FD" w:rsidRPr="00BD6F94">
          <w:rPr>
            <w:rStyle w:val="Hyperlink"/>
            <w:noProof/>
            <w:vertAlign w:val="subscript"/>
            <w:lang w:val="en-US"/>
          </w:rPr>
          <w:t>max</w:t>
        </w:r>
        <w:r w:rsidR="00BC25FD" w:rsidRPr="00BD6F94">
          <w:rPr>
            <w:rStyle w:val="Hyperlink"/>
            <w:noProof/>
            <w:lang w:val="en-US"/>
          </w:rPr>
          <w:t>], where N</w:t>
        </w:r>
        <w:r w:rsidR="00BC25FD" w:rsidRPr="00BD6F94">
          <w:rPr>
            <w:rStyle w:val="Hyperlink"/>
            <w:noProof/>
            <w:vertAlign w:val="subscript"/>
            <w:lang w:val="en-US"/>
          </w:rPr>
          <w:t>max</w:t>
        </w:r>
        <w:r w:rsidR="00BC25FD" w:rsidRPr="00BD6F94">
          <w:rPr>
            <w:rStyle w:val="Hyperlink"/>
            <w:noProof/>
            <w:lang w:val="en-US"/>
          </w:rPr>
          <w:t xml:space="preserve"> is the number of UE RX TEGs which depends on UE capability. </w:t>
        </w:r>
        <w:r w:rsidR="00BC25FD" w:rsidRPr="00BD6F94">
          <w:rPr>
            <w:rStyle w:val="Hyperlink"/>
            <w:noProof/>
          </w:rPr>
          <w:t>N</w:t>
        </w:r>
        <w:r w:rsidR="00BC25FD" w:rsidRPr="00BD6F94">
          <w:rPr>
            <w:rStyle w:val="Hyperlink"/>
            <w:noProof/>
            <w:vertAlign w:val="subscript"/>
          </w:rPr>
          <w:t>max</w:t>
        </w:r>
        <w:r w:rsidR="00BC25FD" w:rsidRPr="00BD6F94">
          <w:rPr>
            <w:rStyle w:val="Hyperlink"/>
            <w:noProof/>
          </w:rPr>
          <w:t xml:space="preserve"> =[2, 3, 4] is supported. FFS: additional values for N</w:t>
        </w:r>
        <w:r w:rsidR="00BC25FD" w:rsidRPr="00BD6F94">
          <w:rPr>
            <w:rStyle w:val="Hyperlink"/>
            <w:noProof/>
            <w:vertAlign w:val="subscript"/>
          </w:rPr>
          <w:t>max</w:t>
        </w:r>
      </w:hyperlink>
    </w:p>
    <w:p w14:paraId="2FD2C38D" w14:textId="279A9D3E"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68" w:history="1">
        <w:r w:rsidRPr="00BD6F94">
          <w:rPr>
            <w:rStyle w:val="Hyperlink"/>
            <w:noProof/>
            <w:lang w:val="en-US"/>
          </w:rPr>
          <w:t>Proposal 2</w:t>
        </w:r>
        <w:r>
          <w:rPr>
            <w:rFonts w:asciiTheme="minorHAnsi" w:eastAsiaTheme="minorEastAsia" w:hAnsiTheme="minorHAnsi"/>
            <w:b w:val="0"/>
            <w:noProof/>
            <w:sz w:val="24"/>
            <w:szCs w:val="24"/>
            <w:lang w:val="en-SE" w:eastAsia="ja-JP"/>
          </w:rPr>
          <w:tab/>
        </w:r>
        <w:r w:rsidRPr="00BD6F94">
          <w:rPr>
            <w:rStyle w:val="Hyperlink"/>
            <w:noProof/>
            <w:lang w:val="en-US"/>
          </w:rPr>
          <w:t>Each RSTD measurement should be reported with it’s own timestamp.</w:t>
        </w:r>
      </w:hyperlink>
    </w:p>
    <w:p w14:paraId="43A4B8D0" w14:textId="1B566B46"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69" w:history="1">
        <w:r w:rsidRPr="00BD6F94">
          <w:rPr>
            <w:rStyle w:val="Hyperlink"/>
            <w:noProof/>
            <w:lang w:val="en-US"/>
          </w:rPr>
          <w:t>Proposal 3</w:t>
        </w:r>
        <w:r>
          <w:rPr>
            <w:rFonts w:asciiTheme="minorHAnsi" w:eastAsiaTheme="minorEastAsia" w:hAnsiTheme="minorHAnsi"/>
            <w:b w:val="0"/>
            <w:noProof/>
            <w:sz w:val="24"/>
            <w:szCs w:val="24"/>
            <w:lang w:val="en-SE" w:eastAsia="ja-JP"/>
          </w:rPr>
          <w:tab/>
        </w:r>
        <w:r w:rsidRPr="00BD6F94">
          <w:rPr>
            <w:rStyle w:val="Hyperlink"/>
            <w:noProof/>
            <w:lang w:val="en-US"/>
          </w:rPr>
          <w:t xml:space="preserve">Support a </w:t>
        </w:r>
        <w:r w:rsidRPr="00BD6F94">
          <w:rPr>
            <w:rStyle w:val="Hyperlink"/>
            <w:noProof/>
            <w:lang w:val="en-US" w:eastAsia="en-US"/>
          </w:rPr>
          <w:t xml:space="preserve">UE to perform multiple RSTD measurements towards the same TRP based on (1) </w:t>
        </w:r>
        <w:r w:rsidRPr="00BD6F94">
          <w:rPr>
            <w:rStyle w:val="Hyperlink"/>
            <w:noProof/>
            <w:lang w:val="en-GB"/>
          </w:rPr>
          <w:t xml:space="preserve">different repetitions of the same DL PRS resource, (2) different symbols of the same DL PRS resource, (3) different occasions of the same DL PRS resource, and (4) simultaneous reception of the same DL PRS, </w:t>
        </w:r>
        <w:r w:rsidRPr="00BD6F94">
          <w:rPr>
            <w:rStyle w:val="Hyperlink"/>
            <w:noProof/>
            <w:lang w:val="en-US" w:eastAsia="en-US"/>
          </w:rPr>
          <w:t xml:space="preserve"> and to report these measurements to the LMF</w:t>
        </w:r>
        <w:r w:rsidRPr="00BD6F94">
          <w:rPr>
            <w:rStyle w:val="Hyperlink"/>
            <w:noProof/>
            <w:lang w:val="en-GB"/>
          </w:rPr>
          <w:t>.</w:t>
        </w:r>
      </w:hyperlink>
    </w:p>
    <w:p w14:paraId="2152CD12" w14:textId="7C500C0E"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0" w:history="1">
        <w:r w:rsidRPr="00BD6F94">
          <w:rPr>
            <w:rStyle w:val="Hyperlink"/>
            <w:noProof/>
            <w:lang w:val="en-US"/>
          </w:rPr>
          <w:t>Proposal 4</w:t>
        </w:r>
        <w:r>
          <w:rPr>
            <w:rFonts w:asciiTheme="minorHAnsi" w:eastAsiaTheme="minorEastAsia" w:hAnsiTheme="minorHAnsi"/>
            <w:b w:val="0"/>
            <w:noProof/>
            <w:sz w:val="24"/>
            <w:szCs w:val="24"/>
            <w:lang w:val="en-SE" w:eastAsia="ja-JP"/>
          </w:rPr>
          <w:tab/>
        </w:r>
        <w:r w:rsidRPr="00BD6F94">
          <w:rPr>
            <w:rStyle w:val="Hyperlink"/>
            <w:noProof/>
            <w:lang w:val="en-US"/>
          </w:rPr>
          <w:t xml:space="preserve">Support configuration of UE to perform multiple RSTD measurements towards the same TRP, utilizing different UE RX TEGs, e.g. </w:t>
        </w:r>
        <w:r w:rsidRPr="00BD6F94">
          <w:rPr>
            <w:rStyle w:val="Hyperlink"/>
            <w:noProof/>
            <w:lang w:val="en-US" w:eastAsia="en-US"/>
          </w:rPr>
          <w:t>by including an indicator in the</w:t>
        </w:r>
        <w:r w:rsidRPr="00BD6F94">
          <w:rPr>
            <w:rStyle w:val="Hyperlink"/>
            <w:noProof/>
            <w:lang w:val="en-US"/>
          </w:rPr>
          <w:t xml:space="preserve"> </w:t>
        </w:r>
        <w:r w:rsidRPr="00BD6F94">
          <w:rPr>
            <w:rStyle w:val="Hyperlink"/>
            <w:i/>
            <w:noProof/>
            <w:lang w:val="en-US"/>
          </w:rPr>
          <w:t>NR-DL-TDOA-RequestLocationInformation</w:t>
        </w:r>
        <w:r w:rsidRPr="00BD6F94">
          <w:rPr>
            <w:rStyle w:val="Hyperlink"/>
            <w:noProof/>
            <w:lang w:val="en-US"/>
          </w:rPr>
          <w:t xml:space="preserve"> IE.</w:t>
        </w:r>
      </w:hyperlink>
    </w:p>
    <w:p w14:paraId="0091E649" w14:textId="5281465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1" w:history="1">
        <w:r w:rsidRPr="00BD6F94">
          <w:rPr>
            <w:rStyle w:val="Hyperlink"/>
            <w:noProof/>
            <w:lang w:val="en-US"/>
          </w:rPr>
          <w:t>Proposal 5</w:t>
        </w:r>
        <w:r>
          <w:rPr>
            <w:rFonts w:asciiTheme="minorHAnsi" w:eastAsiaTheme="minorEastAsia" w:hAnsiTheme="minorHAnsi"/>
            <w:b w:val="0"/>
            <w:noProof/>
            <w:sz w:val="24"/>
            <w:szCs w:val="24"/>
            <w:lang w:val="en-SE" w:eastAsia="ja-JP"/>
          </w:rPr>
          <w:tab/>
        </w:r>
        <w:r w:rsidRPr="00BD6F94">
          <w:rPr>
            <w:rStyle w:val="Hyperlink"/>
            <w:noProof/>
            <w:lang w:val="en-US"/>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hyperlink>
    </w:p>
    <w:p w14:paraId="783C4194" w14:textId="3D7F32EC"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2" w:history="1">
        <w:r w:rsidRPr="00BD6F94">
          <w:rPr>
            <w:rStyle w:val="Hyperlink"/>
            <w:noProof/>
            <w:lang w:val="en-US" w:eastAsia="en-US"/>
          </w:rPr>
          <w:t>Proposal 6</w:t>
        </w:r>
        <w:r>
          <w:rPr>
            <w:rFonts w:asciiTheme="minorHAnsi" w:eastAsiaTheme="minorEastAsia" w:hAnsiTheme="minorHAnsi"/>
            <w:b w:val="0"/>
            <w:noProof/>
            <w:sz w:val="24"/>
            <w:szCs w:val="24"/>
            <w:lang w:val="en-SE" w:eastAsia="ja-JP"/>
          </w:rPr>
          <w:tab/>
        </w:r>
        <w:r w:rsidRPr="00BD6F94">
          <w:rPr>
            <w:rStyle w:val="Hyperlink"/>
            <w:noProof/>
            <w:lang w:val="en-US" w:eastAsia="en-US"/>
          </w:rPr>
          <w:t xml:space="preserve">RAN1 to decide on option 2 in the agreement on </w:t>
        </w:r>
        <w:r w:rsidRPr="00BD6F94">
          <w:rPr>
            <w:rStyle w:val="Hyperlink"/>
            <w:rFonts w:eastAsia="SimSun"/>
            <w:noProof/>
            <w:lang w:val="en-US"/>
          </w:rPr>
          <w:t xml:space="preserve">UE Tx timing errors for UL TDOA at RAN1#105-e, i.e. </w:t>
        </w:r>
        <w:r w:rsidRPr="00BD6F94">
          <w:rPr>
            <w:rStyle w:val="Hyperlink"/>
            <w:noProof/>
            <w:lang w:val="en-IN"/>
          </w:rPr>
          <w:t xml:space="preserve">the UE TX TEG association of UL SRS </w:t>
        </w:r>
        <w:r w:rsidRPr="00BD6F94">
          <w:rPr>
            <w:rStyle w:val="Hyperlink"/>
            <w:noProof/>
            <w:lang w:val="en-IN"/>
          </w:rPr>
          <w:lastRenderedPageBreak/>
          <w:t>transmissions should be sent by the UE to the gNB and then forwarded to the LMF.</w:t>
        </w:r>
      </w:hyperlink>
    </w:p>
    <w:p w14:paraId="3AACBA69" w14:textId="22B8B4A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3" w:history="1">
        <w:r w:rsidRPr="00BD6F94">
          <w:rPr>
            <w:rStyle w:val="Hyperlink"/>
            <w:noProof/>
            <w:lang w:val="en-IN" w:eastAsia="en-US"/>
          </w:rPr>
          <w:t>Proposal 7</w:t>
        </w:r>
        <w:r>
          <w:rPr>
            <w:rFonts w:asciiTheme="minorHAnsi" w:eastAsiaTheme="minorEastAsia" w:hAnsiTheme="minorHAnsi"/>
            <w:b w:val="0"/>
            <w:noProof/>
            <w:sz w:val="24"/>
            <w:szCs w:val="24"/>
            <w:lang w:val="en-SE" w:eastAsia="ja-JP"/>
          </w:rPr>
          <w:tab/>
        </w:r>
        <w:r w:rsidRPr="00BD6F94">
          <w:rPr>
            <w:rStyle w:val="Hyperlink"/>
            <w:noProof/>
            <w:lang w:val="en-IN"/>
          </w:rPr>
          <w:t>The UE can be configured to send UE TX TEG association reports for all SRS types.</w:t>
        </w:r>
      </w:hyperlink>
    </w:p>
    <w:p w14:paraId="0F7825E4" w14:textId="01EF6DB5"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4" w:history="1">
        <w:r w:rsidRPr="00BD6F94">
          <w:rPr>
            <w:rStyle w:val="Hyperlink"/>
            <w:noProof/>
            <w:lang w:val="en-IN"/>
          </w:rPr>
          <w:t>Proposal 8</w:t>
        </w:r>
        <w:r>
          <w:rPr>
            <w:rFonts w:asciiTheme="minorHAnsi" w:eastAsiaTheme="minorEastAsia" w:hAnsiTheme="minorHAnsi"/>
            <w:b w:val="0"/>
            <w:noProof/>
            <w:sz w:val="24"/>
            <w:szCs w:val="24"/>
            <w:lang w:val="en-SE" w:eastAsia="ja-JP"/>
          </w:rPr>
          <w:tab/>
        </w:r>
        <w:r w:rsidRPr="00BD6F94">
          <w:rPr>
            <w:rStyle w:val="Hyperlink"/>
            <w:noProof/>
            <w:lang w:val="en-IN"/>
          </w:rPr>
          <w:t>The UE can be configured with a list of SRS resource sets for which UE TX TEG association reporting should be performed.</w:t>
        </w:r>
      </w:hyperlink>
    </w:p>
    <w:p w14:paraId="0F5243D8" w14:textId="7B2A1E10"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5" w:history="1">
        <w:r w:rsidRPr="00BD6F94">
          <w:rPr>
            <w:rStyle w:val="Hyperlink"/>
            <w:noProof/>
            <w:lang w:val="en-US" w:eastAsia="en-US"/>
          </w:rPr>
          <w:t>Proposal 9</w:t>
        </w:r>
        <w:r>
          <w:rPr>
            <w:rFonts w:asciiTheme="minorHAnsi" w:eastAsiaTheme="minorEastAsia" w:hAnsiTheme="minorHAnsi"/>
            <w:b w:val="0"/>
            <w:noProof/>
            <w:sz w:val="24"/>
            <w:szCs w:val="24"/>
            <w:lang w:val="en-SE" w:eastAsia="ja-JP"/>
          </w:rPr>
          <w:tab/>
        </w:r>
        <w:r w:rsidRPr="00BD6F94">
          <w:rPr>
            <w:rStyle w:val="Hyperlink"/>
            <w:noProof/>
            <w:lang w:val="en-IN"/>
          </w:rPr>
          <w:t>For reporting of UE Tx TEG association to SRS resources, support both the following options:</w:t>
        </w:r>
      </w:hyperlink>
    </w:p>
    <w:p w14:paraId="620168CB" w14:textId="68D871FD"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6" w:history="1">
        <w:r w:rsidRPr="00BD6F94">
          <w:rPr>
            <w:rStyle w:val="Hyperlink"/>
            <w:noProof/>
            <w:lang w:val="en-US" w:eastAsia="en-US"/>
          </w:rPr>
          <w:t>Option 1:  the LMF to request a UE to provide the periodic reporting of the association information between UE Tx TEG IDs and SRS resources, based on a configured periodicity</w:t>
        </w:r>
      </w:hyperlink>
    </w:p>
    <w:p w14:paraId="6B1E1DD8" w14:textId="7517A2D2"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7" w:history="1">
        <w:r w:rsidRPr="00BD6F94">
          <w:rPr>
            <w:rStyle w:val="Hyperlink"/>
            <w:noProof/>
            <w:lang w:val="en-US" w:eastAsia="en-US"/>
          </w:rPr>
          <w:t>Option 2:  the LMF to request a UE to provide the report of the association information between UE Tx TEG IDs and SRS resources whenever the UE determines the previous association information is no longer valid</w:t>
        </w:r>
      </w:hyperlink>
    </w:p>
    <w:p w14:paraId="7D6BC919" w14:textId="51E0F8BB"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8" w:history="1">
        <w:r w:rsidRPr="00BD6F94">
          <w:rPr>
            <w:rStyle w:val="Hyperlink"/>
            <w:noProof/>
            <w:lang w:val="en-US" w:eastAsia="en-GB"/>
          </w:rPr>
          <w:t>Proposal 10</w:t>
        </w:r>
        <w:r>
          <w:rPr>
            <w:rFonts w:asciiTheme="minorHAnsi" w:eastAsiaTheme="minorEastAsia" w:hAnsiTheme="minorHAnsi"/>
            <w:b w:val="0"/>
            <w:noProof/>
            <w:sz w:val="24"/>
            <w:szCs w:val="24"/>
            <w:lang w:val="en-SE" w:eastAsia="ja-JP"/>
          </w:rPr>
          <w:tab/>
        </w:r>
        <w:r w:rsidRPr="00BD6F94">
          <w:rPr>
            <w:rStyle w:val="Hyperlink"/>
            <w:noProof/>
            <w:lang w:val="en-US"/>
          </w:rPr>
          <w:t xml:space="preserve">It shall be possible to configure a UE with an SRS with a restriction for the UE to utilize a certain </w:t>
        </w:r>
        <w:r w:rsidRPr="00BD6F94">
          <w:rPr>
            <w:rStyle w:val="Hyperlink"/>
            <w:noProof/>
            <w:lang w:val="en-GB"/>
          </w:rPr>
          <w:t>UE TX TEG when transmitting the SRS</w:t>
        </w:r>
        <w:r w:rsidRPr="00BD6F94">
          <w:rPr>
            <w:rStyle w:val="Hyperlink"/>
            <w:noProof/>
            <w:lang w:val="en-US"/>
          </w:rPr>
          <w:t>.</w:t>
        </w:r>
      </w:hyperlink>
    </w:p>
    <w:p w14:paraId="2B0EB7FF" w14:textId="769B2D46"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79" w:history="1">
        <w:r w:rsidRPr="00BD6F94">
          <w:rPr>
            <w:rStyle w:val="Hyperlink"/>
            <w:noProof/>
            <w:lang w:val="en-GB"/>
          </w:rPr>
          <w:t>Proposal 11</w:t>
        </w:r>
        <w:r>
          <w:rPr>
            <w:rFonts w:asciiTheme="minorHAnsi" w:eastAsiaTheme="minorEastAsia" w:hAnsiTheme="minorHAnsi"/>
            <w:b w:val="0"/>
            <w:noProof/>
            <w:sz w:val="24"/>
            <w:szCs w:val="24"/>
            <w:lang w:val="en-SE" w:eastAsia="ja-JP"/>
          </w:rPr>
          <w:tab/>
        </w:r>
        <w:r w:rsidRPr="00BD6F94">
          <w:rPr>
            <w:rStyle w:val="Hyperlink"/>
            <w:noProof/>
            <w:lang w:val="en-GB"/>
          </w:rPr>
          <w:t>The UE shall report the number of UE TX TEGs as part of UE capabilities.</w:t>
        </w:r>
      </w:hyperlink>
    </w:p>
    <w:p w14:paraId="6EB58B79" w14:textId="324DB665"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0" w:history="1">
        <w:r w:rsidRPr="00BD6F94">
          <w:rPr>
            <w:rStyle w:val="Hyperlink"/>
            <w:noProof/>
            <w:lang w:val="en-US"/>
          </w:rPr>
          <w:t>Proposal 12</w:t>
        </w:r>
        <w:r>
          <w:rPr>
            <w:rFonts w:asciiTheme="minorHAnsi" w:eastAsiaTheme="minorEastAsia" w:hAnsiTheme="minorHAnsi"/>
            <w:b w:val="0"/>
            <w:noProof/>
            <w:sz w:val="24"/>
            <w:szCs w:val="24"/>
            <w:lang w:val="en-SE" w:eastAsia="ja-JP"/>
          </w:rPr>
          <w:tab/>
        </w:r>
        <w:r w:rsidRPr="00BD6F94">
          <w:rPr>
            <w:rStyle w:val="Hyperlink"/>
            <w:rFonts w:eastAsia="SimSun"/>
            <w:noProof/>
            <w:lang w:val="en-US"/>
          </w:rPr>
          <w:t>For UL-TDOA positioning, s</w:t>
        </w:r>
        <w:r w:rsidRPr="00BD6F94">
          <w:rPr>
            <w:rStyle w:val="Hyperlink"/>
            <w:noProof/>
            <w:lang w:val="en-IN"/>
          </w:rPr>
          <w:t>upport a gNB to report RTOA measurements associated with different UE Tx TEGs from a UE</w:t>
        </w:r>
      </w:hyperlink>
    </w:p>
    <w:p w14:paraId="45B498FE" w14:textId="43664CF8"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1" w:history="1">
        <w:r w:rsidRPr="00BD6F94">
          <w:rPr>
            <w:rStyle w:val="Hyperlink"/>
            <w:noProof/>
            <w:lang w:val="en-US"/>
          </w:rPr>
          <w:t>Proposal 13</w:t>
        </w:r>
        <w:r>
          <w:rPr>
            <w:rFonts w:asciiTheme="minorHAnsi" w:eastAsiaTheme="minorEastAsia" w:hAnsiTheme="minorHAnsi"/>
            <w:b w:val="0"/>
            <w:noProof/>
            <w:sz w:val="24"/>
            <w:szCs w:val="24"/>
            <w:lang w:val="en-SE" w:eastAsia="ja-JP"/>
          </w:rPr>
          <w:tab/>
        </w:r>
        <w:r w:rsidRPr="00BD6F94">
          <w:rPr>
            <w:rStyle w:val="Hyperlink"/>
            <w:noProof/>
            <w:lang w:val="en-GB"/>
          </w:rPr>
          <w:t>Support SRS with beam and UE TX TEG sweeping.</w:t>
        </w:r>
      </w:hyperlink>
    </w:p>
    <w:p w14:paraId="3C5E21D0" w14:textId="0B97E3E4"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2" w:history="1">
        <w:r w:rsidRPr="00BD6F94">
          <w:rPr>
            <w:rStyle w:val="Hyperlink"/>
            <w:noProof/>
            <w:lang w:val="en-GB"/>
          </w:rPr>
          <w:t>Proposal 14</w:t>
        </w:r>
        <w:r>
          <w:rPr>
            <w:rFonts w:asciiTheme="minorHAnsi" w:eastAsiaTheme="minorEastAsia" w:hAnsiTheme="minorHAnsi"/>
            <w:b w:val="0"/>
            <w:noProof/>
            <w:sz w:val="24"/>
            <w:szCs w:val="24"/>
            <w:lang w:val="en-SE" w:eastAsia="ja-JP"/>
          </w:rPr>
          <w:tab/>
        </w:r>
        <w:r w:rsidRPr="00BD6F94">
          <w:rPr>
            <w:rStyle w:val="Hyperlink"/>
            <w:noProof/>
            <w:lang w:val="en-GB"/>
          </w:rPr>
          <w:t>The UE supporting UE TX TEG and beam sweeping shall report the number of UE TX TEGs and the number of beams to sweep per UE TX TEG as part of UE capabilities.</w:t>
        </w:r>
      </w:hyperlink>
    </w:p>
    <w:p w14:paraId="024404BA" w14:textId="0B41739F"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3" w:history="1">
        <w:r w:rsidRPr="00BD6F94">
          <w:rPr>
            <w:rStyle w:val="Hyperlink"/>
            <w:noProof/>
            <w:lang w:val="en-US"/>
          </w:rPr>
          <w:t>Proposal 15</w:t>
        </w:r>
        <w:r>
          <w:rPr>
            <w:rFonts w:asciiTheme="minorHAnsi" w:eastAsiaTheme="minorEastAsia" w:hAnsiTheme="minorHAnsi"/>
            <w:b w:val="0"/>
            <w:noProof/>
            <w:sz w:val="24"/>
            <w:szCs w:val="24"/>
            <w:lang w:val="en-SE" w:eastAsia="ja-JP"/>
          </w:rPr>
          <w:tab/>
        </w:r>
        <w:r w:rsidRPr="00BD6F94">
          <w:rPr>
            <w:rStyle w:val="Hyperlink"/>
            <w:noProof/>
            <w:lang w:val="en-US"/>
          </w:rPr>
          <w:t>The UE should report the UE TX TEG association of all SRS transmissions that could potentially be used for gNB Rx-Tx time difference measurements. The SRSs for which UE TX TEG association should be reported by the UE could be configurable by the network or alternatively the UE could report UE TX TEG association for all configured SRSs.</w:t>
        </w:r>
      </w:hyperlink>
    </w:p>
    <w:p w14:paraId="06761716" w14:textId="59DD1E40"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4" w:history="1">
        <w:r w:rsidRPr="00BD6F94">
          <w:rPr>
            <w:rStyle w:val="Hyperlink"/>
            <w:noProof/>
            <w:lang w:val="en-US"/>
          </w:rPr>
          <w:t>• If a Tx TEG ID is reported with a UE Rx-Tx time difference measurement, the UE should also report the association of the Tx TEG ID to the UL SRS resource(s).     o There is no association of the Tx TEG ID to any specific UE Rx-Tx time difference measurement, they are only reported in the same multi-RTT report.     o The association of the UE Tx TEG ID to the UL SRS resource(s) is given by the UE TX TEG definition.     o The UE TX TEG ID is reported for all UL SRSs.     o FFS: details of the signalling.</w:t>
        </w:r>
      </w:hyperlink>
    </w:p>
    <w:p w14:paraId="7B604D5B" w14:textId="7AD35014"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5" w:history="1">
        <w:r w:rsidRPr="00BD6F94">
          <w:rPr>
            <w:rStyle w:val="Hyperlink"/>
            <w:noProof/>
            <w:lang w:val="en-US"/>
          </w:rPr>
          <w:t>Proposal 16</w:t>
        </w:r>
        <w:r>
          <w:rPr>
            <w:rFonts w:asciiTheme="minorHAnsi" w:eastAsiaTheme="minorEastAsia" w:hAnsiTheme="minorHAnsi"/>
            <w:b w:val="0"/>
            <w:noProof/>
            <w:sz w:val="24"/>
            <w:szCs w:val="24"/>
            <w:lang w:val="en-SE" w:eastAsia="ja-JP"/>
          </w:rPr>
          <w:tab/>
        </w:r>
        <w:r w:rsidRPr="00BD6F94">
          <w:rPr>
            <w:rStyle w:val="Hyperlink"/>
            <w:noProof/>
            <w:lang w:val="en-US"/>
          </w:rPr>
          <w:t>Support option 2 in the agreement related to the UE Rx-Tx time difference at RAN1#106e: Subject to a UE capability, a UE may optionally report Timing Adjustment (TA) change information • Option 2A: The TA change information is included in the UE Tx TEG report • Option 2B: The TA change information is included in the Rx-Tx measurement report • Note: TA change information corresponds to: Tx Timing change with a timestamp that this change occurred.</w:t>
        </w:r>
      </w:hyperlink>
    </w:p>
    <w:p w14:paraId="38848CE4" w14:textId="71B9A0A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6" w:history="1">
        <w:r w:rsidRPr="00BD6F94">
          <w:rPr>
            <w:rStyle w:val="Hyperlink"/>
            <w:noProof/>
            <w:lang w:val="en-US"/>
          </w:rPr>
          <w:t>Proposal 17</w:t>
        </w:r>
        <w:r>
          <w:rPr>
            <w:rFonts w:asciiTheme="minorHAnsi" w:eastAsiaTheme="minorEastAsia" w:hAnsiTheme="minorHAnsi"/>
            <w:b w:val="0"/>
            <w:noProof/>
            <w:sz w:val="24"/>
            <w:szCs w:val="24"/>
            <w:lang w:val="en-SE" w:eastAsia="ja-JP"/>
          </w:rPr>
          <w:tab/>
        </w:r>
        <w:r w:rsidRPr="00BD6F94">
          <w:rPr>
            <w:rStyle w:val="Hyperlink"/>
            <w:noProof/>
            <w:lang w:val="en-US"/>
          </w:rPr>
          <w:t xml:space="preserve">Support option 2A in the agreement related to the UE Rx-Tx time difference at RAN1#106e: Subject to a UE capability, a UE may optionally report Timing Adjustment (TA) change information • Option 2A: The TA change information is included in the UE Tx TEG report • FFS whether the UE Tx </w:t>
        </w:r>
        <w:r w:rsidRPr="00BD6F94">
          <w:rPr>
            <w:rStyle w:val="Hyperlink"/>
            <w:noProof/>
            <w:lang w:val="en-US"/>
          </w:rPr>
          <w:lastRenderedPageBreak/>
          <w:t>TEG report is sent over RRC to the gNB or over LPP to the LMF and in the latter case if it’s included as a part of the multi RTT report. • Note: TA change information corresponds to: Tx Timing change with a timestamp that this change occurred.</w:t>
        </w:r>
      </w:hyperlink>
    </w:p>
    <w:p w14:paraId="501DE6A9" w14:textId="4ECA587C"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7" w:history="1">
        <w:r w:rsidRPr="00BD6F94">
          <w:rPr>
            <w:rStyle w:val="Hyperlink"/>
            <w:noProof/>
            <w:lang w:val="en-US"/>
          </w:rPr>
          <w:t>Proposal 18</w:t>
        </w:r>
        <w:r>
          <w:rPr>
            <w:rFonts w:asciiTheme="minorHAnsi" w:eastAsiaTheme="minorEastAsia" w:hAnsiTheme="minorHAnsi"/>
            <w:b w:val="0"/>
            <w:noProof/>
            <w:sz w:val="24"/>
            <w:szCs w:val="24"/>
            <w:lang w:val="en-SE" w:eastAsia="ja-JP"/>
          </w:rPr>
          <w:tab/>
        </w:r>
        <w:r w:rsidRPr="00BD6F94">
          <w:rPr>
            <w:rStyle w:val="Hyperlink"/>
            <w:noProof/>
            <w:lang w:val="en-US"/>
          </w:rPr>
          <w:t>TA command timing adjustments and autonomous timing adjustments should be reported separately even if applied in the same time instance.</w:t>
        </w:r>
      </w:hyperlink>
    </w:p>
    <w:p w14:paraId="2626C773" w14:textId="09575209"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8" w:history="1">
        <w:r w:rsidRPr="00BD6F94">
          <w:rPr>
            <w:rStyle w:val="Hyperlink"/>
            <w:noProof/>
            <w:lang w:val="en-US"/>
          </w:rPr>
          <w:t>Proposal 19</w:t>
        </w:r>
        <w:r>
          <w:rPr>
            <w:rFonts w:asciiTheme="minorHAnsi" w:eastAsiaTheme="minorEastAsia" w:hAnsiTheme="minorHAnsi"/>
            <w:b w:val="0"/>
            <w:noProof/>
            <w:sz w:val="24"/>
            <w:szCs w:val="24"/>
            <w:lang w:val="en-SE" w:eastAsia="ja-JP"/>
          </w:rPr>
          <w:tab/>
        </w:r>
        <w:r w:rsidRPr="00BD6F94">
          <w:rPr>
            <w:rStyle w:val="Hyperlink"/>
            <w:noProof/>
            <w:lang w:val="en-US"/>
          </w:rPr>
          <w:t>Timing adjustments should be reported together with a timestamp and a cause, where the cause can be either ‘TA command’ or ‘Autonomous’.</w:t>
        </w:r>
      </w:hyperlink>
    </w:p>
    <w:p w14:paraId="38BE4964" w14:textId="7FDA726B"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89" w:history="1">
        <w:r w:rsidRPr="00BD6F94">
          <w:rPr>
            <w:rStyle w:val="Hyperlink"/>
            <w:noProof/>
            <w:lang w:val="en-US"/>
          </w:rPr>
          <w:t>Proposal 20</w:t>
        </w:r>
        <w:r>
          <w:rPr>
            <w:rFonts w:asciiTheme="minorHAnsi" w:eastAsiaTheme="minorEastAsia" w:hAnsiTheme="minorHAnsi"/>
            <w:b w:val="0"/>
            <w:noProof/>
            <w:sz w:val="24"/>
            <w:szCs w:val="24"/>
            <w:lang w:val="en-SE" w:eastAsia="ja-JP"/>
          </w:rPr>
          <w:tab/>
        </w:r>
        <w:r w:rsidRPr="00BD6F94">
          <w:rPr>
            <w:rStyle w:val="Hyperlink"/>
            <w:noProof/>
            <w:lang w:val="en-US"/>
          </w:rPr>
          <w:t>In the agreement at RAN1#106-e for mitigating UE Tx/Rx timing errors for DL+UL positioning, alternative 3 should be selected in the downselection of bullet three.</w:t>
        </w:r>
      </w:hyperlink>
    </w:p>
    <w:p w14:paraId="77124729" w14:textId="795D8021"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0" w:history="1">
        <w:r w:rsidRPr="00BD6F94">
          <w:rPr>
            <w:rStyle w:val="Hyperlink"/>
            <w:noProof/>
            <w:lang w:val="en-US"/>
          </w:rPr>
          <w:t>Proposal 21</w:t>
        </w:r>
        <w:r>
          <w:rPr>
            <w:rFonts w:asciiTheme="minorHAnsi" w:eastAsiaTheme="minorEastAsia" w:hAnsiTheme="minorHAnsi"/>
            <w:b w:val="0"/>
            <w:noProof/>
            <w:sz w:val="24"/>
            <w:szCs w:val="24"/>
            <w:lang w:val="en-SE" w:eastAsia="ja-JP"/>
          </w:rPr>
          <w:tab/>
        </w:r>
        <w:r w:rsidRPr="00BD6F94">
          <w:rPr>
            <w:rStyle w:val="Hyperlink"/>
            <w:noProof/>
            <w:lang w:val="en-US"/>
          </w:rPr>
          <w:t>In the agreement at RAN1#106-e for mitigating UE Tx/Rx timing errors for DL+UL positioning, the FFS in bullet 5 is resolved by reporting a UE Tx TEG ID for each UL SRS resource. The LMF is then free to use a gNB Rx-Tx time difference measurement based on any UL SRS and will still know both the UE RX TEG and the UE TX TEG association.</w:t>
        </w:r>
      </w:hyperlink>
    </w:p>
    <w:p w14:paraId="1340D4D3" w14:textId="6D998618"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1" w:history="1">
        <w:r w:rsidRPr="00BD6F94">
          <w:rPr>
            <w:rStyle w:val="Hyperlink"/>
            <w:noProof/>
            <w:lang w:val="en-US" w:eastAsia="en-GB"/>
          </w:rPr>
          <w:t>Proposal 22</w:t>
        </w:r>
        <w:r>
          <w:rPr>
            <w:rFonts w:asciiTheme="minorHAnsi" w:eastAsiaTheme="minorEastAsia" w:hAnsiTheme="minorHAnsi"/>
            <w:b w:val="0"/>
            <w:noProof/>
            <w:sz w:val="24"/>
            <w:szCs w:val="24"/>
            <w:lang w:val="en-SE" w:eastAsia="ja-JP"/>
          </w:rPr>
          <w:tab/>
        </w:r>
        <w:r w:rsidRPr="00BD6F94">
          <w:rPr>
            <w:rStyle w:val="Hyperlink"/>
            <w:noProof/>
            <w:lang w:val="en-US"/>
          </w:rPr>
          <w:t xml:space="preserve">In the agreement at RAN1#106-e for mitigating UE Tx/Rx timing errors for DL+UL positioning, the FFS in bullet 6 is resolved through reporting of timing adjustments. As a consequence there is no need to modify the </w:t>
        </w:r>
        <w:r w:rsidRPr="00BD6F94">
          <w:rPr>
            <w:rStyle w:val="Hyperlink"/>
            <w:rFonts w:eastAsia="SimSun"/>
            <w:noProof/>
            <w:lang w:val="en-US"/>
          </w:rPr>
          <w:t>definition of the Rx-Tx time difference measurement</w:t>
        </w:r>
      </w:hyperlink>
    </w:p>
    <w:p w14:paraId="39316FE7" w14:textId="463CBDAF"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2" w:history="1">
        <w:r w:rsidRPr="00BD6F94">
          <w:rPr>
            <w:rStyle w:val="Hyperlink"/>
            <w:noProof/>
            <w:lang w:val="en-US"/>
          </w:rPr>
          <w:t>Proposal 23</w:t>
        </w:r>
        <w:r>
          <w:rPr>
            <w:rFonts w:asciiTheme="minorHAnsi" w:eastAsiaTheme="minorEastAsia" w:hAnsiTheme="minorHAnsi"/>
            <w:b w:val="0"/>
            <w:noProof/>
            <w:sz w:val="24"/>
            <w:szCs w:val="24"/>
            <w:lang w:val="en-SE" w:eastAsia="ja-JP"/>
          </w:rPr>
          <w:tab/>
        </w:r>
        <w:r w:rsidRPr="00BD6F94">
          <w:rPr>
            <w:rStyle w:val="Hyperlink"/>
            <w:noProof/>
            <w:lang w:val="en-GB"/>
          </w:rPr>
          <w:t>Introduce the possibility to configure the UE to perform multi UE-RX-TEG - UE RX-TX time difference measurements, i.e. one UE RX-TX time difference measurement for each UE RX TEG and TRP.</w:t>
        </w:r>
      </w:hyperlink>
    </w:p>
    <w:p w14:paraId="389ED52C" w14:textId="47FD81CA"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3" w:history="1">
        <w:r w:rsidRPr="00BD6F94">
          <w:rPr>
            <w:rStyle w:val="Hyperlink"/>
            <w:noProof/>
            <w:lang w:val="en-US"/>
          </w:rPr>
          <w:t>Proposal 24</w:t>
        </w:r>
        <w:r>
          <w:rPr>
            <w:rFonts w:asciiTheme="minorHAnsi" w:eastAsiaTheme="minorEastAsia" w:hAnsiTheme="minorHAnsi"/>
            <w:b w:val="0"/>
            <w:noProof/>
            <w:sz w:val="24"/>
            <w:szCs w:val="24"/>
            <w:lang w:val="en-SE" w:eastAsia="ja-JP"/>
          </w:rPr>
          <w:tab/>
        </w:r>
        <w:r w:rsidRPr="00BD6F94">
          <w:rPr>
            <w:rStyle w:val="Hyperlink"/>
            <w:noProof/>
            <w:lang w:val="en-US"/>
          </w:rPr>
          <w:t>The definition of the UE Rx-Tx time difference measurement should not be changed.</w:t>
        </w:r>
      </w:hyperlink>
    </w:p>
    <w:p w14:paraId="4064D42C" w14:textId="4C285952"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4" w:history="1">
        <w:r w:rsidRPr="00BD6F94">
          <w:rPr>
            <w:rStyle w:val="Hyperlink"/>
            <w:noProof/>
            <w:lang w:val="en-US"/>
          </w:rPr>
          <w:t>Proposal 25</w:t>
        </w:r>
        <w:r>
          <w:rPr>
            <w:rFonts w:asciiTheme="minorHAnsi" w:eastAsiaTheme="minorEastAsia" w:hAnsiTheme="minorHAnsi"/>
            <w:b w:val="0"/>
            <w:noProof/>
            <w:sz w:val="24"/>
            <w:szCs w:val="24"/>
            <w:lang w:val="en-SE" w:eastAsia="ja-JP"/>
          </w:rPr>
          <w:tab/>
        </w:r>
        <w:r w:rsidRPr="00BD6F94">
          <w:rPr>
            <w:rStyle w:val="Hyperlink"/>
            <w:noProof/>
            <w:lang w:val="en-US"/>
          </w:rPr>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 The timing error difference between two measurements based on the same UE RX TEG should be smaller than the margin if the difference in reported UE RX TTEI is smaller than a fixed value of N index steps. The UE RX TTEI difference between two subsequent UE RX TTEIs reported to the LMF should not be larger than N. FFS: [N=7], [Size of TTEI = 8].</w:t>
        </w:r>
      </w:hyperlink>
    </w:p>
    <w:p w14:paraId="772C77FE" w14:textId="2B34A62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5" w:history="1">
        <w:r w:rsidRPr="00BD6F94">
          <w:rPr>
            <w:rStyle w:val="Hyperlink"/>
            <w:noProof/>
            <w:lang w:val="en-US"/>
          </w:rPr>
          <w:t>Proposal 26</w:t>
        </w:r>
        <w:r>
          <w:rPr>
            <w:rFonts w:asciiTheme="minorHAnsi" w:eastAsiaTheme="minorEastAsia" w:hAnsiTheme="minorHAnsi"/>
            <w:b w:val="0"/>
            <w:noProof/>
            <w:sz w:val="24"/>
            <w:szCs w:val="24"/>
            <w:lang w:val="en-SE" w:eastAsia="ja-JP"/>
          </w:rPr>
          <w:tab/>
        </w:r>
        <w:r w:rsidRPr="00BD6F94">
          <w:rPr>
            <w:rStyle w:val="Hyperlink"/>
            <w:noProof/>
            <w:lang w:val="en-US"/>
          </w:rPr>
          <w:t>Support UE to maintain a UE TX temporal timing error index (TTEI). The state of the UE TX TTEI at the instance of UL SRS transmission should be reported together with UE TX TEG association and timestamp. The timing error difference between two UL SRS transmissions based on the same UE TX TEG should be smaller than the margin if the difference in reported UE TX TTEI is smaller than a fixed value of N index steps. The UE TX TTEI difference between two subsequent UE TX TTEIs reported to the LMF should not be larger than N. FFS: [N=7], [Size of TTEI = 8].</w:t>
        </w:r>
      </w:hyperlink>
    </w:p>
    <w:p w14:paraId="00044D94" w14:textId="5A31150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6" w:history="1">
        <w:r w:rsidRPr="00BD6F94">
          <w:rPr>
            <w:rStyle w:val="Hyperlink"/>
            <w:noProof/>
            <w:lang w:val="en-US"/>
          </w:rPr>
          <w:t>Proposal 27</w:t>
        </w:r>
        <w:r>
          <w:rPr>
            <w:rFonts w:asciiTheme="minorHAnsi" w:eastAsiaTheme="minorEastAsia" w:hAnsiTheme="minorHAnsi"/>
            <w:b w:val="0"/>
            <w:noProof/>
            <w:sz w:val="24"/>
            <w:szCs w:val="24"/>
            <w:lang w:val="en-SE" w:eastAsia="ja-JP"/>
          </w:rPr>
          <w:tab/>
        </w:r>
        <w:r w:rsidRPr="00BD6F94">
          <w:rPr>
            <w:rStyle w:val="Hyperlink"/>
            <w:noProof/>
            <w:lang w:val="en-US"/>
          </w:rPr>
          <w:t>Study how to handle frequency-dependent timing errors in NR Rel-17.</w:t>
        </w:r>
      </w:hyperlink>
    </w:p>
    <w:p w14:paraId="4020D572" w14:textId="3BDCF828"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7" w:history="1">
        <w:r w:rsidRPr="00BD6F94">
          <w:rPr>
            <w:rStyle w:val="Hyperlink"/>
            <w:noProof/>
            <w:lang w:val="en-US"/>
          </w:rPr>
          <w:t>Proposal 28</w:t>
        </w:r>
        <w:r>
          <w:rPr>
            <w:rFonts w:asciiTheme="minorHAnsi" w:eastAsiaTheme="minorEastAsia" w:hAnsiTheme="minorHAnsi"/>
            <w:b w:val="0"/>
            <w:noProof/>
            <w:sz w:val="24"/>
            <w:szCs w:val="24"/>
            <w:lang w:val="en-SE" w:eastAsia="ja-JP"/>
          </w:rPr>
          <w:tab/>
        </w:r>
        <w:r w:rsidRPr="00BD6F94">
          <w:rPr>
            <w:rStyle w:val="Hyperlink"/>
            <w:noProof/>
            <w:lang w:val="en-US"/>
          </w:rPr>
          <w:t>Clarify in the agreement from RAN1#104-e on measurement instances that there is one measurement time window for each measurement instance</w:t>
        </w:r>
      </w:hyperlink>
    </w:p>
    <w:p w14:paraId="46A95679" w14:textId="66DCB23A"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8" w:history="1">
        <w:r w:rsidRPr="00BD6F94">
          <w:rPr>
            <w:rStyle w:val="Hyperlink"/>
            <w:noProof/>
            <w:lang w:val="en-US"/>
          </w:rPr>
          <w:t>Proposal 29</w:t>
        </w:r>
        <w:r>
          <w:rPr>
            <w:rFonts w:asciiTheme="minorHAnsi" w:eastAsiaTheme="minorEastAsia" w:hAnsiTheme="minorHAnsi"/>
            <w:b w:val="0"/>
            <w:noProof/>
            <w:sz w:val="24"/>
            <w:szCs w:val="24"/>
            <w:lang w:val="en-SE" w:eastAsia="ja-JP"/>
          </w:rPr>
          <w:tab/>
        </w:r>
        <w:r w:rsidRPr="00BD6F94">
          <w:rPr>
            <w:rStyle w:val="Hyperlink"/>
            <w:noProof/>
            <w:lang w:val="en-US"/>
          </w:rPr>
          <w:t>It shall be possible to configure the measurement window for a measurement instance to be so short that there is no risk for the TEG associations to change during the measurement window.</w:t>
        </w:r>
      </w:hyperlink>
    </w:p>
    <w:p w14:paraId="69674269" w14:textId="28DC9607"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099" w:history="1">
        <w:r w:rsidRPr="00BD6F94">
          <w:rPr>
            <w:rStyle w:val="Hyperlink"/>
            <w:noProof/>
            <w:lang w:val="en-US"/>
          </w:rPr>
          <w:t>Proposal 30</w:t>
        </w:r>
        <w:r>
          <w:rPr>
            <w:rFonts w:asciiTheme="minorHAnsi" w:eastAsiaTheme="minorEastAsia" w:hAnsiTheme="minorHAnsi"/>
            <w:b w:val="0"/>
            <w:noProof/>
            <w:sz w:val="24"/>
            <w:szCs w:val="24"/>
            <w:lang w:val="en-SE" w:eastAsia="ja-JP"/>
          </w:rPr>
          <w:tab/>
        </w:r>
        <w:r w:rsidRPr="00BD6F94">
          <w:rPr>
            <w:rStyle w:val="Hyperlink"/>
            <w:noProof/>
            <w:lang w:val="en-GB"/>
          </w:rPr>
          <w:t>Timing errors per UE/gNB RX/TX TEG should not be signalled by the UE/gNB to the LMF, nor from the LMF to the UE.</w:t>
        </w:r>
      </w:hyperlink>
    </w:p>
    <w:p w14:paraId="396BA9E9" w14:textId="586FBE74"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0" w:history="1">
        <w:r w:rsidRPr="00BD6F94">
          <w:rPr>
            <w:rStyle w:val="Hyperlink"/>
            <w:noProof/>
            <w:lang w:val="en-US"/>
          </w:rPr>
          <w:t>Proposal 31</w:t>
        </w:r>
        <w:r>
          <w:rPr>
            <w:rFonts w:asciiTheme="minorHAnsi" w:eastAsiaTheme="minorEastAsia" w:hAnsiTheme="minorHAnsi"/>
            <w:b w:val="0"/>
            <w:noProof/>
            <w:sz w:val="24"/>
            <w:szCs w:val="24"/>
            <w:lang w:val="en-SE" w:eastAsia="ja-JP"/>
          </w:rPr>
          <w:tab/>
        </w:r>
        <w:r w:rsidRPr="00BD6F94">
          <w:rPr>
            <w:rStyle w:val="Hyperlink"/>
            <w:noProof/>
            <w:lang w:val="en-GB"/>
          </w:rPr>
          <w:t>Timing errors differences between UE/gNB RX/TX TEGs should not be signalled by the UE/gNB to the LMF, nor from the LMF to the UE.</w:t>
        </w:r>
      </w:hyperlink>
    </w:p>
    <w:p w14:paraId="72621B78" w14:textId="267B831F" w:rsidR="00BC25FD" w:rsidRDefault="00BC25FD">
      <w:pPr>
        <w:pStyle w:val="TableofFigures"/>
        <w:tabs>
          <w:tab w:val="right" w:leader="dot" w:pos="9629"/>
        </w:tabs>
        <w:rPr>
          <w:rFonts w:asciiTheme="minorHAnsi" w:eastAsiaTheme="minorEastAsia" w:hAnsiTheme="minorHAnsi"/>
          <w:b w:val="0"/>
          <w:noProof/>
          <w:sz w:val="24"/>
          <w:szCs w:val="24"/>
          <w:lang w:val="en-SE" w:eastAsia="ja-JP"/>
        </w:rPr>
      </w:pPr>
      <w:hyperlink w:anchor="_Toc84015101" w:history="1">
        <w:r w:rsidRPr="00BD6F94">
          <w:rPr>
            <w:rStyle w:val="Hyperlink"/>
            <w:noProof/>
            <w:lang w:val="en-GB"/>
          </w:rPr>
          <w:t>Proposal 32</w:t>
        </w:r>
        <w:r>
          <w:rPr>
            <w:rFonts w:asciiTheme="minorHAnsi" w:eastAsiaTheme="minorEastAsia" w:hAnsiTheme="minorHAnsi"/>
            <w:b w:val="0"/>
            <w:noProof/>
            <w:sz w:val="24"/>
            <w:szCs w:val="24"/>
            <w:lang w:val="en-SE" w:eastAsia="ja-JP"/>
          </w:rPr>
          <w:tab/>
        </w:r>
        <w:r w:rsidRPr="00BD6F94">
          <w:rPr>
            <w:rStyle w:val="Hyperlink"/>
            <w:noProof/>
            <w:lang w:val="en-GB"/>
          </w:rPr>
          <w:t>RAN1 to clarify the definition of timing error groups as given by the text proposal in section 11.</w:t>
        </w:r>
      </w:hyperlink>
    </w:p>
    <w:p w14:paraId="577A265A" w14:textId="63D71F94" w:rsidR="00C01F33" w:rsidRPr="00CE0424" w:rsidRDefault="006E1C82" w:rsidP="00E251DB">
      <w:pPr>
        <w:pStyle w:val="BodyText"/>
      </w:pPr>
      <w:r>
        <w:rPr>
          <w:b/>
          <w:bCs/>
        </w:rPr>
        <w:fldChar w:fldCharType="end"/>
      </w:r>
      <w:r w:rsidRPr="00CE0424">
        <w:rPr>
          <w:b/>
          <w:bCs/>
        </w:rPr>
        <w:t xml:space="preserve"> </w:t>
      </w:r>
    </w:p>
    <w:p w14:paraId="041E34A6" w14:textId="77777777" w:rsidR="00F507D1" w:rsidRPr="00CE0424" w:rsidRDefault="00F507D1" w:rsidP="00CE0424">
      <w:pPr>
        <w:pStyle w:val="Heading1"/>
      </w:pPr>
      <w:bookmarkStart w:id="86" w:name="_In-sequence_SDU_delivery"/>
      <w:bookmarkEnd w:id="86"/>
      <w:r w:rsidRPr="00CE0424">
        <w:t>References</w:t>
      </w:r>
    </w:p>
    <w:p w14:paraId="2058BF99" w14:textId="58D32E7F" w:rsidR="00C916A8" w:rsidRPr="00BA2D9F" w:rsidRDefault="00C916A8" w:rsidP="007B3EB8">
      <w:pPr>
        <w:pStyle w:val="Reference"/>
        <w:rPr>
          <w:lang w:val="en-US"/>
        </w:rPr>
      </w:pPr>
      <w:bookmarkStart w:id="87" w:name="_Ref174151459"/>
      <w:bookmarkStart w:id="88" w:name="_Ref189809556"/>
      <w:bookmarkStart w:id="89" w:name="_Ref61337982"/>
      <w:r w:rsidRPr="00BA2D9F">
        <w:rPr>
          <w:lang w:val="en-US"/>
        </w:rPr>
        <w:t>RP-202900</w:t>
      </w:r>
      <w:r w:rsidR="00D37A9A" w:rsidRPr="00BA2D9F">
        <w:rPr>
          <w:lang w:val="en-US"/>
        </w:rPr>
        <w:t>,</w:t>
      </w:r>
      <w:bookmarkEnd w:id="87"/>
      <w:bookmarkEnd w:id="88"/>
      <w:r w:rsidR="0074359C" w:rsidRPr="00BA2D9F">
        <w:rPr>
          <w:lang w:val="en-US"/>
        </w:rPr>
        <w:t xml:space="preserve"> New WID on NR Positioning Enhancements, </w:t>
      </w:r>
      <w:r w:rsidRPr="00BA2D9F">
        <w:rPr>
          <w:lang w:val="en-US"/>
        </w:rPr>
        <w:t>3GPP TSG RAN Meeting #90e, December 7 - 11, 2020</w:t>
      </w:r>
      <w:bookmarkEnd w:id="89"/>
    </w:p>
    <w:p w14:paraId="72882057" w14:textId="2D92B7AD" w:rsidR="00CC1702" w:rsidRPr="00BA2D9F" w:rsidRDefault="00872779" w:rsidP="007A0008">
      <w:pPr>
        <w:pStyle w:val="Reference"/>
        <w:rPr>
          <w:lang w:val="en-US"/>
        </w:rPr>
      </w:pPr>
      <w:bookmarkStart w:id="90" w:name="_Ref61337974"/>
      <w:r w:rsidRPr="00BA2D9F">
        <w:rPr>
          <w:lang w:val="en-US"/>
        </w:rPr>
        <w:t>3GPP TR 38.857 V1.0.0 (2020-12)</w:t>
      </w:r>
      <w:r w:rsidR="007A0008" w:rsidRPr="00BA2D9F">
        <w:rPr>
          <w:lang w:val="en-US"/>
        </w:rPr>
        <w:t xml:space="preserve"> </w:t>
      </w:r>
      <w:r w:rsidRPr="00BA2D9F">
        <w:rPr>
          <w:lang w:val="en-US"/>
        </w:rPr>
        <w:t>Study on NR Positioning Enhancements;</w:t>
      </w:r>
      <w:r w:rsidR="007A0008" w:rsidRPr="00BA2D9F">
        <w:rPr>
          <w:lang w:val="en-US"/>
        </w:rPr>
        <w:t xml:space="preserve"> </w:t>
      </w:r>
      <w:r w:rsidRPr="00BA2D9F">
        <w:rPr>
          <w:lang w:val="en-US"/>
        </w:rPr>
        <w:t>(Release 17)</w:t>
      </w:r>
      <w:bookmarkEnd w:id="90"/>
    </w:p>
    <w:p w14:paraId="0AA066B7" w14:textId="56413E46" w:rsidR="00405DE9" w:rsidRPr="00BA2D9F" w:rsidRDefault="004E1BAF" w:rsidP="00405DE9">
      <w:pPr>
        <w:pStyle w:val="Reference"/>
        <w:rPr>
          <w:lang w:val="en-US"/>
        </w:rPr>
      </w:pPr>
      <w:bookmarkStart w:id="91" w:name="_Ref61337681"/>
      <w:r w:rsidRPr="00BA2D9F">
        <w:rPr>
          <w:lang w:val="en-US"/>
        </w:rPr>
        <w:t xml:space="preserve">R1-2008765, Potential positioning enhancements, </w:t>
      </w:r>
      <w:r w:rsidR="00EB406A" w:rsidRPr="00BA2D9F">
        <w:rPr>
          <w:lang w:val="en-US"/>
        </w:rPr>
        <w:t xml:space="preserve">Ericsson, </w:t>
      </w:r>
      <w:r w:rsidR="00405DE9" w:rsidRPr="00BA2D9F">
        <w:rPr>
          <w:lang w:val="en-US"/>
        </w:rPr>
        <w:t>3GPP TSG-RAN WG1 Meeting #103-e</w:t>
      </w:r>
      <w:r w:rsidRPr="00BA2D9F">
        <w:rPr>
          <w:lang w:val="en-US"/>
        </w:rPr>
        <w:t>, October 26th – November 13th, 2020</w:t>
      </w:r>
      <w:bookmarkEnd w:id="91"/>
      <w:r w:rsidR="00405DE9" w:rsidRPr="00BA2D9F">
        <w:rPr>
          <w:lang w:val="en-US"/>
        </w:rPr>
        <w:tab/>
      </w:r>
    </w:p>
    <w:bookmarkStart w:id="92" w:name="_Ref71013850"/>
    <w:p w14:paraId="0891A273" w14:textId="343172CA" w:rsidR="004E1BAF" w:rsidRPr="00BA2D9F" w:rsidRDefault="00771E02" w:rsidP="00AB714E">
      <w:pPr>
        <w:pStyle w:val="Reference"/>
        <w:rPr>
          <w:lang w:val="en-US"/>
        </w:rPr>
      </w:pPr>
      <w:r>
        <w:fldChar w:fldCharType="begin"/>
      </w:r>
      <w:r w:rsidR="00552838" w:rsidRPr="00BA2D9F">
        <w:rPr>
          <w:lang w:val="en-US"/>
        </w:rPr>
        <w:instrText>HYPERLINK "https://www.3gpp.org/ftp/TSG_RAN/TSG_RAN/TSGR_91e/Docs/RP-210771.zip"</w:instrText>
      </w:r>
      <w:r>
        <w:fldChar w:fldCharType="separate"/>
      </w:r>
      <w:r w:rsidR="00552838" w:rsidRPr="00BA2D9F">
        <w:rPr>
          <w:rStyle w:val="Hyperlink"/>
          <w:lang w:val="en-US"/>
        </w:rPr>
        <w:t>RP-210771</w:t>
      </w:r>
      <w:r>
        <w:fldChar w:fldCharType="end"/>
      </w:r>
      <w:r w:rsidR="00271A81" w:rsidRPr="00BA2D9F">
        <w:rPr>
          <w:lang w:val="en-US"/>
        </w:rPr>
        <w:t>, Terms of Reference (ToR) for 3GPP TSG RAN WG3 (RAN3),</w:t>
      </w:r>
      <w:r w:rsidRPr="00BA2D9F">
        <w:rPr>
          <w:lang w:val="en-US"/>
        </w:rPr>
        <w:t xml:space="preserve"> </w:t>
      </w:r>
      <w:r w:rsidR="00353D46" w:rsidRPr="00BA2D9F">
        <w:rPr>
          <w:lang w:val="en-US"/>
        </w:rPr>
        <w:t>RAN#91-e</w:t>
      </w:r>
      <w:r w:rsidR="00E7582F" w:rsidRPr="00BA2D9F">
        <w:rPr>
          <w:lang w:val="en-US"/>
        </w:rPr>
        <w:t>,</w:t>
      </w:r>
      <w:r w:rsidR="00353D46" w:rsidRPr="00BA2D9F">
        <w:rPr>
          <w:lang w:val="en-US"/>
        </w:rPr>
        <w:t xml:space="preserve"> </w:t>
      </w:r>
      <w:r w:rsidRPr="00BA2D9F">
        <w:rPr>
          <w:lang w:val="en-US"/>
        </w:rPr>
        <w:t>16-26 March 2021</w:t>
      </w:r>
      <w:bookmarkEnd w:id="92"/>
    </w:p>
    <w:p w14:paraId="56C35C23" w14:textId="79A3CD07" w:rsidR="00AB714E" w:rsidRPr="00BA2D9F" w:rsidRDefault="00BC13FB" w:rsidP="00AB714E">
      <w:pPr>
        <w:pStyle w:val="Reference"/>
        <w:rPr>
          <w:lang w:val="en-US"/>
        </w:rPr>
      </w:pPr>
      <w:r w:rsidRPr="00BA2D9F">
        <w:rPr>
          <w:color w:val="444444"/>
          <w:shd w:val="clear" w:color="auto" w:fill="FFFFFF"/>
          <w:lang w:val="en-US"/>
        </w:rPr>
        <w:t> </w:t>
      </w:r>
      <w:bookmarkStart w:id="93" w:name="_Ref71013853"/>
      <w:r w:rsidRPr="00037944">
        <w:rPr>
          <w:rStyle w:val="Hyperlink"/>
        </w:rPr>
        <w:fldChar w:fldCharType="begin"/>
      </w:r>
      <w:r w:rsidRPr="00BA2D9F">
        <w:rPr>
          <w:rStyle w:val="Hyperlink"/>
          <w:lang w:val="en-US"/>
        </w:rPr>
        <w:instrText xml:space="preserve"> HYPERLINK "https://www.3gpp.org/ftp/TSG_RAN/TSG_RAN/TSGR_91e/Docs/RP-210874.zip" </w:instrText>
      </w:r>
      <w:r w:rsidRPr="00037944">
        <w:rPr>
          <w:rStyle w:val="Hyperlink"/>
        </w:rPr>
        <w:fldChar w:fldCharType="separate"/>
      </w:r>
      <w:r w:rsidRPr="00BA2D9F">
        <w:rPr>
          <w:rStyle w:val="Hyperlink"/>
          <w:lang w:val="en-US"/>
        </w:rPr>
        <w:t>RP-210874</w:t>
      </w:r>
      <w:r w:rsidRPr="00037944">
        <w:rPr>
          <w:rStyle w:val="Hyperlink"/>
        </w:rPr>
        <w:fldChar w:fldCharType="end"/>
      </w:r>
      <w:r w:rsidR="00037944" w:rsidRPr="00BA2D9F">
        <w:rPr>
          <w:lang w:val="en-US"/>
        </w:rPr>
        <w:t xml:space="preserve">, </w:t>
      </w:r>
      <w:r w:rsidR="0022765A" w:rsidRPr="00BA2D9F">
        <w:rPr>
          <w:lang w:val="en-US"/>
        </w:rPr>
        <w:t>Terms of Reference (ToR) for 3GPP TSG RAN WG1 (RAN1),</w:t>
      </w:r>
      <w:r w:rsidR="00E7582F" w:rsidRPr="00BA2D9F">
        <w:rPr>
          <w:lang w:val="en-US"/>
        </w:rPr>
        <w:t xml:space="preserve"> RAN#91-e,</w:t>
      </w:r>
      <w:r w:rsidR="00346563" w:rsidRPr="00BA2D9F">
        <w:rPr>
          <w:lang w:val="en-US"/>
        </w:rPr>
        <w:t xml:space="preserve"> 16-26 March 2021</w:t>
      </w:r>
      <w:bookmarkEnd w:id="93"/>
    </w:p>
    <w:p w14:paraId="28BDA5AD" w14:textId="3931E32A" w:rsidR="00F435D3" w:rsidRPr="00BA2D9F" w:rsidRDefault="00A0578F" w:rsidP="00AB714E">
      <w:pPr>
        <w:pStyle w:val="Reference"/>
        <w:rPr>
          <w:lang w:val="en-US"/>
        </w:rPr>
      </w:pPr>
      <w:bookmarkStart w:id="94" w:name="_Ref71017372"/>
      <w:r w:rsidRPr="00BA2D9F">
        <w:rPr>
          <w:lang w:val="en-US"/>
        </w:rPr>
        <w:t>R1-2103170, Enhancements on Timing Error Mitigations for improved Accuracy</w:t>
      </w:r>
      <w:r w:rsidR="00B258A5" w:rsidRPr="00BA2D9F">
        <w:rPr>
          <w:lang w:val="en-US"/>
        </w:rPr>
        <w:t>, Qualcomm Incorporated, 3GPP TSG RAN WG1 #104b-e, April 12th – 20th, 2021</w:t>
      </w:r>
      <w:bookmarkEnd w:id="94"/>
    </w:p>
    <w:bookmarkStart w:id="95" w:name="_Ref71295895"/>
    <w:p w14:paraId="7555597B" w14:textId="335EB4CE" w:rsidR="00F435D3" w:rsidRPr="00BA2D9F" w:rsidRDefault="00103508" w:rsidP="008A75B5">
      <w:pPr>
        <w:pStyle w:val="Reference"/>
        <w:rPr>
          <w:lang w:val="en-US"/>
        </w:rPr>
      </w:pPr>
      <w:r>
        <w:fldChar w:fldCharType="begin"/>
      </w:r>
      <w:r w:rsidRPr="00BA2D9F">
        <w:rPr>
          <w:lang w:val="en-US"/>
        </w:rPr>
        <w:instrText xml:space="preserve"> HYPERLINK "https://www.3gpp.org/ftp/tsg_ran/WG1_RL1/TSGR1_104b-e/Docs/R1-2103771.zip" </w:instrText>
      </w:r>
      <w:r>
        <w:fldChar w:fldCharType="separate"/>
      </w:r>
      <w:r w:rsidRPr="00BA2D9F">
        <w:rPr>
          <w:rStyle w:val="Hyperlink"/>
          <w:lang w:val="en-US"/>
        </w:rPr>
        <w:t>R1-2103771</w:t>
      </w:r>
      <w:r>
        <w:fldChar w:fldCharType="end"/>
      </w:r>
      <w:r w:rsidR="00864A18" w:rsidRPr="00BA2D9F">
        <w:rPr>
          <w:lang w:val="en-US"/>
        </w:rPr>
        <w:t>, Techniques mitigating Rx/Tx timing delays</w:t>
      </w:r>
      <w:r w:rsidR="008A58CC" w:rsidRPr="00BA2D9F">
        <w:rPr>
          <w:lang w:val="en-US"/>
        </w:rPr>
        <w:t xml:space="preserve">, Ericsson, RAN1#104bis-e, </w:t>
      </w:r>
      <w:r w:rsidR="008A75B5" w:rsidRPr="00BA2D9F">
        <w:rPr>
          <w:lang w:val="en-US"/>
        </w:rPr>
        <w:t>April 12th– 20th, 2021</w:t>
      </w:r>
      <w:bookmarkEnd w:id="95"/>
    </w:p>
    <w:p w14:paraId="4F07458B" w14:textId="77777777" w:rsidR="00F435D3" w:rsidRPr="00BA2D9F" w:rsidRDefault="00F435D3" w:rsidP="00DA4724">
      <w:pPr>
        <w:pStyle w:val="Reference"/>
        <w:numPr>
          <w:ilvl w:val="0"/>
          <w:numId w:val="0"/>
        </w:numPr>
        <w:ind w:left="567" w:hanging="567"/>
        <w:rPr>
          <w:lang w:val="en-US"/>
        </w:rPr>
      </w:pPr>
    </w:p>
    <w:sectPr w:rsidR="00F435D3" w:rsidRPr="00BA2D9F" w:rsidSect="002F2B4C">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A5209" w14:textId="77777777" w:rsidR="00467E05" w:rsidRDefault="00467E05">
      <w:r>
        <w:separator/>
      </w:r>
    </w:p>
  </w:endnote>
  <w:endnote w:type="continuationSeparator" w:id="0">
    <w:p w14:paraId="43FC43FA" w14:textId="77777777" w:rsidR="00467E05" w:rsidRDefault="00467E05">
      <w:r>
        <w:continuationSeparator/>
      </w:r>
    </w:p>
  </w:endnote>
  <w:endnote w:type="continuationNotice" w:id="1">
    <w:p w14:paraId="1019CCF7" w14:textId="77777777" w:rsidR="00467E05" w:rsidRDefault="00467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606979" w:rsidRDefault="006069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C94A" w14:textId="77777777" w:rsidR="00467E05" w:rsidRDefault="00467E05">
      <w:r>
        <w:separator/>
      </w:r>
    </w:p>
  </w:footnote>
  <w:footnote w:type="continuationSeparator" w:id="0">
    <w:p w14:paraId="29649869" w14:textId="77777777" w:rsidR="00467E05" w:rsidRDefault="00467E05">
      <w:r>
        <w:continuationSeparator/>
      </w:r>
    </w:p>
  </w:footnote>
  <w:footnote w:type="continuationNotice" w:id="1">
    <w:p w14:paraId="5A7F40EA" w14:textId="77777777" w:rsidR="00467E05" w:rsidRDefault="00467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606979" w:rsidRDefault="006069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4A2619A"/>
    <w:multiLevelType w:val="hybridMultilevel"/>
    <w:tmpl w:val="5ADC01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4" w15:restartNumberingAfterBreak="0">
    <w:nsid w:val="07173A1B"/>
    <w:multiLevelType w:val="multilevel"/>
    <w:tmpl w:val="A006B20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040CB0"/>
    <w:multiLevelType w:val="hybridMultilevel"/>
    <w:tmpl w:val="C4849B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4"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E391F"/>
    <w:multiLevelType w:val="hybridMultilevel"/>
    <w:tmpl w:val="45A67E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18" w15:restartNumberingAfterBreak="0">
    <w:nsid w:val="2FE8218D"/>
    <w:multiLevelType w:val="hybridMultilevel"/>
    <w:tmpl w:val="A18E5894"/>
    <w:lvl w:ilvl="0" w:tplc="D91C9852">
      <w:start w:val="1"/>
      <w:numFmt w:val="bullet"/>
      <w:lvlText w:val="●"/>
      <w:lvlJc w:val="left"/>
      <w:pPr>
        <w:tabs>
          <w:tab w:val="num" w:pos="720"/>
        </w:tabs>
        <w:ind w:left="720" w:hanging="360"/>
      </w:pPr>
      <w:rPr>
        <w:rFonts w:ascii="Ericsson Hilda" w:hAnsi="Ericsson Hilda" w:hint="default"/>
      </w:rPr>
    </w:lvl>
    <w:lvl w:ilvl="1" w:tplc="041D000F">
      <w:start w:val="1"/>
      <w:numFmt w:val="decimal"/>
      <w:lvlText w:val="%2."/>
      <w:lvlJc w:val="left"/>
      <w:pPr>
        <w:tabs>
          <w:tab w:val="num" w:pos="1440"/>
        </w:tabs>
        <w:ind w:left="1440" w:hanging="360"/>
      </w:pPr>
      <w:rPr>
        <w:rFonts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1791E47"/>
    <w:multiLevelType w:val="multilevel"/>
    <w:tmpl w:val="609E1C48"/>
    <w:lvl w:ilvl="0">
      <w:start w:val="1"/>
      <w:numFmt w:val="decimal"/>
      <w:lvlText w:val="Proposal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BB7BC1"/>
    <w:multiLevelType w:val="hybridMultilevel"/>
    <w:tmpl w:val="D6644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5E541FF"/>
    <w:multiLevelType w:val="hybridMultilevel"/>
    <w:tmpl w:val="4B78C1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7004235"/>
    <w:multiLevelType w:val="multilevel"/>
    <w:tmpl w:val="609E1C48"/>
    <w:lvl w:ilvl="0">
      <w:start w:val="1"/>
      <w:numFmt w:val="decimal"/>
      <w:lvlText w:val="Proposal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2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4482641B"/>
    <w:multiLevelType w:val="hybridMultilevel"/>
    <w:tmpl w:val="3EA24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44719A"/>
    <w:multiLevelType w:val="hybridMultilevel"/>
    <w:tmpl w:val="8C6448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CB2625C"/>
    <w:multiLevelType w:val="multilevel"/>
    <w:tmpl w:val="609E1C48"/>
    <w:lvl w:ilvl="0">
      <w:start w:val="1"/>
      <w:numFmt w:val="decimal"/>
      <w:lvlText w:val="Proposal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D001B9"/>
    <w:multiLevelType w:val="hybridMultilevel"/>
    <w:tmpl w:val="99445A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7E2AF3"/>
    <w:multiLevelType w:val="multilevel"/>
    <w:tmpl w:val="BC0A7FE0"/>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A79371C"/>
    <w:multiLevelType w:val="hybridMultilevel"/>
    <w:tmpl w:val="FDFE8B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33"/>
  </w:num>
  <w:num w:numId="4">
    <w:abstractNumId w:val="35"/>
  </w:num>
  <w:num w:numId="5">
    <w:abstractNumId w:val="8"/>
  </w:num>
  <w:num w:numId="6">
    <w:abstractNumId w:val="11"/>
  </w:num>
  <w:num w:numId="7">
    <w:abstractNumId w:val="5"/>
  </w:num>
  <w:num w:numId="8">
    <w:abstractNumId w:val="40"/>
  </w:num>
  <w:num w:numId="9">
    <w:abstractNumId w:val="22"/>
  </w:num>
  <w:num w:numId="10">
    <w:abstractNumId w:val="39"/>
  </w:num>
  <w:num w:numId="11">
    <w:abstractNumId w:val="2"/>
  </w:num>
  <w:num w:numId="1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7"/>
  </w:num>
  <w:num w:numId="20">
    <w:abstractNumId w:val="21"/>
  </w:num>
  <w:num w:numId="21">
    <w:abstractNumId w:val="18"/>
  </w:num>
  <w:num w:numId="22">
    <w:abstractNumId w:val="42"/>
  </w:num>
  <w:num w:numId="23">
    <w:abstractNumId w:val="10"/>
  </w:num>
  <w:num w:numId="24">
    <w:abstractNumId w:val="34"/>
  </w:num>
  <w:num w:numId="25">
    <w:abstractNumId w:val="12"/>
  </w:num>
  <w:num w:numId="26">
    <w:abstractNumId w:val="14"/>
  </w:num>
  <w:num w:numId="27">
    <w:abstractNumId w:val="9"/>
  </w:num>
  <w:num w:numId="28">
    <w:abstractNumId w:val="41"/>
  </w:num>
  <w:num w:numId="29">
    <w:abstractNumId w:val="4"/>
  </w:num>
  <w:num w:numId="30">
    <w:abstractNumId w:val="23"/>
  </w:num>
  <w:num w:numId="31">
    <w:abstractNumId w:val="24"/>
  </w:num>
  <w:num w:numId="32">
    <w:abstractNumId w:val="29"/>
  </w:num>
  <w:num w:numId="33">
    <w:abstractNumId w:val="32"/>
  </w:num>
  <w:num w:numId="34">
    <w:abstractNumId w:val="1"/>
  </w:num>
  <w:num w:numId="35">
    <w:abstractNumId w:val="15"/>
  </w:num>
  <w:num w:numId="36">
    <w:abstractNumId w:val="36"/>
  </w:num>
  <w:num w:numId="37">
    <w:abstractNumId w:val="26"/>
  </w:num>
  <w:num w:numId="38">
    <w:abstractNumId w:val="19"/>
  </w:num>
  <w:num w:numId="39">
    <w:abstractNumId w:val="37"/>
  </w:num>
  <w:num w:numId="40">
    <w:abstractNumId w:val="38"/>
  </w:num>
  <w:num w:numId="41">
    <w:abstractNumId w:val="25"/>
  </w:num>
  <w:num w:numId="42">
    <w:abstractNumId w:val="7"/>
  </w:num>
  <w:num w:numId="43">
    <w:abstractNumId w:val="20"/>
  </w:num>
  <w:num w:numId="44">
    <w:abstractNumId w:val="43"/>
  </w:num>
  <w:num w:numId="45">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1543"/>
    <w:rsid w:val="000017C0"/>
    <w:rsid w:val="00001EA9"/>
    <w:rsid w:val="0000290C"/>
    <w:rsid w:val="00002A37"/>
    <w:rsid w:val="00002E6F"/>
    <w:rsid w:val="00003030"/>
    <w:rsid w:val="0000304C"/>
    <w:rsid w:val="000030D9"/>
    <w:rsid w:val="000031E0"/>
    <w:rsid w:val="000032F6"/>
    <w:rsid w:val="000037F1"/>
    <w:rsid w:val="00003A12"/>
    <w:rsid w:val="00003D46"/>
    <w:rsid w:val="00003E41"/>
    <w:rsid w:val="00003EE0"/>
    <w:rsid w:val="00003F43"/>
    <w:rsid w:val="000041FE"/>
    <w:rsid w:val="00004211"/>
    <w:rsid w:val="00004360"/>
    <w:rsid w:val="000043F4"/>
    <w:rsid w:val="000044A2"/>
    <w:rsid w:val="00004B00"/>
    <w:rsid w:val="00004BED"/>
    <w:rsid w:val="00004DD8"/>
    <w:rsid w:val="00004DF6"/>
    <w:rsid w:val="000052E0"/>
    <w:rsid w:val="000052E1"/>
    <w:rsid w:val="000055B6"/>
    <w:rsid w:val="0000564C"/>
    <w:rsid w:val="00005964"/>
    <w:rsid w:val="00005C62"/>
    <w:rsid w:val="00005C85"/>
    <w:rsid w:val="00005FB9"/>
    <w:rsid w:val="000061D5"/>
    <w:rsid w:val="00006334"/>
    <w:rsid w:val="00006446"/>
    <w:rsid w:val="000064CD"/>
    <w:rsid w:val="00006896"/>
    <w:rsid w:val="000068D3"/>
    <w:rsid w:val="00007037"/>
    <w:rsid w:val="00007296"/>
    <w:rsid w:val="00007436"/>
    <w:rsid w:val="000076FB"/>
    <w:rsid w:val="00007ABB"/>
    <w:rsid w:val="00007C2C"/>
    <w:rsid w:val="00007CDC"/>
    <w:rsid w:val="0001028F"/>
    <w:rsid w:val="0001086E"/>
    <w:rsid w:val="00010C66"/>
    <w:rsid w:val="000110D2"/>
    <w:rsid w:val="00011114"/>
    <w:rsid w:val="00011933"/>
    <w:rsid w:val="00011993"/>
    <w:rsid w:val="00011B28"/>
    <w:rsid w:val="000125D2"/>
    <w:rsid w:val="00012938"/>
    <w:rsid w:val="00012C7B"/>
    <w:rsid w:val="00012D56"/>
    <w:rsid w:val="00012DE5"/>
    <w:rsid w:val="00013164"/>
    <w:rsid w:val="000133E4"/>
    <w:rsid w:val="0001347B"/>
    <w:rsid w:val="000134D6"/>
    <w:rsid w:val="00013725"/>
    <w:rsid w:val="00013A3F"/>
    <w:rsid w:val="00013A87"/>
    <w:rsid w:val="00013B0A"/>
    <w:rsid w:val="00013E3D"/>
    <w:rsid w:val="00014267"/>
    <w:rsid w:val="00014358"/>
    <w:rsid w:val="00014B26"/>
    <w:rsid w:val="00014BED"/>
    <w:rsid w:val="00014E71"/>
    <w:rsid w:val="0001549E"/>
    <w:rsid w:val="00015878"/>
    <w:rsid w:val="00015C8E"/>
    <w:rsid w:val="00015C9E"/>
    <w:rsid w:val="00015D15"/>
    <w:rsid w:val="00015E2C"/>
    <w:rsid w:val="000163B4"/>
    <w:rsid w:val="00016508"/>
    <w:rsid w:val="000169A7"/>
    <w:rsid w:val="00016F8D"/>
    <w:rsid w:val="000170EB"/>
    <w:rsid w:val="00017410"/>
    <w:rsid w:val="000176A3"/>
    <w:rsid w:val="00017AF1"/>
    <w:rsid w:val="00017C3D"/>
    <w:rsid w:val="00020645"/>
    <w:rsid w:val="00020818"/>
    <w:rsid w:val="0002132B"/>
    <w:rsid w:val="00021428"/>
    <w:rsid w:val="00021BE0"/>
    <w:rsid w:val="000220A5"/>
    <w:rsid w:val="000224A5"/>
    <w:rsid w:val="000228BC"/>
    <w:rsid w:val="00022997"/>
    <w:rsid w:val="00022A3E"/>
    <w:rsid w:val="00022C02"/>
    <w:rsid w:val="00022E5E"/>
    <w:rsid w:val="00023B87"/>
    <w:rsid w:val="00023C38"/>
    <w:rsid w:val="00023CC9"/>
    <w:rsid w:val="00023F19"/>
    <w:rsid w:val="00023F98"/>
    <w:rsid w:val="000240E9"/>
    <w:rsid w:val="00024279"/>
    <w:rsid w:val="0002451F"/>
    <w:rsid w:val="00024729"/>
    <w:rsid w:val="00024BD8"/>
    <w:rsid w:val="00024EF4"/>
    <w:rsid w:val="00025082"/>
    <w:rsid w:val="00025271"/>
    <w:rsid w:val="0002564D"/>
    <w:rsid w:val="00025AF9"/>
    <w:rsid w:val="00025D77"/>
    <w:rsid w:val="00025E71"/>
    <w:rsid w:val="00025ECA"/>
    <w:rsid w:val="0002617A"/>
    <w:rsid w:val="00026584"/>
    <w:rsid w:val="000271B9"/>
    <w:rsid w:val="0002727F"/>
    <w:rsid w:val="00027385"/>
    <w:rsid w:val="0002754B"/>
    <w:rsid w:val="0002782A"/>
    <w:rsid w:val="00030043"/>
    <w:rsid w:val="0003010E"/>
    <w:rsid w:val="0003019D"/>
    <w:rsid w:val="00030B37"/>
    <w:rsid w:val="00030CE9"/>
    <w:rsid w:val="00030EDA"/>
    <w:rsid w:val="000313C3"/>
    <w:rsid w:val="00031923"/>
    <w:rsid w:val="000319E6"/>
    <w:rsid w:val="00031BFE"/>
    <w:rsid w:val="0003259D"/>
    <w:rsid w:val="000325B8"/>
    <w:rsid w:val="000325EC"/>
    <w:rsid w:val="00032899"/>
    <w:rsid w:val="000328F5"/>
    <w:rsid w:val="00032A22"/>
    <w:rsid w:val="00032E70"/>
    <w:rsid w:val="00033730"/>
    <w:rsid w:val="0003396E"/>
    <w:rsid w:val="000341C1"/>
    <w:rsid w:val="00034305"/>
    <w:rsid w:val="0003485F"/>
    <w:rsid w:val="00034ACF"/>
    <w:rsid w:val="00034C15"/>
    <w:rsid w:val="00034E34"/>
    <w:rsid w:val="000353B2"/>
    <w:rsid w:val="000356CB"/>
    <w:rsid w:val="00035740"/>
    <w:rsid w:val="000357A4"/>
    <w:rsid w:val="00035958"/>
    <w:rsid w:val="000359B1"/>
    <w:rsid w:val="00035A93"/>
    <w:rsid w:val="0003608B"/>
    <w:rsid w:val="0003663A"/>
    <w:rsid w:val="0003664C"/>
    <w:rsid w:val="0003683C"/>
    <w:rsid w:val="00036BA1"/>
    <w:rsid w:val="00036CF3"/>
    <w:rsid w:val="00037484"/>
    <w:rsid w:val="00037540"/>
    <w:rsid w:val="00037944"/>
    <w:rsid w:val="000379A5"/>
    <w:rsid w:val="00037D77"/>
    <w:rsid w:val="000403DA"/>
    <w:rsid w:val="000408D5"/>
    <w:rsid w:val="00040D61"/>
    <w:rsid w:val="000416EB"/>
    <w:rsid w:val="0004195D"/>
    <w:rsid w:val="00041985"/>
    <w:rsid w:val="00041B02"/>
    <w:rsid w:val="000422E2"/>
    <w:rsid w:val="00042464"/>
    <w:rsid w:val="00042A1C"/>
    <w:rsid w:val="00042F11"/>
    <w:rsid w:val="00042F22"/>
    <w:rsid w:val="0004332F"/>
    <w:rsid w:val="000433E7"/>
    <w:rsid w:val="00043F0B"/>
    <w:rsid w:val="0004435B"/>
    <w:rsid w:val="000444EF"/>
    <w:rsid w:val="00044646"/>
    <w:rsid w:val="00044CAA"/>
    <w:rsid w:val="000450EF"/>
    <w:rsid w:val="0004554B"/>
    <w:rsid w:val="000459BB"/>
    <w:rsid w:val="000459E2"/>
    <w:rsid w:val="00045E2A"/>
    <w:rsid w:val="00045E2D"/>
    <w:rsid w:val="000460E1"/>
    <w:rsid w:val="000465B3"/>
    <w:rsid w:val="00046651"/>
    <w:rsid w:val="0004683D"/>
    <w:rsid w:val="000469F6"/>
    <w:rsid w:val="00046A71"/>
    <w:rsid w:val="00047494"/>
    <w:rsid w:val="0004754D"/>
    <w:rsid w:val="00047922"/>
    <w:rsid w:val="000500A7"/>
    <w:rsid w:val="00050D5E"/>
    <w:rsid w:val="00050ED8"/>
    <w:rsid w:val="00051079"/>
    <w:rsid w:val="00051150"/>
    <w:rsid w:val="00051A33"/>
    <w:rsid w:val="000522F0"/>
    <w:rsid w:val="00052423"/>
    <w:rsid w:val="00052570"/>
    <w:rsid w:val="000528BF"/>
    <w:rsid w:val="00052A07"/>
    <w:rsid w:val="00052C9B"/>
    <w:rsid w:val="00052E99"/>
    <w:rsid w:val="000534E3"/>
    <w:rsid w:val="000537F3"/>
    <w:rsid w:val="00053889"/>
    <w:rsid w:val="00053B77"/>
    <w:rsid w:val="00053C6B"/>
    <w:rsid w:val="00053F28"/>
    <w:rsid w:val="00054001"/>
    <w:rsid w:val="0005427D"/>
    <w:rsid w:val="0005447C"/>
    <w:rsid w:val="0005458E"/>
    <w:rsid w:val="00054EC4"/>
    <w:rsid w:val="00054F69"/>
    <w:rsid w:val="000551D1"/>
    <w:rsid w:val="000557C4"/>
    <w:rsid w:val="00055B83"/>
    <w:rsid w:val="00055CE5"/>
    <w:rsid w:val="00055F11"/>
    <w:rsid w:val="0005606A"/>
    <w:rsid w:val="000564FF"/>
    <w:rsid w:val="000565F5"/>
    <w:rsid w:val="00056B90"/>
    <w:rsid w:val="00056C38"/>
    <w:rsid w:val="000570A2"/>
    <w:rsid w:val="00057117"/>
    <w:rsid w:val="0005753F"/>
    <w:rsid w:val="000576D7"/>
    <w:rsid w:val="00057740"/>
    <w:rsid w:val="00057F06"/>
    <w:rsid w:val="00060180"/>
    <w:rsid w:val="00060BC2"/>
    <w:rsid w:val="00061073"/>
    <w:rsid w:val="0006161E"/>
    <w:rsid w:val="00061668"/>
    <w:rsid w:val="000616E7"/>
    <w:rsid w:val="0006195A"/>
    <w:rsid w:val="00061A28"/>
    <w:rsid w:val="00061E04"/>
    <w:rsid w:val="00061EB7"/>
    <w:rsid w:val="00061FE2"/>
    <w:rsid w:val="0006208F"/>
    <w:rsid w:val="000620E4"/>
    <w:rsid w:val="00062334"/>
    <w:rsid w:val="000623D5"/>
    <w:rsid w:val="000625AA"/>
    <w:rsid w:val="0006268A"/>
    <w:rsid w:val="0006269B"/>
    <w:rsid w:val="00062816"/>
    <w:rsid w:val="0006289D"/>
    <w:rsid w:val="00062991"/>
    <w:rsid w:val="00062C23"/>
    <w:rsid w:val="00062C4E"/>
    <w:rsid w:val="00062FD6"/>
    <w:rsid w:val="0006322D"/>
    <w:rsid w:val="0006324F"/>
    <w:rsid w:val="000633BE"/>
    <w:rsid w:val="0006347D"/>
    <w:rsid w:val="00063577"/>
    <w:rsid w:val="000639DC"/>
    <w:rsid w:val="00063AB9"/>
    <w:rsid w:val="000642D6"/>
    <w:rsid w:val="000645C4"/>
    <w:rsid w:val="00064825"/>
    <w:rsid w:val="0006487E"/>
    <w:rsid w:val="000648BF"/>
    <w:rsid w:val="0006497D"/>
    <w:rsid w:val="00064FC3"/>
    <w:rsid w:val="000653CC"/>
    <w:rsid w:val="000658D6"/>
    <w:rsid w:val="00065E1A"/>
    <w:rsid w:val="00066750"/>
    <w:rsid w:val="00066C73"/>
    <w:rsid w:val="00066EE9"/>
    <w:rsid w:val="00066F9B"/>
    <w:rsid w:val="00067082"/>
    <w:rsid w:val="000672A4"/>
    <w:rsid w:val="000678CB"/>
    <w:rsid w:val="00067F73"/>
    <w:rsid w:val="00070897"/>
    <w:rsid w:val="00070A89"/>
    <w:rsid w:val="00070BD2"/>
    <w:rsid w:val="00070F77"/>
    <w:rsid w:val="00071078"/>
    <w:rsid w:val="00071251"/>
    <w:rsid w:val="00071372"/>
    <w:rsid w:val="00071683"/>
    <w:rsid w:val="00071776"/>
    <w:rsid w:val="00071925"/>
    <w:rsid w:val="00071A30"/>
    <w:rsid w:val="0007208C"/>
    <w:rsid w:val="0007257F"/>
    <w:rsid w:val="000726F7"/>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438"/>
    <w:rsid w:val="000755E6"/>
    <w:rsid w:val="00076174"/>
    <w:rsid w:val="0007659D"/>
    <w:rsid w:val="0007667D"/>
    <w:rsid w:val="00076A44"/>
    <w:rsid w:val="00076B8D"/>
    <w:rsid w:val="00076C55"/>
    <w:rsid w:val="00076F0B"/>
    <w:rsid w:val="00077234"/>
    <w:rsid w:val="000772D7"/>
    <w:rsid w:val="000773CF"/>
    <w:rsid w:val="00077415"/>
    <w:rsid w:val="000774E5"/>
    <w:rsid w:val="0007763E"/>
    <w:rsid w:val="00077719"/>
    <w:rsid w:val="000777B2"/>
    <w:rsid w:val="000777FA"/>
    <w:rsid w:val="00077CCE"/>
    <w:rsid w:val="00077E5F"/>
    <w:rsid w:val="00077EE3"/>
    <w:rsid w:val="0008036A"/>
    <w:rsid w:val="00080820"/>
    <w:rsid w:val="000808DF"/>
    <w:rsid w:val="0008094E"/>
    <w:rsid w:val="00080FEB"/>
    <w:rsid w:val="0008123A"/>
    <w:rsid w:val="00081303"/>
    <w:rsid w:val="00081372"/>
    <w:rsid w:val="00081385"/>
    <w:rsid w:val="0008180E"/>
    <w:rsid w:val="0008197C"/>
    <w:rsid w:val="00081A90"/>
    <w:rsid w:val="00081AE6"/>
    <w:rsid w:val="00081CC4"/>
    <w:rsid w:val="00081D19"/>
    <w:rsid w:val="00081D8C"/>
    <w:rsid w:val="00081E4C"/>
    <w:rsid w:val="000823B0"/>
    <w:rsid w:val="00082491"/>
    <w:rsid w:val="00082512"/>
    <w:rsid w:val="00082648"/>
    <w:rsid w:val="00082758"/>
    <w:rsid w:val="000827B9"/>
    <w:rsid w:val="0008288C"/>
    <w:rsid w:val="000828E7"/>
    <w:rsid w:val="00082976"/>
    <w:rsid w:val="000834D9"/>
    <w:rsid w:val="00083750"/>
    <w:rsid w:val="0008380F"/>
    <w:rsid w:val="00083D12"/>
    <w:rsid w:val="0008439C"/>
    <w:rsid w:val="000843ED"/>
    <w:rsid w:val="000844C0"/>
    <w:rsid w:val="000845E4"/>
    <w:rsid w:val="0008487D"/>
    <w:rsid w:val="00084E7A"/>
    <w:rsid w:val="00084F37"/>
    <w:rsid w:val="0008525A"/>
    <w:rsid w:val="000855EB"/>
    <w:rsid w:val="000855FB"/>
    <w:rsid w:val="0008561E"/>
    <w:rsid w:val="00085733"/>
    <w:rsid w:val="000858A3"/>
    <w:rsid w:val="000858A8"/>
    <w:rsid w:val="00085B52"/>
    <w:rsid w:val="00085C69"/>
    <w:rsid w:val="00085D11"/>
    <w:rsid w:val="00085F7C"/>
    <w:rsid w:val="00086008"/>
    <w:rsid w:val="000861B6"/>
    <w:rsid w:val="00086340"/>
    <w:rsid w:val="000866F2"/>
    <w:rsid w:val="00086879"/>
    <w:rsid w:val="0008702A"/>
    <w:rsid w:val="00087081"/>
    <w:rsid w:val="00087422"/>
    <w:rsid w:val="00087679"/>
    <w:rsid w:val="0008796E"/>
    <w:rsid w:val="00087BE5"/>
    <w:rsid w:val="00087C11"/>
    <w:rsid w:val="0009009F"/>
    <w:rsid w:val="00090206"/>
    <w:rsid w:val="000902CD"/>
    <w:rsid w:val="00090935"/>
    <w:rsid w:val="00090A99"/>
    <w:rsid w:val="00090B9E"/>
    <w:rsid w:val="00090C58"/>
    <w:rsid w:val="00090F06"/>
    <w:rsid w:val="00090F8E"/>
    <w:rsid w:val="00091557"/>
    <w:rsid w:val="000919A7"/>
    <w:rsid w:val="00091A60"/>
    <w:rsid w:val="00091A61"/>
    <w:rsid w:val="00091F32"/>
    <w:rsid w:val="00092242"/>
    <w:rsid w:val="000924C1"/>
    <w:rsid w:val="000924F0"/>
    <w:rsid w:val="00092539"/>
    <w:rsid w:val="0009257E"/>
    <w:rsid w:val="0009277C"/>
    <w:rsid w:val="0009310E"/>
    <w:rsid w:val="00093149"/>
    <w:rsid w:val="0009324E"/>
    <w:rsid w:val="00093321"/>
    <w:rsid w:val="00093474"/>
    <w:rsid w:val="000937A1"/>
    <w:rsid w:val="00093994"/>
    <w:rsid w:val="00093DF4"/>
    <w:rsid w:val="00093E50"/>
    <w:rsid w:val="000941FA"/>
    <w:rsid w:val="00094862"/>
    <w:rsid w:val="00094AE9"/>
    <w:rsid w:val="00094B73"/>
    <w:rsid w:val="00094B76"/>
    <w:rsid w:val="00094D56"/>
    <w:rsid w:val="00094FCB"/>
    <w:rsid w:val="0009510F"/>
    <w:rsid w:val="000953AD"/>
    <w:rsid w:val="0009563C"/>
    <w:rsid w:val="00095906"/>
    <w:rsid w:val="00095A0B"/>
    <w:rsid w:val="00095B86"/>
    <w:rsid w:val="00095DAD"/>
    <w:rsid w:val="00095E92"/>
    <w:rsid w:val="00095F4F"/>
    <w:rsid w:val="0009610A"/>
    <w:rsid w:val="0009657C"/>
    <w:rsid w:val="00097273"/>
    <w:rsid w:val="0009732E"/>
    <w:rsid w:val="00097444"/>
    <w:rsid w:val="00097BAC"/>
    <w:rsid w:val="00097BC7"/>
    <w:rsid w:val="00097D1B"/>
    <w:rsid w:val="000A0623"/>
    <w:rsid w:val="000A0639"/>
    <w:rsid w:val="000A08A0"/>
    <w:rsid w:val="000A0FEC"/>
    <w:rsid w:val="000A1158"/>
    <w:rsid w:val="000A126C"/>
    <w:rsid w:val="000A13BA"/>
    <w:rsid w:val="000A1B7B"/>
    <w:rsid w:val="000A1F68"/>
    <w:rsid w:val="000A2166"/>
    <w:rsid w:val="000A22C7"/>
    <w:rsid w:val="000A22DF"/>
    <w:rsid w:val="000A232F"/>
    <w:rsid w:val="000A2DA3"/>
    <w:rsid w:val="000A3142"/>
    <w:rsid w:val="000A38A5"/>
    <w:rsid w:val="000A3C72"/>
    <w:rsid w:val="000A3CCC"/>
    <w:rsid w:val="000A3E56"/>
    <w:rsid w:val="000A42ED"/>
    <w:rsid w:val="000A49AD"/>
    <w:rsid w:val="000A4BE3"/>
    <w:rsid w:val="000A4ECD"/>
    <w:rsid w:val="000A56F2"/>
    <w:rsid w:val="000A5740"/>
    <w:rsid w:val="000A5C80"/>
    <w:rsid w:val="000A5E8C"/>
    <w:rsid w:val="000A7265"/>
    <w:rsid w:val="000A73E2"/>
    <w:rsid w:val="000A757B"/>
    <w:rsid w:val="000A759C"/>
    <w:rsid w:val="000A76B8"/>
    <w:rsid w:val="000A77B8"/>
    <w:rsid w:val="000A7B5F"/>
    <w:rsid w:val="000B06F7"/>
    <w:rsid w:val="000B076E"/>
    <w:rsid w:val="000B078E"/>
    <w:rsid w:val="000B13B8"/>
    <w:rsid w:val="000B1AAD"/>
    <w:rsid w:val="000B1B37"/>
    <w:rsid w:val="000B1CC9"/>
    <w:rsid w:val="000B1CCF"/>
    <w:rsid w:val="000B1F1B"/>
    <w:rsid w:val="000B2040"/>
    <w:rsid w:val="000B2101"/>
    <w:rsid w:val="000B2710"/>
    <w:rsid w:val="000B2719"/>
    <w:rsid w:val="000B28CF"/>
    <w:rsid w:val="000B2A84"/>
    <w:rsid w:val="000B2D25"/>
    <w:rsid w:val="000B2E84"/>
    <w:rsid w:val="000B2E88"/>
    <w:rsid w:val="000B3690"/>
    <w:rsid w:val="000B38F9"/>
    <w:rsid w:val="000B3A8F"/>
    <w:rsid w:val="000B3BE6"/>
    <w:rsid w:val="000B3D2F"/>
    <w:rsid w:val="000B40AB"/>
    <w:rsid w:val="000B4102"/>
    <w:rsid w:val="000B44F0"/>
    <w:rsid w:val="000B476A"/>
    <w:rsid w:val="000B4AB9"/>
    <w:rsid w:val="000B4B22"/>
    <w:rsid w:val="000B4C2B"/>
    <w:rsid w:val="000B4F80"/>
    <w:rsid w:val="000B58C3"/>
    <w:rsid w:val="000B58E7"/>
    <w:rsid w:val="000B5922"/>
    <w:rsid w:val="000B6023"/>
    <w:rsid w:val="000B61E9"/>
    <w:rsid w:val="000B6951"/>
    <w:rsid w:val="000B69C0"/>
    <w:rsid w:val="000B6D33"/>
    <w:rsid w:val="000B6FC1"/>
    <w:rsid w:val="000B74E7"/>
    <w:rsid w:val="000B7A0F"/>
    <w:rsid w:val="000B7A80"/>
    <w:rsid w:val="000C004A"/>
    <w:rsid w:val="000C028A"/>
    <w:rsid w:val="000C02CB"/>
    <w:rsid w:val="000C04A3"/>
    <w:rsid w:val="000C0589"/>
    <w:rsid w:val="000C0685"/>
    <w:rsid w:val="000C080B"/>
    <w:rsid w:val="000C0A58"/>
    <w:rsid w:val="000C0BF1"/>
    <w:rsid w:val="000C109F"/>
    <w:rsid w:val="000C11F2"/>
    <w:rsid w:val="000C14C2"/>
    <w:rsid w:val="000C165A"/>
    <w:rsid w:val="000C19C9"/>
    <w:rsid w:val="000C1B5A"/>
    <w:rsid w:val="000C1DA4"/>
    <w:rsid w:val="000C2099"/>
    <w:rsid w:val="000C2BC6"/>
    <w:rsid w:val="000C2E19"/>
    <w:rsid w:val="000C3127"/>
    <w:rsid w:val="000C31D5"/>
    <w:rsid w:val="000C3338"/>
    <w:rsid w:val="000C360D"/>
    <w:rsid w:val="000C39C2"/>
    <w:rsid w:val="000C4051"/>
    <w:rsid w:val="000C4915"/>
    <w:rsid w:val="000C49E1"/>
    <w:rsid w:val="000C4C66"/>
    <w:rsid w:val="000C5026"/>
    <w:rsid w:val="000C5C37"/>
    <w:rsid w:val="000C5CC8"/>
    <w:rsid w:val="000C6C99"/>
    <w:rsid w:val="000C6E18"/>
    <w:rsid w:val="000C77D4"/>
    <w:rsid w:val="000C7B60"/>
    <w:rsid w:val="000C7FC2"/>
    <w:rsid w:val="000D0137"/>
    <w:rsid w:val="000D0149"/>
    <w:rsid w:val="000D021A"/>
    <w:rsid w:val="000D057F"/>
    <w:rsid w:val="000D05B0"/>
    <w:rsid w:val="000D0D07"/>
    <w:rsid w:val="000D0E9F"/>
    <w:rsid w:val="000D1E32"/>
    <w:rsid w:val="000D1F22"/>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3D9F"/>
    <w:rsid w:val="000D4228"/>
    <w:rsid w:val="000D43BB"/>
    <w:rsid w:val="000D44FD"/>
    <w:rsid w:val="000D462B"/>
    <w:rsid w:val="000D4797"/>
    <w:rsid w:val="000D4A4C"/>
    <w:rsid w:val="000D5047"/>
    <w:rsid w:val="000D504C"/>
    <w:rsid w:val="000D5229"/>
    <w:rsid w:val="000D536F"/>
    <w:rsid w:val="000D558C"/>
    <w:rsid w:val="000D570B"/>
    <w:rsid w:val="000D5858"/>
    <w:rsid w:val="000D637F"/>
    <w:rsid w:val="000D68E6"/>
    <w:rsid w:val="000D6B39"/>
    <w:rsid w:val="000D6B5A"/>
    <w:rsid w:val="000D6CE1"/>
    <w:rsid w:val="000D6D09"/>
    <w:rsid w:val="000D6D31"/>
    <w:rsid w:val="000D6F9D"/>
    <w:rsid w:val="000D73A5"/>
    <w:rsid w:val="000D743B"/>
    <w:rsid w:val="000D7518"/>
    <w:rsid w:val="000D7594"/>
    <w:rsid w:val="000D75F4"/>
    <w:rsid w:val="000D7D71"/>
    <w:rsid w:val="000D7D92"/>
    <w:rsid w:val="000D7EB5"/>
    <w:rsid w:val="000D7F4F"/>
    <w:rsid w:val="000E007D"/>
    <w:rsid w:val="000E0491"/>
    <w:rsid w:val="000E0527"/>
    <w:rsid w:val="000E05C5"/>
    <w:rsid w:val="000E075D"/>
    <w:rsid w:val="000E08E2"/>
    <w:rsid w:val="000E09EE"/>
    <w:rsid w:val="000E0B15"/>
    <w:rsid w:val="000E0C56"/>
    <w:rsid w:val="000E105E"/>
    <w:rsid w:val="000E1115"/>
    <w:rsid w:val="000E135B"/>
    <w:rsid w:val="000E1505"/>
    <w:rsid w:val="000E15BB"/>
    <w:rsid w:val="000E1979"/>
    <w:rsid w:val="000E1D06"/>
    <w:rsid w:val="000E1E92"/>
    <w:rsid w:val="000E20FE"/>
    <w:rsid w:val="000E2277"/>
    <w:rsid w:val="000E2403"/>
    <w:rsid w:val="000E25F0"/>
    <w:rsid w:val="000E2728"/>
    <w:rsid w:val="000E296D"/>
    <w:rsid w:val="000E2BCB"/>
    <w:rsid w:val="000E2BF3"/>
    <w:rsid w:val="000E2D2C"/>
    <w:rsid w:val="000E33A2"/>
    <w:rsid w:val="000E3436"/>
    <w:rsid w:val="000E352A"/>
    <w:rsid w:val="000E3729"/>
    <w:rsid w:val="000E3BCD"/>
    <w:rsid w:val="000E3C96"/>
    <w:rsid w:val="000E3E47"/>
    <w:rsid w:val="000E4289"/>
    <w:rsid w:val="000E42A1"/>
    <w:rsid w:val="000E4471"/>
    <w:rsid w:val="000E4589"/>
    <w:rsid w:val="000E4888"/>
    <w:rsid w:val="000E4A08"/>
    <w:rsid w:val="000E4A59"/>
    <w:rsid w:val="000E4BDA"/>
    <w:rsid w:val="000E4E00"/>
    <w:rsid w:val="000E4E93"/>
    <w:rsid w:val="000E53D8"/>
    <w:rsid w:val="000E555F"/>
    <w:rsid w:val="000E56EE"/>
    <w:rsid w:val="000E5B6F"/>
    <w:rsid w:val="000E5C00"/>
    <w:rsid w:val="000E5D7F"/>
    <w:rsid w:val="000E5E94"/>
    <w:rsid w:val="000E5EFE"/>
    <w:rsid w:val="000E67CD"/>
    <w:rsid w:val="000E690B"/>
    <w:rsid w:val="000E6D1F"/>
    <w:rsid w:val="000E7CB1"/>
    <w:rsid w:val="000E7D5B"/>
    <w:rsid w:val="000E7EF5"/>
    <w:rsid w:val="000F00C3"/>
    <w:rsid w:val="000F01DC"/>
    <w:rsid w:val="000F01EB"/>
    <w:rsid w:val="000F0227"/>
    <w:rsid w:val="000F04C5"/>
    <w:rsid w:val="000F05DD"/>
    <w:rsid w:val="000F06D6"/>
    <w:rsid w:val="000F09D8"/>
    <w:rsid w:val="000F0B10"/>
    <w:rsid w:val="000F0BD1"/>
    <w:rsid w:val="000F0CF5"/>
    <w:rsid w:val="000F0EB1"/>
    <w:rsid w:val="000F0F2E"/>
    <w:rsid w:val="000F1106"/>
    <w:rsid w:val="000F157D"/>
    <w:rsid w:val="000F1B72"/>
    <w:rsid w:val="000F1BE4"/>
    <w:rsid w:val="000F1F34"/>
    <w:rsid w:val="000F2268"/>
    <w:rsid w:val="000F2566"/>
    <w:rsid w:val="000F2DD2"/>
    <w:rsid w:val="000F2E0B"/>
    <w:rsid w:val="000F2F7C"/>
    <w:rsid w:val="000F3120"/>
    <w:rsid w:val="000F3646"/>
    <w:rsid w:val="000F3665"/>
    <w:rsid w:val="000F36DC"/>
    <w:rsid w:val="000F3A1F"/>
    <w:rsid w:val="000F3BE9"/>
    <w:rsid w:val="000F3EBD"/>
    <w:rsid w:val="000F3F6C"/>
    <w:rsid w:val="000F41FB"/>
    <w:rsid w:val="000F4A14"/>
    <w:rsid w:val="000F4E3B"/>
    <w:rsid w:val="000F4E6E"/>
    <w:rsid w:val="000F53DC"/>
    <w:rsid w:val="000F6307"/>
    <w:rsid w:val="000F6870"/>
    <w:rsid w:val="000F6A32"/>
    <w:rsid w:val="000F6DF3"/>
    <w:rsid w:val="000F77E7"/>
    <w:rsid w:val="000F787D"/>
    <w:rsid w:val="000F7986"/>
    <w:rsid w:val="000F7A14"/>
    <w:rsid w:val="000F7B88"/>
    <w:rsid w:val="000F7B97"/>
    <w:rsid w:val="0010033A"/>
    <w:rsid w:val="001005FF"/>
    <w:rsid w:val="001006A0"/>
    <w:rsid w:val="0010087D"/>
    <w:rsid w:val="00100ACE"/>
    <w:rsid w:val="00100E65"/>
    <w:rsid w:val="00101089"/>
    <w:rsid w:val="001013D3"/>
    <w:rsid w:val="00101C23"/>
    <w:rsid w:val="00101C34"/>
    <w:rsid w:val="00101FBE"/>
    <w:rsid w:val="00102142"/>
    <w:rsid w:val="00102384"/>
    <w:rsid w:val="00102E05"/>
    <w:rsid w:val="00102E86"/>
    <w:rsid w:val="00102F40"/>
    <w:rsid w:val="001030BF"/>
    <w:rsid w:val="00103508"/>
    <w:rsid w:val="00103529"/>
    <w:rsid w:val="0010385A"/>
    <w:rsid w:val="00103976"/>
    <w:rsid w:val="001039A1"/>
    <w:rsid w:val="00103D04"/>
    <w:rsid w:val="001041D5"/>
    <w:rsid w:val="00104238"/>
    <w:rsid w:val="001044B1"/>
    <w:rsid w:val="001049B9"/>
    <w:rsid w:val="001049E9"/>
    <w:rsid w:val="00104FA9"/>
    <w:rsid w:val="00104FCC"/>
    <w:rsid w:val="0010534A"/>
    <w:rsid w:val="001054E9"/>
    <w:rsid w:val="0010560C"/>
    <w:rsid w:val="0010567D"/>
    <w:rsid w:val="0010569C"/>
    <w:rsid w:val="0010595F"/>
    <w:rsid w:val="00105BF7"/>
    <w:rsid w:val="00105C9D"/>
    <w:rsid w:val="00105F65"/>
    <w:rsid w:val="001062FB"/>
    <w:rsid w:val="001063E6"/>
    <w:rsid w:val="00106A8E"/>
    <w:rsid w:val="00106E26"/>
    <w:rsid w:val="001070C3"/>
    <w:rsid w:val="0010727F"/>
    <w:rsid w:val="001078A8"/>
    <w:rsid w:val="0010790D"/>
    <w:rsid w:val="00107D6E"/>
    <w:rsid w:val="00107F98"/>
    <w:rsid w:val="00110185"/>
    <w:rsid w:val="001103FE"/>
    <w:rsid w:val="001108D9"/>
    <w:rsid w:val="001109D7"/>
    <w:rsid w:val="00110CB2"/>
    <w:rsid w:val="001110D1"/>
    <w:rsid w:val="00111133"/>
    <w:rsid w:val="00111290"/>
    <w:rsid w:val="00111307"/>
    <w:rsid w:val="00111890"/>
    <w:rsid w:val="00111A31"/>
    <w:rsid w:val="00111BA7"/>
    <w:rsid w:val="00111CA6"/>
    <w:rsid w:val="00111DCF"/>
    <w:rsid w:val="00111FB6"/>
    <w:rsid w:val="0011201F"/>
    <w:rsid w:val="0011207D"/>
    <w:rsid w:val="001126BD"/>
    <w:rsid w:val="001128DC"/>
    <w:rsid w:val="00113A9A"/>
    <w:rsid w:val="00113CF4"/>
    <w:rsid w:val="00113FC8"/>
    <w:rsid w:val="00114337"/>
    <w:rsid w:val="001145D2"/>
    <w:rsid w:val="001147A0"/>
    <w:rsid w:val="00114C50"/>
    <w:rsid w:val="00114CD3"/>
    <w:rsid w:val="001153EA"/>
    <w:rsid w:val="001153F8"/>
    <w:rsid w:val="00115643"/>
    <w:rsid w:val="00115A99"/>
    <w:rsid w:val="00115C27"/>
    <w:rsid w:val="00115F9F"/>
    <w:rsid w:val="00116213"/>
    <w:rsid w:val="0011658C"/>
    <w:rsid w:val="00116765"/>
    <w:rsid w:val="001174E2"/>
    <w:rsid w:val="00117627"/>
    <w:rsid w:val="00117991"/>
    <w:rsid w:val="00117A04"/>
    <w:rsid w:val="00117F5C"/>
    <w:rsid w:val="00117F97"/>
    <w:rsid w:val="0012044A"/>
    <w:rsid w:val="00120560"/>
    <w:rsid w:val="001205CD"/>
    <w:rsid w:val="001207C4"/>
    <w:rsid w:val="00120F1D"/>
    <w:rsid w:val="0012132F"/>
    <w:rsid w:val="001219F5"/>
    <w:rsid w:val="00121A20"/>
    <w:rsid w:val="00121A31"/>
    <w:rsid w:val="00121D8A"/>
    <w:rsid w:val="00121E0E"/>
    <w:rsid w:val="001221DF"/>
    <w:rsid w:val="00122335"/>
    <w:rsid w:val="001224C6"/>
    <w:rsid w:val="00122F0B"/>
    <w:rsid w:val="00122F5A"/>
    <w:rsid w:val="001231ED"/>
    <w:rsid w:val="0012323B"/>
    <w:rsid w:val="00123581"/>
    <w:rsid w:val="0012377F"/>
    <w:rsid w:val="001238E7"/>
    <w:rsid w:val="00124314"/>
    <w:rsid w:val="001243A4"/>
    <w:rsid w:val="001246B6"/>
    <w:rsid w:val="00124B62"/>
    <w:rsid w:val="00124B7F"/>
    <w:rsid w:val="00125714"/>
    <w:rsid w:val="001257E7"/>
    <w:rsid w:val="0012587C"/>
    <w:rsid w:val="0012611F"/>
    <w:rsid w:val="0012627B"/>
    <w:rsid w:val="001265FF"/>
    <w:rsid w:val="0012663D"/>
    <w:rsid w:val="001267B8"/>
    <w:rsid w:val="00126913"/>
    <w:rsid w:val="00126B4A"/>
    <w:rsid w:val="00126C0F"/>
    <w:rsid w:val="001274EE"/>
    <w:rsid w:val="00127622"/>
    <w:rsid w:val="00127AD2"/>
    <w:rsid w:val="00127F4F"/>
    <w:rsid w:val="001300DF"/>
    <w:rsid w:val="00130283"/>
    <w:rsid w:val="00130284"/>
    <w:rsid w:val="00130519"/>
    <w:rsid w:val="00130C9B"/>
    <w:rsid w:val="00130DB2"/>
    <w:rsid w:val="00130E29"/>
    <w:rsid w:val="0013110C"/>
    <w:rsid w:val="0013175C"/>
    <w:rsid w:val="00131939"/>
    <w:rsid w:val="00131991"/>
    <w:rsid w:val="00131CB1"/>
    <w:rsid w:val="00131DFE"/>
    <w:rsid w:val="00132197"/>
    <w:rsid w:val="001326B0"/>
    <w:rsid w:val="00132CC8"/>
    <w:rsid w:val="00132F3C"/>
    <w:rsid w:val="00132FD0"/>
    <w:rsid w:val="00133124"/>
    <w:rsid w:val="001336FE"/>
    <w:rsid w:val="00133995"/>
    <w:rsid w:val="001339A3"/>
    <w:rsid w:val="00134098"/>
    <w:rsid w:val="00134193"/>
    <w:rsid w:val="00134456"/>
    <w:rsid w:val="001344C0"/>
    <w:rsid w:val="001346FA"/>
    <w:rsid w:val="00135020"/>
    <w:rsid w:val="00135252"/>
    <w:rsid w:val="00135A30"/>
    <w:rsid w:val="00135C52"/>
    <w:rsid w:val="00136505"/>
    <w:rsid w:val="00136778"/>
    <w:rsid w:val="001369E4"/>
    <w:rsid w:val="00136BD3"/>
    <w:rsid w:val="00136F15"/>
    <w:rsid w:val="00137034"/>
    <w:rsid w:val="00137560"/>
    <w:rsid w:val="001375CE"/>
    <w:rsid w:val="001379C9"/>
    <w:rsid w:val="00137AB5"/>
    <w:rsid w:val="00137C33"/>
    <w:rsid w:val="00137DA3"/>
    <w:rsid w:val="00137EC5"/>
    <w:rsid w:val="00137F0B"/>
    <w:rsid w:val="00140008"/>
    <w:rsid w:val="00140378"/>
    <w:rsid w:val="00140741"/>
    <w:rsid w:val="001409FB"/>
    <w:rsid w:val="00140DD6"/>
    <w:rsid w:val="001411F3"/>
    <w:rsid w:val="001412E9"/>
    <w:rsid w:val="001416C4"/>
    <w:rsid w:val="0014187F"/>
    <w:rsid w:val="00141A1F"/>
    <w:rsid w:val="00141CC3"/>
    <w:rsid w:val="00141F39"/>
    <w:rsid w:val="001421EF"/>
    <w:rsid w:val="001426B8"/>
    <w:rsid w:val="001428EA"/>
    <w:rsid w:val="001429B9"/>
    <w:rsid w:val="001429C4"/>
    <w:rsid w:val="00142C9A"/>
    <w:rsid w:val="0014328E"/>
    <w:rsid w:val="0014330C"/>
    <w:rsid w:val="0014335A"/>
    <w:rsid w:val="001433F2"/>
    <w:rsid w:val="001438A7"/>
    <w:rsid w:val="00143A05"/>
    <w:rsid w:val="001442CA"/>
    <w:rsid w:val="001443B8"/>
    <w:rsid w:val="00144966"/>
    <w:rsid w:val="00144AB6"/>
    <w:rsid w:val="00144D02"/>
    <w:rsid w:val="00144F51"/>
    <w:rsid w:val="0014518D"/>
    <w:rsid w:val="001452DF"/>
    <w:rsid w:val="00145502"/>
    <w:rsid w:val="00145A54"/>
    <w:rsid w:val="00145BFB"/>
    <w:rsid w:val="00145D00"/>
    <w:rsid w:val="0014606F"/>
    <w:rsid w:val="0014607A"/>
    <w:rsid w:val="00146C10"/>
    <w:rsid w:val="00146C77"/>
    <w:rsid w:val="00146D08"/>
    <w:rsid w:val="00146F0C"/>
    <w:rsid w:val="00147156"/>
    <w:rsid w:val="001473B2"/>
    <w:rsid w:val="0014745D"/>
    <w:rsid w:val="00147563"/>
    <w:rsid w:val="0014764C"/>
    <w:rsid w:val="0014793E"/>
    <w:rsid w:val="00147D38"/>
    <w:rsid w:val="00147F93"/>
    <w:rsid w:val="00150280"/>
    <w:rsid w:val="001502DE"/>
    <w:rsid w:val="00150999"/>
    <w:rsid w:val="00150CE8"/>
    <w:rsid w:val="00150EF9"/>
    <w:rsid w:val="001512FE"/>
    <w:rsid w:val="00151409"/>
    <w:rsid w:val="00151873"/>
    <w:rsid w:val="00151E23"/>
    <w:rsid w:val="00152085"/>
    <w:rsid w:val="00152110"/>
    <w:rsid w:val="0015227B"/>
    <w:rsid w:val="001526E0"/>
    <w:rsid w:val="001526E5"/>
    <w:rsid w:val="00152A5A"/>
    <w:rsid w:val="00153447"/>
    <w:rsid w:val="0015375A"/>
    <w:rsid w:val="001537D6"/>
    <w:rsid w:val="00154168"/>
    <w:rsid w:val="0015419F"/>
    <w:rsid w:val="001544F1"/>
    <w:rsid w:val="00154B96"/>
    <w:rsid w:val="00154C2B"/>
    <w:rsid w:val="00154F11"/>
    <w:rsid w:val="00155043"/>
    <w:rsid w:val="001551B5"/>
    <w:rsid w:val="00155340"/>
    <w:rsid w:val="00155427"/>
    <w:rsid w:val="00155614"/>
    <w:rsid w:val="001556F8"/>
    <w:rsid w:val="0015574F"/>
    <w:rsid w:val="00155993"/>
    <w:rsid w:val="00156028"/>
    <w:rsid w:val="00156037"/>
    <w:rsid w:val="0015609C"/>
    <w:rsid w:val="00156852"/>
    <w:rsid w:val="00156936"/>
    <w:rsid w:val="00156ACE"/>
    <w:rsid w:val="00156D25"/>
    <w:rsid w:val="001577A6"/>
    <w:rsid w:val="00157DFA"/>
    <w:rsid w:val="00160046"/>
    <w:rsid w:val="001604D5"/>
    <w:rsid w:val="00160591"/>
    <w:rsid w:val="001605EF"/>
    <w:rsid w:val="001607C1"/>
    <w:rsid w:val="00160B25"/>
    <w:rsid w:val="00161141"/>
    <w:rsid w:val="00161E4C"/>
    <w:rsid w:val="00161F7F"/>
    <w:rsid w:val="00162186"/>
    <w:rsid w:val="001621E2"/>
    <w:rsid w:val="0016257E"/>
    <w:rsid w:val="00162817"/>
    <w:rsid w:val="001628E1"/>
    <w:rsid w:val="00162CC9"/>
    <w:rsid w:val="00162DF1"/>
    <w:rsid w:val="00163335"/>
    <w:rsid w:val="00163450"/>
    <w:rsid w:val="00163457"/>
    <w:rsid w:val="001634DB"/>
    <w:rsid w:val="0016354D"/>
    <w:rsid w:val="00164475"/>
    <w:rsid w:val="001649AD"/>
    <w:rsid w:val="00164A7D"/>
    <w:rsid w:val="00164AD8"/>
    <w:rsid w:val="00164C4D"/>
    <w:rsid w:val="00164FAE"/>
    <w:rsid w:val="00165208"/>
    <w:rsid w:val="00165301"/>
    <w:rsid w:val="00165444"/>
    <w:rsid w:val="00165551"/>
    <w:rsid w:val="001659C1"/>
    <w:rsid w:val="00165C84"/>
    <w:rsid w:val="00165C9C"/>
    <w:rsid w:val="0016639D"/>
    <w:rsid w:val="00166E86"/>
    <w:rsid w:val="00167100"/>
    <w:rsid w:val="001676C7"/>
    <w:rsid w:val="001678C9"/>
    <w:rsid w:val="00167A19"/>
    <w:rsid w:val="00167E59"/>
    <w:rsid w:val="00167EF8"/>
    <w:rsid w:val="001703E3"/>
    <w:rsid w:val="0017076D"/>
    <w:rsid w:val="00170B54"/>
    <w:rsid w:val="00170C6A"/>
    <w:rsid w:val="0017116F"/>
    <w:rsid w:val="00171BFA"/>
    <w:rsid w:val="00171C2A"/>
    <w:rsid w:val="00172334"/>
    <w:rsid w:val="0017266F"/>
    <w:rsid w:val="0017372B"/>
    <w:rsid w:val="00173A8E"/>
    <w:rsid w:val="00173B71"/>
    <w:rsid w:val="001741EF"/>
    <w:rsid w:val="00174AB2"/>
    <w:rsid w:val="00174BCF"/>
    <w:rsid w:val="00174E5A"/>
    <w:rsid w:val="0017502C"/>
    <w:rsid w:val="00175709"/>
    <w:rsid w:val="00175858"/>
    <w:rsid w:val="0017585F"/>
    <w:rsid w:val="00175E79"/>
    <w:rsid w:val="00175FFC"/>
    <w:rsid w:val="0017637B"/>
    <w:rsid w:val="0017657C"/>
    <w:rsid w:val="00176659"/>
    <w:rsid w:val="00176BAA"/>
    <w:rsid w:val="00176BDE"/>
    <w:rsid w:val="0017715A"/>
    <w:rsid w:val="001772B5"/>
    <w:rsid w:val="00177385"/>
    <w:rsid w:val="001773A1"/>
    <w:rsid w:val="00177460"/>
    <w:rsid w:val="00177621"/>
    <w:rsid w:val="00177B67"/>
    <w:rsid w:val="00177F02"/>
    <w:rsid w:val="00180060"/>
    <w:rsid w:val="001808FD"/>
    <w:rsid w:val="00180E98"/>
    <w:rsid w:val="00180ED4"/>
    <w:rsid w:val="00180FEB"/>
    <w:rsid w:val="0018103A"/>
    <w:rsid w:val="0018127E"/>
    <w:rsid w:val="0018143F"/>
    <w:rsid w:val="00181767"/>
    <w:rsid w:val="00181931"/>
    <w:rsid w:val="00181FF8"/>
    <w:rsid w:val="001821DC"/>
    <w:rsid w:val="00182735"/>
    <w:rsid w:val="00182E87"/>
    <w:rsid w:val="001831B0"/>
    <w:rsid w:val="0018345B"/>
    <w:rsid w:val="001836AC"/>
    <w:rsid w:val="0018371D"/>
    <w:rsid w:val="001839CE"/>
    <w:rsid w:val="00183DA3"/>
    <w:rsid w:val="0018432B"/>
    <w:rsid w:val="0018444D"/>
    <w:rsid w:val="001846D1"/>
    <w:rsid w:val="00184730"/>
    <w:rsid w:val="00184B82"/>
    <w:rsid w:val="00184C8E"/>
    <w:rsid w:val="00184D9C"/>
    <w:rsid w:val="0018502F"/>
    <w:rsid w:val="00185162"/>
    <w:rsid w:val="00185170"/>
    <w:rsid w:val="00185305"/>
    <w:rsid w:val="0018534E"/>
    <w:rsid w:val="001858E2"/>
    <w:rsid w:val="001859E1"/>
    <w:rsid w:val="00185BFB"/>
    <w:rsid w:val="00185FBF"/>
    <w:rsid w:val="00186046"/>
    <w:rsid w:val="001864BA"/>
    <w:rsid w:val="00186671"/>
    <w:rsid w:val="00186A05"/>
    <w:rsid w:val="00186C91"/>
    <w:rsid w:val="00186D78"/>
    <w:rsid w:val="00186F63"/>
    <w:rsid w:val="001871A2"/>
    <w:rsid w:val="00187217"/>
    <w:rsid w:val="0018722A"/>
    <w:rsid w:val="00187426"/>
    <w:rsid w:val="001878E6"/>
    <w:rsid w:val="00187A1A"/>
    <w:rsid w:val="00187C3B"/>
    <w:rsid w:val="00190629"/>
    <w:rsid w:val="00190782"/>
    <w:rsid w:val="0019095F"/>
    <w:rsid w:val="00190AC1"/>
    <w:rsid w:val="00190C94"/>
    <w:rsid w:val="00190CBD"/>
    <w:rsid w:val="00190E57"/>
    <w:rsid w:val="00190EC1"/>
    <w:rsid w:val="00191114"/>
    <w:rsid w:val="00191295"/>
    <w:rsid w:val="00191843"/>
    <w:rsid w:val="0019194F"/>
    <w:rsid w:val="00191958"/>
    <w:rsid w:val="001919AB"/>
    <w:rsid w:val="00191D4F"/>
    <w:rsid w:val="00191F0C"/>
    <w:rsid w:val="001921B9"/>
    <w:rsid w:val="001923AF"/>
    <w:rsid w:val="001923FA"/>
    <w:rsid w:val="001926F4"/>
    <w:rsid w:val="001928DE"/>
    <w:rsid w:val="00192F3B"/>
    <w:rsid w:val="001932ED"/>
    <w:rsid w:val="00193304"/>
    <w:rsid w:val="0019341A"/>
    <w:rsid w:val="001934F7"/>
    <w:rsid w:val="00193EB4"/>
    <w:rsid w:val="001941FF"/>
    <w:rsid w:val="001942F0"/>
    <w:rsid w:val="00194872"/>
    <w:rsid w:val="00194880"/>
    <w:rsid w:val="00194972"/>
    <w:rsid w:val="00194C05"/>
    <w:rsid w:val="001951C3"/>
    <w:rsid w:val="001953E1"/>
    <w:rsid w:val="0019548E"/>
    <w:rsid w:val="001958B7"/>
    <w:rsid w:val="00195DB8"/>
    <w:rsid w:val="00195F16"/>
    <w:rsid w:val="00195F4C"/>
    <w:rsid w:val="001961C2"/>
    <w:rsid w:val="0019632E"/>
    <w:rsid w:val="0019638C"/>
    <w:rsid w:val="001965F0"/>
    <w:rsid w:val="001965FC"/>
    <w:rsid w:val="00196C6D"/>
    <w:rsid w:val="0019719B"/>
    <w:rsid w:val="001971A7"/>
    <w:rsid w:val="001971BA"/>
    <w:rsid w:val="001972CC"/>
    <w:rsid w:val="00197470"/>
    <w:rsid w:val="001974E6"/>
    <w:rsid w:val="00197A64"/>
    <w:rsid w:val="00197DF9"/>
    <w:rsid w:val="001A0259"/>
    <w:rsid w:val="001A0F46"/>
    <w:rsid w:val="001A1118"/>
    <w:rsid w:val="001A1127"/>
    <w:rsid w:val="001A1502"/>
    <w:rsid w:val="001A156C"/>
    <w:rsid w:val="001A1987"/>
    <w:rsid w:val="001A1ACE"/>
    <w:rsid w:val="001A1AFE"/>
    <w:rsid w:val="001A1E7A"/>
    <w:rsid w:val="001A236E"/>
    <w:rsid w:val="001A2397"/>
    <w:rsid w:val="001A2564"/>
    <w:rsid w:val="001A2A81"/>
    <w:rsid w:val="001A2A9E"/>
    <w:rsid w:val="001A2C87"/>
    <w:rsid w:val="001A2EA3"/>
    <w:rsid w:val="001A2EEE"/>
    <w:rsid w:val="001A2F64"/>
    <w:rsid w:val="001A34EA"/>
    <w:rsid w:val="001A370F"/>
    <w:rsid w:val="001A376E"/>
    <w:rsid w:val="001A3B70"/>
    <w:rsid w:val="001A3C8C"/>
    <w:rsid w:val="001A3ECA"/>
    <w:rsid w:val="001A3ED1"/>
    <w:rsid w:val="001A401F"/>
    <w:rsid w:val="001A482B"/>
    <w:rsid w:val="001A4BF3"/>
    <w:rsid w:val="001A4D2E"/>
    <w:rsid w:val="001A4D31"/>
    <w:rsid w:val="001A502A"/>
    <w:rsid w:val="001A54A8"/>
    <w:rsid w:val="001A5568"/>
    <w:rsid w:val="001A60F8"/>
    <w:rsid w:val="001A6173"/>
    <w:rsid w:val="001A6351"/>
    <w:rsid w:val="001A686A"/>
    <w:rsid w:val="001A6B7A"/>
    <w:rsid w:val="001A6CBA"/>
    <w:rsid w:val="001A6EB8"/>
    <w:rsid w:val="001A720F"/>
    <w:rsid w:val="001A7567"/>
    <w:rsid w:val="001A77DB"/>
    <w:rsid w:val="001A7811"/>
    <w:rsid w:val="001A793E"/>
    <w:rsid w:val="001A7AB4"/>
    <w:rsid w:val="001A7B30"/>
    <w:rsid w:val="001A7B62"/>
    <w:rsid w:val="001A7C91"/>
    <w:rsid w:val="001A7CB0"/>
    <w:rsid w:val="001B05D1"/>
    <w:rsid w:val="001B0837"/>
    <w:rsid w:val="001B08EE"/>
    <w:rsid w:val="001B0A30"/>
    <w:rsid w:val="001B0AD2"/>
    <w:rsid w:val="001B0B58"/>
    <w:rsid w:val="001B0D97"/>
    <w:rsid w:val="001B0FD7"/>
    <w:rsid w:val="001B14A2"/>
    <w:rsid w:val="001B14AB"/>
    <w:rsid w:val="001B16D2"/>
    <w:rsid w:val="001B1981"/>
    <w:rsid w:val="001B1A7E"/>
    <w:rsid w:val="001B1CFC"/>
    <w:rsid w:val="001B1D15"/>
    <w:rsid w:val="001B205E"/>
    <w:rsid w:val="001B2463"/>
    <w:rsid w:val="001B25C0"/>
    <w:rsid w:val="001B2DD8"/>
    <w:rsid w:val="001B2E22"/>
    <w:rsid w:val="001B2FE0"/>
    <w:rsid w:val="001B3067"/>
    <w:rsid w:val="001B4293"/>
    <w:rsid w:val="001B4388"/>
    <w:rsid w:val="001B44A3"/>
    <w:rsid w:val="001B4561"/>
    <w:rsid w:val="001B458B"/>
    <w:rsid w:val="001B48FC"/>
    <w:rsid w:val="001B4D05"/>
    <w:rsid w:val="001B5365"/>
    <w:rsid w:val="001B576E"/>
    <w:rsid w:val="001B5A5D"/>
    <w:rsid w:val="001B6427"/>
    <w:rsid w:val="001B6B50"/>
    <w:rsid w:val="001B6FAA"/>
    <w:rsid w:val="001B70B7"/>
    <w:rsid w:val="001B7453"/>
    <w:rsid w:val="001B7821"/>
    <w:rsid w:val="001B7AB7"/>
    <w:rsid w:val="001B7D49"/>
    <w:rsid w:val="001C03DF"/>
    <w:rsid w:val="001C066B"/>
    <w:rsid w:val="001C0DD4"/>
    <w:rsid w:val="001C0DE4"/>
    <w:rsid w:val="001C1129"/>
    <w:rsid w:val="001C15B6"/>
    <w:rsid w:val="001C168A"/>
    <w:rsid w:val="001C1944"/>
    <w:rsid w:val="001C1ABC"/>
    <w:rsid w:val="001C1CE5"/>
    <w:rsid w:val="001C2014"/>
    <w:rsid w:val="001C23BC"/>
    <w:rsid w:val="001C28A5"/>
    <w:rsid w:val="001C2A28"/>
    <w:rsid w:val="001C2D2C"/>
    <w:rsid w:val="001C2EC8"/>
    <w:rsid w:val="001C301A"/>
    <w:rsid w:val="001C320C"/>
    <w:rsid w:val="001C32E3"/>
    <w:rsid w:val="001C3404"/>
    <w:rsid w:val="001C3502"/>
    <w:rsid w:val="001C381A"/>
    <w:rsid w:val="001C3D2A"/>
    <w:rsid w:val="001C4014"/>
    <w:rsid w:val="001C47B7"/>
    <w:rsid w:val="001C496D"/>
    <w:rsid w:val="001C4C39"/>
    <w:rsid w:val="001C5771"/>
    <w:rsid w:val="001C5990"/>
    <w:rsid w:val="001C5DE5"/>
    <w:rsid w:val="001C6312"/>
    <w:rsid w:val="001C662A"/>
    <w:rsid w:val="001C70AC"/>
    <w:rsid w:val="001C7656"/>
    <w:rsid w:val="001C7C65"/>
    <w:rsid w:val="001D0AA9"/>
    <w:rsid w:val="001D0EAC"/>
    <w:rsid w:val="001D1038"/>
    <w:rsid w:val="001D109A"/>
    <w:rsid w:val="001D154A"/>
    <w:rsid w:val="001D1577"/>
    <w:rsid w:val="001D16F0"/>
    <w:rsid w:val="001D1854"/>
    <w:rsid w:val="001D1A09"/>
    <w:rsid w:val="001D1CA3"/>
    <w:rsid w:val="001D1EE0"/>
    <w:rsid w:val="001D24A2"/>
    <w:rsid w:val="001D2731"/>
    <w:rsid w:val="001D2AE8"/>
    <w:rsid w:val="001D2C2C"/>
    <w:rsid w:val="001D2C2F"/>
    <w:rsid w:val="001D2DE0"/>
    <w:rsid w:val="001D3764"/>
    <w:rsid w:val="001D38D3"/>
    <w:rsid w:val="001D3AB2"/>
    <w:rsid w:val="001D3F40"/>
    <w:rsid w:val="001D40D4"/>
    <w:rsid w:val="001D4738"/>
    <w:rsid w:val="001D4A05"/>
    <w:rsid w:val="001D4A33"/>
    <w:rsid w:val="001D4A4B"/>
    <w:rsid w:val="001D4DB7"/>
    <w:rsid w:val="001D4E0D"/>
    <w:rsid w:val="001D51BA"/>
    <w:rsid w:val="001D53E7"/>
    <w:rsid w:val="001D5541"/>
    <w:rsid w:val="001D58D1"/>
    <w:rsid w:val="001D5A00"/>
    <w:rsid w:val="001D5D37"/>
    <w:rsid w:val="001D5FAC"/>
    <w:rsid w:val="001D600A"/>
    <w:rsid w:val="001D6342"/>
    <w:rsid w:val="001D6A96"/>
    <w:rsid w:val="001D6AF4"/>
    <w:rsid w:val="001D6D53"/>
    <w:rsid w:val="001D734B"/>
    <w:rsid w:val="001D7510"/>
    <w:rsid w:val="001D7B53"/>
    <w:rsid w:val="001D7FB8"/>
    <w:rsid w:val="001E07AB"/>
    <w:rsid w:val="001E07E3"/>
    <w:rsid w:val="001E0DA5"/>
    <w:rsid w:val="001E122D"/>
    <w:rsid w:val="001E12F2"/>
    <w:rsid w:val="001E13A5"/>
    <w:rsid w:val="001E13AD"/>
    <w:rsid w:val="001E1563"/>
    <w:rsid w:val="001E16F6"/>
    <w:rsid w:val="001E1891"/>
    <w:rsid w:val="001E1A14"/>
    <w:rsid w:val="001E1A24"/>
    <w:rsid w:val="001E1C8C"/>
    <w:rsid w:val="001E1D8C"/>
    <w:rsid w:val="001E2172"/>
    <w:rsid w:val="001E24C0"/>
    <w:rsid w:val="001E258A"/>
    <w:rsid w:val="001E2641"/>
    <w:rsid w:val="001E2D7E"/>
    <w:rsid w:val="001E2FAF"/>
    <w:rsid w:val="001E327F"/>
    <w:rsid w:val="001E32D4"/>
    <w:rsid w:val="001E3561"/>
    <w:rsid w:val="001E35BC"/>
    <w:rsid w:val="001E361B"/>
    <w:rsid w:val="001E3670"/>
    <w:rsid w:val="001E3DF7"/>
    <w:rsid w:val="001E3E39"/>
    <w:rsid w:val="001E3EA6"/>
    <w:rsid w:val="001E3F81"/>
    <w:rsid w:val="001E4138"/>
    <w:rsid w:val="001E44BD"/>
    <w:rsid w:val="001E4CFE"/>
    <w:rsid w:val="001E4DB8"/>
    <w:rsid w:val="001E4FE7"/>
    <w:rsid w:val="001E5401"/>
    <w:rsid w:val="001E5589"/>
    <w:rsid w:val="001E559D"/>
    <w:rsid w:val="001E56FD"/>
    <w:rsid w:val="001E58E2"/>
    <w:rsid w:val="001E597A"/>
    <w:rsid w:val="001E5AF5"/>
    <w:rsid w:val="001E654F"/>
    <w:rsid w:val="001E6902"/>
    <w:rsid w:val="001E71F5"/>
    <w:rsid w:val="001E733A"/>
    <w:rsid w:val="001E7743"/>
    <w:rsid w:val="001E79A0"/>
    <w:rsid w:val="001E7AED"/>
    <w:rsid w:val="001E7B45"/>
    <w:rsid w:val="001E7DAE"/>
    <w:rsid w:val="001E7E10"/>
    <w:rsid w:val="001F0524"/>
    <w:rsid w:val="001F0B41"/>
    <w:rsid w:val="001F0BE7"/>
    <w:rsid w:val="001F0E7A"/>
    <w:rsid w:val="001F0F06"/>
    <w:rsid w:val="001F15BF"/>
    <w:rsid w:val="001F185F"/>
    <w:rsid w:val="001F1AF7"/>
    <w:rsid w:val="001F1DF4"/>
    <w:rsid w:val="001F23E0"/>
    <w:rsid w:val="001F2CBF"/>
    <w:rsid w:val="001F2D87"/>
    <w:rsid w:val="001F2E8E"/>
    <w:rsid w:val="001F3255"/>
    <w:rsid w:val="001F3646"/>
    <w:rsid w:val="001F3808"/>
    <w:rsid w:val="001F3916"/>
    <w:rsid w:val="001F39E4"/>
    <w:rsid w:val="001F3D92"/>
    <w:rsid w:val="001F3ED6"/>
    <w:rsid w:val="001F4054"/>
    <w:rsid w:val="001F4751"/>
    <w:rsid w:val="001F4D11"/>
    <w:rsid w:val="001F4D2E"/>
    <w:rsid w:val="001F54C5"/>
    <w:rsid w:val="001F5558"/>
    <w:rsid w:val="001F5725"/>
    <w:rsid w:val="001F5A7E"/>
    <w:rsid w:val="001F5A80"/>
    <w:rsid w:val="001F5EF8"/>
    <w:rsid w:val="001F65F9"/>
    <w:rsid w:val="001F662C"/>
    <w:rsid w:val="001F687F"/>
    <w:rsid w:val="001F69E9"/>
    <w:rsid w:val="001F6B05"/>
    <w:rsid w:val="001F6E34"/>
    <w:rsid w:val="001F6E92"/>
    <w:rsid w:val="001F6FD6"/>
    <w:rsid w:val="001F7074"/>
    <w:rsid w:val="001F729C"/>
    <w:rsid w:val="001F7A31"/>
    <w:rsid w:val="001F7B80"/>
    <w:rsid w:val="001F7C15"/>
    <w:rsid w:val="0020033F"/>
    <w:rsid w:val="00200490"/>
    <w:rsid w:val="00200717"/>
    <w:rsid w:val="00200D69"/>
    <w:rsid w:val="0020120C"/>
    <w:rsid w:val="00201A14"/>
    <w:rsid w:val="00201B49"/>
    <w:rsid w:val="00201B88"/>
    <w:rsid w:val="00201BD2"/>
    <w:rsid w:val="00201F3A"/>
    <w:rsid w:val="00202130"/>
    <w:rsid w:val="002021F4"/>
    <w:rsid w:val="00202BC0"/>
    <w:rsid w:val="00202F8E"/>
    <w:rsid w:val="00203165"/>
    <w:rsid w:val="0020341F"/>
    <w:rsid w:val="0020399F"/>
    <w:rsid w:val="00203A71"/>
    <w:rsid w:val="00203C3B"/>
    <w:rsid w:val="00203CAD"/>
    <w:rsid w:val="00203F96"/>
    <w:rsid w:val="00203FCA"/>
    <w:rsid w:val="0020407E"/>
    <w:rsid w:val="002046B1"/>
    <w:rsid w:val="002048B3"/>
    <w:rsid w:val="002048CA"/>
    <w:rsid w:val="00204942"/>
    <w:rsid w:val="00204B63"/>
    <w:rsid w:val="0020510E"/>
    <w:rsid w:val="0020512F"/>
    <w:rsid w:val="002060DB"/>
    <w:rsid w:val="00206124"/>
    <w:rsid w:val="0020642E"/>
    <w:rsid w:val="002065A1"/>
    <w:rsid w:val="00206728"/>
    <w:rsid w:val="002069B2"/>
    <w:rsid w:val="00206FF9"/>
    <w:rsid w:val="00207077"/>
    <w:rsid w:val="0020719E"/>
    <w:rsid w:val="0020747D"/>
    <w:rsid w:val="002077D9"/>
    <w:rsid w:val="00207B92"/>
    <w:rsid w:val="00207D09"/>
    <w:rsid w:val="00207FA3"/>
    <w:rsid w:val="00210163"/>
    <w:rsid w:val="00210715"/>
    <w:rsid w:val="00210E4D"/>
    <w:rsid w:val="00210E8D"/>
    <w:rsid w:val="00210F04"/>
    <w:rsid w:val="00210F98"/>
    <w:rsid w:val="002111A3"/>
    <w:rsid w:val="00211404"/>
    <w:rsid w:val="00211BBA"/>
    <w:rsid w:val="00211EEA"/>
    <w:rsid w:val="0021322C"/>
    <w:rsid w:val="002135C2"/>
    <w:rsid w:val="00213BFD"/>
    <w:rsid w:val="00213C9B"/>
    <w:rsid w:val="0021485E"/>
    <w:rsid w:val="002148C1"/>
    <w:rsid w:val="00214DA6"/>
    <w:rsid w:val="00214DA8"/>
    <w:rsid w:val="00215423"/>
    <w:rsid w:val="002158FA"/>
    <w:rsid w:val="00215A2B"/>
    <w:rsid w:val="00215BCD"/>
    <w:rsid w:val="00215E10"/>
    <w:rsid w:val="00215E1E"/>
    <w:rsid w:val="00215F99"/>
    <w:rsid w:val="0021611C"/>
    <w:rsid w:val="002166B4"/>
    <w:rsid w:val="002166E8"/>
    <w:rsid w:val="002169B4"/>
    <w:rsid w:val="00216E7D"/>
    <w:rsid w:val="0021714B"/>
    <w:rsid w:val="002176A5"/>
    <w:rsid w:val="002176F0"/>
    <w:rsid w:val="00217FFE"/>
    <w:rsid w:val="002201B1"/>
    <w:rsid w:val="0022035D"/>
    <w:rsid w:val="00220600"/>
    <w:rsid w:val="0022061C"/>
    <w:rsid w:val="002208B9"/>
    <w:rsid w:val="00220986"/>
    <w:rsid w:val="00220CAC"/>
    <w:rsid w:val="00221044"/>
    <w:rsid w:val="00221502"/>
    <w:rsid w:val="002218D3"/>
    <w:rsid w:val="00221AA2"/>
    <w:rsid w:val="00221E9B"/>
    <w:rsid w:val="002224DB"/>
    <w:rsid w:val="00222BF6"/>
    <w:rsid w:val="00222F67"/>
    <w:rsid w:val="00223477"/>
    <w:rsid w:val="0022381A"/>
    <w:rsid w:val="00223885"/>
    <w:rsid w:val="00223B6F"/>
    <w:rsid w:val="00223BD6"/>
    <w:rsid w:val="00223D51"/>
    <w:rsid w:val="00223FCB"/>
    <w:rsid w:val="0022435C"/>
    <w:rsid w:val="002247D8"/>
    <w:rsid w:val="0022485B"/>
    <w:rsid w:val="00224B23"/>
    <w:rsid w:val="00225117"/>
    <w:rsid w:val="002252C3"/>
    <w:rsid w:val="002252F7"/>
    <w:rsid w:val="00225703"/>
    <w:rsid w:val="00225719"/>
    <w:rsid w:val="0022595B"/>
    <w:rsid w:val="00225AD4"/>
    <w:rsid w:val="00225C54"/>
    <w:rsid w:val="00225CD2"/>
    <w:rsid w:val="00225FC8"/>
    <w:rsid w:val="0022601A"/>
    <w:rsid w:val="00226597"/>
    <w:rsid w:val="00227339"/>
    <w:rsid w:val="0022765A"/>
    <w:rsid w:val="00227C58"/>
    <w:rsid w:val="00227D12"/>
    <w:rsid w:val="0023029E"/>
    <w:rsid w:val="002303BB"/>
    <w:rsid w:val="00230489"/>
    <w:rsid w:val="00230765"/>
    <w:rsid w:val="002307E6"/>
    <w:rsid w:val="00230A05"/>
    <w:rsid w:val="00230B99"/>
    <w:rsid w:val="00230BAC"/>
    <w:rsid w:val="00230D18"/>
    <w:rsid w:val="00230E0C"/>
    <w:rsid w:val="002315F7"/>
    <w:rsid w:val="002319E4"/>
    <w:rsid w:val="00231C6D"/>
    <w:rsid w:val="00231DB6"/>
    <w:rsid w:val="00231E44"/>
    <w:rsid w:val="002322CE"/>
    <w:rsid w:val="002322F0"/>
    <w:rsid w:val="00232E1A"/>
    <w:rsid w:val="00232E2B"/>
    <w:rsid w:val="00232E3C"/>
    <w:rsid w:val="0023338F"/>
    <w:rsid w:val="00233694"/>
    <w:rsid w:val="00233A67"/>
    <w:rsid w:val="00233CBD"/>
    <w:rsid w:val="00233FDF"/>
    <w:rsid w:val="002342BE"/>
    <w:rsid w:val="00234480"/>
    <w:rsid w:val="00234925"/>
    <w:rsid w:val="00235632"/>
    <w:rsid w:val="002357BE"/>
    <w:rsid w:val="00235872"/>
    <w:rsid w:val="00235985"/>
    <w:rsid w:val="00235D76"/>
    <w:rsid w:val="002362BA"/>
    <w:rsid w:val="002362FC"/>
    <w:rsid w:val="0023660D"/>
    <w:rsid w:val="00236C13"/>
    <w:rsid w:val="00236C21"/>
    <w:rsid w:val="00236D04"/>
    <w:rsid w:val="00236D0F"/>
    <w:rsid w:val="00236D34"/>
    <w:rsid w:val="00237661"/>
    <w:rsid w:val="002376C9"/>
    <w:rsid w:val="00237BDF"/>
    <w:rsid w:val="00237EF4"/>
    <w:rsid w:val="0024016F"/>
    <w:rsid w:val="0024017B"/>
    <w:rsid w:val="00240DAA"/>
    <w:rsid w:val="00240E08"/>
    <w:rsid w:val="00241559"/>
    <w:rsid w:val="00242101"/>
    <w:rsid w:val="002421B4"/>
    <w:rsid w:val="0024226C"/>
    <w:rsid w:val="0024251B"/>
    <w:rsid w:val="002427DD"/>
    <w:rsid w:val="002435B3"/>
    <w:rsid w:val="002436EE"/>
    <w:rsid w:val="00243D3C"/>
    <w:rsid w:val="0024430C"/>
    <w:rsid w:val="002443CA"/>
    <w:rsid w:val="00244408"/>
    <w:rsid w:val="0024444A"/>
    <w:rsid w:val="0024467C"/>
    <w:rsid w:val="002449C0"/>
    <w:rsid w:val="00244AF5"/>
    <w:rsid w:val="0024520D"/>
    <w:rsid w:val="00245607"/>
    <w:rsid w:val="002458EB"/>
    <w:rsid w:val="00245B51"/>
    <w:rsid w:val="0024646E"/>
    <w:rsid w:val="0024660A"/>
    <w:rsid w:val="00246A34"/>
    <w:rsid w:val="00246B8E"/>
    <w:rsid w:val="00246C00"/>
    <w:rsid w:val="00247620"/>
    <w:rsid w:val="00247BD6"/>
    <w:rsid w:val="00247C80"/>
    <w:rsid w:val="0025002A"/>
    <w:rsid w:val="002500C8"/>
    <w:rsid w:val="002502E4"/>
    <w:rsid w:val="002503BD"/>
    <w:rsid w:val="00251136"/>
    <w:rsid w:val="00251235"/>
    <w:rsid w:val="002513A9"/>
    <w:rsid w:val="002514D3"/>
    <w:rsid w:val="002517AC"/>
    <w:rsid w:val="002519A9"/>
    <w:rsid w:val="00251CB3"/>
    <w:rsid w:val="00252150"/>
    <w:rsid w:val="002528FB"/>
    <w:rsid w:val="00252F67"/>
    <w:rsid w:val="002532D6"/>
    <w:rsid w:val="00253FF3"/>
    <w:rsid w:val="002541B9"/>
    <w:rsid w:val="00254407"/>
    <w:rsid w:val="00254430"/>
    <w:rsid w:val="00254598"/>
    <w:rsid w:val="0025462D"/>
    <w:rsid w:val="00254B0D"/>
    <w:rsid w:val="00255006"/>
    <w:rsid w:val="0025508A"/>
    <w:rsid w:val="002552B7"/>
    <w:rsid w:val="0025553D"/>
    <w:rsid w:val="002556E4"/>
    <w:rsid w:val="0025577E"/>
    <w:rsid w:val="00255844"/>
    <w:rsid w:val="00255AC9"/>
    <w:rsid w:val="002565B7"/>
    <w:rsid w:val="0025689A"/>
    <w:rsid w:val="00256AA0"/>
    <w:rsid w:val="00256FC1"/>
    <w:rsid w:val="002572B5"/>
    <w:rsid w:val="00257543"/>
    <w:rsid w:val="002575B4"/>
    <w:rsid w:val="00257891"/>
    <w:rsid w:val="002579FC"/>
    <w:rsid w:val="00257EFD"/>
    <w:rsid w:val="00260145"/>
    <w:rsid w:val="0026036F"/>
    <w:rsid w:val="002604B2"/>
    <w:rsid w:val="00260508"/>
    <w:rsid w:val="002606C0"/>
    <w:rsid w:val="002606F7"/>
    <w:rsid w:val="002607C5"/>
    <w:rsid w:val="00260B35"/>
    <w:rsid w:val="00260BC4"/>
    <w:rsid w:val="00260E73"/>
    <w:rsid w:val="00260EE8"/>
    <w:rsid w:val="002611F9"/>
    <w:rsid w:val="002613C2"/>
    <w:rsid w:val="00261427"/>
    <w:rsid w:val="002615C9"/>
    <w:rsid w:val="00261714"/>
    <w:rsid w:val="002617E7"/>
    <w:rsid w:val="00261AE3"/>
    <w:rsid w:val="00261C8E"/>
    <w:rsid w:val="00262442"/>
    <w:rsid w:val="0026254C"/>
    <w:rsid w:val="0026287F"/>
    <w:rsid w:val="00262AC5"/>
    <w:rsid w:val="00262F5B"/>
    <w:rsid w:val="00263012"/>
    <w:rsid w:val="002630AA"/>
    <w:rsid w:val="002634D7"/>
    <w:rsid w:val="00263E79"/>
    <w:rsid w:val="00263F0A"/>
    <w:rsid w:val="00263FF8"/>
    <w:rsid w:val="00264228"/>
    <w:rsid w:val="00264334"/>
    <w:rsid w:val="0026466A"/>
    <w:rsid w:val="0026473E"/>
    <w:rsid w:val="0026494B"/>
    <w:rsid w:val="002649E0"/>
    <w:rsid w:val="00265101"/>
    <w:rsid w:val="002653BC"/>
    <w:rsid w:val="0026591A"/>
    <w:rsid w:val="00265D28"/>
    <w:rsid w:val="00265DC0"/>
    <w:rsid w:val="00266214"/>
    <w:rsid w:val="002664A9"/>
    <w:rsid w:val="00266588"/>
    <w:rsid w:val="002665BF"/>
    <w:rsid w:val="002672B5"/>
    <w:rsid w:val="002677F9"/>
    <w:rsid w:val="00267BAF"/>
    <w:rsid w:val="00267C83"/>
    <w:rsid w:val="00267DB8"/>
    <w:rsid w:val="002701CF"/>
    <w:rsid w:val="002703A2"/>
    <w:rsid w:val="0027045E"/>
    <w:rsid w:val="002708A2"/>
    <w:rsid w:val="00270DF7"/>
    <w:rsid w:val="00270F44"/>
    <w:rsid w:val="0027129B"/>
    <w:rsid w:val="0027144F"/>
    <w:rsid w:val="00271813"/>
    <w:rsid w:val="00271838"/>
    <w:rsid w:val="0027191E"/>
    <w:rsid w:val="00271957"/>
    <w:rsid w:val="00271A81"/>
    <w:rsid w:val="00271F3A"/>
    <w:rsid w:val="00271F7E"/>
    <w:rsid w:val="00271FDC"/>
    <w:rsid w:val="002728EC"/>
    <w:rsid w:val="00272B48"/>
    <w:rsid w:val="002731F6"/>
    <w:rsid w:val="00273278"/>
    <w:rsid w:val="0027343F"/>
    <w:rsid w:val="002737F4"/>
    <w:rsid w:val="00273E39"/>
    <w:rsid w:val="002744E2"/>
    <w:rsid w:val="002747B4"/>
    <w:rsid w:val="00274BA9"/>
    <w:rsid w:val="00274F11"/>
    <w:rsid w:val="0027517F"/>
    <w:rsid w:val="00276042"/>
    <w:rsid w:val="00276167"/>
    <w:rsid w:val="002761DE"/>
    <w:rsid w:val="002764FC"/>
    <w:rsid w:val="002765B3"/>
    <w:rsid w:val="0027675E"/>
    <w:rsid w:val="00277D4D"/>
    <w:rsid w:val="00277E1F"/>
    <w:rsid w:val="00277E75"/>
    <w:rsid w:val="002800A2"/>
    <w:rsid w:val="002805F5"/>
    <w:rsid w:val="00280751"/>
    <w:rsid w:val="0028082D"/>
    <w:rsid w:val="002808A1"/>
    <w:rsid w:val="0028097E"/>
    <w:rsid w:val="002809ED"/>
    <w:rsid w:val="00281043"/>
    <w:rsid w:val="0028110C"/>
    <w:rsid w:val="00281456"/>
    <w:rsid w:val="00281925"/>
    <w:rsid w:val="00281C9A"/>
    <w:rsid w:val="0028207D"/>
    <w:rsid w:val="00282174"/>
    <w:rsid w:val="0028280A"/>
    <w:rsid w:val="0028313C"/>
    <w:rsid w:val="002831DC"/>
    <w:rsid w:val="0028338E"/>
    <w:rsid w:val="00283A2C"/>
    <w:rsid w:val="00283FD8"/>
    <w:rsid w:val="002843DC"/>
    <w:rsid w:val="0028461A"/>
    <w:rsid w:val="002849CF"/>
    <w:rsid w:val="00284AA3"/>
    <w:rsid w:val="00284D2D"/>
    <w:rsid w:val="00284DC2"/>
    <w:rsid w:val="0028525B"/>
    <w:rsid w:val="00285AA5"/>
    <w:rsid w:val="00285C2E"/>
    <w:rsid w:val="00285C4B"/>
    <w:rsid w:val="00285E38"/>
    <w:rsid w:val="00285EB5"/>
    <w:rsid w:val="002868B7"/>
    <w:rsid w:val="0028690B"/>
    <w:rsid w:val="00286ACD"/>
    <w:rsid w:val="00286DA0"/>
    <w:rsid w:val="00286F19"/>
    <w:rsid w:val="00287038"/>
    <w:rsid w:val="00287527"/>
    <w:rsid w:val="002876B5"/>
    <w:rsid w:val="002876FD"/>
    <w:rsid w:val="00287838"/>
    <w:rsid w:val="00287875"/>
    <w:rsid w:val="00287F5C"/>
    <w:rsid w:val="002903E7"/>
    <w:rsid w:val="002905FE"/>
    <w:rsid w:val="002907B5"/>
    <w:rsid w:val="00290AB8"/>
    <w:rsid w:val="00290AC3"/>
    <w:rsid w:val="00290EBD"/>
    <w:rsid w:val="00291132"/>
    <w:rsid w:val="0029144C"/>
    <w:rsid w:val="002916A2"/>
    <w:rsid w:val="00291711"/>
    <w:rsid w:val="0029185D"/>
    <w:rsid w:val="00291BC0"/>
    <w:rsid w:val="00291DB9"/>
    <w:rsid w:val="002924A7"/>
    <w:rsid w:val="002924F3"/>
    <w:rsid w:val="00292537"/>
    <w:rsid w:val="00292791"/>
    <w:rsid w:val="00292A20"/>
    <w:rsid w:val="00292BB5"/>
    <w:rsid w:val="00292EB7"/>
    <w:rsid w:val="002936C0"/>
    <w:rsid w:val="0029373A"/>
    <w:rsid w:val="00293806"/>
    <w:rsid w:val="0029392B"/>
    <w:rsid w:val="00293A27"/>
    <w:rsid w:val="00293AAC"/>
    <w:rsid w:val="00293E1B"/>
    <w:rsid w:val="0029477C"/>
    <w:rsid w:val="00294A13"/>
    <w:rsid w:val="00294ADE"/>
    <w:rsid w:val="00294B9B"/>
    <w:rsid w:val="00294C06"/>
    <w:rsid w:val="00294C64"/>
    <w:rsid w:val="00294F46"/>
    <w:rsid w:val="0029516D"/>
    <w:rsid w:val="00295261"/>
    <w:rsid w:val="00295476"/>
    <w:rsid w:val="0029551A"/>
    <w:rsid w:val="0029564A"/>
    <w:rsid w:val="00295880"/>
    <w:rsid w:val="00295F40"/>
    <w:rsid w:val="00296056"/>
    <w:rsid w:val="002961FD"/>
    <w:rsid w:val="00296227"/>
    <w:rsid w:val="00296A54"/>
    <w:rsid w:val="00296ADB"/>
    <w:rsid w:val="00296BE1"/>
    <w:rsid w:val="00296D08"/>
    <w:rsid w:val="00296F44"/>
    <w:rsid w:val="00297463"/>
    <w:rsid w:val="00297552"/>
    <w:rsid w:val="0029777D"/>
    <w:rsid w:val="002978D1"/>
    <w:rsid w:val="00297C64"/>
    <w:rsid w:val="00297E71"/>
    <w:rsid w:val="00297F84"/>
    <w:rsid w:val="002A01DC"/>
    <w:rsid w:val="002A02D6"/>
    <w:rsid w:val="002A0358"/>
    <w:rsid w:val="002A036D"/>
    <w:rsid w:val="002A03AE"/>
    <w:rsid w:val="002A0408"/>
    <w:rsid w:val="002A04EC"/>
    <w:rsid w:val="002A055E"/>
    <w:rsid w:val="002A07D5"/>
    <w:rsid w:val="002A096A"/>
    <w:rsid w:val="002A1D4E"/>
    <w:rsid w:val="002A1E8B"/>
    <w:rsid w:val="002A1FFD"/>
    <w:rsid w:val="002A214E"/>
    <w:rsid w:val="002A22BC"/>
    <w:rsid w:val="002A24CB"/>
    <w:rsid w:val="002A268F"/>
    <w:rsid w:val="002A26F6"/>
    <w:rsid w:val="002A2869"/>
    <w:rsid w:val="002A2A3E"/>
    <w:rsid w:val="002A2ECE"/>
    <w:rsid w:val="002A309F"/>
    <w:rsid w:val="002A338F"/>
    <w:rsid w:val="002A36B6"/>
    <w:rsid w:val="002A3873"/>
    <w:rsid w:val="002A3C40"/>
    <w:rsid w:val="002A3CB1"/>
    <w:rsid w:val="002A3D2D"/>
    <w:rsid w:val="002A444D"/>
    <w:rsid w:val="002A4726"/>
    <w:rsid w:val="002A4CA0"/>
    <w:rsid w:val="002A4D65"/>
    <w:rsid w:val="002A5124"/>
    <w:rsid w:val="002A51A2"/>
    <w:rsid w:val="002A5D10"/>
    <w:rsid w:val="002A61D3"/>
    <w:rsid w:val="002A62B2"/>
    <w:rsid w:val="002A6466"/>
    <w:rsid w:val="002A70B7"/>
    <w:rsid w:val="002A726D"/>
    <w:rsid w:val="002A73A1"/>
    <w:rsid w:val="002A7936"/>
    <w:rsid w:val="002A7B73"/>
    <w:rsid w:val="002A7BE3"/>
    <w:rsid w:val="002A7C33"/>
    <w:rsid w:val="002A7FC9"/>
    <w:rsid w:val="002B0069"/>
    <w:rsid w:val="002B07A1"/>
    <w:rsid w:val="002B0BAA"/>
    <w:rsid w:val="002B0C8E"/>
    <w:rsid w:val="002B12F8"/>
    <w:rsid w:val="002B153B"/>
    <w:rsid w:val="002B163B"/>
    <w:rsid w:val="002B178D"/>
    <w:rsid w:val="002B19C6"/>
    <w:rsid w:val="002B1FF0"/>
    <w:rsid w:val="002B2024"/>
    <w:rsid w:val="002B24A0"/>
    <w:rsid w:val="002B24D6"/>
    <w:rsid w:val="002B2568"/>
    <w:rsid w:val="002B2BA7"/>
    <w:rsid w:val="002B2CF8"/>
    <w:rsid w:val="002B2F6E"/>
    <w:rsid w:val="002B3145"/>
    <w:rsid w:val="002B320E"/>
    <w:rsid w:val="002B34BD"/>
    <w:rsid w:val="002B3556"/>
    <w:rsid w:val="002B359D"/>
    <w:rsid w:val="002B36A6"/>
    <w:rsid w:val="002B3A47"/>
    <w:rsid w:val="002B3A9C"/>
    <w:rsid w:val="002B3EC0"/>
    <w:rsid w:val="002B41BD"/>
    <w:rsid w:val="002B4296"/>
    <w:rsid w:val="002B429E"/>
    <w:rsid w:val="002B4876"/>
    <w:rsid w:val="002B4A2B"/>
    <w:rsid w:val="002B4E4A"/>
    <w:rsid w:val="002B50AC"/>
    <w:rsid w:val="002B582C"/>
    <w:rsid w:val="002B6074"/>
    <w:rsid w:val="002B6291"/>
    <w:rsid w:val="002B65B7"/>
    <w:rsid w:val="002B6701"/>
    <w:rsid w:val="002B6C84"/>
    <w:rsid w:val="002B6CCB"/>
    <w:rsid w:val="002B752B"/>
    <w:rsid w:val="002B7B86"/>
    <w:rsid w:val="002B7D95"/>
    <w:rsid w:val="002B7F28"/>
    <w:rsid w:val="002C0152"/>
    <w:rsid w:val="002C05DD"/>
    <w:rsid w:val="002C08A7"/>
    <w:rsid w:val="002C0B98"/>
    <w:rsid w:val="002C0EBC"/>
    <w:rsid w:val="002C1166"/>
    <w:rsid w:val="002C1333"/>
    <w:rsid w:val="002C1BD2"/>
    <w:rsid w:val="002C1C01"/>
    <w:rsid w:val="002C1F86"/>
    <w:rsid w:val="002C2076"/>
    <w:rsid w:val="002C224D"/>
    <w:rsid w:val="002C2588"/>
    <w:rsid w:val="002C26E2"/>
    <w:rsid w:val="002C2AB0"/>
    <w:rsid w:val="002C2C1F"/>
    <w:rsid w:val="002C2E9A"/>
    <w:rsid w:val="002C32FD"/>
    <w:rsid w:val="002C3565"/>
    <w:rsid w:val="002C3909"/>
    <w:rsid w:val="002C39E0"/>
    <w:rsid w:val="002C3A67"/>
    <w:rsid w:val="002C3D26"/>
    <w:rsid w:val="002C3F70"/>
    <w:rsid w:val="002C41E6"/>
    <w:rsid w:val="002C435F"/>
    <w:rsid w:val="002C4365"/>
    <w:rsid w:val="002C4457"/>
    <w:rsid w:val="002C4C67"/>
    <w:rsid w:val="002C4CB1"/>
    <w:rsid w:val="002C53D9"/>
    <w:rsid w:val="002C5902"/>
    <w:rsid w:val="002C5976"/>
    <w:rsid w:val="002C59C6"/>
    <w:rsid w:val="002C5A0A"/>
    <w:rsid w:val="002C5A93"/>
    <w:rsid w:val="002C5BF5"/>
    <w:rsid w:val="002C5C6C"/>
    <w:rsid w:val="002C5D1A"/>
    <w:rsid w:val="002C647F"/>
    <w:rsid w:val="002C67C4"/>
    <w:rsid w:val="002C6BBF"/>
    <w:rsid w:val="002C6EDA"/>
    <w:rsid w:val="002C70D8"/>
    <w:rsid w:val="002C72C3"/>
    <w:rsid w:val="002C7423"/>
    <w:rsid w:val="002C75AB"/>
    <w:rsid w:val="002C7A55"/>
    <w:rsid w:val="002C7BA8"/>
    <w:rsid w:val="002C7C11"/>
    <w:rsid w:val="002D0195"/>
    <w:rsid w:val="002D06FC"/>
    <w:rsid w:val="002D071A"/>
    <w:rsid w:val="002D0BC5"/>
    <w:rsid w:val="002D0F70"/>
    <w:rsid w:val="002D133F"/>
    <w:rsid w:val="002D13DF"/>
    <w:rsid w:val="002D150B"/>
    <w:rsid w:val="002D16FF"/>
    <w:rsid w:val="002D1814"/>
    <w:rsid w:val="002D1C6D"/>
    <w:rsid w:val="002D23D8"/>
    <w:rsid w:val="002D28A6"/>
    <w:rsid w:val="002D2AC1"/>
    <w:rsid w:val="002D2F01"/>
    <w:rsid w:val="002D34B2"/>
    <w:rsid w:val="002D354E"/>
    <w:rsid w:val="002D36E5"/>
    <w:rsid w:val="002D374D"/>
    <w:rsid w:val="002D390D"/>
    <w:rsid w:val="002D3B0F"/>
    <w:rsid w:val="002D3B60"/>
    <w:rsid w:val="002D3C33"/>
    <w:rsid w:val="002D3FA4"/>
    <w:rsid w:val="002D45B0"/>
    <w:rsid w:val="002D4678"/>
    <w:rsid w:val="002D48B0"/>
    <w:rsid w:val="002D4942"/>
    <w:rsid w:val="002D4E37"/>
    <w:rsid w:val="002D5359"/>
    <w:rsid w:val="002D54D6"/>
    <w:rsid w:val="002D5B37"/>
    <w:rsid w:val="002D5CD6"/>
    <w:rsid w:val="002D5D40"/>
    <w:rsid w:val="002D5ECB"/>
    <w:rsid w:val="002D5F6E"/>
    <w:rsid w:val="002D69C0"/>
    <w:rsid w:val="002D6A0E"/>
    <w:rsid w:val="002D6AD5"/>
    <w:rsid w:val="002D7504"/>
    <w:rsid w:val="002D7637"/>
    <w:rsid w:val="002D7B69"/>
    <w:rsid w:val="002D7B6B"/>
    <w:rsid w:val="002D7CDC"/>
    <w:rsid w:val="002E02D1"/>
    <w:rsid w:val="002E0354"/>
    <w:rsid w:val="002E08C0"/>
    <w:rsid w:val="002E09B1"/>
    <w:rsid w:val="002E154B"/>
    <w:rsid w:val="002E172D"/>
    <w:rsid w:val="002E17F2"/>
    <w:rsid w:val="002E29B8"/>
    <w:rsid w:val="002E2E52"/>
    <w:rsid w:val="002E2EE2"/>
    <w:rsid w:val="002E3058"/>
    <w:rsid w:val="002E38BC"/>
    <w:rsid w:val="002E3B1D"/>
    <w:rsid w:val="002E418A"/>
    <w:rsid w:val="002E5340"/>
    <w:rsid w:val="002E5362"/>
    <w:rsid w:val="002E53CD"/>
    <w:rsid w:val="002E544F"/>
    <w:rsid w:val="002E5C28"/>
    <w:rsid w:val="002E5CB5"/>
    <w:rsid w:val="002E5ED7"/>
    <w:rsid w:val="002E6035"/>
    <w:rsid w:val="002E6237"/>
    <w:rsid w:val="002E67F7"/>
    <w:rsid w:val="002E680B"/>
    <w:rsid w:val="002E6BDD"/>
    <w:rsid w:val="002E6C97"/>
    <w:rsid w:val="002E73F4"/>
    <w:rsid w:val="002E7580"/>
    <w:rsid w:val="002E75DB"/>
    <w:rsid w:val="002E789B"/>
    <w:rsid w:val="002E7B1A"/>
    <w:rsid w:val="002E7CAE"/>
    <w:rsid w:val="002F019E"/>
    <w:rsid w:val="002F03E3"/>
    <w:rsid w:val="002F0574"/>
    <w:rsid w:val="002F07C6"/>
    <w:rsid w:val="002F083E"/>
    <w:rsid w:val="002F0899"/>
    <w:rsid w:val="002F0A21"/>
    <w:rsid w:val="002F0DD4"/>
    <w:rsid w:val="002F0EA4"/>
    <w:rsid w:val="002F0F55"/>
    <w:rsid w:val="002F1020"/>
    <w:rsid w:val="002F10B8"/>
    <w:rsid w:val="002F177C"/>
    <w:rsid w:val="002F1C56"/>
    <w:rsid w:val="002F1D89"/>
    <w:rsid w:val="002F1E7E"/>
    <w:rsid w:val="002F1FF5"/>
    <w:rsid w:val="002F2771"/>
    <w:rsid w:val="002F27DD"/>
    <w:rsid w:val="002F2826"/>
    <w:rsid w:val="002F2ACD"/>
    <w:rsid w:val="002F2B4C"/>
    <w:rsid w:val="002F2B65"/>
    <w:rsid w:val="002F2B76"/>
    <w:rsid w:val="002F2CFF"/>
    <w:rsid w:val="002F2D67"/>
    <w:rsid w:val="002F2EDA"/>
    <w:rsid w:val="002F2FF7"/>
    <w:rsid w:val="002F33A0"/>
    <w:rsid w:val="002F37A9"/>
    <w:rsid w:val="002F3AAC"/>
    <w:rsid w:val="002F3AD9"/>
    <w:rsid w:val="002F3D91"/>
    <w:rsid w:val="002F45D5"/>
    <w:rsid w:val="002F47ED"/>
    <w:rsid w:val="002F4C13"/>
    <w:rsid w:val="002F4D35"/>
    <w:rsid w:val="002F4DF7"/>
    <w:rsid w:val="002F4E77"/>
    <w:rsid w:val="002F54A3"/>
    <w:rsid w:val="002F5705"/>
    <w:rsid w:val="002F5807"/>
    <w:rsid w:val="002F5816"/>
    <w:rsid w:val="002F595B"/>
    <w:rsid w:val="002F5B10"/>
    <w:rsid w:val="002F5CC9"/>
    <w:rsid w:val="002F667B"/>
    <w:rsid w:val="002F66E5"/>
    <w:rsid w:val="002F6C8C"/>
    <w:rsid w:val="002F7262"/>
    <w:rsid w:val="002F7B84"/>
    <w:rsid w:val="002F7BFC"/>
    <w:rsid w:val="002F7F04"/>
    <w:rsid w:val="003004A1"/>
    <w:rsid w:val="003007F5"/>
    <w:rsid w:val="00300880"/>
    <w:rsid w:val="003008DB"/>
    <w:rsid w:val="00300A08"/>
    <w:rsid w:val="00300D03"/>
    <w:rsid w:val="00300DEE"/>
    <w:rsid w:val="0030104A"/>
    <w:rsid w:val="003016DA"/>
    <w:rsid w:val="00301795"/>
    <w:rsid w:val="0030191B"/>
    <w:rsid w:val="00301A43"/>
    <w:rsid w:val="00301CE6"/>
    <w:rsid w:val="00301D42"/>
    <w:rsid w:val="003024B9"/>
    <w:rsid w:val="0030256B"/>
    <w:rsid w:val="00302790"/>
    <w:rsid w:val="00302839"/>
    <w:rsid w:val="003029DA"/>
    <w:rsid w:val="00302E04"/>
    <w:rsid w:val="00303068"/>
    <w:rsid w:val="0030373F"/>
    <w:rsid w:val="00304027"/>
    <w:rsid w:val="003040DD"/>
    <w:rsid w:val="003041A8"/>
    <w:rsid w:val="003045FA"/>
    <w:rsid w:val="00304924"/>
    <w:rsid w:val="00304A11"/>
    <w:rsid w:val="00304BC2"/>
    <w:rsid w:val="00304FFF"/>
    <w:rsid w:val="0030501F"/>
    <w:rsid w:val="003051EB"/>
    <w:rsid w:val="00305987"/>
    <w:rsid w:val="00305BEA"/>
    <w:rsid w:val="00305E71"/>
    <w:rsid w:val="0030651E"/>
    <w:rsid w:val="00306A6C"/>
    <w:rsid w:val="00306C27"/>
    <w:rsid w:val="00307591"/>
    <w:rsid w:val="003075C6"/>
    <w:rsid w:val="0030768F"/>
    <w:rsid w:val="00307BA1"/>
    <w:rsid w:val="00307CB6"/>
    <w:rsid w:val="00307EAC"/>
    <w:rsid w:val="003102B2"/>
    <w:rsid w:val="00310D1F"/>
    <w:rsid w:val="003111B5"/>
    <w:rsid w:val="00311419"/>
    <w:rsid w:val="00311518"/>
    <w:rsid w:val="003116AB"/>
    <w:rsid w:val="003116D4"/>
    <w:rsid w:val="00311702"/>
    <w:rsid w:val="0031173E"/>
    <w:rsid w:val="00311AF1"/>
    <w:rsid w:val="00311E82"/>
    <w:rsid w:val="003120CB"/>
    <w:rsid w:val="00312244"/>
    <w:rsid w:val="00312516"/>
    <w:rsid w:val="00312699"/>
    <w:rsid w:val="003126C2"/>
    <w:rsid w:val="00312756"/>
    <w:rsid w:val="00312F5F"/>
    <w:rsid w:val="003131AC"/>
    <w:rsid w:val="00313407"/>
    <w:rsid w:val="00313660"/>
    <w:rsid w:val="003136BE"/>
    <w:rsid w:val="0031379C"/>
    <w:rsid w:val="00313A73"/>
    <w:rsid w:val="00313FD6"/>
    <w:rsid w:val="00314369"/>
    <w:rsid w:val="003143BD"/>
    <w:rsid w:val="00314AB4"/>
    <w:rsid w:val="00314ADB"/>
    <w:rsid w:val="00314E92"/>
    <w:rsid w:val="00314F67"/>
    <w:rsid w:val="00314FD1"/>
    <w:rsid w:val="0031514F"/>
    <w:rsid w:val="00315363"/>
    <w:rsid w:val="0031558E"/>
    <w:rsid w:val="00315838"/>
    <w:rsid w:val="00315CD6"/>
    <w:rsid w:val="00315F7A"/>
    <w:rsid w:val="003162B4"/>
    <w:rsid w:val="003164E4"/>
    <w:rsid w:val="0031667A"/>
    <w:rsid w:val="00316944"/>
    <w:rsid w:val="00316C84"/>
    <w:rsid w:val="00316D54"/>
    <w:rsid w:val="00316F3B"/>
    <w:rsid w:val="00317060"/>
    <w:rsid w:val="003173BE"/>
    <w:rsid w:val="00317563"/>
    <w:rsid w:val="0031782A"/>
    <w:rsid w:val="00317CCA"/>
    <w:rsid w:val="00320158"/>
    <w:rsid w:val="0032015D"/>
    <w:rsid w:val="003203ED"/>
    <w:rsid w:val="00320927"/>
    <w:rsid w:val="0032096C"/>
    <w:rsid w:val="00320AEA"/>
    <w:rsid w:val="00320B31"/>
    <w:rsid w:val="00320BC9"/>
    <w:rsid w:val="00320BDF"/>
    <w:rsid w:val="00320E10"/>
    <w:rsid w:val="00320ECA"/>
    <w:rsid w:val="0032129E"/>
    <w:rsid w:val="00321328"/>
    <w:rsid w:val="0032134B"/>
    <w:rsid w:val="00321B95"/>
    <w:rsid w:val="00321B98"/>
    <w:rsid w:val="00321FFD"/>
    <w:rsid w:val="003224A5"/>
    <w:rsid w:val="00322655"/>
    <w:rsid w:val="00322983"/>
    <w:rsid w:val="00322C9F"/>
    <w:rsid w:val="00322D2F"/>
    <w:rsid w:val="00322ED2"/>
    <w:rsid w:val="00323176"/>
    <w:rsid w:val="003235A1"/>
    <w:rsid w:val="003235DE"/>
    <w:rsid w:val="003235F9"/>
    <w:rsid w:val="00323645"/>
    <w:rsid w:val="0032398D"/>
    <w:rsid w:val="00323A4D"/>
    <w:rsid w:val="003240AB"/>
    <w:rsid w:val="003243BB"/>
    <w:rsid w:val="003246E9"/>
    <w:rsid w:val="00324878"/>
    <w:rsid w:val="00324AEF"/>
    <w:rsid w:val="00324D23"/>
    <w:rsid w:val="003252BC"/>
    <w:rsid w:val="00325670"/>
    <w:rsid w:val="003257C4"/>
    <w:rsid w:val="00325B6B"/>
    <w:rsid w:val="00325C3E"/>
    <w:rsid w:val="00325D0F"/>
    <w:rsid w:val="00325FFF"/>
    <w:rsid w:val="00326767"/>
    <w:rsid w:val="0032708A"/>
    <w:rsid w:val="00327177"/>
    <w:rsid w:val="0032723A"/>
    <w:rsid w:val="003275D0"/>
    <w:rsid w:val="003279B0"/>
    <w:rsid w:val="003279B3"/>
    <w:rsid w:val="00327FC4"/>
    <w:rsid w:val="003300FB"/>
    <w:rsid w:val="003301C3"/>
    <w:rsid w:val="00330311"/>
    <w:rsid w:val="003305F8"/>
    <w:rsid w:val="0033067D"/>
    <w:rsid w:val="003306B8"/>
    <w:rsid w:val="00330A52"/>
    <w:rsid w:val="00330E00"/>
    <w:rsid w:val="00330E36"/>
    <w:rsid w:val="00331197"/>
    <w:rsid w:val="0033138A"/>
    <w:rsid w:val="00331751"/>
    <w:rsid w:val="003317AE"/>
    <w:rsid w:val="0033192A"/>
    <w:rsid w:val="00331B07"/>
    <w:rsid w:val="00331B7F"/>
    <w:rsid w:val="00332115"/>
    <w:rsid w:val="003323AA"/>
    <w:rsid w:val="00332460"/>
    <w:rsid w:val="0033252E"/>
    <w:rsid w:val="003326E5"/>
    <w:rsid w:val="00332933"/>
    <w:rsid w:val="00332BA6"/>
    <w:rsid w:val="00332ED2"/>
    <w:rsid w:val="00333366"/>
    <w:rsid w:val="003338CF"/>
    <w:rsid w:val="00333B02"/>
    <w:rsid w:val="00334464"/>
    <w:rsid w:val="00334579"/>
    <w:rsid w:val="00334694"/>
    <w:rsid w:val="0033487B"/>
    <w:rsid w:val="00334B25"/>
    <w:rsid w:val="00334C71"/>
    <w:rsid w:val="00334E60"/>
    <w:rsid w:val="0033504A"/>
    <w:rsid w:val="00335858"/>
    <w:rsid w:val="00335AA9"/>
    <w:rsid w:val="00335D2C"/>
    <w:rsid w:val="00335F08"/>
    <w:rsid w:val="003360E3"/>
    <w:rsid w:val="00336253"/>
    <w:rsid w:val="003362E6"/>
    <w:rsid w:val="003362FE"/>
    <w:rsid w:val="003364DF"/>
    <w:rsid w:val="003369C5"/>
    <w:rsid w:val="003369EA"/>
    <w:rsid w:val="00336BDA"/>
    <w:rsid w:val="00336E60"/>
    <w:rsid w:val="00336E67"/>
    <w:rsid w:val="00337103"/>
    <w:rsid w:val="00337777"/>
    <w:rsid w:val="0033785B"/>
    <w:rsid w:val="003378B0"/>
    <w:rsid w:val="003402ED"/>
    <w:rsid w:val="00340869"/>
    <w:rsid w:val="00340C3D"/>
    <w:rsid w:val="00341011"/>
    <w:rsid w:val="0034176E"/>
    <w:rsid w:val="00341834"/>
    <w:rsid w:val="00341899"/>
    <w:rsid w:val="003419C2"/>
    <w:rsid w:val="00341A07"/>
    <w:rsid w:val="0034223B"/>
    <w:rsid w:val="003422B7"/>
    <w:rsid w:val="00342B88"/>
    <w:rsid w:val="00342BD7"/>
    <w:rsid w:val="00342CB0"/>
    <w:rsid w:val="00342D26"/>
    <w:rsid w:val="003433E3"/>
    <w:rsid w:val="003433EE"/>
    <w:rsid w:val="00343A58"/>
    <w:rsid w:val="00343D0A"/>
    <w:rsid w:val="0034411F"/>
    <w:rsid w:val="00344242"/>
    <w:rsid w:val="00344B43"/>
    <w:rsid w:val="00344BFC"/>
    <w:rsid w:val="00345041"/>
    <w:rsid w:val="0034561F"/>
    <w:rsid w:val="00345918"/>
    <w:rsid w:val="00345A0B"/>
    <w:rsid w:val="00345A2D"/>
    <w:rsid w:val="00345B44"/>
    <w:rsid w:val="00345F7B"/>
    <w:rsid w:val="00346372"/>
    <w:rsid w:val="00346563"/>
    <w:rsid w:val="00346DB5"/>
    <w:rsid w:val="00346E0A"/>
    <w:rsid w:val="00346E34"/>
    <w:rsid w:val="00346F26"/>
    <w:rsid w:val="00347107"/>
    <w:rsid w:val="003472F0"/>
    <w:rsid w:val="00347659"/>
    <w:rsid w:val="00347669"/>
    <w:rsid w:val="003477B1"/>
    <w:rsid w:val="00347B1A"/>
    <w:rsid w:val="00347B60"/>
    <w:rsid w:val="00347C65"/>
    <w:rsid w:val="00347DDA"/>
    <w:rsid w:val="00347DF0"/>
    <w:rsid w:val="00350147"/>
    <w:rsid w:val="003501DF"/>
    <w:rsid w:val="00350388"/>
    <w:rsid w:val="0035055C"/>
    <w:rsid w:val="0035057A"/>
    <w:rsid w:val="00350698"/>
    <w:rsid w:val="003510DD"/>
    <w:rsid w:val="00351B8A"/>
    <w:rsid w:val="00351BF3"/>
    <w:rsid w:val="00351C15"/>
    <w:rsid w:val="00351CEA"/>
    <w:rsid w:val="003523D0"/>
    <w:rsid w:val="0035261D"/>
    <w:rsid w:val="00352683"/>
    <w:rsid w:val="00352D15"/>
    <w:rsid w:val="00352F0B"/>
    <w:rsid w:val="0035355F"/>
    <w:rsid w:val="0035388C"/>
    <w:rsid w:val="003538BB"/>
    <w:rsid w:val="00353B8C"/>
    <w:rsid w:val="00353C97"/>
    <w:rsid w:val="00353D46"/>
    <w:rsid w:val="003543AB"/>
    <w:rsid w:val="0035451D"/>
    <w:rsid w:val="003547D6"/>
    <w:rsid w:val="00354813"/>
    <w:rsid w:val="00354CC0"/>
    <w:rsid w:val="003553B0"/>
    <w:rsid w:val="00355CF9"/>
    <w:rsid w:val="00355E34"/>
    <w:rsid w:val="00355FAB"/>
    <w:rsid w:val="00356876"/>
    <w:rsid w:val="00356C1E"/>
    <w:rsid w:val="00356EC9"/>
    <w:rsid w:val="003572FD"/>
    <w:rsid w:val="0035732F"/>
    <w:rsid w:val="00357380"/>
    <w:rsid w:val="00357ED5"/>
    <w:rsid w:val="00357FAB"/>
    <w:rsid w:val="003602D9"/>
    <w:rsid w:val="003604CE"/>
    <w:rsid w:val="0036050C"/>
    <w:rsid w:val="00360517"/>
    <w:rsid w:val="0036099E"/>
    <w:rsid w:val="00360A26"/>
    <w:rsid w:val="00360A3A"/>
    <w:rsid w:val="00360AB9"/>
    <w:rsid w:val="00360BF3"/>
    <w:rsid w:val="00360EEC"/>
    <w:rsid w:val="00360F7B"/>
    <w:rsid w:val="00360FA5"/>
    <w:rsid w:val="00361307"/>
    <w:rsid w:val="00362625"/>
    <w:rsid w:val="003626A4"/>
    <w:rsid w:val="003627E3"/>
    <w:rsid w:val="00362D0B"/>
    <w:rsid w:val="003631AA"/>
    <w:rsid w:val="00363259"/>
    <w:rsid w:val="0036328C"/>
    <w:rsid w:val="003638B4"/>
    <w:rsid w:val="00363D3C"/>
    <w:rsid w:val="00363EBD"/>
    <w:rsid w:val="00364246"/>
    <w:rsid w:val="00364440"/>
    <w:rsid w:val="003645AB"/>
    <w:rsid w:val="003647A5"/>
    <w:rsid w:val="00364E7D"/>
    <w:rsid w:val="00364F21"/>
    <w:rsid w:val="00364FB1"/>
    <w:rsid w:val="00364FD1"/>
    <w:rsid w:val="003653DC"/>
    <w:rsid w:val="003656EC"/>
    <w:rsid w:val="0036575F"/>
    <w:rsid w:val="00365766"/>
    <w:rsid w:val="00366999"/>
    <w:rsid w:val="00366A91"/>
    <w:rsid w:val="00366CDE"/>
    <w:rsid w:val="00367204"/>
    <w:rsid w:val="0036757C"/>
    <w:rsid w:val="0036788A"/>
    <w:rsid w:val="00367A6B"/>
    <w:rsid w:val="00367DAF"/>
    <w:rsid w:val="00370023"/>
    <w:rsid w:val="003700FF"/>
    <w:rsid w:val="003704D2"/>
    <w:rsid w:val="003708E9"/>
    <w:rsid w:val="00370964"/>
    <w:rsid w:val="00370A54"/>
    <w:rsid w:val="00370A55"/>
    <w:rsid w:val="00370B04"/>
    <w:rsid w:val="00370E47"/>
    <w:rsid w:val="00370F00"/>
    <w:rsid w:val="00371569"/>
    <w:rsid w:val="00371AE7"/>
    <w:rsid w:val="0037246B"/>
    <w:rsid w:val="00372823"/>
    <w:rsid w:val="00372E3D"/>
    <w:rsid w:val="00372F5B"/>
    <w:rsid w:val="0037309A"/>
    <w:rsid w:val="00373191"/>
    <w:rsid w:val="00373A67"/>
    <w:rsid w:val="003741C4"/>
    <w:rsid w:val="003742AC"/>
    <w:rsid w:val="003743D6"/>
    <w:rsid w:val="003746AE"/>
    <w:rsid w:val="00374730"/>
    <w:rsid w:val="0037515B"/>
    <w:rsid w:val="00375315"/>
    <w:rsid w:val="003753ED"/>
    <w:rsid w:val="003759C5"/>
    <w:rsid w:val="00375A86"/>
    <w:rsid w:val="00375AAD"/>
    <w:rsid w:val="0037630F"/>
    <w:rsid w:val="003763A3"/>
    <w:rsid w:val="00376519"/>
    <w:rsid w:val="00376552"/>
    <w:rsid w:val="00376631"/>
    <w:rsid w:val="00376657"/>
    <w:rsid w:val="00376785"/>
    <w:rsid w:val="0037681A"/>
    <w:rsid w:val="0037696F"/>
    <w:rsid w:val="0037697A"/>
    <w:rsid w:val="00376BC8"/>
    <w:rsid w:val="00376DCF"/>
    <w:rsid w:val="003778F8"/>
    <w:rsid w:val="00377C18"/>
    <w:rsid w:val="00377CC4"/>
    <w:rsid w:val="00377CE1"/>
    <w:rsid w:val="00377DDF"/>
    <w:rsid w:val="00380122"/>
    <w:rsid w:val="003808DA"/>
    <w:rsid w:val="00380985"/>
    <w:rsid w:val="00380DAF"/>
    <w:rsid w:val="0038119B"/>
    <w:rsid w:val="003812A3"/>
    <w:rsid w:val="003814D1"/>
    <w:rsid w:val="0038190E"/>
    <w:rsid w:val="0038191B"/>
    <w:rsid w:val="00381BD0"/>
    <w:rsid w:val="00381CC6"/>
    <w:rsid w:val="00382C16"/>
    <w:rsid w:val="00382CDC"/>
    <w:rsid w:val="00382EBD"/>
    <w:rsid w:val="00382F20"/>
    <w:rsid w:val="00384113"/>
    <w:rsid w:val="003841EC"/>
    <w:rsid w:val="0038486F"/>
    <w:rsid w:val="00384A27"/>
    <w:rsid w:val="003852FE"/>
    <w:rsid w:val="00385447"/>
    <w:rsid w:val="00385A71"/>
    <w:rsid w:val="00385B3E"/>
    <w:rsid w:val="00385B5D"/>
    <w:rsid w:val="00385BF0"/>
    <w:rsid w:val="00385FCB"/>
    <w:rsid w:val="0038626B"/>
    <w:rsid w:val="003863BD"/>
    <w:rsid w:val="003863C5"/>
    <w:rsid w:val="003863F3"/>
    <w:rsid w:val="003864FF"/>
    <w:rsid w:val="003867D2"/>
    <w:rsid w:val="0038696A"/>
    <w:rsid w:val="00386E89"/>
    <w:rsid w:val="0038709E"/>
    <w:rsid w:val="003873E0"/>
    <w:rsid w:val="003876AB"/>
    <w:rsid w:val="00387935"/>
    <w:rsid w:val="00387AF3"/>
    <w:rsid w:val="00387B48"/>
    <w:rsid w:val="00387DE6"/>
    <w:rsid w:val="00387F64"/>
    <w:rsid w:val="00390392"/>
    <w:rsid w:val="0039078E"/>
    <w:rsid w:val="003907F1"/>
    <w:rsid w:val="00390C26"/>
    <w:rsid w:val="003912C7"/>
    <w:rsid w:val="00391671"/>
    <w:rsid w:val="00391680"/>
    <w:rsid w:val="003916C5"/>
    <w:rsid w:val="00391A6E"/>
    <w:rsid w:val="00391D28"/>
    <w:rsid w:val="00392038"/>
    <w:rsid w:val="003920F3"/>
    <w:rsid w:val="00392578"/>
    <w:rsid w:val="00392591"/>
    <w:rsid w:val="0039265C"/>
    <w:rsid w:val="00392944"/>
    <w:rsid w:val="00392A71"/>
    <w:rsid w:val="00392B34"/>
    <w:rsid w:val="00392BF7"/>
    <w:rsid w:val="00392C86"/>
    <w:rsid w:val="003930C7"/>
    <w:rsid w:val="00393156"/>
    <w:rsid w:val="003932D7"/>
    <w:rsid w:val="0039340E"/>
    <w:rsid w:val="00393929"/>
    <w:rsid w:val="003939FF"/>
    <w:rsid w:val="00393A76"/>
    <w:rsid w:val="00393D93"/>
    <w:rsid w:val="00393EF5"/>
    <w:rsid w:val="00393FFD"/>
    <w:rsid w:val="00394120"/>
    <w:rsid w:val="0039487D"/>
    <w:rsid w:val="003948AC"/>
    <w:rsid w:val="0039538A"/>
    <w:rsid w:val="00395413"/>
    <w:rsid w:val="00395A50"/>
    <w:rsid w:val="00395C94"/>
    <w:rsid w:val="00396528"/>
    <w:rsid w:val="00396A53"/>
    <w:rsid w:val="00396D77"/>
    <w:rsid w:val="00396F50"/>
    <w:rsid w:val="00397202"/>
    <w:rsid w:val="003974E6"/>
    <w:rsid w:val="003977B8"/>
    <w:rsid w:val="00397AEC"/>
    <w:rsid w:val="00397DEA"/>
    <w:rsid w:val="00397E13"/>
    <w:rsid w:val="00397EF5"/>
    <w:rsid w:val="003A02CF"/>
    <w:rsid w:val="003A061F"/>
    <w:rsid w:val="003A092D"/>
    <w:rsid w:val="003A166F"/>
    <w:rsid w:val="003A16F8"/>
    <w:rsid w:val="003A1CE4"/>
    <w:rsid w:val="003A20EE"/>
    <w:rsid w:val="003A2206"/>
    <w:rsid w:val="003A2223"/>
    <w:rsid w:val="003A285F"/>
    <w:rsid w:val="003A2A0F"/>
    <w:rsid w:val="003A2BFB"/>
    <w:rsid w:val="003A2C22"/>
    <w:rsid w:val="003A2C80"/>
    <w:rsid w:val="003A31FD"/>
    <w:rsid w:val="003A36DA"/>
    <w:rsid w:val="003A4001"/>
    <w:rsid w:val="003A406D"/>
    <w:rsid w:val="003A409B"/>
    <w:rsid w:val="003A4320"/>
    <w:rsid w:val="003A4575"/>
    <w:rsid w:val="003A45A1"/>
    <w:rsid w:val="003A4A5D"/>
    <w:rsid w:val="003A4BB2"/>
    <w:rsid w:val="003A4D2C"/>
    <w:rsid w:val="003A5041"/>
    <w:rsid w:val="003A5439"/>
    <w:rsid w:val="003A5597"/>
    <w:rsid w:val="003A572E"/>
    <w:rsid w:val="003A5917"/>
    <w:rsid w:val="003A59E3"/>
    <w:rsid w:val="003A5B0A"/>
    <w:rsid w:val="003A5B17"/>
    <w:rsid w:val="003A5C0C"/>
    <w:rsid w:val="003A5DD7"/>
    <w:rsid w:val="003A5DF8"/>
    <w:rsid w:val="003A6215"/>
    <w:rsid w:val="003A64D6"/>
    <w:rsid w:val="003A667C"/>
    <w:rsid w:val="003A68EB"/>
    <w:rsid w:val="003A69E3"/>
    <w:rsid w:val="003A69E8"/>
    <w:rsid w:val="003A6AFB"/>
    <w:rsid w:val="003A6BAC"/>
    <w:rsid w:val="003A6E1F"/>
    <w:rsid w:val="003A6ED4"/>
    <w:rsid w:val="003A70A4"/>
    <w:rsid w:val="003A7EF3"/>
    <w:rsid w:val="003A7F11"/>
    <w:rsid w:val="003A7FB9"/>
    <w:rsid w:val="003B0349"/>
    <w:rsid w:val="003B0396"/>
    <w:rsid w:val="003B048A"/>
    <w:rsid w:val="003B04EB"/>
    <w:rsid w:val="003B0767"/>
    <w:rsid w:val="003B0DE0"/>
    <w:rsid w:val="003B0E38"/>
    <w:rsid w:val="003B119D"/>
    <w:rsid w:val="003B1331"/>
    <w:rsid w:val="003B1459"/>
    <w:rsid w:val="003B159C"/>
    <w:rsid w:val="003B160C"/>
    <w:rsid w:val="003B17B8"/>
    <w:rsid w:val="003B1A25"/>
    <w:rsid w:val="003B1A50"/>
    <w:rsid w:val="003B258B"/>
    <w:rsid w:val="003B2793"/>
    <w:rsid w:val="003B2B12"/>
    <w:rsid w:val="003B2BA3"/>
    <w:rsid w:val="003B2BD2"/>
    <w:rsid w:val="003B2FB7"/>
    <w:rsid w:val="003B369F"/>
    <w:rsid w:val="003B36A3"/>
    <w:rsid w:val="003B380A"/>
    <w:rsid w:val="003B387D"/>
    <w:rsid w:val="003B38B7"/>
    <w:rsid w:val="003B38F7"/>
    <w:rsid w:val="003B3E1F"/>
    <w:rsid w:val="003B3F40"/>
    <w:rsid w:val="003B3FF1"/>
    <w:rsid w:val="003B4B90"/>
    <w:rsid w:val="003B4ED2"/>
    <w:rsid w:val="003B56DF"/>
    <w:rsid w:val="003B5C3D"/>
    <w:rsid w:val="003B5F5F"/>
    <w:rsid w:val="003B60BA"/>
    <w:rsid w:val="003B64BB"/>
    <w:rsid w:val="003B6AD7"/>
    <w:rsid w:val="003B76EC"/>
    <w:rsid w:val="003B7BB1"/>
    <w:rsid w:val="003B7E2B"/>
    <w:rsid w:val="003B7FE5"/>
    <w:rsid w:val="003C00A4"/>
    <w:rsid w:val="003C076C"/>
    <w:rsid w:val="003C1090"/>
    <w:rsid w:val="003C11C8"/>
    <w:rsid w:val="003C1229"/>
    <w:rsid w:val="003C1270"/>
    <w:rsid w:val="003C13E5"/>
    <w:rsid w:val="003C1812"/>
    <w:rsid w:val="003C1A79"/>
    <w:rsid w:val="003C1C49"/>
    <w:rsid w:val="003C1CE0"/>
    <w:rsid w:val="003C1FEE"/>
    <w:rsid w:val="003C21E4"/>
    <w:rsid w:val="003C22D4"/>
    <w:rsid w:val="003C22D5"/>
    <w:rsid w:val="003C23D2"/>
    <w:rsid w:val="003C2702"/>
    <w:rsid w:val="003C2757"/>
    <w:rsid w:val="003C2869"/>
    <w:rsid w:val="003C286B"/>
    <w:rsid w:val="003C29DE"/>
    <w:rsid w:val="003C2C5B"/>
    <w:rsid w:val="003C2CCC"/>
    <w:rsid w:val="003C30F4"/>
    <w:rsid w:val="003C31C0"/>
    <w:rsid w:val="003C3298"/>
    <w:rsid w:val="003C329B"/>
    <w:rsid w:val="003C3439"/>
    <w:rsid w:val="003C34CA"/>
    <w:rsid w:val="003C35E7"/>
    <w:rsid w:val="003C3C0A"/>
    <w:rsid w:val="003C3D55"/>
    <w:rsid w:val="003C420F"/>
    <w:rsid w:val="003C4539"/>
    <w:rsid w:val="003C4580"/>
    <w:rsid w:val="003C462F"/>
    <w:rsid w:val="003C4724"/>
    <w:rsid w:val="003C52CA"/>
    <w:rsid w:val="003C54FA"/>
    <w:rsid w:val="003C5D75"/>
    <w:rsid w:val="003C5DEE"/>
    <w:rsid w:val="003C5ECD"/>
    <w:rsid w:val="003C6383"/>
    <w:rsid w:val="003C63BC"/>
    <w:rsid w:val="003C63E3"/>
    <w:rsid w:val="003C662B"/>
    <w:rsid w:val="003C6975"/>
    <w:rsid w:val="003C6A4F"/>
    <w:rsid w:val="003C6B9D"/>
    <w:rsid w:val="003C6FCE"/>
    <w:rsid w:val="003C72B0"/>
    <w:rsid w:val="003C7348"/>
    <w:rsid w:val="003C76D1"/>
    <w:rsid w:val="003C7806"/>
    <w:rsid w:val="003C7CD8"/>
    <w:rsid w:val="003C7DA2"/>
    <w:rsid w:val="003C7EDE"/>
    <w:rsid w:val="003D04A6"/>
    <w:rsid w:val="003D09AC"/>
    <w:rsid w:val="003D0F6B"/>
    <w:rsid w:val="003D109F"/>
    <w:rsid w:val="003D14DF"/>
    <w:rsid w:val="003D167C"/>
    <w:rsid w:val="003D1DB5"/>
    <w:rsid w:val="003D1F87"/>
    <w:rsid w:val="003D223D"/>
    <w:rsid w:val="003D2249"/>
    <w:rsid w:val="003D2478"/>
    <w:rsid w:val="003D24E2"/>
    <w:rsid w:val="003D264D"/>
    <w:rsid w:val="003D2BF4"/>
    <w:rsid w:val="003D360B"/>
    <w:rsid w:val="003D3C45"/>
    <w:rsid w:val="003D40F6"/>
    <w:rsid w:val="003D4C25"/>
    <w:rsid w:val="003D4E88"/>
    <w:rsid w:val="003D5469"/>
    <w:rsid w:val="003D5509"/>
    <w:rsid w:val="003D5B1F"/>
    <w:rsid w:val="003D5C3B"/>
    <w:rsid w:val="003D5F13"/>
    <w:rsid w:val="003D634D"/>
    <w:rsid w:val="003D6CD0"/>
    <w:rsid w:val="003D76EF"/>
    <w:rsid w:val="003D7E55"/>
    <w:rsid w:val="003E03A0"/>
    <w:rsid w:val="003E0629"/>
    <w:rsid w:val="003E08BC"/>
    <w:rsid w:val="003E0939"/>
    <w:rsid w:val="003E0DF9"/>
    <w:rsid w:val="003E15FA"/>
    <w:rsid w:val="003E20D5"/>
    <w:rsid w:val="003E257D"/>
    <w:rsid w:val="003E25BB"/>
    <w:rsid w:val="003E2891"/>
    <w:rsid w:val="003E2A5E"/>
    <w:rsid w:val="003E2BA0"/>
    <w:rsid w:val="003E2E93"/>
    <w:rsid w:val="003E325A"/>
    <w:rsid w:val="003E33EA"/>
    <w:rsid w:val="003E372F"/>
    <w:rsid w:val="003E374F"/>
    <w:rsid w:val="003E3856"/>
    <w:rsid w:val="003E3A0C"/>
    <w:rsid w:val="003E42E7"/>
    <w:rsid w:val="003E4528"/>
    <w:rsid w:val="003E4714"/>
    <w:rsid w:val="003E4996"/>
    <w:rsid w:val="003E4C87"/>
    <w:rsid w:val="003E4ED0"/>
    <w:rsid w:val="003E4EF5"/>
    <w:rsid w:val="003E55E4"/>
    <w:rsid w:val="003E576A"/>
    <w:rsid w:val="003E5799"/>
    <w:rsid w:val="003E5961"/>
    <w:rsid w:val="003E5E31"/>
    <w:rsid w:val="003E5FA1"/>
    <w:rsid w:val="003E60D6"/>
    <w:rsid w:val="003E62E2"/>
    <w:rsid w:val="003E658F"/>
    <w:rsid w:val="003E665E"/>
    <w:rsid w:val="003E6D44"/>
    <w:rsid w:val="003E6F6A"/>
    <w:rsid w:val="003E7042"/>
    <w:rsid w:val="003E74E3"/>
    <w:rsid w:val="003E7DC4"/>
    <w:rsid w:val="003E7E68"/>
    <w:rsid w:val="003F0013"/>
    <w:rsid w:val="003F0053"/>
    <w:rsid w:val="003F05C7"/>
    <w:rsid w:val="003F0BC9"/>
    <w:rsid w:val="003F0D9B"/>
    <w:rsid w:val="003F1201"/>
    <w:rsid w:val="003F14DF"/>
    <w:rsid w:val="003F15AC"/>
    <w:rsid w:val="003F163F"/>
    <w:rsid w:val="003F16A1"/>
    <w:rsid w:val="003F172C"/>
    <w:rsid w:val="003F19FF"/>
    <w:rsid w:val="003F1BCB"/>
    <w:rsid w:val="003F1BDD"/>
    <w:rsid w:val="003F1F99"/>
    <w:rsid w:val="003F21E5"/>
    <w:rsid w:val="003F2266"/>
    <w:rsid w:val="003F2296"/>
    <w:rsid w:val="003F27B6"/>
    <w:rsid w:val="003F295B"/>
    <w:rsid w:val="003F2C97"/>
    <w:rsid w:val="003F2CCD"/>
    <w:rsid w:val="003F2CD4"/>
    <w:rsid w:val="003F2DFA"/>
    <w:rsid w:val="003F367B"/>
    <w:rsid w:val="003F36CE"/>
    <w:rsid w:val="003F3DCC"/>
    <w:rsid w:val="003F4220"/>
    <w:rsid w:val="003F483F"/>
    <w:rsid w:val="003F50DA"/>
    <w:rsid w:val="003F54F1"/>
    <w:rsid w:val="003F584B"/>
    <w:rsid w:val="003F5FD4"/>
    <w:rsid w:val="003F614D"/>
    <w:rsid w:val="003F6236"/>
    <w:rsid w:val="003F685A"/>
    <w:rsid w:val="003F6BBE"/>
    <w:rsid w:val="003F6C8E"/>
    <w:rsid w:val="003F6DB8"/>
    <w:rsid w:val="003F7341"/>
    <w:rsid w:val="003F770E"/>
    <w:rsid w:val="003F78B9"/>
    <w:rsid w:val="003F78F6"/>
    <w:rsid w:val="003F7BE3"/>
    <w:rsid w:val="003F7CF7"/>
    <w:rsid w:val="003F7F74"/>
    <w:rsid w:val="003F7FCE"/>
    <w:rsid w:val="00400004"/>
    <w:rsid w:val="004000E8"/>
    <w:rsid w:val="004002C2"/>
    <w:rsid w:val="0040038A"/>
    <w:rsid w:val="004003FB"/>
    <w:rsid w:val="004009F4"/>
    <w:rsid w:val="00400A16"/>
    <w:rsid w:val="00400A4C"/>
    <w:rsid w:val="00400AFF"/>
    <w:rsid w:val="00400C8D"/>
    <w:rsid w:val="004013F0"/>
    <w:rsid w:val="004015A0"/>
    <w:rsid w:val="004015C8"/>
    <w:rsid w:val="0040180E"/>
    <w:rsid w:val="0040193F"/>
    <w:rsid w:val="00402132"/>
    <w:rsid w:val="00402434"/>
    <w:rsid w:val="004029BC"/>
    <w:rsid w:val="004029E2"/>
    <w:rsid w:val="00402BD8"/>
    <w:rsid w:val="00402E2B"/>
    <w:rsid w:val="00402FB3"/>
    <w:rsid w:val="0040305E"/>
    <w:rsid w:val="004030D3"/>
    <w:rsid w:val="004031B0"/>
    <w:rsid w:val="00403565"/>
    <w:rsid w:val="00404040"/>
    <w:rsid w:val="004043F3"/>
    <w:rsid w:val="004045A6"/>
    <w:rsid w:val="00404E83"/>
    <w:rsid w:val="00404F9F"/>
    <w:rsid w:val="00405030"/>
    <w:rsid w:val="0040505C"/>
    <w:rsid w:val="0040512B"/>
    <w:rsid w:val="00405C49"/>
    <w:rsid w:val="00405CA5"/>
    <w:rsid w:val="00405DE2"/>
    <w:rsid w:val="00405DE9"/>
    <w:rsid w:val="00405EF2"/>
    <w:rsid w:val="00406004"/>
    <w:rsid w:val="00406073"/>
    <w:rsid w:val="004061F9"/>
    <w:rsid w:val="004062E4"/>
    <w:rsid w:val="004067E3"/>
    <w:rsid w:val="00406841"/>
    <w:rsid w:val="00406889"/>
    <w:rsid w:val="00406950"/>
    <w:rsid w:val="00406B50"/>
    <w:rsid w:val="00407417"/>
    <w:rsid w:val="00407507"/>
    <w:rsid w:val="00407CD3"/>
    <w:rsid w:val="00410050"/>
    <w:rsid w:val="00410134"/>
    <w:rsid w:val="00410B72"/>
    <w:rsid w:val="00410E32"/>
    <w:rsid w:val="00410F18"/>
    <w:rsid w:val="0041180D"/>
    <w:rsid w:val="004118CA"/>
    <w:rsid w:val="004118D7"/>
    <w:rsid w:val="0041202F"/>
    <w:rsid w:val="0041203D"/>
    <w:rsid w:val="004123C4"/>
    <w:rsid w:val="00412444"/>
    <w:rsid w:val="00412537"/>
    <w:rsid w:val="0041253C"/>
    <w:rsid w:val="004125CD"/>
    <w:rsid w:val="0041263E"/>
    <w:rsid w:val="00412BEB"/>
    <w:rsid w:val="004137AF"/>
    <w:rsid w:val="00413AAC"/>
    <w:rsid w:val="00413E7C"/>
    <w:rsid w:val="00413E80"/>
    <w:rsid w:val="00413E92"/>
    <w:rsid w:val="00414310"/>
    <w:rsid w:val="00414354"/>
    <w:rsid w:val="004147FC"/>
    <w:rsid w:val="00414829"/>
    <w:rsid w:val="004148B6"/>
    <w:rsid w:val="00414ED6"/>
    <w:rsid w:val="004150E7"/>
    <w:rsid w:val="0041511A"/>
    <w:rsid w:val="004151C2"/>
    <w:rsid w:val="004151DA"/>
    <w:rsid w:val="00415256"/>
    <w:rsid w:val="004154F3"/>
    <w:rsid w:val="004155BE"/>
    <w:rsid w:val="004157FC"/>
    <w:rsid w:val="0041581C"/>
    <w:rsid w:val="00415AB1"/>
    <w:rsid w:val="00415AC0"/>
    <w:rsid w:val="00415B2A"/>
    <w:rsid w:val="00415E5E"/>
    <w:rsid w:val="00415EE7"/>
    <w:rsid w:val="004164F0"/>
    <w:rsid w:val="004168E3"/>
    <w:rsid w:val="00416981"/>
    <w:rsid w:val="00416A1D"/>
    <w:rsid w:val="00416A38"/>
    <w:rsid w:val="00416A90"/>
    <w:rsid w:val="00416DC6"/>
    <w:rsid w:val="00416E15"/>
    <w:rsid w:val="004178C1"/>
    <w:rsid w:val="00417941"/>
    <w:rsid w:val="0042064B"/>
    <w:rsid w:val="00420987"/>
    <w:rsid w:val="00420BC9"/>
    <w:rsid w:val="00421105"/>
    <w:rsid w:val="0042136E"/>
    <w:rsid w:val="00421562"/>
    <w:rsid w:val="0042158F"/>
    <w:rsid w:val="00421635"/>
    <w:rsid w:val="00421834"/>
    <w:rsid w:val="00421899"/>
    <w:rsid w:val="004218FD"/>
    <w:rsid w:val="00421B44"/>
    <w:rsid w:val="00421C71"/>
    <w:rsid w:val="00421FD6"/>
    <w:rsid w:val="00422250"/>
    <w:rsid w:val="00422325"/>
    <w:rsid w:val="00422685"/>
    <w:rsid w:val="004228E8"/>
    <w:rsid w:val="00422AA4"/>
    <w:rsid w:val="0042326F"/>
    <w:rsid w:val="00423365"/>
    <w:rsid w:val="004236A3"/>
    <w:rsid w:val="004236EF"/>
    <w:rsid w:val="00423EB8"/>
    <w:rsid w:val="004240EF"/>
    <w:rsid w:val="004242F4"/>
    <w:rsid w:val="00424E2E"/>
    <w:rsid w:val="0042541E"/>
    <w:rsid w:val="004261D4"/>
    <w:rsid w:val="004261EB"/>
    <w:rsid w:val="004263FD"/>
    <w:rsid w:val="004266F4"/>
    <w:rsid w:val="00426754"/>
    <w:rsid w:val="00426784"/>
    <w:rsid w:val="00426A6D"/>
    <w:rsid w:val="00426A94"/>
    <w:rsid w:val="00426BAD"/>
    <w:rsid w:val="00426F0B"/>
    <w:rsid w:val="00426FC9"/>
    <w:rsid w:val="0042711B"/>
    <w:rsid w:val="00427192"/>
    <w:rsid w:val="00427248"/>
    <w:rsid w:val="004274EE"/>
    <w:rsid w:val="00427F2F"/>
    <w:rsid w:val="004301B2"/>
    <w:rsid w:val="004301F5"/>
    <w:rsid w:val="004302BC"/>
    <w:rsid w:val="004303A6"/>
    <w:rsid w:val="004306FD"/>
    <w:rsid w:val="00430E9C"/>
    <w:rsid w:val="00430FAF"/>
    <w:rsid w:val="00431081"/>
    <w:rsid w:val="00431AB0"/>
    <w:rsid w:val="00432449"/>
    <w:rsid w:val="00433108"/>
    <w:rsid w:val="00433312"/>
    <w:rsid w:val="00433585"/>
    <w:rsid w:val="0043386A"/>
    <w:rsid w:val="00433F10"/>
    <w:rsid w:val="004342F0"/>
    <w:rsid w:val="00434330"/>
    <w:rsid w:val="00434492"/>
    <w:rsid w:val="004345F9"/>
    <w:rsid w:val="004348A0"/>
    <w:rsid w:val="00434CF3"/>
    <w:rsid w:val="00435109"/>
    <w:rsid w:val="00435302"/>
    <w:rsid w:val="0043573C"/>
    <w:rsid w:val="00435B86"/>
    <w:rsid w:val="00435F68"/>
    <w:rsid w:val="00436369"/>
    <w:rsid w:val="004364F1"/>
    <w:rsid w:val="004371CF"/>
    <w:rsid w:val="00437447"/>
    <w:rsid w:val="00437772"/>
    <w:rsid w:val="00437AA3"/>
    <w:rsid w:val="00437D3E"/>
    <w:rsid w:val="00437F5A"/>
    <w:rsid w:val="00440058"/>
    <w:rsid w:val="004401CE"/>
    <w:rsid w:val="00440597"/>
    <w:rsid w:val="00440E23"/>
    <w:rsid w:val="00441081"/>
    <w:rsid w:val="004414F8"/>
    <w:rsid w:val="004416E8"/>
    <w:rsid w:val="004417B0"/>
    <w:rsid w:val="0044195B"/>
    <w:rsid w:val="00441A92"/>
    <w:rsid w:val="00441EA3"/>
    <w:rsid w:val="00442596"/>
    <w:rsid w:val="00442B70"/>
    <w:rsid w:val="00442D30"/>
    <w:rsid w:val="00442E6B"/>
    <w:rsid w:val="004431DC"/>
    <w:rsid w:val="0044325B"/>
    <w:rsid w:val="004434F6"/>
    <w:rsid w:val="0044384B"/>
    <w:rsid w:val="004438C7"/>
    <w:rsid w:val="00443A70"/>
    <w:rsid w:val="00443C58"/>
    <w:rsid w:val="00444119"/>
    <w:rsid w:val="00444970"/>
    <w:rsid w:val="004449D4"/>
    <w:rsid w:val="00444B78"/>
    <w:rsid w:val="00444E14"/>
    <w:rsid w:val="00444F56"/>
    <w:rsid w:val="004450D9"/>
    <w:rsid w:val="00445374"/>
    <w:rsid w:val="0044548A"/>
    <w:rsid w:val="0044556C"/>
    <w:rsid w:val="004455E2"/>
    <w:rsid w:val="00445E22"/>
    <w:rsid w:val="00445FAF"/>
    <w:rsid w:val="00446488"/>
    <w:rsid w:val="004469F5"/>
    <w:rsid w:val="00446C97"/>
    <w:rsid w:val="004470EF"/>
    <w:rsid w:val="004471C2"/>
    <w:rsid w:val="00447386"/>
    <w:rsid w:val="004476CD"/>
    <w:rsid w:val="00447739"/>
    <w:rsid w:val="00447949"/>
    <w:rsid w:val="004500F9"/>
    <w:rsid w:val="00450267"/>
    <w:rsid w:val="004502A0"/>
    <w:rsid w:val="004505D3"/>
    <w:rsid w:val="004506F6"/>
    <w:rsid w:val="0045096B"/>
    <w:rsid w:val="00450E81"/>
    <w:rsid w:val="004510B4"/>
    <w:rsid w:val="0045114C"/>
    <w:rsid w:val="004517AA"/>
    <w:rsid w:val="00451C37"/>
    <w:rsid w:val="00451C62"/>
    <w:rsid w:val="00451CC0"/>
    <w:rsid w:val="00451ED3"/>
    <w:rsid w:val="004521DD"/>
    <w:rsid w:val="00452B88"/>
    <w:rsid w:val="00452C19"/>
    <w:rsid w:val="00452C9B"/>
    <w:rsid w:val="00452CAC"/>
    <w:rsid w:val="00452E89"/>
    <w:rsid w:val="004531E8"/>
    <w:rsid w:val="00453396"/>
    <w:rsid w:val="00453599"/>
    <w:rsid w:val="00453FE1"/>
    <w:rsid w:val="00454071"/>
    <w:rsid w:val="004546E8"/>
    <w:rsid w:val="00454824"/>
    <w:rsid w:val="004548DA"/>
    <w:rsid w:val="00454E1C"/>
    <w:rsid w:val="00454E6D"/>
    <w:rsid w:val="00455085"/>
    <w:rsid w:val="00455676"/>
    <w:rsid w:val="00455863"/>
    <w:rsid w:val="0045596E"/>
    <w:rsid w:val="0045616A"/>
    <w:rsid w:val="004561F8"/>
    <w:rsid w:val="004562AA"/>
    <w:rsid w:val="004562DD"/>
    <w:rsid w:val="004563A2"/>
    <w:rsid w:val="004564ED"/>
    <w:rsid w:val="004565E2"/>
    <w:rsid w:val="0045679A"/>
    <w:rsid w:val="00456D52"/>
    <w:rsid w:val="0045741F"/>
    <w:rsid w:val="00457565"/>
    <w:rsid w:val="00457640"/>
    <w:rsid w:val="00457B6E"/>
    <w:rsid w:val="00457B71"/>
    <w:rsid w:val="00457FC1"/>
    <w:rsid w:val="004605AD"/>
    <w:rsid w:val="00460624"/>
    <w:rsid w:val="00460918"/>
    <w:rsid w:val="00460E88"/>
    <w:rsid w:val="00461035"/>
    <w:rsid w:val="00461274"/>
    <w:rsid w:val="004612CD"/>
    <w:rsid w:val="004616FE"/>
    <w:rsid w:val="00461BA1"/>
    <w:rsid w:val="00461C54"/>
    <w:rsid w:val="00461D81"/>
    <w:rsid w:val="00461FAA"/>
    <w:rsid w:val="004620A8"/>
    <w:rsid w:val="00462B72"/>
    <w:rsid w:val="00462FC6"/>
    <w:rsid w:val="00463063"/>
    <w:rsid w:val="004630C1"/>
    <w:rsid w:val="0046334C"/>
    <w:rsid w:val="004633F2"/>
    <w:rsid w:val="004643AB"/>
    <w:rsid w:val="00464479"/>
    <w:rsid w:val="0046451F"/>
    <w:rsid w:val="004646DD"/>
    <w:rsid w:val="00464846"/>
    <w:rsid w:val="00464E92"/>
    <w:rsid w:val="00464EC4"/>
    <w:rsid w:val="004658C2"/>
    <w:rsid w:val="00465DC8"/>
    <w:rsid w:val="00465FD8"/>
    <w:rsid w:val="004669E2"/>
    <w:rsid w:val="00466A4A"/>
    <w:rsid w:val="004673FF"/>
    <w:rsid w:val="004674F0"/>
    <w:rsid w:val="00467660"/>
    <w:rsid w:val="00467B94"/>
    <w:rsid w:val="00467CEB"/>
    <w:rsid w:val="00467E05"/>
    <w:rsid w:val="00470397"/>
    <w:rsid w:val="004705A9"/>
    <w:rsid w:val="00470B73"/>
    <w:rsid w:val="00470BC6"/>
    <w:rsid w:val="00470C31"/>
    <w:rsid w:val="00470CA5"/>
    <w:rsid w:val="00471010"/>
    <w:rsid w:val="004715B1"/>
    <w:rsid w:val="00471AE1"/>
    <w:rsid w:val="00471C73"/>
    <w:rsid w:val="00471D37"/>
    <w:rsid w:val="00471DE0"/>
    <w:rsid w:val="004720C4"/>
    <w:rsid w:val="004721F7"/>
    <w:rsid w:val="00472251"/>
    <w:rsid w:val="004728E4"/>
    <w:rsid w:val="004729E5"/>
    <w:rsid w:val="004732BD"/>
    <w:rsid w:val="0047343F"/>
    <w:rsid w:val="00473453"/>
    <w:rsid w:val="004734D0"/>
    <w:rsid w:val="004735DC"/>
    <w:rsid w:val="0047388B"/>
    <w:rsid w:val="00473D48"/>
    <w:rsid w:val="00473DCA"/>
    <w:rsid w:val="00473EC8"/>
    <w:rsid w:val="00474269"/>
    <w:rsid w:val="0047449F"/>
    <w:rsid w:val="00474828"/>
    <w:rsid w:val="00474F91"/>
    <w:rsid w:val="0047539E"/>
    <w:rsid w:val="0047556B"/>
    <w:rsid w:val="00475714"/>
    <w:rsid w:val="00475C19"/>
    <w:rsid w:val="00475D4E"/>
    <w:rsid w:val="00475F0B"/>
    <w:rsid w:val="0047627C"/>
    <w:rsid w:val="00476297"/>
    <w:rsid w:val="0047667A"/>
    <w:rsid w:val="004768B8"/>
    <w:rsid w:val="00477075"/>
    <w:rsid w:val="0047767F"/>
    <w:rsid w:val="00477768"/>
    <w:rsid w:val="004778F9"/>
    <w:rsid w:val="00477ACD"/>
    <w:rsid w:val="00477BE0"/>
    <w:rsid w:val="00477D72"/>
    <w:rsid w:val="00477F04"/>
    <w:rsid w:val="004800EE"/>
    <w:rsid w:val="00480241"/>
    <w:rsid w:val="004803DD"/>
    <w:rsid w:val="00480719"/>
    <w:rsid w:val="004807A5"/>
    <w:rsid w:val="00480874"/>
    <w:rsid w:val="00480B2C"/>
    <w:rsid w:val="00480ECE"/>
    <w:rsid w:val="00481010"/>
    <w:rsid w:val="004811B9"/>
    <w:rsid w:val="004818CA"/>
    <w:rsid w:val="00481B44"/>
    <w:rsid w:val="00481CE5"/>
    <w:rsid w:val="00481FFC"/>
    <w:rsid w:val="004825AA"/>
    <w:rsid w:val="00482706"/>
    <w:rsid w:val="00482A8B"/>
    <w:rsid w:val="00482AE8"/>
    <w:rsid w:val="00482F2A"/>
    <w:rsid w:val="00482FF2"/>
    <w:rsid w:val="00483065"/>
    <w:rsid w:val="00483232"/>
    <w:rsid w:val="00483520"/>
    <w:rsid w:val="00483AF5"/>
    <w:rsid w:val="00483B99"/>
    <w:rsid w:val="00483F6C"/>
    <w:rsid w:val="00483F7D"/>
    <w:rsid w:val="00484150"/>
    <w:rsid w:val="00484482"/>
    <w:rsid w:val="004844CB"/>
    <w:rsid w:val="00484859"/>
    <w:rsid w:val="004849D8"/>
    <w:rsid w:val="00484D36"/>
    <w:rsid w:val="00484DBF"/>
    <w:rsid w:val="00484F8D"/>
    <w:rsid w:val="00485044"/>
    <w:rsid w:val="00485217"/>
    <w:rsid w:val="004852E5"/>
    <w:rsid w:val="00485339"/>
    <w:rsid w:val="00485349"/>
    <w:rsid w:val="004853DB"/>
    <w:rsid w:val="004855A7"/>
    <w:rsid w:val="00485787"/>
    <w:rsid w:val="00485B4C"/>
    <w:rsid w:val="00485BEC"/>
    <w:rsid w:val="00485C2C"/>
    <w:rsid w:val="00485CA1"/>
    <w:rsid w:val="00485FD0"/>
    <w:rsid w:val="00486016"/>
    <w:rsid w:val="0048634C"/>
    <w:rsid w:val="004863EE"/>
    <w:rsid w:val="00487049"/>
    <w:rsid w:val="004875D7"/>
    <w:rsid w:val="00487E41"/>
    <w:rsid w:val="0049012A"/>
    <w:rsid w:val="0049022E"/>
    <w:rsid w:val="004903FD"/>
    <w:rsid w:val="00490451"/>
    <w:rsid w:val="0049049A"/>
    <w:rsid w:val="004909A9"/>
    <w:rsid w:val="00490F63"/>
    <w:rsid w:val="004910E6"/>
    <w:rsid w:val="0049142C"/>
    <w:rsid w:val="00491446"/>
    <w:rsid w:val="00491450"/>
    <w:rsid w:val="00491627"/>
    <w:rsid w:val="00491CCB"/>
    <w:rsid w:val="00491E69"/>
    <w:rsid w:val="00491E6C"/>
    <w:rsid w:val="004925CD"/>
    <w:rsid w:val="00492624"/>
    <w:rsid w:val="004927E3"/>
    <w:rsid w:val="004929BD"/>
    <w:rsid w:val="004929CC"/>
    <w:rsid w:val="00492BC5"/>
    <w:rsid w:val="00492CF7"/>
    <w:rsid w:val="00493086"/>
    <w:rsid w:val="004934D4"/>
    <w:rsid w:val="00493539"/>
    <w:rsid w:val="00493676"/>
    <w:rsid w:val="004936A7"/>
    <w:rsid w:val="0049379A"/>
    <w:rsid w:val="004937B1"/>
    <w:rsid w:val="00493930"/>
    <w:rsid w:val="00493AF8"/>
    <w:rsid w:val="00493DBF"/>
    <w:rsid w:val="00493F55"/>
    <w:rsid w:val="00494021"/>
    <w:rsid w:val="004946B4"/>
    <w:rsid w:val="004947AE"/>
    <w:rsid w:val="004949BB"/>
    <w:rsid w:val="004949ED"/>
    <w:rsid w:val="00494DBA"/>
    <w:rsid w:val="00494E95"/>
    <w:rsid w:val="004952BA"/>
    <w:rsid w:val="004952D7"/>
    <w:rsid w:val="0049576C"/>
    <w:rsid w:val="0049585F"/>
    <w:rsid w:val="00495970"/>
    <w:rsid w:val="00495D65"/>
    <w:rsid w:val="004964F1"/>
    <w:rsid w:val="004968AF"/>
    <w:rsid w:val="00496C3B"/>
    <w:rsid w:val="00496DA3"/>
    <w:rsid w:val="00496FA7"/>
    <w:rsid w:val="0049703D"/>
    <w:rsid w:val="004970C7"/>
    <w:rsid w:val="0049719D"/>
    <w:rsid w:val="00497223"/>
    <w:rsid w:val="00497864"/>
    <w:rsid w:val="00497DC6"/>
    <w:rsid w:val="004A0154"/>
    <w:rsid w:val="004A03E5"/>
    <w:rsid w:val="004A0DDD"/>
    <w:rsid w:val="004A0FFA"/>
    <w:rsid w:val="004A1139"/>
    <w:rsid w:val="004A122F"/>
    <w:rsid w:val="004A1301"/>
    <w:rsid w:val="004A136C"/>
    <w:rsid w:val="004A16BC"/>
    <w:rsid w:val="004A1862"/>
    <w:rsid w:val="004A19D5"/>
    <w:rsid w:val="004A1DCA"/>
    <w:rsid w:val="004A21D9"/>
    <w:rsid w:val="004A2261"/>
    <w:rsid w:val="004A2774"/>
    <w:rsid w:val="004A2A6C"/>
    <w:rsid w:val="004A2B94"/>
    <w:rsid w:val="004A2F16"/>
    <w:rsid w:val="004A2F20"/>
    <w:rsid w:val="004A35EE"/>
    <w:rsid w:val="004A3A5D"/>
    <w:rsid w:val="004A3ACC"/>
    <w:rsid w:val="004A3E82"/>
    <w:rsid w:val="004A487C"/>
    <w:rsid w:val="004A4911"/>
    <w:rsid w:val="004A4EAC"/>
    <w:rsid w:val="004A4F74"/>
    <w:rsid w:val="004A5468"/>
    <w:rsid w:val="004A56C1"/>
    <w:rsid w:val="004A5791"/>
    <w:rsid w:val="004A58B1"/>
    <w:rsid w:val="004A5BF8"/>
    <w:rsid w:val="004A60D1"/>
    <w:rsid w:val="004A63B6"/>
    <w:rsid w:val="004A63FB"/>
    <w:rsid w:val="004A700E"/>
    <w:rsid w:val="004A7112"/>
    <w:rsid w:val="004A780D"/>
    <w:rsid w:val="004A7F14"/>
    <w:rsid w:val="004B008D"/>
    <w:rsid w:val="004B0368"/>
    <w:rsid w:val="004B04BE"/>
    <w:rsid w:val="004B0500"/>
    <w:rsid w:val="004B0D95"/>
    <w:rsid w:val="004B1050"/>
    <w:rsid w:val="004B11DD"/>
    <w:rsid w:val="004B1283"/>
    <w:rsid w:val="004B1390"/>
    <w:rsid w:val="004B1708"/>
    <w:rsid w:val="004B17BE"/>
    <w:rsid w:val="004B1DA8"/>
    <w:rsid w:val="004B2164"/>
    <w:rsid w:val="004B249D"/>
    <w:rsid w:val="004B28EE"/>
    <w:rsid w:val="004B2970"/>
    <w:rsid w:val="004B2F14"/>
    <w:rsid w:val="004B3995"/>
    <w:rsid w:val="004B4534"/>
    <w:rsid w:val="004B456A"/>
    <w:rsid w:val="004B4705"/>
    <w:rsid w:val="004B4902"/>
    <w:rsid w:val="004B49E0"/>
    <w:rsid w:val="004B4DA8"/>
    <w:rsid w:val="004B51AD"/>
    <w:rsid w:val="004B51CA"/>
    <w:rsid w:val="004B5549"/>
    <w:rsid w:val="004B5808"/>
    <w:rsid w:val="004B5EF7"/>
    <w:rsid w:val="004B6612"/>
    <w:rsid w:val="004B6755"/>
    <w:rsid w:val="004B684F"/>
    <w:rsid w:val="004B6931"/>
    <w:rsid w:val="004B6F6A"/>
    <w:rsid w:val="004B75A7"/>
    <w:rsid w:val="004B79E0"/>
    <w:rsid w:val="004B7C0C"/>
    <w:rsid w:val="004B7ECD"/>
    <w:rsid w:val="004C0C70"/>
    <w:rsid w:val="004C0D7E"/>
    <w:rsid w:val="004C10A7"/>
    <w:rsid w:val="004C133A"/>
    <w:rsid w:val="004C156A"/>
    <w:rsid w:val="004C1D40"/>
    <w:rsid w:val="004C1E33"/>
    <w:rsid w:val="004C2063"/>
    <w:rsid w:val="004C2660"/>
    <w:rsid w:val="004C28F4"/>
    <w:rsid w:val="004C2A18"/>
    <w:rsid w:val="004C2C46"/>
    <w:rsid w:val="004C3007"/>
    <w:rsid w:val="004C30C9"/>
    <w:rsid w:val="004C381F"/>
    <w:rsid w:val="004C3898"/>
    <w:rsid w:val="004C398F"/>
    <w:rsid w:val="004C3A9C"/>
    <w:rsid w:val="004C3FE3"/>
    <w:rsid w:val="004C4311"/>
    <w:rsid w:val="004C4697"/>
    <w:rsid w:val="004C4AD7"/>
    <w:rsid w:val="004C4B1E"/>
    <w:rsid w:val="004C4E75"/>
    <w:rsid w:val="004C4ED0"/>
    <w:rsid w:val="004C502C"/>
    <w:rsid w:val="004C54DF"/>
    <w:rsid w:val="004C5A4B"/>
    <w:rsid w:val="004C5DAF"/>
    <w:rsid w:val="004C5FC0"/>
    <w:rsid w:val="004C6000"/>
    <w:rsid w:val="004C6379"/>
    <w:rsid w:val="004C649F"/>
    <w:rsid w:val="004C6566"/>
    <w:rsid w:val="004C657C"/>
    <w:rsid w:val="004C657D"/>
    <w:rsid w:val="004C6E6C"/>
    <w:rsid w:val="004C7833"/>
    <w:rsid w:val="004C7AC5"/>
    <w:rsid w:val="004D00E7"/>
    <w:rsid w:val="004D02B2"/>
    <w:rsid w:val="004D0399"/>
    <w:rsid w:val="004D052A"/>
    <w:rsid w:val="004D0827"/>
    <w:rsid w:val="004D0D16"/>
    <w:rsid w:val="004D112F"/>
    <w:rsid w:val="004D13E5"/>
    <w:rsid w:val="004D179B"/>
    <w:rsid w:val="004D17D6"/>
    <w:rsid w:val="004D1B2B"/>
    <w:rsid w:val="004D1BEC"/>
    <w:rsid w:val="004D1BF5"/>
    <w:rsid w:val="004D1C0B"/>
    <w:rsid w:val="004D1D9D"/>
    <w:rsid w:val="004D1E93"/>
    <w:rsid w:val="004D202F"/>
    <w:rsid w:val="004D2468"/>
    <w:rsid w:val="004D24C0"/>
    <w:rsid w:val="004D285C"/>
    <w:rsid w:val="004D2861"/>
    <w:rsid w:val="004D3069"/>
    <w:rsid w:val="004D354D"/>
    <w:rsid w:val="004D36B1"/>
    <w:rsid w:val="004D36F6"/>
    <w:rsid w:val="004D3706"/>
    <w:rsid w:val="004D3BD3"/>
    <w:rsid w:val="004D402F"/>
    <w:rsid w:val="004D4453"/>
    <w:rsid w:val="004D451F"/>
    <w:rsid w:val="004D4596"/>
    <w:rsid w:val="004D4614"/>
    <w:rsid w:val="004D4857"/>
    <w:rsid w:val="004D4980"/>
    <w:rsid w:val="004D4B23"/>
    <w:rsid w:val="004D4E74"/>
    <w:rsid w:val="004D5240"/>
    <w:rsid w:val="004D5502"/>
    <w:rsid w:val="004D5BCC"/>
    <w:rsid w:val="004D6310"/>
    <w:rsid w:val="004D65A2"/>
    <w:rsid w:val="004D6911"/>
    <w:rsid w:val="004D6A34"/>
    <w:rsid w:val="004D6B38"/>
    <w:rsid w:val="004D6C22"/>
    <w:rsid w:val="004D6DED"/>
    <w:rsid w:val="004D7E38"/>
    <w:rsid w:val="004D7EBD"/>
    <w:rsid w:val="004D7F8F"/>
    <w:rsid w:val="004D7FD2"/>
    <w:rsid w:val="004E073F"/>
    <w:rsid w:val="004E0AED"/>
    <w:rsid w:val="004E135D"/>
    <w:rsid w:val="004E18AA"/>
    <w:rsid w:val="004E1BAF"/>
    <w:rsid w:val="004E1FA3"/>
    <w:rsid w:val="004E2279"/>
    <w:rsid w:val="004E2655"/>
    <w:rsid w:val="004E2680"/>
    <w:rsid w:val="004E28F9"/>
    <w:rsid w:val="004E2EE1"/>
    <w:rsid w:val="004E32DB"/>
    <w:rsid w:val="004E3793"/>
    <w:rsid w:val="004E37C6"/>
    <w:rsid w:val="004E384E"/>
    <w:rsid w:val="004E3974"/>
    <w:rsid w:val="004E3E9B"/>
    <w:rsid w:val="004E3F0D"/>
    <w:rsid w:val="004E4082"/>
    <w:rsid w:val="004E4146"/>
    <w:rsid w:val="004E462E"/>
    <w:rsid w:val="004E49E6"/>
    <w:rsid w:val="004E50A2"/>
    <w:rsid w:val="004E56DC"/>
    <w:rsid w:val="004E5A01"/>
    <w:rsid w:val="004E5C68"/>
    <w:rsid w:val="004E5C74"/>
    <w:rsid w:val="004E5DD9"/>
    <w:rsid w:val="004E5DF8"/>
    <w:rsid w:val="004E6222"/>
    <w:rsid w:val="004E6699"/>
    <w:rsid w:val="004E6E46"/>
    <w:rsid w:val="004E6F13"/>
    <w:rsid w:val="004E76F4"/>
    <w:rsid w:val="004E7754"/>
    <w:rsid w:val="004E7AE1"/>
    <w:rsid w:val="004E7CF8"/>
    <w:rsid w:val="004E7DEE"/>
    <w:rsid w:val="004F0135"/>
    <w:rsid w:val="004F0244"/>
    <w:rsid w:val="004F0B4E"/>
    <w:rsid w:val="004F0B6C"/>
    <w:rsid w:val="004F0C2F"/>
    <w:rsid w:val="004F0C3E"/>
    <w:rsid w:val="004F13DA"/>
    <w:rsid w:val="004F18D4"/>
    <w:rsid w:val="004F2078"/>
    <w:rsid w:val="004F20BD"/>
    <w:rsid w:val="004F223A"/>
    <w:rsid w:val="004F2321"/>
    <w:rsid w:val="004F2D7D"/>
    <w:rsid w:val="004F2EE3"/>
    <w:rsid w:val="004F2F9E"/>
    <w:rsid w:val="004F3DBB"/>
    <w:rsid w:val="004F3E92"/>
    <w:rsid w:val="004F459D"/>
    <w:rsid w:val="004F45D3"/>
    <w:rsid w:val="004F46C8"/>
    <w:rsid w:val="004F470C"/>
    <w:rsid w:val="004F488C"/>
    <w:rsid w:val="004F4AAD"/>
    <w:rsid w:val="004F4D29"/>
    <w:rsid w:val="004F4DA3"/>
    <w:rsid w:val="004F522B"/>
    <w:rsid w:val="004F528C"/>
    <w:rsid w:val="004F52D0"/>
    <w:rsid w:val="004F552F"/>
    <w:rsid w:val="004F56CD"/>
    <w:rsid w:val="004F5850"/>
    <w:rsid w:val="004F5C8E"/>
    <w:rsid w:val="004F5DAB"/>
    <w:rsid w:val="004F601E"/>
    <w:rsid w:val="004F61B4"/>
    <w:rsid w:val="004F697F"/>
    <w:rsid w:val="004F6A1D"/>
    <w:rsid w:val="004F6C0C"/>
    <w:rsid w:val="004F71B0"/>
    <w:rsid w:val="004F71FC"/>
    <w:rsid w:val="004F7CB8"/>
    <w:rsid w:val="004F7CEC"/>
    <w:rsid w:val="00500129"/>
    <w:rsid w:val="0050019F"/>
    <w:rsid w:val="005002D0"/>
    <w:rsid w:val="00500555"/>
    <w:rsid w:val="005007EA"/>
    <w:rsid w:val="005008C6"/>
    <w:rsid w:val="005009C1"/>
    <w:rsid w:val="00500A52"/>
    <w:rsid w:val="00500CAC"/>
    <w:rsid w:val="00500ECD"/>
    <w:rsid w:val="005015B9"/>
    <w:rsid w:val="005015D2"/>
    <w:rsid w:val="00501AEA"/>
    <w:rsid w:val="00501BC9"/>
    <w:rsid w:val="00501E22"/>
    <w:rsid w:val="00501E33"/>
    <w:rsid w:val="005028CA"/>
    <w:rsid w:val="00502BE8"/>
    <w:rsid w:val="00502C95"/>
    <w:rsid w:val="00502DD7"/>
    <w:rsid w:val="00503542"/>
    <w:rsid w:val="005035AD"/>
    <w:rsid w:val="00503A63"/>
    <w:rsid w:val="00503D4C"/>
    <w:rsid w:val="00504226"/>
    <w:rsid w:val="0050426D"/>
    <w:rsid w:val="005043B9"/>
    <w:rsid w:val="005045C1"/>
    <w:rsid w:val="00504A49"/>
    <w:rsid w:val="00504AC7"/>
    <w:rsid w:val="00504D08"/>
    <w:rsid w:val="00504DDD"/>
    <w:rsid w:val="00504EE2"/>
    <w:rsid w:val="00504F08"/>
    <w:rsid w:val="0050514B"/>
    <w:rsid w:val="00505A65"/>
    <w:rsid w:val="00505D9E"/>
    <w:rsid w:val="00506095"/>
    <w:rsid w:val="005060FC"/>
    <w:rsid w:val="00506540"/>
    <w:rsid w:val="00506557"/>
    <w:rsid w:val="0050677A"/>
    <w:rsid w:val="0050687F"/>
    <w:rsid w:val="0050693A"/>
    <w:rsid w:val="00507089"/>
    <w:rsid w:val="005071BE"/>
    <w:rsid w:val="00507B35"/>
    <w:rsid w:val="00507F35"/>
    <w:rsid w:val="00507F85"/>
    <w:rsid w:val="0051026E"/>
    <w:rsid w:val="00510669"/>
    <w:rsid w:val="00510775"/>
    <w:rsid w:val="005108D8"/>
    <w:rsid w:val="00510982"/>
    <w:rsid w:val="00510ADC"/>
    <w:rsid w:val="00510B07"/>
    <w:rsid w:val="00511139"/>
    <w:rsid w:val="005116F9"/>
    <w:rsid w:val="00511B38"/>
    <w:rsid w:val="00512033"/>
    <w:rsid w:val="0051222F"/>
    <w:rsid w:val="005123AC"/>
    <w:rsid w:val="005128D8"/>
    <w:rsid w:val="00512AE6"/>
    <w:rsid w:val="00512B7B"/>
    <w:rsid w:val="00512C5E"/>
    <w:rsid w:val="00512F2D"/>
    <w:rsid w:val="0051311C"/>
    <w:rsid w:val="00513146"/>
    <w:rsid w:val="00513395"/>
    <w:rsid w:val="00513460"/>
    <w:rsid w:val="005136CB"/>
    <w:rsid w:val="005138DA"/>
    <w:rsid w:val="00513984"/>
    <w:rsid w:val="00513C5B"/>
    <w:rsid w:val="0051403F"/>
    <w:rsid w:val="005145E5"/>
    <w:rsid w:val="00514647"/>
    <w:rsid w:val="00514890"/>
    <w:rsid w:val="00514923"/>
    <w:rsid w:val="00514983"/>
    <w:rsid w:val="005153A7"/>
    <w:rsid w:val="00515404"/>
    <w:rsid w:val="00515532"/>
    <w:rsid w:val="0051588E"/>
    <w:rsid w:val="0051596C"/>
    <w:rsid w:val="00515AA0"/>
    <w:rsid w:val="00515BCE"/>
    <w:rsid w:val="00515BDD"/>
    <w:rsid w:val="00515CAD"/>
    <w:rsid w:val="00515CD2"/>
    <w:rsid w:val="00515FEA"/>
    <w:rsid w:val="005162DF"/>
    <w:rsid w:val="00516A8E"/>
    <w:rsid w:val="00516B1B"/>
    <w:rsid w:val="00516D95"/>
    <w:rsid w:val="00516F8E"/>
    <w:rsid w:val="00516FE8"/>
    <w:rsid w:val="00517012"/>
    <w:rsid w:val="005170D4"/>
    <w:rsid w:val="0051721B"/>
    <w:rsid w:val="00517A4E"/>
    <w:rsid w:val="00517B3D"/>
    <w:rsid w:val="005200CE"/>
    <w:rsid w:val="0052079A"/>
    <w:rsid w:val="00520AF6"/>
    <w:rsid w:val="00520B99"/>
    <w:rsid w:val="00520F13"/>
    <w:rsid w:val="00521180"/>
    <w:rsid w:val="00521290"/>
    <w:rsid w:val="0052146E"/>
    <w:rsid w:val="00521525"/>
    <w:rsid w:val="005216F5"/>
    <w:rsid w:val="00521845"/>
    <w:rsid w:val="005218F5"/>
    <w:rsid w:val="0052194D"/>
    <w:rsid w:val="005219CF"/>
    <w:rsid w:val="00521C3B"/>
    <w:rsid w:val="00522251"/>
    <w:rsid w:val="00522643"/>
    <w:rsid w:val="00522C92"/>
    <w:rsid w:val="00523004"/>
    <w:rsid w:val="00523405"/>
    <w:rsid w:val="0052397A"/>
    <w:rsid w:val="00523CB2"/>
    <w:rsid w:val="00523DBA"/>
    <w:rsid w:val="00523FE0"/>
    <w:rsid w:val="0052400D"/>
    <w:rsid w:val="00524051"/>
    <w:rsid w:val="005240B0"/>
    <w:rsid w:val="00524151"/>
    <w:rsid w:val="005241C1"/>
    <w:rsid w:val="00524260"/>
    <w:rsid w:val="005243B7"/>
    <w:rsid w:val="005247C4"/>
    <w:rsid w:val="00524919"/>
    <w:rsid w:val="005249CF"/>
    <w:rsid w:val="00524C5A"/>
    <w:rsid w:val="00524CE3"/>
    <w:rsid w:val="005255DA"/>
    <w:rsid w:val="0052592C"/>
    <w:rsid w:val="005259AB"/>
    <w:rsid w:val="005259F0"/>
    <w:rsid w:val="00525B91"/>
    <w:rsid w:val="00525F72"/>
    <w:rsid w:val="0052668E"/>
    <w:rsid w:val="00526747"/>
    <w:rsid w:val="00526E9C"/>
    <w:rsid w:val="00526EB6"/>
    <w:rsid w:val="0052738D"/>
    <w:rsid w:val="005276BC"/>
    <w:rsid w:val="00527B0E"/>
    <w:rsid w:val="00527F02"/>
    <w:rsid w:val="00530118"/>
    <w:rsid w:val="005305A6"/>
    <w:rsid w:val="00530C93"/>
    <w:rsid w:val="00530CEC"/>
    <w:rsid w:val="005311EB"/>
    <w:rsid w:val="00532342"/>
    <w:rsid w:val="005326AC"/>
    <w:rsid w:val="0053273F"/>
    <w:rsid w:val="00532854"/>
    <w:rsid w:val="00532A1B"/>
    <w:rsid w:val="00532A40"/>
    <w:rsid w:val="00532CED"/>
    <w:rsid w:val="00532DCD"/>
    <w:rsid w:val="00532FCD"/>
    <w:rsid w:val="00533272"/>
    <w:rsid w:val="005333B0"/>
    <w:rsid w:val="00533878"/>
    <w:rsid w:val="0053388C"/>
    <w:rsid w:val="00533D77"/>
    <w:rsid w:val="00533E9B"/>
    <w:rsid w:val="00534264"/>
    <w:rsid w:val="00534B59"/>
    <w:rsid w:val="00534E1D"/>
    <w:rsid w:val="00535053"/>
    <w:rsid w:val="00535324"/>
    <w:rsid w:val="005355DE"/>
    <w:rsid w:val="00535BB6"/>
    <w:rsid w:val="00535D77"/>
    <w:rsid w:val="00535EB1"/>
    <w:rsid w:val="005361D8"/>
    <w:rsid w:val="005362BF"/>
    <w:rsid w:val="005366D4"/>
    <w:rsid w:val="00536759"/>
    <w:rsid w:val="00537095"/>
    <w:rsid w:val="0053753F"/>
    <w:rsid w:val="00537C46"/>
    <w:rsid w:val="00537C62"/>
    <w:rsid w:val="00537C6B"/>
    <w:rsid w:val="00537EF6"/>
    <w:rsid w:val="00537FB0"/>
    <w:rsid w:val="005406B4"/>
    <w:rsid w:val="0054076A"/>
    <w:rsid w:val="00540D39"/>
    <w:rsid w:val="00540D47"/>
    <w:rsid w:val="005414B5"/>
    <w:rsid w:val="00541692"/>
    <w:rsid w:val="0054169C"/>
    <w:rsid w:val="005416E6"/>
    <w:rsid w:val="005419E4"/>
    <w:rsid w:val="00541B04"/>
    <w:rsid w:val="00541D48"/>
    <w:rsid w:val="00541F61"/>
    <w:rsid w:val="005421DA"/>
    <w:rsid w:val="0054224E"/>
    <w:rsid w:val="00542714"/>
    <w:rsid w:val="005429B5"/>
    <w:rsid w:val="00542A3E"/>
    <w:rsid w:val="00542B09"/>
    <w:rsid w:val="00542F6C"/>
    <w:rsid w:val="00543086"/>
    <w:rsid w:val="005432E5"/>
    <w:rsid w:val="00543750"/>
    <w:rsid w:val="0054396B"/>
    <w:rsid w:val="00543B40"/>
    <w:rsid w:val="00543C76"/>
    <w:rsid w:val="00544040"/>
    <w:rsid w:val="00544263"/>
    <w:rsid w:val="0054431F"/>
    <w:rsid w:val="005445DD"/>
    <w:rsid w:val="0054470C"/>
    <w:rsid w:val="005447BC"/>
    <w:rsid w:val="00544A58"/>
    <w:rsid w:val="00544C8E"/>
    <w:rsid w:val="00545279"/>
    <w:rsid w:val="0054608F"/>
    <w:rsid w:val="00546466"/>
    <w:rsid w:val="005465EA"/>
    <w:rsid w:val="00546970"/>
    <w:rsid w:val="0054699B"/>
    <w:rsid w:val="005469F6"/>
    <w:rsid w:val="00546C78"/>
    <w:rsid w:val="00546C84"/>
    <w:rsid w:val="00547462"/>
    <w:rsid w:val="0054771C"/>
    <w:rsid w:val="00547ACD"/>
    <w:rsid w:val="00547B65"/>
    <w:rsid w:val="00547F1A"/>
    <w:rsid w:val="0055005B"/>
    <w:rsid w:val="0055016E"/>
    <w:rsid w:val="005501AA"/>
    <w:rsid w:val="005502CE"/>
    <w:rsid w:val="00550BBA"/>
    <w:rsid w:val="0055100A"/>
    <w:rsid w:val="0055194F"/>
    <w:rsid w:val="00551D18"/>
    <w:rsid w:val="00551DF4"/>
    <w:rsid w:val="00551F8D"/>
    <w:rsid w:val="005520A0"/>
    <w:rsid w:val="005522D5"/>
    <w:rsid w:val="0055267F"/>
    <w:rsid w:val="00552838"/>
    <w:rsid w:val="005529AA"/>
    <w:rsid w:val="00552D44"/>
    <w:rsid w:val="00552F3C"/>
    <w:rsid w:val="0055323C"/>
    <w:rsid w:val="00553416"/>
    <w:rsid w:val="005536EF"/>
    <w:rsid w:val="005538C7"/>
    <w:rsid w:val="00553AE4"/>
    <w:rsid w:val="00553BE9"/>
    <w:rsid w:val="00553F23"/>
    <w:rsid w:val="00554075"/>
    <w:rsid w:val="00554354"/>
    <w:rsid w:val="005544FC"/>
    <w:rsid w:val="005549FF"/>
    <w:rsid w:val="00554AF0"/>
    <w:rsid w:val="00554CA2"/>
    <w:rsid w:val="00554E19"/>
    <w:rsid w:val="00555099"/>
    <w:rsid w:val="005554AE"/>
    <w:rsid w:val="00555ACC"/>
    <w:rsid w:val="00555E65"/>
    <w:rsid w:val="00555F24"/>
    <w:rsid w:val="00556026"/>
    <w:rsid w:val="00556448"/>
    <w:rsid w:val="005565AA"/>
    <w:rsid w:val="00556775"/>
    <w:rsid w:val="0055679E"/>
    <w:rsid w:val="00557089"/>
    <w:rsid w:val="00557157"/>
    <w:rsid w:val="00557314"/>
    <w:rsid w:val="00560B5B"/>
    <w:rsid w:val="00560B82"/>
    <w:rsid w:val="00561013"/>
    <w:rsid w:val="0056121F"/>
    <w:rsid w:val="005618C9"/>
    <w:rsid w:val="00561C2F"/>
    <w:rsid w:val="00561F86"/>
    <w:rsid w:val="00562063"/>
    <w:rsid w:val="00562287"/>
    <w:rsid w:val="0056231D"/>
    <w:rsid w:val="005623C8"/>
    <w:rsid w:val="005625A9"/>
    <w:rsid w:val="005627B7"/>
    <w:rsid w:val="005629E6"/>
    <w:rsid w:val="00562C4A"/>
    <w:rsid w:val="00562E25"/>
    <w:rsid w:val="00562E6D"/>
    <w:rsid w:val="00562ED9"/>
    <w:rsid w:val="00562EF3"/>
    <w:rsid w:val="005633F5"/>
    <w:rsid w:val="005637B5"/>
    <w:rsid w:val="00563A93"/>
    <w:rsid w:val="00563CAB"/>
    <w:rsid w:val="00564159"/>
    <w:rsid w:val="005641DC"/>
    <w:rsid w:val="0056446F"/>
    <w:rsid w:val="00564BB4"/>
    <w:rsid w:val="005651E4"/>
    <w:rsid w:val="00565660"/>
    <w:rsid w:val="0056577B"/>
    <w:rsid w:val="0056590F"/>
    <w:rsid w:val="00565DC7"/>
    <w:rsid w:val="00566213"/>
    <w:rsid w:val="00566531"/>
    <w:rsid w:val="00566838"/>
    <w:rsid w:val="00567146"/>
    <w:rsid w:val="005675AA"/>
    <w:rsid w:val="0056772A"/>
    <w:rsid w:val="005677B7"/>
    <w:rsid w:val="005678C1"/>
    <w:rsid w:val="005678DF"/>
    <w:rsid w:val="0056790D"/>
    <w:rsid w:val="00567947"/>
    <w:rsid w:val="00567AFA"/>
    <w:rsid w:val="00567CD5"/>
    <w:rsid w:val="00567EDE"/>
    <w:rsid w:val="005701E9"/>
    <w:rsid w:val="00570240"/>
    <w:rsid w:val="005704D8"/>
    <w:rsid w:val="00570CC0"/>
    <w:rsid w:val="005714DE"/>
    <w:rsid w:val="0057167B"/>
    <w:rsid w:val="005719F6"/>
    <w:rsid w:val="00571B65"/>
    <w:rsid w:val="00571D62"/>
    <w:rsid w:val="00571F1D"/>
    <w:rsid w:val="00572222"/>
    <w:rsid w:val="00572314"/>
    <w:rsid w:val="00572505"/>
    <w:rsid w:val="00572A00"/>
    <w:rsid w:val="00572DD0"/>
    <w:rsid w:val="00572EE6"/>
    <w:rsid w:val="00572F85"/>
    <w:rsid w:val="00573338"/>
    <w:rsid w:val="005733DE"/>
    <w:rsid w:val="00573CF7"/>
    <w:rsid w:val="00573D85"/>
    <w:rsid w:val="00574670"/>
    <w:rsid w:val="00574A8B"/>
    <w:rsid w:val="00574CE1"/>
    <w:rsid w:val="0057510C"/>
    <w:rsid w:val="0057533F"/>
    <w:rsid w:val="005756BC"/>
    <w:rsid w:val="005758DF"/>
    <w:rsid w:val="00575A68"/>
    <w:rsid w:val="00575DD1"/>
    <w:rsid w:val="00575EEE"/>
    <w:rsid w:val="005762EF"/>
    <w:rsid w:val="005763EE"/>
    <w:rsid w:val="0057657C"/>
    <w:rsid w:val="00576725"/>
    <w:rsid w:val="00576738"/>
    <w:rsid w:val="00576849"/>
    <w:rsid w:val="00576C14"/>
    <w:rsid w:val="00576DBA"/>
    <w:rsid w:val="00576E2D"/>
    <w:rsid w:val="00577018"/>
    <w:rsid w:val="00577218"/>
    <w:rsid w:val="0057736F"/>
    <w:rsid w:val="005800B4"/>
    <w:rsid w:val="00580333"/>
    <w:rsid w:val="00580F27"/>
    <w:rsid w:val="00581028"/>
    <w:rsid w:val="00581369"/>
    <w:rsid w:val="0058143C"/>
    <w:rsid w:val="00581561"/>
    <w:rsid w:val="00581855"/>
    <w:rsid w:val="00581880"/>
    <w:rsid w:val="00581FEE"/>
    <w:rsid w:val="00582109"/>
    <w:rsid w:val="005822C7"/>
    <w:rsid w:val="005824E2"/>
    <w:rsid w:val="0058253D"/>
    <w:rsid w:val="0058269B"/>
    <w:rsid w:val="00582809"/>
    <w:rsid w:val="005831FD"/>
    <w:rsid w:val="00583431"/>
    <w:rsid w:val="00583678"/>
    <w:rsid w:val="00583AB0"/>
    <w:rsid w:val="005842C1"/>
    <w:rsid w:val="005845FE"/>
    <w:rsid w:val="005846D8"/>
    <w:rsid w:val="005847F4"/>
    <w:rsid w:val="005849F4"/>
    <w:rsid w:val="00584C93"/>
    <w:rsid w:val="00584CDB"/>
    <w:rsid w:val="00584F6C"/>
    <w:rsid w:val="005852C7"/>
    <w:rsid w:val="005852FC"/>
    <w:rsid w:val="00585B3C"/>
    <w:rsid w:val="00586096"/>
    <w:rsid w:val="0058660F"/>
    <w:rsid w:val="00586732"/>
    <w:rsid w:val="005868DE"/>
    <w:rsid w:val="00586B20"/>
    <w:rsid w:val="00586B37"/>
    <w:rsid w:val="00586F70"/>
    <w:rsid w:val="00587128"/>
    <w:rsid w:val="0058798C"/>
    <w:rsid w:val="005879FB"/>
    <w:rsid w:val="00587B99"/>
    <w:rsid w:val="00587D5B"/>
    <w:rsid w:val="00587D86"/>
    <w:rsid w:val="005900FA"/>
    <w:rsid w:val="005905DE"/>
    <w:rsid w:val="00590A5F"/>
    <w:rsid w:val="00591B08"/>
    <w:rsid w:val="00592078"/>
    <w:rsid w:val="00592166"/>
    <w:rsid w:val="005923AF"/>
    <w:rsid w:val="00592492"/>
    <w:rsid w:val="00592CD7"/>
    <w:rsid w:val="00592E78"/>
    <w:rsid w:val="00593022"/>
    <w:rsid w:val="0059311A"/>
    <w:rsid w:val="005935A4"/>
    <w:rsid w:val="00593BB1"/>
    <w:rsid w:val="00593F85"/>
    <w:rsid w:val="0059475B"/>
    <w:rsid w:val="00594805"/>
    <w:rsid w:val="005948C2"/>
    <w:rsid w:val="005952D0"/>
    <w:rsid w:val="005953D9"/>
    <w:rsid w:val="0059542F"/>
    <w:rsid w:val="00595D69"/>
    <w:rsid w:val="00595DCA"/>
    <w:rsid w:val="00595DD5"/>
    <w:rsid w:val="00596018"/>
    <w:rsid w:val="005960C5"/>
    <w:rsid w:val="005960E0"/>
    <w:rsid w:val="00596268"/>
    <w:rsid w:val="00596940"/>
    <w:rsid w:val="00596D6A"/>
    <w:rsid w:val="00596F86"/>
    <w:rsid w:val="005971C6"/>
    <w:rsid w:val="00597510"/>
    <w:rsid w:val="0059765D"/>
    <w:rsid w:val="00597756"/>
    <w:rsid w:val="0059779B"/>
    <w:rsid w:val="00597EFB"/>
    <w:rsid w:val="00597FE9"/>
    <w:rsid w:val="005A045B"/>
    <w:rsid w:val="005A0AC7"/>
    <w:rsid w:val="005A0B81"/>
    <w:rsid w:val="005A0C6C"/>
    <w:rsid w:val="005A0D9A"/>
    <w:rsid w:val="005A1305"/>
    <w:rsid w:val="005A16AB"/>
    <w:rsid w:val="005A181F"/>
    <w:rsid w:val="005A192F"/>
    <w:rsid w:val="005A1944"/>
    <w:rsid w:val="005A1C69"/>
    <w:rsid w:val="005A1CE1"/>
    <w:rsid w:val="005A1D2F"/>
    <w:rsid w:val="005A209A"/>
    <w:rsid w:val="005A2162"/>
    <w:rsid w:val="005A2540"/>
    <w:rsid w:val="005A2E93"/>
    <w:rsid w:val="005A3130"/>
    <w:rsid w:val="005A36FD"/>
    <w:rsid w:val="005A3AD9"/>
    <w:rsid w:val="005A42BD"/>
    <w:rsid w:val="005A49A0"/>
    <w:rsid w:val="005A4B31"/>
    <w:rsid w:val="005A4D35"/>
    <w:rsid w:val="005A4EE1"/>
    <w:rsid w:val="005A5137"/>
    <w:rsid w:val="005A533C"/>
    <w:rsid w:val="005A5B01"/>
    <w:rsid w:val="005A5B60"/>
    <w:rsid w:val="005A5B9E"/>
    <w:rsid w:val="005A5C29"/>
    <w:rsid w:val="005A5D50"/>
    <w:rsid w:val="005A6161"/>
    <w:rsid w:val="005A662D"/>
    <w:rsid w:val="005A6657"/>
    <w:rsid w:val="005A6665"/>
    <w:rsid w:val="005A6CFC"/>
    <w:rsid w:val="005A6E26"/>
    <w:rsid w:val="005A6E35"/>
    <w:rsid w:val="005A6EE2"/>
    <w:rsid w:val="005A71DF"/>
    <w:rsid w:val="005A73C8"/>
    <w:rsid w:val="005A747B"/>
    <w:rsid w:val="005A74E1"/>
    <w:rsid w:val="005A778D"/>
    <w:rsid w:val="005A7CA7"/>
    <w:rsid w:val="005B0078"/>
    <w:rsid w:val="005B03F3"/>
    <w:rsid w:val="005B0432"/>
    <w:rsid w:val="005B08D7"/>
    <w:rsid w:val="005B0BD8"/>
    <w:rsid w:val="005B0C60"/>
    <w:rsid w:val="005B0EB6"/>
    <w:rsid w:val="005B120C"/>
    <w:rsid w:val="005B1409"/>
    <w:rsid w:val="005B16F5"/>
    <w:rsid w:val="005B1963"/>
    <w:rsid w:val="005B20C5"/>
    <w:rsid w:val="005B21DA"/>
    <w:rsid w:val="005B22CC"/>
    <w:rsid w:val="005B265A"/>
    <w:rsid w:val="005B2A35"/>
    <w:rsid w:val="005B2A39"/>
    <w:rsid w:val="005B2B36"/>
    <w:rsid w:val="005B2F55"/>
    <w:rsid w:val="005B35D7"/>
    <w:rsid w:val="005B392A"/>
    <w:rsid w:val="005B3AA3"/>
    <w:rsid w:val="005B4082"/>
    <w:rsid w:val="005B40E9"/>
    <w:rsid w:val="005B4558"/>
    <w:rsid w:val="005B4A60"/>
    <w:rsid w:val="005B4CBC"/>
    <w:rsid w:val="005B4FC9"/>
    <w:rsid w:val="005B5022"/>
    <w:rsid w:val="005B573B"/>
    <w:rsid w:val="005B5A99"/>
    <w:rsid w:val="005B5B3E"/>
    <w:rsid w:val="005B5C47"/>
    <w:rsid w:val="005B5C5A"/>
    <w:rsid w:val="005B61FB"/>
    <w:rsid w:val="005B61FD"/>
    <w:rsid w:val="005B637D"/>
    <w:rsid w:val="005B63E5"/>
    <w:rsid w:val="005B650E"/>
    <w:rsid w:val="005B66C1"/>
    <w:rsid w:val="005B68E7"/>
    <w:rsid w:val="005B6A61"/>
    <w:rsid w:val="005B6F83"/>
    <w:rsid w:val="005B7058"/>
    <w:rsid w:val="005B7313"/>
    <w:rsid w:val="005B7363"/>
    <w:rsid w:val="005B7420"/>
    <w:rsid w:val="005B76B2"/>
    <w:rsid w:val="005B7ABD"/>
    <w:rsid w:val="005B7CB1"/>
    <w:rsid w:val="005C0266"/>
    <w:rsid w:val="005C02B3"/>
    <w:rsid w:val="005C04B1"/>
    <w:rsid w:val="005C0661"/>
    <w:rsid w:val="005C08A1"/>
    <w:rsid w:val="005C0AD6"/>
    <w:rsid w:val="005C0D1E"/>
    <w:rsid w:val="005C0E28"/>
    <w:rsid w:val="005C12F5"/>
    <w:rsid w:val="005C1466"/>
    <w:rsid w:val="005C1564"/>
    <w:rsid w:val="005C16C1"/>
    <w:rsid w:val="005C1A7F"/>
    <w:rsid w:val="005C1E2B"/>
    <w:rsid w:val="005C2424"/>
    <w:rsid w:val="005C249D"/>
    <w:rsid w:val="005C27FC"/>
    <w:rsid w:val="005C2A43"/>
    <w:rsid w:val="005C3561"/>
    <w:rsid w:val="005C35A0"/>
    <w:rsid w:val="005C3BEC"/>
    <w:rsid w:val="005C3C85"/>
    <w:rsid w:val="005C3F9C"/>
    <w:rsid w:val="005C4082"/>
    <w:rsid w:val="005C4480"/>
    <w:rsid w:val="005C4EC8"/>
    <w:rsid w:val="005C502A"/>
    <w:rsid w:val="005C52CC"/>
    <w:rsid w:val="005C52DA"/>
    <w:rsid w:val="005C5BCB"/>
    <w:rsid w:val="005C6A94"/>
    <w:rsid w:val="005C6B11"/>
    <w:rsid w:val="005C74FB"/>
    <w:rsid w:val="005C7569"/>
    <w:rsid w:val="005C75A8"/>
    <w:rsid w:val="005C7621"/>
    <w:rsid w:val="005C7AC3"/>
    <w:rsid w:val="005C7F86"/>
    <w:rsid w:val="005D0190"/>
    <w:rsid w:val="005D01C7"/>
    <w:rsid w:val="005D01E2"/>
    <w:rsid w:val="005D0308"/>
    <w:rsid w:val="005D0566"/>
    <w:rsid w:val="005D0C5F"/>
    <w:rsid w:val="005D139E"/>
    <w:rsid w:val="005D13C3"/>
    <w:rsid w:val="005D1505"/>
    <w:rsid w:val="005D1602"/>
    <w:rsid w:val="005D1619"/>
    <w:rsid w:val="005D17B1"/>
    <w:rsid w:val="005D1836"/>
    <w:rsid w:val="005D19A1"/>
    <w:rsid w:val="005D20B3"/>
    <w:rsid w:val="005D2255"/>
    <w:rsid w:val="005D23AB"/>
    <w:rsid w:val="005D23F7"/>
    <w:rsid w:val="005D2469"/>
    <w:rsid w:val="005D2642"/>
    <w:rsid w:val="005D2A1D"/>
    <w:rsid w:val="005D2CBD"/>
    <w:rsid w:val="005D2E49"/>
    <w:rsid w:val="005D3368"/>
    <w:rsid w:val="005D393F"/>
    <w:rsid w:val="005D3CAD"/>
    <w:rsid w:val="005D3D6B"/>
    <w:rsid w:val="005D44DF"/>
    <w:rsid w:val="005D45BD"/>
    <w:rsid w:val="005D494F"/>
    <w:rsid w:val="005D4E07"/>
    <w:rsid w:val="005D4F73"/>
    <w:rsid w:val="005D4F8B"/>
    <w:rsid w:val="005D5295"/>
    <w:rsid w:val="005D5559"/>
    <w:rsid w:val="005D5828"/>
    <w:rsid w:val="005D5B2F"/>
    <w:rsid w:val="005D622F"/>
    <w:rsid w:val="005D687C"/>
    <w:rsid w:val="005D7753"/>
    <w:rsid w:val="005D7AF9"/>
    <w:rsid w:val="005D7B2E"/>
    <w:rsid w:val="005D7CEA"/>
    <w:rsid w:val="005D7D20"/>
    <w:rsid w:val="005E0095"/>
    <w:rsid w:val="005E0745"/>
    <w:rsid w:val="005E0AA6"/>
    <w:rsid w:val="005E0ADA"/>
    <w:rsid w:val="005E0B85"/>
    <w:rsid w:val="005E11B3"/>
    <w:rsid w:val="005E1802"/>
    <w:rsid w:val="005E1CF4"/>
    <w:rsid w:val="005E2144"/>
    <w:rsid w:val="005E216E"/>
    <w:rsid w:val="005E22CF"/>
    <w:rsid w:val="005E2654"/>
    <w:rsid w:val="005E2969"/>
    <w:rsid w:val="005E2BD9"/>
    <w:rsid w:val="005E2F22"/>
    <w:rsid w:val="005E319A"/>
    <w:rsid w:val="005E31BE"/>
    <w:rsid w:val="005E3225"/>
    <w:rsid w:val="005E3558"/>
    <w:rsid w:val="005E37D1"/>
    <w:rsid w:val="005E385F"/>
    <w:rsid w:val="005E46E0"/>
    <w:rsid w:val="005E4CA7"/>
    <w:rsid w:val="005E4F62"/>
    <w:rsid w:val="005E548E"/>
    <w:rsid w:val="005E5B81"/>
    <w:rsid w:val="005E6040"/>
    <w:rsid w:val="005E62A7"/>
    <w:rsid w:val="005E6A5C"/>
    <w:rsid w:val="005E6D1F"/>
    <w:rsid w:val="005E6D47"/>
    <w:rsid w:val="005F05EE"/>
    <w:rsid w:val="005F09FB"/>
    <w:rsid w:val="005F0B32"/>
    <w:rsid w:val="005F0B91"/>
    <w:rsid w:val="005F0FFB"/>
    <w:rsid w:val="005F126E"/>
    <w:rsid w:val="005F1374"/>
    <w:rsid w:val="005F1652"/>
    <w:rsid w:val="005F1B4F"/>
    <w:rsid w:val="005F1D45"/>
    <w:rsid w:val="005F1E0D"/>
    <w:rsid w:val="005F20D4"/>
    <w:rsid w:val="005F2183"/>
    <w:rsid w:val="005F237B"/>
    <w:rsid w:val="005F23DF"/>
    <w:rsid w:val="005F2CB1"/>
    <w:rsid w:val="005F3025"/>
    <w:rsid w:val="005F3A22"/>
    <w:rsid w:val="005F3AC1"/>
    <w:rsid w:val="005F3DD1"/>
    <w:rsid w:val="005F3E7D"/>
    <w:rsid w:val="005F415D"/>
    <w:rsid w:val="005F4249"/>
    <w:rsid w:val="005F427B"/>
    <w:rsid w:val="005F43B3"/>
    <w:rsid w:val="005F4972"/>
    <w:rsid w:val="005F4B45"/>
    <w:rsid w:val="005F4C5C"/>
    <w:rsid w:val="005F4FD0"/>
    <w:rsid w:val="005F5D60"/>
    <w:rsid w:val="005F5F67"/>
    <w:rsid w:val="005F6053"/>
    <w:rsid w:val="005F618C"/>
    <w:rsid w:val="005F6618"/>
    <w:rsid w:val="005F6B10"/>
    <w:rsid w:val="005F6F7C"/>
    <w:rsid w:val="005F70BD"/>
    <w:rsid w:val="005F7402"/>
    <w:rsid w:val="005F7892"/>
    <w:rsid w:val="006007D9"/>
    <w:rsid w:val="00600A50"/>
    <w:rsid w:val="00600C1C"/>
    <w:rsid w:val="00601040"/>
    <w:rsid w:val="006010EF"/>
    <w:rsid w:val="006016C4"/>
    <w:rsid w:val="00601C76"/>
    <w:rsid w:val="00601C8F"/>
    <w:rsid w:val="00601E7C"/>
    <w:rsid w:val="006021B2"/>
    <w:rsid w:val="0060283C"/>
    <w:rsid w:val="00602AA6"/>
    <w:rsid w:val="00602ADA"/>
    <w:rsid w:val="00602F9F"/>
    <w:rsid w:val="0060314F"/>
    <w:rsid w:val="00603232"/>
    <w:rsid w:val="006034A0"/>
    <w:rsid w:val="00603710"/>
    <w:rsid w:val="00603BD9"/>
    <w:rsid w:val="00603E67"/>
    <w:rsid w:val="00603F9E"/>
    <w:rsid w:val="00603FC0"/>
    <w:rsid w:val="006042D1"/>
    <w:rsid w:val="006042E3"/>
    <w:rsid w:val="00604CE3"/>
    <w:rsid w:val="00604DE3"/>
    <w:rsid w:val="00604EC4"/>
    <w:rsid w:val="00604F14"/>
    <w:rsid w:val="00605085"/>
    <w:rsid w:val="00605104"/>
    <w:rsid w:val="006051DE"/>
    <w:rsid w:val="0060540B"/>
    <w:rsid w:val="00605468"/>
    <w:rsid w:val="006056D4"/>
    <w:rsid w:val="00605735"/>
    <w:rsid w:val="006057CE"/>
    <w:rsid w:val="00605F5D"/>
    <w:rsid w:val="006062A5"/>
    <w:rsid w:val="006067AF"/>
    <w:rsid w:val="00606979"/>
    <w:rsid w:val="00606CB2"/>
    <w:rsid w:val="006070AD"/>
    <w:rsid w:val="0060762D"/>
    <w:rsid w:val="00607A77"/>
    <w:rsid w:val="00607AA7"/>
    <w:rsid w:val="006101F9"/>
    <w:rsid w:val="00610260"/>
    <w:rsid w:val="006104E3"/>
    <w:rsid w:val="00610993"/>
    <w:rsid w:val="006110A3"/>
    <w:rsid w:val="006118BD"/>
    <w:rsid w:val="00611B83"/>
    <w:rsid w:val="00611F71"/>
    <w:rsid w:val="006122B5"/>
    <w:rsid w:val="00612423"/>
    <w:rsid w:val="006124E3"/>
    <w:rsid w:val="006126DF"/>
    <w:rsid w:val="006129B1"/>
    <w:rsid w:val="00612DFC"/>
    <w:rsid w:val="00612E5E"/>
    <w:rsid w:val="00612EB3"/>
    <w:rsid w:val="00613257"/>
    <w:rsid w:val="00613571"/>
    <w:rsid w:val="00613634"/>
    <w:rsid w:val="00614342"/>
    <w:rsid w:val="006148B9"/>
    <w:rsid w:val="00614C2D"/>
    <w:rsid w:val="00614CE5"/>
    <w:rsid w:val="00614E4B"/>
    <w:rsid w:val="00615190"/>
    <w:rsid w:val="006151B2"/>
    <w:rsid w:val="00615B6C"/>
    <w:rsid w:val="00615D49"/>
    <w:rsid w:val="00615E28"/>
    <w:rsid w:val="00615FE5"/>
    <w:rsid w:val="00616452"/>
    <w:rsid w:val="006168D7"/>
    <w:rsid w:val="00616FA8"/>
    <w:rsid w:val="00617076"/>
    <w:rsid w:val="0061772B"/>
    <w:rsid w:val="006177C2"/>
    <w:rsid w:val="00617CB0"/>
    <w:rsid w:val="00617CEF"/>
    <w:rsid w:val="00620100"/>
    <w:rsid w:val="006202B8"/>
    <w:rsid w:val="00620333"/>
    <w:rsid w:val="0062092E"/>
    <w:rsid w:val="00620A71"/>
    <w:rsid w:val="00620C3F"/>
    <w:rsid w:val="00620D80"/>
    <w:rsid w:val="00621179"/>
    <w:rsid w:val="00621830"/>
    <w:rsid w:val="00621A90"/>
    <w:rsid w:val="00621B5D"/>
    <w:rsid w:val="00621CCC"/>
    <w:rsid w:val="00621D65"/>
    <w:rsid w:val="00621EF3"/>
    <w:rsid w:val="00622328"/>
    <w:rsid w:val="006223F0"/>
    <w:rsid w:val="0062254A"/>
    <w:rsid w:val="006225AB"/>
    <w:rsid w:val="006225D2"/>
    <w:rsid w:val="0062262C"/>
    <w:rsid w:val="0062263D"/>
    <w:rsid w:val="00622B71"/>
    <w:rsid w:val="006231BC"/>
    <w:rsid w:val="006234A6"/>
    <w:rsid w:val="006239F1"/>
    <w:rsid w:val="00623B93"/>
    <w:rsid w:val="00623BBD"/>
    <w:rsid w:val="00623BDB"/>
    <w:rsid w:val="0062446C"/>
    <w:rsid w:val="00624A90"/>
    <w:rsid w:val="00624B5F"/>
    <w:rsid w:val="00624EC7"/>
    <w:rsid w:val="00624F40"/>
    <w:rsid w:val="0062508F"/>
    <w:rsid w:val="006253D2"/>
    <w:rsid w:val="006254C0"/>
    <w:rsid w:val="0062563F"/>
    <w:rsid w:val="00625736"/>
    <w:rsid w:val="006259DD"/>
    <w:rsid w:val="00625C69"/>
    <w:rsid w:val="00625CFB"/>
    <w:rsid w:val="00626004"/>
    <w:rsid w:val="00626093"/>
    <w:rsid w:val="00626674"/>
    <w:rsid w:val="00626A07"/>
    <w:rsid w:val="00626C5E"/>
    <w:rsid w:val="00627201"/>
    <w:rsid w:val="006272E7"/>
    <w:rsid w:val="00627617"/>
    <w:rsid w:val="00627649"/>
    <w:rsid w:val="0062791E"/>
    <w:rsid w:val="00627D5F"/>
    <w:rsid w:val="00627E5C"/>
    <w:rsid w:val="00630001"/>
    <w:rsid w:val="006301A8"/>
    <w:rsid w:val="0063038E"/>
    <w:rsid w:val="00630909"/>
    <w:rsid w:val="0063097D"/>
    <w:rsid w:val="00630AF1"/>
    <w:rsid w:val="00630CF0"/>
    <w:rsid w:val="00630DA4"/>
    <w:rsid w:val="006311B3"/>
    <w:rsid w:val="006312CA"/>
    <w:rsid w:val="0063157D"/>
    <w:rsid w:val="00632060"/>
    <w:rsid w:val="006325EF"/>
    <w:rsid w:val="0063284C"/>
    <w:rsid w:val="00632A7A"/>
    <w:rsid w:val="00632C0C"/>
    <w:rsid w:val="00632E6D"/>
    <w:rsid w:val="00633106"/>
    <w:rsid w:val="006337B8"/>
    <w:rsid w:val="00633A5B"/>
    <w:rsid w:val="00633BB0"/>
    <w:rsid w:val="00634207"/>
    <w:rsid w:val="00634285"/>
    <w:rsid w:val="006342BF"/>
    <w:rsid w:val="00634924"/>
    <w:rsid w:val="00634E3C"/>
    <w:rsid w:val="00635495"/>
    <w:rsid w:val="00635C0D"/>
    <w:rsid w:val="00635CCF"/>
    <w:rsid w:val="00635E59"/>
    <w:rsid w:val="00635FAB"/>
    <w:rsid w:val="006361DD"/>
    <w:rsid w:val="006362B7"/>
    <w:rsid w:val="00636398"/>
    <w:rsid w:val="00636586"/>
    <w:rsid w:val="006367E7"/>
    <w:rsid w:val="006368D3"/>
    <w:rsid w:val="006369BC"/>
    <w:rsid w:val="00636BDC"/>
    <w:rsid w:val="00636C36"/>
    <w:rsid w:val="00636C8E"/>
    <w:rsid w:val="00637121"/>
    <w:rsid w:val="006372F9"/>
    <w:rsid w:val="00637556"/>
    <w:rsid w:val="006377EC"/>
    <w:rsid w:val="0063796D"/>
    <w:rsid w:val="00637A23"/>
    <w:rsid w:val="0064058F"/>
    <w:rsid w:val="006407C0"/>
    <w:rsid w:val="00640E38"/>
    <w:rsid w:val="0064118F"/>
    <w:rsid w:val="0064146E"/>
    <w:rsid w:val="0064151F"/>
    <w:rsid w:val="00641533"/>
    <w:rsid w:val="006418AA"/>
    <w:rsid w:val="00641C39"/>
    <w:rsid w:val="00641D95"/>
    <w:rsid w:val="0064208D"/>
    <w:rsid w:val="006420B9"/>
    <w:rsid w:val="006421A3"/>
    <w:rsid w:val="006423D2"/>
    <w:rsid w:val="006426E4"/>
    <w:rsid w:val="00642ABE"/>
    <w:rsid w:val="00642B35"/>
    <w:rsid w:val="006433AB"/>
    <w:rsid w:val="00643475"/>
    <w:rsid w:val="0064396A"/>
    <w:rsid w:val="00643996"/>
    <w:rsid w:val="00643C7B"/>
    <w:rsid w:val="006440A4"/>
    <w:rsid w:val="0064491C"/>
    <w:rsid w:val="00644C5E"/>
    <w:rsid w:val="00644C6C"/>
    <w:rsid w:val="00645023"/>
    <w:rsid w:val="006456E9"/>
    <w:rsid w:val="00645DC9"/>
    <w:rsid w:val="0064624E"/>
    <w:rsid w:val="0064640B"/>
    <w:rsid w:val="0064668B"/>
    <w:rsid w:val="006467B9"/>
    <w:rsid w:val="00646A3F"/>
    <w:rsid w:val="00646BE3"/>
    <w:rsid w:val="00646F60"/>
    <w:rsid w:val="006472D9"/>
    <w:rsid w:val="00647518"/>
    <w:rsid w:val="0064752D"/>
    <w:rsid w:val="006479FA"/>
    <w:rsid w:val="00647A15"/>
    <w:rsid w:val="00647A68"/>
    <w:rsid w:val="00647D24"/>
    <w:rsid w:val="00650127"/>
    <w:rsid w:val="00650A00"/>
    <w:rsid w:val="00650AB9"/>
    <w:rsid w:val="00650D78"/>
    <w:rsid w:val="006511B8"/>
    <w:rsid w:val="00651BD2"/>
    <w:rsid w:val="00652068"/>
    <w:rsid w:val="006521F5"/>
    <w:rsid w:val="006525E9"/>
    <w:rsid w:val="006527DA"/>
    <w:rsid w:val="006528EA"/>
    <w:rsid w:val="00652AB8"/>
    <w:rsid w:val="00652B6C"/>
    <w:rsid w:val="00652E85"/>
    <w:rsid w:val="006533D4"/>
    <w:rsid w:val="00653523"/>
    <w:rsid w:val="00653524"/>
    <w:rsid w:val="00653E24"/>
    <w:rsid w:val="00654319"/>
    <w:rsid w:val="006543EC"/>
    <w:rsid w:val="00654ACE"/>
    <w:rsid w:val="00654BFC"/>
    <w:rsid w:val="00654E07"/>
    <w:rsid w:val="0065510F"/>
    <w:rsid w:val="00655122"/>
    <w:rsid w:val="0065519A"/>
    <w:rsid w:val="006551A7"/>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112"/>
    <w:rsid w:val="0065744F"/>
    <w:rsid w:val="00657687"/>
    <w:rsid w:val="006576E1"/>
    <w:rsid w:val="006579A6"/>
    <w:rsid w:val="00657E69"/>
    <w:rsid w:val="00657FF3"/>
    <w:rsid w:val="0066011D"/>
    <w:rsid w:val="006602ED"/>
    <w:rsid w:val="006607C0"/>
    <w:rsid w:val="006609FB"/>
    <w:rsid w:val="006613A6"/>
    <w:rsid w:val="00661EC4"/>
    <w:rsid w:val="006620E8"/>
    <w:rsid w:val="0066239D"/>
    <w:rsid w:val="006625A4"/>
    <w:rsid w:val="006627A2"/>
    <w:rsid w:val="00662CDF"/>
    <w:rsid w:val="006634E6"/>
    <w:rsid w:val="0066381A"/>
    <w:rsid w:val="00663BC4"/>
    <w:rsid w:val="00663C27"/>
    <w:rsid w:val="00663E79"/>
    <w:rsid w:val="00663EFA"/>
    <w:rsid w:val="00663EFC"/>
    <w:rsid w:val="00663F91"/>
    <w:rsid w:val="00664342"/>
    <w:rsid w:val="00664802"/>
    <w:rsid w:val="0066489F"/>
    <w:rsid w:val="00664A6E"/>
    <w:rsid w:val="00664D37"/>
    <w:rsid w:val="00664F97"/>
    <w:rsid w:val="00664FF6"/>
    <w:rsid w:val="006651CF"/>
    <w:rsid w:val="006655EE"/>
    <w:rsid w:val="00665668"/>
    <w:rsid w:val="00665752"/>
    <w:rsid w:val="00665915"/>
    <w:rsid w:val="00665977"/>
    <w:rsid w:val="00666361"/>
    <w:rsid w:val="006669DF"/>
    <w:rsid w:val="00666C3A"/>
    <w:rsid w:val="006671FD"/>
    <w:rsid w:val="0066737D"/>
    <w:rsid w:val="006676BB"/>
    <w:rsid w:val="00667815"/>
    <w:rsid w:val="00667EE7"/>
    <w:rsid w:val="00667F6F"/>
    <w:rsid w:val="00667FFB"/>
    <w:rsid w:val="00670003"/>
    <w:rsid w:val="0067085E"/>
    <w:rsid w:val="00670889"/>
    <w:rsid w:val="00670922"/>
    <w:rsid w:val="00670BE1"/>
    <w:rsid w:val="00670D26"/>
    <w:rsid w:val="00670F4B"/>
    <w:rsid w:val="00671117"/>
    <w:rsid w:val="006711F3"/>
    <w:rsid w:val="00671BBE"/>
    <w:rsid w:val="00671BD3"/>
    <w:rsid w:val="0067201A"/>
    <w:rsid w:val="00672109"/>
    <w:rsid w:val="0067218F"/>
    <w:rsid w:val="00672550"/>
    <w:rsid w:val="00672B29"/>
    <w:rsid w:val="00672F05"/>
    <w:rsid w:val="00672FD3"/>
    <w:rsid w:val="006732FE"/>
    <w:rsid w:val="006734B4"/>
    <w:rsid w:val="006738AA"/>
    <w:rsid w:val="006739A3"/>
    <w:rsid w:val="00673B7D"/>
    <w:rsid w:val="00673E60"/>
    <w:rsid w:val="00673E9D"/>
    <w:rsid w:val="006741F2"/>
    <w:rsid w:val="006743F0"/>
    <w:rsid w:val="00674606"/>
    <w:rsid w:val="0067462D"/>
    <w:rsid w:val="00674787"/>
    <w:rsid w:val="006747F1"/>
    <w:rsid w:val="00674A88"/>
    <w:rsid w:val="00674CC3"/>
    <w:rsid w:val="00674DFF"/>
    <w:rsid w:val="00674F25"/>
    <w:rsid w:val="00675216"/>
    <w:rsid w:val="0067596F"/>
    <w:rsid w:val="00675A36"/>
    <w:rsid w:val="00675C72"/>
    <w:rsid w:val="00675E6E"/>
    <w:rsid w:val="00676033"/>
    <w:rsid w:val="00676100"/>
    <w:rsid w:val="006762A8"/>
    <w:rsid w:val="00676375"/>
    <w:rsid w:val="006765C6"/>
    <w:rsid w:val="0067660A"/>
    <w:rsid w:val="00676E2B"/>
    <w:rsid w:val="006771F9"/>
    <w:rsid w:val="00677696"/>
    <w:rsid w:val="006776D7"/>
    <w:rsid w:val="006777F8"/>
    <w:rsid w:val="0067791E"/>
    <w:rsid w:val="00680244"/>
    <w:rsid w:val="00680320"/>
    <w:rsid w:val="00680B83"/>
    <w:rsid w:val="00680FA8"/>
    <w:rsid w:val="00681003"/>
    <w:rsid w:val="0068120A"/>
    <w:rsid w:val="0068136A"/>
    <w:rsid w:val="00681686"/>
    <w:rsid w:val="00681782"/>
    <w:rsid w:val="006817C9"/>
    <w:rsid w:val="006819D2"/>
    <w:rsid w:val="0068213C"/>
    <w:rsid w:val="00682160"/>
    <w:rsid w:val="006826DE"/>
    <w:rsid w:val="006828B3"/>
    <w:rsid w:val="00682A80"/>
    <w:rsid w:val="00682C51"/>
    <w:rsid w:val="00682FD3"/>
    <w:rsid w:val="00683093"/>
    <w:rsid w:val="006835E3"/>
    <w:rsid w:val="0068361D"/>
    <w:rsid w:val="006837A8"/>
    <w:rsid w:val="0068398F"/>
    <w:rsid w:val="00683ABD"/>
    <w:rsid w:val="00683CBB"/>
    <w:rsid w:val="00683DE1"/>
    <w:rsid w:val="00683ECE"/>
    <w:rsid w:val="006846A3"/>
    <w:rsid w:val="00684808"/>
    <w:rsid w:val="0068495A"/>
    <w:rsid w:val="00684D22"/>
    <w:rsid w:val="00685102"/>
    <w:rsid w:val="006855EC"/>
    <w:rsid w:val="006861E7"/>
    <w:rsid w:val="00686288"/>
    <w:rsid w:val="00686CDB"/>
    <w:rsid w:val="006872BB"/>
    <w:rsid w:val="0068732B"/>
    <w:rsid w:val="00687D5C"/>
    <w:rsid w:val="00687D70"/>
    <w:rsid w:val="00690211"/>
    <w:rsid w:val="00690424"/>
    <w:rsid w:val="0069073A"/>
    <w:rsid w:val="006909B2"/>
    <w:rsid w:val="006909BB"/>
    <w:rsid w:val="00690C6F"/>
    <w:rsid w:val="00690FED"/>
    <w:rsid w:val="00691314"/>
    <w:rsid w:val="006916CF"/>
    <w:rsid w:val="0069190B"/>
    <w:rsid w:val="00691BEC"/>
    <w:rsid w:val="00691EDC"/>
    <w:rsid w:val="00692149"/>
    <w:rsid w:val="0069220A"/>
    <w:rsid w:val="00692474"/>
    <w:rsid w:val="00692A33"/>
    <w:rsid w:val="00692AA2"/>
    <w:rsid w:val="00692F09"/>
    <w:rsid w:val="00692FFE"/>
    <w:rsid w:val="0069305B"/>
    <w:rsid w:val="006933FA"/>
    <w:rsid w:val="00693470"/>
    <w:rsid w:val="00693757"/>
    <w:rsid w:val="006938C0"/>
    <w:rsid w:val="006939DE"/>
    <w:rsid w:val="00693BF7"/>
    <w:rsid w:val="00693ECA"/>
    <w:rsid w:val="006940E2"/>
    <w:rsid w:val="00694188"/>
    <w:rsid w:val="00694860"/>
    <w:rsid w:val="006948B0"/>
    <w:rsid w:val="00694AE9"/>
    <w:rsid w:val="00694E83"/>
    <w:rsid w:val="0069522F"/>
    <w:rsid w:val="006952BD"/>
    <w:rsid w:val="006952E9"/>
    <w:rsid w:val="00695C8B"/>
    <w:rsid w:val="00695FC2"/>
    <w:rsid w:val="00696086"/>
    <w:rsid w:val="006962BB"/>
    <w:rsid w:val="00696368"/>
    <w:rsid w:val="00696949"/>
    <w:rsid w:val="00696D4D"/>
    <w:rsid w:val="00696DC0"/>
    <w:rsid w:val="00697052"/>
    <w:rsid w:val="00697405"/>
    <w:rsid w:val="006979BF"/>
    <w:rsid w:val="006A02CD"/>
    <w:rsid w:val="006A040F"/>
    <w:rsid w:val="006A095E"/>
    <w:rsid w:val="006A0D31"/>
    <w:rsid w:val="006A15B0"/>
    <w:rsid w:val="006A18B5"/>
    <w:rsid w:val="006A1A41"/>
    <w:rsid w:val="006A1C82"/>
    <w:rsid w:val="006A1D8C"/>
    <w:rsid w:val="006A1E08"/>
    <w:rsid w:val="006A20AB"/>
    <w:rsid w:val="006A2344"/>
    <w:rsid w:val="006A2914"/>
    <w:rsid w:val="006A2C6A"/>
    <w:rsid w:val="006A2FC7"/>
    <w:rsid w:val="006A3059"/>
    <w:rsid w:val="006A3139"/>
    <w:rsid w:val="006A350F"/>
    <w:rsid w:val="006A36C6"/>
    <w:rsid w:val="006A3C16"/>
    <w:rsid w:val="006A4035"/>
    <w:rsid w:val="006A44DE"/>
    <w:rsid w:val="006A4666"/>
    <w:rsid w:val="006A46FB"/>
    <w:rsid w:val="006A4C94"/>
    <w:rsid w:val="006A4CA9"/>
    <w:rsid w:val="006A5319"/>
    <w:rsid w:val="006A531B"/>
    <w:rsid w:val="006A531D"/>
    <w:rsid w:val="006A552A"/>
    <w:rsid w:val="006A5533"/>
    <w:rsid w:val="006A589E"/>
    <w:rsid w:val="006A5907"/>
    <w:rsid w:val="006A5E28"/>
    <w:rsid w:val="006A64DA"/>
    <w:rsid w:val="006A64E1"/>
    <w:rsid w:val="006A6514"/>
    <w:rsid w:val="006A697B"/>
    <w:rsid w:val="006A706D"/>
    <w:rsid w:val="006A73FC"/>
    <w:rsid w:val="006A7449"/>
    <w:rsid w:val="006A753D"/>
    <w:rsid w:val="006A75D8"/>
    <w:rsid w:val="006A77A4"/>
    <w:rsid w:val="006A780A"/>
    <w:rsid w:val="006A79F2"/>
    <w:rsid w:val="006A7A31"/>
    <w:rsid w:val="006A7AFF"/>
    <w:rsid w:val="006A7B47"/>
    <w:rsid w:val="006A7DA0"/>
    <w:rsid w:val="006A7F17"/>
    <w:rsid w:val="006A7F78"/>
    <w:rsid w:val="006B0210"/>
    <w:rsid w:val="006B029A"/>
    <w:rsid w:val="006B054B"/>
    <w:rsid w:val="006B069D"/>
    <w:rsid w:val="006B0810"/>
    <w:rsid w:val="006B0A1D"/>
    <w:rsid w:val="006B0D2B"/>
    <w:rsid w:val="006B1332"/>
    <w:rsid w:val="006B1564"/>
    <w:rsid w:val="006B1567"/>
    <w:rsid w:val="006B176D"/>
    <w:rsid w:val="006B1816"/>
    <w:rsid w:val="006B2099"/>
    <w:rsid w:val="006B211B"/>
    <w:rsid w:val="006B2124"/>
    <w:rsid w:val="006B21ED"/>
    <w:rsid w:val="006B27A6"/>
    <w:rsid w:val="006B2825"/>
    <w:rsid w:val="006B28CC"/>
    <w:rsid w:val="006B2A10"/>
    <w:rsid w:val="006B2A31"/>
    <w:rsid w:val="006B2B6A"/>
    <w:rsid w:val="006B2CAF"/>
    <w:rsid w:val="006B2F2D"/>
    <w:rsid w:val="006B2F7C"/>
    <w:rsid w:val="006B369B"/>
    <w:rsid w:val="006B3C95"/>
    <w:rsid w:val="006B3E39"/>
    <w:rsid w:val="006B499F"/>
    <w:rsid w:val="006B49EE"/>
    <w:rsid w:val="006B4A19"/>
    <w:rsid w:val="006B4F3A"/>
    <w:rsid w:val="006B4F5D"/>
    <w:rsid w:val="006B50CF"/>
    <w:rsid w:val="006B5261"/>
    <w:rsid w:val="006B5274"/>
    <w:rsid w:val="006B528A"/>
    <w:rsid w:val="006B60AC"/>
    <w:rsid w:val="006B6396"/>
    <w:rsid w:val="006B64BD"/>
    <w:rsid w:val="006B6AE9"/>
    <w:rsid w:val="006B6BA7"/>
    <w:rsid w:val="006B70BE"/>
    <w:rsid w:val="006B70D9"/>
    <w:rsid w:val="006B75AB"/>
    <w:rsid w:val="006B76F7"/>
    <w:rsid w:val="006B792C"/>
    <w:rsid w:val="006B7AD9"/>
    <w:rsid w:val="006B7BBC"/>
    <w:rsid w:val="006B7DC5"/>
    <w:rsid w:val="006C01E1"/>
    <w:rsid w:val="006C03B8"/>
    <w:rsid w:val="006C03E8"/>
    <w:rsid w:val="006C096C"/>
    <w:rsid w:val="006C0D41"/>
    <w:rsid w:val="006C0F9E"/>
    <w:rsid w:val="006C1403"/>
    <w:rsid w:val="006C18B9"/>
    <w:rsid w:val="006C2197"/>
    <w:rsid w:val="006C23F4"/>
    <w:rsid w:val="006C2846"/>
    <w:rsid w:val="006C28F5"/>
    <w:rsid w:val="006C2BC9"/>
    <w:rsid w:val="006C2F71"/>
    <w:rsid w:val="006C3034"/>
    <w:rsid w:val="006C3398"/>
    <w:rsid w:val="006C34AB"/>
    <w:rsid w:val="006C35E5"/>
    <w:rsid w:val="006C37C4"/>
    <w:rsid w:val="006C3A35"/>
    <w:rsid w:val="006C3B04"/>
    <w:rsid w:val="006C3D5F"/>
    <w:rsid w:val="006C4238"/>
    <w:rsid w:val="006C48F7"/>
    <w:rsid w:val="006C4A5E"/>
    <w:rsid w:val="006C523E"/>
    <w:rsid w:val="006C5678"/>
    <w:rsid w:val="006C5AE7"/>
    <w:rsid w:val="006C5C25"/>
    <w:rsid w:val="006C5C9E"/>
    <w:rsid w:val="006C5EC9"/>
    <w:rsid w:val="006C602A"/>
    <w:rsid w:val="006C6059"/>
    <w:rsid w:val="006C63EF"/>
    <w:rsid w:val="006C6673"/>
    <w:rsid w:val="006C6917"/>
    <w:rsid w:val="006C6955"/>
    <w:rsid w:val="006C6C99"/>
    <w:rsid w:val="006C6D9A"/>
    <w:rsid w:val="006C737B"/>
    <w:rsid w:val="006C7522"/>
    <w:rsid w:val="006C75DC"/>
    <w:rsid w:val="006C77A7"/>
    <w:rsid w:val="006C7B2D"/>
    <w:rsid w:val="006C7C0B"/>
    <w:rsid w:val="006C7E41"/>
    <w:rsid w:val="006D00EC"/>
    <w:rsid w:val="006D0CAE"/>
    <w:rsid w:val="006D0DF3"/>
    <w:rsid w:val="006D10D9"/>
    <w:rsid w:val="006D129F"/>
    <w:rsid w:val="006D1FB1"/>
    <w:rsid w:val="006D2344"/>
    <w:rsid w:val="006D29AA"/>
    <w:rsid w:val="006D2B15"/>
    <w:rsid w:val="006D2E25"/>
    <w:rsid w:val="006D2EAC"/>
    <w:rsid w:val="006D3360"/>
    <w:rsid w:val="006D34A8"/>
    <w:rsid w:val="006D3AA4"/>
    <w:rsid w:val="006D3C55"/>
    <w:rsid w:val="006D3F92"/>
    <w:rsid w:val="006D4076"/>
    <w:rsid w:val="006D40F1"/>
    <w:rsid w:val="006D4693"/>
    <w:rsid w:val="006D4838"/>
    <w:rsid w:val="006D4ECA"/>
    <w:rsid w:val="006D50BC"/>
    <w:rsid w:val="006D53AC"/>
    <w:rsid w:val="006D54D4"/>
    <w:rsid w:val="006D56E6"/>
    <w:rsid w:val="006D56ED"/>
    <w:rsid w:val="006D5869"/>
    <w:rsid w:val="006D5BD0"/>
    <w:rsid w:val="006D5C27"/>
    <w:rsid w:val="006D5C81"/>
    <w:rsid w:val="006D5E50"/>
    <w:rsid w:val="006D6268"/>
    <w:rsid w:val="006D65EC"/>
    <w:rsid w:val="006D6868"/>
    <w:rsid w:val="006D6CFE"/>
    <w:rsid w:val="006D6ED4"/>
    <w:rsid w:val="006D6F08"/>
    <w:rsid w:val="006D74A5"/>
    <w:rsid w:val="006D74B9"/>
    <w:rsid w:val="006D791E"/>
    <w:rsid w:val="006D7F8A"/>
    <w:rsid w:val="006D7FD5"/>
    <w:rsid w:val="006E062C"/>
    <w:rsid w:val="006E0949"/>
    <w:rsid w:val="006E0A33"/>
    <w:rsid w:val="006E0A5C"/>
    <w:rsid w:val="006E0C2C"/>
    <w:rsid w:val="006E0F01"/>
    <w:rsid w:val="006E0F43"/>
    <w:rsid w:val="006E11DD"/>
    <w:rsid w:val="006E1210"/>
    <w:rsid w:val="006E121F"/>
    <w:rsid w:val="006E1675"/>
    <w:rsid w:val="006E16D2"/>
    <w:rsid w:val="006E1716"/>
    <w:rsid w:val="006E18A5"/>
    <w:rsid w:val="006E1C82"/>
    <w:rsid w:val="006E1FF3"/>
    <w:rsid w:val="006E2109"/>
    <w:rsid w:val="006E23F2"/>
    <w:rsid w:val="006E269D"/>
    <w:rsid w:val="006E2718"/>
    <w:rsid w:val="006E28B7"/>
    <w:rsid w:val="006E2931"/>
    <w:rsid w:val="006E2A9B"/>
    <w:rsid w:val="006E2AB3"/>
    <w:rsid w:val="006E2C86"/>
    <w:rsid w:val="006E2F77"/>
    <w:rsid w:val="006E3310"/>
    <w:rsid w:val="006E3426"/>
    <w:rsid w:val="006E3926"/>
    <w:rsid w:val="006E3C1C"/>
    <w:rsid w:val="006E41E6"/>
    <w:rsid w:val="006E42C3"/>
    <w:rsid w:val="006E45CA"/>
    <w:rsid w:val="006E45E9"/>
    <w:rsid w:val="006E47EE"/>
    <w:rsid w:val="006E4BC5"/>
    <w:rsid w:val="006E4BF9"/>
    <w:rsid w:val="006E4E39"/>
    <w:rsid w:val="006E506E"/>
    <w:rsid w:val="006E51B9"/>
    <w:rsid w:val="006E51D5"/>
    <w:rsid w:val="006E543A"/>
    <w:rsid w:val="006E564B"/>
    <w:rsid w:val="006E565E"/>
    <w:rsid w:val="006E587C"/>
    <w:rsid w:val="006E5B49"/>
    <w:rsid w:val="006E60BD"/>
    <w:rsid w:val="006E61F6"/>
    <w:rsid w:val="006E6305"/>
    <w:rsid w:val="006E6437"/>
    <w:rsid w:val="006E660E"/>
    <w:rsid w:val="006E673D"/>
    <w:rsid w:val="006E6B6B"/>
    <w:rsid w:val="006E76B9"/>
    <w:rsid w:val="006E7702"/>
    <w:rsid w:val="006E77A2"/>
    <w:rsid w:val="006E77E6"/>
    <w:rsid w:val="006E7807"/>
    <w:rsid w:val="006E782C"/>
    <w:rsid w:val="006E7976"/>
    <w:rsid w:val="006E7AA9"/>
    <w:rsid w:val="006E7D3B"/>
    <w:rsid w:val="006E7E58"/>
    <w:rsid w:val="006E7EDE"/>
    <w:rsid w:val="006F0242"/>
    <w:rsid w:val="006F03D0"/>
    <w:rsid w:val="006F050C"/>
    <w:rsid w:val="006F0699"/>
    <w:rsid w:val="006F0836"/>
    <w:rsid w:val="006F0B87"/>
    <w:rsid w:val="006F1A0A"/>
    <w:rsid w:val="006F1B70"/>
    <w:rsid w:val="006F1C67"/>
    <w:rsid w:val="006F1F5D"/>
    <w:rsid w:val="006F2004"/>
    <w:rsid w:val="006F266C"/>
    <w:rsid w:val="006F28A6"/>
    <w:rsid w:val="006F33B8"/>
    <w:rsid w:val="006F341D"/>
    <w:rsid w:val="006F3471"/>
    <w:rsid w:val="006F380A"/>
    <w:rsid w:val="006F3A26"/>
    <w:rsid w:val="006F3CDE"/>
    <w:rsid w:val="006F3F50"/>
    <w:rsid w:val="006F40C3"/>
    <w:rsid w:val="006F5145"/>
    <w:rsid w:val="006F55AB"/>
    <w:rsid w:val="006F55B0"/>
    <w:rsid w:val="006F5786"/>
    <w:rsid w:val="006F58D4"/>
    <w:rsid w:val="006F5AEF"/>
    <w:rsid w:val="006F5E7E"/>
    <w:rsid w:val="006F61DD"/>
    <w:rsid w:val="006F6290"/>
    <w:rsid w:val="006F62C4"/>
    <w:rsid w:val="006F6582"/>
    <w:rsid w:val="006F7010"/>
    <w:rsid w:val="006F7417"/>
    <w:rsid w:val="006F7659"/>
    <w:rsid w:val="006F78B9"/>
    <w:rsid w:val="006F7A37"/>
    <w:rsid w:val="006F7B58"/>
    <w:rsid w:val="006F7B5E"/>
    <w:rsid w:val="006F7CAE"/>
    <w:rsid w:val="006F7D7B"/>
    <w:rsid w:val="006F7F4D"/>
    <w:rsid w:val="00700027"/>
    <w:rsid w:val="00700193"/>
    <w:rsid w:val="007001EE"/>
    <w:rsid w:val="0070028E"/>
    <w:rsid w:val="00700C68"/>
    <w:rsid w:val="0070115E"/>
    <w:rsid w:val="00701352"/>
    <w:rsid w:val="00701510"/>
    <w:rsid w:val="00701551"/>
    <w:rsid w:val="00701683"/>
    <w:rsid w:val="00701C5E"/>
    <w:rsid w:val="00701E00"/>
    <w:rsid w:val="00701E95"/>
    <w:rsid w:val="00701F4B"/>
    <w:rsid w:val="00701F62"/>
    <w:rsid w:val="00702642"/>
    <w:rsid w:val="0070282C"/>
    <w:rsid w:val="00702AD3"/>
    <w:rsid w:val="00702ADC"/>
    <w:rsid w:val="0070309D"/>
    <w:rsid w:val="007030B5"/>
    <w:rsid w:val="00703186"/>
    <w:rsid w:val="0070346E"/>
    <w:rsid w:val="007034CB"/>
    <w:rsid w:val="00703557"/>
    <w:rsid w:val="007035B7"/>
    <w:rsid w:val="007039E3"/>
    <w:rsid w:val="00703CCC"/>
    <w:rsid w:val="00703F87"/>
    <w:rsid w:val="00704299"/>
    <w:rsid w:val="00704313"/>
    <w:rsid w:val="007048E6"/>
    <w:rsid w:val="00704EDB"/>
    <w:rsid w:val="0070530A"/>
    <w:rsid w:val="007055D0"/>
    <w:rsid w:val="00705850"/>
    <w:rsid w:val="00705B01"/>
    <w:rsid w:val="00705B6D"/>
    <w:rsid w:val="00705C5F"/>
    <w:rsid w:val="00705DE0"/>
    <w:rsid w:val="00705E5D"/>
    <w:rsid w:val="00705E94"/>
    <w:rsid w:val="00706101"/>
    <w:rsid w:val="007066B0"/>
    <w:rsid w:val="007066FE"/>
    <w:rsid w:val="00707072"/>
    <w:rsid w:val="00707202"/>
    <w:rsid w:val="0070723F"/>
    <w:rsid w:val="007072B9"/>
    <w:rsid w:val="007072BD"/>
    <w:rsid w:val="0070732D"/>
    <w:rsid w:val="007074C0"/>
    <w:rsid w:val="007074EA"/>
    <w:rsid w:val="0070766D"/>
    <w:rsid w:val="0070794D"/>
    <w:rsid w:val="00707D61"/>
    <w:rsid w:val="00710288"/>
    <w:rsid w:val="00710787"/>
    <w:rsid w:val="00710B8F"/>
    <w:rsid w:val="00711447"/>
    <w:rsid w:val="007115AC"/>
    <w:rsid w:val="007116BC"/>
    <w:rsid w:val="007116F7"/>
    <w:rsid w:val="007119C2"/>
    <w:rsid w:val="00711A42"/>
    <w:rsid w:val="00711C93"/>
    <w:rsid w:val="00711CAC"/>
    <w:rsid w:val="00711EF8"/>
    <w:rsid w:val="007121AC"/>
    <w:rsid w:val="00712287"/>
    <w:rsid w:val="00712772"/>
    <w:rsid w:val="00712EC2"/>
    <w:rsid w:val="0071308B"/>
    <w:rsid w:val="00713361"/>
    <w:rsid w:val="0071346F"/>
    <w:rsid w:val="007135DD"/>
    <w:rsid w:val="00713720"/>
    <w:rsid w:val="00713773"/>
    <w:rsid w:val="007138DF"/>
    <w:rsid w:val="00713956"/>
    <w:rsid w:val="00713BB6"/>
    <w:rsid w:val="0071425F"/>
    <w:rsid w:val="0071445C"/>
    <w:rsid w:val="007144B3"/>
    <w:rsid w:val="007148D3"/>
    <w:rsid w:val="00714A5D"/>
    <w:rsid w:val="00714AD6"/>
    <w:rsid w:val="00714CBA"/>
    <w:rsid w:val="00714D38"/>
    <w:rsid w:val="00714F7D"/>
    <w:rsid w:val="0071541D"/>
    <w:rsid w:val="00715A08"/>
    <w:rsid w:val="00715A79"/>
    <w:rsid w:val="00715B31"/>
    <w:rsid w:val="00715B76"/>
    <w:rsid w:val="00715B9A"/>
    <w:rsid w:val="00715F36"/>
    <w:rsid w:val="00715F66"/>
    <w:rsid w:val="00715F70"/>
    <w:rsid w:val="00715FBF"/>
    <w:rsid w:val="0071670B"/>
    <w:rsid w:val="007167BC"/>
    <w:rsid w:val="007169A0"/>
    <w:rsid w:val="00716E1C"/>
    <w:rsid w:val="007175A7"/>
    <w:rsid w:val="007176B2"/>
    <w:rsid w:val="007178AB"/>
    <w:rsid w:val="00717930"/>
    <w:rsid w:val="007204EC"/>
    <w:rsid w:val="007205CA"/>
    <w:rsid w:val="0072072C"/>
    <w:rsid w:val="00720BA4"/>
    <w:rsid w:val="00721286"/>
    <w:rsid w:val="007212E2"/>
    <w:rsid w:val="00721407"/>
    <w:rsid w:val="007216A2"/>
    <w:rsid w:val="00721E06"/>
    <w:rsid w:val="0072204C"/>
    <w:rsid w:val="00722545"/>
    <w:rsid w:val="0072270A"/>
    <w:rsid w:val="007228FE"/>
    <w:rsid w:val="00722BA0"/>
    <w:rsid w:val="00722CD8"/>
    <w:rsid w:val="00722E5B"/>
    <w:rsid w:val="00723637"/>
    <w:rsid w:val="00723679"/>
    <w:rsid w:val="00723713"/>
    <w:rsid w:val="00723BB3"/>
    <w:rsid w:val="00724971"/>
    <w:rsid w:val="0072498F"/>
    <w:rsid w:val="00724A10"/>
    <w:rsid w:val="00724C6F"/>
    <w:rsid w:val="00724F56"/>
    <w:rsid w:val="00725098"/>
    <w:rsid w:val="007257D0"/>
    <w:rsid w:val="007258BD"/>
    <w:rsid w:val="00725B6B"/>
    <w:rsid w:val="00726158"/>
    <w:rsid w:val="00726B2D"/>
    <w:rsid w:val="00726D9B"/>
    <w:rsid w:val="00726EA6"/>
    <w:rsid w:val="00727208"/>
    <w:rsid w:val="007275E3"/>
    <w:rsid w:val="00727680"/>
    <w:rsid w:val="00727C7D"/>
    <w:rsid w:val="00727EBD"/>
    <w:rsid w:val="0073045D"/>
    <w:rsid w:val="00730522"/>
    <w:rsid w:val="00730792"/>
    <w:rsid w:val="0073081A"/>
    <w:rsid w:val="00730BD3"/>
    <w:rsid w:val="00730BE2"/>
    <w:rsid w:val="00730F25"/>
    <w:rsid w:val="007310BE"/>
    <w:rsid w:val="00731487"/>
    <w:rsid w:val="007315CE"/>
    <w:rsid w:val="00731B27"/>
    <w:rsid w:val="00731BF0"/>
    <w:rsid w:val="00731CB5"/>
    <w:rsid w:val="007320E3"/>
    <w:rsid w:val="0073247F"/>
    <w:rsid w:val="007324C1"/>
    <w:rsid w:val="007325CD"/>
    <w:rsid w:val="0073262C"/>
    <w:rsid w:val="00732D96"/>
    <w:rsid w:val="00732F61"/>
    <w:rsid w:val="00733137"/>
    <w:rsid w:val="0073353D"/>
    <w:rsid w:val="00733BF9"/>
    <w:rsid w:val="00733DC4"/>
    <w:rsid w:val="00734055"/>
    <w:rsid w:val="0073482C"/>
    <w:rsid w:val="007348B1"/>
    <w:rsid w:val="00734989"/>
    <w:rsid w:val="00734998"/>
    <w:rsid w:val="00734C0B"/>
    <w:rsid w:val="00734D1C"/>
    <w:rsid w:val="0073542B"/>
    <w:rsid w:val="007354D1"/>
    <w:rsid w:val="007355A8"/>
    <w:rsid w:val="007358A5"/>
    <w:rsid w:val="0073604A"/>
    <w:rsid w:val="007361A7"/>
    <w:rsid w:val="007362A6"/>
    <w:rsid w:val="0073690A"/>
    <w:rsid w:val="00736984"/>
    <w:rsid w:val="00736D7D"/>
    <w:rsid w:val="007370B0"/>
    <w:rsid w:val="00737296"/>
    <w:rsid w:val="007375F2"/>
    <w:rsid w:val="00737C09"/>
    <w:rsid w:val="00737D66"/>
    <w:rsid w:val="007404CB"/>
    <w:rsid w:val="00740B14"/>
    <w:rsid w:val="00740E58"/>
    <w:rsid w:val="00740F86"/>
    <w:rsid w:val="007413F0"/>
    <w:rsid w:val="00741402"/>
    <w:rsid w:val="007414B8"/>
    <w:rsid w:val="00741AB5"/>
    <w:rsid w:val="00741C2D"/>
    <w:rsid w:val="00741CDF"/>
    <w:rsid w:val="00741CE7"/>
    <w:rsid w:val="00741E21"/>
    <w:rsid w:val="00742051"/>
    <w:rsid w:val="007422E0"/>
    <w:rsid w:val="0074238B"/>
    <w:rsid w:val="007424F9"/>
    <w:rsid w:val="00742876"/>
    <w:rsid w:val="007429E0"/>
    <w:rsid w:val="00742B71"/>
    <w:rsid w:val="00742F67"/>
    <w:rsid w:val="0074323B"/>
    <w:rsid w:val="007433CE"/>
    <w:rsid w:val="0074359C"/>
    <w:rsid w:val="00743915"/>
    <w:rsid w:val="00743A0D"/>
    <w:rsid w:val="00743B96"/>
    <w:rsid w:val="00744021"/>
    <w:rsid w:val="007440E7"/>
    <w:rsid w:val="00744377"/>
    <w:rsid w:val="007445A0"/>
    <w:rsid w:val="007446D6"/>
    <w:rsid w:val="00744853"/>
    <w:rsid w:val="00744E5C"/>
    <w:rsid w:val="00744EF3"/>
    <w:rsid w:val="0074524B"/>
    <w:rsid w:val="00745499"/>
    <w:rsid w:val="007455A3"/>
    <w:rsid w:val="0074569A"/>
    <w:rsid w:val="007456B1"/>
    <w:rsid w:val="007459F7"/>
    <w:rsid w:val="00745A46"/>
    <w:rsid w:val="00745B6F"/>
    <w:rsid w:val="00745BA9"/>
    <w:rsid w:val="00745E61"/>
    <w:rsid w:val="007462FA"/>
    <w:rsid w:val="0074647C"/>
    <w:rsid w:val="007468BD"/>
    <w:rsid w:val="00746A15"/>
    <w:rsid w:val="00746A48"/>
    <w:rsid w:val="00746C8C"/>
    <w:rsid w:val="00746E68"/>
    <w:rsid w:val="00747149"/>
    <w:rsid w:val="0074720E"/>
    <w:rsid w:val="0074733A"/>
    <w:rsid w:val="00747434"/>
    <w:rsid w:val="0074777C"/>
    <w:rsid w:val="00747C0C"/>
    <w:rsid w:val="00747D8B"/>
    <w:rsid w:val="00747F89"/>
    <w:rsid w:val="00750724"/>
    <w:rsid w:val="00750D6A"/>
    <w:rsid w:val="00750FB3"/>
    <w:rsid w:val="007510AC"/>
    <w:rsid w:val="00751228"/>
    <w:rsid w:val="0075129F"/>
    <w:rsid w:val="0075177D"/>
    <w:rsid w:val="00751989"/>
    <w:rsid w:val="00751997"/>
    <w:rsid w:val="00751CE2"/>
    <w:rsid w:val="00751D84"/>
    <w:rsid w:val="00751FEA"/>
    <w:rsid w:val="00752266"/>
    <w:rsid w:val="00752505"/>
    <w:rsid w:val="00752A97"/>
    <w:rsid w:val="00752B5A"/>
    <w:rsid w:val="00752CE4"/>
    <w:rsid w:val="00753133"/>
    <w:rsid w:val="00753231"/>
    <w:rsid w:val="0075342C"/>
    <w:rsid w:val="00753614"/>
    <w:rsid w:val="00753AF4"/>
    <w:rsid w:val="007541AB"/>
    <w:rsid w:val="007547B5"/>
    <w:rsid w:val="007549C6"/>
    <w:rsid w:val="00754CC9"/>
    <w:rsid w:val="00755185"/>
    <w:rsid w:val="0075557F"/>
    <w:rsid w:val="007558D9"/>
    <w:rsid w:val="00755973"/>
    <w:rsid w:val="00755D7C"/>
    <w:rsid w:val="00756064"/>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DA2"/>
    <w:rsid w:val="00760FEA"/>
    <w:rsid w:val="007610C1"/>
    <w:rsid w:val="00761173"/>
    <w:rsid w:val="0076135B"/>
    <w:rsid w:val="00761581"/>
    <w:rsid w:val="007616B2"/>
    <w:rsid w:val="007617C2"/>
    <w:rsid w:val="00761A8F"/>
    <w:rsid w:val="00761BF8"/>
    <w:rsid w:val="00761E90"/>
    <w:rsid w:val="00761F64"/>
    <w:rsid w:val="00762550"/>
    <w:rsid w:val="00763257"/>
    <w:rsid w:val="007633B5"/>
    <w:rsid w:val="00763959"/>
    <w:rsid w:val="00763CD1"/>
    <w:rsid w:val="00763F82"/>
    <w:rsid w:val="0076413F"/>
    <w:rsid w:val="00764617"/>
    <w:rsid w:val="00764854"/>
    <w:rsid w:val="007649DD"/>
    <w:rsid w:val="00764B1C"/>
    <w:rsid w:val="00764BE7"/>
    <w:rsid w:val="00764DE5"/>
    <w:rsid w:val="00764EA5"/>
    <w:rsid w:val="00764F87"/>
    <w:rsid w:val="00765262"/>
    <w:rsid w:val="00765281"/>
    <w:rsid w:val="00765502"/>
    <w:rsid w:val="00765517"/>
    <w:rsid w:val="0076590F"/>
    <w:rsid w:val="007659F1"/>
    <w:rsid w:val="00765C9A"/>
    <w:rsid w:val="00765CE3"/>
    <w:rsid w:val="00765CF2"/>
    <w:rsid w:val="00765DBD"/>
    <w:rsid w:val="00765ED2"/>
    <w:rsid w:val="00766060"/>
    <w:rsid w:val="0076658E"/>
    <w:rsid w:val="0076660B"/>
    <w:rsid w:val="00766838"/>
    <w:rsid w:val="007668F8"/>
    <w:rsid w:val="00766ADF"/>
    <w:rsid w:val="00766BAD"/>
    <w:rsid w:val="00767152"/>
    <w:rsid w:val="00767A67"/>
    <w:rsid w:val="00767B23"/>
    <w:rsid w:val="00770340"/>
    <w:rsid w:val="00770568"/>
    <w:rsid w:val="007705DC"/>
    <w:rsid w:val="00770C4A"/>
    <w:rsid w:val="00770CA9"/>
    <w:rsid w:val="00771238"/>
    <w:rsid w:val="007716D6"/>
    <w:rsid w:val="00771949"/>
    <w:rsid w:val="007719DD"/>
    <w:rsid w:val="00771AA4"/>
    <w:rsid w:val="00771E02"/>
    <w:rsid w:val="0077203D"/>
    <w:rsid w:val="007720E6"/>
    <w:rsid w:val="007722BF"/>
    <w:rsid w:val="007729A2"/>
    <w:rsid w:val="007729A6"/>
    <w:rsid w:val="007729DA"/>
    <w:rsid w:val="00772E9C"/>
    <w:rsid w:val="00773135"/>
    <w:rsid w:val="0077337E"/>
    <w:rsid w:val="007741B1"/>
    <w:rsid w:val="007742D8"/>
    <w:rsid w:val="00774748"/>
    <w:rsid w:val="00774EE4"/>
    <w:rsid w:val="00775387"/>
    <w:rsid w:val="007755F2"/>
    <w:rsid w:val="00775785"/>
    <w:rsid w:val="00775881"/>
    <w:rsid w:val="00775D6C"/>
    <w:rsid w:val="00775F70"/>
    <w:rsid w:val="007767C8"/>
    <w:rsid w:val="00776971"/>
    <w:rsid w:val="0077697F"/>
    <w:rsid w:val="00776A1B"/>
    <w:rsid w:val="00776EDA"/>
    <w:rsid w:val="007772F5"/>
    <w:rsid w:val="007773D2"/>
    <w:rsid w:val="007774A0"/>
    <w:rsid w:val="00777608"/>
    <w:rsid w:val="00777706"/>
    <w:rsid w:val="00777A34"/>
    <w:rsid w:val="00777B3E"/>
    <w:rsid w:val="00777D68"/>
    <w:rsid w:val="00777F36"/>
    <w:rsid w:val="007800D8"/>
    <w:rsid w:val="00780620"/>
    <w:rsid w:val="00780A80"/>
    <w:rsid w:val="00780CD8"/>
    <w:rsid w:val="00780E4F"/>
    <w:rsid w:val="00780F03"/>
    <w:rsid w:val="007816E8"/>
    <w:rsid w:val="0078177E"/>
    <w:rsid w:val="00781A8D"/>
    <w:rsid w:val="00781AA8"/>
    <w:rsid w:val="00781AE2"/>
    <w:rsid w:val="00781F2D"/>
    <w:rsid w:val="0078202C"/>
    <w:rsid w:val="0078225C"/>
    <w:rsid w:val="00782378"/>
    <w:rsid w:val="00782396"/>
    <w:rsid w:val="00782BD1"/>
    <w:rsid w:val="00782D02"/>
    <w:rsid w:val="0078304C"/>
    <w:rsid w:val="00783141"/>
    <w:rsid w:val="00783150"/>
    <w:rsid w:val="007832B3"/>
    <w:rsid w:val="007833EA"/>
    <w:rsid w:val="007834D8"/>
    <w:rsid w:val="00783673"/>
    <w:rsid w:val="007836BA"/>
    <w:rsid w:val="007843D9"/>
    <w:rsid w:val="00784493"/>
    <w:rsid w:val="00784729"/>
    <w:rsid w:val="00784B19"/>
    <w:rsid w:val="00785490"/>
    <w:rsid w:val="007858B3"/>
    <w:rsid w:val="00785B0D"/>
    <w:rsid w:val="00785B93"/>
    <w:rsid w:val="00785BB1"/>
    <w:rsid w:val="00785DCD"/>
    <w:rsid w:val="00785F37"/>
    <w:rsid w:val="00785FCD"/>
    <w:rsid w:val="007860D9"/>
    <w:rsid w:val="007863C3"/>
    <w:rsid w:val="00786A80"/>
    <w:rsid w:val="0078739B"/>
    <w:rsid w:val="0078755D"/>
    <w:rsid w:val="00787995"/>
    <w:rsid w:val="007907F3"/>
    <w:rsid w:val="00790828"/>
    <w:rsid w:val="00790C02"/>
    <w:rsid w:val="00790E01"/>
    <w:rsid w:val="007910CD"/>
    <w:rsid w:val="00791C30"/>
    <w:rsid w:val="00792460"/>
    <w:rsid w:val="007925EA"/>
    <w:rsid w:val="00792889"/>
    <w:rsid w:val="0079288D"/>
    <w:rsid w:val="00792E93"/>
    <w:rsid w:val="007935DE"/>
    <w:rsid w:val="007938CD"/>
    <w:rsid w:val="00793B49"/>
    <w:rsid w:val="00793CD8"/>
    <w:rsid w:val="00793D49"/>
    <w:rsid w:val="007940C9"/>
    <w:rsid w:val="007944F3"/>
    <w:rsid w:val="007948C5"/>
    <w:rsid w:val="00794961"/>
    <w:rsid w:val="00794A3D"/>
    <w:rsid w:val="00794C57"/>
    <w:rsid w:val="00794D7D"/>
    <w:rsid w:val="00794E7B"/>
    <w:rsid w:val="00794E8E"/>
    <w:rsid w:val="0079502C"/>
    <w:rsid w:val="00795164"/>
    <w:rsid w:val="0079564A"/>
    <w:rsid w:val="00795C92"/>
    <w:rsid w:val="00795D38"/>
    <w:rsid w:val="00795FD7"/>
    <w:rsid w:val="00796231"/>
    <w:rsid w:val="0079654A"/>
    <w:rsid w:val="0079685E"/>
    <w:rsid w:val="0079699F"/>
    <w:rsid w:val="00796E79"/>
    <w:rsid w:val="00796E9B"/>
    <w:rsid w:val="00796EDD"/>
    <w:rsid w:val="007978D6"/>
    <w:rsid w:val="00797ABE"/>
    <w:rsid w:val="00797C52"/>
    <w:rsid w:val="00797D7A"/>
    <w:rsid w:val="00797F1E"/>
    <w:rsid w:val="007A0008"/>
    <w:rsid w:val="007A00AE"/>
    <w:rsid w:val="007A033E"/>
    <w:rsid w:val="007A044D"/>
    <w:rsid w:val="007A09B2"/>
    <w:rsid w:val="007A0D42"/>
    <w:rsid w:val="007A1587"/>
    <w:rsid w:val="007A183A"/>
    <w:rsid w:val="007A198B"/>
    <w:rsid w:val="007A19F7"/>
    <w:rsid w:val="007A1CB3"/>
    <w:rsid w:val="007A1D79"/>
    <w:rsid w:val="007A2156"/>
    <w:rsid w:val="007A2975"/>
    <w:rsid w:val="007A306F"/>
    <w:rsid w:val="007A39F8"/>
    <w:rsid w:val="007A4135"/>
    <w:rsid w:val="007A4162"/>
    <w:rsid w:val="007A43A6"/>
    <w:rsid w:val="007A4520"/>
    <w:rsid w:val="007A4567"/>
    <w:rsid w:val="007A49CE"/>
    <w:rsid w:val="007A5032"/>
    <w:rsid w:val="007A50AA"/>
    <w:rsid w:val="007A5806"/>
    <w:rsid w:val="007A582A"/>
    <w:rsid w:val="007A58A6"/>
    <w:rsid w:val="007A5AF4"/>
    <w:rsid w:val="007A5C73"/>
    <w:rsid w:val="007A617D"/>
    <w:rsid w:val="007A6583"/>
    <w:rsid w:val="007A6CE5"/>
    <w:rsid w:val="007A71A7"/>
    <w:rsid w:val="007A7416"/>
    <w:rsid w:val="007A74F2"/>
    <w:rsid w:val="007A7B9D"/>
    <w:rsid w:val="007A7DA1"/>
    <w:rsid w:val="007A7F12"/>
    <w:rsid w:val="007A7F8D"/>
    <w:rsid w:val="007B02CC"/>
    <w:rsid w:val="007B03E5"/>
    <w:rsid w:val="007B0BFA"/>
    <w:rsid w:val="007B114C"/>
    <w:rsid w:val="007B1305"/>
    <w:rsid w:val="007B1CE8"/>
    <w:rsid w:val="007B1D78"/>
    <w:rsid w:val="007B1EB9"/>
    <w:rsid w:val="007B244B"/>
    <w:rsid w:val="007B24B1"/>
    <w:rsid w:val="007B24B3"/>
    <w:rsid w:val="007B24C0"/>
    <w:rsid w:val="007B25C6"/>
    <w:rsid w:val="007B2860"/>
    <w:rsid w:val="007B2A15"/>
    <w:rsid w:val="007B2B88"/>
    <w:rsid w:val="007B2DB6"/>
    <w:rsid w:val="007B32B6"/>
    <w:rsid w:val="007B367E"/>
    <w:rsid w:val="007B3C66"/>
    <w:rsid w:val="007B3D2D"/>
    <w:rsid w:val="007B3EB8"/>
    <w:rsid w:val="007B49F2"/>
    <w:rsid w:val="007B4AB6"/>
    <w:rsid w:val="007B4F1D"/>
    <w:rsid w:val="007B50AE"/>
    <w:rsid w:val="007B51DF"/>
    <w:rsid w:val="007B53E7"/>
    <w:rsid w:val="007B5576"/>
    <w:rsid w:val="007B565E"/>
    <w:rsid w:val="007B5B89"/>
    <w:rsid w:val="007B5C2B"/>
    <w:rsid w:val="007B5DCC"/>
    <w:rsid w:val="007B6012"/>
    <w:rsid w:val="007B638B"/>
    <w:rsid w:val="007B6BB5"/>
    <w:rsid w:val="007B6E75"/>
    <w:rsid w:val="007B737D"/>
    <w:rsid w:val="007B76BA"/>
    <w:rsid w:val="007B7A4D"/>
    <w:rsid w:val="007B7FCB"/>
    <w:rsid w:val="007B7FE3"/>
    <w:rsid w:val="007C004E"/>
    <w:rsid w:val="007C05DD"/>
    <w:rsid w:val="007C0861"/>
    <w:rsid w:val="007C08AA"/>
    <w:rsid w:val="007C0A9A"/>
    <w:rsid w:val="007C0B3D"/>
    <w:rsid w:val="007C0F45"/>
    <w:rsid w:val="007C1023"/>
    <w:rsid w:val="007C108A"/>
    <w:rsid w:val="007C1239"/>
    <w:rsid w:val="007C135D"/>
    <w:rsid w:val="007C150B"/>
    <w:rsid w:val="007C19E2"/>
    <w:rsid w:val="007C2564"/>
    <w:rsid w:val="007C2662"/>
    <w:rsid w:val="007C28AA"/>
    <w:rsid w:val="007C2A0C"/>
    <w:rsid w:val="007C2A9F"/>
    <w:rsid w:val="007C2D6B"/>
    <w:rsid w:val="007C2E16"/>
    <w:rsid w:val="007C304F"/>
    <w:rsid w:val="007C3107"/>
    <w:rsid w:val="007C389D"/>
    <w:rsid w:val="007C3CA8"/>
    <w:rsid w:val="007C3D18"/>
    <w:rsid w:val="007C3F3C"/>
    <w:rsid w:val="007C42B5"/>
    <w:rsid w:val="007C4357"/>
    <w:rsid w:val="007C4F07"/>
    <w:rsid w:val="007C540A"/>
    <w:rsid w:val="007C58D0"/>
    <w:rsid w:val="007C60BF"/>
    <w:rsid w:val="007C6A07"/>
    <w:rsid w:val="007C6B11"/>
    <w:rsid w:val="007C6C5B"/>
    <w:rsid w:val="007C722D"/>
    <w:rsid w:val="007C72CC"/>
    <w:rsid w:val="007C73A1"/>
    <w:rsid w:val="007C75A1"/>
    <w:rsid w:val="007C77A5"/>
    <w:rsid w:val="007C79EA"/>
    <w:rsid w:val="007C7A83"/>
    <w:rsid w:val="007C7E45"/>
    <w:rsid w:val="007D04E1"/>
    <w:rsid w:val="007D04E5"/>
    <w:rsid w:val="007D07ED"/>
    <w:rsid w:val="007D0813"/>
    <w:rsid w:val="007D0B30"/>
    <w:rsid w:val="007D13C8"/>
    <w:rsid w:val="007D165F"/>
    <w:rsid w:val="007D1A06"/>
    <w:rsid w:val="007D1BEE"/>
    <w:rsid w:val="007D1FFA"/>
    <w:rsid w:val="007D2081"/>
    <w:rsid w:val="007D21B5"/>
    <w:rsid w:val="007D21B7"/>
    <w:rsid w:val="007D21CC"/>
    <w:rsid w:val="007D2792"/>
    <w:rsid w:val="007D28B1"/>
    <w:rsid w:val="007D2959"/>
    <w:rsid w:val="007D29AA"/>
    <w:rsid w:val="007D2AF9"/>
    <w:rsid w:val="007D30A0"/>
    <w:rsid w:val="007D3378"/>
    <w:rsid w:val="007D3430"/>
    <w:rsid w:val="007D3C39"/>
    <w:rsid w:val="007D3E56"/>
    <w:rsid w:val="007D3F30"/>
    <w:rsid w:val="007D411B"/>
    <w:rsid w:val="007D4216"/>
    <w:rsid w:val="007D4435"/>
    <w:rsid w:val="007D467F"/>
    <w:rsid w:val="007D4962"/>
    <w:rsid w:val="007D4C7E"/>
    <w:rsid w:val="007D505B"/>
    <w:rsid w:val="007D50C2"/>
    <w:rsid w:val="007D522D"/>
    <w:rsid w:val="007D5901"/>
    <w:rsid w:val="007D5973"/>
    <w:rsid w:val="007D5CCE"/>
    <w:rsid w:val="007D5EBB"/>
    <w:rsid w:val="007D63C0"/>
    <w:rsid w:val="007D645C"/>
    <w:rsid w:val="007D6884"/>
    <w:rsid w:val="007D6B0A"/>
    <w:rsid w:val="007D6FEF"/>
    <w:rsid w:val="007D7137"/>
    <w:rsid w:val="007D7526"/>
    <w:rsid w:val="007D7569"/>
    <w:rsid w:val="007D76B4"/>
    <w:rsid w:val="007D7886"/>
    <w:rsid w:val="007D7B0F"/>
    <w:rsid w:val="007D7F5E"/>
    <w:rsid w:val="007E021A"/>
    <w:rsid w:val="007E03BC"/>
    <w:rsid w:val="007E03C0"/>
    <w:rsid w:val="007E093F"/>
    <w:rsid w:val="007E0E7E"/>
    <w:rsid w:val="007E0F81"/>
    <w:rsid w:val="007E12B7"/>
    <w:rsid w:val="007E1497"/>
    <w:rsid w:val="007E155C"/>
    <w:rsid w:val="007E1671"/>
    <w:rsid w:val="007E1775"/>
    <w:rsid w:val="007E1ECD"/>
    <w:rsid w:val="007E23A4"/>
    <w:rsid w:val="007E28BD"/>
    <w:rsid w:val="007E2ADF"/>
    <w:rsid w:val="007E2B5D"/>
    <w:rsid w:val="007E2C3E"/>
    <w:rsid w:val="007E2EE7"/>
    <w:rsid w:val="007E30BD"/>
    <w:rsid w:val="007E33AA"/>
    <w:rsid w:val="007E3510"/>
    <w:rsid w:val="007E35D2"/>
    <w:rsid w:val="007E370C"/>
    <w:rsid w:val="007E37C6"/>
    <w:rsid w:val="007E385A"/>
    <w:rsid w:val="007E3871"/>
    <w:rsid w:val="007E3A93"/>
    <w:rsid w:val="007E4610"/>
    <w:rsid w:val="007E4715"/>
    <w:rsid w:val="007E4ED4"/>
    <w:rsid w:val="007E5005"/>
    <w:rsid w:val="007E5027"/>
    <w:rsid w:val="007E505B"/>
    <w:rsid w:val="007E5533"/>
    <w:rsid w:val="007E56A5"/>
    <w:rsid w:val="007E5AEF"/>
    <w:rsid w:val="007E5B66"/>
    <w:rsid w:val="007E5DC6"/>
    <w:rsid w:val="007E5FC9"/>
    <w:rsid w:val="007E6469"/>
    <w:rsid w:val="007E64C5"/>
    <w:rsid w:val="007E6577"/>
    <w:rsid w:val="007E680A"/>
    <w:rsid w:val="007E6A5A"/>
    <w:rsid w:val="007E6B29"/>
    <w:rsid w:val="007E6D55"/>
    <w:rsid w:val="007E7091"/>
    <w:rsid w:val="007E74B0"/>
    <w:rsid w:val="007E750A"/>
    <w:rsid w:val="007E782A"/>
    <w:rsid w:val="007E7B6F"/>
    <w:rsid w:val="007F0187"/>
    <w:rsid w:val="007F0661"/>
    <w:rsid w:val="007F098C"/>
    <w:rsid w:val="007F0A05"/>
    <w:rsid w:val="007F0C8C"/>
    <w:rsid w:val="007F104B"/>
    <w:rsid w:val="007F1269"/>
    <w:rsid w:val="007F127E"/>
    <w:rsid w:val="007F17B1"/>
    <w:rsid w:val="007F1AF5"/>
    <w:rsid w:val="007F1C6A"/>
    <w:rsid w:val="007F2480"/>
    <w:rsid w:val="007F24C6"/>
    <w:rsid w:val="007F2860"/>
    <w:rsid w:val="007F2AF1"/>
    <w:rsid w:val="007F2B52"/>
    <w:rsid w:val="007F2F6A"/>
    <w:rsid w:val="007F341C"/>
    <w:rsid w:val="007F360B"/>
    <w:rsid w:val="007F3C7C"/>
    <w:rsid w:val="007F4007"/>
    <w:rsid w:val="007F422B"/>
    <w:rsid w:val="007F4320"/>
    <w:rsid w:val="007F4CF4"/>
    <w:rsid w:val="007F4D87"/>
    <w:rsid w:val="007F4DB7"/>
    <w:rsid w:val="007F4E9A"/>
    <w:rsid w:val="007F5092"/>
    <w:rsid w:val="007F5A9E"/>
    <w:rsid w:val="007F5EFC"/>
    <w:rsid w:val="007F61B2"/>
    <w:rsid w:val="007F61F6"/>
    <w:rsid w:val="007F6DAE"/>
    <w:rsid w:val="007F778E"/>
    <w:rsid w:val="007F77AD"/>
    <w:rsid w:val="007F7819"/>
    <w:rsid w:val="007F7B18"/>
    <w:rsid w:val="007F7FE8"/>
    <w:rsid w:val="008007E1"/>
    <w:rsid w:val="0080093D"/>
    <w:rsid w:val="00800962"/>
    <w:rsid w:val="00800C6C"/>
    <w:rsid w:val="00800C96"/>
    <w:rsid w:val="00800CAF"/>
    <w:rsid w:val="0080107E"/>
    <w:rsid w:val="008013AF"/>
    <w:rsid w:val="008014AB"/>
    <w:rsid w:val="00801785"/>
    <w:rsid w:val="0080182B"/>
    <w:rsid w:val="008018FD"/>
    <w:rsid w:val="00801E04"/>
    <w:rsid w:val="00801F16"/>
    <w:rsid w:val="00801F28"/>
    <w:rsid w:val="00801FD3"/>
    <w:rsid w:val="008028B0"/>
    <w:rsid w:val="0080301E"/>
    <w:rsid w:val="0080308F"/>
    <w:rsid w:val="0080358F"/>
    <w:rsid w:val="00803A25"/>
    <w:rsid w:val="00803D08"/>
    <w:rsid w:val="00803D33"/>
    <w:rsid w:val="00803FAE"/>
    <w:rsid w:val="00804405"/>
    <w:rsid w:val="0080486E"/>
    <w:rsid w:val="00804A15"/>
    <w:rsid w:val="00804D6C"/>
    <w:rsid w:val="00805253"/>
    <w:rsid w:val="00805296"/>
    <w:rsid w:val="0080560F"/>
    <w:rsid w:val="008057FA"/>
    <w:rsid w:val="00805B29"/>
    <w:rsid w:val="00805FFF"/>
    <w:rsid w:val="0080605F"/>
    <w:rsid w:val="00806269"/>
    <w:rsid w:val="00806683"/>
    <w:rsid w:val="00806807"/>
    <w:rsid w:val="0080689F"/>
    <w:rsid w:val="00806948"/>
    <w:rsid w:val="00806988"/>
    <w:rsid w:val="00806F3F"/>
    <w:rsid w:val="00807408"/>
    <w:rsid w:val="0080763A"/>
    <w:rsid w:val="00807786"/>
    <w:rsid w:val="0080796D"/>
    <w:rsid w:val="00807D3A"/>
    <w:rsid w:val="00807E9D"/>
    <w:rsid w:val="00810034"/>
    <w:rsid w:val="00810066"/>
    <w:rsid w:val="00810126"/>
    <w:rsid w:val="008102E9"/>
    <w:rsid w:val="00810371"/>
    <w:rsid w:val="00810968"/>
    <w:rsid w:val="008109A3"/>
    <w:rsid w:val="00810B9D"/>
    <w:rsid w:val="00810D00"/>
    <w:rsid w:val="0081158E"/>
    <w:rsid w:val="00811E60"/>
    <w:rsid w:val="00811FCB"/>
    <w:rsid w:val="00811FE2"/>
    <w:rsid w:val="00812629"/>
    <w:rsid w:val="0081287A"/>
    <w:rsid w:val="0081294D"/>
    <w:rsid w:val="008129F0"/>
    <w:rsid w:val="00812C47"/>
    <w:rsid w:val="00812D79"/>
    <w:rsid w:val="00812EEA"/>
    <w:rsid w:val="008130C5"/>
    <w:rsid w:val="008133FF"/>
    <w:rsid w:val="0081343E"/>
    <w:rsid w:val="00813882"/>
    <w:rsid w:val="00813922"/>
    <w:rsid w:val="00813941"/>
    <w:rsid w:val="00813FE6"/>
    <w:rsid w:val="008142BB"/>
    <w:rsid w:val="00814356"/>
    <w:rsid w:val="008146D0"/>
    <w:rsid w:val="00814942"/>
    <w:rsid w:val="00814C70"/>
    <w:rsid w:val="00814CAA"/>
    <w:rsid w:val="00814EE9"/>
    <w:rsid w:val="00815246"/>
    <w:rsid w:val="008153C3"/>
    <w:rsid w:val="0081588B"/>
    <w:rsid w:val="008158D6"/>
    <w:rsid w:val="00815E17"/>
    <w:rsid w:val="008161B9"/>
    <w:rsid w:val="008161C3"/>
    <w:rsid w:val="008162ED"/>
    <w:rsid w:val="008165FD"/>
    <w:rsid w:val="00816698"/>
    <w:rsid w:val="0081674E"/>
    <w:rsid w:val="00817196"/>
    <w:rsid w:val="0081790C"/>
    <w:rsid w:val="00817A39"/>
    <w:rsid w:val="00817C59"/>
    <w:rsid w:val="00817C70"/>
    <w:rsid w:val="00820427"/>
    <w:rsid w:val="008206AD"/>
    <w:rsid w:val="0082072E"/>
    <w:rsid w:val="00820F28"/>
    <w:rsid w:val="008216C8"/>
    <w:rsid w:val="00821B53"/>
    <w:rsid w:val="00821C9D"/>
    <w:rsid w:val="00821E06"/>
    <w:rsid w:val="00822177"/>
    <w:rsid w:val="008221AA"/>
    <w:rsid w:val="008227DC"/>
    <w:rsid w:val="00822C3A"/>
    <w:rsid w:val="00822D63"/>
    <w:rsid w:val="00822DE8"/>
    <w:rsid w:val="00822FB6"/>
    <w:rsid w:val="008230B5"/>
    <w:rsid w:val="00823194"/>
    <w:rsid w:val="008235DB"/>
    <w:rsid w:val="00823657"/>
    <w:rsid w:val="008237AF"/>
    <w:rsid w:val="00823B4F"/>
    <w:rsid w:val="00823D8E"/>
    <w:rsid w:val="00824073"/>
    <w:rsid w:val="0082409C"/>
    <w:rsid w:val="00824544"/>
    <w:rsid w:val="0082454F"/>
    <w:rsid w:val="008245BA"/>
    <w:rsid w:val="008247B0"/>
    <w:rsid w:val="008247FA"/>
    <w:rsid w:val="0082482D"/>
    <w:rsid w:val="00824AB4"/>
    <w:rsid w:val="00824AD6"/>
    <w:rsid w:val="00824C13"/>
    <w:rsid w:val="00825033"/>
    <w:rsid w:val="00825095"/>
    <w:rsid w:val="008251E8"/>
    <w:rsid w:val="008253D5"/>
    <w:rsid w:val="00825C42"/>
    <w:rsid w:val="00825D25"/>
    <w:rsid w:val="00825DF6"/>
    <w:rsid w:val="00825FF9"/>
    <w:rsid w:val="008268E6"/>
    <w:rsid w:val="00826C3C"/>
    <w:rsid w:val="00826C94"/>
    <w:rsid w:val="00826D37"/>
    <w:rsid w:val="00826D3E"/>
    <w:rsid w:val="00826EE2"/>
    <w:rsid w:val="00826F1A"/>
    <w:rsid w:val="00826F3A"/>
    <w:rsid w:val="00827015"/>
    <w:rsid w:val="00827575"/>
    <w:rsid w:val="00827687"/>
    <w:rsid w:val="008276BE"/>
    <w:rsid w:val="00827D6F"/>
    <w:rsid w:val="00830285"/>
    <w:rsid w:val="008304A1"/>
    <w:rsid w:val="00830AC9"/>
    <w:rsid w:val="00830C52"/>
    <w:rsid w:val="00830D7B"/>
    <w:rsid w:val="00830DBF"/>
    <w:rsid w:val="00831030"/>
    <w:rsid w:val="00831037"/>
    <w:rsid w:val="008310CF"/>
    <w:rsid w:val="008311C3"/>
    <w:rsid w:val="00831234"/>
    <w:rsid w:val="00831349"/>
    <w:rsid w:val="0083153F"/>
    <w:rsid w:val="00831A6C"/>
    <w:rsid w:val="0083208E"/>
    <w:rsid w:val="008320E9"/>
    <w:rsid w:val="0083253A"/>
    <w:rsid w:val="008328B0"/>
    <w:rsid w:val="00832A4F"/>
    <w:rsid w:val="008330BD"/>
    <w:rsid w:val="00833573"/>
    <w:rsid w:val="008335EC"/>
    <w:rsid w:val="00833B91"/>
    <w:rsid w:val="00833BD2"/>
    <w:rsid w:val="00833E99"/>
    <w:rsid w:val="00833EBF"/>
    <w:rsid w:val="008342EC"/>
    <w:rsid w:val="008347D0"/>
    <w:rsid w:val="00834841"/>
    <w:rsid w:val="00834FBC"/>
    <w:rsid w:val="00835069"/>
    <w:rsid w:val="008356A1"/>
    <w:rsid w:val="008358D6"/>
    <w:rsid w:val="00835934"/>
    <w:rsid w:val="00835C90"/>
    <w:rsid w:val="00835D26"/>
    <w:rsid w:val="008360DD"/>
    <w:rsid w:val="0083618F"/>
    <w:rsid w:val="008364D5"/>
    <w:rsid w:val="00836688"/>
    <w:rsid w:val="00836739"/>
    <w:rsid w:val="00836B71"/>
    <w:rsid w:val="0083726C"/>
    <w:rsid w:val="008376AC"/>
    <w:rsid w:val="00837866"/>
    <w:rsid w:val="00837895"/>
    <w:rsid w:val="00837FED"/>
    <w:rsid w:val="00840DCF"/>
    <w:rsid w:val="00840F2C"/>
    <w:rsid w:val="00840FAA"/>
    <w:rsid w:val="00841226"/>
    <w:rsid w:val="0084134E"/>
    <w:rsid w:val="008415D4"/>
    <w:rsid w:val="00841B77"/>
    <w:rsid w:val="00841D5E"/>
    <w:rsid w:val="008420B0"/>
    <w:rsid w:val="008421FF"/>
    <w:rsid w:val="00842600"/>
    <w:rsid w:val="008426EB"/>
    <w:rsid w:val="00842D57"/>
    <w:rsid w:val="00842FD4"/>
    <w:rsid w:val="008431E4"/>
    <w:rsid w:val="00843428"/>
    <w:rsid w:val="008436AF"/>
    <w:rsid w:val="008436E0"/>
    <w:rsid w:val="00843B17"/>
    <w:rsid w:val="008440C9"/>
    <w:rsid w:val="008441E7"/>
    <w:rsid w:val="008443A5"/>
    <w:rsid w:val="008444E8"/>
    <w:rsid w:val="008447BD"/>
    <w:rsid w:val="00844A1B"/>
    <w:rsid w:val="00844E80"/>
    <w:rsid w:val="00844FBF"/>
    <w:rsid w:val="0084512E"/>
    <w:rsid w:val="008452B7"/>
    <w:rsid w:val="0084536A"/>
    <w:rsid w:val="008454F0"/>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D44"/>
    <w:rsid w:val="00846DFD"/>
    <w:rsid w:val="00846FE7"/>
    <w:rsid w:val="0084741F"/>
    <w:rsid w:val="0084753D"/>
    <w:rsid w:val="00847AD6"/>
    <w:rsid w:val="00847C4A"/>
    <w:rsid w:val="00847FE6"/>
    <w:rsid w:val="008504F3"/>
    <w:rsid w:val="00850812"/>
    <w:rsid w:val="00851085"/>
    <w:rsid w:val="00851188"/>
    <w:rsid w:val="0085131F"/>
    <w:rsid w:val="008517DA"/>
    <w:rsid w:val="00851A11"/>
    <w:rsid w:val="00851DE3"/>
    <w:rsid w:val="00851DE9"/>
    <w:rsid w:val="00851FD4"/>
    <w:rsid w:val="008525CD"/>
    <w:rsid w:val="00852799"/>
    <w:rsid w:val="00853397"/>
    <w:rsid w:val="00853C03"/>
    <w:rsid w:val="00853D04"/>
    <w:rsid w:val="00853FD8"/>
    <w:rsid w:val="00854261"/>
    <w:rsid w:val="00854717"/>
    <w:rsid w:val="008548F7"/>
    <w:rsid w:val="00854BA8"/>
    <w:rsid w:val="00854FF1"/>
    <w:rsid w:val="0085542C"/>
    <w:rsid w:val="0085575A"/>
    <w:rsid w:val="008557E7"/>
    <w:rsid w:val="00855B4B"/>
    <w:rsid w:val="00855EAE"/>
    <w:rsid w:val="00855FA0"/>
    <w:rsid w:val="00855FAA"/>
    <w:rsid w:val="008561F3"/>
    <w:rsid w:val="00856322"/>
    <w:rsid w:val="00856778"/>
    <w:rsid w:val="008568E1"/>
    <w:rsid w:val="00856911"/>
    <w:rsid w:val="00856BF0"/>
    <w:rsid w:val="00856E5D"/>
    <w:rsid w:val="008571E8"/>
    <w:rsid w:val="008573F4"/>
    <w:rsid w:val="0085743E"/>
    <w:rsid w:val="00857496"/>
    <w:rsid w:val="00857A0B"/>
    <w:rsid w:val="00857C21"/>
    <w:rsid w:val="00860088"/>
    <w:rsid w:val="008601B6"/>
    <w:rsid w:val="008601E1"/>
    <w:rsid w:val="0086058E"/>
    <w:rsid w:val="00860C96"/>
    <w:rsid w:val="00860CFB"/>
    <w:rsid w:val="00861042"/>
    <w:rsid w:val="008610C8"/>
    <w:rsid w:val="008610D4"/>
    <w:rsid w:val="00861133"/>
    <w:rsid w:val="00861793"/>
    <w:rsid w:val="00861A13"/>
    <w:rsid w:val="00861D9F"/>
    <w:rsid w:val="00862365"/>
    <w:rsid w:val="008625AD"/>
    <w:rsid w:val="008626FE"/>
    <w:rsid w:val="00862A54"/>
    <w:rsid w:val="00862C0E"/>
    <w:rsid w:val="00862F04"/>
    <w:rsid w:val="0086321A"/>
    <w:rsid w:val="008636B5"/>
    <w:rsid w:val="008638F3"/>
    <w:rsid w:val="008639ED"/>
    <w:rsid w:val="00863ED7"/>
    <w:rsid w:val="00864184"/>
    <w:rsid w:val="0086443F"/>
    <w:rsid w:val="00864A18"/>
    <w:rsid w:val="00864B40"/>
    <w:rsid w:val="00864C87"/>
    <w:rsid w:val="0086519D"/>
    <w:rsid w:val="008651FE"/>
    <w:rsid w:val="00865506"/>
    <w:rsid w:val="0086566D"/>
    <w:rsid w:val="008660EA"/>
    <w:rsid w:val="0086651F"/>
    <w:rsid w:val="00866AA1"/>
    <w:rsid w:val="00866BAC"/>
    <w:rsid w:val="00866C97"/>
    <w:rsid w:val="00866FD6"/>
    <w:rsid w:val="00867592"/>
    <w:rsid w:val="008677C2"/>
    <w:rsid w:val="008677FD"/>
    <w:rsid w:val="0086794F"/>
    <w:rsid w:val="00867CB1"/>
    <w:rsid w:val="00867FC3"/>
    <w:rsid w:val="008703CA"/>
    <w:rsid w:val="008706D4"/>
    <w:rsid w:val="00870769"/>
    <w:rsid w:val="00870B64"/>
    <w:rsid w:val="00870EC9"/>
    <w:rsid w:val="00870F8A"/>
    <w:rsid w:val="0087120F"/>
    <w:rsid w:val="008719A4"/>
    <w:rsid w:val="00871A06"/>
    <w:rsid w:val="00871D23"/>
    <w:rsid w:val="00871D77"/>
    <w:rsid w:val="00871EF7"/>
    <w:rsid w:val="00872371"/>
    <w:rsid w:val="00872440"/>
    <w:rsid w:val="008724EB"/>
    <w:rsid w:val="008726A6"/>
    <w:rsid w:val="00872779"/>
    <w:rsid w:val="008734B1"/>
    <w:rsid w:val="0087355C"/>
    <w:rsid w:val="008738F2"/>
    <w:rsid w:val="00873920"/>
    <w:rsid w:val="00873A14"/>
    <w:rsid w:val="00873ACD"/>
    <w:rsid w:val="00873BDB"/>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753"/>
    <w:rsid w:val="00876B4D"/>
    <w:rsid w:val="00876C50"/>
    <w:rsid w:val="00876F88"/>
    <w:rsid w:val="00877252"/>
    <w:rsid w:val="008772D3"/>
    <w:rsid w:val="008773F3"/>
    <w:rsid w:val="0087756C"/>
    <w:rsid w:val="0087771F"/>
    <w:rsid w:val="00877F18"/>
    <w:rsid w:val="0088026E"/>
    <w:rsid w:val="008811D5"/>
    <w:rsid w:val="00881372"/>
    <w:rsid w:val="0088154D"/>
    <w:rsid w:val="00881A2A"/>
    <w:rsid w:val="00881C08"/>
    <w:rsid w:val="00881C35"/>
    <w:rsid w:val="00881CB9"/>
    <w:rsid w:val="00881EFA"/>
    <w:rsid w:val="00882334"/>
    <w:rsid w:val="00882776"/>
    <w:rsid w:val="008827BB"/>
    <w:rsid w:val="00882804"/>
    <w:rsid w:val="00882B0B"/>
    <w:rsid w:val="0088352E"/>
    <w:rsid w:val="00883923"/>
    <w:rsid w:val="00884270"/>
    <w:rsid w:val="00884324"/>
    <w:rsid w:val="00884732"/>
    <w:rsid w:val="0088482D"/>
    <w:rsid w:val="00884E57"/>
    <w:rsid w:val="00884F4B"/>
    <w:rsid w:val="00885602"/>
    <w:rsid w:val="00885F1F"/>
    <w:rsid w:val="0088615F"/>
    <w:rsid w:val="00886359"/>
    <w:rsid w:val="00886C5A"/>
    <w:rsid w:val="00886D94"/>
    <w:rsid w:val="00887CE8"/>
    <w:rsid w:val="008901CD"/>
    <w:rsid w:val="008903F3"/>
    <w:rsid w:val="008907B6"/>
    <w:rsid w:val="00890A29"/>
    <w:rsid w:val="00890F01"/>
    <w:rsid w:val="00891077"/>
    <w:rsid w:val="00891614"/>
    <w:rsid w:val="00891CB8"/>
    <w:rsid w:val="00891E6B"/>
    <w:rsid w:val="0089293B"/>
    <w:rsid w:val="00892AA2"/>
    <w:rsid w:val="00892BF7"/>
    <w:rsid w:val="00892E63"/>
    <w:rsid w:val="00892F4E"/>
    <w:rsid w:val="00893082"/>
    <w:rsid w:val="00893222"/>
    <w:rsid w:val="008935A4"/>
    <w:rsid w:val="008939E1"/>
    <w:rsid w:val="00893A8B"/>
    <w:rsid w:val="00893CB8"/>
    <w:rsid w:val="00893D6A"/>
    <w:rsid w:val="008941E3"/>
    <w:rsid w:val="0089465F"/>
    <w:rsid w:val="00894A88"/>
    <w:rsid w:val="00894B65"/>
    <w:rsid w:val="00894BB9"/>
    <w:rsid w:val="00894D97"/>
    <w:rsid w:val="0089533F"/>
    <w:rsid w:val="00895386"/>
    <w:rsid w:val="008954EB"/>
    <w:rsid w:val="00895689"/>
    <w:rsid w:val="00895EB4"/>
    <w:rsid w:val="0089618E"/>
    <w:rsid w:val="008965FB"/>
    <w:rsid w:val="00896761"/>
    <w:rsid w:val="00896947"/>
    <w:rsid w:val="00897070"/>
    <w:rsid w:val="008975E9"/>
    <w:rsid w:val="008A0093"/>
    <w:rsid w:val="008A05E2"/>
    <w:rsid w:val="008A07A5"/>
    <w:rsid w:val="008A08DB"/>
    <w:rsid w:val="008A0B4C"/>
    <w:rsid w:val="008A0C27"/>
    <w:rsid w:val="008A0F5D"/>
    <w:rsid w:val="008A0FCF"/>
    <w:rsid w:val="008A104A"/>
    <w:rsid w:val="008A1117"/>
    <w:rsid w:val="008A1497"/>
    <w:rsid w:val="008A20A3"/>
    <w:rsid w:val="008A20C5"/>
    <w:rsid w:val="008A2115"/>
    <w:rsid w:val="008A21FF"/>
    <w:rsid w:val="008A2288"/>
    <w:rsid w:val="008A2669"/>
    <w:rsid w:val="008A26CD"/>
    <w:rsid w:val="008A2ABD"/>
    <w:rsid w:val="008A2CE2"/>
    <w:rsid w:val="008A30AC"/>
    <w:rsid w:val="008A3198"/>
    <w:rsid w:val="008A3A09"/>
    <w:rsid w:val="008A3C4E"/>
    <w:rsid w:val="008A3D36"/>
    <w:rsid w:val="008A40B9"/>
    <w:rsid w:val="008A42B1"/>
    <w:rsid w:val="008A44B8"/>
    <w:rsid w:val="008A4527"/>
    <w:rsid w:val="008A4636"/>
    <w:rsid w:val="008A48F5"/>
    <w:rsid w:val="008A4B17"/>
    <w:rsid w:val="008A4B8E"/>
    <w:rsid w:val="008A517E"/>
    <w:rsid w:val="008A51A8"/>
    <w:rsid w:val="008A520B"/>
    <w:rsid w:val="008A52E0"/>
    <w:rsid w:val="008A52E7"/>
    <w:rsid w:val="008A54C7"/>
    <w:rsid w:val="008A54F9"/>
    <w:rsid w:val="008A58CC"/>
    <w:rsid w:val="008A5A2F"/>
    <w:rsid w:val="008A5AAD"/>
    <w:rsid w:val="008A5B93"/>
    <w:rsid w:val="008A64EB"/>
    <w:rsid w:val="008A65A4"/>
    <w:rsid w:val="008A6D76"/>
    <w:rsid w:val="008A70E0"/>
    <w:rsid w:val="008A7554"/>
    <w:rsid w:val="008A75B5"/>
    <w:rsid w:val="008A7662"/>
    <w:rsid w:val="008A7692"/>
    <w:rsid w:val="008A77D8"/>
    <w:rsid w:val="008A7BDB"/>
    <w:rsid w:val="008A7E1B"/>
    <w:rsid w:val="008A7F4C"/>
    <w:rsid w:val="008B0228"/>
    <w:rsid w:val="008B0420"/>
    <w:rsid w:val="008B0483"/>
    <w:rsid w:val="008B0811"/>
    <w:rsid w:val="008B0A97"/>
    <w:rsid w:val="008B0F3D"/>
    <w:rsid w:val="008B10E0"/>
    <w:rsid w:val="008B120C"/>
    <w:rsid w:val="008B14DF"/>
    <w:rsid w:val="008B1976"/>
    <w:rsid w:val="008B1D1A"/>
    <w:rsid w:val="008B1D73"/>
    <w:rsid w:val="008B1E1D"/>
    <w:rsid w:val="008B31DC"/>
    <w:rsid w:val="008B32BE"/>
    <w:rsid w:val="008B340E"/>
    <w:rsid w:val="008B39DF"/>
    <w:rsid w:val="008B4222"/>
    <w:rsid w:val="008B4749"/>
    <w:rsid w:val="008B4A7D"/>
    <w:rsid w:val="008B4F38"/>
    <w:rsid w:val="008B51A0"/>
    <w:rsid w:val="008B585A"/>
    <w:rsid w:val="008B592A"/>
    <w:rsid w:val="008B5FD9"/>
    <w:rsid w:val="008B60CE"/>
    <w:rsid w:val="008B6BE4"/>
    <w:rsid w:val="008B6CCD"/>
    <w:rsid w:val="008B73A4"/>
    <w:rsid w:val="008B790A"/>
    <w:rsid w:val="008B7915"/>
    <w:rsid w:val="008B7A7C"/>
    <w:rsid w:val="008B7B5C"/>
    <w:rsid w:val="008B7F34"/>
    <w:rsid w:val="008B7F6A"/>
    <w:rsid w:val="008C0372"/>
    <w:rsid w:val="008C05D9"/>
    <w:rsid w:val="008C07C2"/>
    <w:rsid w:val="008C08C3"/>
    <w:rsid w:val="008C08C8"/>
    <w:rsid w:val="008C0910"/>
    <w:rsid w:val="008C09EC"/>
    <w:rsid w:val="008C0C99"/>
    <w:rsid w:val="008C0DCD"/>
    <w:rsid w:val="008C12DE"/>
    <w:rsid w:val="008C16D4"/>
    <w:rsid w:val="008C1B29"/>
    <w:rsid w:val="008C1DD2"/>
    <w:rsid w:val="008C1F41"/>
    <w:rsid w:val="008C2017"/>
    <w:rsid w:val="008C20EB"/>
    <w:rsid w:val="008C21B3"/>
    <w:rsid w:val="008C2969"/>
    <w:rsid w:val="008C2CA2"/>
    <w:rsid w:val="008C2E9C"/>
    <w:rsid w:val="008C3039"/>
    <w:rsid w:val="008C33EE"/>
    <w:rsid w:val="008C3471"/>
    <w:rsid w:val="008C34C8"/>
    <w:rsid w:val="008C3512"/>
    <w:rsid w:val="008C3D74"/>
    <w:rsid w:val="008C3E64"/>
    <w:rsid w:val="008C40E9"/>
    <w:rsid w:val="008C469D"/>
    <w:rsid w:val="008C4958"/>
    <w:rsid w:val="008C4B68"/>
    <w:rsid w:val="008C4BAA"/>
    <w:rsid w:val="008C4C3D"/>
    <w:rsid w:val="008C4D82"/>
    <w:rsid w:val="008C4E5D"/>
    <w:rsid w:val="008C50A4"/>
    <w:rsid w:val="008C50C5"/>
    <w:rsid w:val="008C55A6"/>
    <w:rsid w:val="008C5730"/>
    <w:rsid w:val="008C582E"/>
    <w:rsid w:val="008C6316"/>
    <w:rsid w:val="008C6AE8"/>
    <w:rsid w:val="008C6CAE"/>
    <w:rsid w:val="008C731D"/>
    <w:rsid w:val="008C742D"/>
    <w:rsid w:val="008C746C"/>
    <w:rsid w:val="008C7507"/>
    <w:rsid w:val="008C7572"/>
    <w:rsid w:val="008C7573"/>
    <w:rsid w:val="008C7D28"/>
    <w:rsid w:val="008C7E89"/>
    <w:rsid w:val="008D00A5"/>
    <w:rsid w:val="008D07D2"/>
    <w:rsid w:val="008D085D"/>
    <w:rsid w:val="008D0B3D"/>
    <w:rsid w:val="008D0B88"/>
    <w:rsid w:val="008D0B91"/>
    <w:rsid w:val="008D0C3E"/>
    <w:rsid w:val="008D1119"/>
    <w:rsid w:val="008D1DE4"/>
    <w:rsid w:val="008D1EDB"/>
    <w:rsid w:val="008D208A"/>
    <w:rsid w:val="008D20DA"/>
    <w:rsid w:val="008D226E"/>
    <w:rsid w:val="008D2948"/>
    <w:rsid w:val="008D2C19"/>
    <w:rsid w:val="008D3334"/>
    <w:rsid w:val="008D34F1"/>
    <w:rsid w:val="008D38BF"/>
    <w:rsid w:val="008D39D8"/>
    <w:rsid w:val="008D3C75"/>
    <w:rsid w:val="008D3FE5"/>
    <w:rsid w:val="008D424C"/>
    <w:rsid w:val="008D4352"/>
    <w:rsid w:val="008D457F"/>
    <w:rsid w:val="008D47FC"/>
    <w:rsid w:val="008D497D"/>
    <w:rsid w:val="008D546C"/>
    <w:rsid w:val="008D553E"/>
    <w:rsid w:val="008D5605"/>
    <w:rsid w:val="008D5ABF"/>
    <w:rsid w:val="008D62E0"/>
    <w:rsid w:val="008D63A3"/>
    <w:rsid w:val="008D6622"/>
    <w:rsid w:val="008D6785"/>
    <w:rsid w:val="008D6A20"/>
    <w:rsid w:val="008D6D1A"/>
    <w:rsid w:val="008D6F69"/>
    <w:rsid w:val="008D6F78"/>
    <w:rsid w:val="008D7094"/>
    <w:rsid w:val="008D75B5"/>
    <w:rsid w:val="008E0217"/>
    <w:rsid w:val="008E065E"/>
    <w:rsid w:val="008E07D1"/>
    <w:rsid w:val="008E0872"/>
    <w:rsid w:val="008E0927"/>
    <w:rsid w:val="008E0E09"/>
    <w:rsid w:val="008E0F8B"/>
    <w:rsid w:val="008E1342"/>
    <w:rsid w:val="008E1345"/>
    <w:rsid w:val="008E1576"/>
    <w:rsid w:val="008E1584"/>
    <w:rsid w:val="008E1909"/>
    <w:rsid w:val="008E1FD0"/>
    <w:rsid w:val="008E205E"/>
    <w:rsid w:val="008E215B"/>
    <w:rsid w:val="008E24EE"/>
    <w:rsid w:val="008E2A4C"/>
    <w:rsid w:val="008E2AB3"/>
    <w:rsid w:val="008E2CFC"/>
    <w:rsid w:val="008E31BB"/>
    <w:rsid w:val="008E3232"/>
    <w:rsid w:val="008E3501"/>
    <w:rsid w:val="008E37C4"/>
    <w:rsid w:val="008E3A2F"/>
    <w:rsid w:val="008E3B60"/>
    <w:rsid w:val="008E3EF1"/>
    <w:rsid w:val="008E46C3"/>
    <w:rsid w:val="008E4B5F"/>
    <w:rsid w:val="008E4CCC"/>
    <w:rsid w:val="008E5033"/>
    <w:rsid w:val="008E5538"/>
    <w:rsid w:val="008E5A87"/>
    <w:rsid w:val="008E5B05"/>
    <w:rsid w:val="008E5B7F"/>
    <w:rsid w:val="008E5DAE"/>
    <w:rsid w:val="008E5E9E"/>
    <w:rsid w:val="008E5F5B"/>
    <w:rsid w:val="008E65ED"/>
    <w:rsid w:val="008E66FD"/>
    <w:rsid w:val="008E67A8"/>
    <w:rsid w:val="008E6A5B"/>
    <w:rsid w:val="008E6B88"/>
    <w:rsid w:val="008E6CD4"/>
    <w:rsid w:val="008E6E32"/>
    <w:rsid w:val="008E6FDE"/>
    <w:rsid w:val="008E71BE"/>
    <w:rsid w:val="008E71F9"/>
    <w:rsid w:val="008E726D"/>
    <w:rsid w:val="008E7539"/>
    <w:rsid w:val="008E7897"/>
    <w:rsid w:val="008E78BB"/>
    <w:rsid w:val="008E7A51"/>
    <w:rsid w:val="008E7A9C"/>
    <w:rsid w:val="008E7FCC"/>
    <w:rsid w:val="008F0578"/>
    <w:rsid w:val="008F0629"/>
    <w:rsid w:val="008F0714"/>
    <w:rsid w:val="008F0778"/>
    <w:rsid w:val="008F0934"/>
    <w:rsid w:val="008F0A9D"/>
    <w:rsid w:val="008F0B40"/>
    <w:rsid w:val="008F0EFF"/>
    <w:rsid w:val="008F1AC3"/>
    <w:rsid w:val="008F1B8C"/>
    <w:rsid w:val="008F1C4E"/>
    <w:rsid w:val="008F1DF7"/>
    <w:rsid w:val="008F1EAB"/>
    <w:rsid w:val="008F23EE"/>
    <w:rsid w:val="008F280C"/>
    <w:rsid w:val="008F28FD"/>
    <w:rsid w:val="008F312D"/>
    <w:rsid w:val="008F333D"/>
    <w:rsid w:val="008F33DC"/>
    <w:rsid w:val="008F37CB"/>
    <w:rsid w:val="008F3D1D"/>
    <w:rsid w:val="008F3DD6"/>
    <w:rsid w:val="008F3DE7"/>
    <w:rsid w:val="008F3E57"/>
    <w:rsid w:val="008F477F"/>
    <w:rsid w:val="008F503F"/>
    <w:rsid w:val="008F50A1"/>
    <w:rsid w:val="008F53D3"/>
    <w:rsid w:val="008F58BF"/>
    <w:rsid w:val="008F58DE"/>
    <w:rsid w:val="008F59B4"/>
    <w:rsid w:val="008F5AF2"/>
    <w:rsid w:val="008F5C79"/>
    <w:rsid w:val="008F5D23"/>
    <w:rsid w:val="008F61FF"/>
    <w:rsid w:val="008F62F7"/>
    <w:rsid w:val="008F6493"/>
    <w:rsid w:val="008F6C36"/>
    <w:rsid w:val="008F7315"/>
    <w:rsid w:val="008F73D2"/>
    <w:rsid w:val="008F7DE8"/>
    <w:rsid w:val="009000EF"/>
    <w:rsid w:val="009001C1"/>
    <w:rsid w:val="00900531"/>
    <w:rsid w:val="009005F0"/>
    <w:rsid w:val="0090069E"/>
    <w:rsid w:val="00900898"/>
    <w:rsid w:val="00900984"/>
    <w:rsid w:val="00900E51"/>
    <w:rsid w:val="00900EE8"/>
    <w:rsid w:val="009010DF"/>
    <w:rsid w:val="009014F7"/>
    <w:rsid w:val="00901AB9"/>
    <w:rsid w:val="00901BF5"/>
    <w:rsid w:val="00901EB1"/>
    <w:rsid w:val="00901FED"/>
    <w:rsid w:val="009020EB"/>
    <w:rsid w:val="0090211E"/>
    <w:rsid w:val="0090230E"/>
    <w:rsid w:val="00902350"/>
    <w:rsid w:val="009024AB"/>
    <w:rsid w:val="00902AD7"/>
    <w:rsid w:val="00902D0D"/>
    <w:rsid w:val="00902F62"/>
    <w:rsid w:val="009032DC"/>
    <w:rsid w:val="0090336B"/>
    <w:rsid w:val="009038AC"/>
    <w:rsid w:val="00903A68"/>
    <w:rsid w:val="00903C29"/>
    <w:rsid w:val="00903E3F"/>
    <w:rsid w:val="0090419A"/>
    <w:rsid w:val="0090424D"/>
    <w:rsid w:val="00904B8B"/>
    <w:rsid w:val="00904FC8"/>
    <w:rsid w:val="009053AA"/>
    <w:rsid w:val="00905404"/>
    <w:rsid w:val="0090543F"/>
    <w:rsid w:val="009055D9"/>
    <w:rsid w:val="00905DEE"/>
    <w:rsid w:val="00905FB2"/>
    <w:rsid w:val="00905FE2"/>
    <w:rsid w:val="0090607A"/>
    <w:rsid w:val="0090646A"/>
    <w:rsid w:val="0090655B"/>
    <w:rsid w:val="00906885"/>
    <w:rsid w:val="00906939"/>
    <w:rsid w:val="00906A05"/>
    <w:rsid w:val="00906BCA"/>
    <w:rsid w:val="00906C1A"/>
    <w:rsid w:val="0090766B"/>
    <w:rsid w:val="009076C8"/>
    <w:rsid w:val="00907886"/>
    <w:rsid w:val="00907AAA"/>
    <w:rsid w:val="00907C54"/>
    <w:rsid w:val="00907CDC"/>
    <w:rsid w:val="00907FA9"/>
    <w:rsid w:val="0091030A"/>
    <w:rsid w:val="00910556"/>
    <w:rsid w:val="009105EA"/>
    <w:rsid w:val="009107F9"/>
    <w:rsid w:val="00910B7D"/>
    <w:rsid w:val="00910C64"/>
    <w:rsid w:val="00910F96"/>
    <w:rsid w:val="00910FD6"/>
    <w:rsid w:val="0091105E"/>
    <w:rsid w:val="00911275"/>
    <w:rsid w:val="00911344"/>
    <w:rsid w:val="00911612"/>
    <w:rsid w:val="00911828"/>
    <w:rsid w:val="0091187F"/>
    <w:rsid w:val="0091199C"/>
    <w:rsid w:val="00911D90"/>
    <w:rsid w:val="00911D97"/>
    <w:rsid w:val="00911DDD"/>
    <w:rsid w:val="00911DFB"/>
    <w:rsid w:val="00911E9A"/>
    <w:rsid w:val="00911FA3"/>
    <w:rsid w:val="00911FB7"/>
    <w:rsid w:val="0091236A"/>
    <w:rsid w:val="00912856"/>
    <w:rsid w:val="00912CF6"/>
    <w:rsid w:val="00912E0F"/>
    <w:rsid w:val="0091334B"/>
    <w:rsid w:val="009136B0"/>
    <w:rsid w:val="0091397C"/>
    <w:rsid w:val="009139D9"/>
    <w:rsid w:val="00913ABC"/>
    <w:rsid w:val="009144CE"/>
    <w:rsid w:val="009146FE"/>
    <w:rsid w:val="00914A1B"/>
    <w:rsid w:val="00914AD8"/>
    <w:rsid w:val="00914EB2"/>
    <w:rsid w:val="00914F81"/>
    <w:rsid w:val="009152DF"/>
    <w:rsid w:val="00915A92"/>
    <w:rsid w:val="00915BFE"/>
    <w:rsid w:val="00915D4D"/>
    <w:rsid w:val="00915E8E"/>
    <w:rsid w:val="00915EDC"/>
    <w:rsid w:val="00916079"/>
    <w:rsid w:val="009160EF"/>
    <w:rsid w:val="00916561"/>
    <w:rsid w:val="009167BA"/>
    <w:rsid w:val="00916C34"/>
    <w:rsid w:val="00916D0C"/>
    <w:rsid w:val="00916D53"/>
    <w:rsid w:val="00916FED"/>
    <w:rsid w:val="009170BA"/>
    <w:rsid w:val="00917199"/>
    <w:rsid w:val="0091720A"/>
    <w:rsid w:val="00917217"/>
    <w:rsid w:val="009178EF"/>
    <w:rsid w:val="00917CC3"/>
    <w:rsid w:val="00917CE9"/>
    <w:rsid w:val="00920068"/>
    <w:rsid w:val="0092016D"/>
    <w:rsid w:val="00920883"/>
    <w:rsid w:val="00920BF2"/>
    <w:rsid w:val="00920CCC"/>
    <w:rsid w:val="00920EC6"/>
    <w:rsid w:val="00920FF8"/>
    <w:rsid w:val="009210C5"/>
    <w:rsid w:val="00921573"/>
    <w:rsid w:val="009218DF"/>
    <w:rsid w:val="009219EA"/>
    <w:rsid w:val="00921B9D"/>
    <w:rsid w:val="00922010"/>
    <w:rsid w:val="009220E6"/>
    <w:rsid w:val="00922175"/>
    <w:rsid w:val="00922238"/>
    <w:rsid w:val="009225F9"/>
    <w:rsid w:val="00922619"/>
    <w:rsid w:val="00922787"/>
    <w:rsid w:val="009227CC"/>
    <w:rsid w:val="00922947"/>
    <w:rsid w:val="009229BF"/>
    <w:rsid w:val="0092302A"/>
    <w:rsid w:val="0092372D"/>
    <w:rsid w:val="0092381D"/>
    <w:rsid w:val="00923A08"/>
    <w:rsid w:val="00923B6E"/>
    <w:rsid w:val="00923F77"/>
    <w:rsid w:val="00924318"/>
    <w:rsid w:val="00924711"/>
    <w:rsid w:val="0092528E"/>
    <w:rsid w:val="00925443"/>
    <w:rsid w:val="0092557E"/>
    <w:rsid w:val="009257D5"/>
    <w:rsid w:val="00925FA5"/>
    <w:rsid w:val="009260D2"/>
    <w:rsid w:val="0092610F"/>
    <w:rsid w:val="009263F2"/>
    <w:rsid w:val="009264F1"/>
    <w:rsid w:val="00926550"/>
    <w:rsid w:val="00926647"/>
    <w:rsid w:val="009268CE"/>
    <w:rsid w:val="00927352"/>
    <w:rsid w:val="0092737E"/>
    <w:rsid w:val="009276BE"/>
    <w:rsid w:val="0092795C"/>
    <w:rsid w:val="00927BA6"/>
    <w:rsid w:val="00927E10"/>
    <w:rsid w:val="00927F76"/>
    <w:rsid w:val="00930519"/>
    <w:rsid w:val="00930636"/>
    <w:rsid w:val="009309C4"/>
    <w:rsid w:val="00930DAC"/>
    <w:rsid w:val="00931BD9"/>
    <w:rsid w:val="00931C0F"/>
    <w:rsid w:val="00931CE4"/>
    <w:rsid w:val="00931D07"/>
    <w:rsid w:val="0093232A"/>
    <w:rsid w:val="009324F4"/>
    <w:rsid w:val="00932718"/>
    <w:rsid w:val="00932FEB"/>
    <w:rsid w:val="0093326A"/>
    <w:rsid w:val="009336C2"/>
    <w:rsid w:val="00933813"/>
    <w:rsid w:val="009340A5"/>
    <w:rsid w:val="009341B0"/>
    <w:rsid w:val="00934331"/>
    <w:rsid w:val="009347FE"/>
    <w:rsid w:val="00934BDF"/>
    <w:rsid w:val="00934DFD"/>
    <w:rsid w:val="00934F09"/>
    <w:rsid w:val="009351BD"/>
    <w:rsid w:val="009351C0"/>
    <w:rsid w:val="00935219"/>
    <w:rsid w:val="00935319"/>
    <w:rsid w:val="00935386"/>
    <w:rsid w:val="009355B3"/>
    <w:rsid w:val="00935F9D"/>
    <w:rsid w:val="009363E9"/>
    <w:rsid w:val="009364C9"/>
    <w:rsid w:val="009368F3"/>
    <w:rsid w:val="00936E60"/>
    <w:rsid w:val="00937090"/>
    <w:rsid w:val="00937643"/>
    <w:rsid w:val="00937760"/>
    <w:rsid w:val="0093777C"/>
    <w:rsid w:val="009403EA"/>
    <w:rsid w:val="00940481"/>
    <w:rsid w:val="009406F0"/>
    <w:rsid w:val="0094099F"/>
    <w:rsid w:val="00940CC0"/>
    <w:rsid w:val="00940D1D"/>
    <w:rsid w:val="009410CB"/>
    <w:rsid w:val="009413B2"/>
    <w:rsid w:val="00941636"/>
    <w:rsid w:val="00941A16"/>
    <w:rsid w:val="00941E9E"/>
    <w:rsid w:val="0094262E"/>
    <w:rsid w:val="009428F4"/>
    <w:rsid w:val="00942C88"/>
    <w:rsid w:val="00942D93"/>
    <w:rsid w:val="00942F61"/>
    <w:rsid w:val="009436AA"/>
    <w:rsid w:val="00943742"/>
    <w:rsid w:val="00943DE5"/>
    <w:rsid w:val="00943FBD"/>
    <w:rsid w:val="009440AF"/>
    <w:rsid w:val="00944933"/>
    <w:rsid w:val="00944EB1"/>
    <w:rsid w:val="00944F4D"/>
    <w:rsid w:val="009452F6"/>
    <w:rsid w:val="009457C6"/>
    <w:rsid w:val="00945C05"/>
    <w:rsid w:val="00945CE1"/>
    <w:rsid w:val="009460AF"/>
    <w:rsid w:val="00946193"/>
    <w:rsid w:val="00946945"/>
    <w:rsid w:val="00946DB3"/>
    <w:rsid w:val="009470AC"/>
    <w:rsid w:val="00947527"/>
    <w:rsid w:val="009476A8"/>
    <w:rsid w:val="00947713"/>
    <w:rsid w:val="009479C9"/>
    <w:rsid w:val="00947A81"/>
    <w:rsid w:val="00947C3C"/>
    <w:rsid w:val="00950033"/>
    <w:rsid w:val="0095015E"/>
    <w:rsid w:val="00950629"/>
    <w:rsid w:val="00950B9F"/>
    <w:rsid w:val="00950DE7"/>
    <w:rsid w:val="00951009"/>
    <w:rsid w:val="0095167F"/>
    <w:rsid w:val="00951A1C"/>
    <w:rsid w:val="00951A36"/>
    <w:rsid w:val="00951EFF"/>
    <w:rsid w:val="0095232D"/>
    <w:rsid w:val="009523AB"/>
    <w:rsid w:val="0095262C"/>
    <w:rsid w:val="00952AD3"/>
    <w:rsid w:val="00952AF1"/>
    <w:rsid w:val="00952B58"/>
    <w:rsid w:val="00952FB9"/>
    <w:rsid w:val="009532B4"/>
    <w:rsid w:val="00953428"/>
    <w:rsid w:val="00953920"/>
    <w:rsid w:val="00953B8B"/>
    <w:rsid w:val="00953B90"/>
    <w:rsid w:val="00953D47"/>
    <w:rsid w:val="009540FD"/>
    <w:rsid w:val="009542CC"/>
    <w:rsid w:val="009544EF"/>
    <w:rsid w:val="00954673"/>
    <w:rsid w:val="009546D5"/>
    <w:rsid w:val="00954798"/>
    <w:rsid w:val="00954D1B"/>
    <w:rsid w:val="00954EED"/>
    <w:rsid w:val="00954FDB"/>
    <w:rsid w:val="0095521C"/>
    <w:rsid w:val="009553FD"/>
    <w:rsid w:val="0095555B"/>
    <w:rsid w:val="00955665"/>
    <w:rsid w:val="009558A2"/>
    <w:rsid w:val="00955C70"/>
    <w:rsid w:val="00955DC1"/>
    <w:rsid w:val="00955DE4"/>
    <w:rsid w:val="00955E4D"/>
    <w:rsid w:val="00955F32"/>
    <w:rsid w:val="00955F3C"/>
    <w:rsid w:val="0095616C"/>
    <w:rsid w:val="0095646C"/>
    <w:rsid w:val="00956504"/>
    <w:rsid w:val="00956542"/>
    <w:rsid w:val="00956574"/>
    <w:rsid w:val="0095681E"/>
    <w:rsid w:val="00956C67"/>
    <w:rsid w:val="00956D5B"/>
    <w:rsid w:val="00956FEA"/>
    <w:rsid w:val="00957288"/>
    <w:rsid w:val="009572D4"/>
    <w:rsid w:val="009574D5"/>
    <w:rsid w:val="0095764F"/>
    <w:rsid w:val="00957810"/>
    <w:rsid w:val="00957B76"/>
    <w:rsid w:val="00960178"/>
    <w:rsid w:val="009602A2"/>
    <w:rsid w:val="00960B11"/>
    <w:rsid w:val="00960B6A"/>
    <w:rsid w:val="00960CC6"/>
    <w:rsid w:val="00961921"/>
    <w:rsid w:val="00961A62"/>
    <w:rsid w:val="00961ACE"/>
    <w:rsid w:val="00961BA0"/>
    <w:rsid w:val="00961D8A"/>
    <w:rsid w:val="00961F6B"/>
    <w:rsid w:val="00962237"/>
    <w:rsid w:val="00962352"/>
    <w:rsid w:val="009628A2"/>
    <w:rsid w:val="0096291C"/>
    <w:rsid w:val="0096371D"/>
    <w:rsid w:val="00963B77"/>
    <w:rsid w:val="00963C07"/>
    <w:rsid w:val="00963E88"/>
    <w:rsid w:val="0096430A"/>
    <w:rsid w:val="0096463B"/>
    <w:rsid w:val="00964836"/>
    <w:rsid w:val="0096499C"/>
    <w:rsid w:val="00964ADE"/>
    <w:rsid w:val="009650EE"/>
    <w:rsid w:val="009652D3"/>
    <w:rsid w:val="0096554B"/>
    <w:rsid w:val="0096584A"/>
    <w:rsid w:val="00965A92"/>
    <w:rsid w:val="00965F6F"/>
    <w:rsid w:val="009661F6"/>
    <w:rsid w:val="009665D1"/>
    <w:rsid w:val="009667CC"/>
    <w:rsid w:val="009668D6"/>
    <w:rsid w:val="00966D24"/>
    <w:rsid w:val="00966DDD"/>
    <w:rsid w:val="00967176"/>
    <w:rsid w:val="009673FA"/>
    <w:rsid w:val="009675AE"/>
    <w:rsid w:val="00967AA5"/>
    <w:rsid w:val="00967C88"/>
    <w:rsid w:val="00967EC3"/>
    <w:rsid w:val="009708CD"/>
    <w:rsid w:val="00970C26"/>
    <w:rsid w:val="00970E5C"/>
    <w:rsid w:val="0097101E"/>
    <w:rsid w:val="00971745"/>
    <w:rsid w:val="009718A9"/>
    <w:rsid w:val="00971D85"/>
    <w:rsid w:val="00971EE1"/>
    <w:rsid w:val="00971F08"/>
    <w:rsid w:val="009720DB"/>
    <w:rsid w:val="00972A92"/>
    <w:rsid w:val="00972E41"/>
    <w:rsid w:val="00973159"/>
    <w:rsid w:val="00973171"/>
    <w:rsid w:val="0097327F"/>
    <w:rsid w:val="009734F6"/>
    <w:rsid w:val="00973CC7"/>
    <w:rsid w:val="00973E6B"/>
    <w:rsid w:val="0097418A"/>
    <w:rsid w:val="009749FA"/>
    <w:rsid w:val="00974F20"/>
    <w:rsid w:val="0097574B"/>
    <w:rsid w:val="009757A0"/>
    <w:rsid w:val="009758F5"/>
    <w:rsid w:val="00975A5F"/>
    <w:rsid w:val="00975B6B"/>
    <w:rsid w:val="00975FA0"/>
    <w:rsid w:val="0097603D"/>
    <w:rsid w:val="00976519"/>
    <w:rsid w:val="0097656B"/>
    <w:rsid w:val="00976684"/>
    <w:rsid w:val="00976949"/>
    <w:rsid w:val="00976BFA"/>
    <w:rsid w:val="00976D36"/>
    <w:rsid w:val="00976D5E"/>
    <w:rsid w:val="00976E28"/>
    <w:rsid w:val="00976F90"/>
    <w:rsid w:val="00976FE7"/>
    <w:rsid w:val="0097762E"/>
    <w:rsid w:val="0097794E"/>
    <w:rsid w:val="00977CC3"/>
    <w:rsid w:val="009800FF"/>
    <w:rsid w:val="00980215"/>
    <w:rsid w:val="0098043C"/>
    <w:rsid w:val="00980477"/>
    <w:rsid w:val="00980898"/>
    <w:rsid w:val="00980DAD"/>
    <w:rsid w:val="00981015"/>
    <w:rsid w:val="00981037"/>
    <w:rsid w:val="00981421"/>
    <w:rsid w:val="00981703"/>
    <w:rsid w:val="00981C9D"/>
    <w:rsid w:val="00981C9E"/>
    <w:rsid w:val="00981D9C"/>
    <w:rsid w:val="0098204C"/>
    <w:rsid w:val="00982313"/>
    <w:rsid w:val="009825E3"/>
    <w:rsid w:val="00982825"/>
    <w:rsid w:val="00982A54"/>
    <w:rsid w:val="00982EB7"/>
    <w:rsid w:val="0098315B"/>
    <w:rsid w:val="0098334A"/>
    <w:rsid w:val="00983731"/>
    <w:rsid w:val="00983755"/>
    <w:rsid w:val="00983963"/>
    <w:rsid w:val="00983964"/>
    <w:rsid w:val="00983A3F"/>
    <w:rsid w:val="0098404F"/>
    <w:rsid w:val="00984244"/>
    <w:rsid w:val="00985253"/>
    <w:rsid w:val="0098530F"/>
    <w:rsid w:val="009853B3"/>
    <w:rsid w:val="00985435"/>
    <w:rsid w:val="0098559E"/>
    <w:rsid w:val="0098561B"/>
    <w:rsid w:val="009858E6"/>
    <w:rsid w:val="009861F0"/>
    <w:rsid w:val="009862BE"/>
    <w:rsid w:val="00986A0E"/>
    <w:rsid w:val="009874CA"/>
    <w:rsid w:val="009879D6"/>
    <w:rsid w:val="009900E5"/>
    <w:rsid w:val="00990380"/>
    <w:rsid w:val="00990630"/>
    <w:rsid w:val="00990638"/>
    <w:rsid w:val="00990C8A"/>
    <w:rsid w:val="00990FA7"/>
    <w:rsid w:val="00991761"/>
    <w:rsid w:val="009917A5"/>
    <w:rsid w:val="00991FA8"/>
    <w:rsid w:val="00992262"/>
    <w:rsid w:val="00992566"/>
    <w:rsid w:val="009928F9"/>
    <w:rsid w:val="00993169"/>
    <w:rsid w:val="00993495"/>
    <w:rsid w:val="00993603"/>
    <w:rsid w:val="00993818"/>
    <w:rsid w:val="0099394C"/>
    <w:rsid w:val="009939CB"/>
    <w:rsid w:val="00993CE7"/>
    <w:rsid w:val="00993DE8"/>
    <w:rsid w:val="00993FCD"/>
    <w:rsid w:val="00993FD2"/>
    <w:rsid w:val="009940BF"/>
    <w:rsid w:val="00994374"/>
    <w:rsid w:val="0099443E"/>
    <w:rsid w:val="009946E8"/>
    <w:rsid w:val="009948CF"/>
    <w:rsid w:val="00994DCA"/>
    <w:rsid w:val="0099517D"/>
    <w:rsid w:val="009954FB"/>
    <w:rsid w:val="0099584D"/>
    <w:rsid w:val="00995B1B"/>
    <w:rsid w:val="00995FD8"/>
    <w:rsid w:val="009960EC"/>
    <w:rsid w:val="009967F1"/>
    <w:rsid w:val="00996865"/>
    <w:rsid w:val="00996ADF"/>
    <w:rsid w:val="00996B7A"/>
    <w:rsid w:val="00996BE5"/>
    <w:rsid w:val="00997087"/>
    <w:rsid w:val="009970DD"/>
    <w:rsid w:val="00997276"/>
    <w:rsid w:val="009973A1"/>
    <w:rsid w:val="009975B4"/>
    <w:rsid w:val="0099785E"/>
    <w:rsid w:val="009A02B2"/>
    <w:rsid w:val="009A0825"/>
    <w:rsid w:val="009A08AF"/>
    <w:rsid w:val="009A0CEC"/>
    <w:rsid w:val="009A0FBA"/>
    <w:rsid w:val="009A130D"/>
    <w:rsid w:val="009A14E7"/>
    <w:rsid w:val="009A1601"/>
    <w:rsid w:val="009A188B"/>
    <w:rsid w:val="009A2239"/>
    <w:rsid w:val="009A2671"/>
    <w:rsid w:val="009A28A7"/>
    <w:rsid w:val="009A32F0"/>
    <w:rsid w:val="009A33AA"/>
    <w:rsid w:val="009A36EC"/>
    <w:rsid w:val="009A3BB6"/>
    <w:rsid w:val="009A3E5A"/>
    <w:rsid w:val="009A406A"/>
    <w:rsid w:val="009A462D"/>
    <w:rsid w:val="009A46BB"/>
    <w:rsid w:val="009A5322"/>
    <w:rsid w:val="009A5CBA"/>
    <w:rsid w:val="009A5E8C"/>
    <w:rsid w:val="009A60ED"/>
    <w:rsid w:val="009A61B6"/>
    <w:rsid w:val="009A6474"/>
    <w:rsid w:val="009A68FF"/>
    <w:rsid w:val="009A6978"/>
    <w:rsid w:val="009A6983"/>
    <w:rsid w:val="009A6A35"/>
    <w:rsid w:val="009A6BEE"/>
    <w:rsid w:val="009A6EF6"/>
    <w:rsid w:val="009A6F81"/>
    <w:rsid w:val="009A7465"/>
    <w:rsid w:val="009A76E8"/>
    <w:rsid w:val="009A7C3F"/>
    <w:rsid w:val="009A7CDE"/>
    <w:rsid w:val="009A7E8A"/>
    <w:rsid w:val="009B01C1"/>
    <w:rsid w:val="009B0B31"/>
    <w:rsid w:val="009B1022"/>
    <w:rsid w:val="009B115E"/>
    <w:rsid w:val="009B1190"/>
    <w:rsid w:val="009B1512"/>
    <w:rsid w:val="009B17EC"/>
    <w:rsid w:val="009B1D72"/>
    <w:rsid w:val="009B1DE5"/>
    <w:rsid w:val="009B1ED5"/>
    <w:rsid w:val="009B1F30"/>
    <w:rsid w:val="009B221E"/>
    <w:rsid w:val="009B2554"/>
    <w:rsid w:val="009B2859"/>
    <w:rsid w:val="009B2886"/>
    <w:rsid w:val="009B28D7"/>
    <w:rsid w:val="009B2A8A"/>
    <w:rsid w:val="009B2D70"/>
    <w:rsid w:val="009B2EE1"/>
    <w:rsid w:val="009B316E"/>
    <w:rsid w:val="009B3380"/>
    <w:rsid w:val="009B384F"/>
    <w:rsid w:val="009B3AC2"/>
    <w:rsid w:val="009B3B36"/>
    <w:rsid w:val="009B3E91"/>
    <w:rsid w:val="009B42AE"/>
    <w:rsid w:val="009B4AAA"/>
    <w:rsid w:val="009B4ABA"/>
    <w:rsid w:val="009B4AD0"/>
    <w:rsid w:val="009B4BF5"/>
    <w:rsid w:val="009B4DCD"/>
    <w:rsid w:val="009B4DF4"/>
    <w:rsid w:val="009B4F2A"/>
    <w:rsid w:val="009B508A"/>
    <w:rsid w:val="009B51BA"/>
    <w:rsid w:val="009B5329"/>
    <w:rsid w:val="009B54F8"/>
    <w:rsid w:val="009B564E"/>
    <w:rsid w:val="009B5778"/>
    <w:rsid w:val="009B596D"/>
    <w:rsid w:val="009B59AB"/>
    <w:rsid w:val="009B5B2E"/>
    <w:rsid w:val="009B5F5B"/>
    <w:rsid w:val="009B611E"/>
    <w:rsid w:val="009B61C2"/>
    <w:rsid w:val="009B6235"/>
    <w:rsid w:val="009B6313"/>
    <w:rsid w:val="009B7390"/>
    <w:rsid w:val="009B7809"/>
    <w:rsid w:val="009B7846"/>
    <w:rsid w:val="009B7D2D"/>
    <w:rsid w:val="009B7E87"/>
    <w:rsid w:val="009C0169"/>
    <w:rsid w:val="009C02C1"/>
    <w:rsid w:val="009C02EF"/>
    <w:rsid w:val="009C0686"/>
    <w:rsid w:val="009C0BD1"/>
    <w:rsid w:val="009C1EA3"/>
    <w:rsid w:val="009C1EDE"/>
    <w:rsid w:val="009C1F92"/>
    <w:rsid w:val="009C2925"/>
    <w:rsid w:val="009C3432"/>
    <w:rsid w:val="009C34FD"/>
    <w:rsid w:val="009C3511"/>
    <w:rsid w:val="009C3760"/>
    <w:rsid w:val="009C385E"/>
    <w:rsid w:val="009C38A6"/>
    <w:rsid w:val="009C3A0B"/>
    <w:rsid w:val="009C3C5C"/>
    <w:rsid w:val="009C3C8C"/>
    <w:rsid w:val="009C3F80"/>
    <w:rsid w:val="009C403E"/>
    <w:rsid w:val="009C409E"/>
    <w:rsid w:val="009C4241"/>
    <w:rsid w:val="009C427B"/>
    <w:rsid w:val="009C435A"/>
    <w:rsid w:val="009C447B"/>
    <w:rsid w:val="009C464D"/>
    <w:rsid w:val="009C4891"/>
    <w:rsid w:val="009C4C7A"/>
    <w:rsid w:val="009C4F43"/>
    <w:rsid w:val="009C5191"/>
    <w:rsid w:val="009C525D"/>
    <w:rsid w:val="009C5446"/>
    <w:rsid w:val="009C54C8"/>
    <w:rsid w:val="009C5D68"/>
    <w:rsid w:val="009C64A7"/>
    <w:rsid w:val="009C64E2"/>
    <w:rsid w:val="009C6C8A"/>
    <w:rsid w:val="009C74DA"/>
    <w:rsid w:val="009C7745"/>
    <w:rsid w:val="009C7F7F"/>
    <w:rsid w:val="009D00FF"/>
    <w:rsid w:val="009D04A9"/>
    <w:rsid w:val="009D0707"/>
    <w:rsid w:val="009D0715"/>
    <w:rsid w:val="009D07D8"/>
    <w:rsid w:val="009D0AE6"/>
    <w:rsid w:val="009D0BD9"/>
    <w:rsid w:val="009D0C53"/>
    <w:rsid w:val="009D15E2"/>
    <w:rsid w:val="009D16A0"/>
    <w:rsid w:val="009D18B6"/>
    <w:rsid w:val="009D1C51"/>
    <w:rsid w:val="009D1CEB"/>
    <w:rsid w:val="009D1E0C"/>
    <w:rsid w:val="009D2065"/>
    <w:rsid w:val="009D22BC"/>
    <w:rsid w:val="009D23C2"/>
    <w:rsid w:val="009D2771"/>
    <w:rsid w:val="009D278B"/>
    <w:rsid w:val="009D2E4D"/>
    <w:rsid w:val="009D30DF"/>
    <w:rsid w:val="009D313B"/>
    <w:rsid w:val="009D3339"/>
    <w:rsid w:val="009D35EB"/>
    <w:rsid w:val="009D363F"/>
    <w:rsid w:val="009D364F"/>
    <w:rsid w:val="009D3E5E"/>
    <w:rsid w:val="009D4015"/>
    <w:rsid w:val="009D40F1"/>
    <w:rsid w:val="009D4149"/>
    <w:rsid w:val="009D4230"/>
    <w:rsid w:val="009D4827"/>
    <w:rsid w:val="009D4B10"/>
    <w:rsid w:val="009D4C3B"/>
    <w:rsid w:val="009D4E11"/>
    <w:rsid w:val="009D4ED8"/>
    <w:rsid w:val="009D4FF0"/>
    <w:rsid w:val="009D5471"/>
    <w:rsid w:val="009D5EE0"/>
    <w:rsid w:val="009D6155"/>
    <w:rsid w:val="009D61E7"/>
    <w:rsid w:val="009D6311"/>
    <w:rsid w:val="009D6446"/>
    <w:rsid w:val="009D6E1B"/>
    <w:rsid w:val="009D6F4F"/>
    <w:rsid w:val="009D6FBC"/>
    <w:rsid w:val="009D703C"/>
    <w:rsid w:val="009D718F"/>
    <w:rsid w:val="009D72EE"/>
    <w:rsid w:val="009D7451"/>
    <w:rsid w:val="009D778D"/>
    <w:rsid w:val="009D7BE3"/>
    <w:rsid w:val="009D7D5B"/>
    <w:rsid w:val="009E04C0"/>
    <w:rsid w:val="009E068F"/>
    <w:rsid w:val="009E09DE"/>
    <w:rsid w:val="009E0B59"/>
    <w:rsid w:val="009E0C00"/>
    <w:rsid w:val="009E108C"/>
    <w:rsid w:val="009E10EB"/>
    <w:rsid w:val="009E119C"/>
    <w:rsid w:val="009E1433"/>
    <w:rsid w:val="009E14E0"/>
    <w:rsid w:val="009E1598"/>
    <w:rsid w:val="009E162F"/>
    <w:rsid w:val="009E1A75"/>
    <w:rsid w:val="009E1E1F"/>
    <w:rsid w:val="009E1F3C"/>
    <w:rsid w:val="009E21B0"/>
    <w:rsid w:val="009E2435"/>
    <w:rsid w:val="009E284E"/>
    <w:rsid w:val="009E329D"/>
    <w:rsid w:val="009E35DB"/>
    <w:rsid w:val="009E3886"/>
    <w:rsid w:val="009E3AC1"/>
    <w:rsid w:val="009E3EBC"/>
    <w:rsid w:val="009E3EDF"/>
    <w:rsid w:val="009E44C0"/>
    <w:rsid w:val="009E4575"/>
    <w:rsid w:val="009E47A3"/>
    <w:rsid w:val="009E488C"/>
    <w:rsid w:val="009E4ACB"/>
    <w:rsid w:val="009E503E"/>
    <w:rsid w:val="009E5380"/>
    <w:rsid w:val="009E5A30"/>
    <w:rsid w:val="009E5EA9"/>
    <w:rsid w:val="009E613A"/>
    <w:rsid w:val="009E6302"/>
    <w:rsid w:val="009E667A"/>
    <w:rsid w:val="009E6E53"/>
    <w:rsid w:val="009E790A"/>
    <w:rsid w:val="009E7B85"/>
    <w:rsid w:val="009E7C0D"/>
    <w:rsid w:val="009F05B5"/>
    <w:rsid w:val="009F08F3"/>
    <w:rsid w:val="009F0AA6"/>
    <w:rsid w:val="009F179E"/>
    <w:rsid w:val="009F1898"/>
    <w:rsid w:val="009F19D5"/>
    <w:rsid w:val="009F1ABA"/>
    <w:rsid w:val="009F216C"/>
    <w:rsid w:val="009F252A"/>
    <w:rsid w:val="009F26DE"/>
    <w:rsid w:val="009F299B"/>
    <w:rsid w:val="009F2C97"/>
    <w:rsid w:val="009F2F8E"/>
    <w:rsid w:val="009F31B4"/>
    <w:rsid w:val="009F32F7"/>
    <w:rsid w:val="009F344F"/>
    <w:rsid w:val="009F3607"/>
    <w:rsid w:val="009F47EE"/>
    <w:rsid w:val="009F4C07"/>
    <w:rsid w:val="009F4F07"/>
    <w:rsid w:val="009F5058"/>
    <w:rsid w:val="009F5182"/>
    <w:rsid w:val="009F53C2"/>
    <w:rsid w:val="009F59F1"/>
    <w:rsid w:val="009F5B83"/>
    <w:rsid w:val="009F6209"/>
    <w:rsid w:val="009F67ED"/>
    <w:rsid w:val="009F6822"/>
    <w:rsid w:val="009F6E77"/>
    <w:rsid w:val="009F74EE"/>
    <w:rsid w:val="009F7EE0"/>
    <w:rsid w:val="00A0002B"/>
    <w:rsid w:val="00A000EB"/>
    <w:rsid w:val="00A000ED"/>
    <w:rsid w:val="00A00176"/>
    <w:rsid w:val="00A00244"/>
    <w:rsid w:val="00A00CD9"/>
    <w:rsid w:val="00A00E00"/>
    <w:rsid w:val="00A0120C"/>
    <w:rsid w:val="00A01211"/>
    <w:rsid w:val="00A0137F"/>
    <w:rsid w:val="00A018DE"/>
    <w:rsid w:val="00A019AC"/>
    <w:rsid w:val="00A01BE2"/>
    <w:rsid w:val="00A01EAC"/>
    <w:rsid w:val="00A0214A"/>
    <w:rsid w:val="00A029CB"/>
    <w:rsid w:val="00A02A45"/>
    <w:rsid w:val="00A031D8"/>
    <w:rsid w:val="00A03364"/>
    <w:rsid w:val="00A03595"/>
    <w:rsid w:val="00A038D4"/>
    <w:rsid w:val="00A03D56"/>
    <w:rsid w:val="00A04032"/>
    <w:rsid w:val="00A04115"/>
    <w:rsid w:val="00A0418E"/>
    <w:rsid w:val="00A042D5"/>
    <w:rsid w:val="00A047FC"/>
    <w:rsid w:val="00A048A8"/>
    <w:rsid w:val="00A04A82"/>
    <w:rsid w:val="00A04D90"/>
    <w:rsid w:val="00A04F49"/>
    <w:rsid w:val="00A04FFA"/>
    <w:rsid w:val="00A0528A"/>
    <w:rsid w:val="00A05400"/>
    <w:rsid w:val="00A05637"/>
    <w:rsid w:val="00A0578F"/>
    <w:rsid w:val="00A0593A"/>
    <w:rsid w:val="00A05948"/>
    <w:rsid w:val="00A05AA1"/>
    <w:rsid w:val="00A05BD0"/>
    <w:rsid w:val="00A05E5C"/>
    <w:rsid w:val="00A060BA"/>
    <w:rsid w:val="00A0616E"/>
    <w:rsid w:val="00A06B87"/>
    <w:rsid w:val="00A06D11"/>
    <w:rsid w:val="00A06EBF"/>
    <w:rsid w:val="00A06F04"/>
    <w:rsid w:val="00A0781B"/>
    <w:rsid w:val="00A078B2"/>
    <w:rsid w:val="00A07CA4"/>
    <w:rsid w:val="00A103EC"/>
    <w:rsid w:val="00A10952"/>
    <w:rsid w:val="00A10ED9"/>
    <w:rsid w:val="00A110DF"/>
    <w:rsid w:val="00A112D8"/>
    <w:rsid w:val="00A11806"/>
    <w:rsid w:val="00A1197A"/>
    <w:rsid w:val="00A11DE7"/>
    <w:rsid w:val="00A1213A"/>
    <w:rsid w:val="00A12302"/>
    <w:rsid w:val="00A12B3A"/>
    <w:rsid w:val="00A12B92"/>
    <w:rsid w:val="00A131B7"/>
    <w:rsid w:val="00A13242"/>
    <w:rsid w:val="00A1333F"/>
    <w:rsid w:val="00A1341D"/>
    <w:rsid w:val="00A137B6"/>
    <w:rsid w:val="00A13884"/>
    <w:rsid w:val="00A13D6D"/>
    <w:rsid w:val="00A13E54"/>
    <w:rsid w:val="00A147BE"/>
    <w:rsid w:val="00A14A74"/>
    <w:rsid w:val="00A154A5"/>
    <w:rsid w:val="00A157E1"/>
    <w:rsid w:val="00A15A55"/>
    <w:rsid w:val="00A15C38"/>
    <w:rsid w:val="00A15EA6"/>
    <w:rsid w:val="00A161A1"/>
    <w:rsid w:val="00A16322"/>
    <w:rsid w:val="00A166C3"/>
    <w:rsid w:val="00A1683A"/>
    <w:rsid w:val="00A168D6"/>
    <w:rsid w:val="00A168F2"/>
    <w:rsid w:val="00A16B22"/>
    <w:rsid w:val="00A171F8"/>
    <w:rsid w:val="00A175A2"/>
    <w:rsid w:val="00A17883"/>
    <w:rsid w:val="00A17F63"/>
    <w:rsid w:val="00A20082"/>
    <w:rsid w:val="00A20410"/>
    <w:rsid w:val="00A20B4A"/>
    <w:rsid w:val="00A20E4D"/>
    <w:rsid w:val="00A2140B"/>
    <w:rsid w:val="00A214BC"/>
    <w:rsid w:val="00A21528"/>
    <w:rsid w:val="00A215F5"/>
    <w:rsid w:val="00A2193B"/>
    <w:rsid w:val="00A21C6A"/>
    <w:rsid w:val="00A223DC"/>
    <w:rsid w:val="00A225CE"/>
    <w:rsid w:val="00A22762"/>
    <w:rsid w:val="00A228E5"/>
    <w:rsid w:val="00A228F4"/>
    <w:rsid w:val="00A22B26"/>
    <w:rsid w:val="00A22E46"/>
    <w:rsid w:val="00A230FA"/>
    <w:rsid w:val="00A233AC"/>
    <w:rsid w:val="00A2351A"/>
    <w:rsid w:val="00A23627"/>
    <w:rsid w:val="00A2382F"/>
    <w:rsid w:val="00A23D04"/>
    <w:rsid w:val="00A23DEB"/>
    <w:rsid w:val="00A23E2F"/>
    <w:rsid w:val="00A23FED"/>
    <w:rsid w:val="00A244BA"/>
    <w:rsid w:val="00A245A7"/>
    <w:rsid w:val="00A25596"/>
    <w:rsid w:val="00A258E9"/>
    <w:rsid w:val="00A25A9A"/>
    <w:rsid w:val="00A25ECA"/>
    <w:rsid w:val="00A2619B"/>
    <w:rsid w:val="00A26396"/>
    <w:rsid w:val="00A2642B"/>
    <w:rsid w:val="00A264A9"/>
    <w:rsid w:val="00A264D7"/>
    <w:rsid w:val="00A26911"/>
    <w:rsid w:val="00A26DCF"/>
    <w:rsid w:val="00A26F87"/>
    <w:rsid w:val="00A27265"/>
    <w:rsid w:val="00A273A5"/>
    <w:rsid w:val="00A27617"/>
    <w:rsid w:val="00A27734"/>
    <w:rsid w:val="00A27785"/>
    <w:rsid w:val="00A27793"/>
    <w:rsid w:val="00A27CB2"/>
    <w:rsid w:val="00A27D17"/>
    <w:rsid w:val="00A27DF4"/>
    <w:rsid w:val="00A27F6E"/>
    <w:rsid w:val="00A30187"/>
    <w:rsid w:val="00A30825"/>
    <w:rsid w:val="00A30A36"/>
    <w:rsid w:val="00A30B8B"/>
    <w:rsid w:val="00A30E7F"/>
    <w:rsid w:val="00A3107C"/>
    <w:rsid w:val="00A31561"/>
    <w:rsid w:val="00A317BF"/>
    <w:rsid w:val="00A31957"/>
    <w:rsid w:val="00A319D4"/>
    <w:rsid w:val="00A31BE8"/>
    <w:rsid w:val="00A31C85"/>
    <w:rsid w:val="00A32551"/>
    <w:rsid w:val="00A32B54"/>
    <w:rsid w:val="00A32FAA"/>
    <w:rsid w:val="00A331A5"/>
    <w:rsid w:val="00A33658"/>
    <w:rsid w:val="00A339AF"/>
    <w:rsid w:val="00A33C26"/>
    <w:rsid w:val="00A33C45"/>
    <w:rsid w:val="00A33E01"/>
    <w:rsid w:val="00A3418A"/>
    <w:rsid w:val="00A3448A"/>
    <w:rsid w:val="00A3449F"/>
    <w:rsid w:val="00A347B3"/>
    <w:rsid w:val="00A348CE"/>
    <w:rsid w:val="00A34971"/>
    <w:rsid w:val="00A35932"/>
    <w:rsid w:val="00A361DF"/>
    <w:rsid w:val="00A36297"/>
    <w:rsid w:val="00A36677"/>
    <w:rsid w:val="00A36BCE"/>
    <w:rsid w:val="00A3727F"/>
    <w:rsid w:val="00A372E1"/>
    <w:rsid w:val="00A37472"/>
    <w:rsid w:val="00A37C70"/>
    <w:rsid w:val="00A402ED"/>
    <w:rsid w:val="00A40725"/>
    <w:rsid w:val="00A407B0"/>
    <w:rsid w:val="00A410B6"/>
    <w:rsid w:val="00A4117D"/>
    <w:rsid w:val="00A4120A"/>
    <w:rsid w:val="00A414E7"/>
    <w:rsid w:val="00A4176D"/>
    <w:rsid w:val="00A41977"/>
    <w:rsid w:val="00A41978"/>
    <w:rsid w:val="00A41DF9"/>
    <w:rsid w:val="00A41E2B"/>
    <w:rsid w:val="00A41EA3"/>
    <w:rsid w:val="00A427DE"/>
    <w:rsid w:val="00A4292D"/>
    <w:rsid w:val="00A42B64"/>
    <w:rsid w:val="00A42C85"/>
    <w:rsid w:val="00A42D4B"/>
    <w:rsid w:val="00A431C0"/>
    <w:rsid w:val="00A43220"/>
    <w:rsid w:val="00A43DCF"/>
    <w:rsid w:val="00A44539"/>
    <w:rsid w:val="00A445DF"/>
    <w:rsid w:val="00A4476E"/>
    <w:rsid w:val="00A447C8"/>
    <w:rsid w:val="00A44869"/>
    <w:rsid w:val="00A44987"/>
    <w:rsid w:val="00A44C7E"/>
    <w:rsid w:val="00A45187"/>
    <w:rsid w:val="00A454BB"/>
    <w:rsid w:val="00A4561C"/>
    <w:rsid w:val="00A45653"/>
    <w:rsid w:val="00A45768"/>
    <w:rsid w:val="00A45B74"/>
    <w:rsid w:val="00A45C9B"/>
    <w:rsid w:val="00A45CE9"/>
    <w:rsid w:val="00A463B6"/>
    <w:rsid w:val="00A466BA"/>
    <w:rsid w:val="00A472BC"/>
    <w:rsid w:val="00A47443"/>
    <w:rsid w:val="00A477CC"/>
    <w:rsid w:val="00A478F5"/>
    <w:rsid w:val="00A47DC2"/>
    <w:rsid w:val="00A47E7E"/>
    <w:rsid w:val="00A503DE"/>
    <w:rsid w:val="00A50734"/>
    <w:rsid w:val="00A507BB"/>
    <w:rsid w:val="00A507BE"/>
    <w:rsid w:val="00A507F0"/>
    <w:rsid w:val="00A50E6D"/>
    <w:rsid w:val="00A51535"/>
    <w:rsid w:val="00A515A1"/>
    <w:rsid w:val="00A515DB"/>
    <w:rsid w:val="00A51834"/>
    <w:rsid w:val="00A51D66"/>
    <w:rsid w:val="00A51FB8"/>
    <w:rsid w:val="00A5225D"/>
    <w:rsid w:val="00A5239A"/>
    <w:rsid w:val="00A52A81"/>
    <w:rsid w:val="00A52E1D"/>
    <w:rsid w:val="00A52E63"/>
    <w:rsid w:val="00A52F1E"/>
    <w:rsid w:val="00A53549"/>
    <w:rsid w:val="00A53585"/>
    <w:rsid w:val="00A53767"/>
    <w:rsid w:val="00A53827"/>
    <w:rsid w:val="00A53F26"/>
    <w:rsid w:val="00A53F75"/>
    <w:rsid w:val="00A540F8"/>
    <w:rsid w:val="00A54879"/>
    <w:rsid w:val="00A54A41"/>
    <w:rsid w:val="00A54D09"/>
    <w:rsid w:val="00A55011"/>
    <w:rsid w:val="00A554F8"/>
    <w:rsid w:val="00A55A2E"/>
    <w:rsid w:val="00A56871"/>
    <w:rsid w:val="00A56D41"/>
    <w:rsid w:val="00A570B4"/>
    <w:rsid w:val="00A573AF"/>
    <w:rsid w:val="00A57CDF"/>
    <w:rsid w:val="00A6099C"/>
    <w:rsid w:val="00A60D4D"/>
    <w:rsid w:val="00A61499"/>
    <w:rsid w:val="00A614EE"/>
    <w:rsid w:val="00A61500"/>
    <w:rsid w:val="00A6151A"/>
    <w:rsid w:val="00A61A67"/>
    <w:rsid w:val="00A61AE6"/>
    <w:rsid w:val="00A61AF8"/>
    <w:rsid w:val="00A61C5B"/>
    <w:rsid w:val="00A61E26"/>
    <w:rsid w:val="00A61E75"/>
    <w:rsid w:val="00A61EBF"/>
    <w:rsid w:val="00A62023"/>
    <w:rsid w:val="00A622AD"/>
    <w:rsid w:val="00A62388"/>
    <w:rsid w:val="00A62585"/>
    <w:rsid w:val="00A62A77"/>
    <w:rsid w:val="00A62E66"/>
    <w:rsid w:val="00A62EA8"/>
    <w:rsid w:val="00A630AC"/>
    <w:rsid w:val="00A632A3"/>
    <w:rsid w:val="00A63483"/>
    <w:rsid w:val="00A635E8"/>
    <w:rsid w:val="00A63958"/>
    <w:rsid w:val="00A63B1C"/>
    <w:rsid w:val="00A63E45"/>
    <w:rsid w:val="00A640BE"/>
    <w:rsid w:val="00A64127"/>
    <w:rsid w:val="00A64327"/>
    <w:rsid w:val="00A645BD"/>
    <w:rsid w:val="00A64AAC"/>
    <w:rsid w:val="00A64AC7"/>
    <w:rsid w:val="00A64FA1"/>
    <w:rsid w:val="00A65243"/>
    <w:rsid w:val="00A65576"/>
    <w:rsid w:val="00A65601"/>
    <w:rsid w:val="00A657D7"/>
    <w:rsid w:val="00A65A8A"/>
    <w:rsid w:val="00A6601D"/>
    <w:rsid w:val="00A660AC"/>
    <w:rsid w:val="00A664C0"/>
    <w:rsid w:val="00A66AD9"/>
    <w:rsid w:val="00A66E1B"/>
    <w:rsid w:val="00A66F92"/>
    <w:rsid w:val="00A67E6C"/>
    <w:rsid w:val="00A7006B"/>
    <w:rsid w:val="00A70332"/>
    <w:rsid w:val="00A70D78"/>
    <w:rsid w:val="00A710C6"/>
    <w:rsid w:val="00A71B99"/>
    <w:rsid w:val="00A71FC1"/>
    <w:rsid w:val="00A7253D"/>
    <w:rsid w:val="00A727D7"/>
    <w:rsid w:val="00A72AAB"/>
    <w:rsid w:val="00A72BC3"/>
    <w:rsid w:val="00A72C45"/>
    <w:rsid w:val="00A739D0"/>
    <w:rsid w:val="00A73E49"/>
    <w:rsid w:val="00A73E54"/>
    <w:rsid w:val="00A74065"/>
    <w:rsid w:val="00A744A9"/>
    <w:rsid w:val="00A74C90"/>
    <w:rsid w:val="00A75362"/>
    <w:rsid w:val="00A755E4"/>
    <w:rsid w:val="00A75645"/>
    <w:rsid w:val="00A7576A"/>
    <w:rsid w:val="00A75B22"/>
    <w:rsid w:val="00A761D4"/>
    <w:rsid w:val="00A763D1"/>
    <w:rsid w:val="00A766BF"/>
    <w:rsid w:val="00A76AB3"/>
    <w:rsid w:val="00A76C36"/>
    <w:rsid w:val="00A76C93"/>
    <w:rsid w:val="00A76EA1"/>
    <w:rsid w:val="00A76F04"/>
    <w:rsid w:val="00A77059"/>
    <w:rsid w:val="00A771D1"/>
    <w:rsid w:val="00A774FE"/>
    <w:rsid w:val="00A775EE"/>
    <w:rsid w:val="00A77B00"/>
    <w:rsid w:val="00A77CE4"/>
    <w:rsid w:val="00A77EC4"/>
    <w:rsid w:val="00A800C4"/>
    <w:rsid w:val="00A8019D"/>
    <w:rsid w:val="00A8081E"/>
    <w:rsid w:val="00A809A2"/>
    <w:rsid w:val="00A80AEF"/>
    <w:rsid w:val="00A81262"/>
    <w:rsid w:val="00A8156C"/>
    <w:rsid w:val="00A8163A"/>
    <w:rsid w:val="00A81725"/>
    <w:rsid w:val="00A81777"/>
    <w:rsid w:val="00A81F1A"/>
    <w:rsid w:val="00A8217C"/>
    <w:rsid w:val="00A82569"/>
    <w:rsid w:val="00A82BB1"/>
    <w:rsid w:val="00A83070"/>
    <w:rsid w:val="00A8310C"/>
    <w:rsid w:val="00A8326A"/>
    <w:rsid w:val="00A8363A"/>
    <w:rsid w:val="00A836C5"/>
    <w:rsid w:val="00A83E04"/>
    <w:rsid w:val="00A84443"/>
    <w:rsid w:val="00A84532"/>
    <w:rsid w:val="00A84674"/>
    <w:rsid w:val="00A84F1F"/>
    <w:rsid w:val="00A853BA"/>
    <w:rsid w:val="00A858DE"/>
    <w:rsid w:val="00A86099"/>
    <w:rsid w:val="00A8614E"/>
    <w:rsid w:val="00A86175"/>
    <w:rsid w:val="00A866B0"/>
    <w:rsid w:val="00A87D02"/>
    <w:rsid w:val="00A87E48"/>
    <w:rsid w:val="00A901FB"/>
    <w:rsid w:val="00A9047E"/>
    <w:rsid w:val="00A90968"/>
    <w:rsid w:val="00A90BCC"/>
    <w:rsid w:val="00A9126B"/>
    <w:rsid w:val="00A917F9"/>
    <w:rsid w:val="00A91AAB"/>
    <w:rsid w:val="00A91D90"/>
    <w:rsid w:val="00A91D92"/>
    <w:rsid w:val="00A91E08"/>
    <w:rsid w:val="00A91F04"/>
    <w:rsid w:val="00A921C4"/>
    <w:rsid w:val="00A922C7"/>
    <w:rsid w:val="00A92879"/>
    <w:rsid w:val="00A92C4F"/>
    <w:rsid w:val="00A933BC"/>
    <w:rsid w:val="00A934AD"/>
    <w:rsid w:val="00A93CBE"/>
    <w:rsid w:val="00A9442A"/>
    <w:rsid w:val="00A94BE3"/>
    <w:rsid w:val="00A94DE5"/>
    <w:rsid w:val="00A94ED0"/>
    <w:rsid w:val="00A950A9"/>
    <w:rsid w:val="00A953A2"/>
    <w:rsid w:val="00A955A3"/>
    <w:rsid w:val="00A955CF"/>
    <w:rsid w:val="00A95825"/>
    <w:rsid w:val="00A9602C"/>
    <w:rsid w:val="00A96B09"/>
    <w:rsid w:val="00A96C5F"/>
    <w:rsid w:val="00A96D7C"/>
    <w:rsid w:val="00A97016"/>
    <w:rsid w:val="00A9718F"/>
    <w:rsid w:val="00A97FD3"/>
    <w:rsid w:val="00AA016F"/>
    <w:rsid w:val="00AA019D"/>
    <w:rsid w:val="00AA0531"/>
    <w:rsid w:val="00AA0BA2"/>
    <w:rsid w:val="00AA0C07"/>
    <w:rsid w:val="00AA0C78"/>
    <w:rsid w:val="00AA0FDC"/>
    <w:rsid w:val="00AA1286"/>
    <w:rsid w:val="00AA146A"/>
    <w:rsid w:val="00AA1728"/>
    <w:rsid w:val="00AA1758"/>
    <w:rsid w:val="00AA17B6"/>
    <w:rsid w:val="00AA1E89"/>
    <w:rsid w:val="00AA1ED6"/>
    <w:rsid w:val="00AA22EE"/>
    <w:rsid w:val="00AA23C9"/>
    <w:rsid w:val="00AA2880"/>
    <w:rsid w:val="00AA2883"/>
    <w:rsid w:val="00AA2D65"/>
    <w:rsid w:val="00AA2EF8"/>
    <w:rsid w:val="00AA31AA"/>
    <w:rsid w:val="00AA37B6"/>
    <w:rsid w:val="00AA3893"/>
    <w:rsid w:val="00AA3A2A"/>
    <w:rsid w:val="00AA3FEC"/>
    <w:rsid w:val="00AA4172"/>
    <w:rsid w:val="00AA4219"/>
    <w:rsid w:val="00AA42C8"/>
    <w:rsid w:val="00AA455A"/>
    <w:rsid w:val="00AA45E0"/>
    <w:rsid w:val="00AA47BB"/>
    <w:rsid w:val="00AA4B61"/>
    <w:rsid w:val="00AA4F23"/>
    <w:rsid w:val="00AA4FE1"/>
    <w:rsid w:val="00AA510D"/>
    <w:rsid w:val="00AA51D6"/>
    <w:rsid w:val="00AA53CE"/>
    <w:rsid w:val="00AA596E"/>
    <w:rsid w:val="00AA6007"/>
    <w:rsid w:val="00AA6135"/>
    <w:rsid w:val="00AA62A0"/>
    <w:rsid w:val="00AA6775"/>
    <w:rsid w:val="00AA6A7E"/>
    <w:rsid w:val="00AA6B5E"/>
    <w:rsid w:val="00AA6D8D"/>
    <w:rsid w:val="00AA727B"/>
    <w:rsid w:val="00AA72B9"/>
    <w:rsid w:val="00AA7DDB"/>
    <w:rsid w:val="00AA7FFD"/>
    <w:rsid w:val="00AB0431"/>
    <w:rsid w:val="00AB0739"/>
    <w:rsid w:val="00AB0B74"/>
    <w:rsid w:val="00AB0BC8"/>
    <w:rsid w:val="00AB108D"/>
    <w:rsid w:val="00AB11CA"/>
    <w:rsid w:val="00AB1256"/>
    <w:rsid w:val="00AB13BF"/>
    <w:rsid w:val="00AB14D9"/>
    <w:rsid w:val="00AB1BD9"/>
    <w:rsid w:val="00AB1EC1"/>
    <w:rsid w:val="00AB2A49"/>
    <w:rsid w:val="00AB2D15"/>
    <w:rsid w:val="00AB2DBC"/>
    <w:rsid w:val="00AB2F32"/>
    <w:rsid w:val="00AB321D"/>
    <w:rsid w:val="00AB3AB0"/>
    <w:rsid w:val="00AB3C80"/>
    <w:rsid w:val="00AB422F"/>
    <w:rsid w:val="00AB454B"/>
    <w:rsid w:val="00AB47E2"/>
    <w:rsid w:val="00AB4A73"/>
    <w:rsid w:val="00AB4AB8"/>
    <w:rsid w:val="00AB4B4D"/>
    <w:rsid w:val="00AB5AC4"/>
    <w:rsid w:val="00AB6457"/>
    <w:rsid w:val="00AB655E"/>
    <w:rsid w:val="00AB66A3"/>
    <w:rsid w:val="00AB6B80"/>
    <w:rsid w:val="00AB6BFB"/>
    <w:rsid w:val="00AB6D3E"/>
    <w:rsid w:val="00AB70B6"/>
    <w:rsid w:val="00AB70C1"/>
    <w:rsid w:val="00AB7138"/>
    <w:rsid w:val="00AB714E"/>
    <w:rsid w:val="00AB71CA"/>
    <w:rsid w:val="00AB791F"/>
    <w:rsid w:val="00AB79D1"/>
    <w:rsid w:val="00AB7AAA"/>
    <w:rsid w:val="00AB7AB2"/>
    <w:rsid w:val="00AB7B7A"/>
    <w:rsid w:val="00AB7CC9"/>
    <w:rsid w:val="00AC007F"/>
    <w:rsid w:val="00AC01D5"/>
    <w:rsid w:val="00AC02DC"/>
    <w:rsid w:val="00AC02EC"/>
    <w:rsid w:val="00AC048C"/>
    <w:rsid w:val="00AC086A"/>
    <w:rsid w:val="00AC0945"/>
    <w:rsid w:val="00AC0A30"/>
    <w:rsid w:val="00AC0AA9"/>
    <w:rsid w:val="00AC0DDC"/>
    <w:rsid w:val="00AC0E6A"/>
    <w:rsid w:val="00AC10B4"/>
    <w:rsid w:val="00AC133E"/>
    <w:rsid w:val="00AC14A9"/>
    <w:rsid w:val="00AC1501"/>
    <w:rsid w:val="00AC1575"/>
    <w:rsid w:val="00AC1582"/>
    <w:rsid w:val="00AC168C"/>
    <w:rsid w:val="00AC18EC"/>
    <w:rsid w:val="00AC1CC4"/>
    <w:rsid w:val="00AC1DA3"/>
    <w:rsid w:val="00AC1F84"/>
    <w:rsid w:val="00AC2228"/>
    <w:rsid w:val="00AC2261"/>
    <w:rsid w:val="00AC2458"/>
    <w:rsid w:val="00AC28C2"/>
    <w:rsid w:val="00AC2ACE"/>
    <w:rsid w:val="00AC2ECD"/>
    <w:rsid w:val="00AC3119"/>
    <w:rsid w:val="00AC365A"/>
    <w:rsid w:val="00AC3A3F"/>
    <w:rsid w:val="00AC3A66"/>
    <w:rsid w:val="00AC40D7"/>
    <w:rsid w:val="00AC48F5"/>
    <w:rsid w:val="00AC4991"/>
    <w:rsid w:val="00AC49FB"/>
    <w:rsid w:val="00AC4CA9"/>
    <w:rsid w:val="00AC4FEF"/>
    <w:rsid w:val="00AC51CE"/>
    <w:rsid w:val="00AC5464"/>
    <w:rsid w:val="00AC5465"/>
    <w:rsid w:val="00AC56AA"/>
    <w:rsid w:val="00AC586D"/>
    <w:rsid w:val="00AC58B0"/>
    <w:rsid w:val="00AC5A10"/>
    <w:rsid w:val="00AC5F00"/>
    <w:rsid w:val="00AC639A"/>
    <w:rsid w:val="00AC646A"/>
    <w:rsid w:val="00AC6699"/>
    <w:rsid w:val="00AC6EDB"/>
    <w:rsid w:val="00AC70A6"/>
    <w:rsid w:val="00AC74F2"/>
    <w:rsid w:val="00AC7ABB"/>
    <w:rsid w:val="00AC7E72"/>
    <w:rsid w:val="00AD0037"/>
    <w:rsid w:val="00AD062E"/>
    <w:rsid w:val="00AD064F"/>
    <w:rsid w:val="00AD0860"/>
    <w:rsid w:val="00AD087A"/>
    <w:rsid w:val="00AD0AA3"/>
    <w:rsid w:val="00AD0BFF"/>
    <w:rsid w:val="00AD0C64"/>
    <w:rsid w:val="00AD0D9D"/>
    <w:rsid w:val="00AD0FFC"/>
    <w:rsid w:val="00AD109D"/>
    <w:rsid w:val="00AD1C34"/>
    <w:rsid w:val="00AD1CAD"/>
    <w:rsid w:val="00AD2046"/>
    <w:rsid w:val="00AD2169"/>
    <w:rsid w:val="00AD2322"/>
    <w:rsid w:val="00AD272C"/>
    <w:rsid w:val="00AD2B39"/>
    <w:rsid w:val="00AD2ED0"/>
    <w:rsid w:val="00AD2F3F"/>
    <w:rsid w:val="00AD32A3"/>
    <w:rsid w:val="00AD32C9"/>
    <w:rsid w:val="00AD34A6"/>
    <w:rsid w:val="00AD37C4"/>
    <w:rsid w:val="00AD3832"/>
    <w:rsid w:val="00AD3872"/>
    <w:rsid w:val="00AD3BAC"/>
    <w:rsid w:val="00AD3F94"/>
    <w:rsid w:val="00AD488F"/>
    <w:rsid w:val="00AD4A5A"/>
    <w:rsid w:val="00AD4A6A"/>
    <w:rsid w:val="00AD4ACC"/>
    <w:rsid w:val="00AD4D3E"/>
    <w:rsid w:val="00AD5218"/>
    <w:rsid w:val="00AD528C"/>
    <w:rsid w:val="00AD570D"/>
    <w:rsid w:val="00AD574D"/>
    <w:rsid w:val="00AD5943"/>
    <w:rsid w:val="00AD5978"/>
    <w:rsid w:val="00AD5AFE"/>
    <w:rsid w:val="00AD5B3C"/>
    <w:rsid w:val="00AD5B55"/>
    <w:rsid w:val="00AD5E61"/>
    <w:rsid w:val="00AD64D2"/>
    <w:rsid w:val="00AD71CD"/>
    <w:rsid w:val="00AD734C"/>
    <w:rsid w:val="00AD7756"/>
    <w:rsid w:val="00AD77C9"/>
    <w:rsid w:val="00AD787A"/>
    <w:rsid w:val="00AD7F6E"/>
    <w:rsid w:val="00AD7FEA"/>
    <w:rsid w:val="00AD7FEC"/>
    <w:rsid w:val="00AE00A4"/>
    <w:rsid w:val="00AE0371"/>
    <w:rsid w:val="00AE091C"/>
    <w:rsid w:val="00AE094D"/>
    <w:rsid w:val="00AE1DAF"/>
    <w:rsid w:val="00AE21A1"/>
    <w:rsid w:val="00AE22C9"/>
    <w:rsid w:val="00AE272F"/>
    <w:rsid w:val="00AE27AC"/>
    <w:rsid w:val="00AE27F8"/>
    <w:rsid w:val="00AE2850"/>
    <w:rsid w:val="00AE2C33"/>
    <w:rsid w:val="00AE2E13"/>
    <w:rsid w:val="00AE2F8C"/>
    <w:rsid w:val="00AE304B"/>
    <w:rsid w:val="00AE3089"/>
    <w:rsid w:val="00AE377A"/>
    <w:rsid w:val="00AE3906"/>
    <w:rsid w:val="00AE3CF7"/>
    <w:rsid w:val="00AE3E8C"/>
    <w:rsid w:val="00AE40E0"/>
    <w:rsid w:val="00AE4430"/>
    <w:rsid w:val="00AE467B"/>
    <w:rsid w:val="00AE4D6D"/>
    <w:rsid w:val="00AE4DBA"/>
    <w:rsid w:val="00AE4F07"/>
    <w:rsid w:val="00AE50BB"/>
    <w:rsid w:val="00AE523A"/>
    <w:rsid w:val="00AE54CF"/>
    <w:rsid w:val="00AE570A"/>
    <w:rsid w:val="00AE5782"/>
    <w:rsid w:val="00AE60B9"/>
    <w:rsid w:val="00AE615B"/>
    <w:rsid w:val="00AE68A6"/>
    <w:rsid w:val="00AE6C38"/>
    <w:rsid w:val="00AE7315"/>
    <w:rsid w:val="00AE7336"/>
    <w:rsid w:val="00AE73D5"/>
    <w:rsid w:val="00AE7686"/>
    <w:rsid w:val="00AE7739"/>
    <w:rsid w:val="00AE775A"/>
    <w:rsid w:val="00AE7A06"/>
    <w:rsid w:val="00AF023A"/>
    <w:rsid w:val="00AF05EC"/>
    <w:rsid w:val="00AF0E6E"/>
    <w:rsid w:val="00AF0E9B"/>
    <w:rsid w:val="00AF1267"/>
    <w:rsid w:val="00AF157A"/>
    <w:rsid w:val="00AF15DA"/>
    <w:rsid w:val="00AF1C4D"/>
    <w:rsid w:val="00AF1C5D"/>
    <w:rsid w:val="00AF1C7C"/>
    <w:rsid w:val="00AF1FA4"/>
    <w:rsid w:val="00AF24BA"/>
    <w:rsid w:val="00AF28FF"/>
    <w:rsid w:val="00AF2C04"/>
    <w:rsid w:val="00AF2DA8"/>
    <w:rsid w:val="00AF3343"/>
    <w:rsid w:val="00AF3759"/>
    <w:rsid w:val="00AF37E3"/>
    <w:rsid w:val="00AF3BAA"/>
    <w:rsid w:val="00AF3C36"/>
    <w:rsid w:val="00AF3E84"/>
    <w:rsid w:val="00AF42D7"/>
    <w:rsid w:val="00AF43CA"/>
    <w:rsid w:val="00AF48ED"/>
    <w:rsid w:val="00AF4A1E"/>
    <w:rsid w:val="00AF4FB9"/>
    <w:rsid w:val="00AF520C"/>
    <w:rsid w:val="00AF526E"/>
    <w:rsid w:val="00AF546B"/>
    <w:rsid w:val="00AF56E2"/>
    <w:rsid w:val="00AF602C"/>
    <w:rsid w:val="00AF664C"/>
    <w:rsid w:val="00AF66EA"/>
    <w:rsid w:val="00AF6B69"/>
    <w:rsid w:val="00AF6C09"/>
    <w:rsid w:val="00AF6CC0"/>
    <w:rsid w:val="00AF6FC5"/>
    <w:rsid w:val="00AF7251"/>
    <w:rsid w:val="00AF75A2"/>
    <w:rsid w:val="00AF76C1"/>
    <w:rsid w:val="00B002C9"/>
    <w:rsid w:val="00B006EA"/>
    <w:rsid w:val="00B006FE"/>
    <w:rsid w:val="00B007CB"/>
    <w:rsid w:val="00B0085F"/>
    <w:rsid w:val="00B00929"/>
    <w:rsid w:val="00B00F8E"/>
    <w:rsid w:val="00B01729"/>
    <w:rsid w:val="00B017AF"/>
    <w:rsid w:val="00B01892"/>
    <w:rsid w:val="00B01E25"/>
    <w:rsid w:val="00B02AA9"/>
    <w:rsid w:val="00B02FA3"/>
    <w:rsid w:val="00B03044"/>
    <w:rsid w:val="00B0306A"/>
    <w:rsid w:val="00B0315F"/>
    <w:rsid w:val="00B03180"/>
    <w:rsid w:val="00B0361D"/>
    <w:rsid w:val="00B03E88"/>
    <w:rsid w:val="00B043C6"/>
    <w:rsid w:val="00B045AF"/>
    <w:rsid w:val="00B04763"/>
    <w:rsid w:val="00B0482D"/>
    <w:rsid w:val="00B048DF"/>
    <w:rsid w:val="00B04B4D"/>
    <w:rsid w:val="00B04CDF"/>
    <w:rsid w:val="00B05084"/>
    <w:rsid w:val="00B05801"/>
    <w:rsid w:val="00B058E3"/>
    <w:rsid w:val="00B05A61"/>
    <w:rsid w:val="00B05CEA"/>
    <w:rsid w:val="00B05E6C"/>
    <w:rsid w:val="00B06069"/>
    <w:rsid w:val="00B0656C"/>
    <w:rsid w:val="00B068B3"/>
    <w:rsid w:val="00B068E2"/>
    <w:rsid w:val="00B06CC6"/>
    <w:rsid w:val="00B073FA"/>
    <w:rsid w:val="00B07A1C"/>
    <w:rsid w:val="00B108CE"/>
    <w:rsid w:val="00B10CBF"/>
    <w:rsid w:val="00B1117E"/>
    <w:rsid w:val="00B11317"/>
    <w:rsid w:val="00B1141A"/>
    <w:rsid w:val="00B11D73"/>
    <w:rsid w:val="00B1220D"/>
    <w:rsid w:val="00B12378"/>
    <w:rsid w:val="00B12729"/>
    <w:rsid w:val="00B1273C"/>
    <w:rsid w:val="00B12788"/>
    <w:rsid w:val="00B129CC"/>
    <w:rsid w:val="00B12BFD"/>
    <w:rsid w:val="00B132D0"/>
    <w:rsid w:val="00B1410D"/>
    <w:rsid w:val="00B14413"/>
    <w:rsid w:val="00B1468B"/>
    <w:rsid w:val="00B14718"/>
    <w:rsid w:val="00B14D97"/>
    <w:rsid w:val="00B14DCD"/>
    <w:rsid w:val="00B15284"/>
    <w:rsid w:val="00B15407"/>
    <w:rsid w:val="00B157F9"/>
    <w:rsid w:val="00B158EC"/>
    <w:rsid w:val="00B15EF7"/>
    <w:rsid w:val="00B15F3C"/>
    <w:rsid w:val="00B165F9"/>
    <w:rsid w:val="00B17096"/>
    <w:rsid w:val="00B17543"/>
    <w:rsid w:val="00B17911"/>
    <w:rsid w:val="00B17C20"/>
    <w:rsid w:val="00B17EB9"/>
    <w:rsid w:val="00B20256"/>
    <w:rsid w:val="00B20270"/>
    <w:rsid w:val="00B20313"/>
    <w:rsid w:val="00B20479"/>
    <w:rsid w:val="00B20D09"/>
    <w:rsid w:val="00B21432"/>
    <w:rsid w:val="00B21857"/>
    <w:rsid w:val="00B218D0"/>
    <w:rsid w:val="00B21B0B"/>
    <w:rsid w:val="00B21CAD"/>
    <w:rsid w:val="00B21CDF"/>
    <w:rsid w:val="00B21D63"/>
    <w:rsid w:val="00B21F15"/>
    <w:rsid w:val="00B22066"/>
    <w:rsid w:val="00B22070"/>
    <w:rsid w:val="00B220A5"/>
    <w:rsid w:val="00B22580"/>
    <w:rsid w:val="00B227DF"/>
    <w:rsid w:val="00B22B68"/>
    <w:rsid w:val="00B22D24"/>
    <w:rsid w:val="00B2442C"/>
    <w:rsid w:val="00B24618"/>
    <w:rsid w:val="00B24796"/>
    <w:rsid w:val="00B24880"/>
    <w:rsid w:val="00B24ADF"/>
    <w:rsid w:val="00B24EF0"/>
    <w:rsid w:val="00B24FF2"/>
    <w:rsid w:val="00B24FF5"/>
    <w:rsid w:val="00B250E9"/>
    <w:rsid w:val="00B25624"/>
    <w:rsid w:val="00B258A5"/>
    <w:rsid w:val="00B2594A"/>
    <w:rsid w:val="00B25F6D"/>
    <w:rsid w:val="00B260CD"/>
    <w:rsid w:val="00B2639D"/>
    <w:rsid w:val="00B2649C"/>
    <w:rsid w:val="00B264FC"/>
    <w:rsid w:val="00B26567"/>
    <w:rsid w:val="00B26961"/>
    <w:rsid w:val="00B26CE4"/>
    <w:rsid w:val="00B26EFE"/>
    <w:rsid w:val="00B27007"/>
    <w:rsid w:val="00B27264"/>
    <w:rsid w:val="00B2763F"/>
    <w:rsid w:val="00B27AAC"/>
    <w:rsid w:val="00B27DDE"/>
    <w:rsid w:val="00B30929"/>
    <w:rsid w:val="00B30C7A"/>
    <w:rsid w:val="00B31158"/>
    <w:rsid w:val="00B3134E"/>
    <w:rsid w:val="00B314C4"/>
    <w:rsid w:val="00B32138"/>
    <w:rsid w:val="00B32237"/>
    <w:rsid w:val="00B3226F"/>
    <w:rsid w:val="00B322EC"/>
    <w:rsid w:val="00B324F1"/>
    <w:rsid w:val="00B3269A"/>
    <w:rsid w:val="00B32725"/>
    <w:rsid w:val="00B32888"/>
    <w:rsid w:val="00B329BC"/>
    <w:rsid w:val="00B32EA2"/>
    <w:rsid w:val="00B33329"/>
    <w:rsid w:val="00B333DC"/>
    <w:rsid w:val="00B33A94"/>
    <w:rsid w:val="00B33AAB"/>
    <w:rsid w:val="00B33BBA"/>
    <w:rsid w:val="00B33CF5"/>
    <w:rsid w:val="00B343A8"/>
    <w:rsid w:val="00B3440B"/>
    <w:rsid w:val="00B3453F"/>
    <w:rsid w:val="00B3466F"/>
    <w:rsid w:val="00B3495C"/>
    <w:rsid w:val="00B34A98"/>
    <w:rsid w:val="00B34CFB"/>
    <w:rsid w:val="00B34E67"/>
    <w:rsid w:val="00B3532F"/>
    <w:rsid w:val="00B354CB"/>
    <w:rsid w:val="00B355A3"/>
    <w:rsid w:val="00B362C1"/>
    <w:rsid w:val="00B363B0"/>
    <w:rsid w:val="00B36EE4"/>
    <w:rsid w:val="00B37016"/>
    <w:rsid w:val="00B37285"/>
    <w:rsid w:val="00B372AA"/>
    <w:rsid w:val="00B37320"/>
    <w:rsid w:val="00B3738A"/>
    <w:rsid w:val="00B375BD"/>
    <w:rsid w:val="00B37A11"/>
    <w:rsid w:val="00B37A18"/>
    <w:rsid w:val="00B37AC1"/>
    <w:rsid w:val="00B37BDF"/>
    <w:rsid w:val="00B37F56"/>
    <w:rsid w:val="00B40108"/>
    <w:rsid w:val="00B40445"/>
    <w:rsid w:val="00B409E0"/>
    <w:rsid w:val="00B40A50"/>
    <w:rsid w:val="00B40BB0"/>
    <w:rsid w:val="00B40E9A"/>
    <w:rsid w:val="00B411BA"/>
    <w:rsid w:val="00B413D6"/>
    <w:rsid w:val="00B41888"/>
    <w:rsid w:val="00B41A36"/>
    <w:rsid w:val="00B41A41"/>
    <w:rsid w:val="00B41C7F"/>
    <w:rsid w:val="00B41E6C"/>
    <w:rsid w:val="00B41F1C"/>
    <w:rsid w:val="00B420E1"/>
    <w:rsid w:val="00B4220C"/>
    <w:rsid w:val="00B422FE"/>
    <w:rsid w:val="00B428FF"/>
    <w:rsid w:val="00B42AF6"/>
    <w:rsid w:val="00B42BAE"/>
    <w:rsid w:val="00B430A0"/>
    <w:rsid w:val="00B43156"/>
    <w:rsid w:val="00B44252"/>
    <w:rsid w:val="00B442BA"/>
    <w:rsid w:val="00B4470F"/>
    <w:rsid w:val="00B44755"/>
    <w:rsid w:val="00B448A8"/>
    <w:rsid w:val="00B44A38"/>
    <w:rsid w:val="00B44ACB"/>
    <w:rsid w:val="00B44B26"/>
    <w:rsid w:val="00B44D03"/>
    <w:rsid w:val="00B4502D"/>
    <w:rsid w:val="00B450F9"/>
    <w:rsid w:val="00B4511F"/>
    <w:rsid w:val="00B451D9"/>
    <w:rsid w:val="00B45464"/>
    <w:rsid w:val="00B459E8"/>
    <w:rsid w:val="00B45A52"/>
    <w:rsid w:val="00B45AE2"/>
    <w:rsid w:val="00B45EC4"/>
    <w:rsid w:val="00B46175"/>
    <w:rsid w:val="00B463F9"/>
    <w:rsid w:val="00B467AC"/>
    <w:rsid w:val="00B46B1D"/>
    <w:rsid w:val="00B46C42"/>
    <w:rsid w:val="00B46E2B"/>
    <w:rsid w:val="00B4709A"/>
    <w:rsid w:val="00B470C2"/>
    <w:rsid w:val="00B472FE"/>
    <w:rsid w:val="00B47DBC"/>
    <w:rsid w:val="00B506A4"/>
    <w:rsid w:val="00B508B9"/>
    <w:rsid w:val="00B50E66"/>
    <w:rsid w:val="00B51163"/>
    <w:rsid w:val="00B511E4"/>
    <w:rsid w:val="00B512C2"/>
    <w:rsid w:val="00B51465"/>
    <w:rsid w:val="00B514B9"/>
    <w:rsid w:val="00B51897"/>
    <w:rsid w:val="00B51C0F"/>
    <w:rsid w:val="00B51CB0"/>
    <w:rsid w:val="00B51EA3"/>
    <w:rsid w:val="00B520C1"/>
    <w:rsid w:val="00B52273"/>
    <w:rsid w:val="00B52524"/>
    <w:rsid w:val="00B5255E"/>
    <w:rsid w:val="00B52602"/>
    <w:rsid w:val="00B526DC"/>
    <w:rsid w:val="00B52B19"/>
    <w:rsid w:val="00B52BC3"/>
    <w:rsid w:val="00B52C80"/>
    <w:rsid w:val="00B52DBC"/>
    <w:rsid w:val="00B531A9"/>
    <w:rsid w:val="00B532DD"/>
    <w:rsid w:val="00B532F7"/>
    <w:rsid w:val="00B54537"/>
    <w:rsid w:val="00B54577"/>
    <w:rsid w:val="00B548B7"/>
    <w:rsid w:val="00B548E3"/>
    <w:rsid w:val="00B55031"/>
    <w:rsid w:val="00B5510B"/>
    <w:rsid w:val="00B5518C"/>
    <w:rsid w:val="00B55AEE"/>
    <w:rsid w:val="00B55BE7"/>
    <w:rsid w:val="00B55D05"/>
    <w:rsid w:val="00B564D9"/>
    <w:rsid w:val="00B56501"/>
    <w:rsid w:val="00B56659"/>
    <w:rsid w:val="00B56719"/>
    <w:rsid w:val="00B568D8"/>
    <w:rsid w:val="00B56962"/>
    <w:rsid w:val="00B56AFB"/>
    <w:rsid w:val="00B56F3B"/>
    <w:rsid w:val="00B571E9"/>
    <w:rsid w:val="00B573D0"/>
    <w:rsid w:val="00B5761F"/>
    <w:rsid w:val="00B57C30"/>
    <w:rsid w:val="00B57D15"/>
    <w:rsid w:val="00B6010B"/>
    <w:rsid w:val="00B60195"/>
    <w:rsid w:val="00B6058B"/>
    <w:rsid w:val="00B605F4"/>
    <w:rsid w:val="00B60635"/>
    <w:rsid w:val="00B606EB"/>
    <w:rsid w:val="00B60977"/>
    <w:rsid w:val="00B60D14"/>
    <w:rsid w:val="00B61464"/>
    <w:rsid w:val="00B61716"/>
    <w:rsid w:val="00B6181F"/>
    <w:rsid w:val="00B61E8E"/>
    <w:rsid w:val="00B62464"/>
    <w:rsid w:val="00B624AE"/>
    <w:rsid w:val="00B62B2D"/>
    <w:rsid w:val="00B62CA9"/>
    <w:rsid w:val="00B62E2E"/>
    <w:rsid w:val="00B62F4C"/>
    <w:rsid w:val="00B62F54"/>
    <w:rsid w:val="00B6311D"/>
    <w:rsid w:val="00B632A6"/>
    <w:rsid w:val="00B634EE"/>
    <w:rsid w:val="00B63526"/>
    <w:rsid w:val="00B637FD"/>
    <w:rsid w:val="00B63888"/>
    <w:rsid w:val="00B639A7"/>
    <w:rsid w:val="00B63A92"/>
    <w:rsid w:val="00B63B1D"/>
    <w:rsid w:val="00B64492"/>
    <w:rsid w:val="00B64601"/>
    <w:rsid w:val="00B64C68"/>
    <w:rsid w:val="00B64E6D"/>
    <w:rsid w:val="00B65202"/>
    <w:rsid w:val="00B65523"/>
    <w:rsid w:val="00B65633"/>
    <w:rsid w:val="00B6586A"/>
    <w:rsid w:val="00B65949"/>
    <w:rsid w:val="00B65A7D"/>
    <w:rsid w:val="00B65E21"/>
    <w:rsid w:val="00B662A3"/>
    <w:rsid w:val="00B664C7"/>
    <w:rsid w:val="00B6669E"/>
    <w:rsid w:val="00B669D5"/>
    <w:rsid w:val="00B66C59"/>
    <w:rsid w:val="00B673D3"/>
    <w:rsid w:val="00B679E4"/>
    <w:rsid w:val="00B67A79"/>
    <w:rsid w:val="00B67BA7"/>
    <w:rsid w:val="00B67CF7"/>
    <w:rsid w:val="00B7023A"/>
    <w:rsid w:val="00B705AD"/>
    <w:rsid w:val="00B705D6"/>
    <w:rsid w:val="00B7074E"/>
    <w:rsid w:val="00B70943"/>
    <w:rsid w:val="00B709D3"/>
    <w:rsid w:val="00B70A00"/>
    <w:rsid w:val="00B7116E"/>
    <w:rsid w:val="00B716FA"/>
    <w:rsid w:val="00B71714"/>
    <w:rsid w:val="00B718C0"/>
    <w:rsid w:val="00B71E1E"/>
    <w:rsid w:val="00B72075"/>
    <w:rsid w:val="00B7209A"/>
    <w:rsid w:val="00B72295"/>
    <w:rsid w:val="00B72B31"/>
    <w:rsid w:val="00B72F3B"/>
    <w:rsid w:val="00B7337D"/>
    <w:rsid w:val="00B733B2"/>
    <w:rsid w:val="00B73678"/>
    <w:rsid w:val="00B737BA"/>
    <w:rsid w:val="00B739DB"/>
    <w:rsid w:val="00B739F6"/>
    <w:rsid w:val="00B74034"/>
    <w:rsid w:val="00B74399"/>
    <w:rsid w:val="00B744E1"/>
    <w:rsid w:val="00B74B9D"/>
    <w:rsid w:val="00B74C90"/>
    <w:rsid w:val="00B74D4A"/>
    <w:rsid w:val="00B74FBF"/>
    <w:rsid w:val="00B75EF8"/>
    <w:rsid w:val="00B760C0"/>
    <w:rsid w:val="00B76552"/>
    <w:rsid w:val="00B765C7"/>
    <w:rsid w:val="00B76754"/>
    <w:rsid w:val="00B76AA5"/>
    <w:rsid w:val="00B76BF9"/>
    <w:rsid w:val="00B76CF4"/>
    <w:rsid w:val="00B7741F"/>
    <w:rsid w:val="00B77AEB"/>
    <w:rsid w:val="00B77BA8"/>
    <w:rsid w:val="00B77BE2"/>
    <w:rsid w:val="00B77C2A"/>
    <w:rsid w:val="00B77CCD"/>
    <w:rsid w:val="00B77E21"/>
    <w:rsid w:val="00B77F70"/>
    <w:rsid w:val="00B807E4"/>
    <w:rsid w:val="00B80A77"/>
    <w:rsid w:val="00B80C0D"/>
    <w:rsid w:val="00B80D7C"/>
    <w:rsid w:val="00B80F03"/>
    <w:rsid w:val="00B81089"/>
    <w:rsid w:val="00B8158E"/>
    <w:rsid w:val="00B817FB"/>
    <w:rsid w:val="00B81A6C"/>
    <w:rsid w:val="00B81AAB"/>
    <w:rsid w:val="00B81B53"/>
    <w:rsid w:val="00B81CEF"/>
    <w:rsid w:val="00B82248"/>
    <w:rsid w:val="00B82502"/>
    <w:rsid w:val="00B826CA"/>
    <w:rsid w:val="00B82724"/>
    <w:rsid w:val="00B8281E"/>
    <w:rsid w:val="00B828AC"/>
    <w:rsid w:val="00B82B28"/>
    <w:rsid w:val="00B82C22"/>
    <w:rsid w:val="00B82E59"/>
    <w:rsid w:val="00B83098"/>
    <w:rsid w:val="00B83441"/>
    <w:rsid w:val="00B84539"/>
    <w:rsid w:val="00B8458F"/>
    <w:rsid w:val="00B84FC0"/>
    <w:rsid w:val="00B850CE"/>
    <w:rsid w:val="00B85AF8"/>
    <w:rsid w:val="00B85DE5"/>
    <w:rsid w:val="00B85E79"/>
    <w:rsid w:val="00B8605E"/>
    <w:rsid w:val="00B863D7"/>
    <w:rsid w:val="00B869E0"/>
    <w:rsid w:val="00B86F11"/>
    <w:rsid w:val="00B86F49"/>
    <w:rsid w:val="00B870BB"/>
    <w:rsid w:val="00B87703"/>
    <w:rsid w:val="00B878E9"/>
    <w:rsid w:val="00B87909"/>
    <w:rsid w:val="00B8797C"/>
    <w:rsid w:val="00B8798F"/>
    <w:rsid w:val="00B87B0A"/>
    <w:rsid w:val="00B87C37"/>
    <w:rsid w:val="00B90024"/>
    <w:rsid w:val="00B90448"/>
    <w:rsid w:val="00B90881"/>
    <w:rsid w:val="00B908F1"/>
    <w:rsid w:val="00B909AF"/>
    <w:rsid w:val="00B909D9"/>
    <w:rsid w:val="00B90BF9"/>
    <w:rsid w:val="00B90C0A"/>
    <w:rsid w:val="00B90F73"/>
    <w:rsid w:val="00B916AA"/>
    <w:rsid w:val="00B9190F"/>
    <w:rsid w:val="00B91A56"/>
    <w:rsid w:val="00B91F1C"/>
    <w:rsid w:val="00B92538"/>
    <w:rsid w:val="00B9254F"/>
    <w:rsid w:val="00B92557"/>
    <w:rsid w:val="00B9377E"/>
    <w:rsid w:val="00B93B59"/>
    <w:rsid w:val="00B93B79"/>
    <w:rsid w:val="00B93F45"/>
    <w:rsid w:val="00B93F8D"/>
    <w:rsid w:val="00B93FCE"/>
    <w:rsid w:val="00B9406A"/>
    <w:rsid w:val="00B94227"/>
    <w:rsid w:val="00B9433A"/>
    <w:rsid w:val="00B94B4E"/>
    <w:rsid w:val="00B94C3A"/>
    <w:rsid w:val="00B94DE5"/>
    <w:rsid w:val="00B94DE8"/>
    <w:rsid w:val="00B94E92"/>
    <w:rsid w:val="00B94FA1"/>
    <w:rsid w:val="00B951FF"/>
    <w:rsid w:val="00B95581"/>
    <w:rsid w:val="00B95839"/>
    <w:rsid w:val="00B95964"/>
    <w:rsid w:val="00B95D8C"/>
    <w:rsid w:val="00B960E0"/>
    <w:rsid w:val="00B963FC"/>
    <w:rsid w:val="00B971E6"/>
    <w:rsid w:val="00B97274"/>
    <w:rsid w:val="00B97409"/>
    <w:rsid w:val="00B97CD5"/>
    <w:rsid w:val="00B97EA8"/>
    <w:rsid w:val="00B97FE9"/>
    <w:rsid w:val="00BA05B3"/>
    <w:rsid w:val="00BA0D97"/>
    <w:rsid w:val="00BA0ED1"/>
    <w:rsid w:val="00BA1299"/>
    <w:rsid w:val="00BA140A"/>
    <w:rsid w:val="00BA164D"/>
    <w:rsid w:val="00BA17D9"/>
    <w:rsid w:val="00BA1806"/>
    <w:rsid w:val="00BA191B"/>
    <w:rsid w:val="00BA1EF4"/>
    <w:rsid w:val="00BA219D"/>
    <w:rsid w:val="00BA21F3"/>
    <w:rsid w:val="00BA2280"/>
    <w:rsid w:val="00BA23BF"/>
    <w:rsid w:val="00BA23DA"/>
    <w:rsid w:val="00BA240E"/>
    <w:rsid w:val="00BA2488"/>
    <w:rsid w:val="00BA2529"/>
    <w:rsid w:val="00BA26B4"/>
    <w:rsid w:val="00BA2873"/>
    <w:rsid w:val="00BA2A08"/>
    <w:rsid w:val="00BA2D9F"/>
    <w:rsid w:val="00BA314D"/>
    <w:rsid w:val="00BA31DB"/>
    <w:rsid w:val="00BA3969"/>
    <w:rsid w:val="00BA39C8"/>
    <w:rsid w:val="00BA3A2D"/>
    <w:rsid w:val="00BA3E1E"/>
    <w:rsid w:val="00BA42A7"/>
    <w:rsid w:val="00BA4339"/>
    <w:rsid w:val="00BA436E"/>
    <w:rsid w:val="00BA492B"/>
    <w:rsid w:val="00BA4A17"/>
    <w:rsid w:val="00BA4BC7"/>
    <w:rsid w:val="00BA5646"/>
    <w:rsid w:val="00BA56CF"/>
    <w:rsid w:val="00BA56D2"/>
    <w:rsid w:val="00BA5730"/>
    <w:rsid w:val="00BA5A9C"/>
    <w:rsid w:val="00BA5CB3"/>
    <w:rsid w:val="00BA5EDF"/>
    <w:rsid w:val="00BA620E"/>
    <w:rsid w:val="00BA6441"/>
    <w:rsid w:val="00BA6442"/>
    <w:rsid w:val="00BA6543"/>
    <w:rsid w:val="00BA65E4"/>
    <w:rsid w:val="00BA666D"/>
    <w:rsid w:val="00BA680E"/>
    <w:rsid w:val="00BA6DC4"/>
    <w:rsid w:val="00BA6F75"/>
    <w:rsid w:val="00BA7002"/>
    <w:rsid w:val="00BA76E0"/>
    <w:rsid w:val="00BA7863"/>
    <w:rsid w:val="00BA79B9"/>
    <w:rsid w:val="00BA7ED0"/>
    <w:rsid w:val="00BB0129"/>
    <w:rsid w:val="00BB021E"/>
    <w:rsid w:val="00BB03EF"/>
    <w:rsid w:val="00BB0457"/>
    <w:rsid w:val="00BB0883"/>
    <w:rsid w:val="00BB0933"/>
    <w:rsid w:val="00BB0E7C"/>
    <w:rsid w:val="00BB10CA"/>
    <w:rsid w:val="00BB12A4"/>
    <w:rsid w:val="00BB19AF"/>
    <w:rsid w:val="00BB1E2D"/>
    <w:rsid w:val="00BB2679"/>
    <w:rsid w:val="00BB2888"/>
    <w:rsid w:val="00BB2A25"/>
    <w:rsid w:val="00BB2FB9"/>
    <w:rsid w:val="00BB319A"/>
    <w:rsid w:val="00BB33F2"/>
    <w:rsid w:val="00BB3530"/>
    <w:rsid w:val="00BB3991"/>
    <w:rsid w:val="00BB47D8"/>
    <w:rsid w:val="00BB4920"/>
    <w:rsid w:val="00BB4AA2"/>
    <w:rsid w:val="00BB4AC9"/>
    <w:rsid w:val="00BB4CA5"/>
    <w:rsid w:val="00BB4FD3"/>
    <w:rsid w:val="00BB502C"/>
    <w:rsid w:val="00BB5069"/>
    <w:rsid w:val="00BB51E9"/>
    <w:rsid w:val="00BB5414"/>
    <w:rsid w:val="00BB5490"/>
    <w:rsid w:val="00BB5621"/>
    <w:rsid w:val="00BB5ECA"/>
    <w:rsid w:val="00BB60CB"/>
    <w:rsid w:val="00BB633F"/>
    <w:rsid w:val="00BB640C"/>
    <w:rsid w:val="00BB6925"/>
    <w:rsid w:val="00BB6AF1"/>
    <w:rsid w:val="00BB6FDA"/>
    <w:rsid w:val="00BB74EA"/>
    <w:rsid w:val="00BB7843"/>
    <w:rsid w:val="00BB78C9"/>
    <w:rsid w:val="00BB7AFE"/>
    <w:rsid w:val="00BB7E05"/>
    <w:rsid w:val="00BB7EF0"/>
    <w:rsid w:val="00BB7F0F"/>
    <w:rsid w:val="00BC0003"/>
    <w:rsid w:val="00BC0202"/>
    <w:rsid w:val="00BC05C3"/>
    <w:rsid w:val="00BC08F4"/>
    <w:rsid w:val="00BC0BF8"/>
    <w:rsid w:val="00BC0FDC"/>
    <w:rsid w:val="00BC0FED"/>
    <w:rsid w:val="00BC13BF"/>
    <w:rsid w:val="00BC13FB"/>
    <w:rsid w:val="00BC1477"/>
    <w:rsid w:val="00BC14CE"/>
    <w:rsid w:val="00BC183F"/>
    <w:rsid w:val="00BC1B4B"/>
    <w:rsid w:val="00BC2321"/>
    <w:rsid w:val="00BC246E"/>
    <w:rsid w:val="00BC258C"/>
    <w:rsid w:val="00BC25FD"/>
    <w:rsid w:val="00BC2768"/>
    <w:rsid w:val="00BC282D"/>
    <w:rsid w:val="00BC28B7"/>
    <w:rsid w:val="00BC2A22"/>
    <w:rsid w:val="00BC2C32"/>
    <w:rsid w:val="00BC3053"/>
    <w:rsid w:val="00BC37AA"/>
    <w:rsid w:val="00BC3BEE"/>
    <w:rsid w:val="00BC3EBA"/>
    <w:rsid w:val="00BC3ED7"/>
    <w:rsid w:val="00BC440B"/>
    <w:rsid w:val="00BC4D2E"/>
    <w:rsid w:val="00BC4D6A"/>
    <w:rsid w:val="00BC4EB8"/>
    <w:rsid w:val="00BC5AED"/>
    <w:rsid w:val="00BC5C8E"/>
    <w:rsid w:val="00BC5CB2"/>
    <w:rsid w:val="00BC5CE7"/>
    <w:rsid w:val="00BC65B2"/>
    <w:rsid w:val="00BC68FD"/>
    <w:rsid w:val="00BC6A10"/>
    <w:rsid w:val="00BC6B54"/>
    <w:rsid w:val="00BC6BC9"/>
    <w:rsid w:val="00BC70F1"/>
    <w:rsid w:val="00BC731F"/>
    <w:rsid w:val="00BD0152"/>
    <w:rsid w:val="00BD022F"/>
    <w:rsid w:val="00BD0381"/>
    <w:rsid w:val="00BD0978"/>
    <w:rsid w:val="00BD1417"/>
    <w:rsid w:val="00BD14FC"/>
    <w:rsid w:val="00BD1573"/>
    <w:rsid w:val="00BD1E16"/>
    <w:rsid w:val="00BD1F5E"/>
    <w:rsid w:val="00BD2184"/>
    <w:rsid w:val="00BD24D7"/>
    <w:rsid w:val="00BD2612"/>
    <w:rsid w:val="00BD2624"/>
    <w:rsid w:val="00BD2902"/>
    <w:rsid w:val="00BD2B18"/>
    <w:rsid w:val="00BD31F2"/>
    <w:rsid w:val="00BD3255"/>
    <w:rsid w:val="00BD3396"/>
    <w:rsid w:val="00BD33E9"/>
    <w:rsid w:val="00BD3F30"/>
    <w:rsid w:val="00BD44CD"/>
    <w:rsid w:val="00BD45AB"/>
    <w:rsid w:val="00BD48AC"/>
    <w:rsid w:val="00BD5446"/>
    <w:rsid w:val="00BD5748"/>
    <w:rsid w:val="00BD5872"/>
    <w:rsid w:val="00BD5B32"/>
    <w:rsid w:val="00BD5DC0"/>
    <w:rsid w:val="00BD5DC2"/>
    <w:rsid w:val="00BD5EA6"/>
    <w:rsid w:val="00BD5F1A"/>
    <w:rsid w:val="00BD6044"/>
    <w:rsid w:val="00BD60D6"/>
    <w:rsid w:val="00BD636D"/>
    <w:rsid w:val="00BD64FE"/>
    <w:rsid w:val="00BD6530"/>
    <w:rsid w:val="00BD6533"/>
    <w:rsid w:val="00BD6CA7"/>
    <w:rsid w:val="00BD6CCB"/>
    <w:rsid w:val="00BD6F96"/>
    <w:rsid w:val="00BD6FA4"/>
    <w:rsid w:val="00BD7008"/>
    <w:rsid w:val="00BD75EF"/>
    <w:rsid w:val="00BD7992"/>
    <w:rsid w:val="00BE005F"/>
    <w:rsid w:val="00BE013E"/>
    <w:rsid w:val="00BE013F"/>
    <w:rsid w:val="00BE01AA"/>
    <w:rsid w:val="00BE09F4"/>
    <w:rsid w:val="00BE0BA0"/>
    <w:rsid w:val="00BE0ED7"/>
    <w:rsid w:val="00BE1234"/>
    <w:rsid w:val="00BE13B6"/>
    <w:rsid w:val="00BE15A3"/>
    <w:rsid w:val="00BE1A6F"/>
    <w:rsid w:val="00BE1B2C"/>
    <w:rsid w:val="00BE1CA3"/>
    <w:rsid w:val="00BE1CF1"/>
    <w:rsid w:val="00BE210A"/>
    <w:rsid w:val="00BE285C"/>
    <w:rsid w:val="00BE2E65"/>
    <w:rsid w:val="00BE2FA6"/>
    <w:rsid w:val="00BE312E"/>
    <w:rsid w:val="00BE3239"/>
    <w:rsid w:val="00BE333F"/>
    <w:rsid w:val="00BE37A5"/>
    <w:rsid w:val="00BE3CFC"/>
    <w:rsid w:val="00BE3DE3"/>
    <w:rsid w:val="00BE3E21"/>
    <w:rsid w:val="00BE3E65"/>
    <w:rsid w:val="00BE43E3"/>
    <w:rsid w:val="00BE44DA"/>
    <w:rsid w:val="00BE481C"/>
    <w:rsid w:val="00BE4D95"/>
    <w:rsid w:val="00BE4E41"/>
    <w:rsid w:val="00BE50D4"/>
    <w:rsid w:val="00BE5357"/>
    <w:rsid w:val="00BE563E"/>
    <w:rsid w:val="00BE5F76"/>
    <w:rsid w:val="00BE601A"/>
    <w:rsid w:val="00BE6BF9"/>
    <w:rsid w:val="00BE6D89"/>
    <w:rsid w:val="00BE6F61"/>
    <w:rsid w:val="00BE7030"/>
    <w:rsid w:val="00BE70E7"/>
    <w:rsid w:val="00BE7167"/>
    <w:rsid w:val="00BE7369"/>
    <w:rsid w:val="00BE7406"/>
    <w:rsid w:val="00BE756B"/>
    <w:rsid w:val="00BE7603"/>
    <w:rsid w:val="00BE7742"/>
    <w:rsid w:val="00BF049E"/>
    <w:rsid w:val="00BF04F8"/>
    <w:rsid w:val="00BF059D"/>
    <w:rsid w:val="00BF0848"/>
    <w:rsid w:val="00BF0B3E"/>
    <w:rsid w:val="00BF0F81"/>
    <w:rsid w:val="00BF174E"/>
    <w:rsid w:val="00BF1C33"/>
    <w:rsid w:val="00BF1C3F"/>
    <w:rsid w:val="00BF1DA3"/>
    <w:rsid w:val="00BF2797"/>
    <w:rsid w:val="00BF2D20"/>
    <w:rsid w:val="00BF2EF0"/>
    <w:rsid w:val="00BF2FAD"/>
    <w:rsid w:val="00BF307E"/>
    <w:rsid w:val="00BF313B"/>
    <w:rsid w:val="00BF3279"/>
    <w:rsid w:val="00BF3622"/>
    <w:rsid w:val="00BF3790"/>
    <w:rsid w:val="00BF397C"/>
    <w:rsid w:val="00BF3DE3"/>
    <w:rsid w:val="00BF42F3"/>
    <w:rsid w:val="00BF4344"/>
    <w:rsid w:val="00BF4385"/>
    <w:rsid w:val="00BF4578"/>
    <w:rsid w:val="00BF4897"/>
    <w:rsid w:val="00BF4B5B"/>
    <w:rsid w:val="00BF4BFF"/>
    <w:rsid w:val="00BF52D2"/>
    <w:rsid w:val="00BF52DD"/>
    <w:rsid w:val="00BF54A1"/>
    <w:rsid w:val="00BF5D50"/>
    <w:rsid w:val="00BF5DED"/>
    <w:rsid w:val="00BF5F5D"/>
    <w:rsid w:val="00BF6239"/>
    <w:rsid w:val="00BF6299"/>
    <w:rsid w:val="00BF62C6"/>
    <w:rsid w:val="00BF653E"/>
    <w:rsid w:val="00BF6554"/>
    <w:rsid w:val="00BF67B5"/>
    <w:rsid w:val="00BF6984"/>
    <w:rsid w:val="00BF6E41"/>
    <w:rsid w:val="00BF6EB0"/>
    <w:rsid w:val="00BF7032"/>
    <w:rsid w:val="00BF74C7"/>
    <w:rsid w:val="00BF75CE"/>
    <w:rsid w:val="00BF779D"/>
    <w:rsid w:val="00BF7928"/>
    <w:rsid w:val="00BF7C56"/>
    <w:rsid w:val="00BF7D2F"/>
    <w:rsid w:val="00BF7DBB"/>
    <w:rsid w:val="00BF7E25"/>
    <w:rsid w:val="00C00CFE"/>
    <w:rsid w:val="00C0100D"/>
    <w:rsid w:val="00C015F1"/>
    <w:rsid w:val="00C0179B"/>
    <w:rsid w:val="00C01A78"/>
    <w:rsid w:val="00C01D2E"/>
    <w:rsid w:val="00C01F33"/>
    <w:rsid w:val="00C02CC6"/>
    <w:rsid w:val="00C032ED"/>
    <w:rsid w:val="00C03491"/>
    <w:rsid w:val="00C03692"/>
    <w:rsid w:val="00C036DE"/>
    <w:rsid w:val="00C03894"/>
    <w:rsid w:val="00C03B7A"/>
    <w:rsid w:val="00C03D61"/>
    <w:rsid w:val="00C040F7"/>
    <w:rsid w:val="00C0420A"/>
    <w:rsid w:val="00C044AB"/>
    <w:rsid w:val="00C0455A"/>
    <w:rsid w:val="00C045DE"/>
    <w:rsid w:val="00C048B8"/>
    <w:rsid w:val="00C04B36"/>
    <w:rsid w:val="00C04B46"/>
    <w:rsid w:val="00C04D67"/>
    <w:rsid w:val="00C04E7A"/>
    <w:rsid w:val="00C05059"/>
    <w:rsid w:val="00C0524F"/>
    <w:rsid w:val="00C05279"/>
    <w:rsid w:val="00C05706"/>
    <w:rsid w:val="00C05C87"/>
    <w:rsid w:val="00C05E20"/>
    <w:rsid w:val="00C06111"/>
    <w:rsid w:val="00C0628C"/>
    <w:rsid w:val="00C06373"/>
    <w:rsid w:val="00C06565"/>
    <w:rsid w:val="00C06899"/>
    <w:rsid w:val="00C06926"/>
    <w:rsid w:val="00C06D77"/>
    <w:rsid w:val="00C0713E"/>
    <w:rsid w:val="00C07290"/>
    <w:rsid w:val="00C07377"/>
    <w:rsid w:val="00C0762E"/>
    <w:rsid w:val="00C077F5"/>
    <w:rsid w:val="00C07DD2"/>
    <w:rsid w:val="00C07EA2"/>
    <w:rsid w:val="00C1036C"/>
    <w:rsid w:val="00C10478"/>
    <w:rsid w:val="00C108FB"/>
    <w:rsid w:val="00C11AEE"/>
    <w:rsid w:val="00C12107"/>
    <w:rsid w:val="00C121DD"/>
    <w:rsid w:val="00C124DE"/>
    <w:rsid w:val="00C125B6"/>
    <w:rsid w:val="00C12748"/>
    <w:rsid w:val="00C1299F"/>
    <w:rsid w:val="00C12BF4"/>
    <w:rsid w:val="00C12FBC"/>
    <w:rsid w:val="00C1317E"/>
    <w:rsid w:val="00C13181"/>
    <w:rsid w:val="00C1382E"/>
    <w:rsid w:val="00C13A91"/>
    <w:rsid w:val="00C13C8C"/>
    <w:rsid w:val="00C13E28"/>
    <w:rsid w:val="00C14076"/>
    <w:rsid w:val="00C141CE"/>
    <w:rsid w:val="00C1431A"/>
    <w:rsid w:val="00C1474F"/>
    <w:rsid w:val="00C14D18"/>
    <w:rsid w:val="00C14D4B"/>
    <w:rsid w:val="00C14F1D"/>
    <w:rsid w:val="00C14F60"/>
    <w:rsid w:val="00C1505C"/>
    <w:rsid w:val="00C15175"/>
    <w:rsid w:val="00C151C9"/>
    <w:rsid w:val="00C154BB"/>
    <w:rsid w:val="00C156F1"/>
    <w:rsid w:val="00C1599F"/>
    <w:rsid w:val="00C15FD7"/>
    <w:rsid w:val="00C1611A"/>
    <w:rsid w:val="00C1645B"/>
    <w:rsid w:val="00C16480"/>
    <w:rsid w:val="00C1654F"/>
    <w:rsid w:val="00C1693A"/>
    <w:rsid w:val="00C16B17"/>
    <w:rsid w:val="00C16D89"/>
    <w:rsid w:val="00C17033"/>
    <w:rsid w:val="00C170FD"/>
    <w:rsid w:val="00C17442"/>
    <w:rsid w:val="00C17460"/>
    <w:rsid w:val="00C177CB"/>
    <w:rsid w:val="00C1785B"/>
    <w:rsid w:val="00C17C6F"/>
    <w:rsid w:val="00C20666"/>
    <w:rsid w:val="00C2080D"/>
    <w:rsid w:val="00C20A6C"/>
    <w:rsid w:val="00C20A94"/>
    <w:rsid w:val="00C20B07"/>
    <w:rsid w:val="00C21870"/>
    <w:rsid w:val="00C2187E"/>
    <w:rsid w:val="00C21924"/>
    <w:rsid w:val="00C220C2"/>
    <w:rsid w:val="00C22497"/>
    <w:rsid w:val="00C224BE"/>
    <w:rsid w:val="00C22606"/>
    <w:rsid w:val="00C22BB1"/>
    <w:rsid w:val="00C23535"/>
    <w:rsid w:val="00C237D3"/>
    <w:rsid w:val="00C23AD6"/>
    <w:rsid w:val="00C23B78"/>
    <w:rsid w:val="00C23EC7"/>
    <w:rsid w:val="00C2474B"/>
    <w:rsid w:val="00C24D78"/>
    <w:rsid w:val="00C24EE0"/>
    <w:rsid w:val="00C24FE9"/>
    <w:rsid w:val="00C25193"/>
    <w:rsid w:val="00C2563D"/>
    <w:rsid w:val="00C25729"/>
    <w:rsid w:val="00C2615E"/>
    <w:rsid w:val="00C261D8"/>
    <w:rsid w:val="00C2657A"/>
    <w:rsid w:val="00C266E7"/>
    <w:rsid w:val="00C267ED"/>
    <w:rsid w:val="00C26F9C"/>
    <w:rsid w:val="00C2714A"/>
    <w:rsid w:val="00C271F2"/>
    <w:rsid w:val="00C276EF"/>
    <w:rsid w:val="00C279B5"/>
    <w:rsid w:val="00C27A1A"/>
    <w:rsid w:val="00C27C45"/>
    <w:rsid w:val="00C30680"/>
    <w:rsid w:val="00C307E6"/>
    <w:rsid w:val="00C308CA"/>
    <w:rsid w:val="00C30E92"/>
    <w:rsid w:val="00C30FBE"/>
    <w:rsid w:val="00C317D7"/>
    <w:rsid w:val="00C32C23"/>
    <w:rsid w:val="00C331CB"/>
    <w:rsid w:val="00C3323D"/>
    <w:rsid w:val="00C33262"/>
    <w:rsid w:val="00C3383D"/>
    <w:rsid w:val="00C33F22"/>
    <w:rsid w:val="00C351A0"/>
    <w:rsid w:val="00C3536B"/>
    <w:rsid w:val="00C35387"/>
    <w:rsid w:val="00C3542A"/>
    <w:rsid w:val="00C35507"/>
    <w:rsid w:val="00C35ACA"/>
    <w:rsid w:val="00C35E81"/>
    <w:rsid w:val="00C361D2"/>
    <w:rsid w:val="00C3637E"/>
    <w:rsid w:val="00C365E2"/>
    <w:rsid w:val="00C36FC9"/>
    <w:rsid w:val="00C3719D"/>
    <w:rsid w:val="00C374C1"/>
    <w:rsid w:val="00C37CB2"/>
    <w:rsid w:val="00C37CBF"/>
    <w:rsid w:val="00C37D46"/>
    <w:rsid w:val="00C4033D"/>
    <w:rsid w:val="00C408A1"/>
    <w:rsid w:val="00C408CF"/>
    <w:rsid w:val="00C40B1D"/>
    <w:rsid w:val="00C40F72"/>
    <w:rsid w:val="00C40FB4"/>
    <w:rsid w:val="00C40FD5"/>
    <w:rsid w:val="00C411C3"/>
    <w:rsid w:val="00C417C0"/>
    <w:rsid w:val="00C41A2D"/>
    <w:rsid w:val="00C41AAD"/>
    <w:rsid w:val="00C41B1C"/>
    <w:rsid w:val="00C420E5"/>
    <w:rsid w:val="00C4239B"/>
    <w:rsid w:val="00C42A8B"/>
    <w:rsid w:val="00C42A9B"/>
    <w:rsid w:val="00C42E8A"/>
    <w:rsid w:val="00C43648"/>
    <w:rsid w:val="00C4367F"/>
    <w:rsid w:val="00C43BED"/>
    <w:rsid w:val="00C43DCF"/>
    <w:rsid w:val="00C43E23"/>
    <w:rsid w:val="00C43EDA"/>
    <w:rsid w:val="00C443C1"/>
    <w:rsid w:val="00C4450D"/>
    <w:rsid w:val="00C445E1"/>
    <w:rsid w:val="00C44646"/>
    <w:rsid w:val="00C44A62"/>
    <w:rsid w:val="00C453C9"/>
    <w:rsid w:val="00C45FE7"/>
    <w:rsid w:val="00C46250"/>
    <w:rsid w:val="00C46283"/>
    <w:rsid w:val="00C463CA"/>
    <w:rsid w:val="00C469AA"/>
    <w:rsid w:val="00C46A4F"/>
    <w:rsid w:val="00C46CAB"/>
    <w:rsid w:val="00C47070"/>
    <w:rsid w:val="00C4715E"/>
    <w:rsid w:val="00C472E2"/>
    <w:rsid w:val="00C473A5"/>
    <w:rsid w:val="00C47624"/>
    <w:rsid w:val="00C4781F"/>
    <w:rsid w:val="00C504CE"/>
    <w:rsid w:val="00C50688"/>
    <w:rsid w:val="00C506B5"/>
    <w:rsid w:val="00C50718"/>
    <w:rsid w:val="00C50818"/>
    <w:rsid w:val="00C50E86"/>
    <w:rsid w:val="00C516B4"/>
    <w:rsid w:val="00C51842"/>
    <w:rsid w:val="00C518C8"/>
    <w:rsid w:val="00C520D5"/>
    <w:rsid w:val="00C52AEF"/>
    <w:rsid w:val="00C53284"/>
    <w:rsid w:val="00C5338D"/>
    <w:rsid w:val="00C53858"/>
    <w:rsid w:val="00C53948"/>
    <w:rsid w:val="00C53A2A"/>
    <w:rsid w:val="00C53BA7"/>
    <w:rsid w:val="00C53C60"/>
    <w:rsid w:val="00C53C63"/>
    <w:rsid w:val="00C5478A"/>
    <w:rsid w:val="00C54995"/>
    <w:rsid w:val="00C54D41"/>
    <w:rsid w:val="00C54F8F"/>
    <w:rsid w:val="00C55148"/>
    <w:rsid w:val="00C552E7"/>
    <w:rsid w:val="00C552E9"/>
    <w:rsid w:val="00C55389"/>
    <w:rsid w:val="00C5547C"/>
    <w:rsid w:val="00C55536"/>
    <w:rsid w:val="00C55A77"/>
    <w:rsid w:val="00C55F37"/>
    <w:rsid w:val="00C5607D"/>
    <w:rsid w:val="00C563FB"/>
    <w:rsid w:val="00C566D1"/>
    <w:rsid w:val="00C56763"/>
    <w:rsid w:val="00C56C45"/>
    <w:rsid w:val="00C56D47"/>
    <w:rsid w:val="00C56E23"/>
    <w:rsid w:val="00C5704A"/>
    <w:rsid w:val="00C57072"/>
    <w:rsid w:val="00C57B24"/>
    <w:rsid w:val="00C60005"/>
    <w:rsid w:val="00C6005E"/>
    <w:rsid w:val="00C6039C"/>
    <w:rsid w:val="00C60466"/>
    <w:rsid w:val="00C604DE"/>
    <w:rsid w:val="00C605A5"/>
    <w:rsid w:val="00C60783"/>
    <w:rsid w:val="00C60965"/>
    <w:rsid w:val="00C60CC4"/>
    <w:rsid w:val="00C60F31"/>
    <w:rsid w:val="00C61237"/>
    <w:rsid w:val="00C613D1"/>
    <w:rsid w:val="00C61599"/>
    <w:rsid w:val="00C61738"/>
    <w:rsid w:val="00C6202F"/>
    <w:rsid w:val="00C6223F"/>
    <w:rsid w:val="00C624E0"/>
    <w:rsid w:val="00C62949"/>
    <w:rsid w:val="00C632C9"/>
    <w:rsid w:val="00C63E1D"/>
    <w:rsid w:val="00C63FC6"/>
    <w:rsid w:val="00C640B2"/>
    <w:rsid w:val="00C64672"/>
    <w:rsid w:val="00C64918"/>
    <w:rsid w:val="00C64979"/>
    <w:rsid w:val="00C64D93"/>
    <w:rsid w:val="00C652D7"/>
    <w:rsid w:val="00C6544D"/>
    <w:rsid w:val="00C654E0"/>
    <w:rsid w:val="00C655E0"/>
    <w:rsid w:val="00C657B8"/>
    <w:rsid w:val="00C661A5"/>
    <w:rsid w:val="00C6630B"/>
    <w:rsid w:val="00C66378"/>
    <w:rsid w:val="00C66542"/>
    <w:rsid w:val="00C666DE"/>
    <w:rsid w:val="00C66776"/>
    <w:rsid w:val="00C6678A"/>
    <w:rsid w:val="00C66A85"/>
    <w:rsid w:val="00C66DBD"/>
    <w:rsid w:val="00C67196"/>
    <w:rsid w:val="00C70010"/>
    <w:rsid w:val="00C70098"/>
    <w:rsid w:val="00C7012A"/>
    <w:rsid w:val="00C7025B"/>
    <w:rsid w:val="00C704EE"/>
    <w:rsid w:val="00C70697"/>
    <w:rsid w:val="00C707A9"/>
    <w:rsid w:val="00C707D8"/>
    <w:rsid w:val="00C70D8C"/>
    <w:rsid w:val="00C70E0C"/>
    <w:rsid w:val="00C70E3C"/>
    <w:rsid w:val="00C711E9"/>
    <w:rsid w:val="00C714D5"/>
    <w:rsid w:val="00C71637"/>
    <w:rsid w:val="00C71963"/>
    <w:rsid w:val="00C71F36"/>
    <w:rsid w:val="00C71FFC"/>
    <w:rsid w:val="00C72093"/>
    <w:rsid w:val="00C7217B"/>
    <w:rsid w:val="00C72515"/>
    <w:rsid w:val="00C7258C"/>
    <w:rsid w:val="00C72783"/>
    <w:rsid w:val="00C72D88"/>
    <w:rsid w:val="00C72DD3"/>
    <w:rsid w:val="00C72EA4"/>
    <w:rsid w:val="00C72EF4"/>
    <w:rsid w:val="00C73275"/>
    <w:rsid w:val="00C7332E"/>
    <w:rsid w:val="00C7345D"/>
    <w:rsid w:val="00C73713"/>
    <w:rsid w:val="00C7381F"/>
    <w:rsid w:val="00C7426E"/>
    <w:rsid w:val="00C744FE"/>
    <w:rsid w:val="00C745DB"/>
    <w:rsid w:val="00C747B9"/>
    <w:rsid w:val="00C7494E"/>
    <w:rsid w:val="00C74B9A"/>
    <w:rsid w:val="00C74BD9"/>
    <w:rsid w:val="00C74C3F"/>
    <w:rsid w:val="00C74C95"/>
    <w:rsid w:val="00C74F22"/>
    <w:rsid w:val="00C75190"/>
    <w:rsid w:val="00C7520D"/>
    <w:rsid w:val="00C7548F"/>
    <w:rsid w:val="00C75662"/>
    <w:rsid w:val="00C75B40"/>
    <w:rsid w:val="00C75D2F"/>
    <w:rsid w:val="00C7623D"/>
    <w:rsid w:val="00C76242"/>
    <w:rsid w:val="00C76424"/>
    <w:rsid w:val="00C767BE"/>
    <w:rsid w:val="00C76BBE"/>
    <w:rsid w:val="00C76D1C"/>
    <w:rsid w:val="00C76D34"/>
    <w:rsid w:val="00C76E3C"/>
    <w:rsid w:val="00C77001"/>
    <w:rsid w:val="00C7780A"/>
    <w:rsid w:val="00C77A4F"/>
    <w:rsid w:val="00C77B18"/>
    <w:rsid w:val="00C77CCC"/>
    <w:rsid w:val="00C77D80"/>
    <w:rsid w:val="00C77EA8"/>
    <w:rsid w:val="00C801D2"/>
    <w:rsid w:val="00C80956"/>
    <w:rsid w:val="00C80F6F"/>
    <w:rsid w:val="00C80FD5"/>
    <w:rsid w:val="00C81392"/>
    <w:rsid w:val="00C81568"/>
    <w:rsid w:val="00C81618"/>
    <w:rsid w:val="00C81927"/>
    <w:rsid w:val="00C81EE7"/>
    <w:rsid w:val="00C822D6"/>
    <w:rsid w:val="00C82F71"/>
    <w:rsid w:val="00C830B2"/>
    <w:rsid w:val="00C832D7"/>
    <w:rsid w:val="00C834C5"/>
    <w:rsid w:val="00C835F6"/>
    <w:rsid w:val="00C83698"/>
    <w:rsid w:val="00C83843"/>
    <w:rsid w:val="00C83BD5"/>
    <w:rsid w:val="00C83F9C"/>
    <w:rsid w:val="00C8428E"/>
    <w:rsid w:val="00C842F0"/>
    <w:rsid w:val="00C84387"/>
    <w:rsid w:val="00C84494"/>
    <w:rsid w:val="00C844AF"/>
    <w:rsid w:val="00C84A31"/>
    <w:rsid w:val="00C84C80"/>
    <w:rsid w:val="00C85B8E"/>
    <w:rsid w:val="00C85C56"/>
    <w:rsid w:val="00C85D5E"/>
    <w:rsid w:val="00C85E34"/>
    <w:rsid w:val="00C864A6"/>
    <w:rsid w:val="00C86A54"/>
    <w:rsid w:val="00C86A5E"/>
    <w:rsid w:val="00C86BF1"/>
    <w:rsid w:val="00C87341"/>
    <w:rsid w:val="00C8753F"/>
    <w:rsid w:val="00C877B7"/>
    <w:rsid w:val="00C87A56"/>
    <w:rsid w:val="00C87AC1"/>
    <w:rsid w:val="00C87D42"/>
    <w:rsid w:val="00C87E90"/>
    <w:rsid w:val="00C90145"/>
    <w:rsid w:val="00C9027A"/>
    <w:rsid w:val="00C9068E"/>
    <w:rsid w:val="00C906B3"/>
    <w:rsid w:val="00C90739"/>
    <w:rsid w:val="00C908C7"/>
    <w:rsid w:val="00C90AC2"/>
    <w:rsid w:val="00C90BA4"/>
    <w:rsid w:val="00C90C45"/>
    <w:rsid w:val="00C91040"/>
    <w:rsid w:val="00C91602"/>
    <w:rsid w:val="00C916A8"/>
    <w:rsid w:val="00C918AD"/>
    <w:rsid w:val="00C918F4"/>
    <w:rsid w:val="00C91946"/>
    <w:rsid w:val="00C91B18"/>
    <w:rsid w:val="00C91CA8"/>
    <w:rsid w:val="00C91F24"/>
    <w:rsid w:val="00C92C3F"/>
    <w:rsid w:val="00C92EAC"/>
    <w:rsid w:val="00C9304B"/>
    <w:rsid w:val="00C9316B"/>
    <w:rsid w:val="00C93448"/>
    <w:rsid w:val="00C934D8"/>
    <w:rsid w:val="00C93814"/>
    <w:rsid w:val="00C93C34"/>
    <w:rsid w:val="00C93C4B"/>
    <w:rsid w:val="00C93E0D"/>
    <w:rsid w:val="00C9448C"/>
    <w:rsid w:val="00C944AB"/>
    <w:rsid w:val="00C94D7E"/>
    <w:rsid w:val="00C94F16"/>
    <w:rsid w:val="00C95A9C"/>
    <w:rsid w:val="00C95B40"/>
    <w:rsid w:val="00C96B09"/>
    <w:rsid w:val="00C970A2"/>
    <w:rsid w:val="00C97236"/>
    <w:rsid w:val="00C97408"/>
    <w:rsid w:val="00C97703"/>
    <w:rsid w:val="00C97945"/>
    <w:rsid w:val="00C979C5"/>
    <w:rsid w:val="00CA03D5"/>
    <w:rsid w:val="00CA049C"/>
    <w:rsid w:val="00CA0742"/>
    <w:rsid w:val="00CA0884"/>
    <w:rsid w:val="00CA0942"/>
    <w:rsid w:val="00CA0A15"/>
    <w:rsid w:val="00CA11E2"/>
    <w:rsid w:val="00CA1246"/>
    <w:rsid w:val="00CA129D"/>
    <w:rsid w:val="00CA1AC1"/>
    <w:rsid w:val="00CA1E24"/>
    <w:rsid w:val="00CA1ED8"/>
    <w:rsid w:val="00CA1F1F"/>
    <w:rsid w:val="00CA1F38"/>
    <w:rsid w:val="00CA20D7"/>
    <w:rsid w:val="00CA24A2"/>
    <w:rsid w:val="00CA24AF"/>
    <w:rsid w:val="00CA26E1"/>
    <w:rsid w:val="00CA271A"/>
    <w:rsid w:val="00CA2AAA"/>
    <w:rsid w:val="00CA2DF7"/>
    <w:rsid w:val="00CA2FA8"/>
    <w:rsid w:val="00CA3116"/>
    <w:rsid w:val="00CA32A6"/>
    <w:rsid w:val="00CA3961"/>
    <w:rsid w:val="00CA3986"/>
    <w:rsid w:val="00CA39DF"/>
    <w:rsid w:val="00CA39F2"/>
    <w:rsid w:val="00CA4EF1"/>
    <w:rsid w:val="00CA4EF5"/>
    <w:rsid w:val="00CA4FFF"/>
    <w:rsid w:val="00CA6770"/>
    <w:rsid w:val="00CA682D"/>
    <w:rsid w:val="00CA6890"/>
    <w:rsid w:val="00CA68D3"/>
    <w:rsid w:val="00CA6DEA"/>
    <w:rsid w:val="00CA713C"/>
    <w:rsid w:val="00CA78E8"/>
    <w:rsid w:val="00CB01F7"/>
    <w:rsid w:val="00CB0442"/>
    <w:rsid w:val="00CB06AB"/>
    <w:rsid w:val="00CB0C99"/>
    <w:rsid w:val="00CB10CB"/>
    <w:rsid w:val="00CB11C2"/>
    <w:rsid w:val="00CB120E"/>
    <w:rsid w:val="00CB1AB0"/>
    <w:rsid w:val="00CB1F63"/>
    <w:rsid w:val="00CB2194"/>
    <w:rsid w:val="00CB2205"/>
    <w:rsid w:val="00CB2758"/>
    <w:rsid w:val="00CB2E87"/>
    <w:rsid w:val="00CB34AD"/>
    <w:rsid w:val="00CB3AE4"/>
    <w:rsid w:val="00CB3AEC"/>
    <w:rsid w:val="00CB3B18"/>
    <w:rsid w:val="00CB3B94"/>
    <w:rsid w:val="00CB3FB0"/>
    <w:rsid w:val="00CB4446"/>
    <w:rsid w:val="00CB4521"/>
    <w:rsid w:val="00CB4556"/>
    <w:rsid w:val="00CB45B1"/>
    <w:rsid w:val="00CB492A"/>
    <w:rsid w:val="00CB4A54"/>
    <w:rsid w:val="00CB4E8B"/>
    <w:rsid w:val="00CB4EE1"/>
    <w:rsid w:val="00CB506F"/>
    <w:rsid w:val="00CB568F"/>
    <w:rsid w:val="00CB58A0"/>
    <w:rsid w:val="00CB5964"/>
    <w:rsid w:val="00CB5A81"/>
    <w:rsid w:val="00CB5CEA"/>
    <w:rsid w:val="00CB5EE4"/>
    <w:rsid w:val="00CB6039"/>
    <w:rsid w:val="00CB6182"/>
    <w:rsid w:val="00CB66FC"/>
    <w:rsid w:val="00CB6772"/>
    <w:rsid w:val="00CB6A55"/>
    <w:rsid w:val="00CB6AD2"/>
    <w:rsid w:val="00CB6FF7"/>
    <w:rsid w:val="00CB70A0"/>
    <w:rsid w:val="00CB7170"/>
    <w:rsid w:val="00CB78E8"/>
    <w:rsid w:val="00CB7BC2"/>
    <w:rsid w:val="00CC040E"/>
    <w:rsid w:val="00CC048D"/>
    <w:rsid w:val="00CC07CB"/>
    <w:rsid w:val="00CC09A6"/>
    <w:rsid w:val="00CC0B6A"/>
    <w:rsid w:val="00CC0BE0"/>
    <w:rsid w:val="00CC0C4E"/>
    <w:rsid w:val="00CC0FCD"/>
    <w:rsid w:val="00CC10D6"/>
    <w:rsid w:val="00CC111F"/>
    <w:rsid w:val="00CC11EF"/>
    <w:rsid w:val="00CC129C"/>
    <w:rsid w:val="00CC15FC"/>
    <w:rsid w:val="00CC1702"/>
    <w:rsid w:val="00CC1816"/>
    <w:rsid w:val="00CC1DDC"/>
    <w:rsid w:val="00CC1E00"/>
    <w:rsid w:val="00CC1F66"/>
    <w:rsid w:val="00CC1FF8"/>
    <w:rsid w:val="00CC2011"/>
    <w:rsid w:val="00CC2426"/>
    <w:rsid w:val="00CC2628"/>
    <w:rsid w:val="00CC26C5"/>
    <w:rsid w:val="00CC2996"/>
    <w:rsid w:val="00CC2A5C"/>
    <w:rsid w:val="00CC2A8E"/>
    <w:rsid w:val="00CC2C8A"/>
    <w:rsid w:val="00CC319C"/>
    <w:rsid w:val="00CC3431"/>
    <w:rsid w:val="00CC3763"/>
    <w:rsid w:val="00CC38BD"/>
    <w:rsid w:val="00CC39B9"/>
    <w:rsid w:val="00CC3B90"/>
    <w:rsid w:val="00CC3EA0"/>
    <w:rsid w:val="00CC492B"/>
    <w:rsid w:val="00CC4B34"/>
    <w:rsid w:val="00CC4EAB"/>
    <w:rsid w:val="00CC5AB5"/>
    <w:rsid w:val="00CC5D68"/>
    <w:rsid w:val="00CC70F2"/>
    <w:rsid w:val="00CC71FA"/>
    <w:rsid w:val="00CC7402"/>
    <w:rsid w:val="00CC76C9"/>
    <w:rsid w:val="00CC76FB"/>
    <w:rsid w:val="00CC78DA"/>
    <w:rsid w:val="00CC7B45"/>
    <w:rsid w:val="00CD02EF"/>
    <w:rsid w:val="00CD03C8"/>
    <w:rsid w:val="00CD0681"/>
    <w:rsid w:val="00CD06FF"/>
    <w:rsid w:val="00CD0F52"/>
    <w:rsid w:val="00CD1188"/>
    <w:rsid w:val="00CD1EB9"/>
    <w:rsid w:val="00CD1F8C"/>
    <w:rsid w:val="00CD2074"/>
    <w:rsid w:val="00CD2465"/>
    <w:rsid w:val="00CD28FC"/>
    <w:rsid w:val="00CD2C6D"/>
    <w:rsid w:val="00CD2DE7"/>
    <w:rsid w:val="00CD2ED1"/>
    <w:rsid w:val="00CD2F26"/>
    <w:rsid w:val="00CD3179"/>
    <w:rsid w:val="00CD337B"/>
    <w:rsid w:val="00CD3886"/>
    <w:rsid w:val="00CD38CB"/>
    <w:rsid w:val="00CD438E"/>
    <w:rsid w:val="00CD49BB"/>
    <w:rsid w:val="00CD550F"/>
    <w:rsid w:val="00CD571D"/>
    <w:rsid w:val="00CD5979"/>
    <w:rsid w:val="00CD5BE0"/>
    <w:rsid w:val="00CD5BE5"/>
    <w:rsid w:val="00CD5EC4"/>
    <w:rsid w:val="00CD5F1B"/>
    <w:rsid w:val="00CD5FB7"/>
    <w:rsid w:val="00CD620F"/>
    <w:rsid w:val="00CD65E6"/>
    <w:rsid w:val="00CD673E"/>
    <w:rsid w:val="00CD687E"/>
    <w:rsid w:val="00CD691D"/>
    <w:rsid w:val="00CD698F"/>
    <w:rsid w:val="00CD6C67"/>
    <w:rsid w:val="00CD6C69"/>
    <w:rsid w:val="00CD7182"/>
    <w:rsid w:val="00CD7618"/>
    <w:rsid w:val="00CD7775"/>
    <w:rsid w:val="00CE0118"/>
    <w:rsid w:val="00CE03B0"/>
    <w:rsid w:val="00CE0424"/>
    <w:rsid w:val="00CE0A6D"/>
    <w:rsid w:val="00CE0A7C"/>
    <w:rsid w:val="00CE0AD8"/>
    <w:rsid w:val="00CE0E4A"/>
    <w:rsid w:val="00CE0EE6"/>
    <w:rsid w:val="00CE0FDA"/>
    <w:rsid w:val="00CE1225"/>
    <w:rsid w:val="00CE1297"/>
    <w:rsid w:val="00CE16E6"/>
    <w:rsid w:val="00CE18E4"/>
    <w:rsid w:val="00CE19E6"/>
    <w:rsid w:val="00CE1D84"/>
    <w:rsid w:val="00CE1F09"/>
    <w:rsid w:val="00CE1FFB"/>
    <w:rsid w:val="00CE2078"/>
    <w:rsid w:val="00CE2612"/>
    <w:rsid w:val="00CE2FB9"/>
    <w:rsid w:val="00CE331F"/>
    <w:rsid w:val="00CE36A1"/>
    <w:rsid w:val="00CE39B6"/>
    <w:rsid w:val="00CE39ED"/>
    <w:rsid w:val="00CE3E75"/>
    <w:rsid w:val="00CE4315"/>
    <w:rsid w:val="00CE455E"/>
    <w:rsid w:val="00CE45CF"/>
    <w:rsid w:val="00CE462A"/>
    <w:rsid w:val="00CE468F"/>
    <w:rsid w:val="00CE48AE"/>
    <w:rsid w:val="00CE4BC5"/>
    <w:rsid w:val="00CE4CE3"/>
    <w:rsid w:val="00CE562D"/>
    <w:rsid w:val="00CE5700"/>
    <w:rsid w:val="00CE5A5B"/>
    <w:rsid w:val="00CE5BDC"/>
    <w:rsid w:val="00CE5D8B"/>
    <w:rsid w:val="00CE6189"/>
    <w:rsid w:val="00CE631D"/>
    <w:rsid w:val="00CE6477"/>
    <w:rsid w:val="00CE6509"/>
    <w:rsid w:val="00CE69A4"/>
    <w:rsid w:val="00CE6A74"/>
    <w:rsid w:val="00CE6C31"/>
    <w:rsid w:val="00CE6CF2"/>
    <w:rsid w:val="00CE7018"/>
    <w:rsid w:val="00CE7158"/>
    <w:rsid w:val="00CE7340"/>
    <w:rsid w:val="00CE7471"/>
    <w:rsid w:val="00CE7561"/>
    <w:rsid w:val="00CE76F7"/>
    <w:rsid w:val="00CE79C1"/>
    <w:rsid w:val="00CE79C4"/>
    <w:rsid w:val="00CE7CBE"/>
    <w:rsid w:val="00CE7DB0"/>
    <w:rsid w:val="00CE7E62"/>
    <w:rsid w:val="00CF01A5"/>
    <w:rsid w:val="00CF021A"/>
    <w:rsid w:val="00CF04EE"/>
    <w:rsid w:val="00CF132D"/>
    <w:rsid w:val="00CF1354"/>
    <w:rsid w:val="00CF1571"/>
    <w:rsid w:val="00CF15AC"/>
    <w:rsid w:val="00CF17AE"/>
    <w:rsid w:val="00CF1A12"/>
    <w:rsid w:val="00CF1A3D"/>
    <w:rsid w:val="00CF1C17"/>
    <w:rsid w:val="00CF1FB0"/>
    <w:rsid w:val="00CF203B"/>
    <w:rsid w:val="00CF21F8"/>
    <w:rsid w:val="00CF2283"/>
    <w:rsid w:val="00CF22B2"/>
    <w:rsid w:val="00CF2306"/>
    <w:rsid w:val="00CF2702"/>
    <w:rsid w:val="00CF274F"/>
    <w:rsid w:val="00CF2D44"/>
    <w:rsid w:val="00CF2E3A"/>
    <w:rsid w:val="00CF38B0"/>
    <w:rsid w:val="00CF3B1F"/>
    <w:rsid w:val="00CF3BF6"/>
    <w:rsid w:val="00CF46DE"/>
    <w:rsid w:val="00CF4985"/>
    <w:rsid w:val="00CF4AA7"/>
    <w:rsid w:val="00CF553E"/>
    <w:rsid w:val="00CF5600"/>
    <w:rsid w:val="00CF5765"/>
    <w:rsid w:val="00CF5B92"/>
    <w:rsid w:val="00CF5BFA"/>
    <w:rsid w:val="00CF6078"/>
    <w:rsid w:val="00CF61AB"/>
    <w:rsid w:val="00CF625B"/>
    <w:rsid w:val="00CF6548"/>
    <w:rsid w:val="00CF687E"/>
    <w:rsid w:val="00CF6F2E"/>
    <w:rsid w:val="00CF7057"/>
    <w:rsid w:val="00CF722D"/>
    <w:rsid w:val="00CF7276"/>
    <w:rsid w:val="00CF77C4"/>
    <w:rsid w:val="00CF7972"/>
    <w:rsid w:val="00D00985"/>
    <w:rsid w:val="00D00DE4"/>
    <w:rsid w:val="00D01AFF"/>
    <w:rsid w:val="00D01D0E"/>
    <w:rsid w:val="00D01DD1"/>
    <w:rsid w:val="00D01E0F"/>
    <w:rsid w:val="00D01ED5"/>
    <w:rsid w:val="00D02002"/>
    <w:rsid w:val="00D022E5"/>
    <w:rsid w:val="00D02AB9"/>
    <w:rsid w:val="00D02B1D"/>
    <w:rsid w:val="00D02F99"/>
    <w:rsid w:val="00D0314F"/>
    <w:rsid w:val="00D03321"/>
    <w:rsid w:val="00D033D8"/>
    <w:rsid w:val="00D0349B"/>
    <w:rsid w:val="00D0377D"/>
    <w:rsid w:val="00D03F53"/>
    <w:rsid w:val="00D03F61"/>
    <w:rsid w:val="00D04453"/>
    <w:rsid w:val="00D0457F"/>
    <w:rsid w:val="00D0475A"/>
    <w:rsid w:val="00D0482F"/>
    <w:rsid w:val="00D04B1E"/>
    <w:rsid w:val="00D04DBC"/>
    <w:rsid w:val="00D04DFF"/>
    <w:rsid w:val="00D05262"/>
    <w:rsid w:val="00D053D3"/>
    <w:rsid w:val="00D0557A"/>
    <w:rsid w:val="00D057EB"/>
    <w:rsid w:val="00D06189"/>
    <w:rsid w:val="00D061B9"/>
    <w:rsid w:val="00D068B7"/>
    <w:rsid w:val="00D06E9D"/>
    <w:rsid w:val="00D071A1"/>
    <w:rsid w:val="00D072EF"/>
    <w:rsid w:val="00D07635"/>
    <w:rsid w:val="00D0789A"/>
    <w:rsid w:val="00D07F0E"/>
    <w:rsid w:val="00D07F74"/>
    <w:rsid w:val="00D10249"/>
    <w:rsid w:val="00D10491"/>
    <w:rsid w:val="00D105DE"/>
    <w:rsid w:val="00D1062C"/>
    <w:rsid w:val="00D111C3"/>
    <w:rsid w:val="00D111DE"/>
    <w:rsid w:val="00D114B1"/>
    <w:rsid w:val="00D115A0"/>
    <w:rsid w:val="00D115C3"/>
    <w:rsid w:val="00D11888"/>
    <w:rsid w:val="00D11897"/>
    <w:rsid w:val="00D11B10"/>
    <w:rsid w:val="00D11EFA"/>
    <w:rsid w:val="00D12301"/>
    <w:rsid w:val="00D127A7"/>
    <w:rsid w:val="00D12A11"/>
    <w:rsid w:val="00D12CF1"/>
    <w:rsid w:val="00D12D7C"/>
    <w:rsid w:val="00D13135"/>
    <w:rsid w:val="00D13188"/>
    <w:rsid w:val="00D13636"/>
    <w:rsid w:val="00D138D7"/>
    <w:rsid w:val="00D13C11"/>
    <w:rsid w:val="00D13DD7"/>
    <w:rsid w:val="00D13E4E"/>
    <w:rsid w:val="00D13E6C"/>
    <w:rsid w:val="00D1416C"/>
    <w:rsid w:val="00D1419A"/>
    <w:rsid w:val="00D14452"/>
    <w:rsid w:val="00D14D67"/>
    <w:rsid w:val="00D15594"/>
    <w:rsid w:val="00D1640D"/>
    <w:rsid w:val="00D16535"/>
    <w:rsid w:val="00D16671"/>
    <w:rsid w:val="00D16696"/>
    <w:rsid w:val="00D169DE"/>
    <w:rsid w:val="00D16A97"/>
    <w:rsid w:val="00D1703F"/>
    <w:rsid w:val="00D17328"/>
    <w:rsid w:val="00D17AA4"/>
    <w:rsid w:val="00D17C65"/>
    <w:rsid w:val="00D20621"/>
    <w:rsid w:val="00D20855"/>
    <w:rsid w:val="00D208D3"/>
    <w:rsid w:val="00D20B4B"/>
    <w:rsid w:val="00D20B5E"/>
    <w:rsid w:val="00D20E14"/>
    <w:rsid w:val="00D20FAF"/>
    <w:rsid w:val="00D21667"/>
    <w:rsid w:val="00D216D7"/>
    <w:rsid w:val="00D219FC"/>
    <w:rsid w:val="00D21ED7"/>
    <w:rsid w:val="00D2206B"/>
    <w:rsid w:val="00D22109"/>
    <w:rsid w:val="00D22816"/>
    <w:rsid w:val="00D22CCA"/>
    <w:rsid w:val="00D239A7"/>
    <w:rsid w:val="00D23F47"/>
    <w:rsid w:val="00D24166"/>
    <w:rsid w:val="00D24811"/>
    <w:rsid w:val="00D2481E"/>
    <w:rsid w:val="00D24985"/>
    <w:rsid w:val="00D249A8"/>
    <w:rsid w:val="00D24A4B"/>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1CC"/>
    <w:rsid w:val="00D26418"/>
    <w:rsid w:val="00D267AA"/>
    <w:rsid w:val="00D27558"/>
    <w:rsid w:val="00D275D8"/>
    <w:rsid w:val="00D278E3"/>
    <w:rsid w:val="00D279F5"/>
    <w:rsid w:val="00D27C30"/>
    <w:rsid w:val="00D27F71"/>
    <w:rsid w:val="00D27FF9"/>
    <w:rsid w:val="00D307D2"/>
    <w:rsid w:val="00D30957"/>
    <w:rsid w:val="00D309B5"/>
    <w:rsid w:val="00D30CBD"/>
    <w:rsid w:val="00D3101F"/>
    <w:rsid w:val="00D3108B"/>
    <w:rsid w:val="00D3111A"/>
    <w:rsid w:val="00D3141A"/>
    <w:rsid w:val="00D3142B"/>
    <w:rsid w:val="00D31681"/>
    <w:rsid w:val="00D31775"/>
    <w:rsid w:val="00D319BE"/>
    <w:rsid w:val="00D31AEF"/>
    <w:rsid w:val="00D31D8C"/>
    <w:rsid w:val="00D31E46"/>
    <w:rsid w:val="00D31E70"/>
    <w:rsid w:val="00D31E7B"/>
    <w:rsid w:val="00D321E4"/>
    <w:rsid w:val="00D32933"/>
    <w:rsid w:val="00D32DCE"/>
    <w:rsid w:val="00D32E67"/>
    <w:rsid w:val="00D3345C"/>
    <w:rsid w:val="00D33463"/>
    <w:rsid w:val="00D33A92"/>
    <w:rsid w:val="00D33C7C"/>
    <w:rsid w:val="00D33D5E"/>
    <w:rsid w:val="00D33E17"/>
    <w:rsid w:val="00D340AF"/>
    <w:rsid w:val="00D3433D"/>
    <w:rsid w:val="00D343F5"/>
    <w:rsid w:val="00D345A1"/>
    <w:rsid w:val="00D34684"/>
    <w:rsid w:val="00D347EC"/>
    <w:rsid w:val="00D3495D"/>
    <w:rsid w:val="00D34DC9"/>
    <w:rsid w:val="00D35972"/>
    <w:rsid w:val="00D35A6E"/>
    <w:rsid w:val="00D35A9B"/>
    <w:rsid w:val="00D36207"/>
    <w:rsid w:val="00D36261"/>
    <w:rsid w:val="00D365B0"/>
    <w:rsid w:val="00D36675"/>
    <w:rsid w:val="00D36B0E"/>
    <w:rsid w:val="00D36E71"/>
    <w:rsid w:val="00D370A8"/>
    <w:rsid w:val="00D372F9"/>
    <w:rsid w:val="00D37359"/>
    <w:rsid w:val="00D375FA"/>
    <w:rsid w:val="00D376D0"/>
    <w:rsid w:val="00D37A9A"/>
    <w:rsid w:val="00D37D87"/>
    <w:rsid w:val="00D37F50"/>
    <w:rsid w:val="00D403A7"/>
    <w:rsid w:val="00D40455"/>
    <w:rsid w:val="00D406EC"/>
    <w:rsid w:val="00D407CD"/>
    <w:rsid w:val="00D40966"/>
    <w:rsid w:val="00D409F2"/>
    <w:rsid w:val="00D409FB"/>
    <w:rsid w:val="00D40B33"/>
    <w:rsid w:val="00D40B36"/>
    <w:rsid w:val="00D40EBE"/>
    <w:rsid w:val="00D40EEA"/>
    <w:rsid w:val="00D4125B"/>
    <w:rsid w:val="00D41BD2"/>
    <w:rsid w:val="00D41E8E"/>
    <w:rsid w:val="00D42251"/>
    <w:rsid w:val="00D422F8"/>
    <w:rsid w:val="00D4253A"/>
    <w:rsid w:val="00D43010"/>
    <w:rsid w:val="00D4313D"/>
    <w:rsid w:val="00D4318F"/>
    <w:rsid w:val="00D431B1"/>
    <w:rsid w:val="00D431B2"/>
    <w:rsid w:val="00D436CC"/>
    <w:rsid w:val="00D438BF"/>
    <w:rsid w:val="00D43C5F"/>
    <w:rsid w:val="00D43D3A"/>
    <w:rsid w:val="00D440F8"/>
    <w:rsid w:val="00D44344"/>
    <w:rsid w:val="00D44632"/>
    <w:rsid w:val="00D44964"/>
    <w:rsid w:val="00D4502B"/>
    <w:rsid w:val="00D450C5"/>
    <w:rsid w:val="00D45286"/>
    <w:rsid w:val="00D459F6"/>
    <w:rsid w:val="00D46059"/>
    <w:rsid w:val="00D46093"/>
    <w:rsid w:val="00D46314"/>
    <w:rsid w:val="00D463F0"/>
    <w:rsid w:val="00D46412"/>
    <w:rsid w:val="00D46414"/>
    <w:rsid w:val="00D46978"/>
    <w:rsid w:val="00D46988"/>
    <w:rsid w:val="00D46C56"/>
    <w:rsid w:val="00D4748E"/>
    <w:rsid w:val="00D47E78"/>
    <w:rsid w:val="00D50175"/>
    <w:rsid w:val="00D50AC4"/>
    <w:rsid w:val="00D50E60"/>
    <w:rsid w:val="00D50FDE"/>
    <w:rsid w:val="00D51257"/>
    <w:rsid w:val="00D51423"/>
    <w:rsid w:val="00D515AE"/>
    <w:rsid w:val="00D516BE"/>
    <w:rsid w:val="00D52BA9"/>
    <w:rsid w:val="00D5322D"/>
    <w:rsid w:val="00D53247"/>
    <w:rsid w:val="00D5338A"/>
    <w:rsid w:val="00D53554"/>
    <w:rsid w:val="00D53C1F"/>
    <w:rsid w:val="00D53DBF"/>
    <w:rsid w:val="00D5406C"/>
    <w:rsid w:val="00D542BE"/>
    <w:rsid w:val="00D54302"/>
    <w:rsid w:val="00D543BE"/>
    <w:rsid w:val="00D544D9"/>
    <w:rsid w:val="00D54595"/>
    <w:rsid w:val="00D546FF"/>
    <w:rsid w:val="00D54A83"/>
    <w:rsid w:val="00D54FC6"/>
    <w:rsid w:val="00D554AA"/>
    <w:rsid w:val="00D55676"/>
    <w:rsid w:val="00D55852"/>
    <w:rsid w:val="00D55AD5"/>
    <w:rsid w:val="00D55AFF"/>
    <w:rsid w:val="00D55C24"/>
    <w:rsid w:val="00D55F8E"/>
    <w:rsid w:val="00D55F99"/>
    <w:rsid w:val="00D5631D"/>
    <w:rsid w:val="00D5655C"/>
    <w:rsid w:val="00D56BE3"/>
    <w:rsid w:val="00D56C79"/>
    <w:rsid w:val="00D56D09"/>
    <w:rsid w:val="00D56D4F"/>
    <w:rsid w:val="00D5710D"/>
    <w:rsid w:val="00D571C8"/>
    <w:rsid w:val="00D57558"/>
    <w:rsid w:val="00D576CA"/>
    <w:rsid w:val="00D57EBF"/>
    <w:rsid w:val="00D60140"/>
    <w:rsid w:val="00D603C4"/>
    <w:rsid w:val="00D604A3"/>
    <w:rsid w:val="00D608BF"/>
    <w:rsid w:val="00D60B65"/>
    <w:rsid w:val="00D60BC6"/>
    <w:rsid w:val="00D60CFC"/>
    <w:rsid w:val="00D60E04"/>
    <w:rsid w:val="00D6142F"/>
    <w:rsid w:val="00D615DD"/>
    <w:rsid w:val="00D6196A"/>
    <w:rsid w:val="00D6196E"/>
    <w:rsid w:val="00D61AA6"/>
    <w:rsid w:val="00D61AF5"/>
    <w:rsid w:val="00D61E2C"/>
    <w:rsid w:val="00D61E93"/>
    <w:rsid w:val="00D61F8B"/>
    <w:rsid w:val="00D625D7"/>
    <w:rsid w:val="00D626C1"/>
    <w:rsid w:val="00D627FE"/>
    <w:rsid w:val="00D633FB"/>
    <w:rsid w:val="00D63AA3"/>
    <w:rsid w:val="00D63F4C"/>
    <w:rsid w:val="00D64442"/>
    <w:rsid w:val="00D64539"/>
    <w:rsid w:val="00D64AAE"/>
    <w:rsid w:val="00D64B34"/>
    <w:rsid w:val="00D652B5"/>
    <w:rsid w:val="00D6534A"/>
    <w:rsid w:val="00D65524"/>
    <w:rsid w:val="00D6587F"/>
    <w:rsid w:val="00D66155"/>
    <w:rsid w:val="00D667CA"/>
    <w:rsid w:val="00D667FD"/>
    <w:rsid w:val="00D66BA4"/>
    <w:rsid w:val="00D66F6E"/>
    <w:rsid w:val="00D673A3"/>
    <w:rsid w:val="00D67694"/>
    <w:rsid w:val="00D703E6"/>
    <w:rsid w:val="00D705F8"/>
    <w:rsid w:val="00D707EB"/>
    <w:rsid w:val="00D708B0"/>
    <w:rsid w:val="00D70960"/>
    <w:rsid w:val="00D71C99"/>
    <w:rsid w:val="00D720C9"/>
    <w:rsid w:val="00D7232F"/>
    <w:rsid w:val="00D723BF"/>
    <w:rsid w:val="00D723CB"/>
    <w:rsid w:val="00D72426"/>
    <w:rsid w:val="00D7259C"/>
    <w:rsid w:val="00D7266F"/>
    <w:rsid w:val="00D728F6"/>
    <w:rsid w:val="00D72924"/>
    <w:rsid w:val="00D72C24"/>
    <w:rsid w:val="00D72F71"/>
    <w:rsid w:val="00D72FF2"/>
    <w:rsid w:val="00D730D2"/>
    <w:rsid w:val="00D733BE"/>
    <w:rsid w:val="00D73FC9"/>
    <w:rsid w:val="00D740BB"/>
    <w:rsid w:val="00D7453E"/>
    <w:rsid w:val="00D74852"/>
    <w:rsid w:val="00D748F1"/>
    <w:rsid w:val="00D74C5C"/>
    <w:rsid w:val="00D74CFE"/>
    <w:rsid w:val="00D74E2A"/>
    <w:rsid w:val="00D74E9D"/>
    <w:rsid w:val="00D757DB"/>
    <w:rsid w:val="00D75A83"/>
    <w:rsid w:val="00D75ECB"/>
    <w:rsid w:val="00D75EF6"/>
    <w:rsid w:val="00D76698"/>
    <w:rsid w:val="00D76D8D"/>
    <w:rsid w:val="00D76E02"/>
    <w:rsid w:val="00D771C2"/>
    <w:rsid w:val="00D7768A"/>
    <w:rsid w:val="00D77B1D"/>
    <w:rsid w:val="00D77D22"/>
    <w:rsid w:val="00D80111"/>
    <w:rsid w:val="00D8021F"/>
    <w:rsid w:val="00D8032B"/>
    <w:rsid w:val="00D80383"/>
    <w:rsid w:val="00D80F56"/>
    <w:rsid w:val="00D8111B"/>
    <w:rsid w:val="00D81549"/>
    <w:rsid w:val="00D818C6"/>
    <w:rsid w:val="00D82080"/>
    <w:rsid w:val="00D823C6"/>
    <w:rsid w:val="00D825D4"/>
    <w:rsid w:val="00D82D33"/>
    <w:rsid w:val="00D82F2C"/>
    <w:rsid w:val="00D8327F"/>
    <w:rsid w:val="00D8334C"/>
    <w:rsid w:val="00D83679"/>
    <w:rsid w:val="00D837A2"/>
    <w:rsid w:val="00D83A07"/>
    <w:rsid w:val="00D83C76"/>
    <w:rsid w:val="00D840D8"/>
    <w:rsid w:val="00D8432E"/>
    <w:rsid w:val="00D844CA"/>
    <w:rsid w:val="00D84509"/>
    <w:rsid w:val="00D84631"/>
    <w:rsid w:val="00D846B4"/>
    <w:rsid w:val="00D848E5"/>
    <w:rsid w:val="00D84C72"/>
    <w:rsid w:val="00D84D3A"/>
    <w:rsid w:val="00D84ED2"/>
    <w:rsid w:val="00D8519C"/>
    <w:rsid w:val="00D85763"/>
    <w:rsid w:val="00D85B35"/>
    <w:rsid w:val="00D85B47"/>
    <w:rsid w:val="00D862E6"/>
    <w:rsid w:val="00D86B39"/>
    <w:rsid w:val="00D86BD6"/>
    <w:rsid w:val="00D86CA3"/>
    <w:rsid w:val="00D871CE"/>
    <w:rsid w:val="00D8739A"/>
    <w:rsid w:val="00D87B1C"/>
    <w:rsid w:val="00D900E3"/>
    <w:rsid w:val="00D9015B"/>
    <w:rsid w:val="00D9026E"/>
    <w:rsid w:val="00D90353"/>
    <w:rsid w:val="00D9097D"/>
    <w:rsid w:val="00D90C9A"/>
    <w:rsid w:val="00D911BC"/>
    <w:rsid w:val="00D91290"/>
    <w:rsid w:val="00D9144E"/>
    <w:rsid w:val="00D914D1"/>
    <w:rsid w:val="00D9193A"/>
    <w:rsid w:val="00D91964"/>
    <w:rsid w:val="00D9196D"/>
    <w:rsid w:val="00D91A5D"/>
    <w:rsid w:val="00D91C0E"/>
    <w:rsid w:val="00D91C16"/>
    <w:rsid w:val="00D920F9"/>
    <w:rsid w:val="00D92856"/>
    <w:rsid w:val="00D92982"/>
    <w:rsid w:val="00D92BA0"/>
    <w:rsid w:val="00D9332C"/>
    <w:rsid w:val="00D93672"/>
    <w:rsid w:val="00D939E8"/>
    <w:rsid w:val="00D94018"/>
    <w:rsid w:val="00D94318"/>
    <w:rsid w:val="00D95274"/>
    <w:rsid w:val="00D95748"/>
    <w:rsid w:val="00D95BA8"/>
    <w:rsid w:val="00D96008"/>
    <w:rsid w:val="00D96092"/>
    <w:rsid w:val="00D9621A"/>
    <w:rsid w:val="00D964A0"/>
    <w:rsid w:val="00D9693B"/>
    <w:rsid w:val="00D97104"/>
    <w:rsid w:val="00D971E1"/>
    <w:rsid w:val="00D973DE"/>
    <w:rsid w:val="00D97A45"/>
    <w:rsid w:val="00DA0235"/>
    <w:rsid w:val="00DA07F5"/>
    <w:rsid w:val="00DA0867"/>
    <w:rsid w:val="00DA08C5"/>
    <w:rsid w:val="00DA0C5F"/>
    <w:rsid w:val="00DA179B"/>
    <w:rsid w:val="00DA17DE"/>
    <w:rsid w:val="00DA19A8"/>
    <w:rsid w:val="00DA19D3"/>
    <w:rsid w:val="00DA1B79"/>
    <w:rsid w:val="00DA1C15"/>
    <w:rsid w:val="00DA2292"/>
    <w:rsid w:val="00DA258F"/>
    <w:rsid w:val="00DA27ED"/>
    <w:rsid w:val="00DA2873"/>
    <w:rsid w:val="00DA305E"/>
    <w:rsid w:val="00DA306B"/>
    <w:rsid w:val="00DA3DD8"/>
    <w:rsid w:val="00DA42B3"/>
    <w:rsid w:val="00DA43D0"/>
    <w:rsid w:val="00DA4724"/>
    <w:rsid w:val="00DA4D11"/>
    <w:rsid w:val="00DA5417"/>
    <w:rsid w:val="00DA54B3"/>
    <w:rsid w:val="00DA56E8"/>
    <w:rsid w:val="00DA5721"/>
    <w:rsid w:val="00DA58A0"/>
    <w:rsid w:val="00DA5ACB"/>
    <w:rsid w:val="00DA5C5B"/>
    <w:rsid w:val="00DA5DCD"/>
    <w:rsid w:val="00DA5DE2"/>
    <w:rsid w:val="00DA6185"/>
    <w:rsid w:val="00DA651F"/>
    <w:rsid w:val="00DA65F2"/>
    <w:rsid w:val="00DA6BD7"/>
    <w:rsid w:val="00DA71B7"/>
    <w:rsid w:val="00DA7231"/>
    <w:rsid w:val="00DA7805"/>
    <w:rsid w:val="00DA7F7F"/>
    <w:rsid w:val="00DA7FD1"/>
    <w:rsid w:val="00DB0127"/>
    <w:rsid w:val="00DB02E7"/>
    <w:rsid w:val="00DB06B9"/>
    <w:rsid w:val="00DB077F"/>
    <w:rsid w:val="00DB0A9F"/>
    <w:rsid w:val="00DB0F98"/>
    <w:rsid w:val="00DB10F0"/>
    <w:rsid w:val="00DB1151"/>
    <w:rsid w:val="00DB122C"/>
    <w:rsid w:val="00DB1482"/>
    <w:rsid w:val="00DB14FC"/>
    <w:rsid w:val="00DB1831"/>
    <w:rsid w:val="00DB1C43"/>
    <w:rsid w:val="00DB1C89"/>
    <w:rsid w:val="00DB2748"/>
    <w:rsid w:val="00DB2895"/>
    <w:rsid w:val="00DB2C56"/>
    <w:rsid w:val="00DB2D01"/>
    <w:rsid w:val="00DB34C9"/>
    <w:rsid w:val="00DB3520"/>
    <w:rsid w:val="00DB377D"/>
    <w:rsid w:val="00DB37FA"/>
    <w:rsid w:val="00DB4063"/>
    <w:rsid w:val="00DB4761"/>
    <w:rsid w:val="00DB4C89"/>
    <w:rsid w:val="00DB4D39"/>
    <w:rsid w:val="00DB4F0B"/>
    <w:rsid w:val="00DB4FAC"/>
    <w:rsid w:val="00DB52DA"/>
    <w:rsid w:val="00DB5382"/>
    <w:rsid w:val="00DB5A09"/>
    <w:rsid w:val="00DB5FE2"/>
    <w:rsid w:val="00DB63C7"/>
    <w:rsid w:val="00DB6577"/>
    <w:rsid w:val="00DB699C"/>
    <w:rsid w:val="00DB6A7A"/>
    <w:rsid w:val="00DB6B33"/>
    <w:rsid w:val="00DB6EEF"/>
    <w:rsid w:val="00DB7609"/>
    <w:rsid w:val="00DB7AA3"/>
    <w:rsid w:val="00DB7C51"/>
    <w:rsid w:val="00DB7C55"/>
    <w:rsid w:val="00DB7EF2"/>
    <w:rsid w:val="00DB7FB7"/>
    <w:rsid w:val="00DC029F"/>
    <w:rsid w:val="00DC035E"/>
    <w:rsid w:val="00DC060C"/>
    <w:rsid w:val="00DC0F6A"/>
    <w:rsid w:val="00DC101B"/>
    <w:rsid w:val="00DC1048"/>
    <w:rsid w:val="00DC11AC"/>
    <w:rsid w:val="00DC1358"/>
    <w:rsid w:val="00DC13B3"/>
    <w:rsid w:val="00DC1B1A"/>
    <w:rsid w:val="00DC1D2D"/>
    <w:rsid w:val="00DC1E03"/>
    <w:rsid w:val="00DC1F70"/>
    <w:rsid w:val="00DC2933"/>
    <w:rsid w:val="00DC2D36"/>
    <w:rsid w:val="00DC2ED7"/>
    <w:rsid w:val="00DC3116"/>
    <w:rsid w:val="00DC378A"/>
    <w:rsid w:val="00DC3A52"/>
    <w:rsid w:val="00DC3C2B"/>
    <w:rsid w:val="00DC4279"/>
    <w:rsid w:val="00DC4366"/>
    <w:rsid w:val="00DC504A"/>
    <w:rsid w:val="00DC53EF"/>
    <w:rsid w:val="00DC561D"/>
    <w:rsid w:val="00DC5C88"/>
    <w:rsid w:val="00DC610A"/>
    <w:rsid w:val="00DC66BA"/>
    <w:rsid w:val="00DC6B9E"/>
    <w:rsid w:val="00DC6E25"/>
    <w:rsid w:val="00DC713E"/>
    <w:rsid w:val="00DC71FE"/>
    <w:rsid w:val="00DC7450"/>
    <w:rsid w:val="00DC75EB"/>
    <w:rsid w:val="00DC7786"/>
    <w:rsid w:val="00DC7AD1"/>
    <w:rsid w:val="00DC7C7F"/>
    <w:rsid w:val="00DC7FB6"/>
    <w:rsid w:val="00DD051B"/>
    <w:rsid w:val="00DD066D"/>
    <w:rsid w:val="00DD0840"/>
    <w:rsid w:val="00DD0ACB"/>
    <w:rsid w:val="00DD0C27"/>
    <w:rsid w:val="00DD0DBF"/>
    <w:rsid w:val="00DD10ED"/>
    <w:rsid w:val="00DD174E"/>
    <w:rsid w:val="00DD2090"/>
    <w:rsid w:val="00DD22F0"/>
    <w:rsid w:val="00DD2588"/>
    <w:rsid w:val="00DD26FD"/>
    <w:rsid w:val="00DD2837"/>
    <w:rsid w:val="00DD28AE"/>
    <w:rsid w:val="00DD2914"/>
    <w:rsid w:val="00DD2BF9"/>
    <w:rsid w:val="00DD2E69"/>
    <w:rsid w:val="00DD2FCF"/>
    <w:rsid w:val="00DD3592"/>
    <w:rsid w:val="00DD390B"/>
    <w:rsid w:val="00DD39BD"/>
    <w:rsid w:val="00DD3F88"/>
    <w:rsid w:val="00DD43FE"/>
    <w:rsid w:val="00DD44F7"/>
    <w:rsid w:val="00DD4F4C"/>
    <w:rsid w:val="00DD5221"/>
    <w:rsid w:val="00DD5302"/>
    <w:rsid w:val="00DD54E2"/>
    <w:rsid w:val="00DD5511"/>
    <w:rsid w:val="00DD559F"/>
    <w:rsid w:val="00DD56A5"/>
    <w:rsid w:val="00DD5B7C"/>
    <w:rsid w:val="00DD621A"/>
    <w:rsid w:val="00DD6229"/>
    <w:rsid w:val="00DD6271"/>
    <w:rsid w:val="00DD668C"/>
    <w:rsid w:val="00DD66C3"/>
    <w:rsid w:val="00DD6860"/>
    <w:rsid w:val="00DD6AA7"/>
    <w:rsid w:val="00DD6DBE"/>
    <w:rsid w:val="00DD6F84"/>
    <w:rsid w:val="00DD6FD2"/>
    <w:rsid w:val="00DD72A8"/>
    <w:rsid w:val="00DD77A9"/>
    <w:rsid w:val="00DD7879"/>
    <w:rsid w:val="00DE02FF"/>
    <w:rsid w:val="00DE0CE9"/>
    <w:rsid w:val="00DE117D"/>
    <w:rsid w:val="00DE12FA"/>
    <w:rsid w:val="00DE167C"/>
    <w:rsid w:val="00DE1754"/>
    <w:rsid w:val="00DE18DC"/>
    <w:rsid w:val="00DE1A4E"/>
    <w:rsid w:val="00DE1D18"/>
    <w:rsid w:val="00DE2412"/>
    <w:rsid w:val="00DE246B"/>
    <w:rsid w:val="00DE25E5"/>
    <w:rsid w:val="00DE293E"/>
    <w:rsid w:val="00DE2AA0"/>
    <w:rsid w:val="00DE2E06"/>
    <w:rsid w:val="00DE2F7C"/>
    <w:rsid w:val="00DE3507"/>
    <w:rsid w:val="00DE352E"/>
    <w:rsid w:val="00DE3536"/>
    <w:rsid w:val="00DE3D89"/>
    <w:rsid w:val="00DE43A7"/>
    <w:rsid w:val="00DE44BB"/>
    <w:rsid w:val="00DE49AC"/>
    <w:rsid w:val="00DE4C2F"/>
    <w:rsid w:val="00DE4F9D"/>
    <w:rsid w:val="00DE5027"/>
    <w:rsid w:val="00DE53A5"/>
    <w:rsid w:val="00DE5608"/>
    <w:rsid w:val="00DE5776"/>
    <w:rsid w:val="00DE58D0"/>
    <w:rsid w:val="00DE5941"/>
    <w:rsid w:val="00DE5F4D"/>
    <w:rsid w:val="00DE61C1"/>
    <w:rsid w:val="00DE654F"/>
    <w:rsid w:val="00DE66C0"/>
    <w:rsid w:val="00DE6CAB"/>
    <w:rsid w:val="00DE6DE0"/>
    <w:rsid w:val="00DE7361"/>
    <w:rsid w:val="00DE7795"/>
    <w:rsid w:val="00DE7C68"/>
    <w:rsid w:val="00DE7FDF"/>
    <w:rsid w:val="00DF003E"/>
    <w:rsid w:val="00DF03DC"/>
    <w:rsid w:val="00DF0404"/>
    <w:rsid w:val="00DF055B"/>
    <w:rsid w:val="00DF0B6E"/>
    <w:rsid w:val="00DF0B94"/>
    <w:rsid w:val="00DF0F1E"/>
    <w:rsid w:val="00DF15E0"/>
    <w:rsid w:val="00DF1CD0"/>
    <w:rsid w:val="00DF206E"/>
    <w:rsid w:val="00DF227A"/>
    <w:rsid w:val="00DF2430"/>
    <w:rsid w:val="00DF268B"/>
    <w:rsid w:val="00DF269D"/>
    <w:rsid w:val="00DF270C"/>
    <w:rsid w:val="00DF2819"/>
    <w:rsid w:val="00DF2CA4"/>
    <w:rsid w:val="00DF2F0E"/>
    <w:rsid w:val="00DF2F55"/>
    <w:rsid w:val="00DF3489"/>
    <w:rsid w:val="00DF37A0"/>
    <w:rsid w:val="00DF3834"/>
    <w:rsid w:val="00DF38A0"/>
    <w:rsid w:val="00DF38B1"/>
    <w:rsid w:val="00DF3900"/>
    <w:rsid w:val="00DF4276"/>
    <w:rsid w:val="00DF4707"/>
    <w:rsid w:val="00DF4A3E"/>
    <w:rsid w:val="00DF4F9E"/>
    <w:rsid w:val="00DF50A1"/>
    <w:rsid w:val="00DF5156"/>
    <w:rsid w:val="00DF53E7"/>
    <w:rsid w:val="00DF5B31"/>
    <w:rsid w:val="00DF5D9E"/>
    <w:rsid w:val="00DF5E7D"/>
    <w:rsid w:val="00DF5FAB"/>
    <w:rsid w:val="00DF6163"/>
    <w:rsid w:val="00DF639C"/>
    <w:rsid w:val="00DF669E"/>
    <w:rsid w:val="00DF67D9"/>
    <w:rsid w:val="00DF6EF3"/>
    <w:rsid w:val="00DF73FD"/>
    <w:rsid w:val="00DF7773"/>
    <w:rsid w:val="00DF7A81"/>
    <w:rsid w:val="00E002FD"/>
    <w:rsid w:val="00E00566"/>
    <w:rsid w:val="00E005D2"/>
    <w:rsid w:val="00E007E6"/>
    <w:rsid w:val="00E00BD4"/>
    <w:rsid w:val="00E01497"/>
    <w:rsid w:val="00E01521"/>
    <w:rsid w:val="00E016F0"/>
    <w:rsid w:val="00E01A18"/>
    <w:rsid w:val="00E02068"/>
    <w:rsid w:val="00E021F0"/>
    <w:rsid w:val="00E022DB"/>
    <w:rsid w:val="00E0284F"/>
    <w:rsid w:val="00E0307E"/>
    <w:rsid w:val="00E03ABD"/>
    <w:rsid w:val="00E03C2F"/>
    <w:rsid w:val="00E03CC2"/>
    <w:rsid w:val="00E03F03"/>
    <w:rsid w:val="00E03F17"/>
    <w:rsid w:val="00E041A1"/>
    <w:rsid w:val="00E0453C"/>
    <w:rsid w:val="00E047A3"/>
    <w:rsid w:val="00E04A62"/>
    <w:rsid w:val="00E04B54"/>
    <w:rsid w:val="00E0500C"/>
    <w:rsid w:val="00E0507C"/>
    <w:rsid w:val="00E05A76"/>
    <w:rsid w:val="00E05C22"/>
    <w:rsid w:val="00E05DF2"/>
    <w:rsid w:val="00E05E7E"/>
    <w:rsid w:val="00E060B5"/>
    <w:rsid w:val="00E06CFD"/>
    <w:rsid w:val="00E06F7E"/>
    <w:rsid w:val="00E071AA"/>
    <w:rsid w:val="00E072A6"/>
    <w:rsid w:val="00E073DB"/>
    <w:rsid w:val="00E07460"/>
    <w:rsid w:val="00E074F4"/>
    <w:rsid w:val="00E0761E"/>
    <w:rsid w:val="00E07C0F"/>
    <w:rsid w:val="00E07CB5"/>
    <w:rsid w:val="00E106CC"/>
    <w:rsid w:val="00E10A0D"/>
    <w:rsid w:val="00E10F44"/>
    <w:rsid w:val="00E110E7"/>
    <w:rsid w:val="00E11676"/>
    <w:rsid w:val="00E11AB4"/>
    <w:rsid w:val="00E11B20"/>
    <w:rsid w:val="00E11CAC"/>
    <w:rsid w:val="00E11ED9"/>
    <w:rsid w:val="00E12518"/>
    <w:rsid w:val="00E129A9"/>
    <w:rsid w:val="00E13AAF"/>
    <w:rsid w:val="00E13B2B"/>
    <w:rsid w:val="00E13D81"/>
    <w:rsid w:val="00E145D9"/>
    <w:rsid w:val="00E14917"/>
    <w:rsid w:val="00E1493F"/>
    <w:rsid w:val="00E14A24"/>
    <w:rsid w:val="00E1511D"/>
    <w:rsid w:val="00E15DDB"/>
    <w:rsid w:val="00E15E52"/>
    <w:rsid w:val="00E163AB"/>
    <w:rsid w:val="00E16623"/>
    <w:rsid w:val="00E1666B"/>
    <w:rsid w:val="00E166C6"/>
    <w:rsid w:val="00E169BA"/>
    <w:rsid w:val="00E16B1D"/>
    <w:rsid w:val="00E16B53"/>
    <w:rsid w:val="00E16FE4"/>
    <w:rsid w:val="00E171CB"/>
    <w:rsid w:val="00E178D0"/>
    <w:rsid w:val="00E17A69"/>
    <w:rsid w:val="00E17A8C"/>
    <w:rsid w:val="00E17E5E"/>
    <w:rsid w:val="00E17FA2"/>
    <w:rsid w:val="00E17FDE"/>
    <w:rsid w:val="00E200E5"/>
    <w:rsid w:val="00E2027F"/>
    <w:rsid w:val="00E207A7"/>
    <w:rsid w:val="00E21197"/>
    <w:rsid w:val="00E211B0"/>
    <w:rsid w:val="00E211F4"/>
    <w:rsid w:val="00E21298"/>
    <w:rsid w:val="00E21539"/>
    <w:rsid w:val="00E218A5"/>
    <w:rsid w:val="00E21934"/>
    <w:rsid w:val="00E21A3C"/>
    <w:rsid w:val="00E21DF1"/>
    <w:rsid w:val="00E22330"/>
    <w:rsid w:val="00E224FE"/>
    <w:rsid w:val="00E22563"/>
    <w:rsid w:val="00E227D6"/>
    <w:rsid w:val="00E22BE6"/>
    <w:rsid w:val="00E22D14"/>
    <w:rsid w:val="00E22DBB"/>
    <w:rsid w:val="00E230D9"/>
    <w:rsid w:val="00E2311D"/>
    <w:rsid w:val="00E234D5"/>
    <w:rsid w:val="00E23734"/>
    <w:rsid w:val="00E2379C"/>
    <w:rsid w:val="00E23B09"/>
    <w:rsid w:val="00E2401C"/>
    <w:rsid w:val="00E24237"/>
    <w:rsid w:val="00E243EA"/>
    <w:rsid w:val="00E248AC"/>
    <w:rsid w:val="00E24BF8"/>
    <w:rsid w:val="00E251DB"/>
    <w:rsid w:val="00E252D6"/>
    <w:rsid w:val="00E25664"/>
    <w:rsid w:val="00E258FB"/>
    <w:rsid w:val="00E25B94"/>
    <w:rsid w:val="00E268A7"/>
    <w:rsid w:val="00E26FB3"/>
    <w:rsid w:val="00E271EE"/>
    <w:rsid w:val="00E27226"/>
    <w:rsid w:val="00E272DF"/>
    <w:rsid w:val="00E27CED"/>
    <w:rsid w:val="00E27D53"/>
    <w:rsid w:val="00E27EBE"/>
    <w:rsid w:val="00E27ECC"/>
    <w:rsid w:val="00E30543"/>
    <w:rsid w:val="00E3092E"/>
    <w:rsid w:val="00E30B5A"/>
    <w:rsid w:val="00E30BBF"/>
    <w:rsid w:val="00E3105E"/>
    <w:rsid w:val="00E31167"/>
    <w:rsid w:val="00E31171"/>
    <w:rsid w:val="00E3123D"/>
    <w:rsid w:val="00E31461"/>
    <w:rsid w:val="00E3148B"/>
    <w:rsid w:val="00E31A27"/>
    <w:rsid w:val="00E31A2E"/>
    <w:rsid w:val="00E31BB1"/>
    <w:rsid w:val="00E31D43"/>
    <w:rsid w:val="00E31FA9"/>
    <w:rsid w:val="00E322CF"/>
    <w:rsid w:val="00E323AE"/>
    <w:rsid w:val="00E32431"/>
    <w:rsid w:val="00E32608"/>
    <w:rsid w:val="00E32657"/>
    <w:rsid w:val="00E32900"/>
    <w:rsid w:val="00E32A53"/>
    <w:rsid w:val="00E32BB2"/>
    <w:rsid w:val="00E3400C"/>
    <w:rsid w:val="00E34188"/>
    <w:rsid w:val="00E34302"/>
    <w:rsid w:val="00E345FC"/>
    <w:rsid w:val="00E347E4"/>
    <w:rsid w:val="00E34B6E"/>
    <w:rsid w:val="00E34CFA"/>
    <w:rsid w:val="00E35158"/>
    <w:rsid w:val="00E35434"/>
    <w:rsid w:val="00E3552E"/>
    <w:rsid w:val="00E35559"/>
    <w:rsid w:val="00E35AA2"/>
    <w:rsid w:val="00E35ACB"/>
    <w:rsid w:val="00E35AE1"/>
    <w:rsid w:val="00E35B9A"/>
    <w:rsid w:val="00E35DB8"/>
    <w:rsid w:val="00E36112"/>
    <w:rsid w:val="00E369D0"/>
    <w:rsid w:val="00E3700F"/>
    <w:rsid w:val="00E371D8"/>
    <w:rsid w:val="00E3723A"/>
    <w:rsid w:val="00E37860"/>
    <w:rsid w:val="00E37E61"/>
    <w:rsid w:val="00E4009A"/>
    <w:rsid w:val="00E403B4"/>
    <w:rsid w:val="00E40F5F"/>
    <w:rsid w:val="00E4187E"/>
    <w:rsid w:val="00E41B79"/>
    <w:rsid w:val="00E41C2F"/>
    <w:rsid w:val="00E42032"/>
    <w:rsid w:val="00E42113"/>
    <w:rsid w:val="00E42386"/>
    <w:rsid w:val="00E426D8"/>
    <w:rsid w:val="00E42A74"/>
    <w:rsid w:val="00E42A8B"/>
    <w:rsid w:val="00E42BA4"/>
    <w:rsid w:val="00E42C38"/>
    <w:rsid w:val="00E42F57"/>
    <w:rsid w:val="00E43258"/>
    <w:rsid w:val="00E43A10"/>
    <w:rsid w:val="00E441EB"/>
    <w:rsid w:val="00E443F5"/>
    <w:rsid w:val="00E446F1"/>
    <w:rsid w:val="00E44909"/>
    <w:rsid w:val="00E44A44"/>
    <w:rsid w:val="00E44CD6"/>
    <w:rsid w:val="00E45141"/>
    <w:rsid w:val="00E45611"/>
    <w:rsid w:val="00E45CE9"/>
    <w:rsid w:val="00E45D68"/>
    <w:rsid w:val="00E4606A"/>
    <w:rsid w:val="00E4625A"/>
    <w:rsid w:val="00E465F7"/>
    <w:rsid w:val="00E46886"/>
    <w:rsid w:val="00E4697B"/>
    <w:rsid w:val="00E46E09"/>
    <w:rsid w:val="00E46FE5"/>
    <w:rsid w:val="00E4782C"/>
    <w:rsid w:val="00E47AEF"/>
    <w:rsid w:val="00E47B21"/>
    <w:rsid w:val="00E50932"/>
    <w:rsid w:val="00E50985"/>
    <w:rsid w:val="00E516D3"/>
    <w:rsid w:val="00E51737"/>
    <w:rsid w:val="00E51AC2"/>
    <w:rsid w:val="00E51B84"/>
    <w:rsid w:val="00E51DD8"/>
    <w:rsid w:val="00E51F58"/>
    <w:rsid w:val="00E520AC"/>
    <w:rsid w:val="00E522AA"/>
    <w:rsid w:val="00E52304"/>
    <w:rsid w:val="00E5230F"/>
    <w:rsid w:val="00E52593"/>
    <w:rsid w:val="00E528F4"/>
    <w:rsid w:val="00E534E5"/>
    <w:rsid w:val="00E53658"/>
    <w:rsid w:val="00E53912"/>
    <w:rsid w:val="00E539B8"/>
    <w:rsid w:val="00E53B75"/>
    <w:rsid w:val="00E53C6E"/>
    <w:rsid w:val="00E53EEB"/>
    <w:rsid w:val="00E5408E"/>
    <w:rsid w:val="00E5411C"/>
    <w:rsid w:val="00E544B3"/>
    <w:rsid w:val="00E54723"/>
    <w:rsid w:val="00E5475B"/>
    <w:rsid w:val="00E54951"/>
    <w:rsid w:val="00E54E3B"/>
    <w:rsid w:val="00E55387"/>
    <w:rsid w:val="00E553C9"/>
    <w:rsid w:val="00E554F1"/>
    <w:rsid w:val="00E557F7"/>
    <w:rsid w:val="00E55822"/>
    <w:rsid w:val="00E5585A"/>
    <w:rsid w:val="00E560F9"/>
    <w:rsid w:val="00E56438"/>
    <w:rsid w:val="00E56A06"/>
    <w:rsid w:val="00E56EF2"/>
    <w:rsid w:val="00E57565"/>
    <w:rsid w:val="00E57D70"/>
    <w:rsid w:val="00E57EA2"/>
    <w:rsid w:val="00E601DE"/>
    <w:rsid w:val="00E606F6"/>
    <w:rsid w:val="00E615C2"/>
    <w:rsid w:val="00E619BE"/>
    <w:rsid w:val="00E619DB"/>
    <w:rsid w:val="00E61ABC"/>
    <w:rsid w:val="00E6230A"/>
    <w:rsid w:val="00E6231E"/>
    <w:rsid w:val="00E6245B"/>
    <w:rsid w:val="00E62AEA"/>
    <w:rsid w:val="00E62E72"/>
    <w:rsid w:val="00E63076"/>
    <w:rsid w:val="00E63768"/>
    <w:rsid w:val="00E63838"/>
    <w:rsid w:val="00E63A0A"/>
    <w:rsid w:val="00E63A17"/>
    <w:rsid w:val="00E64203"/>
    <w:rsid w:val="00E64434"/>
    <w:rsid w:val="00E648B4"/>
    <w:rsid w:val="00E649D9"/>
    <w:rsid w:val="00E64C49"/>
    <w:rsid w:val="00E64C7F"/>
    <w:rsid w:val="00E64E25"/>
    <w:rsid w:val="00E64F30"/>
    <w:rsid w:val="00E6509D"/>
    <w:rsid w:val="00E6515D"/>
    <w:rsid w:val="00E65210"/>
    <w:rsid w:val="00E656C4"/>
    <w:rsid w:val="00E657F8"/>
    <w:rsid w:val="00E6596D"/>
    <w:rsid w:val="00E659C0"/>
    <w:rsid w:val="00E65F3A"/>
    <w:rsid w:val="00E66AA2"/>
    <w:rsid w:val="00E67161"/>
    <w:rsid w:val="00E671B9"/>
    <w:rsid w:val="00E67360"/>
    <w:rsid w:val="00E67453"/>
    <w:rsid w:val="00E67A81"/>
    <w:rsid w:val="00E67C51"/>
    <w:rsid w:val="00E70230"/>
    <w:rsid w:val="00E70511"/>
    <w:rsid w:val="00E70FE2"/>
    <w:rsid w:val="00E71457"/>
    <w:rsid w:val="00E71510"/>
    <w:rsid w:val="00E716D6"/>
    <w:rsid w:val="00E722B9"/>
    <w:rsid w:val="00E7237C"/>
    <w:rsid w:val="00E72D4B"/>
    <w:rsid w:val="00E72EFC"/>
    <w:rsid w:val="00E7305E"/>
    <w:rsid w:val="00E73310"/>
    <w:rsid w:val="00E73857"/>
    <w:rsid w:val="00E73CB2"/>
    <w:rsid w:val="00E74279"/>
    <w:rsid w:val="00E74304"/>
    <w:rsid w:val="00E74437"/>
    <w:rsid w:val="00E74498"/>
    <w:rsid w:val="00E745EB"/>
    <w:rsid w:val="00E746D1"/>
    <w:rsid w:val="00E74A84"/>
    <w:rsid w:val="00E74FB6"/>
    <w:rsid w:val="00E7582F"/>
    <w:rsid w:val="00E758EC"/>
    <w:rsid w:val="00E759B3"/>
    <w:rsid w:val="00E760C2"/>
    <w:rsid w:val="00E7626F"/>
    <w:rsid w:val="00E7678C"/>
    <w:rsid w:val="00E76994"/>
    <w:rsid w:val="00E77266"/>
    <w:rsid w:val="00E77403"/>
    <w:rsid w:val="00E77501"/>
    <w:rsid w:val="00E779ED"/>
    <w:rsid w:val="00E77E6B"/>
    <w:rsid w:val="00E77F1B"/>
    <w:rsid w:val="00E80023"/>
    <w:rsid w:val="00E803EF"/>
    <w:rsid w:val="00E80499"/>
    <w:rsid w:val="00E809B0"/>
    <w:rsid w:val="00E80A6B"/>
    <w:rsid w:val="00E810DD"/>
    <w:rsid w:val="00E8123C"/>
    <w:rsid w:val="00E81A11"/>
    <w:rsid w:val="00E81A4F"/>
    <w:rsid w:val="00E81DC6"/>
    <w:rsid w:val="00E81ECD"/>
    <w:rsid w:val="00E82022"/>
    <w:rsid w:val="00E8234C"/>
    <w:rsid w:val="00E823A0"/>
    <w:rsid w:val="00E8262D"/>
    <w:rsid w:val="00E8287B"/>
    <w:rsid w:val="00E82F7F"/>
    <w:rsid w:val="00E83059"/>
    <w:rsid w:val="00E83159"/>
    <w:rsid w:val="00E8338A"/>
    <w:rsid w:val="00E8374F"/>
    <w:rsid w:val="00E83AA9"/>
    <w:rsid w:val="00E83D74"/>
    <w:rsid w:val="00E83ECF"/>
    <w:rsid w:val="00E84170"/>
    <w:rsid w:val="00E8454A"/>
    <w:rsid w:val="00E847BC"/>
    <w:rsid w:val="00E84A79"/>
    <w:rsid w:val="00E84ADC"/>
    <w:rsid w:val="00E84EC3"/>
    <w:rsid w:val="00E84F3A"/>
    <w:rsid w:val="00E84F6B"/>
    <w:rsid w:val="00E84F74"/>
    <w:rsid w:val="00E85287"/>
    <w:rsid w:val="00E85928"/>
    <w:rsid w:val="00E86128"/>
    <w:rsid w:val="00E86190"/>
    <w:rsid w:val="00E861D3"/>
    <w:rsid w:val="00E8683F"/>
    <w:rsid w:val="00E86852"/>
    <w:rsid w:val="00E86868"/>
    <w:rsid w:val="00E86C12"/>
    <w:rsid w:val="00E86DA7"/>
    <w:rsid w:val="00E875B6"/>
    <w:rsid w:val="00E87822"/>
    <w:rsid w:val="00E87A00"/>
    <w:rsid w:val="00E87B85"/>
    <w:rsid w:val="00E87FA3"/>
    <w:rsid w:val="00E90395"/>
    <w:rsid w:val="00E90607"/>
    <w:rsid w:val="00E9073E"/>
    <w:rsid w:val="00E9086E"/>
    <w:rsid w:val="00E909C1"/>
    <w:rsid w:val="00E90BF1"/>
    <w:rsid w:val="00E90E49"/>
    <w:rsid w:val="00E911B6"/>
    <w:rsid w:val="00E917F9"/>
    <w:rsid w:val="00E91897"/>
    <w:rsid w:val="00E91C28"/>
    <w:rsid w:val="00E91CD2"/>
    <w:rsid w:val="00E9215A"/>
    <w:rsid w:val="00E921B5"/>
    <w:rsid w:val="00E92454"/>
    <w:rsid w:val="00E9291C"/>
    <w:rsid w:val="00E92B40"/>
    <w:rsid w:val="00E9356A"/>
    <w:rsid w:val="00E93713"/>
    <w:rsid w:val="00E93828"/>
    <w:rsid w:val="00E93892"/>
    <w:rsid w:val="00E93FD0"/>
    <w:rsid w:val="00E93FFE"/>
    <w:rsid w:val="00E943A6"/>
    <w:rsid w:val="00E944DE"/>
    <w:rsid w:val="00E94B02"/>
    <w:rsid w:val="00E94D24"/>
    <w:rsid w:val="00E94F2A"/>
    <w:rsid w:val="00E94F8A"/>
    <w:rsid w:val="00E95023"/>
    <w:rsid w:val="00E95969"/>
    <w:rsid w:val="00E95CAC"/>
    <w:rsid w:val="00E963A9"/>
    <w:rsid w:val="00E96593"/>
    <w:rsid w:val="00E97796"/>
    <w:rsid w:val="00E9783A"/>
    <w:rsid w:val="00E97C43"/>
    <w:rsid w:val="00E97DB7"/>
    <w:rsid w:val="00E97E1C"/>
    <w:rsid w:val="00E97ED3"/>
    <w:rsid w:val="00EA01D7"/>
    <w:rsid w:val="00EA0442"/>
    <w:rsid w:val="00EA08FE"/>
    <w:rsid w:val="00EA09CB"/>
    <w:rsid w:val="00EA09DF"/>
    <w:rsid w:val="00EA0A83"/>
    <w:rsid w:val="00EA10A0"/>
    <w:rsid w:val="00EA144E"/>
    <w:rsid w:val="00EA1688"/>
    <w:rsid w:val="00EA1954"/>
    <w:rsid w:val="00EA1EC2"/>
    <w:rsid w:val="00EA202B"/>
    <w:rsid w:val="00EA2479"/>
    <w:rsid w:val="00EA2589"/>
    <w:rsid w:val="00EA26EE"/>
    <w:rsid w:val="00EA2726"/>
    <w:rsid w:val="00EA2836"/>
    <w:rsid w:val="00EA2AB2"/>
    <w:rsid w:val="00EA2DD2"/>
    <w:rsid w:val="00EA325B"/>
    <w:rsid w:val="00EA37AB"/>
    <w:rsid w:val="00EA38F5"/>
    <w:rsid w:val="00EA3AF2"/>
    <w:rsid w:val="00EA3FDB"/>
    <w:rsid w:val="00EA3FE5"/>
    <w:rsid w:val="00EA4112"/>
    <w:rsid w:val="00EA41F0"/>
    <w:rsid w:val="00EA433D"/>
    <w:rsid w:val="00EA46BF"/>
    <w:rsid w:val="00EA4918"/>
    <w:rsid w:val="00EA496A"/>
    <w:rsid w:val="00EA4AB4"/>
    <w:rsid w:val="00EA4C67"/>
    <w:rsid w:val="00EA5105"/>
    <w:rsid w:val="00EA550F"/>
    <w:rsid w:val="00EA56BC"/>
    <w:rsid w:val="00EA5D0D"/>
    <w:rsid w:val="00EA5D48"/>
    <w:rsid w:val="00EA600B"/>
    <w:rsid w:val="00EA6756"/>
    <w:rsid w:val="00EA67CA"/>
    <w:rsid w:val="00EA6C49"/>
    <w:rsid w:val="00EA6DBA"/>
    <w:rsid w:val="00EA7066"/>
    <w:rsid w:val="00EA727A"/>
    <w:rsid w:val="00EA75FC"/>
    <w:rsid w:val="00EA79ED"/>
    <w:rsid w:val="00EA7A41"/>
    <w:rsid w:val="00EA7AFE"/>
    <w:rsid w:val="00EB0149"/>
    <w:rsid w:val="00EB016C"/>
    <w:rsid w:val="00EB0303"/>
    <w:rsid w:val="00EB058E"/>
    <w:rsid w:val="00EB0636"/>
    <w:rsid w:val="00EB068C"/>
    <w:rsid w:val="00EB077B"/>
    <w:rsid w:val="00EB0A40"/>
    <w:rsid w:val="00EB0B04"/>
    <w:rsid w:val="00EB1DAB"/>
    <w:rsid w:val="00EB22BC"/>
    <w:rsid w:val="00EB2737"/>
    <w:rsid w:val="00EB27E7"/>
    <w:rsid w:val="00EB2D68"/>
    <w:rsid w:val="00EB2F99"/>
    <w:rsid w:val="00EB2FF0"/>
    <w:rsid w:val="00EB30CE"/>
    <w:rsid w:val="00EB31BF"/>
    <w:rsid w:val="00EB3392"/>
    <w:rsid w:val="00EB3A92"/>
    <w:rsid w:val="00EB406A"/>
    <w:rsid w:val="00EB4202"/>
    <w:rsid w:val="00EB42D5"/>
    <w:rsid w:val="00EB4399"/>
    <w:rsid w:val="00EB4E4B"/>
    <w:rsid w:val="00EB4EA2"/>
    <w:rsid w:val="00EB4FD8"/>
    <w:rsid w:val="00EB5029"/>
    <w:rsid w:val="00EB5153"/>
    <w:rsid w:val="00EB54C3"/>
    <w:rsid w:val="00EB57A9"/>
    <w:rsid w:val="00EB5986"/>
    <w:rsid w:val="00EB5E3E"/>
    <w:rsid w:val="00EB5E82"/>
    <w:rsid w:val="00EB5F45"/>
    <w:rsid w:val="00EB6115"/>
    <w:rsid w:val="00EB621A"/>
    <w:rsid w:val="00EB62F9"/>
    <w:rsid w:val="00EB6D33"/>
    <w:rsid w:val="00EB6F07"/>
    <w:rsid w:val="00EB6FCE"/>
    <w:rsid w:val="00EB78B8"/>
    <w:rsid w:val="00EB7C94"/>
    <w:rsid w:val="00EC0002"/>
    <w:rsid w:val="00EC00D4"/>
    <w:rsid w:val="00EC0253"/>
    <w:rsid w:val="00EC0813"/>
    <w:rsid w:val="00EC0BE3"/>
    <w:rsid w:val="00EC122D"/>
    <w:rsid w:val="00EC14C2"/>
    <w:rsid w:val="00EC1524"/>
    <w:rsid w:val="00EC1E22"/>
    <w:rsid w:val="00EC1F88"/>
    <w:rsid w:val="00EC1F8B"/>
    <w:rsid w:val="00EC2372"/>
    <w:rsid w:val="00EC2373"/>
    <w:rsid w:val="00EC249D"/>
    <w:rsid w:val="00EC24D5"/>
    <w:rsid w:val="00EC2773"/>
    <w:rsid w:val="00EC27AB"/>
    <w:rsid w:val="00EC27C6"/>
    <w:rsid w:val="00EC2C7C"/>
    <w:rsid w:val="00EC2EE2"/>
    <w:rsid w:val="00EC315A"/>
    <w:rsid w:val="00EC34F5"/>
    <w:rsid w:val="00EC3682"/>
    <w:rsid w:val="00EC3A4D"/>
    <w:rsid w:val="00EC3AF2"/>
    <w:rsid w:val="00EC3BB2"/>
    <w:rsid w:val="00EC3DE7"/>
    <w:rsid w:val="00EC3DF6"/>
    <w:rsid w:val="00EC3F3A"/>
    <w:rsid w:val="00EC3FA2"/>
    <w:rsid w:val="00EC4044"/>
    <w:rsid w:val="00EC4207"/>
    <w:rsid w:val="00EC4D78"/>
    <w:rsid w:val="00EC4DA2"/>
    <w:rsid w:val="00EC4F68"/>
    <w:rsid w:val="00EC518D"/>
    <w:rsid w:val="00EC5653"/>
    <w:rsid w:val="00EC5788"/>
    <w:rsid w:val="00EC5D53"/>
    <w:rsid w:val="00EC5F43"/>
    <w:rsid w:val="00EC6042"/>
    <w:rsid w:val="00EC6148"/>
    <w:rsid w:val="00EC65CD"/>
    <w:rsid w:val="00EC671E"/>
    <w:rsid w:val="00EC6815"/>
    <w:rsid w:val="00EC6E7D"/>
    <w:rsid w:val="00EC6FD9"/>
    <w:rsid w:val="00EC71CE"/>
    <w:rsid w:val="00EC756A"/>
    <w:rsid w:val="00EC7618"/>
    <w:rsid w:val="00EC77EE"/>
    <w:rsid w:val="00EC79F8"/>
    <w:rsid w:val="00EC7CD9"/>
    <w:rsid w:val="00EC7D72"/>
    <w:rsid w:val="00ED0043"/>
    <w:rsid w:val="00ED0312"/>
    <w:rsid w:val="00ED03A4"/>
    <w:rsid w:val="00ED085E"/>
    <w:rsid w:val="00ED0920"/>
    <w:rsid w:val="00ED0A8C"/>
    <w:rsid w:val="00ED0FDB"/>
    <w:rsid w:val="00ED1006"/>
    <w:rsid w:val="00ED110C"/>
    <w:rsid w:val="00ED141D"/>
    <w:rsid w:val="00ED1483"/>
    <w:rsid w:val="00ED14E6"/>
    <w:rsid w:val="00ED15F7"/>
    <w:rsid w:val="00ED166A"/>
    <w:rsid w:val="00ED16D9"/>
    <w:rsid w:val="00ED18B0"/>
    <w:rsid w:val="00ED1A45"/>
    <w:rsid w:val="00ED1D61"/>
    <w:rsid w:val="00ED22DB"/>
    <w:rsid w:val="00ED2860"/>
    <w:rsid w:val="00ED3288"/>
    <w:rsid w:val="00ED3350"/>
    <w:rsid w:val="00ED3402"/>
    <w:rsid w:val="00ED37FA"/>
    <w:rsid w:val="00ED3CE5"/>
    <w:rsid w:val="00ED45C0"/>
    <w:rsid w:val="00ED499C"/>
    <w:rsid w:val="00ED4EAA"/>
    <w:rsid w:val="00ED502C"/>
    <w:rsid w:val="00ED518C"/>
    <w:rsid w:val="00ED5205"/>
    <w:rsid w:val="00ED52BD"/>
    <w:rsid w:val="00ED52E5"/>
    <w:rsid w:val="00ED540F"/>
    <w:rsid w:val="00ED573D"/>
    <w:rsid w:val="00ED585A"/>
    <w:rsid w:val="00ED58B3"/>
    <w:rsid w:val="00ED5B32"/>
    <w:rsid w:val="00ED5B7E"/>
    <w:rsid w:val="00ED62CF"/>
    <w:rsid w:val="00ED6A1F"/>
    <w:rsid w:val="00ED6B04"/>
    <w:rsid w:val="00ED6C62"/>
    <w:rsid w:val="00ED7212"/>
    <w:rsid w:val="00ED73F1"/>
    <w:rsid w:val="00ED7B2F"/>
    <w:rsid w:val="00ED7CCE"/>
    <w:rsid w:val="00EE0746"/>
    <w:rsid w:val="00EE0A5A"/>
    <w:rsid w:val="00EE10F9"/>
    <w:rsid w:val="00EE1362"/>
    <w:rsid w:val="00EE151D"/>
    <w:rsid w:val="00EE1638"/>
    <w:rsid w:val="00EE1807"/>
    <w:rsid w:val="00EE1CCB"/>
    <w:rsid w:val="00EE203D"/>
    <w:rsid w:val="00EE218B"/>
    <w:rsid w:val="00EE25DF"/>
    <w:rsid w:val="00EE26D8"/>
    <w:rsid w:val="00EE28E9"/>
    <w:rsid w:val="00EE3266"/>
    <w:rsid w:val="00EE3EA6"/>
    <w:rsid w:val="00EE41EE"/>
    <w:rsid w:val="00EE4566"/>
    <w:rsid w:val="00EE498A"/>
    <w:rsid w:val="00EE4FC8"/>
    <w:rsid w:val="00EE5786"/>
    <w:rsid w:val="00EE5822"/>
    <w:rsid w:val="00EE5A58"/>
    <w:rsid w:val="00EE5BBB"/>
    <w:rsid w:val="00EE5C67"/>
    <w:rsid w:val="00EE5E52"/>
    <w:rsid w:val="00EE6041"/>
    <w:rsid w:val="00EE638F"/>
    <w:rsid w:val="00EE6ECA"/>
    <w:rsid w:val="00EE71BD"/>
    <w:rsid w:val="00EE7983"/>
    <w:rsid w:val="00EE7B00"/>
    <w:rsid w:val="00EE7FD7"/>
    <w:rsid w:val="00EF00BC"/>
    <w:rsid w:val="00EF0149"/>
    <w:rsid w:val="00EF040C"/>
    <w:rsid w:val="00EF0557"/>
    <w:rsid w:val="00EF074D"/>
    <w:rsid w:val="00EF0D90"/>
    <w:rsid w:val="00EF18FE"/>
    <w:rsid w:val="00EF20FA"/>
    <w:rsid w:val="00EF276B"/>
    <w:rsid w:val="00EF2E2A"/>
    <w:rsid w:val="00EF2ED7"/>
    <w:rsid w:val="00EF390B"/>
    <w:rsid w:val="00EF3C43"/>
    <w:rsid w:val="00EF3C45"/>
    <w:rsid w:val="00EF3E1B"/>
    <w:rsid w:val="00EF4345"/>
    <w:rsid w:val="00EF465E"/>
    <w:rsid w:val="00EF47B6"/>
    <w:rsid w:val="00EF4F63"/>
    <w:rsid w:val="00EF5787"/>
    <w:rsid w:val="00EF5DD6"/>
    <w:rsid w:val="00EF5E25"/>
    <w:rsid w:val="00EF60D0"/>
    <w:rsid w:val="00EF6265"/>
    <w:rsid w:val="00EF6506"/>
    <w:rsid w:val="00EF6888"/>
    <w:rsid w:val="00EF6A30"/>
    <w:rsid w:val="00EF6C3E"/>
    <w:rsid w:val="00EF6D32"/>
    <w:rsid w:val="00EF7165"/>
    <w:rsid w:val="00EF7A0F"/>
    <w:rsid w:val="00EF7A67"/>
    <w:rsid w:val="00EF7E0A"/>
    <w:rsid w:val="00F00509"/>
    <w:rsid w:val="00F0060F"/>
    <w:rsid w:val="00F00699"/>
    <w:rsid w:val="00F00DBA"/>
    <w:rsid w:val="00F00E7C"/>
    <w:rsid w:val="00F01903"/>
    <w:rsid w:val="00F01CD9"/>
    <w:rsid w:val="00F0201F"/>
    <w:rsid w:val="00F023A9"/>
    <w:rsid w:val="00F02570"/>
    <w:rsid w:val="00F02900"/>
    <w:rsid w:val="00F02BB5"/>
    <w:rsid w:val="00F02D41"/>
    <w:rsid w:val="00F02D4B"/>
    <w:rsid w:val="00F02E4D"/>
    <w:rsid w:val="00F03071"/>
    <w:rsid w:val="00F0323C"/>
    <w:rsid w:val="00F046FA"/>
    <w:rsid w:val="00F04F36"/>
    <w:rsid w:val="00F04F3D"/>
    <w:rsid w:val="00F050AE"/>
    <w:rsid w:val="00F051C8"/>
    <w:rsid w:val="00F05209"/>
    <w:rsid w:val="00F0528D"/>
    <w:rsid w:val="00F05C1D"/>
    <w:rsid w:val="00F06081"/>
    <w:rsid w:val="00F06159"/>
    <w:rsid w:val="00F065F8"/>
    <w:rsid w:val="00F06AFF"/>
    <w:rsid w:val="00F06C67"/>
    <w:rsid w:val="00F06DFD"/>
    <w:rsid w:val="00F06E69"/>
    <w:rsid w:val="00F071D1"/>
    <w:rsid w:val="00F07433"/>
    <w:rsid w:val="00F07533"/>
    <w:rsid w:val="00F075DD"/>
    <w:rsid w:val="00F07930"/>
    <w:rsid w:val="00F07EEE"/>
    <w:rsid w:val="00F07FCD"/>
    <w:rsid w:val="00F101F3"/>
    <w:rsid w:val="00F10629"/>
    <w:rsid w:val="00F10A82"/>
    <w:rsid w:val="00F10A84"/>
    <w:rsid w:val="00F10CD6"/>
    <w:rsid w:val="00F11ADD"/>
    <w:rsid w:val="00F1210A"/>
    <w:rsid w:val="00F12373"/>
    <w:rsid w:val="00F123B9"/>
    <w:rsid w:val="00F124BE"/>
    <w:rsid w:val="00F1257B"/>
    <w:rsid w:val="00F1257E"/>
    <w:rsid w:val="00F128CB"/>
    <w:rsid w:val="00F12902"/>
    <w:rsid w:val="00F12A99"/>
    <w:rsid w:val="00F132ED"/>
    <w:rsid w:val="00F13708"/>
    <w:rsid w:val="00F137F3"/>
    <w:rsid w:val="00F13A1A"/>
    <w:rsid w:val="00F13B53"/>
    <w:rsid w:val="00F13C1E"/>
    <w:rsid w:val="00F1451E"/>
    <w:rsid w:val="00F145AC"/>
    <w:rsid w:val="00F146A1"/>
    <w:rsid w:val="00F14753"/>
    <w:rsid w:val="00F14808"/>
    <w:rsid w:val="00F14B80"/>
    <w:rsid w:val="00F14C38"/>
    <w:rsid w:val="00F14FFE"/>
    <w:rsid w:val="00F15354"/>
    <w:rsid w:val="00F1552A"/>
    <w:rsid w:val="00F15711"/>
    <w:rsid w:val="00F15B17"/>
    <w:rsid w:val="00F15BF2"/>
    <w:rsid w:val="00F15F5F"/>
    <w:rsid w:val="00F15FA5"/>
    <w:rsid w:val="00F15FE4"/>
    <w:rsid w:val="00F16161"/>
    <w:rsid w:val="00F164F0"/>
    <w:rsid w:val="00F16828"/>
    <w:rsid w:val="00F16C7A"/>
    <w:rsid w:val="00F16FB4"/>
    <w:rsid w:val="00F174B3"/>
    <w:rsid w:val="00F17533"/>
    <w:rsid w:val="00F1788B"/>
    <w:rsid w:val="00F17A27"/>
    <w:rsid w:val="00F17E4A"/>
    <w:rsid w:val="00F17F45"/>
    <w:rsid w:val="00F20252"/>
    <w:rsid w:val="00F205B1"/>
    <w:rsid w:val="00F208B1"/>
    <w:rsid w:val="00F209B7"/>
    <w:rsid w:val="00F20AC2"/>
    <w:rsid w:val="00F210B1"/>
    <w:rsid w:val="00F21333"/>
    <w:rsid w:val="00F21342"/>
    <w:rsid w:val="00F213B3"/>
    <w:rsid w:val="00F216AE"/>
    <w:rsid w:val="00F216F2"/>
    <w:rsid w:val="00F21AC0"/>
    <w:rsid w:val="00F21E36"/>
    <w:rsid w:val="00F21EBD"/>
    <w:rsid w:val="00F2207A"/>
    <w:rsid w:val="00F22DC9"/>
    <w:rsid w:val="00F22FB6"/>
    <w:rsid w:val="00F2307A"/>
    <w:rsid w:val="00F231EF"/>
    <w:rsid w:val="00F2336F"/>
    <w:rsid w:val="00F236A3"/>
    <w:rsid w:val="00F23739"/>
    <w:rsid w:val="00F2376F"/>
    <w:rsid w:val="00F237A2"/>
    <w:rsid w:val="00F23A75"/>
    <w:rsid w:val="00F23BD5"/>
    <w:rsid w:val="00F23C9D"/>
    <w:rsid w:val="00F23DD2"/>
    <w:rsid w:val="00F24000"/>
    <w:rsid w:val="00F2429D"/>
    <w:rsid w:val="00F242DB"/>
    <w:rsid w:val="00F243D8"/>
    <w:rsid w:val="00F24693"/>
    <w:rsid w:val="00F2483B"/>
    <w:rsid w:val="00F24BCB"/>
    <w:rsid w:val="00F24D63"/>
    <w:rsid w:val="00F24FE6"/>
    <w:rsid w:val="00F25F21"/>
    <w:rsid w:val="00F262B0"/>
    <w:rsid w:val="00F2634B"/>
    <w:rsid w:val="00F26870"/>
    <w:rsid w:val="00F26B53"/>
    <w:rsid w:val="00F270EC"/>
    <w:rsid w:val="00F271BD"/>
    <w:rsid w:val="00F27476"/>
    <w:rsid w:val="00F274BD"/>
    <w:rsid w:val="00F2782A"/>
    <w:rsid w:val="00F278A0"/>
    <w:rsid w:val="00F27C02"/>
    <w:rsid w:val="00F30218"/>
    <w:rsid w:val="00F30444"/>
    <w:rsid w:val="00F3075C"/>
    <w:rsid w:val="00F30828"/>
    <w:rsid w:val="00F30A46"/>
    <w:rsid w:val="00F310DD"/>
    <w:rsid w:val="00F3110D"/>
    <w:rsid w:val="00F3118D"/>
    <w:rsid w:val="00F313D6"/>
    <w:rsid w:val="00F31A54"/>
    <w:rsid w:val="00F31D3D"/>
    <w:rsid w:val="00F31D80"/>
    <w:rsid w:val="00F32082"/>
    <w:rsid w:val="00F32115"/>
    <w:rsid w:val="00F32371"/>
    <w:rsid w:val="00F32419"/>
    <w:rsid w:val="00F3260F"/>
    <w:rsid w:val="00F3283A"/>
    <w:rsid w:val="00F32C81"/>
    <w:rsid w:val="00F32DA2"/>
    <w:rsid w:val="00F32E82"/>
    <w:rsid w:val="00F3331F"/>
    <w:rsid w:val="00F339FD"/>
    <w:rsid w:val="00F340B1"/>
    <w:rsid w:val="00F34135"/>
    <w:rsid w:val="00F3420D"/>
    <w:rsid w:val="00F342BB"/>
    <w:rsid w:val="00F342D9"/>
    <w:rsid w:val="00F34708"/>
    <w:rsid w:val="00F34AD2"/>
    <w:rsid w:val="00F34CB2"/>
    <w:rsid w:val="00F3534B"/>
    <w:rsid w:val="00F353F5"/>
    <w:rsid w:val="00F35A66"/>
    <w:rsid w:val="00F35CB3"/>
    <w:rsid w:val="00F35D04"/>
    <w:rsid w:val="00F35D65"/>
    <w:rsid w:val="00F35D9B"/>
    <w:rsid w:val="00F35DE3"/>
    <w:rsid w:val="00F35E44"/>
    <w:rsid w:val="00F3609F"/>
    <w:rsid w:val="00F3643B"/>
    <w:rsid w:val="00F3647C"/>
    <w:rsid w:val="00F36630"/>
    <w:rsid w:val="00F3678B"/>
    <w:rsid w:val="00F36CAE"/>
    <w:rsid w:val="00F36D1F"/>
    <w:rsid w:val="00F3753C"/>
    <w:rsid w:val="00F3771D"/>
    <w:rsid w:val="00F37C03"/>
    <w:rsid w:val="00F37FD7"/>
    <w:rsid w:val="00F40071"/>
    <w:rsid w:val="00F404AB"/>
    <w:rsid w:val="00F406BD"/>
    <w:rsid w:val="00F40CDF"/>
    <w:rsid w:val="00F40CEA"/>
    <w:rsid w:val="00F40D56"/>
    <w:rsid w:val="00F40DFD"/>
    <w:rsid w:val="00F40F0C"/>
    <w:rsid w:val="00F40FAB"/>
    <w:rsid w:val="00F411E8"/>
    <w:rsid w:val="00F41418"/>
    <w:rsid w:val="00F41840"/>
    <w:rsid w:val="00F41CDE"/>
    <w:rsid w:val="00F41D60"/>
    <w:rsid w:val="00F41E57"/>
    <w:rsid w:val="00F424B6"/>
    <w:rsid w:val="00F42C83"/>
    <w:rsid w:val="00F42F5A"/>
    <w:rsid w:val="00F431AB"/>
    <w:rsid w:val="00F43403"/>
    <w:rsid w:val="00F435D3"/>
    <w:rsid w:val="00F438BC"/>
    <w:rsid w:val="00F43B21"/>
    <w:rsid w:val="00F446B8"/>
    <w:rsid w:val="00F451E5"/>
    <w:rsid w:val="00F45296"/>
    <w:rsid w:val="00F456E5"/>
    <w:rsid w:val="00F45B02"/>
    <w:rsid w:val="00F463CD"/>
    <w:rsid w:val="00F46C2B"/>
    <w:rsid w:val="00F4766C"/>
    <w:rsid w:val="00F47982"/>
    <w:rsid w:val="00F50546"/>
    <w:rsid w:val="00F5060E"/>
    <w:rsid w:val="00F507BA"/>
    <w:rsid w:val="00F507D1"/>
    <w:rsid w:val="00F5096B"/>
    <w:rsid w:val="00F50DC5"/>
    <w:rsid w:val="00F50F7B"/>
    <w:rsid w:val="00F51128"/>
    <w:rsid w:val="00F51442"/>
    <w:rsid w:val="00F514E9"/>
    <w:rsid w:val="00F51593"/>
    <w:rsid w:val="00F5180F"/>
    <w:rsid w:val="00F519CE"/>
    <w:rsid w:val="00F51ADA"/>
    <w:rsid w:val="00F51ADE"/>
    <w:rsid w:val="00F51F48"/>
    <w:rsid w:val="00F520B4"/>
    <w:rsid w:val="00F5246E"/>
    <w:rsid w:val="00F52711"/>
    <w:rsid w:val="00F52F6E"/>
    <w:rsid w:val="00F5333F"/>
    <w:rsid w:val="00F53D91"/>
    <w:rsid w:val="00F5414B"/>
    <w:rsid w:val="00F54720"/>
    <w:rsid w:val="00F5496E"/>
    <w:rsid w:val="00F54C53"/>
    <w:rsid w:val="00F54F1D"/>
    <w:rsid w:val="00F54F5A"/>
    <w:rsid w:val="00F557A0"/>
    <w:rsid w:val="00F55839"/>
    <w:rsid w:val="00F55BE9"/>
    <w:rsid w:val="00F55F7C"/>
    <w:rsid w:val="00F55F88"/>
    <w:rsid w:val="00F55FA4"/>
    <w:rsid w:val="00F562F5"/>
    <w:rsid w:val="00F56315"/>
    <w:rsid w:val="00F56C8F"/>
    <w:rsid w:val="00F57897"/>
    <w:rsid w:val="00F57A46"/>
    <w:rsid w:val="00F57A7B"/>
    <w:rsid w:val="00F57AF1"/>
    <w:rsid w:val="00F57E97"/>
    <w:rsid w:val="00F57FE1"/>
    <w:rsid w:val="00F6017F"/>
    <w:rsid w:val="00F601F5"/>
    <w:rsid w:val="00F60203"/>
    <w:rsid w:val="00F602E5"/>
    <w:rsid w:val="00F604C7"/>
    <w:rsid w:val="00F60678"/>
    <w:rsid w:val="00F606C4"/>
    <w:rsid w:val="00F60756"/>
    <w:rsid w:val="00F607C5"/>
    <w:rsid w:val="00F60DEA"/>
    <w:rsid w:val="00F60F77"/>
    <w:rsid w:val="00F613F0"/>
    <w:rsid w:val="00F61466"/>
    <w:rsid w:val="00F617BD"/>
    <w:rsid w:val="00F61923"/>
    <w:rsid w:val="00F61E54"/>
    <w:rsid w:val="00F62B7A"/>
    <w:rsid w:val="00F62C42"/>
    <w:rsid w:val="00F6302A"/>
    <w:rsid w:val="00F634B8"/>
    <w:rsid w:val="00F63950"/>
    <w:rsid w:val="00F63F16"/>
    <w:rsid w:val="00F6421E"/>
    <w:rsid w:val="00F646F6"/>
    <w:rsid w:val="00F647D0"/>
    <w:rsid w:val="00F64927"/>
    <w:rsid w:val="00F64950"/>
    <w:rsid w:val="00F64C2B"/>
    <w:rsid w:val="00F64FFB"/>
    <w:rsid w:val="00F651BE"/>
    <w:rsid w:val="00F65489"/>
    <w:rsid w:val="00F655B7"/>
    <w:rsid w:val="00F6563A"/>
    <w:rsid w:val="00F6576E"/>
    <w:rsid w:val="00F65BA1"/>
    <w:rsid w:val="00F65C56"/>
    <w:rsid w:val="00F65EAC"/>
    <w:rsid w:val="00F65FB3"/>
    <w:rsid w:val="00F66091"/>
    <w:rsid w:val="00F660A5"/>
    <w:rsid w:val="00F668F6"/>
    <w:rsid w:val="00F66C8F"/>
    <w:rsid w:val="00F66F16"/>
    <w:rsid w:val="00F6701E"/>
    <w:rsid w:val="00F67496"/>
    <w:rsid w:val="00F675BD"/>
    <w:rsid w:val="00F67F53"/>
    <w:rsid w:val="00F70059"/>
    <w:rsid w:val="00F703BE"/>
    <w:rsid w:val="00F707CB"/>
    <w:rsid w:val="00F70D14"/>
    <w:rsid w:val="00F71C26"/>
    <w:rsid w:val="00F71EDD"/>
    <w:rsid w:val="00F71F69"/>
    <w:rsid w:val="00F72011"/>
    <w:rsid w:val="00F7204F"/>
    <w:rsid w:val="00F721D1"/>
    <w:rsid w:val="00F7224C"/>
    <w:rsid w:val="00F72412"/>
    <w:rsid w:val="00F726C7"/>
    <w:rsid w:val="00F7294E"/>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09C"/>
    <w:rsid w:val="00F74248"/>
    <w:rsid w:val="00F745B3"/>
    <w:rsid w:val="00F746A8"/>
    <w:rsid w:val="00F74980"/>
    <w:rsid w:val="00F749E7"/>
    <w:rsid w:val="00F74BB9"/>
    <w:rsid w:val="00F74CEE"/>
    <w:rsid w:val="00F751A9"/>
    <w:rsid w:val="00F75582"/>
    <w:rsid w:val="00F75738"/>
    <w:rsid w:val="00F75855"/>
    <w:rsid w:val="00F75D6F"/>
    <w:rsid w:val="00F75FEC"/>
    <w:rsid w:val="00F76672"/>
    <w:rsid w:val="00F768B5"/>
    <w:rsid w:val="00F76943"/>
    <w:rsid w:val="00F76A21"/>
    <w:rsid w:val="00F76DFB"/>
    <w:rsid w:val="00F76EFA"/>
    <w:rsid w:val="00F77550"/>
    <w:rsid w:val="00F77736"/>
    <w:rsid w:val="00F77B17"/>
    <w:rsid w:val="00F80185"/>
    <w:rsid w:val="00F8040D"/>
    <w:rsid w:val="00F804BE"/>
    <w:rsid w:val="00F80BBB"/>
    <w:rsid w:val="00F80D10"/>
    <w:rsid w:val="00F80EC8"/>
    <w:rsid w:val="00F80EDA"/>
    <w:rsid w:val="00F812B7"/>
    <w:rsid w:val="00F814BE"/>
    <w:rsid w:val="00F8174F"/>
    <w:rsid w:val="00F81796"/>
    <w:rsid w:val="00F817CE"/>
    <w:rsid w:val="00F819F4"/>
    <w:rsid w:val="00F82409"/>
    <w:rsid w:val="00F82DE8"/>
    <w:rsid w:val="00F830E4"/>
    <w:rsid w:val="00F8384D"/>
    <w:rsid w:val="00F83B66"/>
    <w:rsid w:val="00F83F30"/>
    <w:rsid w:val="00F83F4F"/>
    <w:rsid w:val="00F841B1"/>
    <w:rsid w:val="00F84382"/>
    <w:rsid w:val="00F8456C"/>
    <w:rsid w:val="00F8493D"/>
    <w:rsid w:val="00F84BB6"/>
    <w:rsid w:val="00F84E2B"/>
    <w:rsid w:val="00F84FF4"/>
    <w:rsid w:val="00F84FFB"/>
    <w:rsid w:val="00F85070"/>
    <w:rsid w:val="00F8514A"/>
    <w:rsid w:val="00F852CF"/>
    <w:rsid w:val="00F854C6"/>
    <w:rsid w:val="00F8560F"/>
    <w:rsid w:val="00F85747"/>
    <w:rsid w:val="00F859D8"/>
    <w:rsid w:val="00F85CB0"/>
    <w:rsid w:val="00F8628A"/>
    <w:rsid w:val="00F862BC"/>
    <w:rsid w:val="00F864C5"/>
    <w:rsid w:val="00F86882"/>
    <w:rsid w:val="00F868B6"/>
    <w:rsid w:val="00F868F5"/>
    <w:rsid w:val="00F86966"/>
    <w:rsid w:val="00F86F51"/>
    <w:rsid w:val="00F870AC"/>
    <w:rsid w:val="00F871DA"/>
    <w:rsid w:val="00F87638"/>
    <w:rsid w:val="00F8768F"/>
    <w:rsid w:val="00F87B8C"/>
    <w:rsid w:val="00F87B97"/>
    <w:rsid w:val="00F87C73"/>
    <w:rsid w:val="00F87D9D"/>
    <w:rsid w:val="00F87E2C"/>
    <w:rsid w:val="00F90201"/>
    <w:rsid w:val="00F9026F"/>
    <w:rsid w:val="00F902D9"/>
    <w:rsid w:val="00F9032E"/>
    <w:rsid w:val="00F90448"/>
    <w:rsid w:val="00F904CE"/>
    <w:rsid w:val="00F9056A"/>
    <w:rsid w:val="00F90BB4"/>
    <w:rsid w:val="00F90F8D"/>
    <w:rsid w:val="00F91068"/>
    <w:rsid w:val="00F92254"/>
    <w:rsid w:val="00F92782"/>
    <w:rsid w:val="00F92C2C"/>
    <w:rsid w:val="00F92D2C"/>
    <w:rsid w:val="00F9347C"/>
    <w:rsid w:val="00F937F5"/>
    <w:rsid w:val="00F93A40"/>
    <w:rsid w:val="00F93AA9"/>
    <w:rsid w:val="00F93C1E"/>
    <w:rsid w:val="00F93C99"/>
    <w:rsid w:val="00F93CE6"/>
    <w:rsid w:val="00F93D64"/>
    <w:rsid w:val="00F93FB2"/>
    <w:rsid w:val="00F94541"/>
    <w:rsid w:val="00F945D0"/>
    <w:rsid w:val="00F949E3"/>
    <w:rsid w:val="00F94A6F"/>
    <w:rsid w:val="00F94E1F"/>
    <w:rsid w:val="00F9530B"/>
    <w:rsid w:val="00F95734"/>
    <w:rsid w:val="00F95858"/>
    <w:rsid w:val="00F95A40"/>
    <w:rsid w:val="00F95EDC"/>
    <w:rsid w:val="00F962C2"/>
    <w:rsid w:val="00F9658E"/>
    <w:rsid w:val="00F965E5"/>
    <w:rsid w:val="00F968F4"/>
    <w:rsid w:val="00F96985"/>
    <w:rsid w:val="00F96997"/>
    <w:rsid w:val="00F96B93"/>
    <w:rsid w:val="00F96B9D"/>
    <w:rsid w:val="00F96BB8"/>
    <w:rsid w:val="00F96D79"/>
    <w:rsid w:val="00F96F24"/>
    <w:rsid w:val="00F9725D"/>
    <w:rsid w:val="00F97649"/>
    <w:rsid w:val="00F97728"/>
    <w:rsid w:val="00F97828"/>
    <w:rsid w:val="00F97838"/>
    <w:rsid w:val="00F97DD2"/>
    <w:rsid w:val="00FA05A3"/>
    <w:rsid w:val="00FA0850"/>
    <w:rsid w:val="00FA0B7D"/>
    <w:rsid w:val="00FA0CF9"/>
    <w:rsid w:val="00FA146F"/>
    <w:rsid w:val="00FA1512"/>
    <w:rsid w:val="00FA17A3"/>
    <w:rsid w:val="00FA1A69"/>
    <w:rsid w:val="00FA1AFA"/>
    <w:rsid w:val="00FA2203"/>
    <w:rsid w:val="00FA23A2"/>
    <w:rsid w:val="00FA2617"/>
    <w:rsid w:val="00FA2935"/>
    <w:rsid w:val="00FA2BB3"/>
    <w:rsid w:val="00FA2E75"/>
    <w:rsid w:val="00FA2EEB"/>
    <w:rsid w:val="00FA312E"/>
    <w:rsid w:val="00FA3178"/>
    <w:rsid w:val="00FA3555"/>
    <w:rsid w:val="00FA399D"/>
    <w:rsid w:val="00FA3CDC"/>
    <w:rsid w:val="00FA454D"/>
    <w:rsid w:val="00FA46B3"/>
    <w:rsid w:val="00FA4E60"/>
    <w:rsid w:val="00FA530E"/>
    <w:rsid w:val="00FA538D"/>
    <w:rsid w:val="00FA54BC"/>
    <w:rsid w:val="00FA5583"/>
    <w:rsid w:val="00FA5587"/>
    <w:rsid w:val="00FA56B2"/>
    <w:rsid w:val="00FA5A09"/>
    <w:rsid w:val="00FA5BB4"/>
    <w:rsid w:val="00FA5C47"/>
    <w:rsid w:val="00FA5E0F"/>
    <w:rsid w:val="00FA668E"/>
    <w:rsid w:val="00FA67F8"/>
    <w:rsid w:val="00FA6854"/>
    <w:rsid w:val="00FA686A"/>
    <w:rsid w:val="00FA6A9A"/>
    <w:rsid w:val="00FA6AF3"/>
    <w:rsid w:val="00FA6B7D"/>
    <w:rsid w:val="00FA6C53"/>
    <w:rsid w:val="00FA7E64"/>
    <w:rsid w:val="00FA7F71"/>
    <w:rsid w:val="00FB0290"/>
    <w:rsid w:val="00FB060C"/>
    <w:rsid w:val="00FB0A0E"/>
    <w:rsid w:val="00FB0B4B"/>
    <w:rsid w:val="00FB0E27"/>
    <w:rsid w:val="00FB11DA"/>
    <w:rsid w:val="00FB1222"/>
    <w:rsid w:val="00FB15BB"/>
    <w:rsid w:val="00FB1D43"/>
    <w:rsid w:val="00FB1F4D"/>
    <w:rsid w:val="00FB238E"/>
    <w:rsid w:val="00FB2533"/>
    <w:rsid w:val="00FB2595"/>
    <w:rsid w:val="00FB2BD2"/>
    <w:rsid w:val="00FB2F5D"/>
    <w:rsid w:val="00FB2FD2"/>
    <w:rsid w:val="00FB3007"/>
    <w:rsid w:val="00FB3150"/>
    <w:rsid w:val="00FB3311"/>
    <w:rsid w:val="00FB3392"/>
    <w:rsid w:val="00FB3551"/>
    <w:rsid w:val="00FB3AA2"/>
    <w:rsid w:val="00FB3DA0"/>
    <w:rsid w:val="00FB4133"/>
    <w:rsid w:val="00FB41E6"/>
    <w:rsid w:val="00FB4275"/>
    <w:rsid w:val="00FB4703"/>
    <w:rsid w:val="00FB4B44"/>
    <w:rsid w:val="00FB4C80"/>
    <w:rsid w:val="00FB4F16"/>
    <w:rsid w:val="00FB4FD7"/>
    <w:rsid w:val="00FB522C"/>
    <w:rsid w:val="00FB5550"/>
    <w:rsid w:val="00FB581D"/>
    <w:rsid w:val="00FB58E8"/>
    <w:rsid w:val="00FB5B94"/>
    <w:rsid w:val="00FB5D6B"/>
    <w:rsid w:val="00FB669E"/>
    <w:rsid w:val="00FB68E8"/>
    <w:rsid w:val="00FB6A6A"/>
    <w:rsid w:val="00FB6C3C"/>
    <w:rsid w:val="00FB7117"/>
    <w:rsid w:val="00FB723F"/>
    <w:rsid w:val="00FB7441"/>
    <w:rsid w:val="00FB759C"/>
    <w:rsid w:val="00FB7D29"/>
    <w:rsid w:val="00FB7FD8"/>
    <w:rsid w:val="00FC06C4"/>
    <w:rsid w:val="00FC06F0"/>
    <w:rsid w:val="00FC08CD"/>
    <w:rsid w:val="00FC0AD4"/>
    <w:rsid w:val="00FC0C00"/>
    <w:rsid w:val="00FC0F1F"/>
    <w:rsid w:val="00FC112A"/>
    <w:rsid w:val="00FC1214"/>
    <w:rsid w:val="00FC142D"/>
    <w:rsid w:val="00FC15D3"/>
    <w:rsid w:val="00FC1927"/>
    <w:rsid w:val="00FC211F"/>
    <w:rsid w:val="00FC2379"/>
    <w:rsid w:val="00FC25E8"/>
    <w:rsid w:val="00FC2765"/>
    <w:rsid w:val="00FC2C9C"/>
    <w:rsid w:val="00FC2E6F"/>
    <w:rsid w:val="00FC35B3"/>
    <w:rsid w:val="00FC367E"/>
    <w:rsid w:val="00FC3D23"/>
    <w:rsid w:val="00FC3E4E"/>
    <w:rsid w:val="00FC44C4"/>
    <w:rsid w:val="00FC4844"/>
    <w:rsid w:val="00FC4A14"/>
    <w:rsid w:val="00FC4F04"/>
    <w:rsid w:val="00FC55F0"/>
    <w:rsid w:val="00FC5646"/>
    <w:rsid w:val="00FC585E"/>
    <w:rsid w:val="00FC5922"/>
    <w:rsid w:val="00FC59F2"/>
    <w:rsid w:val="00FC5DB0"/>
    <w:rsid w:val="00FC6119"/>
    <w:rsid w:val="00FC6B62"/>
    <w:rsid w:val="00FC6EA4"/>
    <w:rsid w:val="00FC7429"/>
    <w:rsid w:val="00FC748A"/>
    <w:rsid w:val="00FC74B3"/>
    <w:rsid w:val="00FC79AE"/>
    <w:rsid w:val="00FC7C3E"/>
    <w:rsid w:val="00FD0257"/>
    <w:rsid w:val="00FD031A"/>
    <w:rsid w:val="00FD043C"/>
    <w:rsid w:val="00FD07F6"/>
    <w:rsid w:val="00FD091D"/>
    <w:rsid w:val="00FD0F2A"/>
    <w:rsid w:val="00FD102E"/>
    <w:rsid w:val="00FD14C2"/>
    <w:rsid w:val="00FD199A"/>
    <w:rsid w:val="00FD1EC8"/>
    <w:rsid w:val="00FD2137"/>
    <w:rsid w:val="00FD2346"/>
    <w:rsid w:val="00FD27D2"/>
    <w:rsid w:val="00FD2971"/>
    <w:rsid w:val="00FD2C6C"/>
    <w:rsid w:val="00FD3304"/>
    <w:rsid w:val="00FD333F"/>
    <w:rsid w:val="00FD34E3"/>
    <w:rsid w:val="00FD363D"/>
    <w:rsid w:val="00FD3662"/>
    <w:rsid w:val="00FD37B9"/>
    <w:rsid w:val="00FD38E5"/>
    <w:rsid w:val="00FD3B7A"/>
    <w:rsid w:val="00FD4479"/>
    <w:rsid w:val="00FD47ED"/>
    <w:rsid w:val="00FD53B4"/>
    <w:rsid w:val="00FD5528"/>
    <w:rsid w:val="00FD5763"/>
    <w:rsid w:val="00FD58FB"/>
    <w:rsid w:val="00FD5EF5"/>
    <w:rsid w:val="00FD6A50"/>
    <w:rsid w:val="00FD6B94"/>
    <w:rsid w:val="00FD6D06"/>
    <w:rsid w:val="00FD6D3B"/>
    <w:rsid w:val="00FD6FE2"/>
    <w:rsid w:val="00FD6FFA"/>
    <w:rsid w:val="00FD7430"/>
    <w:rsid w:val="00FD74DB"/>
    <w:rsid w:val="00FD7660"/>
    <w:rsid w:val="00FD76B2"/>
    <w:rsid w:val="00FD778D"/>
    <w:rsid w:val="00FD7D9F"/>
    <w:rsid w:val="00FD7FCB"/>
    <w:rsid w:val="00FE015F"/>
    <w:rsid w:val="00FE016C"/>
    <w:rsid w:val="00FE022C"/>
    <w:rsid w:val="00FE03A5"/>
    <w:rsid w:val="00FE05DD"/>
    <w:rsid w:val="00FE0655"/>
    <w:rsid w:val="00FE0888"/>
    <w:rsid w:val="00FE089F"/>
    <w:rsid w:val="00FE08FE"/>
    <w:rsid w:val="00FE0F09"/>
    <w:rsid w:val="00FE13F2"/>
    <w:rsid w:val="00FE1405"/>
    <w:rsid w:val="00FE17A4"/>
    <w:rsid w:val="00FE2318"/>
    <w:rsid w:val="00FE2365"/>
    <w:rsid w:val="00FE2577"/>
    <w:rsid w:val="00FE258B"/>
    <w:rsid w:val="00FE2A7D"/>
    <w:rsid w:val="00FE3691"/>
    <w:rsid w:val="00FE37D7"/>
    <w:rsid w:val="00FE3D30"/>
    <w:rsid w:val="00FE3FC7"/>
    <w:rsid w:val="00FE404F"/>
    <w:rsid w:val="00FE4647"/>
    <w:rsid w:val="00FE46E2"/>
    <w:rsid w:val="00FE4895"/>
    <w:rsid w:val="00FE4B55"/>
    <w:rsid w:val="00FE4C73"/>
    <w:rsid w:val="00FE4C7B"/>
    <w:rsid w:val="00FE4CC5"/>
    <w:rsid w:val="00FE4D4F"/>
    <w:rsid w:val="00FE51C7"/>
    <w:rsid w:val="00FE5A91"/>
    <w:rsid w:val="00FE64EE"/>
    <w:rsid w:val="00FE6E75"/>
    <w:rsid w:val="00FE7336"/>
    <w:rsid w:val="00FE7669"/>
    <w:rsid w:val="00FE787C"/>
    <w:rsid w:val="00FE79AE"/>
    <w:rsid w:val="00FE7A04"/>
    <w:rsid w:val="00FE7A8F"/>
    <w:rsid w:val="00FF003C"/>
    <w:rsid w:val="00FF0111"/>
    <w:rsid w:val="00FF0C40"/>
    <w:rsid w:val="00FF0C9A"/>
    <w:rsid w:val="00FF1161"/>
    <w:rsid w:val="00FF1231"/>
    <w:rsid w:val="00FF1811"/>
    <w:rsid w:val="00FF1A50"/>
    <w:rsid w:val="00FF1F53"/>
    <w:rsid w:val="00FF1F82"/>
    <w:rsid w:val="00FF202F"/>
    <w:rsid w:val="00FF26C2"/>
    <w:rsid w:val="00FF2810"/>
    <w:rsid w:val="00FF2D7C"/>
    <w:rsid w:val="00FF2D9E"/>
    <w:rsid w:val="00FF30AC"/>
    <w:rsid w:val="00FF31D8"/>
    <w:rsid w:val="00FF3306"/>
    <w:rsid w:val="00FF3587"/>
    <w:rsid w:val="00FF3632"/>
    <w:rsid w:val="00FF4037"/>
    <w:rsid w:val="00FF42E4"/>
    <w:rsid w:val="00FF42EC"/>
    <w:rsid w:val="00FF4301"/>
    <w:rsid w:val="00FF4576"/>
    <w:rsid w:val="00FF45A5"/>
    <w:rsid w:val="00FF4656"/>
    <w:rsid w:val="00FF4660"/>
    <w:rsid w:val="00FF469B"/>
    <w:rsid w:val="00FF4951"/>
    <w:rsid w:val="00FF4C07"/>
    <w:rsid w:val="00FF4C3C"/>
    <w:rsid w:val="00FF4CB4"/>
    <w:rsid w:val="00FF4F33"/>
    <w:rsid w:val="00FF5027"/>
    <w:rsid w:val="00FF5168"/>
    <w:rsid w:val="00FF52B3"/>
    <w:rsid w:val="00FF5562"/>
    <w:rsid w:val="00FF580B"/>
    <w:rsid w:val="00FF5887"/>
    <w:rsid w:val="00FF5C2A"/>
    <w:rsid w:val="00FF5C91"/>
    <w:rsid w:val="00FF5D55"/>
    <w:rsid w:val="00FF64B6"/>
    <w:rsid w:val="00FF65E7"/>
    <w:rsid w:val="00FF6627"/>
    <w:rsid w:val="00FF68A1"/>
    <w:rsid w:val="00FF6A97"/>
    <w:rsid w:val="00FF6BAF"/>
    <w:rsid w:val="00FF71C9"/>
    <w:rsid w:val="00FF77FC"/>
    <w:rsid w:val="05C44A5D"/>
    <w:rsid w:val="079927C7"/>
    <w:rsid w:val="0B795128"/>
    <w:rsid w:val="1E22B47F"/>
    <w:rsid w:val="1E91BDF8"/>
    <w:rsid w:val="1F8E06C0"/>
    <w:rsid w:val="1FE634F8"/>
    <w:rsid w:val="27C612B7"/>
    <w:rsid w:val="2B02084B"/>
    <w:rsid w:val="32F67532"/>
    <w:rsid w:val="3F7AC240"/>
    <w:rsid w:val="40584428"/>
    <w:rsid w:val="42F1A415"/>
    <w:rsid w:val="4398C36B"/>
    <w:rsid w:val="451D1F2A"/>
    <w:rsid w:val="48A09AAD"/>
    <w:rsid w:val="50C5635C"/>
    <w:rsid w:val="55B14874"/>
    <w:rsid w:val="5853377B"/>
    <w:rsid w:val="5BD3C8F4"/>
    <w:rsid w:val="5EBED564"/>
    <w:rsid w:val="5F5A47B5"/>
    <w:rsid w:val="659FEF25"/>
    <w:rsid w:val="67162F6B"/>
    <w:rsid w:val="6A0B9443"/>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A8113E"/>
  <w15:chartTrackingRefBased/>
  <w15:docId w15:val="{36238972-AF5B-42EC-9308-7546A9C8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D4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4643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43AB"/>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 w:type="character" w:customStyle="1" w:styleId="NOChar1">
    <w:name w:val="NO Char1"/>
    <w:qFormat/>
    <w:locked/>
    <w:rsid w:val="008B340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7836122">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b-e/Docs/R1-2103771.zip" TargetMode="External"/><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hyperlink" Target="https://www.3gpp.org/ftp/tsg_ran/WG1_RL1/TSGR1_104b-e/Docs/R1-2103771.zip" TargetMode="External"/><Relationship Id="rId23" Type="http://schemas.openxmlformats.org/officeDocument/2006/relationships/hyperlink" Target="https://www.3gpp.org/ftp/tsg_ran/WG1_RL1/TSGR1_104b-e/Docs/R1-2103771.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b-e/Docs/R1-2103771.zip" TargetMode="External"/><Relationship Id="rId22" Type="http://schemas.openxmlformats.org/officeDocument/2006/relationships/image" Target="media/image6.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5NUHHDQN7SK2-1476151046-505307</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https://ericsson.sharepoint.com/sites/star/_layouts/15/DocIdRedir.aspx?ID=5NUHHDQN7SK2-1476151046-505307</Url>
      <Description>5NUHHDQN7SK2-1476151046-505307</Description>
    </_dlc_DocIdUrl>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261F1D00-2945-4359-AD6F-18B1B62755F1}">
  <ds:schemaRefs>
    <ds:schemaRef ds:uri="http://schemas.microsoft.com/sharepoint/events"/>
  </ds:schemaRefs>
</ds:datastoreItem>
</file>

<file path=customXml/itemProps4.xml><?xml version="1.0" encoding="utf-8"?>
<ds:datastoreItem xmlns:ds="http://schemas.openxmlformats.org/officeDocument/2006/customXml" ds:itemID="{B85C94FD-5387-4B4E-8DD1-36F0FC35A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69784C-E1E5-4100-8955-413654145FD1}">
  <ds:schemaRefs>
    <ds:schemaRef ds:uri="http://schemas.microsoft.com/sharepoint/v3/contenttype/forms"/>
  </ds:schemaRefs>
</ds:datastoreItem>
</file>

<file path=customXml/itemProps6.xml><?xml version="1.0" encoding="utf-8"?>
<ds:datastoreItem xmlns:ds="http://schemas.openxmlformats.org/officeDocument/2006/customXml" ds:itemID="{DF05EC49-06DF-4C80-B1E2-92DFDD6819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17083</Words>
  <Characters>87268</Characters>
  <Application>Microsoft Office Word</Application>
  <DocSecurity>0</DocSecurity>
  <Lines>727</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104143</CharactersWithSpaces>
  <SharedDoc>false</SharedDoc>
  <HLinks>
    <vt:vector size="366" baseType="variant">
      <vt:variant>
        <vt:i4>6225980</vt:i4>
      </vt:variant>
      <vt:variant>
        <vt:i4>294</vt:i4>
      </vt:variant>
      <vt:variant>
        <vt:i4>0</vt:i4>
      </vt:variant>
      <vt:variant>
        <vt:i4>5</vt:i4>
      </vt:variant>
      <vt:variant>
        <vt:lpwstr>https://www.3gpp.org/ftp/tsg_ran/WG1_RL1/TSGR1_104b-e/Docs/R1-2103771.zip</vt:lpwstr>
      </vt:variant>
      <vt:variant>
        <vt:lpwstr/>
      </vt:variant>
      <vt:variant>
        <vt:i4>6750300</vt:i4>
      </vt:variant>
      <vt:variant>
        <vt:i4>291</vt:i4>
      </vt:variant>
      <vt:variant>
        <vt:i4>0</vt:i4>
      </vt:variant>
      <vt:variant>
        <vt:i4>5</vt:i4>
      </vt:variant>
      <vt:variant>
        <vt:lpwstr>https://www.3gpp.org/ftp/TSG_RAN/TSG_RAN/TSGR_91e/Docs/RP-210874.zip</vt:lpwstr>
      </vt:variant>
      <vt:variant>
        <vt:lpwstr/>
      </vt:variant>
      <vt:variant>
        <vt:i4>7143516</vt:i4>
      </vt:variant>
      <vt:variant>
        <vt:i4>288</vt:i4>
      </vt:variant>
      <vt:variant>
        <vt:i4>0</vt:i4>
      </vt:variant>
      <vt:variant>
        <vt:i4>5</vt:i4>
      </vt:variant>
      <vt:variant>
        <vt:lpwstr>https://www.3gpp.org/ftp/TSG_RAN/TSG_RAN/TSGR_91e/Docs/RP-210771.zip</vt:lpwstr>
      </vt:variant>
      <vt:variant>
        <vt:lpwstr/>
      </vt:variant>
      <vt:variant>
        <vt:i4>1179709</vt:i4>
      </vt:variant>
      <vt:variant>
        <vt:i4>284</vt:i4>
      </vt:variant>
      <vt:variant>
        <vt:i4>0</vt:i4>
      </vt:variant>
      <vt:variant>
        <vt:i4>5</vt:i4>
      </vt:variant>
      <vt:variant>
        <vt:lpwstr/>
      </vt:variant>
      <vt:variant>
        <vt:lpwstr>_Toc84015101</vt:lpwstr>
      </vt:variant>
      <vt:variant>
        <vt:i4>1245245</vt:i4>
      </vt:variant>
      <vt:variant>
        <vt:i4>281</vt:i4>
      </vt:variant>
      <vt:variant>
        <vt:i4>0</vt:i4>
      </vt:variant>
      <vt:variant>
        <vt:i4>5</vt:i4>
      </vt:variant>
      <vt:variant>
        <vt:lpwstr/>
      </vt:variant>
      <vt:variant>
        <vt:lpwstr>_Toc84015100</vt:lpwstr>
      </vt:variant>
      <vt:variant>
        <vt:i4>1769524</vt:i4>
      </vt:variant>
      <vt:variant>
        <vt:i4>278</vt:i4>
      </vt:variant>
      <vt:variant>
        <vt:i4>0</vt:i4>
      </vt:variant>
      <vt:variant>
        <vt:i4>5</vt:i4>
      </vt:variant>
      <vt:variant>
        <vt:lpwstr/>
      </vt:variant>
      <vt:variant>
        <vt:lpwstr>_Toc84015099</vt:lpwstr>
      </vt:variant>
      <vt:variant>
        <vt:i4>1703988</vt:i4>
      </vt:variant>
      <vt:variant>
        <vt:i4>275</vt:i4>
      </vt:variant>
      <vt:variant>
        <vt:i4>0</vt:i4>
      </vt:variant>
      <vt:variant>
        <vt:i4>5</vt:i4>
      </vt:variant>
      <vt:variant>
        <vt:lpwstr/>
      </vt:variant>
      <vt:variant>
        <vt:lpwstr>_Toc84015098</vt:lpwstr>
      </vt:variant>
      <vt:variant>
        <vt:i4>1376308</vt:i4>
      </vt:variant>
      <vt:variant>
        <vt:i4>272</vt:i4>
      </vt:variant>
      <vt:variant>
        <vt:i4>0</vt:i4>
      </vt:variant>
      <vt:variant>
        <vt:i4>5</vt:i4>
      </vt:variant>
      <vt:variant>
        <vt:lpwstr/>
      </vt:variant>
      <vt:variant>
        <vt:lpwstr>_Toc84015097</vt:lpwstr>
      </vt:variant>
      <vt:variant>
        <vt:i4>1310772</vt:i4>
      </vt:variant>
      <vt:variant>
        <vt:i4>269</vt:i4>
      </vt:variant>
      <vt:variant>
        <vt:i4>0</vt:i4>
      </vt:variant>
      <vt:variant>
        <vt:i4>5</vt:i4>
      </vt:variant>
      <vt:variant>
        <vt:lpwstr/>
      </vt:variant>
      <vt:variant>
        <vt:lpwstr>_Toc84015096</vt:lpwstr>
      </vt:variant>
      <vt:variant>
        <vt:i4>1507380</vt:i4>
      </vt:variant>
      <vt:variant>
        <vt:i4>266</vt:i4>
      </vt:variant>
      <vt:variant>
        <vt:i4>0</vt:i4>
      </vt:variant>
      <vt:variant>
        <vt:i4>5</vt:i4>
      </vt:variant>
      <vt:variant>
        <vt:lpwstr/>
      </vt:variant>
      <vt:variant>
        <vt:lpwstr>_Toc84015095</vt:lpwstr>
      </vt:variant>
      <vt:variant>
        <vt:i4>1441844</vt:i4>
      </vt:variant>
      <vt:variant>
        <vt:i4>263</vt:i4>
      </vt:variant>
      <vt:variant>
        <vt:i4>0</vt:i4>
      </vt:variant>
      <vt:variant>
        <vt:i4>5</vt:i4>
      </vt:variant>
      <vt:variant>
        <vt:lpwstr/>
      </vt:variant>
      <vt:variant>
        <vt:lpwstr>_Toc84015094</vt:lpwstr>
      </vt:variant>
      <vt:variant>
        <vt:i4>1114164</vt:i4>
      </vt:variant>
      <vt:variant>
        <vt:i4>260</vt:i4>
      </vt:variant>
      <vt:variant>
        <vt:i4>0</vt:i4>
      </vt:variant>
      <vt:variant>
        <vt:i4>5</vt:i4>
      </vt:variant>
      <vt:variant>
        <vt:lpwstr/>
      </vt:variant>
      <vt:variant>
        <vt:lpwstr>_Toc84015093</vt:lpwstr>
      </vt:variant>
      <vt:variant>
        <vt:i4>1048628</vt:i4>
      </vt:variant>
      <vt:variant>
        <vt:i4>257</vt:i4>
      </vt:variant>
      <vt:variant>
        <vt:i4>0</vt:i4>
      </vt:variant>
      <vt:variant>
        <vt:i4>5</vt:i4>
      </vt:variant>
      <vt:variant>
        <vt:lpwstr/>
      </vt:variant>
      <vt:variant>
        <vt:lpwstr>_Toc84015092</vt:lpwstr>
      </vt:variant>
      <vt:variant>
        <vt:i4>1245236</vt:i4>
      </vt:variant>
      <vt:variant>
        <vt:i4>254</vt:i4>
      </vt:variant>
      <vt:variant>
        <vt:i4>0</vt:i4>
      </vt:variant>
      <vt:variant>
        <vt:i4>5</vt:i4>
      </vt:variant>
      <vt:variant>
        <vt:lpwstr/>
      </vt:variant>
      <vt:variant>
        <vt:lpwstr>_Toc84015091</vt:lpwstr>
      </vt:variant>
      <vt:variant>
        <vt:i4>1179700</vt:i4>
      </vt:variant>
      <vt:variant>
        <vt:i4>251</vt:i4>
      </vt:variant>
      <vt:variant>
        <vt:i4>0</vt:i4>
      </vt:variant>
      <vt:variant>
        <vt:i4>5</vt:i4>
      </vt:variant>
      <vt:variant>
        <vt:lpwstr/>
      </vt:variant>
      <vt:variant>
        <vt:lpwstr>_Toc84015090</vt:lpwstr>
      </vt:variant>
      <vt:variant>
        <vt:i4>1769525</vt:i4>
      </vt:variant>
      <vt:variant>
        <vt:i4>248</vt:i4>
      </vt:variant>
      <vt:variant>
        <vt:i4>0</vt:i4>
      </vt:variant>
      <vt:variant>
        <vt:i4>5</vt:i4>
      </vt:variant>
      <vt:variant>
        <vt:lpwstr/>
      </vt:variant>
      <vt:variant>
        <vt:lpwstr>_Toc84015089</vt:lpwstr>
      </vt:variant>
      <vt:variant>
        <vt:i4>1703989</vt:i4>
      </vt:variant>
      <vt:variant>
        <vt:i4>245</vt:i4>
      </vt:variant>
      <vt:variant>
        <vt:i4>0</vt:i4>
      </vt:variant>
      <vt:variant>
        <vt:i4>5</vt:i4>
      </vt:variant>
      <vt:variant>
        <vt:lpwstr/>
      </vt:variant>
      <vt:variant>
        <vt:lpwstr>_Toc84015088</vt:lpwstr>
      </vt:variant>
      <vt:variant>
        <vt:i4>1376309</vt:i4>
      </vt:variant>
      <vt:variant>
        <vt:i4>242</vt:i4>
      </vt:variant>
      <vt:variant>
        <vt:i4>0</vt:i4>
      </vt:variant>
      <vt:variant>
        <vt:i4>5</vt:i4>
      </vt:variant>
      <vt:variant>
        <vt:lpwstr/>
      </vt:variant>
      <vt:variant>
        <vt:lpwstr>_Toc84015087</vt:lpwstr>
      </vt:variant>
      <vt:variant>
        <vt:i4>1310773</vt:i4>
      </vt:variant>
      <vt:variant>
        <vt:i4>239</vt:i4>
      </vt:variant>
      <vt:variant>
        <vt:i4>0</vt:i4>
      </vt:variant>
      <vt:variant>
        <vt:i4>5</vt:i4>
      </vt:variant>
      <vt:variant>
        <vt:lpwstr/>
      </vt:variant>
      <vt:variant>
        <vt:lpwstr>_Toc84015086</vt:lpwstr>
      </vt:variant>
      <vt:variant>
        <vt:i4>1507381</vt:i4>
      </vt:variant>
      <vt:variant>
        <vt:i4>236</vt:i4>
      </vt:variant>
      <vt:variant>
        <vt:i4>0</vt:i4>
      </vt:variant>
      <vt:variant>
        <vt:i4>5</vt:i4>
      </vt:variant>
      <vt:variant>
        <vt:lpwstr/>
      </vt:variant>
      <vt:variant>
        <vt:lpwstr>_Toc84015085</vt:lpwstr>
      </vt:variant>
      <vt:variant>
        <vt:i4>1441845</vt:i4>
      </vt:variant>
      <vt:variant>
        <vt:i4>233</vt:i4>
      </vt:variant>
      <vt:variant>
        <vt:i4>0</vt:i4>
      </vt:variant>
      <vt:variant>
        <vt:i4>5</vt:i4>
      </vt:variant>
      <vt:variant>
        <vt:lpwstr/>
      </vt:variant>
      <vt:variant>
        <vt:lpwstr>_Toc84015084</vt:lpwstr>
      </vt:variant>
      <vt:variant>
        <vt:i4>1114165</vt:i4>
      </vt:variant>
      <vt:variant>
        <vt:i4>230</vt:i4>
      </vt:variant>
      <vt:variant>
        <vt:i4>0</vt:i4>
      </vt:variant>
      <vt:variant>
        <vt:i4>5</vt:i4>
      </vt:variant>
      <vt:variant>
        <vt:lpwstr/>
      </vt:variant>
      <vt:variant>
        <vt:lpwstr>_Toc84015083</vt:lpwstr>
      </vt:variant>
      <vt:variant>
        <vt:i4>1048629</vt:i4>
      </vt:variant>
      <vt:variant>
        <vt:i4>227</vt:i4>
      </vt:variant>
      <vt:variant>
        <vt:i4>0</vt:i4>
      </vt:variant>
      <vt:variant>
        <vt:i4>5</vt:i4>
      </vt:variant>
      <vt:variant>
        <vt:lpwstr/>
      </vt:variant>
      <vt:variant>
        <vt:lpwstr>_Toc84015082</vt:lpwstr>
      </vt:variant>
      <vt:variant>
        <vt:i4>1245237</vt:i4>
      </vt:variant>
      <vt:variant>
        <vt:i4>224</vt:i4>
      </vt:variant>
      <vt:variant>
        <vt:i4>0</vt:i4>
      </vt:variant>
      <vt:variant>
        <vt:i4>5</vt:i4>
      </vt:variant>
      <vt:variant>
        <vt:lpwstr/>
      </vt:variant>
      <vt:variant>
        <vt:lpwstr>_Toc84015081</vt:lpwstr>
      </vt:variant>
      <vt:variant>
        <vt:i4>1179701</vt:i4>
      </vt:variant>
      <vt:variant>
        <vt:i4>221</vt:i4>
      </vt:variant>
      <vt:variant>
        <vt:i4>0</vt:i4>
      </vt:variant>
      <vt:variant>
        <vt:i4>5</vt:i4>
      </vt:variant>
      <vt:variant>
        <vt:lpwstr/>
      </vt:variant>
      <vt:variant>
        <vt:lpwstr>_Toc84015080</vt:lpwstr>
      </vt:variant>
      <vt:variant>
        <vt:i4>1769530</vt:i4>
      </vt:variant>
      <vt:variant>
        <vt:i4>218</vt:i4>
      </vt:variant>
      <vt:variant>
        <vt:i4>0</vt:i4>
      </vt:variant>
      <vt:variant>
        <vt:i4>5</vt:i4>
      </vt:variant>
      <vt:variant>
        <vt:lpwstr/>
      </vt:variant>
      <vt:variant>
        <vt:lpwstr>_Toc84015079</vt:lpwstr>
      </vt:variant>
      <vt:variant>
        <vt:i4>1703994</vt:i4>
      </vt:variant>
      <vt:variant>
        <vt:i4>215</vt:i4>
      </vt:variant>
      <vt:variant>
        <vt:i4>0</vt:i4>
      </vt:variant>
      <vt:variant>
        <vt:i4>5</vt:i4>
      </vt:variant>
      <vt:variant>
        <vt:lpwstr/>
      </vt:variant>
      <vt:variant>
        <vt:lpwstr>_Toc84015078</vt:lpwstr>
      </vt:variant>
      <vt:variant>
        <vt:i4>1376314</vt:i4>
      </vt:variant>
      <vt:variant>
        <vt:i4>212</vt:i4>
      </vt:variant>
      <vt:variant>
        <vt:i4>0</vt:i4>
      </vt:variant>
      <vt:variant>
        <vt:i4>5</vt:i4>
      </vt:variant>
      <vt:variant>
        <vt:lpwstr/>
      </vt:variant>
      <vt:variant>
        <vt:lpwstr>_Toc84015077</vt:lpwstr>
      </vt:variant>
      <vt:variant>
        <vt:i4>1310778</vt:i4>
      </vt:variant>
      <vt:variant>
        <vt:i4>209</vt:i4>
      </vt:variant>
      <vt:variant>
        <vt:i4>0</vt:i4>
      </vt:variant>
      <vt:variant>
        <vt:i4>5</vt:i4>
      </vt:variant>
      <vt:variant>
        <vt:lpwstr/>
      </vt:variant>
      <vt:variant>
        <vt:lpwstr>_Toc84015076</vt:lpwstr>
      </vt:variant>
      <vt:variant>
        <vt:i4>1507386</vt:i4>
      </vt:variant>
      <vt:variant>
        <vt:i4>206</vt:i4>
      </vt:variant>
      <vt:variant>
        <vt:i4>0</vt:i4>
      </vt:variant>
      <vt:variant>
        <vt:i4>5</vt:i4>
      </vt:variant>
      <vt:variant>
        <vt:lpwstr/>
      </vt:variant>
      <vt:variant>
        <vt:lpwstr>_Toc84015075</vt:lpwstr>
      </vt:variant>
      <vt:variant>
        <vt:i4>1441850</vt:i4>
      </vt:variant>
      <vt:variant>
        <vt:i4>203</vt:i4>
      </vt:variant>
      <vt:variant>
        <vt:i4>0</vt:i4>
      </vt:variant>
      <vt:variant>
        <vt:i4>5</vt:i4>
      </vt:variant>
      <vt:variant>
        <vt:lpwstr/>
      </vt:variant>
      <vt:variant>
        <vt:lpwstr>_Toc84015074</vt:lpwstr>
      </vt:variant>
      <vt:variant>
        <vt:i4>1114170</vt:i4>
      </vt:variant>
      <vt:variant>
        <vt:i4>200</vt:i4>
      </vt:variant>
      <vt:variant>
        <vt:i4>0</vt:i4>
      </vt:variant>
      <vt:variant>
        <vt:i4>5</vt:i4>
      </vt:variant>
      <vt:variant>
        <vt:lpwstr/>
      </vt:variant>
      <vt:variant>
        <vt:lpwstr>_Toc84015073</vt:lpwstr>
      </vt:variant>
      <vt:variant>
        <vt:i4>1048634</vt:i4>
      </vt:variant>
      <vt:variant>
        <vt:i4>197</vt:i4>
      </vt:variant>
      <vt:variant>
        <vt:i4>0</vt:i4>
      </vt:variant>
      <vt:variant>
        <vt:i4>5</vt:i4>
      </vt:variant>
      <vt:variant>
        <vt:lpwstr/>
      </vt:variant>
      <vt:variant>
        <vt:lpwstr>_Toc84015072</vt:lpwstr>
      </vt:variant>
      <vt:variant>
        <vt:i4>1245242</vt:i4>
      </vt:variant>
      <vt:variant>
        <vt:i4>194</vt:i4>
      </vt:variant>
      <vt:variant>
        <vt:i4>0</vt:i4>
      </vt:variant>
      <vt:variant>
        <vt:i4>5</vt:i4>
      </vt:variant>
      <vt:variant>
        <vt:lpwstr/>
      </vt:variant>
      <vt:variant>
        <vt:lpwstr>_Toc84015071</vt:lpwstr>
      </vt:variant>
      <vt:variant>
        <vt:i4>1179706</vt:i4>
      </vt:variant>
      <vt:variant>
        <vt:i4>191</vt:i4>
      </vt:variant>
      <vt:variant>
        <vt:i4>0</vt:i4>
      </vt:variant>
      <vt:variant>
        <vt:i4>5</vt:i4>
      </vt:variant>
      <vt:variant>
        <vt:lpwstr/>
      </vt:variant>
      <vt:variant>
        <vt:lpwstr>_Toc84015070</vt:lpwstr>
      </vt:variant>
      <vt:variant>
        <vt:i4>1769531</vt:i4>
      </vt:variant>
      <vt:variant>
        <vt:i4>188</vt:i4>
      </vt:variant>
      <vt:variant>
        <vt:i4>0</vt:i4>
      </vt:variant>
      <vt:variant>
        <vt:i4>5</vt:i4>
      </vt:variant>
      <vt:variant>
        <vt:lpwstr/>
      </vt:variant>
      <vt:variant>
        <vt:lpwstr>_Toc84015069</vt:lpwstr>
      </vt:variant>
      <vt:variant>
        <vt:i4>1703995</vt:i4>
      </vt:variant>
      <vt:variant>
        <vt:i4>185</vt:i4>
      </vt:variant>
      <vt:variant>
        <vt:i4>0</vt:i4>
      </vt:variant>
      <vt:variant>
        <vt:i4>5</vt:i4>
      </vt:variant>
      <vt:variant>
        <vt:lpwstr/>
      </vt:variant>
      <vt:variant>
        <vt:lpwstr>_Toc84015068</vt:lpwstr>
      </vt:variant>
      <vt:variant>
        <vt:i4>1376315</vt:i4>
      </vt:variant>
      <vt:variant>
        <vt:i4>182</vt:i4>
      </vt:variant>
      <vt:variant>
        <vt:i4>0</vt:i4>
      </vt:variant>
      <vt:variant>
        <vt:i4>5</vt:i4>
      </vt:variant>
      <vt:variant>
        <vt:lpwstr/>
      </vt:variant>
      <vt:variant>
        <vt:lpwstr>_Toc84015067</vt:lpwstr>
      </vt:variant>
      <vt:variant>
        <vt:i4>1245247</vt:i4>
      </vt:variant>
      <vt:variant>
        <vt:i4>176</vt:i4>
      </vt:variant>
      <vt:variant>
        <vt:i4>0</vt:i4>
      </vt:variant>
      <vt:variant>
        <vt:i4>5</vt:i4>
      </vt:variant>
      <vt:variant>
        <vt:lpwstr/>
      </vt:variant>
      <vt:variant>
        <vt:lpwstr>_Toc84015120</vt:lpwstr>
      </vt:variant>
      <vt:variant>
        <vt:i4>1703996</vt:i4>
      </vt:variant>
      <vt:variant>
        <vt:i4>173</vt:i4>
      </vt:variant>
      <vt:variant>
        <vt:i4>0</vt:i4>
      </vt:variant>
      <vt:variant>
        <vt:i4>5</vt:i4>
      </vt:variant>
      <vt:variant>
        <vt:lpwstr/>
      </vt:variant>
      <vt:variant>
        <vt:lpwstr>_Toc84015119</vt:lpwstr>
      </vt:variant>
      <vt:variant>
        <vt:i4>1769532</vt:i4>
      </vt:variant>
      <vt:variant>
        <vt:i4>170</vt:i4>
      </vt:variant>
      <vt:variant>
        <vt:i4>0</vt:i4>
      </vt:variant>
      <vt:variant>
        <vt:i4>5</vt:i4>
      </vt:variant>
      <vt:variant>
        <vt:lpwstr/>
      </vt:variant>
      <vt:variant>
        <vt:lpwstr>_Toc84015118</vt:lpwstr>
      </vt:variant>
      <vt:variant>
        <vt:i4>1310780</vt:i4>
      </vt:variant>
      <vt:variant>
        <vt:i4>167</vt:i4>
      </vt:variant>
      <vt:variant>
        <vt:i4>0</vt:i4>
      </vt:variant>
      <vt:variant>
        <vt:i4>5</vt:i4>
      </vt:variant>
      <vt:variant>
        <vt:lpwstr/>
      </vt:variant>
      <vt:variant>
        <vt:lpwstr>_Toc84015117</vt:lpwstr>
      </vt:variant>
      <vt:variant>
        <vt:i4>1376316</vt:i4>
      </vt:variant>
      <vt:variant>
        <vt:i4>164</vt:i4>
      </vt:variant>
      <vt:variant>
        <vt:i4>0</vt:i4>
      </vt:variant>
      <vt:variant>
        <vt:i4>5</vt:i4>
      </vt:variant>
      <vt:variant>
        <vt:lpwstr/>
      </vt:variant>
      <vt:variant>
        <vt:lpwstr>_Toc84015116</vt:lpwstr>
      </vt:variant>
      <vt:variant>
        <vt:i4>1441852</vt:i4>
      </vt:variant>
      <vt:variant>
        <vt:i4>161</vt:i4>
      </vt:variant>
      <vt:variant>
        <vt:i4>0</vt:i4>
      </vt:variant>
      <vt:variant>
        <vt:i4>5</vt:i4>
      </vt:variant>
      <vt:variant>
        <vt:lpwstr/>
      </vt:variant>
      <vt:variant>
        <vt:lpwstr>_Toc84015115</vt:lpwstr>
      </vt:variant>
      <vt:variant>
        <vt:i4>1507388</vt:i4>
      </vt:variant>
      <vt:variant>
        <vt:i4>158</vt:i4>
      </vt:variant>
      <vt:variant>
        <vt:i4>0</vt:i4>
      </vt:variant>
      <vt:variant>
        <vt:i4>5</vt:i4>
      </vt:variant>
      <vt:variant>
        <vt:lpwstr/>
      </vt:variant>
      <vt:variant>
        <vt:lpwstr>_Toc84015114</vt:lpwstr>
      </vt:variant>
      <vt:variant>
        <vt:i4>1048636</vt:i4>
      </vt:variant>
      <vt:variant>
        <vt:i4>155</vt:i4>
      </vt:variant>
      <vt:variant>
        <vt:i4>0</vt:i4>
      </vt:variant>
      <vt:variant>
        <vt:i4>5</vt:i4>
      </vt:variant>
      <vt:variant>
        <vt:lpwstr/>
      </vt:variant>
      <vt:variant>
        <vt:lpwstr>_Toc84015113</vt:lpwstr>
      </vt:variant>
      <vt:variant>
        <vt:i4>1114172</vt:i4>
      </vt:variant>
      <vt:variant>
        <vt:i4>152</vt:i4>
      </vt:variant>
      <vt:variant>
        <vt:i4>0</vt:i4>
      </vt:variant>
      <vt:variant>
        <vt:i4>5</vt:i4>
      </vt:variant>
      <vt:variant>
        <vt:lpwstr/>
      </vt:variant>
      <vt:variant>
        <vt:lpwstr>_Toc84015112</vt:lpwstr>
      </vt:variant>
      <vt:variant>
        <vt:i4>1179708</vt:i4>
      </vt:variant>
      <vt:variant>
        <vt:i4>149</vt:i4>
      </vt:variant>
      <vt:variant>
        <vt:i4>0</vt:i4>
      </vt:variant>
      <vt:variant>
        <vt:i4>5</vt:i4>
      </vt:variant>
      <vt:variant>
        <vt:lpwstr/>
      </vt:variant>
      <vt:variant>
        <vt:lpwstr>_Toc84015111</vt:lpwstr>
      </vt:variant>
      <vt:variant>
        <vt:i4>1245244</vt:i4>
      </vt:variant>
      <vt:variant>
        <vt:i4>146</vt:i4>
      </vt:variant>
      <vt:variant>
        <vt:i4>0</vt:i4>
      </vt:variant>
      <vt:variant>
        <vt:i4>5</vt:i4>
      </vt:variant>
      <vt:variant>
        <vt:lpwstr/>
      </vt:variant>
      <vt:variant>
        <vt:lpwstr>_Toc84015110</vt:lpwstr>
      </vt:variant>
      <vt:variant>
        <vt:i4>1703997</vt:i4>
      </vt:variant>
      <vt:variant>
        <vt:i4>143</vt:i4>
      </vt:variant>
      <vt:variant>
        <vt:i4>0</vt:i4>
      </vt:variant>
      <vt:variant>
        <vt:i4>5</vt:i4>
      </vt:variant>
      <vt:variant>
        <vt:lpwstr/>
      </vt:variant>
      <vt:variant>
        <vt:lpwstr>_Toc84015109</vt:lpwstr>
      </vt:variant>
      <vt:variant>
        <vt:i4>1769533</vt:i4>
      </vt:variant>
      <vt:variant>
        <vt:i4>140</vt:i4>
      </vt:variant>
      <vt:variant>
        <vt:i4>0</vt:i4>
      </vt:variant>
      <vt:variant>
        <vt:i4>5</vt:i4>
      </vt:variant>
      <vt:variant>
        <vt:lpwstr/>
      </vt:variant>
      <vt:variant>
        <vt:lpwstr>_Toc84015108</vt:lpwstr>
      </vt:variant>
      <vt:variant>
        <vt:i4>1310781</vt:i4>
      </vt:variant>
      <vt:variant>
        <vt:i4>137</vt:i4>
      </vt:variant>
      <vt:variant>
        <vt:i4>0</vt:i4>
      </vt:variant>
      <vt:variant>
        <vt:i4>5</vt:i4>
      </vt:variant>
      <vt:variant>
        <vt:lpwstr/>
      </vt:variant>
      <vt:variant>
        <vt:lpwstr>_Toc84015107</vt:lpwstr>
      </vt:variant>
      <vt:variant>
        <vt:i4>1376317</vt:i4>
      </vt:variant>
      <vt:variant>
        <vt:i4>134</vt:i4>
      </vt:variant>
      <vt:variant>
        <vt:i4>0</vt:i4>
      </vt:variant>
      <vt:variant>
        <vt:i4>5</vt:i4>
      </vt:variant>
      <vt:variant>
        <vt:lpwstr/>
      </vt:variant>
      <vt:variant>
        <vt:lpwstr>_Toc84015106</vt:lpwstr>
      </vt:variant>
      <vt:variant>
        <vt:i4>1441853</vt:i4>
      </vt:variant>
      <vt:variant>
        <vt:i4>131</vt:i4>
      </vt:variant>
      <vt:variant>
        <vt:i4>0</vt:i4>
      </vt:variant>
      <vt:variant>
        <vt:i4>5</vt:i4>
      </vt:variant>
      <vt:variant>
        <vt:lpwstr/>
      </vt:variant>
      <vt:variant>
        <vt:lpwstr>_Toc84015105</vt:lpwstr>
      </vt:variant>
      <vt:variant>
        <vt:i4>1507389</vt:i4>
      </vt:variant>
      <vt:variant>
        <vt:i4>128</vt:i4>
      </vt:variant>
      <vt:variant>
        <vt:i4>0</vt:i4>
      </vt:variant>
      <vt:variant>
        <vt:i4>5</vt:i4>
      </vt:variant>
      <vt:variant>
        <vt:lpwstr/>
      </vt:variant>
      <vt:variant>
        <vt:lpwstr>_Toc84015104</vt:lpwstr>
      </vt:variant>
      <vt:variant>
        <vt:i4>1048637</vt:i4>
      </vt:variant>
      <vt:variant>
        <vt:i4>125</vt:i4>
      </vt:variant>
      <vt:variant>
        <vt:i4>0</vt:i4>
      </vt:variant>
      <vt:variant>
        <vt:i4>5</vt:i4>
      </vt:variant>
      <vt:variant>
        <vt:lpwstr/>
      </vt:variant>
      <vt:variant>
        <vt:lpwstr>_Toc84015103</vt:lpwstr>
      </vt:variant>
      <vt:variant>
        <vt:i4>1114173</vt:i4>
      </vt:variant>
      <vt:variant>
        <vt:i4>122</vt:i4>
      </vt:variant>
      <vt:variant>
        <vt:i4>0</vt:i4>
      </vt:variant>
      <vt:variant>
        <vt:i4>5</vt:i4>
      </vt:variant>
      <vt:variant>
        <vt:lpwstr/>
      </vt:variant>
      <vt:variant>
        <vt:lpwstr>_Toc84015102</vt:lpwstr>
      </vt:variant>
      <vt:variant>
        <vt:i4>6225980</vt:i4>
      </vt:variant>
      <vt:variant>
        <vt:i4>96</vt:i4>
      </vt:variant>
      <vt:variant>
        <vt:i4>0</vt:i4>
      </vt:variant>
      <vt:variant>
        <vt:i4>5</vt:i4>
      </vt:variant>
      <vt:variant>
        <vt:lpwstr>https://www.3gpp.org/ftp/tsg_ran/WG1_RL1/TSGR1_104b-e/Docs/R1-2103771.zip</vt:lpwstr>
      </vt:variant>
      <vt:variant>
        <vt:lpwstr/>
      </vt:variant>
      <vt:variant>
        <vt:i4>6225980</vt:i4>
      </vt:variant>
      <vt:variant>
        <vt:i4>60</vt:i4>
      </vt:variant>
      <vt:variant>
        <vt:i4>0</vt:i4>
      </vt:variant>
      <vt:variant>
        <vt:i4>5</vt:i4>
      </vt:variant>
      <vt:variant>
        <vt:lpwstr>https://www.3gpp.org/ftp/tsg_ran/WG1_RL1/TSGR1_104b-e/Docs/R1-2103771.zip</vt:lpwstr>
      </vt:variant>
      <vt:variant>
        <vt:lpwstr/>
      </vt:variant>
      <vt:variant>
        <vt:i4>6225980</vt:i4>
      </vt:variant>
      <vt:variant>
        <vt:i4>42</vt:i4>
      </vt:variant>
      <vt:variant>
        <vt:i4>0</vt:i4>
      </vt:variant>
      <vt:variant>
        <vt:i4>5</vt:i4>
      </vt:variant>
      <vt:variant>
        <vt:lpwstr>https://www.3gpp.org/ftp/tsg_ran/WG1_RL1/TSGR1_104b-e/Docs/R1-2103771.zip</vt:lpwstr>
      </vt:variant>
      <vt:variant>
        <vt:lpwstr/>
      </vt:variant>
      <vt:variant>
        <vt:i4>6225980</vt:i4>
      </vt:variant>
      <vt:variant>
        <vt:i4>36</vt:i4>
      </vt:variant>
      <vt:variant>
        <vt:i4>0</vt:i4>
      </vt:variant>
      <vt:variant>
        <vt:i4>5</vt:i4>
      </vt:variant>
      <vt:variant>
        <vt:lpwstr>https://www.3gpp.org/ftp/tsg_ran/WG1_RL1/TSGR1_104b-e/Docs/R1-2103771.zip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Ernström</dc:creator>
  <cp:keywords/>
  <dc:description/>
  <cp:lastModifiedBy>Per Ernström</cp:lastModifiedBy>
  <cp:revision>2</cp:revision>
  <cp:lastPrinted>2008-02-02T13:09:00Z</cp:lastPrinted>
  <dcterms:created xsi:type="dcterms:W3CDTF">2021-10-01T19:11:00Z</dcterms:created>
  <dcterms:modified xsi:type="dcterms:W3CDTF">2021-10-01T19:11:00Z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4;##Research|7f1f7aab-c784-40ec-8666-825d2ac7abef</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EriCOLLOrganizationUnit">
    <vt:lpwstr>5;##GFTE ER Radio Access Technologies|692a7af5-c1f7-4d68-b1ab-a7920dfecb78</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dlc_DocIdItemGuid">
    <vt:lpwstr>0a68d500-e308-4534-841b-099d93225a53</vt:lpwstr>
  </property>
  <property fmtid="{D5CDD505-2E9C-101B-9397-08002B2CF9AE}" pid="12" name="ContentTypeId">
    <vt:lpwstr>0x010100C5F30C9B16E14C8EACE5F2CC7B7AC7F400F5862E332FC6CE449700A00A9FC83FBA</vt:lpwstr>
  </property>
  <property fmtid="{D5CDD505-2E9C-101B-9397-08002B2CF9AE}" pid="13" name="TaxKeyword">
    <vt:lpwstr/>
  </property>
</Properties>
</file>