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4F8A4" w14:textId="6B3068CA" w:rsidR="00217E1F" w:rsidRPr="00217E1F" w:rsidRDefault="00217E1F" w:rsidP="00217E1F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9"/>
      <w:bookmarkStart w:id="1" w:name="OLE_LINK10"/>
      <w:bookmarkStart w:id="2" w:name="OLE_LINK7"/>
      <w:bookmarkStart w:id="3" w:name="OLE_LINK8"/>
      <w:r w:rsidRPr="00217E1F">
        <w:rPr>
          <w:rFonts w:cs="Arial"/>
          <w:b/>
          <w:bCs/>
          <w:sz w:val="22"/>
          <w:szCs w:val="22"/>
        </w:rPr>
        <w:t>3GPP TSG RAN WG1 Meeting#10</w:t>
      </w:r>
      <w:r w:rsidR="00471744">
        <w:rPr>
          <w:rFonts w:cs="Arial"/>
          <w:b/>
          <w:bCs/>
          <w:sz w:val="22"/>
          <w:szCs w:val="22"/>
        </w:rPr>
        <w:t>6</w:t>
      </w:r>
      <w:r w:rsidR="00F35DF9">
        <w:rPr>
          <w:rFonts w:cs="Arial"/>
          <w:b/>
          <w:bCs/>
          <w:sz w:val="22"/>
          <w:szCs w:val="22"/>
        </w:rPr>
        <w:t>bis</w:t>
      </w:r>
      <w:r w:rsidRPr="00217E1F">
        <w:rPr>
          <w:rFonts w:cs="Arial"/>
          <w:b/>
          <w:bCs/>
          <w:sz w:val="22"/>
          <w:szCs w:val="22"/>
        </w:rPr>
        <w:t>-e</w:t>
      </w:r>
      <w:r w:rsidRPr="00217E1F">
        <w:rPr>
          <w:rFonts w:cs="Arial"/>
          <w:b/>
          <w:bCs/>
          <w:sz w:val="22"/>
          <w:szCs w:val="22"/>
        </w:rPr>
        <w:tab/>
      </w:r>
      <w:r w:rsidRPr="00217E1F">
        <w:rPr>
          <w:rFonts w:cs="Arial"/>
          <w:b/>
          <w:bCs/>
          <w:sz w:val="22"/>
          <w:szCs w:val="22"/>
        </w:rPr>
        <w:tab/>
      </w:r>
      <w:r w:rsidRPr="00217E1F">
        <w:rPr>
          <w:rFonts w:cs="Arial"/>
          <w:b/>
          <w:bCs/>
          <w:sz w:val="22"/>
          <w:szCs w:val="22"/>
        </w:rPr>
        <w:tab/>
      </w:r>
      <w:r w:rsidRPr="00B36183">
        <w:rPr>
          <w:rFonts w:cs="Arial"/>
          <w:b/>
          <w:bCs/>
          <w:sz w:val="22"/>
          <w:szCs w:val="22"/>
        </w:rPr>
        <w:t>R1-21</w:t>
      </w:r>
      <w:r w:rsidR="001E1EDF" w:rsidRPr="00B36183">
        <w:rPr>
          <w:rFonts w:cs="Arial"/>
          <w:b/>
          <w:bCs/>
          <w:sz w:val="22"/>
          <w:szCs w:val="22"/>
        </w:rPr>
        <w:t>0</w:t>
      </w:r>
      <w:r w:rsidR="003353AA">
        <w:rPr>
          <w:rFonts w:cs="Arial"/>
          <w:b/>
          <w:bCs/>
          <w:sz w:val="22"/>
          <w:szCs w:val="22"/>
        </w:rPr>
        <w:t>9767</w:t>
      </w:r>
    </w:p>
    <w:bookmarkEnd w:id="0"/>
    <w:bookmarkEnd w:id="1"/>
    <w:p w14:paraId="2E072408" w14:textId="75A7D69B" w:rsidR="009A4896" w:rsidRDefault="009A4896" w:rsidP="009A4896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, </w:t>
      </w:r>
      <w:r w:rsidR="00F35DF9">
        <w:rPr>
          <w:rFonts w:eastAsia="MS Mincho" w:cs="Arial"/>
          <w:b/>
          <w:bCs/>
          <w:sz w:val="28"/>
          <w:lang w:eastAsia="ja-JP"/>
        </w:rPr>
        <w:t>Oct 11</w:t>
      </w:r>
      <w:r w:rsidR="00F35DF9" w:rsidRPr="00F35DF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F35DF9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– </w:t>
      </w:r>
      <w:r w:rsidR="00F35DF9">
        <w:rPr>
          <w:rFonts w:eastAsia="MS Mincho" w:cs="Arial"/>
          <w:b/>
          <w:bCs/>
          <w:sz w:val="28"/>
          <w:lang w:eastAsia="ja-JP"/>
        </w:rPr>
        <w:t>Oct 19</w:t>
      </w:r>
      <w:r w:rsidR="00F35DF9" w:rsidRPr="00F35DF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471744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bookmarkEnd w:id="2"/>
    <w:bookmarkEnd w:id="3"/>
    <w:p w14:paraId="7811E7C9" w14:textId="77777777" w:rsidR="006D3016" w:rsidRPr="00F35DF9" w:rsidRDefault="006D3016" w:rsidP="00250190">
      <w:pPr>
        <w:widowControl w:val="0"/>
        <w:spacing w:after="0"/>
        <w:jc w:val="left"/>
        <w:rPr>
          <w:rFonts w:eastAsia="Times New Roman"/>
          <w:bCs/>
          <w:sz w:val="22"/>
          <w:szCs w:val="22"/>
        </w:rPr>
      </w:pPr>
    </w:p>
    <w:p w14:paraId="61F5F757" w14:textId="751F08F2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rPr>
          <w:rFonts w:eastAsia="MS Mincho" w:cs="Arial"/>
          <w:bCs/>
        </w:rPr>
      </w:pPr>
      <w:r w:rsidRPr="00377AC8">
        <w:rPr>
          <w:rFonts w:eastAsia="MS Mincho" w:cs="Arial"/>
          <w:bCs/>
          <w:lang w:eastAsia="en-US"/>
        </w:rPr>
        <w:t>Agenda item:</w:t>
      </w:r>
      <w:r w:rsidRPr="00377AC8">
        <w:rPr>
          <w:rFonts w:eastAsia="MS Mincho" w:cs="Arial"/>
          <w:bCs/>
          <w:lang w:eastAsia="en-US"/>
        </w:rPr>
        <w:tab/>
      </w:r>
      <w:r w:rsidR="000A2FF8" w:rsidRPr="00377AC8">
        <w:rPr>
          <w:rFonts w:eastAsia="MS Mincho" w:cs="Arial"/>
          <w:bCs/>
          <w:lang w:eastAsia="en-US"/>
        </w:rPr>
        <w:t>8.1</w:t>
      </w:r>
      <w:r w:rsidR="00B019D5" w:rsidRPr="00377AC8">
        <w:rPr>
          <w:rFonts w:eastAsia="MS Mincho" w:cs="Arial"/>
          <w:bCs/>
          <w:lang w:eastAsia="en-US"/>
        </w:rPr>
        <w:t>2</w:t>
      </w:r>
      <w:r w:rsidR="000A2FF8" w:rsidRPr="00377AC8">
        <w:rPr>
          <w:rFonts w:eastAsia="MS Mincho" w:cs="Arial"/>
          <w:bCs/>
          <w:lang w:eastAsia="en-US"/>
        </w:rPr>
        <w:t>.</w:t>
      </w:r>
      <w:r w:rsidR="00B019D5" w:rsidRPr="00377AC8">
        <w:rPr>
          <w:rFonts w:eastAsia="MS Mincho" w:cs="Arial"/>
          <w:bCs/>
          <w:lang w:eastAsia="en-US"/>
        </w:rPr>
        <w:t>1</w:t>
      </w:r>
    </w:p>
    <w:p w14:paraId="341E9F0C" w14:textId="744A9493" w:rsidR="00E30B2C" w:rsidRPr="003E4DAC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rPr>
          <w:rFonts w:eastAsia="Times New Roman" w:cs="Arial"/>
          <w:bCs/>
          <w:lang w:eastAsia="en-US"/>
        </w:rPr>
      </w:pPr>
      <w:r w:rsidRPr="00377AC8">
        <w:rPr>
          <w:rFonts w:eastAsia="Times New Roman" w:cs="Arial"/>
          <w:bCs/>
          <w:lang w:eastAsia="en-US"/>
        </w:rPr>
        <w:t>Source:</w:t>
      </w:r>
      <w:r w:rsidRPr="00377AC8">
        <w:rPr>
          <w:rFonts w:eastAsia="Times New Roman" w:cs="Arial"/>
          <w:bCs/>
          <w:lang w:eastAsia="en-US"/>
        </w:rPr>
        <w:tab/>
      </w:r>
      <w:r w:rsidR="00F35DF9">
        <w:rPr>
          <w:rFonts w:eastAsia="Times New Roman" w:cs="Arial"/>
          <w:bCs/>
          <w:lang w:eastAsia="en-US"/>
        </w:rPr>
        <w:t xml:space="preserve">TD Tech, </w:t>
      </w:r>
      <w:r w:rsidR="00C759B8" w:rsidRPr="003E4DAC">
        <w:rPr>
          <w:rFonts w:eastAsia="Times New Roman" w:cs="Arial"/>
          <w:bCs/>
          <w:lang w:eastAsia="en-US"/>
        </w:rPr>
        <w:t xml:space="preserve">Chengdu </w:t>
      </w:r>
      <w:r w:rsidR="00091EFF" w:rsidRPr="003E4DAC">
        <w:rPr>
          <w:rFonts w:eastAsia="Times New Roman" w:cs="Arial"/>
          <w:bCs/>
          <w:lang w:eastAsia="en-US"/>
        </w:rPr>
        <w:t>TD Tech</w:t>
      </w:r>
    </w:p>
    <w:p w14:paraId="15C84C0E" w14:textId="175C0AC2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rPr>
          <w:rFonts w:eastAsia="Times New Roman" w:cs="Arial"/>
          <w:bCs/>
          <w:lang w:eastAsia="en-US"/>
        </w:rPr>
      </w:pPr>
      <w:r w:rsidRPr="00377AC8">
        <w:rPr>
          <w:rFonts w:eastAsia="Times New Roman" w:cs="Arial"/>
          <w:bCs/>
          <w:lang w:eastAsia="en-US"/>
        </w:rPr>
        <w:t>Title:</w:t>
      </w:r>
      <w:r w:rsidRPr="00377AC8">
        <w:rPr>
          <w:rFonts w:eastAsia="Times New Roman" w:cs="Arial"/>
          <w:bCs/>
          <w:lang w:eastAsia="en-US"/>
        </w:rPr>
        <w:tab/>
      </w:r>
      <w:bookmarkStart w:id="4" w:name="OLE_LINK3"/>
      <w:bookmarkStart w:id="5" w:name="OLE_LINK4"/>
      <w:r w:rsidR="00471744">
        <w:rPr>
          <w:rFonts w:eastAsia="Times New Roman" w:cs="Arial"/>
          <w:bCs/>
          <w:lang w:eastAsia="en-US"/>
        </w:rPr>
        <w:t>G</w:t>
      </w:r>
      <w:r w:rsidR="00B019D5" w:rsidRPr="00377AC8">
        <w:rPr>
          <w:rFonts w:eastAsia="Times New Roman" w:cs="Arial"/>
          <w:bCs/>
          <w:lang w:eastAsia="en-US"/>
        </w:rPr>
        <w:t xml:space="preserve">roup scheduling </w:t>
      </w:r>
      <w:r w:rsidR="008C193B">
        <w:rPr>
          <w:rFonts w:eastAsia="Times New Roman" w:cs="Arial"/>
          <w:bCs/>
          <w:lang w:eastAsia="en-US"/>
        </w:rPr>
        <w:t xml:space="preserve">related questions </w:t>
      </w:r>
      <w:r w:rsidR="00B019D5" w:rsidRPr="00377AC8">
        <w:rPr>
          <w:rFonts w:eastAsia="Times New Roman" w:cs="Arial"/>
          <w:bCs/>
          <w:lang w:eastAsia="en-US"/>
        </w:rPr>
        <w:t>for RRC_CONNECTED UEs</w:t>
      </w:r>
      <w:bookmarkEnd w:id="4"/>
      <w:bookmarkEnd w:id="5"/>
    </w:p>
    <w:p w14:paraId="50E7E573" w14:textId="0CC9DF04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rPr>
          <w:rFonts w:eastAsia="Times New Roman" w:cs="Arial"/>
          <w:bCs/>
          <w:lang w:eastAsia="en-US"/>
        </w:rPr>
      </w:pPr>
      <w:bookmarkStart w:id="6" w:name="_Hlk506366071"/>
      <w:r w:rsidRPr="00377AC8">
        <w:rPr>
          <w:rFonts w:eastAsia="Times New Roman" w:cs="Arial"/>
          <w:bCs/>
          <w:lang w:eastAsia="en-US"/>
        </w:rPr>
        <w:t>Document for:</w:t>
      </w:r>
      <w:r w:rsidRPr="00377AC8">
        <w:rPr>
          <w:rFonts w:eastAsia="Times New Roman" w:cs="Arial"/>
          <w:bCs/>
          <w:lang w:eastAsia="en-US"/>
        </w:rPr>
        <w:tab/>
        <w:t xml:space="preserve">Discussion </w:t>
      </w:r>
      <w:bookmarkEnd w:id="6"/>
      <w:r w:rsidR="00A20DA1" w:rsidRPr="00377AC8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33402A">
      <w:pPr>
        <w:pStyle w:val="1"/>
        <w:numPr>
          <w:ilvl w:val="0"/>
          <w:numId w:val="7"/>
        </w:numPr>
      </w:pPr>
      <w:r w:rsidRPr="00A66B07">
        <w:t>Introduction</w:t>
      </w:r>
    </w:p>
    <w:p w14:paraId="0F56F518" w14:textId="20280427" w:rsidR="007330AD" w:rsidRDefault="00EC6294" w:rsidP="00A31AC0">
      <w:bookmarkStart w:id="7" w:name="OLE_LINK34"/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665039">
        <w:t xml:space="preserve"> to </w:t>
      </w:r>
      <w:r w:rsidR="00665039">
        <w:rPr>
          <w:rFonts w:hint="eastAsia"/>
        </w:rPr>
        <w:t>p</w:t>
      </w:r>
      <w:r w:rsidR="00665039">
        <w:t>rovide MBS in a cell</w:t>
      </w:r>
      <w:r w:rsidR="00253997" w:rsidRPr="00A66B07">
        <w:t xml:space="preserve">. </w:t>
      </w:r>
      <w:r w:rsidR="00D87503">
        <w:t>Based on the agreement on NR MBS</w:t>
      </w:r>
      <w:r w:rsidR="00F35DF9">
        <w:t xml:space="preserve"> in the past RAN1 meetings</w:t>
      </w:r>
      <w:r w:rsidR="00D87503">
        <w:t xml:space="preserve">, </w:t>
      </w:r>
      <w:r w:rsidR="004D3C42">
        <w:t xml:space="preserve">the </w:t>
      </w:r>
      <w:r w:rsidR="002A59D3">
        <w:t xml:space="preserve">group scheduling </w:t>
      </w:r>
      <w:r w:rsidR="004D3C42">
        <w:t xml:space="preserve">related questions </w:t>
      </w:r>
      <w:r w:rsidR="002A59D3">
        <w:t xml:space="preserve">for RRC_CONNECTED UEs </w:t>
      </w:r>
      <w:r w:rsidR="004D3C42">
        <w:t xml:space="preserve">are discussed and </w:t>
      </w:r>
      <w:r w:rsidR="002A59D3">
        <w:t>the related proposals are suggested in the contribution.</w:t>
      </w:r>
    </w:p>
    <w:p w14:paraId="04FA8452" w14:textId="49C95F1B" w:rsidR="006F31F9" w:rsidRPr="00A66B07" w:rsidRDefault="007D78D9" w:rsidP="006F31F9">
      <w:pPr>
        <w:pStyle w:val="1"/>
        <w:numPr>
          <w:ilvl w:val="0"/>
          <w:numId w:val="7"/>
        </w:numPr>
      </w:pPr>
      <w:bookmarkStart w:id="8" w:name="_Ref40865202"/>
      <w:bookmarkEnd w:id="7"/>
      <w:r>
        <w:t>G</w:t>
      </w:r>
      <w:r w:rsidR="006F31F9">
        <w:t xml:space="preserve">roup scheduling </w:t>
      </w:r>
      <w:r>
        <w:t xml:space="preserve">related questions </w:t>
      </w:r>
      <w:r w:rsidR="006F31F9">
        <w:t>for RRC_CONNNECTED UEs</w:t>
      </w:r>
    </w:p>
    <w:p w14:paraId="0FD50E0A" w14:textId="6ED0B703" w:rsidR="006F31F9" w:rsidRDefault="00267299" w:rsidP="00267299">
      <w:bookmarkStart w:id="9" w:name="OLE_LINK42"/>
      <w:r>
        <w:t>During the past RAN</w:t>
      </w:r>
      <w:r w:rsidR="001E588A">
        <w:t>1</w:t>
      </w:r>
      <w:r>
        <w:t xml:space="preserve"> meetings, many </w:t>
      </w:r>
      <w:r w:rsidR="00D33A8D">
        <w:t>questions</w:t>
      </w:r>
      <w:r>
        <w:t xml:space="preserve"> on group scheduling for RRC_CONNECTED UEs are proposed for the discussion. In the section, these </w:t>
      </w:r>
      <w:r w:rsidR="00D33A8D">
        <w:t>question</w:t>
      </w:r>
      <w:r>
        <w:t>s will be discussed one by one.</w:t>
      </w:r>
    </w:p>
    <w:p w14:paraId="7D7030C6" w14:textId="0B41DC09" w:rsidR="009A7E01" w:rsidRPr="0046104A" w:rsidRDefault="00D33A8D" w:rsidP="00267299">
      <w:pPr>
        <w:rPr>
          <w:b/>
        </w:rPr>
      </w:pPr>
      <w:bookmarkStart w:id="10" w:name="OLE_LINK39"/>
      <w:bookmarkStart w:id="11" w:name="OLE_LINK40"/>
      <w:bookmarkEnd w:id="9"/>
      <w:r>
        <w:rPr>
          <w:b/>
        </w:rPr>
        <w:t>Question</w:t>
      </w:r>
      <w:r w:rsidR="00267299" w:rsidRPr="0046104A">
        <w:rPr>
          <w:b/>
        </w:rPr>
        <w:t xml:space="preserve"> 1: For th</w:t>
      </w:r>
      <w:bookmarkEnd w:id="10"/>
      <w:bookmarkEnd w:id="11"/>
      <w:r w:rsidR="00267299" w:rsidRPr="0046104A">
        <w:rPr>
          <w:b/>
        </w:rPr>
        <w:t xml:space="preserve">e CFR </w:t>
      </w:r>
      <w:r w:rsidR="00F733CA" w:rsidRPr="0046104A">
        <w:rPr>
          <w:b/>
        </w:rPr>
        <w:t xml:space="preserve">within a unicast BWP, </w:t>
      </w:r>
      <w:r w:rsidR="0070650F" w:rsidRPr="0046104A">
        <w:rPr>
          <w:b/>
        </w:rPr>
        <w:t xml:space="preserve">how to use the </w:t>
      </w:r>
      <w:r w:rsidR="00267299" w:rsidRPr="0046104A">
        <w:rPr>
          <w:b/>
        </w:rPr>
        <w:t>CORESET</w:t>
      </w:r>
      <w:r w:rsidR="009A7E01" w:rsidRPr="0046104A">
        <w:rPr>
          <w:b/>
        </w:rPr>
        <w:t>s</w:t>
      </w:r>
      <w:r w:rsidR="00267299" w:rsidRPr="0046104A">
        <w:rPr>
          <w:b/>
        </w:rPr>
        <w:t xml:space="preserve"> configured for unicast in the unicast BWP </w:t>
      </w:r>
      <w:r w:rsidR="009A7E01" w:rsidRPr="0046104A">
        <w:rPr>
          <w:b/>
        </w:rPr>
        <w:t xml:space="preserve">and the </w:t>
      </w:r>
      <w:r w:rsidR="00267299" w:rsidRPr="0046104A">
        <w:rPr>
          <w:b/>
        </w:rPr>
        <w:t>CORESET</w:t>
      </w:r>
      <w:r w:rsidR="009A7E01" w:rsidRPr="0046104A">
        <w:rPr>
          <w:b/>
        </w:rPr>
        <w:t>s</w:t>
      </w:r>
      <w:r w:rsidR="00267299" w:rsidRPr="0046104A">
        <w:rPr>
          <w:b/>
        </w:rPr>
        <w:t xml:space="preserve"> configured </w:t>
      </w:r>
      <w:r w:rsidR="0070650F" w:rsidRPr="0046104A">
        <w:rPr>
          <w:b/>
        </w:rPr>
        <w:t xml:space="preserve">for MBS in </w:t>
      </w:r>
      <w:r w:rsidR="00267299" w:rsidRPr="0046104A">
        <w:rPr>
          <w:b/>
        </w:rPr>
        <w:t>the CFR</w:t>
      </w:r>
      <w:r w:rsidR="0070650F" w:rsidRPr="0046104A">
        <w:rPr>
          <w:b/>
        </w:rPr>
        <w:t>?</w:t>
      </w:r>
    </w:p>
    <w:p w14:paraId="288A263F" w14:textId="5480C8EF" w:rsidR="007B227E" w:rsidRPr="002C2E81" w:rsidRDefault="007B227E" w:rsidP="00267299">
      <w:r w:rsidRPr="002C2E81">
        <w:t>In order to use the radio resource as best as possible, the following proposals are suggested for the use of the two kinds of the CORESETs.</w:t>
      </w:r>
    </w:p>
    <w:p w14:paraId="24A490DF" w14:textId="19D5C4D8" w:rsidR="009C43BC" w:rsidRPr="008D5A36" w:rsidRDefault="007B227E" w:rsidP="0070650F">
      <w:pPr>
        <w:rPr>
          <w:b/>
        </w:rPr>
      </w:pPr>
      <w:bookmarkStart w:id="12" w:name="OLE_LINK45"/>
      <w:r w:rsidRPr="008D5A36">
        <w:rPr>
          <w:b/>
        </w:rPr>
        <w:t xml:space="preserve">Proposal </w:t>
      </w:r>
      <w:r w:rsidR="0070650F" w:rsidRPr="008D5A36">
        <w:rPr>
          <w:b/>
        </w:rPr>
        <w:t>1</w:t>
      </w:r>
      <w:r w:rsidRPr="008D5A36">
        <w:rPr>
          <w:b/>
        </w:rPr>
        <w:t>: The CORESETs for MBS can be used for unicast scheduling.</w:t>
      </w:r>
    </w:p>
    <w:p w14:paraId="02E67273" w14:textId="2118D33C" w:rsidR="00267299" w:rsidRDefault="009C43BC" w:rsidP="0070650F">
      <w:pPr>
        <w:rPr>
          <w:b/>
        </w:rPr>
      </w:pPr>
      <w:r w:rsidRPr="008D5A36">
        <w:rPr>
          <w:b/>
        </w:rPr>
        <w:t xml:space="preserve">Proposal </w:t>
      </w:r>
      <w:r w:rsidR="0070650F" w:rsidRPr="008D5A36">
        <w:rPr>
          <w:b/>
        </w:rPr>
        <w:t>2</w:t>
      </w:r>
      <w:r w:rsidRPr="008D5A36">
        <w:rPr>
          <w:b/>
        </w:rPr>
        <w:t>: For a CORESET for unicast, if it’s within the CFR, it can be used for MBS scheduling.</w:t>
      </w:r>
    </w:p>
    <w:bookmarkEnd w:id="12"/>
    <w:p w14:paraId="61051BB0" w14:textId="157A35FB" w:rsidR="008A063D" w:rsidRPr="002C2E81" w:rsidRDefault="008A063D" w:rsidP="00BC2BE6">
      <w:r w:rsidRPr="002C2E81">
        <w:t xml:space="preserve">If only several MBS sessions are scheduled in </w:t>
      </w:r>
      <w:r w:rsidR="0034305C" w:rsidRPr="002C2E81">
        <w:t xml:space="preserve">a </w:t>
      </w:r>
      <w:r w:rsidRPr="002C2E81">
        <w:t>CORESET for MBS, the left resource of the CORESET can be used for unicast scheduling</w:t>
      </w:r>
      <w:r w:rsidR="0034305C" w:rsidRPr="002C2E81">
        <w:t xml:space="preserve"> to improve the spectrum efficiency</w:t>
      </w:r>
      <w:r w:rsidRPr="002C2E81">
        <w:t xml:space="preserve">. </w:t>
      </w:r>
      <w:r w:rsidR="0034305C" w:rsidRPr="002C2E81">
        <w:t>For the same reason, the CORESET for unicast which is within the CFR can be used for MBS scheduling.</w:t>
      </w:r>
    </w:p>
    <w:p w14:paraId="723DE463" w14:textId="77777777" w:rsidR="0034305C" w:rsidRPr="002C2E81" w:rsidRDefault="0034305C" w:rsidP="00BC2BE6"/>
    <w:p w14:paraId="12E06378" w14:textId="1F3628AC" w:rsidR="00E924B7" w:rsidRPr="0046104A" w:rsidRDefault="00D33A8D" w:rsidP="002C2E81">
      <w:pPr>
        <w:rPr>
          <w:b/>
        </w:rPr>
      </w:pPr>
      <w:r>
        <w:rPr>
          <w:b/>
        </w:rPr>
        <w:t>Question</w:t>
      </w:r>
      <w:r w:rsidR="00E924B7" w:rsidRPr="0046104A">
        <w:rPr>
          <w:b/>
        </w:rPr>
        <w:t xml:space="preserve"> 2:</w:t>
      </w:r>
      <w:r w:rsidR="003F3654" w:rsidRPr="0046104A">
        <w:rPr>
          <w:b/>
        </w:rPr>
        <w:t xml:space="preserve"> </w:t>
      </w:r>
      <w:r w:rsidR="00E924B7" w:rsidRPr="0046104A">
        <w:rPr>
          <w:b/>
        </w:rPr>
        <w:t xml:space="preserve">Whether or not support </w:t>
      </w:r>
      <w:r w:rsidR="00DA6025" w:rsidRPr="0046104A">
        <w:rPr>
          <w:b/>
        </w:rPr>
        <w:t>more than one CFR per unicast BWP?</w:t>
      </w:r>
      <w:r w:rsidR="0046104A">
        <w:rPr>
          <w:b/>
        </w:rPr>
        <w:t xml:space="preserve"> </w:t>
      </w:r>
      <w:r w:rsidR="00DA6025" w:rsidRPr="0046104A">
        <w:rPr>
          <w:b/>
        </w:rPr>
        <w:t>If no CFR is configured for a unicast BWP, whether or not support MBS in the unicast BWP?</w:t>
      </w:r>
    </w:p>
    <w:p w14:paraId="21B2B285" w14:textId="3A5A0162" w:rsidR="00E924B7" w:rsidRPr="002C2E81" w:rsidRDefault="00DA6025" w:rsidP="00BC2BE6">
      <w:r w:rsidRPr="002C2E81">
        <w:t>In order to support MBS flexibly, the following proposals are suggested.</w:t>
      </w:r>
    </w:p>
    <w:p w14:paraId="4F6E549E" w14:textId="13F62EA7" w:rsidR="00DA6025" w:rsidRPr="008D5A36" w:rsidRDefault="00DA6025" w:rsidP="00BC2BE6">
      <w:pPr>
        <w:rPr>
          <w:b/>
        </w:rPr>
      </w:pPr>
      <w:bookmarkStart w:id="13" w:name="OLE_LINK46"/>
      <w:bookmarkStart w:id="14" w:name="OLE_LINK30"/>
      <w:r w:rsidRPr="008D5A36">
        <w:rPr>
          <w:b/>
        </w:rPr>
        <w:t xml:space="preserve">Proposal </w:t>
      </w:r>
      <w:r w:rsidR="0070650F" w:rsidRPr="008D5A36">
        <w:rPr>
          <w:b/>
        </w:rPr>
        <w:t>3</w:t>
      </w:r>
      <w:r w:rsidRPr="008D5A36">
        <w:rPr>
          <w:b/>
        </w:rPr>
        <w:t xml:space="preserve">: </w:t>
      </w:r>
      <w:r w:rsidR="003F3654" w:rsidRPr="008D5A36">
        <w:rPr>
          <w:b/>
        </w:rPr>
        <w:t>More than one CFRs can be supported per unicast BWP.</w:t>
      </w:r>
    </w:p>
    <w:p w14:paraId="2063BFB1" w14:textId="6EBC9BEE" w:rsidR="003F3654" w:rsidRPr="008D5A36" w:rsidRDefault="003F3654" w:rsidP="00BC2BE6">
      <w:pPr>
        <w:rPr>
          <w:b/>
        </w:rPr>
      </w:pPr>
      <w:r w:rsidRPr="008D5A36">
        <w:rPr>
          <w:b/>
        </w:rPr>
        <w:t xml:space="preserve">Proposal </w:t>
      </w:r>
      <w:r w:rsidR="0070650F" w:rsidRPr="008D5A36">
        <w:rPr>
          <w:b/>
        </w:rPr>
        <w:t>4</w:t>
      </w:r>
      <w:r w:rsidRPr="008D5A36">
        <w:rPr>
          <w:b/>
        </w:rPr>
        <w:t xml:space="preserve">: </w:t>
      </w:r>
      <w:r w:rsidR="00271249" w:rsidRPr="008D5A36">
        <w:rPr>
          <w:b/>
        </w:rPr>
        <w:t xml:space="preserve">If the current cell supports MBS, </w:t>
      </w:r>
      <w:r w:rsidRPr="008D5A36">
        <w:rPr>
          <w:b/>
        </w:rPr>
        <w:t xml:space="preserve">for the scenario that no CFR is configured for a unicast BWP, the unicast BWP can be </w:t>
      </w:r>
      <w:r w:rsidR="00271249" w:rsidRPr="008D5A36">
        <w:rPr>
          <w:b/>
        </w:rPr>
        <w:t xml:space="preserve">by default </w:t>
      </w:r>
      <w:r w:rsidRPr="008D5A36">
        <w:rPr>
          <w:b/>
        </w:rPr>
        <w:t>used as the CFR for MBS.</w:t>
      </w:r>
    </w:p>
    <w:bookmarkEnd w:id="13"/>
    <w:bookmarkEnd w:id="14"/>
    <w:p w14:paraId="3F1DF43C" w14:textId="77777777" w:rsidR="00F733CA" w:rsidRPr="002C2E81" w:rsidRDefault="00F733CA" w:rsidP="002F7EE1"/>
    <w:p w14:paraId="7F23A305" w14:textId="07061FD0" w:rsidR="00F846A3" w:rsidRPr="00D410DD" w:rsidRDefault="00D33A8D" w:rsidP="002F7EE1">
      <w:pPr>
        <w:rPr>
          <w:b/>
        </w:rPr>
      </w:pPr>
      <w:r>
        <w:rPr>
          <w:b/>
        </w:rPr>
        <w:t>Question</w:t>
      </w:r>
      <w:r w:rsidR="004C0542" w:rsidRPr="00D410DD">
        <w:rPr>
          <w:b/>
        </w:rPr>
        <w:t xml:space="preserve"> 3: How to define the CSS for </w:t>
      </w:r>
      <w:r w:rsidR="00A22C43">
        <w:rPr>
          <w:b/>
        </w:rPr>
        <w:t>GC-PDCCH</w:t>
      </w:r>
      <w:r w:rsidR="004C0542" w:rsidRPr="00D410DD">
        <w:rPr>
          <w:b/>
        </w:rPr>
        <w:t>?</w:t>
      </w:r>
      <w:r w:rsidR="00F846A3" w:rsidRPr="00D410DD">
        <w:rPr>
          <w:b/>
        </w:rPr>
        <w:t xml:space="preserve"> How to define the CSS for the SPS </w:t>
      </w:r>
      <w:r w:rsidR="00A22C43">
        <w:rPr>
          <w:b/>
        </w:rPr>
        <w:t>GC-PDCCH?</w:t>
      </w:r>
    </w:p>
    <w:p w14:paraId="77D05A1A" w14:textId="3FB91953" w:rsidR="00F846A3" w:rsidRPr="002C2E81" w:rsidRDefault="00F846A3" w:rsidP="002F7EE1">
      <w:r w:rsidRPr="002C2E81">
        <w:rPr>
          <w:rFonts w:hint="eastAsia"/>
        </w:rPr>
        <w:t>I</w:t>
      </w:r>
      <w:r w:rsidRPr="002C2E81">
        <w:t xml:space="preserve">n order to keep </w:t>
      </w:r>
      <w:r w:rsidR="007274D2">
        <w:t xml:space="preserve">the </w:t>
      </w:r>
      <w:r w:rsidRPr="002C2E81">
        <w:t>MBS monitoring as simple as possible, the following proposal</w:t>
      </w:r>
      <w:r w:rsidR="00A9261D" w:rsidRPr="002C2E81">
        <w:t xml:space="preserve"> is </w:t>
      </w:r>
      <w:r w:rsidR="00A22C43">
        <w:t>s</w:t>
      </w:r>
      <w:r w:rsidRPr="002C2E81">
        <w:t>uggested.</w:t>
      </w:r>
    </w:p>
    <w:p w14:paraId="1AE808C4" w14:textId="34E94D39" w:rsidR="00A9261D" w:rsidRPr="008D5A36" w:rsidRDefault="00F846A3" w:rsidP="002F7EE1">
      <w:pPr>
        <w:rPr>
          <w:b/>
        </w:rPr>
      </w:pPr>
      <w:bookmarkStart w:id="15" w:name="OLE_LINK47"/>
      <w:r w:rsidRPr="008D5A36">
        <w:rPr>
          <w:b/>
        </w:rPr>
        <w:lastRenderedPageBreak/>
        <w:t xml:space="preserve">Proposal </w:t>
      </w:r>
      <w:r w:rsidR="00A9261D" w:rsidRPr="008D5A36">
        <w:rPr>
          <w:b/>
        </w:rPr>
        <w:t>5</w:t>
      </w:r>
      <w:r w:rsidRPr="008D5A36">
        <w:rPr>
          <w:b/>
        </w:rPr>
        <w:t xml:space="preserve">: </w:t>
      </w:r>
      <w:r w:rsidR="00A22C43">
        <w:rPr>
          <w:b/>
        </w:rPr>
        <w:t>GC-</w:t>
      </w:r>
      <w:r w:rsidRPr="008D5A36">
        <w:rPr>
          <w:b/>
        </w:rPr>
        <w:t xml:space="preserve">PDCCH </w:t>
      </w:r>
      <w:r w:rsidR="00A9261D" w:rsidRPr="008D5A36">
        <w:rPr>
          <w:b/>
        </w:rPr>
        <w:t xml:space="preserve">and SPS </w:t>
      </w:r>
      <w:r w:rsidR="00A22C43">
        <w:rPr>
          <w:b/>
        </w:rPr>
        <w:t>GC-</w:t>
      </w:r>
      <w:r w:rsidR="00A9261D" w:rsidRPr="008D5A36">
        <w:rPr>
          <w:b/>
        </w:rPr>
        <w:t>PDCCH have the same CSS</w:t>
      </w:r>
      <w:r w:rsidR="007F4A36">
        <w:rPr>
          <w:b/>
        </w:rPr>
        <w:t>(s)</w:t>
      </w:r>
      <w:r w:rsidR="00A9261D" w:rsidRPr="008D5A36">
        <w:rPr>
          <w:b/>
        </w:rPr>
        <w:t>.</w:t>
      </w:r>
    </w:p>
    <w:bookmarkEnd w:id="15"/>
    <w:p w14:paraId="7B2F6B86" w14:textId="77777777" w:rsidR="00F733CA" w:rsidRPr="007F4A36" w:rsidRDefault="00F733CA" w:rsidP="002F7EE1"/>
    <w:p w14:paraId="2E96E6E6" w14:textId="28399AC1" w:rsidR="00D9419C" w:rsidRPr="00D127D6" w:rsidRDefault="00D33A8D" w:rsidP="00F733CA">
      <w:pPr>
        <w:rPr>
          <w:b/>
        </w:rPr>
      </w:pPr>
      <w:bookmarkStart w:id="16" w:name="OLE_LINK35"/>
      <w:r>
        <w:rPr>
          <w:rFonts w:hint="eastAsia"/>
          <w:b/>
        </w:rPr>
        <w:t>Question</w:t>
      </w:r>
      <w:r w:rsidR="00D9419C" w:rsidRPr="00D127D6">
        <w:rPr>
          <w:b/>
        </w:rPr>
        <w:t xml:space="preserve"> </w:t>
      </w:r>
      <w:r w:rsidR="008C1114" w:rsidRPr="00D127D6">
        <w:rPr>
          <w:b/>
        </w:rPr>
        <w:t xml:space="preserve">4: How to deal with missed </w:t>
      </w:r>
      <w:r w:rsidR="00D127D6">
        <w:rPr>
          <w:b/>
        </w:rPr>
        <w:t xml:space="preserve">SPS GC-PDCCH for </w:t>
      </w:r>
      <w:r w:rsidR="008C1114" w:rsidRPr="00D127D6">
        <w:rPr>
          <w:b/>
        </w:rPr>
        <w:t xml:space="preserve">activation and deactivation of SPS </w:t>
      </w:r>
      <w:r w:rsidR="00D127D6">
        <w:rPr>
          <w:b/>
        </w:rPr>
        <w:t>GC-</w:t>
      </w:r>
      <w:r w:rsidR="008C1114" w:rsidRPr="00D127D6">
        <w:rPr>
          <w:b/>
        </w:rPr>
        <w:t>PDSCH?</w:t>
      </w:r>
    </w:p>
    <w:p w14:paraId="36F71004" w14:textId="2A26CFC0" w:rsidR="008C1114" w:rsidRPr="008C1114" w:rsidRDefault="008C1114" w:rsidP="00F733CA">
      <w:r w:rsidRPr="008C1114">
        <w:t xml:space="preserve">In order to solve the above </w:t>
      </w:r>
      <w:r w:rsidR="00D33A8D">
        <w:t>Question</w:t>
      </w:r>
      <w:r w:rsidRPr="008C1114">
        <w:t>, the following proposal</w:t>
      </w:r>
      <w:r w:rsidR="007F4A36">
        <w:t>s</w:t>
      </w:r>
      <w:r w:rsidRPr="008C1114">
        <w:t xml:space="preserve"> </w:t>
      </w:r>
      <w:r w:rsidR="007F4A36">
        <w:t>are</w:t>
      </w:r>
      <w:r w:rsidRPr="008C1114">
        <w:t xml:space="preserve"> suggested.</w:t>
      </w:r>
    </w:p>
    <w:p w14:paraId="2B25FA9B" w14:textId="6E680570" w:rsidR="000A642A" w:rsidRPr="008D5A36" w:rsidRDefault="008C1114" w:rsidP="00F733CA">
      <w:pPr>
        <w:rPr>
          <w:b/>
        </w:rPr>
      </w:pPr>
      <w:bookmarkStart w:id="17" w:name="OLE_LINK33"/>
      <w:bookmarkStart w:id="18" w:name="OLE_LINK31"/>
      <w:bookmarkStart w:id="19" w:name="OLE_LINK32"/>
      <w:r w:rsidRPr="008D5A36">
        <w:rPr>
          <w:b/>
        </w:rPr>
        <w:t xml:space="preserve">Proposal </w:t>
      </w:r>
      <w:r w:rsidR="00A9261D" w:rsidRPr="008D5A36">
        <w:rPr>
          <w:b/>
        </w:rPr>
        <w:t>6</w:t>
      </w:r>
      <w:r w:rsidRPr="008D5A36">
        <w:rPr>
          <w:rFonts w:hint="eastAsia"/>
          <w:b/>
        </w:rPr>
        <w:t>：</w:t>
      </w:r>
      <w:r w:rsidR="00A9261D" w:rsidRPr="008D5A36">
        <w:rPr>
          <w:b/>
        </w:rPr>
        <w:t>SPS</w:t>
      </w:r>
      <w:r w:rsidR="00D127D6">
        <w:rPr>
          <w:b/>
        </w:rPr>
        <w:t xml:space="preserve"> GC-</w:t>
      </w:r>
      <w:r w:rsidR="00A9261D" w:rsidRPr="008D5A36">
        <w:rPr>
          <w:b/>
        </w:rPr>
        <w:t xml:space="preserve">PDCCH for the activation/deactivation of </w:t>
      </w:r>
      <w:r w:rsidR="007F4A36">
        <w:rPr>
          <w:b/>
        </w:rPr>
        <w:t xml:space="preserve">a </w:t>
      </w:r>
      <w:r w:rsidR="00A9261D" w:rsidRPr="008D5A36">
        <w:rPr>
          <w:b/>
        </w:rPr>
        <w:t xml:space="preserve">SPS </w:t>
      </w:r>
      <w:r w:rsidR="00D127D6">
        <w:rPr>
          <w:b/>
        </w:rPr>
        <w:t>GC-</w:t>
      </w:r>
      <w:r w:rsidR="00A9261D" w:rsidRPr="008D5A36">
        <w:rPr>
          <w:b/>
        </w:rPr>
        <w:t xml:space="preserve">PDSCH </w:t>
      </w:r>
      <w:r w:rsidR="00D127D6">
        <w:rPr>
          <w:b/>
        </w:rPr>
        <w:t>resource can be transmitted more than once</w:t>
      </w:r>
      <w:r w:rsidR="00A9261D" w:rsidRPr="008D5A36">
        <w:rPr>
          <w:b/>
        </w:rPr>
        <w:t>.</w:t>
      </w:r>
    </w:p>
    <w:p w14:paraId="5CCD0076" w14:textId="50E78BDE" w:rsidR="00A9261D" w:rsidRDefault="00A9261D" w:rsidP="00F733CA">
      <w:pPr>
        <w:rPr>
          <w:b/>
        </w:rPr>
      </w:pPr>
      <w:r w:rsidRPr="008D5A36">
        <w:rPr>
          <w:b/>
        </w:rPr>
        <w:t xml:space="preserve">Proposal 7: The PUCCH resource for the HARQ-ACK feedback of SPS </w:t>
      </w:r>
      <w:r w:rsidR="00D127D6">
        <w:rPr>
          <w:b/>
        </w:rPr>
        <w:t>GC-</w:t>
      </w:r>
      <w:r w:rsidRPr="008D5A36">
        <w:rPr>
          <w:b/>
        </w:rPr>
        <w:t xml:space="preserve">PDSCH is used by UE to indicate whether or not </w:t>
      </w:r>
      <w:r w:rsidR="00D127D6">
        <w:rPr>
          <w:b/>
        </w:rPr>
        <w:t>SPS GC-</w:t>
      </w:r>
      <w:r w:rsidRPr="008D5A36">
        <w:rPr>
          <w:b/>
        </w:rPr>
        <w:t>PDCCH is decoded correctly.</w:t>
      </w:r>
    </w:p>
    <w:p w14:paraId="3D2A2BA1" w14:textId="77777777" w:rsidR="004F15AA" w:rsidRDefault="004F15AA" w:rsidP="00F733CA">
      <w:pPr>
        <w:rPr>
          <w:b/>
        </w:rPr>
      </w:pPr>
    </w:p>
    <w:p w14:paraId="4DA4F34A" w14:textId="567B4449" w:rsidR="004F15AA" w:rsidRDefault="00D33A8D" w:rsidP="00F733CA">
      <w:pPr>
        <w:rPr>
          <w:b/>
        </w:rPr>
      </w:pPr>
      <w:r>
        <w:rPr>
          <w:rFonts w:hint="eastAsia"/>
          <w:b/>
        </w:rPr>
        <w:t>Question</w:t>
      </w:r>
      <w:r w:rsidR="00AB6AE8" w:rsidRPr="00D127D6">
        <w:rPr>
          <w:b/>
        </w:rPr>
        <w:t xml:space="preserve"> </w:t>
      </w:r>
      <w:r w:rsidR="00AB6AE8">
        <w:rPr>
          <w:b/>
        </w:rPr>
        <w:t>5</w:t>
      </w:r>
      <w:r w:rsidR="00AB6AE8" w:rsidRPr="00D127D6">
        <w:rPr>
          <w:b/>
        </w:rPr>
        <w:t>:</w:t>
      </w:r>
      <w:r w:rsidR="00AB6AE8">
        <w:rPr>
          <w:b/>
        </w:rPr>
        <w:t xml:space="preserve"> How to </w:t>
      </w:r>
      <w:r w:rsidR="0071146A">
        <w:rPr>
          <w:b/>
        </w:rPr>
        <w:t xml:space="preserve">initialize the </w:t>
      </w:r>
      <w:r w:rsidR="00AB6AE8">
        <w:rPr>
          <w:b/>
        </w:rPr>
        <w:t xml:space="preserve">scrambling sequence </w:t>
      </w:r>
      <w:r w:rsidR="0071146A">
        <w:rPr>
          <w:b/>
        </w:rPr>
        <w:t xml:space="preserve">generator </w:t>
      </w:r>
      <w:r w:rsidR="00AB6AE8">
        <w:rPr>
          <w:b/>
        </w:rPr>
        <w:t>for GC-PDCCH/GC-PDSCH/SPS G</w:t>
      </w:r>
      <w:r w:rsidR="0035240B">
        <w:rPr>
          <w:b/>
        </w:rPr>
        <w:t>C-PDCCH/SPS GC-PDSCH for RRC_CONNECTED UEs?</w:t>
      </w:r>
    </w:p>
    <w:p w14:paraId="20DD4B8F" w14:textId="380BCB9A" w:rsidR="004D4BEE" w:rsidRDefault="004D4BEE" w:rsidP="004D4BEE">
      <w:pPr>
        <w:pStyle w:val="af1"/>
        <w:numPr>
          <w:ilvl w:val="0"/>
          <w:numId w:val="42"/>
        </w:numPr>
        <w:ind w:leftChars="0"/>
      </w:pPr>
      <w:r>
        <w:rPr>
          <w:rFonts w:eastAsiaTheme="minorEastAsia"/>
          <w:lang w:eastAsia="zh-CN"/>
        </w:rPr>
        <w:t>GC-PDCCH</w:t>
      </w:r>
      <w:r w:rsidR="0084783D">
        <w:rPr>
          <w:rFonts w:eastAsiaTheme="minorEastAsia"/>
          <w:lang w:eastAsia="zh-CN"/>
        </w:rPr>
        <w:t>/</w:t>
      </w:r>
      <w:r w:rsidR="007274D2">
        <w:rPr>
          <w:rFonts w:eastAsiaTheme="minorEastAsia"/>
          <w:lang w:eastAsia="zh-CN"/>
        </w:rPr>
        <w:t>SPS GC-PDCCH</w:t>
      </w:r>
    </w:p>
    <w:p w14:paraId="6CCA5878" w14:textId="1C113EFB" w:rsidR="004C1B02" w:rsidRPr="0091210A" w:rsidRDefault="0071146A" w:rsidP="0091210A">
      <w:pPr>
        <w:rPr>
          <w:lang w:val="en-US"/>
        </w:rPr>
      </w:pPr>
      <w:r>
        <w:t xml:space="preserve">The </w:t>
      </w:r>
      <w:r w:rsidR="004C1B02">
        <w:t xml:space="preserve">following formula with two input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 w:rsidR="004C1B02">
        <w:rPr>
          <w:rFonts w:hint="eastAsia"/>
        </w:rPr>
        <w:t xml:space="preserve"> </w:t>
      </w:r>
      <w:r w:rsidR="004C1B02">
        <w:t xml:space="preserve">and </w:t>
      </w:r>
      <w:r w:rsidR="004C1B02">
        <w:rPr>
          <w:noProof/>
          <w:position w:val="-10"/>
          <w:lang w:val="en-US"/>
        </w:rPr>
        <w:drawing>
          <wp:inline distT="0" distB="0" distL="0" distR="0" wp14:anchorId="148387B1" wp14:editId="1D32F911">
            <wp:extent cx="333375" cy="1905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D77">
        <w:t xml:space="preserve"> is used to initialize the scrambling sequence generator</w:t>
      </w:r>
      <w:r>
        <w:t xml:space="preserve"> for PDCCH</w:t>
      </w:r>
      <w:r w:rsidR="00AA0D77">
        <w:t>.</w:t>
      </w:r>
      <w:r w:rsidR="005073DE">
        <w:t xml:space="preserve"> GC-PDCCH reuses the following formula.</w:t>
      </w:r>
    </w:p>
    <w:p w14:paraId="5E7B48BC" w14:textId="75555AEA" w:rsidR="004C1B02" w:rsidRDefault="004C1B02" w:rsidP="004C1B02">
      <w:pPr>
        <w:jc w:val="center"/>
      </w:pPr>
      <w:r>
        <w:rPr>
          <w:noProof/>
          <w:position w:val="-10"/>
          <w:lang w:val="en-US"/>
        </w:rPr>
        <w:drawing>
          <wp:inline distT="0" distB="0" distL="0" distR="0" wp14:anchorId="3AA22E83" wp14:editId="44B881B8">
            <wp:extent cx="1645920" cy="2228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B47DA" w14:textId="30AAE419" w:rsidR="00D739C3" w:rsidRDefault="00D739C3" w:rsidP="00D739C3">
      <w:r>
        <w:t>In the last RAN1 meeting, the following agreement was made for GC-PDCCH.</w:t>
      </w:r>
    </w:p>
    <w:p w14:paraId="07B04925" w14:textId="77777777" w:rsidR="00D739C3" w:rsidRDefault="00986A47" w:rsidP="00D739C3">
      <w:pPr>
        <w:pStyle w:val="af1"/>
        <w:widowControl w:val="0"/>
        <w:numPr>
          <w:ilvl w:val="0"/>
          <w:numId w:val="34"/>
        </w:numPr>
        <w:spacing w:after="0" w:line="240" w:lineRule="auto"/>
        <w:ind w:left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 w:rsidR="00D739C3">
        <w:t xml:space="preserve"> </w:t>
      </w:r>
      <w:proofErr w:type="gramStart"/>
      <w:r w:rsidR="00D739C3">
        <w:t>equals</w:t>
      </w:r>
      <w:proofErr w:type="gramEnd"/>
      <w:r w:rsidR="00D739C3">
        <w:t xml:space="preserve"> the higher layer parameter</w:t>
      </w:r>
      <w:r w:rsidR="00D739C3" w:rsidRPr="00D46E06">
        <w:rPr>
          <w:i/>
          <w:iCs/>
        </w:rPr>
        <w:t xml:space="preserve"> </w:t>
      </w:r>
      <w:proofErr w:type="spellStart"/>
      <w:r w:rsidR="00D739C3" w:rsidRPr="00D46E06">
        <w:rPr>
          <w:i/>
          <w:iCs/>
        </w:rPr>
        <w:t>pdcch</w:t>
      </w:r>
      <w:proofErr w:type="spellEnd"/>
      <w:r w:rsidR="00D739C3" w:rsidRPr="00D46E06">
        <w:rPr>
          <w:i/>
          <w:iCs/>
        </w:rPr>
        <w:t>-DMRS-</w:t>
      </w:r>
      <w:proofErr w:type="spellStart"/>
      <w:r w:rsidR="00D739C3" w:rsidRPr="00D46E06">
        <w:rPr>
          <w:i/>
          <w:iCs/>
        </w:rPr>
        <w:t>ScramblingID</w:t>
      </w:r>
      <w:proofErr w:type="spellEnd"/>
      <w:r w:rsidR="00D739C3">
        <w:t xml:space="preserve"> if it is configured</w:t>
      </w:r>
      <w:r w:rsidR="00D739C3" w:rsidRPr="00A33A24">
        <w:t xml:space="preserve"> </w:t>
      </w:r>
      <w:r w:rsidR="00D739C3">
        <w:t>in the CORESET in a CFR used for the GC-PDCCH;</w:t>
      </w:r>
      <w:r w:rsidR="00D739C3" w:rsidRPr="00911036">
        <w:rPr>
          <w:rFonts w:ascii="Cambria Math" w:hAnsi="Cambria Math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="00D739C3" w:rsidRPr="000F5C9C">
        <w:t xml:space="preserve"> otherwise</w:t>
      </w:r>
      <w:r w:rsidR="00D739C3">
        <w:t>.</w:t>
      </w:r>
    </w:p>
    <w:p w14:paraId="10F2C6D8" w14:textId="77777777" w:rsidR="00D739C3" w:rsidRPr="001D31B5" w:rsidRDefault="00D739C3" w:rsidP="00D739C3">
      <w:pPr>
        <w:pStyle w:val="af1"/>
        <w:widowControl w:val="0"/>
        <w:numPr>
          <w:ilvl w:val="0"/>
          <w:numId w:val="34"/>
        </w:numPr>
        <w:spacing w:after="0" w:line="240" w:lineRule="auto"/>
        <w:ind w:leftChars="0"/>
        <w:rPr>
          <w:color w:val="FF0000"/>
        </w:rPr>
      </w:pPr>
      <w:r w:rsidRPr="001D31B5">
        <w:rPr>
          <w:rFonts w:hint="eastAsia"/>
          <w:color w:val="FF0000"/>
        </w:rPr>
        <w:t>F</w:t>
      </w:r>
      <w:r w:rsidRPr="001D31B5">
        <w:rPr>
          <w:color w:val="FF0000"/>
        </w:rPr>
        <w:t xml:space="preserve">FS: Values for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RNTI</m:t>
            </m:r>
          </m:sub>
        </m:sSub>
      </m:oMath>
      <w:r w:rsidRPr="001D31B5">
        <w:rPr>
          <w:color w:val="FF0000"/>
        </w:rPr>
        <w:t>. Choices include one or more of the following:</w:t>
      </w:r>
    </w:p>
    <w:p w14:paraId="4CC2FB00" w14:textId="77777777" w:rsidR="00D739C3" w:rsidRDefault="00D739C3" w:rsidP="00D739C3">
      <w:pPr>
        <w:pStyle w:val="af1"/>
        <w:widowControl w:val="0"/>
        <w:numPr>
          <w:ilvl w:val="1"/>
          <w:numId w:val="34"/>
        </w:numPr>
        <w:spacing w:after="0" w:line="240" w:lineRule="auto"/>
        <w:ind w:leftChars="0"/>
      </w:pPr>
      <w:r>
        <w:t>Alt1: G-RNTI used for the GC-PDCCH.</w:t>
      </w:r>
    </w:p>
    <w:p w14:paraId="6F24011E" w14:textId="77777777" w:rsidR="00D739C3" w:rsidRPr="00982FB6" w:rsidRDefault="00D739C3" w:rsidP="00D739C3">
      <w:pPr>
        <w:pStyle w:val="af1"/>
        <w:widowControl w:val="0"/>
        <w:numPr>
          <w:ilvl w:val="1"/>
          <w:numId w:val="34"/>
        </w:numPr>
        <w:spacing w:after="0" w:line="240" w:lineRule="auto"/>
        <w:ind w:leftChars="0"/>
      </w:pPr>
      <w:r w:rsidRPr="009D201A">
        <w:rPr>
          <w:rFonts w:eastAsia="Times New Roman" w:hint="eastAsia"/>
        </w:rPr>
        <w:t>A</w:t>
      </w:r>
      <w:r w:rsidRPr="009D201A">
        <w:rPr>
          <w:rFonts w:eastAsia="Times New Roman"/>
        </w:rPr>
        <w:t>lt2: 0</w:t>
      </w:r>
    </w:p>
    <w:p w14:paraId="534BDF19" w14:textId="77777777" w:rsidR="00D739C3" w:rsidRPr="00D42330" w:rsidRDefault="00D739C3" w:rsidP="00D739C3">
      <w:pPr>
        <w:pStyle w:val="af1"/>
        <w:widowControl w:val="0"/>
        <w:numPr>
          <w:ilvl w:val="1"/>
          <w:numId w:val="34"/>
        </w:numPr>
        <w:spacing w:after="0" w:line="240" w:lineRule="auto"/>
        <w:ind w:leftChars="0"/>
      </w:pPr>
      <w:r>
        <w:rPr>
          <w:rFonts w:eastAsia="Times New Roman"/>
        </w:rPr>
        <w:t>Alt3: Other fixed values</w:t>
      </w:r>
    </w:p>
    <w:p w14:paraId="10869BAE" w14:textId="77777777" w:rsidR="00AB7AB8" w:rsidRDefault="00AB7AB8" w:rsidP="00AB7AB8">
      <w:pPr>
        <w:rPr>
          <w:rFonts w:eastAsiaTheme="minorEastAsia" w:cs="Times"/>
        </w:rPr>
      </w:pPr>
    </w:p>
    <w:p w14:paraId="2ED46D39" w14:textId="535ED09A" w:rsidR="00AB7AB8" w:rsidRPr="00AB7AB8" w:rsidRDefault="00AB7AB8" w:rsidP="00AB7AB8">
      <w:pPr>
        <w:rPr>
          <w:rFonts w:eastAsiaTheme="minorEastAsia" w:cs="Times"/>
        </w:rPr>
      </w:pPr>
      <w:r w:rsidRPr="00AB7AB8">
        <w:rPr>
          <w:rFonts w:eastAsiaTheme="minorEastAsia" w:cs="Times" w:hint="eastAsia"/>
        </w:rPr>
        <w:t>I</w:t>
      </w:r>
      <w:r w:rsidRPr="00AB7AB8">
        <w:rPr>
          <w:rFonts w:eastAsiaTheme="minorEastAsia" w:cs="Times"/>
        </w:rPr>
        <w:t>n ord</w:t>
      </w:r>
      <w:r>
        <w:rPr>
          <w:rFonts w:eastAsiaTheme="minorEastAsia" w:cs="Times"/>
        </w:rPr>
        <w:t>e</w:t>
      </w:r>
      <w:r w:rsidRPr="00AB7AB8">
        <w:rPr>
          <w:rFonts w:eastAsiaTheme="minorEastAsia" w:cs="Times"/>
        </w:rPr>
        <w:t xml:space="preserve">r </w:t>
      </w:r>
      <w:r>
        <w:rPr>
          <w:rFonts w:eastAsiaTheme="minorEastAsia" w:cs="Times"/>
        </w:rPr>
        <w:t>to simplify the G-RNTI/C-RNTI monitoring, the following agreement was made for RRC_IDLE/RRC_INACTIVE UEs</w:t>
      </w:r>
    </w:p>
    <w:p w14:paraId="5974687B" w14:textId="77777777" w:rsidR="00AB7AB8" w:rsidRDefault="00AB7AB8" w:rsidP="00AB7AB8">
      <w:pPr>
        <w:rPr>
          <w:rFonts w:eastAsia="Gulim" w:cs="Times"/>
        </w:rPr>
      </w:pPr>
      <w:r w:rsidRPr="00AB7AB8">
        <w:rPr>
          <w:rFonts w:eastAsia="Gulim" w:cs="Times"/>
          <w:highlight w:val="green"/>
        </w:rPr>
        <w:t>For broadcast reception with UEs in RRC_IDLE/INACTIVE state, the DCI size of GC-PDCCH scheduling a GC-PDSCH carrying MCCH/MTCH is aligned with DCI format 1_0 with CRC scrambled by C-RNTI in the CSS.</w:t>
      </w:r>
    </w:p>
    <w:p w14:paraId="30CD3B07" w14:textId="3587FAD3" w:rsidR="00AB7AB8" w:rsidRDefault="00AB7AB8" w:rsidP="004C1B02">
      <w:pPr>
        <w:rPr>
          <w:rFonts w:eastAsia="Gulim" w:cs="Times"/>
        </w:rPr>
      </w:pPr>
      <w:r>
        <w:rPr>
          <w:rFonts w:eastAsia="Gulim" w:cs="Times"/>
        </w:rPr>
        <w:t xml:space="preserve">In order to simplify the G-RNTI/C-RNTI monitoring in a CSS for a RRC_CONNECTED UE, it’s better to make the size of </w:t>
      </w:r>
      <w:r w:rsidR="00395CD5">
        <w:rPr>
          <w:rFonts w:eastAsia="Gulim" w:cs="Times"/>
        </w:rPr>
        <w:t>the first/second DCI format for GC-PDC</w:t>
      </w:r>
      <w:r>
        <w:rPr>
          <w:rFonts w:eastAsia="Gulim" w:cs="Times"/>
        </w:rPr>
        <w:t xml:space="preserve">CH </w:t>
      </w:r>
      <w:r w:rsidR="00395CD5">
        <w:rPr>
          <w:rFonts w:eastAsia="Gulim" w:cs="Times"/>
        </w:rPr>
        <w:t xml:space="preserve">scrambled with G-RNTI </w:t>
      </w:r>
      <w:r>
        <w:rPr>
          <w:rFonts w:eastAsia="Gulim" w:cs="Times"/>
        </w:rPr>
        <w:t xml:space="preserve">is aligned with </w:t>
      </w:r>
      <w:r w:rsidR="00395CD5">
        <w:rPr>
          <w:rFonts w:eastAsia="Gulim" w:cs="Times"/>
        </w:rPr>
        <w:t>the size of DCI format 1-0/1-1 for PDCCH scrambled with C-RNTI</w:t>
      </w:r>
      <w:r w:rsidR="00C34F2C">
        <w:rPr>
          <w:rFonts w:eastAsia="Gulim" w:cs="Times"/>
        </w:rPr>
        <w:t xml:space="preserve"> in a CSS for NR MBS</w:t>
      </w:r>
      <w:r w:rsidR="00395CD5">
        <w:rPr>
          <w:rFonts w:eastAsia="Gulim" w:cs="Times"/>
        </w:rPr>
        <w:t>.</w:t>
      </w:r>
    </w:p>
    <w:p w14:paraId="16166479" w14:textId="21358463" w:rsidR="00395CD5" w:rsidRDefault="0090333B" w:rsidP="004C1B02">
      <w:pPr>
        <w:rPr>
          <w:rFonts w:eastAsia="Gulim" w:cs="Times"/>
          <w:lang w:val="en-US"/>
        </w:rPr>
      </w:pPr>
      <w:r>
        <w:rPr>
          <w:rFonts w:eastAsia="Gulim" w:cs="Times"/>
        </w:rPr>
        <w:t xml:space="preserve">For a same aggregation level, </w:t>
      </w:r>
      <w:r w:rsidR="00395CD5">
        <w:rPr>
          <w:rFonts w:eastAsia="Gulim" w:cs="Times"/>
        </w:rPr>
        <w:t xml:space="preserve">GC-PDCCH scrambled with G-RNTI and PDCCH scrambled with C-RNTI can </w:t>
      </w:r>
      <w:r>
        <w:rPr>
          <w:rFonts w:eastAsia="Gulim" w:cs="Times"/>
        </w:rPr>
        <w:t xml:space="preserve">use a same set of CCEs in a CSS for NR MBS.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="00395CD5">
        <w:rPr>
          <w:rFonts w:eastAsia="Gulim" w:cs="Times"/>
        </w:rPr>
        <w:t xml:space="preserve"> </w:t>
      </w:r>
      <w:r>
        <w:rPr>
          <w:rFonts w:eastAsia="Gulim" w:cs="Times"/>
        </w:rPr>
        <w:t xml:space="preserve">and </w:t>
      </w:r>
      <w:r>
        <w:rPr>
          <w:noProof/>
          <w:position w:val="-10"/>
          <w:lang w:val="en-US"/>
        </w:rPr>
        <w:drawing>
          <wp:inline distT="0" distB="0" distL="0" distR="0" wp14:anchorId="71721742" wp14:editId="40F334D7">
            <wp:extent cx="548640" cy="191135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Gulim" w:cs="Times"/>
          <w:lang w:val="en-US"/>
        </w:rPr>
        <w:t xml:space="preserve"> are used for GC-PDCCH scrambled with G-RNTI, </w:t>
      </w:r>
      <w:r>
        <w:rPr>
          <w:rFonts w:eastAsia="Gulim" w:cs="Times"/>
        </w:rPr>
        <w:t xml:space="preserve">GC-PDCCH scrambled with G-RNTI and PDCCH scrambled with C-RNTI have a same scrambling sequence </w:t>
      </w:r>
      <w:r>
        <w:rPr>
          <w:rFonts w:eastAsia="Gulim" w:cs="Times"/>
          <w:lang w:val="en-US"/>
        </w:rPr>
        <w:t xml:space="preserve">because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rPr>
          <w:rFonts w:eastAsia="Gulim" w:cs="Times"/>
        </w:rPr>
        <w:t xml:space="preserve"> and </w:t>
      </w:r>
      <w:r>
        <w:rPr>
          <w:noProof/>
          <w:position w:val="-10"/>
          <w:lang w:val="en-US"/>
        </w:rPr>
        <w:drawing>
          <wp:inline distT="0" distB="0" distL="0" distR="0" wp14:anchorId="196352AE" wp14:editId="12679E8D">
            <wp:extent cx="548640" cy="191135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Gulim" w:cs="Times"/>
          <w:lang w:val="en-US"/>
        </w:rPr>
        <w:t xml:space="preserve"> are used for PDCCH scrambled with C-RNTI in a CSS. Therefore, </w:t>
      </w:r>
      <w:r w:rsidR="00C34F2C">
        <w:rPr>
          <w:rFonts w:eastAsia="Gulim" w:cs="Times"/>
          <w:lang w:val="en-US"/>
        </w:rPr>
        <w:t xml:space="preserve">a </w:t>
      </w:r>
      <w:r>
        <w:rPr>
          <w:rFonts w:eastAsia="Gulim" w:cs="Times"/>
        </w:rPr>
        <w:t xml:space="preserve">GC-PDCCH scrambled with G-RNTI and </w:t>
      </w:r>
      <w:r w:rsidR="00C34F2C">
        <w:rPr>
          <w:rFonts w:eastAsia="Gulim" w:cs="Times"/>
        </w:rPr>
        <w:t xml:space="preserve">a </w:t>
      </w:r>
      <w:r>
        <w:rPr>
          <w:rFonts w:eastAsia="Gulim" w:cs="Times"/>
        </w:rPr>
        <w:t>PDCCH scrambled with C-RNTI</w:t>
      </w:r>
      <w:r>
        <w:rPr>
          <w:rFonts w:eastAsia="Gulim" w:cs="Times"/>
          <w:lang w:val="en-US"/>
        </w:rPr>
        <w:t xml:space="preserve"> </w:t>
      </w:r>
      <w:r w:rsidR="00676F77">
        <w:rPr>
          <w:rFonts w:eastAsia="Gulim" w:cs="Times"/>
          <w:lang w:val="en-US"/>
        </w:rPr>
        <w:t xml:space="preserve">can </w:t>
      </w:r>
      <w:r w:rsidR="00C34F2C">
        <w:rPr>
          <w:rFonts w:eastAsia="Gulim" w:cs="Times"/>
          <w:lang w:val="en-US"/>
        </w:rPr>
        <w:t xml:space="preserve">correspond to a same decoding if the following </w:t>
      </w:r>
      <w:r w:rsidR="00281391">
        <w:rPr>
          <w:rFonts w:eastAsia="Gulim" w:cs="Times"/>
          <w:lang w:val="en-US"/>
        </w:rPr>
        <w:t xml:space="preserve">three </w:t>
      </w:r>
      <w:r w:rsidR="00C34F2C">
        <w:rPr>
          <w:rFonts w:eastAsia="Gulim" w:cs="Times"/>
          <w:lang w:val="en-US"/>
        </w:rPr>
        <w:t xml:space="preserve">conditions are met, which </w:t>
      </w:r>
      <w:r w:rsidR="00676F77">
        <w:rPr>
          <w:rFonts w:eastAsia="Gulim" w:cs="Times"/>
          <w:lang w:val="en-US"/>
        </w:rPr>
        <w:t xml:space="preserve">means </w:t>
      </w:r>
      <w:r w:rsidR="00C34F2C">
        <w:rPr>
          <w:rFonts w:eastAsia="Gulim" w:cs="Times"/>
          <w:lang w:val="en-US"/>
        </w:rPr>
        <w:t>UE can monitor both C-RNTI and G-RNTI with no extra decoding effort compared with only monitoring C-RNTI in each PO in each monitoring period of the CSS.</w:t>
      </w:r>
      <w:r w:rsidR="008C50F9">
        <w:rPr>
          <w:rFonts w:eastAsia="Gulim" w:cs="Times"/>
          <w:lang w:val="en-US"/>
        </w:rPr>
        <w:t xml:space="preserve"> Such configuration will provide flexible scheduling for a multicast session</w:t>
      </w:r>
      <w:r w:rsidR="0095385E">
        <w:rPr>
          <w:rFonts w:eastAsia="Gulim" w:cs="Times"/>
          <w:lang w:val="en-US"/>
        </w:rPr>
        <w:t xml:space="preserve"> as discussed for </w:t>
      </w:r>
      <w:r w:rsidR="00D33A8D">
        <w:rPr>
          <w:rFonts w:eastAsia="Gulim" w:cs="Times"/>
          <w:lang w:val="en-US"/>
        </w:rPr>
        <w:t>Question</w:t>
      </w:r>
      <w:r w:rsidR="0095385E">
        <w:rPr>
          <w:rFonts w:eastAsia="Gulim" w:cs="Times"/>
          <w:lang w:val="en-US"/>
        </w:rPr>
        <w:t xml:space="preserve"> 6</w:t>
      </w:r>
      <w:r w:rsidR="008C50F9">
        <w:rPr>
          <w:rFonts w:eastAsia="Gulim" w:cs="Times"/>
          <w:lang w:val="en-US"/>
        </w:rPr>
        <w:t>.</w:t>
      </w:r>
    </w:p>
    <w:p w14:paraId="4550C5A7" w14:textId="3CAE4E9D" w:rsidR="00C34F2C" w:rsidRPr="00C34F2C" w:rsidRDefault="00C34F2C" w:rsidP="007F4A36">
      <w:pPr>
        <w:pStyle w:val="af1"/>
        <w:numPr>
          <w:ilvl w:val="0"/>
          <w:numId w:val="43"/>
        </w:numPr>
        <w:ind w:leftChars="0"/>
        <w:rPr>
          <w:rFonts w:eastAsia="Gulim" w:cs="Times"/>
          <w:lang w:val="en-US"/>
        </w:rPr>
      </w:pPr>
      <w:r>
        <w:rPr>
          <w:rFonts w:eastAsia="Gulim" w:cs="Times"/>
        </w:rPr>
        <w:t>The size of the first/second DCI format for GC-PDCCH scrambled with G-RNTI is aligned with the size of DCI format 1-0/1-1 for PDCCH scrambled with C-RNTI in a CSS for NR MBS</w:t>
      </w:r>
    </w:p>
    <w:p w14:paraId="060AAE56" w14:textId="6DBF9C5D" w:rsidR="00C34F2C" w:rsidRDefault="00986A47" w:rsidP="007F4A36">
      <w:pPr>
        <w:pStyle w:val="af1"/>
        <w:numPr>
          <w:ilvl w:val="0"/>
          <w:numId w:val="43"/>
        </w:numPr>
        <w:ind w:leftChars="0"/>
        <w:rPr>
          <w:rFonts w:eastAsia="Gulim" w:cs="Times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="00C34F2C">
        <w:rPr>
          <w:rFonts w:eastAsia="Gulim" w:cs="Times"/>
        </w:rPr>
        <w:t xml:space="preserve"> and </w:t>
      </w:r>
      <w:r w:rsidR="00C34F2C">
        <w:rPr>
          <w:noProof/>
          <w:position w:val="-10"/>
          <w:lang w:val="en-US" w:eastAsia="zh-CN"/>
        </w:rPr>
        <w:drawing>
          <wp:inline distT="0" distB="0" distL="0" distR="0" wp14:anchorId="0A454C8D" wp14:editId="1F967259">
            <wp:extent cx="548640" cy="191135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F2C">
        <w:rPr>
          <w:rFonts w:eastAsia="Gulim" w:cs="Times"/>
          <w:lang w:val="en-US"/>
        </w:rPr>
        <w:t xml:space="preserve"> are used for GC-PDCCH scrambled with G-RNTI to derive a scrambling sequence in a CSS for NR MBS if the CSS is shared by unicast sessions</w:t>
      </w:r>
    </w:p>
    <w:p w14:paraId="46A4B4B1" w14:textId="5B2B5891" w:rsidR="00C34F2C" w:rsidRPr="00C34F2C" w:rsidRDefault="00C34F2C" w:rsidP="007F4A36">
      <w:pPr>
        <w:pStyle w:val="af1"/>
        <w:numPr>
          <w:ilvl w:val="0"/>
          <w:numId w:val="43"/>
        </w:numPr>
        <w:ind w:leftChars="0"/>
        <w:rPr>
          <w:rFonts w:eastAsia="Gulim" w:cs="Times"/>
          <w:lang w:val="en-US"/>
        </w:rPr>
      </w:pPr>
      <w:r>
        <w:rPr>
          <w:rFonts w:eastAsiaTheme="minorEastAsia" w:cs="Times"/>
          <w:lang w:val="en-US" w:eastAsia="zh-CN"/>
        </w:rPr>
        <w:t>A</w:t>
      </w:r>
      <w:r w:rsidRPr="00C34F2C">
        <w:rPr>
          <w:rFonts w:eastAsiaTheme="minorEastAsia" w:cs="Times"/>
          <w:lang w:val="en-US" w:eastAsia="zh-CN"/>
        </w:rPr>
        <w:t xml:space="preserve"> same aggregation level is used for </w:t>
      </w:r>
      <w:r w:rsidRPr="00C34F2C">
        <w:rPr>
          <w:rFonts w:eastAsia="Gulim" w:cs="Times"/>
        </w:rPr>
        <w:t>GC-PDCCH scrambled with G-RNTI and PDCCH scrambled with C-RNTI</w:t>
      </w:r>
    </w:p>
    <w:p w14:paraId="52017ECA" w14:textId="4EFC8A3A" w:rsidR="00AA0D77" w:rsidRDefault="004D4BEE" w:rsidP="004D4BEE">
      <w:pPr>
        <w:pStyle w:val="af1"/>
        <w:numPr>
          <w:ilvl w:val="0"/>
          <w:numId w:val="42"/>
        </w:numPr>
        <w:ind w:leftChars="0"/>
      </w:pPr>
      <w:r>
        <w:rPr>
          <w:rFonts w:eastAsiaTheme="minorEastAsia"/>
          <w:lang w:eastAsia="zh-CN"/>
        </w:rPr>
        <w:t>GC-PDCCH DMRS</w:t>
      </w:r>
      <w:r w:rsidR="007274D2">
        <w:rPr>
          <w:rFonts w:eastAsiaTheme="minorEastAsia"/>
          <w:lang w:eastAsia="zh-CN"/>
        </w:rPr>
        <w:t>/SPS GC-PDCCH</w:t>
      </w:r>
      <w:r w:rsidR="00A72D0C">
        <w:rPr>
          <w:rFonts w:eastAsiaTheme="minorEastAsia"/>
          <w:lang w:eastAsia="zh-CN"/>
        </w:rPr>
        <w:t xml:space="preserve"> DMRS</w:t>
      </w:r>
    </w:p>
    <w:p w14:paraId="525088EC" w14:textId="6F352E19" w:rsidR="0071146A" w:rsidRDefault="0071146A" w:rsidP="00676F77">
      <w:r>
        <w:t xml:space="preserve">The following formula with </w:t>
      </w:r>
      <w:r w:rsidR="005073DE">
        <w:t xml:space="preserve">an </w:t>
      </w:r>
      <w:r>
        <w:t xml:space="preserve">input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>
        <w:t xml:space="preserve"> is used to initialize the scrambling sequence generator for </w:t>
      </w:r>
      <w:r w:rsidR="005073DE">
        <w:t>PDC</w:t>
      </w:r>
      <w:r>
        <w:t>CH</w:t>
      </w:r>
      <w:r w:rsidR="009F4F66">
        <w:t xml:space="preserve"> DMRS</w:t>
      </w:r>
      <w:r>
        <w:t>.</w:t>
      </w:r>
      <w:r w:rsidR="005073DE">
        <w:t xml:space="preserve"> GC-PD</w:t>
      </w:r>
      <w:r w:rsidR="00281391">
        <w:t>C</w:t>
      </w:r>
      <w:r w:rsidR="005073DE">
        <w:t>CH</w:t>
      </w:r>
      <w:r w:rsidR="00676F77">
        <w:t xml:space="preserve"> </w:t>
      </w:r>
      <w:r w:rsidR="00A72D0C">
        <w:t xml:space="preserve">DMRS </w:t>
      </w:r>
      <w:r w:rsidR="00676F77">
        <w:t>reuses the following formula.</w:t>
      </w:r>
    </w:p>
    <w:p w14:paraId="76128795" w14:textId="77777777" w:rsidR="0071146A" w:rsidRPr="005778A9" w:rsidRDefault="00986A47" w:rsidP="0071146A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2N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</m:sSub>
            </m:e>
          </m:d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602091D6" w14:textId="77777777" w:rsidR="00676F77" w:rsidRDefault="00676F77" w:rsidP="004C1B02"/>
    <w:p w14:paraId="7402145A" w14:textId="45EA1F5E" w:rsidR="00676F77" w:rsidRDefault="00676F77" w:rsidP="00676F77">
      <w:r>
        <w:t>In the last RAN1 meeting, the following agreement was made for GC-PDCCH DMRS.</w:t>
      </w:r>
    </w:p>
    <w:p w14:paraId="0AE7F1F6" w14:textId="16E01E0A" w:rsidR="00676F77" w:rsidRPr="00F81340" w:rsidRDefault="00676F77" w:rsidP="00676F77">
      <w:pPr>
        <w:rPr>
          <w:rFonts w:cs="Times"/>
        </w:rPr>
      </w:pPr>
      <w:r w:rsidRPr="00676F77">
        <w:rPr>
          <w:rFonts w:cs="Times"/>
          <w:highlight w:val="green"/>
        </w:rPr>
        <w:t>For initializing sequence generator for DMRS of GC-PDCCH</w:t>
      </w:r>
      <w:r w:rsidRPr="00676F77">
        <w:rPr>
          <w:highlight w:val="green"/>
        </w:rPr>
        <w:t xml:space="preserve"> with the second DCI format received in Type-x CSS</w:t>
      </w:r>
      <w:r w:rsidRPr="00676F77">
        <w:rPr>
          <w:rFonts w:cs="Times"/>
          <w:highlight w:val="green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green"/>
              </w:rPr>
              <m:t>ID</m:t>
            </m:r>
          </m:sub>
        </m:sSub>
      </m:oMath>
      <w:r w:rsidRPr="00676F77">
        <w:rPr>
          <w:rFonts w:cs="Times"/>
          <w:highlight w:val="green"/>
        </w:rPr>
        <w:t xml:space="preserve"> equals the higher layer parameter</w:t>
      </w:r>
      <w:r w:rsidRPr="00676F77">
        <w:rPr>
          <w:highlight w:val="green"/>
        </w:rPr>
        <w:t xml:space="preserve"> </w:t>
      </w:r>
      <w:proofErr w:type="spellStart"/>
      <w:r w:rsidRPr="00676F77">
        <w:rPr>
          <w:i/>
          <w:iCs/>
          <w:color w:val="000000"/>
          <w:highlight w:val="green"/>
        </w:rPr>
        <w:t>pdcch</w:t>
      </w:r>
      <w:proofErr w:type="spellEnd"/>
      <w:r w:rsidRPr="00676F77">
        <w:rPr>
          <w:i/>
          <w:iCs/>
          <w:color w:val="000000"/>
          <w:highlight w:val="green"/>
        </w:rPr>
        <w:t>-DMRS-</w:t>
      </w:r>
      <w:proofErr w:type="spellStart"/>
      <w:r w:rsidRPr="00676F77">
        <w:rPr>
          <w:i/>
          <w:iCs/>
          <w:color w:val="000000"/>
          <w:highlight w:val="green"/>
        </w:rPr>
        <w:t>ScramblingID</w:t>
      </w:r>
      <w:proofErr w:type="spellEnd"/>
      <w:r w:rsidRPr="00676F77">
        <w:rPr>
          <w:rFonts w:cs="Times"/>
          <w:highlight w:val="green"/>
        </w:rPr>
        <w:t xml:space="preserve"> if it is configured in the CORESET in a CFR used for the GC-PDCCH;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green"/>
              </w:rPr>
              <m:t>ID</m:t>
            </m:r>
          </m:sub>
        </m:sSub>
        <m:r>
          <w:rPr>
            <w:rFonts w:ascii="Cambria Math" w:hAnsi="Cambria Math"/>
            <w:highlight w:val="green"/>
          </w:rPr>
          <m:t>=</m:t>
        </m:r>
        <m:sSubSup>
          <m:sSubSupPr>
            <m:ctrlPr>
              <w:rPr>
                <w:rFonts w:ascii="Cambria Math" w:hAnsi="Cambria Math" w:cs="Calibri"/>
                <w:i/>
                <w:iCs/>
                <w:sz w:val="22"/>
                <w:highlight w:val="green"/>
              </w:rPr>
            </m:ctrlPr>
          </m:sSubSup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green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green"/>
              </w:rPr>
              <m:t>cell</m:t>
            </m:r>
          </m:sup>
        </m:sSubSup>
      </m:oMath>
      <w:r w:rsidRPr="00676F77">
        <w:rPr>
          <w:rFonts w:cs="Times"/>
          <w:highlight w:val="green"/>
        </w:rPr>
        <w:t xml:space="preserve"> otherwise.</w:t>
      </w:r>
    </w:p>
    <w:p w14:paraId="14A0A9CA" w14:textId="6A4BE6D1" w:rsidR="009F4F66" w:rsidRDefault="00676F77" w:rsidP="004C1B02">
      <w:r>
        <w:t xml:space="preserve">If a CSS for NR MBS is shared by unicast sessions, </w:t>
      </w:r>
      <w:r w:rsidR="009F4F66">
        <w:rPr>
          <w:noProof/>
          <w:position w:val="-10"/>
          <w:lang w:val="en-US"/>
        </w:rPr>
        <w:drawing>
          <wp:inline distT="0" distB="0" distL="0" distR="0" wp14:anchorId="575AE26E" wp14:editId="56C1F4A1">
            <wp:extent cx="580390" cy="20701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4F66">
        <w:rPr>
          <w:rFonts w:hint="eastAsia"/>
        </w:rPr>
        <w:t xml:space="preserve"> is</w:t>
      </w:r>
      <w:r w:rsidR="009F4F66">
        <w:t xml:space="preserve"> suggested for GC-PDCCH DMRS</w:t>
      </w:r>
      <w:r>
        <w:t xml:space="preserve"> to make </w:t>
      </w:r>
      <w:r>
        <w:rPr>
          <w:rFonts w:eastAsia="Gulim" w:cs="Times"/>
        </w:rPr>
        <w:t>GC-PDCCH scrambled with G-RNTI and PDCCH scrambled with C-RNTI</w:t>
      </w:r>
      <w:r>
        <w:t xml:space="preserve"> have a same DMRS sequence.</w:t>
      </w:r>
    </w:p>
    <w:p w14:paraId="2EED265F" w14:textId="70FBEE60" w:rsidR="00281391" w:rsidRDefault="00281391" w:rsidP="00281391">
      <w:pPr>
        <w:pStyle w:val="af1"/>
        <w:numPr>
          <w:ilvl w:val="0"/>
          <w:numId w:val="42"/>
        </w:numPr>
        <w:ind w:leftChars="0"/>
      </w:pPr>
      <w:r>
        <w:rPr>
          <w:rFonts w:eastAsiaTheme="minorEastAsia"/>
          <w:lang w:eastAsia="zh-CN"/>
        </w:rPr>
        <w:t>GC-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DSDCH DMRS</w:t>
      </w:r>
      <w:r w:rsidR="0084783D">
        <w:rPr>
          <w:rFonts w:eastAsiaTheme="minorEastAsia"/>
          <w:lang w:eastAsia="zh-CN"/>
        </w:rPr>
        <w:t>/SPS GC-PD</w:t>
      </w:r>
      <w:r w:rsidR="00A72D0C">
        <w:rPr>
          <w:rFonts w:eastAsiaTheme="minorEastAsia"/>
          <w:lang w:eastAsia="zh-CN"/>
        </w:rPr>
        <w:t>S</w:t>
      </w:r>
      <w:r w:rsidR="0084783D">
        <w:rPr>
          <w:rFonts w:eastAsiaTheme="minorEastAsia"/>
          <w:lang w:eastAsia="zh-CN"/>
        </w:rPr>
        <w:t>CH DM</w:t>
      </w:r>
      <w:r w:rsidR="00C84345">
        <w:rPr>
          <w:rFonts w:eastAsiaTheme="minorEastAsia"/>
          <w:lang w:eastAsia="zh-CN"/>
        </w:rPr>
        <w:t>RS</w:t>
      </w:r>
    </w:p>
    <w:p w14:paraId="046AB6BE" w14:textId="7AF947CF" w:rsidR="0071146A" w:rsidRDefault="0071146A" w:rsidP="0071146A">
      <w:r>
        <w:t xml:space="preserve">The following formula with </w:t>
      </w:r>
      <w:r w:rsidR="00225FBA">
        <w:t>t</w:t>
      </w:r>
      <w:r w:rsidR="005073DE">
        <w:t xml:space="preserve">hree </w:t>
      </w:r>
      <w:r w:rsidR="00225FBA">
        <w:t>i</w:t>
      </w:r>
      <w:r>
        <w:t xml:space="preserve">nput </w:t>
      </w:r>
      <w:proofErr w:type="gramStart"/>
      <w:r>
        <w:t>parameter</w:t>
      </w:r>
      <w:r w:rsidR="00225FBA">
        <w:t xml:space="preserve">s </w:t>
      </w:r>
      <w:proofErr w:type="gramEnd"/>
      <m:oMath>
        <m:acc>
          <m:accPr>
            <m:chr m:val="̅"/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sv-SE"/>
              </w:rPr>
            </m:ctrlPr>
          </m:accPr>
          <m:e>
            <m:r>
              <w:rPr>
                <w:rFonts w:ascii="Cambria Math" w:eastAsiaTheme="minorEastAsia" w:hAnsi="Cambria Math"/>
              </w:rPr>
              <m:t>λ</m:t>
            </m:r>
          </m:e>
        </m:acc>
      </m:oMath>
      <w:r w:rsidR="00225FBA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n</m:t>
                </m:r>
              </m:e>
            </m:acc>
          </m:e>
          <m:sub>
            <m:r>
              <m:rPr>
                <m:nor/>
              </m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λ</m:t>
                </m:r>
              </m:e>
            </m:acc>
          </m:sup>
        </m:sSubSup>
      </m:oMath>
      <w:r w:rsidR="00225FBA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nor/>
                  </m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</m:sup>
            </m:sSubSup>
          </m:sup>
        </m:sSubSup>
      </m:oMath>
      <w:r w:rsidR="00225FBA">
        <w:t xml:space="preserve"> is </w:t>
      </w:r>
      <w:r>
        <w:t>used to initialize the scrambling sequence generator for PD</w:t>
      </w:r>
      <w:r w:rsidR="00225FBA">
        <w:t>SCH DMRS</w:t>
      </w:r>
      <w:r>
        <w:t>.</w:t>
      </w:r>
      <w:r w:rsidR="005073DE">
        <w:t xml:space="preserve"> GC-PDSCH DMRS reuses the following formula.</w:t>
      </w:r>
    </w:p>
    <w:p w14:paraId="6F6CC50A" w14:textId="77777777" w:rsidR="00225FBA" w:rsidRPr="00656AAD" w:rsidRDefault="00986A47" w:rsidP="00225FBA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4AA704A9" w14:textId="6F9669F7" w:rsidR="0071146A" w:rsidRDefault="000D5AE7" w:rsidP="004C1B02">
      <w:r>
        <w:rPr>
          <w:rFonts w:hint="eastAsia"/>
        </w:rPr>
        <w:t>B</w:t>
      </w:r>
      <w:r>
        <w:t>ecause GC-PDSCH is associated with GC-PDCCH sent in a CSS for NR MBS</w:t>
      </w:r>
      <w:r w:rsidR="005073DE"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sv-SE"/>
              </w:rPr>
            </m:ctrlPr>
          </m:accPr>
          <m:e>
            <m:r>
              <w:rPr>
                <w:rFonts w:ascii="Cambria Math" w:eastAsiaTheme="minorEastAsia" w:hAnsi="Cambria Math"/>
              </w:rPr>
              <m:t>λ</m:t>
            </m:r>
          </m:e>
        </m:acc>
        <m:r>
          <m:rPr>
            <m:aln/>
          </m:rPr>
          <w:rPr>
            <w:rFonts w:ascii="Cambria Math" w:eastAsiaTheme="minorEastAsia" w:hAnsi="Cambria Math"/>
          </w:rPr>
          <m:t>=0</m:t>
        </m:r>
      </m:oMath>
      <w:r>
        <w:t xml:space="preserve"> </w:t>
      </w:r>
      <w:r w:rsidR="005073DE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</m:oMath>
      <w:r w:rsidR="005073DE">
        <w:rPr>
          <w:rFonts w:hint="eastAsia"/>
        </w:rPr>
        <w:t xml:space="preserve"> </w:t>
      </w:r>
      <w:r w:rsidR="005073DE">
        <w:t>are suggested for GC-PDSCH DMRS.</w:t>
      </w:r>
    </w:p>
    <w:p w14:paraId="3F622877" w14:textId="77777777" w:rsidR="007B4EAB" w:rsidRDefault="007B4EAB" w:rsidP="004C1B02"/>
    <w:p w14:paraId="7E5F316E" w14:textId="781357F0" w:rsidR="0087327F" w:rsidRDefault="0087327F" w:rsidP="004C1B02">
      <w:r>
        <w:t>Based on the above discussion</w:t>
      </w:r>
      <w:r w:rsidR="007B4EAB">
        <w:t>, the following proposals are suggested.</w:t>
      </w:r>
    </w:p>
    <w:bookmarkEnd w:id="16"/>
    <w:bookmarkEnd w:id="17"/>
    <w:p w14:paraId="7ED2117C" w14:textId="63801D8E" w:rsidR="007B4EAB" w:rsidRPr="00C9430C" w:rsidRDefault="007B4EAB" w:rsidP="007B4EAB">
      <w:pPr>
        <w:rPr>
          <w:rFonts w:eastAsia="Gulim" w:cs="Times"/>
          <w:b/>
        </w:rPr>
      </w:pPr>
      <w:r w:rsidRPr="00C9430C">
        <w:rPr>
          <w:rFonts w:eastAsia="Gulim" w:cs="Times"/>
          <w:b/>
        </w:rPr>
        <w:t xml:space="preserve">Proposal </w:t>
      </w:r>
      <w:r w:rsidR="00450CFD">
        <w:rPr>
          <w:rFonts w:eastAsia="Gulim" w:cs="Times"/>
          <w:b/>
        </w:rPr>
        <w:t>8</w:t>
      </w:r>
      <w:r w:rsidRPr="00C9430C">
        <w:rPr>
          <w:rFonts w:eastAsia="Gulim" w:cs="Times"/>
          <w:b/>
        </w:rPr>
        <w:t>: The size of the first/second DCI format for GC-PDCCH scrambled with G-RNTI is aligned with the size of DCI format 1-0/1-1 for PDCCH scrambled with C-RNTI in a CSS for NR MBS</w:t>
      </w:r>
    </w:p>
    <w:p w14:paraId="5BF5C133" w14:textId="6393594A" w:rsidR="007B4EAB" w:rsidRPr="00C9430C" w:rsidRDefault="007B4EAB" w:rsidP="007B4EAB">
      <w:pPr>
        <w:rPr>
          <w:rFonts w:eastAsia="Gulim" w:cs="Times"/>
          <w:b/>
          <w:lang w:val="en-US"/>
        </w:rPr>
      </w:pPr>
      <w:r w:rsidRPr="00C9430C">
        <w:rPr>
          <w:rFonts w:eastAsia="Gulim" w:cs="Times"/>
          <w:b/>
        </w:rPr>
        <w:t xml:space="preserve">Proposal </w:t>
      </w:r>
      <w:r w:rsidR="00450CFD">
        <w:rPr>
          <w:rFonts w:eastAsia="Gulim" w:cs="Times"/>
          <w:b/>
        </w:rPr>
        <w:t>9</w:t>
      </w:r>
      <w:r w:rsidRPr="00C9430C">
        <w:rPr>
          <w:rFonts w:eastAsia="Gulim" w:cs="Times"/>
          <w:b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ID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cell</m:t>
            </m:r>
          </m:sup>
        </m:sSubSup>
      </m:oMath>
      <w:r w:rsidRPr="00C9430C">
        <w:rPr>
          <w:rFonts w:eastAsia="Gulim" w:cs="Times"/>
          <w:b/>
        </w:rPr>
        <w:t xml:space="preserve"> and </w:t>
      </w:r>
      <w:r w:rsidRPr="00C9430C">
        <w:rPr>
          <w:b/>
          <w:noProof/>
          <w:position w:val="-10"/>
          <w:lang w:val="en-US"/>
        </w:rPr>
        <w:drawing>
          <wp:inline distT="0" distB="0" distL="0" distR="0" wp14:anchorId="7E01A4CE" wp14:editId="201C6687">
            <wp:extent cx="548640" cy="191135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30C">
        <w:rPr>
          <w:rFonts w:eastAsia="Gulim" w:cs="Times"/>
          <w:b/>
          <w:lang w:val="en-US"/>
        </w:rPr>
        <w:t xml:space="preserve"> are used for GC-PDCCH scrambled with G-RNTI to derive a scrambling sequence in a CSS for NR MBS if the CSS is shared by unicast sessions.</w:t>
      </w:r>
    </w:p>
    <w:p w14:paraId="19D1998E" w14:textId="22C36A96" w:rsidR="008003FF" w:rsidRPr="00C9430C" w:rsidRDefault="008003FF" w:rsidP="008003FF">
      <w:pPr>
        <w:rPr>
          <w:b/>
        </w:rPr>
      </w:pPr>
      <w:r w:rsidRPr="00C9430C">
        <w:rPr>
          <w:b/>
        </w:rPr>
        <w:t xml:space="preserve">Proposal </w:t>
      </w:r>
      <w:r w:rsidR="00450CFD">
        <w:rPr>
          <w:b/>
        </w:rPr>
        <w:t>10</w:t>
      </w:r>
      <w:r w:rsidRPr="00C9430C">
        <w:rPr>
          <w:b/>
        </w:rPr>
        <w:t xml:space="preserve">: If a CSS for NR MBS is shared by unicast sessions, </w:t>
      </w:r>
      <w:r w:rsidRPr="00C9430C">
        <w:rPr>
          <w:b/>
          <w:noProof/>
          <w:position w:val="-10"/>
          <w:lang w:val="en-US"/>
        </w:rPr>
        <w:drawing>
          <wp:inline distT="0" distB="0" distL="0" distR="0" wp14:anchorId="18FCAB57" wp14:editId="3045D869">
            <wp:extent cx="580390" cy="207010"/>
            <wp:effectExtent l="0" t="0" r="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30C">
        <w:rPr>
          <w:rFonts w:hint="eastAsia"/>
          <w:b/>
        </w:rPr>
        <w:t xml:space="preserve"> is</w:t>
      </w:r>
      <w:r w:rsidRPr="00C9430C">
        <w:rPr>
          <w:b/>
        </w:rPr>
        <w:t xml:space="preserve"> suggested for GC-PDCCH DMRS to make </w:t>
      </w:r>
      <w:r w:rsidRPr="00C9430C">
        <w:rPr>
          <w:rFonts w:eastAsia="Gulim" w:cs="Times"/>
          <w:b/>
        </w:rPr>
        <w:t>GC-PDCCH scrambled with G-RNTI and PDCCH scrambled with C-RNTI</w:t>
      </w:r>
      <w:r w:rsidRPr="00C9430C">
        <w:rPr>
          <w:b/>
        </w:rPr>
        <w:t xml:space="preserve"> have a same DMRS sequence.</w:t>
      </w:r>
    </w:p>
    <w:p w14:paraId="228E7AD0" w14:textId="535D9314" w:rsidR="007B4EAB" w:rsidRPr="00C9430C" w:rsidRDefault="007B4EAB" w:rsidP="007B4EAB">
      <w:pPr>
        <w:rPr>
          <w:rFonts w:eastAsia="Gulim" w:cs="Times"/>
          <w:b/>
          <w:lang w:val="en-US"/>
        </w:rPr>
      </w:pPr>
      <w:r w:rsidRPr="00C9430C">
        <w:rPr>
          <w:rFonts w:eastAsia="Gulim" w:cs="Times"/>
          <w:b/>
          <w:lang w:val="en-US"/>
        </w:rPr>
        <w:t xml:space="preserve">Proposal </w:t>
      </w:r>
      <w:r w:rsidR="00450CFD">
        <w:rPr>
          <w:rFonts w:eastAsia="Gulim" w:cs="Times"/>
          <w:b/>
          <w:lang w:val="en-US"/>
        </w:rPr>
        <w:t>11</w:t>
      </w:r>
      <w:r w:rsidRPr="00C9430C">
        <w:rPr>
          <w:rFonts w:eastAsia="Gulim" w:cs="Times"/>
          <w:b/>
          <w:lang w:val="en-US"/>
        </w:rPr>
        <w:t>: The same formula for initializing the scrambling sequence generator for PDSCH DMRS is reused for GC-PDSCH DMRS with</w:t>
      </w:r>
      <w:r w:rsidRPr="00C9430C">
        <w:rPr>
          <w:b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theme="minorBidi"/>
                <w:b/>
                <w:i/>
                <w:sz w:val="22"/>
                <w:szCs w:val="22"/>
                <w:lang w:val="sv-SE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λ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=0</m:t>
        </m:r>
      </m:oMath>
      <w:r w:rsidRPr="00C9430C">
        <w:rPr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hAnsi="Cambria Math"/>
                    <w:b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cell</m:t>
            </m:r>
          </m:sup>
        </m:sSubSup>
      </m:oMath>
      <w:r w:rsidRPr="00C9430C">
        <w:rPr>
          <w:rFonts w:hint="eastAsia"/>
          <w:b/>
        </w:rPr>
        <w:t>.</w:t>
      </w:r>
    </w:p>
    <w:p w14:paraId="089B4CFE" w14:textId="77777777" w:rsidR="007B4EAB" w:rsidRPr="00D11B52" w:rsidRDefault="007B4EAB" w:rsidP="007B4EAB">
      <w:pPr>
        <w:rPr>
          <w:rFonts w:eastAsia="Gulim" w:cs="Times"/>
          <w:lang w:val="en-US"/>
        </w:rPr>
      </w:pPr>
    </w:p>
    <w:p w14:paraId="75F7B632" w14:textId="1CBC206A" w:rsidR="00A9261D" w:rsidRDefault="00D33A8D" w:rsidP="00F733CA">
      <w:pPr>
        <w:rPr>
          <w:b/>
          <w:lang w:val="en-US"/>
        </w:rPr>
      </w:pPr>
      <w:r>
        <w:rPr>
          <w:rFonts w:hint="eastAsia"/>
          <w:b/>
          <w:lang w:val="en-US"/>
        </w:rPr>
        <w:t>Question</w:t>
      </w:r>
      <w:r w:rsidR="00C9430C">
        <w:rPr>
          <w:b/>
          <w:lang w:val="en-US"/>
        </w:rPr>
        <w:t xml:space="preserve"> 6: How to realize the beam sweeping for a multicast session in a CFR within a unicast DL BWP?</w:t>
      </w:r>
    </w:p>
    <w:p w14:paraId="0C6576B3" w14:textId="1743D6D9" w:rsidR="00C9430C" w:rsidRDefault="00BF740B" w:rsidP="00F733CA">
      <w:pPr>
        <w:rPr>
          <w:lang w:val="en-US"/>
        </w:rPr>
      </w:pPr>
      <w:r>
        <w:rPr>
          <w:lang w:val="en-US"/>
        </w:rPr>
        <w:t>T</w:t>
      </w:r>
      <w:r w:rsidR="00C9430C" w:rsidRPr="00C9430C">
        <w:rPr>
          <w:lang w:val="en-US"/>
        </w:rPr>
        <w:t>he following two options can be used</w:t>
      </w:r>
      <w:r>
        <w:rPr>
          <w:lang w:val="en-US"/>
        </w:rPr>
        <w:t xml:space="preserve"> to realize </w:t>
      </w:r>
      <w:r w:rsidRPr="00C9430C">
        <w:rPr>
          <w:lang w:val="en-US"/>
        </w:rPr>
        <w:t xml:space="preserve">the beam sweeping </w:t>
      </w:r>
      <w:r>
        <w:rPr>
          <w:lang w:val="en-US"/>
        </w:rPr>
        <w:t xml:space="preserve">for </w:t>
      </w:r>
      <w:r w:rsidRPr="00C9430C">
        <w:rPr>
          <w:lang w:val="en-US"/>
        </w:rPr>
        <w:t>a multicast session in a CFR within a unicast DL BWP</w:t>
      </w:r>
      <w:r>
        <w:rPr>
          <w:lang w:val="en-US"/>
        </w:rPr>
        <w:t xml:space="preserve">, </w:t>
      </w:r>
      <w:r w:rsidR="00C9430C" w:rsidRPr="00C9430C">
        <w:rPr>
          <w:lang w:val="en-US"/>
        </w:rPr>
        <w:t>where the beam sweeping means all beams used by SSBs are used to transmit GC-PDCCH/GC-PDSCH carrying a multicast session.</w:t>
      </w:r>
    </w:p>
    <w:p w14:paraId="6A99E413" w14:textId="31D6EAE5" w:rsidR="00FC7413" w:rsidRDefault="00C9430C" w:rsidP="00F733CA">
      <w:pPr>
        <w:rPr>
          <w:lang w:val="en-US"/>
        </w:rPr>
      </w:pPr>
      <w:r>
        <w:rPr>
          <w:lang w:val="en-US"/>
        </w:rPr>
        <w:t xml:space="preserve">Option 1: </w:t>
      </w:r>
      <w:r w:rsidR="00FC7413">
        <w:rPr>
          <w:lang w:val="en-US"/>
        </w:rPr>
        <w:t xml:space="preserve">The mapping between POs and SSB indexes within a SI window/paging period for the SI/paging transmission is reused for </w:t>
      </w:r>
      <w:r w:rsidR="00E54D16">
        <w:rPr>
          <w:lang w:val="en-US"/>
        </w:rPr>
        <w:t xml:space="preserve">MTCH </w:t>
      </w:r>
      <w:r w:rsidR="00FC7413">
        <w:rPr>
          <w:lang w:val="en-US"/>
        </w:rPr>
        <w:t>with</w:t>
      </w:r>
      <w:r w:rsidR="00BF740B">
        <w:rPr>
          <w:lang w:val="en-US"/>
        </w:rPr>
        <w:t>in</w:t>
      </w:r>
      <w:r w:rsidR="00FC7413">
        <w:rPr>
          <w:lang w:val="en-US"/>
        </w:rPr>
        <w:t xml:space="preserve"> a monitoring period of the CSS for NR MBS.</w:t>
      </w:r>
    </w:p>
    <w:p w14:paraId="6CD6FF20" w14:textId="0FA0C616" w:rsidR="00027A76" w:rsidRDefault="00FC7413" w:rsidP="00F733CA">
      <w:pPr>
        <w:rPr>
          <w:lang w:val="en-US"/>
        </w:rPr>
      </w:pPr>
      <w:r>
        <w:rPr>
          <w:lang w:val="en-US"/>
        </w:rPr>
        <w:t>In detail, t</w:t>
      </w:r>
      <w:r w:rsidR="00C9430C">
        <w:rPr>
          <w:lang w:val="en-US"/>
        </w:rPr>
        <w:t>he POs in each monitoring period of the CSS for NR MBS are numbered in sequence with index 0 for the first PO. The PO with index k=N*</w:t>
      </w:r>
      <w:proofErr w:type="spellStart"/>
      <w:r w:rsidR="00C9430C">
        <w:rPr>
          <w:lang w:val="en-US"/>
        </w:rPr>
        <w:t>x+n</w:t>
      </w:r>
      <w:proofErr w:type="spellEnd"/>
      <w:r w:rsidR="00C9430C">
        <w:rPr>
          <w:lang w:val="en-US"/>
        </w:rPr>
        <w:t xml:space="preserve"> is associated with the SSB with index n, where n=0,…</w:t>
      </w:r>
      <w:proofErr w:type="gramStart"/>
      <w:r w:rsidR="00C9430C">
        <w:rPr>
          <w:lang w:val="en-US"/>
        </w:rPr>
        <w:t>,N</w:t>
      </w:r>
      <w:proofErr w:type="gramEnd"/>
      <w:r w:rsidR="00C9430C">
        <w:rPr>
          <w:lang w:val="en-US"/>
        </w:rPr>
        <w:t xml:space="preserve">-1, N is the number of the beams used by SSBs, </w:t>
      </w:r>
      <w:r>
        <w:rPr>
          <w:lang w:val="en-US"/>
        </w:rPr>
        <w:t xml:space="preserve">x=0,…,INT[L/N]-1, </w:t>
      </w:r>
      <w:r w:rsidR="00E54D16">
        <w:rPr>
          <w:lang w:val="en-US"/>
        </w:rPr>
        <w:t xml:space="preserve">and </w:t>
      </w:r>
      <w:r>
        <w:rPr>
          <w:lang w:val="en-US"/>
        </w:rPr>
        <w:t>L is the number of the POs in each monitoring period of the CSS for NR MBS.</w:t>
      </w:r>
      <w:r w:rsidR="0071096B">
        <w:rPr>
          <w:lang w:val="en-US"/>
        </w:rPr>
        <w:t xml:space="preserve"> </w:t>
      </w:r>
    </w:p>
    <w:p w14:paraId="23DC86A7" w14:textId="7347547D" w:rsidR="00173960" w:rsidRDefault="00FC7413" w:rsidP="00F733CA">
      <w:pPr>
        <w:rPr>
          <w:lang w:val="en-US"/>
        </w:rPr>
      </w:pPr>
      <w:r>
        <w:rPr>
          <w:lang w:val="en-US"/>
        </w:rPr>
        <w:t xml:space="preserve">Option 2: </w:t>
      </w:r>
      <w:r w:rsidR="0071096B">
        <w:rPr>
          <w:lang w:val="en-US"/>
        </w:rPr>
        <w:t>If a CSS for NR MBS is shared by unicast session, b</w:t>
      </w:r>
      <w:r w:rsidR="00450CFD">
        <w:rPr>
          <w:lang w:val="en-US"/>
        </w:rPr>
        <w:t>ased on proposals 8-10,</w:t>
      </w:r>
      <w:r w:rsidR="00173960">
        <w:rPr>
          <w:lang w:val="en-US"/>
        </w:rPr>
        <w:t xml:space="preserve"> UE needs to monitor G-RNTI and C-RNTI in each PO in the monitoring period of the CSS. If UE detects a GC-PDCCH scrambled with G-RNTI, UE can decoding the related GC-PDSCH.</w:t>
      </w:r>
      <w:bookmarkStart w:id="20" w:name="_GoBack"/>
      <w:bookmarkEnd w:id="20"/>
    </w:p>
    <w:p w14:paraId="37CCAE31" w14:textId="1DC4052F" w:rsidR="00173960" w:rsidRDefault="00173960" w:rsidP="00173960">
      <w:pPr>
        <w:rPr>
          <w:lang w:val="en-US"/>
        </w:rPr>
      </w:pPr>
      <w:r>
        <w:rPr>
          <w:lang w:val="en-US"/>
        </w:rPr>
        <w:t>Option 1 needs to define the mapping between POs and SSB indexes in each monitoring period of the CSS, such mapping limits the positions of the staring PO for GC-PDCCH scheduling a multicast session because the staring PO for GC-PDCCH must be one of the POs with indexes k=N*x, where x=0,…,INT[L/N]-1</w:t>
      </w:r>
      <w:r>
        <w:rPr>
          <w:rFonts w:hint="eastAsia"/>
          <w:lang w:val="en-US"/>
        </w:rPr>
        <w:t>.</w:t>
      </w:r>
    </w:p>
    <w:p w14:paraId="6582ED6A" w14:textId="459113D5" w:rsidR="00173960" w:rsidRDefault="00173960" w:rsidP="00173960">
      <w:pPr>
        <w:rPr>
          <w:lang w:val="en-US"/>
        </w:rPr>
      </w:pPr>
      <w:r>
        <w:rPr>
          <w:lang w:val="en-US"/>
        </w:rPr>
        <w:t>If a CSS for NR MBS is shared by unicast session</w:t>
      </w:r>
      <w:r w:rsidR="00590D08">
        <w:rPr>
          <w:lang w:val="en-US"/>
        </w:rPr>
        <w:t>s</w:t>
      </w:r>
      <w:r>
        <w:rPr>
          <w:lang w:val="en-US"/>
        </w:rPr>
        <w:t xml:space="preserve">, Option 2 is better. Option 2 is based on the configuration proposed in the proposals 8-10. Based on the </w:t>
      </w:r>
      <w:r w:rsidR="0089508C">
        <w:rPr>
          <w:lang w:val="en-US"/>
        </w:rPr>
        <w:t xml:space="preserve">corresponding </w:t>
      </w:r>
      <w:r>
        <w:rPr>
          <w:lang w:val="en-US"/>
        </w:rPr>
        <w:t xml:space="preserve">configuration, </w:t>
      </w:r>
      <w:r w:rsidR="0089508C">
        <w:rPr>
          <w:lang w:val="en-US"/>
        </w:rPr>
        <w:t xml:space="preserve">GC-PDCCH scrambled with G-RNTI and PDCCH scrambled with C-RNTI </w:t>
      </w:r>
      <w:r w:rsidR="0087089E">
        <w:rPr>
          <w:lang w:val="en-US"/>
        </w:rPr>
        <w:t xml:space="preserve">can </w:t>
      </w:r>
      <w:r w:rsidR="0089508C">
        <w:rPr>
          <w:lang w:val="en-US"/>
        </w:rPr>
        <w:t xml:space="preserve">have a same DCI format size, a same scrambling sequence, a same set of CCEs and a same DMRS sequence. Therefore, GC-PDCCH and PDCCH correspond to </w:t>
      </w:r>
      <w:r w:rsidR="00590D08">
        <w:rPr>
          <w:lang w:val="en-US"/>
        </w:rPr>
        <w:t>one times of decoding</w:t>
      </w:r>
      <w:r w:rsidR="0089508C">
        <w:rPr>
          <w:lang w:val="en-US"/>
        </w:rPr>
        <w:t>. UE</w:t>
      </w:r>
      <w:r>
        <w:rPr>
          <w:lang w:val="en-US"/>
        </w:rPr>
        <w:t xml:space="preserve"> can monitor both C-RNTI and G-RNTI in each PO in each monitoring period</w:t>
      </w:r>
      <w:r w:rsidR="0089508C">
        <w:rPr>
          <w:lang w:val="en-US"/>
        </w:rPr>
        <w:t xml:space="preserve"> with no extra decoding effort compared with only monitoring C-RNTI</w:t>
      </w:r>
      <w:r>
        <w:rPr>
          <w:lang w:val="en-US"/>
        </w:rPr>
        <w:t>. GC-PDCCH can be scheduled with the starting PO at any PO in a monitoring period of the CSS.</w:t>
      </w:r>
      <w:r w:rsidR="00590D08">
        <w:rPr>
          <w:lang w:val="en-US"/>
        </w:rPr>
        <w:t xml:space="preserve"> If N consecutive POs </w:t>
      </w:r>
      <w:r w:rsidR="0087089E">
        <w:rPr>
          <w:lang w:val="en-US"/>
        </w:rPr>
        <w:t>a</w:t>
      </w:r>
      <w:r w:rsidR="00590D08">
        <w:rPr>
          <w:lang w:val="en-US"/>
        </w:rPr>
        <w:t xml:space="preserve">re used for </w:t>
      </w:r>
      <w:r w:rsidR="0087089E">
        <w:rPr>
          <w:lang w:val="en-US"/>
        </w:rPr>
        <w:t xml:space="preserve">transmitting </w:t>
      </w:r>
      <w:r w:rsidR="00590D08">
        <w:rPr>
          <w:lang w:val="en-US"/>
        </w:rPr>
        <w:t>GC-PDCCH</w:t>
      </w:r>
      <w:r w:rsidR="0087089E">
        <w:rPr>
          <w:lang w:val="en-US"/>
        </w:rPr>
        <w:t xml:space="preserve"> with N beams</w:t>
      </w:r>
      <w:r w:rsidR="00590D08">
        <w:rPr>
          <w:lang w:val="en-US"/>
        </w:rPr>
        <w:t xml:space="preserve">, UE located in the beam coverage area “n” can detect GC-PDCCH with a higher probability in the PO </w:t>
      </w:r>
      <w:r w:rsidR="0087089E">
        <w:rPr>
          <w:lang w:val="en-US"/>
        </w:rPr>
        <w:t xml:space="preserve">using beam </w:t>
      </w:r>
      <w:r w:rsidR="00590D08">
        <w:rPr>
          <w:lang w:val="en-US"/>
        </w:rPr>
        <w:t xml:space="preserve">n. UE can detect GC-PDCCH with a lower probability in </w:t>
      </w:r>
      <w:r w:rsidR="0087089E">
        <w:rPr>
          <w:lang w:val="en-US"/>
        </w:rPr>
        <w:t xml:space="preserve">the other N-1 </w:t>
      </w:r>
      <w:proofErr w:type="spellStart"/>
      <w:r w:rsidR="00590D08">
        <w:rPr>
          <w:lang w:val="en-US"/>
        </w:rPr>
        <w:t>PO</w:t>
      </w:r>
      <w:r w:rsidR="0087089E">
        <w:rPr>
          <w:lang w:val="en-US"/>
        </w:rPr>
        <w:t>s</w:t>
      </w:r>
      <w:r w:rsidR="00590D08">
        <w:rPr>
          <w:lang w:val="en-US"/>
        </w:rPr>
        <w:t>.</w:t>
      </w:r>
      <w:proofErr w:type="spellEnd"/>
      <w:r w:rsidR="005356DE">
        <w:rPr>
          <w:lang w:val="en-US"/>
        </w:rPr>
        <w:t xml:space="preserve"> Therefore, option 2 will not lead to more power consumption in UE for decoding a</w:t>
      </w:r>
      <w:r w:rsidR="00AF256F">
        <w:rPr>
          <w:lang w:val="en-US"/>
        </w:rPr>
        <w:t>n</w:t>
      </w:r>
      <w:r w:rsidR="005356DE">
        <w:rPr>
          <w:lang w:val="en-US"/>
        </w:rPr>
        <w:t xml:space="preserve"> unnecessary GC-PDSCH. </w:t>
      </w:r>
    </w:p>
    <w:p w14:paraId="71B7789F" w14:textId="36ADA2EA" w:rsidR="004B6CA1" w:rsidRDefault="006C5D2A" w:rsidP="004B6CA1">
      <w:pPr>
        <w:rPr>
          <w:lang w:val="en-US"/>
        </w:rPr>
      </w:pPr>
      <w:r>
        <w:rPr>
          <w:lang w:val="en-US"/>
        </w:rPr>
        <w:t>If only partial beam</w:t>
      </w:r>
      <w:r w:rsidR="0089508C">
        <w:rPr>
          <w:lang w:val="en-US"/>
        </w:rPr>
        <w:t xml:space="preserve"> sweeping is </w:t>
      </w:r>
      <w:r>
        <w:rPr>
          <w:lang w:val="en-US"/>
        </w:rPr>
        <w:t xml:space="preserve">used for GC-PDCCH, option 2 </w:t>
      </w:r>
      <w:r w:rsidR="00AF256F">
        <w:rPr>
          <w:lang w:val="en-US"/>
        </w:rPr>
        <w:t xml:space="preserve">is also </w:t>
      </w:r>
      <w:r>
        <w:rPr>
          <w:lang w:val="en-US"/>
        </w:rPr>
        <w:t>better than option 1</w:t>
      </w:r>
      <w:r w:rsidR="0089508C">
        <w:rPr>
          <w:lang w:val="en-US"/>
        </w:rPr>
        <w:t xml:space="preserve">. For example, </w:t>
      </w:r>
      <w:r w:rsidR="000C7CCD">
        <w:rPr>
          <w:lang w:val="en-US"/>
        </w:rPr>
        <w:t>UE</w:t>
      </w:r>
      <w:r w:rsidR="00804D4F">
        <w:rPr>
          <w:lang w:val="en-US"/>
        </w:rPr>
        <w:t xml:space="preserve">s receiving a multicast session are located in the N1 beam coverage areas </w:t>
      </w:r>
      <w:r w:rsidR="004B6CA1">
        <w:rPr>
          <w:lang w:val="en-US"/>
        </w:rPr>
        <w:t>out of the N b</w:t>
      </w:r>
      <w:r w:rsidR="00804D4F">
        <w:rPr>
          <w:lang w:val="en-US"/>
        </w:rPr>
        <w:t>eam</w:t>
      </w:r>
      <w:r w:rsidR="004B6CA1">
        <w:rPr>
          <w:lang w:val="en-US"/>
        </w:rPr>
        <w:t xml:space="preserve"> coverage area of the cell. </w:t>
      </w:r>
      <w:r w:rsidR="0089508C">
        <w:rPr>
          <w:lang w:val="en-US"/>
        </w:rPr>
        <w:t>O</w:t>
      </w:r>
      <w:r>
        <w:rPr>
          <w:lang w:val="en-US"/>
        </w:rPr>
        <w:t xml:space="preserve">ption 2 can use N1 consecutive POs </w:t>
      </w:r>
      <w:r w:rsidR="000C7CCD">
        <w:rPr>
          <w:lang w:val="en-US"/>
        </w:rPr>
        <w:t xml:space="preserve">to realize the partial beam sweeping </w:t>
      </w:r>
      <w:r>
        <w:rPr>
          <w:lang w:val="en-US"/>
        </w:rPr>
        <w:t>for GC-PDCCH</w:t>
      </w:r>
      <w:r w:rsidR="004B6CA1">
        <w:rPr>
          <w:lang w:val="en-US"/>
        </w:rPr>
        <w:t xml:space="preserve">. But option 1 needs to </w:t>
      </w:r>
      <w:r w:rsidR="000C7CCD">
        <w:rPr>
          <w:lang w:val="en-US"/>
        </w:rPr>
        <w:t>use N consecutive POs to realize the partial beam sweeping for GC-PDCCH</w:t>
      </w:r>
      <w:r w:rsidR="00AF256F">
        <w:rPr>
          <w:lang w:val="en-US"/>
        </w:rPr>
        <w:t xml:space="preserve"> with the first PO having an index </w:t>
      </w:r>
      <w:r w:rsidR="00AB3BA6">
        <w:rPr>
          <w:lang w:val="en-US"/>
        </w:rPr>
        <w:t xml:space="preserve">satisfying </w:t>
      </w:r>
      <w:r w:rsidR="00AF256F">
        <w:rPr>
          <w:lang w:val="en-US"/>
        </w:rPr>
        <w:t xml:space="preserve">k=N*x. </w:t>
      </w:r>
      <w:r w:rsidR="004B6CA1">
        <w:rPr>
          <w:lang w:val="en-US"/>
        </w:rPr>
        <w:t xml:space="preserve">But </w:t>
      </w:r>
      <w:r w:rsidR="000C7CCD">
        <w:rPr>
          <w:lang w:val="en-US"/>
        </w:rPr>
        <w:t xml:space="preserve">only N1 POs are </w:t>
      </w:r>
      <w:r w:rsidR="007F1B11">
        <w:rPr>
          <w:lang w:val="en-US"/>
        </w:rPr>
        <w:t xml:space="preserve">really </w:t>
      </w:r>
      <w:r w:rsidR="000C7CCD">
        <w:rPr>
          <w:lang w:val="en-US"/>
        </w:rPr>
        <w:t>used to transmit GC-PDCCH</w:t>
      </w:r>
      <w:r w:rsidR="004B6CA1">
        <w:rPr>
          <w:lang w:val="en-US"/>
        </w:rPr>
        <w:t>. The left N-N1 POs are not really used for GC-PDCCH</w:t>
      </w:r>
      <w:r w:rsidR="00AB3BA6">
        <w:rPr>
          <w:lang w:val="en-US"/>
        </w:rPr>
        <w:t>. Therefore, option 1 will bring about the di</w:t>
      </w:r>
      <w:r w:rsidR="00FF154C">
        <w:rPr>
          <w:lang w:val="en-US"/>
        </w:rPr>
        <w:t xml:space="preserve">sperse </w:t>
      </w:r>
      <w:r w:rsidR="007F1B11">
        <w:rPr>
          <w:lang w:val="en-US"/>
        </w:rPr>
        <w:t xml:space="preserve">CCE </w:t>
      </w:r>
      <w:r w:rsidR="00AB3BA6">
        <w:rPr>
          <w:lang w:val="en-US"/>
        </w:rPr>
        <w:t>resource</w:t>
      </w:r>
      <w:r w:rsidR="00FF154C">
        <w:rPr>
          <w:lang w:val="en-US"/>
        </w:rPr>
        <w:t xml:space="preserve"> </w:t>
      </w:r>
      <w:r w:rsidR="00AD66A7">
        <w:rPr>
          <w:lang w:val="en-US"/>
        </w:rPr>
        <w:t>by GC-PDCCH and the disperse frequency domain resource by GC-PDSCH in the partial beam sweeping.</w:t>
      </w:r>
    </w:p>
    <w:p w14:paraId="066245EE" w14:textId="02AE1F14" w:rsidR="006C5D2A" w:rsidRDefault="006C5D2A" w:rsidP="00173960">
      <w:pPr>
        <w:rPr>
          <w:lang w:val="en-US"/>
        </w:rPr>
      </w:pPr>
    </w:p>
    <w:p w14:paraId="2D4F20E3" w14:textId="6E652842" w:rsidR="00173960" w:rsidRDefault="006C5D2A" w:rsidP="00173960">
      <w:pPr>
        <w:rPr>
          <w:lang w:val="en-US"/>
        </w:rPr>
      </w:pPr>
      <w:r>
        <w:rPr>
          <w:lang w:val="en-US"/>
        </w:rPr>
        <w:t>Based on the above discussion, the following proposals are suggested.</w:t>
      </w:r>
    </w:p>
    <w:p w14:paraId="4FC628C4" w14:textId="6F50E3F5" w:rsidR="009175E1" w:rsidRPr="009175E1" w:rsidRDefault="006C5D2A" w:rsidP="009175E1">
      <w:pPr>
        <w:rPr>
          <w:b/>
          <w:lang w:val="en-US"/>
        </w:rPr>
      </w:pPr>
      <w:proofErr w:type="spellStart"/>
      <w:r w:rsidRPr="009175E1">
        <w:rPr>
          <w:b/>
          <w:lang w:val="en-US"/>
        </w:rPr>
        <w:t>Propoal</w:t>
      </w:r>
      <w:proofErr w:type="spellEnd"/>
      <w:r w:rsidRPr="009175E1">
        <w:rPr>
          <w:b/>
          <w:lang w:val="en-US"/>
        </w:rPr>
        <w:t xml:space="preserve"> 1</w:t>
      </w:r>
      <w:r w:rsidR="009175E1" w:rsidRPr="009175E1">
        <w:rPr>
          <w:b/>
          <w:lang w:val="en-US"/>
        </w:rPr>
        <w:t>2: The POs in each monitoring period of the CSS for NR MBS are numbered in sequence with index 0 for the first PO. The PO with index k=N*</w:t>
      </w:r>
      <w:proofErr w:type="spellStart"/>
      <w:r w:rsidR="009175E1" w:rsidRPr="009175E1">
        <w:rPr>
          <w:b/>
          <w:lang w:val="en-US"/>
        </w:rPr>
        <w:t>x+n</w:t>
      </w:r>
      <w:proofErr w:type="spellEnd"/>
      <w:r w:rsidR="009175E1" w:rsidRPr="009175E1">
        <w:rPr>
          <w:b/>
          <w:lang w:val="en-US"/>
        </w:rPr>
        <w:t xml:space="preserve"> is associated with the SSB with index n, where n=0,…</w:t>
      </w:r>
      <w:proofErr w:type="gramStart"/>
      <w:r w:rsidR="009175E1" w:rsidRPr="009175E1">
        <w:rPr>
          <w:b/>
          <w:lang w:val="en-US"/>
        </w:rPr>
        <w:t>,N</w:t>
      </w:r>
      <w:proofErr w:type="gramEnd"/>
      <w:r w:rsidR="009175E1" w:rsidRPr="009175E1">
        <w:rPr>
          <w:b/>
          <w:lang w:val="en-US"/>
        </w:rPr>
        <w:t xml:space="preserve">-1, N is the number of the beams used by SSBs, x=0,…,INT[L/N]-1, </w:t>
      </w:r>
      <w:r w:rsidR="001F4D84">
        <w:rPr>
          <w:b/>
          <w:lang w:val="en-US"/>
        </w:rPr>
        <w:t xml:space="preserve">and </w:t>
      </w:r>
      <w:r w:rsidR="009175E1" w:rsidRPr="009175E1">
        <w:rPr>
          <w:b/>
          <w:lang w:val="en-US"/>
        </w:rPr>
        <w:t>L is the number of the POs in each monitoring period of the CSS for NR MBS.</w:t>
      </w:r>
    </w:p>
    <w:p w14:paraId="4F7B1F7B" w14:textId="4CE94A21" w:rsidR="009175E1" w:rsidRPr="009175E1" w:rsidRDefault="009175E1" w:rsidP="009175E1">
      <w:pPr>
        <w:rPr>
          <w:b/>
          <w:lang w:val="en-US"/>
        </w:rPr>
      </w:pPr>
      <w:r w:rsidRPr="009175E1">
        <w:rPr>
          <w:b/>
          <w:lang w:val="en-US"/>
        </w:rPr>
        <w:t xml:space="preserve">Proposal 13: </w:t>
      </w:r>
      <w:r w:rsidR="001F4D84">
        <w:rPr>
          <w:b/>
          <w:lang w:val="en-US"/>
        </w:rPr>
        <w:t>If a CSS for NR MBS is shared by unicast sessions, the m</w:t>
      </w:r>
      <w:r w:rsidRPr="009175E1">
        <w:rPr>
          <w:b/>
          <w:lang w:val="en-US"/>
        </w:rPr>
        <w:t xml:space="preserve">apping between POs and SSB indexes </w:t>
      </w:r>
      <w:r w:rsidR="001F4D84">
        <w:rPr>
          <w:b/>
          <w:lang w:val="en-US"/>
        </w:rPr>
        <w:t xml:space="preserve">for MTCH in each monitoring period of the CSS can be disabled according to the configuration indicated by </w:t>
      </w:r>
      <w:r w:rsidRPr="009175E1">
        <w:rPr>
          <w:b/>
          <w:lang w:val="en-US"/>
        </w:rPr>
        <w:t>proposals 8-10</w:t>
      </w:r>
      <w:r w:rsidR="001F4D84">
        <w:rPr>
          <w:b/>
          <w:lang w:val="en-US"/>
        </w:rPr>
        <w:t xml:space="preserve">. </w:t>
      </w:r>
      <w:r w:rsidRPr="009175E1">
        <w:rPr>
          <w:b/>
          <w:lang w:val="en-US"/>
        </w:rPr>
        <w:t>UE needs to moni</w:t>
      </w:r>
      <w:r w:rsidR="001F4D84">
        <w:rPr>
          <w:b/>
          <w:lang w:val="en-US"/>
        </w:rPr>
        <w:t>t</w:t>
      </w:r>
      <w:r w:rsidRPr="009175E1">
        <w:rPr>
          <w:b/>
          <w:lang w:val="en-US"/>
        </w:rPr>
        <w:t>or both C-RNTI and G-RNTI in each PO in eac</w:t>
      </w:r>
      <w:r w:rsidR="001F4D84">
        <w:rPr>
          <w:b/>
          <w:lang w:val="en-US"/>
        </w:rPr>
        <w:t>h monitoring period of the CSS.</w:t>
      </w:r>
    </w:p>
    <w:p w14:paraId="39C65254" w14:textId="60C42A7D" w:rsidR="006C5D2A" w:rsidRPr="009175E1" w:rsidRDefault="006C5D2A" w:rsidP="00173960">
      <w:pPr>
        <w:rPr>
          <w:lang w:val="en-US"/>
        </w:rPr>
      </w:pPr>
    </w:p>
    <w:p w14:paraId="4D15917C" w14:textId="77777777" w:rsidR="009175E1" w:rsidRDefault="009175E1" w:rsidP="00173960">
      <w:pPr>
        <w:rPr>
          <w:lang w:val="en-US"/>
        </w:rPr>
      </w:pPr>
    </w:p>
    <w:p w14:paraId="6A455B2F" w14:textId="77777777" w:rsidR="00C20C06" w:rsidRPr="00A66B07" w:rsidRDefault="00501D61" w:rsidP="0033402A">
      <w:pPr>
        <w:pStyle w:val="1"/>
        <w:numPr>
          <w:ilvl w:val="0"/>
          <w:numId w:val="7"/>
        </w:numPr>
      </w:pPr>
      <w:bookmarkStart w:id="21" w:name="OLE_LINK1"/>
      <w:bookmarkEnd w:id="8"/>
      <w:bookmarkEnd w:id="18"/>
      <w:bookmarkEnd w:id="19"/>
      <w:r w:rsidRPr="00A66B07">
        <w:t>Conclusion</w:t>
      </w:r>
    </w:p>
    <w:bookmarkEnd w:id="21"/>
    <w:p w14:paraId="01C812F0" w14:textId="1A41B0EB" w:rsidR="002F1B15" w:rsidRDefault="002F4066" w:rsidP="00290F62">
      <w:r w:rsidRPr="00A66B07">
        <w:t>Based on the discussion</w:t>
      </w:r>
      <w:r w:rsidR="00E067DA">
        <w:t xml:space="preserve"> in the above section</w:t>
      </w:r>
      <w:r w:rsidRPr="00A66B07">
        <w:t xml:space="preserve">, </w:t>
      </w:r>
      <w:r w:rsidR="004C2D20" w:rsidRPr="00A66B07">
        <w:t xml:space="preserve">the following </w:t>
      </w:r>
      <w:r w:rsidR="00B354E1">
        <w:t xml:space="preserve">proposals </w:t>
      </w:r>
      <w:r w:rsidR="00EF6537">
        <w:t>on group scheduling for RRC_CONNECTED UEs are suggested</w:t>
      </w:r>
      <w:r w:rsidR="002C0269">
        <w:t>.</w:t>
      </w:r>
    </w:p>
    <w:p w14:paraId="5A39C6D5" w14:textId="77777777" w:rsidR="009F4352" w:rsidRPr="008D5A36" w:rsidRDefault="009F4352" w:rsidP="009F4352">
      <w:pPr>
        <w:rPr>
          <w:b/>
        </w:rPr>
      </w:pPr>
      <w:r w:rsidRPr="008D5A36">
        <w:rPr>
          <w:b/>
        </w:rPr>
        <w:t>Proposal 1: The CORESETs for MBS can be used for unicast scheduling.</w:t>
      </w:r>
    </w:p>
    <w:p w14:paraId="758DB803" w14:textId="77777777" w:rsidR="009F4352" w:rsidRDefault="009F4352" w:rsidP="009F4352">
      <w:pPr>
        <w:rPr>
          <w:b/>
        </w:rPr>
      </w:pPr>
      <w:r w:rsidRPr="008D5A36">
        <w:rPr>
          <w:b/>
        </w:rPr>
        <w:t>Proposal 2: For a CORESET for unicast, if it’s within the CFR, it can be used for MBS scheduling.</w:t>
      </w:r>
    </w:p>
    <w:p w14:paraId="0037486B" w14:textId="77777777" w:rsidR="009F4352" w:rsidRPr="008D5A36" w:rsidRDefault="009F4352" w:rsidP="009F4352">
      <w:pPr>
        <w:rPr>
          <w:b/>
        </w:rPr>
      </w:pPr>
      <w:r w:rsidRPr="008D5A36">
        <w:rPr>
          <w:b/>
        </w:rPr>
        <w:t>Proposal 3: More than one CFRs can be supported per unicast BWP.</w:t>
      </w:r>
    </w:p>
    <w:p w14:paraId="63E1D2D0" w14:textId="77777777" w:rsidR="009F4352" w:rsidRPr="008D5A36" w:rsidRDefault="009F4352" w:rsidP="009F4352">
      <w:pPr>
        <w:rPr>
          <w:b/>
        </w:rPr>
      </w:pPr>
      <w:r w:rsidRPr="008D5A36">
        <w:rPr>
          <w:b/>
        </w:rPr>
        <w:t>Proposal 4: If the current cell supports MBS, for the scenario that no CFR is configured for a unicast BWP, the unicast BWP can be by default used as the CFR for MBS.</w:t>
      </w:r>
    </w:p>
    <w:p w14:paraId="56D0CFB9" w14:textId="77777777" w:rsidR="009F4352" w:rsidRPr="008D5A36" w:rsidRDefault="009F4352" w:rsidP="009F4352">
      <w:pPr>
        <w:rPr>
          <w:b/>
        </w:rPr>
      </w:pPr>
      <w:r w:rsidRPr="008D5A36">
        <w:rPr>
          <w:b/>
        </w:rPr>
        <w:t xml:space="preserve">Proposal 5: </w:t>
      </w:r>
      <w:r>
        <w:rPr>
          <w:b/>
        </w:rPr>
        <w:t>GC-</w:t>
      </w:r>
      <w:r w:rsidRPr="008D5A36">
        <w:rPr>
          <w:b/>
        </w:rPr>
        <w:t xml:space="preserve">PDCCH and SPS </w:t>
      </w:r>
      <w:r>
        <w:rPr>
          <w:b/>
        </w:rPr>
        <w:t>GC-</w:t>
      </w:r>
      <w:r w:rsidRPr="008D5A36">
        <w:rPr>
          <w:b/>
        </w:rPr>
        <w:t>PDCCH have the same CSS</w:t>
      </w:r>
      <w:r>
        <w:rPr>
          <w:b/>
        </w:rPr>
        <w:t>(s)</w:t>
      </w:r>
      <w:r w:rsidRPr="008D5A36">
        <w:rPr>
          <w:b/>
        </w:rPr>
        <w:t>.</w:t>
      </w:r>
    </w:p>
    <w:p w14:paraId="526EB639" w14:textId="77777777" w:rsidR="009F4352" w:rsidRPr="008D5A36" w:rsidRDefault="009F4352" w:rsidP="009F4352">
      <w:pPr>
        <w:rPr>
          <w:b/>
        </w:rPr>
      </w:pPr>
      <w:r w:rsidRPr="008D5A36">
        <w:rPr>
          <w:b/>
        </w:rPr>
        <w:t>Proposal 6</w:t>
      </w:r>
      <w:r w:rsidRPr="008D5A36">
        <w:rPr>
          <w:rFonts w:hint="eastAsia"/>
          <w:b/>
        </w:rPr>
        <w:t>：</w:t>
      </w:r>
      <w:r w:rsidRPr="008D5A36">
        <w:rPr>
          <w:b/>
        </w:rPr>
        <w:t>SPS</w:t>
      </w:r>
      <w:r>
        <w:rPr>
          <w:b/>
        </w:rPr>
        <w:t xml:space="preserve"> GC-</w:t>
      </w:r>
      <w:r w:rsidRPr="008D5A36">
        <w:rPr>
          <w:b/>
        </w:rPr>
        <w:t xml:space="preserve">PDCCH for the activation/deactivation of </w:t>
      </w:r>
      <w:r>
        <w:rPr>
          <w:b/>
        </w:rPr>
        <w:t xml:space="preserve">a </w:t>
      </w:r>
      <w:r w:rsidRPr="008D5A36">
        <w:rPr>
          <w:b/>
        </w:rPr>
        <w:t xml:space="preserve">SPS </w:t>
      </w:r>
      <w:r>
        <w:rPr>
          <w:b/>
        </w:rPr>
        <w:t>GC-</w:t>
      </w:r>
      <w:r w:rsidRPr="008D5A36">
        <w:rPr>
          <w:b/>
        </w:rPr>
        <w:t xml:space="preserve">PDSCH </w:t>
      </w:r>
      <w:r>
        <w:rPr>
          <w:b/>
        </w:rPr>
        <w:t>resource can be transmitted more than once</w:t>
      </w:r>
      <w:r w:rsidRPr="008D5A36">
        <w:rPr>
          <w:b/>
        </w:rPr>
        <w:t>.</w:t>
      </w:r>
    </w:p>
    <w:p w14:paraId="7C5187A3" w14:textId="77777777" w:rsidR="009F4352" w:rsidRDefault="009F4352" w:rsidP="009F4352">
      <w:pPr>
        <w:rPr>
          <w:b/>
        </w:rPr>
      </w:pPr>
      <w:r w:rsidRPr="008D5A36">
        <w:rPr>
          <w:b/>
        </w:rPr>
        <w:t xml:space="preserve">Proposal 7: The PUCCH resource for the HARQ-ACK feedback of SPS </w:t>
      </w:r>
      <w:r>
        <w:rPr>
          <w:b/>
        </w:rPr>
        <w:t>GC-</w:t>
      </w:r>
      <w:r w:rsidRPr="008D5A36">
        <w:rPr>
          <w:b/>
        </w:rPr>
        <w:t xml:space="preserve">PDSCH is used by UE to indicate whether or not </w:t>
      </w:r>
      <w:r>
        <w:rPr>
          <w:b/>
        </w:rPr>
        <w:t>SPS GC-</w:t>
      </w:r>
      <w:r w:rsidRPr="008D5A36">
        <w:rPr>
          <w:b/>
        </w:rPr>
        <w:t>PDCCH is decoded correctly.</w:t>
      </w:r>
    </w:p>
    <w:p w14:paraId="66C94843" w14:textId="77777777" w:rsidR="00CC0C5D" w:rsidRPr="00C9430C" w:rsidRDefault="00CC0C5D" w:rsidP="00CC0C5D">
      <w:pPr>
        <w:rPr>
          <w:rFonts w:eastAsia="Gulim" w:cs="Times"/>
          <w:b/>
        </w:rPr>
      </w:pPr>
      <w:r w:rsidRPr="00C9430C">
        <w:rPr>
          <w:rFonts w:eastAsia="Gulim" w:cs="Times"/>
          <w:b/>
        </w:rPr>
        <w:t xml:space="preserve">Proposal </w:t>
      </w:r>
      <w:r>
        <w:rPr>
          <w:rFonts w:eastAsia="Gulim" w:cs="Times"/>
          <w:b/>
        </w:rPr>
        <w:t>8</w:t>
      </w:r>
      <w:r w:rsidRPr="00C9430C">
        <w:rPr>
          <w:rFonts w:eastAsia="Gulim" w:cs="Times"/>
          <w:b/>
        </w:rPr>
        <w:t>: The size of the first/second DCI format for GC-PDCCH scrambled with G-RNTI is aligned with the size of DCI format 1-0/1-1 for PDCCH scrambled with C-RNTI in a CSS for NR MBS</w:t>
      </w:r>
    </w:p>
    <w:p w14:paraId="52E62847" w14:textId="77777777" w:rsidR="00CC0C5D" w:rsidRPr="00C9430C" w:rsidRDefault="00CC0C5D" w:rsidP="00CC0C5D">
      <w:pPr>
        <w:rPr>
          <w:rFonts w:eastAsia="Gulim" w:cs="Times"/>
          <w:b/>
          <w:lang w:val="en-US"/>
        </w:rPr>
      </w:pPr>
      <w:r w:rsidRPr="00C9430C">
        <w:rPr>
          <w:rFonts w:eastAsia="Gulim" w:cs="Times"/>
          <w:b/>
        </w:rPr>
        <w:t xml:space="preserve">Proposal </w:t>
      </w:r>
      <w:r>
        <w:rPr>
          <w:rFonts w:eastAsia="Gulim" w:cs="Times"/>
          <w:b/>
        </w:rPr>
        <w:t>9</w:t>
      </w:r>
      <w:r w:rsidRPr="00C9430C">
        <w:rPr>
          <w:rFonts w:eastAsia="Gulim" w:cs="Times"/>
          <w:b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ID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cell</m:t>
            </m:r>
          </m:sup>
        </m:sSubSup>
      </m:oMath>
      <w:r w:rsidRPr="00C9430C">
        <w:rPr>
          <w:rFonts w:eastAsia="Gulim" w:cs="Times"/>
          <w:b/>
        </w:rPr>
        <w:t xml:space="preserve"> and </w:t>
      </w:r>
      <w:r w:rsidRPr="00C9430C">
        <w:rPr>
          <w:b/>
          <w:noProof/>
          <w:position w:val="-10"/>
          <w:lang w:val="en-US"/>
        </w:rPr>
        <w:drawing>
          <wp:inline distT="0" distB="0" distL="0" distR="0" wp14:anchorId="34E2E489" wp14:editId="7F663D9F">
            <wp:extent cx="548640" cy="191135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30C">
        <w:rPr>
          <w:rFonts w:eastAsia="Gulim" w:cs="Times"/>
          <w:b/>
          <w:lang w:val="en-US"/>
        </w:rPr>
        <w:t xml:space="preserve"> are used for GC-PDCCH scrambled with G-RNTI to derive a scrambling sequence in a CSS for NR MBS if the CSS is shared by unicast sessions.</w:t>
      </w:r>
    </w:p>
    <w:p w14:paraId="62A401E2" w14:textId="77777777" w:rsidR="00CC0C5D" w:rsidRPr="00C9430C" w:rsidRDefault="00CC0C5D" w:rsidP="00CC0C5D">
      <w:pPr>
        <w:rPr>
          <w:b/>
        </w:rPr>
      </w:pPr>
      <w:r w:rsidRPr="00C9430C">
        <w:rPr>
          <w:b/>
        </w:rPr>
        <w:t xml:space="preserve">Proposal </w:t>
      </w:r>
      <w:r>
        <w:rPr>
          <w:b/>
        </w:rPr>
        <w:t>10</w:t>
      </w:r>
      <w:r w:rsidRPr="00C9430C">
        <w:rPr>
          <w:b/>
        </w:rPr>
        <w:t xml:space="preserve">: If a CSS for NR MBS is shared by unicast sessions, </w:t>
      </w:r>
      <w:r w:rsidRPr="00C9430C">
        <w:rPr>
          <w:b/>
          <w:noProof/>
          <w:position w:val="-10"/>
          <w:lang w:val="en-US"/>
        </w:rPr>
        <w:drawing>
          <wp:inline distT="0" distB="0" distL="0" distR="0" wp14:anchorId="10570582" wp14:editId="757B12BB">
            <wp:extent cx="580390" cy="207010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30C">
        <w:rPr>
          <w:rFonts w:hint="eastAsia"/>
          <w:b/>
        </w:rPr>
        <w:t xml:space="preserve"> is</w:t>
      </w:r>
      <w:r w:rsidRPr="00C9430C">
        <w:rPr>
          <w:b/>
        </w:rPr>
        <w:t xml:space="preserve"> suggested for GC-PDCCH DMRS to make </w:t>
      </w:r>
      <w:r w:rsidRPr="00C9430C">
        <w:rPr>
          <w:rFonts w:eastAsia="Gulim" w:cs="Times"/>
          <w:b/>
        </w:rPr>
        <w:t>GC-PDCCH scrambled with G-RNTI and PDCCH scrambled with C-RNTI</w:t>
      </w:r>
      <w:r w:rsidRPr="00C9430C">
        <w:rPr>
          <w:b/>
        </w:rPr>
        <w:t xml:space="preserve"> have a same DMRS sequence.</w:t>
      </w:r>
    </w:p>
    <w:p w14:paraId="48E92FFD" w14:textId="77777777" w:rsidR="00CC0C5D" w:rsidRPr="00C9430C" w:rsidRDefault="00CC0C5D" w:rsidP="00CC0C5D">
      <w:pPr>
        <w:rPr>
          <w:rFonts w:eastAsia="Gulim" w:cs="Times"/>
          <w:b/>
          <w:lang w:val="en-US"/>
        </w:rPr>
      </w:pPr>
      <w:r w:rsidRPr="00C9430C">
        <w:rPr>
          <w:rFonts w:eastAsia="Gulim" w:cs="Times"/>
          <w:b/>
          <w:lang w:val="en-US"/>
        </w:rPr>
        <w:t xml:space="preserve">Proposal </w:t>
      </w:r>
      <w:r>
        <w:rPr>
          <w:rFonts w:eastAsia="Gulim" w:cs="Times"/>
          <w:b/>
          <w:lang w:val="en-US"/>
        </w:rPr>
        <w:t>11</w:t>
      </w:r>
      <w:r w:rsidRPr="00C9430C">
        <w:rPr>
          <w:rFonts w:eastAsia="Gulim" w:cs="Times"/>
          <w:b/>
          <w:lang w:val="en-US"/>
        </w:rPr>
        <w:t>: The same formula for initializing the scrambling sequence generator for PDSCH DMRS is reused for GC-PDSCH DMRS with</w:t>
      </w:r>
      <w:r w:rsidRPr="00C9430C">
        <w:rPr>
          <w:b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theme="minorBidi"/>
                <w:b/>
                <w:i/>
                <w:sz w:val="22"/>
                <w:szCs w:val="22"/>
                <w:lang w:val="sv-SE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λ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=0</m:t>
        </m:r>
      </m:oMath>
      <w:r w:rsidRPr="00C9430C">
        <w:rPr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hAnsi="Cambria Math"/>
                    <w:b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cell</m:t>
            </m:r>
          </m:sup>
        </m:sSubSup>
      </m:oMath>
      <w:r w:rsidRPr="00C9430C">
        <w:rPr>
          <w:rFonts w:hint="eastAsia"/>
          <w:b/>
        </w:rPr>
        <w:t>.</w:t>
      </w:r>
    </w:p>
    <w:p w14:paraId="306C6D9F" w14:textId="77777777" w:rsidR="00CC0C5D" w:rsidRPr="009175E1" w:rsidRDefault="00CC0C5D" w:rsidP="00CC0C5D">
      <w:pPr>
        <w:rPr>
          <w:b/>
          <w:lang w:val="en-US"/>
        </w:rPr>
      </w:pPr>
      <w:proofErr w:type="spellStart"/>
      <w:r w:rsidRPr="009175E1">
        <w:rPr>
          <w:b/>
          <w:lang w:val="en-US"/>
        </w:rPr>
        <w:t>Propoal</w:t>
      </w:r>
      <w:proofErr w:type="spellEnd"/>
      <w:r w:rsidRPr="009175E1">
        <w:rPr>
          <w:b/>
          <w:lang w:val="en-US"/>
        </w:rPr>
        <w:t xml:space="preserve"> 12: The POs in each monitoring period of the CSS for NR MBS are numbered in sequence with index 0 for the first PO. The PO with index k=N*</w:t>
      </w:r>
      <w:proofErr w:type="spellStart"/>
      <w:r w:rsidRPr="009175E1">
        <w:rPr>
          <w:b/>
          <w:lang w:val="en-US"/>
        </w:rPr>
        <w:t>x+n</w:t>
      </w:r>
      <w:proofErr w:type="spellEnd"/>
      <w:r w:rsidRPr="009175E1">
        <w:rPr>
          <w:b/>
          <w:lang w:val="en-US"/>
        </w:rPr>
        <w:t xml:space="preserve"> is associated with the SSB with index n, where n=0,…</w:t>
      </w:r>
      <w:proofErr w:type="gramStart"/>
      <w:r w:rsidRPr="009175E1">
        <w:rPr>
          <w:b/>
          <w:lang w:val="en-US"/>
        </w:rPr>
        <w:t>,N</w:t>
      </w:r>
      <w:proofErr w:type="gramEnd"/>
      <w:r w:rsidRPr="009175E1">
        <w:rPr>
          <w:b/>
          <w:lang w:val="en-US"/>
        </w:rPr>
        <w:t xml:space="preserve">-1, N is the number of the beams used by SSBs, x=0,…,INT[L/N]-1, </w:t>
      </w:r>
      <w:r>
        <w:rPr>
          <w:b/>
          <w:lang w:val="en-US"/>
        </w:rPr>
        <w:t xml:space="preserve">and </w:t>
      </w:r>
      <w:r w:rsidRPr="009175E1">
        <w:rPr>
          <w:b/>
          <w:lang w:val="en-US"/>
        </w:rPr>
        <w:t>L is the number of the POs in each monitoring period of the CSS for NR MBS.</w:t>
      </w:r>
    </w:p>
    <w:p w14:paraId="4AB62C60" w14:textId="77777777" w:rsidR="00CC0C5D" w:rsidRPr="009175E1" w:rsidRDefault="00CC0C5D" w:rsidP="00CC0C5D">
      <w:pPr>
        <w:rPr>
          <w:b/>
          <w:lang w:val="en-US"/>
        </w:rPr>
      </w:pPr>
      <w:r w:rsidRPr="009175E1">
        <w:rPr>
          <w:b/>
          <w:lang w:val="en-US"/>
        </w:rPr>
        <w:t xml:space="preserve">Proposal 13: </w:t>
      </w:r>
      <w:r>
        <w:rPr>
          <w:b/>
          <w:lang w:val="en-US"/>
        </w:rPr>
        <w:t>If a CSS for NR MBS is shared by unicast sessions, the m</w:t>
      </w:r>
      <w:r w:rsidRPr="009175E1">
        <w:rPr>
          <w:b/>
          <w:lang w:val="en-US"/>
        </w:rPr>
        <w:t xml:space="preserve">apping between POs and SSB indexes </w:t>
      </w:r>
      <w:r>
        <w:rPr>
          <w:b/>
          <w:lang w:val="en-US"/>
        </w:rPr>
        <w:t xml:space="preserve">for MTCH in each monitoring period of the CSS can be disabled according to the configuration indicated by </w:t>
      </w:r>
      <w:r w:rsidRPr="009175E1">
        <w:rPr>
          <w:b/>
          <w:lang w:val="en-US"/>
        </w:rPr>
        <w:t>proposals 8-10</w:t>
      </w:r>
      <w:r>
        <w:rPr>
          <w:b/>
          <w:lang w:val="en-US"/>
        </w:rPr>
        <w:t xml:space="preserve">. </w:t>
      </w:r>
      <w:r w:rsidRPr="009175E1">
        <w:rPr>
          <w:b/>
          <w:lang w:val="en-US"/>
        </w:rPr>
        <w:t>UE needs to moni</w:t>
      </w:r>
      <w:r>
        <w:rPr>
          <w:b/>
          <w:lang w:val="en-US"/>
        </w:rPr>
        <w:t>t</w:t>
      </w:r>
      <w:r w:rsidRPr="009175E1">
        <w:rPr>
          <w:b/>
          <w:lang w:val="en-US"/>
        </w:rPr>
        <w:t>or both C-RNTI and G-RNTI in each PO in eac</w:t>
      </w:r>
      <w:r>
        <w:rPr>
          <w:b/>
          <w:lang w:val="en-US"/>
        </w:rPr>
        <w:t>h monitoring period of the CSS.</w:t>
      </w:r>
    </w:p>
    <w:p w14:paraId="078C3FE5" w14:textId="77777777" w:rsidR="008E186A" w:rsidRPr="00BE60CC" w:rsidRDefault="008E186A" w:rsidP="008E186A">
      <w:pPr>
        <w:rPr>
          <w:rFonts w:eastAsiaTheme="minorEastAsia"/>
          <w:b/>
        </w:rPr>
      </w:pPr>
    </w:p>
    <w:p w14:paraId="2A7BE412" w14:textId="2D88FCE1" w:rsidR="008E186A" w:rsidRPr="00A66B07" w:rsidRDefault="008E186A" w:rsidP="008E186A">
      <w:pPr>
        <w:pStyle w:val="1"/>
        <w:numPr>
          <w:ilvl w:val="0"/>
          <w:numId w:val="7"/>
        </w:numPr>
      </w:pPr>
      <w:r>
        <w:t>References</w:t>
      </w:r>
    </w:p>
    <w:p w14:paraId="418B7A30" w14:textId="2DA6B529" w:rsidR="00A66B07" w:rsidRPr="00217E1F" w:rsidRDefault="00AC43DA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217E1F">
        <w:rPr>
          <w:rFonts w:eastAsia="宋体"/>
          <w:szCs w:val="20"/>
          <w:lang w:eastAsia="zh-CN"/>
        </w:rPr>
        <w:t>RP-201038, Revised Work Item on NR Multicast and Broadc</w:t>
      </w:r>
      <w:r w:rsidR="00D268EF">
        <w:rPr>
          <w:rFonts w:eastAsia="宋体"/>
          <w:szCs w:val="20"/>
          <w:lang w:eastAsia="zh-CN"/>
        </w:rPr>
        <w:t>ast Services, RAN Meeting #88-e</w:t>
      </w:r>
    </w:p>
    <w:p w14:paraId="15C98FCF" w14:textId="42BB336F" w:rsidR="00F74700" w:rsidRPr="004D67C8" w:rsidRDefault="00F74700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217E1F">
        <w:rPr>
          <w:rFonts w:eastAsia="Times New Roman" w:cs="Arial"/>
          <w:bCs/>
          <w:szCs w:val="20"/>
          <w:lang w:eastAsia="en-US"/>
        </w:rPr>
        <w:t>R1-2007637</w:t>
      </w:r>
      <w:r w:rsidR="00217E1F" w:rsidRPr="00217E1F">
        <w:rPr>
          <w:rFonts w:eastAsia="Times New Roman" w:cs="Arial"/>
          <w:bCs/>
          <w:szCs w:val="20"/>
          <w:lang w:eastAsia="en-US"/>
        </w:rPr>
        <w:t>,</w:t>
      </w:r>
      <w:r w:rsidRPr="00217E1F">
        <w:rPr>
          <w:rFonts w:eastAsia="Times New Roman" w:cs="Arial"/>
          <w:bCs/>
          <w:szCs w:val="20"/>
          <w:lang w:eastAsia="en-US"/>
        </w:rPr>
        <w:t xml:space="preserve"> </w:t>
      </w:r>
      <w:r w:rsidR="00217E1F" w:rsidRPr="00217E1F">
        <w:rPr>
          <w:rFonts w:eastAsia="Times New Roman" w:cs="Arial"/>
          <w:bCs/>
          <w:szCs w:val="20"/>
          <w:lang w:eastAsia="en-US"/>
        </w:rPr>
        <w:t>Grou</w:t>
      </w:r>
      <w:r w:rsidRPr="00217E1F">
        <w:rPr>
          <w:rFonts w:eastAsia="Times New Roman" w:cs="Arial"/>
          <w:bCs/>
          <w:szCs w:val="20"/>
          <w:lang w:eastAsia="en-US"/>
        </w:rPr>
        <w:t>p scheduling for RRC_CONNECTED UEs</w:t>
      </w:r>
      <w:r w:rsidR="00217E1F" w:rsidRPr="00217E1F">
        <w:rPr>
          <w:rFonts w:eastAsia="Times New Roman" w:cs="Arial"/>
          <w:bCs/>
          <w:szCs w:val="20"/>
          <w:lang w:eastAsia="en-US"/>
        </w:rPr>
        <w:t xml:space="preserve">, </w:t>
      </w:r>
      <w:r w:rsidR="004D67C8">
        <w:rPr>
          <w:rFonts w:eastAsia="Times New Roman" w:cs="Arial"/>
          <w:bCs/>
          <w:szCs w:val="20"/>
          <w:lang w:eastAsia="en-US"/>
        </w:rPr>
        <w:t>Chengdu TD Tech</w:t>
      </w:r>
      <w:r w:rsidR="00D268EF">
        <w:rPr>
          <w:rFonts w:eastAsia="Times New Roman" w:cs="Arial"/>
          <w:bCs/>
          <w:szCs w:val="20"/>
          <w:lang w:eastAsia="en-US"/>
        </w:rPr>
        <w:t xml:space="preserve">, </w:t>
      </w:r>
      <w:r w:rsidR="004D67C8">
        <w:rPr>
          <w:rFonts w:eastAsia="Times New Roman" w:cs="Arial"/>
          <w:bCs/>
          <w:szCs w:val="20"/>
          <w:lang w:eastAsia="en-US"/>
        </w:rPr>
        <w:t xml:space="preserve">TD Tech, </w:t>
      </w:r>
      <w:r w:rsidR="00217E1F" w:rsidRPr="00217E1F">
        <w:rPr>
          <w:rFonts w:eastAsia="Times New Roman" w:cs="Arial"/>
          <w:bCs/>
          <w:szCs w:val="20"/>
          <w:lang w:eastAsia="en-US"/>
        </w:rPr>
        <w:t>RAN2 Meeting#112-e</w:t>
      </w:r>
    </w:p>
    <w:p w14:paraId="0616C217" w14:textId="5B35984D" w:rsidR="004D67C8" w:rsidRPr="00217E1F" w:rsidRDefault="004D67C8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lang w:eastAsia="en-US"/>
        </w:rPr>
        <w:t>R1-2101579, Discussion on g</w:t>
      </w:r>
      <w:r w:rsidRPr="00377AC8">
        <w:rPr>
          <w:rFonts w:eastAsia="Times New Roman" w:cs="Arial"/>
          <w:bCs/>
          <w:lang w:eastAsia="en-US"/>
        </w:rPr>
        <w:t>roup scheduling for RRC_CONNECTED UEs</w:t>
      </w:r>
      <w:r>
        <w:rPr>
          <w:rFonts w:eastAsia="Times New Roman" w:cs="Arial"/>
          <w:bCs/>
          <w:lang w:eastAsia="en-US"/>
        </w:rPr>
        <w:t>, Chengdu TD Tech</w:t>
      </w:r>
      <w:r w:rsidR="00D268EF">
        <w:rPr>
          <w:rFonts w:eastAsia="Times New Roman" w:cs="Arial"/>
          <w:bCs/>
          <w:lang w:eastAsia="en-US"/>
        </w:rPr>
        <w:t xml:space="preserve">, </w:t>
      </w:r>
      <w:r>
        <w:rPr>
          <w:rFonts w:eastAsia="Times New Roman" w:cs="Arial"/>
          <w:bCs/>
          <w:lang w:eastAsia="en-US"/>
        </w:rPr>
        <w:t>TD Tech, RAN2</w:t>
      </w:r>
      <w:r w:rsidR="00D84456">
        <w:rPr>
          <w:rFonts w:eastAsia="Times New Roman" w:cs="Arial"/>
          <w:bCs/>
          <w:lang w:eastAsia="en-US"/>
        </w:rPr>
        <w:t xml:space="preserve"> Meeting#113-e</w:t>
      </w:r>
    </w:p>
    <w:sectPr w:rsidR="004D67C8" w:rsidRPr="00217E1F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F48C5" w14:textId="77777777" w:rsidR="00335CF1" w:rsidRDefault="00335CF1">
      <w:r>
        <w:separator/>
      </w:r>
    </w:p>
    <w:p w14:paraId="30B781A3" w14:textId="77777777" w:rsidR="00335CF1" w:rsidRDefault="00335CF1"/>
  </w:endnote>
  <w:endnote w:type="continuationSeparator" w:id="0">
    <w:p w14:paraId="784FCBF2" w14:textId="77777777" w:rsidR="00335CF1" w:rsidRDefault="00335CF1">
      <w:r>
        <w:continuationSeparator/>
      </w:r>
    </w:p>
    <w:p w14:paraId="28500105" w14:textId="77777777" w:rsidR="00335CF1" w:rsidRDefault="00335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F4352" w:rsidRDefault="009F435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6A47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96FD1" w14:textId="77777777" w:rsidR="00335CF1" w:rsidRDefault="00335CF1">
      <w:r>
        <w:separator/>
      </w:r>
    </w:p>
    <w:p w14:paraId="16038A88" w14:textId="77777777" w:rsidR="00335CF1" w:rsidRDefault="00335CF1"/>
  </w:footnote>
  <w:footnote w:type="continuationSeparator" w:id="0">
    <w:p w14:paraId="3C94B999" w14:textId="77777777" w:rsidR="00335CF1" w:rsidRDefault="00335CF1">
      <w:r>
        <w:continuationSeparator/>
      </w:r>
    </w:p>
    <w:p w14:paraId="30A10544" w14:textId="77777777" w:rsidR="00335CF1" w:rsidRDefault="00335C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F4352" w:rsidRDefault="009F4352"/>
  <w:p w14:paraId="756100E0" w14:textId="77777777" w:rsidR="009F4352" w:rsidRDefault="009F43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174AD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55954"/>
    <w:multiLevelType w:val="hybridMultilevel"/>
    <w:tmpl w:val="0A4415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>
    <w:nsid w:val="2504365A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3123E7"/>
    <w:multiLevelType w:val="multilevel"/>
    <w:tmpl w:val="7B2CD562"/>
    <w:numStyleLink w:val="ListNumbers"/>
  </w:abstractNum>
  <w:abstractNum w:abstractNumId="10">
    <w:nsid w:val="2F5B737E"/>
    <w:multiLevelType w:val="hybridMultilevel"/>
    <w:tmpl w:val="FF6E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EF2DDA"/>
    <w:multiLevelType w:val="hybridMultilevel"/>
    <w:tmpl w:val="035C279E"/>
    <w:lvl w:ilvl="0" w:tplc="B9045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0A6BA0"/>
    <w:multiLevelType w:val="hybridMultilevel"/>
    <w:tmpl w:val="B3DCB44E"/>
    <w:lvl w:ilvl="0" w:tplc="23721EB6">
      <w:start w:val="1"/>
      <w:numFmt w:val="decimal"/>
      <w:lvlText w:val="(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3">
    <w:nsid w:val="373C30F5"/>
    <w:multiLevelType w:val="multilevel"/>
    <w:tmpl w:val="373C30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148E4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2D3154"/>
    <w:multiLevelType w:val="hybridMultilevel"/>
    <w:tmpl w:val="6FEE6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C21CF6"/>
    <w:multiLevelType w:val="hybridMultilevel"/>
    <w:tmpl w:val="A6DE0D8E"/>
    <w:lvl w:ilvl="0" w:tplc="394A435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>
    <w:nsid w:val="4AEB530D"/>
    <w:multiLevelType w:val="hybridMultilevel"/>
    <w:tmpl w:val="A120E500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9961D8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ED5657"/>
    <w:multiLevelType w:val="hybridMultilevel"/>
    <w:tmpl w:val="3CAAB8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9C51690"/>
    <w:multiLevelType w:val="hybridMultilevel"/>
    <w:tmpl w:val="18B06D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6835E1"/>
    <w:multiLevelType w:val="hybridMultilevel"/>
    <w:tmpl w:val="9D1A664C"/>
    <w:lvl w:ilvl="0" w:tplc="A4D2A9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1C45C37"/>
    <w:multiLevelType w:val="multilevel"/>
    <w:tmpl w:val="61C45C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77D7C"/>
    <w:multiLevelType w:val="hybridMultilevel"/>
    <w:tmpl w:val="F0B4D436"/>
    <w:lvl w:ilvl="0" w:tplc="FC3AED1C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29434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F45F53"/>
    <w:multiLevelType w:val="hybridMultilevel"/>
    <w:tmpl w:val="63B0C3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EB07E8E"/>
    <w:multiLevelType w:val="hybridMultilevel"/>
    <w:tmpl w:val="2B4EA510"/>
    <w:lvl w:ilvl="0" w:tplc="B73867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19"/>
  </w:num>
  <w:num w:numId="3">
    <w:abstractNumId w:val="7"/>
  </w:num>
  <w:num w:numId="4">
    <w:abstractNumId w:val="9"/>
  </w:num>
  <w:num w:numId="5">
    <w:abstractNumId w:val="31"/>
  </w:num>
  <w:num w:numId="6">
    <w:abstractNumId w:val="1"/>
  </w:num>
  <w:num w:numId="7">
    <w:abstractNumId w:val="35"/>
  </w:num>
  <w:num w:numId="8">
    <w:abstractNumId w:val="22"/>
  </w:num>
  <w:num w:numId="9">
    <w:abstractNumId w:val="3"/>
  </w:num>
  <w:num w:numId="10">
    <w:abstractNumId w:val="14"/>
  </w:num>
  <w:num w:numId="11">
    <w:abstractNumId w:val="8"/>
  </w:num>
  <w:num w:numId="12">
    <w:abstractNumId w:val="23"/>
  </w:num>
  <w:num w:numId="13">
    <w:abstractNumId w:val="20"/>
  </w:num>
  <w:num w:numId="14">
    <w:abstractNumId w:val="5"/>
  </w:num>
  <w:num w:numId="15">
    <w:abstractNumId w:val="0"/>
  </w:num>
  <w:num w:numId="16">
    <w:abstractNumId w:val="29"/>
  </w:num>
  <w:num w:numId="17">
    <w:abstractNumId w:val="13"/>
  </w:num>
  <w:num w:numId="18">
    <w:abstractNumId w:val="28"/>
  </w:num>
  <w:num w:numId="19">
    <w:abstractNumId w:val="32"/>
  </w:num>
  <w:num w:numId="20">
    <w:abstractNumId w:val="18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34"/>
  </w:num>
  <w:num w:numId="27">
    <w:abstractNumId w:val="11"/>
  </w:num>
  <w:num w:numId="28">
    <w:abstractNumId w:val="12"/>
  </w:num>
  <w:num w:numId="29">
    <w:abstractNumId w:val="38"/>
  </w:num>
  <w:num w:numId="30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0"/>
  </w:num>
  <w:num w:numId="33">
    <w:abstractNumId w:val="33"/>
  </w:num>
  <w:num w:numId="34">
    <w:abstractNumId w:val="2"/>
  </w:num>
  <w:num w:numId="35">
    <w:abstractNumId w:val="27"/>
  </w:num>
  <w:num w:numId="36">
    <w:abstractNumId w:val="26"/>
  </w:num>
  <w:num w:numId="37">
    <w:abstractNumId w:val="26"/>
  </w:num>
  <w:num w:numId="38">
    <w:abstractNumId w:val="15"/>
  </w:num>
  <w:num w:numId="39">
    <w:abstractNumId w:val="30"/>
  </w:num>
  <w:num w:numId="40">
    <w:abstractNumId w:val="24"/>
  </w:num>
  <w:num w:numId="41">
    <w:abstractNumId w:val="25"/>
  </w:num>
  <w:num w:numId="42">
    <w:abstractNumId w:val="37"/>
  </w:num>
  <w:num w:numId="4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774"/>
    <w:rsid w:val="00000FA0"/>
    <w:rsid w:val="000010B2"/>
    <w:rsid w:val="0000147E"/>
    <w:rsid w:val="00001678"/>
    <w:rsid w:val="00001D2D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565"/>
    <w:rsid w:val="00014DE1"/>
    <w:rsid w:val="0001612D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27A76"/>
    <w:rsid w:val="00031410"/>
    <w:rsid w:val="0003211B"/>
    <w:rsid w:val="00033468"/>
    <w:rsid w:val="00033F8E"/>
    <w:rsid w:val="000356F7"/>
    <w:rsid w:val="000357B9"/>
    <w:rsid w:val="00036108"/>
    <w:rsid w:val="00037811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01B6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75C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17"/>
    <w:rsid w:val="000A0586"/>
    <w:rsid w:val="000A0BE5"/>
    <w:rsid w:val="000A1286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A"/>
    <w:rsid w:val="000A642D"/>
    <w:rsid w:val="000A655C"/>
    <w:rsid w:val="000A6D08"/>
    <w:rsid w:val="000A7E6A"/>
    <w:rsid w:val="000B017D"/>
    <w:rsid w:val="000B071D"/>
    <w:rsid w:val="000B0C75"/>
    <w:rsid w:val="000B17DC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99F"/>
    <w:rsid w:val="000C7CCD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5AE7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24B6"/>
    <w:rsid w:val="000F39D2"/>
    <w:rsid w:val="000F3F80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497C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1C8D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960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0A6"/>
    <w:rsid w:val="00197278"/>
    <w:rsid w:val="00197FB4"/>
    <w:rsid w:val="001A0044"/>
    <w:rsid w:val="001A0A50"/>
    <w:rsid w:val="001A0FA0"/>
    <w:rsid w:val="001A185C"/>
    <w:rsid w:val="001A19FC"/>
    <w:rsid w:val="001A1A7C"/>
    <w:rsid w:val="001A27B4"/>
    <w:rsid w:val="001A28B1"/>
    <w:rsid w:val="001A42E8"/>
    <w:rsid w:val="001A45BD"/>
    <w:rsid w:val="001A54F1"/>
    <w:rsid w:val="001A7919"/>
    <w:rsid w:val="001A7FC9"/>
    <w:rsid w:val="001B06AB"/>
    <w:rsid w:val="001B1813"/>
    <w:rsid w:val="001B2034"/>
    <w:rsid w:val="001B27AF"/>
    <w:rsid w:val="001B281F"/>
    <w:rsid w:val="001B2C8C"/>
    <w:rsid w:val="001B35B1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35A"/>
    <w:rsid w:val="001C6AEB"/>
    <w:rsid w:val="001C6DDB"/>
    <w:rsid w:val="001D00B3"/>
    <w:rsid w:val="001D0EDD"/>
    <w:rsid w:val="001D1C93"/>
    <w:rsid w:val="001D1E21"/>
    <w:rsid w:val="001D309F"/>
    <w:rsid w:val="001D30CB"/>
    <w:rsid w:val="001D3381"/>
    <w:rsid w:val="001D4DCB"/>
    <w:rsid w:val="001D56D0"/>
    <w:rsid w:val="001D766C"/>
    <w:rsid w:val="001D7794"/>
    <w:rsid w:val="001E17B4"/>
    <w:rsid w:val="001E1EDF"/>
    <w:rsid w:val="001E2326"/>
    <w:rsid w:val="001E3400"/>
    <w:rsid w:val="001E35D0"/>
    <w:rsid w:val="001E3A75"/>
    <w:rsid w:val="001E425D"/>
    <w:rsid w:val="001E4493"/>
    <w:rsid w:val="001E48B7"/>
    <w:rsid w:val="001E55E9"/>
    <w:rsid w:val="001E588A"/>
    <w:rsid w:val="001E60C9"/>
    <w:rsid w:val="001E6E08"/>
    <w:rsid w:val="001E7C43"/>
    <w:rsid w:val="001F069B"/>
    <w:rsid w:val="001F0B93"/>
    <w:rsid w:val="001F1177"/>
    <w:rsid w:val="001F1A5F"/>
    <w:rsid w:val="001F34E8"/>
    <w:rsid w:val="001F369A"/>
    <w:rsid w:val="001F4D84"/>
    <w:rsid w:val="001F4E70"/>
    <w:rsid w:val="001F4ECA"/>
    <w:rsid w:val="001F546F"/>
    <w:rsid w:val="001F58BE"/>
    <w:rsid w:val="001F7B28"/>
    <w:rsid w:val="00200B27"/>
    <w:rsid w:val="00201381"/>
    <w:rsid w:val="00201D09"/>
    <w:rsid w:val="0020204B"/>
    <w:rsid w:val="00202071"/>
    <w:rsid w:val="00207E3C"/>
    <w:rsid w:val="0021077C"/>
    <w:rsid w:val="00210837"/>
    <w:rsid w:val="00210E82"/>
    <w:rsid w:val="00211405"/>
    <w:rsid w:val="00211799"/>
    <w:rsid w:val="00211DCB"/>
    <w:rsid w:val="002120D7"/>
    <w:rsid w:val="00212946"/>
    <w:rsid w:val="00212EF1"/>
    <w:rsid w:val="0021360A"/>
    <w:rsid w:val="00214008"/>
    <w:rsid w:val="0021512A"/>
    <w:rsid w:val="00215B68"/>
    <w:rsid w:val="0021670C"/>
    <w:rsid w:val="00216D7A"/>
    <w:rsid w:val="00216E15"/>
    <w:rsid w:val="00217E1F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5FBA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C50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4D5"/>
    <w:rsid w:val="00250B57"/>
    <w:rsid w:val="0025109C"/>
    <w:rsid w:val="0025149A"/>
    <w:rsid w:val="00251FF2"/>
    <w:rsid w:val="00252497"/>
    <w:rsid w:val="002524A8"/>
    <w:rsid w:val="00252518"/>
    <w:rsid w:val="00253997"/>
    <w:rsid w:val="00253ACC"/>
    <w:rsid w:val="002541D7"/>
    <w:rsid w:val="00255B28"/>
    <w:rsid w:val="00255F9C"/>
    <w:rsid w:val="00256400"/>
    <w:rsid w:val="00257A57"/>
    <w:rsid w:val="00260DB7"/>
    <w:rsid w:val="0026166D"/>
    <w:rsid w:val="0026176E"/>
    <w:rsid w:val="00261D65"/>
    <w:rsid w:val="002668E6"/>
    <w:rsid w:val="00267299"/>
    <w:rsid w:val="002672DB"/>
    <w:rsid w:val="002675DC"/>
    <w:rsid w:val="00267AD3"/>
    <w:rsid w:val="00270F07"/>
    <w:rsid w:val="00271249"/>
    <w:rsid w:val="00272129"/>
    <w:rsid w:val="00273324"/>
    <w:rsid w:val="00274028"/>
    <w:rsid w:val="00275A55"/>
    <w:rsid w:val="002769B8"/>
    <w:rsid w:val="00277332"/>
    <w:rsid w:val="0028006E"/>
    <w:rsid w:val="0028138C"/>
    <w:rsid w:val="00281391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0CD1"/>
    <w:rsid w:val="002A1C8E"/>
    <w:rsid w:val="002A1E71"/>
    <w:rsid w:val="002A4FE3"/>
    <w:rsid w:val="002A59D3"/>
    <w:rsid w:val="002A69CD"/>
    <w:rsid w:val="002A76ED"/>
    <w:rsid w:val="002A7BDE"/>
    <w:rsid w:val="002A7FA0"/>
    <w:rsid w:val="002B3F36"/>
    <w:rsid w:val="002B407E"/>
    <w:rsid w:val="002B5AA0"/>
    <w:rsid w:val="002B601C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2E81"/>
    <w:rsid w:val="002C34FC"/>
    <w:rsid w:val="002C4B4A"/>
    <w:rsid w:val="002C4CC5"/>
    <w:rsid w:val="002C5094"/>
    <w:rsid w:val="002C563B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36D"/>
    <w:rsid w:val="002E6611"/>
    <w:rsid w:val="002E690C"/>
    <w:rsid w:val="002E7C6F"/>
    <w:rsid w:val="002E7DBE"/>
    <w:rsid w:val="002F0111"/>
    <w:rsid w:val="002F06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2F7EE1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17E3C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02A"/>
    <w:rsid w:val="003353AA"/>
    <w:rsid w:val="003353DE"/>
    <w:rsid w:val="00335CF1"/>
    <w:rsid w:val="0033667D"/>
    <w:rsid w:val="00337141"/>
    <w:rsid w:val="00341812"/>
    <w:rsid w:val="00341E68"/>
    <w:rsid w:val="003426E4"/>
    <w:rsid w:val="00342F89"/>
    <w:rsid w:val="00343045"/>
    <w:rsid w:val="0034304F"/>
    <w:rsid w:val="0034305C"/>
    <w:rsid w:val="00343C42"/>
    <w:rsid w:val="003445E3"/>
    <w:rsid w:val="00346029"/>
    <w:rsid w:val="00347FB0"/>
    <w:rsid w:val="00350631"/>
    <w:rsid w:val="00350F6D"/>
    <w:rsid w:val="00351764"/>
    <w:rsid w:val="00351E31"/>
    <w:rsid w:val="0035240B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BA5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581"/>
    <w:rsid w:val="00365F9E"/>
    <w:rsid w:val="00366A41"/>
    <w:rsid w:val="003700DE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5944"/>
    <w:rsid w:val="00377092"/>
    <w:rsid w:val="00377AC8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5CD5"/>
    <w:rsid w:val="00397053"/>
    <w:rsid w:val="003978BF"/>
    <w:rsid w:val="003A0267"/>
    <w:rsid w:val="003A04B8"/>
    <w:rsid w:val="003A0963"/>
    <w:rsid w:val="003A0D84"/>
    <w:rsid w:val="003A2F64"/>
    <w:rsid w:val="003A398F"/>
    <w:rsid w:val="003A47CC"/>
    <w:rsid w:val="003A5398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882"/>
    <w:rsid w:val="003D4B50"/>
    <w:rsid w:val="003D4D48"/>
    <w:rsid w:val="003D608C"/>
    <w:rsid w:val="003D7D44"/>
    <w:rsid w:val="003E1E2A"/>
    <w:rsid w:val="003E217F"/>
    <w:rsid w:val="003E299D"/>
    <w:rsid w:val="003E2BF5"/>
    <w:rsid w:val="003E31A4"/>
    <w:rsid w:val="003E4DAC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1A37"/>
    <w:rsid w:val="003F30F0"/>
    <w:rsid w:val="003F3654"/>
    <w:rsid w:val="003F39A4"/>
    <w:rsid w:val="003F4127"/>
    <w:rsid w:val="003F4623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2E48"/>
    <w:rsid w:val="00403446"/>
    <w:rsid w:val="00403D08"/>
    <w:rsid w:val="00403FA1"/>
    <w:rsid w:val="00404BBC"/>
    <w:rsid w:val="00405909"/>
    <w:rsid w:val="00405A20"/>
    <w:rsid w:val="00406853"/>
    <w:rsid w:val="0040768E"/>
    <w:rsid w:val="0040795B"/>
    <w:rsid w:val="00410AD1"/>
    <w:rsid w:val="00411013"/>
    <w:rsid w:val="004114A2"/>
    <w:rsid w:val="00411DD9"/>
    <w:rsid w:val="0041355A"/>
    <w:rsid w:val="00414452"/>
    <w:rsid w:val="00415859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446D"/>
    <w:rsid w:val="00435B77"/>
    <w:rsid w:val="00435F29"/>
    <w:rsid w:val="00440710"/>
    <w:rsid w:val="004421A8"/>
    <w:rsid w:val="004426DD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0CFD"/>
    <w:rsid w:val="00451554"/>
    <w:rsid w:val="0045198D"/>
    <w:rsid w:val="00452B1C"/>
    <w:rsid w:val="00452E43"/>
    <w:rsid w:val="00455E16"/>
    <w:rsid w:val="00456588"/>
    <w:rsid w:val="00456919"/>
    <w:rsid w:val="00456BDF"/>
    <w:rsid w:val="0046104A"/>
    <w:rsid w:val="00461C94"/>
    <w:rsid w:val="00461DAF"/>
    <w:rsid w:val="004621E3"/>
    <w:rsid w:val="00462FE3"/>
    <w:rsid w:val="0046341C"/>
    <w:rsid w:val="00466D41"/>
    <w:rsid w:val="00471744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BA3"/>
    <w:rsid w:val="00487D97"/>
    <w:rsid w:val="00491009"/>
    <w:rsid w:val="004916ED"/>
    <w:rsid w:val="004939B0"/>
    <w:rsid w:val="00496047"/>
    <w:rsid w:val="00496682"/>
    <w:rsid w:val="00496A38"/>
    <w:rsid w:val="004A0D04"/>
    <w:rsid w:val="004A10E3"/>
    <w:rsid w:val="004A2AC0"/>
    <w:rsid w:val="004A308A"/>
    <w:rsid w:val="004A3776"/>
    <w:rsid w:val="004A407F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188"/>
    <w:rsid w:val="004B2526"/>
    <w:rsid w:val="004B2534"/>
    <w:rsid w:val="004B268B"/>
    <w:rsid w:val="004B2E58"/>
    <w:rsid w:val="004B3102"/>
    <w:rsid w:val="004B33DA"/>
    <w:rsid w:val="004B3D91"/>
    <w:rsid w:val="004B4E9C"/>
    <w:rsid w:val="004B4F8F"/>
    <w:rsid w:val="004B5F20"/>
    <w:rsid w:val="004B6BEC"/>
    <w:rsid w:val="004B6CA1"/>
    <w:rsid w:val="004B7971"/>
    <w:rsid w:val="004C0083"/>
    <w:rsid w:val="004C0542"/>
    <w:rsid w:val="004C1498"/>
    <w:rsid w:val="004C1B0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4AF"/>
    <w:rsid w:val="004D0DF2"/>
    <w:rsid w:val="004D3C42"/>
    <w:rsid w:val="004D4BEE"/>
    <w:rsid w:val="004D5202"/>
    <w:rsid w:val="004D54B3"/>
    <w:rsid w:val="004D5861"/>
    <w:rsid w:val="004D5BE8"/>
    <w:rsid w:val="004D6618"/>
    <w:rsid w:val="004D67C8"/>
    <w:rsid w:val="004D7673"/>
    <w:rsid w:val="004D7C7D"/>
    <w:rsid w:val="004E1674"/>
    <w:rsid w:val="004E1A1D"/>
    <w:rsid w:val="004E209E"/>
    <w:rsid w:val="004E2528"/>
    <w:rsid w:val="004E34E0"/>
    <w:rsid w:val="004E3D36"/>
    <w:rsid w:val="004E40E2"/>
    <w:rsid w:val="004E40F0"/>
    <w:rsid w:val="004E4B70"/>
    <w:rsid w:val="004E4FAA"/>
    <w:rsid w:val="004E5232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5AA"/>
    <w:rsid w:val="004F163B"/>
    <w:rsid w:val="004F2720"/>
    <w:rsid w:val="004F2854"/>
    <w:rsid w:val="004F3029"/>
    <w:rsid w:val="004F30DA"/>
    <w:rsid w:val="004F499A"/>
    <w:rsid w:val="004F49A4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253"/>
    <w:rsid w:val="005028C2"/>
    <w:rsid w:val="005038B7"/>
    <w:rsid w:val="00504E45"/>
    <w:rsid w:val="00504F0F"/>
    <w:rsid w:val="00505264"/>
    <w:rsid w:val="005052ED"/>
    <w:rsid w:val="0050667C"/>
    <w:rsid w:val="005073DE"/>
    <w:rsid w:val="0051120A"/>
    <w:rsid w:val="0051128C"/>
    <w:rsid w:val="00511330"/>
    <w:rsid w:val="0051209F"/>
    <w:rsid w:val="0051319C"/>
    <w:rsid w:val="00515C98"/>
    <w:rsid w:val="00516300"/>
    <w:rsid w:val="0051641A"/>
    <w:rsid w:val="00516E56"/>
    <w:rsid w:val="00520811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6DE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44"/>
    <w:rsid w:val="00563B64"/>
    <w:rsid w:val="00565379"/>
    <w:rsid w:val="00566C24"/>
    <w:rsid w:val="00566C35"/>
    <w:rsid w:val="00567A00"/>
    <w:rsid w:val="0057030B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9F0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D08"/>
    <w:rsid w:val="00590EDE"/>
    <w:rsid w:val="0059182F"/>
    <w:rsid w:val="00591E8F"/>
    <w:rsid w:val="005921B7"/>
    <w:rsid w:val="00592E3F"/>
    <w:rsid w:val="00593071"/>
    <w:rsid w:val="00593A09"/>
    <w:rsid w:val="00593E0A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A729C"/>
    <w:rsid w:val="005B097B"/>
    <w:rsid w:val="005B0B21"/>
    <w:rsid w:val="005B14D6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1D5"/>
    <w:rsid w:val="005D2363"/>
    <w:rsid w:val="005D2E30"/>
    <w:rsid w:val="005D3C4E"/>
    <w:rsid w:val="005D3D32"/>
    <w:rsid w:val="005D4237"/>
    <w:rsid w:val="005D5B5B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0B8"/>
    <w:rsid w:val="005E3525"/>
    <w:rsid w:val="005E35AD"/>
    <w:rsid w:val="005E45F4"/>
    <w:rsid w:val="005E48D5"/>
    <w:rsid w:val="005E4FD3"/>
    <w:rsid w:val="005E5639"/>
    <w:rsid w:val="005E5972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D6D"/>
    <w:rsid w:val="00617E3D"/>
    <w:rsid w:val="006213DD"/>
    <w:rsid w:val="0062183E"/>
    <w:rsid w:val="00622C09"/>
    <w:rsid w:val="00623025"/>
    <w:rsid w:val="00623A4E"/>
    <w:rsid w:val="006251E1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57B2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46E37"/>
    <w:rsid w:val="00650302"/>
    <w:rsid w:val="0065072A"/>
    <w:rsid w:val="00650B6F"/>
    <w:rsid w:val="00653FF4"/>
    <w:rsid w:val="0065481E"/>
    <w:rsid w:val="00655058"/>
    <w:rsid w:val="00657B56"/>
    <w:rsid w:val="00657BE2"/>
    <w:rsid w:val="00657E46"/>
    <w:rsid w:val="00660928"/>
    <w:rsid w:val="00661E50"/>
    <w:rsid w:val="00661FC8"/>
    <w:rsid w:val="0066382B"/>
    <w:rsid w:val="00663B5D"/>
    <w:rsid w:val="00664109"/>
    <w:rsid w:val="0066503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3F49"/>
    <w:rsid w:val="006744B5"/>
    <w:rsid w:val="00674511"/>
    <w:rsid w:val="006751EF"/>
    <w:rsid w:val="00675559"/>
    <w:rsid w:val="00675EB0"/>
    <w:rsid w:val="006760AB"/>
    <w:rsid w:val="006763B3"/>
    <w:rsid w:val="0067698A"/>
    <w:rsid w:val="00676E69"/>
    <w:rsid w:val="00676F77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1DF7"/>
    <w:rsid w:val="00692F45"/>
    <w:rsid w:val="00694016"/>
    <w:rsid w:val="00695480"/>
    <w:rsid w:val="006959A2"/>
    <w:rsid w:val="00695B7C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35"/>
    <w:rsid w:val="006C07FA"/>
    <w:rsid w:val="006C191C"/>
    <w:rsid w:val="006C1E37"/>
    <w:rsid w:val="006C2718"/>
    <w:rsid w:val="006C3CF0"/>
    <w:rsid w:val="006C50C0"/>
    <w:rsid w:val="006C5D2A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1F9"/>
    <w:rsid w:val="006F3372"/>
    <w:rsid w:val="006F4945"/>
    <w:rsid w:val="006F58A3"/>
    <w:rsid w:val="006F5B25"/>
    <w:rsid w:val="006F683F"/>
    <w:rsid w:val="006F6F1A"/>
    <w:rsid w:val="007006F9"/>
    <w:rsid w:val="00700789"/>
    <w:rsid w:val="00700BD0"/>
    <w:rsid w:val="00702DE1"/>
    <w:rsid w:val="0070338C"/>
    <w:rsid w:val="00704141"/>
    <w:rsid w:val="00704356"/>
    <w:rsid w:val="0070650F"/>
    <w:rsid w:val="007065B1"/>
    <w:rsid w:val="0070685C"/>
    <w:rsid w:val="00707090"/>
    <w:rsid w:val="00707692"/>
    <w:rsid w:val="00707D66"/>
    <w:rsid w:val="00710245"/>
    <w:rsid w:val="0071096B"/>
    <w:rsid w:val="0071146A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4D2"/>
    <w:rsid w:val="00727ACF"/>
    <w:rsid w:val="00730AAA"/>
    <w:rsid w:val="00731BC3"/>
    <w:rsid w:val="0073272E"/>
    <w:rsid w:val="00732EF0"/>
    <w:rsid w:val="007330AD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955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957"/>
    <w:rsid w:val="00772CC2"/>
    <w:rsid w:val="00773145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5F09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1ED4"/>
    <w:rsid w:val="007B227E"/>
    <w:rsid w:val="007B2AB5"/>
    <w:rsid w:val="007B3ABC"/>
    <w:rsid w:val="007B3E22"/>
    <w:rsid w:val="007B4960"/>
    <w:rsid w:val="007B4EAB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516"/>
    <w:rsid w:val="007D58B0"/>
    <w:rsid w:val="007D774C"/>
    <w:rsid w:val="007D78D9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1B11"/>
    <w:rsid w:val="007F2273"/>
    <w:rsid w:val="007F2C8B"/>
    <w:rsid w:val="007F2CF7"/>
    <w:rsid w:val="007F2EAF"/>
    <w:rsid w:val="007F4820"/>
    <w:rsid w:val="007F4A30"/>
    <w:rsid w:val="007F4A36"/>
    <w:rsid w:val="007F4B61"/>
    <w:rsid w:val="007F6E06"/>
    <w:rsid w:val="007F7373"/>
    <w:rsid w:val="008001BF"/>
    <w:rsid w:val="008003F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4D4F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1795A"/>
    <w:rsid w:val="0082124B"/>
    <w:rsid w:val="00821808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3BE9"/>
    <w:rsid w:val="00843F69"/>
    <w:rsid w:val="00844223"/>
    <w:rsid w:val="008444CD"/>
    <w:rsid w:val="00844EA4"/>
    <w:rsid w:val="00844FCC"/>
    <w:rsid w:val="00845192"/>
    <w:rsid w:val="008454F1"/>
    <w:rsid w:val="00846573"/>
    <w:rsid w:val="0084783D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89E"/>
    <w:rsid w:val="0087116B"/>
    <w:rsid w:val="0087202E"/>
    <w:rsid w:val="008726D4"/>
    <w:rsid w:val="00872803"/>
    <w:rsid w:val="00872CC3"/>
    <w:rsid w:val="0087327F"/>
    <w:rsid w:val="008732E8"/>
    <w:rsid w:val="008735AD"/>
    <w:rsid w:val="00873D12"/>
    <w:rsid w:val="00874301"/>
    <w:rsid w:val="00874369"/>
    <w:rsid w:val="00874F43"/>
    <w:rsid w:val="0087526C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08C"/>
    <w:rsid w:val="00895596"/>
    <w:rsid w:val="008955A6"/>
    <w:rsid w:val="00896807"/>
    <w:rsid w:val="00897648"/>
    <w:rsid w:val="00897FFB"/>
    <w:rsid w:val="008A048E"/>
    <w:rsid w:val="008A063D"/>
    <w:rsid w:val="008A215A"/>
    <w:rsid w:val="008A27BC"/>
    <w:rsid w:val="008A33DF"/>
    <w:rsid w:val="008A49D0"/>
    <w:rsid w:val="008A4D38"/>
    <w:rsid w:val="008A5121"/>
    <w:rsid w:val="008A548D"/>
    <w:rsid w:val="008A593D"/>
    <w:rsid w:val="008A5B3D"/>
    <w:rsid w:val="008A5E88"/>
    <w:rsid w:val="008A67B2"/>
    <w:rsid w:val="008A71E5"/>
    <w:rsid w:val="008A72B6"/>
    <w:rsid w:val="008B0288"/>
    <w:rsid w:val="008B05F2"/>
    <w:rsid w:val="008B1CA5"/>
    <w:rsid w:val="008B1D9C"/>
    <w:rsid w:val="008B30DF"/>
    <w:rsid w:val="008B32EE"/>
    <w:rsid w:val="008B55CB"/>
    <w:rsid w:val="008B5FEA"/>
    <w:rsid w:val="008B7CAB"/>
    <w:rsid w:val="008C0AA3"/>
    <w:rsid w:val="008C1114"/>
    <w:rsid w:val="008C16EB"/>
    <w:rsid w:val="008C181F"/>
    <w:rsid w:val="008C193B"/>
    <w:rsid w:val="008C1AA2"/>
    <w:rsid w:val="008C3178"/>
    <w:rsid w:val="008C3C3D"/>
    <w:rsid w:val="008C3C62"/>
    <w:rsid w:val="008C4188"/>
    <w:rsid w:val="008C4F1F"/>
    <w:rsid w:val="008C5038"/>
    <w:rsid w:val="008C50F9"/>
    <w:rsid w:val="008C5246"/>
    <w:rsid w:val="008C5B2B"/>
    <w:rsid w:val="008C6C8A"/>
    <w:rsid w:val="008D01E0"/>
    <w:rsid w:val="008D0E17"/>
    <w:rsid w:val="008D1F53"/>
    <w:rsid w:val="008D2205"/>
    <w:rsid w:val="008D2984"/>
    <w:rsid w:val="008D2A46"/>
    <w:rsid w:val="008D35F1"/>
    <w:rsid w:val="008D3AAC"/>
    <w:rsid w:val="008D5019"/>
    <w:rsid w:val="008D59EC"/>
    <w:rsid w:val="008D5A36"/>
    <w:rsid w:val="008D734B"/>
    <w:rsid w:val="008D7C44"/>
    <w:rsid w:val="008E186A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0FBB"/>
    <w:rsid w:val="009017CC"/>
    <w:rsid w:val="00902814"/>
    <w:rsid w:val="0090333B"/>
    <w:rsid w:val="009033B0"/>
    <w:rsid w:val="0090488E"/>
    <w:rsid w:val="00904BCB"/>
    <w:rsid w:val="009057C8"/>
    <w:rsid w:val="00906AAC"/>
    <w:rsid w:val="00907CCA"/>
    <w:rsid w:val="009100C2"/>
    <w:rsid w:val="0091020F"/>
    <w:rsid w:val="00910C8E"/>
    <w:rsid w:val="00910D88"/>
    <w:rsid w:val="0091210A"/>
    <w:rsid w:val="009123FA"/>
    <w:rsid w:val="00913018"/>
    <w:rsid w:val="0091484C"/>
    <w:rsid w:val="00914D0D"/>
    <w:rsid w:val="00915890"/>
    <w:rsid w:val="0091634E"/>
    <w:rsid w:val="00916A34"/>
    <w:rsid w:val="0091700D"/>
    <w:rsid w:val="009175E1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565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321"/>
    <w:rsid w:val="00936C37"/>
    <w:rsid w:val="00936FB6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33E8"/>
    <w:rsid w:val="0095385E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46EF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1D6D"/>
    <w:rsid w:val="00982235"/>
    <w:rsid w:val="00982CC0"/>
    <w:rsid w:val="00982F56"/>
    <w:rsid w:val="009835AE"/>
    <w:rsid w:val="009839DA"/>
    <w:rsid w:val="00986164"/>
    <w:rsid w:val="00986A47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332"/>
    <w:rsid w:val="009A4896"/>
    <w:rsid w:val="009A4957"/>
    <w:rsid w:val="009A6465"/>
    <w:rsid w:val="009A6D11"/>
    <w:rsid w:val="009A6D3D"/>
    <w:rsid w:val="009A73D5"/>
    <w:rsid w:val="009A7E01"/>
    <w:rsid w:val="009B02C8"/>
    <w:rsid w:val="009B1E4B"/>
    <w:rsid w:val="009B24AB"/>
    <w:rsid w:val="009B2EFB"/>
    <w:rsid w:val="009B36D4"/>
    <w:rsid w:val="009B3AB2"/>
    <w:rsid w:val="009B3E94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3BC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3EDB"/>
    <w:rsid w:val="009D426A"/>
    <w:rsid w:val="009D5025"/>
    <w:rsid w:val="009D59FE"/>
    <w:rsid w:val="009D5AD3"/>
    <w:rsid w:val="009D5B26"/>
    <w:rsid w:val="009D5BA8"/>
    <w:rsid w:val="009D60DC"/>
    <w:rsid w:val="009D620D"/>
    <w:rsid w:val="009D6AAF"/>
    <w:rsid w:val="009D70CC"/>
    <w:rsid w:val="009D72CA"/>
    <w:rsid w:val="009D7F94"/>
    <w:rsid w:val="009E0031"/>
    <w:rsid w:val="009E29EC"/>
    <w:rsid w:val="009E2B50"/>
    <w:rsid w:val="009E2CE6"/>
    <w:rsid w:val="009E35EA"/>
    <w:rsid w:val="009E598D"/>
    <w:rsid w:val="009E5AB3"/>
    <w:rsid w:val="009E6344"/>
    <w:rsid w:val="009E65D1"/>
    <w:rsid w:val="009E6B87"/>
    <w:rsid w:val="009E78F2"/>
    <w:rsid w:val="009F02FB"/>
    <w:rsid w:val="009F2348"/>
    <w:rsid w:val="009F2AB9"/>
    <w:rsid w:val="009F2F81"/>
    <w:rsid w:val="009F4352"/>
    <w:rsid w:val="009F4F66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17B"/>
    <w:rsid w:val="00A16ADF"/>
    <w:rsid w:val="00A16BA7"/>
    <w:rsid w:val="00A16EF2"/>
    <w:rsid w:val="00A20084"/>
    <w:rsid w:val="00A202B1"/>
    <w:rsid w:val="00A20DA1"/>
    <w:rsid w:val="00A215A9"/>
    <w:rsid w:val="00A22C43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D0C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0AD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4A5"/>
    <w:rsid w:val="00A87B87"/>
    <w:rsid w:val="00A87CDA"/>
    <w:rsid w:val="00A905D1"/>
    <w:rsid w:val="00A90E61"/>
    <w:rsid w:val="00A914C2"/>
    <w:rsid w:val="00A91E64"/>
    <w:rsid w:val="00A9261D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71D"/>
    <w:rsid w:val="00AA00F6"/>
    <w:rsid w:val="00AA0D77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3378"/>
    <w:rsid w:val="00AB3BA6"/>
    <w:rsid w:val="00AB5386"/>
    <w:rsid w:val="00AB574F"/>
    <w:rsid w:val="00AB58F1"/>
    <w:rsid w:val="00AB60B2"/>
    <w:rsid w:val="00AB6AE8"/>
    <w:rsid w:val="00AB7AB8"/>
    <w:rsid w:val="00AB7FC9"/>
    <w:rsid w:val="00AC168F"/>
    <w:rsid w:val="00AC20A6"/>
    <w:rsid w:val="00AC224E"/>
    <w:rsid w:val="00AC2433"/>
    <w:rsid w:val="00AC3205"/>
    <w:rsid w:val="00AC3FC2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53E"/>
    <w:rsid w:val="00AD2DEE"/>
    <w:rsid w:val="00AD35F6"/>
    <w:rsid w:val="00AD3A79"/>
    <w:rsid w:val="00AD3FA1"/>
    <w:rsid w:val="00AD4D6A"/>
    <w:rsid w:val="00AD4DA9"/>
    <w:rsid w:val="00AD552C"/>
    <w:rsid w:val="00AD5F53"/>
    <w:rsid w:val="00AD66A7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56F"/>
    <w:rsid w:val="00AF295D"/>
    <w:rsid w:val="00AF2F80"/>
    <w:rsid w:val="00AF4ADB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5E5D"/>
    <w:rsid w:val="00B05FD0"/>
    <w:rsid w:val="00B10688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3D73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6183"/>
    <w:rsid w:val="00B375C1"/>
    <w:rsid w:val="00B4182A"/>
    <w:rsid w:val="00B41DA9"/>
    <w:rsid w:val="00B42445"/>
    <w:rsid w:val="00B426E9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D40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C66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2E0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2D3A"/>
    <w:rsid w:val="00B8309F"/>
    <w:rsid w:val="00B8311D"/>
    <w:rsid w:val="00B847E3"/>
    <w:rsid w:val="00B84934"/>
    <w:rsid w:val="00B850E9"/>
    <w:rsid w:val="00B85426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47A"/>
    <w:rsid w:val="00B9559B"/>
    <w:rsid w:val="00B96216"/>
    <w:rsid w:val="00B96842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351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B7D8F"/>
    <w:rsid w:val="00BC0A30"/>
    <w:rsid w:val="00BC2A25"/>
    <w:rsid w:val="00BC2BE6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38CD"/>
    <w:rsid w:val="00BE3C1E"/>
    <w:rsid w:val="00BE45F4"/>
    <w:rsid w:val="00BE5367"/>
    <w:rsid w:val="00BE5837"/>
    <w:rsid w:val="00BE5B80"/>
    <w:rsid w:val="00BE60CC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0B"/>
    <w:rsid w:val="00BF741D"/>
    <w:rsid w:val="00BF78E8"/>
    <w:rsid w:val="00C00D1E"/>
    <w:rsid w:val="00C015B2"/>
    <w:rsid w:val="00C019FF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034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E34"/>
    <w:rsid w:val="00C32F97"/>
    <w:rsid w:val="00C330A0"/>
    <w:rsid w:val="00C330E9"/>
    <w:rsid w:val="00C3356D"/>
    <w:rsid w:val="00C347E7"/>
    <w:rsid w:val="00C34F2C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D1C"/>
    <w:rsid w:val="00C52F48"/>
    <w:rsid w:val="00C53AC2"/>
    <w:rsid w:val="00C53D12"/>
    <w:rsid w:val="00C549BB"/>
    <w:rsid w:val="00C5520A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3A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4D3"/>
    <w:rsid w:val="00C83EA6"/>
    <w:rsid w:val="00C84345"/>
    <w:rsid w:val="00C84B5D"/>
    <w:rsid w:val="00C84BBF"/>
    <w:rsid w:val="00C852F7"/>
    <w:rsid w:val="00C870D1"/>
    <w:rsid w:val="00C8747F"/>
    <w:rsid w:val="00C90643"/>
    <w:rsid w:val="00C90B9E"/>
    <w:rsid w:val="00C90EE0"/>
    <w:rsid w:val="00C9299B"/>
    <w:rsid w:val="00C93519"/>
    <w:rsid w:val="00C93ECD"/>
    <w:rsid w:val="00C9430C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3C2F"/>
    <w:rsid w:val="00CB495C"/>
    <w:rsid w:val="00CB5753"/>
    <w:rsid w:val="00CB5E6B"/>
    <w:rsid w:val="00CB63EC"/>
    <w:rsid w:val="00CB659D"/>
    <w:rsid w:val="00CB7A3C"/>
    <w:rsid w:val="00CC0B7A"/>
    <w:rsid w:val="00CC0C5D"/>
    <w:rsid w:val="00CC0E03"/>
    <w:rsid w:val="00CC1F2C"/>
    <w:rsid w:val="00CC2DFC"/>
    <w:rsid w:val="00CC3C50"/>
    <w:rsid w:val="00CC4D24"/>
    <w:rsid w:val="00CC51E3"/>
    <w:rsid w:val="00CC5F18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3E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1B52"/>
    <w:rsid w:val="00D127D6"/>
    <w:rsid w:val="00D12D84"/>
    <w:rsid w:val="00D14304"/>
    <w:rsid w:val="00D15E9F"/>
    <w:rsid w:val="00D16205"/>
    <w:rsid w:val="00D174F8"/>
    <w:rsid w:val="00D17540"/>
    <w:rsid w:val="00D17A59"/>
    <w:rsid w:val="00D17B42"/>
    <w:rsid w:val="00D21156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8EF"/>
    <w:rsid w:val="00D27B0C"/>
    <w:rsid w:val="00D27D36"/>
    <w:rsid w:val="00D27DBE"/>
    <w:rsid w:val="00D307D0"/>
    <w:rsid w:val="00D30816"/>
    <w:rsid w:val="00D30B40"/>
    <w:rsid w:val="00D30E85"/>
    <w:rsid w:val="00D311F5"/>
    <w:rsid w:val="00D31ADE"/>
    <w:rsid w:val="00D329BB"/>
    <w:rsid w:val="00D331B9"/>
    <w:rsid w:val="00D33A8D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10DD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6DF"/>
    <w:rsid w:val="00D567E0"/>
    <w:rsid w:val="00D56F98"/>
    <w:rsid w:val="00D5777D"/>
    <w:rsid w:val="00D60096"/>
    <w:rsid w:val="00D609CE"/>
    <w:rsid w:val="00D62085"/>
    <w:rsid w:val="00D631C8"/>
    <w:rsid w:val="00D64C0A"/>
    <w:rsid w:val="00D6585E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9C3"/>
    <w:rsid w:val="00D73BAB"/>
    <w:rsid w:val="00D74268"/>
    <w:rsid w:val="00D74C8D"/>
    <w:rsid w:val="00D75AAF"/>
    <w:rsid w:val="00D765AE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4456"/>
    <w:rsid w:val="00D85780"/>
    <w:rsid w:val="00D86774"/>
    <w:rsid w:val="00D86CF8"/>
    <w:rsid w:val="00D87503"/>
    <w:rsid w:val="00D87984"/>
    <w:rsid w:val="00D910F7"/>
    <w:rsid w:val="00D928FB"/>
    <w:rsid w:val="00D931DD"/>
    <w:rsid w:val="00D93AD6"/>
    <w:rsid w:val="00D93D23"/>
    <w:rsid w:val="00D9419C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1AA"/>
    <w:rsid w:val="00DA5C72"/>
    <w:rsid w:val="00DA6025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71B"/>
    <w:rsid w:val="00DF0C86"/>
    <w:rsid w:val="00DF30FF"/>
    <w:rsid w:val="00DF448E"/>
    <w:rsid w:val="00DF51B4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084B"/>
    <w:rsid w:val="00E41D1D"/>
    <w:rsid w:val="00E41F88"/>
    <w:rsid w:val="00E42352"/>
    <w:rsid w:val="00E44B7F"/>
    <w:rsid w:val="00E45FE1"/>
    <w:rsid w:val="00E4666F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4D16"/>
    <w:rsid w:val="00E55ECC"/>
    <w:rsid w:val="00E569C8"/>
    <w:rsid w:val="00E57361"/>
    <w:rsid w:val="00E57724"/>
    <w:rsid w:val="00E57E48"/>
    <w:rsid w:val="00E60314"/>
    <w:rsid w:val="00E6074A"/>
    <w:rsid w:val="00E60786"/>
    <w:rsid w:val="00E625D3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50A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8764E"/>
    <w:rsid w:val="00E9062E"/>
    <w:rsid w:val="00E90709"/>
    <w:rsid w:val="00E90E58"/>
    <w:rsid w:val="00E9132F"/>
    <w:rsid w:val="00E91758"/>
    <w:rsid w:val="00E917C5"/>
    <w:rsid w:val="00E91A09"/>
    <w:rsid w:val="00E92060"/>
    <w:rsid w:val="00E924B7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EF6537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5CFE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7DF"/>
    <w:rsid w:val="00F34A6D"/>
    <w:rsid w:val="00F34ADE"/>
    <w:rsid w:val="00F34C96"/>
    <w:rsid w:val="00F355A1"/>
    <w:rsid w:val="00F358CC"/>
    <w:rsid w:val="00F358EF"/>
    <w:rsid w:val="00F35A7A"/>
    <w:rsid w:val="00F35DF9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3EC7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295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3CA"/>
    <w:rsid w:val="00F734A8"/>
    <w:rsid w:val="00F739A4"/>
    <w:rsid w:val="00F74566"/>
    <w:rsid w:val="00F74673"/>
    <w:rsid w:val="00F74700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6A3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038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C7413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54C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BE60CC"/>
    <w:pPr>
      <w:overflowPunct w:val="0"/>
      <w:autoSpaceDE w:val="0"/>
      <w:autoSpaceDN w:val="0"/>
      <w:adjustRightInd w:val="0"/>
      <w:spacing w:after="180" w:line="300" w:lineRule="auto"/>
      <w:jc w:val="both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BF5D8-B58C-4295-B611-E4B55D2A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2331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TD-TECH Wei Li Mei</cp:lastModifiedBy>
  <cp:revision>8</cp:revision>
  <cp:lastPrinted>2019-02-06T17:41:00Z</cp:lastPrinted>
  <dcterms:created xsi:type="dcterms:W3CDTF">2021-09-30T09:05:00Z</dcterms:created>
  <dcterms:modified xsi:type="dcterms:W3CDTF">2021-09-30T09:30:00Z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(3)KuYe+vANCIzJeu0f7ecEtMWcExjlPe+jra8UATd1advG1A+nXANOidTlLrcgr40ogJ+F9Hyy
iWDwZx+QYkBCxXd440QQ6sjCBF6IjEXcDLLvOrVP365E2+10oP4ZG2T3natQO31drbE2yFsd
JYR0jq/+HXDnTRv6nvE6wzRxG+eOUtt1GuU2xWhbKmBFocsZH/O4xa3IBc0/ugOd3a2zimXg
Qcd51aMMHOeWH2kjie</vt:lpwstr>
  </property>
  <property fmtid="{D5CDD505-2E9C-101B-9397-08002B2CF9AE}" pid="4" name="_2015_ms_pID_7253431">
    <vt:lpwstr>0BwbrNquuFDuHjtXt788aMIQ9X36CxBWwEoOoK2aEFHKuCJ0xzlMA6
7q/WibPwRVWJ/yUiwdEDcq1DiHFZ8I08KXxEYvowdzH9AWMnmSxbRWSmRvh4soifG4s1iq5t
FlaTwdHe7cEtjbZKBzPJx/d3odS7h3AMuhwFmbmuvpN9zJSw9xjZRE7eI3V9gkBB3RwAlvtZ
lznkqOWogHB833srKIGDllpITsRMJHcsUFjB</vt:lpwstr>
  </property>
  <property fmtid="{D5CDD505-2E9C-101B-9397-08002B2CF9AE}" pid="5" name="_2015_ms_pID_7253432">
    <vt:lpwstr>Jg==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