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B8A3D" w14:textId="606C4762" w:rsidR="00281301" w:rsidRDefault="00281301" w:rsidP="00281301">
      <w:pPr>
        <w:tabs>
          <w:tab w:val="center" w:pos="4536"/>
          <w:tab w:val="right" w:pos="8280"/>
          <w:tab w:val="right" w:pos="9639"/>
        </w:tabs>
        <w:ind w:right="2"/>
        <w:rPr>
          <w:rFonts w:ascii="Arial" w:hAnsi="Arial" w:cs="Arial"/>
          <w:b/>
          <w:bCs/>
          <w:sz w:val="28"/>
        </w:rPr>
      </w:pPr>
      <w:r>
        <w:rPr>
          <w:rFonts w:ascii="Arial" w:hAnsi="Arial" w:cs="Arial"/>
          <w:b/>
          <w:bCs/>
          <w:sz w:val="28"/>
        </w:rPr>
        <w:t>3GPP TSG RAN WG1#106bis-e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A57857">
        <w:rPr>
          <w:rFonts w:ascii="Arial" w:hAnsi="Arial" w:cs="Arial"/>
          <w:b/>
          <w:bCs/>
          <w:sz w:val="28"/>
        </w:rPr>
        <w:t>R1-21</w:t>
      </w:r>
      <w:r w:rsidR="00A57857" w:rsidRPr="00A57857">
        <w:rPr>
          <w:rFonts w:ascii="Arial" w:hAnsi="Arial" w:cs="Arial" w:hint="eastAsia"/>
          <w:b/>
          <w:bCs/>
          <w:sz w:val="28"/>
        </w:rPr>
        <w:t>09682</w:t>
      </w:r>
    </w:p>
    <w:p w14:paraId="35D31C41" w14:textId="77777777" w:rsidR="00281301" w:rsidRDefault="00281301" w:rsidP="00281301">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October 11</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281301"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A0B3AE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C4A20" w:rsidRPr="00AC4A20">
        <w:rPr>
          <w:sz w:val="24"/>
          <w:lang w:val="en-US"/>
        </w:rPr>
        <w:t xml:space="preserve">Discussion on </w:t>
      </w:r>
      <w:r w:rsidR="00AC4A20">
        <w:rPr>
          <w:sz w:val="24"/>
          <w:lang w:val="en-US"/>
        </w:rPr>
        <w:t>l</w:t>
      </w:r>
      <w:r w:rsidR="00A313A7" w:rsidRPr="00A313A7">
        <w:rPr>
          <w:sz w:val="24"/>
          <w:lang w:val="en-US"/>
        </w:rPr>
        <w:t>atency improvements for both DL and DL+UL positioning methods</w:t>
      </w:r>
    </w:p>
    <w:p w14:paraId="0EEEDEB8" w14:textId="52C3F59F"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A313A7">
        <w:rPr>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21350B" w:rsidRPr="00A1238D" w:rsidRDefault="0021350B"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21350B" w:rsidRPr="00A1238D" w:rsidRDefault="0021350B"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21350B" w:rsidRPr="00A1238D" w:rsidRDefault="0021350B" w:rsidP="008A3B85">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21350B" w:rsidRPr="00A1238D" w:rsidRDefault="0021350B" w:rsidP="008A3B85">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21350B" w:rsidRPr="00A1238D" w:rsidRDefault="0021350B" w:rsidP="008A3B85">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21350B" w:rsidRPr="00A1238D" w:rsidRDefault="0021350B" w:rsidP="000C7813">
                            <w:pPr>
                              <w:spacing w:line="276" w:lineRule="auto"/>
                              <w:ind w:left="1440"/>
                              <w:rPr>
                                <w:rFonts w:eastAsia="ＭＳ 明朝"/>
                                <w:sz w:val="21"/>
                                <w:szCs w:val="21"/>
                              </w:rPr>
                            </w:pPr>
                          </w:p>
                          <w:p w14:paraId="2749085D" w14:textId="77777777" w:rsidR="0021350B" w:rsidRPr="00A1238D" w:rsidRDefault="0021350B"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21350B" w:rsidRPr="00A1238D" w:rsidRDefault="0021350B" w:rsidP="000C7813">
                            <w:pPr>
                              <w:ind w:left="720"/>
                              <w:rPr>
                                <w:rFonts w:eastAsia="ＭＳ 明朝"/>
                                <w:sz w:val="21"/>
                                <w:szCs w:val="21"/>
                              </w:rPr>
                            </w:pPr>
                          </w:p>
                          <w:p w14:paraId="4EC00245" w14:textId="77777777" w:rsidR="0021350B" w:rsidRPr="00A1238D" w:rsidRDefault="0021350B" w:rsidP="008A3B85">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21350B" w:rsidRPr="00A1238D" w:rsidRDefault="0021350B" w:rsidP="000C7813">
                            <w:pPr>
                              <w:ind w:left="720"/>
                              <w:rPr>
                                <w:rFonts w:eastAsia="ＭＳ 明朝"/>
                                <w:sz w:val="21"/>
                                <w:szCs w:val="21"/>
                              </w:rPr>
                            </w:pPr>
                          </w:p>
                          <w:p w14:paraId="3C2B5D68" w14:textId="77777777" w:rsidR="0021350B" w:rsidRPr="00A1238D" w:rsidRDefault="0021350B"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21350B" w:rsidRPr="00A1238D" w:rsidRDefault="0021350B" w:rsidP="000C7813">
                            <w:pPr>
                              <w:spacing w:before="120" w:line="280" w:lineRule="atLeast"/>
                              <w:contextualSpacing/>
                              <w:rPr>
                                <w:sz w:val="21"/>
                                <w:szCs w:val="21"/>
                                <w:lang w:eastAsia="ko-KR"/>
                              </w:rPr>
                            </w:pPr>
                          </w:p>
                          <w:p w14:paraId="5390BE73" w14:textId="77777777" w:rsidR="0021350B" w:rsidRPr="00A1238D" w:rsidRDefault="0021350B"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21350B" w:rsidRPr="00A1238D" w:rsidRDefault="0021350B"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21350B" w:rsidRPr="00A1238D" w:rsidRDefault="0021350B"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21350B" w:rsidRPr="00A1238D" w:rsidRDefault="0021350B" w:rsidP="008A3B85">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21350B" w:rsidRPr="00A1238D" w:rsidRDefault="0021350B"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21350B" w:rsidRPr="00A1238D" w:rsidRDefault="0021350B"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21350B" w:rsidRPr="00A1238D" w:rsidRDefault="0021350B" w:rsidP="008A3B85">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21350B" w:rsidRPr="00A1238D" w:rsidRDefault="0021350B" w:rsidP="008A3B85">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21350B" w:rsidRPr="00A1238D" w:rsidRDefault="0021350B" w:rsidP="008A3B85">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21350B" w:rsidRPr="00A1238D" w:rsidRDefault="0021350B" w:rsidP="000C7813">
                      <w:pPr>
                        <w:spacing w:line="276" w:lineRule="auto"/>
                        <w:ind w:left="1440"/>
                        <w:rPr>
                          <w:rFonts w:eastAsia="ＭＳ 明朝"/>
                          <w:sz w:val="21"/>
                          <w:szCs w:val="21"/>
                        </w:rPr>
                      </w:pPr>
                    </w:p>
                    <w:p w14:paraId="2749085D" w14:textId="77777777" w:rsidR="0021350B" w:rsidRPr="00A1238D" w:rsidRDefault="0021350B"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21350B" w:rsidRPr="00A1238D" w:rsidRDefault="0021350B" w:rsidP="000C7813">
                      <w:pPr>
                        <w:ind w:left="720"/>
                        <w:rPr>
                          <w:rFonts w:eastAsia="ＭＳ 明朝"/>
                          <w:sz w:val="21"/>
                          <w:szCs w:val="21"/>
                        </w:rPr>
                      </w:pPr>
                    </w:p>
                    <w:p w14:paraId="4EC00245" w14:textId="77777777" w:rsidR="0021350B" w:rsidRPr="00A1238D" w:rsidRDefault="0021350B" w:rsidP="008A3B85">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21350B" w:rsidRPr="00A1238D" w:rsidRDefault="0021350B"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21350B" w:rsidRPr="00A1238D" w:rsidRDefault="0021350B" w:rsidP="000C7813">
                      <w:pPr>
                        <w:ind w:left="720"/>
                        <w:rPr>
                          <w:rFonts w:eastAsia="ＭＳ 明朝"/>
                          <w:sz w:val="21"/>
                          <w:szCs w:val="21"/>
                        </w:rPr>
                      </w:pPr>
                    </w:p>
                    <w:p w14:paraId="3C2B5D68" w14:textId="77777777" w:rsidR="0021350B" w:rsidRPr="00A1238D" w:rsidRDefault="0021350B"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21350B" w:rsidRPr="00A1238D" w:rsidRDefault="0021350B" w:rsidP="000C7813">
                      <w:pPr>
                        <w:spacing w:before="120" w:line="280" w:lineRule="atLeast"/>
                        <w:contextualSpacing/>
                        <w:rPr>
                          <w:sz w:val="21"/>
                          <w:szCs w:val="21"/>
                          <w:lang w:eastAsia="ko-KR"/>
                        </w:rPr>
                      </w:pPr>
                    </w:p>
                    <w:p w14:paraId="5390BE73" w14:textId="77777777" w:rsidR="0021350B" w:rsidRPr="00A1238D" w:rsidRDefault="0021350B"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21350B" w:rsidRPr="00A1238D" w:rsidRDefault="0021350B"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21350B" w:rsidRPr="00A1238D" w:rsidRDefault="0021350B"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21350B" w:rsidRPr="00A1238D" w:rsidRDefault="0021350B" w:rsidP="008A3B85">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215F2ABE" w:rsidR="000C7813" w:rsidRDefault="000C7813" w:rsidP="00BF3AF1">
      <w:pPr>
        <w:spacing w:afterLines="50" w:after="120"/>
        <w:rPr>
          <w:sz w:val="22"/>
          <w:lang w:val="en-US"/>
        </w:rPr>
      </w:pPr>
      <w:r w:rsidRPr="00384FD1">
        <w:rPr>
          <w:sz w:val="22"/>
          <w:lang w:val="en-US"/>
        </w:rPr>
        <w:lastRenderedPageBreak/>
        <w:t>In this contribution, we present our view on</w:t>
      </w:r>
      <w:r w:rsidR="00562BD1">
        <w:rPr>
          <w:sz w:val="22"/>
          <w:lang w:val="en-US"/>
        </w:rPr>
        <w:t xml:space="preserve"> potential</w:t>
      </w:r>
      <w:r>
        <w:rPr>
          <w:sz w:val="22"/>
          <w:lang w:val="en-US"/>
        </w:rPr>
        <w:t xml:space="preserve"> enhancements</w:t>
      </w:r>
      <w:r w:rsidR="00DB19C0">
        <w:rPr>
          <w:sz w:val="22"/>
          <w:lang w:val="en-US"/>
        </w:rPr>
        <w:t xml:space="preserve"> of </w:t>
      </w:r>
      <w:r w:rsidR="00A313A7">
        <w:rPr>
          <w:sz w:val="22"/>
          <w:lang w:val="en-US"/>
        </w:rPr>
        <w:t>l</w:t>
      </w:r>
      <w:r w:rsidR="00A313A7" w:rsidRPr="00A313A7">
        <w:rPr>
          <w:sz w:val="22"/>
          <w:lang w:val="en-US"/>
        </w:rPr>
        <w:t xml:space="preserve">atency improvements </w:t>
      </w:r>
      <w:r>
        <w:rPr>
          <w:sz w:val="22"/>
          <w:lang w:val="en-US"/>
        </w:rPr>
        <w:t>for Rel-17 NR positioning.</w:t>
      </w:r>
    </w:p>
    <w:p w14:paraId="12EFC5DB" w14:textId="77777777" w:rsidR="00B7568A" w:rsidRPr="000C7813" w:rsidRDefault="00B7568A" w:rsidP="00B7568A">
      <w:pPr>
        <w:spacing w:afterLines="50" w:after="120"/>
        <w:rPr>
          <w:sz w:val="22"/>
          <w:lang w:val="en-US"/>
        </w:rPr>
      </w:pPr>
    </w:p>
    <w:p w14:paraId="1386148A" w14:textId="39683F48" w:rsidR="00B7568A" w:rsidRDefault="00B7568A" w:rsidP="00B7568A">
      <w:pPr>
        <w:pStyle w:val="1"/>
        <w:numPr>
          <w:ilvl w:val="0"/>
          <w:numId w:val="6"/>
        </w:numPr>
        <w:spacing w:before="180" w:after="120"/>
        <w:rPr>
          <w:rFonts w:eastAsia="ＭＳ 明朝"/>
          <w:b/>
          <w:bCs/>
          <w:szCs w:val="24"/>
          <w:lang w:val="en-US"/>
        </w:rPr>
      </w:pPr>
      <w:r>
        <w:rPr>
          <w:rFonts w:eastAsia="ＭＳ 明朝"/>
          <w:b/>
          <w:bCs/>
          <w:szCs w:val="24"/>
          <w:lang w:val="en-US"/>
        </w:rPr>
        <w:t>DL-PRS measurement with measurement gap (MG)</w:t>
      </w:r>
    </w:p>
    <w:p w14:paraId="0EB299E3" w14:textId="23C2CA3B" w:rsidR="008A3B85" w:rsidRPr="007633D4" w:rsidRDefault="008A3B85" w:rsidP="008A3B85">
      <w:pPr>
        <w:pStyle w:val="2"/>
        <w:numPr>
          <w:ilvl w:val="1"/>
          <w:numId w:val="6"/>
        </w:numPr>
        <w:rPr>
          <w:rFonts w:eastAsia="ＭＳ 明朝"/>
          <w:b/>
          <w:bCs/>
          <w:sz w:val="28"/>
          <w:szCs w:val="24"/>
          <w:lang w:val="en-US"/>
        </w:rPr>
      </w:pPr>
      <w:r>
        <w:rPr>
          <w:rFonts w:eastAsia="ＭＳ 明朝"/>
          <w:b/>
          <w:bCs/>
          <w:sz w:val="28"/>
          <w:szCs w:val="24"/>
          <w:lang w:val="en-US"/>
        </w:rPr>
        <w:t>MG request enhancements</w:t>
      </w:r>
    </w:p>
    <w:p w14:paraId="19CEAB88" w14:textId="5EF9F7E4" w:rsidR="00B7568A" w:rsidRPr="00205B6A" w:rsidRDefault="00B7568A" w:rsidP="008A3B85">
      <w:pPr>
        <w:spacing w:afterLines="50" w:after="120"/>
        <w:rPr>
          <w:sz w:val="22"/>
          <w:lang w:val="en-US"/>
        </w:rPr>
      </w:pPr>
      <w:r>
        <w:rPr>
          <w:sz w:val="22"/>
          <w:lang w:val="en-US"/>
        </w:rPr>
        <w:t xml:space="preserve">Regarding </w:t>
      </w:r>
      <w:r w:rsidR="008A3B85">
        <w:rPr>
          <w:sz w:val="22"/>
          <w:lang w:val="en-US"/>
        </w:rPr>
        <w:t>MG request enhancements</w:t>
      </w:r>
      <w:r>
        <w:rPr>
          <w:sz w:val="22"/>
          <w:lang w:val="en-US"/>
        </w:rPr>
        <w:t xml:space="preserve">, the following </w:t>
      </w:r>
      <w:r w:rsidR="008A3B85">
        <w:rPr>
          <w:sz w:val="22"/>
          <w:lang w:val="en-US"/>
        </w:rPr>
        <w:t>agreement</w:t>
      </w:r>
      <w:r>
        <w:rPr>
          <w:sz w:val="22"/>
          <w:lang w:val="en-US"/>
        </w:rPr>
        <w:t xml:space="preserve"> was made at the last meeting [2].</w:t>
      </w:r>
    </w:p>
    <w:p w14:paraId="28973921" w14:textId="77777777" w:rsidR="00B7568A" w:rsidRDefault="00B7568A" w:rsidP="00B7568A">
      <w:pPr>
        <w:rPr>
          <w:lang w:val="en-US"/>
        </w:rPr>
      </w:pPr>
      <w:r w:rsidRPr="00CC7D01">
        <w:rPr>
          <w:rFonts w:eastAsia="ＭＳ 明朝"/>
          <w:noProof/>
          <w:sz w:val="22"/>
          <w:szCs w:val="22"/>
          <w:lang w:val="en-US"/>
        </w:rPr>
        <mc:AlternateContent>
          <mc:Choice Requires="wps">
            <w:drawing>
              <wp:inline distT="0" distB="0" distL="0" distR="0" wp14:anchorId="6D0340AE" wp14:editId="11C229B6">
                <wp:extent cx="6332220" cy="899769"/>
                <wp:effectExtent l="0" t="0" r="1143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99769"/>
                        </a:xfrm>
                        <a:prstGeom prst="rect">
                          <a:avLst/>
                        </a:prstGeom>
                        <a:solidFill>
                          <a:srgbClr val="FFFFFF"/>
                        </a:solidFill>
                        <a:ln w="9525">
                          <a:solidFill>
                            <a:srgbClr val="000000"/>
                          </a:solidFill>
                          <a:miter lim="800000"/>
                          <a:headEnd/>
                          <a:tailEnd/>
                        </a:ln>
                      </wps:spPr>
                      <wps:txbx>
                        <w:txbxContent>
                          <w:p w14:paraId="6356CC19" w14:textId="77777777" w:rsidR="0021350B" w:rsidRPr="008A3B85" w:rsidRDefault="0021350B" w:rsidP="008A3B85">
                            <w:pPr>
                              <w:rPr>
                                <w:sz w:val="21"/>
                                <w:lang w:eastAsia="x-none"/>
                              </w:rPr>
                            </w:pPr>
                            <w:r w:rsidRPr="008A3B85">
                              <w:rPr>
                                <w:sz w:val="21"/>
                                <w:highlight w:val="green"/>
                                <w:lang w:eastAsia="x-none"/>
                              </w:rPr>
                              <w:t>Agreement:</w:t>
                            </w:r>
                          </w:p>
                          <w:p w14:paraId="13E0C9FB" w14:textId="77777777" w:rsidR="0021350B" w:rsidRPr="008A3B85" w:rsidRDefault="0021350B" w:rsidP="008A3B85">
                            <w:pPr>
                              <w:rPr>
                                <w:sz w:val="21"/>
                                <w:lang w:eastAsia="x-none"/>
                              </w:rPr>
                            </w:pPr>
                            <w:r w:rsidRPr="008A3B85">
                              <w:rPr>
                                <w:sz w:val="21"/>
                                <w:lang w:eastAsia="x-none"/>
                              </w:rPr>
                              <w:t>For the purpose of positioning latency reduction, with potential support of a new mechanism of MG request, consider the following options with a decision to be made in RAN1#106b.</w:t>
                            </w:r>
                          </w:p>
                          <w:p w14:paraId="31B14F11" w14:textId="77777777" w:rsidR="0021350B" w:rsidRPr="008A3B85" w:rsidRDefault="0021350B" w:rsidP="008A3B85">
                            <w:pPr>
                              <w:numPr>
                                <w:ilvl w:val="0"/>
                                <w:numId w:val="14"/>
                              </w:numPr>
                              <w:jc w:val="left"/>
                              <w:rPr>
                                <w:sz w:val="21"/>
                                <w:lang w:eastAsia="x-none"/>
                              </w:rPr>
                            </w:pPr>
                            <w:r w:rsidRPr="008A3B85">
                              <w:rPr>
                                <w:sz w:val="21"/>
                                <w:lang w:eastAsia="x-none"/>
                              </w:rPr>
                              <w:t>Option. 1: by LMF (via a NRPPa message)</w:t>
                            </w:r>
                          </w:p>
                          <w:p w14:paraId="4580E497" w14:textId="6C6EDCB4" w:rsidR="0021350B" w:rsidRPr="008A3B85" w:rsidRDefault="0021350B" w:rsidP="008A3B85">
                            <w:pPr>
                              <w:numPr>
                                <w:ilvl w:val="0"/>
                                <w:numId w:val="14"/>
                              </w:numPr>
                              <w:jc w:val="left"/>
                              <w:rPr>
                                <w:sz w:val="21"/>
                                <w:lang w:eastAsia="x-none"/>
                              </w:rPr>
                            </w:pPr>
                            <w:r w:rsidRPr="008A3B85">
                              <w:rPr>
                                <w:sz w:val="21"/>
                                <w:lang w:eastAsia="x-none"/>
                              </w:rPr>
                              <w:t>Option. 2: by UE (via UCI or UL MAC CE)</w:t>
                            </w:r>
                          </w:p>
                        </w:txbxContent>
                      </wps:txbx>
                      <wps:bodyPr rot="0" vert="horz" wrap="square" lIns="91440" tIns="45720" rIns="91440" bIns="45720" anchor="t" anchorCtr="0">
                        <a:noAutofit/>
                      </wps:bodyPr>
                    </wps:wsp>
                  </a:graphicData>
                </a:graphic>
              </wp:inline>
            </w:drawing>
          </mc:Choice>
          <mc:Fallback>
            <w:pict>
              <v:shape w14:anchorId="6D0340AE" id="_x0000_s1027" type="#_x0000_t202" style="width:498.6pt;height: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">
                <v:textbox>
                  <w:txbxContent>
                    <w:p w14:paraId="6356CC19" w14:textId="77777777" w:rsidR="0021350B" w:rsidRPr="008A3B85" w:rsidRDefault="0021350B" w:rsidP="008A3B85">
                      <w:pPr>
                        <w:rPr>
                          <w:sz w:val="21"/>
                          <w:lang w:eastAsia="x-none"/>
                        </w:rPr>
                      </w:pPr>
                      <w:r w:rsidRPr="008A3B85">
                        <w:rPr>
                          <w:sz w:val="21"/>
                          <w:highlight w:val="green"/>
                          <w:lang w:eastAsia="x-none"/>
                        </w:rPr>
                        <w:t>Agreement:</w:t>
                      </w:r>
                    </w:p>
                    <w:p w14:paraId="13E0C9FB" w14:textId="77777777" w:rsidR="0021350B" w:rsidRPr="008A3B85" w:rsidRDefault="0021350B" w:rsidP="008A3B85">
                      <w:pPr>
                        <w:rPr>
                          <w:sz w:val="21"/>
                          <w:lang w:eastAsia="x-none"/>
                        </w:rPr>
                      </w:pPr>
                      <w:r w:rsidRPr="008A3B85">
                        <w:rPr>
                          <w:sz w:val="21"/>
                          <w:lang w:eastAsia="x-none"/>
                        </w:rPr>
                        <w:t>For the purpose of positioning latency reduction, with potential support of a new mechanism of MG request, consider the following options with a decision to be made in RAN1#106b.</w:t>
                      </w:r>
                    </w:p>
                    <w:p w14:paraId="31B14F11" w14:textId="77777777" w:rsidR="0021350B" w:rsidRPr="008A3B85" w:rsidRDefault="0021350B" w:rsidP="008A3B85">
                      <w:pPr>
                        <w:numPr>
                          <w:ilvl w:val="0"/>
                          <w:numId w:val="14"/>
                        </w:numPr>
                        <w:jc w:val="left"/>
                        <w:rPr>
                          <w:sz w:val="21"/>
                          <w:lang w:eastAsia="x-none"/>
                        </w:rPr>
                      </w:pPr>
                      <w:r w:rsidRPr="008A3B85">
                        <w:rPr>
                          <w:sz w:val="21"/>
                          <w:lang w:eastAsia="x-none"/>
                        </w:rPr>
                        <w:t>Option. 1: by LMF (via a NRPPa message)</w:t>
                      </w:r>
                    </w:p>
                    <w:p w14:paraId="4580E497" w14:textId="6C6EDCB4" w:rsidR="0021350B" w:rsidRPr="008A3B85" w:rsidRDefault="0021350B" w:rsidP="008A3B85">
                      <w:pPr>
                        <w:numPr>
                          <w:ilvl w:val="0"/>
                          <w:numId w:val="14"/>
                        </w:numPr>
                        <w:jc w:val="left"/>
                        <w:rPr>
                          <w:rFonts w:hint="eastAsia"/>
                          <w:sz w:val="21"/>
                          <w:lang w:eastAsia="x-none"/>
                        </w:rPr>
                      </w:pPr>
                      <w:r w:rsidRPr="008A3B85">
                        <w:rPr>
                          <w:sz w:val="21"/>
                          <w:lang w:eastAsia="x-none"/>
                        </w:rPr>
                        <w:t>Option. 2: by UE (via UCI or UL MAC CE)</w:t>
                      </w:r>
                    </w:p>
                  </w:txbxContent>
                </v:textbox>
                <w10:anchorlock/>
              </v:shape>
            </w:pict>
          </mc:Fallback>
        </mc:AlternateContent>
      </w:r>
    </w:p>
    <w:p w14:paraId="4C776DB8" w14:textId="3D11ACDE" w:rsidR="00B7568A" w:rsidRDefault="00C868E2" w:rsidP="00B7568A">
      <w:pPr>
        <w:spacing w:afterLines="50" w:after="120"/>
        <w:rPr>
          <w:sz w:val="22"/>
          <w:szCs w:val="22"/>
          <w:lang w:val="en-US"/>
        </w:rPr>
      </w:pPr>
      <w:r>
        <w:rPr>
          <w:sz w:val="22"/>
          <w:szCs w:val="22"/>
          <w:lang w:val="en-US"/>
        </w:rPr>
        <w:t xml:space="preserve">In </w:t>
      </w:r>
      <w:r w:rsidR="00B7568A">
        <w:rPr>
          <w:sz w:val="22"/>
          <w:szCs w:val="22"/>
          <w:lang w:val="en-US"/>
        </w:rPr>
        <w:t>Rel-16 NR</w:t>
      </w:r>
      <w:r>
        <w:rPr>
          <w:sz w:val="22"/>
          <w:szCs w:val="22"/>
          <w:lang w:val="en-US"/>
        </w:rPr>
        <w:t>, UE-initiated MG request via RRC signaling is supported. In order to reduce positioning latency, there are two options using lower layer signaling as in the above agreement.</w:t>
      </w:r>
      <w:r w:rsidR="00B7568A">
        <w:rPr>
          <w:sz w:val="22"/>
          <w:szCs w:val="22"/>
          <w:lang w:val="en-US"/>
        </w:rPr>
        <w:t xml:space="preserve"> </w:t>
      </w:r>
      <w:r w:rsidR="002C6DA0">
        <w:rPr>
          <w:sz w:val="22"/>
          <w:szCs w:val="22"/>
          <w:lang w:val="en-US"/>
        </w:rPr>
        <w:t>Considering</w:t>
      </w:r>
      <w:r>
        <w:rPr>
          <w:sz w:val="22"/>
          <w:szCs w:val="22"/>
          <w:lang w:val="en-US"/>
        </w:rPr>
        <w:t xml:space="preserve"> the current </w:t>
      </w:r>
      <w:r w:rsidR="002C6DA0">
        <w:rPr>
          <w:sz w:val="22"/>
          <w:szCs w:val="22"/>
          <w:lang w:val="en-US"/>
        </w:rPr>
        <w:t>NR</w:t>
      </w:r>
      <w:r>
        <w:rPr>
          <w:sz w:val="22"/>
          <w:szCs w:val="22"/>
          <w:lang w:val="en-US"/>
        </w:rPr>
        <w:t xml:space="preserve"> supports UE-initiated MG request via RRC signaling, we think Option.2 (i.e. UE-initiated MG request via lower layer signaling) is straightforward solution. Regarding Option.1 (i.e. LMF-initiated MG request via NRPPa message), </w:t>
      </w:r>
      <w:r w:rsidR="00C072EB">
        <w:rPr>
          <w:sz w:val="22"/>
          <w:szCs w:val="22"/>
          <w:lang w:val="en-US"/>
        </w:rPr>
        <w:t xml:space="preserve">we need to clarify spec impact and scenario which LMF-initiated MG request has lower latency than UE-initiated MG request since the current </w:t>
      </w:r>
      <w:r w:rsidR="002C6DA0">
        <w:rPr>
          <w:sz w:val="22"/>
          <w:szCs w:val="22"/>
          <w:lang w:val="en-US"/>
        </w:rPr>
        <w:t>NR</w:t>
      </w:r>
      <w:r w:rsidR="00C072EB">
        <w:rPr>
          <w:sz w:val="22"/>
          <w:szCs w:val="22"/>
          <w:lang w:val="en-US"/>
        </w:rPr>
        <w:t xml:space="preserve"> does not support mechanism of LMF-initiated MG request.</w:t>
      </w:r>
    </w:p>
    <w:p w14:paraId="1CB917AB" w14:textId="2B028C48" w:rsidR="00B7568A" w:rsidRPr="00240A4C" w:rsidRDefault="00B7568A" w:rsidP="00B7568A">
      <w:pPr>
        <w:spacing w:afterLines="50" w:after="120"/>
        <w:rPr>
          <w:b/>
          <w:sz w:val="22"/>
          <w:szCs w:val="22"/>
          <w:lang w:val="en-US"/>
        </w:rPr>
      </w:pPr>
      <w:r>
        <w:rPr>
          <w:b/>
          <w:sz w:val="22"/>
          <w:szCs w:val="22"/>
          <w:lang w:val="en-US"/>
        </w:rPr>
        <w:t>P</w:t>
      </w:r>
      <w:r w:rsidRPr="00240A4C">
        <w:rPr>
          <w:b/>
          <w:sz w:val="22"/>
          <w:szCs w:val="22"/>
          <w:lang w:val="en-US"/>
        </w:rPr>
        <w:t>roposal</w:t>
      </w:r>
      <w:r w:rsidRPr="00240A4C">
        <w:rPr>
          <w:rFonts w:hint="eastAsia"/>
          <w:b/>
          <w:sz w:val="22"/>
          <w:szCs w:val="22"/>
          <w:lang w:val="en-US"/>
        </w:rPr>
        <w:t xml:space="preserve"> </w:t>
      </w:r>
      <w:r w:rsidR="00240A4C" w:rsidRPr="00240A4C">
        <w:rPr>
          <w:b/>
          <w:sz w:val="22"/>
          <w:szCs w:val="22"/>
          <w:lang w:val="en-US"/>
        </w:rPr>
        <w:t>1</w:t>
      </w:r>
      <w:r w:rsidRPr="00240A4C">
        <w:rPr>
          <w:b/>
          <w:sz w:val="22"/>
          <w:szCs w:val="22"/>
          <w:lang w:val="en-US"/>
        </w:rPr>
        <w:t xml:space="preserve">: </w:t>
      </w:r>
    </w:p>
    <w:p w14:paraId="03CDBD36" w14:textId="2A21B09D" w:rsidR="00B7568A" w:rsidRPr="00240A4C" w:rsidRDefault="00C868E2" w:rsidP="008A3B85">
      <w:pPr>
        <w:pStyle w:val="afd"/>
        <w:numPr>
          <w:ilvl w:val="0"/>
          <w:numId w:val="9"/>
        </w:numPr>
        <w:spacing w:afterLines="50" w:after="120"/>
        <w:ind w:leftChars="0"/>
        <w:rPr>
          <w:b/>
          <w:sz w:val="22"/>
          <w:szCs w:val="22"/>
          <w:lang w:val="en-US"/>
        </w:rPr>
      </w:pPr>
      <w:r w:rsidRPr="00240A4C">
        <w:rPr>
          <w:b/>
          <w:sz w:val="22"/>
          <w:szCs w:val="22"/>
          <w:lang w:val="en-US"/>
        </w:rPr>
        <w:t>Rel-17 should support at least UE-initiated MG request via lower layer signaling</w:t>
      </w:r>
    </w:p>
    <w:p w14:paraId="6645EA90" w14:textId="1BCC73EF" w:rsidR="00C072EB" w:rsidRPr="00240A4C" w:rsidRDefault="00C072EB" w:rsidP="00C072EB">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00240A4C" w:rsidRPr="00240A4C">
        <w:rPr>
          <w:b/>
          <w:sz w:val="22"/>
          <w:szCs w:val="22"/>
          <w:lang w:val="en-US"/>
        </w:rPr>
        <w:t>1</w:t>
      </w:r>
      <w:r w:rsidRPr="00240A4C">
        <w:rPr>
          <w:b/>
          <w:sz w:val="22"/>
          <w:szCs w:val="22"/>
          <w:lang w:val="en-US"/>
        </w:rPr>
        <w:t xml:space="preserve">: </w:t>
      </w:r>
    </w:p>
    <w:p w14:paraId="5506378C" w14:textId="5856AB1B" w:rsidR="0014778A" w:rsidRPr="00240A4C" w:rsidRDefault="00727243" w:rsidP="00BF3AF1">
      <w:pPr>
        <w:pStyle w:val="afd"/>
        <w:numPr>
          <w:ilvl w:val="0"/>
          <w:numId w:val="9"/>
        </w:numPr>
        <w:spacing w:afterLines="50" w:after="120"/>
        <w:ind w:leftChars="0"/>
        <w:rPr>
          <w:b/>
          <w:sz w:val="22"/>
          <w:szCs w:val="22"/>
          <w:lang w:val="en-US"/>
        </w:rPr>
      </w:pPr>
      <w:r w:rsidRPr="00240A4C">
        <w:rPr>
          <w:b/>
          <w:sz w:val="22"/>
          <w:szCs w:val="22"/>
          <w:lang w:val="en-US"/>
        </w:rPr>
        <w:t>Regarding</w:t>
      </w:r>
      <w:r w:rsidR="00FD6C9E" w:rsidRPr="00240A4C">
        <w:rPr>
          <w:b/>
          <w:sz w:val="22"/>
          <w:szCs w:val="22"/>
          <w:lang w:val="en-US"/>
        </w:rPr>
        <w:t xml:space="preserve"> whether</w:t>
      </w:r>
      <w:r w:rsidRPr="00240A4C">
        <w:rPr>
          <w:b/>
          <w:sz w:val="22"/>
          <w:szCs w:val="22"/>
          <w:lang w:val="en-US"/>
        </w:rPr>
        <w:t xml:space="preserve"> LMF-initiated MG request should be supported or not, we need to clarify spec impact and scenario which LMF-initiated MG request has lower latency than UE-initiated MG request</w:t>
      </w:r>
    </w:p>
    <w:p w14:paraId="41B50F76" w14:textId="77777777" w:rsidR="00FD6C9E" w:rsidRPr="00240A4C" w:rsidRDefault="00FD6C9E" w:rsidP="00BF3AF1">
      <w:pPr>
        <w:spacing w:afterLines="50" w:after="120"/>
        <w:rPr>
          <w:sz w:val="22"/>
          <w:lang w:val="en-US"/>
        </w:rPr>
      </w:pPr>
    </w:p>
    <w:p w14:paraId="425526E3" w14:textId="0A95D5F9" w:rsidR="00C868E2" w:rsidRPr="00240A4C" w:rsidRDefault="00727243" w:rsidP="00BF3AF1">
      <w:pPr>
        <w:spacing w:afterLines="50" w:after="120"/>
        <w:rPr>
          <w:sz w:val="22"/>
          <w:szCs w:val="22"/>
          <w:lang w:val="en-US"/>
        </w:rPr>
      </w:pPr>
      <w:r w:rsidRPr="00240A4C">
        <w:rPr>
          <w:rFonts w:hint="eastAsia"/>
          <w:sz w:val="22"/>
          <w:lang w:val="en-US"/>
        </w:rPr>
        <w:t>R</w:t>
      </w:r>
      <w:r w:rsidRPr="00240A4C">
        <w:rPr>
          <w:sz w:val="22"/>
          <w:lang w:val="en-US"/>
        </w:rPr>
        <w:t xml:space="preserve">egarding </w:t>
      </w:r>
      <w:r w:rsidRPr="00240A4C">
        <w:rPr>
          <w:sz w:val="22"/>
          <w:szCs w:val="22"/>
          <w:lang w:val="en-US"/>
        </w:rPr>
        <w:t>UE-initiated MG request via lower layer signaling,</w:t>
      </w:r>
      <w:r w:rsidR="00C71363" w:rsidRPr="00240A4C">
        <w:rPr>
          <w:sz w:val="22"/>
          <w:szCs w:val="22"/>
          <w:lang w:val="en-US"/>
        </w:rPr>
        <w:t xml:space="preserve"> </w:t>
      </w:r>
      <w:r w:rsidR="00524CE3" w:rsidRPr="00240A4C">
        <w:rPr>
          <w:sz w:val="22"/>
          <w:szCs w:val="22"/>
          <w:lang w:val="en-US"/>
        </w:rPr>
        <w:t xml:space="preserve">we need to discuss </w:t>
      </w:r>
      <w:r w:rsidR="002C6DA0" w:rsidRPr="00240A4C">
        <w:rPr>
          <w:sz w:val="22"/>
          <w:szCs w:val="22"/>
          <w:lang w:val="en-US"/>
        </w:rPr>
        <w:t>whether to support UCI based or UL MAC-CE based</w:t>
      </w:r>
      <w:r w:rsidR="00524CE3" w:rsidRPr="00240A4C">
        <w:rPr>
          <w:sz w:val="22"/>
          <w:szCs w:val="22"/>
          <w:lang w:val="en-US"/>
        </w:rPr>
        <w:t xml:space="preserve"> </w:t>
      </w:r>
      <w:r w:rsidR="002C6DA0" w:rsidRPr="00240A4C">
        <w:rPr>
          <w:sz w:val="22"/>
          <w:szCs w:val="22"/>
          <w:lang w:val="en-US"/>
        </w:rPr>
        <w:t xml:space="preserve">in order </w:t>
      </w:r>
      <w:r w:rsidR="00524CE3" w:rsidRPr="00240A4C">
        <w:rPr>
          <w:sz w:val="22"/>
          <w:szCs w:val="22"/>
          <w:lang w:val="en-US"/>
        </w:rPr>
        <w:t xml:space="preserve">to request MG. Considering MG configuration may be assumed to </w:t>
      </w:r>
      <w:r w:rsidR="00026842" w:rsidRPr="00240A4C">
        <w:rPr>
          <w:sz w:val="22"/>
          <w:szCs w:val="22"/>
          <w:lang w:val="en-US"/>
        </w:rPr>
        <w:t xml:space="preserve">be used </w:t>
      </w:r>
      <w:r w:rsidR="00524CE3" w:rsidRPr="00240A4C">
        <w:rPr>
          <w:sz w:val="22"/>
          <w:szCs w:val="22"/>
          <w:lang w:val="en-US"/>
        </w:rPr>
        <w:t xml:space="preserve">for a long time, </w:t>
      </w:r>
      <w:r w:rsidR="00C71363" w:rsidRPr="00240A4C">
        <w:rPr>
          <w:sz w:val="22"/>
          <w:szCs w:val="22"/>
          <w:lang w:val="en-US"/>
        </w:rPr>
        <w:t xml:space="preserve">MAC-CE based MG request </w:t>
      </w:r>
      <w:r w:rsidRPr="00240A4C">
        <w:rPr>
          <w:sz w:val="22"/>
          <w:szCs w:val="22"/>
          <w:lang w:val="en-US"/>
        </w:rPr>
        <w:t>may be enough</w:t>
      </w:r>
      <w:r w:rsidR="00C71363" w:rsidRPr="00240A4C">
        <w:rPr>
          <w:sz w:val="22"/>
          <w:szCs w:val="22"/>
          <w:lang w:val="en-US"/>
        </w:rPr>
        <w:t xml:space="preserve"> to reduce positioning latency</w:t>
      </w:r>
      <w:r w:rsidRPr="00240A4C">
        <w:rPr>
          <w:sz w:val="22"/>
          <w:szCs w:val="22"/>
          <w:lang w:val="en-US"/>
        </w:rPr>
        <w:t>.</w:t>
      </w:r>
      <w:r w:rsidR="009967CB" w:rsidRPr="00240A4C">
        <w:rPr>
          <w:sz w:val="22"/>
          <w:szCs w:val="22"/>
          <w:lang w:val="en-US"/>
        </w:rPr>
        <w:t xml:space="preserve"> </w:t>
      </w:r>
      <w:r w:rsidR="004B2A32" w:rsidRPr="00240A4C">
        <w:rPr>
          <w:sz w:val="22"/>
          <w:szCs w:val="22"/>
          <w:lang w:val="en-US"/>
        </w:rPr>
        <w:t>We think the UE would not request MG frequently as in L1 signaling</w:t>
      </w:r>
      <w:r w:rsidR="009967CB" w:rsidRPr="00240A4C">
        <w:rPr>
          <w:sz w:val="22"/>
          <w:szCs w:val="22"/>
          <w:lang w:val="en-US"/>
        </w:rPr>
        <w:t>.</w:t>
      </w:r>
    </w:p>
    <w:p w14:paraId="5D5D6744" w14:textId="0D886022" w:rsidR="00C71363" w:rsidRPr="00FA2BE9" w:rsidRDefault="00C71363" w:rsidP="00C71363">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00240A4C" w:rsidRPr="00240A4C">
        <w:rPr>
          <w:b/>
          <w:sz w:val="22"/>
          <w:szCs w:val="22"/>
          <w:lang w:val="en-US"/>
        </w:rPr>
        <w:t>2</w:t>
      </w:r>
      <w:r w:rsidRPr="00240A4C">
        <w:rPr>
          <w:b/>
          <w:sz w:val="22"/>
          <w:szCs w:val="22"/>
          <w:lang w:val="en-US"/>
        </w:rPr>
        <w:t>:</w:t>
      </w:r>
      <w:r w:rsidRPr="00FA2BE9">
        <w:rPr>
          <w:b/>
          <w:sz w:val="22"/>
          <w:szCs w:val="22"/>
          <w:lang w:val="en-US"/>
        </w:rPr>
        <w:t xml:space="preserve"> </w:t>
      </w:r>
    </w:p>
    <w:p w14:paraId="74DC46A2" w14:textId="1DC6FD81" w:rsidR="00C71363" w:rsidRPr="00C71363" w:rsidRDefault="00C71363" w:rsidP="00C71363">
      <w:pPr>
        <w:pStyle w:val="afd"/>
        <w:numPr>
          <w:ilvl w:val="0"/>
          <w:numId w:val="9"/>
        </w:numPr>
        <w:spacing w:afterLines="50" w:after="120"/>
        <w:ind w:leftChars="0"/>
        <w:rPr>
          <w:b/>
          <w:sz w:val="22"/>
          <w:szCs w:val="22"/>
          <w:lang w:val="en-US"/>
        </w:rPr>
      </w:pPr>
      <w:r w:rsidRPr="00C71363">
        <w:rPr>
          <w:b/>
          <w:sz w:val="22"/>
          <w:szCs w:val="22"/>
          <w:lang w:val="en-US"/>
        </w:rPr>
        <w:t>MAC-CE based MG request may be enough to reduce positioning latency</w:t>
      </w:r>
    </w:p>
    <w:p w14:paraId="146C1594" w14:textId="77777777" w:rsidR="00C868E2" w:rsidRPr="00C71363" w:rsidRDefault="00C868E2" w:rsidP="00BF3AF1">
      <w:pPr>
        <w:spacing w:afterLines="50" w:after="120"/>
        <w:rPr>
          <w:sz w:val="22"/>
          <w:lang w:val="en-US"/>
        </w:rPr>
      </w:pPr>
    </w:p>
    <w:p w14:paraId="77FA3538" w14:textId="18B0DCDF" w:rsidR="008A3B85" w:rsidRPr="007633D4" w:rsidRDefault="008A3B85" w:rsidP="008A3B85">
      <w:pPr>
        <w:pStyle w:val="2"/>
        <w:numPr>
          <w:ilvl w:val="1"/>
          <w:numId w:val="6"/>
        </w:numPr>
        <w:rPr>
          <w:rFonts w:eastAsia="ＭＳ 明朝"/>
          <w:b/>
          <w:bCs/>
          <w:sz w:val="28"/>
          <w:szCs w:val="24"/>
          <w:lang w:val="en-US"/>
        </w:rPr>
      </w:pPr>
      <w:r>
        <w:rPr>
          <w:rFonts w:eastAsia="ＭＳ 明朝"/>
          <w:b/>
          <w:bCs/>
          <w:sz w:val="28"/>
          <w:szCs w:val="24"/>
          <w:lang w:val="en-US"/>
        </w:rPr>
        <w:t>MG activation enhancements</w:t>
      </w:r>
    </w:p>
    <w:p w14:paraId="54D89297" w14:textId="44CF95B5" w:rsidR="008A3B85" w:rsidRPr="00205B6A" w:rsidRDefault="008A3B85" w:rsidP="008A3B85">
      <w:pPr>
        <w:spacing w:afterLines="50" w:after="120"/>
        <w:rPr>
          <w:sz w:val="22"/>
          <w:lang w:val="en-US"/>
        </w:rPr>
      </w:pPr>
      <w:r>
        <w:rPr>
          <w:sz w:val="22"/>
          <w:lang w:val="en-US"/>
        </w:rPr>
        <w:t>Regarding MG activation enhancements, the following agreement was made at the last meeting [2].</w:t>
      </w:r>
    </w:p>
    <w:p w14:paraId="137C7E67" w14:textId="77777777" w:rsidR="008A3B85" w:rsidRDefault="008A3B85" w:rsidP="008A3B85">
      <w:pPr>
        <w:rPr>
          <w:lang w:val="en-US"/>
        </w:rPr>
      </w:pPr>
      <w:r w:rsidRPr="00CC7D01">
        <w:rPr>
          <w:rFonts w:eastAsia="ＭＳ 明朝"/>
          <w:noProof/>
          <w:sz w:val="22"/>
          <w:szCs w:val="22"/>
          <w:lang w:val="en-US"/>
        </w:rPr>
        <mc:AlternateContent>
          <mc:Choice Requires="wps">
            <w:drawing>
              <wp:inline distT="0" distB="0" distL="0" distR="0" wp14:anchorId="14D99707" wp14:editId="122CDF33">
                <wp:extent cx="6332220" cy="1353312"/>
                <wp:effectExtent l="0" t="0" r="11430"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53312"/>
                        </a:xfrm>
                        <a:prstGeom prst="rect">
                          <a:avLst/>
                        </a:prstGeom>
                        <a:solidFill>
                          <a:srgbClr val="FFFFFF"/>
                        </a:solidFill>
                        <a:ln w="9525">
                          <a:solidFill>
                            <a:srgbClr val="000000"/>
                          </a:solidFill>
                          <a:miter lim="800000"/>
                          <a:headEnd/>
                          <a:tailEnd/>
                        </a:ln>
                      </wps:spPr>
                      <wps:txbx>
                        <w:txbxContent>
                          <w:p w14:paraId="1783CB62" w14:textId="77777777" w:rsidR="0021350B" w:rsidRPr="008A3B85" w:rsidRDefault="0021350B" w:rsidP="008A3B85">
                            <w:pPr>
                              <w:rPr>
                                <w:sz w:val="21"/>
                                <w:lang w:eastAsia="x-none"/>
                              </w:rPr>
                            </w:pPr>
                            <w:r w:rsidRPr="008A3B85">
                              <w:rPr>
                                <w:sz w:val="21"/>
                                <w:highlight w:val="green"/>
                                <w:lang w:eastAsia="x-none"/>
                              </w:rPr>
                              <w:t>Agreement:</w:t>
                            </w:r>
                          </w:p>
                          <w:p w14:paraId="361E2E37" w14:textId="77777777" w:rsidR="0021350B" w:rsidRPr="008A3B85" w:rsidRDefault="0021350B" w:rsidP="008A3B85">
                            <w:pPr>
                              <w:rPr>
                                <w:sz w:val="21"/>
                                <w:lang w:eastAsia="x-none"/>
                              </w:rPr>
                            </w:pPr>
                            <w:r w:rsidRPr="008A3B85">
                              <w:rPr>
                                <w:sz w:val="21"/>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3EDFD5FD" w14:textId="77777777" w:rsidR="0021350B" w:rsidRPr="008A3B85" w:rsidRDefault="0021350B" w:rsidP="008A3B85">
                            <w:pPr>
                              <w:numPr>
                                <w:ilvl w:val="0"/>
                                <w:numId w:val="14"/>
                              </w:numPr>
                              <w:jc w:val="left"/>
                              <w:rPr>
                                <w:sz w:val="21"/>
                                <w:lang w:eastAsia="x-none"/>
                              </w:rPr>
                            </w:pPr>
                            <w:r w:rsidRPr="008A3B85">
                              <w:rPr>
                                <w:sz w:val="21"/>
                                <w:lang w:eastAsia="x-none"/>
                              </w:rPr>
                              <w:t>Option. 1: DCI</w:t>
                            </w:r>
                          </w:p>
                          <w:p w14:paraId="2C2114DE" w14:textId="77777777" w:rsidR="0021350B" w:rsidRPr="008A3B85" w:rsidRDefault="0021350B" w:rsidP="008A3B85">
                            <w:pPr>
                              <w:numPr>
                                <w:ilvl w:val="0"/>
                                <w:numId w:val="14"/>
                              </w:numPr>
                              <w:jc w:val="left"/>
                              <w:rPr>
                                <w:sz w:val="21"/>
                                <w:lang w:eastAsia="x-none"/>
                              </w:rPr>
                            </w:pPr>
                            <w:r w:rsidRPr="008A3B85">
                              <w:rPr>
                                <w:sz w:val="21"/>
                                <w:lang w:eastAsia="x-none"/>
                              </w:rPr>
                              <w:t>Option. 2: DL MAC CE</w:t>
                            </w:r>
                          </w:p>
                          <w:p w14:paraId="0C2A46D8" w14:textId="77777777" w:rsidR="0021350B" w:rsidRPr="008A3B85" w:rsidRDefault="0021350B" w:rsidP="008A3B85">
                            <w:pPr>
                              <w:numPr>
                                <w:ilvl w:val="0"/>
                                <w:numId w:val="14"/>
                              </w:numPr>
                              <w:jc w:val="left"/>
                              <w:rPr>
                                <w:sz w:val="21"/>
                                <w:lang w:eastAsia="x-none"/>
                              </w:rPr>
                            </w:pPr>
                            <w:r w:rsidRPr="008A3B85">
                              <w:rPr>
                                <w:sz w:val="21"/>
                                <w:lang w:eastAsia="x-none"/>
                              </w:rPr>
                              <w:t>Option. 3: UE autonomously applies the MG</w:t>
                            </w:r>
                          </w:p>
                          <w:p w14:paraId="4CEC76CE" w14:textId="77777777" w:rsidR="0021350B" w:rsidRPr="008A3B85" w:rsidRDefault="0021350B" w:rsidP="008A3B85">
                            <w:pPr>
                              <w:rPr>
                                <w:sz w:val="21"/>
                                <w:lang w:eastAsia="x-none"/>
                              </w:rPr>
                            </w:pPr>
                            <w:r w:rsidRPr="008A3B85">
                              <w:rPr>
                                <w:rFonts w:hint="eastAsia"/>
                                <w:sz w:val="21"/>
                                <w:lang w:eastAsia="x-none"/>
                              </w:rPr>
                              <w:t>F</w:t>
                            </w:r>
                            <w:r w:rsidRPr="008A3B85">
                              <w:rPr>
                                <w:sz w:val="21"/>
                                <w:lang w:eastAsia="x-none"/>
                              </w:rPr>
                              <w:t>FS whether deactivation can be implicit via configurable number of the MG occasions</w:t>
                            </w:r>
                          </w:p>
                        </w:txbxContent>
                      </wps:txbx>
                      <wps:bodyPr rot="0" vert="horz" wrap="square" lIns="91440" tIns="45720" rIns="91440" bIns="45720" anchor="t" anchorCtr="0">
                        <a:noAutofit/>
                      </wps:bodyPr>
                    </wps:wsp>
                  </a:graphicData>
                </a:graphic>
              </wp:inline>
            </w:drawing>
          </mc:Choice>
          <mc:Fallback>
            <w:pict>
              <v:shape w14:anchorId="14D99707" id="_x0000_s1028" type="#_x0000_t202" style="width:498.6pt;height:10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">
                <v:textbox>
                  <w:txbxContent>
                    <w:p w14:paraId="1783CB62" w14:textId="77777777" w:rsidR="0021350B" w:rsidRPr="008A3B85" w:rsidRDefault="0021350B" w:rsidP="008A3B85">
                      <w:pPr>
                        <w:rPr>
                          <w:sz w:val="21"/>
                          <w:lang w:eastAsia="x-none"/>
                        </w:rPr>
                      </w:pPr>
                      <w:r w:rsidRPr="008A3B85">
                        <w:rPr>
                          <w:sz w:val="21"/>
                          <w:highlight w:val="green"/>
                          <w:lang w:eastAsia="x-none"/>
                        </w:rPr>
                        <w:t>Agreement:</w:t>
                      </w:r>
                    </w:p>
                    <w:p w14:paraId="361E2E37" w14:textId="77777777" w:rsidR="0021350B" w:rsidRPr="008A3B85" w:rsidRDefault="0021350B" w:rsidP="008A3B85">
                      <w:pPr>
                        <w:rPr>
                          <w:sz w:val="21"/>
                          <w:lang w:eastAsia="x-none"/>
                        </w:rPr>
                      </w:pPr>
                      <w:r w:rsidRPr="008A3B85">
                        <w:rPr>
                          <w:sz w:val="21"/>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3EDFD5FD" w14:textId="77777777" w:rsidR="0021350B" w:rsidRPr="008A3B85" w:rsidRDefault="0021350B" w:rsidP="008A3B85">
                      <w:pPr>
                        <w:numPr>
                          <w:ilvl w:val="0"/>
                          <w:numId w:val="14"/>
                        </w:numPr>
                        <w:jc w:val="left"/>
                        <w:rPr>
                          <w:sz w:val="21"/>
                          <w:lang w:eastAsia="x-none"/>
                        </w:rPr>
                      </w:pPr>
                      <w:r w:rsidRPr="008A3B85">
                        <w:rPr>
                          <w:sz w:val="21"/>
                          <w:lang w:eastAsia="x-none"/>
                        </w:rPr>
                        <w:t>Option. 1: DCI</w:t>
                      </w:r>
                    </w:p>
                    <w:p w14:paraId="2C2114DE" w14:textId="77777777" w:rsidR="0021350B" w:rsidRPr="008A3B85" w:rsidRDefault="0021350B" w:rsidP="008A3B85">
                      <w:pPr>
                        <w:numPr>
                          <w:ilvl w:val="0"/>
                          <w:numId w:val="14"/>
                        </w:numPr>
                        <w:jc w:val="left"/>
                        <w:rPr>
                          <w:sz w:val="21"/>
                          <w:lang w:eastAsia="x-none"/>
                        </w:rPr>
                      </w:pPr>
                      <w:r w:rsidRPr="008A3B85">
                        <w:rPr>
                          <w:sz w:val="21"/>
                          <w:lang w:eastAsia="x-none"/>
                        </w:rPr>
                        <w:t>Option. 2: DL MAC CE</w:t>
                      </w:r>
                    </w:p>
                    <w:p w14:paraId="0C2A46D8" w14:textId="77777777" w:rsidR="0021350B" w:rsidRPr="008A3B85" w:rsidRDefault="0021350B" w:rsidP="008A3B85">
                      <w:pPr>
                        <w:numPr>
                          <w:ilvl w:val="0"/>
                          <w:numId w:val="14"/>
                        </w:numPr>
                        <w:jc w:val="left"/>
                        <w:rPr>
                          <w:sz w:val="21"/>
                          <w:lang w:eastAsia="x-none"/>
                        </w:rPr>
                      </w:pPr>
                      <w:r w:rsidRPr="008A3B85">
                        <w:rPr>
                          <w:sz w:val="21"/>
                          <w:lang w:eastAsia="x-none"/>
                        </w:rPr>
                        <w:t>Option. 3: UE autonomously applies the MG</w:t>
                      </w:r>
                    </w:p>
                    <w:p w14:paraId="4CEC76CE" w14:textId="77777777" w:rsidR="0021350B" w:rsidRPr="008A3B85" w:rsidRDefault="0021350B" w:rsidP="008A3B85">
                      <w:pPr>
                        <w:rPr>
                          <w:rFonts w:hint="eastAsia"/>
                          <w:sz w:val="21"/>
                          <w:lang w:eastAsia="x-none"/>
                        </w:rPr>
                      </w:pPr>
                      <w:r w:rsidRPr="008A3B85">
                        <w:rPr>
                          <w:rFonts w:hint="eastAsia"/>
                          <w:sz w:val="21"/>
                          <w:lang w:eastAsia="x-none"/>
                        </w:rPr>
                        <w:t>F</w:t>
                      </w:r>
                      <w:r w:rsidRPr="008A3B85">
                        <w:rPr>
                          <w:sz w:val="21"/>
                          <w:lang w:eastAsia="x-none"/>
                        </w:rPr>
                        <w:t>FS whether deactivation can be implicit via configurable number of the MG occasions</w:t>
                      </w:r>
                    </w:p>
                  </w:txbxContent>
                </v:textbox>
                <w10:anchorlock/>
              </v:shape>
            </w:pict>
          </mc:Fallback>
        </mc:AlternateContent>
      </w:r>
    </w:p>
    <w:p w14:paraId="1632B4E8" w14:textId="7E05A0DA" w:rsidR="004A4607" w:rsidRPr="00240A4C" w:rsidRDefault="0089673E" w:rsidP="008A3B85">
      <w:pPr>
        <w:spacing w:afterLines="50" w:after="120"/>
        <w:rPr>
          <w:sz w:val="22"/>
          <w:szCs w:val="22"/>
          <w:lang w:val="en-US"/>
        </w:rPr>
      </w:pPr>
      <w:r>
        <w:rPr>
          <w:sz w:val="22"/>
          <w:szCs w:val="22"/>
          <w:lang w:val="en-US"/>
        </w:rPr>
        <w:t xml:space="preserve">We think </w:t>
      </w:r>
      <w:r w:rsidR="00AC13A1">
        <w:rPr>
          <w:sz w:val="22"/>
          <w:szCs w:val="22"/>
          <w:lang w:val="en-US"/>
        </w:rPr>
        <w:t>both</w:t>
      </w:r>
      <w:r>
        <w:rPr>
          <w:sz w:val="22"/>
          <w:szCs w:val="22"/>
          <w:lang w:val="en-US"/>
        </w:rPr>
        <w:t xml:space="preserve"> Option.1 (i.e. DCI based MG activation</w:t>
      </w:r>
      <w:r w:rsidR="0021350B">
        <w:rPr>
          <w:rFonts w:hint="eastAsia"/>
          <w:sz w:val="22"/>
          <w:szCs w:val="22"/>
          <w:lang w:val="en-US"/>
        </w:rPr>
        <w:t>/</w:t>
      </w:r>
      <w:r w:rsidR="0021350B">
        <w:rPr>
          <w:sz w:val="22"/>
          <w:szCs w:val="22"/>
          <w:lang w:val="en-US"/>
        </w:rPr>
        <w:t>deactivation</w:t>
      </w:r>
      <w:r>
        <w:rPr>
          <w:sz w:val="22"/>
          <w:szCs w:val="22"/>
          <w:lang w:val="en-US"/>
        </w:rPr>
        <w:t xml:space="preserve">) </w:t>
      </w:r>
      <w:r w:rsidR="00AC13A1">
        <w:rPr>
          <w:sz w:val="22"/>
          <w:szCs w:val="22"/>
          <w:lang w:val="en-US"/>
        </w:rPr>
        <w:t>and</w:t>
      </w:r>
      <w:r>
        <w:rPr>
          <w:sz w:val="22"/>
          <w:szCs w:val="22"/>
          <w:lang w:val="en-US"/>
        </w:rPr>
        <w:t xml:space="preserve"> Option.2 (i.e. DL MAC-CE based MG activation</w:t>
      </w:r>
      <w:r w:rsidR="0021350B">
        <w:rPr>
          <w:sz w:val="22"/>
          <w:szCs w:val="22"/>
          <w:lang w:val="en-US"/>
        </w:rPr>
        <w:t>/deactivation</w:t>
      </w:r>
      <w:r>
        <w:rPr>
          <w:sz w:val="22"/>
          <w:szCs w:val="22"/>
          <w:lang w:val="en-US"/>
        </w:rPr>
        <w:t xml:space="preserve">) </w:t>
      </w:r>
      <w:r w:rsidR="00AC13A1">
        <w:rPr>
          <w:sz w:val="22"/>
          <w:szCs w:val="22"/>
          <w:lang w:val="en-US"/>
        </w:rPr>
        <w:t xml:space="preserve">are straightforward solution </w:t>
      </w:r>
      <w:r>
        <w:rPr>
          <w:sz w:val="22"/>
          <w:szCs w:val="22"/>
          <w:lang w:val="en-US"/>
        </w:rPr>
        <w:t>for new MG activation</w:t>
      </w:r>
      <w:r w:rsidR="0021350B">
        <w:rPr>
          <w:sz w:val="22"/>
          <w:szCs w:val="22"/>
          <w:lang w:val="en-US"/>
        </w:rPr>
        <w:t>/deactivation</w:t>
      </w:r>
      <w:r>
        <w:rPr>
          <w:sz w:val="22"/>
          <w:szCs w:val="22"/>
          <w:lang w:val="en-US"/>
        </w:rPr>
        <w:t xml:space="preserve"> </w:t>
      </w:r>
      <w:r w:rsidR="0021350B">
        <w:rPr>
          <w:sz w:val="22"/>
          <w:szCs w:val="22"/>
          <w:lang w:val="en-US"/>
        </w:rPr>
        <w:t>procedure</w:t>
      </w:r>
      <w:r>
        <w:rPr>
          <w:sz w:val="22"/>
          <w:szCs w:val="22"/>
          <w:lang w:val="en-US"/>
        </w:rPr>
        <w:t xml:space="preserve"> since both </w:t>
      </w:r>
      <w:r>
        <w:rPr>
          <w:sz w:val="22"/>
          <w:szCs w:val="22"/>
          <w:lang w:val="en-US"/>
        </w:rPr>
        <w:lastRenderedPageBreak/>
        <w:t xml:space="preserve">options can </w:t>
      </w:r>
      <w:r w:rsidR="0021350B">
        <w:rPr>
          <w:sz w:val="22"/>
          <w:szCs w:val="22"/>
          <w:lang w:val="en-US"/>
        </w:rPr>
        <w:t>align explicitly the applied MG between NW and UE.</w:t>
      </w:r>
      <w:r>
        <w:rPr>
          <w:sz w:val="22"/>
          <w:szCs w:val="22"/>
          <w:lang w:val="en-US"/>
        </w:rPr>
        <w:t xml:space="preserve"> </w:t>
      </w:r>
      <w:r w:rsidR="0021350B">
        <w:rPr>
          <w:sz w:val="22"/>
          <w:szCs w:val="22"/>
          <w:lang w:val="en-US"/>
        </w:rPr>
        <w:t>Considering increasing signaling overhead to activate</w:t>
      </w:r>
      <w:r w:rsidR="004A4607">
        <w:rPr>
          <w:sz w:val="22"/>
          <w:szCs w:val="22"/>
          <w:lang w:val="en-US"/>
        </w:rPr>
        <w:t>/deactivate</w:t>
      </w:r>
      <w:r w:rsidR="0021350B">
        <w:rPr>
          <w:sz w:val="22"/>
          <w:szCs w:val="22"/>
          <w:lang w:val="en-US"/>
        </w:rPr>
        <w:t xml:space="preserve"> MG, if MAC-CE based MG activation</w:t>
      </w:r>
      <w:r w:rsidR="004A4607">
        <w:rPr>
          <w:sz w:val="22"/>
          <w:szCs w:val="22"/>
          <w:lang w:val="en-US"/>
        </w:rPr>
        <w:t>/deactivate</w:t>
      </w:r>
      <w:r w:rsidR="0021350B">
        <w:rPr>
          <w:sz w:val="22"/>
          <w:szCs w:val="22"/>
          <w:lang w:val="en-US"/>
        </w:rPr>
        <w:t xml:space="preserve"> can achieve Rel-17 NR posit</w:t>
      </w:r>
      <w:r w:rsidR="004A4607">
        <w:rPr>
          <w:sz w:val="22"/>
          <w:szCs w:val="22"/>
          <w:lang w:val="en-US"/>
        </w:rPr>
        <w:t>ioning latency require</w:t>
      </w:r>
      <w:r w:rsidR="004A4607" w:rsidRPr="00240A4C">
        <w:rPr>
          <w:sz w:val="22"/>
          <w:szCs w:val="22"/>
          <w:lang w:val="en-US"/>
        </w:rPr>
        <w:t>ment, it may be</w:t>
      </w:r>
      <w:r w:rsidR="0021350B" w:rsidRPr="00240A4C">
        <w:rPr>
          <w:sz w:val="22"/>
          <w:szCs w:val="22"/>
          <w:lang w:val="en-US"/>
        </w:rPr>
        <w:t xml:space="preserve"> </w:t>
      </w:r>
      <w:r w:rsidR="004A4607" w:rsidRPr="00240A4C">
        <w:rPr>
          <w:sz w:val="22"/>
          <w:szCs w:val="22"/>
          <w:lang w:val="en-US"/>
        </w:rPr>
        <w:t>enough</w:t>
      </w:r>
      <w:r w:rsidR="0021350B" w:rsidRPr="00240A4C">
        <w:rPr>
          <w:sz w:val="22"/>
          <w:szCs w:val="22"/>
          <w:lang w:val="en-US"/>
        </w:rPr>
        <w:t xml:space="preserve"> to support MAC-CE based scheme in Rel-17.</w:t>
      </w:r>
    </w:p>
    <w:p w14:paraId="5C4367D1" w14:textId="43DCB6B1" w:rsidR="008A3B85" w:rsidRPr="00240A4C" w:rsidRDefault="004A4607" w:rsidP="008A3B85">
      <w:pPr>
        <w:spacing w:afterLines="50" w:after="120"/>
        <w:rPr>
          <w:b/>
          <w:sz w:val="22"/>
          <w:szCs w:val="22"/>
          <w:lang w:val="en-US"/>
        </w:rPr>
      </w:pPr>
      <w:r w:rsidRPr="00240A4C">
        <w:rPr>
          <w:b/>
          <w:sz w:val="22"/>
          <w:szCs w:val="22"/>
          <w:lang w:val="en-US"/>
        </w:rPr>
        <w:t>Proposal</w:t>
      </w:r>
      <w:r w:rsidR="008A3B85" w:rsidRPr="00240A4C">
        <w:rPr>
          <w:rFonts w:hint="eastAsia"/>
          <w:b/>
          <w:sz w:val="22"/>
          <w:szCs w:val="22"/>
          <w:lang w:val="en-US"/>
        </w:rPr>
        <w:t xml:space="preserve"> </w:t>
      </w:r>
      <w:r w:rsidR="00240A4C" w:rsidRPr="00240A4C">
        <w:rPr>
          <w:b/>
          <w:sz w:val="22"/>
          <w:szCs w:val="22"/>
          <w:lang w:val="en-US"/>
        </w:rPr>
        <w:t>2</w:t>
      </w:r>
      <w:r w:rsidR="008A3B85" w:rsidRPr="00240A4C">
        <w:rPr>
          <w:b/>
          <w:sz w:val="22"/>
          <w:szCs w:val="22"/>
          <w:lang w:val="en-US"/>
        </w:rPr>
        <w:t xml:space="preserve">: </w:t>
      </w:r>
    </w:p>
    <w:p w14:paraId="5BC0834A" w14:textId="7DAFA423" w:rsidR="0021350B" w:rsidRPr="00240A4C" w:rsidRDefault="00FD6C9E" w:rsidP="0021350B">
      <w:pPr>
        <w:pStyle w:val="afd"/>
        <w:numPr>
          <w:ilvl w:val="0"/>
          <w:numId w:val="9"/>
        </w:numPr>
        <w:spacing w:afterLines="50" w:after="120"/>
        <w:ind w:leftChars="0"/>
        <w:rPr>
          <w:b/>
          <w:sz w:val="22"/>
          <w:szCs w:val="22"/>
          <w:lang w:val="en-US"/>
        </w:rPr>
      </w:pPr>
      <w:r w:rsidRPr="00240A4C">
        <w:rPr>
          <w:b/>
          <w:sz w:val="22"/>
          <w:szCs w:val="22"/>
          <w:lang w:val="en-US"/>
        </w:rPr>
        <w:t xml:space="preserve">We prefer </w:t>
      </w:r>
      <w:r w:rsidR="004A4607" w:rsidRPr="00240A4C">
        <w:rPr>
          <w:b/>
          <w:sz w:val="22"/>
          <w:szCs w:val="22"/>
          <w:lang w:val="en-US"/>
        </w:rPr>
        <w:t>the following option for a new MG activation and deactivation procedure</w:t>
      </w:r>
    </w:p>
    <w:p w14:paraId="3CA2E15B" w14:textId="1365D2E0" w:rsidR="008A3B85" w:rsidRPr="00240A4C" w:rsidRDefault="0021350B" w:rsidP="0021350B">
      <w:pPr>
        <w:pStyle w:val="afd"/>
        <w:numPr>
          <w:ilvl w:val="1"/>
          <w:numId w:val="9"/>
        </w:numPr>
        <w:spacing w:afterLines="50" w:after="120"/>
        <w:ind w:leftChars="0"/>
        <w:rPr>
          <w:b/>
          <w:sz w:val="22"/>
          <w:szCs w:val="22"/>
          <w:lang w:val="en-US"/>
        </w:rPr>
      </w:pPr>
      <w:r w:rsidRPr="00240A4C">
        <w:rPr>
          <w:b/>
          <w:sz w:val="22"/>
          <w:szCs w:val="22"/>
          <w:lang w:val="en-US"/>
        </w:rPr>
        <w:t>Option. 2: DL MAC CE</w:t>
      </w:r>
    </w:p>
    <w:p w14:paraId="2D6F7F1B" w14:textId="77777777" w:rsidR="00FD6C9E" w:rsidRPr="00240A4C" w:rsidRDefault="00FD6C9E" w:rsidP="00BF3AF1">
      <w:pPr>
        <w:spacing w:afterLines="50" w:after="120"/>
        <w:rPr>
          <w:sz w:val="22"/>
          <w:lang w:val="en-US"/>
        </w:rPr>
      </w:pPr>
    </w:p>
    <w:p w14:paraId="16998EED" w14:textId="34153A6F" w:rsidR="00F302C6" w:rsidRPr="00240A4C" w:rsidRDefault="004A4607" w:rsidP="00BF3AF1">
      <w:pPr>
        <w:spacing w:afterLines="50" w:after="120"/>
        <w:rPr>
          <w:sz w:val="22"/>
          <w:lang w:val="en-US"/>
        </w:rPr>
      </w:pPr>
      <w:r w:rsidRPr="00240A4C">
        <w:rPr>
          <w:rFonts w:hint="eastAsia"/>
          <w:sz w:val="22"/>
          <w:lang w:val="en-US"/>
        </w:rPr>
        <w:t>R</w:t>
      </w:r>
      <w:r w:rsidRPr="00240A4C">
        <w:rPr>
          <w:sz w:val="22"/>
          <w:lang w:val="en-US"/>
        </w:rPr>
        <w:t>egarding Option.3 (i.e. UE autonomously applies the MG), we may</w:t>
      </w:r>
      <w:r w:rsidR="007A6EC1" w:rsidRPr="00240A4C">
        <w:rPr>
          <w:sz w:val="22"/>
          <w:lang w:val="en-US"/>
        </w:rPr>
        <w:t xml:space="preserve"> need to study further.</w:t>
      </w:r>
      <w:r w:rsidR="00F302C6" w:rsidRPr="00240A4C">
        <w:rPr>
          <w:sz w:val="22"/>
          <w:lang w:val="en-US"/>
        </w:rPr>
        <w:t xml:space="preserve"> In Rel-16 NR, autonomous gaps </w:t>
      </w:r>
      <w:r w:rsidR="00D737EE" w:rsidRPr="00240A4C">
        <w:rPr>
          <w:sz w:val="22"/>
          <w:lang w:val="en-US"/>
        </w:rPr>
        <w:t>can be</w:t>
      </w:r>
      <w:r w:rsidR="00F302C6" w:rsidRPr="00240A4C">
        <w:rPr>
          <w:sz w:val="22"/>
          <w:lang w:val="en-US"/>
        </w:rPr>
        <w:t xml:space="preserve"> used to receive MIB and SIB1 message. </w:t>
      </w:r>
      <w:r w:rsidR="00D737EE" w:rsidRPr="00240A4C">
        <w:rPr>
          <w:sz w:val="22"/>
          <w:lang w:val="en-US"/>
        </w:rPr>
        <w:t>Since th</w:t>
      </w:r>
      <w:r w:rsidR="00F302C6" w:rsidRPr="00240A4C">
        <w:rPr>
          <w:sz w:val="22"/>
          <w:lang w:val="en-US"/>
        </w:rPr>
        <w:t>ese messages would be considered as higher priority signal than DL-PRS</w:t>
      </w:r>
      <w:r w:rsidR="00D737EE" w:rsidRPr="00240A4C">
        <w:rPr>
          <w:sz w:val="22"/>
          <w:lang w:val="en-US"/>
        </w:rPr>
        <w:t>, it may be difficult to use autonomous gaps for DL-PRS reception.</w:t>
      </w:r>
      <w:r w:rsidR="007A6EC1" w:rsidRPr="00240A4C">
        <w:rPr>
          <w:sz w:val="22"/>
          <w:lang w:val="en-US"/>
        </w:rPr>
        <w:t xml:space="preserve"> </w:t>
      </w:r>
      <w:r w:rsidR="00D737EE" w:rsidRPr="00240A4C">
        <w:rPr>
          <w:sz w:val="22"/>
          <w:lang w:val="en-US"/>
        </w:rPr>
        <w:t xml:space="preserve">In addition, </w:t>
      </w:r>
      <w:r w:rsidR="007A6EC1" w:rsidRPr="00240A4C">
        <w:rPr>
          <w:sz w:val="22"/>
          <w:lang w:val="en-US"/>
        </w:rPr>
        <w:t>DL-PRS would be transmitted from not only serving cell but also neighbor cell</w:t>
      </w:r>
      <w:r w:rsidR="00D737EE" w:rsidRPr="00240A4C">
        <w:rPr>
          <w:sz w:val="22"/>
          <w:lang w:val="en-US"/>
        </w:rPr>
        <w:t>. From</w:t>
      </w:r>
      <w:r w:rsidR="00AC13A1" w:rsidRPr="00240A4C">
        <w:rPr>
          <w:sz w:val="22"/>
          <w:lang w:val="en-US"/>
        </w:rPr>
        <w:t xml:space="preserve"> the</w:t>
      </w:r>
      <w:r w:rsidR="00D737EE" w:rsidRPr="00240A4C">
        <w:rPr>
          <w:sz w:val="22"/>
          <w:lang w:val="en-US"/>
        </w:rPr>
        <w:t xml:space="preserve"> perspective of DL scheduling</w:t>
      </w:r>
      <w:r w:rsidR="00F86636" w:rsidRPr="00240A4C">
        <w:rPr>
          <w:sz w:val="22"/>
          <w:lang w:val="en-US"/>
        </w:rPr>
        <w:t xml:space="preserve"> at serving cell and neighbor cell</w:t>
      </w:r>
      <w:r w:rsidR="00D737EE" w:rsidRPr="00240A4C">
        <w:rPr>
          <w:sz w:val="22"/>
          <w:lang w:val="en-US"/>
        </w:rPr>
        <w:t>, we need to study further whether</w:t>
      </w:r>
      <w:r w:rsidR="00F86636" w:rsidRPr="00240A4C">
        <w:rPr>
          <w:sz w:val="22"/>
          <w:lang w:val="en-US"/>
        </w:rPr>
        <w:t xml:space="preserve"> t</w:t>
      </w:r>
      <w:r w:rsidR="00D737EE" w:rsidRPr="00240A4C">
        <w:rPr>
          <w:sz w:val="22"/>
          <w:lang w:val="en-US"/>
        </w:rPr>
        <w:t xml:space="preserve">here is </w:t>
      </w:r>
      <w:r w:rsidR="00F86636" w:rsidRPr="00240A4C">
        <w:rPr>
          <w:sz w:val="22"/>
          <w:lang w:val="en-US"/>
        </w:rPr>
        <w:t xml:space="preserve">an </w:t>
      </w:r>
      <w:r w:rsidR="00D737EE" w:rsidRPr="00240A4C">
        <w:rPr>
          <w:sz w:val="22"/>
          <w:lang w:val="en-US"/>
        </w:rPr>
        <w:t>issue or not.</w:t>
      </w:r>
    </w:p>
    <w:p w14:paraId="43BF3890" w14:textId="5EDA9DB4" w:rsidR="00D737EE" w:rsidRPr="00FA2BE9" w:rsidRDefault="00D737EE" w:rsidP="00D737EE">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00240A4C" w:rsidRPr="00240A4C">
        <w:rPr>
          <w:b/>
          <w:sz w:val="22"/>
          <w:szCs w:val="22"/>
          <w:lang w:val="en-US"/>
        </w:rPr>
        <w:t>3</w:t>
      </w:r>
      <w:r w:rsidRPr="00240A4C">
        <w:rPr>
          <w:b/>
          <w:sz w:val="22"/>
          <w:szCs w:val="22"/>
          <w:lang w:val="en-US"/>
        </w:rPr>
        <w:t>:</w:t>
      </w:r>
      <w:r w:rsidRPr="00FA2BE9">
        <w:rPr>
          <w:b/>
          <w:sz w:val="22"/>
          <w:szCs w:val="22"/>
          <w:lang w:val="en-US"/>
        </w:rPr>
        <w:t xml:space="preserve"> </w:t>
      </w:r>
    </w:p>
    <w:p w14:paraId="19E9D6F0" w14:textId="17884FC5" w:rsidR="00D737EE" w:rsidRPr="0021350B" w:rsidRDefault="00D737EE" w:rsidP="00D737EE">
      <w:pPr>
        <w:pStyle w:val="afd"/>
        <w:numPr>
          <w:ilvl w:val="0"/>
          <w:numId w:val="9"/>
        </w:numPr>
        <w:spacing w:afterLines="50" w:after="120"/>
        <w:ind w:leftChars="0"/>
        <w:rPr>
          <w:b/>
          <w:sz w:val="22"/>
          <w:szCs w:val="22"/>
          <w:lang w:val="en-US"/>
        </w:rPr>
      </w:pPr>
      <w:r>
        <w:rPr>
          <w:rFonts w:hint="eastAsia"/>
          <w:b/>
          <w:sz w:val="22"/>
          <w:szCs w:val="22"/>
          <w:lang w:val="en-US"/>
        </w:rPr>
        <w:t>The</w:t>
      </w:r>
      <w:r>
        <w:rPr>
          <w:b/>
          <w:sz w:val="22"/>
          <w:szCs w:val="22"/>
          <w:lang w:val="en-US"/>
        </w:rPr>
        <w:t xml:space="preserve"> following option needs to study further</w:t>
      </w:r>
    </w:p>
    <w:p w14:paraId="3AE77ADF" w14:textId="0046B8BD" w:rsidR="00D737EE" w:rsidRPr="0021350B" w:rsidRDefault="00D737EE" w:rsidP="00D737EE">
      <w:pPr>
        <w:pStyle w:val="afd"/>
        <w:numPr>
          <w:ilvl w:val="1"/>
          <w:numId w:val="9"/>
        </w:numPr>
        <w:spacing w:afterLines="50" w:after="120"/>
        <w:ind w:leftChars="0"/>
        <w:rPr>
          <w:b/>
          <w:sz w:val="22"/>
          <w:szCs w:val="22"/>
          <w:lang w:val="en-US"/>
        </w:rPr>
      </w:pPr>
      <w:r w:rsidRPr="0021350B">
        <w:rPr>
          <w:b/>
          <w:sz w:val="22"/>
          <w:szCs w:val="22"/>
          <w:lang w:val="en-US"/>
        </w:rPr>
        <w:t>O</w:t>
      </w:r>
      <w:r>
        <w:rPr>
          <w:b/>
          <w:sz w:val="22"/>
          <w:szCs w:val="22"/>
          <w:lang w:val="en-US"/>
        </w:rPr>
        <w:t>ption. 3</w:t>
      </w:r>
      <w:r w:rsidRPr="0021350B">
        <w:rPr>
          <w:b/>
          <w:sz w:val="22"/>
          <w:szCs w:val="22"/>
          <w:lang w:val="en-US"/>
        </w:rPr>
        <w:t xml:space="preserve">: </w:t>
      </w:r>
      <w:r w:rsidRPr="00D737EE">
        <w:rPr>
          <w:b/>
          <w:sz w:val="22"/>
          <w:szCs w:val="22"/>
          <w:lang w:val="en-US"/>
        </w:rPr>
        <w:t>UE autonomously applies the MG</w:t>
      </w:r>
    </w:p>
    <w:p w14:paraId="2B26150A" w14:textId="77777777" w:rsidR="004A4607" w:rsidRPr="00D737EE" w:rsidRDefault="004A4607" w:rsidP="00BF3AF1">
      <w:pPr>
        <w:spacing w:afterLines="50" w:after="120"/>
        <w:rPr>
          <w:sz w:val="22"/>
          <w:lang w:val="en-US"/>
        </w:rPr>
      </w:pPr>
    </w:p>
    <w:p w14:paraId="2FA667BD" w14:textId="3852D008" w:rsidR="00BF3AF1" w:rsidRDefault="007A145E" w:rsidP="00BF3AF1">
      <w:pPr>
        <w:pStyle w:val="1"/>
        <w:numPr>
          <w:ilvl w:val="0"/>
          <w:numId w:val="6"/>
        </w:numPr>
        <w:spacing w:before="180" w:after="120"/>
        <w:rPr>
          <w:rFonts w:eastAsia="ＭＳ 明朝"/>
          <w:b/>
          <w:bCs/>
          <w:szCs w:val="24"/>
          <w:lang w:val="en-US"/>
        </w:rPr>
      </w:pPr>
      <w:r>
        <w:rPr>
          <w:rFonts w:eastAsia="ＭＳ 明朝"/>
          <w:b/>
          <w:bCs/>
          <w:szCs w:val="24"/>
          <w:lang w:val="en-US"/>
        </w:rPr>
        <w:t>DL-</w:t>
      </w:r>
      <w:r w:rsidR="00A313A7">
        <w:rPr>
          <w:rFonts w:eastAsia="ＭＳ 明朝"/>
          <w:b/>
          <w:bCs/>
          <w:szCs w:val="24"/>
          <w:lang w:val="en-US"/>
        </w:rPr>
        <w:t xml:space="preserve">PRS measurement without </w:t>
      </w:r>
      <w:r w:rsidR="00B7568A">
        <w:rPr>
          <w:rFonts w:eastAsia="ＭＳ 明朝"/>
          <w:b/>
          <w:bCs/>
          <w:szCs w:val="24"/>
          <w:lang w:val="en-US"/>
        </w:rPr>
        <w:t>MG</w:t>
      </w:r>
    </w:p>
    <w:p w14:paraId="7BF23D09" w14:textId="1B58004C" w:rsidR="00E532AE" w:rsidRPr="00205B6A" w:rsidRDefault="00E532AE" w:rsidP="00E532AE">
      <w:pPr>
        <w:spacing w:afterLines="50" w:after="120"/>
        <w:rPr>
          <w:sz w:val="22"/>
          <w:lang w:val="en-US"/>
        </w:rPr>
      </w:pPr>
      <w:r>
        <w:rPr>
          <w:sz w:val="22"/>
          <w:lang w:val="en-US"/>
        </w:rPr>
        <w:t xml:space="preserve">Regarding </w:t>
      </w:r>
      <w:r w:rsidR="007A145E">
        <w:rPr>
          <w:sz w:val="22"/>
          <w:lang w:val="en-US"/>
        </w:rPr>
        <w:t>DL-</w:t>
      </w:r>
      <w:r w:rsidR="00A313A7">
        <w:rPr>
          <w:sz w:val="22"/>
          <w:lang w:val="en-US"/>
        </w:rPr>
        <w:t>PRS measurement without MG,</w:t>
      </w:r>
      <w:r>
        <w:rPr>
          <w:sz w:val="22"/>
          <w:lang w:val="en-US"/>
        </w:rPr>
        <w:t xml:space="preserve"> the following </w:t>
      </w:r>
      <w:r w:rsidR="00403F39">
        <w:rPr>
          <w:sz w:val="22"/>
          <w:lang w:val="en-US"/>
        </w:rPr>
        <w:t>working assumption</w:t>
      </w:r>
      <w:r>
        <w:rPr>
          <w:sz w:val="22"/>
          <w:lang w:val="en-US"/>
        </w:rPr>
        <w:t xml:space="preserve"> was made at the last </w:t>
      </w:r>
      <w:r w:rsidR="00A313A7">
        <w:rPr>
          <w:sz w:val="22"/>
          <w:lang w:val="en-US"/>
        </w:rPr>
        <w:t>meeting [2</w:t>
      </w:r>
      <w:r>
        <w:rPr>
          <w:sz w:val="22"/>
          <w:lang w:val="en-US"/>
        </w:rPr>
        <w:t>].</w:t>
      </w:r>
    </w:p>
    <w:p w14:paraId="171C7A15" w14:textId="77777777" w:rsidR="00E532AE" w:rsidRDefault="00E532AE" w:rsidP="00E532AE">
      <w:pPr>
        <w:rPr>
          <w:lang w:val="en-US"/>
        </w:rPr>
      </w:pPr>
      <w:r w:rsidRPr="00CC7D01">
        <w:rPr>
          <w:rFonts w:eastAsia="ＭＳ 明朝"/>
          <w:noProof/>
          <w:sz w:val="22"/>
          <w:szCs w:val="22"/>
          <w:lang w:val="en-US"/>
        </w:rPr>
        <w:lastRenderedPageBreak/>
        <mc:AlternateContent>
          <mc:Choice Requires="wps">
            <w:drawing>
              <wp:inline distT="0" distB="0" distL="0" distR="0" wp14:anchorId="7E05DEFE" wp14:editId="62892FBA">
                <wp:extent cx="6332220" cy="5219700"/>
                <wp:effectExtent l="0" t="0" r="11430" b="1905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219700"/>
                        </a:xfrm>
                        <a:prstGeom prst="rect">
                          <a:avLst/>
                        </a:prstGeom>
                        <a:solidFill>
                          <a:srgbClr val="FFFFFF"/>
                        </a:solidFill>
                        <a:ln w="9525">
                          <a:solidFill>
                            <a:srgbClr val="000000"/>
                          </a:solidFill>
                          <a:miter lim="800000"/>
                          <a:headEnd/>
                          <a:tailEnd/>
                        </a:ln>
                      </wps:spPr>
                      <wps:txbx>
                        <w:txbxContent>
                          <w:p w14:paraId="202435D0" w14:textId="77777777" w:rsidR="0021350B" w:rsidRPr="00403F39" w:rsidRDefault="0021350B" w:rsidP="00403F39">
                            <w:pPr>
                              <w:rPr>
                                <w:sz w:val="21"/>
                                <w:lang w:eastAsia="x-none"/>
                              </w:rPr>
                            </w:pPr>
                            <w:r w:rsidRPr="00403F39">
                              <w:rPr>
                                <w:sz w:val="21"/>
                                <w:highlight w:val="darkYellow"/>
                                <w:lang w:eastAsia="x-none"/>
                              </w:rPr>
                              <w:t>Working assumption:</w:t>
                            </w:r>
                          </w:p>
                          <w:p w14:paraId="28313CBD" w14:textId="77777777" w:rsidR="0021350B" w:rsidRPr="00403F39" w:rsidRDefault="0021350B" w:rsidP="00403F39">
                            <w:pPr>
                              <w:rPr>
                                <w:iCs/>
                                <w:color w:val="000000"/>
                                <w:sz w:val="21"/>
                                <w:lang w:eastAsia="zh-CN"/>
                              </w:rPr>
                            </w:pPr>
                            <w:r w:rsidRPr="00403F39">
                              <w:rPr>
                                <w:iCs/>
                                <w:color w:val="000000"/>
                                <w:sz w:val="21"/>
                                <w:lang w:eastAsia="zh-CN"/>
                              </w:rPr>
                              <w:t>Subject to UE capability, support PRS measurement outside the MG, within a PRS processing window, and UE measurement inside the active DL BWP with PRS having the same numerology as the active DL BWP.</w:t>
                            </w:r>
                          </w:p>
                          <w:p w14:paraId="03F3DFC7"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 xml:space="preserve">Inside the PRS processing window, subject to the UE determining that DL PRS to be higher priority, support the following UE capabilities: </w:t>
                            </w:r>
                          </w:p>
                          <w:p w14:paraId="3DDC82DA"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Capability 1: PRS prioritization over all other DL signals/channels in all symbols inside the window. </w:t>
                            </w:r>
                          </w:p>
                          <w:p w14:paraId="4F94A974" w14:textId="77777777" w:rsidR="0021350B" w:rsidRPr="00403F39" w:rsidRDefault="0021350B" w:rsidP="008A3B85">
                            <w:pPr>
                              <w:numPr>
                                <w:ilvl w:val="2"/>
                                <w:numId w:val="13"/>
                              </w:numPr>
                              <w:jc w:val="left"/>
                              <w:rPr>
                                <w:iCs/>
                                <w:color w:val="000000"/>
                                <w:sz w:val="21"/>
                                <w:lang w:eastAsia="zh-CN"/>
                              </w:rPr>
                            </w:pPr>
                            <w:r w:rsidRPr="00403F39">
                              <w:rPr>
                                <w:rFonts w:eastAsia="Times New Roman"/>
                                <w:iCs/>
                                <w:color w:val="000000"/>
                                <w:sz w:val="21"/>
                                <w:lang w:eastAsia="zh-CN"/>
                              </w:rPr>
                              <w:t>Cap. 1A: The DL signals/channels from all DL CCs (per UE) are affected.</w:t>
                            </w:r>
                          </w:p>
                          <w:p w14:paraId="1535B331" w14:textId="77777777" w:rsidR="0021350B" w:rsidRPr="00403F39" w:rsidRDefault="0021350B" w:rsidP="008A3B85">
                            <w:pPr>
                              <w:numPr>
                                <w:ilvl w:val="2"/>
                                <w:numId w:val="13"/>
                              </w:numPr>
                              <w:jc w:val="left"/>
                              <w:rPr>
                                <w:iCs/>
                                <w:color w:val="000000"/>
                                <w:sz w:val="21"/>
                                <w:lang w:eastAsia="zh-CN"/>
                              </w:rPr>
                            </w:pPr>
                            <w:r w:rsidRPr="00403F39">
                              <w:rPr>
                                <w:rFonts w:eastAsia="Times New Roman"/>
                                <w:iCs/>
                                <w:color w:val="000000"/>
                                <w:sz w:val="21"/>
                                <w:lang w:eastAsia="zh-CN"/>
                              </w:rPr>
                              <w:t>Cap. 1B: Only the DL signals/channels from a certain band/CC are affected.</w:t>
                            </w:r>
                          </w:p>
                          <w:p w14:paraId="48280F6E" w14:textId="77777777" w:rsidR="0021350B" w:rsidRPr="00403F39" w:rsidRDefault="0021350B" w:rsidP="008A3B85">
                            <w:pPr>
                              <w:numPr>
                                <w:ilvl w:val="3"/>
                                <w:numId w:val="13"/>
                              </w:numPr>
                              <w:jc w:val="left"/>
                              <w:rPr>
                                <w:iCs/>
                                <w:color w:val="000000"/>
                                <w:sz w:val="21"/>
                                <w:lang w:eastAsia="zh-CN"/>
                              </w:rPr>
                            </w:pPr>
                            <w:r w:rsidRPr="00403F39">
                              <w:rPr>
                                <w:rFonts w:eastAsia="Times New Roman" w:hint="eastAsia"/>
                                <w:iCs/>
                                <w:color w:val="000000"/>
                                <w:sz w:val="21"/>
                                <w:lang w:eastAsia="zh-CN"/>
                              </w:rPr>
                              <w:t>F</w:t>
                            </w:r>
                            <w:r w:rsidRPr="00403F39">
                              <w:rPr>
                                <w:rFonts w:eastAsia="Times New Roman"/>
                                <w:iCs/>
                                <w:color w:val="000000"/>
                                <w:sz w:val="21"/>
                                <w:lang w:eastAsia="zh-CN"/>
                              </w:rPr>
                              <w:t>FS: band or CC</w:t>
                            </w:r>
                          </w:p>
                          <w:p w14:paraId="43E4C461"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Capability 2: PRS prioritization over other DL signals/channels only in the PRS symbols inside the window</w:t>
                            </w:r>
                          </w:p>
                          <w:p w14:paraId="3A4E99C7"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A UE shall be able to declare a PRS processing capability outside MG.</w:t>
                            </w:r>
                          </w:p>
                          <w:p w14:paraId="746E2747"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FFS: Details of capability signalling (e.g., per UE or per band, etc.)</w:t>
                            </w:r>
                          </w:p>
                          <w:p w14:paraId="40E5D3A4"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For the purpose of this feature, PRS-related conditions are expected to be specified, with the following to be down-selected:</w:t>
                            </w:r>
                          </w:p>
                          <w:p w14:paraId="4BF5165D"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Alt. 1: Applicable to serving cell PRS only </w:t>
                            </w:r>
                          </w:p>
                          <w:p w14:paraId="1467DB2F"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Alt. 2: Applicable to all PRS under conditions to PRS of non-serving cell.</w:t>
                            </w:r>
                          </w:p>
                          <w:p w14:paraId="6F50550A"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7DB5EF5"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Further study</w:t>
                            </w:r>
                          </w:p>
                          <w:p w14:paraId="35D6E6CC"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Further details of which other DL signals/channels to be prioritized </w:t>
                            </w:r>
                          </w:p>
                          <w:p w14:paraId="1060FB73"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How the UE determines DL PRS’s priority based on one or more of the following:</w:t>
                            </w:r>
                          </w:p>
                          <w:p w14:paraId="739B2E5C"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Opt. 1: Based on indication/configuration from serving gNB</w:t>
                            </w:r>
                          </w:p>
                          <w:p w14:paraId="234E797B"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 xml:space="preserve">Opt. 2: Other options (e.g., implicit, signalling from LMF, </w:t>
                            </w:r>
                            <w:proofErr w:type="spellStart"/>
                            <w:r w:rsidRPr="00403F39">
                              <w:rPr>
                                <w:iCs/>
                                <w:color w:val="000000"/>
                                <w:sz w:val="21"/>
                                <w:lang w:eastAsia="zh-CN"/>
                              </w:rPr>
                              <w:t>etc</w:t>
                            </w:r>
                            <w:proofErr w:type="spellEnd"/>
                            <w:r w:rsidRPr="00403F39">
                              <w:rPr>
                                <w:iCs/>
                                <w:color w:val="000000"/>
                                <w:sz w:val="21"/>
                                <w:lang w:eastAsia="zh-CN"/>
                              </w:rPr>
                              <w:t>)</w:t>
                            </w:r>
                          </w:p>
                          <w:p w14:paraId="1497397B"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Whether UE can do the measurement for both inside MG (if MG is configured) and outside MG in a measurement period</w:t>
                            </w:r>
                          </w:p>
                          <w:p w14:paraId="0884D657"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How to do the PRS measurement when the conditions cannot be satisfied, e.g. when BWP switching happens</w:t>
                            </w:r>
                          </w:p>
                          <w:p w14:paraId="6B1F72FD" w14:textId="77777777" w:rsidR="0021350B" w:rsidRPr="00403F39" w:rsidRDefault="0021350B" w:rsidP="008A3B85">
                            <w:pPr>
                              <w:numPr>
                                <w:ilvl w:val="1"/>
                                <w:numId w:val="13"/>
                              </w:numPr>
                              <w:jc w:val="left"/>
                              <w:rPr>
                                <w:color w:val="000000"/>
                                <w:sz w:val="21"/>
                                <w:lang w:eastAsia="zh-CN"/>
                              </w:rPr>
                            </w:pPr>
                            <w:r w:rsidRPr="00403F39">
                              <w:rPr>
                                <w:iCs/>
                                <w:color w:val="000000"/>
                                <w:sz w:val="21"/>
                                <w:lang w:eastAsia="zh-CN"/>
                              </w:rPr>
                              <w:t>Prioritization conditions of processing PRS over other DL channels/signals or vice versa.</w:t>
                            </w:r>
                          </w:p>
                          <w:p w14:paraId="6E563312" w14:textId="2221D06B" w:rsidR="0021350B" w:rsidRPr="00403F39" w:rsidRDefault="0021350B" w:rsidP="008A3B85">
                            <w:pPr>
                              <w:numPr>
                                <w:ilvl w:val="0"/>
                                <w:numId w:val="13"/>
                              </w:numPr>
                              <w:jc w:val="left"/>
                              <w:rPr>
                                <w:sz w:val="21"/>
                                <w:lang w:eastAsia="x-none"/>
                              </w:rPr>
                            </w:pPr>
                            <w:r w:rsidRPr="00403F39">
                              <w:rPr>
                                <w:sz w:val="21"/>
                                <w:lang w:eastAsia="x-none"/>
                              </w:rPr>
                              <w:t>Send an LS to RAN2, RAN3 and RAN4 informing them of this working assumption and requesting feedback in case they have concerns.</w:t>
                            </w:r>
                          </w:p>
                        </w:txbxContent>
                      </wps:txbx>
                      <wps:bodyPr rot="0" vert="horz" wrap="square" lIns="91440" tIns="45720" rIns="91440" bIns="45720" anchor="t" anchorCtr="0">
                        <a:noAutofit/>
                      </wps:bodyPr>
                    </wps:wsp>
                  </a:graphicData>
                </a:graphic>
              </wp:inline>
            </w:drawing>
          </mc:Choice>
          <mc:Fallback>
            <w:pict>
              <v:shape w14:anchorId="7E05DEFE" id="_x0000_s1029" type="#_x0000_t202" style="width:498.6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">
                <v:textbox>
                  <w:txbxContent>
                    <w:p w14:paraId="202435D0" w14:textId="77777777" w:rsidR="0021350B" w:rsidRPr="00403F39" w:rsidRDefault="0021350B" w:rsidP="00403F39">
                      <w:pPr>
                        <w:rPr>
                          <w:sz w:val="21"/>
                          <w:lang w:eastAsia="x-none"/>
                        </w:rPr>
                      </w:pPr>
                      <w:r w:rsidRPr="00403F39">
                        <w:rPr>
                          <w:sz w:val="21"/>
                          <w:highlight w:val="darkYellow"/>
                          <w:lang w:eastAsia="x-none"/>
                        </w:rPr>
                        <w:t>Working assumption:</w:t>
                      </w:r>
                    </w:p>
                    <w:p w14:paraId="28313CBD" w14:textId="77777777" w:rsidR="0021350B" w:rsidRPr="00403F39" w:rsidRDefault="0021350B" w:rsidP="00403F39">
                      <w:pPr>
                        <w:rPr>
                          <w:iCs/>
                          <w:color w:val="000000"/>
                          <w:sz w:val="21"/>
                          <w:lang w:eastAsia="zh-CN"/>
                        </w:rPr>
                      </w:pPr>
                      <w:r w:rsidRPr="00403F39">
                        <w:rPr>
                          <w:iCs/>
                          <w:color w:val="000000"/>
                          <w:sz w:val="21"/>
                          <w:lang w:eastAsia="zh-CN"/>
                        </w:rPr>
                        <w:t>Subject to UE capability, support PRS measurement outside the MG, within a PRS processing window, and UE measurement inside the active DL BWP with PRS having the same numerology as the active DL BWP.</w:t>
                      </w:r>
                    </w:p>
                    <w:p w14:paraId="03F3DFC7"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 xml:space="preserve">Inside the PRS processing window, subject to the UE determining that DL PRS to be higher priority, support the following UE capabilities: </w:t>
                      </w:r>
                    </w:p>
                    <w:p w14:paraId="3DDC82DA"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Capability 1: PRS prioritization over all other DL signals/channels in all symbols inside the window. </w:t>
                      </w:r>
                    </w:p>
                    <w:p w14:paraId="4F94A974" w14:textId="77777777" w:rsidR="0021350B" w:rsidRPr="00403F39" w:rsidRDefault="0021350B" w:rsidP="008A3B85">
                      <w:pPr>
                        <w:numPr>
                          <w:ilvl w:val="2"/>
                          <w:numId w:val="13"/>
                        </w:numPr>
                        <w:jc w:val="left"/>
                        <w:rPr>
                          <w:iCs/>
                          <w:color w:val="000000"/>
                          <w:sz w:val="21"/>
                          <w:lang w:eastAsia="zh-CN"/>
                        </w:rPr>
                      </w:pPr>
                      <w:r w:rsidRPr="00403F39">
                        <w:rPr>
                          <w:rFonts w:eastAsia="Times New Roman"/>
                          <w:iCs/>
                          <w:color w:val="000000"/>
                          <w:sz w:val="21"/>
                          <w:lang w:eastAsia="zh-CN"/>
                        </w:rPr>
                        <w:t>Cap. 1A: The DL signals/channels from all DL CCs (per UE) are affected.</w:t>
                      </w:r>
                    </w:p>
                    <w:p w14:paraId="1535B331" w14:textId="77777777" w:rsidR="0021350B" w:rsidRPr="00403F39" w:rsidRDefault="0021350B" w:rsidP="008A3B85">
                      <w:pPr>
                        <w:numPr>
                          <w:ilvl w:val="2"/>
                          <w:numId w:val="13"/>
                        </w:numPr>
                        <w:jc w:val="left"/>
                        <w:rPr>
                          <w:iCs/>
                          <w:color w:val="000000"/>
                          <w:sz w:val="21"/>
                          <w:lang w:eastAsia="zh-CN"/>
                        </w:rPr>
                      </w:pPr>
                      <w:r w:rsidRPr="00403F39">
                        <w:rPr>
                          <w:rFonts w:eastAsia="Times New Roman"/>
                          <w:iCs/>
                          <w:color w:val="000000"/>
                          <w:sz w:val="21"/>
                          <w:lang w:eastAsia="zh-CN"/>
                        </w:rPr>
                        <w:t>Cap. 1B: Only the DL signals/channels from a certain band/CC are affected.</w:t>
                      </w:r>
                    </w:p>
                    <w:p w14:paraId="48280F6E" w14:textId="77777777" w:rsidR="0021350B" w:rsidRPr="00403F39" w:rsidRDefault="0021350B" w:rsidP="008A3B85">
                      <w:pPr>
                        <w:numPr>
                          <w:ilvl w:val="3"/>
                          <w:numId w:val="13"/>
                        </w:numPr>
                        <w:jc w:val="left"/>
                        <w:rPr>
                          <w:iCs/>
                          <w:color w:val="000000"/>
                          <w:sz w:val="21"/>
                          <w:lang w:eastAsia="zh-CN"/>
                        </w:rPr>
                      </w:pPr>
                      <w:r w:rsidRPr="00403F39">
                        <w:rPr>
                          <w:rFonts w:eastAsia="Times New Roman" w:hint="eastAsia"/>
                          <w:iCs/>
                          <w:color w:val="000000"/>
                          <w:sz w:val="21"/>
                          <w:lang w:eastAsia="zh-CN"/>
                        </w:rPr>
                        <w:t>F</w:t>
                      </w:r>
                      <w:r w:rsidRPr="00403F39">
                        <w:rPr>
                          <w:rFonts w:eastAsia="Times New Roman"/>
                          <w:iCs/>
                          <w:color w:val="000000"/>
                          <w:sz w:val="21"/>
                          <w:lang w:eastAsia="zh-CN"/>
                        </w:rPr>
                        <w:t>FS: band or CC</w:t>
                      </w:r>
                    </w:p>
                    <w:p w14:paraId="43E4C461"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Capability 2: PRS prioritization over other DL signals/channels only in the PRS symbols inside the window</w:t>
                      </w:r>
                    </w:p>
                    <w:p w14:paraId="3A4E99C7"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A UE shall be able to declare a PRS processing capability outside MG.</w:t>
                      </w:r>
                    </w:p>
                    <w:p w14:paraId="746E2747"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FFS: Details of capability signalling (e.g., per UE or per band, etc.)</w:t>
                      </w:r>
                    </w:p>
                    <w:p w14:paraId="40E5D3A4"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For the purpose of this feature, PRS-related conditions are expected to be specified, with the following to be down-selected:</w:t>
                      </w:r>
                    </w:p>
                    <w:p w14:paraId="4BF5165D"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Alt. 1: Applicable to serving cell PRS only </w:t>
                      </w:r>
                    </w:p>
                    <w:p w14:paraId="1467DB2F"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Alt. 2: Applicable to all PRS under conditions to PRS of non-serving cell.</w:t>
                      </w:r>
                    </w:p>
                    <w:p w14:paraId="6F50550A"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7DB5EF5" w14:textId="77777777" w:rsidR="0021350B" w:rsidRPr="00403F39" w:rsidRDefault="0021350B" w:rsidP="008A3B85">
                      <w:pPr>
                        <w:numPr>
                          <w:ilvl w:val="0"/>
                          <w:numId w:val="13"/>
                        </w:numPr>
                        <w:jc w:val="left"/>
                        <w:rPr>
                          <w:iCs/>
                          <w:color w:val="000000"/>
                          <w:sz w:val="21"/>
                          <w:lang w:eastAsia="zh-CN"/>
                        </w:rPr>
                      </w:pPr>
                      <w:r w:rsidRPr="00403F39">
                        <w:rPr>
                          <w:iCs/>
                          <w:color w:val="000000"/>
                          <w:sz w:val="21"/>
                          <w:lang w:eastAsia="zh-CN"/>
                        </w:rPr>
                        <w:t>Further study</w:t>
                      </w:r>
                    </w:p>
                    <w:p w14:paraId="35D6E6CC"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 xml:space="preserve">Further details of which other DL signals/channels to be prioritized </w:t>
                      </w:r>
                    </w:p>
                    <w:p w14:paraId="1060FB73"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How the UE determines DL PRS’s priority based on one or more of the following:</w:t>
                      </w:r>
                    </w:p>
                    <w:p w14:paraId="739B2E5C"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Opt. 1: Based on indication/configuration from serving gNB</w:t>
                      </w:r>
                    </w:p>
                    <w:p w14:paraId="234E797B" w14:textId="77777777" w:rsidR="0021350B" w:rsidRPr="00403F39" w:rsidRDefault="0021350B" w:rsidP="008A3B85">
                      <w:pPr>
                        <w:numPr>
                          <w:ilvl w:val="2"/>
                          <w:numId w:val="13"/>
                        </w:numPr>
                        <w:jc w:val="left"/>
                        <w:rPr>
                          <w:iCs/>
                          <w:color w:val="000000"/>
                          <w:sz w:val="21"/>
                          <w:lang w:eastAsia="zh-CN"/>
                        </w:rPr>
                      </w:pPr>
                      <w:r w:rsidRPr="00403F39">
                        <w:rPr>
                          <w:iCs/>
                          <w:color w:val="000000"/>
                          <w:sz w:val="21"/>
                          <w:lang w:eastAsia="zh-CN"/>
                        </w:rPr>
                        <w:t xml:space="preserve">Opt. 2: Other options (e.g., implicit, signalling from LMF, </w:t>
                      </w:r>
                      <w:proofErr w:type="spellStart"/>
                      <w:r w:rsidRPr="00403F39">
                        <w:rPr>
                          <w:iCs/>
                          <w:color w:val="000000"/>
                          <w:sz w:val="21"/>
                          <w:lang w:eastAsia="zh-CN"/>
                        </w:rPr>
                        <w:t>etc</w:t>
                      </w:r>
                      <w:proofErr w:type="spellEnd"/>
                      <w:r w:rsidRPr="00403F39">
                        <w:rPr>
                          <w:iCs/>
                          <w:color w:val="000000"/>
                          <w:sz w:val="21"/>
                          <w:lang w:eastAsia="zh-CN"/>
                        </w:rPr>
                        <w:t>)</w:t>
                      </w:r>
                    </w:p>
                    <w:p w14:paraId="1497397B"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Whether UE can do the measurement for both inside MG (if MG is configured) and outside MG in a measurement period</w:t>
                      </w:r>
                    </w:p>
                    <w:p w14:paraId="0884D657" w14:textId="77777777" w:rsidR="0021350B" w:rsidRPr="00403F39" w:rsidRDefault="0021350B" w:rsidP="008A3B85">
                      <w:pPr>
                        <w:numPr>
                          <w:ilvl w:val="1"/>
                          <w:numId w:val="13"/>
                        </w:numPr>
                        <w:jc w:val="left"/>
                        <w:rPr>
                          <w:iCs/>
                          <w:color w:val="000000"/>
                          <w:sz w:val="21"/>
                          <w:lang w:eastAsia="zh-CN"/>
                        </w:rPr>
                      </w:pPr>
                      <w:r w:rsidRPr="00403F39">
                        <w:rPr>
                          <w:iCs/>
                          <w:color w:val="000000"/>
                          <w:sz w:val="21"/>
                          <w:lang w:eastAsia="zh-CN"/>
                        </w:rPr>
                        <w:t>How to do the PRS measurement when the conditions cannot be satisfied, e.g. when BWP switching happens</w:t>
                      </w:r>
                    </w:p>
                    <w:p w14:paraId="6B1F72FD" w14:textId="77777777" w:rsidR="0021350B" w:rsidRPr="00403F39" w:rsidRDefault="0021350B" w:rsidP="008A3B85">
                      <w:pPr>
                        <w:numPr>
                          <w:ilvl w:val="1"/>
                          <w:numId w:val="13"/>
                        </w:numPr>
                        <w:jc w:val="left"/>
                        <w:rPr>
                          <w:color w:val="000000"/>
                          <w:sz w:val="21"/>
                          <w:lang w:eastAsia="zh-CN"/>
                        </w:rPr>
                      </w:pPr>
                      <w:r w:rsidRPr="00403F39">
                        <w:rPr>
                          <w:iCs/>
                          <w:color w:val="000000"/>
                          <w:sz w:val="21"/>
                          <w:lang w:eastAsia="zh-CN"/>
                        </w:rPr>
                        <w:t>Prioritization conditions of processing PRS over other DL channels/signals or vice versa.</w:t>
                      </w:r>
                    </w:p>
                    <w:p w14:paraId="6E563312" w14:textId="2221D06B" w:rsidR="0021350B" w:rsidRPr="00403F39" w:rsidRDefault="0021350B" w:rsidP="008A3B85">
                      <w:pPr>
                        <w:numPr>
                          <w:ilvl w:val="0"/>
                          <w:numId w:val="13"/>
                        </w:numPr>
                        <w:jc w:val="left"/>
                        <w:rPr>
                          <w:rFonts w:hint="eastAsia"/>
                          <w:sz w:val="21"/>
                          <w:lang w:eastAsia="x-none"/>
                        </w:rPr>
                      </w:pPr>
                      <w:r w:rsidRPr="00403F39">
                        <w:rPr>
                          <w:sz w:val="21"/>
                          <w:lang w:eastAsia="x-none"/>
                        </w:rPr>
                        <w:t>Send an LS to RAN2, RAN3 and RAN4 informing them of this working assumption and requesting feedback in case they have concerns.</w:t>
                      </w:r>
                    </w:p>
                  </w:txbxContent>
                </v:textbox>
                <w10:anchorlock/>
              </v:shape>
            </w:pict>
          </mc:Fallback>
        </mc:AlternateContent>
      </w:r>
    </w:p>
    <w:p w14:paraId="62FCDEF7" w14:textId="64AE1A8A" w:rsidR="00DF429E" w:rsidRDefault="007A145E" w:rsidP="00AE1FB3">
      <w:pPr>
        <w:spacing w:afterLines="50" w:after="120"/>
        <w:rPr>
          <w:sz w:val="22"/>
          <w:szCs w:val="22"/>
          <w:lang w:val="en-US"/>
        </w:rPr>
      </w:pPr>
      <w:r>
        <w:rPr>
          <w:sz w:val="22"/>
          <w:szCs w:val="22"/>
          <w:lang w:val="en-US"/>
        </w:rPr>
        <w:t xml:space="preserve">Rel-16 NR supports DL-PRS measurement with MG. </w:t>
      </w:r>
      <w:r w:rsidR="009C4B06">
        <w:rPr>
          <w:sz w:val="22"/>
          <w:szCs w:val="22"/>
          <w:lang w:val="en-US"/>
        </w:rPr>
        <w:t>In order to reduce</w:t>
      </w:r>
      <w:r>
        <w:rPr>
          <w:sz w:val="22"/>
          <w:szCs w:val="22"/>
          <w:lang w:val="en-US"/>
        </w:rPr>
        <w:t xml:space="preserve"> latency to </w:t>
      </w:r>
      <w:r w:rsidR="00DF429E">
        <w:rPr>
          <w:sz w:val="22"/>
          <w:szCs w:val="22"/>
          <w:lang w:val="en-US"/>
        </w:rPr>
        <w:t xml:space="preserve">measure </w:t>
      </w:r>
      <w:r>
        <w:rPr>
          <w:sz w:val="22"/>
          <w:szCs w:val="22"/>
          <w:lang w:val="en-US"/>
        </w:rPr>
        <w:t xml:space="preserve">positioning metric, </w:t>
      </w:r>
      <w:r w:rsidR="00E8765B">
        <w:rPr>
          <w:sz w:val="22"/>
          <w:szCs w:val="22"/>
          <w:lang w:val="en-US"/>
        </w:rPr>
        <w:t>DL-PRS measurement without MG would be beneficial.</w:t>
      </w:r>
      <w:r w:rsidR="009C4B06">
        <w:rPr>
          <w:sz w:val="22"/>
          <w:szCs w:val="22"/>
          <w:lang w:val="en-US"/>
        </w:rPr>
        <w:t xml:space="preserve"> </w:t>
      </w:r>
      <w:r w:rsidR="00292158">
        <w:rPr>
          <w:sz w:val="22"/>
          <w:szCs w:val="22"/>
          <w:lang w:val="en-US"/>
        </w:rPr>
        <w:t>Therefore, the above working assumption should be confirmed in RAN1#106bis-e meeting.</w:t>
      </w:r>
    </w:p>
    <w:p w14:paraId="05B84E4B" w14:textId="03E0E659" w:rsidR="00292158" w:rsidRPr="00240A4C" w:rsidRDefault="00292158" w:rsidP="00292158">
      <w:pPr>
        <w:spacing w:afterLines="50" w:after="120"/>
        <w:rPr>
          <w:b/>
          <w:sz w:val="22"/>
          <w:szCs w:val="22"/>
          <w:lang w:val="en-US"/>
        </w:rPr>
      </w:pPr>
      <w:r>
        <w:rPr>
          <w:b/>
          <w:sz w:val="22"/>
          <w:szCs w:val="22"/>
          <w:lang w:val="en-US"/>
        </w:rPr>
        <w:t>Prop</w:t>
      </w:r>
      <w:r w:rsidRPr="00240A4C">
        <w:rPr>
          <w:b/>
          <w:sz w:val="22"/>
          <w:szCs w:val="22"/>
          <w:lang w:val="en-US"/>
        </w:rPr>
        <w:t>osal</w:t>
      </w:r>
      <w:r w:rsidRPr="00240A4C">
        <w:rPr>
          <w:rFonts w:hint="eastAsia"/>
          <w:b/>
          <w:sz w:val="22"/>
          <w:szCs w:val="22"/>
          <w:lang w:val="en-US"/>
        </w:rPr>
        <w:t xml:space="preserve"> </w:t>
      </w:r>
      <w:r w:rsidR="00240A4C" w:rsidRPr="00240A4C">
        <w:rPr>
          <w:b/>
          <w:sz w:val="22"/>
          <w:szCs w:val="22"/>
          <w:lang w:val="en-US"/>
        </w:rPr>
        <w:t>3</w:t>
      </w:r>
      <w:r w:rsidRPr="00240A4C">
        <w:rPr>
          <w:b/>
          <w:sz w:val="22"/>
          <w:szCs w:val="22"/>
          <w:lang w:val="en-US"/>
        </w:rPr>
        <w:t xml:space="preserve">: </w:t>
      </w:r>
    </w:p>
    <w:p w14:paraId="57117B03" w14:textId="65F1A3A5" w:rsidR="00292158" w:rsidRPr="00240A4C" w:rsidRDefault="00292158" w:rsidP="008A3B85">
      <w:pPr>
        <w:pStyle w:val="afd"/>
        <w:numPr>
          <w:ilvl w:val="0"/>
          <w:numId w:val="9"/>
        </w:numPr>
        <w:spacing w:afterLines="50" w:after="120"/>
        <w:ind w:leftChars="0"/>
        <w:rPr>
          <w:b/>
          <w:sz w:val="22"/>
          <w:szCs w:val="22"/>
          <w:lang w:val="en-US"/>
        </w:rPr>
      </w:pPr>
      <w:r w:rsidRPr="00240A4C">
        <w:rPr>
          <w:b/>
          <w:sz w:val="22"/>
          <w:szCs w:val="22"/>
          <w:lang w:val="en-US"/>
        </w:rPr>
        <w:t>The working assumption made at RAN1#10</w:t>
      </w:r>
      <w:r w:rsidR="00663BC3" w:rsidRPr="00240A4C">
        <w:rPr>
          <w:b/>
          <w:sz w:val="22"/>
          <w:szCs w:val="22"/>
          <w:lang w:val="en-US"/>
        </w:rPr>
        <w:t>6</w:t>
      </w:r>
      <w:r w:rsidRPr="00240A4C">
        <w:rPr>
          <w:b/>
          <w:sz w:val="22"/>
          <w:szCs w:val="22"/>
          <w:lang w:val="en-US"/>
        </w:rPr>
        <w:t>-e meeting</w:t>
      </w:r>
      <w:r w:rsidR="00663BC3" w:rsidRPr="00240A4C">
        <w:rPr>
          <w:b/>
          <w:sz w:val="22"/>
          <w:szCs w:val="22"/>
          <w:lang w:val="en-US"/>
        </w:rPr>
        <w:t xml:space="preserve"> regarding PRS measurement outside MG</w:t>
      </w:r>
      <w:r w:rsidRPr="00240A4C">
        <w:rPr>
          <w:b/>
          <w:sz w:val="22"/>
          <w:szCs w:val="22"/>
          <w:lang w:val="en-US"/>
        </w:rPr>
        <w:t xml:space="preserve"> should be confirmed</w:t>
      </w:r>
    </w:p>
    <w:p w14:paraId="4B81AD84" w14:textId="77777777" w:rsidR="00292158" w:rsidRPr="00240A4C" w:rsidRDefault="00292158" w:rsidP="00AE1FB3">
      <w:pPr>
        <w:spacing w:afterLines="50" w:after="120"/>
        <w:rPr>
          <w:sz w:val="22"/>
          <w:szCs w:val="22"/>
          <w:lang w:val="en-US"/>
        </w:rPr>
      </w:pPr>
    </w:p>
    <w:p w14:paraId="0E8BDBBE" w14:textId="39FCAF3B" w:rsidR="007873FE" w:rsidRPr="00240A4C" w:rsidRDefault="009C4B06" w:rsidP="00AE1FB3">
      <w:pPr>
        <w:spacing w:afterLines="50" w:after="120"/>
        <w:rPr>
          <w:sz w:val="22"/>
          <w:szCs w:val="22"/>
          <w:lang w:val="en-US"/>
        </w:rPr>
      </w:pPr>
      <w:r w:rsidRPr="00240A4C">
        <w:rPr>
          <w:sz w:val="22"/>
          <w:szCs w:val="22"/>
          <w:lang w:val="en-US"/>
        </w:rPr>
        <w:t xml:space="preserve">If MG-less based DL-PRS measurement inside the active DL BWP is supported, we </w:t>
      </w:r>
      <w:r w:rsidR="00FE51B2" w:rsidRPr="00240A4C">
        <w:rPr>
          <w:sz w:val="22"/>
          <w:szCs w:val="22"/>
          <w:lang w:val="en-US"/>
        </w:rPr>
        <w:t>can consider whether the margin period around DL-PRS symbols should be specified or not</w:t>
      </w:r>
      <w:r w:rsidRPr="00240A4C">
        <w:rPr>
          <w:rFonts w:hint="eastAsia"/>
          <w:sz w:val="22"/>
          <w:szCs w:val="22"/>
          <w:lang w:val="en-US"/>
        </w:rPr>
        <w:t>.</w:t>
      </w:r>
      <w:r w:rsidRPr="00240A4C">
        <w:rPr>
          <w:sz w:val="22"/>
          <w:szCs w:val="22"/>
          <w:lang w:val="en-US"/>
        </w:rPr>
        <w:t xml:space="preserve"> </w:t>
      </w:r>
      <w:r w:rsidR="000867CA" w:rsidRPr="00240A4C">
        <w:rPr>
          <w:sz w:val="22"/>
          <w:szCs w:val="22"/>
          <w:lang w:val="en-US"/>
        </w:rPr>
        <w:t xml:space="preserve">In case of intra-frequency </w:t>
      </w:r>
      <w:r w:rsidR="0019320C" w:rsidRPr="00240A4C">
        <w:rPr>
          <w:sz w:val="22"/>
          <w:szCs w:val="22"/>
          <w:lang w:val="en-US"/>
        </w:rPr>
        <w:t xml:space="preserve">SSB </w:t>
      </w:r>
      <w:r w:rsidR="000867CA" w:rsidRPr="00240A4C">
        <w:rPr>
          <w:sz w:val="22"/>
          <w:szCs w:val="22"/>
          <w:lang w:val="en-US"/>
        </w:rPr>
        <w:t xml:space="preserve">measurement, </w:t>
      </w:r>
      <w:r w:rsidR="006E11BC" w:rsidRPr="00240A4C">
        <w:rPr>
          <w:sz w:val="22"/>
          <w:szCs w:val="22"/>
          <w:lang w:val="en-US"/>
        </w:rPr>
        <w:t xml:space="preserve">not only </w:t>
      </w:r>
      <w:r w:rsidR="000867CA" w:rsidRPr="00240A4C">
        <w:rPr>
          <w:sz w:val="22"/>
          <w:szCs w:val="22"/>
          <w:lang w:val="en-US"/>
        </w:rPr>
        <w:t>the</w:t>
      </w:r>
      <w:r w:rsidRPr="00240A4C">
        <w:rPr>
          <w:sz w:val="22"/>
          <w:szCs w:val="22"/>
          <w:lang w:val="en-US"/>
        </w:rPr>
        <w:t xml:space="preserve"> priority rule between SSB</w:t>
      </w:r>
      <w:r w:rsidR="0019320C" w:rsidRPr="00240A4C">
        <w:rPr>
          <w:sz w:val="22"/>
          <w:szCs w:val="22"/>
          <w:lang w:val="en-US"/>
        </w:rPr>
        <w:t xml:space="preserve"> reception</w:t>
      </w:r>
      <w:r w:rsidRPr="00240A4C">
        <w:rPr>
          <w:sz w:val="22"/>
          <w:szCs w:val="22"/>
          <w:lang w:val="en-US"/>
        </w:rPr>
        <w:t xml:space="preserve"> and other </w:t>
      </w:r>
      <w:r w:rsidR="000867CA" w:rsidRPr="00240A4C">
        <w:rPr>
          <w:sz w:val="22"/>
          <w:szCs w:val="22"/>
          <w:lang w:val="en-US"/>
        </w:rPr>
        <w:t>channel</w:t>
      </w:r>
      <w:r w:rsidR="000867CA" w:rsidRPr="00240A4C">
        <w:rPr>
          <w:rFonts w:hint="eastAsia"/>
          <w:sz w:val="22"/>
          <w:szCs w:val="22"/>
          <w:lang w:val="en-US"/>
        </w:rPr>
        <w:t>s</w:t>
      </w:r>
      <w:r w:rsidR="000867CA" w:rsidRPr="00240A4C">
        <w:rPr>
          <w:sz w:val="22"/>
          <w:szCs w:val="22"/>
          <w:lang w:val="en-US"/>
        </w:rPr>
        <w:t>/signals</w:t>
      </w:r>
      <w:r w:rsidR="0019320C" w:rsidRPr="00240A4C">
        <w:rPr>
          <w:sz w:val="22"/>
          <w:szCs w:val="22"/>
          <w:lang w:val="en-US"/>
        </w:rPr>
        <w:t xml:space="preserve"> transmission</w:t>
      </w:r>
      <w:r w:rsidR="00FD6C9E" w:rsidRPr="00240A4C">
        <w:rPr>
          <w:rFonts w:hint="eastAsia"/>
          <w:sz w:val="22"/>
          <w:szCs w:val="22"/>
          <w:lang w:val="en-US"/>
        </w:rPr>
        <w:t>/</w:t>
      </w:r>
      <w:r w:rsidR="00FD6C9E" w:rsidRPr="00240A4C">
        <w:rPr>
          <w:sz w:val="22"/>
          <w:szCs w:val="22"/>
          <w:lang w:val="en-US"/>
        </w:rPr>
        <w:t>reception</w:t>
      </w:r>
      <w:r w:rsidR="000867CA" w:rsidRPr="00240A4C">
        <w:rPr>
          <w:sz w:val="22"/>
          <w:szCs w:val="22"/>
          <w:lang w:val="en-US"/>
        </w:rPr>
        <w:t xml:space="preserve"> on the same symbol</w:t>
      </w:r>
      <w:r w:rsidR="006E11BC" w:rsidRPr="00240A4C">
        <w:rPr>
          <w:sz w:val="22"/>
          <w:szCs w:val="22"/>
          <w:lang w:val="en-US"/>
        </w:rPr>
        <w:t xml:space="preserve"> but also </w:t>
      </w:r>
      <w:r w:rsidR="000867CA" w:rsidRPr="00240A4C">
        <w:rPr>
          <w:sz w:val="22"/>
          <w:szCs w:val="22"/>
          <w:lang w:val="en-US"/>
        </w:rPr>
        <w:t>scheduling restriction</w:t>
      </w:r>
      <w:r w:rsidR="001174AD" w:rsidRPr="00240A4C">
        <w:rPr>
          <w:sz w:val="22"/>
          <w:szCs w:val="22"/>
          <w:lang w:val="en-US"/>
        </w:rPr>
        <w:t xml:space="preserve"> (e.g. margin period around SSB symbols)</w:t>
      </w:r>
      <w:r w:rsidR="006E11BC" w:rsidRPr="00240A4C">
        <w:rPr>
          <w:sz w:val="22"/>
          <w:szCs w:val="22"/>
          <w:lang w:val="en-US"/>
        </w:rPr>
        <w:t xml:space="preserve"> with one</w:t>
      </w:r>
      <w:r w:rsidR="000867CA" w:rsidRPr="00240A4C">
        <w:rPr>
          <w:sz w:val="22"/>
          <w:szCs w:val="22"/>
          <w:lang w:val="en-US"/>
        </w:rPr>
        <w:t xml:space="preserve"> symbol before/after the S</w:t>
      </w:r>
      <w:r w:rsidR="006E11BC" w:rsidRPr="00240A4C">
        <w:rPr>
          <w:sz w:val="22"/>
          <w:szCs w:val="22"/>
          <w:lang w:val="en-US"/>
        </w:rPr>
        <w:t>SB symbol are</w:t>
      </w:r>
      <w:r w:rsidR="000867CA" w:rsidRPr="00240A4C">
        <w:rPr>
          <w:sz w:val="22"/>
          <w:szCs w:val="22"/>
          <w:lang w:val="en-US"/>
        </w:rPr>
        <w:t xml:space="preserve"> specified in TS 38.133. Similar to the SSB measurement, priority rule between DL-PRS and other </w:t>
      </w:r>
      <w:r w:rsidR="001174AD" w:rsidRPr="00240A4C">
        <w:rPr>
          <w:sz w:val="22"/>
          <w:szCs w:val="22"/>
          <w:lang w:val="en-US"/>
        </w:rPr>
        <w:t>channels/signals should be specified. In addition, whether the margin period around DL-PRS symbols is necessary or not can be considered.</w:t>
      </w:r>
    </w:p>
    <w:p w14:paraId="39A91C0D" w14:textId="021FDD71" w:rsidR="00866E88" w:rsidRPr="00866E88" w:rsidRDefault="00866E88" w:rsidP="00866E88">
      <w:pPr>
        <w:spacing w:afterLines="50" w:after="120"/>
        <w:rPr>
          <w:b/>
          <w:sz w:val="22"/>
          <w:szCs w:val="22"/>
          <w:lang w:val="en-US"/>
        </w:rPr>
      </w:pPr>
      <w:r w:rsidRPr="00240A4C">
        <w:rPr>
          <w:rFonts w:hint="eastAsia"/>
          <w:b/>
          <w:sz w:val="22"/>
          <w:szCs w:val="22"/>
          <w:lang w:val="en-US"/>
        </w:rPr>
        <w:t xml:space="preserve">Observation </w:t>
      </w:r>
      <w:r w:rsidR="00240A4C" w:rsidRPr="00240A4C">
        <w:rPr>
          <w:b/>
          <w:sz w:val="22"/>
          <w:szCs w:val="22"/>
          <w:lang w:val="en-US"/>
        </w:rPr>
        <w:t>4</w:t>
      </w:r>
      <w:r w:rsidRPr="00240A4C">
        <w:rPr>
          <w:b/>
          <w:sz w:val="22"/>
          <w:szCs w:val="22"/>
          <w:lang w:val="en-US"/>
        </w:rPr>
        <w:t>:</w:t>
      </w:r>
      <w:r w:rsidRPr="00FA2BE9">
        <w:rPr>
          <w:b/>
          <w:sz w:val="22"/>
          <w:szCs w:val="22"/>
          <w:lang w:val="en-US"/>
        </w:rPr>
        <w:t xml:space="preserve"> </w:t>
      </w:r>
    </w:p>
    <w:p w14:paraId="4C3DF716" w14:textId="1146A890" w:rsidR="005F35CE" w:rsidRPr="00A313A7" w:rsidRDefault="00866E88" w:rsidP="008A3B85">
      <w:pPr>
        <w:pStyle w:val="afd"/>
        <w:numPr>
          <w:ilvl w:val="0"/>
          <w:numId w:val="9"/>
        </w:numPr>
        <w:spacing w:afterLines="50" w:after="120"/>
        <w:ind w:leftChars="0"/>
        <w:rPr>
          <w:b/>
          <w:sz w:val="22"/>
          <w:szCs w:val="22"/>
          <w:lang w:val="en-US"/>
        </w:rPr>
      </w:pPr>
      <w:r>
        <w:rPr>
          <w:b/>
          <w:sz w:val="22"/>
          <w:szCs w:val="22"/>
          <w:lang w:val="en-US"/>
        </w:rPr>
        <w:t xml:space="preserve">If priority rule between DL-PRS and other channels/signals is introduced, whether the </w:t>
      </w:r>
      <w:r w:rsidR="001174AD" w:rsidRPr="001174AD">
        <w:rPr>
          <w:b/>
          <w:sz w:val="22"/>
          <w:szCs w:val="22"/>
          <w:lang w:val="en-US"/>
        </w:rPr>
        <w:t>margin period around DL-PRS symbols is necessary or not</w:t>
      </w:r>
      <w:r>
        <w:rPr>
          <w:b/>
          <w:sz w:val="22"/>
          <w:szCs w:val="22"/>
          <w:lang w:val="en-US"/>
        </w:rPr>
        <w:t xml:space="preserve"> can be considered</w:t>
      </w:r>
    </w:p>
    <w:p w14:paraId="6FB809F5" w14:textId="0CA88D6E" w:rsidR="008D48BC" w:rsidRPr="00866E88" w:rsidRDefault="008D48BC"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405715C" w14:textId="3145CA93" w:rsidR="00BF3AF1" w:rsidRPr="00240A4C"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00562BD1" w:rsidRPr="00562BD1">
        <w:rPr>
          <w:rFonts w:eastAsia="ＭＳ 明朝"/>
          <w:sz w:val="22"/>
          <w:szCs w:val="22"/>
          <w:lang w:val="en-US"/>
        </w:rPr>
        <w:t xml:space="preserve"> for </w:t>
      </w:r>
      <w:r w:rsidR="001A0250">
        <w:rPr>
          <w:sz w:val="22"/>
          <w:lang w:val="en-US"/>
        </w:rPr>
        <w:t>l</w:t>
      </w:r>
      <w:r w:rsidR="001A0250" w:rsidRPr="00A313A7">
        <w:rPr>
          <w:sz w:val="22"/>
          <w:lang w:val="en-US"/>
        </w:rPr>
        <w:t>atency improvements</w:t>
      </w:r>
      <w:r w:rsidR="00562BD1">
        <w:rPr>
          <w:rFonts w:eastAsia="ＭＳ 明朝"/>
          <w:sz w:val="22"/>
          <w:szCs w:val="22"/>
          <w:lang w:val="en-US"/>
        </w:rPr>
        <w:t xml:space="preserve"> for</w:t>
      </w:r>
      <w:r w:rsidR="00562BD1" w:rsidRPr="00562BD1">
        <w:rPr>
          <w:rFonts w:eastAsia="ＭＳ 明朝"/>
          <w:sz w:val="22"/>
          <w:szCs w:val="22"/>
          <w:lang w:val="en-US"/>
        </w:rPr>
        <w:t xml:space="preserve"> </w:t>
      </w:r>
      <w:r w:rsidR="00562BD1">
        <w:rPr>
          <w:rFonts w:eastAsia="ＭＳ 明朝"/>
          <w:sz w:val="22"/>
          <w:szCs w:val="22"/>
          <w:lang w:val="en-US"/>
        </w:rPr>
        <w:t xml:space="preserve">Rel-17 NR </w:t>
      </w:r>
      <w:r>
        <w:rPr>
          <w:rFonts w:eastAsia="ＭＳ 明朝"/>
          <w:sz w:val="22"/>
          <w:szCs w:val="22"/>
          <w:lang w:val="en-US"/>
        </w:rPr>
        <w:t>positioning</w:t>
      </w:r>
      <w:r w:rsidRPr="00112BA3">
        <w:rPr>
          <w:rFonts w:eastAsia="ＭＳ 明朝"/>
          <w:sz w:val="22"/>
          <w:szCs w:val="22"/>
          <w:lang w:val="en-US"/>
        </w:rPr>
        <w:t xml:space="preserve">. </w:t>
      </w:r>
      <w:r w:rsidRPr="00240A4C">
        <w:rPr>
          <w:rFonts w:eastAsia="ＭＳ 明朝"/>
          <w:sz w:val="22"/>
          <w:szCs w:val="22"/>
          <w:lang w:val="en-US"/>
        </w:rPr>
        <w:t>Based on the discussion</w:t>
      </w:r>
      <w:r w:rsidR="009A628A" w:rsidRPr="00240A4C">
        <w:rPr>
          <w:rFonts w:eastAsia="ＭＳ 明朝"/>
          <w:sz w:val="22"/>
          <w:szCs w:val="22"/>
          <w:lang w:val="en-US"/>
        </w:rPr>
        <w:t>, we made following</w:t>
      </w:r>
      <w:r w:rsidR="00FE6B7D" w:rsidRPr="00240A4C">
        <w:rPr>
          <w:rFonts w:eastAsia="ＭＳ 明朝" w:hint="eastAsia"/>
          <w:sz w:val="22"/>
          <w:szCs w:val="22"/>
          <w:lang w:val="en-US"/>
        </w:rPr>
        <w:t xml:space="preserve"> </w:t>
      </w:r>
      <w:r w:rsidR="00BD0893" w:rsidRPr="00240A4C">
        <w:rPr>
          <w:rFonts w:eastAsia="ＭＳ 明朝"/>
          <w:sz w:val="22"/>
          <w:szCs w:val="22"/>
          <w:lang w:val="en-US"/>
        </w:rPr>
        <w:t>observation</w:t>
      </w:r>
      <w:r w:rsidR="00240A4C" w:rsidRPr="00240A4C">
        <w:rPr>
          <w:rFonts w:eastAsia="ＭＳ 明朝"/>
          <w:sz w:val="22"/>
          <w:szCs w:val="22"/>
          <w:lang w:val="en-US"/>
        </w:rPr>
        <w:t>s</w:t>
      </w:r>
      <w:r w:rsidR="00606B1E">
        <w:rPr>
          <w:rFonts w:eastAsia="ＭＳ 明朝"/>
          <w:sz w:val="22"/>
          <w:szCs w:val="22"/>
          <w:lang w:val="en-US"/>
        </w:rPr>
        <w:t xml:space="preserve"> and proposals</w:t>
      </w:r>
      <w:r w:rsidRPr="00240A4C">
        <w:rPr>
          <w:rFonts w:eastAsia="ＭＳ 明朝"/>
          <w:sz w:val="22"/>
          <w:szCs w:val="22"/>
          <w:lang w:val="en-US"/>
        </w:rPr>
        <w:t>.</w:t>
      </w:r>
    </w:p>
    <w:p w14:paraId="14909830" w14:textId="77777777" w:rsidR="00240A4C" w:rsidRPr="00240A4C" w:rsidRDefault="00240A4C" w:rsidP="00240A4C">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Pr="00240A4C">
        <w:rPr>
          <w:b/>
          <w:sz w:val="22"/>
          <w:szCs w:val="22"/>
          <w:lang w:val="en-US"/>
        </w:rPr>
        <w:t xml:space="preserve">1: </w:t>
      </w:r>
    </w:p>
    <w:p w14:paraId="0A2B1C9E" w14:textId="77777777" w:rsidR="00240A4C" w:rsidRPr="00240A4C" w:rsidRDefault="00240A4C" w:rsidP="00240A4C">
      <w:pPr>
        <w:pStyle w:val="afd"/>
        <w:numPr>
          <w:ilvl w:val="0"/>
          <w:numId w:val="9"/>
        </w:numPr>
        <w:spacing w:afterLines="50" w:after="120"/>
        <w:ind w:leftChars="0"/>
        <w:rPr>
          <w:b/>
          <w:sz w:val="22"/>
          <w:szCs w:val="22"/>
          <w:lang w:val="en-US"/>
        </w:rPr>
      </w:pPr>
      <w:r w:rsidRPr="00240A4C">
        <w:rPr>
          <w:b/>
          <w:sz w:val="22"/>
          <w:szCs w:val="22"/>
          <w:lang w:val="en-US"/>
        </w:rPr>
        <w:t>Regarding whether LMF-initiated MG request should be supported or not, we need to clarify spec impact and scenario which LMF-initiated MG request has lower latency than UE-initiated MG request</w:t>
      </w:r>
    </w:p>
    <w:p w14:paraId="3536B23F" w14:textId="77777777" w:rsidR="00240A4C" w:rsidRPr="00FA2BE9" w:rsidRDefault="00240A4C" w:rsidP="00240A4C">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Pr="00240A4C">
        <w:rPr>
          <w:b/>
          <w:sz w:val="22"/>
          <w:szCs w:val="22"/>
          <w:lang w:val="en-US"/>
        </w:rPr>
        <w:t>2:</w:t>
      </w:r>
      <w:r w:rsidRPr="00FA2BE9">
        <w:rPr>
          <w:b/>
          <w:sz w:val="22"/>
          <w:szCs w:val="22"/>
          <w:lang w:val="en-US"/>
        </w:rPr>
        <w:t xml:space="preserve"> </w:t>
      </w:r>
    </w:p>
    <w:p w14:paraId="0E60EB96" w14:textId="77777777" w:rsidR="00240A4C" w:rsidRPr="00C71363" w:rsidRDefault="00240A4C" w:rsidP="00240A4C">
      <w:pPr>
        <w:pStyle w:val="afd"/>
        <w:numPr>
          <w:ilvl w:val="0"/>
          <w:numId w:val="9"/>
        </w:numPr>
        <w:spacing w:afterLines="50" w:after="120"/>
        <w:ind w:leftChars="0"/>
        <w:rPr>
          <w:b/>
          <w:sz w:val="22"/>
          <w:szCs w:val="22"/>
          <w:lang w:val="en-US"/>
        </w:rPr>
      </w:pPr>
      <w:r w:rsidRPr="00C71363">
        <w:rPr>
          <w:b/>
          <w:sz w:val="22"/>
          <w:szCs w:val="22"/>
          <w:lang w:val="en-US"/>
        </w:rPr>
        <w:t>MAC-CE based MG request may be enough to reduce positioning latency</w:t>
      </w:r>
    </w:p>
    <w:p w14:paraId="42C29E8E" w14:textId="77777777" w:rsidR="00240A4C" w:rsidRPr="00FA2BE9" w:rsidRDefault="00240A4C" w:rsidP="00240A4C">
      <w:pPr>
        <w:spacing w:afterLines="50" w:after="120"/>
        <w:rPr>
          <w:b/>
          <w:sz w:val="22"/>
          <w:szCs w:val="22"/>
          <w:lang w:val="en-US"/>
        </w:rPr>
      </w:pPr>
      <w:r w:rsidRPr="00240A4C">
        <w:rPr>
          <w:b/>
          <w:sz w:val="22"/>
          <w:szCs w:val="22"/>
          <w:lang w:val="en-US"/>
        </w:rPr>
        <w:t>Observation</w:t>
      </w:r>
      <w:r w:rsidRPr="00240A4C">
        <w:rPr>
          <w:rFonts w:hint="eastAsia"/>
          <w:b/>
          <w:sz w:val="22"/>
          <w:szCs w:val="22"/>
          <w:lang w:val="en-US"/>
        </w:rPr>
        <w:t xml:space="preserve"> </w:t>
      </w:r>
      <w:r w:rsidRPr="00240A4C">
        <w:rPr>
          <w:b/>
          <w:sz w:val="22"/>
          <w:szCs w:val="22"/>
          <w:lang w:val="en-US"/>
        </w:rPr>
        <w:t>3:</w:t>
      </w:r>
      <w:r w:rsidRPr="00FA2BE9">
        <w:rPr>
          <w:b/>
          <w:sz w:val="22"/>
          <w:szCs w:val="22"/>
          <w:lang w:val="en-US"/>
        </w:rPr>
        <w:t xml:space="preserve"> </w:t>
      </w:r>
    </w:p>
    <w:p w14:paraId="3F4990F1" w14:textId="77777777" w:rsidR="00240A4C" w:rsidRPr="0021350B" w:rsidRDefault="00240A4C" w:rsidP="00240A4C">
      <w:pPr>
        <w:pStyle w:val="afd"/>
        <w:numPr>
          <w:ilvl w:val="0"/>
          <w:numId w:val="9"/>
        </w:numPr>
        <w:spacing w:afterLines="50" w:after="120"/>
        <w:ind w:leftChars="0"/>
        <w:rPr>
          <w:b/>
          <w:sz w:val="22"/>
          <w:szCs w:val="22"/>
          <w:lang w:val="en-US"/>
        </w:rPr>
      </w:pPr>
      <w:r>
        <w:rPr>
          <w:rFonts w:hint="eastAsia"/>
          <w:b/>
          <w:sz w:val="22"/>
          <w:szCs w:val="22"/>
          <w:lang w:val="en-US"/>
        </w:rPr>
        <w:t>The</w:t>
      </w:r>
      <w:r>
        <w:rPr>
          <w:b/>
          <w:sz w:val="22"/>
          <w:szCs w:val="22"/>
          <w:lang w:val="en-US"/>
        </w:rPr>
        <w:t xml:space="preserve"> following option needs to study further</w:t>
      </w:r>
    </w:p>
    <w:p w14:paraId="044A41D9" w14:textId="77777777" w:rsidR="00240A4C" w:rsidRPr="0021350B" w:rsidRDefault="00240A4C" w:rsidP="00240A4C">
      <w:pPr>
        <w:pStyle w:val="afd"/>
        <w:numPr>
          <w:ilvl w:val="1"/>
          <w:numId w:val="9"/>
        </w:numPr>
        <w:spacing w:afterLines="50" w:after="120"/>
        <w:ind w:leftChars="0"/>
        <w:rPr>
          <w:b/>
          <w:sz w:val="22"/>
          <w:szCs w:val="22"/>
          <w:lang w:val="en-US"/>
        </w:rPr>
      </w:pPr>
      <w:r w:rsidRPr="0021350B">
        <w:rPr>
          <w:b/>
          <w:sz w:val="22"/>
          <w:szCs w:val="22"/>
          <w:lang w:val="en-US"/>
        </w:rPr>
        <w:t>O</w:t>
      </w:r>
      <w:r>
        <w:rPr>
          <w:b/>
          <w:sz w:val="22"/>
          <w:szCs w:val="22"/>
          <w:lang w:val="en-US"/>
        </w:rPr>
        <w:t>ption. 3</w:t>
      </w:r>
      <w:r w:rsidRPr="0021350B">
        <w:rPr>
          <w:b/>
          <w:sz w:val="22"/>
          <w:szCs w:val="22"/>
          <w:lang w:val="en-US"/>
        </w:rPr>
        <w:t xml:space="preserve">: </w:t>
      </w:r>
      <w:r w:rsidRPr="00D737EE">
        <w:rPr>
          <w:b/>
          <w:sz w:val="22"/>
          <w:szCs w:val="22"/>
          <w:lang w:val="en-US"/>
        </w:rPr>
        <w:t>UE autonomously applies the MG</w:t>
      </w:r>
    </w:p>
    <w:p w14:paraId="14EC4EA3" w14:textId="77777777" w:rsidR="00240A4C" w:rsidRPr="00866E88" w:rsidRDefault="00240A4C" w:rsidP="00240A4C">
      <w:pPr>
        <w:spacing w:afterLines="50" w:after="120"/>
        <w:rPr>
          <w:b/>
          <w:sz w:val="22"/>
          <w:szCs w:val="22"/>
          <w:lang w:val="en-US"/>
        </w:rPr>
      </w:pPr>
      <w:r w:rsidRPr="00240A4C">
        <w:rPr>
          <w:rFonts w:hint="eastAsia"/>
          <w:b/>
          <w:sz w:val="22"/>
          <w:szCs w:val="22"/>
          <w:lang w:val="en-US"/>
        </w:rPr>
        <w:t xml:space="preserve">Observation </w:t>
      </w:r>
      <w:r w:rsidRPr="00240A4C">
        <w:rPr>
          <w:b/>
          <w:sz w:val="22"/>
          <w:szCs w:val="22"/>
          <w:lang w:val="en-US"/>
        </w:rPr>
        <w:t>4:</w:t>
      </w:r>
      <w:r w:rsidRPr="00FA2BE9">
        <w:rPr>
          <w:b/>
          <w:sz w:val="22"/>
          <w:szCs w:val="22"/>
          <w:lang w:val="en-US"/>
        </w:rPr>
        <w:t xml:space="preserve"> </w:t>
      </w:r>
    </w:p>
    <w:p w14:paraId="48918EF8" w14:textId="77777777" w:rsidR="00240A4C" w:rsidRPr="00A313A7" w:rsidRDefault="00240A4C" w:rsidP="00240A4C">
      <w:pPr>
        <w:pStyle w:val="afd"/>
        <w:numPr>
          <w:ilvl w:val="0"/>
          <w:numId w:val="9"/>
        </w:numPr>
        <w:spacing w:afterLines="50" w:after="120"/>
        <w:ind w:leftChars="0"/>
        <w:rPr>
          <w:b/>
          <w:sz w:val="22"/>
          <w:szCs w:val="22"/>
          <w:lang w:val="en-US"/>
        </w:rPr>
      </w:pPr>
      <w:r>
        <w:rPr>
          <w:b/>
          <w:sz w:val="22"/>
          <w:szCs w:val="22"/>
          <w:lang w:val="en-US"/>
        </w:rPr>
        <w:t xml:space="preserve">If priority rule between DL-PRS and other channels/signals is introduced, whether the </w:t>
      </w:r>
      <w:r w:rsidRPr="001174AD">
        <w:rPr>
          <w:b/>
          <w:sz w:val="22"/>
          <w:szCs w:val="22"/>
          <w:lang w:val="en-US"/>
        </w:rPr>
        <w:t>margin period around DL-PRS symbols is necessary or not</w:t>
      </w:r>
      <w:r>
        <w:rPr>
          <w:b/>
          <w:sz w:val="22"/>
          <w:szCs w:val="22"/>
          <w:lang w:val="en-US"/>
        </w:rPr>
        <w:t xml:space="preserve"> can be considered</w:t>
      </w:r>
    </w:p>
    <w:p w14:paraId="5B4C7467" w14:textId="77777777" w:rsidR="00606B1E" w:rsidRPr="00240A4C" w:rsidRDefault="00606B1E" w:rsidP="00606B1E">
      <w:pPr>
        <w:spacing w:afterLines="50" w:after="120"/>
        <w:rPr>
          <w:b/>
          <w:sz w:val="22"/>
          <w:szCs w:val="22"/>
          <w:lang w:val="en-US"/>
        </w:rPr>
      </w:pPr>
      <w:r>
        <w:rPr>
          <w:b/>
          <w:sz w:val="22"/>
          <w:szCs w:val="22"/>
          <w:lang w:val="en-US"/>
        </w:rPr>
        <w:t>P</w:t>
      </w:r>
      <w:r w:rsidRPr="00240A4C">
        <w:rPr>
          <w:b/>
          <w:sz w:val="22"/>
          <w:szCs w:val="22"/>
          <w:lang w:val="en-US"/>
        </w:rPr>
        <w:t>roposal</w:t>
      </w:r>
      <w:r w:rsidRPr="00240A4C">
        <w:rPr>
          <w:rFonts w:hint="eastAsia"/>
          <w:b/>
          <w:sz w:val="22"/>
          <w:szCs w:val="22"/>
          <w:lang w:val="en-US"/>
        </w:rPr>
        <w:t xml:space="preserve"> </w:t>
      </w:r>
      <w:r w:rsidRPr="00240A4C">
        <w:rPr>
          <w:b/>
          <w:sz w:val="22"/>
          <w:szCs w:val="22"/>
          <w:lang w:val="en-US"/>
        </w:rPr>
        <w:t xml:space="preserve">1: </w:t>
      </w:r>
    </w:p>
    <w:p w14:paraId="1F1A7248" w14:textId="77777777" w:rsidR="00606B1E" w:rsidRPr="00240A4C" w:rsidRDefault="00606B1E" w:rsidP="00606B1E">
      <w:pPr>
        <w:pStyle w:val="afd"/>
        <w:numPr>
          <w:ilvl w:val="0"/>
          <w:numId w:val="9"/>
        </w:numPr>
        <w:spacing w:afterLines="50" w:after="120"/>
        <w:ind w:leftChars="0"/>
        <w:rPr>
          <w:b/>
          <w:sz w:val="22"/>
          <w:szCs w:val="22"/>
          <w:lang w:val="en-US"/>
        </w:rPr>
      </w:pPr>
      <w:r w:rsidRPr="00240A4C">
        <w:rPr>
          <w:b/>
          <w:sz w:val="22"/>
          <w:szCs w:val="22"/>
          <w:lang w:val="en-US"/>
        </w:rPr>
        <w:t>Rel-17 should support at least UE-initiated MG request via lower layer signaling</w:t>
      </w:r>
    </w:p>
    <w:p w14:paraId="549EE5FC" w14:textId="77777777" w:rsidR="00606B1E" w:rsidRPr="00240A4C" w:rsidRDefault="00606B1E" w:rsidP="00606B1E">
      <w:pPr>
        <w:spacing w:afterLines="50" w:after="120"/>
        <w:rPr>
          <w:b/>
          <w:sz w:val="22"/>
          <w:szCs w:val="22"/>
          <w:lang w:val="en-US"/>
        </w:rPr>
      </w:pPr>
      <w:r w:rsidRPr="00240A4C">
        <w:rPr>
          <w:b/>
          <w:sz w:val="22"/>
          <w:szCs w:val="22"/>
          <w:lang w:val="en-US"/>
        </w:rPr>
        <w:t>Proposal</w:t>
      </w:r>
      <w:r w:rsidRPr="00240A4C">
        <w:rPr>
          <w:rFonts w:hint="eastAsia"/>
          <w:b/>
          <w:sz w:val="22"/>
          <w:szCs w:val="22"/>
          <w:lang w:val="en-US"/>
        </w:rPr>
        <w:t xml:space="preserve"> </w:t>
      </w:r>
      <w:r w:rsidRPr="00240A4C">
        <w:rPr>
          <w:b/>
          <w:sz w:val="22"/>
          <w:szCs w:val="22"/>
          <w:lang w:val="en-US"/>
        </w:rPr>
        <w:t xml:space="preserve">2: </w:t>
      </w:r>
    </w:p>
    <w:p w14:paraId="6EE9C65E" w14:textId="77777777" w:rsidR="00606B1E" w:rsidRPr="00240A4C" w:rsidRDefault="00606B1E" w:rsidP="00606B1E">
      <w:pPr>
        <w:pStyle w:val="afd"/>
        <w:numPr>
          <w:ilvl w:val="0"/>
          <w:numId w:val="9"/>
        </w:numPr>
        <w:spacing w:afterLines="50" w:after="120"/>
        <w:ind w:leftChars="0"/>
        <w:rPr>
          <w:b/>
          <w:sz w:val="22"/>
          <w:szCs w:val="22"/>
          <w:lang w:val="en-US"/>
        </w:rPr>
      </w:pPr>
      <w:r w:rsidRPr="00240A4C">
        <w:rPr>
          <w:b/>
          <w:sz w:val="22"/>
          <w:szCs w:val="22"/>
          <w:lang w:val="en-US"/>
        </w:rPr>
        <w:t>We prefer the following option for a new MG activation and deactivation procedure</w:t>
      </w:r>
    </w:p>
    <w:p w14:paraId="196BEB7A" w14:textId="77777777" w:rsidR="00606B1E" w:rsidRPr="00240A4C" w:rsidRDefault="00606B1E" w:rsidP="00606B1E">
      <w:pPr>
        <w:pStyle w:val="afd"/>
        <w:numPr>
          <w:ilvl w:val="1"/>
          <w:numId w:val="9"/>
        </w:numPr>
        <w:spacing w:afterLines="50" w:after="120"/>
        <w:ind w:leftChars="0"/>
        <w:rPr>
          <w:b/>
          <w:sz w:val="22"/>
          <w:szCs w:val="22"/>
          <w:lang w:val="en-US"/>
        </w:rPr>
      </w:pPr>
      <w:r w:rsidRPr="00240A4C">
        <w:rPr>
          <w:b/>
          <w:sz w:val="22"/>
          <w:szCs w:val="22"/>
          <w:lang w:val="en-US"/>
        </w:rPr>
        <w:t>Option. 2: DL MAC CE</w:t>
      </w:r>
    </w:p>
    <w:p w14:paraId="5C356D60" w14:textId="77777777" w:rsidR="00606B1E" w:rsidRPr="00240A4C" w:rsidRDefault="00606B1E" w:rsidP="00606B1E">
      <w:pPr>
        <w:spacing w:afterLines="50" w:after="120"/>
        <w:rPr>
          <w:b/>
          <w:sz w:val="22"/>
          <w:szCs w:val="22"/>
          <w:lang w:val="en-US"/>
        </w:rPr>
      </w:pPr>
      <w:r>
        <w:rPr>
          <w:b/>
          <w:sz w:val="22"/>
          <w:szCs w:val="22"/>
          <w:lang w:val="en-US"/>
        </w:rPr>
        <w:t>Prop</w:t>
      </w:r>
      <w:r w:rsidRPr="00240A4C">
        <w:rPr>
          <w:b/>
          <w:sz w:val="22"/>
          <w:szCs w:val="22"/>
          <w:lang w:val="en-US"/>
        </w:rPr>
        <w:t>osal</w:t>
      </w:r>
      <w:r w:rsidRPr="00240A4C">
        <w:rPr>
          <w:rFonts w:hint="eastAsia"/>
          <w:b/>
          <w:sz w:val="22"/>
          <w:szCs w:val="22"/>
          <w:lang w:val="en-US"/>
        </w:rPr>
        <w:t xml:space="preserve"> </w:t>
      </w:r>
      <w:r w:rsidRPr="00240A4C">
        <w:rPr>
          <w:b/>
          <w:sz w:val="22"/>
          <w:szCs w:val="22"/>
          <w:lang w:val="en-US"/>
        </w:rPr>
        <w:t xml:space="preserve">3: </w:t>
      </w:r>
    </w:p>
    <w:p w14:paraId="08B1F5B6" w14:textId="77777777" w:rsidR="00606B1E" w:rsidRPr="00240A4C" w:rsidRDefault="00606B1E" w:rsidP="00606B1E">
      <w:pPr>
        <w:pStyle w:val="afd"/>
        <w:numPr>
          <w:ilvl w:val="0"/>
          <w:numId w:val="9"/>
        </w:numPr>
        <w:spacing w:afterLines="50" w:after="120"/>
        <w:ind w:leftChars="0"/>
        <w:rPr>
          <w:b/>
          <w:sz w:val="22"/>
          <w:szCs w:val="22"/>
          <w:lang w:val="en-US"/>
        </w:rPr>
      </w:pPr>
      <w:r w:rsidRPr="00240A4C">
        <w:rPr>
          <w:b/>
          <w:sz w:val="22"/>
          <w:szCs w:val="22"/>
          <w:lang w:val="en-US"/>
        </w:rPr>
        <w:t>The working assumption made at RAN1#106-e meeting regarding PRS measurement outside MG should be confirmed</w:t>
      </w:r>
    </w:p>
    <w:p w14:paraId="1B7EB308" w14:textId="77777777" w:rsidR="000E456F" w:rsidRPr="00606B1E" w:rsidRDefault="000E456F" w:rsidP="000E456F">
      <w:pPr>
        <w:spacing w:afterLines="50" w:after="120"/>
        <w:rPr>
          <w:b/>
          <w:sz w:val="22"/>
          <w:szCs w:val="22"/>
          <w:lang w:val="en-US"/>
        </w:rPr>
      </w:pPr>
    </w:p>
    <w:p w14:paraId="1CFDC172" w14:textId="23BB5A5F"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866E88">
        <w:rPr>
          <w:rFonts w:eastAsia="ＭＳ 明朝"/>
          <w:b/>
          <w:bCs/>
          <w:szCs w:val="24"/>
          <w:lang w:val="en-US"/>
        </w:rPr>
        <w:t>s</w:t>
      </w:r>
    </w:p>
    <w:p w14:paraId="5229AFF7" w14:textId="28C01E2F" w:rsidR="00FA45A3" w:rsidRPr="006F6CE1" w:rsidRDefault="000C7813" w:rsidP="00562BD1">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D52C4D7" w14:textId="0079523C" w:rsidR="006F6CE1" w:rsidRPr="00562BD1" w:rsidRDefault="00403F39" w:rsidP="00562BD1">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sidR="006F6CE1" w:rsidRPr="00FD4E06">
        <w:rPr>
          <w:rFonts w:eastAsia="ＭＳ 明朝"/>
          <w:sz w:val="22"/>
        </w:rPr>
        <w:t>-e, Chairman</w:t>
      </w:r>
      <w:r>
        <w:rPr>
          <w:rFonts w:eastAsia="ＭＳ 明朝"/>
          <w:sz w:val="22"/>
        </w:rPr>
        <w:t>’s Notes, Aug</w:t>
      </w:r>
      <w:r w:rsidR="006F6CE1" w:rsidRPr="00FD4E06">
        <w:rPr>
          <w:rFonts w:eastAsia="ＭＳ 明朝"/>
          <w:sz w:val="22"/>
        </w:rPr>
        <w:t>. 2021.</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5725" w14:textId="77777777" w:rsidR="0021350B" w:rsidRDefault="0021350B">
      <w:r>
        <w:separator/>
      </w:r>
    </w:p>
  </w:endnote>
  <w:endnote w:type="continuationSeparator" w:id="0">
    <w:p w14:paraId="043A9CEC" w14:textId="77777777" w:rsidR="0021350B" w:rsidRDefault="0021350B">
      <w:r>
        <w:continuationSeparator/>
      </w:r>
    </w:p>
  </w:endnote>
  <w:endnote w:type="continuationNotice" w:id="1">
    <w:p w14:paraId="1B105D78" w14:textId="77777777" w:rsidR="0021350B" w:rsidRDefault="00213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83A8D9E" w:rsidR="0021350B" w:rsidRPr="00000924" w:rsidRDefault="0021350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06B1E">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06B1E">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F6B1" w14:textId="77777777" w:rsidR="0021350B" w:rsidRDefault="0021350B">
      <w:r>
        <w:separator/>
      </w:r>
    </w:p>
  </w:footnote>
  <w:footnote w:type="continuationSeparator" w:id="0">
    <w:p w14:paraId="7A722D49" w14:textId="77777777" w:rsidR="0021350B" w:rsidRDefault="0021350B">
      <w:r>
        <w:continuationSeparator/>
      </w:r>
    </w:p>
  </w:footnote>
  <w:footnote w:type="continuationNotice" w:id="1">
    <w:p w14:paraId="7FD80CB7" w14:textId="77777777" w:rsidR="0021350B" w:rsidRDefault="0021350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5"/>
  </w:num>
  <w:num w:numId="5">
    <w:abstractNumId w:val="12"/>
  </w:num>
  <w:num w:numId="6">
    <w:abstractNumId w:val="8"/>
  </w:num>
  <w:num w:numId="7">
    <w:abstractNumId w:val="4"/>
  </w:num>
  <w:num w:numId="8">
    <w:abstractNumId w:val="2"/>
  </w:num>
  <w:num w:numId="9">
    <w:abstractNumId w:val="3"/>
  </w:num>
  <w:num w:numId="10">
    <w:abstractNumId w:val="7"/>
  </w:num>
  <w:num w:numId="11">
    <w:abstractNumId w:val="1"/>
  </w:num>
  <w:num w:numId="12">
    <w:abstractNumId w:val="11"/>
  </w:num>
  <w:num w:numId="13">
    <w:abstractNumId w:val="9"/>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867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84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7CA"/>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4AD"/>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20C"/>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0"/>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350B"/>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4C"/>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301"/>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58"/>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DA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3F39"/>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607"/>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32"/>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CE3"/>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B1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BC3"/>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1BC"/>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243"/>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45E"/>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6EC1"/>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8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73E"/>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85"/>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7CB"/>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B06"/>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1D70"/>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3A7"/>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857"/>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CD0"/>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3A1"/>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A20"/>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8E7"/>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68A"/>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893"/>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2E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363"/>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8E2"/>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7EE"/>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29E"/>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65B"/>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2C6"/>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36"/>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C9E"/>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1B2"/>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10"/>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63675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EB31C-AB21-48C4-9289-7536ED18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5</Pages>
  <Words>916</Words>
  <Characters>5142</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33</cp:revision>
  <cp:lastPrinted>2017-08-09T04:40:00Z</cp:lastPrinted>
  <dcterms:created xsi:type="dcterms:W3CDTF">2021-05-10T23:40:00Z</dcterms:created>
  <dcterms:modified xsi:type="dcterms:W3CDTF">2021-10-01T08:06:00Z</dcterms:modified>
</cp:coreProperties>
</file>