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93775" w14:textId="472EA350" w:rsidR="00AD42CF" w:rsidRPr="00820647" w:rsidRDefault="00AD42CF" w:rsidP="00AD42CF">
      <w:pPr>
        <w:tabs>
          <w:tab w:val="right" w:pos="9216"/>
        </w:tabs>
        <w:spacing w:after="0"/>
        <w:jc w:val="left"/>
        <w:rPr>
          <w:b/>
          <w:kern w:val="2"/>
          <w:lang w:eastAsia="zh-CN"/>
        </w:rPr>
      </w:pPr>
      <w:r w:rsidRPr="00820647">
        <w:rPr>
          <w:b/>
          <w:kern w:val="2"/>
          <w:lang w:eastAsia="zh-CN"/>
        </w:rPr>
        <w:t xml:space="preserve">3GPP TSG RAN WG1 </w:t>
      </w:r>
      <w:r w:rsidR="004A125F">
        <w:rPr>
          <w:b/>
          <w:kern w:val="2"/>
          <w:lang w:eastAsia="zh-CN"/>
        </w:rPr>
        <w:t xml:space="preserve">Meeting </w:t>
      </w:r>
      <w:r w:rsidRPr="00820647">
        <w:rPr>
          <w:b/>
          <w:kern w:val="2"/>
          <w:lang w:eastAsia="zh-CN"/>
        </w:rPr>
        <w:t>#106</w:t>
      </w:r>
      <w:r>
        <w:rPr>
          <w:b/>
          <w:kern w:val="2"/>
          <w:lang w:eastAsia="zh-CN"/>
        </w:rPr>
        <w:t>bis</w:t>
      </w:r>
      <w:r w:rsidRPr="00820647">
        <w:rPr>
          <w:b/>
          <w:kern w:val="2"/>
          <w:lang w:eastAsia="zh-CN"/>
        </w:rPr>
        <w:t>-e</w:t>
      </w:r>
      <w:r w:rsidRPr="00820647">
        <w:rPr>
          <w:b/>
          <w:kern w:val="2"/>
          <w:lang w:eastAsia="zh-CN"/>
        </w:rPr>
        <w:tab/>
      </w:r>
      <w:r w:rsidR="00C31E47" w:rsidRPr="00C31E47">
        <w:rPr>
          <w:b/>
          <w:kern w:val="2"/>
          <w:lang w:eastAsia="zh-CN"/>
        </w:rPr>
        <w:t>R1-2108758</w:t>
      </w:r>
    </w:p>
    <w:p w14:paraId="1B01734D" w14:textId="77777777" w:rsidR="00AD42CF" w:rsidRPr="00820647" w:rsidRDefault="00AD42CF" w:rsidP="00AD42CF">
      <w:pPr>
        <w:jc w:val="left"/>
        <w:rPr>
          <w:b/>
          <w:kern w:val="2"/>
          <w:lang w:eastAsia="zh-CN"/>
        </w:rPr>
      </w:pPr>
      <w:r w:rsidRPr="00820647">
        <w:rPr>
          <w:b/>
          <w:kern w:val="2"/>
          <w:lang w:eastAsia="zh-CN"/>
        </w:rPr>
        <w:t xml:space="preserve">e-Meeting, </w:t>
      </w:r>
      <w:r>
        <w:rPr>
          <w:b/>
          <w:kern w:val="2"/>
          <w:lang w:eastAsia="zh-CN"/>
        </w:rPr>
        <w:t>October</w:t>
      </w:r>
      <w:r w:rsidRPr="00820647">
        <w:rPr>
          <w:b/>
          <w:kern w:val="2"/>
          <w:lang w:eastAsia="zh-CN"/>
        </w:rPr>
        <w:t xml:space="preserve"> 1</w:t>
      </w:r>
      <w:r>
        <w:rPr>
          <w:b/>
          <w:kern w:val="2"/>
          <w:lang w:eastAsia="zh-CN"/>
        </w:rPr>
        <w:t>1</w:t>
      </w:r>
      <w:r w:rsidRPr="00820647">
        <w:rPr>
          <w:b/>
          <w:kern w:val="2"/>
          <w:vertAlign w:val="superscript"/>
          <w:lang w:eastAsia="zh-CN"/>
        </w:rPr>
        <w:t>th</w:t>
      </w:r>
      <w:r w:rsidRPr="00820647">
        <w:rPr>
          <w:b/>
          <w:kern w:val="2"/>
          <w:lang w:eastAsia="zh-CN"/>
        </w:rPr>
        <w:t xml:space="preserve"> – </w:t>
      </w:r>
      <w:r>
        <w:rPr>
          <w:b/>
          <w:kern w:val="2"/>
          <w:lang w:eastAsia="zh-CN"/>
        </w:rPr>
        <w:t>19</w:t>
      </w:r>
      <w:r w:rsidRPr="00820647">
        <w:rPr>
          <w:b/>
          <w:kern w:val="2"/>
          <w:vertAlign w:val="superscript"/>
          <w:lang w:eastAsia="zh-CN"/>
        </w:rPr>
        <w:t>th</w:t>
      </w:r>
      <w:r w:rsidRPr="00820647">
        <w:rPr>
          <w:b/>
          <w:kern w:val="2"/>
          <w:lang w:eastAsia="zh-CN"/>
        </w:rPr>
        <w:t>, 2021</w:t>
      </w:r>
    </w:p>
    <w:p w14:paraId="16963EF8" w14:textId="77777777" w:rsidR="003E1ABD" w:rsidRPr="00AD42CF" w:rsidRDefault="003E1ABD" w:rsidP="0032106F">
      <w:pPr>
        <w:pBdr>
          <w:top w:val="single" w:sz="4" w:space="1" w:color="auto"/>
        </w:pBdr>
        <w:spacing w:after="0"/>
        <w:jc w:val="left"/>
        <w:rPr>
          <w:b/>
          <w:kern w:val="2"/>
          <w:lang w:eastAsia="zh-CN"/>
        </w:rPr>
      </w:pPr>
    </w:p>
    <w:p w14:paraId="1CFA5BA1"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Agenda Item:</w:t>
      </w:r>
      <w:r w:rsidRPr="00DC60B5">
        <w:rPr>
          <w:b/>
          <w:kern w:val="2"/>
          <w:lang w:val="en-GB" w:eastAsia="zh-CN"/>
        </w:rPr>
        <w:tab/>
      </w:r>
      <w:r w:rsidR="00693A0D" w:rsidRPr="00DC60B5">
        <w:rPr>
          <w:b/>
          <w:kern w:val="2"/>
          <w:lang w:val="en-GB" w:eastAsia="zh-CN"/>
        </w:rPr>
        <w:t>8.1.2.2</w:t>
      </w:r>
    </w:p>
    <w:p w14:paraId="4B9A02EC"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Source:</w:t>
      </w:r>
      <w:r w:rsidRPr="00DC60B5">
        <w:rPr>
          <w:b/>
          <w:kern w:val="2"/>
          <w:lang w:val="en-GB" w:eastAsia="zh-CN"/>
        </w:rPr>
        <w:tab/>
        <w:t>Huawei, HiSilicon</w:t>
      </w:r>
    </w:p>
    <w:p w14:paraId="6E6EE83E" w14:textId="74F0637C" w:rsidR="003E1ABD" w:rsidRPr="00DC60B5" w:rsidRDefault="003E1ABD" w:rsidP="0032106F">
      <w:pPr>
        <w:spacing w:after="0"/>
        <w:ind w:left="1555" w:hanging="1555"/>
        <w:jc w:val="left"/>
        <w:rPr>
          <w:b/>
          <w:kern w:val="2"/>
          <w:lang w:val="en-GB" w:eastAsia="zh-CN"/>
        </w:rPr>
      </w:pPr>
      <w:r w:rsidRPr="00DC60B5">
        <w:rPr>
          <w:b/>
          <w:kern w:val="2"/>
          <w:lang w:val="en-GB" w:eastAsia="zh-CN"/>
        </w:rPr>
        <w:t>Title:</w:t>
      </w:r>
      <w:r w:rsidRPr="00DC60B5">
        <w:rPr>
          <w:b/>
          <w:kern w:val="2"/>
          <w:lang w:val="en-GB" w:eastAsia="zh-CN"/>
        </w:rPr>
        <w:tab/>
      </w:r>
      <w:r w:rsidR="00AD3C98" w:rsidRPr="00AD3C98">
        <w:rPr>
          <w:b/>
          <w:kern w:val="2"/>
          <w:lang w:val="en-GB" w:eastAsia="zh-CN"/>
        </w:rPr>
        <w:t>Enhancements on inter-cell multi-TRP operation in Rel-17</w:t>
      </w:r>
      <w:bookmarkStart w:id="0" w:name="_GoBack"/>
      <w:bookmarkEnd w:id="0"/>
    </w:p>
    <w:p w14:paraId="2FD08637"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Document for:</w:t>
      </w:r>
      <w:r w:rsidRPr="00DC60B5">
        <w:rPr>
          <w:b/>
          <w:kern w:val="2"/>
          <w:lang w:val="en-GB" w:eastAsia="zh-CN"/>
        </w:rPr>
        <w:tab/>
        <w:t xml:space="preserve">Discussion and </w:t>
      </w:r>
      <w:r w:rsidR="007F7CA4" w:rsidRPr="00DC60B5">
        <w:rPr>
          <w:b/>
          <w:kern w:val="2"/>
          <w:lang w:val="en-GB" w:eastAsia="zh-CN"/>
        </w:rPr>
        <w:t>D</w:t>
      </w:r>
      <w:r w:rsidRPr="00DC60B5">
        <w:rPr>
          <w:b/>
          <w:kern w:val="2"/>
          <w:lang w:val="en-GB" w:eastAsia="zh-CN"/>
        </w:rPr>
        <w:t>ecision</w:t>
      </w:r>
    </w:p>
    <w:p w14:paraId="6DB9B0D6" w14:textId="77777777" w:rsidR="003E1ABD" w:rsidRPr="00DC60B5" w:rsidRDefault="003E1ABD" w:rsidP="0032106F">
      <w:pPr>
        <w:pBdr>
          <w:bottom w:val="single" w:sz="4" w:space="1" w:color="auto"/>
        </w:pBdr>
        <w:spacing w:after="0"/>
        <w:jc w:val="left"/>
        <w:rPr>
          <w:b/>
          <w:kern w:val="2"/>
          <w:lang w:val="en-GB" w:eastAsia="zh-CN"/>
        </w:rPr>
      </w:pPr>
    </w:p>
    <w:p w14:paraId="6F08E193" w14:textId="10EBB748" w:rsidR="009543A3" w:rsidRDefault="009543A3" w:rsidP="009543A3">
      <w:pPr>
        <w:pStyle w:val="1"/>
        <w:keepNext w:val="0"/>
        <w:widowControl w:val="0"/>
        <w:autoSpaceDE/>
        <w:autoSpaceDN/>
        <w:adjustRightInd/>
        <w:snapToGrid/>
        <w:spacing w:before="240"/>
        <w:ind w:left="431" w:hanging="431"/>
        <w:jc w:val="left"/>
      </w:pPr>
      <w:bookmarkStart w:id="1" w:name="_Ref32248407"/>
      <w:r w:rsidRPr="00DC60B5">
        <w:t>Introduction</w:t>
      </w:r>
      <w:bookmarkEnd w:id="1"/>
    </w:p>
    <w:p w14:paraId="40BEF587" w14:textId="356E7B6A" w:rsidR="00C760A8" w:rsidRDefault="00AC2410" w:rsidP="002D58DC">
      <w:pPr>
        <w:rPr>
          <w:rFonts w:eastAsiaTheme="minorEastAsia"/>
          <w:lang w:eastAsia="zh-CN"/>
        </w:rPr>
      </w:pPr>
      <w:r w:rsidRPr="008C0C37">
        <w:rPr>
          <w:kern w:val="2"/>
          <w:lang w:eastAsia="zh-CN"/>
        </w:rPr>
        <w:t>In RAN1 #106-</w:t>
      </w:r>
      <w:r w:rsidRPr="008C0C37">
        <w:rPr>
          <w:rFonts w:hint="eastAsia"/>
          <w:kern w:val="2"/>
          <w:lang w:eastAsia="zh-CN"/>
        </w:rPr>
        <w:t>e</w:t>
      </w:r>
      <w:r w:rsidRPr="008C0C37">
        <w:rPr>
          <w:kern w:val="2"/>
          <w:lang w:eastAsia="zh-CN"/>
        </w:rPr>
        <w:t xml:space="preserve"> meeting [1], the following agreements were reached for</w:t>
      </w:r>
      <w:r>
        <w:rPr>
          <w:rFonts w:eastAsia="MS Mincho"/>
          <w:lang w:eastAsia="ja-JP"/>
        </w:rPr>
        <w:t xml:space="preserve"> </w:t>
      </w:r>
      <w:r w:rsidRPr="00DC60B5">
        <w:rPr>
          <w:kern w:val="2"/>
          <w:lang w:val="en-GB" w:eastAsia="zh-CN"/>
        </w:rPr>
        <w:t>multi-DCI based inter-cell</w:t>
      </w:r>
      <w:r>
        <w:rPr>
          <w:kern w:val="2"/>
          <w:lang w:val="en-GB" w:eastAsia="zh-CN"/>
        </w:rPr>
        <w:t xml:space="preserve"> </w:t>
      </w:r>
      <w:r w:rsidR="00BC714C">
        <w:rPr>
          <w:kern w:val="2"/>
          <w:lang w:val="en-GB" w:eastAsia="zh-CN"/>
        </w:rPr>
        <w:t>multi-TRP operation</w:t>
      </w:r>
      <w:r>
        <w:rPr>
          <w:rFonts w:eastAsia="MS Mincho"/>
          <w:lang w:eastAsia="ja-JP"/>
        </w:rPr>
        <w:t>.</w:t>
      </w:r>
      <w:r>
        <w:rPr>
          <w:rFonts w:eastAsiaTheme="minorEastAsia" w:hint="eastAsia"/>
          <w:lang w:eastAsia="zh-CN"/>
        </w:rPr>
        <w:t xml:space="preserve"> </w:t>
      </w:r>
      <w:r w:rsidRPr="00AC2410">
        <w:rPr>
          <w:rFonts w:eastAsiaTheme="minorEastAsia"/>
          <w:lang w:eastAsia="zh-CN"/>
        </w:rPr>
        <w:t>In this paper, we further investigate the remaining details of inter-cell multi-TRP operation</w:t>
      </w:r>
      <w:r w:rsidR="002C6DC8">
        <w:rPr>
          <w:rFonts w:eastAsiaTheme="minorEastAsia"/>
          <w:lang w:eastAsia="zh-CN"/>
        </w:rPr>
        <w:t>.</w:t>
      </w:r>
    </w:p>
    <w:p w14:paraId="4549A5E7" w14:textId="77777777" w:rsidR="002C6DC8" w:rsidRDefault="002C6DC8" w:rsidP="002D58DC">
      <w:pPr>
        <w:rPr>
          <w:rFonts w:eastAsiaTheme="minorEastAsia"/>
          <w:lang w:eastAsia="zh-CN"/>
        </w:rPr>
      </w:pPr>
    </w:p>
    <w:p w14:paraId="6A816BF2" w14:textId="77777777" w:rsidR="002C6DC8" w:rsidRPr="000C7BAE" w:rsidRDefault="002C6DC8" w:rsidP="002D58DC">
      <w:pPr>
        <w:rPr>
          <w:kern w:val="2"/>
          <w:lang w:val="en-GB" w:eastAsia="zh-CN"/>
        </w:rPr>
      </w:pPr>
    </w:p>
    <w:tbl>
      <w:tblPr>
        <w:tblStyle w:val="ac"/>
        <w:tblW w:w="0" w:type="auto"/>
        <w:tblLook w:val="04A0" w:firstRow="1" w:lastRow="0" w:firstColumn="1" w:lastColumn="0" w:noHBand="0" w:noVBand="1"/>
      </w:tblPr>
      <w:tblGrid>
        <w:gridCol w:w="9307"/>
      </w:tblGrid>
      <w:tr w:rsidR="0061792B" w:rsidRPr="00DC60B5" w14:paraId="3A32076A" w14:textId="77777777" w:rsidTr="001A4DD3">
        <w:trPr>
          <w:trHeight w:val="1975"/>
        </w:trPr>
        <w:tc>
          <w:tcPr>
            <w:tcW w:w="9307" w:type="dxa"/>
          </w:tcPr>
          <w:p w14:paraId="2BD7E89A" w14:textId="77777777" w:rsidR="00AC2410" w:rsidRPr="00AC2410" w:rsidRDefault="00AC2410" w:rsidP="00AC2410">
            <w:pPr>
              <w:tabs>
                <w:tab w:val="left" w:pos="720"/>
                <w:tab w:val="left" w:pos="1440"/>
              </w:tabs>
              <w:autoSpaceDE/>
              <w:autoSpaceDN/>
              <w:adjustRightInd/>
              <w:snapToGrid/>
              <w:spacing w:after="0"/>
              <w:jc w:val="left"/>
              <w:rPr>
                <w:rFonts w:ascii="Times" w:eastAsia="Batang" w:hAnsi="Times"/>
                <w:b/>
                <w:sz w:val="20"/>
                <w:szCs w:val="24"/>
                <w:lang w:val="en-GB"/>
              </w:rPr>
            </w:pPr>
            <w:r w:rsidRPr="00AC2410">
              <w:rPr>
                <w:rFonts w:ascii="Times" w:eastAsia="Batang" w:hAnsi="Times"/>
                <w:b/>
                <w:sz w:val="20"/>
                <w:szCs w:val="24"/>
                <w:highlight w:val="green"/>
                <w:lang w:val="en-GB"/>
              </w:rPr>
              <w:t>Agreement</w:t>
            </w:r>
          </w:p>
          <w:p w14:paraId="1503320A" w14:textId="77777777" w:rsidR="00AC2410" w:rsidRPr="000E2E14" w:rsidRDefault="00AC2410" w:rsidP="00AC2410">
            <w:pPr>
              <w:tabs>
                <w:tab w:val="left" w:pos="720"/>
                <w:tab w:val="left" w:pos="1440"/>
              </w:tabs>
              <w:autoSpaceDE/>
              <w:autoSpaceDN/>
              <w:adjustRightInd/>
              <w:snapToGrid/>
              <w:spacing w:after="0"/>
              <w:jc w:val="left"/>
              <w:rPr>
                <w:rFonts w:ascii="Times" w:eastAsia="Batang" w:hAnsi="Times"/>
                <w:lang w:val="en-GB"/>
              </w:rPr>
            </w:pPr>
            <w:r w:rsidRPr="00AC2410">
              <w:rPr>
                <w:rFonts w:ascii="Times" w:eastAsia="Batang" w:hAnsi="Times"/>
                <w:sz w:val="20"/>
                <w:szCs w:val="24"/>
                <w:lang w:val="en-GB"/>
              </w:rPr>
              <w:t>I</w:t>
            </w:r>
            <w:r w:rsidRPr="000E2E14">
              <w:rPr>
                <w:rFonts w:ascii="Times" w:eastAsia="Batang" w:hAnsi="Times"/>
                <w:lang w:val="en-GB"/>
              </w:rPr>
              <w:t>ntroduce a new RRC indicator/signalling (e.g., re-index the non-serving cell) to indicate the non-serving cell information that a TCI state/QCL information is associated with, where the new indicator/signaling is not the exact PCI value</w:t>
            </w:r>
          </w:p>
          <w:p w14:paraId="36A37829" w14:textId="77777777" w:rsidR="00AC2410" w:rsidRPr="000E2E14" w:rsidRDefault="00AC2410" w:rsidP="00AC2410">
            <w:pPr>
              <w:numPr>
                <w:ilvl w:val="0"/>
                <w:numId w:val="40"/>
              </w:numPr>
              <w:tabs>
                <w:tab w:val="left" w:pos="720"/>
                <w:tab w:val="left" w:pos="1440"/>
              </w:tabs>
              <w:autoSpaceDE/>
              <w:autoSpaceDN/>
              <w:adjustRightInd/>
              <w:snapToGrid/>
              <w:spacing w:after="0"/>
              <w:jc w:val="left"/>
              <w:rPr>
                <w:rFonts w:ascii="Times" w:eastAsia="Batang" w:hAnsi="Times" w:cs="Times"/>
                <w:lang w:val="en-GB"/>
              </w:rPr>
            </w:pPr>
            <w:bookmarkStart w:id="2" w:name="_Hlk83291168"/>
            <w:r w:rsidRPr="000E2E14">
              <w:rPr>
                <w:rFonts w:ascii="Times" w:eastAsia="Batang" w:hAnsi="Times" w:cs="Times"/>
                <w:lang w:val="en-GB"/>
              </w:rPr>
              <w:t>Detailed signalling design is up to RAN2</w:t>
            </w:r>
          </w:p>
          <w:bookmarkEnd w:id="2"/>
          <w:p w14:paraId="38457E28" w14:textId="77777777" w:rsidR="00AC2410" w:rsidRPr="000E2E14" w:rsidRDefault="00AC2410" w:rsidP="00AC2410">
            <w:pPr>
              <w:tabs>
                <w:tab w:val="left" w:pos="720"/>
                <w:tab w:val="left" w:pos="1440"/>
              </w:tabs>
              <w:autoSpaceDE/>
              <w:autoSpaceDN/>
              <w:adjustRightInd/>
              <w:snapToGrid/>
              <w:spacing w:after="0"/>
              <w:jc w:val="left"/>
              <w:rPr>
                <w:rFonts w:ascii="Times" w:eastAsia="Batang" w:hAnsi="Times" w:cs="Times"/>
                <w:lang w:val="en-GB"/>
              </w:rPr>
            </w:pPr>
          </w:p>
          <w:p w14:paraId="5D05A663" w14:textId="77777777" w:rsidR="00AC2410" w:rsidRPr="00AC2410" w:rsidRDefault="00AC2410" w:rsidP="00AC2410">
            <w:pPr>
              <w:tabs>
                <w:tab w:val="left" w:pos="720"/>
                <w:tab w:val="left" w:pos="1440"/>
              </w:tabs>
              <w:autoSpaceDE/>
              <w:autoSpaceDN/>
              <w:adjustRightInd/>
              <w:snapToGrid/>
              <w:spacing w:after="0"/>
              <w:jc w:val="left"/>
              <w:rPr>
                <w:rFonts w:ascii="Times" w:eastAsia="Batang" w:hAnsi="Times" w:cs="Times"/>
                <w:b/>
                <w:sz w:val="20"/>
                <w:szCs w:val="24"/>
                <w:lang w:val="en-GB"/>
              </w:rPr>
            </w:pPr>
            <w:r w:rsidRPr="00AC2410">
              <w:rPr>
                <w:rFonts w:ascii="Times" w:eastAsia="Batang" w:hAnsi="Times" w:cs="Times"/>
                <w:b/>
                <w:sz w:val="20"/>
                <w:szCs w:val="24"/>
                <w:highlight w:val="green"/>
                <w:lang w:val="en-GB"/>
              </w:rPr>
              <w:t>Agreement</w:t>
            </w:r>
          </w:p>
          <w:p w14:paraId="3CCD0659" w14:textId="77777777" w:rsidR="00AC2410" w:rsidRPr="000E2E14" w:rsidRDefault="00AC2410" w:rsidP="00AC2410">
            <w:p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Rel. 17 inter-cell MTRP , the maximum number of additional RRC -configured PCIs  per CC is denoted X and can be reported as a UE capability</w:t>
            </w:r>
          </w:p>
          <w:p w14:paraId="20794AC4" w14:textId="77777777" w:rsidR="00AC2410" w:rsidRPr="000E2E14" w:rsidRDefault="00AC2410" w:rsidP="00AC2410">
            <w:pPr>
              <w:numPr>
                <w:ilvl w:val="0"/>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For the report value of X, multiple candidate values including 1 is supported. </w:t>
            </w:r>
          </w:p>
          <w:p w14:paraId="68361126" w14:textId="77777777" w:rsidR="00AC2410" w:rsidRPr="000E2E14" w:rsidRDefault="00AC2410" w:rsidP="00AC2410">
            <w:pPr>
              <w:numPr>
                <w:ilvl w:val="1"/>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FFS : Which values to support other than 1. </w:t>
            </w:r>
          </w:p>
          <w:p w14:paraId="7D3CD7BC" w14:textId="77777777" w:rsidR="00AC2410" w:rsidRPr="000E2E14" w:rsidRDefault="00AC2410" w:rsidP="00AC2410">
            <w:pPr>
              <w:numPr>
                <w:ilvl w:val="1"/>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Values larger than 7 are precluded</w:t>
            </w:r>
          </w:p>
          <w:p w14:paraId="222D4DF2" w14:textId="77777777" w:rsidR="00AC2410" w:rsidRPr="000E2E14" w:rsidRDefault="00AC2410" w:rsidP="00AC2410">
            <w:pPr>
              <w:numPr>
                <w:ilvl w:val="1"/>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RAN1 needs to agree on value(s) of X other than 1</w:t>
            </w:r>
          </w:p>
          <w:p w14:paraId="3F140020" w14:textId="77777777" w:rsidR="00AC2410" w:rsidRPr="000E2E14" w:rsidRDefault="00AC2410" w:rsidP="00AC2410">
            <w:pPr>
              <w:numPr>
                <w:ilvl w:val="0"/>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Down-select one of the following alternatives:</w:t>
            </w:r>
          </w:p>
          <w:p w14:paraId="7D55A2D7" w14:textId="77777777" w:rsidR="00AC2410" w:rsidRPr="000E2E14" w:rsidRDefault="00AC2410" w:rsidP="00AC2410">
            <w:pPr>
              <w:numPr>
                <w:ilvl w:val="1"/>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Alt 1: A single value of X is reported as UE capability for any possible SSB time domain position and periodicity</w:t>
            </w:r>
          </w:p>
          <w:p w14:paraId="5954FC6D" w14:textId="77777777" w:rsidR="00AC2410" w:rsidRPr="000E2E14" w:rsidRDefault="00AC2410" w:rsidP="00AC2410">
            <w:pPr>
              <w:numPr>
                <w:ilvl w:val="1"/>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 xml:space="preserve">Alt 3: At least Two independent X values (X1, X2) are reported as a UE capability for at least two different assumptions on SSB time domain position and periodicity with respect to serving cell SSB </w:t>
            </w:r>
          </w:p>
          <w:p w14:paraId="2C64D836" w14:textId="77777777" w:rsidR="00AC2410" w:rsidRPr="000E2E14" w:rsidRDefault="00AC2410" w:rsidP="00AC2410">
            <w:pPr>
              <w:numPr>
                <w:ilvl w:val="0"/>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The serving cell PCI is always associated with active TCI states, only 1 additional PCI can be associated with the active TCI States</w:t>
            </w:r>
          </w:p>
          <w:p w14:paraId="33C757B3" w14:textId="77777777" w:rsidR="00AC2410" w:rsidRPr="000E2E14" w:rsidRDefault="00AC2410" w:rsidP="00AC2410">
            <w:pPr>
              <w:autoSpaceDE/>
              <w:autoSpaceDN/>
              <w:adjustRightInd/>
              <w:snapToGrid/>
              <w:spacing w:after="0"/>
              <w:jc w:val="left"/>
              <w:rPr>
                <w:rFonts w:ascii="Times" w:eastAsia="Batang" w:hAnsi="Times" w:cs="Times"/>
                <w:lang w:val="en-GB"/>
              </w:rPr>
            </w:pPr>
          </w:p>
          <w:p w14:paraId="017C3DD5" w14:textId="77777777" w:rsidR="00AC2410" w:rsidRPr="00AC2410" w:rsidRDefault="00AC2410" w:rsidP="00AC2410">
            <w:pPr>
              <w:tabs>
                <w:tab w:val="left" w:pos="720"/>
                <w:tab w:val="left" w:pos="1440"/>
              </w:tabs>
              <w:autoSpaceDE/>
              <w:autoSpaceDN/>
              <w:adjustRightInd/>
              <w:snapToGrid/>
              <w:spacing w:after="0"/>
              <w:jc w:val="left"/>
              <w:rPr>
                <w:rFonts w:ascii="Times" w:eastAsia="Batang" w:hAnsi="Times" w:cs="Times"/>
                <w:b/>
                <w:sz w:val="20"/>
                <w:szCs w:val="24"/>
                <w:highlight w:val="green"/>
                <w:lang w:val="en-GB"/>
              </w:rPr>
            </w:pPr>
            <w:r w:rsidRPr="00AC2410">
              <w:rPr>
                <w:rFonts w:ascii="Times" w:eastAsia="Batang" w:hAnsi="Times" w:cs="Times"/>
                <w:b/>
                <w:bCs/>
                <w:sz w:val="20"/>
                <w:szCs w:val="24"/>
                <w:highlight w:val="green"/>
                <w:lang w:val="en-GB"/>
              </w:rPr>
              <w:t>Agreement</w:t>
            </w:r>
          </w:p>
          <w:p w14:paraId="165CB2A7" w14:textId="77777777" w:rsidR="00AC2410" w:rsidRPr="000E2E14" w:rsidRDefault="00AC2410" w:rsidP="00AC2410">
            <w:pPr>
              <w:numPr>
                <w:ilvl w:val="0"/>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 xml:space="preserve">For inter-cell mTRP , one PCI associated with one or more of activated TCI states for PDSCH/PDCCH is associated with one </w:t>
            </w:r>
            <w:r w:rsidRPr="000E2E14">
              <w:rPr>
                <w:rFonts w:ascii="Times" w:eastAsia="Batang" w:hAnsi="Times" w:cs="Times"/>
                <w:i/>
                <w:lang w:val="en-GB"/>
              </w:rPr>
              <w:t>CORESETPoolIndex</w:t>
            </w:r>
            <w:r w:rsidRPr="000E2E14">
              <w:rPr>
                <w:rFonts w:ascii="Times" w:eastAsia="Batang" w:hAnsi="Times" w:cs="Times"/>
                <w:lang w:val="en-GB"/>
              </w:rPr>
              <w:t xml:space="preserve"> , another PCI associated with one or more of activated TCI states for PDSCH/PDCCH is associated with another </w:t>
            </w:r>
            <w:r w:rsidRPr="000E2E14">
              <w:rPr>
                <w:rFonts w:ascii="Times" w:eastAsia="Batang" w:hAnsi="Times" w:cs="Times"/>
                <w:i/>
                <w:lang w:val="en-GB"/>
              </w:rPr>
              <w:t>CORESETPoolIndex</w:t>
            </w:r>
            <w:r w:rsidRPr="000E2E14">
              <w:rPr>
                <w:rFonts w:ascii="Times" w:eastAsia="Batang" w:hAnsi="Times" w:cs="Times"/>
                <w:lang w:val="en-GB"/>
              </w:rPr>
              <w:t xml:space="preserve"> </w:t>
            </w:r>
          </w:p>
          <w:p w14:paraId="7D3E72D4" w14:textId="77777777" w:rsidR="00AC2410" w:rsidRPr="000E2E14" w:rsidRDefault="00AC2410" w:rsidP="00AC2410">
            <w:pPr>
              <w:numPr>
                <w:ilvl w:val="0"/>
                <w:numId w:val="40"/>
              </w:numPr>
              <w:tabs>
                <w:tab w:val="left" w:pos="720"/>
                <w:tab w:val="left" w:pos="1440"/>
              </w:tabs>
              <w:autoSpaceDE/>
              <w:autoSpaceDN/>
              <w:adjustRightInd/>
              <w:snapToGrid/>
              <w:spacing w:after="0"/>
              <w:jc w:val="left"/>
              <w:rPr>
                <w:rFonts w:ascii="Times" w:eastAsia="Batang" w:hAnsi="Times" w:cs="Times"/>
                <w:lang w:val="en-GB"/>
              </w:rPr>
            </w:pPr>
            <w:r w:rsidRPr="000E2E14">
              <w:rPr>
                <w:rFonts w:ascii="Times" w:eastAsia="Batang" w:hAnsi="Times" w:cs="Times"/>
                <w:lang w:val="en-GB"/>
              </w:rPr>
              <w:t xml:space="preserve">FFS : The association between PCI and </w:t>
            </w:r>
            <w:r w:rsidRPr="000E2E14">
              <w:rPr>
                <w:rFonts w:ascii="Times" w:eastAsia="Batang" w:hAnsi="Times" w:cs="Times"/>
                <w:i/>
                <w:lang w:val="en-GB"/>
              </w:rPr>
              <w:t>CORESETPoolIndex</w:t>
            </w:r>
            <w:r w:rsidRPr="000E2E14">
              <w:rPr>
                <w:rFonts w:ascii="Times" w:eastAsia="Batang" w:hAnsi="Times" w:cs="Times"/>
                <w:lang w:val="en-GB"/>
              </w:rPr>
              <w:t xml:space="preserve"> when switching between intra-cell mTRP and inter-cell mTRP </w:t>
            </w:r>
          </w:p>
          <w:p w14:paraId="5FC82344" w14:textId="77777777" w:rsidR="00AC2410" w:rsidRPr="00AC2410" w:rsidRDefault="00AC2410" w:rsidP="00AC2410">
            <w:pPr>
              <w:tabs>
                <w:tab w:val="left" w:pos="720"/>
                <w:tab w:val="left" w:pos="1440"/>
              </w:tabs>
              <w:autoSpaceDE/>
              <w:autoSpaceDN/>
              <w:adjustRightInd/>
              <w:snapToGrid/>
              <w:spacing w:after="0"/>
              <w:jc w:val="left"/>
              <w:rPr>
                <w:rFonts w:ascii="Times" w:eastAsia="Batang" w:hAnsi="Times" w:cs="Times"/>
                <w:sz w:val="20"/>
                <w:szCs w:val="24"/>
                <w:lang w:val="en-GB"/>
              </w:rPr>
            </w:pPr>
          </w:p>
          <w:p w14:paraId="1BFDCDAF" w14:textId="77777777" w:rsidR="00AC2410" w:rsidRPr="00AC2410" w:rsidRDefault="00AC2410" w:rsidP="00AC2410">
            <w:pPr>
              <w:tabs>
                <w:tab w:val="left" w:pos="720"/>
                <w:tab w:val="left" w:pos="1440"/>
              </w:tabs>
              <w:autoSpaceDE/>
              <w:autoSpaceDN/>
              <w:adjustRightInd/>
              <w:snapToGrid/>
              <w:spacing w:after="0"/>
              <w:jc w:val="left"/>
              <w:rPr>
                <w:rFonts w:ascii="Times" w:eastAsia="Batang" w:hAnsi="Times" w:cs="Times"/>
                <w:b/>
                <w:sz w:val="20"/>
                <w:szCs w:val="24"/>
                <w:highlight w:val="green"/>
                <w:lang w:val="en-GB"/>
              </w:rPr>
            </w:pPr>
            <w:r w:rsidRPr="00AC2410">
              <w:rPr>
                <w:rFonts w:ascii="Times" w:eastAsia="Batang" w:hAnsi="Times" w:cs="Times"/>
                <w:b/>
                <w:bCs/>
                <w:sz w:val="20"/>
                <w:szCs w:val="24"/>
                <w:highlight w:val="green"/>
                <w:lang w:val="en-GB"/>
              </w:rPr>
              <w:t>Agreement</w:t>
            </w:r>
          </w:p>
          <w:p w14:paraId="72C86E37" w14:textId="77777777" w:rsidR="00AC2410" w:rsidRPr="000E2E14" w:rsidRDefault="00AC2410" w:rsidP="000E2E14">
            <w:pPr>
              <w:autoSpaceDE/>
              <w:autoSpaceDN/>
              <w:adjustRightInd/>
              <w:snapToGrid/>
              <w:spacing w:after="0"/>
              <w:rPr>
                <w:rFonts w:ascii="Times" w:eastAsia="Batang" w:hAnsi="Times" w:cs="Times"/>
                <w:lang w:val="en-GB"/>
              </w:rPr>
            </w:pPr>
            <w:r w:rsidRPr="000E2E14">
              <w:rPr>
                <w:rFonts w:ascii="Times" w:eastAsia="Batang" w:hAnsi="Times" w:cs="Times"/>
                <w:lang w:val="en-GB"/>
              </w:rPr>
              <w:t xml:space="preserve">For a CSI-RS QCLed with a neighboring cell SSB, the CSI-RS EPRE is calculated based on </w:t>
            </w:r>
            <w:r w:rsidRPr="000E2E14">
              <w:rPr>
                <w:rFonts w:ascii="Times" w:eastAsia="Batang" w:hAnsi="Times" w:cs="Times"/>
                <w:i/>
                <w:lang w:val="en-GB"/>
              </w:rPr>
              <w:t>powerControlOffsetSS</w:t>
            </w:r>
            <w:r w:rsidRPr="000E2E14">
              <w:rPr>
                <w:rFonts w:ascii="Times" w:eastAsia="Batang" w:hAnsi="Times" w:cs="Times"/>
                <w:lang w:val="en-GB"/>
              </w:rPr>
              <w:t xml:space="preserve"> and the SSB transmission power in the neighboring cell information.</w:t>
            </w:r>
          </w:p>
          <w:p w14:paraId="0E39244D" w14:textId="77777777" w:rsidR="00AC2410" w:rsidRPr="00AC2410" w:rsidRDefault="00AC2410" w:rsidP="00AC2410">
            <w:pPr>
              <w:tabs>
                <w:tab w:val="left" w:pos="720"/>
                <w:tab w:val="left" w:pos="1440"/>
              </w:tabs>
              <w:autoSpaceDE/>
              <w:autoSpaceDN/>
              <w:adjustRightInd/>
              <w:snapToGrid/>
              <w:spacing w:after="0"/>
              <w:jc w:val="left"/>
              <w:rPr>
                <w:rFonts w:ascii="Times" w:eastAsia="Batang" w:hAnsi="Times" w:cs="Times"/>
                <w:sz w:val="20"/>
                <w:szCs w:val="24"/>
                <w:lang w:val="en-GB"/>
              </w:rPr>
            </w:pPr>
          </w:p>
          <w:p w14:paraId="41325C3D" w14:textId="77777777" w:rsidR="00AC2410" w:rsidRPr="00AC2410" w:rsidRDefault="00AC2410" w:rsidP="00AC2410">
            <w:pPr>
              <w:wordWrap w:val="0"/>
              <w:autoSpaceDE/>
              <w:autoSpaceDN/>
              <w:adjustRightInd/>
              <w:snapToGrid/>
              <w:spacing w:after="0"/>
              <w:jc w:val="left"/>
              <w:rPr>
                <w:rFonts w:ascii="Times" w:eastAsia="Malgun Gothic" w:hAnsi="Times" w:cs="Times"/>
                <w:b/>
                <w:bCs/>
                <w:sz w:val="20"/>
                <w:lang w:eastAsia="ko-KR"/>
              </w:rPr>
            </w:pPr>
            <w:r w:rsidRPr="00AC2410">
              <w:rPr>
                <w:rFonts w:ascii="Times" w:eastAsia="Batang" w:hAnsi="Times" w:cs="Times"/>
                <w:b/>
                <w:bCs/>
                <w:sz w:val="20"/>
                <w:szCs w:val="24"/>
                <w:highlight w:val="green"/>
                <w:lang w:val="en-GB"/>
              </w:rPr>
              <w:t>Agreement</w:t>
            </w:r>
          </w:p>
          <w:p w14:paraId="187EE971" w14:textId="083F90CA" w:rsidR="0061792B" w:rsidRDefault="00AC2410" w:rsidP="008D6BAB">
            <w:pPr>
              <w:wordWrap w:val="0"/>
              <w:autoSpaceDE/>
              <w:autoSpaceDN/>
              <w:adjustRightInd/>
              <w:snapToGrid/>
              <w:spacing w:after="0"/>
              <w:jc w:val="left"/>
              <w:rPr>
                <w:lang w:val="en-GB" w:eastAsia="zh-CN"/>
              </w:rPr>
            </w:pPr>
            <w:r w:rsidRPr="000E2E14">
              <w:rPr>
                <w:rFonts w:ascii="Times" w:eastAsia="Batang" w:hAnsi="Times" w:cs="Times"/>
                <w:lang w:val="en-GB"/>
              </w:rPr>
              <w:t>LS to RAN2 on multi-TRP inter-cell is endorsed in R1-2108633.</w:t>
            </w:r>
          </w:p>
          <w:p w14:paraId="52C71308" w14:textId="51933C58" w:rsidR="003C0DCE" w:rsidRPr="00AC2410" w:rsidRDefault="003C0DCE" w:rsidP="006A7D08">
            <w:pPr>
              <w:wordWrap w:val="0"/>
              <w:autoSpaceDE/>
              <w:autoSpaceDN/>
              <w:adjustRightInd/>
              <w:snapToGrid/>
              <w:spacing w:after="0"/>
              <w:jc w:val="left"/>
              <w:rPr>
                <w:lang w:val="en-GB" w:eastAsia="zh-CN"/>
              </w:rPr>
            </w:pPr>
          </w:p>
        </w:tc>
      </w:tr>
    </w:tbl>
    <w:p w14:paraId="790E98C7" w14:textId="68B38EBF" w:rsidR="00490A2D" w:rsidRPr="00DC60B5" w:rsidRDefault="0072061C" w:rsidP="00FD5D76">
      <w:pPr>
        <w:pStyle w:val="1"/>
        <w:keepNext w:val="0"/>
        <w:widowControl w:val="0"/>
        <w:autoSpaceDE/>
        <w:autoSpaceDN/>
        <w:adjustRightInd/>
        <w:snapToGrid/>
        <w:spacing w:before="240"/>
        <w:ind w:left="431" w:hanging="431"/>
      </w:pPr>
      <w:r w:rsidRPr="00DC60B5">
        <w:lastRenderedPageBreak/>
        <w:t>I</w:t>
      </w:r>
      <w:r w:rsidR="009138D7" w:rsidRPr="00DC60B5">
        <w:t>nter-cell multi-TRP operation</w:t>
      </w:r>
    </w:p>
    <w:p w14:paraId="0E72407B" w14:textId="09A247D0" w:rsidR="00FB3F30" w:rsidRDefault="00705665" w:rsidP="00FB3F30">
      <w:pPr>
        <w:pStyle w:val="2"/>
      </w:pPr>
      <w:r>
        <w:t>QCL rule and association</w:t>
      </w:r>
    </w:p>
    <w:p w14:paraId="2A832429" w14:textId="53FDF780" w:rsidR="00FB3F30" w:rsidRPr="000E2E14" w:rsidRDefault="00F8483E" w:rsidP="00EC6353">
      <w:r>
        <w:t xml:space="preserve">In </w:t>
      </w:r>
      <w:r w:rsidRPr="00AB5AFB">
        <w:t xml:space="preserve">RAN1#106-e, we have been </w:t>
      </w:r>
      <w:r w:rsidR="00851355">
        <w:t xml:space="preserve">informed by RAN2 that </w:t>
      </w:r>
      <w:r w:rsidRPr="00AB5AFB">
        <w:t>the term</w:t>
      </w:r>
      <w:r w:rsidR="00851355">
        <w:t xml:space="preserve"> of</w:t>
      </w:r>
      <w:r w:rsidRPr="00AB5AFB">
        <w:t xml:space="preserve"> “non-serving cell” is not proper</w:t>
      </w:r>
      <w:r w:rsidR="00AB5AFB" w:rsidRPr="00AB5AFB">
        <w:t xml:space="preserve">, therefore we replace “non-serving cell” with </w:t>
      </w:r>
      <w:r w:rsidR="00851355">
        <w:t>“cell having TRP with different PCI from serving cell”</w:t>
      </w:r>
      <w:r w:rsidR="00852DF3">
        <w:t xml:space="preserve"> in the reply LS</w:t>
      </w:r>
      <w:r w:rsidR="00AB5AFB">
        <w:t>.</w:t>
      </w:r>
      <w:r w:rsidR="00EC6353">
        <w:t xml:space="preserve"> We have </w:t>
      </w:r>
      <w:r w:rsidR="00851355">
        <w:t xml:space="preserve">also </w:t>
      </w:r>
      <w:r w:rsidR="00EC6353">
        <w:t xml:space="preserve">concluded </w:t>
      </w:r>
      <w:r w:rsidR="00851355">
        <w:t>to</w:t>
      </w:r>
      <w:r w:rsidR="00851355" w:rsidRPr="000E2E14">
        <w:t xml:space="preserve"> </w:t>
      </w:r>
      <w:r w:rsidR="00EC6353" w:rsidRPr="000E2E14">
        <w:t xml:space="preserve">reuse Rel-15/16 QCL rule between source and target RS/channel for </w:t>
      </w:r>
      <w:r w:rsidR="00852DF3">
        <w:t xml:space="preserve">inter-cell multi-TRP operation. </w:t>
      </w:r>
      <w:r w:rsidR="00EC6353" w:rsidRPr="000E2E14">
        <w:t xml:space="preserve">Following R15/16 QCL rule, </w:t>
      </w:r>
    </w:p>
    <w:p w14:paraId="4E354BEC" w14:textId="510CD373" w:rsidR="00DF7D97" w:rsidRDefault="009A6A69" w:rsidP="001D3BF6">
      <w:pPr>
        <w:pStyle w:val="af"/>
        <w:numPr>
          <w:ilvl w:val="0"/>
          <w:numId w:val="36"/>
        </w:numPr>
        <w:rPr>
          <w:kern w:val="2"/>
          <w:lang w:eastAsia="zh-CN"/>
        </w:rPr>
      </w:pPr>
      <w:r>
        <w:rPr>
          <w:kern w:val="2"/>
          <w:lang w:eastAsia="zh-CN"/>
        </w:rPr>
        <w:t>F</w:t>
      </w:r>
      <w:r w:rsidRPr="001D3BF6">
        <w:rPr>
          <w:kern w:val="2"/>
          <w:lang w:eastAsia="zh-CN"/>
        </w:rPr>
        <w:t xml:space="preserve">or </w:t>
      </w:r>
      <w:r w:rsidR="00CC6C9E" w:rsidRPr="001D3BF6">
        <w:rPr>
          <w:kern w:val="2"/>
          <w:lang w:eastAsia="zh-CN"/>
        </w:rPr>
        <w:t xml:space="preserve">both </w:t>
      </w:r>
      <w:r w:rsidR="00902F53" w:rsidRPr="001D3BF6">
        <w:rPr>
          <w:kern w:val="2"/>
          <w:lang w:eastAsia="zh-CN"/>
        </w:rPr>
        <w:t>PD</w:t>
      </w:r>
      <w:r w:rsidR="0047339F" w:rsidRPr="001D3BF6">
        <w:rPr>
          <w:kern w:val="2"/>
          <w:lang w:eastAsia="zh-CN"/>
        </w:rPr>
        <w:t>S</w:t>
      </w:r>
      <w:r w:rsidR="00FA19F0" w:rsidRPr="001D3BF6">
        <w:rPr>
          <w:kern w:val="2"/>
          <w:lang w:eastAsia="zh-CN"/>
        </w:rPr>
        <w:t>CH</w:t>
      </w:r>
      <w:r w:rsidR="00CC6C9E" w:rsidRPr="001D3BF6">
        <w:rPr>
          <w:kern w:val="2"/>
          <w:lang w:eastAsia="zh-CN"/>
        </w:rPr>
        <w:t xml:space="preserve"> and PDCCH</w:t>
      </w:r>
      <w:r w:rsidR="00FA19F0" w:rsidRPr="001D3BF6">
        <w:rPr>
          <w:kern w:val="2"/>
          <w:lang w:eastAsia="zh-CN"/>
        </w:rPr>
        <w:t xml:space="preserve">, </w:t>
      </w:r>
      <w:r w:rsidR="002E2C7E" w:rsidRPr="00252357">
        <w:t xml:space="preserve">the UE </w:t>
      </w:r>
      <w:r w:rsidR="002E2C7E" w:rsidRPr="001D3BF6">
        <w:rPr>
          <w:i/>
        </w:rPr>
        <w:t>shall</w:t>
      </w:r>
      <w:r w:rsidR="002E2C7E" w:rsidRPr="00252357">
        <w:t xml:space="preserve"> expect</w:t>
      </w:r>
      <w:r w:rsidR="002E2C7E" w:rsidRPr="004B5863">
        <w:t xml:space="preserve"> that</w:t>
      </w:r>
      <w:r w:rsidR="002E2C7E" w:rsidRPr="001D3BF6">
        <w:rPr>
          <w:kern w:val="2"/>
          <w:lang w:eastAsia="zh-CN"/>
        </w:rPr>
        <w:t xml:space="preserve"> </w:t>
      </w:r>
      <w:r w:rsidR="00FA19F0" w:rsidRPr="001D3BF6">
        <w:rPr>
          <w:kern w:val="2"/>
          <w:lang w:eastAsia="zh-CN"/>
        </w:rPr>
        <w:t>the QCL</w:t>
      </w:r>
      <w:r w:rsidR="002330F4" w:rsidRPr="001D3BF6">
        <w:rPr>
          <w:kern w:val="2"/>
          <w:lang w:eastAsia="zh-CN"/>
        </w:rPr>
        <w:t xml:space="preserve"> </w:t>
      </w:r>
      <w:r w:rsidR="0054454B" w:rsidRPr="001D3BF6">
        <w:rPr>
          <w:kern w:val="2"/>
          <w:lang w:eastAsia="zh-CN"/>
        </w:rPr>
        <w:t xml:space="preserve">source </w:t>
      </w:r>
      <w:r w:rsidR="0054454B">
        <w:rPr>
          <w:kern w:val="2"/>
          <w:lang w:eastAsia="zh-CN"/>
        </w:rPr>
        <w:t xml:space="preserve">RS </w:t>
      </w:r>
      <w:r w:rsidR="002330F4" w:rsidRPr="001D3BF6">
        <w:rPr>
          <w:kern w:val="2"/>
          <w:lang w:eastAsia="zh-CN"/>
        </w:rPr>
        <w:t>in a TCI state</w:t>
      </w:r>
      <w:r w:rsidR="00FA19F0" w:rsidRPr="001D3BF6">
        <w:rPr>
          <w:kern w:val="2"/>
          <w:lang w:eastAsia="zh-CN"/>
        </w:rPr>
        <w:t xml:space="preserve"> </w:t>
      </w:r>
      <w:r>
        <w:rPr>
          <w:kern w:val="2"/>
          <w:lang w:eastAsia="zh-CN"/>
        </w:rPr>
        <w:t xml:space="preserve">to </w:t>
      </w:r>
      <w:r w:rsidR="00FA19F0" w:rsidRPr="001D3BF6">
        <w:rPr>
          <w:kern w:val="2"/>
          <w:lang w:eastAsia="zh-CN"/>
        </w:rPr>
        <w:t>be</w:t>
      </w:r>
      <w:r w:rsidR="00F42862" w:rsidRPr="001D3BF6">
        <w:rPr>
          <w:kern w:val="2"/>
          <w:lang w:eastAsia="zh-CN"/>
        </w:rPr>
        <w:t xml:space="preserve"> CSI-RS for tracking, CSI-RS for beam management, or CSI-RS for CSI</w:t>
      </w:r>
      <w:r w:rsidR="005762B4" w:rsidRPr="001D3BF6">
        <w:rPr>
          <w:kern w:val="2"/>
          <w:lang w:eastAsia="zh-CN"/>
        </w:rPr>
        <w:t xml:space="preserve">; </w:t>
      </w:r>
    </w:p>
    <w:p w14:paraId="6DCA0002" w14:textId="7418CD79" w:rsidR="00FB3F30" w:rsidRPr="001D3BF6" w:rsidRDefault="009A6A69" w:rsidP="001D3BF6">
      <w:pPr>
        <w:pStyle w:val="af"/>
        <w:numPr>
          <w:ilvl w:val="0"/>
          <w:numId w:val="36"/>
        </w:numPr>
        <w:rPr>
          <w:kern w:val="2"/>
          <w:lang w:eastAsia="zh-CN"/>
        </w:rPr>
      </w:pPr>
      <w:r>
        <w:rPr>
          <w:kern w:val="2"/>
          <w:lang w:eastAsia="zh-CN"/>
        </w:rPr>
        <w:t>F</w:t>
      </w:r>
      <w:r w:rsidRPr="001D3BF6">
        <w:rPr>
          <w:kern w:val="2"/>
          <w:lang w:eastAsia="zh-CN"/>
        </w:rPr>
        <w:t xml:space="preserve">or </w:t>
      </w:r>
      <w:r w:rsidR="00966745" w:rsidRPr="001D3BF6">
        <w:rPr>
          <w:kern w:val="2"/>
          <w:lang w:eastAsia="zh-CN"/>
        </w:rPr>
        <w:t xml:space="preserve">a </w:t>
      </w:r>
      <w:r w:rsidR="005762B4" w:rsidRPr="00DF7D97">
        <w:rPr>
          <w:rFonts w:eastAsia="等线" w:cs="Times"/>
          <w:bCs/>
          <w:iCs/>
          <w:kern w:val="32"/>
          <w:lang w:eastAsia="zh-CN"/>
        </w:rPr>
        <w:t>CSI-RS for CSI</w:t>
      </w:r>
      <w:r w:rsidR="006B6865" w:rsidRPr="00DF7D97">
        <w:rPr>
          <w:rFonts w:eastAsia="等线" w:cs="Times"/>
          <w:bCs/>
          <w:iCs/>
          <w:kern w:val="32"/>
          <w:lang w:eastAsia="zh-CN"/>
        </w:rPr>
        <w:t>,</w:t>
      </w:r>
      <w:r w:rsidR="00CC3E7D" w:rsidRPr="001D3BF6">
        <w:rPr>
          <w:kern w:val="2"/>
          <w:lang w:eastAsia="zh-CN"/>
        </w:rPr>
        <w:t xml:space="preserve"> </w:t>
      </w:r>
      <w:r w:rsidR="00CC3E7D" w:rsidRPr="00252357">
        <w:t xml:space="preserve">the UE </w:t>
      </w:r>
      <w:r w:rsidR="00CC3E7D" w:rsidRPr="00DF7D97">
        <w:rPr>
          <w:i/>
        </w:rPr>
        <w:t>shall</w:t>
      </w:r>
      <w:r w:rsidR="00CC3E7D" w:rsidRPr="00252357">
        <w:t xml:space="preserve"> expect</w:t>
      </w:r>
      <w:r w:rsidR="00CC3E7D" w:rsidRPr="004B5863">
        <w:t xml:space="preserve"> that</w:t>
      </w:r>
      <w:r w:rsidR="00CC3E7D" w:rsidRPr="001D3BF6">
        <w:rPr>
          <w:kern w:val="2"/>
          <w:lang w:eastAsia="zh-CN"/>
        </w:rPr>
        <w:t xml:space="preserve"> the QCL </w:t>
      </w:r>
      <w:r w:rsidR="0054454B">
        <w:rPr>
          <w:kern w:val="2"/>
          <w:lang w:eastAsia="zh-CN"/>
        </w:rPr>
        <w:t xml:space="preserve">source RS </w:t>
      </w:r>
      <w:r w:rsidR="00CC3E7D" w:rsidRPr="001D3BF6">
        <w:rPr>
          <w:kern w:val="2"/>
          <w:lang w:eastAsia="zh-CN"/>
        </w:rPr>
        <w:t xml:space="preserve">in a TCI state </w:t>
      </w:r>
      <w:r>
        <w:rPr>
          <w:kern w:val="2"/>
          <w:lang w:eastAsia="zh-CN"/>
        </w:rPr>
        <w:t xml:space="preserve">to </w:t>
      </w:r>
      <w:r w:rsidR="00CC3E7D" w:rsidRPr="001D3BF6">
        <w:rPr>
          <w:kern w:val="2"/>
          <w:lang w:eastAsia="zh-CN"/>
        </w:rPr>
        <w:t>be</w:t>
      </w:r>
      <w:r w:rsidR="002F4904" w:rsidRPr="00DF7D97">
        <w:rPr>
          <w:rFonts w:eastAsia="等线" w:cs="Times"/>
          <w:bCs/>
          <w:iCs/>
          <w:kern w:val="32"/>
          <w:lang w:eastAsia="zh-CN"/>
        </w:rPr>
        <w:t xml:space="preserve"> </w:t>
      </w:r>
      <w:r w:rsidR="00BE20CD" w:rsidRPr="00DF7D97">
        <w:rPr>
          <w:rFonts w:eastAsia="等线" w:cs="Times"/>
          <w:bCs/>
          <w:iCs/>
          <w:kern w:val="32"/>
          <w:lang w:eastAsia="zh-CN"/>
        </w:rPr>
        <w:t>CSI-RS</w:t>
      </w:r>
      <w:r w:rsidR="00707F56" w:rsidRPr="00DF7D97">
        <w:rPr>
          <w:rFonts w:eastAsia="等线" w:cs="Times"/>
          <w:bCs/>
          <w:iCs/>
          <w:kern w:val="32"/>
          <w:lang w:eastAsia="zh-CN"/>
        </w:rPr>
        <w:t xml:space="preserve"> for tracking, SSB</w:t>
      </w:r>
      <w:r>
        <w:rPr>
          <w:rFonts w:eastAsia="等线" w:cs="Times"/>
          <w:bCs/>
          <w:iCs/>
          <w:kern w:val="32"/>
          <w:lang w:eastAsia="zh-CN"/>
        </w:rPr>
        <w:t xml:space="preserve"> </w:t>
      </w:r>
      <w:r w:rsidR="00707F56" w:rsidRPr="00DF7D97">
        <w:rPr>
          <w:rFonts w:eastAsia="等线" w:cs="Times"/>
          <w:bCs/>
          <w:iCs/>
          <w:kern w:val="32"/>
          <w:lang w:eastAsia="zh-CN"/>
        </w:rPr>
        <w:t xml:space="preserve">(only for </w:t>
      </w:r>
      <w:r>
        <w:rPr>
          <w:rFonts w:eastAsia="等线" w:cs="Times"/>
          <w:bCs/>
          <w:iCs/>
          <w:kern w:val="32"/>
          <w:lang w:eastAsia="zh-CN"/>
        </w:rPr>
        <w:t xml:space="preserve">QCL </w:t>
      </w:r>
      <w:r w:rsidR="00707F56" w:rsidRPr="00DF7D97">
        <w:rPr>
          <w:rFonts w:eastAsia="等线" w:cs="Times"/>
          <w:bCs/>
          <w:iCs/>
          <w:kern w:val="32"/>
          <w:lang w:eastAsia="zh-CN"/>
        </w:rPr>
        <w:t>type D)</w:t>
      </w:r>
      <w:r w:rsidR="00AE5464" w:rsidRPr="00DF7D97">
        <w:rPr>
          <w:rFonts w:eastAsia="等线" w:cs="Times"/>
          <w:bCs/>
          <w:iCs/>
          <w:kern w:val="32"/>
          <w:lang w:eastAsia="zh-CN"/>
        </w:rPr>
        <w:t xml:space="preserve">, </w:t>
      </w:r>
      <w:r w:rsidR="0054454B">
        <w:rPr>
          <w:rFonts w:eastAsia="等线" w:cs="Times"/>
          <w:bCs/>
          <w:iCs/>
          <w:kern w:val="32"/>
          <w:lang w:eastAsia="zh-CN"/>
        </w:rPr>
        <w:t xml:space="preserve">or </w:t>
      </w:r>
      <w:r w:rsidR="009246D1" w:rsidRPr="00DF7D97">
        <w:rPr>
          <w:rFonts w:eastAsia="等线" w:cs="Times"/>
          <w:bCs/>
          <w:iCs/>
          <w:kern w:val="32"/>
          <w:lang w:eastAsia="zh-CN"/>
        </w:rPr>
        <w:t>CSI-RS for beam management;</w:t>
      </w:r>
    </w:p>
    <w:p w14:paraId="58585EF6" w14:textId="768F8DF8" w:rsidR="00DF7D97" w:rsidRDefault="009A6A69" w:rsidP="001D3BF6">
      <w:pPr>
        <w:pStyle w:val="af"/>
        <w:numPr>
          <w:ilvl w:val="0"/>
          <w:numId w:val="36"/>
        </w:numPr>
        <w:rPr>
          <w:kern w:val="2"/>
          <w:lang w:eastAsia="zh-CN"/>
        </w:rPr>
      </w:pPr>
      <w:r>
        <w:rPr>
          <w:rFonts w:eastAsia="等线" w:cs="Times"/>
          <w:bCs/>
          <w:iCs/>
          <w:kern w:val="32"/>
          <w:lang w:eastAsia="zh-CN"/>
        </w:rPr>
        <w:t xml:space="preserve">For </w:t>
      </w:r>
      <w:r w:rsidR="009F4745">
        <w:rPr>
          <w:rFonts w:eastAsia="等线" w:cs="Times"/>
          <w:bCs/>
          <w:iCs/>
          <w:kern w:val="32"/>
          <w:lang w:eastAsia="zh-CN"/>
        </w:rPr>
        <w:t>a CSI-RS for tracking</w:t>
      </w:r>
      <w:r>
        <w:rPr>
          <w:rFonts w:eastAsia="等线" w:cs="Times"/>
          <w:bCs/>
          <w:iCs/>
          <w:kern w:val="32"/>
          <w:lang w:eastAsia="zh-CN"/>
        </w:rPr>
        <w:t xml:space="preserve"> </w:t>
      </w:r>
      <w:r w:rsidR="009F4745">
        <w:rPr>
          <w:rFonts w:eastAsia="等线" w:cs="Times"/>
          <w:bCs/>
          <w:iCs/>
          <w:kern w:val="32"/>
          <w:lang w:eastAsia="zh-CN"/>
        </w:rPr>
        <w:t xml:space="preserve">(TRS), </w:t>
      </w:r>
      <w:r w:rsidR="00D75B00" w:rsidRPr="00252357">
        <w:t xml:space="preserve">the UE </w:t>
      </w:r>
      <w:r w:rsidR="00D75B00" w:rsidRPr="00335FF7">
        <w:rPr>
          <w:i/>
        </w:rPr>
        <w:t>shall</w:t>
      </w:r>
      <w:r w:rsidR="00D75B00" w:rsidRPr="00252357">
        <w:t xml:space="preserve"> expect</w:t>
      </w:r>
      <w:r w:rsidR="00D75B00" w:rsidRPr="004B5863">
        <w:t xml:space="preserve"> that</w:t>
      </w:r>
      <w:r w:rsidR="00D75B00" w:rsidRPr="00335FF7">
        <w:rPr>
          <w:kern w:val="2"/>
          <w:lang w:eastAsia="zh-CN"/>
        </w:rPr>
        <w:t xml:space="preserve"> the QCL </w:t>
      </w:r>
      <w:r w:rsidR="0054454B">
        <w:rPr>
          <w:kern w:val="2"/>
          <w:lang w:eastAsia="zh-CN"/>
        </w:rPr>
        <w:t xml:space="preserve">source RS </w:t>
      </w:r>
      <w:r w:rsidR="00D75B00" w:rsidRPr="00335FF7">
        <w:rPr>
          <w:kern w:val="2"/>
          <w:lang w:eastAsia="zh-CN"/>
        </w:rPr>
        <w:t xml:space="preserve">in a TCI state </w:t>
      </w:r>
      <w:r>
        <w:rPr>
          <w:kern w:val="2"/>
          <w:lang w:eastAsia="zh-CN"/>
        </w:rPr>
        <w:t xml:space="preserve">to </w:t>
      </w:r>
      <w:r w:rsidR="00D75B00" w:rsidRPr="00335FF7">
        <w:rPr>
          <w:kern w:val="2"/>
          <w:lang w:eastAsia="zh-CN"/>
        </w:rPr>
        <w:t>be</w:t>
      </w:r>
      <w:r w:rsidR="00C52B74">
        <w:rPr>
          <w:kern w:val="2"/>
          <w:lang w:eastAsia="zh-CN"/>
        </w:rPr>
        <w:t xml:space="preserve"> SSB or CSI-RS for beam management.</w:t>
      </w:r>
    </w:p>
    <w:p w14:paraId="3ED1398B" w14:textId="62C1BDD1" w:rsidR="001510A2" w:rsidRPr="000E2E14" w:rsidRDefault="0054454B">
      <w:r>
        <w:t>R</w:t>
      </w:r>
      <w:r w:rsidR="006B00FD">
        <w:t xml:space="preserve">eusing the </w:t>
      </w:r>
      <w:r w:rsidR="006B00FD" w:rsidRPr="000E2E14">
        <w:t>R15/16 QCL rule,</w:t>
      </w:r>
      <w:r w:rsidR="00EC6353">
        <w:t xml:space="preserve"> </w:t>
      </w:r>
      <w:r w:rsidR="00EC6353" w:rsidRPr="00DC60B5">
        <w:t xml:space="preserve">a CSI-RS from serving cell is needed to connect between SSB from </w:t>
      </w:r>
      <w:r w:rsidR="006B00FD">
        <w:t>cell</w:t>
      </w:r>
      <w:r>
        <w:t>/TRP</w:t>
      </w:r>
      <w:r w:rsidR="006B00FD">
        <w:t xml:space="preserve"> with different PCI </w:t>
      </w:r>
      <w:r>
        <w:t xml:space="preserve">from </w:t>
      </w:r>
      <w:r w:rsidR="006B00FD">
        <w:t xml:space="preserve">serving cell </w:t>
      </w:r>
      <w:r w:rsidR="00EC6353" w:rsidRPr="00DC60B5">
        <w:t xml:space="preserve">and PDCCH/PDSCH from serving cell. With this understanding, we propose to clarify as follows. </w:t>
      </w:r>
    </w:p>
    <w:p w14:paraId="6839BD89" w14:textId="7CC4266F" w:rsidR="00F772F9" w:rsidRDefault="005849CD">
      <w:pPr>
        <w:rPr>
          <w:b/>
          <w:i/>
          <w:kern w:val="2"/>
          <w:lang w:val="en-GB" w:eastAsia="zh-CN"/>
        </w:rPr>
      </w:pPr>
      <w:r w:rsidRPr="00DC60B5">
        <w:rPr>
          <w:b/>
          <w:i/>
          <w:kern w:val="2"/>
          <w:lang w:val="en-GB" w:eastAsia="zh-CN"/>
        </w:rPr>
        <w:t xml:space="preserve">Proposal </w:t>
      </w:r>
      <w:r w:rsidR="007327E0">
        <w:rPr>
          <w:b/>
          <w:i/>
          <w:kern w:val="2"/>
          <w:lang w:val="en-GB" w:eastAsia="zh-CN"/>
        </w:rPr>
        <w:t>1</w:t>
      </w:r>
      <w:r w:rsidRPr="00DC60B5">
        <w:rPr>
          <w:b/>
          <w:i/>
          <w:kern w:val="2"/>
          <w:lang w:val="en-GB" w:eastAsia="zh-CN"/>
        </w:rPr>
        <w:t>:</w:t>
      </w:r>
      <w:r w:rsidR="009C5E12">
        <w:rPr>
          <w:b/>
          <w:i/>
          <w:kern w:val="2"/>
          <w:lang w:val="en-GB" w:eastAsia="zh-CN"/>
        </w:rPr>
        <w:t xml:space="preserve"> </w:t>
      </w:r>
      <w:bookmarkStart w:id="3" w:name="_Hlk83287922"/>
      <w:r w:rsidR="00852DF3">
        <w:rPr>
          <w:b/>
          <w:i/>
          <w:kern w:val="2"/>
          <w:lang w:val="en-GB" w:eastAsia="zh-CN"/>
        </w:rPr>
        <w:t xml:space="preserve">SSB with </w:t>
      </w:r>
      <w:r w:rsidR="00553D38" w:rsidRPr="00553D38">
        <w:rPr>
          <w:b/>
          <w:i/>
          <w:kern w:val="2"/>
          <w:lang w:val="en-GB" w:eastAsia="zh-CN"/>
        </w:rPr>
        <w:t xml:space="preserve">PCI </w:t>
      </w:r>
      <w:r w:rsidR="00852DF3">
        <w:rPr>
          <w:b/>
          <w:i/>
          <w:kern w:val="2"/>
          <w:lang w:val="en-GB" w:eastAsia="zh-CN"/>
        </w:rPr>
        <w:t xml:space="preserve">different from serving cell one is used as QCL source for </w:t>
      </w:r>
      <w:r w:rsidR="00852DF3" w:rsidRPr="00553D38">
        <w:rPr>
          <w:b/>
          <w:i/>
          <w:kern w:val="2"/>
          <w:lang w:val="en-GB" w:eastAsia="zh-CN"/>
        </w:rPr>
        <w:t xml:space="preserve">CSI-RS </w:t>
      </w:r>
      <w:r w:rsidR="00852DF3">
        <w:rPr>
          <w:b/>
          <w:i/>
          <w:kern w:val="2"/>
          <w:lang w:val="en-GB" w:eastAsia="zh-CN"/>
        </w:rPr>
        <w:t xml:space="preserve">from </w:t>
      </w:r>
      <w:r w:rsidR="00852DF3" w:rsidRPr="00553D38">
        <w:rPr>
          <w:b/>
          <w:i/>
          <w:kern w:val="2"/>
          <w:lang w:val="en-GB" w:eastAsia="zh-CN"/>
        </w:rPr>
        <w:t>serving cell</w:t>
      </w:r>
      <w:r w:rsidR="00852DF3">
        <w:rPr>
          <w:b/>
          <w:i/>
          <w:kern w:val="2"/>
          <w:lang w:val="en-GB" w:eastAsia="zh-CN"/>
        </w:rPr>
        <w:t>, which is then used as QCL source for</w:t>
      </w:r>
      <w:r w:rsidR="00852DF3" w:rsidRPr="00553D38">
        <w:rPr>
          <w:b/>
          <w:i/>
          <w:kern w:val="2"/>
          <w:lang w:val="en-GB" w:eastAsia="zh-CN"/>
        </w:rPr>
        <w:t xml:space="preserve"> </w:t>
      </w:r>
      <w:r w:rsidR="00553D38" w:rsidRPr="00553D38">
        <w:rPr>
          <w:b/>
          <w:i/>
          <w:kern w:val="2"/>
          <w:lang w:val="en-GB" w:eastAsia="zh-CN"/>
        </w:rPr>
        <w:t>PDSCH/PDCCH in serving cell.</w:t>
      </w:r>
    </w:p>
    <w:bookmarkEnd w:id="3"/>
    <w:p w14:paraId="4ADF7037" w14:textId="70B1DA77" w:rsidR="008D6BAB" w:rsidRPr="00DC60B5" w:rsidRDefault="008D6BAB" w:rsidP="008D6BAB">
      <w:pPr>
        <w:pStyle w:val="2"/>
      </w:pPr>
      <w:r>
        <w:t>Number of additional PCIs</w:t>
      </w:r>
    </w:p>
    <w:p w14:paraId="62E5CF50" w14:textId="1A26ABB0" w:rsidR="00183C8D" w:rsidRDefault="00E7042F">
      <w:bookmarkStart w:id="4" w:name="_Hlk83289957"/>
      <w:r w:rsidRPr="006A7D08">
        <w:rPr>
          <w:kern w:val="2"/>
          <w:lang w:val="en-GB" w:eastAsia="zh-CN"/>
        </w:rPr>
        <w:t>I</w:t>
      </w:r>
      <w:r>
        <w:t xml:space="preserve">t has been </w:t>
      </w:r>
      <w:r w:rsidR="00183C8D">
        <w:t xml:space="preserve">agreed that the maximum number of additional RRC-configured PCIs per CC </w:t>
      </w:r>
      <w:r w:rsidR="002D703A" w:rsidRPr="0031281F">
        <w:rPr>
          <w:rFonts w:ascii="Times" w:eastAsia="Batang" w:hAnsi="Times" w:cs="Times"/>
          <w:lang w:val="en-GB"/>
        </w:rPr>
        <w:t>can be reported as UE capability</w:t>
      </w:r>
      <w:bookmarkEnd w:id="4"/>
      <w:r>
        <w:rPr>
          <w:rFonts w:ascii="Times" w:eastAsia="Batang" w:hAnsi="Times" w:cs="Times"/>
          <w:lang w:val="en-GB"/>
        </w:rPr>
        <w:t xml:space="preserve"> with multiple candidate values including 1</w:t>
      </w:r>
      <w:r w:rsidR="00183C8D">
        <w:t xml:space="preserve">. </w:t>
      </w:r>
      <w:r w:rsidR="00183C8D" w:rsidRPr="00183C8D">
        <w:t xml:space="preserve">But </w:t>
      </w:r>
      <w:r w:rsidR="00841C39">
        <w:t>candidate</w:t>
      </w:r>
      <w:r w:rsidR="00183C8D" w:rsidRPr="00183C8D">
        <w:t xml:space="preserve"> </w:t>
      </w:r>
      <w:r w:rsidR="00183C8D">
        <w:t>value</w:t>
      </w:r>
      <w:r w:rsidR="00183C8D" w:rsidRPr="00183C8D">
        <w:t xml:space="preserve"> </w:t>
      </w:r>
      <w:r>
        <w:t>other than 1</w:t>
      </w:r>
      <w:r w:rsidR="00183C8D" w:rsidRPr="00183C8D">
        <w:t xml:space="preserve"> has not been determined.</w:t>
      </w:r>
      <w:r w:rsidR="00FE7806">
        <w:t xml:space="preserve"> In our understanding, </w:t>
      </w:r>
      <w:r w:rsidR="008654C5">
        <w:rPr>
          <w:rFonts w:hint="eastAsia"/>
          <w:lang w:eastAsia="zh-CN"/>
        </w:rPr>
        <w:t>as</w:t>
      </w:r>
      <w:r w:rsidR="008654C5">
        <w:t xml:space="preserve"> </w:t>
      </w:r>
      <w:r>
        <w:t xml:space="preserve">illustrated </w:t>
      </w:r>
      <w:r w:rsidR="008654C5">
        <w:t xml:space="preserve">in Figure 1, </w:t>
      </w:r>
      <w:r w:rsidR="00FE7806" w:rsidRPr="009A42E9">
        <w:t xml:space="preserve">all six </w:t>
      </w:r>
      <w:bookmarkStart w:id="5" w:name="_Hlk83287800"/>
      <w:r w:rsidR="00FE7806" w:rsidRPr="009A42E9">
        <w:t>neighboring cells around the serving cell could provide additional PCI</w:t>
      </w:r>
      <w:bookmarkEnd w:id="5"/>
      <w:r w:rsidR="00FE7806" w:rsidRPr="009A42E9">
        <w:t xml:space="preserve"> </w:t>
      </w:r>
      <w:r>
        <w:t>for inter-cell multi-TRP operation</w:t>
      </w:r>
      <w:r w:rsidR="00B91F86">
        <w:t xml:space="preserve"> in FR1</w:t>
      </w:r>
      <w:r>
        <w:t>.</w:t>
      </w:r>
      <w:r w:rsidR="00B91F86">
        <w:t xml:space="preserve"> </w:t>
      </w:r>
      <w:r w:rsidR="00FE7806">
        <w:t xml:space="preserve">Therefore, </w:t>
      </w:r>
      <w:r>
        <w:t xml:space="preserve">we propose to set </w:t>
      </w:r>
      <w:r w:rsidR="00841C39">
        <w:t xml:space="preserve">candidate values for UE capability reporting on </w:t>
      </w:r>
      <w:r w:rsidR="00FE7806">
        <w:t xml:space="preserve">maximum number of additional RRC-configured PCIs per CC </w:t>
      </w:r>
      <w:r w:rsidR="00841C39">
        <w:t>as {1, 2, 4, 6}</w:t>
      </w:r>
      <w:r w:rsidR="00B47D14">
        <w:t>.</w:t>
      </w:r>
      <w:r w:rsidR="005B6E97">
        <w:t xml:space="preserve"> </w:t>
      </w:r>
      <w:r w:rsidR="00B91F86">
        <w:t xml:space="preserve">And for FR2, considering </w:t>
      </w:r>
      <w:r w:rsidR="00B91F86" w:rsidRPr="00B91F86">
        <w:t>relative fixed beam direction and UE complexity</w:t>
      </w:r>
      <w:r w:rsidR="00B91F86">
        <w:t xml:space="preserve">, we propose to set candidate values as {1, 2, 4}. </w:t>
      </w:r>
      <w:r w:rsidR="009030D7">
        <w:t xml:space="preserve">Other than that, </w:t>
      </w:r>
      <w:r w:rsidR="009A1EEC">
        <w:t>we think there is no obvious advantage to introduce two independent</w:t>
      </w:r>
      <w:r w:rsidR="00841C39">
        <w:t xml:space="preserve"> </w:t>
      </w:r>
      <w:r w:rsidR="009A1EEC">
        <w:t xml:space="preserve">UE </w:t>
      </w:r>
      <w:r w:rsidR="00841C39">
        <w:t xml:space="preserve">capabilities </w:t>
      </w:r>
      <w:r w:rsidR="009A1EEC">
        <w:t xml:space="preserve">for two </w:t>
      </w:r>
      <w:r w:rsidR="009A1EEC" w:rsidRPr="000E2E14">
        <w:t>different assumptions on SSB time domain position and periodicity with respect to serving cell SSB</w:t>
      </w:r>
      <w:r w:rsidR="009A1EEC">
        <w:t xml:space="preserve">, </w:t>
      </w:r>
      <w:r w:rsidR="00841C39">
        <w:t>while it would lead to more fragmentation in UE implementation</w:t>
      </w:r>
      <w:r w:rsidR="009A1EEC">
        <w:t>.</w:t>
      </w:r>
    </w:p>
    <w:p w14:paraId="17F499DD" w14:textId="1BFFE4E4" w:rsidR="00F126A9" w:rsidRPr="00F126A9" w:rsidRDefault="00F126A9" w:rsidP="006A7D08">
      <w:pPr>
        <w:rPr>
          <w:rFonts w:ascii="Calibri" w:hAnsi="Calibri" w:cs="Calibri"/>
          <w:color w:val="1F497D"/>
          <w:sz w:val="21"/>
          <w:szCs w:val="21"/>
          <w:lang w:eastAsia="zh-CN"/>
        </w:rPr>
      </w:pPr>
      <w:bookmarkStart w:id="6" w:name="_Hlk83894550"/>
      <w:r w:rsidRPr="001D3BF6">
        <w:rPr>
          <w:b/>
          <w:i/>
          <w:kern w:val="2"/>
          <w:lang w:val="en-GB" w:eastAsia="zh-CN"/>
        </w:rPr>
        <w:t>Proposa</w:t>
      </w:r>
      <w:r w:rsidR="00192FD9">
        <w:rPr>
          <w:b/>
          <w:i/>
          <w:kern w:val="2"/>
          <w:lang w:val="en-GB" w:eastAsia="zh-CN"/>
        </w:rPr>
        <w:t>l</w:t>
      </w:r>
      <w:r w:rsidR="009A1EEC">
        <w:rPr>
          <w:b/>
          <w:i/>
          <w:kern w:val="2"/>
          <w:lang w:val="en-GB" w:eastAsia="zh-CN"/>
        </w:rPr>
        <w:t xml:space="preserve"> 2</w:t>
      </w:r>
      <w:r w:rsidRPr="001D3BF6">
        <w:rPr>
          <w:b/>
          <w:i/>
          <w:kern w:val="2"/>
          <w:lang w:val="en-GB" w:eastAsia="zh-CN"/>
        </w:rPr>
        <w:t xml:space="preserve">: </w:t>
      </w:r>
      <w:r w:rsidR="00841C39">
        <w:rPr>
          <w:b/>
          <w:i/>
          <w:kern w:val="2"/>
          <w:lang w:val="en-GB" w:eastAsia="zh-CN"/>
        </w:rPr>
        <w:t>Candidate values for UE capability repor</w:t>
      </w:r>
      <w:r w:rsidR="00DB6B7C">
        <w:rPr>
          <w:b/>
          <w:i/>
          <w:kern w:val="2"/>
          <w:lang w:val="en-GB" w:eastAsia="zh-CN"/>
        </w:rPr>
        <w:t>t</w:t>
      </w:r>
      <w:r w:rsidR="00565302">
        <w:rPr>
          <w:b/>
          <w:i/>
          <w:kern w:val="2"/>
          <w:lang w:val="en-GB" w:eastAsia="zh-CN"/>
        </w:rPr>
        <w:t>ing</w:t>
      </w:r>
      <w:r w:rsidR="00841C39">
        <w:rPr>
          <w:b/>
          <w:i/>
          <w:kern w:val="2"/>
          <w:lang w:val="en-GB" w:eastAsia="zh-CN"/>
        </w:rPr>
        <w:t xml:space="preserve"> on </w:t>
      </w:r>
      <w:r w:rsidR="009A1EEC" w:rsidRPr="009A1EEC">
        <w:rPr>
          <w:b/>
          <w:i/>
          <w:kern w:val="2"/>
          <w:lang w:val="en-GB" w:eastAsia="zh-CN"/>
        </w:rPr>
        <w:t>maximum number of additional RRC-configured PCIs per CC</w:t>
      </w:r>
      <w:r w:rsidR="00565302">
        <w:rPr>
          <w:b/>
          <w:i/>
          <w:kern w:val="2"/>
          <w:lang w:val="en-GB" w:eastAsia="zh-CN"/>
        </w:rPr>
        <w:t xml:space="preserve"> includes </w:t>
      </w:r>
      <w:r w:rsidR="00841C39">
        <w:rPr>
          <w:b/>
          <w:i/>
          <w:kern w:val="2"/>
          <w:lang w:val="en-GB" w:eastAsia="zh-CN"/>
        </w:rPr>
        <w:t>{1, 2, 4, 6}</w:t>
      </w:r>
      <w:r w:rsidR="00B91F86">
        <w:rPr>
          <w:b/>
          <w:i/>
          <w:kern w:val="2"/>
          <w:lang w:val="en-GB" w:eastAsia="zh-CN"/>
        </w:rPr>
        <w:t xml:space="preserve"> in FR1 and {1, 2, 4} in FR2, </w:t>
      </w:r>
      <w:r w:rsidR="00DB6B7C">
        <w:rPr>
          <w:b/>
          <w:i/>
          <w:kern w:val="2"/>
          <w:lang w:val="en-GB" w:eastAsia="zh-CN"/>
        </w:rPr>
        <w:t xml:space="preserve">and </w:t>
      </w:r>
      <w:r w:rsidR="009A1EEC">
        <w:rPr>
          <w:b/>
          <w:i/>
          <w:kern w:val="2"/>
          <w:lang w:val="en-GB" w:eastAsia="zh-CN"/>
        </w:rPr>
        <w:t>a</w:t>
      </w:r>
      <w:r w:rsidR="009A1EEC" w:rsidRPr="009A1EEC">
        <w:rPr>
          <w:b/>
          <w:i/>
          <w:kern w:val="2"/>
          <w:lang w:val="en-GB" w:eastAsia="zh-CN"/>
        </w:rPr>
        <w:t xml:space="preserve"> single value is reported for </w:t>
      </w:r>
      <w:r w:rsidR="00565302">
        <w:rPr>
          <w:b/>
          <w:i/>
          <w:kern w:val="2"/>
          <w:lang w:val="en-GB" w:eastAsia="zh-CN"/>
        </w:rPr>
        <w:t>any</w:t>
      </w:r>
      <w:r w:rsidR="00565302" w:rsidRPr="009A1EEC">
        <w:rPr>
          <w:b/>
          <w:i/>
          <w:kern w:val="2"/>
          <w:lang w:val="en-GB" w:eastAsia="zh-CN"/>
        </w:rPr>
        <w:t xml:space="preserve"> </w:t>
      </w:r>
      <w:r w:rsidR="009A1EEC" w:rsidRPr="009A1EEC">
        <w:rPr>
          <w:b/>
          <w:i/>
          <w:kern w:val="2"/>
          <w:lang w:val="en-GB" w:eastAsia="zh-CN"/>
        </w:rPr>
        <w:t>possible SSB position</w:t>
      </w:r>
      <w:r w:rsidR="00565302">
        <w:rPr>
          <w:b/>
          <w:i/>
          <w:kern w:val="2"/>
          <w:lang w:val="en-GB" w:eastAsia="zh-CN"/>
        </w:rPr>
        <w:t xml:space="preserve"> and </w:t>
      </w:r>
      <w:r w:rsidR="009A1EEC" w:rsidRPr="009A1EEC">
        <w:rPr>
          <w:b/>
          <w:i/>
          <w:kern w:val="2"/>
          <w:lang w:val="en-GB" w:eastAsia="zh-CN"/>
        </w:rPr>
        <w:t>periodicity</w:t>
      </w:r>
      <w:r w:rsidR="009A1EEC" w:rsidRPr="001D3BF6">
        <w:rPr>
          <w:b/>
          <w:i/>
          <w:kern w:val="2"/>
          <w:lang w:val="en-GB" w:eastAsia="zh-CN"/>
        </w:rPr>
        <w:t>.</w:t>
      </w:r>
    </w:p>
    <w:bookmarkEnd w:id="6"/>
    <w:p w14:paraId="41BFB900" w14:textId="77777777" w:rsidR="00E7042F" w:rsidRPr="009750B7" w:rsidRDefault="00E7042F" w:rsidP="00E7042F">
      <w:pPr>
        <w:jc w:val="center"/>
        <w:rPr>
          <w:b/>
          <w:i/>
          <w:kern w:val="2"/>
          <w:lang w:val="en-GB" w:eastAsia="zh-CN"/>
        </w:rPr>
      </w:pPr>
      <w:r>
        <w:rPr>
          <w:b/>
          <w:i/>
          <w:noProof/>
          <w:kern w:val="2"/>
          <w:lang w:eastAsia="zh-CN"/>
        </w:rPr>
        <w:drawing>
          <wp:inline distT="0" distB="0" distL="0" distR="0" wp14:anchorId="0B44A799" wp14:editId="2B00AB30">
            <wp:extent cx="4184295" cy="2297288"/>
            <wp:effectExtent l="0" t="0" r="698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14193" cy="2313703"/>
                    </a:xfrm>
                    <a:prstGeom prst="rect">
                      <a:avLst/>
                    </a:prstGeom>
                    <a:noFill/>
                  </pic:spPr>
                </pic:pic>
              </a:graphicData>
            </a:graphic>
          </wp:inline>
        </w:drawing>
      </w:r>
    </w:p>
    <w:p w14:paraId="53B4299A" w14:textId="41ACD8A1" w:rsidR="00B839AE" w:rsidRPr="00DC60B5" w:rsidRDefault="00E7042F" w:rsidP="00E7042F">
      <w:pPr>
        <w:jc w:val="center"/>
        <w:rPr>
          <w:b/>
          <w:kern w:val="2"/>
          <w:lang w:val="en-GB" w:eastAsia="zh-CN"/>
        </w:rPr>
      </w:pPr>
      <w:r w:rsidRPr="00DC60B5">
        <w:rPr>
          <w:b/>
          <w:kern w:val="2"/>
          <w:lang w:val="en-GB" w:eastAsia="zh-CN"/>
        </w:rPr>
        <w:t xml:space="preserve">Figure 1: </w:t>
      </w:r>
      <w:r>
        <w:rPr>
          <w:b/>
          <w:kern w:val="2"/>
          <w:lang w:val="en-GB" w:eastAsia="zh-CN"/>
        </w:rPr>
        <w:t>N</w:t>
      </w:r>
      <w:r w:rsidRPr="008654C5">
        <w:rPr>
          <w:b/>
          <w:kern w:val="2"/>
          <w:lang w:val="en-GB" w:eastAsia="zh-CN"/>
        </w:rPr>
        <w:t xml:space="preserve">eighbouring cells around the serving cell </w:t>
      </w:r>
      <w:r>
        <w:rPr>
          <w:rFonts w:hint="eastAsia"/>
          <w:b/>
          <w:kern w:val="2"/>
          <w:lang w:val="en-GB" w:eastAsia="zh-CN"/>
        </w:rPr>
        <w:t>which</w:t>
      </w:r>
      <w:r>
        <w:rPr>
          <w:b/>
          <w:kern w:val="2"/>
          <w:lang w:val="en-GB" w:eastAsia="zh-CN"/>
        </w:rPr>
        <w:t xml:space="preserve"> </w:t>
      </w:r>
      <w:r w:rsidRPr="008654C5">
        <w:rPr>
          <w:b/>
          <w:kern w:val="2"/>
          <w:lang w:val="en-GB" w:eastAsia="zh-CN"/>
        </w:rPr>
        <w:t>could provide additional PCI</w:t>
      </w:r>
    </w:p>
    <w:p w14:paraId="4AB6853E" w14:textId="6447A406" w:rsidR="00490A2D" w:rsidRPr="00DC60B5" w:rsidRDefault="009817A4" w:rsidP="001D3BF6">
      <w:pPr>
        <w:pStyle w:val="2"/>
      </w:pPr>
      <w:r>
        <w:lastRenderedPageBreak/>
        <w:t>Rate matching</w:t>
      </w:r>
    </w:p>
    <w:p w14:paraId="3FAA886A" w14:textId="39E86454" w:rsidR="009602FD" w:rsidRDefault="005C1C48" w:rsidP="0041403D">
      <w:pPr>
        <w:rPr>
          <w:kern w:val="2"/>
          <w:lang w:eastAsia="zh-CN"/>
        </w:rPr>
      </w:pPr>
      <w:r>
        <w:rPr>
          <w:rFonts w:hint="eastAsia"/>
          <w:kern w:val="2"/>
          <w:lang w:eastAsia="zh-CN"/>
        </w:rPr>
        <w:t>I</w:t>
      </w:r>
      <w:r>
        <w:rPr>
          <w:kern w:val="2"/>
          <w:lang w:eastAsia="zh-CN"/>
        </w:rPr>
        <w:t xml:space="preserve">n </w:t>
      </w:r>
      <w:r w:rsidRPr="00801094">
        <w:rPr>
          <w:kern w:val="2"/>
          <w:lang w:eastAsia="zh-CN"/>
        </w:rPr>
        <w:t xml:space="preserve">previous meeting, </w:t>
      </w:r>
      <w:r w:rsidR="00851355">
        <w:rPr>
          <w:kern w:val="2"/>
          <w:lang w:eastAsia="zh-CN"/>
        </w:rPr>
        <w:t xml:space="preserve">it </w:t>
      </w:r>
      <w:r w:rsidR="00565302">
        <w:rPr>
          <w:kern w:val="2"/>
          <w:lang w:eastAsia="zh-CN"/>
        </w:rPr>
        <w:t>was</w:t>
      </w:r>
      <w:r w:rsidR="0041403D" w:rsidRPr="00801094">
        <w:rPr>
          <w:kern w:val="2"/>
          <w:lang w:eastAsia="zh-CN"/>
        </w:rPr>
        <w:t xml:space="preserve"> agreed that </w:t>
      </w:r>
      <w:r w:rsidR="00565302">
        <w:rPr>
          <w:kern w:val="2"/>
          <w:lang w:eastAsia="zh-CN"/>
        </w:rPr>
        <w:t>“</w:t>
      </w:r>
      <w:r w:rsidR="00565302" w:rsidRPr="006A31D4">
        <w:t>PDSCH/PDCCH from non-serving cell (PCI) associated with TCI state and/or QCL-info is rate matched around non-serving cell SSB with the same PCI</w:t>
      </w:r>
      <w:r w:rsidR="00565302">
        <w:rPr>
          <w:kern w:val="2"/>
          <w:lang w:eastAsia="zh-CN"/>
        </w:rPr>
        <w:t>”</w:t>
      </w:r>
      <w:r w:rsidR="0041403D" w:rsidRPr="00801094">
        <w:rPr>
          <w:kern w:val="2"/>
          <w:lang w:eastAsia="zh-CN"/>
        </w:rPr>
        <w:t xml:space="preserve">. </w:t>
      </w:r>
      <w:r w:rsidR="009602FD">
        <w:rPr>
          <w:kern w:val="2"/>
          <w:lang w:eastAsia="zh-CN"/>
        </w:rPr>
        <w:t xml:space="preserve">This agreement is inaccurate as there is no such thing called “PDSCH/PDCCH from non-serving cell” as informed by RAN2. To be more accurate, it should be understood as PDSCH/PDCCH from serving cell which is </w:t>
      </w:r>
      <w:r w:rsidR="009602FD">
        <w:rPr>
          <w:rFonts w:hint="eastAsia"/>
          <w:kern w:val="2"/>
          <w:lang w:eastAsia="zh-CN"/>
        </w:rPr>
        <w:t>QC</w:t>
      </w:r>
      <w:r w:rsidR="009602FD">
        <w:rPr>
          <w:kern w:val="2"/>
          <w:lang w:eastAsia="zh-CN"/>
        </w:rPr>
        <w:t xml:space="preserve">Led to CSI-RS from serving cell, while the CSI-RS is further QCLed to an SSB with PCI different from serving cell, as discussed in Section 2.1. </w:t>
      </w:r>
    </w:p>
    <w:p w14:paraId="55B28750" w14:textId="76CFD2CF" w:rsidR="0039747C" w:rsidRPr="00801094" w:rsidRDefault="009602FD" w:rsidP="0041403D">
      <w:pPr>
        <w:rPr>
          <w:kern w:val="2"/>
          <w:lang w:eastAsia="zh-CN"/>
        </w:rPr>
      </w:pPr>
      <w:r>
        <w:rPr>
          <w:kern w:val="2"/>
          <w:lang w:eastAsia="zh-CN"/>
        </w:rPr>
        <w:t xml:space="preserve">There were still two FFS points on </w:t>
      </w:r>
      <w:r w:rsidR="0041403D" w:rsidRPr="00801094">
        <w:rPr>
          <w:kern w:val="2"/>
          <w:lang w:eastAsia="zh-CN"/>
        </w:rPr>
        <w:t>rate matching</w:t>
      </w:r>
      <w:r>
        <w:rPr>
          <w:kern w:val="2"/>
          <w:lang w:eastAsia="zh-CN"/>
        </w:rPr>
        <w:t xml:space="preserve"> behavior:</w:t>
      </w:r>
    </w:p>
    <w:p w14:paraId="2F478C26" w14:textId="00AFED37" w:rsidR="00801094" w:rsidRPr="006A7D08" w:rsidRDefault="009602FD" w:rsidP="006A7D08">
      <w:pPr>
        <w:pStyle w:val="af"/>
        <w:numPr>
          <w:ilvl w:val="0"/>
          <w:numId w:val="44"/>
        </w:numPr>
        <w:rPr>
          <w:kern w:val="2"/>
          <w:lang w:eastAsia="zh-CN"/>
        </w:rPr>
      </w:pPr>
      <w:r w:rsidRPr="006A7D08">
        <w:rPr>
          <w:kern w:val="2"/>
          <w:lang w:eastAsia="zh-CN"/>
        </w:rPr>
        <w:t>whether PDSCH/PDCCH from serving cell (PCI) is rate matched around non-serving cell SSB</w:t>
      </w:r>
      <w:r w:rsidRPr="006A7D08" w:rsidDel="009602FD">
        <w:rPr>
          <w:kern w:val="2"/>
          <w:lang w:eastAsia="zh-CN"/>
        </w:rPr>
        <w:t xml:space="preserve"> </w:t>
      </w:r>
      <w:bookmarkStart w:id="7" w:name="_Hlk82792513"/>
    </w:p>
    <w:bookmarkEnd w:id="7"/>
    <w:p w14:paraId="48C77C30" w14:textId="1CD61904" w:rsidR="00801094" w:rsidRPr="006A7D08" w:rsidRDefault="009602FD" w:rsidP="006A7D08">
      <w:pPr>
        <w:pStyle w:val="af"/>
        <w:numPr>
          <w:ilvl w:val="0"/>
          <w:numId w:val="44"/>
        </w:numPr>
        <w:rPr>
          <w:kern w:val="2"/>
          <w:lang w:eastAsia="zh-CN"/>
        </w:rPr>
      </w:pPr>
      <w:r w:rsidRPr="006A7D08">
        <w:rPr>
          <w:kern w:val="2"/>
          <w:lang w:eastAsia="zh-CN"/>
        </w:rPr>
        <w:t>whether PDSCH/PDCCH from non-serving cell (PCI) associated with TCI state and/or QCL-info is rate matched around serving cell SSB</w:t>
      </w:r>
      <w:r w:rsidRPr="006A7D08" w:rsidDel="009602FD">
        <w:rPr>
          <w:kern w:val="2"/>
          <w:lang w:eastAsia="zh-CN"/>
        </w:rPr>
        <w:t xml:space="preserve"> </w:t>
      </w:r>
    </w:p>
    <w:p w14:paraId="23A4FAE8" w14:textId="49562349" w:rsidR="006B2B79" w:rsidRPr="000E2E14" w:rsidRDefault="006B2B79" w:rsidP="00801094">
      <w:pPr>
        <w:rPr>
          <w:kern w:val="2"/>
          <w:lang w:eastAsia="zh-CN"/>
        </w:rPr>
      </w:pPr>
      <w:r>
        <w:rPr>
          <w:rFonts w:hint="eastAsia"/>
          <w:kern w:val="2"/>
          <w:lang w:eastAsia="zh-CN"/>
        </w:rPr>
        <w:t>I</w:t>
      </w:r>
      <w:r>
        <w:rPr>
          <w:kern w:val="2"/>
          <w:lang w:eastAsia="zh-CN"/>
        </w:rPr>
        <w:t xml:space="preserve">n our </w:t>
      </w:r>
      <w:r w:rsidR="00ED0E84">
        <w:rPr>
          <w:kern w:val="2"/>
          <w:lang w:eastAsia="zh-CN"/>
        </w:rPr>
        <w:t>view</w:t>
      </w:r>
      <w:r>
        <w:rPr>
          <w:kern w:val="2"/>
          <w:lang w:eastAsia="zh-CN"/>
        </w:rPr>
        <w:t xml:space="preserve">, </w:t>
      </w:r>
      <w:bookmarkStart w:id="8" w:name="_Hlk82792497"/>
      <w:r w:rsidR="00ED0E84">
        <w:rPr>
          <w:kern w:val="2"/>
          <w:lang w:eastAsia="zh-CN"/>
        </w:rPr>
        <w:t xml:space="preserve">the first one </w:t>
      </w:r>
      <w:bookmarkEnd w:id="8"/>
      <w:r>
        <w:t xml:space="preserve">will </w:t>
      </w:r>
      <w:r w:rsidR="00ED0E84">
        <w:t xml:space="preserve">require special handling at UE and </w:t>
      </w:r>
      <w:r>
        <w:t>introduce extra overhead</w:t>
      </w:r>
      <w:r w:rsidR="00ED0E84">
        <w:t xml:space="preserve"> to NW, while the benefit is unclear</w:t>
      </w:r>
      <w:r>
        <w:t>.</w:t>
      </w:r>
      <w:r w:rsidR="00ED0E84">
        <w:t xml:space="preserve"> The second one, as “</w:t>
      </w:r>
      <w:r w:rsidR="00ED0E84" w:rsidRPr="00ED0E84">
        <w:t>PDSCH/PDCCH from non-serving cell (PCI)</w:t>
      </w:r>
      <w:r w:rsidR="00ED0E84">
        <w:t xml:space="preserve">” does not exist and all PDSCH/PDCCH are from serving cell, rate-matching around serving cell SSB is inherently assumed and no special handling is required. </w:t>
      </w:r>
    </w:p>
    <w:p w14:paraId="4BC60488" w14:textId="743556C5" w:rsidR="0094217A" w:rsidRPr="00801094" w:rsidRDefault="0094217A" w:rsidP="00FD5D76">
      <w:pPr>
        <w:rPr>
          <w:kern w:val="2"/>
          <w:lang w:val="en-GB" w:eastAsia="zh-CN"/>
        </w:rPr>
      </w:pPr>
      <w:r w:rsidRPr="00801094">
        <w:rPr>
          <w:kern w:val="2"/>
          <w:lang w:val="en-GB" w:eastAsia="zh-CN"/>
        </w:rPr>
        <w:t>In light of the above, we make the following proposal:</w:t>
      </w:r>
    </w:p>
    <w:p w14:paraId="495A3DB5" w14:textId="005CB5DA" w:rsidR="004400FA" w:rsidRDefault="0094217A" w:rsidP="006A7D08">
      <w:pPr>
        <w:rPr>
          <w:b/>
          <w:i/>
          <w:kern w:val="2"/>
          <w:lang w:val="en-GB" w:eastAsia="zh-CN"/>
        </w:rPr>
      </w:pPr>
      <w:bookmarkStart w:id="9" w:name="_Hlk83384955"/>
      <w:r w:rsidRPr="00DC60B5">
        <w:rPr>
          <w:b/>
          <w:i/>
          <w:kern w:val="2"/>
          <w:lang w:val="en-GB" w:eastAsia="zh-CN"/>
        </w:rPr>
        <w:t>Proposal</w:t>
      </w:r>
      <w:r w:rsidR="00922DE8" w:rsidRPr="00DC60B5">
        <w:rPr>
          <w:b/>
          <w:i/>
          <w:kern w:val="2"/>
          <w:lang w:val="en-GB" w:eastAsia="zh-CN"/>
        </w:rPr>
        <w:t xml:space="preserve"> </w:t>
      </w:r>
      <w:r w:rsidR="00565302">
        <w:rPr>
          <w:b/>
          <w:i/>
          <w:kern w:val="2"/>
          <w:lang w:val="en-GB" w:eastAsia="zh-CN"/>
        </w:rPr>
        <w:t>3</w:t>
      </w:r>
      <w:r w:rsidR="00E05E14" w:rsidRPr="00DC60B5">
        <w:rPr>
          <w:b/>
          <w:i/>
          <w:kern w:val="2"/>
          <w:lang w:val="en-GB" w:eastAsia="zh-CN"/>
        </w:rPr>
        <w:t>:</w:t>
      </w:r>
      <w:bookmarkEnd w:id="9"/>
      <w:r w:rsidR="004400FA">
        <w:rPr>
          <w:b/>
          <w:i/>
          <w:kern w:val="2"/>
          <w:lang w:val="en-GB" w:eastAsia="zh-CN"/>
        </w:rPr>
        <w:t xml:space="preserve"> Don’t</w:t>
      </w:r>
      <w:r w:rsidR="00E05E14" w:rsidRPr="00DC60B5">
        <w:rPr>
          <w:b/>
          <w:i/>
          <w:kern w:val="2"/>
          <w:lang w:val="en-GB" w:eastAsia="zh-CN"/>
        </w:rPr>
        <w:t xml:space="preserve"> </w:t>
      </w:r>
      <w:r w:rsidR="004400FA">
        <w:rPr>
          <w:b/>
          <w:i/>
          <w:kern w:val="2"/>
          <w:lang w:val="en-GB" w:eastAsia="zh-CN"/>
        </w:rPr>
        <w:t>s</w:t>
      </w:r>
      <w:r w:rsidR="004400FA" w:rsidRPr="00DC60B5">
        <w:rPr>
          <w:b/>
          <w:i/>
          <w:kern w:val="2"/>
          <w:lang w:val="en-GB" w:eastAsia="zh-CN"/>
        </w:rPr>
        <w:t xml:space="preserve">upport </w:t>
      </w:r>
      <w:r w:rsidR="00565302">
        <w:rPr>
          <w:b/>
          <w:i/>
          <w:kern w:val="2"/>
          <w:lang w:val="en-GB" w:eastAsia="zh-CN"/>
        </w:rPr>
        <w:t>additional</w:t>
      </w:r>
      <w:r w:rsidR="00565302" w:rsidRPr="004400FA">
        <w:rPr>
          <w:b/>
          <w:i/>
          <w:kern w:val="2"/>
          <w:lang w:val="en-GB" w:eastAsia="zh-CN"/>
        </w:rPr>
        <w:t xml:space="preserve"> </w:t>
      </w:r>
      <w:r w:rsidR="004400FA" w:rsidRPr="004400FA">
        <w:rPr>
          <w:b/>
          <w:i/>
          <w:kern w:val="2"/>
          <w:lang w:val="en-GB" w:eastAsia="zh-CN"/>
        </w:rPr>
        <w:t xml:space="preserve">rate matching </w:t>
      </w:r>
      <w:r w:rsidR="00565302">
        <w:rPr>
          <w:b/>
          <w:i/>
          <w:kern w:val="2"/>
          <w:lang w:val="en-GB" w:eastAsia="zh-CN"/>
        </w:rPr>
        <w:t>behaviour for inter-cell multi</w:t>
      </w:r>
      <w:r w:rsidR="00565302">
        <w:rPr>
          <w:rFonts w:hint="eastAsia"/>
          <w:b/>
          <w:i/>
          <w:kern w:val="2"/>
          <w:lang w:val="en-GB" w:eastAsia="zh-CN"/>
        </w:rPr>
        <w:t>-TRP</w:t>
      </w:r>
      <w:r w:rsidR="00565302">
        <w:rPr>
          <w:b/>
          <w:i/>
          <w:kern w:val="2"/>
          <w:lang w:val="en-GB" w:eastAsia="zh-CN"/>
        </w:rPr>
        <w:t xml:space="preserve"> operation. </w:t>
      </w:r>
    </w:p>
    <w:p w14:paraId="5E488E0E" w14:textId="77777777" w:rsidR="00070689" w:rsidRPr="007827F3" w:rsidRDefault="00070689" w:rsidP="00756AC9">
      <w:pPr>
        <w:rPr>
          <w:kern w:val="2"/>
          <w:lang w:val="en-GB" w:eastAsia="zh-CN"/>
        </w:rPr>
      </w:pPr>
    </w:p>
    <w:p w14:paraId="6DF84468" w14:textId="247C80BB" w:rsidR="00996871" w:rsidRPr="00DC60B5" w:rsidRDefault="00060D0F" w:rsidP="00756AC9">
      <w:pPr>
        <w:pStyle w:val="2"/>
      </w:pPr>
      <w:r>
        <w:rPr>
          <w:kern w:val="2"/>
          <w:lang w:eastAsia="zh-CN"/>
        </w:rPr>
        <w:t>I</w:t>
      </w:r>
      <w:r w:rsidRPr="00060D0F">
        <w:rPr>
          <w:kern w:val="2"/>
          <w:lang w:eastAsia="zh-CN"/>
        </w:rPr>
        <w:t>ndication</w:t>
      </w:r>
      <w:r>
        <w:rPr>
          <w:kern w:val="2"/>
          <w:lang w:eastAsia="zh-CN"/>
        </w:rPr>
        <w:t xml:space="preserve"> of </w:t>
      </w:r>
      <w:r>
        <w:rPr>
          <w:rFonts w:cs="Times"/>
          <w:szCs w:val="20"/>
        </w:rPr>
        <w:t>SSB information</w:t>
      </w:r>
    </w:p>
    <w:p w14:paraId="38529D7E" w14:textId="774FEC07" w:rsidR="00823D80" w:rsidRPr="00DC60B5" w:rsidRDefault="00EF564D" w:rsidP="00754A1B">
      <w:pPr>
        <w:rPr>
          <w:kern w:val="2"/>
          <w:lang w:eastAsia="zh-CN"/>
        </w:rPr>
      </w:pPr>
      <w:r w:rsidRPr="00DC60B5">
        <w:rPr>
          <w:rFonts w:hint="eastAsia"/>
          <w:kern w:val="2"/>
          <w:lang w:eastAsia="zh-CN"/>
        </w:rPr>
        <w:t>I</w:t>
      </w:r>
      <w:r w:rsidRPr="00DC60B5">
        <w:rPr>
          <w:kern w:val="2"/>
          <w:lang w:eastAsia="zh-CN"/>
        </w:rPr>
        <w:t xml:space="preserve">t was agreed that </w:t>
      </w:r>
      <w:r w:rsidR="00823D80" w:rsidRPr="00DC60B5">
        <w:rPr>
          <w:kern w:val="2"/>
          <w:lang w:eastAsia="zh-CN"/>
        </w:rPr>
        <w:t xml:space="preserve">inter-cell multi-TRP operation may require </w:t>
      </w:r>
      <w:r w:rsidR="00060D0F">
        <w:rPr>
          <w:rFonts w:cs="Times"/>
          <w:szCs w:val="20"/>
        </w:rPr>
        <w:t>SSB</w:t>
      </w:r>
      <w:r w:rsidRPr="00DC60B5">
        <w:rPr>
          <w:kern w:val="2"/>
          <w:lang w:eastAsia="zh-CN"/>
        </w:rPr>
        <w:t xml:space="preserve"> information </w:t>
      </w:r>
      <w:r w:rsidR="00060D0F">
        <w:rPr>
          <w:kern w:val="2"/>
          <w:lang w:eastAsia="zh-CN"/>
        </w:rPr>
        <w:t xml:space="preserve">for </w:t>
      </w:r>
      <w:r w:rsidR="00060D0F">
        <w:t>cell</w:t>
      </w:r>
      <w:r w:rsidR="00807CB7">
        <w:t>/TRP</w:t>
      </w:r>
      <w:r w:rsidR="00060D0F">
        <w:t xml:space="preserve"> with different PCI </w:t>
      </w:r>
      <w:r w:rsidR="00807CB7">
        <w:t xml:space="preserve">from </w:t>
      </w:r>
      <w:r w:rsidR="00060D0F">
        <w:t xml:space="preserve">serving cell, </w:t>
      </w:r>
      <w:r w:rsidR="00823D80" w:rsidRPr="00DC60B5">
        <w:rPr>
          <w:kern w:val="2"/>
          <w:lang w:eastAsia="zh-CN"/>
        </w:rPr>
        <w:t>such as</w:t>
      </w:r>
      <w:r w:rsidRPr="00DC60B5">
        <w:rPr>
          <w:kern w:val="2"/>
          <w:lang w:eastAsia="zh-CN"/>
        </w:rPr>
        <w:t xml:space="preserve"> </w:t>
      </w:r>
      <w:r w:rsidR="00DD106D" w:rsidRPr="00DC60B5">
        <w:rPr>
          <w:kern w:val="2"/>
          <w:lang w:eastAsia="zh-CN"/>
        </w:rPr>
        <w:t xml:space="preserve">SSB time domain position, SSB </w:t>
      </w:r>
      <w:r w:rsidR="00F47F65" w:rsidRPr="00DC60B5">
        <w:rPr>
          <w:kern w:val="2"/>
          <w:lang w:eastAsia="zh-CN"/>
        </w:rPr>
        <w:t xml:space="preserve">transmission </w:t>
      </w:r>
      <w:r w:rsidR="00DD106D" w:rsidRPr="00DC60B5">
        <w:rPr>
          <w:kern w:val="2"/>
          <w:lang w:eastAsia="zh-CN"/>
        </w:rPr>
        <w:t xml:space="preserve">periodicity, </w:t>
      </w:r>
      <w:r w:rsidR="00066CB5" w:rsidRPr="00DC60B5">
        <w:rPr>
          <w:kern w:val="2"/>
          <w:lang w:eastAsia="zh-CN"/>
        </w:rPr>
        <w:t>and SSB</w:t>
      </w:r>
      <w:r w:rsidR="00DD106D" w:rsidRPr="00DC60B5">
        <w:rPr>
          <w:kern w:val="2"/>
          <w:lang w:eastAsia="zh-CN"/>
        </w:rPr>
        <w:t xml:space="preserve"> transmission power.</w:t>
      </w:r>
      <w:r w:rsidR="00754A1B" w:rsidRPr="00DC60B5">
        <w:rPr>
          <w:kern w:val="2"/>
          <w:lang w:eastAsia="zh-CN"/>
        </w:rPr>
        <w:t xml:space="preserve"> </w:t>
      </w:r>
      <w:r w:rsidR="00823D80" w:rsidRPr="00DC60B5">
        <w:rPr>
          <w:kern w:val="2"/>
          <w:lang w:eastAsia="zh-CN"/>
        </w:rPr>
        <w:t>Whether</w:t>
      </w:r>
      <w:r w:rsidR="00D35513">
        <w:rPr>
          <w:kern w:val="2"/>
          <w:lang w:eastAsia="zh-CN"/>
        </w:rPr>
        <w:t xml:space="preserve"> the</w:t>
      </w:r>
      <w:r w:rsidR="00823D80" w:rsidRPr="00DC60B5">
        <w:rPr>
          <w:kern w:val="2"/>
          <w:lang w:eastAsia="zh-CN"/>
        </w:rPr>
        <w:t xml:space="preserve"> indication of these information is implicit or explicit is still to be discussed.</w:t>
      </w:r>
    </w:p>
    <w:p w14:paraId="45637D9F" w14:textId="03F630AD" w:rsidR="001758EB" w:rsidRPr="00DC60B5" w:rsidRDefault="00977061" w:rsidP="00754A1B">
      <w:pPr>
        <w:rPr>
          <w:kern w:val="2"/>
          <w:lang w:eastAsia="zh-CN"/>
        </w:rPr>
      </w:pPr>
      <w:r w:rsidRPr="00DC60B5">
        <w:rPr>
          <w:kern w:val="2"/>
          <w:lang w:eastAsia="zh-CN"/>
        </w:rPr>
        <w:t>Among these</w:t>
      </w:r>
      <w:r w:rsidR="00D35513">
        <w:rPr>
          <w:kern w:val="2"/>
          <w:lang w:eastAsia="zh-CN"/>
        </w:rPr>
        <w:t xml:space="preserve"> </w:t>
      </w:r>
      <w:r w:rsidRPr="00DC60B5">
        <w:rPr>
          <w:kern w:val="2"/>
          <w:lang w:eastAsia="zh-CN"/>
        </w:rPr>
        <w:t>information, e</w:t>
      </w:r>
      <w:r w:rsidR="00754A1B" w:rsidRPr="00DC60B5">
        <w:rPr>
          <w:kern w:val="2"/>
          <w:lang w:eastAsia="zh-CN"/>
        </w:rPr>
        <w:t xml:space="preserve">xcept </w:t>
      </w:r>
      <w:r w:rsidR="00823D80" w:rsidRPr="00DC60B5">
        <w:rPr>
          <w:kern w:val="2"/>
          <w:lang w:eastAsia="zh-CN"/>
        </w:rPr>
        <w:t xml:space="preserve">SSB transmission </w:t>
      </w:r>
      <w:r w:rsidR="00754A1B" w:rsidRPr="00DC60B5">
        <w:rPr>
          <w:kern w:val="2"/>
          <w:lang w:eastAsia="zh-CN"/>
        </w:rPr>
        <w:t xml:space="preserve">power, other information </w:t>
      </w:r>
      <w:r w:rsidR="007827F3">
        <w:rPr>
          <w:rFonts w:hint="eastAsia"/>
          <w:kern w:val="2"/>
          <w:lang w:eastAsia="zh-CN"/>
        </w:rPr>
        <w:t>have</w:t>
      </w:r>
      <w:r w:rsidR="00D35513">
        <w:rPr>
          <w:kern w:val="2"/>
          <w:lang w:eastAsia="zh-CN"/>
        </w:rPr>
        <w:t xml:space="preserve"> </w:t>
      </w:r>
      <w:r w:rsidR="00754A1B" w:rsidRPr="00DC60B5">
        <w:rPr>
          <w:kern w:val="2"/>
          <w:lang w:eastAsia="zh-CN"/>
        </w:rPr>
        <w:t xml:space="preserve">been </w:t>
      </w:r>
      <w:r w:rsidR="00C46EB6" w:rsidRPr="00DC60B5">
        <w:rPr>
          <w:kern w:val="2"/>
          <w:lang w:eastAsia="zh-CN"/>
        </w:rPr>
        <w:t xml:space="preserve">provided </w:t>
      </w:r>
      <w:r w:rsidRPr="00DC60B5">
        <w:rPr>
          <w:kern w:val="2"/>
          <w:lang w:eastAsia="zh-CN"/>
        </w:rPr>
        <w:t xml:space="preserve">in </w:t>
      </w:r>
      <w:r w:rsidR="00E00CDF">
        <w:rPr>
          <w:kern w:val="2"/>
          <w:lang w:eastAsia="zh-CN"/>
        </w:rPr>
        <w:t>M</w:t>
      </w:r>
      <w:r w:rsidR="00E00CDF" w:rsidRPr="00DC60B5">
        <w:rPr>
          <w:kern w:val="2"/>
          <w:lang w:eastAsia="zh-CN"/>
        </w:rPr>
        <w:t xml:space="preserve">easurement </w:t>
      </w:r>
      <w:r w:rsidR="00E00CDF">
        <w:rPr>
          <w:kern w:val="2"/>
          <w:lang w:eastAsia="zh-CN"/>
        </w:rPr>
        <w:t>O</w:t>
      </w:r>
      <w:r w:rsidR="00E00CDF" w:rsidRPr="00DC60B5">
        <w:rPr>
          <w:kern w:val="2"/>
          <w:lang w:eastAsia="zh-CN"/>
        </w:rPr>
        <w:t>bject</w:t>
      </w:r>
      <w:r w:rsidR="00C46EB6" w:rsidRPr="00DC60B5">
        <w:rPr>
          <w:kern w:val="2"/>
          <w:lang w:eastAsia="zh-CN"/>
        </w:rPr>
        <w:t>.</w:t>
      </w:r>
      <w:r w:rsidRPr="00DC60B5">
        <w:rPr>
          <w:kern w:val="2"/>
          <w:lang w:eastAsia="zh-CN"/>
        </w:rPr>
        <w:t xml:space="preserve"> In our view, it is</w:t>
      </w:r>
      <w:r w:rsidR="004101BD" w:rsidRPr="00DC60B5">
        <w:rPr>
          <w:kern w:val="2"/>
          <w:lang w:eastAsia="zh-CN"/>
        </w:rPr>
        <w:t xml:space="preserve"> quite</w:t>
      </w:r>
      <w:r w:rsidRPr="00DC60B5">
        <w:rPr>
          <w:kern w:val="2"/>
          <w:lang w:eastAsia="zh-CN"/>
        </w:rPr>
        <w:t xml:space="preserve"> </w:t>
      </w:r>
      <w:r w:rsidR="00C46EB6" w:rsidRPr="00DC60B5">
        <w:rPr>
          <w:kern w:val="2"/>
          <w:lang w:eastAsia="zh-CN"/>
        </w:rPr>
        <w:t xml:space="preserve">reasonable </w:t>
      </w:r>
      <w:r w:rsidR="00823D80" w:rsidRPr="00DC60B5">
        <w:rPr>
          <w:kern w:val="2"/>
          <w:lang w:eastAsia="zh-CN"/>
        </w:rPr>
        <w:t xml:space="preserve">to </w:t>
      </w:r>
      <w:r w:rsidR="004101BD" w:rsidRPr="00DC60B5">
        <w:rPr>
          <w:kern w:val="2"/>
          <w:lang w:eastAsia="zh-CN"/>
        </w:rPr>
        <w:t xml:space="preserve">assume that the candidate set of neighbor cells for inter-cell multi-TRP operation has been included in configured </w:t>
      </w:r>
      <w:r w:rsidR="00E00CDF">
        <w:rPr>
          <w:kern w:val="2"/>
          <w:lang w:eastAsia="zh-CN"/>
        </w:rPr>
        <w:t>M</w:t>
      </w:r>
      <w:r w:rsidR="00E00CDF" w:rsidRPr="00DC60B5">
        <w:rPr>
          <w:kern w:val="2"/>
          <w:lang w:eastAsia="zh-CN"/>
        </w:rPr>
        <w:t xml:space="preserve">easurement </w:t>
      </w:r>
      <w:r w:rsidR="00E00CDF">
        <w:rPr>
          <w:kern w:val="2"/>
          <w:lang w:eastAsia="zh-CN"/>
        </w:rPr>
        <w:t>O</w:t>
      </w:r>
      <w:r w:rsidR="00E00CDF" w:rsidRPr="00DC60B5">
        <w:rPr>
          <w:kern w:val="2"/>
          <w:lang w:eastAsia="zh-CN"/>
        </w:rPr>
        <w:t xml:space="preserve">bject </w:t>
      </w:r>
      <w:r w:rsidR="00C46EB6" w:rsidRPr="00DC60B5">
        <w:rPr>
          <w:kern w:val="2"/>
          <w:lang w:eastAsia="zh-CN"/>
        </w:rPr>
        <w:t>for mobility</w:t>
      </w:r>
      <w:r w:rsidR="004101BD" w:rsidRPr="00DC60B5">
        <w:rPr>
          <w:kern w:val="2"/>
          <w:lang w:eastAsia="zh-CN"/>
        </w:rPr>
        <w:t>-related</w:t>
      </w:r>
      <w:r w:rsidR="00C46EB6" w:rsidRPr="00DC60B5">
        <w:rPr>
          <w:kern w:val="2"/>
          <w:lang w:eastAsia="zh-CN"/>
        </w:rPr>
        <w:t xml:space="preserve"> measurement. </w:t>
      </w:r>
      <w:r w:rsidR="004101BD" w:rsidRPr="00DC60B5">
        <w:rPr>
          <w:kern w:val="2"/>
          <w:lang w:eastAsia="zh-CN"/>
        </w:rPr>
        <w:t xml:space="preserve">With this in mind, it appears natural for </w:t>
      </w:r>
      <w:r w:rsidR="008B3353" w:rsidRPr="00DC60B5">
        <w:rPr>
          <w:kern w:val="2"/>
          <w:lang w:eastAsia="zh-CN"/>
        </w:rPr>
        <w:t xml:space="preserve">the UE </w:t>
      </w:r>
      <w:r w:rsidR="004101BD" w:rsidRPr="00DC60B5">
        <w:rPr>
          <w:rFonts w:hint="eastAsia"/>
          <w:kern w:val="2"/>
          <w:lang w:eastAsia="zh-CN"/>
        </w:rPr>
        <w:t>t</w:t>
      </w:r>
      <w:r w:rsidR="004101BD" w:rsidRPr="00DC60B5">
        <w:rPr>
          <w:kern w:val="2"/>
          <w:lang w:eastAsia="zh-CN"/>
        </w:rPr>
        <w:t xml:space="preserve">o obtain SSB time domain position </w:t>
      </w:r>
      <w:r w:rsidR="00E00CDF">
        <w:rPr>
          <w:kern w:val="2"/>
          <w:lang w:eastAsia="zh-CN"/>
        </w:rPr>
        <w:t xml:space="preserve">and </w:t>
      </w:r>
      <w:r w:rsidR="004101BD" w:rsidRPr="00DC60B5">
        <w:rPr>
          <w:kern w:val="2"/>
          <w:lang w:eastAsia="zh-CN"/>
        </w:rPr>
        <w:t xml:space="preserve">SSB transmission periodicity from the configured </w:t>
      </w:r>
      <w:r w:rsidR="00E00CDF">
        <w:rPr>
          <w:kern w:val="2"/>
          <w:lang w:eastAsia="zh-CN"/>
        </w:rPr>
        <w:t>M</w:t>
      </w:r>
      <w:r w:rsidR="00E00CDF" w:rsidRPr="00DC60B5">
        <w:rPr>
          <w:kern w:val="2"/>
          <w:lang w:eastAsia="zh-CN"/>
        </w:rPr>
        <w:t xml:space="preserve">easurement </w:t>
      </w:r>
      <w:r w:rsidR="00E00CDF">
        <w:rPr>
          <w:kern w:val="2"/>
          <w:lang w:eastAsia="zh-CN"/>
        </w:rPr>
        <w:t>O</w:t>
      </w:r>
      <w:r w:rsidR="00E00CDF" w:rsidRPr="00DC60B5">
        <w:rPr>
          <w:kern w:val="2"/>
          <w:lang w:eastAsia="zh-CN"/>
        </w:rPr>
        <w:t xml:space="preserve">bject </w:t>
      </w:r>
      <w:r w:rsidR="004101BD" w:rsidRPr="00DC60B5">
        <w:rPr>
          <w:kern w:val="2"/>
          <w:lang w:eastAsia="zh-CN"/>
        </w:rPr>
        <w:t>directly, with which there is no need to explicitly indicate them again.</w:t>
      </w:r>
    </w:p>
    <w:p w14:paraId="723C7036" w14:textId="505B7794" w:rsidR="00ED56C4" w:rsidRPr="00DC60B5" w:rsidRDefault="009625A4" w:rsidP="009625A4">
      <w:pPr>
        <w:rPr>
          <w:kern w:val="2"/>
          <w:lang w:eastAsia="zh-CN"/>
        </w:rPr>
      </w:pPr>
      <w:r w:rsidRPr="00DC60B5">
        <w:rPr>
          <w:kern w:val="2"/>
          <w:lang w:eastAsia="zh-CN"/>
        </w:rPr>
        <w:t xml:space="preserve">In light of the above, we make the following </w:t>
      </w:r>
      <w:r w:rsidR="00D35513">
        <w:rPr>
          <w:kern w:val="2"/>
          <w:lang w:eastAsia="zh-CN"/>
        </w:rPr>
        <w:t>observation</w:t>
      </w:r>
      <w:r w:rsidRPr="00DC60B5">
        <w:rPr>
          <w:kern w:val="2"/>
          <w:lang w:eastAsia="zh-CN"/>
        </w:rPr>
        <w:t>:</w:t>
      </w:r>
    </w:p>
    <w:p w14:paraId="3ACED8C3" w14:textId="6DDB125F" w:rsidR="003A0160" w:rsidRDefault="00D35513" w:rsidP="003A0160">
      <w:pPr>
        <w:rPr>
          <w:b/>
          <w:i/>
          <w:kern w:val="2"/>
          <w:lang w:eastAsia="zh-CN"/>
        </w:rPr>
      </w:pPr>
      <w:bookmarkStart w:id="10" w:name="_Hlk83384997"/>
      <w:bookmarkStart w:id="11" w:name="_Hlk83288021"/>
      <w:r>
        <w:rPr>
          <w:b/>
          <w:i/>
          <w:kern w:val="2"/>
          <w:lang w:val="en-GB" w:eastAsia="zh-CN"/>
        </w:rPr>
        <w:t>Observation</w:t>
      </w:r>
      <w:r w:rsidRPr="00D0723E">
        <w:rPr>
          <w:b/>
          <w:i/>
          <w:kern w:val="2"/>
          <w:lang w:val="en-GB" w:eastAsia="zh-CN"/>
        </w:rPr>
        <w:t xml:space="preserve"> </w:t>
      </w:r>
      <w:r>
        <w:rPr>
          <w:b/>
          <w:i/>
          <w:kern w:val="2"/>
          <w:lang w:val="en-GB" w:eastAsia="zh-CN"/>
        </w:rPr>
        <w:t>1</w:t>
      </w:r>
      <w:r w:rsidR="00D0723E" w:rsidRPr="00D0723E">
        <w:rPr>
          <w:b/>
          <w:i/>
          <w:kern w:val="2"/>
          <w:lang w:val="en-GB" w:eastAsia="zh-CN"/>
        </w:rPr>
        <w:t>:</w:t>
      </w:r>
      <w:r w:rsidR="003A0160" w:rsidRPr="00DC60B5">
        <w:rPr>
          <w:b/>
          <w:i/>
          <w:kern w:val="2"/>
          <w:lang w:eastAsia="zh-CN"/>
        </w:rPr>
        <w:t xml:space="preserve"> </w:t>
      </w:r>
      <w:bookmarkEnd w:id="10"/>
      <w:r>
        <w:rPr>
          <w:b/>
          <w:i/>
          <w:kern w:val="2"/>
          <w:lang w:eastAsia="zh-CN"/>
        </w:rPr>
        <w:t>W</w:t>
      </w:r>
      <w:r w:rsidR="005113BF">
        <w:rPr>
          <w:b/>
          <w:i/>
          <w:kern w:val="2"/>
          <w:lang w:eastAsia="zh-CN"/>
        </w:rPr>
        <w:t xml:space="preserve">ith the aid of existing information in MO, </w:t>
      </w:r>
      <w:r w:rsidR="00977061" w:rsidRPr="00DC60B5">
        <w:rPr>
          <w:b/>
          <w:i/>
          <w:kern w:val="2"/>
          <w:lang w:eastAsia="zh-CN"/>
        </w:rPr>
        <w:t xml:space="preserve">there is no need to explicitly indicate </w:t>
      </w:r>
      <w:r>
        <w:rPr>
          <w:b/>
          <w:i/>
          <w:kern w:val="2"/>
          <w:lang w:eastAsia="zh-CN"/>
        </w:rPr>
        <w:t>neighbor</w:t>
      </w:r>
      <w:r w:rsidR="00977061" w:rsidRPr="00DC60B5">
        <w:rPr>
          <w:b/>
          <w:i/>
          <w:kern w:val="2"/>
          <w:lang w:eastAsia="zh-CN"/>
        </w:rPr>
        <w:t xml:space="preserve"> cell information such as SSB time domain position</w:t>
      </w:r>
      <w:r>
        <w:rPr>
          <w:b/>
          <w:i/>
          <w:kern w:val="2"/>
          <w:lang w:eastAsia="zh-CN"/>
        </w:rPr>
        <w:t xml:space="preserve"> and</w:t>
      </w:r>
      <w:r w:rsidR="00977061" w:rsidRPr="00DC60B5">
        <w:rPr>
          <w:b/>
          <w:i/>
          <w:kern w:val="2"/>
          <w:lang w:eastAsia="zh-CN"/>
        </w:rPr>
        <w:t xml:space="preserve"> SSB </w:t>
      </w:r>
      <w:r w:rsidR="00F47F65" w:rsidRPr="00DC60B5">
        <w:rPr>
          <w:b/>
          <w:i/>
          <w:kern w:val="2"/>
          <w:lang w:eastAsia="zh-CN"/>
        </w:rPr>
        <w:t xml:space="preserve">transmission </w:t>
      </w:r>
      <w:r w:rsidR="00977061" w:rsidRPr="00DC60B5">
        <w:rPr>
          <w:b/>
          <w:i/>
          <w:kern w:val="2"/>
          <w:lang w:eastAsia="zh-CN"/>
        </w:rPr>
        <w:t>periodicit</w:t>
      </w:r>
      <w:r w:rsidR="00F47F65" w:rsidRPr="00DC60B5">
        <w:rPr>
          <w:b/>
          <w:i/>
          <w:kern w:val="2"/>
          <w:lang w:eastAsia="zh-CN"/>
        </w:rPr>
        <w:t>y</w:t>
      </w:r>
      <w:r>
        <w:rPr>
          <w:b/>
          <w:i/>
          <w:kern w:val="2"/>
          <w:lang w:eastAsia="zh-CN"/>
        </w:rPr>
        <w:t>.</w:t>
      </w:r>
    </w:p>
    <w:bookmarkEnd w:id="11"/>
    <w:p w14:paraId="6DFC7BD3" w14:textId="77777777" w:rsidR="00F1063A" w:rsidRPr="00D0723E" w:rsidRDefault="00F1063A" w:rsidP="003A0160">
      <w:pPr>
        <w:rPr>
          <w:kern w:val="2"/>
          <w:lang w:eastAsia="zh-CN"/>
        </w:rPr>
      </w:pPr>
    </w:p>
    <w:p w14:paraId="7524C492" w14:textId="77777777" w:rsidR="003E1ABD" w:rsidRPr="007827F3" w:rsidRDefault="003E1ABD" w:rsidP="0032106F">
      <w:pPr>
        <w:pStyle w:val="1"/>
        <w:rPr>
          <w:sz w:val="24"/>
          <w:szCs w:val="22"/>
          <w:lang w:val="en-GB" w:eastAsia="zh-CN"/>
        </w:rPr>
      </w:pPr>
      <w:r w:rsidRPr="007827F3">
        <w:rPr>
          <w:sz w:val="24"/>
          <w:szCs w:val="22"/>
          <w:lang w:val="en-GB" w:eastAsia="zh-CN"/>
        </w:rPr>
        <w:t xml:space="preserve">Summary of </w:t>
      </w:r>
      <w:r w:rsidR="00A80B89" w:rsidRPr="007827F3">
        <w:rPr>
          <w:sz w:val="24"/>
          <w:szCs w:val="22"/>
          <w:lang w:val="en-GB" w:eastAsia="zh-CN"/>
        </w:rPr>
        <w:t>proposals</w:t>
      </w:r>
    </w:p>
    <w:p w14:paraId="7BF0DD57" w14:textId="10B4FD93" w:rsidR="000615AF" w:rsidRDefault="000615AF" w:rsidP="0032106F">
      <w:pPr>
        <w:rPr>
          <w:lang w:val="en-GB" w:eastAsia="zh-CN"/>
        </w:rPr>
      </w:pPr>
      <w:r w:rsidRPr="005A3A29">
        <w:rPr>
          <w:lang w:val="en-GB" w:eastAsia="zh-CN"/>
        </w:rPr>
        <w:t xml:space="preserve">In this contribution, we provided our </w:t>
      </w:r>
      <w:r w:rsidR="00E00CDF" w:rsidRPr="005A3A29">
        <w:rPr>
          <w:lang w:val="en-GB" w:eastAsia="zh-CN"/>
        </w:rPr>
        <w:t>views on</w:t>
      </w:r>
      <w:r w:rsidRPr="005A3A29">
        <w:rPr>
          <w:lang w:val="en-GB" w:eastAsia="zh-CN"/>
        </w:rPr>
        <w:t xml:space="preserve"> inter-cell multi-TRP operation. We make the following proposals:</w:t>
      </w:r>
    </w:p>
    <w:p w14:paraId="7F81D745" w14:textId="77777777" w:rsidR="00852DF3" w:rsidRDefault="00852DF3" w:rsidP="00852DF3">
      <w:pPr>
        <w:rPr>
          <w:b/>
          <w:i/>
          <w:kern w:val="2"/>
          <w:lang w:val="en-GB" w:eastAsia="zh-CN"/>
        </w:rPr>
      </w:pPr>
      <w:r w:rsidRPr="00DC60B5">
        <w:rPr>
          <w:b/>
          <w:i/>
          <w:kern w:val="2"/>
          <w:lang w:val="en-GB" w:eastAsia="zh-CN"/>
        </w:rPr>
        <w:t xml:space="preserve">Proposal </w:t>
      </w:r>
      <w:r>
        <w:rPr>
          <w:b/>
          <w:i/>
          <w:kern w:val="2"/>
          <w:lang w:val="en-GB" w:eastAsia="zh-CN"/>
        </w:rPr>
        <w:t>1</w:t>
      </w:r>
      <w:r w:rsidRPr="00DC60B5">
        <w:rPr>
          <w:b/>
          <w:i/>
          <w:kern w:val="2"/>
          <w:lang w:val="en-GB" w:eastAsia="zh-CN"/>
        </w:rPr>
        <w:t>:</w:t>
      </w:r>
      <w:r>
        <w:rPr>
          <w:b/>
          <w:i/>
          <w:kern w:val="2"/>
          <w:lang w:val="en-GB" w:eastAsia="zh-CN"/>
        </w:rPr>
        <w:t xml:space="preserve"> SSB with </w:t>
      </w:r>
      <w:r w:rsidRPr="00553D38">
        <w:rPr>
          <w:b/>
          <w:i/>
          <w:kern w:val="2"/>
          <w:lang w:val="en-GB" w:eastAsia="zh-CN"/>
        </w:rPr>
        <w:t xml:space="preserve">PCI </w:t>
      </w:r>
      <w:r>
        <w:rPr>
          <w:b/>
          <w:i/>
          <w:kern w:val="2"/>
          <w:lang w:val="en-GB" w:eastAsia="zh-CN"/>
        </w:rPr>
        <w:t xml:space="preserve">different from serving cell one is used as QCL source for </w:t>
      </w:r>
      <w:r w:rsidRPr="00553D38">
        <w:rPr>
          <w:b/>
          <w:i/>
          <w:kern w:val="2"/>
          <w:lang w:val="en-GB" w:eastAsia="zh-CN"/>
        </w:rPr>
        <w:t xml:space="preserve">CSI-RS </w:t>
      </w:r>
      <w:r>
        <w:rPr>
          <w:b/>
          <w:i/>
          <w:kern w:val="2"/>
          <w:lang w:val="en-GB" w:eastAsia="zh-CN"/>
        </w:rPr>
        <w:t xml:space="preserve">from </w:t>
      </w:r>
      <w:r w:rsidRPr="00553D38">
        <w:rPr>
          <w:b/>
          <w:i/>
          <w:kern w:val="2"/>
          <w:lang w:val="en-GB" w:eastAsia="zh-CN"/>
        </w:rPr>
        <w:t>serving cell</w:t>
      </w:r>
      <w:r>
        <w:rPr>
          <w:b/>
          <w:i/>
          <w:kern w:val="2"/>
          <w:lang w:val="en-GB" w:eastAsia="zh-CN"/>
        </w:rPr>
        <w:t>, which is then used as QCL source for</w:t>
      </w:r>
      <w:r w:rsidRPr="00553D38">
        <w:rPr>
          <w:b/>
          <w:i/>
          <w:kern w:val="2"/>
          <w:lang w:val="en-GB" w:eastAsia="zh-CN"/>
        </w:rPr>
        <w:t xml:space="preserve"> PDSCH/PDCCH in serving cell.</w:t>
      </w:r>
    </w:p>
    <w:p w14:paraId="3293119E" w14:textId="403B4323" w:rsidR="005A3A29" w:rsidRPr="000E2E14" w:rsidRDefault="00B91F86" w:rsidP="000E2E14">
      <w:pPr>
        <w:rPr>
          <w:b/>
          <w:i/>
          <w:kern w:val="2"/>
          <w:lang w:val="en-GB" w:eastAsia="zh-CN"/>
        </w:rPr>
      </w:pPr>
      <w:r w:rsidRPr="00B91F86">
        <w:rPr>
          <w:b/>
          <w:i/>
          <w:kern w:val="2"/>
          <w:lang w:val="en-GB" w:eastAsia="zh-CN"/>
        </w:rPr>
        <w:t>Proposal 2: Candidate values for UE capability reporting on maximum number of additional RRC-configured PCIs per CC includes {1, 2, 4, 6} in FR1 and {1, 2, 4} in FR2,  and a single value is reported for any possible SSB position and periodicity.</w:t>
      </w:r>
    </w:p>
    <w:p w14:paraId="66E30D7C" w14:textId="77777777" w:rsidR="00807CB7" w:rsidRDefault="00807CB7" w:rsidP="00807CB7">
      <w:pPr>
        <w:rPr>
          <w:b/>
          <w:i/>
          <w:kern w:val="2"/>
          <w:lang w:val="en-GB" w:eastAsia="zh-CN"/>
        </w:rPr>
      </w:pPr>
      <w:r w:rsidRPr="00DC60B5">
        <w:rPr>
          <w:b/>
          <w:i/>
          <w:kern w:val="2"/>
          <w:lang w:val="en-GB" w:eastAsia="zh-CN"/>
        </w:rPr>
        <w:t xml:space="preserve">Proposal </w:t>
      </w:r>
      <w:r>
        <w:rPr>
          <w:b/>
          <w:i/>
          <w:kern w:val="2"/>
          <w:lang w:val="en-GB" w:eastAsia="zh-CN"/>
        </w:rPr>
        <w:t>3</w:t>
      </w:r>
      <w:r w:rsidRPr="00DC60B5">
        <w:rPr>
          <w:b/>
          <w:i/>
          <w:kern w:val="2"/>
          <w:lang w:val="en-GB" w:eastAsia="zh-CN"/>
        </w:rPr>
        <w:t>:</w:t>
      </w:r>
      <w:r>
        <w:rPr>
          <w:b/>
          <w:i/>
          <w:kern w:val="2"/>
          <w:lang w:val="en-GB" w:eastAsia="zh-CN"/>
        </w:rPr>
        <w:t xml:space="preserve"> Don’t</w:t>
      </w:r>
      <w:r w:rsidRPr="00DC60B5">
        <w:rPr>
          <w:b/>
          <w:i/>
          <w:kern w:val="2"/>
          <w:lang w:val="en-GB" w:eastAsia="zh-CN"/>
        </w:rPr>
        <w:t xml:space="preserve"> </w:t>
      </w:r>
      <w:r>
        <w:rPr>
          <w:b/>
          <w:i/>
          <w:kern w:val="2"/>
          <w:lang w:val="en-GB" w:eastAsia="zh-CN"/>
        </w:rPr>
        <w:t>s</w:t>
      </w:r>
      <w:r w:rsidRPr="00DC60B5">
        <w:rPr>
          <w:b/>
          <w:i/>
          <w:kern w:val="2"/>
          <w:lang w:val="en-GB" w:eastAsia="zh-CN"/>
        </w:rPr>
        <w:t xml:space="preserve">upport </w:t>
      </w:r>
      <w:r>
        <w:rPr>
          <w:b/>
          <w:i/>
          <w:kern w:val="2"/>
          <w:lang w:val="en-GB" w:eastAsia="zh-CN"/>
        </w:rPr>
        <w:t>additional</w:t>
      </w:r>
      <w:r w:rsidRPr="004400FA">
        <w:rPr>
          <w:b/>
          <w:i/>
          <w:kern w:val="2"/>
          <w:lang w:val="en-GB" w:eastAsia="zh-CN"/>
        </w:rPr>
        <w:t xml:space="preserve"> rate matching </w:t>
      </w:r>
      <w:r>
        <w:rPr>
          <w:b/>
          <w:i/>
          <w:kern w:val="2"/>
          <w:lang w:val="en-GB" w:eastAsia="zh-CN"/>
        </w:rPr>
        <w:t>behaviour for inter-cell multi</w:t>
      </w:r>
      <w:r>
        <w:rPr>
          <w:rFonts w:hint="eastAsia"/>
          <w:b/>
          <w:i/>
          <w:kern w:val="2"/>
          <w:lang w:val="en-GB" w:eastAsia="zh-CN"/>
        </w:rPr>
        <w:t>-TRP</w:t>
      </w:r>
      <w:r>
        <w:rPr>
          <w:b/>
          <w:i/>
          <w:kern w:val="2"/>
          <w:lang w:val="en-GB" w:eastAsia="zh-CN"/>
        </w:rPr>
        <w:t xml:space="preserve"> operation. </w:t>
      </w:r>
    </w:p>
    <w:p w14:paraId="421DA644" w14:textId="77777777" w:rsidR="00D35513" w:rsidRDefault="00D35513" w:rsidP="00D35513">
      <w:pPr>
        <w:rPr>
          <w:b/>
          <w:i/>
          <w:kern w:val="2"/>
          <w:lang w:eastAsia="zh-CN"/>
        </w:rPr>
      </w:pPr>
      <w:r>
        <w:rPr>
          <w:b/>
          <w:i/>
          <w:kern w:val="2"/>
          <w:lang w:val="en-GB" w:eastAsia="zh-CN"/>
        </w:rPr>
        <w:t>Observation</w:t>
      </w:r>
      <w:r w:rsidRPr="00D0723E">
        <w:rPr>
          <w:b/>
          <w:i/>
          <w:kern w:val="2"/>
          <w:lang w:val="en-GB" w:eastAsia="zh-CN"/>
        </w:rPr>
        <w:t xml:space="preserve"> </w:t>
      </w:r>
      <w:r>
        <w:rPr>
          <w:b/>
          <w:i/>
          <w:kern w:val="2"/>
          <w:lang w:val="en-GB" w:eastAsia="zh-CN"/>
        </w:rPr>
        <w:t>1</w:t>
      </w:r>
      <w:r w:rsidRPr="00D0723E">
        <w:rPr>
          <w:b/>
          <w:i/>
          <w:kern w:val="2"/>
          <w:lang w:val="en-GB" w:eastAsia="zh-CN"/>
        </w:rPr>
        <w:t>:</w:t>
      </w:r>
      <w:r w:rsidRPr="00DC60B5">
        <w:rPr>
          <w:b/>
          <w:i/>
          <w:kern w:val="2"/>
          <w:lang w:eastAsia="zh-CN"/>
        </w:rPr>
        <w:t xml:space="preserve"> </w:t>
      </w:r>
      <w:r>
        <w:rPr>
          <w:b/>
          <w:i/>
          <w:kern w:val="2"/>
          <w:lang w:eastAsia="zh-CN"/>
        </w:rPr>
        <w:t xml:space="preserve">With the aid of existing information in MO, </w:t>
      </w:r>
      <w:r w:rsidRPr="00DC60B5">
        <w:rPr>
          <w:b/>
          <w:i/>
          <w:kern w:val="2"/>
          <w:lang w:eastAsia="zh-CN"/>
        </w:rPr>
        <w:t xml:space="preserve">there is no need to explicitly indicate </w:t>
      </w:r>
      <w:r>
        <w:rPr>
          <w:b/>
          <w:i/>
          <w:kern w:val="2"/>
          <w:lang w:eastAsia="zh-CN"/>
        </w:rPr>
        <w:t>neighbor</w:t>
      </w:r>
      <w:r w:rsidRPr="00DC60B5">
        <w:rPr>
          <w:b/>
          <w:i/>
          <w:kern w:val="2"/>
          <w:lang w:eastAsia="zh-CN"/>
        </w:rPr>
        <w:t xml:space="preserve"> cell information such as SSB time domain position</w:t>
      </w:r>
      <w:r>
        <w:rPr>
          <w:b/>
          <w:i/>
          <w:kern w:val="2"/>
          <w:lang w:eastAsia="zh-CN"/>
        </w:rPr>
        <w:t xml:space="preserve"> and</w:t>
      </w:r>
      <w:r w:rsidRPr="00DC60B5">
        <w:rPr>
          <w:b/>
          <w:i/>
          <w:kern w:val="2"/>
          <w:lang w:eastAsia="zh-CN"/>
        </w:rPr>
        <w:t xml:space="preserve"> SSB transmission periodicity</w:t>
      </w:r>
      <w:r>
        <w:rPr>
          <w:b/>
          <w:i/>
          <w:kern w:val="2"/>
          <w:lang w:eastAsia="zh-CN"/>
        </w:rPr>
        <w:t>.</w:t>
      </w:r>
    </w:p>
    <w:p w14:paraId="02FE9013" w14:textId="77777777" w:rsidR="00605476" w:rsidRDefault="00605476" w:rsidP="0032106F">
      <w:pPr>
        <w:pStyle w:val="1"/>
        <w:numPr>
          <w:ilvl w:val="0"/>
          <w:numId w:val="0"/>
        </w:numPr>
        <w:ind w:left="432" w:hanging="432"/>
        <w:rPr>
          <w:sz w:val="22"/>
          <w:szCs w:val="22"/>
          <w:lang w:val="en-GB" w:eastAsia="zh-CN"/>
        </w:rPr>
      </w:pPr>
    </w:p>
    <w:p w14:paraId="542801C1" w14:textId="77777777" w:rsidR="003E1ABD" w:rsidRPr="00D26898" w:rsidRDefault="003E1ABD" w:rsidP="0032106F">
      <w:pPr>
        <w:pStyle w:val="1"/>
        <w:numPr>
          <w:ilvl w:val="0"/>
          <w:numId w:val="0"/>
        </w:numPr>
        <w:ind w:left="432" w:hanging="432"/>
        <w:rPr>
          <w:sz w:val="22"/>
          <w:szCs w:val="22"/>
          <w:lang w:val="en-GB" w:eastAsia="zh-CN"/>
        </w:rPr>
      </w:pPr>
      <w:r w:rsidRPr="00D26898">
        <w:rPr>
          <w:sz w:val="22"/>
          <w:szCs w:val="22"/>
          <w:lang w:val="en-GB" w:eastAsia="zh-CN"/>
        </w:rPr>
        <w:t>References</w:t>
      </w:r>
    </w:p>
    <w:p w14:paraId="7D24CA13" w14:textId="03DBA2C4" w:rsidR="00D26898" w:rsidRPr="000E2E14" w:rsidRDefault="00D26898" w:rsidP="00D26898">
      <w:pPr>
        <w:pStyle w:val="References"/>
        <w:rPr>
          <w:sz w:val="22"/>
        </w:rPr>
      </w:pPr>
      <w:bookmarkStart w:id="12" w:name="_Ref71206913"/>
      <w:r w:rsidRPr="000E2E14">
        <w:rPr>
          <w:sz w:val="22"/>
        </w:rPr>
        <w:t>Chair’s Notes, RAN1#106-e, August 16</w:t>
      </w:r>
      <w:r w:rsidRPr="006A7D08">
        <w:rPr>
          <w:sz w:val="22"/>
          <w:vertAlign w:val="superscript"/>
        </w:rPr>
        <w:t>th</w:t>
      </w:r>
      <w:r w:rsidR="00151F5A">
        <w:rPr>
          <w:sz w:val="22"/>
        </w:rPr>
        <w:t xml:space="preserve"> </w:t>
      </w:r>
      <w:r w:rsidRPr="000E2E14">
        <w:rPr>
          <w:sz w:val="22"/>
        </w:rPr>
        <w:t>– 27</w:t>
      </w:r>
      <w:r w:rsidRPr="006A7D08">
        <w:rPr>
          <w:sz w:val="22"/>
          <w:vertAlign w:val="superscript"/>
        </w:rPr>
        <w:t>th</w:t>
      </w:r>
      <w:r w:rsidRPr="000E2E14">
        <w:rPr>
          <w:sz w:val="22"/>
        </w:rPr>
        <w:t>, 2021.</w:t>
      </w:r>
      <w:bookmarkEnd w:id="12"/>
    </w:p>
    <w:p w14:paraId="658B3260" w14:textId="260C3DF0" w:rsidR="000670EB" w:rsidRPr="000E2E14" w:rsidRDefault="000670EB" w:rsidP="000E2E14">
      <w:pPr>
        <w:pStyle w:val="References"/>
        <w:numPr>
          <w:ilvl w:val="0"/>
          <w:numId w:val="0"/>
        </w:numPr>
        <w:ind w:left="360"/>
        <w:rPr>
          <w:sz w:val="22"/>
          <w:highlight w:val="yellow"/>
        </w:rPr>
      </w:pPr>
    </w:p>
    <w:p w14:paraId="0AF4F775" w14:textId="708DBF14" w:rsidR="00D71179" w:rsidRPr="00AC4D90" w:rsidRDefault="00D71179" w:rsidP="00FF5452">
      <w:pPr>
        <w:pStyle w:val="References"/>
        <w:numPr>
          <w:ilvl w:val="0"/>
          <w:numId w:val="0"/>
        </w:numPr>
        <w:rPr>
          <w:sz w:val="22"/>
          <w:szCs w:val="22"/>
          <w:lang w:val="en-GB"/>
        </w:rPr>
      </w:pPr>
    </w:p>
    <w:sectPr w:rsidR="00D71179" w:rsidRPr="00AC4D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7749E" w14:textId="77777777" w:rsidR="003F030F" w:rsidRDefault="003F030F">
      <w:r>
        <w:separator/>
      </w:r>
    </w:p>
  </w:endnote>
  <w:endnote w:type="continuationSeparator" w:id="0">
    <w:p w14:paraId="47D6118F" w14:textId="77777777" w:rsidR="003F030F" w:rsidRDefault="003F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74B18" w14:textId="77777777" w:rsidR="003F030F" w:rsidRDefault="003F030F">
      <w:r>
        <w:separator/>
      </w:r>
    </w:p>
  </w:footnote>
  <w:footnote w:type="continuationSeparator" w:id="0">
    <w:p w14:paraId="4A72233D" w14:textId="77777777" w:rsidR="003F030F" w:rsidRDefault="003F03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FD6B15"/>
    <w:multiLevelType w:val="hybridMultilevel"/>
    <w:tmpl w:val="8744C0E4"/>
    <w:lvl w:ilvl="0" w:tplc="04987BAE">
      <w:start w:val="1"/>
      <w:numFmt w:val="bullet"/>
      <w:lvlText w:val="-"/>
      <w:lvlJc w:val="left"/>
      <w:pPr>
        <w:ind w:left="640" w:hanging="420"/>
      </w:pPr>
      <w:rPr>
        <w:rFonts w:ascii="Calibri" w:eastAsia="Times New Roman"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9153B0"/>
    <w:multiLevelType w:val="hybridMultilevel"/>
    <w:tmpl w:val="8E9C99C8"/>
    <w:lvl w:ilvl="0" w:tplc="2B8260EC">
      <w:start w:val="1"/>
      <w:numFmt w:val="bullet"/>
      <w:lvlText w:val=""/>
      <w:lvlJc w:val="left"/>
      <w:pPr>
        <w:tabs>
          <w:tab w:val="num" w:pos="720"/>
        </w:tabs>
        <w:ind w:left="720" w:hanging="360"/>
      </w:pPr>
      <w:rPr>
        <w:rFonts w:ascii="Wingdings" w:hAnsi="Wingdings" w:hint="default"/>
      </w:rPr>
    </w:lvl>
    <w:lvl w:ilvl="1" w:tplc="9244DD4A">
      <w:start w:val="1"/>
      <w:numFmt w:val="bullet"/>
      <w:lvlText w:val=""/>
      <w:lvlJc w:val="left"/>
      <w:pPr>
        <w:tabs>
          <w:tab w:val="num" w:pos="1440"/>
        </w:tabs>
        <w:ind w:left="1440" w:hanging="360"/>
      </w:pPr>
      <w:rPr>
        <w:rFonts w:ascii="Wingdings" w:hAnsi="Wingdings" w:hint="default"/>
      </w:rPr>
    </w:lvl>
    <w:lvl w:ilvl="2" w:tplc="0C8E284A" w:tentative="1">
      <w:start w:val="1"/>
      <w:numFmt w:val="bullet"/>
      <w:lvlText w:val=""/>
      <w:lvlJc w:val="left"/>
      <w:pPr>
        <w:tabs>
          <w:tab w:val="num" w:pos="2160"/>
        </w:tabs>
        <w:ind w:left="2160" w:hanging="360"/>
      </w:pPr>
      <w:rPr>
        <w:rFonts w:ascii="Wingdings" w:hAnsi="Wingdings" w:hint="default"/>
      </w:rPr>
    </w:lvl>
    <w:lvl w:ilvl="3" w:tplc="EB20F0A0" w:tentative="1">
      <w:start w:val="1"/>
      <w:numFmt w:val="bullet"/>
      <w:lvlText w:val=""/>
      <w:lvlJc w:val="left"/>
      <w:pPr>
        <w:tabs>
          <w:tab w:val="num" w:pos="2880"/>
        </w:tabs>
        <w:ind w:left="2880" w:hanging="360"/>
      </w:pPr>
      <w:rPr>
        <w:rFonts w:ascii="Wingdings" w:hAnsi="Wingdings" w:hint="default"/>
      </w:rPr>
    </w:lvl>
    <w:lvl w:ilvl="4" w:tplc="D598DA38" w:tentative="1">
      <w:start w:val="1"/>
      <w:numFmt w:val="bullet"/>
      <w:lvlText w:val=""/>
      <w:lvlJc w:val="left"/>
      <w:pPr>
        <w:tabs>
          <w:tab w:val="num" w:pos="3600"/>
        </w:tabs>
        <w:ind w:left="3600" w:hanging="360"/>
      </w:pPr>
      <w:rPr>
        <w:rFonts w:ascii="Wingdings" w:hAnsi="Wingdings" w:hint="default"/>
      </w:rPr>
    </w:lvl>
    <w:lvl w:ilvl="5" w:tplc="3B8E0402" w:tentative="1">
      <w:start w:val="1"/>
      <w:numFmt w:val="bullet"/>
      <w:lvlText w:val=""/>
      <w:lvlJc w:val="left"/>
      <w:pPr>
        <w:tabs>
          <w:tab w:val="num" w:pos="4320"/>
        </w:tabs>
        <w:ind w:left="4320" w:hanging="360"/>
      </w:pPr>
      <w:rPr>
        <w:rFonts w:ascii="Wingdings" w:hAnsi="Wingdings" w:hint="default"/>
      </w:rPr>
    </w:lvl>
    <w:lvl w:ilvl="6" w:tplc="08B6A68A" w:tentative="1">
      <w:start w:val="1"/>
      <w:numFmt w:val="bullet"/>
      <w:lvlText w:val=""/>
      <w:lvlJc w:val="left"/>
      <w:pPr>
        <w:tabs>
          <w:tab w:val="num" w:pos="5040"/>
        </w:tabs>
        <w:ind w:left="5040" w:hanging="360"/>
      </w:pPr>
      <w:rPr>
        <w:rFonts w:ascii="Wingdings" w:hAnsi="Wingdings" w:hint="default"/>
      </w:rPr>
    </w:lvl>
    <w:lvl w:ilvl="7" w:tplc="675E0682" w:tentative="1">
      <w:start w:val="1"/>
      <w:numFmt w:val="bullet"/>
      <w:lvlText w:val=""/>
      <w:lvlJc w:val="left"/>
      <w:pPr>
        <w:tabs>
          <w:tab w:val="num" w:pos="5760"/>
        </w:tabs>
        <w:ind w:left="5760" w:hanging="360"/>
      </w:pPr>
      <w:rPr>
        <w:rFonts w:ascii="Wingdings" w:hAnsi="Wingdings" w:hint="default"/>
      </w:rPr>
    </w:lvl>
    <w:lvl w:ilvl="8" w:tplc="170A5E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3A1223"/>
    <w:multiLevelType w:val="hybridMultilevel"/>
    <w:tmpl w:val="195658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EC2D13"/>
    <w:multiLevelType w:val="hybridMultilevel"/>
    <w:tmpl w:val="14DA2C66"/>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2B3F28"/>
    <w:multiLevelType w:val="hybridMultilevel"/>
    <w:tmpl w:val="941EDDE4"/>
    <w:lvl w:ilvl="0" w:tplc="7DC0B8C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316817"/>
    <w:multiLevelType w:val="hybridMultilevel"/>
    <w:tmpl w:val="8B3C1706"/>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5" w15:restartNumberingAfterBreak="0">
    <w:nsid w:val="4F4434DE"/>
    <w:multiLevelType w:val="hybridMultilevel"/>
    <w:tmpl w:val="AF8CFD3A"/>
    <w:lvl w:ilvl="0" w:tplc="04987BAE">
      <w:start w:val="1"/>
      <w:numFmt w:val="bullet"/>
      <w:lvlText w:val="-"/>
      <w:lvlJc w:val="left"/>
      <w:pPr>
        <w:ind w:left="640" w:hanging="420"/>
      </w:pPr>
      <w:rPr>
        <w:rFonts w:ascii="Calibri" w:eastAsia="Times New Roman" w:hAnsi="Calibri"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774B4F"/>
    <w:multiLevelType w:val="hybridMultilevel"/>
    <w:tmpl w:val="A0D0F1DC"/>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D0417C"/>
    <w:multiLevelType w:val="hybridMultilevel"/>
    <w:tmpl w:val="E2964492"/>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1D1B1C"/>
    <w:multiLevelType w:val="hybridMultilevel"/>
    <w:tmpl w:val="8EEC6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0"/>
  </w:num>
  <w:num w:numId="4">
    <w:abstractNumId w:val="20"/>
  </w:num>
  <w:num w:numId="5">
    <w:abstractNumId w:val="4"/>
  </w:num>
  <w:num w:numId="6">
    <w:abstractNumId w:val="19"/>
  </w:num>
  <w:num w:numId="7">
    <w:abstractNumId w:val="11"/>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2"/>
  </w:num>
  <w:num w:numId="22">
    <w:abstractNumId w:val="8"/>
  </w:num>
  <w:num w:numId="23">
    <w:abstractNumId w:val="8"/>
  </w:num>
  <w:num w:numId="24">
    <w:abstractNumId w:val="8"/>
  </w:num>
  <w:num w:numId="25">
    <w:abstractNumId w:val="16"/>
  </w:num>
  <w:num w:numId="26">
    <w:abstractNumId w:val="3"/>
  </w:num>
  <w:num w:numId="27">
    <w:abstractNumId w:val="7"/>
  </w:num>
  <w:num w:numId="28">
    <w:abstractNumId w:val="17"/>
  </w:num>
  <w:num w:numId="29">
    <w:abstractNumId w:val="9"/>
  </w:num>
  <w:num w:numId="30">
    <w:abstractNumId w:val="14"/>
  </w:num>
  <w:num w:numId="31">
    <w:abstractNumId w:val="21"/>
  </w:num>
  <w:num w:numId="32">
    <w:abstractNumId w:val="18"/>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9"/>
  </w:num>
  <w:num w:numId="38">
    <w:abstractNumId w:val="8"/>
  </w:num>
  <w:num w:numId="39">
    <w:abstractNumId w:val="8"/>
  </w:num>
  <w:num w:numId="40">
    <w:abstractNumId w:val="2"/>
  </w:num>
  <w:num w:numId="41">
    <w:abstractNumId w:val="15"/>
  </w:num>
  <w:num w:numId="42">
    <w:abstractNumId w:val="5"/>
  </w:num>
  <w:num w:numId="43">
    <w:abstractNumId w:val="1"/>
  </w:num>
  <w:num w:numId="4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3FEA"/>
    <w:rsid w:val="00004054"/>
    <w:rsid w:val="000040A9"/>
    <w:rsid w:val="0000458E"/>
    <w:rsid w:val="00004E70"/>
    <w:rsid w:val="000058FF"/>
    <w:rsid w:val="00005961"/>
    <w:rsid w:val="0000610F"/>
    <w:rsid w:val="000063D1"/>
    <w:rsid w:val="00006F47"/>
    <w:rsid w:val="000072B6"/>
    <w:rsid w:val="00007813"/>
    <w:rsid w:val="0000791D"/>
    <w:rsid w:val="00007DF7"/>
    <w:rsid w:val="000109E6"/>
    <w:rsid w:val="00010CDC"/>
    <w:rsid w:val="00011AAD"/>
    <w:rsid w:val="00011CAD"/>
    <w:rsid w:val="00011F33"/>
    <w:rsid w:val="00011F67"/>
    <w:rsid w:val="0001205C"/>
    <w:rsid w:val="00012862"/>
    <w:rsid w:val="000128E4"/>
    <w:rsid w:val="000128E6"/>
    <w:rsid w:val="00012DE0"/>
    <w:rsid w:val="00012E1C"/>
    <w:rsid w:val="00013E6F"/>
    <w:rsid w:val="00015157"/>
    <w:rsid w:val="00015279"/>
    <w:rsid w:val="0001562B"/>
    <w:rsid w:val="000156D6"/>
    <w:rsid w:val="000156F3"/>
    <w:rsid w:val="00015D13"/>
    <w:rsid w:val="00015E5E"/>
    <w:rsid w:val="00015EFB"/>
    <w:rsid w:val="000165E2"/>
    <w:rsid w:val="000166BB"/>
    <w:rsid w:val="0001675A"/>
    <w:rsid w:val="00016F5F"/>
    <w:rsid w:val="000172BE"/>
    <w:rsid w:val="00017D8A"/>
    <w:rsid w:val="000201EB"/>
    <w:rsid w:val="000204C0"/>
    <w:rsid w:val="000207CD"/>
    <w:rsid w:val="00021931"/>
    <w:rsid w:val="00021F7D"/>
    <w:rsid w:val="00022025"/>
    <w:rsid w:val="00022689"/>
    <w:rsid w:val="00022FCA"/>
    <w:rsid w:val="00023282"/>
    <w:rsid w:val="00023388"/>
    <w:rsid w:val="00023425"/>
    <w:rsid w:val="000234A9"/>
    <w:rsid w:val="000234E6"/>
    <w:rsid w:val="000234EF"/>
    <w:rsid w:val="000241BE"/>
    <w:rsid w:val="000242F2"/>
    <w:rsid w:val="000250D2"/>
    <w:rsid w:val="000257A0"/>
    <w:rsid w:val="00025885"/>
    <w:rsid w:val="0002630D"/>
    <w:rsid w:val="000264ED"/>
    <w:rsid w:val="00026D4B"/>
    <w:rsid w:val="000270BA"/>
    <w:rsid w:val="000275C6"/>
    <w:rsid w:val="00027622"/>
    <w:rsid w:val="000278A8"/>
    <w:rsid w:val="00027AD6"/>
    <w:rsid w:val="00027AE8"/>
    <w:rsid w:val="00027FC1"/>
    <w:rsid w:val="0003024C"/>
    <w:rsid w:val="00031058"/>
    <w:rsid w:val="000314FA"/>
    <w:rsid w:val="00031ADB"/>
    <w:rsid w:val="00032056"/>
    <w:rsid w:val="00032118"/>
    <w:rsid w:val="000328CA"/>
    <w:rsid w:val="00032E40"/>
    <w:rsid w:val="0003376B"/>
    <w:rsid w:val="000337B9"/>
    <w:rsid w:val="00034276"/>
    <w:rsid w:val="000343E4"/>
    <w:rsid w:val="00034676"/>
    <w:rsid w:val="000346E6"/>
    <w:rsid w:val="00034A96"/>
    <w:rsid w:val="00034C63"/>
    <w:rsid w:val="00034CB8"/>
    <w:rsid w:val="000352B3"/>
    <w:rsid w:val="00035ADA"/>
    <w:rsid w:val="00036C59"/>
    <w:rsid w:val="00037085"/>
    <w:rsid w:val="00037E4B"/>
    <w:rsid w:val="0004023E"/>
    <w:rsid w:val="0004024B"/>
    <w:rsid w:val="000402BF"/>
    <w:rsid w:val="0004087C"/>
    <w:rsid w:val="00040A37"/>
    <w:rsid w:val="000410DA"/>
    <w:rsid w:val="0004180E"/>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5B41"/>
    <w:rsid w:val="0004614C"/>
    <w:rsid w:val="00046796"/>
    <w:rsid w:val="000467FD"/>
    <w:rsid w:val="00046935"/>
    <w:rsid w:val="00046AAF"/>
    <w:rsid w:val="00046B90"/>
    <w:rsid w:val="00047225"/>
    <w:rsid w:val="000477F5"/>
    <w:rsid w:val="00047806"/>
    <w:rsid w:val="00047E60"/>
    <w:rsid w:val="0005060D"/>
    <w:rsid w:val="00050EAC"/>
    <w:rsid w:val="00050F66"/>
    <w:rsid w:val="00051679"/>
    <w:rsid w:val="0005170F"/>
    <w:rsid w:val="00051CEE"/>
    <w:rsid w:val="00052194"/>
    <w:rsid w:val="000522C2"/>
    <w:rsid w:val="00052AD2"/>
    <w:rsid w:val="000530DF"/>
    <w:rsid w:val="000536DB"/>
    <w:rsid w:val="00053847"/>
    <w:rsid w:val="0005390E"/>
    <w:rsid w:val="00053A6E"/>
    <w:rsid w:val="00053A91"/>
    <w:rsid w:val="00053D30"/>
    <w:rsid w:val="00054842"/>
    <w:rsid w:val="00054DDF"/>
    <w:rsid w:val="00054E0C"/>
    <w:rsid w:val="0005541D"/>
    <w:rsid w:val="000560AE"/>
    <w:rsid w:val="000560F3"/>
    <w:rsid w:val="000565C8"/>
    <w:rsid w:val="000565CE"/>
    <w:rsid w:val="00056651"/>
    <w:rsid w:val="00056878"/>
    <w:rsid w:val="00056DB8"/>
    <w:rsid w:val="00057160"/>
    <w:rsid w:val="00057175"/>
    <w:rsid w:val="000575DC"/>
    <w:rsid w:val="00057979"/>
    <w:rsid w:val="00057A6C"/>
    <w:rsid w:val="00057DC8"/>
    <w:rsid w:val="000602C4"/>
    <w:rsid w:val="00060519"/>
    <w:rsid w:val="00060D0F"/>
    <w:rsid w:val="00060EB7"/>
    <w:rsid w:val="000612E1"/>
    <w:rsid w:val="000614FE"/>
    <w:rsid w:val="000615AF"/>
    <w:rsid w:val="00061A60"/>
    <w:rsid w:val="0006227E"/>
    <w:rsid w:val="00064407"/>
    <w:rsid w:val="0006573C"/>
    <w:rsid w:val="00065D38"/>
    <w:rsid w:val="00066CB5"/>
    <w:rsid w:val="00066D02"/>
    <w:rsid w:val="000670EB"/>
    <w:rsid w:val="00067840"/>
    <w:rsid w:val="00067B45"/>
    <w:rsid w:val="00067DD1"/>
    <w:rsid w:val="000703BC"/>
    <w:rsid w:val="00070447"/>
    <w:rsid w:val="00070456"/>
    <w:rsid w:val="00070689"/>
    <w:rsid w:val="000706D7"/>
    <w:rsid w:val="000706E7"/>
    <w:rsid w:val="00070D6C"/>
    <w:rsid w:val="00070EF8"/>
    <w:rsid w:val="00071192"/>
    <w:rsid w:val="000713A7"/>
    <w:rsid w:val="00071679"/>
    <w:rsid w:val="000717D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1C7"/>
    <w:rsid w:val="0007568E"/>
    <w:rsid w:val="00076097"/>
    <w:rsid w:val="00076541"/>
    <w:rsid w:val="0007691C"/>
    <w:rsid w:val="00076B6D"/>
    <w:rsid w:val="000772F4"/>
    <w:rsid w:val="000776EB"/>
    <w:rsid w:val="00080985"/>
    <w:rsid w:val="00080FED"/>
    <w:rsid w:val="00081925"/>
    <w:rsid w:val="000822C2"/>
    <w:rsid w:val="000823B0"/>
    <w:rsid w:val="0008335B"/>
    <w:rsid w:val="00083379"/>
    <w:rsid w:val="00083587"/>
    <w:rsid w:val="000835EF"/>
    <w:rsid w:val="00083724"/>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90"/>
    <w:rsid w:val="00090BFC"/>
    <w:rsid w:val="00091109"/>
    <w:rsid w:val="000911AE"/>
    <w:rsid w:val="0009142A"/>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33F"/>
    <w:rsid w:val="00097813"/>
    <w:rsid w:val="00097C99"/>
    <w:rsid w:val="000A0D3F"/>
    <w:rsid w:val="000A0F14"/>
    <w:rsid w:val="000A1441"/>
    <w:rsid w:val="000A176E"/>
    <w:rsid w:val="000A1875"/>
    <w:rsid w:val="000A19EC"/>
    <w:rsid w:val="000A1A06"/>
    <w:rsid w:val="000A1A39"/>
    <w:rsid w:val="000A1B60"/>
    <w:rsid w:val="000A1BFA"/>
    <w:rsid w:val="000A1C28"/>
    <w:rsid w:val="000A1C2D"/>
    <w:rsid w:val="000A21B4"/>
    <w:rsid w:val="000A2CC7"/>
    <w:rsid w:val="000A2ED6"/>
    <w:rsid w:val="000A339A"/>
    <w:rsid w:val="000A3C8F"/>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DEF"/>
    <w:rsid w:val="000B4FCD"/>
    <w:rsid w:val="000B514D"/>
    <w:rsid w:val="000B51FA"/>
    <w:rsid w:val="000B5528"/>
    <w:rsid w:val="000B5905"/>
    <w:rsid w:val="000B5975"/>
    <w:rsid w:val="000B5C1A"/>
    <w:rsid w:val="000B5CBC"/>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28C"/>
    <w:rsid w:val="000C43E8"/>
    <w:rsid w:val="000C440B"/>
    <w:rsid w:val="000C4729"/>
    <w:rsid w:val="000C4CF2"/>
    <w:rsid w:val="000C5718"/>
    <w:rsid w:val="000C5F91"/>
    <w:rsid w:val="000C6025"/>
    <w:rsid w:val="000C6048"/>
    <w:rsid w:val="000C684E"/>
    <w:rsid w:val="000C6A29"/>
    <w:rsid w:val="000C75B5"/>
    <w:rsid w:val="000C7BAE"/>
    <w:rsid w:val="000C7C6B"/>
    <w:rsid w:val="000C7E4E"/>
    <w:rsid w:val="000D0565"/>
    <w:rsid w:val="000D06C1"/>
    <w:rsid w:val="000D0A08"/>
    <w:rsid w:val="000D0E4E"/>
    <w:rsid w:val="000D0FED"/>
    <w:rsid w:val="000D113C"/>
    <w:rsid w:val="000D12D1"/>
    <w:rsid w:val="000D159A"/>
    <w:rsid w:val="000D1796"/>
    <w:rsid w:val="000D1E45"/>
    <w:rsid w:val="000D1FD2"/>
    <w:rsid w:val="000D22CC"/>
    <w:rsid w:val="000D36AE"/>
    <w:rsid w:val="000D38A1"/>
    <w:rsid w:val="000D3A57"/>
    <w:rsid w:val="000D3BA9"/>
    <w:rsid w:val="000D3CF8"/>
    <w:rsid w:val="000D4C4E"/>
    <w:rsid w:val="000D5077"/>
    <w:rsid w:val="000D534A"/>
    <w:rsid w:val="000D5362"/>
    <w:rsid w:val="000D5368"/>
    <w:rsid w:val="000D57F8"/>
    <w:rsid w:val="000D5851"/>
    <w:rsid w:val="000D59ED"/>
    <w:rsid w:val="000D5C60"/>
    <w:rsid w:val="000D71E2"/>
    <w:rsid w:val="000D73A5"/>
    <w:rsid w:val="000D75C7"/>
    <w:rsid w:val="000E07D6"/>
    <w:rsid w:val="000E0B3C"/>
    <w:rsid w:val="000E1380"/>
    <w:rsid w:val="000E18DF"/>
    <w:rsid w:val="000E1B55"/>
    <w:rsid w:val="000E1E49"/>
    <w:rsid w:val="000E249A"/>
    <w:rsid w:val="000E2D6D"/>
    <w:rsid w:val="000E2E14"/>
    <w:rsid w:val="000E385E"/>
    <w:rsid w:val="000E4293"/>
    <w:rsid w:val="000E4A12"/>
    <w:rsid w:val="000E59A0"/>
    <w:rsid w:val="000E5B6F"/>
    <w:rsid w:val="000E6751"/>
    <w:rsid w:val="000E6BF6"/>
    <w:rsid w:val="000E7A84"/>
    <w:rsid w:val="000E7BD9"/>
    <w:rsid w:val="000E7F06"/>
    <w:rsid w:val="000F0685"/>
    <w:rsid w:val="000F06F0"/>
    <w:rsid w:val="000F0807"/>
    <w:rsid w:val="000F0BB9"/>
    <w:rsid w:val="000F15BC"/>
    <w:rsid w:val="000F180A"/>
    <w:rsid w:val="000F1C92"/>
    <w:rsid w:val="000F271C"/>
    <w:rsid w:val="000F2EEE"/>
    <w:rsid w:val="000F311F"/>
    <w:rsid w:val="000F3697"/>
    <w:rsid w:val="000F3718"/>
    <w:rsid w:val="000F40A9"/>
    <w:rsid w:val="000F410C"/>
    <w:rsid w:val="000F4847"/>
    <w:rsid w:val="000F5A4C"/>
    <w:rsid w:val="000F5FE4"/>
    <w:rsid w:val="000F6132"/>
    <w:rsid w:val="000F64A7"/>
    <w:rsid w:val="000F64AC"/>
    <w:rsid w:val="000F6739"/>
    <w:rsid w:val="000F6F3F"/>
    <w:rsid w:val="000F7546"/>
    <w:rsid w:val="000F79A9"/>
    <w:rsid w:val="000F7C12"/>
    <w:rsid w:val="000F7F58"/>
    <w:rsid w:val="00100128"/>
    <w:rsid w:val="00100AB7"/>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5EF9"/>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337"/>
    <w:rsid w:val="001129B5"/>
    <w:rsid w:val="00112A35"/>
    <w:rsid w:val="00112BE6"/>
    <w:rsid w:val="00112CC9"/>
    <w:rsid w:val="00112EF9"/>
    <w:rsid w:val="001135B2"/>
    <w:rsid w:val="00113975"/>
    <w:rsid w:val="00113CEF"/>
    <w:rsid w:val="001141E3"/>
    <w:rsid w:val="001144DF"/>
    <w:rsid w:val="001147E3"/>
    <w:rsid w:val="001149AB"/>
    <w:rsid w:val="00115249"/>
    <w:rsid w:val="0011557B"/>
    <w:rsid w:val="00115860"/>
    <w:rsid w:val="001159E4"/>
    <w:rsid w:val="00115D57"/>
    <w:rsid w:val="00115F18"/>
    <w:rsid w:val="00116905"/>
    <w:rsid w:val="00116A52"/>
    <w:rsid w:val="00116DD8"/>
    <w:rsid w:val="00116ECA"/>
    <w:rsid w:val="0011705B"/>
    <w:rsid w:val="00117C85"/>
    <w:rsid w:val="00117E70"/>
    <w:rsid w:val="001202BB"/>
    <w:rsid w:val="001208E6"/>
    <w:rsid w:val="00120B13"/>
    <w:rsid w:val="001211FC"/>
    <w:rsid w:val="00121479"/>
    <w:rsid w:val="00122546"/>
    <w:rsid w:val="00122E1F"/>
    <w:rsid w:val="001232EE"/>
    <w:rsid w:val="0012417A"/>
    <w:rsid w:val="00124420"/>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807"/>
    <w:rsid w:val="00137AD1"/>
    <w:rsid w:val="00137C49"/>
    <w:rsid w:val="0014063E"/>
    <w:rsid w:val="0014087D"/>
    <w:rsid w:val="00140F74"/>
    <w:rsid w:val="00141191"/>
    <w:rsid w:val="0014159C"/>
    <w:rsid w:val="00141779"/>
    <w:rsid w:val="00141E77"/>
    <w:rsid w:val="00142468"/>
    <w:rsid w:val="00142665"/>
    <w:rsid w:val="00142B18"/>
    <w:rsid w:val="0014384A"/>
    <w:rsid w:val="00143DA6"/>
    <w:rsid w:val="00143E90"/>
    <w:rsid w:val="0014450F"/>
    <w:rsid w:val="00144D8F"/>
    <w:rsid w:val="001459C5"/>
    <w:rsid w:val="00145C74"/>
    <w:rsid w:val="00145DF2"/>
    <w:rsid w:val="0014610A"/>
    <w:rsid w:val="00146133"/>
    <w:rsid w:val="001462E9"/>
    <w:rsid w:val="001466EA"/>
    <w:rsid w:val="00146E32"/>
    <w:rsid w:val="00147BFB"/>
    <w:rsid w:val="0015034B"/>
    <w:rsid w:val="001509BD"/>
    <w:rsid w:val="00150B37"/>
    <w:rsid w:val="001510A2"/>
    <w:rsid w:val="00151619"/>
    <w:rsid w:val="001518AD"/>
    <w:rsid w:val="00151BA9"/>
    <w:rsid w:val="00151DB8"/>
    <w:rsid w:val="00151EB6"/>
    <w:rsid w:val="00151F5A"/>
    <w:rsid w:val="001521E4"/>
    <w:rsid w:val="001523C4"/>
    <w:rsid w:val="001524C4"/>
    <w:rsid w:val="0015260A"/>
    <w:rsid w:val="00152723"/>
    <w:rsid w:val="00152835"/>
    <w:rsid w:val="00152D27"/>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23"/>
    <w:rsid w:val="0016613F"/>
    <w:rsid w:val="001661EA"/>
    <w:rsid w:val="00166215"/>
    <w:rsid w:val="00166591"/>
    <w:rsid w:val="00166706"/>
    <w:rsid w:val="00166C15"/>
    <w:rsid w:val="001671E9"/>
    <w:rsid w:val="0016734F"/>
    <w:rsid w:val="001675A0"/>
    <w:rsid w:val="00167DA2"/>
    <w:rsid w:val="00171031"/>
    <w:rsid w:val="00171143"/>
    <w:rsid w:val="00171280"/>
    <w:rsid w:val="00171389"/>
    <w:rsid w:val="00171634"/>
    <w:rsid w:val="00171740"/>
    <w:rsid w:val="00171786"/>
    <w:rsid w:val="00171875"/>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8EB"/>
    <w:rsid w:val="001759B5"/>
    <w:rsid w:val="00175C30"/>
    <w:rsid w:val="00175EB4"/>
    <w:rsid w:val="00176210"/>
    <w:rsid w:val="001762C6"/>
    <w:rsid w:val="00176A66"/>
    <w:rsid w:val="00177069"/>
    <w:rsid w:val="00177FC1"/>
    <w:rsid w:val="001801B4"/>
    <w:rsid w:val="00181074"/>
    <w:rsid w:val="001815A2"/>
    <w:rsid w:val="00181FC1"/>
    <w:rsid w:val="001824A5"/>
    <w:rsid w:val="00183034"/>
    <w:rsid w:val="001830F7"/>
    <w:rsid w:val="001831B4"/>
    <w:rsid w:val="00183C8D"/>
    <w:rsid w:val="00183EE6"/>
    <w:rsid w:val="001842FF"/>
    <w:rsid w:val="00184305"/>
    <w:rsid w:val="00184732"/>
    <w:rsid w:val="00184E91"/>
    <w:rsid w:val="0018588A"/>
    <w:rsid w:val="00186111"/>
    <w:rsid w:val="001863C7"/>
    <w:rsid w:val="00186597"/>
    <w:rsid w:val="00187104"/>
    <w:rsid w:val="00187252"/>
    <w:rsid w:val="00187669"/>
    <w:rsid w:val="0018770E"/>
    <w:rsid w:val="0018782C"/>
    <w:rsid w:val="00187D6F"/>
    <w:rsid w:val="00190230"/>
    <w:rsid w:val="001906B3"/>
    <w:rsid w:val="00190AE3"/>
    <w:rsid w:val="00190C86"/>
    <w:rsid w:val="00191411"/>
    <w:rsid w:val="0019152E"/>
    <w:rsid w:val="00191690"/>
    <w:rsid w:val="00191C91"/>
    <w:rsid w:val="00192065"/>
    <w:rsid w:val="00192DD9"/>
    <w:rsid w:val="00192FD9"/>
    <w:rsid w:val="001931DE"/>
    <w:rsid w:val="00194065"/>
    <w:rsid w:val="00194339"/>
    <w:rsid w:val="00194359"/>
    <w:rsid w:val="00194848"/>
    <w:rsid w:val="00195600"/>
    <w:rsid w:val="001958EA"/>
    <w:rsid w:val="00195E0E"/>
    <w:rsid w:val="0019656B"/>
    <w:rsid w:val="0019784D"/>
    <w:rsid w:val="00197966"/>
    <w:rsid w:val="001A01FE"/>
    <w:rsid w:val="001A0ED8"/>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8E7"/>
    <w:rsid w:val="001A4DD3"/>
    <w:rsid w:val="001A52B1"/>
    <w:rsid w:val="001A53C4"/>
    <w:rsid w:val="001A5478"/>
    <w:rsid w:val="001A57B1"/>
    <w:rsid w:val="001A5EF8"/>
    <w:rsid w:val="001A61A5"/>
    <w:rsid w:val="001A673E"/>
    <w:rsid w:val="001A6B52"/>
    <w:rsid w:val="001A7763"/>
    <w:rsid w:val="001B0304"/>
    <w:rsid w:val="001B0574"/>
    <w:rsid w:val="001B05A3"/>
    <w:rsid w:val="001B070E"/>
    <w:rsid w:val="001B082C"/>
    <w:rsid w:val="001B0979"/>
    <w:rsid w:val="001B0B0A"/>
    <w:rsid w:val="001B0CB6"/>
    <w:rsid w:val="001B2139"/>
    <w:rsid w:val="001B23BB"/>
    <w:rsid w:val="001B24B5"/>
    <w:rsid w:val="001B26E2"/>
    <w:rsid w:val="001B3326"/>
    <w:rsid w:val="001B3415"/>
    <w:rsid w:val="001B36AD"/>
    <w:rsid w:val="001B37BE"/>
    <w:rsid w:val="001B3964"/>
    <w:rsid w:val="001B4452"/>
    <w:rsid w:val="001B466C"/>
    <w:rsid w:val="001B4F34"/>
    <w:rsid w:val="001B52EC"/>
    <w:rsid w:val="001B554A"/>
    <w:rsid w:val="001B55FA"/>
    <w:rsid w:val="001B57CB"/>
    <w:rsid w:val="001B6564"/>
    <w:rsid w:val="001B65F1"/>
    <w:rsid w:val="001B691A"/>
    <w:rsid w:val="001B6961"/>
    <w:rsid w:val="001B7584"/>
    <w:rsid w:val="001B75B1"/>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4A95"/>
    <w:rsid w:val="001C594A"/>
    <w:rsid w:val="001C5D4F"/>
    <w:rsid w:val="001C64C0"/>
    <w:rsid w:val="001C690D"/>
    <w:rsid w:val="001C69DA"/>
    <w:rsid w:val="001C6E38"/>
    <w:rsid w:val="001C6F06"/>
    <w:rsid w:val="001C7040"/>
    <w:rsid w:val="001C70B9"/>
    <w:rsid w:val="001C7467"/>
    <w:rsid w:val="001C74F4"/>
    <w:rsid w:val="001C7757"/>
    <w:rsid w:val="001D03DB"/>
    <w:rsid w:val="001D12BE"/>
    <w:rsid w:val="001D137D"/>
    <w:rsid w:val="001D17B9"/>
    <w:rsid w:val="001D1F92"/>
    <w:rsid w:val="001D22C1"/>
    <w:rsid w:val="001D2360"/>
    <w:rsid w:val="001D2526"/>
    <w:rsid w:val="001D260E"/>
    <w:rsid w:val="001D261D"/>
    <w:rsid w:val="001D26F7"/>
    <w:rsid w:val="001D3109"/>
    <w:rsid w:val="001D332E"/>
    <w:rsid w:val="001D38F5"/>
    <w:rsid w:val="001D39A7"/>
    <w:rsid w:val="001D3BF6"/>
    <w:rsid w:val="001D41EA"/>
    <w:rsid w:val="001D5033"/>
    <w:rsid w:val="001D50C4"/>
    <w:rsid w:val="001D54E7"/>
    <w:rsid w:val="001D5778"/>
    <w:rsid w:val="001D57B6"/>
    <w:rsid w:val="001D5B7F"/>
    <w:rsid w:val="001D5C88"/>
    <w:rsid w:val="001D6399"/>
    <w:rsid w:val="001D6567"/>
    <w:rsid w:val="001D682D"/>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3BE2"/>
    <w:rsid w:val="001E3DD0"/>
    <w:rsid w:val="001E52B6"/>
    <w:rsid w:val="001E5369"/>
    <w:rsid w:val="001E5AB7"/>
    <w:rsid w:val="001E5B94"/>
    <w:rsid w:val="001E5C23"/>
    <w:rsid w:val="001E5FD6"/>
    <w:rsid w:val="001E628B"/>
    <w:rsid w:val="001E6746"/>
    <w:rsid w:val="001E6863"/>
    <w:rsid w:val="001E6BF7"/>
    <w:rsid w:val="001E6C7A"/>
    <w:rsid w:val="001E6D85"/>
    <w:rsid w:val="001E6F6B"/>
    <w:rsid w:val="001E716A"/>
    <w:rsid w:val="001E74E1"/>
    <w:rsid w:val="001E7504"/>
    <w:rsid w:val="001E761B"/>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18"/>
    <w:rsid w:val="001F79A7"/>
    <w:rsid w:val="00200D2C"/>
    <w:rsid w:val="00200EBA"/>
    <w:rsid w:val="002011E6"/>
    <w:rsid w:val="00201309"/>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0B9"/>
    <w:rsid w:val="00207717"/>
    <w:rsid w:val="00210860"/>
    <w:rsid w:val="00210B6A"/>
    <w:rsid w:val="00211123"/>
    <w:rsid w:val="00211255"/>
    <w:rsid w:val="0021130E"/>
    <w:rsid w:val="00211334"/>
    <w:rsid w:val="002117AD"/>
    <w:rsid w:val="00211B52"/>
    <w:rsid w:val="00212AEE"/>
    <w:rsid w:val="00212CB6"/>
    <w:rsid w:val="00212E37"/>
    <w:rsid w:val="00213EAE"/>
    <w:rsid w:val="00213ED5"/>
    <w:rsid w:val="0021402C"/>
    <w:rsid w:val="002140FF"/>
    <w:rsid w:val="00214297"/>
    <w:rsid w:val="002146DC"/>
    <w:rsid w:val="00214F1D"/>
    <w:rsid w:val="00215EC1"/>
    <w:rsid w:val="00215F06"/>
    <w:rsid w:val="00216ECF"/>
    <w:rsid w:val="00220894"/>
    <w:rsid w:val="00220A7A"/>
    <w:rsid w:val="00221164"/>
    <w:rsid w:val="002213E1"/>
    <w:rsid w:val="00221741"/>
    <w:rsid w:val="00221918"/>
    <w:rsid w:val="00221B43"/>
    <w:rsid w:val="00221BDE"/>
    <w:rsid w:val="00221CAD"/>
    <w:rsid w:val="0022205C"/>
    <w:rsid w:val="00222EA8"/>
    <w:rsid w:val="002235C6"/>
    <w:rsid w:val="00223B8A"/>
    <w:rsid w:val="00223E7E"/>
    <w:rsid w:val="00224952"/>
    <w:rsid w:val="002249AF"/>
    <w:rsid w:val="00224DD2"/>
    <w:rsid w:val="00225084"/>
    <w:rsid w:val="0022545C"/>
    <w:rsid w:val="002254C4"/>
    <w:rsid w:val="00225A6A"/>
    <w:rsid w:val="00225AC7"/>
    <w:rsid w:val="00225ACC"/>
    <w:rsid w:val="00225E9B"/>
    <w:rsid w:val="00226364"/>
    <w:rsid w:val="002264AF"/>
    <w:rsid w:val="002265C8"/>
    <w:rsid w:val="00226E2A"/>
    <w:rsid w:val="00230777"/>
    <w:rsid w:val="00230E96"/>
    <w:rsid w:val="00231218"/>
    <w:rsid w:val="00231C25"/>
    <w:rsid w:val="00231C6F"/>
    <w:rsid w:val="002324F5"/>
    <w:rsid w:val="0023254D"/>
    <w:rsid w:val="00232A90"/>
    <w:rsid w:val="00232D5E"/>
    <w:rsid w:val="00232F25"/>
    <w:rsid w:val="002330F4"/>
    <w:rsid w:val="00233359"/>
    <w:rsid w:val="0023336D"/>
    <w:rsid w:val="00233685"/>
    <w:rsid w:val="002339D2"/>
    <w:rsid w:val="00233E42"/>
    <w:rsid w:val="002340A9"/>
    <w:rsid w:val="00234151"/>
    <w:rsid w:val="0023469A"/>
    <w:rsid w:val="00234F8C"/>
    <w:rsid w:val="00235542"/>
    <w:rsid w:val="00235C1A"/>
    <w:rsid w:val="00235D0E"/>
    <w:rsid w:val="00235FCF"/>
    <w:rsid w:val="002369B0"/>
    <w:rsid w:val="00236AD8"/>
    <w:rsid w:val="00236C69"/>
    <w:rsid w:val="00237DAC"/>
    <w:rsid w:val="002401E7"/>
    <w:rsid w:val="002401F5"/>
    <w:rsid w:val="002403AA"/>
    <w:rsid w:val="002405E4"/>
    <w:rsid w:val="00240871"/>
    <w:rsid w:val="002409E6"/>
    <w:rsid w:val="00240B72"/>
    <w:rsid w:val="00240D65"/>
    <w:rsid w:val="00240E54"/>
    <w:rsid w:val="00241C83"/>
    <w:rsid w:val="0024224F"/>
    <w:rsid w:val="0024231B"/>
    <w:rsid w:val="00242562"/>
    <w:rsid w:val="00242DEC"/>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3CB"/>
    <w:rsid w:val="0025461C"/>
    <w:rsid w:val="002546F4"/>
    <w:rsid w:val="00254945"/>
    <w:rsid w:val="00254D57"/>
    <w:rsid w:val="00254FEE"/>
    <w:rsid w:val="002551D0"/>
    <w:rsid w:val="00255374"/>
    <w:rsid w:val="002554CE"/>
    <w:rsid w:val="00255C3E"/>
    <w:rsid w:val="00255C92"/>
    <w:rsid w:val="00256916"/>
    <w:rsid w:val="00256AC4"/>
    <w:rsid w:val="00256EDB"/>
    <w:rsid w:val="00257686"/>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D97"/>
    <w:rsid w:val="00262E47"/>
    <w:rsid w:val="002638B2"/>
    <w:rsid w:val="002643B1"/>
    <w:rsid w:val="002647BF"/>
    <w:rsid w:val="002647D5"/>
    <w:rsid w:val="00264BB2"/>
    <w:rsid w:val="00265032"/>
    <w:rsid w:val="002651FB"/>
    <w:rsid w:val="0026538C"/>
    <w:rsid w:val="00265762"/>
    <w:rsid w:val="00265781"/>
    <w:rsid w:val="002659E6"/>
    <w:rsid w:val="00265A20"/>
    <w:rsid w:val="00265C60"/>
    <w:rsid w:val="00266480"/>
    <w:rsid w:val="002667EA"/>
    <w:rsid w:val="00266B13"/>
    <w:rsid w:val="0026782B"/>
    <w:rsid w:val="00267A2A"/>
    <w:rsid w:val="00267A7C"/>
    <w:rsid w:val="002705C7"/>
    <w:rsid w:val="00270728"/>
    <w:rsid w:val="00270D42"/>
    <w:rsid w:val="0027195D"/>
    <w:rsid w:val="00271FD5"/>
    <w:rsid w:val="00272B03"/>
    <w:rsid w:val="00272B4D"/>
    <w:rsid w:val="00272B64"/>
    <w:rsid w:val="00272BD4"/>
    <w:rsid w:val="00272D26"/>
    <w:rsid w:val="002733E2"/>
    <w:rsid w:val="0027340A"/>
    <w:rsid w:val="00273BFE"/>
    <w:rsid w:val="00273D33"/>
    <w:rsid w:val="00274598"/>
    <w:rsid w:val="00274699"/>
    <w:rsid w:val="00274ACB"/>
    <w:rsid w:val="002750B1"/>
    <w:rsid w:val="002759EC"/>
    <w:rsid w:val="00275CB0"/>
    <w:rsid w:val="00276160"/>
    <w:rsid w:val="002767D4"/>
    <w:rsid w:val="00276A35"/>
    <w:rsid w:val="00276A80"/>
    <w:rsid w:val="00276FF9"/>
    <w:rsid w:val="002777C9"/>
    <w:rsid w:val="00277835"/>
    <w:rsid w:val="00277C8D"/>
    <w:rsid w:val="00280019"/>
    <w:rsid w:val="00280266"/>
    <w:rsid w:val="0028065F"/>
    <w:rsid w:val="00280AB1"/>
    <w:rsid w:val="00280D81"/>
    <w:rsid w:val="00281018"/>
    <w:rsid w:val="00281523"/>
    <w:rsid w:val="002822F1"/>
    <w:rsid w:val="002826A8"/>
    <w:rsid w:val="00283084"/>
    <w:rsid w:val="0028334C"/>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97DA2"/>
    <w:rsid w:val="002A0EF9"/>
    <w:rsid w:val="002A0FF5"/>
    <w:rsid w:val="002A1168"/>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5B83"/>
    <w:rsid w:val="002A6432"/>
    <w:rsid w:val="002A6456"/>
    <w:rsid w:val="002A64DD"/>
    <w:rsid w:val="002A6A6D"/>
    <w:rsid w:val="002A6B16"/>
    <w:rsid w:val="002A6F25"/>
    <w:rsid w:val="002A6FD3"/>
    <w:rsid w:val="002A78F8"/>
    <w:rsid w:val="002B000B"/>
    <w:rsid w:val="002B0A7D"/>
    <w:rsid w:val="002B1188"/>
    <w:rsid w:val="002B1A69"/>
    <w:rsid w:val="002B20B8"/>
    <w:rsid w:val="002B2298"/>
    <w:rsid w:val="002B2428"/>
    <w:rsid w:val="002B2723"/>
    <w:rsid w:val="002B2814"/>
    <w:rsid w:val="002B2F5C"/>
    <w:rsid w:val="002B303A"/>
    <w:rsid w:val="002B3216"/>
    <w:rsid w:val="002B33DF"/>
    <w:rsid w:val="002B35AE"/>
    <w:rsid w:val="002B35D0"/>
    <w:rsid w:val="002B3889"/>
    <w:rsid w:val="002B44EC"/>
    <w:rsid w:val="002B520C"/>
    <w:rsid w:val="002B538E"/>
    <w:rsid w:val="002B58A6"/>
    <w:rsid w:val="002B5DCA"/>
    <w:rsid w:val="002B625D"/>
    <w:rsid w:val="002B6BDC"/>
    <w:rsid w:val="002B7060"/>
    <w:rsid w:val="002B75B0"/>
    <w:rsid w:val="002B7A82"/>
    <w:rsid w:val="002B7EAF"/>
    <w:rsid w:val="002C03A4"/>
    <w:rsid w:val="002C08F3"/>
    <w:rsid w:val="002C099C"/>
    <w:rsid w:val="002C0B74"/>
    <w:rsid w:val="002C0C8B"/>
    <w:rsid w:val="002C0CBB"/>
    <w:rsid w:val="002C0F67"/>
    <w:rsid w:val="002C1201"/>
    <w:rsid w:val="002C1460"/>
    <w:rsid w:val="002C1488"/>
    <w:rsid w:val="002C159F"/>
    <w:rsid w:val="002C1D02"/>
    <w:rsid w:val="002C20F2"/>
    <w:rsid w:val="002C2CC7"/>
    <w:rsid w:val="002C3039"/>
    <w:rsid w:val="002C38B2"/>
    <w:rsid w:val="002C3A66"/>
    <w:rsid w:val="002C3F9C"/>
    <w:rsid w:val="002C4CB6"/>
    <w:rsid w:val="002C52DD"/>
    <w:rsid w:val="002C5428"/>
    <w:rsid w:val="002C5737"/>
    <w:rsid w:val="002C5AFA"/>
    <w:rsid w:val="002C6066"/>
    <w:rsid w:val="002C65DD"/>
    <w:rsid w:val="002C6DC8"/>
    <w:rsid w:val="002C7463"/>
    <w:rsid w:val="002D0439"/>
    <w:rsid w:val="002D050D"/>
    <w:rsid w:val="002D101F"/>
    <w:rsid w:val="002D11B7"/>
    <w:rsid w:val="002D1A0A"/>
    <w:rsid w:val="002D1E68"/>
    <w:rsid w:val="002D2270"/>
    <w:rsid w:val="002D23E0"/>
    <w:rsid w:val="002D2652"/>
    <w:rsid w:val="002D2F56"/>
    <w:rsid w:val="002D333E"/>
    <w:rsid w:val="002D33A6"/>
    <w:rsid w:val="002D3BBC"/>
    <w:rsid w:val="002D438A"/>
    <w:rsid w:val="002D4769"/>
    <w:rsid w:val="002D5171"/>
    <w:rsid w:val="002D5738"/>
    <w:rsid w:val="002D58DC"/>
    <w:rsid w:val="002D5E53"/>
    <w:rsid w:val="002D6131"/>
    <w:rsid w:val="002D6A4D"/>
    <w:rsid w:val="002D703A"/>
    <w:rsid w:val="002D7705"/>
    <w:rsid w:val="002E02FC"/>
    <w:rsid w:val="002E0319"/>
    <w:rsid w:val="002E04CA"/>
    <w:rsid w:val="002E04E6"/>
    <w:rsid w:val="002E0A29"/>
    <w:rsid w:val="002E1118"/>
    <w:rsid w:val="002E124D"/>
    <w:rsid w:val="002E179B"/>
    <w:rsid w:val="002E1C9E"/>
    <w:rsid w:val="002E257B"/>
    <w:rsid w:val="002E2A4F"/>
    <w:rsid w:val="002E2B13"/>
    <w:rsid w:val="002E2C7E"/>
    <w:rsid w:val="002E2D7C"/>
    <w:rsid w:val="002E3215"/>
    <w:rsid w:val="002E35C2"/>
    <w:rsid w:val="002E3AAA"/>
    <w:rsid w:val="002E3C65"/>
    <w:rsid w:val="002E3DBC"/>
    <w:rsid w:val="002E3F08"/>
    <w:rsid w:val="002E3F5B"/>
    <w:rsid w:val="002E414B"/>
    <w:rsid w:val="002E4362"/>
    <w:rsid w:val="002E4425"/>
    <w:rsid w:val="002E48A8"/>
    <w:rsid w:val="002E5F6C"/>
    <w:rsid w:val="002E63A0"/>
    <w:rsid w:val="002E63D9"/>
    <w:rsid w:val="002E640E"/>
    <w:rsid w:val="002E6BED"/>
    <w:rsid w:val="002E6D66"/>
    <w:rsid w:val="002E6E00"/>
    <w:rsid w:val="002E7961"/>
    <w:rsid w:val="002F007C"/>
    <w:rsid w:val="002F0C28"/>
    <w:rsid w:val="002F1787"/>
    <w:rsid w:val="002F1B75"/>
    <w:rsid w:val="002F1CF6"/>
    <w:rsid w:val="002F294F"/>
    <w:rsid w:val="002F2955"/>
    <w:rsid w:val="002F29C5"/>
    <w:rsid w:val="002F3CDE"/>
    <w:rsid w:val="002F3EF4"/>
    <w:rsid w:val="002F4904"/>
    <w:rsid w:val="002F525B"/>
    <w:rsid w:val="002F5DD6"/>
    <w:rsid w:val="002F5FEA"/>
    <w:rsid w:val="002F605F"/>
    <w:rsid w:val="002F60F1"/>
    <w:rsid w:val="002F63E7"/>
    <w:rsid w:val="002F7153"/>
    <w:rsid w:val="002F75F2"/>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454"/>
    <w:rsid w:val="00304D9B"/>
    <w:rsid w:val="00304E17"/>
    <w:rsid w:val="00305E8A"/>
    <w:rsid w:val="00305F94"/>
    <w:rsid w:val="00305FF9"/>
    <w:rsid w:val="003064F5"/>
    <w:rsid w:val="003065EC"/>
    <w:rsid w:val="00306E6B"/>
    <w:rsid w:val="003100C8"/>
    <w:rsid w:val="00311161"/>
    <w:rsid w:val="003117FA"/>
    <w:rsid w:val="00311ABF"/>
    <w:rsid w:val="00312400"/>
    <w:rsid w:val="00312739"/>
    <w:rsid w:val="00312C99"/>
    <w:rsid w:val="00312D10"/>
    <w:rsid w:val="003150F1"/>
    <w:rsid w:val="00315578"/>
    <w:rsid w:val="0031575F"/>
    <w:rsid w:val="003161D0"/>
    <w:rsid w:val="00316840"/>
    <w:rsid w:val="00316EC3"/>
    <w:rsid w:val="00317718"/>
    <w:rsid w:val="003178DA"/>
    <w:rsid w:val="00317DB8"/>
    <w:rsid w:val="00320039"/>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F3B"/>
    <w:rsid w:val="00326716"/>
    <w:rsid w:val="00326957"/>
    <w:rsid w:val="00326AE2"/>
    <w:rsid w:val="00327525"/>
    <w:rsid w:val="0032799D"/>
    <w:rsid w:val="003304A6"/>
    <w:rsid w:val="003307B3"/>
    <w:rsid w:val="003311DA"/>
    <w:rsid w:val="00331426"/>
    <w:rsid w:val="00331665"/>
    <w:rsid w:val="0033171D"/>
    <w:rsid w:val="00331FC3"/>
    <w:rsid w:val="003324CD"/>
    <w:rsid w:val="00332978"/>
    <w:rsid w:val="00333132"/>
    <w:rsid w:val="003336B3"/>
    <w:rsid w:val="00333ABD"/>
    <w:rsid w:val="00333CE6"/>
    <w:rsid w:val="003345D7"/>
    <w:rsid w:val="00334B05"/>
    <w:rsid w:val="00334B27"/>
    <w:rsid w:val="00334EE2"/>
    <w:rsid w:val="00335B75"/>
    <w:rsid w:val="00335D8C"/>
    <w:rsid w:val="00336072"/>
    <w:rsid w:val="003361A7"/>
    <w:rsid w:val="003363A1"/>
    <w:rsid w:val="003367D7"/>
    <w:rsid w:val="00336A71"/>
    <w:rsid w:val="00336BAC"/>
    <w:rsid w:val="00336F71"/>
    <w:rsid w:val="00337167"/>
    <w:rsid w:val="00337425"/>
    <w:rsid w:val="0033777D"/>
    <w:rsid w:val="0033799C"/>
    <w:rsid w:val="003401C3"/>
    <w:rsid w:val="00340D33"/>
    <w:rsid w:val="00342085"/>
    <w:rsid w:val="0034226D"/>
    <w:rsid w:val="00342499"/>
    <w:rsid w:val="00342677"/>
    <w:rsid w:val="00342972"/>
    <w:rsid w:val="00342C1B"/>
    <w:rsid w:val="00342FDD"/>
    <w:rsid w:val="00343291"/>
    <w:rsid w:val="003432BC"/>
    <w:rsid w:val="003434DA"/>
    <w:rsid w:val="00344164"/>
    <w:rsid w:val="0034429B"/>
    <w:rsid w:val="00344866"/>
    <w:rsid w:val="00344B95"/>
    <w:rsid w:val="00344CE3"/>
    <w:rsid w:val="00345766"/>
    <w:rsid w:val="00345A7D"/>
    <w:rsid w:val="0034638C"/>
    <w:rsid w:val="00346F7F"/>
    <w:rsid w:val="003472AB"/>
    <w:rsid w:val="00347CD0"/>
    <w:rsid w:val="00350108"/>
    <w:rsid w:val="0035047E"/>
    <w:rsid w:val="00350762"/>
    <w:rsid w:val="00350767"/>
    <w:rsid w:val="003507C4"/>
    <w:rsid w:val="003510CA"/>
    <w:rsid w:val="003519A1"/>
    <w:rsid w:val="00351E72"/>
    <w:rsid w:val="00351F6F"/>
    <w:rsid w:val="0035202A"/>
    <w:rsid w:val="003521F3"/>
    <w:rsid w:val="00352480"/>
    <w:rsid w:val="00352EFA"/>
    <w:rsid w:val="003530D2"/>
    <w:rsid w:val="0035331A"/>
    <w:rsid w:val="00353383"/>
    <w:rsid w:val="003534E1"/>
    <w:rsid w:val="00353F54"/>
    <w:rsid w:val="003541BE"/>
    <w:rsid w:val="00354266"/>
    <w:rsid w:val="003548D8"/>
    <w:rsid w:val="00354FEA"/>
    <w:rsid w:val="00355000"/>
    <w:rsid w:val="003554CA"/>
    <w:rsid w:val="0035551B"/>
    <w:rsid w:val="003559F4"/>
    <w:rsid w:val="00355C0D"/>
    <w:rsid w:val="00355C41"/>
    <w:rsid w:val="00355EE1"/>
    <w:rsid w:val="00355F5E"/>
    <w:rsid w:val="00356290"/>
    <w:rsid w:val="003564A9"/>
    <w:rsid w:val="003569C3"/>
    <w:rsid w:val="00356A57"/>
    <w:rsid w:val="00356ACC"/>
    <w:rsid w:val="003573C2"/>
    <w:rsid w:val="00357719"/>
    <w:rsid w:val="00357858"/>
    <w:rsid w:val="00360232"/>
    <w:rsid w:val="003602E0"/>
    <w:rsid w:val="00360813"/>
    <w:rsid w:val="00360ACA"/>
    <w:rsid w:val="00360D01"/>
    <w:rsid w:val="00360D0D"/>
    <w:rsid w:val="003617CC"/>
    <w:rsid w:val="0036248F"/>
    <w:rsid w:val="00362569"/>
    <w:rsid w:val="00362D9E"/>
    <w:rsid w:val="00362DCE"/>
    <w:rsid w:val="0036344E"/>
    <w:rsid w:val="003636CD"/>
    <w:rsid w:val="003644CC"/>
    <w:rsid w:val="00364707"/>
    <w:rsid w:val="0036487C"/>
    <w:rsid w:val="00365411"/>
    <w:rsid w:val="003659C1"/>
    <w:rsid w:val="00365FA2"/>
    <w:rsid w:val="00365FD3"/>
    <w:rsid w:val="00366918"/>
    <w:rsid w:val="00366C69"/>
    <w:rsid w:val="00367412"/>
    <w:rsid w:val="00367441"/>
    <w:rsid w:val="00367B1D"/>
    <w:rsid w:val="00367FDD"/>
    <w:rsid w:val="00370677"/>
    <w:rsid w:val="00370E4F"/>
    <w:rsid w:val="00370F7A"/>
    <w:rsid w:val="00371054"/>
    <w:rsid w:val="00371215"/>
    <w:rsid w:val="00371EF4"/>
    <w:rsid w:val="003722C9"/>
    <w:rsid w:val="0037280F"/>
    <w:rsid w:val="00372BF6"/>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6F7"/>
    <w:rsid w:val="00386BA9"/>
    <w:rsid w:val="00386E16"/>
    <w:rsid w:val="00386F2C"/>
    <w:rsid w:val="00387322"/>
    <w:rsid w:val="00387B19"/>
    <w:rsid w:val="00387B7F"/>
    <w:rsid w:val="00390017"/>
    <w:rsid w:val="003901A3"/>
    <w:rsid w:val="00390564"/>
    <w:rsid w:val="0039072F"/>
    <w:rsid w:val="00390BA1"/>
    <w:rsid w:val="00390C7B"/>
    <w:rsid w:val="003915B7"/>
    <w:rsid w:val="00391710"/>
    <w:rsid w:val="00391DA7"/>
    <w:rsid w:val="00392286"/>
    <w:rsid w:val="00392617"/>
    <w:rsid w:val="003928A1"/>
    <w:rsid w:val="00392DC2"/>
    <w:rsid w:val="003940CE"/>
    <w:rsid w:val="00394180"/>
    <w:rsid w:val="00394592"/>
    <w:rsid w:val="00394720"/>
    <w:rsid w:val="00394DC2"/>
    <w:rsid w:val="00394F02"/>
    <w:rsid w:val="00394F2F"/>
    <w:rsid w:val="003957A1"/>
    <w:rsid w:val="00395F82"/>
    <w:rsid w:val="0039641F"/>
    <w:rsid w:val="00396B31"/>
    <w:rsid w:val="00396BD4"/>
    <w:rsid w:val="0039747C"/>
    <w:rsid w:val="00397AB9"/>
    <w:rsid w:val="00397B32"/>
    <w:rsid w:val="00397C1D"/>
    <w:rsid w:val="00397EEA"/>
    <w:rsid w:val="00397F16"/>
    <w:rsid w:val="003A0160"/>
    <w:rsid w:val="003A06D1"/>
    <w:rsid w:val="003A08C5"/>
    <w:rsid w:val="003A0971"/>
    <w:rsid w:val="003A0BF4"/>
    <w:rsid w:val="003A1756"/>
    <w:rsid w:val="003A180F"/>
    <w:rsid w:val="003A18DD"/>
    <w:rsid w:val="003A1B00"/>
    <w:rsid w:val="003A202B"/>
    <w:rsid w:val="003A20C8"/>
    <w:rsid w:val="003A2229"/>
    <w:rsid w:val="003A2244"/>
    <w:rsid w:val="003A2966"/>
    <w:rsid w:val="003A2C29"/>
    <w:rsid w:val="003A2EC3"/>
    <w:rsid w:val="003A3120"/>
    <w:rsid w:val="003A36F2"/>
    <w:rsid w:val="003A373F"/>
    <w:rsid w:val="003A3D39"/>
    <w:rsid w:val="003A3DEC"/>
    <w:rsid w:val="003A3EC7"/>
    <w:rsid w:val="003A40B4"/>
    <w:rsid w:val="003A43F2"/>
    <w:rsid w:val="003A49A5"/>
    <w:rsid w:val="003A57CF"/>
    <w:rsid w:val="003A5AA6"/>
    <w:rsid w:val="003A5B4E"/>
    <w:rsid w:val="003A5DDD"/>
    <w:rsid w:val="003A6554"/>
    <w:rsid w:val="003A660C"/>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529"/>
    <w:rsid w:val="003B2A18"/>
    <w:rsid w:val="003B3575"/>
    <w:rsid w:val="003B381A"/>
    <w:rsid w:val="003B44FC"/>
    <w:rsid w:val="003B50BC"/>
    <w:rsid w:val="003B5193"/>
    <w:rsid w:val="003B53F3"/>
    <w:rsid w:val="003B5595"/>
    <w:rsid w:val="003B5B88"/>
    <w:rsid w:val="003B5D77"/>
    <w:rsid w:val="003B5D97"/>
    <w:rsid w:val="003B6005"/>
    <w:rsid w:val="003B63A4"/>
    <w:rsid w:val="003B68FE"/>
    <w:rsid w:val="003B6D7D"/>
    <w:rsid w:val="003B7083"/>
    <w:rsid w:val="003B73E0"/>
    <w:rsid w:val="003B7D7E"/>
    <w:rsid w:val="003C018D"/>
    <w:rsid w:val="003C05AB"/>
    <w:rsid w:val="003C0DCE"/>
    <w:rsid w:val="003C1012"/>
    <w:rsid w:val="003C11C9"/>
    <w:rsid w:val="003C1229"/>
    <w:rsid w:val="003C123C"/>
    <w:rsid w:val="003C1FD4"/>
    <w:rsid w:val="003C213D"/>
    <w:rsid w:val="003C2560"/>
    <w:rsid w:val="003C25AD"/>
    <w:rsid w:val="003C2708"/>
    <w:rsid w:val="003C2C00"/>
    <w:rsid w:val="003C2D21"/>
    <w:rsid w:val="003C37D0"/>
    <w:rsid w:val="003C3AC5"/>
    <w:rsid w:val="003C44D7"/>
    <w:rsid w:val="003C4951"/>
    <w:rsid w:val="003C4BC0"/>
    <w:rsid w:val="003C4E25"/>
    <w:rsid w:val="003C563E"/>
    <w:rsid w:val="003C5E6B"/>
    <w:rsid w:val="003C65E8"/>
    <w:rsid w:val="003C6C5D"/>
    <w:rsid w:val="003C7AD7"/>
    <w:rsid w:val="003D0269"/>
    <w:rsid w:val="003D069F"/>
    <w:rsid w:val="003D0865"/>
    <w:rsid w:val="003D0FC3"/>
    <w:rsid w:val="003D1241"/>
    <w:rsid w:val="003D1694"/>
    <w:rsid w:val="003D1EA0"/>
    <w:rsid w:val="003D2639"/>
    <w:rsid w:val="003D2B46"/>
    <w:rsid w:val="003D2C1D"/>
    <w:rsid w:val="003D2C34"/>
    <w:rsid w:val="003D2CF4"/>
    <w:rsid w:val="003D350E"/>
    <w:rsid w:val="003D3A56"/>
    <w:rsid w:val="003D3CB8"/>
    <w:rsid w:val="003D3DDD"/>
    <w:rsid w:val="003D47B6"/>
    <w:rsid w:val="003D48AC"/>
    <w:rsid w:val="003D54BF"/>
    <w:rsid w:val="003D5BFB"/>
    <w:rsid w:val="003D5CBF"/>
    <w:rsid w:val="003D5D8C"/>
    <w:rsid w:val="003D6041"/>
    <w:rsid w:val="003D6061"/>
    <w:rsid w:val="003D6223"/>
    <w:rsid w:val="003D66D2"/>
    <w:rsid w:val="003D670F"/>
    <w:rsid w:val="003D6869"/>
    <w:rsid w:val="003D6ADB"/>
    <w:rsid w:val="003D6C5D"/>
    <w:rsid w:val="003D769D"/>
    <w:rsid w:val="003D78D7"/>
    <w:rsid w:val="003D799A"/>
    <w:rsid w:val="003D7D70"/>
    <w:rsid w:val="003E0179"/>
    <w:rsid w:val="003E078F"/>
    <w:rsid w:val="003E07AE"/>
    <w:rsid w:val="003E0FDC"/>
    <w:rsid w:val="003E114D"/>
    <w:rsid w:val="003E14FC"/>
    <w:rsid w:val="003E1ABD"/>
    <w:rsid w:val="003E2713"/>
    <w:rsid w:val="003E286E"/>
    <w:rsid w:val="003E2976"/>
    <w:rsid w:val="003E2B7B"/>
    <w:rsid w:val="003E2BC9"/>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30F"/>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1F"/>
    <w:rsid w:val="003F7737"/>
    <w:rsid w:val="003F788D"/>
    <w:rsid w:val="003F7D88"/>
    <w:rsid w:val="00401236"/>
    <w:rsid w:val="0040126E"/>
    <w:rsid w:val="0040128D"/>
    <w:rsid w:val="0040145E"/>
    <w:rsid w:val="00401476"/>
    <w:rsid w:val="00401D07"/>
    <w:rsid w:val="004020D4"/>
    <w:rsid w:val="004021B6"/>
    <w:rsid w:val="00402653"/>
    <w:rsid w:val="00402E39"/>
    <w:rsid w:val="004038B3"/>
    <w:rsid w:val="0040427E"/>
    <w:rsid w:val="004046CF"/>
    <w:rsid w:val="004047C4"/>
    <w:rsid w:val="0040509F"/>
    <w:rsid w:val="0040548B"/>
    <w:rsid w:val="0040570B"/>
    <w:rsid w:val="0040580A"/>
    <w:rsid w:val="004058DC"/>
    <w:rsid w:val="00405922"/>
    <w:rsid w:val="00405C0F"/>
    <w:rsid w:val="00405EDB"/>
    <w:rsid w:val="00405FB1"/>
    <w:rsid w:val="004063FB"/>
    <w:rsid w:val="00406460"/>
    <w:rsid w:val="004067BC"/>
    <w:rsid w:val="00406A43"/>
    <w:rsid w:val="004073A6"/>
    <w:rsid w:val="004101BD"/>
    <w:rsid w:val="004112F4"/>
    <w:rsid w:val="00411326"/>
    <w:rsid w:val="00411939"/>
    <w:rsid w:val="004120E1"/>
    <w:rsid w:val="00412402"/>
    <w:rsid w:val="00412461"/>
    <w:rsid w:val="00412546"/>
    <w:rsid w:val="00412E1D"/>
    <w:rsid w:val="00412E6E"/>
    <w:rsid w:val="00412FF5"/>
    <w:rsid w:val="00413053"/>
    <w:rsid w:val="0041319C"/>
    <w:rsid w:val="004137B6"/>
    <w:rsid w:val="00413997"/>
    <w:rsid w:val="00413A54"/>
    <w:rsid w:val="00413C10"/>
    <w:rsid w:val="00413CD9"/>
    <w:rsid w:val="00413F9A"/>
    <w:rsid w:val="0041403D"/>
    <w:rsid w:val="004140CA"/>
    <w:rsid w:val="00414C65"/>
    <w:rsid w:val="0041500E"/>
    <w:rsid w:val="00415D76"/>
    <w:rsid w:val="00416665"/>
    <w:rsid w:val="00416A67"/>
    <w:rsid w:val="00416ACB"/>
    <w:rsid w:val="0041714E"/>
    <w:rsid w:val="00417155"/>
    <w:rsid w:val="00417586"/>
    <w:rsid w:val="00417AD3"/>
    <w:rsid w:val="00417C83"/>
    <w:rsid w:val="00420B5A"/>
    <w:rsid w:val="00420E4D"/>
    <w:rsid w:val="00421123"/>
    <w:rsid w:val="00421652"/>
    <w:rsid w:val="00421DCF"/>
    <w:rsid w:val="00422341"/>
    <w:rsid w:val="00422458"/>
    <w:rsid w:val="00423641"/>
    <w:rsid w:val="0042476E"/>
    <w:rsid w:val="00424FC5"/>
    <w:rsid w:val="004256AD"/>
    <w:rsid w:val="00426020"/>
    <w:rsid w:val="00426077"/>
    <w:rsid w:val="00426266"/>
    <w:rsid w:val="004270ED"/>
    <w:rsid w:val="00427B49"/>
    <w:rsid w:val="00430299"/>
    <w:rsid w:val="0043036F"/>
    <w:rsid w:val="00430A2D"/>
    <w:rsid w:val="00430CF7"/>
    <w:rsid w:val="00430D75"/>
    <w:rsid w:val="00431428"/>
    <w:rsid w:val="00431505"/>
    <w:rsid w:val="004318E6"/>
    <w:rsid w:val="00431AF0"/>
    <w:rsid w:val="0043213A"/>
    <w:rsid w:val="0043228C"/>
    <w:rsid w:val="00433006"/>
    <w:rsid w:val="004330F4"/>
    <w:rsid w:val="00433590"/>
    <w:rsid w:val="004335E4"/>
    <w:rsid w:val="00433768"/>
    <w:rsid w:val="0043393D"/>
    <w:rsid w:val="00433E5B"/>
    <w:rsid w:val="00434284"/>
    <w:rsid w:val="00434370"/>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0FA"/>
    <w:rsid w:val="00440395"/>
    <w:rsid w:val="004414E6"/>
    <w:rsid w:val="004416A1"/>
    <w:rsid w:val="0044193F"/>
    <w:rsid w:val="00441B56"/>
    <w:rsid w:val="00443129"/>
    <w:rsid w:val="00443631"/>
    <w:rsid w:val="004442F9"/>
    <w:rsid w:val="004446B6"/>
    <w:rsid w:val="0044475F"/>
    <w:rsid w:val="00444864"/>
    <w:rsid w:val="00445173"/>
    <w:rsid w:val="00445F3F"/>
    <w:rsid w:val="004461D9"/>
    <w:rsid w:val="00446375"/>
    <w:rsid w:val="004464E0"/>
    <w:rsid w:val="004468EE"/>
    <w:rsid w:val="00446AC6"/>
    <w:rsid w:val="004473B6"/>
    <w:rsid w:val="0044759B"/>
    <w:rsid w:val="00447658"/>
    <w:rsid w:val="00447EAF"/>
    <w:rsid w:val="00447F54"/>
    <w:rsid w:val="0045003A"/>
    <w:rsid w:val="004508DA"/>
    <w:rsid w:val="00450AC3"/>
    <w:rsid w:val="00450B7E"/>
    <w:rsid w:val="00451049"/>
    <w:rsid w:val="004512EA"/>
    <w:rsid w:val="00451310"/>
    <w:rsid w:val="0045136B"/>
    <w:rsid w:val="0045165C"/>
    <w:rsid w:val="00451920"/>
    <w:rsid w:val="00451B8A"/>
    <w:rsid w:val="00451C7E"/>
    <w:rsid w:val="00452F1A"/>
    <w:rsid w:val="00452FD5"/>
    <w:rsid w:val="0045302A"/>
    <w:rsid w:val="00453375"/>
    <w:rsid w:val="00453739"/>
    <w:rsid w:val="00453779"/>
    <w:rsid w:val="00453B99"/>
    <w:rsid w:val="00453BB4"/>
    <w:rsid w:val="00453BB6"/>
    <w:rsid w:val="00453CAA"/>
    <w:rsid w:val="00453D67"/>
    <w:rsid w:val="00454864"/>
    <w:rsid w:val="004549FB"/>
    <w:rsid w:val="00454A95"/>
    <w:rsid w:val="00454C4B"/>
    <w:rsid w:val="00454D1B"/>
    <w:rsid w:val="00455113"/>
    <w:rsid w:val="00455224"/>
    <w:rsid w:val="0045567D"/>
    <w:rsid w:val="00455D9C"/>
    <w:rsid w:val="00456347"/>
    <w:rsid w:val="00456421"/>
    <w:rsid w:val="00456D71"/>
    <w:rsid w:val="00456DAB"/>
    <w:rsid w:val="004575DC"/>
    <w:rsid w:val="00460CC3"/>
    <w:rsid w:val="00460D5B"/>
    <w:rsid w:val="00460E86"/>
    <w:rsid w:val="00462777"/>
    <w:rsid w:val="0046346C"/>
    <w:rsid w:val="00463525"/>
    <w:rsid w:val="00463C67"/>
    <w:rsid w:val="00463E68"/>
    <w:rsid w:val="004646B4"/>
    <w:rsid w:val="00464A88"/>
    <w:rsid w:val="00464CD7"/>
    <w:rsid w:val="004651A0"/>
    <w:rsid w:val="004651A7"/>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2F51"/>
    <w:rsid w:val="00472FD1"/>
    <w:rsid w:val="0047339F"/>
    <w:rsid w:val="00473692"/>
    <w:rsid w:val="00474134"/>
    <w:rsid w:val="00474220"/>
    <w:rsid w:val="00474592"/>
    <w:rsid w:val="00474D56"/>
    <w:rsid w:val="00475183"/>
    <w:rsid w:val="004752D3"/>
    <w:rsid w:val="004754E1"/>
    <w:rsid w:val="00475CE0"/>
    <w:rsid w:val="00476827"/>
    <w:rsid w:val="00476B53"/>
    <w:rsid w:val="00476BD4"/>
    <w:rsid w:val="00476D63"/>
    <w:rsid w:val="00476F4E"/>
    <w:rsid w:val="00477C35"/>
    <w:rsid w:val="00477D12"/>
    <w:rsid w:val="00480988"/>
    <w:rsid w:val="00480C48"/>
    <w:rsid w:val="00480DCF"/>
    <w:rsid w:val="00480E05"/>
    <w:rsid w:val="00481B75"/>
    <w:rsid w:val="00481C19"/>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771"/>
    <w:rsid w:val="00490A2D"/>
    <w:rsid w:val="0049227C"/>
    <w:rsid w:val="00492BF0"/>
    <w:rsid w:val="0049302A"/>
    <w:rsid w:val="0049378E"/>
    <w:rsid w:val="004937CD"/>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7A"/>
    <w:rsid w:val="004977B2"/>
    <w:rsid w:val="00497F06"/>
    <w:rsid w:val="004A02C3"/>
    <w:rsid w:val="004A0758"/>
    <w:rsid w:val="004A0F39"/>
    <w:rsid w:val="004A125F"/>
    <w:rsid w:val="004A176A"/>
    <w:rsid w:val="004A1B4B"/>
    <w:rsid w:val="004A1FFA"/>
    <w:rsid w:val="004A251F"/>
    <w:rsid w:val="004A2C76"/>
    <w:rsid w:val="004A3BF1"/>
    <w:rsid w:val="004A3E42"/>
    <w:rsid w:val="004A4083"/>
    <w:rsid w:val="004A4715"/>
    <w:rsid w:val="004A4A79"/>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3E55"/>
    <w:rsid w:val="004B457F"/>
    <w:rsid w:val="004B4613"/>
    <w:rsid w:val="004B4681"/>
    <w:rsid w:val="004B46B7"/>
    <w:rsid w:val="004B49E6"/>
    <w:rsid w:val="004B4D69"/>
    <w:rsid w:val="004B4DC0"/>
    <w:rsid w:val="004B4F96"/>
    <w:rsid w:val="004B549A"/>
    <w:rsid w:val="004B5824"/>
    <w:rsid w:val="004B6222"/>
    <w:rsid w:val="004B654B"/>
    <w:rsid w:val="004B69F0"/>
    <w:rsid w:val="004B6FD7"/>
    <w:rsid w:val="004B710C"/>
    <w:rsid w:val="004B763A"/>
    <w:rsid w:val="004C00C7"/>
    <w:rsid w:val="004C01A8"/>
    <w:rsid w:val="004C1840"/>
    <w:rsid w:val="004C19F0"/>
    <w:rsid w:val="004C24C9"/>
    <w:rsid w:val="004C2B06"/>
    <w:rsid w:val="004C31B6"/>
    <w:rsid w:val="004C38D7"/>
    <w:rsid w:val="004C49B4"/>
    <w:rsid w:val="004C4A5C"/>
    <w:rsid w:val="004C4B0F"/>
    <w:rsid w:val="004C4D38"/>
    <w:rsid w:val="004C5319"/>
    <w:rsid w:val="004C54F5"/>
    <w:rsid w:val="004C5765"/>
    <w:rsid w:val="004C621F"/>
    <w:rsid w:val="004C67F6"/>
    <w:rsid w:val="004C715C"/>
    <w:rsid w:val="004C7948"/>
    <w:rsid w:val="004C7BB8"/>
    <w:rsid w:val="004C7C60"/>
    <w:rsid w:val="004C7E21"/>
    <w:rsid w:val="004D06AC"/>
    <w:rsid w:val="004D0A87"/>
    <w:rsid w:val="004D0DFE"/>
    <w:rsid w:val="004D130C"/>
    <w:rsid w:val="004D1D91"/>
    <w:rsid w:val="004D22C3"/>
    <w:rsid w:val="004D34C7"/>
    <w:rsid w:val="004D3DE4"/>
    <w:rsid w:val="004D3F97"/>
    <w:rsid w:val="004D4512"/>
    <w:rsid w:val="004D4692"/>
    <w:rsid w:val="004D5405"/>
    <w:rsid w:val="004D5B72"/>
    <w:rsid w:val="004D5BCF"/>
    <w:rsid w:val="004D5DAB"/>
    <w:rsid w:val="004D628D"/>
    <w:rsid w:val="004D6333"/>
    <w:rsid w:val="004D6F4D"/>
    <w:rsid w:val="004D6F95"/>
    <w:rsid w:val="004D70A4"/>
    <w:rsid w:val="004D718E"/>
    <w:rsid w:val="004D72FE"/>
    <w:rsid w:val="004D775E"/>
    <w:rsid w:val="004D78BF"/>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93B"/>
    <w:rsid w:val="004F0AD9"/>
    <w:rsid w:val="004F0B34"/>
    <w:rsid w:val="004F0FB9"/>
    <w:rsid w:val="004F0FC3"/>
    <w:rsid w:val="004F1076"/>
    <w:rsid w:val="004F119F"/>
    <w:rsid w:val="004F21F1"/>
    <w:rsid w:val="004F2601"/>
    <w:rsid w:val="004F2654"/>
    <w:rsid w:val="004F2D39"/>
    <w:rsid w:val="004F2F7E"/>
    <w:rsid w:val="004F32B5"/>
    <w:rsid w:val="004F3529"/>
    <w:rsid w:val="004F35D6"/>
    <w:rsid w:val="004F360B"/>
    <w:rsid w:val="004F37F5"/>
    <w:rsid w:val="004F407E"/>
    <w:rsid w:val="004F42DF"/>
    <w:rsid w:val="004F42E3"/>
    <w:rsid w:val="004F51D9"/>
    <w:rsid w:val="004F5366"/>
    <w:rsid w:val="004F5426"/>
    <w:rsid w:val="004F5479"/>
    <w:rsid w:val="004F5529"/>
    <w:rsid w:val="004F682C"/>
    <w:rsid w:val="004F73DA"/>
    <w:rsid w:val="004F7528"/>
    <w:rsid w:val="004F7BCA"/>
    <w:rsid w:val="004F7CD6"/>
    <w:rsid w:val="004F7D89"/>
    <w:rsid w:val="004F7E50"/>
    <w:rsid w:val="004F7F28"/>
    <w:rsid w:val="004F7FCE"/>
    <w:rsid w:val="0050040F"/>
    <w:rsid w:val="00500F03"/>
    <w:rsid w:val="00501893"/>
    <w:rsid w:val="0050190D"/>
    <w:rsid w:val="00501981"/>
    <w:rsid w:val="00501A85"/>
    <w:rsid w:val="00501BB3"/>
    <w:rsid w:val="005021DD"/>
    <w:rsid w:val="00502453"/>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70CD"/>
    <w:rsid w:val="00511338"/>
    <w:rsid w:val="00511386"/>
    <w:rsid w:val="005113B6"/>
    <w:rsid w:val="005113BF"/>
    <w:rsid w:val="00511691"/>
    <w:rsid w:val="00511F15"/>
    <w:rsid w:val="0051215F"/>
    <w:rsid w:val="0051229E"/>
    <w:rsid w:val="005125A2"/>
    <w:rsid w:val="00512AB8"/>
    <w:rsid w:val="00512F0D"/>
    <w:rsid w:val="00513061"/>
    <w:rsid w:val="0051309F"/>
    <w:rsid w:val="0051318C"/>
    <w:rsid w:val="005142CD"/>
    <w:rsid w:val="005142E1"/>
    <w:rsid w:val="005143C9"/>
    <w:rsid w:val="005145EA"/>
    <w:rsid w:val="00514F42"/>
    <w:rsid w:val="00514F74"/>
    <w:rsid w:val="005157A9"/>
    <w:rsid w:val="00517060"/>
    <w:rsid w:val="0051736C"/>
    <w:rsid w:val="005173A7"/>
    <w:rsid w:val="005177E1"/>
    <w:rsid w:val="005207E3"/>
    <w:rsid w:val="00520924"/>
    <w:rsid w:val="005209B3"/>
    <w:rsid w:val="00520C0A"/>
    <w:rsid w:val="00520D87"/>
    <w:rsid w:val="00521753"/>
    <w:rsid w:val="005218B6"/>
    <w:rsid w:val="00521D14"/>
    <w:rsid w:val="005224FD"/>
    <w:rsid w:val="00522589"/>
    <w:rsid w:val="00522679"/>
    <w:rsid w:val="00522DCB"/>
    <w:rsid w:val="00523065"/>
    <w:rsid w:val="00523A5A"/>
    <w:rsid w:val="0052409D"/>
    <w:rsid w:val="0052448A"/>
    <w:rsid w:val="00524545"/>
    <w:rsid w:val="00524D45"/>
    <w:rsid w:val="00524D49"/>
    <w:rsid w:val="00524DFF"/>
    <w:rsid w:val="005255BF"/>
    <w:rsid w:val="005257DE"/>
    <w:rsid w:val="00525BF0"/>
    <w:rsid w:val="00525CD2"/>
    <w:rsid w:val="00526401"/>
    <w:rsid w:val="00527200"/>
    <w:rsid w:val="00530157"/>
    <w:rsid w:val="00530AE9"/>
    <w:rsid w:val="00530DAD"/>
    <w:rsid w:val="00531413"/>
    <w:rsid w:val="00531EBE"/>
    <w:rsid w:val="00531FC8"/>
    <w:rsid w:val="00532325"/>
    <w:rsid w:val="00532505"/>
    <w:rsid w:val="00532A0E"/>
    <w:rsid w:val="00532A90"/>
    <w:rsid w:val="00532E3C"/>
    <w:rsid w:val="00532F19"/>
    <w:rsid w:val="00532F8B"/>
    <w:rsid w:val="00533104"/>
    <w:rsid w:val="00533737"/>
    <w:rsid w:val="0053392E"/>
    <w:rsid w:val="00533DF7"/>
    <w:rsid w:val="00533ED7"/>
    <w:rsid w:val="005350FC"/>
    <w:rsid w:val="00535428"/>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865"/>
    <w:rsid w:val="00542F47"/>
    <w:rsid w:val="00543190"/>
    <w:rsid w:val="0054342B"/>
    <w:rsid w:val="0054343A"/>
    <w:rsid w:val="00543974"/>
    <w:rsid w:val="00543EBF"/>
    <w:rsid w:val="00544228"/>
    <w:rsid w:val="00544321"/>
    <w:rsid w:val="005443A3"/>
    <w:rsid w:val="0054454B"/>
    <w:rsid w:val="00544A63"/>
    <w:rsid w:val="00544ABA"/>
    <w:rsid w:val="00545617"/>
    <w:rsid w:val="0054593A"/>
    <w:rsid w:val="005463E7"/>
    <w:rsid w:val="00546669"/>
    <w:rsid w:val="005467FB"/>
    <w:rsid w:val="00546AE9"/>
    <w:rsid w:val="00546C35"/>
    <w:rsid w:val="00547600"/>
    <w:rsid w:val="0054786A"/>
    <w:rsid w:val="00547989"/>
    <w:rsid w:val="0055042B"/>
    <w:rsid w:val="00550A61"/>
    <w:rsid w:val="00550BAA"/>
    <w:rsid w:val="00550C04"/>
    <w:rsid w:val="00550DE6"/>
    <w:rsid w:val="00551320"/>
    <w:rsid w:val="005515CA"/>
    <w:rsid w:val="005518A4"/>
    <w:rsid w:val="00552768"/>
    <w:rsid w:val="00552935"/>
    <w:rsid w:val="00552D41"/>
    <w:rsid w:val="00552D96"/>
    <w:rsid w:val="00553127"/>
    <w:rsid w:val="005533E6"/>
    <w:rsid w:val="005537D5"/>
    <w:rsid w:val="00553865"/>
    <w:rsid w:val="00553D31"/>
    <w:rsid w:val="00553D38"/>
    <w:rsid w:val="00554BE7"/>
    <w:rsid w:val="00554F2C"/>
    <w:rsid w:val="00555300"/>
    <w:rsid w:val="005554B3"/>
    <w:rsid w:val="00555571"/>
    <w:rsid w:val="005556E8"/>
    <w:rsid w:val="00555758"/>
    <w:rsid w:val="00555BEE"/>
    <w:rsid w:val="005562D8"/>
    <w:rsid w:val="00556511"/>
    <w:rsid w:val="00556CC0"/>
    <w:rsid w:val="00556D68"/>
    <w:rsid w:val="00557173"/>
    <w:rsid w:val="00557405"/>
    <w:rsid w:val="005576A1"/>
    <w:rsid w:val="00557976"/>
    <w:rsid w:val="00557A64"/>
    <w:rsid w:val="005603AF"/>
    <w:rsid w:val="00560400"/>
    <w:rsid w:val="005605C0"/>
    <w:rsid w:val="005608E4"/>
    <w:rsid w:val="00560AC8"/>
    <w:rsid w:val="00560D23"/>
    <w:rsid w:val="005615D8"/>
    <w:rsid w:val="00561B3D"/>
    <w:rsid w:val="00562358"/>
    <w:rsid w:val="005626D6"/>
    <w:rsid w:val="00562BC4"/>
    <w:rsid w:val="005638D4"/>
    <w:rsid w:val="00563C58"/>
    <w:rsid w:val="00563E30"/>
    <w:rsid w:val="005644C6"/>
    <w:rsid w:val="00564543"/>
    <w:rsid w:val="00564B51"/>
    <w:rsid w:val="0056513E"/>
    <w:rsid w:val="00565302"/>
    <w:rsid w:val="005653D4"/>
    <w:rsid w:val="005656ED"/>
    <w:rsid w:val="00565DD6"/>
    <w:rsid w:val="00566544"/>
    <w:rsid w:val="00566608"/>
    <w:rsid w:val="00566785"/>
    <w:rsid w:val="005667E7"/>
    <w:rsid w:val="00566C25"/>
    <w:rsid w:val="00566C83"/>
    <w:rsid w:val="00566ECE"/>
    <w:rsid w:val="0056751F"/>
    <w:rsid w:val="00567592"/>
    <w:rsid w:val="00567B68"/>
    <w:rsid w:val="00567F0F"/>
    <w:rsid w:val="005700FE"/>
    <w:rsid w:val="0057066F"/>
    <w:rsid w:val="0057099B"/>
    <w:rsid w:val="00570DCE"/>
    <w:rsid w:val="00570E24"/>
    <w:rsid w:val="00570E49"/>
    <w:rsid w:val="00570EFC"/>
    <w:rsid w:val="005715F0"/>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555"/>
    <w:rsid w:val="00574C86"/>
    <w:rsid w:val="00574F3F"/>
    <w:rsid w:val="00575321"/>
    <w:rsid w:val="0057562C"/>
    <w:rsid w:val="005759F6"/>
    <w:rsid w:val="00575AE0"/>
    <w:rsid w:val="00575E3E"/>
    <w:rsid w:val="005762B4"/>
    <w:rsid w:val="00576320"/>
    <w:rsid w:val="005764C6"/>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741"/>
    <w:rsid w:val="00583AF0"/>
    <w:rsid w:val="00583B61"/>
    <w:rsid w:val="00583FF6"/>
    <w:rsid w:val="00584416"/>
    <w:rsid w:val="005849CD"/>
    <w:rsid w:val="00584ADD"/>
    <w:rsid w:val="00584B39"/>
    <w:rsid w:val="00585028"/>
    <w:rsid w:val="005854D1"/>
    <w:rsid w:val="00585E79"/>
    <w:rsid w:val="00585F50"/>
    <w:rsid w:val="00585F5B"/>
    <w:rsid w:val="0058620A"/>
    <w:rsid w:val="005864AE"/>
    <w:rsid w:val="005868C0"/>
    <w:rsid w:val="005875C2"/>
    <w:rsid w:val="00587906"/>
    <w:rsid w:val="00587FC0"/>
    <w:rsid w:val="005906AD"/>
    <w:rsid w:val="00590DA6"/>
    <w:rsid w:val="005910AE"/>
    <w:rsid w:val="00591430"/>
    <w:rsid w:val="00591C10"/>
    <w:rsid w:val="00591C7D"/>
    <w:rsid w:val="00592B03"/>
    <w:rsid w:val="005930F8"/>
    <w:rsid w:val="005932DF"/>
    <w:rsid w:val="005938DD"/>
    <w:rsid w:val="00593AB9"/>
    <w:rsid w:val="00593C6D"/>
    <w:rsid w:val="005942DD"/>
    <w:rsid w:val="00594ABB"/>
    <w:rsid w:val="00594B70"/>
    <w:rsid w:val="00594D1C"/>
    <w:rsid w:val="00594D4E"/>
    <w:rsid w:val="00594E36"/>
    <w:rsid w:val="00594F0A"/>
    <w:rsid w:val="00594F31"/>
    <w:rsid w:val="00595121"/>
    <w:rsid w:val="0059525E"/>
    <w:rsid w:val="00595732"/>
    <w:rsid w:val="00595887"/>
    <w:rsid w:val="00595C7A"/>
    <w:rsid w:val="005961F7"/>
    <w:rsid w:val="00596422"/>
    <w:rsid w:val="005968EC"/>
    <w:rsid w:val="00596B9C"/>
    <w:rsid w:val="00596C46"/>
    <w:rsid w:val="00596D59"/>
    <w:rsid w:val="00597128"/>
    <w:rsid w:val="00597C3F"/>
    <w:rsid w:val="005A0263"/>
    <w:rsid w:val="005A054D"/>
    <w:rsid w:val="005A0A46"/>
    <w:rsid w:val="005A0F5A"/>
    <w:rsid w:val="005A10B9"/>
    <w:rsid w:val="005A11EA"/>
    <w:rsid w:val="005A228D"/>
    <w:rsid w:val="005A2370"/>
    <w:rsid w:val="005A269F"/>
    <w:rsid w:val="005A2836"/>
    <w:rsid w:val="005A2B51"/>
    <w:rsid w:val="005A305E"/>
    <w:rsid w:val="005A30BB"/>
    <w:rsid w:val="005A3296"/>
    <w:rsid w:val="005A3887"/>
    <w:rsid w:val="005A3A29"/>
    <w:rsid w:val="005A3E17"/>
    <w:rsid w:val="005A4CFC"/>
    <w:rsid w:val="005A524D"/>
    <w:rsid w:val="005A565F"/>
    <w:rsid w:val="005A655B"/>
    <w:rsid w:val="005A6AFC"/>
    <w:rsid w:val="005A7557"/>
    <w:rsid w:val="005B0542"/>
    <w:rsid w:val="005B0552"/>
    <w:rsid w:val="005B09DE"/>
    <w:rsid w:val="005B0FA4"/>
    <w:rsid w:val="005B13B2"/>
    <w:rsid w:val="005B144F"/>
    <w:rsid w:val="005B19F8"/>
    <w:rsid w:val="005B1C42"/>
    <w:rsid w:val="005B214D"/>
    <w:rsid w:val="005B2225"/>
    <w:rsid w:val="005B23F8"/>
    <w:rsid w:val="005B2799"/>
    <w:rsid w:val="005B2B5E"/>
    <w:rsid w:val="005B2B77"/>
    <w:rsid w:val="005B3D4A"/>
    <w:rsid w:val="005B41D5"/>
    <w:rsid w:val="005B4980"/>
    <w:rsid w:val="005B4D87"/>
    <w:rsid w:val="005B52C7"/>
    <w:rsid w:val="005B5760"/>
    <w:rsid w:val="005B5AF6"/>
    <w:rsid w:val="005B656F"/>
    <w:rsid w:val="005B6D7D"/>
    <w:rsid w:val="005B6DDF"/>
    <w:rsid w:val="005B6E97"/>
    <w:rsid w:val="005B7723"/>
    <w:rsid w:val="005B7798"/>
    <w:rsid w:val="005B7846"/>
    <w:rsid w:val="005B7DD1"/>
    <w:rsid w:val="005C00A0"/>
    <w:rsid w:val="005C0289"/>
    <w:rsid w:val="005C061B"/>
    <w:rsid w:val="005C0A55"/>
    <w:rsid w:val="005C18DE"/>
    <w:rsid w:val="005C1BAF"/>
    <w:rsid w:val="005C1C48"/>
    <w:rsid w:val="005C24AA"/>
    <w:rsid w:val="005C25B8"/>
    <w:rsid w:val="005C2613"/>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873"/>
    <w:rsid w:val="005D4EFA"/>
    <w:rsid w:val="005D5431"/>
    <w:rsid w:val="005D55BA"/>
    <w:rsid w:val="005D5ADB"/>
    <w:rsid w:val="005D5B45"/>
    <w:rsid w:val="005D5D75"/>
    <w:rsid w:val="005D5DE4"/>
    <w:rsid w:val="005D600E"/>
    <w:rsid w:val="005D6329"/>
    <w:rsid w:val="005D648A"/>
    <w:rsid w:val="005D667D"/>
    <w:rsid w:val="005D752A"/>
    <w:rsid w:val="005D7E0D"/>
    <w:rsid w:val="005E0ADA"/>
    <w:rsid w:val="005E0F2E"/>
    <w:rsid w:val="005E1276"/>
    <w:rsid w:val="005E15A7"/>
    <w:rsid w:val="005E1AB1"/>
    <w:rsid w:val="005E1AED"/>
    <w:rsid w:val="005E234A"/>
    <w:rsid w:val="005E291B"/>
    <w:rsid w:val="005E35CC"/>
    <w:rsid w:val="005E371E"/>
    <w:rsid w:val="005E3970"/>
    <w:rsid w:val="005E40F2"/>
    <w:rsid w:val="005E460A"/>
    <w:rsid w:val="005E4D42"/>
    <w:rsid w:val="005E53F9"/>
    <w:rsid w:val="005E6890"/>
    <w:rsid w:val="005E775D"/>
    <w:rsid w:val="005F0055"/>
    <w:rsid w:val="005F0752"/>
    <w:rsid w:val="005F099E"/>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8AE"/>
    <w:rsid w:val="005F5E60"/>
    <w:rsid w:val="005F6416"/>
    <w:rsid w:val="005F6B77"/>
    <w:rsid w:val="005F7487"/>
    <w:rsid w:val="005F7650"/>
    <w:rsid w:val="006002C7"/>
    <w:rsid w:val="00600F95"/>
    <w:rsid w:val="00601547"/>
    <w:rsid w:val="00601839"/>
    <w:rsid w:val="00601847"/>
    <w:rsid w:val="00602759"/>
    <w:rsid w:val="0060277A"/>
    <w:rsid w:val="00602B7C"/>
    <w:rsid w:val="00602C47"/>
    <w:rsid w:val="00603312"/>
    <w:rsid w:val="00604DC7"/>
    <w:rsid w:val="00604E47"/>
    <w:rsid w:val="00605441"/>
    <w:rsid w:val="00605476"/>
    <w:rsid w:val="00605834"/>
    <w:rsid w:val="006060B4"/>
    <w:rsid w:val="0060613C"/>
    <w:rsid w:val="0060619A"/>
    <w:rsid w:val="006068C0"/>
    <w:rsid w:val="00606970"/>
    <w:rsid w:val="00606A20"/>
    <w:rsid w:val="00607091"/>
    <w:rsid w:val="00607213"/>
    <w:rsid w:val="006072C6"/>
    <w:rsid w:val="006077BB"/>
    <w:rsid w:val="00607A2E"/>
    <w:rsid w:val="0061073C"/>
    <w:rsid w:val="00611D53"/>
    <w:rsid w:val="00612728"/>
    <w:rsid w:val="006130F4"/>
    <w:rsid w:val="006130F7"/>
    <w:rsid w:val="00613A61"/>
    <w:rsid w:val="00613AF8"/>
    <w:rsid w:val="00613D8E"/>
    <w:rsid w:val="006142E0"/>
    <w:rsid w:val="00614819"/>
    <w:rsid w:val="00615619"/>
    <w:rsid w:val="00615975"/>
    <w:rsid w:val="00615DEA"/>
    <w:rsid w:val="00616112"/>
    <w:rsid w:val="006164CC"/>
    <w:rsid w:val="00616B7C"/>
    <w:rsid w:val="0061718A"/>
    <w:rsid w:val="0061774A"/>
    <w:rsid w:val="0061792B"/>
    <w:rsid w:val="006205CA"/>
    <w:rsid w:val="006206E3"/>
    <w:rsid w:val="006213C4"/>
    <w:rsid w:val="00621BE0"/>
    <w:rsid w:val="00621C99"/>
    <w:rsid w:val="00621F53"/>
    <w:rsid w:val="00622809"/>
    <w:rsid w:val="0062285D"/>
    <w:rsid w:val="00622E2A"/>
    <w:rsid w:val="00622F2C"/>
    <w:rsid w:val="00623089"/>
    <w:rsid w:val="0062308E"/>
    <w:rsid w:val="006234C4"/>
    <w:rsid w:val="00623BE7"/>
    <w:rsid w:val="00623ED3"/>
    <w:rsid w:val="006242DC"/>
    <w:rsid w:val="00624429"/>
    <w:rsid w:val="006244C9"/>
    <w:rsid w:val="006245F6"/>
    <w:rsid w:val="0062475D"/>
    <w:rsid w:val="0062495F"/>
    <w:rsid w:val="00625016"/>
    <w:rsid w:val="00625A78"/>
    <w:rsid w:val="00625DE1"/>
    <w:rsid w:val="00625DF2"/>
    <w:rsid w:val="006261EE"/>
    <w:rsid w:val="00626471"/>
    <w:rsid w:val="0062660B"/>
    <w:rsid w:val="00626AD1"/>
    <w:rsid w:val="00626DC8"/>
    <w:rsid w:val="00626F92"/>
    <w:rsid w:val="006271F1"/>
    <w:rsid w:val="00627447"/>
    <w:rsid w:val="0063037F"/>
    <w:rsid w:val="006304BC"/>
    <w:rsid w:val="00630A38"/>
    <w:rsid w:val="00630D33"/>
    <w:rsid w:val="00630DCE"/>
    <w:rsid w:val="0063120A"/>
    <w:rsid w:val="0063150B"/>
    <w:rsid w:val="00631585"/>
    <w:rsid w:val="00631D33"/>
    <w:rsid w:val="0063203D"/>
    <w:rsid w:val="0063248D"/>
    <w:rsid w:val="0063263A"/>
    <w:rsid w:val="006329FE"/>
    <w:rsid w:val="00633D50"/>
    <w:rsid w:val="00633F41"/>
    <w:rsid w:val="006340C8"/>
    <w:rsid w:val="00634345"/>
    <w:rsid w:val="00634448"/>
    <w:rsid w:val="006349AA"/>
    <w:rsid w:val="00634ACF"/>
    <w:rsid w:val="00634D2C"/>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373AC"/>
    <w:rsid w:val="00637B53"/>
    <w:rsid w:val="00637FB5"/>
    <w:rsid w:val="00640448"/>
    <w:rsid w:val="0064182A"/>
    <w:rsid w:val="00641E87"/>
    <w:rsid w:val="006424BC"/>
    <w:rsid w:val="0064254A"/>
    <w:rsid w:val="00642890"/>
    <w:rsid w:val="00642C9A"/>
    <w:rsid w:val="00642F93"/>
    <w:rsid w:val="00643568"/>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09C9"/>
    <w:rsid w:val="00651EC4"/>
    <w:rsid w:val="0065252A"/>
    <w:rsid w:val="00652698"/>
    <w:rsid w:val="00652721"/>
    <w:rsid w:val="00652756"/>
    <w:rsid w:val="00652AD8"/>
    <w:rsid w:val="00652B79"/>
    <w:rsid w:val="00652B7C"/>
    <w:rsid w:val="006531D8"/>
    <w:rsid w:val="006533C3"/>
    <w:rsid w:val="00653FEF"/>
    <w:rsid w:val="00654068"/>
    <w:rsid w:val="00654704"/>
    <w:rsid w:val="00654B38"/>
    <w:rsid w:val="00654B83"/>
    <w:rsid w:val="00654D6F"/>
    <w:rsid w:val="00654E90"/>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40A"/>
    <w:rsid w:val="00662D62"/>
    <w:rsid w:val="00662D94"/>
    <w:rsid w:val="0066313B"/>
    <w:rsid w:val="006638AD"/>
    <w:rsid w:val="006647D3"/>
    <w:rsid w:val="006658A9"/>
    <w:rsid w:val="00665B0F"/>
    <w:rsid w:val="00665FE9"/>
    <w:rsid w:val="0066676C"/>
    <w:rsid w:val="0066684F"/>
    <w:rsid w:val="00666BD3"/>
    <w:rsid w:val="00666CD4"/>
    <w:rsid w:val="00667021"/>
    <w:rsid w:val="0066732C"/>
    <w:rsid w:val="006676F8"/>
    <w:rsid w:val="006679F5"/>
    <w:rsid w:val="00667B77"/>
    <w:rsid w:val="00670325"/>
    <w:rsid w:val="00671278"/>
    <w:rsid w:val="0067145C"/>
    <w:rsid w:val="006716DA"/>
    <w:rsid w:val="006728ED"/>
    <w:rsid w:val="00673023"/>
    <w:rsid w:val="006730EA"/>
    <w:rsid w:val="00673270"/>
    <w:rsid w:val="006732B1"/>
    <w:rsid w:val="0067375E"/>
    <w:rsid w:val="00673CCF"/>
    <w:rsid w:val="00673E4B"/>
    <w:rsid w:val="006740B7"/>
    <w:rsid w:val="0067446F"/>
    <w:rsid w:val="006746A4"/>
    <w:rsid w:val="006746E2"/>
    <w:rsid w:val="00675230"/>
    <w:rsid w:val="006753FB"/>
    <w:rsid w:val="00675558"/>
    <w:rsid w:val="00675611"/>
    <w:rsid w:val="00675A60"/>
    <w:rsid w:val="0067628A"/>
    <w:rsid w:val="00676297"/>
    <w:rsid w:val="006768B8"/>
    <w:rsid w:val="0067697E"/>
    <w:rsid w:val="00677443"/>
    <w:rsid w:val="0067769A"/>
    <w:rsid w:val="00677747"/>
    <w:rsid w:val="006777D6"/>
    <w:rsid w:val="00677A23"/>
    <w:rsid w:val="00680035"/>
    <w:rsid w:val="006806A3"/>
    <w:rsid w:val="006806A6"/>
    <w:rsid w:val="0068085D"/>
    <w:rsid w:val="0068117A"/>
    <w:rsid w:val="00681211"/>
    <w:rsid w:val="00681953"/>
    <w:rsid w:val="00681B36"/>
    <w:rsid w:val="00681CB1"/>
    <w:rsid w:val="00681D74"/>
    <w:rsid w:val="00681E91"/>
    <w:rsid w:val="00682E14"/>
    <w:rsid w:val="00683599"/>
    <w:rsid w:val="00683B48"/>
    <w:rsid w:val="00683E48"/>
    <w:rsid w:val="00683F94"/>
    <w:rsid w:val="0068436C"/>
    <w:rsid w:val="00684BA3"/>
    <w:rsid w:val="00685117"/>
    <w:rsid w:val="00685400"/>
    <w:rsid w:val="0068545E"/>
    <w:rsid w:val="0068581D"/>
    <w:rsid w:val="00685C38"/>
    <w:rsid w:val="00685FD4"/>
    <w:rsid w:val="00686612"/>
    <w:rsid w:val="0068661E"/>
    <w:rsid w:val="0068684E"/>
    <w:rsid w:val="006868D8"/>
    <w:rsid w:val="00686BCB"/>
    <w:rsid w:val="00687184"/>
    <w:rsid w:val="00687386"/>
    <w:rsid w:val="00687942"/>
    <w:rsid w:val="00690100"/>
    <w:rsid w:val="0069023C"/>
    <w:rsid w:val="00690A49"/>
    <w:rsid w:val="00690A6E"/>
    <w:rsid w:val="00690BB6"/>
    <w:rsid w:val="00691204"/>
    <w:rsid w:val="00691B30"/>
    <w:rsid w:val="0069315E"/>
    <w:rsid w:val="00693744"/>
    <w:rsid w:val="00693953"/>
    <w:rsid w:val="00693A0D"/>
    <w:rsid w:val="00693E1F"/>
    <w:rsid w:val="00693ECB"/>
    <w:rsid w:val="00693F25"/>
    <w:rsid w:val="0069453E"/>
    <w:rsid w:val="00694797"/>
    <w:rsid w:val="00694BCC"/>
    <w:rsid w:val="0069522C"/>
    <w:rsid w:val="0069558F"/>
    <w:rsid w:val="006955C4"/>
    <w:rsid w:val="00695887"/>
    <w:rsid w:val="00695E1C"/>
    <w:rsid w:val="006960F9"/>
    <w:rsid w:val="0069690E"/>
    <w:rsid w:val="00696B38"/>
    <w:rsid w:val="00696EBD"/>
    <w:rsid w:val="00697733"/>
    <w:rsid w:val="006A0D3D"/>
    <w:rsid w:val="006A0F40"/>
    <w:rsid w:val="006A1035"/>
    <w:rsid w:val="006A10EB"/>
    <w:rsid w:val="006A254E"/>
    <w:rsid w:val="006A2C30"/>
    <w:rsid w:val="006A301C"/>
    <w:rsid w:val="006A30E9"/>
    <w:rsid w:val="006A3E2B"/>
    <w:rsid w:val="006A4363"/>
    <w:rsid w:val="006A459D"/>
    <w:rsid w:val="006A4A19"/>
    <w:rsid w:val="006A4B44"/>
    <w:rsid w:val="006A6469"/>
    <w:rsid w:val="006A662C"/>
    <w:rsid w:val="006A6E17"/>
    <w:rsid w:val="006A7266"/>
    <w:rsid w:val="006A731A"/>
    <w:rsid w:val="006A7D08"/>
    <w:rsid w:val="006B00FD"/>
    <w:rsid w:val="006B120D"/>
    <w:rsid w:val="006B17E7"/>
    <w:rsid w:val="006B19E8"/>
    <w:rsid w:val="006B1A8A"/>
    <w:rsid w:val="006B1FD5"/>
    <w:rsid w:val="006B230E"/>
    <w:rsid w:val="006B2504"/>
    <w:rsid w:val="006B2B79"/>
    <w:rsid w:val="006B2E15"/>
    <w:rsid w:val="006B3CC8"/>
    <w:rsid w:val="006B4BF4"/>
    <w:rsid w:val="006B4CFC"/>
    <w:rsid w:val="006B555A"/>
    <w:rsid w:val="006B570F"/>
    <w:rsid w:val="006B58DF"/>
    <w:rsid w:val="006B600A"/>
    <w:rsid w:val="006B6258"/>
    <w:rsid w:val="006B6419"/>
    <w:rsid w:val="006B6635"/>
    <w:rsid w:val="006B6865"/>
    <w:rsid w:val="006B6FCE"/>
    <w:rsid w:val="006B7D22"/>
    <w:rsid w:val="006B7D2C"/>
    <w:rsid w:val="006C0799"/>
    <w:rsid w:val="006C0FA5"/>
    <w:rsid w:val="006C0FF1"/>
    <w:rsid w:val="006C1019"/>
    <w:rsid w:val="006C1A9D"/>
    <w:rsid w:val="006C1CAF"/>
    <w:rsid w:val="006C22FA"/>
    <w:rsid w:val="006C2BB5"/>
    <w:rsid w:val="006C2BEE"/>
    <w:rsid w:val="006C2C49"/>
    <w:rsid w:val="006C30CA"/>
    <w:rsid w:val="006C36A2"/>
    <w:rsid w:val="006C3AD8"/>
    <w:rsid w:val="006C3CF5"/>
    <w:rsid w:val="006C4516"/>
    <w:rsid w:val="006C455E"/>
    <w:rsid w:val="006C5548"/>
    <w:rsid w:val="006C575A"/>
    <w:rsid w:val="006C5958"/>
    <w:rsid w:val="006C59B5"/>
    <w:rsid w:val="006C5B4F"/>
    <w:rsid w:val="006C5DFA"/>
    <w:rsid w:val="006C5E5C"/>
    <w:rsid w:val="006C6257"/>
    <w:rsid w:val="006C63E5"/>
    <w:rsid w:val="006C643C"/>
    <w:rsid w:val="006C6E3A"/>
    <w:rsid w:val="006C6FD7"/>
    <w:rsid w:val="006C77B8"/>
    <w:rsid w:val="006D00DB"/>
    <w:rsid w:val="006D0361"/>
    <w:rsid w:val="006D0408"/>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5DA"/>
    <w:rsid w:val="006F27C2"/>
    <w:rsid w:val="006F30D1"/>
    <w:rsid w:val="006F3331"/>
    <w:rsid w:val="006F3906"/>
    <w:rsid w:val="006F3FBA"/>
    <w:rsid w:val="006F44AB"/>
    <w:rsid w:val="006F52E5"/>
    <w:rsid w:val="006F54AC"/>
    <w:rsid w:val="006F6066"/>
    <w:rsid w:val="006F621A"/>
    <w:rsid w:val="006F6850"/>
    <w:rsid w:val="006F6F6A"/>
    <w:rsid w:val="006F707E"/>
    <w:rsid w:val="006F7785"/>
    <w:rsid w:val="007001DC"/>
    <w:rsid w:val="0070027E"/>
    <w:rsid w:val="007004C1"/>
    <w:rsid w:val="007005C5"/>
    <w:rsid w:val="00700C0B"/>
    <w:rsid w:val="00700C46"/>
    <w:rsid w:val="00700E6A"/>
    <w:rsid w:val="00701A78"/>
    <w:rsid w:val="00701BA7"/>
    <w:rsid w:val="007025CB"/>
    <w:rsid w:val="0070278F"/>
    <w:rsid w:val="0070287B"/>
    <w:rsid w:val="007034AA"/>
    <w:rsid w:val="007034C9"/>
    <w:rsid w:val="00703C9D"/>
    <w:rsid w:val="00703CD6"/>
    <w:rsid w:val="00703E30"/>
    <w:rsid w:val="007043CB"/>
    <w:rsid w:val="0070490C"/>
    <w:rsid w:val="00704D12"/>
    <w:rsid w:val="00704F79"/>
    <w:rsid w:val="00705265"/>
    <w:rsid w:val="00705665"/>
    <w:rsid w:val="00705C38"/>
    <w:rsid w:val="0070600C"/>
    <w:rsid w:val="007061BF"/>
    <w:rsid w:val="0070639B"/>
    <w:rsid w:val="00706465"/>
    <w:rsid w:val="0070649F"/>
    <w:rsid w:val="00706773"/>
    <w:rsid w:val="0070695A"/>
    <w:rsid w:val="00706CDD"/>
    <w:rsid w:val="00706F01"/>
    <w:rsid w:val="007071FD"/>
    <w:rsid w:val="0070742D"/>
    <w:rsid w:val="0070782D"/>
    <w:rsid w:val="00707AEC"/>
    <w:rsid w:val="00707F56"/>
    <w:rsid w:val="007103ED"/>
    <w:rsid w:val="00710716"/>
    <w:rsid w:val="007109C2"/>
    <w:rsid w:val="00711226"/>
    <w:rsid w:val="00711340"/>
    <w:rsid w:val="0071233D"/>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17963"/>
    <w:rsid w:val="00720239"/>
    <w:rsid w:val="0072061C"/>
    <w:rsid w:val="007207F7"/>
    <w:rsid w:val="00721084"/>
    <w:rsid w:val="00721262"/>
    <w:rsid w:val="007219B5"/>
    <w:rsid w:val="00721D9B"/>
    <w:rsid w:val="00722121"/>
    <w:rsid w:val="007224B9"/>
    <w:rsid w:val="00722642"/>
    <w:rsid w:val="00722CF7"/>
    <w:rsid w:val="00722F94"/>
    <w:rsid w:val="00723664"/>
    <w:rsid w:val="00723AA7"/>
    <w:rsid w:val="00723B41"/>
    <w:rsid w:val="00723FFF"/>
    <w:rsid w:val="0072432E"/>
    <w:rsid w:val="007249B8"/>
    <w:rsid w:val="00725691"/>
    <w:rsid w:val="00725E1C"/>
    <w:rsid w:val="00726036"/>
    <w:rsid w:val="00726279"/>
    <w:rsid w:val="00726962"/>
    <w:rsid w:val="00726A9B"/>
    <w:rsid w:val="007273E6"/>
    <w:rsid w:val="0072750A"/>
    <w:rsid w:val="00727530"/>
    <w:rsid w:val="00730F5C"/>
    <w:rsid w:val="00730F9D"/>
    <w:rsid w:val="00731E7C"/>
    <w:rsid w:val="007326CE"/>
    <w:rsid w:val="007327E0"/>
    <w:rsid w:val="007329EF"/>
    <w:rsid w:val="00732EEE"/>
    <w:rsid w:val="0073327A"/>
    <w:rsid w:val="00733AFD"/>
    <w:rsid w:val="00733C8E"/>
    <w:rsid w:val="0073491D"/>
    <w:rsid w:val="00734EBE"/>
    <w:rsid w:val="0073506C"/>
    <w:rsid w:val="0073521E"/>
    <w:rsid w:val="00735411"/>
    <w:rsid w:val="0073556B"/>
    <w:rsid w:val="0073574E"/>
    <w:rsid w:val="00735DB6"/>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6F6"/>
    <w:rsid w:val="007427B5"/>
    <w:rsid w:val="00742865"/>
    <w:rsid w:val="0074296C"/>
    <w:rsid w:val="00742C83"/>
    <w:rsid w:val="00743226"/>
    <w:rsid w:val="0074360F"/>
    <w:rsid w:val="0074397A"/>
    <w:rsid w:val="00743F9C"/>
    <w:rsid w:val="00743FD8"/>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8B3"/>
    <w:rsid w:val="00751B83"/>
    <w:rsid w:val="00751D92"/>
    <w:rsid w:val="00752967"/>
    <w:rsid w:val="00753714"/>
    <w:rsid w:val="00753762"/>
    <w:rsid w:val="00754359"/>
    <w:rsid w:val="00754371"/>
    <w:rsid w:val="00754411"/>
    <w:rsid w:val="007549C3"/>
    <w:rsid w:val="00754A1B"/>
    <w:rsid w:val="00754BD9"/>
    <w:rsid w:val="00754E7A"/>
    <w:rsid w:val="0075502F"/>
    <w:rsid w:val="007551BF"/>
    <w:rsid w:val="0075540C"/>
    <w:rsid w:val="007558D6"/>
    <w:rsid w:val="00755CAF"/>
    <w:rsid w:val="00755DB1"/>
    <w:rsid w:val="007561EE"/>
    <w:rsid w:val="00756AC9"/>
    <w:rsid w:val="007570B7"/>
    <w:rsid w:val="007571A2"/>
    <w:rsid w:val="00757425"/>
    <w:rsid w:val="007574FC"/>
    <w:rsid w:val="0076039D"/>
    <w:rsid w:val="00760975"/>
    <w:rsid w:val="0076167C"/>
    <w:rsid w:val="007618CC"/>
    <w:rsid w:val="00761A71"/>
    <w:rsid w:val="00761FDA"/>
    <w:rsid w:val="00761FE5"/>
    <w:rsid w:val="007621FF"/>
    <w:rsid w:val="007625C4"/>
    <w:rsid w:val="007634E3"/>
    <w:rsid w:val="0076374D"/>
    <w:rsid w:val="007640C2"/>
    <w:rsid w:val="00764194"/>
    <w:rsid w:val="0076464C"/>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3C9"/>
    <w:rsid w:val="007739C6"/>
    <w:rsid w:val="00773F94"/>
    <w:rsid w:val="0077428C"/>
    <w:rsid w:val="00774889"/>
    <w:rsid w:val="00774EAF"/>
    <w:rsid w:val="00774FF5"/>
    <w:rsid w:val="007750B3"/>
    <w:rsid w:val="0077559C"/>
    <w:rsid w:val="00775F76"/>
    <w:rsid w:val="00776AEA"/>
    <w:rsid w:val="00777149"/>
    <w:rsid w:val="007776F3"/>
    <w:rsid w:val="0077776D"/>
    <w:rsid w:val="00777BA0"/>
    <w:rsid w:val="007803BD"/>
    <w:rsid w:val="00780B3E"/>
    <w:rsid w:val="007811DC"/>
    <w:rsid w:val="007819D5"/>
    <w:rsid w:val="007820FA"/>
    <w:rsid w:val="0078219C"/>
    <w:rsid w:val="0078242F"/>
    <w:rsid w:val="00782598"/>
    <w:rsid w:val="007827F3"/>
    <w:rsid w:val="0078285F"/>
    <w:rsid w:val="00783095"/>
    <w:rsid w:val="00783207"/>
    <w:rsid w:val="00783DB2"/>
    <w:rsid w:val="00783E1D"/>
    <w:rsid w:val="007844D4"/>
    <w:rsid w:val="0078483B"/>
    <w:rsid w:val="00784EED"/>
    <w:rsid w:val="00785726"/>
    <w:rsid w:val="00785900"/>
    <w:rsid w:val="00785E1C"/>
    <w:rsid w:val="0078637B"/>
    <w:rsid w:val="00786481"/>
    <w:rsid w:val="00786630"/>
    <w:rsid w:val="0078684E"/>
    <w:rsid w:val="00786958"/>
    <w:rsid w:val="00786E71"/>
    <w:rsid w:val="00790192"/>
    <w:rsid w:val="0079022D"/>
    <w:rsid w:val="00790B16"/>
    <w:rsid w:val="0079162F"/>
    <w:rsid w:val="00791654"/>
    <w:rsid w:val="00792167"/>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9E"/>
    <w:rsid w:val="007A35EF"/>
    <w:rsid w:val="007A383A"/>
    <w:rsid w:val="007A43A2"/>
    <w:rsid w:val="007A49DD"/>
    <w:rsid w:val="007A4D04"/>
    <w:rsid w:val="007A5BDD"/>
    <w:rsid w:val="007A6604"/>
    <w:rsid w:val="007A6D86"/>
    <w:rsid w:val="007A7A96"/>
    <w:rsid w:val="007A7AB5"/>
    <w:rsid w:val="007B03AF"/>
    <w:rsid w:val="007B0561"/>
    <w:rsid w:val="007B1543"/>
    <w:rsid w:val="007B1792"/>
    <w:rsid w:val="007B1AC0"/>
    <w:rsid w:val="007B25FE"/>
    <w:rsid w:val="007B270A"/>
    <w:rsid w:val="007B2D3B"/>
    <w:rsid w:val="007B3A75"/>
    <w:rsid w:val="007B3B76"/>
    <w:rsid w:val="007B3C4E"/>
    <w:rsid w:val="007B3E5A"/>
    <w:rsid w:val="007B3F78"/>
    <w:rsid w:val="007B47CA"/>
    <w:rsid w:val="007B49ED"/>
    <w:rsid w:val="007B4CEA"/>
    <w:rsid w:val="007B52CD"/>
    <w:rsid w:val="007B5A19"/>
    <w:rsid w:val="007B61FA"/>
    <w:rsid w:val="007B6701"/>
    <w:rsid w:val="007B67AB"/>
    <w:rsid w:val="007B67B8"/>
    <w:rsid w:val="007B6F22"/>
    <w:rsid w:val="007B7689"/>
    <w:rsid w:val="007B76EB"/>
    <w:rsid w:val="007B7DC1"/>
    <w:rsid w:val="007B7EDB"/>
    <w:rsid w:val="007B7F8C"/>
    <w:rsid w:val="007C04F2"/>
    <w:rsid w:val="007C0DB2"/>
    <w:rsid w:val="007C1019"/>
    <w:rsid w:val="007C1154"/>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B1"/>
    <w:rsid w:val="007C78DD"/>
    <w:rsid w:val="007D0374"/>
    <w:rsid w:val="007D0A50"/>
    <w:rsid w:val="007D0F14"/>
    <w:rsid w:val="007D11BF"/>
    <w:rsid w:val="007D229A"/>
    <w:rsid w:val="007D2736"/>
    <w:rsid w:val="007D2F44"/>
    <w:rsid w:val="007D2F4D"/>
    <w:rsid w:val="007D349D"/>
    <w:rsid w:val="007D4178"/>
    <w:rsid w:val="007D451D"/>
    <w:rsid w:val="007D4D33"/>
    <w:rsid w:val="007D5092"/>
    <w:rsid w:val="007D5903"/>
    <w:rsid w:val="007D62B6"/>
    <w:rsid w:val="007D63B2"/>
    <w:rsid w:val="007D64F4"/>
    <w:rsid w:val="007D6AF4"/>
    <w:rsid w:val="007D6B4B"/>
    <w:rsid w:val="007D7175"/>
    <w:rsid w:val="007D721E"/>
    <w:rsid w:val="007D758C"/>
    <w:rsid w:val="007D76DE"/>
    <w:rsid w:val="007E0422"/>
    <w:rsid w:val="007E1369"/>
    <w:rsid w:val="007E1797"/>
    <w:rsid w:val="007E1A1B"/>
    <w:rsid w:val="007E1A88"/>
    <w:rsid w:val="007E42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094"/>
    <w:rsid w:val="0080189E"/>
    <w:rsid w:val="008029D7"/>
    <w:rsid w:val="00802D13"/>
    <w:rsid w:val="00802E74"/>
    <w:rsid w:val="008032CE"/>
    <w:rsid w:val="00804320"/>
    <w:rsid w:val="00804B92"/>
    <w:rsid w:val="00804CA3"/>
    <w:rsid w:val="00804E21"/>
    <w:rsid w:val="00805092"/>
    <w:rsid w:val="00805566"/>
    <w:rsid w:val="008055F3"/>
    <w:rsid w:val="00805B52"/>
    <w:rsid w:val="00805CB1"/>
    <w:rsid w:val="00805D00"/>
    <w:rsid w:val="00806169"/>
    <w:rsid w:val="008061E5"/>
    <w:rsid w:val="00806AAF"/>
    <w:rsid w:val="008070AC"/>
    <w:rsid w:val="0080741A"/>
    <w:rsid w:val="008075F9"/>
    <w:rsid w:val="008076D0"/>
    <w:rsid w:val="00807CB7"/>
    <w:rsid w:val="008101FD"/>
    <w:rsid w:val="00810335"/>
    <w:rsid w:val="00810351"/>
    <w:rsid w:val="0081098D"/>
    <w:rsid w:val="00810B75"/>
    <w:rsid w:val="00810CB9"/>
    <w:rsid w:val="00810D8D"/>
    <w:rsid w:val="00811835"/>
    <w:rsid w:val="0081198F"/>
    <w:rsid w:val="00812077"/>
    <w:rsid w:val="00812342"/>
    <w:rsid w:val="0081326E"/>
    <w:rsid w:val="0081565E"/>
    <w:rsid w:val="0081581D"/>
    <w:rsid w:val="00816685"/>
    <w:rsid w:val="00816961"/>
    <w:rsid w:val="00816F33"/>
    <w:rsid w:val="00817039"/>
    <w:rsid w:val="008172BE"/>
    <w:rsid w:val="008176C9"/>
    <w:rsid w:val="00817B71"/>
    <w:rsid w:val="00817D81"/>
    <w:rsid w:val="00820237"/>
    <w:rsid w:val="00820244"/>
    <w:rsid w:val="008206DA"/>
    <w:rsid w:val="00821EE1"/>
    <w:rsid w:val="008221B3"/>
    <w:rsid w:val="0082231F"/>
    <w:rsid w:val="0082248E"/>
    <w:rsid w:val="008227D7"/>
    <w:rsid w:val="008231A4"/>
    <w:rsid w:val="008237C0"/>
    <w:rsid w:val="00823D80"/>
    <w:rsid w:val="00823FB7"/>
    <w:rsid w:val="008242B2"/>
    <w:rsid w:val="0082465F"/>
    <w:rsid w:val="0082486A"/>
    <w:rsid w:val="0082494D"/>
    <w:rsid w:val="00824FDF"/>
    <w:rsid w:val="00825125"/>
    <w:rsid w:val="008257CC"/>
    <w:rsid w:val="0082637F"/>
    <w:rsid w:val="008263A1"/>
    <w:rsid w:val="00826D0E"/>
    <w:rsid w:val="00826E0C"/>
    <w:rsid w:val="0082708E"/>
    <w:rsid w:val="008274BF"/>
    <w:rsid w:val="0083081F"/>
    <w:rsid w:val="00830DC3"/>
    <w:rsid w:val="008311D9"/>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BC7"/>
    <w:rsid w:val="00837CB7"/>
    <w:rsid w:val="00837D5B"/>
    <w:rsid w:val="00840607"/>
    <w:rsid w:val="008406DF"/>
    <w:rsid w:val="00841399"/>
    <w:rsid w:val="008415D4"/>
    <w:rsid w:val="00841C39"/>
    <w:rsid w:val="00841CD2"/>
    <w:rsid w:val="00841CF8"/>
    <w:rsid w:val="008424A3"/>
    <w:rsid w:val="00842899"/>
    <w:rsid w:val="00842B77"/>
    <w:rsid w:val="0084309F"/>
    <w:rsid w:val="00843956"/>
    <w:rsid w:val="00844238"/>
    <w:rsid w:val="008445F1"/>
    <w:rsid w:val="0084492F"/>
    <w:rsid w:val="00844D3A"/>
    <w:rsid w:val="00845198"/>
    <w:rsid w:val="00845382"/>
    <w:rsid w:val="008459DD"/>
    <w:rsid w:val="00845C12"/>
    <w:rsid w:val="008464BD"/>
    <w:rsid w:val="008469D9"/>
    <w:rsid w:val="00846DC0"/>
    <w:rsid w:val="00846E76"/>
    <w:rsid w:val="00846F91"/>
    <w:rsid w:val="008471BD"/>
    <w:rsid w:val="008474A7"/>
    <w:rsid w:val="008502C6"/>
    <w:rsid w:val="008506B6"/>
    <w:rsid w:val="00850AE0"/>
    <w:rsid w:val="00851355"/>
    <w:rsid w:val="008524D2"/>
    <w:rsid w:val="00852DF3"/>
    <w:rsid w:val="00852E19"/>
    <w:rsid w:val="00852E2E"/>
    <w:rsid w:val="008531ED"/>
    <w:rsid w:val="00854AE9"/>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4C5"/>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6CD"/>
    <w:rsid w:val="008747EB"/>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21D"/>
    <w:rsid w:val="00882445"/>
    <w:rsid w:val="008833E8"/>
    <w:rsid w:val="00883C76"/>
    <w:rsid w:val="0088495B"/>
    <w:rsid w:val="00884E0C"/>
    <w:rsid w:val="00884F56"/>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0D9"/>
    <w:rsid w:val="00891586"/>
    <w:rsid w:val="00891632"/>
    <w:rsid w:val="0089176E"/>
    <w:rsid w:val="008917E0"/>
    <w:rsid w:val="0089214A"/>
    <w:rsid w:val="00892365"/>
    <w:rsid w:val="00892483"/>
    <w:rsid w:val="00892544"/>
    <w:rsid w:val="00892BE5"/>
    <w:rsid w:val="00892EE9"/>
    <w:rsid w:val="00892F5C"/>
    <w:rsid w:val="008930EE"/>
    <w:rsid w:val="00893228"/>
    <w:rsid w:val="0089331D"/>
    <w:rsid w:val="0089387C"/>
    <w:rsid w:val="0089444E"/>
    <w:rsid w:val="00894611"/>
    <w:rsid w:val="008949DF"/>
    <w:rsid w:val="008951DB"/>
    <w:rsid w:val="008954F2"/>
    <w:rsid w:val="00895963"/>
    <w:rsid w:val="00895E4C"/>
    <w:rsid w:val="008960DA"/>
    <w:rsid w:val="008962F3"/>
    <w:rsid w:val="00896C81"/>
    <w:rsid w:val="00896D3F"/>
    <w:rsid w:val="00896D83"/>
    <w:rsid w:val="00896F4F"/>
    <w:rsid w:val="008971C4"/>
    <w:rsid w:val="00897640"/>
    <w:rsid w:val="0089784E"/>
    <w:rsid w:val="00897C75"/>
    <w:rsid w:val="008A0234"/>
    <w:rsid w:val="008A0AB2"/>
    <w:rsid w:val="008A0CFC"/>
    <w:rsid w:val="008A12FE"/>
    <w:rsid w:val="008A1948"/>
    <w:rsid w:val="008A1F1A"/>
    <w:rsid w:val="008A21A6"/>
    <w:rsid w:val="008A27D7"/>
    <w:rsid w:val="008A28B6"/>
    <w:rsid w:val="008A2A8A"/>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5EE7"/>
    <w:rsid w:val="008A66B9"/>
    <w:rsid w:val="008A73B2"/>
    <w:rsid w:val="008A7525"/>
    <w:rsid w:val="008A7B5F"/>
    <w:rsid w:val="008B0332"/>
    <w:rsid w:val="008B03E4"/>
    <w:rsid w:val="008B0404"/>
    <w:rsid w:val="008B043F"/>
    <w:rsid w:val="008B0808"/>
    <w:rsid w:val="008B0AEC"/>
    <w:rsid w:val="008B0E35"/>
    <w:rsid w:val="008B150C"/>
    <w:rsid w:val="008B1E53"/>
    <w:rsid w:val="008B1E5B"/>
    <w:rsid w:val="008B2993"/>
    <w:rsid w:val="008B2F38"/>
    <w:rsid w:val="008B3353"/>
    <w:rsid w:val="008B389D"/>
    <w:rsid w:val="008B3C5C"/>
    <w:rsid w:val="008B3E8C"/>
    <w:rsid w:val="008B4211"/>
    <w:rsid w:val="008B51CE"/>
    <w:rsid w:val="008B5299"/>
    <w:rsid w:val="008B5A5F"/>
    <w:rsid w:val="008B5AB0"/>
    <w:rsid w:val="008B5CF6"/>
    <w:rsid w:val="008B5D5B"/>
    <w:rsid w:val="008B5E90"/>
    <w:rsid w:val="008B5F3C"/>
    <w:rsid w:val="008B6054"/>
    <w:rsid w:val="008B6707"/>
    <w:rsid w:val="008B7303"/>
    <w:rsid w:val="008B762F"/>
    <w:rsid w:val="008B7B08"/>
    <w:rsid w:val="008B7EE4"/>
    <w:rsid w:val="008B7F82"/>
    <w:rsid w:val="008C0219"/>
    <w:rsid w:val="008C037C"/>
    <w:rsid w:val="008C0AAE"/>
    <w:rsid w:val="008C0CF7"/>
    <w:rsid w:val="008C0D60"/>
    <w:rsid w:val="008C12B7"/>
    <w:rsid w:val="008C13F0"/>
    <w:rsid w:val="008C1883"/>
    <w:rsid w:val="008C1EA7"/>
    <w:rsid w:val="008C1F26"/>
    <w:rsid w:val="008C263C"/>
    <w:rsid w:val="008C2A3A"/>
    <w:rsid w:val="008C2A62"/>
    <w:rsid w:val="008C2BFF"/>
    <w:rsid w:val="008C2F98"/>
    <w:rsid w:val="008C3B4C"/>
    <w:rsid w:val="008C43AB"/>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2AC"/>
    <w:rsid w:val="008D1511"/>
    <w:rsid w:val="008D23A6"/>
    <w:rsid w:val="008D2B0F"/>
    <w:rsid w:val="008D2F5C"/>
    <w:rsid w:val="008D32DF"/>
    <w:rsid w:val="008D35E9"/>
    <w:rsid w:val="008D38C5"/>
    <w:rsid w:val="008D3959"/>
    <w:rsid w:val="008D3966"/>
    <w:rsid w:val="008D3D5C"/>
    <w:rsid w:val="008D4352"/>
    <w:rsid w:val="008D47ED"/>
    <w:rsid w:val="008D4ECC"/>
    <w:rsid w:val="008D57B8"/>
    <w:rsid w:val="008D5B18"/>
    <w:rsid w:val="008D607E"/>
    <w:rsid w:val="008D60BC"/>
    <w:rsid w:val="008D6108"/>
    <w:rsid w:val="008D648A"/>
    <w:rsid w:val="008D64E7"/>
    <w:rsid w:val="008D6BAB"/>
    <w:rsid w:val="008D6CBC"/>
    <w:rsid w:val="008D6D7B"/>
    <w:rsid w:val="008D732F"/>
    <w:rsid w:val="008D7D51"/>
    <w:rsid w:val="008D7EB7"/>
    <w:rsid w:val="008E086F"/>
    <w:rsid w:val="008E0920"/>
    <w:rsid w:val="008E0A06"/>
    <w:rsid w:val="008E0AAF"/>
    <w:rsid w:val="008E0EB8"/>
    <w:rsid w:val="008E10A6"/>
    <w:rsid w:val="008E115C"/>
    <w:rsid w:val="008E1271"/>
    <w:rsid w:val="008E1282"/>
    <w:rsid w:val="008E1680"/>
    <w:rsid w:val="008E1C7C"/>
    <w:rsid w:val="008E2251"/>
    <w:rsid w:val="008E24B3"/>
    <w:rsid w:val="008E24CA"/>
    <w:rsid w:val="008E2B3D"/>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E7E55"/>
    <w:rsid w:val="008F0325"/>
    <w:rsid w:val="008F04C7"/>
    <w:rsid w:val="008F0A38"/>
    <w:rsid w:val="008F0EB8"/>
    <w:rsid w:val="008F0F84"/>
    <w:rsid w:val="008F1014"/>
    <w:rsid w:val="008F11C9"/>
    <w:rsid w:val="008F2330"/>
    <w:rsid w:val="008F23D8"/>
    <w:rsid w:val="008F29FA"/>
    <w:rsid w:val="008F2F09"/>
    <w:rsid w:val="008F2F68"/>
    <w:rsid w:val="008F2FD5"/>
    <w:rsid w:val="008F3526"/>
    <w:rsid w:val="008F37E5"/>
    <w:rsid w:val="008F479B"/>
    <w:rsid w:val="008F48C2"/>
    <w:rsid w:val="008F4D01"/>
    <w:rsid w:val="008F56CC"/>
    <w:rsid w:val="008F5840"/>
    <w:rsid w:val="008F5EEF"/>
    <w:rsid w:val="008F6447"/>
    <w:rsid w:val="008F6694"/>
    <w:rsid w:val="008F66FE"/>
    <w:rsid w:val="008F6E51"/>
    <w:rsid w:val="008F72CC"/>
    <w:rsid w:val="008F72CD"/>
    <w:rsid w:val="008F7710"/>
    <w:rsid w:val="008F7DF5"/>
    <w:rsid w:val="00901F7D"/>
    <w:rsid w:val="00902792"/>
    <w:rsid w:val="00902F53"/>
    <w:rsid w:val="009030D7"/>
    <w:rsid w:val="009031AE"/>
    <w:rsid w:val="00903802"/>
    <w:rsid w:val="00903804"/>
    <w:rsid w:val="00903DA2"/>
    <w:rsid w:val="00903DDA"/>
    <w:rsid w:val="009041DD"/>
    <w:rsid w:val="00904556"/>
    <w:rsid w:val="00904A75"/>
    <w:rsid w:val="00904CBE"/>
    <w:rsid w:val="00905100"/>
    <w:rsid w:val="009053CA"/>
    <w:rsid w:val="00905D21"/>
    <w:rsid w:val="009067D7"/>
    <w:rsid w:val="0090696D"/>
    <w:rsid w:val="00906CD6"/>
    <w:rsid w:val="00906E4D"/>
    <w:rsid w:val="00906F31"/>
    <w:rsid w:val="009077DD"/>
    <w:rsid w:val="009078B3"/>
    <w:rsid w:val="00907957"/>
    <w:rsid w:val="00907A77"/>
    <w:rsid w:val="00907A96"/>
    <w:rsid w:val="00907BCD"/>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38D7"/>
    <w:rsid w:val="00914746"/>
    <w:rsid w:val="00915063"/>
    <w:rsid w:val="00915574"/>
    <w:rsid w:val="00915757"/>
    <w:rsid w:val="009159B3"/>
    <w:rsid w:val="00916181"/>
    <w:rsid w:val="00917386"/>
    <w:rsid w:val="00917513"/>
    <w:rsid w:val="00920028"/>
    <w:rsid w:val="009204C5"/>
    <w:rsid w:val="00920871"/>
    <w:rsid w:val="00921342"/>
    <w:rsid w:val="00921531"/>
    <w:rsid w:val="009216B2"/>
    <w:rsid w:val="0092180D"/>
    <w:rsid w:val="00921B81"/>
    <w:rsid w:val="00922187"/>
    <w:rsid w:val="00922688"/>
    <w:rsid w:val="00922DE8"/>
    <w:rsid w:val="00922FD0"/>
    <w:rsid w:val="009232C9"/>
    <w:rsid w:val="00923608"/>
    <w:rsid w:val="009237C5"/>
    <w:rsid w:val="00923851"/>
    <w:rsid w:val="009238E5"/>
    <w:rsid w:val="00923B01"/>
    <w:rsid w:val="00923F12"/>
    <w:rsid w:val="00924378"/>
    <w:rsid w:val="00924640"/>
    <w:rsid w:val="00924653"/>
    <w:rsid w:val="009246D1"/>
    <w:rsid w:val="00924ADC"/>
    <w:rsid w:val="00924FF8"/>
    <w:rsid w:val="009256D8"/>
    <w:rsid w:val="0092591E"/>
    <w:rsid w:val="00925BA8"/>
    <w:rsid w:val="00926763"/>
    <w:rsid w:val="00926DA7"/>
    <w:rsid w:val="00926F90"/>
    <w:rsid w:val="00927604"/>
    <w:rsid w:val="00927817"/>
    <w:rsid w:val="00927E79"/>
    <w:rsid w:val="00927F8B"/>
    <w:rsid w:val="00930321"/>
    <w:rsid w:val="009304E4"/>
    <w:rsid w:val="0093094D"/>
    <w:rsid w:val="00930C0E"/>
    <w:rsid w:val="009315E6"/>
    <w:rsid w:val="009316F4"/>
    <w:rsid w:val="00932559"/>
    <w:rsid w:val="009328C7"/>
    <w:rsid w:val="0093295F"/>
    <w:rsid w:val="00933632"/>
    <w:rsid w:val="009336EC"/>
    <w:rsid w:val="00933F56"/>
    <w:rsid w:val="00934117"/>
    <w:rsid w:val="00934B8D"/>
    <w:rsid w:val="00934C13"/>
    <w:rsid w:val="00934C51"/>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11F"/>
    <w:rsid w:val="00941735"/>
    <w:rsid w:val="009418E3"/>
    <w:rsid w:val="0094212A"/>
    <w:rsid w:val="0094212B"/>
    <w:rsid w:val="0094217A"/>
    <w:rsid w:val="00942878"/>
    <w:rsid w:val="0094290E"/>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6CA"/>
    <w:rsid w:val="0095380C"/>
    <w:rsid w:val="00953BED"/>
    <w:rsid w:val="00953C16"/>
    <w:rsid w:val="00954076"/>
    <w:rsid w:val="00954353"/>
    <w:rsid w:val="009543A3"/>
    <w:rsid w:val="009545B7"/>
    <w:rsid w:val="00954AFF"/>
    <w:rsid w:val="00954BA6"/>
    <w:rsid w:val="00954BAA"/>
    <w:rsid w:val="00954C3C"/>
    <w:rsid w:val="00954E1C"/>
    <w:rsid w:val="00955C0A"/>
    <w:rsid w:val="00955C4F"/>
    <w:rsid w:val="00956976"/>
    <w:rsid w:val="009569D2"/>
    <w:rsid w:val="009578F0"/>
    <w:rsid w:val="009602FD"/>
    <w:rsid w:val="00960555"/>
    <w:rsid w:val="009605DF"/>
    <w:rsid w:val="00961608"/>
    <w:rsid w:val="0096160E"/>
    <w:rsid w:val="00961D94"/>
    <w:rsid w:val="009625A4"/>
    <w:rsid w:val="00962C18"/>
    <w:rsid w:val="00962C72"/>
    <w:rsid w:val="009639A3"/>
    <w:rsid w:val="00963BD5"/>
    <w:rsid w:val="00963DB6"/>
    <w:rsid w:val="00964307"/>
    <w:rsid w:val="00964485"/>
    <w:rsid w:val="0096469E"/>
    <w:rsid w:val="00965292"/>
    <w:rsid w:val="00965620"/>
    <w:rsid w:val="009657F1"/>
    <w:rsid w:val="00965E18"/>
    <w:rsid w:val="0096625D"/>
    <w:rsid w:val="00966606"/>
    <w:rsid w:val="00966745"/>
    <w:rsid w:val="0096680A"/>
    <w:rsid w:val="00966BBA"/>
    <w:rsid w:val="00966C7D"/>
    <w:rsid w:val="0096716F"/>
    <w:rsid w:val="00967E0D"/>
    <w:rsid w:val="009707EE"/>
    <w:rsid w:val="0097081D"/>
    <w:rsid w:val="009709F8"/>
    <w:rsid w:val="00970D6F"/>
    <w:rsid w:val="00971197"/>
    <w:rsid w:val="009715BD"/>
    <w:rsid w:val="009722EB"/>
    <w:rsid w:val="00972876"/>
    <w:rsid w:val="00972929"/>
    <w:rsid w:val="00972CB9"/>
    <w:rsid w:val="00972EEF"/>
    <w:rsid w:val="00972F91"/>
    <w:rsid w:val="00973827"/>
    <w:rsid w:val="00973B22"/>
    <w:rsid w:val="009740E9"/>
    <w:rsid w:val="009741AB"/>
    <w:rsid w:val="009742D3"/>
    <w:rsid w:val="009746F9"/>
    <w:rsid w:val="009748D5"/>
    <w:rsid w:val="009750B7"/>
    <w:rsid w:val="00975488"/>
    <w:rsid w:val="00975EFF"/>
    <w:rsid w:val="009766D2"/>
    <w:rsid w:val="0097674F"/>
    <w:rsid w:val="00976EA1"/>
    <w:rsid w:val="00977061"/>
    <w:rsid w:val="00977BA7"/>
    <w:rsid w:val="00977EFE"/>
    <w:rsid w:val="00980517"/>
    <w:rsid w:val="00980AF8"/>
    <w:rsid w:val="009811BB"/>
    <w:rsid w:val="009817A4"/>
    <w:rsid w:val="0098184A"/>
    <w:rsid w:val="0098194F"/>
    <w:rsid w:val="009821B4"/>
    <w:rsid w:val="009826C8"/>
    <w:rsid w:val="00982ADD"/>
    <w:rsid w:val="00982AEC"/>
    <w:rsid w:val="009831E5"/>
    <w:rsid w:val="009836E4"/>
    <w:rsid w:val="0098398B"/>
    <w:rsid w:val="00983A24"/>
    <w:rsid w:val="00983D0C"/>
    <w:rsid w:val="00983F04"/>
    <w:rsid w:val="0098412F"/>
    <w:rsid w:val="0098442A"/>
    <w:rsid w:val="00984B07"/>
    <w:rsid w:val="00985199"/>
    <w:rsid w:val="0098557D"/>
    <w:rsid w:val="00985F28"/>
    <w:rsid w:val="009860DA"/>
    <w:rsid w:val="00986149"/>
    <w:rsid w:val="00986176"/>
    <w:rsid w:val="00986E42"/>
    <w:rsid w:val="00986E7F"/>
    <w:rsid w:val="009873F1"/>
    <w:rsid w:val="00987536"/>
    <w:rsid w:val="00990BD5"/>
    <w:rsid w:val="00990E5C"/>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14"/>
    <w:rsid w:val="00995C95"/>
    <w:rsid w:val="00995E85"/>
    <w:rsid w:val="00996065"/>
    <w:rsid w:val="00996468"/>
    <w:rsid w:val="00996871"/>
    <w:rsid w:val="00996876"/>
    <w:rsid w:val="0099692E"/>
    <w:rsid w:val="00996D0C"/>
    <w:rsid w:val="00996FFA"/>
    <w:rsid w:val="009973F1"/>
    <w:rsid w:val="009973F3"/>
    <w:rsid w:val="00997AF3"/>
    <w:rsid w:val="009A010D"/>
    <w:rsid w:val="009A0368"/>
    <w:rsid w:val="009A062F"/>
    <w:rsid w:val="009A0B4D"/>
    <w:rsid w:val="009A0C6F"/>
    <w:rsid w:val="009A1015"/>
    <w:rsid w:val="009A10F2"/>
    <w:rsid w:val="009A11D9"/>
    <w:rsid w:val="009A14EF"/>
    <w:rsid w:val="009A1502"/>
    <w:rsid w:val="009A1EEC"/>
    <w:rsid w:val="009A2936"/>
    <w:rsid w:val="009A2C13"/>
    <w:rsid w:val="009A2DE0"/>
    <w:rsid w:val="009A2DF9"/>
    <w:rsid w:val="009A37A0"/>
    <w:rsid w:val="009A3A86"/>
    <w:rsid w:val="009A3BD6"/>
    <w:rsid w:val="009A3FCB"/>
    <w:rsid w:val="009A4869"/>
    <w:rsid w:val="009A5138"/>
    <w:rsid w:val="009A53BB"/>
    <w:rsid w:val="009A56A0"/>
    <w:rsid w:val="009A5E0F"/>
    <w:rsid w:val="009A6A69"/>
    <w:rsid w:val="009A6A6B"/>
    <w:rsid w:val="009A71E3"/>
    <w:rsid w:val="009A737F"/>
    <w:rsid w:val="009A771E"/>
    <w:rsid w:val="009B1909"/>
    <w:rsid w:val="009B1C10"/>
    <w:rsid w:val="009B1EF9"/>
    <w:rsid w:val="009B24C6"/>
    <w:rsid w:val="009B26AC"/>
    <w:rsid w:val="009B2B00"/>
    <w:rsid w:val="009B322F"/>
    <w:rsid w:val="009B37DF"/>
    <w:rsid w:val="009B37E2"/>
    <w:rsid w:val="009B449E"/>
    <w:rsid w:val="009B4519"/>
    <w:rsid w:val="009B468C"/>
    <w:rsid w:val="009B46DB"/>
    <w:rsid w:val="009B4CC9"/>
    <w:rsid w:val="009B4FD9"/>
    <w:rsid w:val="009B506B"/>
    <w:rsid w:val="009B5435"/>
    <w:rsid w:val="009B57EF"/>
    <w:rsid w:val="009B5B85"/>
    <w:rsid w:val="009B5BAD"/>
    <w:rsid w:val="009B6AA3"/>
    <w:rsid w:val="009B7204"/>
    <w:rsid w:val="009B7689"/>
    <w:rsid w:val="009C0074"/>
    <w:rsid w:val="009C0564"/>
    <w:rsid w:val="009C0924"/>
    <w:rsid w:val="009C0926"/>
    <w:rsid w:val="009C094A"/>
    <w:rsid w:val="009C1E92"/>
    <w:rsid w:val="009C2685"/>
    <w:rsid w:val="009C27E2"/>
    <w:rsid w:val="009C2881"/>
    <w:rsid w:val="009C2C30"/>
    <w:rsid w:val="009C33FA"/>
    <w:rsid w:val="009C39BC"/>
    <w:rsid w:val="009C4BC2"/>
    <w:rsid w:val="009C4D22"/>
    <w:rsid w:val="009C50D8"/>
    <w:rsid w:val="009C53CC"/>
    <w:rsid w:val="009C5708"/>
    <w:rsid w:val="009C5E12"/>
    <w:rsid w:val="009C6083"/>
    <w:rsid w:val="009C693E"/>
    <w:rsid w:val="009C6FCC"/>
    <w:rsid w:val="009C7320"/>
    <w:rsid w:val="009C7B3D"/>
    <w:rsid w:val="009C7F53"/>
    <w:rsid w:val="009D057F"/>
    <w:rsid w:val="009D0729"/>
    <w:rsid w:val="009D07D8"/>
    <w:rsid w:val="009D0848"/>
    <w:rsid w:val="009D0F66"/>
    <w:rsid w:val="009D1108"/>
    <w:rsid w:val="009D1A06"/>
    <w:rsid w:val="009D1B4C"/>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4C2"/>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073"/>
    <w:rsid w:val="009E3AFD"/>
    <w:rsid w:val="009E3C10"/>
    <w:rsid w:val="009E3CDD"/>
    <w:rsid w:val="009E4783"/>
    <w:rsid w:val="009E4786"/>
    <w:rsid w:val="009E48A0"/>
    <w:rsid w:val="009E48BD"/>
    <w:rsid w:val="009E4A96"/>
    <w:rsid w:val="009E4B16"/>
    <w:rsid w:val="009E4C65"/>
    <w:rsid w:val="009E4EE8"/>
    <w:rsid w:val="009E4FB2"/>
    <w:rsid w:val="009E54BF"/>
    <w:rsid w:val="009E56F6"/>
    <w:rsid w:val="009E5BD4"/>
    <w:rsid w:val="009E5BF1"/>
    <w:rsid w:val="009E5C60"/>
    <w:rsid w:val="009E5E17"/>
    <w:rsid w:val="009E60D7"/>
    <w:rsid w:val="009E6268"/>
    <w:rsid w:val="009E64DB"/>
    <w:rsid w:val="009E66E5"/>
    <w:rsid w:val="009E6794"/>
    <w:rsid w:val="009E6A53"/>
    <w:rsid w:val="009E6ABA"/>
    <w:rsid w:val="009E7106"/>
    <w:rsid w:val="009E7189"/>
    <w:rsid w:val="009E749F"/>
    <w:rsid w:val="009E7E46"/>
    <w:rsid w:val="009E7FC1"/>
    <w:rsid w:val="009F01E1"/>
    <w:rsid w:val="009F0B4D"/>
    <w:rsid w:val="009F1096"/>
    <w:rsid w:val="009F1263"/>
    <w:rsid w:val="009F150E"/>
    <w:rsid w:val="009F27AD"/>
    <w:rsid w:val="009F2918"/>
    <w:rsid w:val="009F3529"/>
    <w:rsid w:val="009F3FB5"/>
    <w:rsid w:val="009F4745"/>
    <w:rsid w:val="009F47B2"/>
    <w:rsid w:val="009F4CB8"/>
    <w:rsid w:val="009F521F"/>
    <w:rsid w:val="009F553C"/>
    <w:rsid w:val="009F59C3"/>
    <w:rsid w:val="009F59F8"/>
    <w:rsid w:val="009F66E8"/>
    <w:rsid w:val="009F6ACD"/>
    <w:rsid w:val="009F6EAB"/>
    <w:rsid w:val="009F710F"/>
    <w:rsid w:val="009F739F"/>
    <w:rsid w:val="00A005B0"/>
    <w:rsid w:val="00A0077E"/>
    <w:rsid w:val="00A00788"/>
    <w:rsid w:val="00A01699"/>
    <w:rsid w:val="00A018DD"/>
    <w:rsid w:val="00A01F17"/>
    <w:rsid w:val="00A022A5"/>
    <w:rsid w:val="00A02933"/>
    <w:rsid w:val="00A02A3C"/>
    <w:rsid w:val="00A02FD2"/>
    <w:rsid w:val="00A03269"/>
    <w:rsid w:val="00A0348F"/>
    <w:rsid w:val="00A037A3"/>
    <w:rsid w:val="00A03A22"/>
    <w:rsid w:val="00A04634"/>
    <w:rsid w:val="00A04960"/>
    <w:rsid w:val="00A04B93"/>
    <w:rsid w:val="00A05996"/>
    <w:rsid w:val="00A05CCF"/>
    <w:rsid w:val="00A06087"/>
    <w:rsid w:val="00A060D8"/>
    <w:rsid w:val="00A06119"/>
    <w:rsid w:val="00A06E35"/>
    <w:rsid w:val="00A07635"/>
    <w:rsid w:val="00A07A48"/>
    <w:rsid w:val="00A10524"/>
    <w:rsid w:val="00A10608"/>
    <w:rsid w:val="00A107AE"/>
    <w:rsid w:val="00A108EE"/>
    <w:rsid w:val="00A10BB8"/>
    <w:rsid w:val="00A11C67"/>
    <w:rsid w:val="00A11D38"/>
    <w:rsid w:val="00A11D44"/>
    <w:rsid w:val="00A11DB0"/>
    <w:rsid w:val="00A1200D"/>
    <w:rsid w:val="00A12B91"/>
    <w:rsid w:val="00A12E4F"/>
    <w:rsid w:val="00A137E4"/>
    <w:rsid w:val="00A13D24"/>
    <w:rsid w:val="00A14116"/>
    <w:rsid w:val="00A14146"/>
    <w:rsid w:val="00A14813"/>
    <w:rsid w:val="00A1496E"/>
    <w:rsid w:val="00A149CA"/>
    <w:rsid w:val="00A14A2C"/>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0B3"/>
    <w:rsid w:val="00A23FD1"/>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909"/>
    <w:rsid w:val="00A27B26"/>
    <w:rsid w:val="00A27CDF"/>
    <w:rsid w:val="00A27D48"/>
    <w:rsid w:val="00A309C6"/>
    <w:rsid w:val="00A30B95"/>
    <w:rsid w:val="00A30D13"/>
    <w:rsid w:val="00A30D68"/>
    <w:rsid w:val="00A30FFF"/>
    <w:rsid w:val="00A312B0"/>
    <w:rsid w:val="00A314F9"/>
    <w:rsid w:val="00A315FB"/>
    <w:rsid w:val="00A316E6"/>
    <w:rsid w:val="00A319D0"/>
    <w:rsid w:val="00A31D9E"/>
    <w:rsid w:val="00A32195"/>
    <w:rsid w:val="00A32232"/>
    <w:rsid w:val="00A32316"/>
    <w:rsid w:val="00A323F6"/>
    <w:rsid w:val="00A32600"/>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5F1C"/>
    <w:rsid w:val="00A46244"/>
    <w:rsid w:val="00A462A9"/>
    <w:rsid w:val="00A462FE"/>
    <w:rsid w:val="00A466E5"/>
    <w:rsid w:val="00A47209"/>
    <w:rsid w:val="00A501C9"/>
    <w:rsid w:val="00A50228"/>
    <w:rsid w:val="00A50506"/>
    <w:rsid w:val="00A50A4C"/>
    <w:rsid w:val="00A50D2B"/>
    <w:rsid w:val="00A51293"/>
    <w:rsid w:val="00A51416"/>
    <w:rsid w:val="00A535B1"/>
    <w:rsid w:val="00A53F55"/>
    <w:rsid w:val="00A5417B"/>
    <w:rsid w:val="00A54286"/>
    <w:rsid w:val="00A54487"/>
    <w:rsid w:val="00A54599"/>
    <w:rsid w:val="00A54743"/>
    <w:rsid w:val="00A54A9F"/>
    <w:rsid w:val="00A54B82"/>
    <w:rsid w:val="00A55D3C"/>
    <w:rsid w:val="00A569D4"/>
    <w:rsid w:val="00A57461"/>
    <w:rsid w:val="00A57BCD"/>
    <w:rsid w:val="00A57E1B"/>
    <w:rsid w:val="00A57F1A"/>
    <w:rsid w:val="00A60163"/>
    <w:rsid w:val="00A60195"/>
    <w:rsid w:val="00A6038D"/>
    <w:rsid w:val="00A60CF0"/>
    <w:rsid w:val="00A61429"/>
    <w:rsid w:val="00A61514"/>
    <w:rsid w:val="00A6157A"/>
    <w:rsid w:val="00A61645"/>
    <w:rsid w:val="00A61E39"/>
    <w:rsid w:val="00A61F62"/>
    <w:rsid w:val="00A62080"/>
    <w:rsid w:val="00A62B21"/>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18"/>
    <w:rsid w:val="00A7176B"/>
    <w:rsid w:val="00A71CE6"/>
    <w:rsid w:val="00A71D23"/>
    <w:rsid w:val="00A72347"/>
    <w:rsid w:val="00A727BF"/>
    <w:rsid w:val="00A7333A"/>
    <w:rsid w:val="00A73AC8"/>
    <w:rsid w:val="00A73D0D"/>
    <w:rsid w:val="00A73F57"/>
    <w:rsid w:val="00A73FDC"/>
    <w:rsid w:val="00A743C7"/>
    <w:rsid w:val="00A74A92"/>
    <w:rsid w:val="00A7574D"/>
    <w:rsid w:val="00A75918"/>
    <w:rsid w:val="00A75CC1"/>
    <w:rsid w:val="00A75E88"/>
    <w:rsid w:val="00A76083"/>
    <w:rsid w:val="00A7674F"/>
    <w:rsid w:val="00A76859"/>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284"/>
    <w:rsid w:val="00A84347"/>
    <w:rsid w:val="00A8443A"/>
    <w:rsid w:val="00A844CE"/>
    <w:rsid w:val="00A8474B"/>
    <w:rsid w:val="00A8479C"/>
    <w:rsid w:val="00A84B05"/>
    <w:rsid w:val="00A84F82"/>
    <w:rsid w:val="00A852EF"/>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2FCD"/>
    <w:rsid w:val="00A9327B"/>
    <w:rsid w:val="00A937FE"/>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256"/>
    <w:rsid w:val="00AA1626"/>
    <w:rsid w:val="00AA1935"/>
    <w:rsid w:val="00AA1C25"/>
    <w:rsid w:val="00AA1F60"/>
    <w:rsid w:val="00AA36CC"/>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A6D6D"/>
    <w:rsid w:val="00AB01AF"/>
    <w:rsid w:val="00AB0543"/>
    <w:rsid w:val="00AB060B"/>
    <w:rsid w:val="00AB0AC9"/>
    <w:rsid w:val="00AB0C85"/>
    <w:rsid w:val="00AB1505"/>
    <w:rsid w:val="00AB185A"/>
    <w:rsid w:val="00AB1934"/>
    <w:rsid w:val="00AB1BA7"/>
    <w:rsid w:val="00AB1E04"/>
    <w:rsid w:val="00AB223C"/>
    <w:rsid w:val="00AB2310"/>
    <w:rsid w:val="00AB29CF"/>
    <w:rsid w:val="00AB2DD6"/>
    <w:rsid w:val="00AB3113"/>
    <w:rsid w:val="00AB348A"/>
    <w:rsid w:val="00AB3F38"/>
    <w:rsid w:val="00AB43EC"/>
    <w:rsid w:val="00AB48B6"/>
    <w:rsid w:val="00AB4BF4"/>
    <w:rsid w:val="00AB5ADF"/>
    <w:rsid w:val="00AB5AFB"/>
    <w:rsid w:val="00AB5B03"/>
    <w:rsid w:val="00AB5E57"/>
    <w:rsid w:val="00AB66F3"/>
    <w:rsid w:val="00AB6810"/>
    <w:rsid w:val="00AB725F"/>
    <w:rsid w:val="00AC0111"/>
    <w:rsid w:val="00AC05BA"/>
    <w:rsid w:val="00AC0705"/>
    <w:rsid w:val="00AC0889"/>
    <w:rsid w:val="00AC0DC0"/>
    <w:rsid w:val="00AC109B"/>
    <w:rsid w:val="00AC2410"/>
    <w:rsid w:val="00AC284D"/>
    <w:rsid w:val="00AC29C6"/>
    <w:rsid w:val="00AC2D07"/>
    <w:rsid w:val="00AC338B"/>
    <w:rsid w:val="00AC3712"/>
    <w:rsid w:val="00AC3C0A"/>
    <w:rsid w:val="00AC4057"/>
    <w:rsid w:val="00AC4D90"/>
    <w:rsid w:val="00AC4EA3"/>
    <w:rsid w:val="00AC5332"/>
    <w:rsid w:val="00AC654C"/>
    <w:rsid w:val="00AC68B3"/>
    <w:rsid w:val="00AC73FB"/>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9A3"/>
    <w:rsid w:val="00AD3B37"/>
    <w:rsid w:val="00AD3C98"/>
    <w:rsid w:val="00AD42CF"/>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5FF"/>
    <w:rsid w:val="00AE36CF"/>
    <w:rsid w:val="00AE3B4E"/>
    <w:rsid w:val="00AE3BD8"/>
    <w:rsid w:val="00AE41D4"/>
    <w:rsid w:val="00AE498B"/>
    <w:rsid w:val="00AE5417"/>
    <w:rsid w:val="00AE5464"/>
    <w:rsid w:val="00AE5568"/>
    <w:rsid w:val="00AE5985"/>
    <w:rsid w:val="00AE59EC"/>
    <w:rsid w:val="00AE5E54"/>
    <w:rsid w:val="00AE6568"/>
    <w:rsid w:val="00AE67B3"/>
    <w:rsid w:val="00AE67CB"/>
    <w:rsid w:val="00AE698A"/>
    <w:rsid w:val="00AE7864"/>
    <w:rsid w:val="00AE7949"/>
    <w:rsid w:val="00AF070E"/>
    <w:rsid w:val="00AF1210"/>
    <w:rsid w:val="00AF1469"/>
    <w:rsid w:val="00AF25D5"/>
    <w:rsid w:val="00AF2A02"/>
    <w:rsid w:val="00AF2D1B"/>
    <w:rsid w:val="00AF3074"/>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609"/>
    <w:rsid w:val="00AF795C"/>
    <w:rsid w:val="00AF7AFF"/>
    <w:rsid w:val="00B00752"/>
    <w:rsid w:val="00B011E6"/>
    <w:rsid w:val="00B011E8"/>
    <w:rsid w:val="00B01815"/>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A2F"/>
    <w:rsid w:val="00B20DBD"/>
    <w:rsid w:val="00B20EC6"/>
    <w:rsid w:val="00B21FC3"/>
    <w:rsid w:val="00B224B1"/>
    <w:rsid w:val="00B22890"/>
    <w:rsid w:val="00B22BA2"/>
    <w:rsid w:val="00B22C0D"/>
    <w:rsid w:val="00B22DB6"/>
    <w:rsid w:val="00B23A0F"/>
    <w:rsid w:val="00B23A29"/>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2B3A"/>
    <w:rsid w:val="00B33238"/>
    <w:rsid w:val="00B333B4"/>
    <w:rsid w:val="00B337C0"/>
    <w:rsid w:val="00B33975"/>
    <w:rsid w:val="00B340AA"/>
    <w:rsid w:val="00B340DE"/>
    <w:rsid w:val="00B348BF"/>
    <w:rsid w:val="00B34A9F"/>
    <w:rsid w:val="00B34B80"/>
    <w:rsid w:val="00B34B95"/>
    <w:rsid w:val="00B34DC5"/>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CB"/>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585"/>
    <w:rsid w:val="00B46DCB"/>
    <w:rsid w:val="00B47463"/>
    <w:rsid w:val="00B47D14"/>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5E1B"/>
    <w:rsid w:val="00B560C9"/>
    <w:rsid w:val="00B56533"/>
    <w:rsid w:val="00B56C1F"/>
    <w:rsid w:val="00B56CFC"/>
    <w:rsid w:val="00B56ED6"/>
    <w:rsid w:val="00B57373"/>
    <w:rsid w:val="00B57777"/>
    <w:rsid w:val="00B577D7"/>
    <w:rsid w:val="00B57A17"/>
    <w:rsid w:val="00B57A32"/>
    <w:rsid w:val="00B57D8B"/>
    <w:rsid w:val="00B607B7"/>
    <w:rsid w:val="00B615E6"/>
    <w:rsid w:val="00B61BE2"/>
    <w:rsid w:val="00B6215A"/>
    <w:rsid w:val="00B62576"/>
    <w:rsid w:val="00B6266F"/>
    <w:rsid w:val="00B62C8F"/>
    <w:rsid w:val="00B62E0B"/>
    <w:rsid w:val="00B635F5"/>
    <w:rsid w:val="00B637D0"/>
    <w:rsid w:val="00B63C32"/>
    <w:rsid w:val="00B643BC"/>
    <w:rsid w:val="00B64434"/>
    <w:rsid w:val="00B64A14"/>
    <w:rsid w:val="00B64A8E"/>
    <w:rsid w:val="00B64CFC"/>
    <w:rsid w:val="00B65050"/>
    <w:rsid w:val="00B65792"/>
    <w:rsid w:val="00B658A3"/>
    <w:rsid w:val="00B66FF1"/>
    <w:rsid w:val="00B67479"/>
    <w:rsid w:val="00B6748A"/>
    <w:rsid w:val="00B67840"/>
    <w:rsid w:val="00B706AB"/>
    <w:rsid w:val="00B70B89"/>
    <w:rsid w:val="00B7112C"/>
    <w:rsid w:val="00B711CE"/>
    <w:rsid w:val="00B716A2"/>
    <w:rsid w:val="00B71DC8"/>
    <w:rsid w:val="00B721D0"/>
    <w:rsid w:val="00B724F9"/>
    <w:rsid w:val="00B72BFE"/>
    <w:rsid w:val="00B72CE3"/>
    <w:rsid w:val="00B73710"/>
    <w:rsid w:val="00B739C5"/>
    <w:rsid w:val="00B73C38"/>
    <w:rsid w:val="00B73FE6"/>
    <w:rsid w:val="00B74156"/>
    <w:rsid w:val="00B74642"/>
    <w:rsid w:val="00B746C6"/>
    <w:rsid w:val="00B74A13"/>
    <w:rsid w:val="00B74A7A"/>
    <w:rsid w:val="00B74FEA"/>
    <w:rsid w:val="00B75796"/>
    <w:rsid w:val="00B759F6"/>
    <w:rsid w:val="00B75A00"/>
    <w:rsid w:val="00B75B21"/>
    <w:rsid w:val="00B75FD7"/>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533"/>
    <w:rsid w:val="00B836ED"/>
    <w:rsid w:val="00B839AE"/>
    <w:rsid w:val="00B83A9C"/>
    <w:rsid w:val="00B83D2B"/>
    <w:rsid w:val="00B83FA9"/>
    <w:rsid w:val="00B842BD"/>
    <w:rsid w:val="00B84FE4"/>
    <w:rsid w:val="00B84FFD"/>
    <w:rsid w:val="00B853BE"/>
    <w:rsid w:val="00B8574E"/>
    <w:rsid w:val="00B8606B"/>
    <w:rsid w:val="00B86238"/>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1F86"/>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1F4F"/>
    <w:rsid w:val="00BA2DBF"/>
    <w:rsid w:val="00BA2FEF"/>
    <w:rsid w:val="00BA326E"/>
    <w:rsid w:val="00BA3D42"/>
    <w:rsid w:val="00BA3EBD"/>
    <w:rsid w:val="00BA407E"/>
    <w:rsid w:val="00BA409C"/>
    <w:rsid w:val="00BA41E3"/>
    <w:rsid w:val="00BA4575"/>
    <w:rsid w:val="00BA4CB1"/>
    <w:rsid w:val="00BA5AF6"/>
    <w:rsid w:val="00BA5EDB"/>
    <w:rsid w:val="00BA5F51"/>
    <w:rsid w:val="00BA5F55"/>
    <w:rsid w:val="00BA651C"/>
    <w:rsid w:val="00BA6B54"/>
    <w:rsid w:val="00BA7B4F"/>
    <w:rsid w:val="00BB0192"/>
    <w:rsid w:val="00BB02D2"/>
    <w:rsid w:val="00BB06C3"/>
    <w:rsid w:val="00BB0A9E"/>
    <w:rsid w:val="00BB0BC6"/>
    <w:rsid w:val="00BB0E76"/>
    <w:rsid w:val="00BB1548"/>
    <w:rsid w:val="00BB1959"/>
    <w:rsid w:val="00BB199B"/>
    <w:rsid w:val="00BB1CB9"/>
    <w:rsid w:val="00BB1CE7"/>
    <w:rsid w:val="00BB1D1D"/>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1C80"/>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14C"/>
    <w:rsid w:val="00BC7253"/>
    <w:rsid w:val="00BC7E81"/>
    <w:rsid w:val="00BD008E"/>
    <w:rsid w:val="00BD120D"/>
    <w:rsid w:val="00BD1713"/>
    <w:rsid w:val="00BD1C84"/>
    <w:rsid w:val="00BD2485"/>
    <w:rsid w:val="00BD2773"/>
    <w:rsid w:val="00BD288E"/>
    <w:rsid w:val="00BD2F3B"/>
    <w:rsid w:val="00BD3372"/>
    <w:rsid w:val="00BD37FE"/>
    <w:rsid w:val="00BD3F3A"/>
    <w:rsid w:val="00BD4278"/>
    <w:rsid w:val="00BD4428"/>
    <w:rsid w:val="00BD45EB"/>
    <w:rsid w:val="00BD4814"/>
    <w:rsid w:val="00BD4C30"/>
    <w:rsid w:val="00BD4E96"/>
    <w:rsid w:val="00BD50AA"/>
    <w:rsid w:val="00BD5135"/>
    <w:rsid w:val="00BD5750"/>
    <w:rsid w:val="00BD5FA7"/>
    <w:rsid w:val="00BD6959"/>
    <w:rsid w:val="00BD7291"/>
    <w:rsid w:val="00BD79D8"/>
    <w:rsid w:val="00BD7CD3"/>
    <w:rsid w:val="00BD7EA3"/>
    <w:rsid w:val="00BD7FE2"/>
    <w:rsid w:val="00BE0173"/>
    <w:rsid w:val="00BE04C4"/>
    <w:rsid w:val="00BE09C9"/>
    <w:rsid w:val="00BE0B19"/>
    <w:rsid w:val="00BE0B29"/>
    <w:rsid w:val="00BE0DD8"/>
    <w:rsid w:val="00BE13F0"/>
    <w:rsid w:val="00BE1D82"/>
    <w:rsid w:val="00BE1EE4"/>
    <w:rsid w:val="00BE1F8B"/>
    <w:rsid w:val="00BE20CD"/>
    <w:rsid w:val="00BE28D3"/>
    <w:rsid w:val="00BE2B4F"/>
    <w:rsid w:val="00BE2C88"/>
    <w:rsid w:val="00BE2F39"/>
    <w:rsid w:val="00BE332D"/>
    <w:rsid w:val="00BE3417"/>
    <w:rsid w:val="00BE360E"/>
    <w:rsid w:val="00BE398F"/>
    <w:rsid w:val="00BE3BBD"/>
    <w:rsid w:val="00BE3CF1"/>
    <w:rsid w:val="00BE3F17"/>
    <w:rsid w:val="00BE4B20"/>
    <w:rsid w:val="00BE5250"/>
    <w:rsid w:val="00BE5D01"/>
    <w:rsid w:val="00BE5FBB"/>
    <w:rsid w:val="00BE5FC4"/>
    <w:rsid w:val="00BE60D5"/>
    <w:rsid w:val="00BE628F"/>
    <w:rsid w:val="00BE73E4"/>
    <w:rsid w:val="00BE78CD"/>
    <w:rsid w:val="00BE7C4D"/>
    <w:rsid w:val="00BE7DA3"/>
    <w:rsid w:val="00BE7F6A"/>
    <w:rsid w:val="00BF0274"/>
    <w:rsid w:val="00BF04E9"/>
    <w:rsid w:val="00BF05A0"/>
    <w:rsid w:val="00BF08C4"/>
    <w:rsid w:val="00BF0BAF"/>
    <w:rsid w:val="00BF0D4A"/>
    <w:rsid w:val="00BF0EFC"/>
    <w:rsid w:val="00BF19CE"/>
    <w:rsid w:val="00BF1B99"/>
    <w:rsid w:val="00BF1CAE"/>
    <w:rsid w:val="00BF29FA"/>
    <w:rsid w:val="00BF2B6F"/>
    <w:rsid w:val="00BF2C3E"/>
    <w:rsid w:val="00BF351A"/>
    <w:rsid w:val="00BF3914"/>
    <w:rsid w:val="00BF498B"/>
    <w:rsid w:val="00BF49B1"/>
    <w:rsid w:val="00BF4F3A"/>
    <w:rsid w:val="00BF5552"/>
    <w:rsid w:val="00BF55BD"/>
    <w:rsid w:val="00BF634D"/>
    <w:rsid w:val="00BF6755"/>
    <w:rsid w:val="00BF7047"/>
    <w:rsid w:val="00BF725A"/>
    <w:rsid w:val="00BF73F2"/>
    <w:rsid w:val="00C00BE5"/>
    <w:rsid w:val="00C013C3"/>
    <w:rsid w:val="00C01547"/>
    <w:rsid w:val="00C01671"/>
    <w:rsid w:val="00C01CC6"/>
    <w:rsid w:val="00C01EB9"/>
    <w:rsid w:val="00C02419"/>
    <w:rsid w:val="00C02766"/>
    <w:rsid w:val="00C02896"/>
    <w:rsid w:val="00C034B4"/>
    <w:rsid w:val="00C03EE8"/>
    <w:rsid w:val="00C0445E"/>
    <w:rsid w:val="00C044E3"/>
    <w:rsid w:val="00C04523"/>
    <w:rsid w:val="00C0460F"/>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610"/>
    <w:rsid w:val="00C2573D"/>
    <w:rsid w:val="00C2584B"/>
    <w:rsid w:val="00C2592A"/>
    <w:rsid w:val="00C25942"/>
    <w:rsid w:val="00C25DD9"/>
    <w:rsid w:val="00C265B1"/>
    <w:rsid w:val="00C2663F"/>
    <w:rsid w:val="00C26DB8"/>
    <w:rsid w:val="00C26FA2"/>
    <w:rsid w:val="00C278DC"/>
    <w:rsid w:val="00C31A98"/>
    <w:rsid w:val="00C31E47"/>
    <w:rsid w:val="00C326F5"/>
    <w:rsid w:val="00C32FB6"/>
    <w:rsid w:val="00C33691"/>
    <w:rsid w:val="00C3400F"/>
    <w:rsid w:val="00C3408E"/>
    <w:rsid w:val="00C346C7"/>
    <w:rsid w:val="00C34B64"/>
    <w:rsid w:val="00C34C36"/>
    <w:rsid w:val="00C352B3"/>
    <w:rsid w:val="00C35497"/>
    <w:rsid w:val="00C35A79"/>
    <w:rsid w:val="00C35AFB"/>
    <w:rsid w:val="00C3654C"/>
    <w:rsid w:val="00C36BF5"/>
    <w:rsid w:val="00C36DBC"/>
    <w:rsid w:val="00C36F5A"/>
    <w:rsid w:val="00C3706F"/>
    <w:rsid w:val="00C37665"/>
    <w:rsid w:val="00C376BA"/>
    <w:rsid w:val="00C37966"/>
    <w:rsid w:val="00C37A57"/>
    <w:rsid w:val="00C40373"/>
    <w:rsid w:val="00C4072B"/>
    <w:rsid w:val="00C4082D"/>
    <w:rsid w:val="00C408A2"/>
    <w:rsid w:val="00C40978"/>
    <w:rsid w:val="00C40AE6"/>
    <w:rsid w:val="00C411AF"/>
    <w:rsid w:val="00C4138D"/>
    <w:rsid w:val="00C41C76"/>
    <w:rsid w:val="00C41E3A"/>
    <w:rsid w:val="00C42177"/>
    <w:rsid w:val="00C42681"/>
    <w:rsid w:val="00C42B66"/>
    <w:rsid w:val="00C42D65"/>
    <w:rsid w:val="00C42EFB"/>
    <w:rsid w:val="00C4304C"/>
    <w:rsid w:val="00C432CE"/>
    <w:rsid w:val="00C43315"/>
    <w:rsid w:val="00C4337A"/>
    <w:rsid w:val="00C4383C"/>
    <w:rsid w:val="00C44622"/>
    <w:rsid w:val="00C44805"/>
    <w:rsid w:val="00C44B93"/>
    <w:rsid w:val="00C44DDA"/>
    <w:rsid w:val="00C452F5"/>
    <w:rsid w:val="00C45683"/>
    <w:rsid w:val="00C45819"/>
    <w:rsid w:val="00C45D13"/>
    <w:rsid w:val="00C46555"/>
    <w:rsid w:val="00C466D0"/>
    <w:rsid w:val="00C46B15"/>
    <w:rsid w:val="00C46EB6"/>
    <w:rsid w:val="00C46F7D"/>
    <w:rsid w:val="00C479B5"/>
    <w:rsid w:val="00C50242"/>
    <w:rsid w:val="00C5034D"/>
    <w:rsid w:val="00C50498"/>
    <w:rsid w:val="00C5050E"/>
    <w:rsid w:val="00C50B7D"/>
    <w:rsid w:val="00C50E99"/>
    <w:rsid w:val="00C512F7"/>
    <w:rsid w:val="00C51355"/>
    <w:rsid w:val="00C51B20"/>
    <w:rsid w:val="00C51B77"/>
    <w:rsid w:val="00C51DE1"/>
    <w:rsid w:val="00C52359"/>
    <w:rsid w:val="00C52744"/>
    <w:rsid w:val="00C52B74"/>
    <w:rsid w:val="00C52F13"/>
    <w:rsid w:val="00C530A0"/>
    <w:rsid w:val="00C532E0"/>
    <w:rsid w:val="00C53543"/>
    <w:rsid w:val="00C535AD"/>
    <w:rsid w:val="00C53952"/>
    <w:rsid w:val="00C53EB3"/>
    <w:rsid w:val="00C542D4"/>
    <w:rsid w:val="00C547C1"/>
    <w:rsid w:val="00C5488F"/>
    <w:rsid w:val="00C54D71"/>
    <w:rsid w:val="00C54EE4"/>
    <w:rsid w:val="00C5570D"/>
    <w:rsid w:val="00C55F19"/>
    <w:rsid w:val="00C5628C"/>
    <w:rsid w:val="00C563F5"/>
    <w:rsid w:val="00C5671B"/>
    <w:rsid w:val="00C56DC5"/>
    <w:rsid w:val="00C570F7"/>
    <w:rsid w:val="00C57E45"/>
    <w:rsid w:val="00C6013C"/>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8EA"/>
    <w:rsid w:val="00C70AB8"/>
    <w:rsid w:val="00C70C7E"/>
    <w:rsid w:val="00C70DAE"/>
    <w:rsid w:val="00C70DFF"/>
    <w:rsid w:val="00C7163E"/>
    <w:rsid w:val="00C7173E"/>
    <w:rsid w:val="00C71825"/>
    <w:rsid w:val="00C7186F"/>
    <w:rsid w:val="00C71EF6"/>
    <w:rsid w:val="00C7209E"/>
    <w:rsid w:val="00C7286B"/>
    <w:rsid w:val="00C728C2"/>
    <w:rsid w:val="00C74401"/>
    <w:rsid w:val="00C74BD9"/>
    <w:rsid w:val="00C74DA2"/>
    <w:rsid w:val="00C74EE9"/>
    <w:rsid w:val="00C759A8"/>
    <w:rsid w:val="00C75A6B"/>
    <w:rsid w:val="00C760A8"/>
    <w:rsid w:val="00C763B6"/>
    <w:rsid w:val="00C7644F"/>
    <w:rsid w:val="00C768F6"/>
    <w:rsid w:val="00C77124"/>
    <w:rsid w:val="00C772D5"/>
    <w:rsid w:val="00C776CA"/>
    <w:rsid w:val="00C77B37"/>
    <w:rsid w:val="00C80073"/>
    <w:rsid w:val="00C800ED"/>
    <w:rsid w:val="00C80314"/>
    <w:rsid w:val="00C80D97"/>
    <w:rsid w:val="00C80DEA"/>
    <w:rsid w:val="00C81605"/>
    <w:rsid w:val="00C81643"/>
    <w:rsid w:val="00C82434"/>
    <w:rsid w:val="00C826CE"/>
    <w:rsid w:val="00C832DC"/>
    <w:rsid w:val="00C836B7"/>
    <w:rsid w:val="00C8377F"/>
    <w:rsid w:val="00C83F04"/>
    <w:rsid w:val="00C83F4C"/>
    <w:rsid w:val="00C83FF7"/>
    <w:rsid w:val="00C84F80"/>
    <w:rsid w:val="00C85112"/>
    <w:rsid w:val="00C85329"/>
    <w:rsid w:val="00C85359"/>
    <w:rsid w:val="00C85E8F"/>
    <w:rsid w:val="00C8646D"/>
    <w:rsid w:val="00C8661D"/>
    <w:rsid w:val="00C87E85"/>
    <w:rsid w:val="00C90372"/>
    <w:rsid w:val="00C90489"/>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854"/>
    <w:rsid w:val="00C95931"/>
    <w:rsid w:val="00C959F1"/>
    <w:rsid w:val="00C95BF1"/>
    <w:rsid w:val="00C95EFF"/>
    <w:rsid w:val="00C95F27"/>
    <w:rsid w:val="00C95FBC"/>
    <w:rsid w:val="00C96E6F"/>
    <w:rsid w:val="00C96F46"/>
    <w:rsid w:val="00C976E8"/>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4E51"/>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82"/>
    <w:rsid w:val="00CB39D5"/>
    <w:rsid w:val="00CB3D93"/>
    <w:rsid w:val="00CB4207"/>
    <w:rsid w:val="00CB4294"/>
    <w:rsid w:val="00CB4B7B"/>
    <w:rsid w:val="00CB4D07"/>
    <w:rsid w:val="00CB4DA0"/>
    <w:rsid w:val="00CB5B1E"/>
    <w:rsid w:val="00CB5BDF"/>
    <w:rsid w:val="00CB620F"/>
    <w:rsid w:val="00CB650E"/>
    <w:rsid w:val="00CB6953"/>
    <w:rsid w:val="00CB787A"/>
    <w:rsid w:val="00CB7928"/>
    <w:rsid w:val="00CB7976"/>
    <w:rsid w:val="00CC01E8"/>
    <w:rsid w:val="00CC0434"/>
    <w:rsid w:val="00CC0841"/>
    <w:rsid w:val="00CC09CE"/>
    <w:rsid w:val="00CC0C4A"/>
    <w:rsid w:val="00CC0CC3"/>
    <w:rsid w:val="00CC148C"/>
    <w:rsid w:val="00CC17F0"/>
    <w:rsid w:val="00CC1853"/>
    <w:rsid w:val="00CC1926"/>
    <w:rsid w:val="00CC1D8A"/>
    <w:rsid w:val="00CC1E73"/>
    <w:rsid w:val="00CC1FAE"/>
    <w:rsid w:val="00CC23AE"/>
    <w:rsid w:val="00CC3A23"/>
    <w:rsid w:val="00CC3E7D"/>
    <w:rsid w:val="00CC44AF"/>
    <w:rsid w:val="00CC527C"/>
    <w:rsid w:val="00CC5603"/>
    <w:rsid w:val="00CC6025"/>
    <w:rsid w:val="00CC68CC"/>
    <w:rsid w:val="00CC6C9E"/>
    <w:rsid w:val="00CC6F10"/>
    <w:rsid w:val="00CC733D"/>
    <w:rsid w:val="00CC737C"/>
    <w:rsid w:val="00CC7951"/>
    <w:rsid w:val="00CD072E"/>
    <w:rsid w:val="00CD0860"/>
    <w:rsid w:val="00CD087D"/>
    <w:rsid w:val="00CD0940"/>
    <w:rsid w:val="00CD0CE1"/>
    <w:rsid w:val="00CD0DEC"/>
    <w:rsid w:val="00CD0F5D"/>
    <w:rsid w:val="00CD1134"/>
    <w:rsid w:val="00CD1C0B"/>
    <w:rsid w:val="00CD1EBD"/>
    <w:rsid w:val="00CD239A"/>
    <w:rsid w:val="00CD2966"/>
    <w:rsid w:val="00CD3F79"/>
    <w:rsid w:val="00CD4077"/>
    <w:rsid w:val="00CD4F4D"/>
    <w:rsid w:val="00CD5331"/>
    <w:rsid w:val="00CD535E"/>
    <w:rsid w:val="00CD5512"/>
    <w:rsid w:val="00CD5B82"/>
    <w:rsid w:val="00CD60A7"/>
    <w:rsid w:val="00CD6E3D"/>
    <w:rsid w:val="00CD6EF2"/>
    <w:rsid w:val="00CD71AB"/>
    <w:rsid w:val="00CE0109"/>
    <w:rsid w:val="00CE0167"/>
    <w:rsid w:val="00CE01F2"/>
    <w:rsid w:val="00CE17F0"/>
    <w:rsid w:val="00CE1FC5"/>
    <w:rsid w:val="00CE2113"/>
    <w:rsid w:val="00CE2A4D"/>
    <w:rsid w:val="00CE328B"/>
    <w:rsid w:val="00CE46E5"/>
    <w:rsid w:val="00CE485A"/>
    <w:rsid w:val="00CE4F30"/>
    <w:rsid w:val="00CE5279"/>
    <w:rsid w:val="00CE5661"/>
    <w:rsid w:val="00CE57B9"/>
    <w:rsid w:val="00CE5A78"/>
    <w:rsid w:val="00CE5F43"/>
    <w:rsid w:val="00CE6DEB"/>
    <w:rsid w:val="00CE73EA"/>
    <w:rsid w:val="00CE76AF"/>
    <w:rsid w:val="00CE77AA"/>
    <w:rsid w:val="00CE78AE"/>
    <w:rsid w:val="00CE7E62"/>
    <w:rsid w:val="00CF0A24"/>
    <w:rsid w:val="00CF0B03"/>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CF798D"/>
    <w:rsid w:val="00D004FA"/>
    <w:rsid w:val="00D00B74"/>
    <w:rsid w:val="00D01B21"/>
    <w:rsid w:val="00D01C28"/>
    <w:rsid w:val="00D01E2F"/>
    <w:rsid w:val="00D01EE1"/>
    <w:rsid w:val="00D03102"/>
    <w:rsid w:val="00D03727"/>
    <w:rsid w:val="00D0378A"/>
    <w:rsid w:val="00D0495A"/>
    <w:rsid w:val="00D05132"/>
    <w:rsid w:val="00D05145"/>
    <w:rsid w:val="00D051E6"/>
    <w:rsid w:val="00D05B38"/>
    <w:rsid w:val="00D05EA9"/>
    <w:rsid w:val="00D06985"/>
    <w:rsid w:val="00D071F8"/>
    <w:rsid w:val="00D0723E"/>
    <w:rsid w:val="00D07252"/>
    <w:rsid w:val="00D074F4"/>
    <w:rsid w:val="00D07CE1"/>
    <w:rsid w:val="00D07F95"/>
    <w:rsid w:val="00D1026A"/>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BE9"/>
    <w:rsid w:val="00D16E87"/>
    <w:rsid w:val="00D170F5"/>
    <w:rsid w:val="00D17499"/>
    <w:rsid w:val="00D17615"/>
    <w:rsid w:val="00D17741"/>
    <w:rsid w:val="00D17B45"/>
    <w:rsid w:val="00D20A88"/>
    <w:rsid w:val="00D20B8B"/>
    <w:rsid w:val="00D2162C"/>
    <w:rsid w:val="00D21A3C"/>
    <w:rsid w:val="00D21BF7"/>
    <w:rsid w:val="00D223A5"/>
    <w:rsid w:val="00D22E9D"/>
    <w:rsid w:val="00D233F1"/>
    <w:rsid w:val="00D23625"/>
    <w:rsid w:val="00D2378A"/>
    <w:rsid w:val="00D24B3A"/>
    <w:rsid w:val="00D24D8D"/>
    <w:rsid w:val="00D24DC0"/>
    <w:rsid w:val="00D255A5"/>
    <w:rsid w:val="00D256F8"/>
    <w:rsid w:val="00D258DB"/>
    <w:rsid w:val="00D25AB8"/>
    <w:rsid w:val="00D26577"/>
    <w:rsid w:val="00D2685C"/>
    <w:rsid w:val="00D26898"/>
    <w:rsid w:val="00D2696D"/>
    <w:rsid w:val="00D26A3B"/>
    <w:rsid w:val="00D26D73"/>
    <w:rsid w:val="00D26FE8"/>
    <w:rsid w:val="00D27D58"/>
    <w:rsid w:val="00D3006E"/>
    <w:rsid w:val="00D30281"/>
    <w:rsid w:val="00D302FD"/>
    <w:rsid w:val="00D3038A"/>
    <w:rsid w:val="00D3098D"/>
    <w:rsid w:val="00D3196C"/>
    <w:rsid w:val="00D31A02"/>
    <w:rsid w:val="00D32059"/>
    <w:rsid w:val="00D32B80"/>
    <w:rsid w:val="00D33150"/>
    <w:rsid w:val="00D3323C"/>
    <w:rsid w:val="00D3332E"/>
    <w:rsid w:val="00D3343A"/>
    <w:rsid w:val="00D33456"/>
    <w:rsid w:val="00D33913"/>
    <w:rsid w:val="00D3396F"/>
    <w:rsid w:val="00D33D4D"/>
    <w:rsid w:val="00D34724"/>
    <w:rsid w:val="00D347C2"/>
    <w:rsid w:val="00D34A0B"/>
    <w:rsid w:val="00D35513"/>
    <w:rsid w:val="00D35A11"/>
    <w:rsid w:val="00D35F4D"/>
    <w:rsid w:val="00D360D7"/>
    <w:rsid w:val="00D3618D"/>
    <w:rsid w:val="00D36234"/>
    <w:rsid w:val="00D36371"/>
    <w:rsid w:val="00D36D17"/>
    <w:rsid w:val="00D37DAD"/>
    <w:rsid w:val="00D37E57"/>
    <w:rsid w:val="00D401BF"/>
    <w:rsid w:val="00D403E9"/>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43B"/>
    <w:rsid w:val="00D455A1"/>
    <w:rsid w:val="00D45918"/>
    <w:rsid w:val="00D45DF3"/>
    <w:rsid w:val="00D45E09"/>
    <w:rsid w:val="00D46174"/>
    <w:rsid w:val="00D46231"/>
    <w:rsid w:val="00D46AC2"/>
    <w:rsid w:val="00D47266"/>
    <w:rsid w:val="00D47385"/>
    <w:rsid w:val="00D478CF"/>
    <w:rsid w:val="00D47DD0"/>
    <w:rsid w:val="00D50183"/>
    <w:rsid w:val="00D501C3"/>
    <w:rsid w:val="00D50318"/>
    <w:rsid w:val="00D50527"/>
    <w:rsid w:val="00D512A6"/>
    <w:rsid w:val="00D51A01"/>
    <w:rsid w:val="00D51A39"/>
    <w:rsid w:val="00D51D12"/>
    <w:rsid w:val="00D52089"/>
    <w:rsid w:val="00D52FA0"/>
    <w:rsid w:val="00D5362B"/>
    <w:rsid w:val="00D542AE"/>
    <w:rsid w:val="00D55072"/>
    <w:rsid w:val="00D551B5"/>
    <w:rsid w:val="00D55531"/>
    <w:rsid w:val="00D559E3"/>
    <w:rsid w:val="00D55B9F"/>
    <w:rsid w:val="00D55C80"/>
    <w:rsid w:val="00D562C1"/>
    <w:rsid w:val="00D56B97"/>
    <w:rsid w:val="00D56BDD"/>
    <w:rsid w:val="00D56CE7"/>
    <w:rsid w:val="00D56DB2"/>
    <w:rsid w:val="00D5747F"/>
    <w:rsid w:val="00D57495"/>
    <w:rsid w:val="00D574D4"/>
    <w:rsid w:val="00D574FA"/>
    <w:rsid w:val="00D578A3"/>
    <w:rsid w:val="00D57DB7"/>
    <w:rsid w:val="00D60987"/>
    <w:rsid w:val="00D60A42"/>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425F"/>
    <w:rsid w:val="00D64BA7"/>
    <w:rsid w:val="00D6531B"/>
    <w:rsid w:val="00D65552"/>
    <w:rsid w:val="00D656AF"/>
    <w:rsid w:val="00D659B1"/>
    <w:rsid w:val="00D65AB2"/>
    <w:rsid w:val="00D66569"/>
    <w:rsid w:val="00D66C1E"/>
    <w:rsid w:val="00D66E18"/>
    <w:rsid w:val="00D66E62"/>
    <w:rsid w:val="00D672BB"/>
    <w:rsid w:val="00D6734D"/>
    <w:rsid w:val="00D67797"/>
    <w:rsid w:val="00D679CF"/>
    <w:rsid w:val="00D679D3"/>
    <w:rsid w:val="00D67B68"/>
    <w:rsid w:val="00D67F42"/>
    <w:rsid w:val="00D70A5B"/>
    <w:rsid w:val="00D71179"/>
    <w:rsid w:val="00D71721"/>
    <w:rsid w:val="00D7204D"/>
    <w:rsid w:val="00D72521"/>
    <w:rsid w:val="00D7269A"/>
    <w:rsid w:val="00D730E7"/>
    <w:rsid w:val="00D7356F"/>
    <w:rsid w:val="00D73587"/>
    <w:rsid w:val="00D735B8"/>
    <w:rsid w:val="00D73C6C"/>
    <w:rsid w:val="00D73EBB"/>
    <w:rsid w:val="00D73FB4"/>
    <w:rsid w:val="00D74265"/>
    <w:rsid w:val="00D745D2"/>
    <w:rsid w:val="00D751FB"/>
    <w:rsid w:val="00D754D6"/>
    <w:rsid w:val="00D754DC"/>
    <w:rsid w:val="00D75B00"/>
    <w:rsid w:val="00D7605C"/>
    <w:rsid w:val="00D761AA"/>
    <w:rsid w:val="00D76832"/>
    <w:rsid w:val="00D76F15"/>
    <w:rsid w:val="00D76FAE"/>
    <w:rsid w:val="00D77011"/>
    <w:rsid w:val="00D774FE"/>
    <w:rsid w:val="00D777D7"/>
    <w:rsid w:val="00D77B91"/>
    <w:rsid w:val="00D8096D"/>
    <w:rsid w:val="00D809E1"/>
    <w:rsid w:val="00D80AB8"/>
    <w:rsid w:val="00D80B39"/>
    <w:rsid w:val="00D8113D"/>
    <w:rsid w:val="00D812B6"/>
    <w:rsid w:val="00D81792"/>
    <w:rsid w:val="00D817E2"/>
    <w:rsid w:val="00D81839"/>
    <w:rsid w:val="00D81937"/>
    <w:rsid w:val="00D819B1"/>
    <w:rsid w:val="00D82494"/>
    <w:rsid w:val="00D830E7"/>
    <w:rsid w:val="00D83201"/>
    <w:rsid w:val="00D835AF"/>
    <w:rsid w:val="00D83AE9"/>
    <w:rsid w:val="00D83D46"/>
    <w:rsid w:val="00D83F8A"/>
    <w:rsid w:val="00D8467E"/>
    <w:rsid w:val="00D846FF"/>
    <w:rsid w:val="00D847E5"/>
    <w:rsid w:val="00D85019"/>
    <w:rsid w:val="00D857B8"/>
    <w:rsid w:val="00D865CA"/>
    <w:rsid w:val="00D8675F"/>
    <w:rsid w:val="00D86D73"/>
    <w:rsid w:val="00D87175"/>
    <w:rsid w:val="00D87ABF"/>
    <w:rsid w:val="00D9022F"/>
    <w:rsid w:val="00D90CB6"/>
    <w:rsid w:val="00D90CD3"/>
    <w:rsid w:val="00D91899"/>
    <w:rsid w:val="00D919E6"/>
    <w:rsid w:val="00D91BE1"/>
    <w:rsid w:val="00D92A1B"/>
    <w:rsid w:val="00D92C29"/>
    <w:rsid w:val="00D936E2"/>
    <w:rsid w:val="00D94430"/>
    <w:rsid w:val="00D9491A"/>
    <w:rsid w:val="00D94D0F"/>
    <w:rsid w:val="00D95053"/>
    <w:rsid w:val="00D95104"/>
    <w:rsid w:val="00D9530E"/>
    <w:rsid w:val="00D9545D"/>
    <w:rsid w:val="00D95600"/>
    <w:rsid w:val="00D9595B"/>
    <w:rsid w:val="00D95B3A"/>
    <w:rsid w:val="00D96776"/>
    <w:rsid w:val="00D9683C"/>
    <w:rsid w:val="00D96D44"/>
    <w:rsid w:val="00D97046"/>
    <w:rsid w:val="00D97884"/>
    <w:rsid w:val="00DA0A7F"/>
    <w:rsid w:val="00DA1A27"/>
    <w:rsid w:val="00DA1A57"/>
    <w:rsid w:val="00DA1C31"/>
    <w:rsid w:val="00DA2080"/>
    <w:rsid w:val="00DA20BC"/>
    <w:rsid w:val="00DA216B"/>
    <w:rsid w:val="00DA259F"/>
    <w:rsid w:val="00DA27E4"/>
    <w:rsid w:val="00DA280D"/>
    <w:rsid w:val="00DA28F8"/>
    <w:rsid w:val="00DA2ED7"/>
    <w:rsid w:val="00DA2F22"/>
    <w:rsid w:val="00DA34FE"/>
    <w:rsid w:val="00DA371E"/>
    <w:rsid w:val="00DA3E7A"/>
    <w:rsid w:val="00DA430C"/>
    <w:rsid w:val="00DA4AE1"/>
    <w:rsid w:val="00DA4E06"/>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067"/>
    <w:rsid w:val="00DB11F8"/>
    <w:rsid w:val="00DB18F8"/>
    <w:rsid w:val="00DB1BBB"/>
    <w:rsid w:val="00DB1F2A"/>
    <w:rsid w:val="00DB251E"/>
    <w:rsid w:val="00DB297F"/>
    <w:rsid w:val="00DB2AFF"/>
    <w:rsid w:val="00DB2BA7"/>
    <w:rsid w:val="00DB2FA3"/>
    <w:rsid w:val="00DB302C"/>
    <w:rsid w:val="00DB3153"/>
    <w:rsid w:val="00DB317A"/>
    <w:rsid w:val="00DB3B82"/>
    <w:rsid w:val="00DB3C74"/>
    <w:rsid w:val="00DB3F98"/>
    <w:rsid w:val="00DB4536"/>
    <w:rsid w:val="00DB47B3"/>
    <w:rsid w:val="00DB485D"/>
    <w:rsid w:val="00DB49DE"/>
    <w:rsid w:val="00DB4AFC"/>
    <w:rsid w:val="00DB55E8"/>
    <w:rsid w:val="00DB5838"/>
    <w:rsid w:val="00DB5AF4"/>
    <w:rsid w:val="00DB67C6"/>
    <w:rsid w:val="00DB6B7C"/>
    <w:rsid w:val="00DB7BD1"/>
    <w:rsid w:val="00DB7CB9"/>
    <w:rsid w:val="00DC01BD"/>
    <w:rsid w:val="00DC04A3"/>
    <w:rsid w:val="00DC0951"/>
    <w:rsid w:val="00DC0E1A"/>
    <w:rsid w:val="00DC1327"/>
    <w:rsid w:val="00DC1350"/>
    <w:rsid w:val="00DC162B"/>
    <w:rsid w:val="00DC180A"/>
    <w:rsid w:val="00DC1E85"/>
    <w:rsid w:val="00DC215D"/>
    <w:rsid w:val="00DC24C8"/>
    <w:rsid w:val="00DC2E93"/>
    <w:rsid w:val="00DC3237"/>
    <w:rsid w:val="00DC41A4"/>
    <w:rsid w:val="00DC4665"/>
    <w:rsid w:val="00DC49D0"/>
    <w:rsid w:val="00DC4A5F"/>
    <w:rsid w:val="00DC4EA6"/>
    <w:rsid w:val="00DC4FBA"/>
    <w:rsid w:val="00DC543F"/>
    <w:rsid w:val="00DC5672"/>
    <w:rsid w:val="00DC5D68"/>
    <w:rsid w:val="00DC5FAD"/>
    <w:rsid w:val="00DC60A2"/>
    <w:rsid w:val="00DC60B5"/>
    <w:rsid w:val="00DC6154"/>
    <w:rsid w:val="00DC6255"/>
    <w:rsid w:val="00DC62C9"/>
    <w:rsid w:val="00DC6600"/>
    <w:rsid w:val="00DC6748"/>
    <w:rsid w:val="00DC67BD"/>
    <w:rsid w:val="00DC6924"/>
    <w:rsid w:val="00DC6DF5"/>
    <w:rsid w:val="00DC6EE6"/>
    <w:rsid w:val="00DC7141"/>
    <w:rsid w:val="00DC71F2"/>
    <w:rsid w:val="00DC746B"/>
    <w:rsid w:val="00DC7C36"/>
    <w:rsid w:val="00DD08AC"/>
    <w:rsid w:val="00DD0F9C"/>
    <w:rsid w:val="00DD106D"/>
    <w:rsid w:val="00DD19AC"/>
    <w:rsid w:val="00DD2025"/>
    <w:rsid w:val="00DD22EA"/>
    <w:rsid w:val="00DD23A0"/>
    <w:rsid w:val="00DD24AB"/>
    <w:rsid w:val="00DD2AF3"/>
    <w:rsid w:val="00DD33AA"/>
    <w:rsid w:val="00DD3A94"/>
    <w:rsid w:val="00DD3B0B"/>
    <w:rsid w:val="00DD3EF5"/>
    <w:rsid w:val="00DD4C6D"/>
    <w:rsid w:val="00DD5222"/>
    <w:rsid w:val="00DD53FA"/>
    <w:rsid w:val="00DD5AEC"/>
    <w:rsid w:val="00DD5F42"/>
    <w:rsid w:val="00DD617B"/>
    <w:rsid w:val="00DD6CE6"/>
    <w:rsid w:val="00DD6E7E"/>
    <w:rsid w:val="00DD76DB"/>
    <w:rsid w:val="00DD79FC"/>
    <w:rsid w:val="00DD7D7A"/>
    <w:rsid w:val="00DD7EE2"/>
    <w:rsid w:val="00DE03B3"/>
    <w:rsid w:val="00DE0E59"/>
    <w:rsid w:val="00DE0F6C"/>
    <w:rsid w:val="00DE1041"/>
    <w:rsid w:val="00DE14E9"/>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DF7D97"/>
    <w:rsid w:val="00E002F1"/>
    <w:rsid w:val="00E00373"/>
    <w:rsid w:val="00E0082C"/>
    <w:rsid w:val="00E00CDF"/>
    <w:rsid w:val="00E00F07"/>
    <w:rsid w:val="00E019B5"/>
    <w:rsid w:val="00E01D57"/>
    <w:rsid w:val="00E01DAA"/>
    <w:rsid w:val="00E023E5"/>
    <w:rsid w:val="00E02432"/>
    <w:rsid w:val="00E02A38"/>
    <w:rsid w:val="00E04022"/>
    <w:rsid w:val="00E04092"/>
    <w:rsid w:val="00E04858"/>
    <w:rsid w:val="00E05E14"/>
    <w:rsid w:val="00E06A9D"/>
    <w:rsid w:val="00E07026"/>
    <w:rsid w:val="00E07061"/>
    <w:rsid w:val="00E071A0"/>
    <w:rsid w:val="00E07208"/>
    <w:rsid w:val="00E0728F"/>
    <w:rsid w:val="00E0755C"/>
    <w:rsid w:val="00E07743"/>
    <w:rsid w:val="00E101CB"/>
    <w:rsid w:val="00E10E19"/>
    <w:rsid w:val="00E11A11"/>
    <w:rsid w:val="00E11F88"/>
    <w:rsid w:val="00E127B7"/>
    <w:rsid w:val="00E12E0E"/>
    <w:rsid w:val="00E12F78"/>
    <w:rsid w:val="00E138DD"/>
    <w:rsid w:val="00E13DC4"/>
    <w:rsid w:val="00E13FCF"/>
    <w:rsid w:val="00E14147"/>
    <w:rsid w:val="00E14A7E"/>
    <w:rsid w:val="00E15178"/>
    <w:rsid w:val="00E151E1"/>
    <w:rsid w:val="00E15976"/>
    <w:rsid w:val="00E159FA"/>
    <w:rsid w:val="00E15FC7"/>
    <w:rsid w:val="00E17619"/>
    <w:rsid w:val="00E17677"/>
    <w:rsid w:val="00E17805"/>
    <w:rsid w:val="00E20987"/>
    <w:rsid w:val="00E20F79"/>
    <w:rsid w:val="00E21278"/>
    <w:rsid w:val="00E21D37"/>
    <w:rsid w:val="00E2215E"/>
    <w:rsid w:val="00E22362"/>
    <w:rsid w:val="00E22B9B"/>
    <w:rsid w:val="00E22CCD"/>
    <w:rsid w:val="00E2349F"/>
    <w:rsid w:val="00E234B4"/>
    <w:rsid w:val="00E239FE"/>
    <w:rsid w:val="00E23A11"/>
    <w:rsid w:val="00E23D9E"/>
    <w:rsid w:val="00E23FB7"/>
    <w:rsid w:val="00E23FBB"/>
    <w:rsid w:val="00E24384"/>
    <w:rsid w:val="00E24673"/>
    <w:rsid w:val="00E249A1"/>
    <w:rsid w:val="00E24A27"/>
    <w:rsid w:val="00E25044"/>
    <w:rsid w:val="00E25791"/>
    <w:rsid w:val="00E259B8"/>
    <w:rsid w:val="00E25A31"/>
    <w:rsid w:val="00E25F89"/>
    <w:rsid w:val="00E260B3"/>
    <w:rsid w:val="00E262BE"/>
    <w:rsid w:val="00E2688A"/>
    <w:rsid w:val="00E26E74"/>
    <w:rsid w:val="00E275A9"/>
    <w:rsid w:val="00E27712"/>
    <w:rsid w:val="00E3061E"/>
    <w:rsid w:val="00E30F53"/>
    <w:rsid w:val="00E311D7"/>
    <w:rsid w:val="00E31D08"/>
    <w:rsid w:val="00E325D9"/>
    <w:rsid w:val="00E32710"/>
    <w:rsid w:val="00E328C3"/>
    <w:rsid w:val="00E32D03"/>
    <w:rsid w:val="00E32D62"/>
    <w:rsid w:val="00E330A2"/>
    <w:rsid w:val="00E334E6"/>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17DF"/>
    <w:rsid w:val="00E4185B"/>
    <w:rsid w:val="00E42047"/>
    <w:rsid w:val="00E4260A"/>
    <w:rsid w:val="00E42954"/>
    <w:rsid w:val="00E429ED"/>
    <w:rsid w:val="00E4316C"/>
    <w:rsid w:val="00E4357F"/>
    <w:rsid w:val="00E43711"/>
    <w:rsid w:val="00E43E44"/>
    <w:rsid w:val="00E43F37"/>
    <w:rsid w:val="00E4413F"/>
    <w:rsid w:val="00E450ED"/>
    <w:rsid w:val="00E45613"/>
    <w:rsid w:val="00E4580A"/>
    <w:rsid w:val="00E46309"/>
    <w:rsid w:val="00E46F10"/>
    <w:rsid w:val="00E478C1"/>
    <w:rsid w:val="00E47905"/>
    <w:rsid w:val="00E4791B"/>
    <w:rsid w:val="00E47E31"/>
    <w:rsid w:val="00E503E8"/>
    <w:rsid w:val="00E5053B"/>
    <w:rsid w:val="00E50AC6"/>
    <w:rsid w:val="00E5146E"/>
    <w:rsid w:val="00E51A8E"/>
    <w:rsid w:val="00E51DDD"/>
    <w:rsid w:val="00E51FDD"/>
    <w:rsid w:val="00E52435"/>
    <w:rsid w:val="00E528F0"/>
    <w:rsid w:val="00E5290A"/>
    <w:rsid w:val="00E52E5C"/>
    <w:rsid w:val="00E53111"/>
    <w:rsid w:val="00E53122"/>
    <w:rsid w:val="00E5351B"/>
    <w:rsid w:val="00E53FA9"/>
    <w:rsid w:val="00E5414C"/>
    <w:rsid w:val="00E54210"/>
    <w:rsid w:val="00E546AC"/>
    <w:rsid w:val="00E547B3"/>
    <w:rsid w:val="00E54854"/>
    <w:rsid w:val="00E54FEB"/>
    <w:rsid w:val="00E55909"/>
    <w:rsid w:val="00E55B83"/>
    <w:rsid w:val="00E56AD3"/>
    <w:rsid w:val="00E5733D"/>
    <w:rsid w:val="00E57410"/>
    <w:rsid w:val="00E57649"/>
    <w:rsid w:val="00E5766F"/>
    <w:rsid w:val="00E57A54"/>
    <w:rsid w:val="00E6044E"/>
    <w:rsid w:val="00E6087C"/>
    <w:rsid w:val="00E61CC0"/>
    <w:rsid w:val="00E624CE"/>
    <w:rsid w:val="00E6277B"/>
    <w:rsid w:val="00E62A8B"/>
    <w:rsid w:val="00E62E23"/>
    <w:rsid w:val="00E62EB0"/>
    <w:rsid w:val="00E63684"/>
    <w:rsid w:val="00E638DC"/>
    <w:rsid w:val="00E641F8"/>
    <w:rsid w:val="00E64424"/>
    <w:rsid w:val="00E6442B"/>
    <w:rsid w:val="00E64571"/>
    <w:rsid w:val="00E64C99"/>
    <w:rsid w:val="00E64CD3"/>
    <w:rsid w:val="00E65607"/>
    <w:rsid w:val="00E6594C"/>
    <w:rsid w:val="00E65B3E"/>
    <w:rsid w:val="00E66503"/>
    <w:rsid w:val="00E66B68"/>
    <w:rsid w:val="00E6710F"/>
    <w:rsid w:val="00E671C9"/>
    <w:rsid w:val="00E672A1"/>
    <w:rsid w:val="00E6743F"/>
    <w:rsid w:val="00E6758E"/>
    <w:rsid w:val="00E67E23"/>
    <w:rsid w:val="00E67F79"/>
    <w:rsid w:val="00E70016"/>
    <w:rsid w:val="00E7042F"/>
    <w:rsid w:val="00E70716"/>
    <w:rsid w:val="00E70BC7"/>
    <w:rsid w:val="00E70FBC"/>
    <w:rsid w:val="00E7151D"/>
    <w:rsid w:val="00E716B9"/>
    <w:rsid w:val="00E71906"/>
    <w:rsid w:val="00E71A1B"/>
    <w:rsid w:val="00E71A44"/>
    <w:rsid w:val="00E72B3A"/>
    <w:rsid w:val="00E72C01"/>
    <w:rsid w:val="00E741AC"/>
    <w:rsid w:val="00E74308"/>
    <w:rsid w:val="00E74E7F"/>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437"/>
    <w:rsid w:val="00E84AAC"/>
    <w:rsid w:val="00E84D14"/>
    <w:rsid w:val="00E8519F"/>
    <w:rsid w:val="00E85241"/>
    <w:rsid w:val="00E85740"/>
    <w:rsid w:val="00E85746"/>
    <w:rsid w:val="00E85CC3"/>
    <w:rsid w:val="00E8613C"/>
    <w:rsid w:val="00E8622B"/>
    <w:rsid w:val="00E8644A"/>
    <w:rsid w:val="00E86C16"/>
    <w:rsid w:val="00E870BA"/>
    <w:rsid w:val="00E900CA"/>
    <w:rsid w:val="00E90279"/>
    <w:rsid w:val="00E905D4"/>
    <w:rsid w:val="00E90635"/>
    <w:rsid w:val="00E909A1"/>
    <w:rsid w:val="00E90BFF"/>
    <w:rsid w:val="00E90FCB"/>
    <w:rsid w:val="00E914B4"/>
    <w:rsid w:val="00E91585"/>
    <w:rsid w:val="00E91A8F"/>
    <w:rsid w:val="00E91F04"/>
    <w:rsid w:val="00E91F35"/>
    <w:rsid w:val="00E92E10"/>
    <w:rsid w:val="00E9329D"/>
    <w:rsid w:val="00E93D03"/>
    <w:rsid w:val="00E94B12"/>
    <w:rsid w:val="00E94EC4"/>
    <w:rsid w:val="00E94F6B"/>
    <w:rsid w:val="00E957CE"/>
    <w:rsid w:val="00E95959"/>
    <w:rsid w:val="00E95BA6"/>
    <w:rsid w:val="00E95FFD"/>
    <w:rsid w:val="00E969F2"/>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D6D"/>
    <w:rsid w:val="00EA4E80"/>
    <w:rsid w:val="00EA4FD1"/>
    <w:rsid w:val="00EA5033"/>
    <w:rsid w:val="00EA53C2"/>
    <w:rsid w:val="00EA54F1"/>
    <w:rsid w:val="00EA54FA"/>
    <w:rsid w:val="00EA55F3"/>
    <w:rsid w:val="00EA5695"/>
    <w:rsid w:val="00EA5733"/>
    <w:rsid w:val="00EA583D"/>
    <w:rsid w:val="00EA5B0A"/>
    <w:rsid w:val="00EA5B2E"/>
    <w:rsid w:val="00EA618B"/>
    <w:rsid w:val="00EA64BA"/>
    <w:rsid w:val="00EA64DC"/>
    <w:rsid w:val="00EA65AD"/>
    <w:rsid w:val="00EA6705"/>
    <w:rsid w:val="00EA67BE"/>
    <w:rsid w:val="00EA69A8"/>
    <w:rsid w:val="00EA7017"/>
    <w:rsid w:val="00EA76DC"/>
    <w:rsid w:val="00EA7FCF"/>
    <w:rsid w:val="00EB0197"/>
    <w:rsid w:val="00EB08C4"/>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0B5"/>
    <w:rsid w:val="00EC2662"/>
    <w:rsid w:val="00EC2776"/>
    <w:rsid w:val="00EC29B9"/>
    <w:rsid w:val="00EC2E2D"/>
    <w:rsid w:val="00EC3D0D"/>
    <w:rsid w:val="00EC462B"/>
    <w:rsid w:val="00EC4723"/>
    <w:rsid w:val="00EC49F7"/>
    <w:rsid w:val="00EC4A53"/>
    <w:rsid w:val="00EC4DFC"/>
    <w:rsid w:val="00EC56E0"/>
    <w:rsid w:val="00EC5920"/>
    <w:rsid w:val="00EC59B4"/>
    <w:rsid w:val="00EC5AF4"/>
    <w:rsid w:val="00EC6057"/>
    <w:rsid w:val="00EC6353"/>
    <w:rsid w:val="00EC6847"/>
    <w:rsid w:val="00EC6BD7"/>
    <w:rsid w:val="00EC735C"/>
    <w:rsid w:val="00EC7DB6"/>
    <w:rsid w:val="00ED0B70"/>
    <w:rsid w:val="00ED0E84"/>
    <w:rsid w:val="00ED104A"/>
    <w:rsid w:val="00ED162F"/>
    <w:rsid w:val="00ED1930"/>
    <w:rsid w:val="00ED1F84"/>
    <w:rsid w:val="00ED2259"/>
    <w:rsid w:val="00ED2C10"/>
    <w:rsid w:val="00ED2E52"/>
    <w:rsid w:val="00ED3024"/>
    <w:rsid w:val="00ED3EEF"/>
    <w:rsid w:val="00ED3FAD"/>
    <w:rsid w:val="00ED4FA1"/>
    <w:rsid w:val="00ED5314"/>
    <w:rsid w:val="00ED56C4"/>
    <w:rsid w:val="00ED5FE4"/>
    <w:rsid w:val="00ED6B97"/>
    <w:rsid w:val="00ED71C5"/>
    <w:rsid w:val="00ED7EA4"/>
    <w:rsid w:val="00EE0341"/>
    <w:rsid w:val="00EE15FC"/>
    <w:rsid w:val="00EE1612"/>
    <w:rsid w:val="00EE16FA"/>
    <w:rsid w:val="00EE17E2"/>
    <w:rsid w:val="00EE25BD"/>
    <w:rsid w:val="00EE2CE3"/>
    <w:rsid w:val="00EE2F9D"/>
    <w:rsid w:val="00EE31C3"/>
    <w:rsid w:val="00EE35FA"/>
    <w:rsid w:val="00EE3C42"/>
    <w:rsid w:val="00EE3D4F"/>
    <w:rsid w:val="00EE3F58"/>
    <w:rsid w:val="00EE52B9"/>
    <w:rsid w:val="00EE534D"/>
    <w:rsid w:val="00EE54B9"/>
    <w:rsid w:val="00EE5560"/>
    <w:rsid w:val="00EE59FF"/>
    <w:rsid w:val="00EE630F"/>
    <w:rsid w:val="00EE647D"/>
    <w:rsid w:val="00EE69E1"/>
    <w:rsid w:val="00EE6DDA"/>
    <w:rsid w:val="00EE6F1E"/>
    <w:rsid w:val="00EE77B6"/>
    <w:rsid w:val="00EF032A"/>
    <w:rsid w:val="00EF0348"/>
    <w:rsid w:val="00EF06B6"/>
    <w:rsid w:val="00EF1350"/>
    <w:rsid w:val="00EF1790"/>
    <w:rsid w:val="00EF1C8C"/>
    <w:rsid w:val="00EF1D8A"/>
    <w:rsid w:val="00EF1F9C"/>
    <w:rsid w:val="00EF3200"/>
    <w:rsid w:val="00EF3DCB"/>
    <w:rsid w:val="00EF4366"/>
    <w:rsid w:val="00EF476C"/>
    <w:rsid w:val="00EF4A60"/>
    <w:rsid w:val="00EF4A98"/>
    <w:rsid w:val="00EF4CD6"/>
    <w:rsid w:val="00EF55A0"/>
    <w:rsid w:val="00EF564D"/>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27BA"/>
    <w:rsid w:val="00F02CBE"/>
    <w:rsid w:val="00F03014"/>
    <w:rsid w:val="00F038AD"/>
    <w:rsid w:val="00F03E79"/>
    <w:rsid w:val="00F04703"/>
    <w:rsid w:val="00F04BA3"/>
    <w:rsid w:val="00F04F8C"/>
    <w:rsid w:val="00F05E3F"/>
    <w:rsid w:val="00F05EF8"/>
    <w:rsid w:val="00F0628D"/>
    <w:rsid w:val="00F0631F"/>
    <w:rsid w:val="00F06651"/>
    <w:rsid w:val="00F06714"/>
    <w:rsid w:val="00F07D02"/>
    <w:rsid w:val="00F07DE6"/>
    <w:rsid w:val="00F07EC1"/>
    <w:rsid w:val="00F1056C"/>
    <w:rsid w:val="00F1063A"/>
    <w:rsid w:val="00F10642"/>
    <w:rsid w:val="00F107F1"/>
    <w:rsid w:val="00F10FC1"/>
    <w:rsid w:val="00F112FD"/>
    <w:rsid w:val="00F11402"/>
    <w:rsid w:val="00F11885"/>
    <w:rsid w:val="00F11DC4"/>
    <w:rsid w:val="00F126A9"/>
    <w:rsid w:val="00F133A1"/>
    <w:rsid w:val="00F13438"/>
    <w:rsid w:val="00F135F3"/>
    <w:rsid w:val="00F13C31"/>
    <w:rsid w:val="00F13ECD"/>
    <w:rsid w:val="00F14D10"/>
    <w:rsid w:val="00F14D3F"/>
    <w:rsid w:val="00F155CE"/>
    <w:rsid w:val="00F15664"/>
    <w:rsid w:val="00F15685"/>
    <w:rsid w:val="00F1593F"/>
    <w:rsid w:val="00F16BF2"/>
    <w:rsid w:val="00F16CB8"/>
    <w:rsid w:val="00F17578"/>
    <w:rsid w:val="00F17EAE"/>
    <w:rsid w:val="00F17ED8"/>
    <w:rsid w:val="00F20F6E"/>
    <w:rsid w:val="00F21426"/>
    <w:rsid w:val="00F218D4"/>
    <w:rsid w:val="00F219BA"/>
    <w:rsid w:val="00F21F31"/>
    <w:rsid w:val="00F2217E"/>
    <w:rsid w:val="00F2250A"/>
    <w:rsid w:val="00F22ADA"/>
    <w:rsid w:val="00F23372"/>
    <w:rsid w:val="00F23903"/>
    <w:rsid w:val="00F24788"/>
    <w:rsid w:val="00F25830"/>
    <w:rsid w:val="00F25A53"/>
    <w:rsid w:val="00F25FB0"/>
    <w:rsid w:val="00F2640F"/>
    <w:rsid w:val="00F26465"/>
    <w:rsid w:val="00F264E2"/>
    <w:rsid w:val="00F272FD"/>
    <w:rsid w:val="00F27C34"/>
    <w:rsid w:val="00F27E46"/>
    <w:rsid w:val="00F301C2"/>
    <w:rsid w:val="00F302E1"/>
    <w:rsid w:val="00F30441"/>
    <w:rsid w:val="00F3093E"/>
    <w:rsid w:val="00F319BD"/>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AEE"/>
    <w:rsid w:val="00F36C5F"/>
    <w:rsid w:val="00F37259"/>
    <w:rsid w:val="00F3729F"/>
    <w:rsid w:val="00F377ED"/>
    <w:rsid w:val="00F379F3"/>
    <w:rsid w:val="00F40326"/>
    <w:rsid w:val="00F405A4"/>
    <w:rsid w:val="00F40C74"/>
    <w:rsid w:val="00F41013"/>
    <w:rsid w:val="00F41384"/>
    <w:rsid w:val="00F4165B"/>
    <w:rsid w:val="00F41E70"/>
    <w:rsid w:val="00F41F05"/>
    <w:rsid w:val="00F42727"/>
    <w:rsid w:val="00F42862"/>
    <w:rsid w:val="00F42B12"/>
    <w:rsid w:val="00F42E90"/>
    <w:rsid w:val="00F42FE0"/>
    <w:rsid w:val="00F433BD"/>
    <w:rsid w:val="00F44EC5"/>
    <w:rsid w:val="00F453D1"/>
    <w:rsid w:val="00F45404"/>
    <w:rsid w:val="00F45D43"/>
    <w:rsid w:val="00F45E07"/>
    <w:rsid w:val="00F45E65"/>
    <w:rsid w:val="00F45FAB"/>
    <w:rsid w:val="00F465E9"/>
    <w:rsid w:val="00F46BF6"/>
    <w:rsid w:val="00F46FD4"/>
    <w:rsid w:val="00F4717E"/>
    <w:rsid w:val="00F47498"/>
    <w:rsid w:val="00F47730"/>
    <w:rsid w:val="00F47825"/>
    <w:rsid w:val="00F478E5"/>
    <w:rsid w:val="00F47F65"/>
    <w:rsid w:val="00F501C5"/>
    <w:rsid w:val="00F5088B"/>
    <w:rsid w:val="00F50C77"/>
    <w:rsid w:val="00F50E50"/>
    <w:rsid w:val="00F512B2"/>
    <w:rsid w:val="00F513F5"/>
    <w:rsid w:val="00F51C0D"/>
    <w:rsid w:val="00F5283D"/>
    <w:rsid w:val="00F52ABA"/>
    <w:rsid w:val="00F52BC7"/>
    <w:rsid w:val="00F52FC2"/>
    <w:rsid w:val="00F53BF4"/>
    <w:rsid w:val="00F53F0D"/>
    <w:rsid w:val="00F54266"/>
    <w:rsid w:val="00F54A02"/>
    <w:rsid w:val="00F54FFA"/>
    <w:rsid w:val="00F55043"/>
    <w:rsid w:val="00F567D4"/>
    <w:rsid w:val="00F56DCF"/>
    <w:rsid w:val="00F57034"/>
    <w:rsid w:val="00F57212"/>
    <w:rsid w:val="00F573A9"/>
    <w:rsid w:val="00F57C61"/>
    <w:rsid w:val="00F60533"/>
    <w:rsid w:val="00F60998"/>
    <w:rsid w:val="00F609FA"/>
    <w:rsid w:val="00F60BE9"/>
    <w:rsid w:val="00F60F8B"/>
    <w:rsid w:val="00F6136C"/>
    <w:rsid w:val="00F614D4"/>
    <w:rsid w:val="00F619E6"/>
    <w:rsid w:val="00F61AA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306"/>
    <w:rsid w:val="00F714E3"/>
    <w:rsid w:val="00F71888"/>
    <w:rsid w:val="00F719CD"/>
    <w:rsid w:val="00F71BB8"/>
    <w:rsid w:val="00F71E17"/>
    <w:rsid w:val="00F72143"/>
    <w:rsid w:val="00F72584"/>
    <w:rsid w:val="00F7290D"/>
    <w:rsid w:val="00F72BCB"/>
    <w:rsid w:val="00F72EF2"/>
    <w:rsid w:val="00F7302F"/>
    <w:rsid w:val="00F730F5"/>
    <w:rsid w:val="00F732EC"/>
    <w:rsid w:val="00F7339B"/>
    <w:rsid w:val="00F73950"/>
    <w:rsid w:val="00F73D08"/>
    <w:rsid w:val="00F74D9C"/>
    <w:rsid w:val="00F756C9"/>
    <w:rsid w:val="00F7586B"/>
    <w:rsid w:val="00F758DC"/>
    <w:rsid w:val="00F75F2F"/>
    <w:rsid w:val="00F76445"/>
    <w:rsid w:val="00F764D2"/>
    <w:rsid w:val="00F76514"/>
    <w:rsid w:val="00F76ECC"/>
    <w:rsid w:val="00F76FB3"/>
    <w:rsid w:val="00F772F9"/>
    <w:rsid w:val="00F77BF6"/>
    <w:rsid w:val="00F77F06"/>
    <w:rsid w:val="00F80399"/>
    <w:rsid w:val="00F8082E"/>
    <w:rsid w:val="00F812C8"/>
    <w:rsid w:val="00F8132D"/>
    <w:rsid w:val="00F8151A"/>
    <w:rsid w:val="00F818AE"/>
    <w:rsid w:val="00F81B40"/>
    <w:rsid w:val="00F820C4"/>
    <w:rsid w:val="00F82157"/>
    <w:rsid w:val="00F834D8"/>
    <w:rsid w:val="00F8354F"/>
    <w:rsid w:val="00F83829"/>
    <w:rsid w:val="00F83F76"/>
    <w:rsid w:val="00F84063"/>
    <w:rsid w:val="00F84069"/>
    <w:rsid w:val="00F843D7"/>
    <w:rsid w:val="00F8483E"/>
    <w:rsid w:val="00F84AD6"/>
    <w:rsid w:val="00F84F40"/>
    <w:rsid w:val="00F85536"/>
    <w:rsid w:val="00F85599"/>
    <w:rsid w:val="00F8583A"/>
    <w:rsid w:val="00F862B2"/>
    <w:rsid w:val="00F8647D"/>
    <w:rsid w:val="00F8657A"/>
    <w:rsid w:val="00F8679A"/>
    <w:rsid w:val="00F86D24"/>
    <w:rsid w:val="00F86DF0"/>
    <w:rsid w:val="00F86FBC"/>
    <w:rsid w:val="00F87117"/>
    <w:rsid w:val="00F8736C"/>
    <w:rsid w:val="00F87701"/>
    <w:rsid w:val="00F9030E"/>
    <w:rsid w:val="00F90834"/>
    <w:rsid w:val="00F90ADB"/>
    <w:rsid w:val="00F90E78"/>
    <w:rsid w:val="00F91209"/>
    <w:rsid w:val="00F9184A"/>
    <w:rsid w:val="00F92123"/>
    <w:rsid w:val="00F9221F"/>
    <w:rsid w:val="00F92BA3"/>
    <w:rsid w:val="00F92EB3"/>
    <w:rsid w:val="00F93037"/>
    <w:rsid w:val="00F931C7"/>
    <w:rsid w:val="00F93559"/>
    <w:rsid w:val="00F93D72"/>
    <w:rsid w:val="00F93E65"/>
    <w:rsid w:val="00F94070"/>
    <w:rsid w:val="00F94395"/>
    <w:rsid w:val="00F94402"/>
    <w:rsid w:val="00F9482A"/>
    <w:rsid w:val="00F94934"/>
    <w:rsid w:val="00F94EF7"/>
    <w:rsid w:val="00F950B5"/>
    <w:rsid w:val="00F9513F"/>
    <w:rsid w:val="00F95E5F"/>
    <w:rsid w:val="00F95FCA"/>
    <w:rsid w:val="00F96244"/>
    <w:rsid w:val="00F97701"/>
    <w:rsid w:val="00F9781D"/>
    <w:rsid w:val="00F978F1"/>
    <w:rsid w:val="00F97908"/>
    <w:rsid w:val="00F97B43"/>
    <w:rsid w:val="00FA07F8"/>
    <w:rsid w:val="00FA0C2D"/>
    <w:rsid w:val="00FA105C"/>
    <w:rsid w:val="00FA1475"/>
    <w:rsid w:val="00FA148A"/>
    <w:rsid w:val="00FA1949"/>
    <w:rsid w:val="00FA19F0"/>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063"/>
    <w:rsid w:val="00FA713D"/>
    <w:rsid w:val="00FA72DD"/>
    <w:rsid w:val="00FA7366"/>
    <w:rsid w:val="00FB0082"/>
    <w:rsid w:val="00FB0243"/>
    <w:rsid w:val="00FB11B1"/>
    <w:rsid w:val="00FB1527"/>
    <w:rsid w:val="00FB15C7"/>
    <w:rsid w:val="00FB1B99"/>
    <w:rsid w:val="00FB23A0"/>
    <w:rsid w:val="00FB2537"/>
    <w:rsid w:val="00FB28E2"/>
    <w:rsid w:val="00FB2CC1"/>
    <w:rsid w:val="00FB337A"/>
    <w:rsid w:val="00FB33DC"/>
    <w:rsid w:val="00FB35C8"/>
    <w:rsid w:val="00FB3F30"/>
    <w:rsid w:val="00FB4338"/>
    <w:rsid w:val="00FB4415"/>
    <w:rsid w:val="00FB477E"/>
    <w:rsid w:val="00FB48BC"/>
    <w:rsid w:val="00FB4A91"/>
    <w:rsid w:val="00FB4C9C"/>
    <w:rsid w:val="00FB4CC9"/>
    <w:rsid w:val="00FB5865"/>
    <w:rsid w:val="00FB5971"/>
    <w:rsid w:val="00FB5BBF"/>
    <w:rsid w:val="00FB6165"/>
    <w:rsid w:val="00FB6FE4"/>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1A7"/>
    <w:rsid w:val="00FC4729"/>
    <w:rsid w:val="00FC4A8C"/>
    <w:rsid w:val="00FC53DB"/>
    <w:rsid w:val="00FC5FC2"/>
    <w:rsid w:val="00FC6177"/>
    <w:rsid w:val="00FC63D1"/>
    <w:rsid w:val="00FC6538"/>
    <w:rsid w:val="00FC7074"/>
    <w:rsid w:val="00FC70E1"/>
    <w:rsid w:val="00FC7528"/>
    <w:rsid w:val="00FD04C8"/>
    <w:rsid w:val="00FD0572"/>
    <w:rsid w:val="00FD0E24"/>
    <w:rsid w:val="00FD0E3F"/>
    <w:rsid w:val="00FD1193"/>
    <w:rsid w:val="00FD14C3"/>
    <w:rsid w:val="00FD184D"/>
    <w:rsid w:val="00FD1A97"/>
    <w:rsid w:val="00FD1D9B"/>
    <w:rsid w:val="00FD2D6F"/>
    <w:rsid w:val="00FD2D7B"/>
    <w:rsid w:val="00FD37F6"/>
    <w:rsid w:val="00FD3C5A"/>
    <w:rsid w:val="00FD3E50"/>
    <w:rsid w:val="00FD4470"/>
    <w:rsid w:val="00FD4589"/>
    <w:rsid w:val="00FD4689"/>
    <w:rsid w:val="00FD473E"/>
    <w:rsid w:val="00FD4B8F"/>
    <w:rsid w:val="00FD4E50"/>
    <w:rsid w:val="00FD53D1"/>
    <w:rsid w:val="00FD5BAD"/>
    <w:rsid w:val="00FD5D76"/>
    <w:rsid w:val="00FD6C63"/>
    <w:rsid w:val="00FD76F8"/>
    <w:rsid w:val="00FD7DF9"/>
    <w:rsid w:val="00FE020C"/>
    <w:rsid w:val="00FE0427"/>
    <w:rsid w:val="00FE06A8"/>
    <w:rsid w:val="00FE0B51"/>
    <w:rsid w:val="00FE0B78"/>
    <w:rsid w:val="00FE0D6A"/>
    <w:rsid w:val="00FE0ED4"/>
    <w:rsid w:val="00FE10AF"/>
    <w:rsid w:val="00FE124E"/>
    <w:rsid w:val="00FE1719"/>
    <w:rsid w:val="00FE1EAB"/>
    <w:rsid w:val="00FE2401"/>
    <w:rsid w:val="00FE3465"/>
    <w:rsid w:val="00FE40BB"/>
    <w:rsid w:val="00FE54EC"/>
    <w:rsid w:val="00FE5976"/>
    <w:rsid w:val="00FE67CF"/>
    <w:rsid w:val="00FE6D20"/>
    <w:rsid w:val="00FE6FB9"/>
    <w:rsid w:val="00FE7549"/>
    <w:rsid w:val="00FE7806"/>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4F27"/>
    <w:rsid w:val="00FF50A8"/>
    <w:rsid w:val="00FF5452"/>
    <w:rsid w:val="00FF571E"/>
    <w:rsid w:val="00FF5F37"/>
    <w:rsid w:val="00FF6BD1"/>
    <w:rsid w:val="00FF6CC0"/>
    <w:rsid w:val="00FF7512"/>
    <w:rsid w:val="00FF7563"/>
    <w:rsid w:val="00FF7C8C"/>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E14"/>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列,목록단락"/>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列表段落1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GridTable4-Accent51">
    <w:name w:val="Grid Table 4 - Accent 51"/>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paragraph" w:styleId="af8">
    <w:name w:val="Document Map"/>
    <w:basedOn w:val="a"/>
    <w:link w:val="Char6"/>
    <w:semiHidden/>
    <w:unhideWhenUsed/>
    <w:rsid w:val="007426F6"/>
    <w:pPr>
      <w:spacing w:after="0"/>
    </w:pPr>
    <w:rPr>
      <w:rFonts w:ascii="Tahoma" w:hAnsi="Tahoma" w:cs="Tahoma"/>
      <w:sz w:val="16"/>
      <w:szCs w:val="16"/>
    </w:rPr>
  </w:style>
  <w:style w:type="character" w:customStyle="1" w:styleId="Char6">
    <w:name w:val="文档结构图 Char"/>
    <w:basedOn w:val="a0"/>
    <w:link w:val="af8"/>
    <w:semiHidden/>
    <w:rsid w:val="007426F6"/>
    <w:rPr>
      <w:rFonts w:ascii="Tahoma" w:hAnsi="Tahoma" w:cs="Tahoma"/>
      <w:sz w:val="16"/>
      <w:szCs w:val="16"/>
    </w:rPr>
  </w:style>
  <w:style w:type="character" w:customStyle="1" w:styleId="normaltextrun">
    <w:name w:val="normaltextrun"/>
    <w:basedOn w:val="a0"/>
    <w:qFormat/>
    <w:rsid w:val="00845382"/>
  </w:style>
  <w:style w:type="paragraph" w:customStyle="1" w:styleId="paragraph">
    <w:name w:val="paragraph"/>
    <w:basedOn w:val="a"/>
    <w:uiPriority w:val="99"/>
    <w:qFormat/>
    <w:rsid w:val="00567B68"/>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58309">
      <w:bodyDiv w:val="1"/>
      <w:marLeft w:val="0"/>
      <w:marRight w:val="0"/>
      <w:marTop w:val="0"/>
      <w:marBottom w:val="0"/>
      <w:divBdr>
        <w:top w:val="none" w:sz="0" w:space="0" w:color="auto"/>
        <w:left w:val="none" w:sz="0" w:space="0" w:color="auto"/>
        <w:bottom w:val="none" w:sz="0" w:space="0" w:color="auto"/>
        <w:right w:val="none" w:sz="0" w:space="0" w:color="auto"/>
      </w:divBdr>
    </w:div>
    <w:div w:id="1688331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51642">
      <w:bodyDiv w:val="1"/>
      <w:marLeft w:val="0"/>
      <w:marRight w:val="0"/>
      <w:marTop w:val="0"/>
      <w:marBottom w:val="0"/>
      <w:divBdr>
        <w:top w:val="none" w:sz="0" w:space="0" w:color="auto"/>
        <w:left w:val="none" w:sz="0" w:space="0" w:color="auto"/>
        <w:bottom w:val="none" w:sz="0" w:space="0" w:color="auto"/>
        <w:right w:val="none" w:sz="0" w:space="0" w:color="auto"/>
      </w:divBdr>
      <w:divsChild>
        <w:div w:id="1592276996">
          <w:marLeft w:val="1166"/>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36952034">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840791">
      <w:bodyDiv w:val="1"/>
      <w:marLeft w:val="0"/>
      <w:marRight w:val="0"/>
      <w:marTop w:val="0"/>
      <w:marBottom w:val="0"/>
      <w:divBdr>
        <w:top w:val="none" w:sz="0" w:space="0" w:color="auto"/>
        <w:left w:val="none" w:sz="0" w:space="0" w:color="auto"/>
        <w:bottom w:val="none" w:sz="0" w:space="0" w:color="auto"/>
        <w:right w:val="none" w:sz="0" w:space="0" w:color="auto"/>
      </w:divBdr>
    </w:div>
    <w:div w:id="726731482">
      <w:bodyDiv w:val="1"/>
      <w:marLeft w:val="0"/>
      <w:marRight w:val="0"/>
      <w:marTop w:val="0"/>
      <w:marBottom w:val="0"/>
      <w:divBdr>
        <w:top w:val="none" w:sz="0" w:space="0" w:color="auto"/>
        <w:left w:val="none" w:sz="0" w:space="0" w:color="auto"/>
        <w:bottom w:val="none" w:sz="0" w:space="0" w:color="auto"/>
        <w:right w:val="none" w:sz="0" w:space="0" w:color="auto"/>
      </w:divBdr>
    </w:div>
    <w:div w:id="820344171">
      <w:bodyDiv w:val="1"/>
      <w:marLeft w:val="0"/>
      <w:marRight w:val="0"/>
      <w:marTop w:val="0"/>
      <w:marBottom w:val="0"/>
      <w:divBdr>
        <w:top w:val="none" w:sz="0" w:space="0" w:color="auto"/>
        <w:left w:val="none" w:sz="0" w:space="0" w:color="auto"/>
        <w:bottom w:val="none" w:sz="0" w:space="0" w:color="auto"/>
        <w:right w:val="none" w:sz="0" w:space="0" w:color="auto"/>
      </w:divBdr>
    </w:div>
    <w:div w:id="915627843">
      <w:bodyDiv w:val="1"/>
      <w:marLeft w:val="0"/>
      <w:marRight w:val="0"/>
      <w:marTop w:val="0"/>
      <w:marBottom w:val="0"/>
      <w:divBdr>
        <w:top w:val="none" w:sz="0" w:space="0" w:color="auto"/>
        <w:left w:val="none" w:sz="0" w:space="0" w:color="auto"/>
        <w:bottom w:val="none" w:sz="0" w:space="0" w:color="auto"/>
        <w:right w:val="none" w:sz="0" w:space="0" w:color="auto"/>
      </w:divBdr>
    </w:div>
    <w:div w:id="936406911">
      <w:bodyDiv w:val="1"/>
      <w:marLeft w:val="0"/>
      <w:marRight w:val="0"/>
      <w:marTop w:val="0"/>
      <w:marBottom w:val="0"/>
      <w:divBdr>
        <w:top w:val="none" w:sz="0" w:space="0" w:color="auto"/>
        <w:left w:val="none" w:sz="0" w:space="0" w:color="auto"/>
        <w:bottom w:val="none" w:sz="0" w:space="0" w:color="auto"/>
        <w:right w:val="none" w:sz="0" w:space="0" w:color="auto"/>
      </w:divBdr>
    </w:div>
    <w:div w:id="956988704">
      <w:bodyDiv w:val="1"/>
      <w:marLeft w:val="0"/>
      <w:marRight w:val="0"/>
      <w:marTop w:val="0"/>
      <w:marBottom w:val="0"/>
      <w:divBdr>
        <w:top w:val="none" w:sz="0" w:space="0" w:color="auto"/>
        <w:left w:val="none" w:sz="0" w:space="0" w:color="auto"/>
        <w:bottom w:val="none" w:sz="0" w:space="0" w:color="auto"/>
        <w:right w:val="none" w:sz="0" w:space="0" w:color="auto"/>
      </w:divBdr>
    </w:div>
    <w:div w:id="9630018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1295585">
      <w:bodyDiv w:val="1"/>
      <w:marLeft w:val="0"/>
      <w:marRight w:val="0"/>
      <w:marTop w:val="0"/>
      <w:marBottom w:val="0"/>
      <w:divBdr>
        <w:top w:val="none" w:sz="0" w:space="0" w:color="auto"/>
        <w:left w:val="none" w:sz="0" w:space="0" w:color="auto"/>
        <w:bottom w:val="none" w:sz="0" w:space="0" w:color="auto"/>
        <w:right w:val="none" w:sz="0" w:space="0" w:color="auto"/>
      </w:divBdr>
    </w:div>
    <w:div w:id="110673588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43104042">
      <w:bodyDiv w:val="1"/>
      <w:marLeft w:val="0"/>
      <w:marRight w:val="0"/>
      <w:marTop w:val="0"/>
      <w:marBottom w:val="0"/>
      <w:divBdr>
        <w:top w:val="none" w:sz="0" w:space="0" w:color="auto"/>
        <w:left w:val="none" w:sz="0" w:space="0" w:color="auto"/>
        <w:bottom w:val="none" w:sz="0" w:space="0" w:color="auto"/>
        <w:right w:val="none" w:sz="0" w:space="0" w:color="auto"/>
      </w:divBdr>
    </w:div>
    <w:div w:id="1273778921">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8165522">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790468003">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32215311">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1330</Words>
  <Characters>6905</Characters>
  <Application>Microsoft Office Word</Application>
  <DocSecurity>0</DocSecurity>
  <Lines>130</Lines>
  <Paragraphs>61</Paragraphs>
  <ScaleCrop>false</ScaleCrop>
  <Company/>
  <LinksUpToDate>false</LinksUpToDate>
  <CharactersWithSpaces>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2021-09-30T08:42:00Z</dcterms:created>
  <dcterms:modified xsi:type="dcterms:W3CDTF">2021-10-01T15:45:00Z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(2)nYsOOu2Nm0xWgiH7QYD8NDORmd74AW8OV4SzxbcMi9HW2Py4DoRjORW0TVox+TCy4yDOEf0h
8n+egcbPyVJAB3iT9ZSjhhRiykNb35PPkcQ23ZGalNiRrFepu6IkhDfCrQNg7n/H71pyRj73
eudaJsg72UUvfT290nGZqkWRIeMDhsXG7AbHppDzs8kpzhVShX++J3Yjl4KbWa9cxApUBSGB
DVX6BhZKCpdARTDv35</vt:lpwstr>
  </property>
  <property fmtid="{D5CDD505-2E9C-101B-9397-08002B2CF9AE}" pid="3" name="_2015_ms_pID_7253431">
    <vt:lpwstr>quDt7d0dmnFQzfrhWyXFrbsJ7ycQRpVFcVT9iG8i+Sqv3Tr5iEhK32
hZcAWfkaZFHt6y/+7dhdy0Z461B4NTjWx6uWPCJ91KtbxFJPf5rEtMXbimW8C+qsbMc/+w2g
mr+kcX+w7Z1pRqpDFsJjzQ6aSw9/iw05Rcd2GWABC+8j4clO9GPBE9C4W4x1T5xd/ge6TuPJ
6tB+Ud95kDiggvxS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1633095787</vt:lpwstr>
  </property>
</Properties>
</file>