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f0"/>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f0"/>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5: RRC </w:t>
                            </w:r>
                            <w:proofErr w:type="gramStart"/>
                            <w:r w:rsidRPr="0049405F">
                              <w:rPr>
                                <w:rFonts w:ascii="Times New Roman" w:hAnsi="Times New Roman" w:cs="Times New Roman"/>
                                <w:szCs w:val="20"/>
                              </w:rPr>
                              <w:t>reconfiguration based</w:t>
                            </w:r>
                            <w:proofErr w:type="gramEnd"/>
                            <w:r w:rsidRPr="0049405F">
                              <w:rPr>
                                <w:rFonts w:ascii="Times New Roman" w:hAnsi="Times New Roman" w:cs="Times New Roman"/>
                                <w:szCs w:val="20"/>
                              </w:rPr>
                              <w:t xml:space="preserve">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w:t>
                            </w:r>
                            <w:proofErr w:type="spellStart"/>
                            <w:r w:rsidRPr="00676409">
                              <w:rPr>
                                <w:rFonts w:ascii="Times New Roman" w:hAnsi="Times New Roman" w:cs="Times New Roman"/>
                                <w:szCs w:val="20"/>
                              </w:rPr>
                              <w:t>ing</w:t>
                            </w:r>
                            <w:proofErr w:type="spellEnd"/>
                            <w:r w:rsidRPr="00676409">
                              <w:rPr>
                                <w:rFonts w:ascii="Times New Roman" w:hAnsi="Times New Roman" w:cs="Times New Roman"/>
                                <w:szCs w:val="20"/>
                              </w:rPr>
                              <w:t>: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5: RRC </w:t>
                      </w:r>
                      <w:proofErr w:type="gramStart"/>
                      <w:r w:rsidRPr="0049405F">
                        <w:rPr>
                          <w:rFonts w:ascii="Times New Roman" w:hAnsi="Times New Roman" w:cs="Times New Roman"/>
                          <w:szCs w:val="20"/>
                        </w:rPr>
                        <w:t>reconfiguration based</w:t>
                      </w:r>
                      <w:proofErr w:type="gramEnd"/>
                      <w:r w:rsidRPr="0049405F">
                        <w:rPr>
                          <w:rFonts w:ascii="Times New Roman" w:hAnsi="Times New Roman" w:cs="Times New Roman"/>
                          <w:szCs w:val="20"/>
                        </w:rPr>
                        <w:t xml:space="preserve">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w:t>
                      </w:r>
                      <w:proofErr w:type="spellStart"/>
                      <w:r w:rsidRPr="00676409">
                        <w:rPr>
                          <w:rFonts w:ascii="Times New Roman" w:hAnsi="Times New Roman" w:cs="Times New Roman"/>
                          <w:szCs w:val="20"/>
                        </w:rPr>
                        <w:t>ing</w:t>
                      </w:r>
                      <w:proofErr w:type="spellEnd"/>
                      <w:r w:rsidRPr="00676409">
                        <w:rPr>
                          <w:rFonts w:ascii="Times New Roman" w:hAnsi="Times New Roman" w:cs="Times New Roman"/>
                          <w:szCs w:val="20"/>
                        </w:rPr>
                        <w:t>: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w:t>
                            </w:r>
                            <w:proofErr w:type="spellStart"/>
                            <w:r w:rsidRPr="007E6BAA">
                              <w:rPr>
                                <w:rFonts w:ascii="Times New Roman" w:hAnsi="Times New Roman" w:cs="Times New Roman"/>
                                <w:sz w:val="18"/>
                                <w:szCs w:val="18"/>
                              </w:rPr>
                              <w:t>ation</w:t>
                            </w:r>
                            <w:proofErr w:type="spellEnd"/>
                            <w:r w:rsidRPr="007E6BAA">
                              <w:rPr>
                                <w:rFonts w:ascii="Times New Roman" w:hAnsi="Times New Roman" w:cs="Times New Roman"/>
                                <w:sz w:val="18"/>
                                <w:szCs w:val="18"/>
                              </w:rPr>
                              <w:t xml:space="preserve">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5pt">
                                  <v:imagedata r:id="rId11" o:title=""/>
                                </v:shape>
                                <o:OLEObject Type="Embed" ProgID="Visio.Drawing.15" ShapeID="_x0000_i1026" DrawAspect="Content" ObjectID="_1695553147" r:id="rId12"/>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w:t>
                            </w:r>
                            <w:proofErr w:type="spellStart"/>
                            <w:r w:rsidRPr="007E6BAA">
                              <w:rPr>
                                <w:rFonts w:ascii="Times New Roman" w:eastAsia="宋体" w:hAnsi="Times New Roman" w:cs="Times New Roman"/>
                                <w:sz w:val="18"/>
                                <w:szCs w:val="18"/>
                              </w:rPr>
                              <w:t>K_offset</w:t>
                            </w:r>
                            <w:proofErr w:type="spellEnd"/>
                            <w:r w:rsidRPr="007E6BAA">
                              <w:rPr>
                                <w:rFonts w:ascii="Times New Roman" w:eastAsia="宋体"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w:t>
                      </w:r>
                      <w:proofErr w:type="spellStart"/>
                      <w:r w:rsidRPr="007E6BAA">
                        <w:rPr>
                          <w:rFonts w:ascii="Times New Roman" w:hAnsi="Times New Roman" w:cs="Times New Roman"/>
                          <w:sz w:val="18"/>
                          <w:szCs w:val="18"/>
                        </w:rPr>
                        <w:t>ation</w:t>
                      </w:r>
                      <w:proofErr w:type="spellEnd"/>
                      <w:r w:rsidRPr="007E6BAA">
                        <w:rPr>
                          <w:rFonts w:ascii="Times New Roman" w:hAnsi="Times New Roman" w:cs="Times New Roman"/>
                          <w:sz w:val="18"/>
                          <w:szCs w:val="18"/>
                        </w:rPr>
                        <w:t xml:space="preserve">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5pt">
                            <v:imagedata r:id="rId11" o:title=""/>
                          </v:shape>
                          <o:OLEObject Type="Embed" ProgID="Visio.Drawing.15" ShapeID="_x0000_i1026" DrawAspect="Content" ObjectID="_1695553147" r:id="rId13"/>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w:t>
                      </w:r>
                      <w:proofErr w:type="spellStart"/>
                      <w:r w:rsidRPr="007E6BAA">
                        <w:rPr>
                          <w:rFonts w:ascii="Times New Roman" w:eastAsia="宋体" w:hAnsi="Times New Roman" w:cs="Times New Roman"/>
                          <w:sz w:val="18"/>
                          <w:szCs w:val="18"/>
                        </w:rPr>
                        <w:t>K_offset</w:t>
                      </w:r>
                      <w:proofErr w:type="spellEnd"/>
                      <w:r w:rsidRPr="007E6BAA">
                        <w:rPr>
                          <w:rFonts w:ascii="Times New Roman" w:eastAsia="宋体"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 xml:space="preserve">For determining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 xml:space="preserve">Option 1: MAC CE provides a full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w:t>
      </w:r>
    </w:p>
    <w:p w14:paraId="4916E789" w14:textId="6BDFBFEE"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 xml:space="preserve">Option 2: MAC CE provides a differential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The full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equals the sum of the cell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and the differential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w:t>
      </w:r>
    </w:p>
    <w:p w14:paraId="01D30979" w14:textId="1165844A" w:rsidR="0095021D"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1AF1DC80" w14:textId="4074242E" w:rsidR="00BA3CBB"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a"/>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a"/>
              <w:spacing w:line="254" w:lineRule="auto"/>
              <w:rPr>
                <w:rFonts w:cs="Arial"/>
                <w:lang w:val="de-DE"/>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a"/>
              <w:spacing w:line="254" w:lineRule="auto"/>
              <w:rPr>
                <w:rFonts w:cs="Arial"/>
                <w:lang w:val="de-DE"/>
              </w:rPr>
            </w:pPr>
            <w:r>
              <w:rPr>
                <w:rFonts w:cs="Arial"/>
                <w:lang w:val="de-DE"/>
              </w:rPr>
              <w:lastRenderedPageBreak/>
              <w:t xml:space="preserve">Q1: We support option 1, that is: MAC CE provides the full UE-specific K_offset. </w:t>
            </w:r>
            <w:r>
              <w:rPr>
                <w:rFonts w:cs="Arial"/>
                <w:lang w:val="de-DE"/>
              </w:rPr>
              <w:br/>
            </w:r>
            <w:r>
              <w:rPr>
                <w:rFonts w:cs="Arial"/>
                <w:lang w:val="de-DE"/>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a"/>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a"/>
              <w:spacing w:line="254" w:lineRule="auto"/>
              <w:rPr>
                <w:rFonts w:cs="Arial"/>
                <w:lang w:val="de-DE"/>
              </w:rPr>
            </w:pPr>
            <w:r>
              <w:rPr>
                <w:rFonts w:cs="Arial"/>
                <w:lang w:val="de-DE"/>
              </w:rPr>
              <w:t>Q1: We support Option 1.</w:t>
            </w:r>
          </w:p>
          <w:p w14:paraId="02095969" w14:textId="33C680FD" w:rsidR="00831271" w:rsidRDefault="00831271" w:rsidP="0012131B">
            <w:pPr>
              <w:pStyle w:val="aa"/>
              <w:spacing w:line="254" w:lineRule="auto"/>
              <w:rPr>
                <w:rFonts w:cs="Arial"/>
                <w:lang w:val="de-DE"/>
              </w:rPr>
            </w:pPr>
            <w:r>
              <w:rPr>
                <w:rFonts w:cs="Arial"/>
                <w:lang w:val="de-DE"/>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a"/>
              <w:spacing w:line="254" w:lineRule="auto"/>
              <w:rPr>
                <w:rFonts w:cs="Arial"/>
                <w:lang w:val="de-DE"/>
              </w:rPr>
            </w:pPr>
            <w:r>
              <w:rPr>
                <w:rFonts w:eastAsia="Malgun Gothic" w:cs="Arial" w:hint="eastAsia"/>
                <w:lang w:val="de-DE"/>
              </w:rPr>
              <w:t>S</w:t>
            </w:r>
            <w:r>
              <w:rPr>
                <w:rFonts w:eastAsia="Malgun Gothic" w:cs="Arial"/>
                <w:lang w:val="de-DE"/>
              </w:rPr>
              <w:t>a</w:t>
            </w:r>
            <w:r>
              <w:rPr>
                <w:rFonts w:eastAsia="Malgun Gothic" w:cs="Arial" w:hint="eastAsia"/>
                <w:lang w:val="de-DE"/>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a"/>
              <w:spacing w:line="254" w:lineRule="auto"/>
              <w:rPr>
                <w:rFonts w:eastAsia="Malgun Gothic" w:cs="Arial"/>
                <w:lang w:val="de-DE"/>
              </w:rPr>
            </w:pPr>
            <w:r>
              <w:rPr>
                <w:rFonts w:eastAsia="Malgun Gothic" w:cs="Arial" w:hint="eastAsia"/>
                <w:lang w:val="de-DE"/>
              </w:rPr>
              <w:t xml:space="preserve">We think this issue is closely related to Issue#3.1.2 (K_offset value range). </w:t>
            </w:r>
          </w:p>
          <w:p w14:paraId="3244BD67" w14:textId="77777777" w:rsidR="00D93F9C" w:rsidRDefault="00D93F9C" w:rsidP="00D93F9C">
            <w:pPr>
              <w:pStyle w:val="aa"/>
              <w:spacing w:line="254" w:lineRule="auto"/>
              <w:rPr>
                <w:rFonts w:eastAsia="Malgun Gothic" w:cs="Arial"/>
                <w:lang w:val="de-DE"/>
              </w:rPr>
            </w:pPr>
          </w:p>
          <w:p w14:paraId="1222E97E" w14:textId="77777777" w:rsidR="00D93F9C" w:rsidRDefault="00D93F9C" w:rsidP="00D93F9C">
            <w:pPr>
              <w:pStyle w:val="aa"/>
              <w:spacing w:line="254" w:lineRule="auto"/>
              <w:rPr>
                <w:rFonts w:eastAsia="Malgun Gothic" w:cs="Arial"/>
                <w:lang w:val="de-DE"/>
              </w:rPr>
            </w:pPr>
            <w:r>
              <w:rPr>
                <w:rFonts w:eastAsia="Malgun Gothic" w:cs="Arial" w:hint="eastAsia"/>
                <w:lang w:val="de-DE"/>
              </w:rPr>
              <w:t xml:space="preserve">Question. </w:t>
            </w:r>
            <w:r>
              <w:rPr>
                <w:rFonts w:eastAsia="Malgun Gothic" w:cs="Arial"/>
                <w:lang w:val="de-DE"/>
              </w:rPr>
              <w:t>If a range of K_offset is given, what is the “full UE specific K_offset value“? Will it be an index among the set of the range of K_offset?</w:t>
            </w:r>
          </w:p>
          <w:p w14:paraId="60644EC7" w14:textId="77777777" w:rsidR="00D93F9C" w:rsidRPr="00D93F9C" w:rsidRDefault="00D93F9C" w:rsidP="00D93F9C">
            <w:pPr>
              <w:pStyle w:val="aa"/>
              <w:spacing w:line="254" w:lineRule="auto"/>
              <w:rPr>
                <w:rFonts w:eastAsia="Malgun Gothic" w:cs="Arial"/>
                <w:lang w:val="de-DE"/>
              </w:rPr>
            </w:pPr>
          </w:p>
          <w:p w14:paraId="032F177E" w14:textId="77777777" w:rsidR="00D93F9C" w:rsidRDefault="00D93F9C" w:rsidP="00D93F9C">
            <w:pPr>
              <w:pStyle w:val="aa"/>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a"/>
              <w:spacing w:line="254" w:lineRule="auto"/>
              <w:rPr>
                <w:rFonts w:eastAsia="Malgun Gothic" w:cs="Arial"/>
                <w:lang w:val="de-DE"/>
              </w:rPr>
            </w:pPr>
          </w:p>
          <w:p w14:paraId="1012366A" w14:textId="77777777" w:rsidR="00D93F9C" w:rsidRDefault="00D93F9C" w:rsidP="00D93F9C">
            <w:pPr>
              <w:pStyle w:val="aa"/>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63EA0A98" w14:textId="25BE370F" w:rsidR="00D93F9C" w:rsidRDefault="00D93F9C" w:rsidP="00D93F9C">
            <w:pPr>
              <w:pStyle w:val="aa"/>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a"/>
              <w:spacing w:line="254" w:lineRule="auto"/>
              <w:rPr>
                <w:rFonts w:cs="Arial"/>
                <w:lang w:val="de-DE"/>
              </w:rPr>
            </w:pPr>
            <w:r>
              <w:rPr>
                <w:rFonts w:cs="Arial" w:hint="eastAsia"/>
                <w:lang w:val="de-DE"/>
              </w:rPr>
              <w:t>Q</w:t>
            </w:r>
            <w:r>
              <w:rPr>
                <w:rFonts w:cs="Arial"/>
                <w:lang w:val="de-DE"/>
              </w:rPr>
              <w:t>1: We support option 2.</w:t>
            </w:r>
          </w:p>
          <w:p w14:paraId="02674B3B" w14:textId="5A2DA724" w:rsidR="00D93F9C" w:rsidRDefault="00BB6F10" w:rsidP="00BB6F10">
            <w:pPr>
              <w:pStyle w:val="aa"/>
              <w:spacing w:line="254" w:lineRule="auto"/>
              <w:rPr>
                <w:rFonts w:cs="Arial"/>
                <w:lang w:val="de-DE"/>
              </w:rPr>
            </w:pPr>
            <w:r>
              <w:rPr>
                <w:rFonts w:cs="Arial" w:hint="eastAsia"/>
                <w:lang w:val="de-DE"/>
              </w:rPr>
              <w:t>Q</w:t>
            </w:r>
            <w:r>
              <w:rPr>
                <w:rFonts w:cs="Arial"/>
                <w:lang w:val="de-DE"/>
              </w:rPr>
              <w:t>2: It seems the ambiguity period can be a gNB implementation problem but we are OK to discuss it.</w:t>
            </w:r>
          </w:p>
        </w:tc>
      </w:tr>
      <w:tr w:rsidR="00D93F9C"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7F3C79" w14:textId="77777777" w:rsidR="00D93F9C" w:rsidRDefault="00D93F9C" w:rsidP="00D93F9C">
            <w:pPr>
              <w:pStyle w:val="aa"/>
              <w:spacing w:line="254" w:lineRule="auto"/>
              <w:rPr>
                <w:rFonts w:cs="Arial"/>
                <w:lang w:val="de-DE"/>
              </w:rPr>
            </w:pPr>
          </w:p>
        </w:tc>
      </w:tr>
      <w:tr w:rsidR="00D93F9C"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42E083" w14:textId="77777777" w:rsidR="00D93F9C" w:rsidRDefault="00D93F9C" w:rsidP="00D93F9C">
            <w:pPr>
              <w:pStyle w:val="aa"/>
              <w:spacing w:line="254" w:lineRule="auto"/>
              <w:rPr>
                <w:rFonts w:cs="Arial"/>
                <w:lang w:val="de-DE"/>
              </w:rPr>
            </w:pPr>
          </w:p>
        </w:tc>
      </w:tr>
      <w:tr w:rsidR="00D93F9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D93F9C" w:rsidRDefault="00D93F9C" w:rsidP="00D93F9C">
            <w:pPr>
              <w:pStyle w:val="aa"/>
              <w:spacing w:line="254" w:lineRule="auto"/>
              <w:rPr>
                <w:rFonts w:cs="Arial"/>
                <w:lang w:val="de-DE"/>
              </w:rPr>
            </w:pPr>
          </w:p>
        </w:tc>
      </w:tr>
      <w:tr w:rsidR="00D93F9C"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D93F9C" w:rsidRDefault="00D93F9C" w:rsidP="00D93F9C">
            <w:pPr>
              <w:pStyle w:val="aa"/>
              <w:spacing w:line="254" w:lineRule="auto"/>
              <w:rPr>
                <w:rFonts w:cs="Arial"/>
                <w:lang w:val="de-DE"/>
              </w:rPr>
            </w:pPr>
          </w:p>
        </w:tc>
      </w:tr>
      <w:tr w:rsidR="00D93F9C"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D93F9C" w:rsidRDefault="00D93F9C" w:rsidP="00D93F9C">
            <w:pPr>
              <w:pStyle w:val="aa"/>
              <w:spacing w:line="254" w:lineRule="auto"/>
              <w:rPr>
                <w:rFonts w:cs="Arial"/>
                <w:lang w:val="de-DE"/>
              </w:rPr>
            </w:pPr>
          </w:p>
        </w:tc>
      </w:tr>
      <w:tr w:rsidR="00D93F9C"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D93F9C" w:rsidRDefault="00D93F9C" w:rsidP="00D93F9C">
            <w:pPr>
              <w:pStyle w:val="aa"/>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w:t>
                            </w:r>
                            <w:proofErr w:type="gramStart"/>
                            <w:r w:rsidRPr="003C047D">
                              <w:rPr>
                                <w:rFonts w:ascii="Times New Roman" w:hAnsi="Times New Roman" w:cs="Times New Roman"/>
                                <w:szCs w:val="20"/>
                              </w:rPr>
                              <w:t>cover</w:t>
                            </w:r>
                            <w:proofErr w:type="gramEnd"/>
                            <w:r w:rsidRPr="003C047D">
                              <w:rPr>
                                <w:rFonts w:ascii="Times New Roman" w:hAnsi="Times New Roman" w:cs="Times New Roman"/>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131B82"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signaling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w:t>
                      </w:r>
                      <w:proofErr w:type="gramStart"/>
                      <w:r w:rsidRPr="003C047D">
                        <w:rPr>
                          <w:rFonts w:ascii="Times New Roman" w:hAnsi="Times New Roman" w:cs="Times New Roman"/>
                          <w:szCs w:val="20"/>
                        </w:rPr>
                        <w:t>cover</w:t>
                      </w:r>
                      <w:proofErr w:type="gramEnd"/>
                      <w:r w:rsidRPr="003C047D">
                        <w:rPr>
                          <w:rFonts w:ascii="Times New Roman" w:hAnsi="Times New Roman" w:cs="Times New Roman"/>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131B82"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signaling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w:t>
                            </w:r>
                            <w:proofErr w:type="gramStart"/>
                            <w:r w:rsidRPr="003C047D">
                              <w:rPr>
                                <w:rFonts w:ascii="Times New Roman" w:hAnsi="Times New Roman" w:cs="Times New Roman"/>
                                <w:b w:val="0"/>
                                <w:szCs w:val="20"/>
                                <w:lang w:eastAsia="zh-CN"/>
                              </w:rPr>
                              <w:t>are</w:t>
                            </w:r>
                            <w:proofErr w:type="gramEnd"/>
                            <w:r w:rsidRPr="003C047D">
                              <w:rPr>
                                <w:rFonts w:ascii="Times New Roman" w:hAnsi="Times New Roman" w:cs="Times New Roman"/>
                                <w:b w:val="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0B6F09" w:rsidRPr="003C047D" w:rsidRDefault="000B6F09"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w:t>
                      </w:r>
                      <w:proofErr w:type="gramStart"/>
                      <w:r w:rsidRPr="003C047D">
                        <w:rPr>
                          <w:rFonts w:ascii="Times New Roman" w:hAnsi="Times New Roman" w:cs="Times New Roman"/>
                          <w:b w:val="0"/>
                          <w:szCs w:val="20"/>
                          <w:lang w:eastAsia="zh-CN"/>
                        </w:rPr>
                        <w:t>are</w:t>
                      </w:r>
                      <w:proofErr w:type="gramEnd"/>
                      <w:r w:rsidRPr="003C047D">
                        <w:rPr>
                          <w:rFonts w:ascii="Times New Roman" w:hAnsi="Times New Roman" w:cs="Times New Roman"/>
                          <w:b w:val="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0B6F09" w:rsidRPr="003C047D" w:rsidRDefault="000B6F09"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signaling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signaling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proofErr w:type="spellStart"/>
            <w:r w:rsidR="003C047D">
              <w:rPr>
                <w:rFonts w:ascii="Arial" w:hAnsi="Arial"/>
              </w:rPr>
              <w:t>Spreadtrum</w:t>
            </w:r>
            <w:proofErr w:type="spellEnd"/>
            <w:r w:rsidR="003C047D">
              <w:rPr>
                <w:rFonts w:ascii="Arial" w:hAnsi="Arial"/>
              </w:rPr>
              <w:t xml:space="preserve">,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 xml:space="preserve">NTT DOCOMO, ZTE, </w:t>
            </w:r>
            <w:proofErr w:type="spellStart"/>
            <w:r w:rsidR="00A60C75">
              <w:rPr>
                <w:rFonts w:ascii="Arial" w:hAnsi="Arial"/>
              </w:rPr>
              <w:t>InterDigital</w:t>
            </w:r>
            <w:proofErr w:type="spellEnd"/>
            <w:r w:rsidR="00A60C75">
              <w:rPr>
                <w:rFonts w:ascii="Arial" w:hAnsi="Arial"/>
              </w:rPr>
              <w:t>,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4: Further study the impact of NG-RAT type </w:t>
                            </w:r>
                            <w:proofErr w:type="spellStart"/>
                            <w:r w:rsidRPr="00904513">
                              <w:rPr>
                                <w:rFonts w:ascii="Times New Roman" w:hAnsi="Times New Roman" w:cs="Times New Roman"/>
                                <w:szCs w:val="20"/>
                              </w:rPr>
                              <w:t>signalling</w:t>
                            </w:r>
                            <w:proofErr w:type="spellEnd"/>
                            <w:r w:rsidRPr="00904513">
                              <w:rPr>
                                <w:rFonts w:ascii="Times New Roman" w:hAnsi="Times New Roman" w:cs="Times New Roman"/>
                                <w:szCs w:val="20"/>
                              </w:rPr>
                              <w:t xml:space="preserve">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4: Further study the impact of NG-RAT type </w:t>
                      </w:r>
                      <w:proofErr w:type="spellStart"/>
                      <w:r w:rsidRPr="00904513">
                        <w:rPr>
                          <w:rFonts w:ascii="Times New Roman" w:hAnsi="Times New Roman" w:cs="Times New Roman"/>
                          <w:szCs w:val="20"/>
                        </w:rPr>
                        <w:t>signalling</w:t>
                      </w:r>
                      <w:proofErr w:type="spellEnd"/>
                      <w:r w:rsidRPr="00904513">
                        <w:rPr>
                          <w:rFonts w:ascii="Times New Roman" w:hAnsi="Times New Roman" w:cs="Times New Roman"/>
                          <w:szCs w:val="20"/>
                        </w:rPr>
                        <w:t xml:space="preserve">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 xml:space="preserve">1 </w:t>
            </w:r>
            <w:proofErr w:type="spellStart"/>
            <w:r>
              <w:rPr>
                <w:rFonts w:ascii="Arial" w:hAnsi="Arial"/>
              </w:rPr>
              <w:t>ms</w:t>
            </w:r>
            <w:proofErr w:type="spellEnd"/>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 xml:space="preserve">he unit of </w:t>
      </w:r>
      <w:proofErr w:type="spellStart"/>
      <w:r w:rsidRPr="00F71248">
        <w:rPr>
          <w:rFonts w:ascii="Arial" w:hAnsi="Arial" w:cs="Arial"/>
          <w:lang w:val="en-GB"/>
        </w:rPr>
        <w:t>K_offset</w:t>
      </w:r>
      <w:proofErr w:type="spellEnd"/>
      <w:r w:rsidRPr="00F71248">
        <w:rPr>
          <w:rFonts w:ascii="Arial" w:hAnsi="Arial" w:cs="Arial"/>
          <w:lang w:val="en-GB"/>
        </w:rPr>
        <w:t xml:space="preserve"> is number of slots for a given subcarrier spacing.</w:t>
      </w:r>
      <w:r>
        <w:rPr>
          <w:rFonts w:ascii="Arial" w:hAnsi="Arial" w:cs="Arial"/>
          <w:lang w:val="en-GB"/>
        </w:rPr>
        <w:t xml:space="preserve"> </w:t>
      </w:r>
      <w:proofErr w:type="gramStart"/>
      <w:r>
        <w:rPr>
          <w:rFonts w:ascii="Arial" w:hAnsi="Arial" w:cs="Arial"/>
          <w:lang w:val="en-GB"/>
        </w:rPr>
        <w:t>So</w:t>
      </w:r>
      <w:proofErr w:type="gramEnd"/>
      <w:r>
        <w:rPr>
          <w:rFonts w:ascii="Arial" w:hAnsi="Arial" w:cs="Arial"/>
          <w:lang w:val="en-GB"/>
        </w:rPr>
        <w:t xml:space="preserve"> the option of “1 </w:t>
      </w:r>
      <w:proofErr w:type="spellStart"/>
      <w:r>
        <w:rPr>
          <w:rFonts w:ascii="Arial" w:hAnsi="Arial" w:cs="Arial"/>
          <w:lang w:val="en-GB"/>
        </w:rPr>
        <w:t>ms</w:t>
      </w:r>
      <w:proofErr w:type="spellEnd"/>
      <w:r>
        <w:rPr>
          <w:rFonts w:ascii="Arial" w:hAnsi="Arial" w:cs="Arial"/>
          <w:lang w:val="en-GB"/>
        </w:rPr>
        <w:t xml:space="preserve">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 xml:space="preserve">t appears straightforward to have the unit of </w:t>
      </w:r>
      <w:proofErr w:type="spellStart"/>
      <w:r w:rsidR="005B4A33">
        <w:rPr>
          <w:rFonts w:ascii="Arial" w:hAnsi="Arial" w:cs="Arial"/>
          <w:lang w:val="en-GB"/>
        </w:rPr>
        <w:t>K_offset</w:t>
      </w:r>
      <w:proofErr w:type="spellEnd"/>
      <w:r w:rsidR="005B4A33">
        <w:rPr>
          <w:rFonts w:ascii="Arial" w:hAnsi="Arial" w:cs="Arial"/>
          <w:lang w:val="en-GB"/>
        </w:rPr>
        <w:t xml:space="preserve">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For defining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1: One value range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2: Different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For defining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1: One value range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2: Different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eastAsia="ja-JP"/>
                              </w:rPr>
                              <w:t>Koffset</w:t>
                            </w:r>
                            <w:proofErr w:type="spellEnd"/>
                            <w:r w:rsidRPr="000B6F09">
                              <w:rPr>
                                <w:rFonts w:ascii="Times New Roman" w:hAnsi="Times New Roman" w:cs="Times New Roman"/>
                                <w:bCs/>
                                <w:szCs w:val="20"/>
                                <w:lang w:val="x-none" w:eastAsia="ja-JP"/>
                              </w:rPr>
                              <w:t xml:space="preserve">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lang w:eastAsia="ja-JP"/>
                              </w:rPr>
                              <w:t>Koffset</w:t>
                            </w:r>
                            <w:proofErr w:type="spellEnd"/>
                            <w:r w:rsidRPr="000B6F09">
                              <w:rPr>
                                <w:rFonts w:ascii="Times New Roman" w:hAnsi="Times New Roman" w:cs="Times New Roman"/>
                                <w:szCs w:val="20"/>
                                <w:highlight w:val="yellow"/>
                                <w:lang w:eastAsia="ja-JP"/>
                              </w:rPr>
                              <w:t xml:space="preserve">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 xml:space="preserve">Proposal 7: The </w:t>
                            </w:r>
                            <w:proofErr w:type="spellStart"/>
                            <w:r w:rsidRPr="000B6F09">
                              <w:rPr>
                                <w:rFonts w:ascii="Times New Roman" w:hAnsi="Times New Roman" w:cs="Times New Roman"/>
                                <w:b/>
                                <w:bCs/>
                                <w:szCs w:val="20"/>
                                <w:lang w:eastAsia="ja-JP"/>
                              </w:rPr>
                              <w:t>Koffset</w:t>
                            </w:r>
                            <w:proofErr w:type="spellEnd"/>
                            <w:r w:rsidRPr="000B6F09">
                              <w:rPr>
                                <w:rFonts w:ascii="Times New Roman" w:hAnsi="Times New Roman" w:cs="Times New Roman"/>
                                <w:b/>
                                <w:bCs/>
                                <w:szCs w:val="20"/>
                                <w:lang w:eastAsia="ja-JP"/>
                              </w:rPr>
                              <w:t xml:space="preserve"> signaling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lang w:eastAsia="ja-JP"/>
                              </w:rPr>
                              <w:t>Koffset</w:t>
                            </w:r>
                            <w:proofErr w:type="spellEnd"/>
                            <w:r w:rsidRPr="000B6F09">
                              <w:rPr>
                                <w:rFonts w:ascii="Times New Roman" w:hAnsi="Times New Roman" w:cs="Times New Roman"/>
                                <w:b/>
                                <w:bCs/>
                                <w:szCs w:val="20"/>
                                <w:lang w:eastAsia="ja-JP"/>
                              </w:rPr>
                              <w:t xml:space="preserve">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eastAsia="ja-JP"/>
                        </w:rPr>
                        <w:t>Koffset</w:t>
                      </w:r>
                      <w:proofErr w:type="spellEnd"/>
                      <w:r w:rsidRPr="000B6F09">
                        <w:rPr>
                          <w:rFonts w:ascii="Times New Roman" w:hAnsi="Times New Roman" w:cs="Times New Roman"/>
                          <w:bCs/>
                          <w:szCs w:val="20"/>
                          <w:lang w:val="x-none" w:eastAsia="ja-JP"/>
                        </w:rPr>
                        <w:t xml:space="preserve">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lang w:eastAsia="ja-JP"/>
                        </w:rPr>
                        <w:t>Koffset</w:t>
                      </w:r>
                      <w:proofErr w:type="spellEnd"/>
                      <w:r w:rsidRPr="000B6F09">
                        <w:rPr>
                          <w:rFonts w:ascii="Times New Roman" w:hAnsi="Times New Roman" w:cs="Times New Roman"/>
                          <w:szCs w:val="20"/>
                          <w:highlight w:val="yellow"/>
                          <w:lang w:eastAsia="ja-JP"/>
                        </w:rPr>
                        <w:t xml:space="preserve">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 xml:space="preserve">Proposal 7: The </w:t>
                      </w:r>
                      <w:proofErr w:type="spellStart"/>
                      <w:r w:rsidRPr="000B6F09">
                        <w:rPr>
                          <w:rFonts w:ascii="Times New Roman" w:hAnsi="Times New Roman" w:cs="Times New Roman"/>
                          <w:b/>
                          <w:bCs/>
                          <w:szCs w:val="20"/>
                          <w:lang w:eastAsia="ja-JP"/>
                        </w:rPr>
                        <w:t>Koffset</w:t>
                      </w:r>
                      <w:proofErr w:type="spellEnd"/>
                      <w:r w:rsidRPr="000B6F09">
                        <w:rPr>
                          <w:rFonts w:ascii="Times New Roman" w:hAnsi="Times New Roman" w:cs="Times New Roman"/>
                          <w:b/>
                          <w:bCs/>
                          <w:szCs w:val="20"/>
                          <w:lang w:eastAsia="ja-JP"/>
                        </w:rPr>
                        <w:t xml:space="preserve"> signaling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lang w:eastAsia="ja-JP"/>
                        </w:rPr>
                        <w:t>Koffset</w:t>
                      </w:r>
                      <w:proofErr w:type="spellEnd"/>
                      <w:r w:rsidRPr="000B6F09">
                        <w:rPr>
                          <w:rFonts w:ascii="Times New Roman" w:hAnsi="Times New Roman" w:cs="Times New Roman"/>
                          <w:b/>
                          <w:bCs/>
                          <w:szCs w:val="20"/>
                          <w:lang w:eastAsia="ja-JP"/>
                        </w:rPr>
                        <w:t xml:space="preserve">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a"/>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a"/>
              <w:spacing w:line="254" w:lineRule="auto"/>
              <w:rPr>
                <w:rFonts w:cs="Arial"/>
                <w:lang w:val="de-DE"/>
              </w:rPr>
            </w:pPr>
            <w:r>
              <w:rPr>
                <w:rFonts w:cs="Arial"/>
                <w:lang w:val="de-DE"/>
              </w:rPr>
              <w:t>Q1: Agreed.</w:t>
            </w:r>
            <w:r>
              <w:rPr>
                <w:rFonts w:cs="Arial"/>
                <w:lang w:val="de-DE"/>
              </w:rPr>
              <w:br/>
              <w:t>Q2: Agreed.</w:t>
            </w:r>
          </w:p>
          <w:p w14:paraId="3A0A3250" w14:textId="77777777" w:rsidR="0037346B" w:rsidRDefault="0037346B" w:rsidP="0037346B">
            <w:pPr>
              <w:pStyle w:val="aa"/>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3438ED1F" w14:textId="77777777" w:rsidR="0037346B" w:rsidRDefault="0037346B" w:rsidP="0037346B">
            <w:pPr>
              <w:pStyle w:val="aa"/>
              <w:spacing w:line="254" w:lineRule="auto"/>
              <w:rPr>
                <w:rFonts w:cs="Arial"/>
                <w:lang w:val="de-DE"/>
              </w:rPr>
            </w:pPr>
            <w:r>
              <w:rPr>
                <w:rFonts w:cs="Arial"/>
                <w:lang w:val="de-DE"/>
              </w:rPr>
              <w:t>Min value: 0.</w:t>
            </w:r>
          </w:p>
          <w:p w14:paraId="06ED91BC" w14:textId="77777777" w:rsidR="0037346B" w:rsidRDefault="0037346B" w:rsidP="0037346B">
            <w:pPr>
              <w:pStyle w:val="aa"/>
              <w:spacing w:line="254" w:lineRule="auto"/>
              <w:rPr>
                <w:rFonts w:cs="Arial"/>
                <w:lang w:val="de-DE"/>
              </w:rPr>
            </w:pPr>
            <w:r>
              <w:rPr>
                <w:rFonts w:cs="Arial"/>
                <w:lang w:val="de-DE"/>
              </w:rPr>
              <w:t>Max Vaue: 4350 (with some margin to the values presented in 38.821)</w:t>
            </w:r>
          </w:p>
          <w:p w14:paraId="6F22D5C4" w14:textId="62FC9A1C" w:rsidR="0037346B" w:rsidRDefault="0037346B" w:rsidP="0037346B">
            <w:pPr>
              <w:pStyle w:val="aa"/>
              <w:spacing w:line="254" w:lineRule="auto"/>
              <w:rPr>
                <w:rFonts w:cs="Arial"/>
                <w:lang w:val="de-DE"/>
              </w:rPr>
            </w:pPr>
            <w:r>
              <w:rPr>
                <w:rFonts w:cs="Arial"/>
                <w:lang w:val="de-DE"/>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a"/>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a"/>
              <w:spacing w:line="254" w:lineRule="auto"/>
              <w:rPr>
                <w:rFonts w:cs="Arial"/>
                <w:lang w:val="de-DE"/>
              </w:rPr>
            </w:pPr>
            <w:r>
              <w:rPr>
                <w:rFonts w:cs="Arial"/>
                <w:lang w:val="de-DE"/>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a"/>
              <w:numPr>
                <w:ilvl w:val="0"/>
                <w:numId w:val="82"/>
              </w:numPr>
              <w:spacing w:line="254" w:lineRule="auto"/>
              <w:rPr>
                <w:rFonts w:eastAsia="Malgun Gothic" w:cs="Arial"/>
                <w:lang w:val="de-DE"/>
              </w:rPr>
            </w:pPr>
            <w:r>
              <w:rPr>
                <w:rFonts w:eastAsia="Malgun Gothic" w:cs="Arial"/>
                <w:lang w:val="de-DE"/>
              </w:rPr>
              <w:t>It is okay.</w:t>
            </w:r>
          </w:p>
          <w:p w14:paraId="58C0755A" w14:textId="77777777" w:rsidR="00D93F9C" w:rsidRDefault="00D93F9C" w:rsidP="00D93F9C">
            <w:pPr>
              <w:pStyle w:val="aa"/>
              <w:numPr>
                <w:ilvl w:val="0"/>
                <w:numId w:val="82"/>
              </w:numPr>
              <w:spacing w:line="254" w:lineRule="auto"/>
              <w:rPr>
                <w:rFonts w:eastAsia="Malgun Gothic" w:cs="Arial"/>
                <w:lang w:val="de-DE"/>
              </w:rPr>
            </w:pPr>
            <w:r>
              <w:rPr>
                <w:rFonts w:eastAsia="Malgun Gothic" w:cs="Arial"/>
                <w:lang w:val="de-DE"/>
              </w:rPr>
              <w:t>This analysis depends on how to set up the granularity of the K_offset values.</w:t>
            </w:r>
          </w:p>
          <w:p w14:paraId="37E3E734" w14:textId="77777777" w:rsidR="00D93F9C" w:rsidRDefault="00D93F9C" w:rsidP="00D93F9C">
            <w:pPr>
              <w:pStyle w:val="aa"/>
              <w:numPr>
                <w:ilvl w:val="0"/>
                <w:numId w:val="82"/>
              </w:numPr>
              <w:spacing w:line="254" w:lineRule="auto"/>
              <w:rPr>
                <w:rFonts w:eastAsia="Malgun Gothic" w:cs="Arial"/>
                <w:lang w:val="de-DE"/>
              </w:rPr>
            </w:pPr>
            <w:r w:rsidRPr="00527F11">
              <w:rPr>
                <w:rFonts w:eastAsia="Malgun Gothic" w:cs="Arial"/>
                <w:lang w:val="de-DE"/>
              </w:rPr>
              <w:t>In order to the bit size in MAC CE to indicate K_offset and also in order to provide the flexibility of the range to the gNB, we propose the following.</w:t>
            </w:r>
            <w:r>
              <w:rPr>
                <w:rFonts w:eastAsia="Malgun Gothic" w:cs="Arial"/>
                <w:lang w:val="de-DE"/>
              </w:rPr>
              <w:t xml:space="preserve"> </w:t>
            </w:r>
          </w:p>
          <w:p w14:paraId="4261BEBD" w14:textId="7E951217" w:rsidR="00D93F9C" w:rsidRPr="00D93F9C" w:rsidRDefault="00D93F9C" w:rsidP="00D93F9C">
            <w:pPr>
              <w:pStyle w:val="aa"/>
              <w:numPr>
                <w:ilvl w:val="1"/>
                <w:numId w:val="82"/>
              </w:numPr>
              <w:spacing w:line="254" w:lineRule="auto"/>
              <w:rPr>
                <w:rFonts w:eastAsia="Malgun Gothic" w:cs="Arial"/>
                <w:lang w:val="de-DE"/>
              </w:rPr>
            </w:pPr>
            <w:r w:rsidRPr="00D93F9C">
              <w:rPr>
                <w:rFonts w:eastAsia="Malgun Gothic" w:cs="Arial"/>
                <w:lang w:val="de-DE"/>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a"/>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a"/>
              <w:spacing w:line="254" w:lineRule="auto"/>
              <w:rPr>
                <w:rFonts w:cs="Arial"/>
                <w:lang w:val="de-DE"/>
              </w:rPr>
            </w:pPr>
            <w:r>
              <w:rPr>
                <w:rFonts w:cs="Arial" w:hint="eastAsia"/>
                <w:lang w:val="de-DE"/>
              </w:rPr>
              <w:t>Q</w:t>
            </w:r>
            <w:r>
              <w:rPr>
                <w:rFonts w:cs="Arial"/>
                <w:lang w:val="de-DE"/>
              </w:rPr>
              <w:t>1: Agree</w:t>
            </w:r>
          </w:p>
          <w:p w14:paraId="737E7312" w14:textId="42233D77" w:rsidR="00BB6F10" w:rsidRDefault="00BB6F10" w:rsidP="00BB6F10">
            <w:pPr>
              <w:pStyle w:val="aa"/>
              <w:spacing w:line="254" w:lineRule="auto"/>
              <w:rPr>
                <w:rFonts w:cs="Arial"/>
                <w:lang w:val="de-DE"/>
              </w:rPr>
            </w:pPr>
            <w:r>
              <w:rPr>
                <w:rFonts w:cs="Arial" w:hint="eastAsia"/>
                <w:lang w:val="de-DE"/>
              </w:rPr>
              <w:t>Q</w:t>
            </w:r>
            <w:r>
              <w:rPr>
                <w:rFonts w:cs="Arial"/>
                <w:lang w:val="de-DE"/>
              </w:rPr>
              <w:t xml:space="preserve">2:Don’t agree. Actually, only one bit is needed to differentiate LEO/GEO with small value range from MEO with large value range. </w:t>
            </w:r>
          </w:p>
          <w:p w14:paraId="55117099" w14:textId="7B035111" w:rsidR="00BB6F10" w:rsidRDefault="00BB6F10" w:rsidP="00BB6F10">
            <w:pPr>
              <w:pStyle w:val="aa"/>
              <w:spacing w:line="254" w:lineRule="auto"/>
              <w:rPr>
                <w:rFonts w:cs="Arial"/>
                <w:lang w:val="de-DE"/>
              </w:rPr>
            </w:pPr>
            <w:r>
              <w:rPr>
                <w:rFonts w:cs="Arial" w:hint="eastAsia"/>
                <w:lang w:val="de-DE"/>
              </w:rPr>
              <w:t>Q</w:t>
            </w:r>
            <w:r>
              <w:rPr>
                <w:rFonts w:cs="Arial"/>
                <w:lang w:val="de-DE"/>
              </w:rPr>
              <w:t>3: option 2</w:t>
            </w:r>
            <w:r>
              <w:rPr>
                <w:rFonts w:cs="Arial"/>
                <w:lang w:val="de-DE"/>
              </w:rPr>
              <w:t xml:space="preserve">. We should consider multiple combinations of frequency range and K_offset value range and a set of parameters should be defined for each combination. For example, FR1 and LEO/GEO, min is 0, max is </w:t>
            </w:r>
            <w:r>
              <w:rPr>
                <w:rFonts w:cs="Arial"/>
                <w:lang w:val="de-DE"/>
              </w:rPr>
              <w:t>2^8-1</w:t>
            </w:r>
            <w:r>
              <w:rPr>
                <w:rFonts w:cs="Arial"/>
                <w:lang w:val="de-DE"/>
              </w:rPr>
              <w:t xml:space="preserve"> and step size is </w:t>
            </w:r>
            <w:r>
              <w:rPr>
                <w:rFonts w:cs="Arial" w:hint="eastAsia"/>
                <w:lang w:val="de-DE"/>
              </w:rPr>
              <w:t>o</w:t>
            </w:r>
            <w:r>
              <w:rPr>
                <w:rFonts w:cs="Arial"/>
                <w:lang w:val="de-DE"/>
              </w:rPr>
              <w:t>ne slot for 60kHz</w:t>
            </w:r>
            <w:r>
              <w:rPr>
                <w:rFonts w:cs="Arial"/>
                <w:lang w:val="de-DE"/>
              </w:rPr>
              <w:t>.</w:t>
            </w:r>
          </w:p>
          <w:p w14:paraId="282FC27D" w14:textId="3D3B4224" w:rsidR="00BB6F10" w:rsidRDefault="00BB6F10" w:rsidP="00BB6F10">
            <w:pPr>
              <w:pStyle w:val="aa"/>
              <w:spacing w:line="254" w:lineRule="auto"/>
              <w:rPr>
                <w:rFonts w:cs="Arial"/>
                <w:lang w:val="de-DE"/>
              </w:rPr>
            </w:pPr>
          </w:p>
        </w:tc>
      </w:tr>
      <w:tr w:rsidR="00BB6F10"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3E2C9C" w14:textId="77777777" w:rsidR="00BB6F10" w:rsidRDefault="00BB6F10" w:rsidP="00BB6F10">
            <w:pPr>
              <w:pStyle w:val="aa"/>
              <w:spacing w:line="254" w:lineRule="auto"/>
              <w:rPr>
                <w:rFonts w:cs="Arial"/>
                <w:lang w:val="de-DE"/>
              </w:rPr>
            </w:pPr>
          </w:p>
        </w:tc>
      </w:tr>
      <w:tr w:rsidR="00BB6F10"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621430" w14:textId="77777777" w:rsidR="00BB6F10" w:rsidRDefault="00BB6F10" w:rsidP="00BB6F10">
            <w:pPr>
              <w:pStyle w:val="aa"/>
              <w:spacing w:line="254" w:lineRule="auto"/>
              <w:rPr>
                <w:rFonts w:cs="Arial"/>
                <w:lang w:val="de-DE"/>
              </w:rPr>
            </w:pPr>
          </w:p>
        </w:tc>
      </w:tr>
      <w:tr w:rsidR="00BB6F10"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BB6F10" w:rsidRDefault="00BB6F10" w:rsidP="00BB6F10">
            <w:pPr>
              <w:pStyle w:val="aa"/>
              <w:spacing w:line="254" w:lineRule="auto"/>
              <w:rPr>
                <w:rFonts w:cs="Arial"/>
                <w:lang w:val="de-DE"/>
              </w:rPr>
            </w:pPr>
          </w:p>
        </w:tc>
      </w:tr>
      <w:tr w:rsidR="00BB6F10"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BB6F10" w:rsidRDefault="00BB6F10" w:rsidP="00BB6F10">
            <w:pPr>
              <w:pStyle w:val="aa"/>
              <w:spacing w:line="254" w:lineRule="auto"/>
              <w:rPr>
                <w:rFonts w:cs="Arial"/>
                <w:lang w:val="de-DE"/>
              </w:rPr>
            </w:pPr>
          </w:p>
        </w:tc>
      </w:tr>
      <w:tr w:rsidR="00BB6F10"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BB6F10" w:rsidRDefault="00BB6F10" w:rsidP="00BB6F10">
            <w:pPr>
              <w:pStyle w:val="aa"/>
              <w:spacing w:line="254" w:lineRule="auto"/>
              <w:rPr>
                <w:rFonts w:cs="Arial"/>
                <w:lang w:val="de-DE"/>
              </w:rPr>
            </w:pPr>
          </w:p>
        </w:tc>
      </w:tr>
      <w:tr w:rsidR="00BB6F10"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BB6F10" w:rsidRDefault="00BB6F10" w:rsidP="00BB6F10">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BB6F10" w:rsidRDefault="00BB6F10" w:rsidP="00BB6F10">
            <w:pPr>
              <w:pStyle w:val="aa"/>
              <w:spacing w:line="254" w:lineRule="auto"/>
              <w:rPr>
                <w:rFonts w:cs="Arial"/>
                <w:lang w:val="de-DE"/>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17"/>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fallback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28"/>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fallback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 xml:space="preserve">Proposals that support introducing beam specific </w:t>
                            </w:r>
                            <w:proofErr w:type="spellStart"/>
                            <w:r w:rsidRPr="00DD30EC">
                              <w:rPr>
                                <w:rFonts w:ascii="Times New Roman" w:hAnsi="Times New Roman" w:cs="Times New Roman"/>
                                <w:b/>
                                <w:bCs/>
                                <w:szCs w:val="20"/>
                                <w:u w:val="single"/>
                                <w:lang w:eastAsia="ja-JP"/>
                              </w:rPr>
                              <w:t>Koffset</w:t>
                            </w:r>
                            <w:proofErr w:type="spellEnd"/>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39"/>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signaling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 xml:space="preserve">Proposals that support introducing beam specific </w:t>
                      </w:r>
                      <w:proofErr w:type="spellStart"/>
                      <w:r w:rsidRPr="00DD30EC">
                        <w:rPr>
                          <w:rFonts w:ascii="Times New Roman" w:hAnsi="Times New Roman" w:cs="Times New Roman"/>
                          <w:b/>
                          <w:bCs/>
                          <w:szCs w:val="20"/>
                          <w:u w:val="single"/>
                          <w:lang w:eastAsia="ja-JP"/>
                        </w:rPr>
                        <w:t>Koffset</w:t>
                      </w:r>
                      <w:proofErr w:type="spellEnd"/>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0"/>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signaling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 xml:space="preserve">Proposals that do no support introducing beam specific </w:t>
                            </w:r>
                            <w:proofErr w:type="spellStart"/>
                            <w:r w:rsidRPr="005465AA">
                              <w:rPr>
                                <w:rFonts w:ascii="Times New Roman" w:hAnsi="Times New Roman" w:cs="Times New Roman"/>
                                <w:b/>
                                <w:bCs/>
                                <w:szCs w:val="20"/>
                                <w:u w:val="single"/>
                                <w:lang w:eastAsia="ja-JP"/>
                              </w:rPr>
                              <w:t>Koffset</w:t>
                            </w:r>
                            <w:proofErr w:type="spellEnd"/>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 xml:space="preserve">Proposals on how to support beam specific </w:t>
                            </w:r>
                            <w:proofErr w:type="spellStart"/>
                            <w:r w:rsidRPr="005465AA">
                              <w:rPr>
                                <w:rFonts w:ascii="Times New Roman" w:hAnsi="Times New Roman" w:cs="Times New Roman"/>
                                <w:b/>
                                <w:bCs/>
                                <w:szCs w:val="20"/>
                                <w:u w:val="single"/>
                                <w:lang w:eastAsia="ja-JP"/>
                              </w:rPr>
                              <w:t>Koffset</w:t>
                            </w:r>
                            <w:proofErr w:type="spellEnd"/>
                            <w:r w:rsidRPr="005465AA">
                              <w:rPr>
                                <w:rFonts w:ascii="Times New Roman" w:hAnsi="Times New Roman" w:cs="Times New Roman"/>
                                <w:b/>
                                <w:bCs/>
                                <w:szCs w:val="20"/>
                                <w:u w:val="single"/>
                                <w:lang w:eastAsia="ja-JP"/>
                              </w:rPr>
                              <w:t xml:space="preserve">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 xml:space="preserve">Proposals that do no support introducing beam specific </w:t>
                      </w:r>
                      <w:proofErr w:type="spellStart"/>
                      <w:r w:rsidRPr="005465AA">
                        <w:rPr>
                          <w:rFonts w:ascii="Times New Roman" w:hAnsi="Times New Roman" w:cs="Times New Roman"/>
                          <w:b/>
                          <w:bCs/>
                          <w:szCs w:val="20"/>
                          <w:u w:val="single"/>
                          <w:lang w:eastAsia="ja-JP"/>
                        </w:rPr>
                        <w:t>Koffset</w:t>
                      </w:r>
                      <w:proofErr w:type="spellEnd"/>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 xml:space="preserve">Proposals on how to support beam specific </w:t>
                      </w:r>
                      <w:proofErr w:type="spellStart"/>
                      <w:r w:rsidRPr="005465AA">
                        <w:rPr>
                          <w:rFonts w:ascii="Times New Roman" w:hAnsi="Times New Roman" w:cs="Times New Roman"/>
                          <w:b/>
                          <w:bCs/>
                          <w:szCs w:val="20"/>
                          <w:u w:val="single"/>
                          <w:lang w:eastAsia="ja-JP"/>
                        </w:rPr>
                        <w:t>Koffset</w:t>
                      </w:r>
                      <w:proofErr w:type="spellEnd"/>
                      <w:r w:rsidRPr="005465AA">
                        <w:rPr>
                          <w:rFonts w:ascii="Times New Roman" w:hAnsi="Times New Roman" w:cs="Times New Roman"/>
                          <w:b/>
                          <w:bCs/>
                          <w:szCs w:val="20"/>
                          <w:u w:val="single"/>
                          <w:lang w:eastAsia="ja-JP"/>
                        </w:rPr>
                        <w:t xml:space="preserve">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unalignment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w:t>
                            </w:r>
                            <w:proofErr w:type="gramStart"/>
                            <w:r w:rsidRPr="00E57D4A">
                              <w:rPr>
                                <w:rFonts w:ascii="Times New Roman" w:hAnsi="Times New Roman" w:cs="Times New Roman"/>
                                <w:szCs w:val="20"/>
                              </w:rPr>
                              <w:t>are</w:t>
                            </w:r>
                            <w:proofErr w:type="gramEnd"/>
                            <w:r w:rsidRPr="00E57D4A">
                              <w:rPr>
                                <w:rFonts w:ascii="Times New Roman" w:hAnsi="Times New Roman" w:cs="Times New Roman"/>
                                <w:szCs w:val="20"/>
                              </w:rPr>
                              <w:t xml:space="preserve"> 1 </w:t>
                            </w:r>
                            <w:proofErr w:type="spellStart"/>
                            <w:r w:rsidRPr="00E57D4A">
                              <w:rPr>
                                <w:rFonts w:ascii="Times New Roman" w:hAnsi="Times New Roman" w:cs="Times New Roman"/>
                                <w:szCs w:val="20"/>
                              </w:rPr>
                              <w:t>ms.</w:t>
                            </w:r>
                            <w:proofErr w:type="spellEnd"/>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unalignment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w:t>
                      </w:r>
                      <w:proofErr w:type="gramStart"/>
                      <w:r w:rsidRPr="00E57D4A">
                        <w:rPr>
                          <w:rFonts w:ascii="Times New Roman" w:hAnsi="Times New Roman" w:cs="Times New Roman"/>
                          <w:szCs w:val="20"/>
                        </w:rPr>
                        <w:t>are</w:t>
                      </w:r>
                      <w:proofErr w:type="gramEnd"/>
                      <w:r w:rsidRPr="00E57D4A">
                        <w:rPr>
                          <w:rFonts w:ascii="Times New Roman" w:hAnsi="Times New Roman" w:cs="Times New Roman"/>
                          <w:szCs w:val="20"/>
                        </w:rPr>
                        <w:t xml:space="preserve"> 1 </w:t>
                      </w:r>
                      <w:proofErr w:type="spellStart"/>
                      <w:r w:rsidRPr="00E57D4A">
                        <w:rPr>
                          <w:rFonts w:ascii="Times New Roman" w:hAnsi="Times New Roman" w:cs="Times New Roman"/>
                          <w:szCs w:val="20"/>
                        </w:rPr>
                        <w:t>ms.</w:t>
                      </w:r>
                      <w:proofErr w:type="spellEnd"/>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system information</w:t>
            </w:r>
          </w:p>
        </w:tc>
        <w:tc>
          <w:tcPr>
            <w:tcW w:w="4815" w:type="dxa"/>
          </w:tcPr>
          <w:p w14:paraId="60548A68" w14:textId="652FDBB4" w:rsidR="00E57D4A" w:rsidRDefault="00E57D4A" w:rsidP="00DE7C9F">
            <w:pPr>
              <w:rPr>
                <w:rFonts w:ascii="Arial" w:hAnsi="Arial"/>
              </w:rPr>
            </w:pPr>
            <w:r>
              <w:rPr>
                <w:rFonts w:ascii="Arial" w:hAnsi="Arial"/>
              </w:rPr>
              <w:t>[</w:t>
            </w:r>
            <w:proofErr w:type="spellStart"/>
            <w:r>
              <w:rPr>
                <w:rFonts w:ascii="Arial" w:hAnsi="Arial"/>
              </w:rPr>
              <w:t>Spreadtrum</w:t>
            </w:r>
            <w:proofErr w:type="spellEnd"/>
            <w:r>
              <w:rPr>
                <w:rFonts w:ascii="Arial" w:hAnsi="Arial"/>
              </w:rPr>
              <w:t>,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proofErr w:type="spellStart"/>
            <w:r>
              <w:rPr>
                <w:rFonts w:ascii="Arial" w:hAnsi="Arial"/>
              </w:rPr>
              <w:t>K_mac</w:t>
            </w:r>
            <w:proofErr w:type="spellEnd"/>
            <w:r>
              <w:rPr>
                <w:rFonts w:ascii="Arial" w:hAnsi="Arial"/>
              </w:rPr>
              <w:t xml:space="preserve">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proofErr w:type="spellStart"/>
            <w:r>
              <w:rPr>
                <w:rFonts w:ascii="Arial" w:hAnsi="Arial"/>
              </w:rPr>
              <w:t>K_mac</w:t>
            </w:r>
            <w:proofErr w:type="spellEnd"/>
            <w:r>
              <w:rPr>
                <w:rFonts w:ascii="Arial" w:hAnsi="Arial"/>
              </w:rPr>
              <w:t xml:space="preserve">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 xml:space="preserve">No support of </w:t>
            </w:r>
            <w:proofErr w:type="spellStart"/>
            <w:r>
              <w:rPr>
                <w:rFonts w:ascii="Arial" w:hAnsi="Arial"/>
              </w:rPr>
              <w:t>K_mac</w:t>
            </w:r>
            <w:proofErr w:type="spellEnd"/>
            <w:r>
              <w:rPr>
                <w:rFonts w:ascii="Arial" w:hAnsi="Arial"/>
              </w:rPr>
              <w:t xml:space="preserve">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lang w:eastAsia="ja-JP"/>
        </w:rPr>
        <w:t>K_mac</w:t>
      </w:r>
      <w:proofErr w:type="spellEnd"/>
      <w:r w:rsidRPr="00D73B54">
        <w:rPr>
          <w:rFonts w:ascii="Arial" w:hAnsi="Arial" w:cs="Arial"/>
          <w:highlight w:val="yellow"/>
          <w:lang w:eastAsia="ja-JP"/>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a"/>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a"/>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a"/>
              <w:spacing w:line="254" w:lineRule="auto"/>
              <w:rPr>
                <w:rFonts w:cs="Arial"/>
                <w:lang w:val="de-DE"/>
              </w:rPr>
            </w:pPr>
            <w:r>
              <w:rPr>
                <w:rFonts w:cs="Arial"/>
                <w:lang w:val="de-DE"/>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a"/>
              <w:spacing w:line="254" w:lineRule="auto"/>
              <w:rPr>
                <w:rFonts w:cs="Arial"/>
                <w:lang w:val="de-DE"/>
              </w:rPr>
            </w:pPr>
            <w:r>
              <w:rPr>
                <w:rFonts w:cs="Arial"/>
                <w:lang w:val="de-DE"/>
              </w:rPr>
              <w:t>1): We dont see the need. Given that common TA is dynamic, there is no need for another dynamic K_mac.</w:t>
            </w:r>
          </w:p>
          <w:p w14:paraId="6C4657F5" w14:textId="73019EF1" w:rsidR="00831271" w:rsidRDefault="00831271" w:rsidP="00D73B54">
            <w:pPr>
              <w:pStyle w:val="aa"/>
              <w:spacing w:line="254" w:lineRule="auto"/>
              <w:rPr>
                <w:rFonts w:cs="Arial"/>
                <w:lang w:val="de-DE"/>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a"/>
              <w:spacing w:line="254" w:lineRule="auto"/>
              <w:rPr>
                <w:rFonts w:cs="Arial"/>
                <w:lang w:val="de-DE"/>
              </w:rPr>
            </w:pPr>
            <w:r>
              <w:rPr>
                <w:rFonts w:eastAsia="Malgun Gothic" w:cs="Arial" w:hint="eastAsia"/>
                <w:lang w:val="de-DE"/>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a"/>
              <w:spacing w:line="254" w:lineRule="auto"/>
              <w:rPr>
                <w:rFonts w:cs="Arial"/>
                <w:lang w:val="de-DE"/>
              </w:rPr>
            </w:pPr>
            <w:r>
              <w:rPr>
                <w:rFonts w:cs="Arial"/>
                <w:lang w:val="de-DE"/>
              </w:rPr>
              <w:t>We do not see the need to have further discussion.</w:t>
            </w:r>
          </w:p>
        </w:tc>
      </w:tr>
      <w:tr w:rsidR="00D93F9C"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5CCBE4" w14:textId="77777777" w:rsidR="00D93F9C" w:rsidRDefault="00D93F9C" w:rsidP="00D93F9C">
            <w:pPr>
              <w:pStyle w:val="aa"/>
              <w:spacing w:line="254" w:lineRule="auto"/>
              <w:rPr>
                <w:rFonts w:cs="Arial"/>
                <w:lang w:val="de-DE"/>
              </w:rPr>
            </w:pPr>
          </w:p>
        </w:tc>
      </w:tr>
      <w:tr w:rsidR="00D93F9C"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946C6" w14:textId="77777777" w:rsidR="00D93F9C" w:rsidRDefault="00D93F9C" w:rsidP="00D93F9C">
            <w:pPr>
              <w:pStyle w:val="aa"/>
              <w:spacing w:line="254" w:lineRule="auto"/>
              <w:rPr>
                <w:rFonts w:cs="Arial"/>
                <w:lang w:val="de-DE"/>
              </w:rPr>
            </w:pPr>
          </w:p>
        </w:tc>
      </w:tr>
      <w:tr w:rsidR="00D93F9C"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D93F9C" w:rsidRDefault="00D93F9C" w:rsidP="00D93F9C">
            <w:pPr>
              <w:pStyle w:val="aa"/>
              <w:spacing w:line="254" w:lineRule="auto"/>
              <w:rPr>
                <w:rFonts w:cs="Arial"/>
                <w:lang w:val="de-DE"/>
              </w:rPr>
            </w:pPr>
          </w:p>
        </w:tc>
      </w:tr>
      <w:tr w:rsidR="00D93F9C"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D93F9C" w:rsidRDefault="00D93F9C" w:rsidP="00D93F9C">
            <w:pPr>
              <w:pStyle w:val="aa"/>
              <w:spacing w:line="254" w:lineRule="auto"/>
              <w:rPr>
                <w:rFonts w:cs="Arial"/>
                <w:lang w:val="de-DE"/>
              </w:rPr>
            </w:pPr>
          </w:p>
        </w:tc>
      </w:tr>
      <w:tr w:rsidR="00D93F9C"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D93F9C" w:rsidRDefault="00D93F9C" w:rsidP="00D93F9C">
            <w:pPr>
              <w:pStyle w:val="aa"/>
              <w:spacing w:line="254" w:lineRule="auto"/>
              <w:rPr>
                <w:rFonts w:cs="Arial"/>
                <w:lang w:val="de-DE"/>
              </w:rPr>
            </w:pPr>
          </w:p>
        </w:tc>
      </w:tr>
      <w:tr w:rsidR="00D93F9C"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D93F9C" w:rsidRDefault="00D93F9C" w:rsidP="00D93F9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D93F9C" w:rsidRDefault="00D93F9C" w:rsidP="00D93F9C">
            <w:pPr>
              <w:pStyle w:val="aa"/>
              <w:spacing w:line="254" w:lineRule="auto"/>
              <w:rPr>
                <w:rFonts w:cs="Arial"/>
                <w:lang w:val="de-DE"/>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lastRenderedPageBreak/>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w:t>
                            </w:r>
                            <w:proofErr w:type="gramStart"/>
                            <w:r w:rsidRPr="003A30FF">
                              <w:rPr>
                                <w:rFonts w:ascii="Times New Roman" w:hAnsi="Times New Roman" w:cs="Times New Roman"/>
                                <w:szCs w:val="20"/>
                              </w:rPr>
                              <w:t>candidate</w:t>
                            </w:r>
                            <w:proofErr w:type="gramEnd"/>
                            <w:r w:rsidRPr="003A30FF">
                              <w:rPr>
                                <w:rFonts w:ascii="Times New Roman" w:hAnsi="Times New Roman" w:cs="Times New Roman"/>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w:t>
                      </w:r>
                      <w:proofErr w:type="gramStart"/>
                      <w:r w:rsidRPr="003A30FF">
                        <w:rPr>
                          <w:rFonts w:ascii="Times New Roman" w:hAnsi="Times New Roman" w:cs="Times New Roman"/>
                          <w:szCs w:val="20"/>
                        </w:rPr>
                        <w:t>candidate</w:t>
                      </w:r>
                      <w:proofErr w:type="gramEnd"/>
                      <w:r w:rsidRPr="003A30FF">
                        <w:rPr>
                          <w:rFonts w:ascii="Times New Roman" w:hAnsi="Times New Roman" w:cs="Times New Roman"/>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a"/>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a"/>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a"/>
              <w:spacing w:line="254" w:lineRule="auto"/>
              <w:rPr>
                <w:rFonts w:cs="Arial"/>
                <w:lang w:val="de-DE"/>
              </w:rPr>
            </w:pPr>
            <w:r>
              <w:rPr>
                <w:rFonts w:cs="Arial"/>
                <w:lang w:val="de-DE"/>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a"/>
              <w:spacing w:line="254" w:lineRule="auto"/>
              <w:rPr>
                <w:rFonts w:eastAsia="Malgun Gothic" w:cs="Arial"/>
                <w:lang w:val="de-DE"/>
              </w:rPr>
            </w:pPr>
            <w:r>
              <w:rPr>
                <w:rFonts w:eastAsia="Malgun Gothic" w:cs="Arial" w:hint="eastAsia"/>
                <w:lang w:val="de-DE"/>
              </w:rPr>
              <w:t>We don</w:t>
            </w:r>
            <w:r>
              <w:rPr>
                <w:rFonts w:eastAsia="Malgun Gothic" w:cs="Arial"/>
                <w:lang w:val="de-DE"/>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a"/>
              <w:spacing w:line="254" w:lineRule="auto"/>
              <w:rPr>
                <w:rFonts w:cs="Arial"/>
                <w:lang w:val="de-DE"/>
              </w:rPr>
            </w:pPr>
            <w:r>
              <w:rPr>
                <w:rFonts w:cs="Arial" w:hint="eastAsia"/>
                <w:lang w:val="de-DE"/>
              </w:rPr>
              <w:t>W</w:t>
            </w:r>
            <w:r>
              <w:rPr>
                <w:rFonts w:cs="Arial"/>
                <w:lang w:val="de-DE"/>
              </w:rPr>
              <w:t>e do not see the need to discuss.</w:t>
            </w:r>
          </w:p>
        </w:tc>
      </w:tr>
      <w:tr w:rsidR="000D40F1"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4417FD" w14:textId="77777777" w:rsidR="000D40F1" w:rsidRDefault="000D40F1" w:rsidP="000D40F1">
            <w:pPr>
              <w:pStyle w:val="aa"/>
              <w:spacing w:line="254" w:lineRule="auto"/>
              <w:rPr>
                <w:rFonts w:cs="Arial"/>
                <w:lang w:val="de-DE"/>
              </w:rPr>
            </w:pPr>
          </w:p>
        </w:tc>
      </w:tr>
      <w:tr w:rsidR="000D40F1"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2D856B" w14:textId="77777777" w:rsidR="000D40F1" w:rsidRDefault="000D40F1" w:rsidP="000D40F1">
            <w:pPr>
              <w:pStyle w:val="aa"/>
              <w:spacing w:line="254" w:lineRule="auto"/>
              <w:rPr>
                <w:rFonts w:cs="Arial"/>
                <w:lang w:val="de-DE"/>
              </w:rPr>
            </w:pPr>
          </w:p>
        </w:tc>
      </w:tr>
      <w:tr w:rsidR="000D40F1"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0D40F1" w:rsidRDefault="000D40F1" w:rsidP="000D40F1">
            <w:pPr>
              <w:pStyle w:val="aa"/>
              <w:spacing w:line="254" w:lineRule="auto"/>
              <w:rPr>
                <w:rFonts w:cs="Arial"/>
                <w:lang w:val="de-DE"/>
              </w:rPr>
            </w:pPr>
          </w:p>
        </w:tc>
      </w:tr>
      <w:tr w:rsidR="000D40F1"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0D40F1" w:rsidRDefault="000D40F1" w:rsidP="000D40F1">
            <w:pPr>
              <w:pStyle w:val="aa"/>
              <w:spacing w:line="254" w:lineRule="auto"/>
              <w:rPr>
                <w:rFonts w:cs="Arial"/>
                <w:lang w:val="de-DE"/>
              </w:rPr>
            </w:pPr>
          </w:p>
        </w:tc>
      </w:tr>
      <w:tr w:rsidR="000D40F1"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0D40F1" w:rsidRDefault="000D40F1" w:rsidP="000D40F1">
            <w:pPr>
              <w:pStyle w:val="aa"/>
              <w:spacing w:line="254" w:lineRule="auto"/>
              <w:rPr>
                <w:rFonts w:cs="Arial"/>
                <w:lang w:val="de-DE"/>
              </w:rPr>
            </w:pPr>
          </w:p>
        </w:tc>
      </w:tr>
      <w:tr w:rsidR="000D40F1"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0D40F1" w:rsidRDefault="000D40F1" w:rsidP="000D40F1">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0D40F1" w:rsidRDefault="000D40F1" w:rsidP="000D40F1">
            <w:pPr>
              <w:pStyle w:val="aa"/>
              <w:spacing w:line="254" w:lineRule="auto"/>
              <w:rPr>
                <w:rFonts w:cs="Arial"/>
                <w:lang w:val="de-DE"/>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 xml:space="preserve">[Huawei, </w:t>
                            </w:r>
                            <w:proofErr w:type="spellStart"/>
                            <w:r w:rsidRPr="00185687">
                              <w:rPr>
                                <w:rFonts w:ascii="Times New Roman" w:hAnsi="Times New Roman" w:cs="Times New Roman"/>
                                <w:b/>
                                <w:bCs/>
                                <w:color w:val="000000"/>
                                <w:szCs w:val="20"/>
                                <w:lang w:val="en-GB"/>
                              </w:rPr>
                              <w:t>HiSilicon</w:t>
                            </w:r>
                            <w:proofErr w:type="spellEnd"/>
                            <w:r w:rsidRPr="00185687">
                              <w:rPr>
                                <w:rFonts w:ascii="Times New Roman" w:hAnsi="Times New Roman" w:cs="Times New Roman"/>
                                <w:b/>
                                <w:bCs/>
                                <w:color w:val="00000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w:t>
                            </w:r>
                            <w:proofErr w:type="spellStart"/>
                            <w:r w:rsidRPr="00185687">
                              <w:rPr>
                                <w:rFonts w:ascii="Times New Roman" w:hAnsi="Times New Roman" w:cs="Times New Roman"/>
                                <w:b/>
                                <w:bCs/>
                                <w:color w:val="000000"/>
                                <w:szCs w:val="20"/>
                                <w:lang w:val="en-GB"/>
                              </w:rPr>
                              <w:t>Spreadtrum</w:t>
                            </w:r>
                            <w:proofErr w:type="spellEnd"/>
                            <w:r w:rsidRPr="00185687">
                              <w:rPr>
                                <w:rFonts w:ascii="Times New Roman" w:hAnsi="Times New Roman" w:cs="Times New Roman"/>
                                <w:b/>
                                <w:bCs/>
                                <w:color w:val="00000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or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23: The common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to use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w:t>
                            </w:r>
                            <w:proofErr w:type="spellStart"/>
                            <w:r w:rsidRPr="00185687">
                              <w:rPr>
                                <w:rFonts w:ascii="Times New Roman" w:hAnsi="Times New Roman" w:cs="Times New Roman"/>
                                <w:color w:val="000000"/>
                                <w:szCs w:val="20"/>
                                <w:lang w:val="en-GB"/>
                              </w:rPr>
                              <w:t>gNB</w:t>
                            </w:r>
                            <w:proofErr w:type="spellEnd"/>
                            <w:r w:rsidRPr="00185687">
                              <w:rPr>
                                <w:rFonts w:ascii="Times New Roman" w:hAnsi="Times New Roman" w:cs="Times New Roman"/>
                                <w:color w:val="000000"/>
                                <w:szCs w:val="20"/>
                                <w:lang w:val="en-GB"/>
                              </w:rPr>
                              <w:t xml:space="preserve">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w:t>
                            </w:r>
                            <w:proofErr w:type="spellStart"/>
                            <w:r w:rsidRPr="00185687">
                              <w:rPr>
                                <w:rFonts w:ascii="Times New Roman" w:hAnsi="Times New Roman" w:cs="Times New Roman"/>
                                <w:color w:val="000000"/>
                                <w:szCs w:val="20"/>
                                <w:lang w:val="en-GB"/>
                              </w:rPr>
                              <w:t>gNB</w:t>
                            </w:r>
                            <w:proofErr w:type="spellEnd"/>
                            <w:r w:rsidRPr="00185687">
                              <w:rPr>
                                <w:rFonts w:ascii="Times New Roman" w:hAnsi="Times New Roman" w:cs="Times New Roman"/>
                                <w:color w:val="000000"/>
                                <w:szCs w:val="20"/>
                                <w:lang w:val="en-GB"/>
                              </w:rPr>
                              <w:t xml:space="preserve">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14: For PDCCH ordered PRACH, apply initial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4: Cell specific </w:t>
                            </w:r>
                            <w:proofErr w:type="spellStart"/>
                            <w:r w:rsidRPr="00185687">
                              <w:rPr>
                                <w:rFonts w:ascii="Times New Roman" w:hAnsi="Times New Roman" w:cs="Times New Roman"/>
                                <w:color w:val="000000"/>
                                <w:szCs w:val="20"/>
                                <w:lang w:val="en-GB"/>
                              </w:rPr>
                              <w:t>Koffset</w:t>
                            </w:r>
                            <w:proofErr w:type="spellEnd"/>
                            <w:r w:rsidRPr="00185687">
                              <w:rPr>
                                <w:rFonts w:ascii="Times New Roman" w:hAnsi="Times New Roman" w:cs="Times New Roman"/>
                                <w:color w:val="000000"/>
                                <w:szCs w:val="20"/>
                                <w:lang w:val="en-GB"/>
                              </w:rPr>
                              <w:t xml:space="preserve">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w:t>
                            </w:r>
                            <w:proofErr w:type="spellStart"/>
                            <w:r w:rsidRPr="00185687">
                              <w:rPr>
                                <w:rFonts w:ascii="Times New Roman" w:hAnsi="Times New Roman" w:cs="Times New Roman"/>
                                <w:color w:val="000000"/>
                                <w:szCs w:val="20"/>
                                <w:lang w:val="en-GB"/>
                              </w:rPr>
                              <w:t>K_</w:t>
                            </w:r>
                            <w:proofErr w:type="gramStart"/>
                            <w:r w:rsidRPr="00185687">
                              <w:rPr>
                                <w:rFonts w:ascii="Times New Roman" w:hAnsi="Times New Roman" w:cs="Times New Roman"/>
                                <w:color w:val="000000"/>
                                <w:szCs w:val="20"/>
                                <w:lang w:val="en-GB"/>
                              </w:rPr>
                              <w:t>offset</w:t>
                            </w:r>
                            <w:proofErr w:type="spellEnd"/>
                            <w:r w:rsidRPr="00185687">
                              <w:rPr>
                                <w:rFonts w:ascii="Times New Roman" w:hAnsi="Times New Roman" w:cs="Times New Roman"/>
                                <w:color w:val="000000"/>
                                <w:szCs w:val="20"/>
                                <w:lang w:val="en-GB"/>
                              </w:rPr>
                              <w: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cell-specific or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 xml:space="preserve">[Huawei, </w:t>
                      </w:r>
                      <w:proofErr w:type="spellStart"/>
                      <w:r w:rsidRPr="00185687">
                        <w:rPr>
                          <w:rFonts w:ascii="Times New Roman" w:hAnsi="Times New Roman" w:cs="Times New Roman"/>
                          <w:b/>
                          <w:bCs/>
                          <w:color w:val="000000"/>
                          <w:szCs w:val="20"/>
                          <w:lang w:val="en-GB"/>
                        </w:rPr>
                        <w:t>HiSilicon</w:t>
                      </w:r>
                      <w:proofErr w:type="spellEnd"/>
                      <w:r w:rsidRPr="00185687">
                        <w:rPr>
                          <w:rFonts w:ascii="Times New Roman" w:hAnsi="Times New Roman" w:cs="Times New Roman"/>
                          <w:b/>
                          <w:bCs/>
                          <w:color w:val="00000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w:t>
                      </w:r>
                      <w:proofErr w:type="spellStart"/>
                      <w:r w:rsidRPr="00185687">
                        <w:rPr>
                          <w:rFonts w:ascii="Times New Roman" w:hAnsi="Times New Roman" w:cs="Times New Roman"/>
                          <w:b/>
                          <w:bCs/>
                          <w:color w:val="000000"/>
                          <w:szCs w:val="20"/>
                          <w:lang w:val="en-GB"/>
                        </w:rPr>
                        <w:t>Spreadtrum</w:t>
                      </w:r>
                      <w:proofErr w:type="spellEnd"/>
                      <w:r w:rsidRPr="00185687">
                        <w:rPr>
                          <w:rFonts w:ascii="Times New Roman" w:hAnsi="Times New Roman" w:cs="Times New Roman"/>
                          <w:b/>
                          <w:bCs/>
                          <w:color w:val="00000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or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23: The common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to use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w:t>
                      </w:r>
                      <w:proofErr w:type="spellStart"/>
                      <w:r w:rsidRPr="00185687">
                        <w:rPr>
                          <w:rFonts w:ascii="Times New Roman" w:hAnsi="Times New Roman" w:cs="Times New Roman"/>
                          <w:color w:val="000000"/>
                          <w:szCs w:val="20"/>
                          <w:lang w:val="en-GB"/>
                        </w:rPr>
                        <w:t>gNB</w:t>
                      </w:r>
                      <w:proofErr w:type="spellEnd"/>
                      <w:r w:rsidRPr="00185687">
                        <w:rPr>
                          <w:rFonts w:ascii="Times New Roman" w:hAnsi="Times New Roman" w:cs="Times New Roman"/>
                          <w:color w:val="000000"/>
                          <w:szCs w:val="20"/>
                          <w:lang w:val="en-GB"/>
                        </w:rPr>
                        <w:t xml:space="preserve">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w:t>
                      </w:r>
                      <w:proofErr w:type="spellStart"/>
                      <w:r w:rsidRPr="00185687">
                        <w:rPr>
                          <w:rFonts w:ascii="Times New Roman" w:hAnsi="Times New Roman" w:cs="Times New Roman"/>
                          <w:color w:val="000000"/>
                          <w:szCs w:val="20"/>
                          <w:lang w:val="en-GB"/>
                        </w:rPr>
                        <w:t>gNB</w:t>
                      </w:r>
                      <w:proofErr w:type="spellEnd"/>
                      <w:r w:rsidRPr="00185687">
                        <w:rPr>
                          <w:rFonts w:ascii="Times New Roman" w:hAnsi="Times New Roman" w:cs="Times New Roman"/>
                          <w:color w:val="000000"/>
                          <w:szCs w:val="20"/>
                          <w:lang w:val="en-GB"/>
                        </w:rPr>
                        <w:t xml:space="preserve">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14: For PDCCH ordered PRACH, apply initial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4: Cell specific </w:t>
                      </w:r>
                      <w:proofErr w:type="spellStart"/>
                      <w:r w:rsidRPr="00185687">
                        <w:rPr>
                          <w:rFonts w:ascii="Times New Roman" w:hAnsi="Times New Roman" w:cs="Times New Roman"/>
                          <w:color w:val="000000"/>
                          <w:szCs w:val="20"/>
                          <w:lang w:val="en-GB"/>
                        </w:rPr>
                        <w:t>Koffset</w:t>
                      </w:r>
                      <w:proofErr w:type="spellEnd"/>
                      <w:r w:rsidRPr="00185687">
                        <w:rPr>
                          <w:rFonts w:ascii="Times New Roman" w:hAnsi="Times New Roman" w:cs="Times New Roman"/>
                          <w:color w:val="000000"/>
                          <w:szCs w:val="20"/>
                          <w:lang w:val="en-GB"/>
                        </w:rPr>
                        <w:t xml:space="preserve">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w:t>
                      </w:r>
                      <w:proofErr w:type="spellStart"/>
                      <w:r w:rsidRPr="00185687">
                        <w:rPr>
                          <w:rFonts w:ascii="Times New Roman" w:hAnsi="Times New Roman" w:cs="Times New Roman"/>
                          <w:color w:val="000000"/>
                          <w:szCs w:val="20"/>
                          <w:lang w:val="en-GB"/>
                        </w:rPr>
                        <w:t>K_</w:t>
                      </w:r>
                      <w:proofErr w:type="gramStart"/>
                      <w:r w:rsidRPr="00185687">
                        <w:rPr>
                          <w:rFonts w:ascii="Times New Roman" w:hAnsi="Times New Roman" w:cs="Times New Roman"/>
                          <w:color w:val="000000"/>
                          <w:szCs w:val="20"/>
                          <w:lang w:val="en-GB"/>
                        </w:rPr>
                        <w:t>offset</w:t>
                      </w:r>
                      <w:proofErr w:type="spellEnd"/>
                      <w:r w:rsidRPr="00185687">
                        <w:rPr>
                          <w:rFonts w:ascii="Times New Roman" w:hAnsi="Times New Roman" w:cs="Times New Roman"/>
                          <w:color w:val="000000"/>
                          <w:szCs w:val="20"/>
                          <w:lang w:val="en-GB"/>
                        </w:rPr>
                        <w: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cell-specific or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BB6F10">
        <w:rPr>
          <w:rFonts w:ascii="Arial" w:hAnsi="Arial" w:cs="Arial"/>
          <w:position w:val="-8"/>
        </w:rPr>
        <w:pict w14:anchorId="7F1C2186">
          <v:shape id="_x0000_i1027" type="#_x0000_t75" style="width:36pt;height:12.5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34833FE1" w:rsidR="009C756C" w:rsidRDefault="00BE3BB0" w:rsidP="006C32DB">
            <w:pPr>
              <w:pStyle w:val="aa"/>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18305B9D" w:rsidR="00BE3BB0" w:rsidRDefault="00BE3BB0" w:rsidP="006C32DB">
            <w:pPr>
              <w:pStyle w:val="aa"/>
              <w:spacing w:line="256" w:lineRule="auto"/>
              <w:rPr>
                <w:rFonts w:cs="Arial"/>
              </w:rPr>
            </w:pPr>
            <w:r>
              <w:rPr>
                <w:rFonts w:cs="Arial"/>
              </w:rPr>
              <w:t>[</w:t>
            </w:r>
            <w:proofErr w:type="spellStart"/>
            <w:r>
              <w:rPr>
                <w:rFonts w:cs="Arial"/>
              </w:rPr>
              <w:t>Spreadtrum</w:t>
            </w:r>
            <w:proofErr w:type="spellEnd"/>
            <w:r>
              <w:rPr>
                <w:rFonts w:cs="Arial"/>
              </w:rPr>
              <w:t xml:space="preserve">,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a"/>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a"/>
              <w:spacing w:line="254" w:lineRule="auto"/>
              <w:rPr>
                <w:rFonts w:cs="Arial"/>
                <w:lang w:val="de-DE"/>
              </w:rPr>
            </w:pPr>
            <w:r>
              <w:rPr>
                <w:rFonts w:cs="Arial"/>
                <w:lang w:val="de-DE"/>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a"/>
              <w:spacing w:line="254" w:lineRule="auto"/>
              <w:rPr>
                <w:rFonts w:cs="Arial"/>
                <w:lang w:val="de-DE"/>
              </w:rPr>
            </w:pPr>
            <w:r>
              <w:rPr>
                <w:rFonts w:cs="Arial"/>
                <w:lang w:val="de-DE"/>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a"/>
              <w:spacing w:line="254" w:lineRule="auto"/>
              <w:rPr>
                <w:rFonts w:eastAsia="Malgun Gothic" w:cs="Arial"/>
                <w:lang w:val="de-DE"/>
              </w:rPr>
            </w:pPr>
            <w:r>
              <w:rPr>
                <w:rFonts w:eastAsia="Malgun Gothic" w:cs="Arial" w:hint="eastAsia"/>
                <w:lang w:val="de-DE"/>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a"/>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a"/>
              <w:spacing w:line="254" w:lineRule="auto"/>
              <w:rPr>
                <w:rFonts w:cs="Arial"/>
                <w:lang w:val="de-DE"/>
              </w:rPr>
            </w:pPr>
            <w:r>
              <w:rPr>
                <w:rFonts w:cs="Arial" w:hint="eastAsia"/>
                <w:lang w:val="de-DE"/>
              </w:rPr>
              <w:t>O</w:t>
            </w:r>
            <w:r>
              <w:rPr>
                <w:rFonts w:cs="Arial"/>
                <w:lang w:val="de-DE"/>
              </w:rPr>
              <w:t>ption 2</w:t>
            </w:r>
          </w:p>
        </w:tc>
      </w:tr>
      <w:tr w:rsidR="00E202CA"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F1316E" w14:textId="77777777" w:rsidR="00E202CA" w:rsidRDefault="00E202CA" w:rsidP="000900EE">
            <w:pPr>
              <w:pStyle w:val="aa"/>
              <w:spacing w:line="254" w:lineRule="auto"/>
              <w:rPr>
                <w:rFonts w:cs="Arial"/>
                <w:lang w:val="de-DE"/>
              </w:rPr>
            </w:pPr>
          </w:p>
        </w:tc>
      </w:tr>
      <w:tr w:rsidR="00E202CA"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57E513" w14:textId="77777777" w:rsidR="00E202CA" w:rsidRDefault="00E202CA" w:rsidP="000900EE">
            <w:pPr>
              <w:pStyle w:val="aa"/>
              <w:spacing w:line="254" w:lineRule="auto"/>
              <w:rPr>
                <w:rFonts w:cs="Arial"/>
                <w:lang w:val="de-DE"/>
              </w:rPr>
            </w:pPr>
          </w:p>
        </w:tc>
      </w:tr>
      <w:tr w:rsidR="00E202CA"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E202CA" w:rsidRDefault="00E202CA" w:rsidP="000900EE">
            <w:pPr>
              <w:pStyle w:val="aa"/>
              <w:spacing w:line="254" w:lineRule="auto"/>
              <w:rPr>
                <w:rFonts w:cs="Arial"/>
                <w:lang w:val="de-DE"/>
              </w:rPr>
            </w:pPr>
          </w:p>
        </w:tc>
      </w:tr>
      <w:tr w:rsidR="00E202C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E202CA" w:rsidRDefault="00E202CA" w:rsidP="000900EE">
            <w:pPr>
              <w:pStyle w:val="aa"/>
              <w:spacing w:line="254" w:lineRule="auto"/>
              <w:rPr>
                <w:rFonts w:cs="Arial"/>
                <w:lang w:val="de-DE"/>
              </w:rPr>
            </w:pPr>
          </w:p>
        </w:tc>
      </w:tr>
      <w:tr w:rsidR="00E202C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202CA" w:rsidRDefault="00E202CA" w:rsidP="000900EE">
            <w:pPr>
              <w:pStyle w:val="aa"/>
              <w:spacing w:line="254" w:lineRule="auto"/>
              <w:rPr>
                <w:rFonts w:cs="Arial"/>
                <w:lang w:val="de-DE"/>
              </w:rPr>
            </w:pPr>
          </w:p>
        </w:tc>
      </w:tr>
      <w:tr w:rsidR="00E202C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202CA" w:rsidRDefault="00E202CA" w:rsidP="000900EE">
            <w:pPr>
              <w:pStyle w:val="aa"/>
              <w:spacing w:line="254" w:lineRule="auto"/>
              <w:rPr>
                <w:rFonts w:cs="Arial"/>
                <w:lang w:val="de-DE"/>
              </w:rPr>
            </w:pPr>
          </w:p>
        </w:tc>
      </w:tr>
    </w:tbl>
    <w:p w14:paraId="467F4123" w14:textId="77777777" w:rsidR="00185687" w:rsidRPr="00F112EE" w:rsidRDefault="00185687"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 xml:space="preserve">[Huawei, </w:t>
                            </w:r>
                            <w:proofErr w:type="spellStart"/>
                            <w:r w:rsidRPr="00EA033A">
                              <w:rPr>
                                <w:rFonts w:ascii="Times New Roman" w:hAnsi="Times New Roman" w:cs="Times New Roman"/>
                                <w:b/>
                                <w:bCs/>
                                <w:color w:val="000000"/>
                                <w:szCs w:val="20"/>
                                <w:lang w:val="en-GB"/>
                              </w:rPr>
                              <w:t>HiSilicon</w:t>
                            </w:r>
                            <w:proofErr w:type="spellEnd"/>
                            <w:r w:rsidRPr="00EA033A">
                              <w:rPr>
                                <w:rFonts w:ascii="Times New Roman" w:hAnsi="Times New Roman" w:cs="Times New Roman"/>
                                <w:b/>
                                <w:bCs/>
                                <w:color w:val="00000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8: If downlink and uplink frame timings are not aligned at </w:t>
                            </w:r>
                            <w:proofErr w:type="spellStart"/>
                            <w:r w:rsidRPr="00EA033A">
                              <w:rPr>
                                <w:rFonts w:ascii="Times New Roman" w:hAnsi="Times New Roman" w:cs="Times New Roman"/>
                                <w:color w:val="000000"/>
                                <w:szCs w:val="20"/>
                                <w:lang w:val="en-GB"/>
                              </w:rPr>
                              <w:t>gNB</w:t>
                            </w:r>
                            <w:proofErr w:type="spellEnd"/>
                            <w:r w:rsidRPr="00EA033A">
                              <w:rPr>
                                <w:rFonts w:ascii="Times New Roman" w:hAnsi="Times New Roman" w:cs="Times New Roman"/>
                                <w:color w:val="000000"/>
                                <w:szCs w:val="20"/>
                                <w:lang w:val="en-GB"/>
                              </w:rPr>
                              <w:t xml:space="preserve">, the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Cs w:val="20"/>
                                <w:lang w:val="en-GB"/>
                              </w:rPr>
                              <w:t>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when DL-UL frame timing is not aligned at </w:t>
                            </w:r>
                            <w:proofErr w:type="spellStart"/>
                            <w:r w:rsidRPr="00EA033A">
                              <w:rPr>
                                <w:rFonts w:ascii="Times New Roman" w:hAnsi="Times New Roman" w:cs="Times New Roman"/>
                                <w:color w:val="000000"/>
                                <w:szCs w:val="20"/>
                                <w:lang w:val="en-GB"/>
                              </w:rPr>
                              <w:t>gNB</w:t>
                            </w:r>
                            <w:proofErr w:type="spellEnd"/>
                            <w:r w:rsidRPr="00EA033A">
                              <w:rPr>
                                <w:rFonts w:ascii="Times New Roman" w:hAnsi="Times New Roman" w:cs="Times New Roman"/>
                                <w:color w:val="000000"/>
                                <w:szCs w:val="20"/>
                                <w:lang w:val="en-GB"/>
                              </w:rPr>
                              <w:t xml:space="preserve">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w:t>
                            </w:r>
                            <w:proofErr w:type="spellStart"/>
                            <w:r w:rsidRPr="00EA033A">
                              <w:rPr>
                                <w:rFonts w:ascii="Times New Roman" w:hAnsi="Times New Roman" w:cs="Times New Roman"/>
                                <w:b/>
                                <w:bCs/>
                                <w:color w:val="000000"/>
                                <w:szCs w:val="20"/>
                                <w:lang w:val="en-GB"/>
                              </w:rPr>
                              <w:t>InterDigital</w:t>
                            </w:r>
                            <w:proofErr w:type="spellEnd"/>
                            <w:r w:rsidRPr="00EA033A">
                              <w:rPr>
                                <w:rFonts w:ascii="Times New Roman" w:hAnsi="Times New Roman" w:cs="Times New Roman"/>
                                <w:b/>
                                <w:bCs/>
                                <w:color w:val="00000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 xml:space="preserve">[Huawei, </w:t>
                      </w:r>
                      <w:proofErr w:type="spellStart"/>
                      <w:r w:rsidRPr="00EA033A">
                        <w:rPr>
                          <w:rFonts w:ascii="Times New Roman" w:hAnsi="Times New Roman" w:cs="Times New Roman"/>
                          <w:b/>
                          <w:bCs/>
                          <w:color w:val="000000"/>
                          <w:szCs w:val="20"/>
                          <w:lang w:val="en-GB"/>
                        </w:rPr>
                        <w:t>HiSilicon</w:t>
                      </w:r>
                      <w:proofErr w:type="spellEnd"/>
                      <w:r w:rsidRPr="00EA033A">
                        <w:rPr>
                          <w:rFonts w:ascii="Times New Roman" w:hAnsi="Times New Roman" w:cs="Times New Roman"/>
                          <w:b/>
                          <w:bCs/>
                          <w:color w:val="00000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8: If downlink and uplink frame timings are not aligned at </w:t>
                      </w:r>
                      <w:proofErr w:type="spellStart"/>
                      <w:r w:rsidRPr="00EA033A">
                        <w:rPr>
                          <w:rFonts w:ascii="Times New Roman" w:hAnsi="Times New Roman" w:cs="Times New Roman"/>
                          <w:color w:val="000000"/>
                          <w:szCs w:val="20"/>
                          <w:lang w:val="en-GB"/>
                        </w:rPr>
                        <w:t>gNB</w:t>
                      </w:r>
                      <w:proofErr w:type="spellEnd"/>
                      <w:r w:rsidRPr="00EA033A">
                        <w:rPr>
                          <w:rFonts w:ascii="Times New Roman" w:hAnsi="Times New Roman" w:cs="Times New Roman"/>
                          <w:color w:val="000000"/>
                          <w:szCs w:val="20"/>
                          <w:lang w:val="en-GB"/>
                        </w:rPr>
                        <w:t xml:space="preserve">, the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Cs w:val="20"/>
                          <w:lang w:val="en-GB"/>
                        </w:rPr>
                        <w:t>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lang w:val="en-GB"/>
                        </w:rPr>
                        <w:t>K_mac</w:t>
                      </w:r>
                      <w:proofErr w:type="spellEnd"/>
                      <w:r w:rsidRPr="00EA033A">
                        <w:rPr>
                          <w:rFonts w:ascii="Times New Roman" w:hAnsi="Times New Roman" w:cs="Times New Roman"/>
                          <w:color w:val="000000"/>
                          <w:szCs w:val="20"/>
                          <w:lang w:val="en-GB"/>
                        </w:rPr>
                        <w:t xml:space="preserve"> when DL-UL frame timing is not aligned at </w:t>
                      </w:r>
                      <w:proofErr w:type="spellStart"/>
                      <w:r w:rsidRPr="00EA033A">
                        <w:rPr>
                          <w:rFonts w:ascii="Times New Roman" w:hAnsi="Times New Roman" w:cs="Times New Roman"/>
                          <w:color w:val="000000"/>
                          <w:szCs w:val="20"/>
                          <w:lang w:val="en-GB"/>
                        </w:rPr>
                        <w:t>gNB</w:t>
                      </w:r>
                      <w:proofErr w:type="spellEnd"/>
                      <w:r w:rsidRPr="00EA033A">
                        <w:rPr>
                          <w:rFonts w:ascii="Times New Roman" w:hAnsi="Times New Roman" w:cs="Times New Roman"/>
                          <w:color w:val="000000"/>
                          <w:szCs w:val="20"/>
                          <w:lang w:val="en-GB"/>
                        </w:rPr>
                        <w:t xml:space="preserve">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w:t>
                      </w:r>
                      <w:proofErr w:type="spellStart"/>
                      <w:r w:rsidRPr="00EA033A">
                        <w:rPr>
                          <w:rFonts w:ascii="Times New Roman" w:hAnsi="Times New Roman" w:cs="Times New Roman"/>
                          <w:b/>
                          <w:bCs/>
                          <w:color w:val="000000"/>
                          <w:szCs w:val="20"/>
                          <w:lang w:val="en-GB"/>
                        </w:rPr>
                        <w:t>InterDigital</w:t>
                      </w:r>
                      <w:proofErr w:type="spellEnd"/>
                      <w:r w:rsidRPr="00EA033A">
                        <w:rPr>
                          <w:rFonts w:ascii="Times New Roman" w:hAnsi="Times New Roman" w:cs="Times New Roman"/>
                          <w:b/>
                          <w:bCs/>
                          <w:color w:val="00000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f5"/>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a"/>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a"/>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4EB0C24B" w14:textId="77777777" w:rsidR="0037346B" w:rsidRDefault="0037346B" w:rsidP="0037346B">
            <w:pPr>
              <w:pStyle w:val="aa"/>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1331305A" w14:textId="6E1AA144" w:rsidR="0037346B" w:rsidRDefault="0037346B" w:rsidP="0037346B">
            <w:pPr>
              <w:pStyle w:val="aa"/>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E202CA"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143799" w14:textId="77777777" w:rsidR="00E202CA" w:rsidRDefault="00E202CA" w:rsidP="000900EE">
            <w:pPr>
              <w:pStyle w:val="aa"/>
              <w:spacing w:line="254" w:lineRule="auto"/>
              <w:rPr>
                <w:rFonts w:cs="Arial"/>
                <w:lang w:val="de-DE"/>
              </w:rPr>
            </w:pPr>
          </w:p>
        </w:tc>
      </w:tr>
      <w:tr w:rsidR="00E202CA"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CD277C" w14:textId="77777777" w:rsidR="00E202CA" w:rsidRDefault="00E202CA" w:rsidP="000900EE">
            <w:pPr>
              <w:pStyle w:val="aa"/>
              <w:spacing w:line="254" w:lineRule="auto"/>
              <w:rPr>
                <w:rFonts w:cs="Arial"/>
                <w:lang w:val="de-DE"/>
              </w:rPr>
            </w:pPr>
          </w:p>
        </w:tc>
      </w:tr>
      <w:tr w:rsidR="00E202C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E202CA" w:rsidRDefault="00E202CA" w:rsidP="000900EE">
            <w:pPr>
              <w:pStyle w:val="aa"/>
              <w:spacing w:line="254" w:lineRule="auto"/>
              <w:rPr>
                <w:rFonts w:cs="Arial"/>
                <w:lang w:val="de-DE"/>
              </w:rPr>
            </w:pPr>
          </w:p>
        </w:tc>
      </w:tr>
      <w:tr w:rsidR="00E202C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E202CA" w:rsidRDefault="00E202CA" w:rsidP="000900EE">
            <w:pPr>
              <w:pStyle w:val="aa"/>
              <w:spacing w:line="254" w:lineRule="auto"/>
              <w:rPr>
                <w:rFonts w:cs="Arial"/>
                <w:lang w:val="de-DE"/>
              </w:rPr>
            </w:pPr>
          </w:p>
        </w:tc>
      </w:tr>
      <w:tr w:rsidR="00E202C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202CA" w:rsidRDefault="00E202CA" w:rsidP="000900EE">
            <w:pPr>
              <w:pStyle w:val="aa"/>
              <w:spacing w:line="254" w:lineRule="auto"/>
              <w:rPr>
                <w:rFonts w:cs="Arial"/>
                <w:lang w:val="de-DE"/>
              </w:rPr>
            </w:pPr>
          </w:p>
        </w:tc>
      </w:tr>
      <w:tr w:rsidR="00E202C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202CA" w:rsidRDefault="00E202CA" w:rsidP="000900EE">
            <w:pPr>
              <w:pStyle w:val="aa"/>
              <w:spacing w:line="254" w:lineRule="auto"/>
              <w:rPr>
                <w:rFonts w:cs="Arial"/>
                <w:lang w:val="de-DE"/>
              </w:rPr>
            </w:pPr>
          </w:p>
        </w:tc>
      </w:tr>
      <w:tr w:rsidR="00E202C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202CA" w:rsidRDefault="00E202CA" w:rsidP="000900EE">
            <w:pPr>
              <w:pStyle w:val="aa"/>
              <w:spacing w:line="254" w:lineRule="auto"/>
              <w:rPr>
                <w:rFonts w:cs="Arial"/>
                <w:lang w:val="de-DE"/>
              </w:rPr>
            </w:pPr>
          </w:p>
        </w:tc>
      </w:tr>
      <w:tr w:rsidR="00E202C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202CA" w:rsidRDefault="00E202CA" w:rsidP="000900EE">
            <w:pPr>
              <w:pStyle w:val="aa"/>
              <w:spacing w:line="254" w:lineRule="auto"/>
              <w:rPr>
                <w:rFonts w:cs="Arial"/>
                <w:lang w:val="de-DE"/>
              </w:rPr>
            </w:pPr>
          </w:p>
        </w:tc>
      </w:tr>
      <w:tr w:rsidR="00E202C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202CA" w:rsidRDefault="00E202CA" w:rsidP="000900EE">
            <w:pPr>
              <w:pStyle w:val="aa"/>
              <w:spacing w:line="254" w:lineRule="auto"/>
              <w:rPr>
                <w:rFonts w:cs="Arial"/>
                <w:lang w:val="de-DE"/>
              </w:rPr>
            </w:pPr>
          </w:p>
        </w:tc>
      </w:tr>
    </w:tbl>
    <w:p w14:paraId="3A0D3EF4" w14:textId="38A43F92" w:rsidR="00C72EAF" w:rsidRDefault="00C72EAF" w:rsidP="00C72EAF">
      <w:pPr>
        <w:rPr>
          <w:rFonts w:ascii="Arial" w:hAnsi="Arial" w:cs="Arial"/>
          <w:highlight w:val="yellow"/>
          <w:lang w:val="en-GB"/>
        </w:rPr>
      </w:pPr>
    </w:p>
    <w:p w14:paraId="1027A0F4" w14:textId="77777777" w:rsidR="00C72EAF" w:rsidRPr="00C72EAF" w:rsidRDefault="00C72EAF" w:rsidP="00C72EAF">
      <w:pPr>
        <w:rPr>
          <w:rFonts w:ascii="Arial" w:hAnsi="Arial" w:cs="Arial"/>
          <w:highlight w:val="yellow"/>
          <w:lang w:val="en-GB"/>
        </w:rPr>
      </w:pPr>
    </w:p>
    <w:p w14:paraId="2D577977" w14:textId="774D8005" w:rsidR="0034382F" w:rsidRDefault="0034382F" w:rsidP="0034382F">
      <w:pPr>
        <w:pStyle w:val="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Cs w:val="20"/>
                              </w:rPr>
                              <w:t>signalling</w:t>
                            </w:r>
                            <w:proofErr w:type="spellEnd"/>
                            <w:r w:rsidRPr="00D564EA">
                              <w:rPr>
                                <w:rFonts w:ascii="Times New Roman" w:hAnsi="Times New Roman" w:cs="Times New Roman"/>
                                <w:szCs w:val="20"/>
                              </w:rPr>
                              <w:t xml:space="preserve">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Proposal-8: The network </w:t>
                            </w:r>
                            <w:proofErr w:type="gramStart"/>
                            <w:r w:rsidRPr="00D564EA">
                              <w:rPr>
                                <w:rFonts w:ascii="Times New Roman" w:hAnsi="Times New Roman" w:cs="Times New Roman"/>
                                <w:szCs w:val="20"/>
                              </w:rPr>
                              <w:t>request based</w:t>
                            </w:r>
                            <w:proofErr w:type="gramEnd"/>
                            <w:r w:rsidRPr="00D564EA">
                              <w:rPr>
                                <w:rFonts w:ascii="Times New Roman" w:hAnsi="Times New Roman" w:cs="Times New Roman"/>
                                <w:szCs w:val="20"/>
                              </w:rPr>
                              <w:t xml:space="preserve">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Cs w:val="20"/>
                        </w:rPr>
                        <w:t>signalling</w:t>
                      </w:r>
                      <w:proofErr w:type="spellEnd"/>
                      <w:r w:rsidRPr="00D564EA">
                        <w:rPr>
                          <w:rFonts w:ascii="Times New Roman" w:hAnsi="Times New Roman" w:cs="Times New Roman"/>
                          <w:szCs w:val="20"/>
                        </w:rPr>
                        <w:t xml:space="preserve">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Proposal-8: The network </w:t>
                      </w:r>
                      <w:proofErr w:type="gramStart"/>
                      <w:r w:rsidRPr="00D564EA">
                        <w:rPr>
                          <w:rFonts w:ascii="Times New Roman" w:hAnsi="Times New Roman" w:cs="Times New Roman"/>
                          <w:szCs w:val="20"/>
                        </w:rPr>
                        <w:t>request based</w:t>
                      </w:r>
                      <w:proofErr w:type="gramEnd"/>
                      <w:r w:rsidRPr="00D564EA">
                        <w:rPr>
                          <w:rFonts w:ascii="Times New Roman" w:hAnsi="Times New Roman" w:cs="Times New Roman"/>
                          <w:szCs w:val="20"/>
                        </w:rPr>
                        <w:t xml:space="preserve">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w:t>
      </w:r>
      <w:proofErr w:type="spellStart"/>
      <w:r w:rsidRPr="006872F6">
        <w:rPr>
          <w:rFonts w:eastAsia="宋体" w:cs="Arial"/>
          <w:color w:val="000000"/>
          <w:szCs w:val="20"/>
        </w:rPr>
        <w:t>gNB</w:t>
      </w:r>
      <w:proofErr w:type="spellEnd"/>
      <w:r w:rsidRPr="006872F6">
        <w:rPr>
          <w:rFonts w:eastAsia="宋体" w:cs="Arial"/>
          <w:color w:val="000000"/>
          <w:szCs w:val="20"/>
        </w:rPr>
        <w:t xml:space="preserve"> can obtain a GNSS-based location information from the UE using existing </w:t>
      </w:r>
      <w:proofErr w:type="spellStart"/>
      <w:r w:rsidRPr="006872F6">
        <w:rPr>
          <w:rFonts w:eastAsia="宋体" w:cs="Arial"/>
          <w:color w:val="000000"/>
          <w:szCs w:val="20"/>
        </w:rPr>
        <w:t>signalling</w:t>
      </w:r>
      <w:proofErr w:type="spellEnd"/>
      <w:r w:rsidRPr="006872F6">
        <w:rPr>
          <w:rFonts w:eastAsia="宋体" w:cs="Arial"/>
          <w:color w:val="000000"/>
          <w:szCs w:val="20"/>
        </w:rPr>
        <w:t xml:space="preserve">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w:t>
      </w:r>
      <w:proofErr w:type="gramStart"/>
      <w:r w:rsidRPr="00E202CA">
        <w:rPr>
          <w:rFonts w:ascii="Arial" w:hAnsi="Arial"/>
          <w:highlight w:val="yellow"/>
        </w:rPr>
        <w:t>take into account</w:t>
      </w:r>
      <w:proofErr w:type="gramEnd"/>
      <w:r w:rsidRPr="00E202CA">
        <w:rPr>
          <w:rFonts w:ascii="Arial" w:hAnsi="Arial"/>
          <w:highlight w:val="yellow"/>
        </w:rPr>
        <w:t xml:space="preserve">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aff5"/>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a"/>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a"/>
              <w:spacing w:line="254" w:lineRule="auto"/>
              <w:rPr>
                <w:rFonts w:cs="Arial"/>
                <w:lang w:val="de-DE"/>
              </w:rPr>
            </w:pPr>
            <w:r>
              <w:rPr>
                <w:rFonts w:cs="Arial"/>
                <w:lang w:val="de-DE"/>
              </w:rPr>
              <w:t xml:space="preserve">Both the UE specific and Full TA values can be reported. </w:t>
            </w:r>
          </w:p>
          <w:p w14:paraId="3D2298AC" w14:textId="77777777" w:rsidR="0037346B" w:rsidRDefault="0037346B" w:rsidP="0037346B">
            <w:pPr>
              <w:pStyle w:val="aa"/>
              <w:spacing w:line="254" w:lineRule="auto"/>
              <w:rPr>
                <w:rFonts w:cs="Arial"/>
                <w:lang w:val="de-DE"/>
              </w:rPr>
            </w:pPr>
            <w:r>
              <w:rPr>
                <w:rFonts w:cs="Arial"/>
                <w:lang w:val="de-DE"/>
              </w:rPr>
              <w:t>As discussed during the GTW we need to have emphasis on exactly which value that is going to be reported under given assumptions.</w:t>
            </w:r>
          </w:p>
          <w:p w14:paraId="1FAB4F94" w14:textId="3375B9A6" w:rsidR="0037346B" w:rsidRDefault="0037346B" w:rsidP="0037346B">
            <w:pPr>
              <w:pStyle w:val="aa"/>
              <w:spacing w:line="254" w:lineRule="auto"/>
              <w:rPr>
                <w:rFonts w:cs="Arial"/>
                <w:lang w:val="de-DE"/>
              </w:rPr>
            </w:pPr>
            <w:r>
              <w:rPr>
                <w:rFonts w:cs="Arial"/>
                <w:lang w:val="de-DE"/>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a"/>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a"/>
              <w:spacing w:line="254" w:lineRule="auto"/>
              <w:rPr>
                <w:rFonts w:eastAsia="Malgun Gothic" w:cs="Arial"/>
                <w:lang w:val="de-DE"/>
              </w:rPr>
            </w:pPr>
            <w:r>
              <w:rPr>
                <w:rFonts w:eastAsia="Malgun Gothic" w:cs="Arial" w:hint="eastAsia"/>
                <w:lang w:val="de-DE"/>
              </w:rPr>
              <w:t>We d</w:t>
            </w:r>
            <w:r>
              <w:rPr>
                <w:rFonts w:eastAsia="Malgun Gothic" w:cs="Arial"/>
                <w:lang w:val="de-DE"/>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a"/>
              <w:spacing w:line="254" w:lineRule="auto"/>
              <w:rPr>
                <w:rFonts w:cs="Arial"/>
                <w:lang w:val="de-DE"/>
              </w:rPr>
            </w:pPr>
            <w:r>
              <w:rPr>
                <w:rFonts w:cs="Arial" w:hint="eastAsia"/>
                <w:lang w:val="de-DE"/>
              </w:rPr>
              <w:t>W</w:t>
            </w:r>
            <w:r>
              <w:rPr>
                <w:rFonts w:cs="Arial"/>
                <w:lang w:val="de-DE"/>
              </w:rPr>
              <w:t xml:space="preserve">e support UE specific TA report as agreed in RAN2. The remaining issue is </w:t>
            </w:r>
            <w:r>
              <w:rPr>
                <w:rFonts w:cs="Arial"/>
                <w:lang w:val="de-DE"/>
              </w:rPr>
              <w:lastRenderedPageBreak/>
              <w:t>whether differential value or full value is reported and we support differential value.</w:t>
            </w:r>
            <w:bookmarkStart w:id="65" w:name="_GoBack"/>
            <w:bookmarkEnd w:id="65"/>
          </w:p>
        </w:tc>
      </w:tr>
      <w:tr w:rsidR="00E202CA"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655F04A" w14:textId="77777777" w:rsidR="00E202CA" w:rsidRDefault="00E202CA" w:rsidP="000900EE">
            <w:pPr>
              <w:pStyle w:val="aa"/>
              <w:spacing w:line="254" w:lineRule="auto"/>
              <w:rPr>
                <w:rFonts w:cs="Arial"/>
                <w:lang w:val="de-DE"/>
              </w:rPr>
            </w:pPr>
          </w:p>
        </w:tc>
      </w:tr>
      <w:tr w:rsidR="00E202CA"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4AB046" w14:textId="77777777" w:rsidR="00E202CA" w:rsidRDefault="00E202CA" w:rsidP="000900EE">
            <w:pPr>
              <w:pStyle w:val="aa"/>
              <w:spacing w:line="254" w:lineRule="auto"/>
              <w:rPr>
                <w:rFonts w:cs="Arial"/>
                <w:lang w:val="de-DE"/>
              </w:rPr>
            </w:pPr>
          </w:p>
        </w:tc>
      </w:tr>
      <w:tr w:rsidR="00E202CA"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E202CA" w:rsidRDefault="00E202CA" w:rsidP="000900EE">
            <w:pPr>
              <w:pStyle w:val="aa"/>
              <w:spacing w:line="254" w:lineRule="auto"/>
              <w:rPr>
                <w:rFonts w:cs="Arial"/>
                <w:lang w:val="de-DE"/>
              </w:rPr>
            </w:pPr>
          </w:p>
        </w:tc>
      </w:tr>
      <w:tr w:rsidR="00E202C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E202CA" w:rsidRDefault="00E202CA" w:rsidP="000900EE">
            <w:pPr>
              <w:pStyle w:val="aa"/>
              <w:spacing w:line="254" w:lineRule="auto"/>
              <w:rPr>
                <w:rFonts w:cs="Arial"/>
                <w:lang w:val="de-DE"/>
              </w:rPr>
            </w:pPr>
          </w:p>
        </w:tc>
      </w:tr>
      <w:tr w:rsidR="00E202C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202CA" w:rsidRDefault="00E202CA" w:rsidP="000900EE">
            <w:pPr>
              <w:pStyle w:val="aa"/>
              <w:spacing w:line="254" w:lineRule="auto"/>
              <w:rPr>
                <w:rFonts w:cs="Arial"/>
                <w:lang w:val="de-DE"/>
              </w:rPr>
            </w:pPr>
          </w:p>
        </w:tc>
      </w:tr>
      <w:tr w:rsidR="00E202C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202CA" w:rsidRDefault="00E202CA" w:rsidP="000900EE">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202CA" w:rsidRDefault="00E202CA" w:rsidP="000900EE">
            <w:pPr>
              <w:pStyle w:val="aa"/>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lastRenderedPageBreak/>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signaling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signaling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signaled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signaled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131B82">
                              <w:rPr>
                                <w:rFonts w:ascii="Times New Roman" w:hAnsi="Times New Roman" w:cs="Times New Roman"/>
                                <w:position w:val="-5"/>
                                <w:szCs w:val="20"/>
                              </w:rPr>
                              <w:pict w14:anchorId="7276E89D">
                                <v:shape id="_x0000_i1029" type="#_x0000_t75" style="width:6pt;height:12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131B82">
                              <w:rPr>
                                <w:rFonts w:ascii="Times New Roman" w:hAnsi="Times New Roman" w:cs="Times New Roman"/>
                                <w:position w:val="-5"/>
                                <w:szCs w:val="20"/>
                              </w:rPr>
                              <w:pict w14:anchorId="56C6B3F6">
                                <v:shape id="_x0000_i1031" type="#_x0000_t75" style="width:6pt;height:12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1FF2D7FC">
                                <v:shape id="_x0000_i1033" type="#_x0000_t75" style="width:53.5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42549C70">
                                <v:shape id="_x0000_i1035" type="#_x0000_t75" style="width:53.5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9"/>
                                <w:szCs w:val="20"/>
                              </w:rPr>
                              <w:pict w14:anchorId="43024FE0">
                                <v:shape id="_x0000_i1037" type="#_x0000_t75" style="width:282pt;height: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9"/>
                                <w:szCs w:val="20"/>
                              </w:rPr>
                              <w:pict w14:anchorId="4ABF2063">
                                <v:shape id="_x0000_i1039" type="#_x0000_t75" style="width:282pt;height:18.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5"/>
                                <w:szCs w:val="20"/>
                              </w:rPr>
                              <w:pict w14:anchorId="214A51E7">
                                <v:shape id="_x0000_i1041" type="#_x0000_t75" style="width:36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5"/>
                                <w:szCs w:val="20"/>
                              </w:rPr>
                              <w:pict w14:anchorId="3B34DFE3">
                                <v:shape id="_x0000_i1043" type="#_x0000_t75" style="width:36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767DE08D">
                                <v:shape id="_x0000_i1045" type="#_x0000_t75" style="width:36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561C804D">
                                <v:shape id="_x0000_i1047" type="#_x0000_t75" style="width:36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1E72E636">
                                <v:shape id="_x0000_i1049" type="#_x0000_t75" style="width:53.5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38F67019">
                                <v:shape id="_x0000_i1051" type="#_x0000_t75" style="width:53.5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szCs w:val="20"/>
                              </w:rPr>
                              <w:pict w14:anchorId="613737B0">
                                <v:shape id="_x0000_i1053" type="#_x0000_t75" style="width:282pt;height: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szCs w:val="20"/>
                              </w:rPr>
                              <w:pict w14:anchorId="1E603527">
                                <v:shape id="_x0000_i1055" type="#_x0000_t75" style="width:282pt;height:18.5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szCs w:val="20"/>
                              </w:rPr>
                              <w:pict w14:anchorId="6BE3E751">
                                <v:shape id="_x0000_i1057" type="#_x0000_t75" style="width:42pt;height:12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szCs w:val="20"/>
                              </w:rPr>
                              <w:pict w14:anchorId="212DF993">
                                <v:shape id="_x0000_i1059" type="#_x0000_t75" style="width:42pt;height:12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131B82">
                        <w:rPr>
                          <w:rFonts w:ascii="Times New Roman" w:hAnsi="Times New Roman" w:cs="Times New Roman"/>
                          <w:position w:val="-5"/>
                          <w:szCs w:val="20"/>
                        </w:rPr>
                        <w:pict w14:anchorId="7276E89D">
                          <v:shape id="_x0000_i1029" type="#_x0000_t75" style="width:6pt;height:12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131B82">
                        <w:rPr>
                          <w:rFonts w:ascii="Times New Roman" w:hAnsi="Times New Roman" w:cs="Times New Roman"/>
                          <w:position w:val="-5"/>
                          <w:szCs w:val="20"/>
                        </w:rPr>
                        <w:pict w14:anchorId="56C6B3F6">
                          <v:shape id="_x0000_i1031" type="#_x0000_t75" style="width:6pt;height:12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1FF2D7FC">
                          <v:shape id="_x0000_i1033" type="#_x0000_t75" style="width:53.5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42549C70">
                          <v:shape id="_x0000_i1035" type="#_x0000_t75" style="width:53.5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9"/>
                          <w:szCs w:val="20"/>
                        </w:rPr>
                        <w:pict w14:anchorId="43024FE0">
                          <v:shape id="_x0000_i1037" type="#_x0000_t75" style="width:282pt;height: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9"/>
                          <w:szCs w:val="20"/>
                        </w:rPr>
                        <w:pict w14:anchorId="4ABF2063">
                          <v:shape id="_x0000_i1039" type="#_x0000_t75" style="width:282pt;height:18.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5"/>
                          <w:szCs w:val="20"/>
                        </w:rPr>
                        <w:pict w14:anchorId="214A51E7">
                          <v:shape id="_x0000_i1041" type="#_x0000_t75" style="width:36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5"/>
                          <w:szCs w:val="20"/>
                        </w:rPr>
                        <w:pict w14:anchorId="3B34DFE3">
                          <v:shape id="_x0000_i1043" type="#_x0000_t75" style="width:36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767DE08D">
                          <v:shape id="_x0000_i1045" type="#_x0000_t75" style="width:36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561C804D">
                          <v:shape id="_x0000_i1047" type="#_x0000_t75" style="width:36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position w:val="-8"/>
                          <w:szCs w:val="20"/>
                        </w:rPr>
                        <w:pict w14:anchorId="1E72E636">
                          <v:shape id="_x0000_i1049" type="#_x0000_t75" style="width:53.5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position w:val="-8"/>
                          <w:szCs w:val="20"/>
                        </w:rPr>
                        <w:pict w14:anchorId="38F67019">
                          <v:shape id="_x0000_i1051" type="#_x0000_t75" style="width:53.5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szCs w:val="20"/>
                        </w:rPr>
                        <w:pict w14:anchorId="613737B0">
                          <v:shape id="_x0000_i1053" type="#_x0000_t75" style="width:282pt;height: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szCs w:val="20"/>
                        </w:rPr>
                        <w:pict w14:anchorId="1E603527">
                          <v:shape id="_x0000_i1055" type="#_x0000_t75" style="width:282pt;height:18.5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131B82">
                        <w:rPr>
                          <w:rFonts w:ascii="Times New Roman" w:hAnsi="Times New Roman" w:cs="Times New Roman"/>
                          <w:szCs w:val="20"/>
                        </w:rPr>
                        <w:pict w14:anchorId="6BE3E751">
                          <v:shape id="_x0000_i1057" type="#_x0000_t75" style="width:42pt;height:12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131B82">
                        <w:rPr>
                          <w:rFonts w:ascii="Times New Roman" w:hAnsi="Times New Roman" w:cs="Times New Roman"/>
                          <w:szCs w:val="20"/>
                        </w:rPr>
                        <w:pict w14:anchorId="212DF993">
                          <v:shape id="_x0000_i1059" type="#_x0000_t75" style="width:42pt;height:12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A7AC" w14:textId="77777777" w:rsidR="00131B82" w:rsidRDefault="00131B82">
      <w:r>
        <w:separator/>
      </w:r>
    </w:p>
  </w:endnote>
  <w:endnote w:type="continuationSeparator" w:id="0">
    <w:p w14:paraId="091A24A3" w14:textId="77777777" w:rsidR="00131B82" w:rsidRDefault="00131B82">
      <w:r>
        <w:continuationSeparator/>
      </w:r>
    </w:p>
  </w:endnote>
  <w:endnote w:type="continuationNotice" w:id="1">
    <w:p w14:paraId="4605D86D" w14:textId="77777777" w:rsidR="00131B82" w:rsidRDefault="00131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08BE8641" w:rsidR="000B6F09" w:rsidRDefault="000B6F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8467F">
      <w:rPr>
        <w:rStyle w:val="af4"/>
      </w:rPr>
      <w:t>41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8467F">
      <w:rPr>
        <w:rStyle w:val="af4"/>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7AA6" w14:textId="77777777" w:rsidR="00131B82" w:rsidRDefault="00131B82">
      <w:r>
        <w:separator/>
      </w:r>
    </w:p>
  </w:footnote>
  <w:footnote w:type="continuationSeparator" w:id="0">
    <w:p w14:paraId="75CD7EF2" w14:textId="77777777" w:rsidR="00131B82" w:rsidRDefault="00131B82">
      <w:r>
        <w:continuationSeparator/>
      </w:r>
    </w:p>
  </w:footnote>
  <w:footnote w:type="continuationNotice" w:id="1">
    <w:p w14:paraId="026732E8" w14:textId="77777777" w:rsidR="00131B82" w:rsidRDefault="00131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B6F09" w:rsidRDefault="000B6F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9"/>
  </w:num>
  <w:num w:numId="7">
    <w:abstractNumId w:val="20"/>
  </w:num>
  <w:num w:numId="8">
    <w:abstractNumId w:val="23"/>
  </w:num>
  <w:num w:numId="9">
    <w:abstractNumId w:val="13"/>
  </w:num>
  <w:num w:numId="10">
    <w:abstractNumId w:val="71"/>
  </w:num>
  <w:num w:numId="11">
    <w:abstractNumId w:val="34"/>
  </w:num>
  <w:num w:numId="12">
    <w:abstractNumId w:val="65"/>
  </w:num>
  <w:num w:numId="13">
    <w:abstractNumId w:val="28"/>
  </w:num>
  <w:num w:numId="14">
    <w:abstractNumId w:val="9"/>
  </w:num>
  <w:num w:numId="15">
    <w:abstractNumId w:val="50"/>
  </w:num>
  <w:num w:numId="16">
    <w:abstractNumId w:val="24"/>
  </w:num>
  <w:num w:numId="17">
    <w:abstractNumId w:val="8"/>
  </w:num>
  <w:num w:numId="18">
    <w:abstractNumId w:val="25"/>
  </w:num>
  <w:num w:numId="19">
    <w:abstractNumId w:val="62"/>
  </w:num>
  <w:num w:numId="20">
    <w:abstractNumId w:val="11"/>
  </w:num>
  <w:num w:numId="21">
    <w:abstractNumId w:val="58"/>
  </w:num>
  <w:num w:numId="22">
    <w:abstractNumId w:val="75"/>
  </w:num>
  <w:num w:numId="23">
    <w:abstractNumId w:val="61"/>
  </w:num>
  <w:num w:numId="24">
    <w:abstractNumId w:val="60"/>
  </w:num>
  <w:num w:numId="25">
    <w:abstractNumId w:val="6"/>
  </w:num>
  <w:num w:numId="26">
    <w:abstractNumId w:val="18"/>
  </w:num>
  <w:num w:numId="27">
    <w:abstractNumId w:val="3"/>
  </w:num>
  <w:num w:numId="28">
    <w:abstractNumId w:val="40"/>
  </w:num>
  <w:num w:numId="29">
    <w:abstractNumId w:val="76"/>
  </w:num>
  <w:num w:numId="30">
    <w:abstractNumId w:val="64"/>
  </w:num>
  <w:num w:numId="31">
    <w:abstractNumId w:val="36"/>
  </w:num>
  <w:num w:numId="32">
    <w:abstractNumId w:val="31"/>
  </w:num>
  <w:num w:numId="33">
    <w:abstractNumId w:val="4"/>
  </w:num>
  <w:num w:numId="34">
    <w:abstractNumId w:val="14"/>
  </w:num>
  <w:num w:numId="35">
    <w:abstractNumId w:val="27"/>
  </w:num>
  <w:num w:numId="36">
    <w:abstractNumId w:val="41"/>
  </w:num>
  <w:num w:numId="37">
    <w:abstractNumId w:val="10"/>
  </w:num>
  <w:num w:numId="38">
    <w:abstractNumId w:val="12"/>
  </w:num>
  <w:num w:numId="39">
    <w:abstractNumId w:val="80"/>
  </w:num>
  <w:num w:numId="40">
    <w:abstractNumId w:val="46"/>
  </w:num>
  <w:num w:numId="41">
    <w:abstractNumId w:val="7"/>
  </w:num>
  <w:num w:numId="42">
    <w:abstractNumId w:val="35"/>
  </w:num>
  <w:num w:numId="43">
    <w:abstractNumId w:val="79"/>
  </w:num>
  <w:num w:numId="44">
    <w:abstractNumId w:val="42"/>
  </w:num>
  <w:num w:numId="45">
    <w:abstractNumId w:val="55"/>
  </w:num>
  <w:num w:numId="46">
    <w:abstractNumId w:val="29"/>
  </w:num>
  <w:num w:numId="47">
    <w:abstractNumId w:val="45"/>
  </w:num>
  <w:num w:numId="48">
    <w:abstractNumId w:val="19"/>
  </w:num>
  <w:num w:numId="49">
    <w:abstractNumId w:val="77"/>
  </w:num>
  <w:num w:numId="50">
    <w:abstractNumId w:val="68"/>
  </w:num>
  <w:num w:numId="51">
    <w:abstractNumId w:val="72"/>
  </w:num>
  <w:num w:numId="52">
    <w:abstractNumId w:val="15"/>
  </w:num>
  <w:num w:numId="53">
    <w:abstractNumId w:val="44"/>
  </w:num>
  <w:num w:numId="54">
    <w:abstractNumId w:val="51"/>
  </w:num>
  <w:num w:numId="55">
    <w:abstractNumId w:val="47"/>
  </w:num>
  <w:num w:numId="56">
    <w:abstractNumId w:val="70"/>
  </w:num>
  <w:num w:numId="57">
    <w:abstractNumId w:val="66"/>
  </w:num>
  <w:num w:numId="58">
    <w:abstractNumId w:val="22"/>
  </w:num>
  <w:num w:numId="59">
    <w:abstractNumId w:val="52"/>
  </w:num>
  <w:num w:numId="60">
    <w:abstractNumId w:val="69"/>
  </w:num>
  <w:num w:numId="61">
    <w:abstractNumId w:val="78"/>
  </w:num>
  <w:num w:numId="62">
    <w:abstractNumId w:val="30"/>
  </w:num>
  <w:num w:numId="63">
    <w:abstractNumId w:val="5"/>
  </w:num>
  <w:num w:numId="64">
    <w:abstractNumId w:val="32"/>
  </w:num>
  <w:num w:numId="65">
    <w:abstractNumId w:val="26"/>
  </w:num>
  <w:num w:numId="66">
    <w:abstractNumId w:val="48"/>
  </w:num>
  <w:num w:numId="67">
    <w:abstractNumId w:val="43"/>
  </w:num>
  <w:num w:numId="68">
    <w:abstractNumId w:val="73"/>
  </w:num>
  <w:num w:numId="69">
    <w:abstractNumId w:val="63"/>
  </w:num>
  <w:num w:numId="70">
    <w:abstractNumId w:val="57"/>
  </w:num>
  <w:num w:numId="71">
    <w:abstractNumId w:val="37"/>
  </w:num>
  <w:num w:numId="72">
    <w:abstractNumId w:val="17"/>
  </w:num>
  <w:num w:numId="73">
    <w:abstractNumId w:val="74"/>
  </w:num>
  <w:num w:numId="74">
    <w:abstractNumId w:val="64"/>
  </w:num>
  <w:num w:numId="75">
    <w:abstractNumId w:val="21"/>
  </w:num>
  <w:num w:numId="76">
    <w:abstractNumId w:val="16"/>
  </w:num>
  <w:num w:numId="77">
    <w:abstractNumId w:val="39"/>
  </w:num>
  <w:num w:numId="78">
    <w:abstractNumId w:val="1"/>
  </w:num>
  <w:num w:numId="79">
    <w:abstractNumId w:val="56"/>
  </w:num>
  <w:num w:numId="80">
    <w:abstractNumId w:val="33"/>
  </w:num>
  <w:num w:numId="81">
    <w:abstractNumId w:val="2"/>
  </w:num>
  <w:num w:numId="82">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B6F10"/>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BB6F1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6F1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1st level - Bullet List Paragraph 字符,List Paragraph1 字符,Lettre d'introduction 字符,Paragrafo elenco 字符,Normal bullet 2 字符,Bullet list 字符,Numbered List 字符,Task Body 字符,3 Txt tabla 字符,リスト段落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98D5BA7-9D17-4902-9AAB-6C88AC7E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5767</Words>
  <Characters>32875</Characters>
  <Application>Microsoft Office Word</Application>
  <DocSecurity>0</DocSecurity>
  <Lines>273</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ZJ</cp:lastModifiedBy>
  <cp:revision>2</cp:revision>
  <dcterms:created xsi:type="dcterms:W3CDTF">2021-10-12T06:06:00Z</dcterms:created>
  <dcterms:modified xsi:type="dcterms:W3CDTF">2021-10-12T06:06:00Z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