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006AF02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10387</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538C4370"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0578A9">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15E0C9A9"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jc w:val="both"/>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ListParagraph"/>
        <w:numPr>
          <w:ilvl w:val="0"/>
          <w:numId w:val="28"/>
        </w:numPr>
        <w:jc w:val="both"/>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C10B18" w:rsidRDefault="00DF4822" w:rsidP="00DB7948">
      <w:pPr>
        <w:pStyle w:val="ListParagraph"/>
        <w:numPr>
          <w:ilvl w:val="1"/>
          <w:numId w:val="28"/>
        </w:numPr>
        <w:jc w:val="both"/>
        <w:rPr>
          <w:rFonts w:ascii="Arial" w:hAnsi="Arial"/>
          <w:highlight w:val="yellow"/>
        </w:rPr>
      </w:pPr>
      <w:r w:rsidRPr="00C10B18">
        <w:rPr>
          <w:rFonts w:ascii="Arial" w:hAnsi="Arial"/>
          <w:highlight w:val="yellow"/>
          <w:lang w:val="en-US"/>
        </w:rPr>
        <w:t xml:space="preserve">Issue #1, </w:t>
      </w:r>
      <w:r w:rsidR="0034382F" w:rsidRPr="00C10B18">
        <w:rPr>
          <w:rFonts w:ascii="Arial" w:hAnsi="Arial"/>
          <w:highlight w:val="yellow"/>
          <w:lang w:val="en-US"/>
        </w:rPr>
        <w:t>Issue #2, Issue #3, Issue #</w:t>
      </w:r>
      <w:r w:rsidR="006947EC">
        <w:rPr>
          <w:rFonts w:ascii="Arial" w:hAnsi="Arial"/>
          <w:highlight w:val="yellow"/>
          <w:lang w:val="en-US"/>
        </w:rPr>
        <w:t>6</w:t>
      </w:r>
      <w:r w:rsidR="0034382F" w:rsidRPr="00C10B18">
        <w:rPr>
          <w:rFonts w:ascii="Arial" w:hAnsi="Arial"/>
          <w:highlight w:val="yellow"/>
          <w:lang w:val="en-US"/>
        </w:rPr>
        <w:t>, Issue #</w:t>
      </w:r>
      <w:r w:rsidR="006947EC">
        <w:rPr>
          <w:rFonts w:ascii="Arial" w:hAnsi="Arial"/>
          <w:highlight w:val="yellow"/>
          <w:lang w:val="en-US"/>
        </w:rPr>
        <w:t>10</w:t>
      </w:r>
      <w:r w:rsidR="0034382F" w:rsidRPr="00C10B18">
        <w:rPr>
          <w:rFonts w:ascii="Arial" w:hAnsi="Arial"/>
          <w:highlight w:val="yellow"/>
          <w:lang w:val="en-US"/>
        </w:rPr>
        <w:t>, Issue #</w:t>
      </w:r>
      <w:r w:rsidR="006947EC">
        <w:rPr>
          <w:rFonts w:ascii="Arial" w:hAnsi="Arial"/>
          <w:highlight w:val="yellow"/>
          <w:lang w:val="en-US"/>
        </w:rPr>
        <w:t>11</w:t>
      </w:r>
      <w:r w:rsidR="0034382F" w:rsidRPr="00C10B18">
        <w:rPr>
          <w:rFonts w:ascii="Arial" w:hAnsi="Arial"/>
          <w:highlight w:val="yellow"/>
          <w:lang w:val="en-US"/>
        </w:rPr>
        <w:t>, Issue #1</w:t>
      </w:r>
      <w:r w:rsidR="006947EC">
        <w:rPr>
          <w:rFonts w:ascii="Arial" w:hAnsi="Arial"/>
          <w:highlight w:val="yellow"/>
          <w:lang w:val="en-US"/>
        </w:rPr>
        <w:t>2</w:t>
      </w:r>
      <w:r w:rsidR="0034382F" w:rsidRPr="00C10B18">
        <w:rPr>
          <w:rFonts w:ascii="Arial" w:hAnsi="Arial"/>
          <w:highlight w:val="yellow"/>
          <w:lang w:val="en-US"/>
        </w:rPr>
        <w:t>, Issue #13</w:t>
      </w:r>
    </w:p>
    <w:p w14:paraId="5F7F7282" w14:textId="06C2D596" w:rsidR="00DF4822" w:rsidRPr="00B159A7" w:rsidRDefault="00DF4822" w:rsidP="00DB7948">
      <w:pPr>
        <w:pStyle w:val="ListParagraph"/>
        <w:numPr>
          <w:ilvl w:val="0"/>
          <w:numId w:val="28"/>
        </w:numPr>
        <w:jc w:val="both"/>
        <w:rPr>
          <w:rFonts w:ascii="Arial" w:hAnsi="Arial"/>
        </w:rPr>
      </w:pPr>
      <w:r w:rsidRPr="00B159A7">
        <w:rPr>
          <w:rFonts w:ascii="Arial" w:hAnsi="Arial"/>
          <w:lang w:val="en-US"/>
        </w:rPr>
        <w:t>Companies are encouraged to have offline discussions on the following issues:</w:t>
      </w:r>
    </w:p>
    <w:p w14:paraId="4665C722" w14:textId="684AD3A9" w:rsidR="00DF4822" w:rsidRPr="00C10B18" w:rsidRDefault="0034382F" w:rsidP="00DB7948">
      <w:pPr>
        <w:pStyle w:val="ListParagraph"/>
        <w:numPr>
          <w:ilvl w:val="1"/>
          <w:numId w:val="28"/>
        </w:numPr>
        <w:jc w:val="both"/>
        <w:rPr>
          <w:rFonts w:ascii="Arial" w:hAnsi="Arial"/>
          <w:highlight w:val="yellow"/>
        </w:rPr>
      </w:pPr>
      <w:r w:rsidRPr="00C10B18">
        <w:rPr>
          <w:rFonts w:ascii="Arial" w:hAnsi="Arial"/>
          <w:highlight w:val="yellow"/>
          <w:lang w:val="en-US"/>
        </w:rPr>
        <w:t>Issue #4, Issue #</w:t>
      </w:r>
      <w:r w:rsidR="006947EC">
        <w:rPr>
          <w:rFonts w:ascii="Arial" w:hAnsi="Arial"/>
          <w:highlight w:val="yellow"/>
          <w:lang w:val="en-US"/>
        </w:rPr>
        <w:t>5</w:t>
      </w:r>
      <w:r w:rsidRPr="00C10B18">
        <w:rPr>
          <w:rFonts w:ascii="Arial" w:hAnsi="Arial"/>
          <w:highlight w:val="yellow"/>
          <w:lang w:val="en-US"/>
        </w:rPr>
        <w:t>, Issue #</w:t>
      </w:r>
      <w:r w:rsidR="006947EC">
        <w:rPr>
          <w:rFonts w:ascii="Arial" w:hAnsi="Arial"/>
          <w:highlight w:val="yellow"/>
          <w:lang w:val="en-US"/>
        </w:rPr>
        <w:t>7</w:t>
      </w:r>
      <w:r w:rsidRPr="00C10B18">
        <w:rPr>
          <w:rFonts w:ascii="Arial" w:hAnsi="Arial"/>
          <w:highlight w:val="yellow"/>
          <w:lang w:val="en-US"/>
        </w:rPr>
        <w:t>, Issue #</w:t>
      </w:r>
      <w:r w:rsidR="006947EC">
        <w:rPr>
          <w:rFonts w:ascii="Arial" w:hAnsi="Arial"/>
          <w:highlight w:val="yellow"/>
          <w:lang w:val="en-US"/>
        </w:rPr>
        <w:t>8</w:t>
      </w:r>
      <w:r w:rsidRPr="00C10B18">
        <w:rPr>
          <w:rFonts w:ascii="Arial" w:hAnsi="Arial"/>
          <w:highlight w:val="yellow"/>
          <w:lang w:val="en-US"/>
        </w:rPr>
        <w:t>, Issue #</w:t>
      </w:r>
      <w:r w:rsidR="006947EC">
        <w:rPr>
          <w:rFonts w:ascii="Arial" w:hAnsi="Arial"/>
          <w:highlight w:val="yellow"/>
          <w:lang w:val="en-US"/>
        </w:rPr>
        <w:t>9</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jc w:val="both"/>
        <w:rPr>
          <w:rFonts w:ascii="Arial" w:hAnsi="Arial" w:cs="Arial"/>
          <w:lang w:eastAsia="ja-JP"/>
        </w:rPr>
      </w:pPr>
      <w:r>
        <w:rPr>
          <w:rFonts w:ascii="Arial" w:hAnsi="Arial" w:cs="Arial"/>
          <w:lang w:eastAsia="ja-JP"/>
        </w:rPr>
        <w:t>At RAN1#10</w:t>
      </w:r>
      <w:r w:rsidR="0077342F">
        <w:rPr>
          <w:rFonts w:ascii="Arial" w:hAnsi="Arial" w:cs="Arial"/>
          <w:lang w:eastAsia="ja-JP"/>
        </w:rPr>
        <w:t>6</w:t>
      </w:r>
      <w:r w:rsidR="0049405F">
        <w:rPr>
          <w:rFonts w:ascii="Arial" w:hAnsi="Arial" w:cs="Arial"/>
          <w:lang w:eastAsia="ja-JP"/>
        </w:rPr>
        <w:t>bis</w:t>
      </w:r>
      <w:r>
        <w:rPr>
          <w:rFonts w:ascii="Arial" w:hAnsi="Arial" w:cs="Arial"/>
          <w:lang w:eastAsia="ja-JP"/>
        </w:rPr>
        <w:t>-e, many companies provide views on K_offset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[Huawei, HiSilicon]</w:t>
                            </w:r>
                          </w:p>
                          <w:p w14:paraId="7300F52B"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[Spreadtrum]</w:t>
                            </w:r>
                          </w:p>
                          <w:p w14:paraId="1FA3DA67"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[Zhejiang Lab]</w:t>
                            </w:r>
                          </w:p>
                          <w:p w14:paraId="1805BB9D" w14:textId="77777777" w:rsidR="000B6F09" w:rsidRPr="0049405F" w:rsidRDefault="000B6F09" w:rsidP="0049405F">
                            <w:pPr>
                              <w:spacing w:before="60" w:after="60" w:line="288" w:lineRule="auto"/>
                              <w:jc w:val="both"/>
                              <w:rPr>
                                <w:rFonts w:ascii="Times New Roman" w:hAnsi="Times New Roman" w:cs="Times New Roman"/>
                                <w:sz w:val="20"/>
                                <w:szCs w:val="20"/>
                              </w:rPr>
                            </w:pPr>
                            <w:r w:rsidRPr="0049405F">
                              <w:rPr>
                                <w:rFonts w:ascii="Times New Roman" w:hAnsi="Times New Roman" w:cs="Times New Roman"/>
                                <w:sz w:val="20"/>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[Nokia, Nokia Shanghai Bell]</w:t>
                            </w:r>
                          </w:p>
                          <w:p w14:paraId="7828ED95"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12: RAN1 to adopt MAC-CE as the only mechanism for UE specific K_offset update. </w:t>
                            </w:r>
                          </w:p>
                          <w:p w14:paraId="552F5BA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 w:val="20"/>
                                <w:szCs w:val="20"/>
                              </w:rPr>
                              <w:fldChar w:fldCharType="begin"/>
                            </w:r>
                            <w:r w:rsidRPr="0049405F">
                              <w:rPr>
                                <w:rFonts w:ascii="Times New Roman" w:hAnsi="Times New Roman" w:cs="Times New Roman"/>
                                <w:sz w:val="20"/>
                                <w:szCs w:val="20"/>
                              </w:rPr>
                              <w:instrText xml:space="preserve"> REF _Ref83676945 \h  \* MERGEFORMAT </w:instrText>
                            </w:r>
                            <w:r w:rsidRPr="0049405F">
                              <w:rPr>
                                <w:rFonts w:ascii="Times New Roman" w:hAnsi="Times New Roman" w:cs="Times New Roman"/>
                                <w:sz w:val="20"/>
                                <w:szCs w:val="20"/>
                              </w:rPr>
                            </w:r>
                            <w:r w:rsidRPr="0049405F">
                              <w:rPr>
                                <w:rFonts w:ascii="Times New Roman" w:hAnsi="Times New Roman" w:cs="Times New Roman"/>
                                <w:sz w:val="20"/>
                                <w:szCs w:val="20"/>
                              </w:rPr>
                              <w:fldChar w:fldCharType="separate"/>
                            </w:r>
                            <w:r w:rsidRPr="0049405F">
                              <w:rPr>
                                <w:rFonts w:ascii="Times New Roman" w:hAnsi="Times New Roman" w:cs="Times New Roman"/>
                                <w:sz w:val="20"/>
                                <w:szCs w:val="20"/>
                              </w:rPr>
                              <w:t>Figure 1</w:t>
                            </w:r>
                            <w:r w:rsidRPr="0049405F">
                              <w:rPr>
                                <w:rFonts w:ascii="Times New Roman" w:hAnsi="Times New Roman" w:cs="Times New Roman"/>
                                <w:sz w:val="20"/>
                                <w:szCs w:val="20"/>
                              </w:rPr>
                              <w:fldChar w:fldCharType="end"/>
                            </w:r>
                            <w:r w:rsidRPr="0049405F">
                              <w:rPr>
                                <w:rFonts w:ascii="Times New Roman" w:hAnsi="Times New Roman" w:cs="Times New Roman"/>
                                <w:sz w:val="20"/>
                                <w:szCs w:val="20"/>
                              </w:rPr>
                              <w:t>.</w:t>
                            </w:r>
                          </w:p>
                          <w:p w14:paraId="4E4D6749"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15: RAN 1 to provide a solution for the K_offset update timing for UEs in connected mode after SI updates. </w:t>
                            </w:r>
                          </w:p>
                          <w:p w14:paraId="0A80404D"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[MediaTek]</w:t>
                            </w:r>
                          </w:p>
                          <w:p w14:paraId="3BAFC225" w14:textId="77777777" w:rsidR="000B6F09" w:rsidRPr="0049405F" w:rsidRDefault="000B6F09" w:rsidP="0049405F">
                            <w:pPr>
                              <w:pStyle w:val="BodyText"/>
                              <w:rPr>
                                <w:rFonts w:ascii="Times New Roman" w:hAnsi="Times New Roman" w:cs="Times New Roman"/>
                                <w:sz w:val="20"/>
                                <w:szCs w:val="20"/>
                              </w:rPr>
                            </w:pPr>
                            <w:r w:rsidRPr="0049405F">
                              <w:rPr>
                                <w:rFonts w:ascii="Times New Roman" w:hAnsi="Times New Roman" w:cs="Times New Roman"/>
                                <w:sz w:val="20"/>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[CATT]</w:t>
                            </w:r>
                          </w:p>
                          <w:p w14:paraId="09B5968E"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 w:val="20"/>
                                <w:szCs w:val="20"/>
                              </w:rPr>
                            </w:pPr>
                            <w:r w:rsidRPr="0049405F">
                              <w:rPr>
                                <w:rFonts w:ascii="Times New Roman" w:hAnsi="Times New Roman" w:cs="Times New Roman"/>
                                <w:sz w:val="20"/>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[Lenovo, Motorola Mobility]</w:t>
                            </w:r>
                          </w:p>
                          <w:p w14:paraId="140F44AD"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hint="eastAsia"/>
                                <w:sz w:val="20"/>
                                <w:szCs w:val="20"/>
                              </w:rPr>
                              <w:t>P</w:t>
                            </w:r>
                            <w:r w:rsidRPr="0049405F">
                              <w:rPr>
                                <w:rFonts w:ascii="Times New Roman" w:hAnsi="Times New Roman" w:cs="Times New Roman"/>
                                <w:sz w:val="20"/>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[CAICT]</w:t>
                            </w:r>
                          </w:p>
                          <w:p w14:paraId="54CCD81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Support three options for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676409">
                              <w:rPr>
                                <w:rFonts w:ascii="Times New Roman" w:hAnsi="Times New Roman" w:cs="Times New Roman"/>
                                <w:sz w:val="20"/>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 w:val="20"/>
                                <w:szCs w:val="20"/>
                              </w:rPr>
                            </w:pPr>
                            <w:r w:rsidRPr="006B61E7">
                              <w:rPr>
                                <w:rFonts w:ascii="Times New Roman" w:hAnsi="Times New Roman" w:cs="Times New Roman"/>
                                <w:b/>
                                <w:bCs/>
                                <w:sz w:val="20"/>
                                <w:szCs w:val="20"/>
                              </w:rPr>
                              <w:t>[NEC]</w:t>
                            </w:r>
                          </w:p>
                          <w:p w14:paraId="747F44E8" w14:textId="77777777" w:rsidR="000B6F09" w:rsidRPr="00676409" w:rsidRDefault="000B6F09" w:rsidP="006B61E7">
                            <w:pPr>
                              <w:rPr>
                                <w:rFonts w:ascii="Times New Roman" w:hAnsi="Times New Roman" w:cs="Times New Roman"/>
                                <w:sz w:val="20"/>
                                <w:szCs w:val="20"/>
                              </w:rPr>
                            </w:pPr>
                            <w:r w:rsidRPr="00676409">
                              <w:rPr>
                                <w:rFonts w:ascii="Times New Roman" w:hAnsi="Times New Roman" w:cs="Times New Roman"/>
                                <w:sz w:val="20"/>
                                <w:szCs w:val="20"/>
                              </w:rPr>
                              <w:t>Proposal 3: Support UE-specific K_offset update with MAC CE only in Rel-17.</w:t>
                            </w:r>
                          </w:p>
                          <w:p w14:paraId="0E0EE2AC" w14:textId="5C1BDC78" w:rsidR="000B6F09" w:rsidRDefault="000B6F09" w:rsidP="0077342F">
                            <w:pPr>
                              <w:rPr>
                                <w:rFonts w:ascii="Times New Roman" w:hAnsi="Times New Roman" w:cs="Times New Roman"/>
                                <w:sz w:val="20"/>
                                <w:szCs w:val="20"/>
                              </w:rPr>
                            </w:pPr>
                            <w:r w:rsidRPr="00676409">
                              <w:rPr>
                                <w:rFonts w:ascii="Times New Roman" w:hAnsi="Times New Roman" w:cs="Times New Roman"/>
                                <w:sz w:val="20"/>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 w:val="20"/>
                                <w:szCs w:val="20"/>
                              </w:rPr>
                            </w:pPr>
                            <w:r w:rsidRPr="00DF5629">
                              <w:rPr>
                                <w:rFonts w:ascii="Times New Roman" w:hAnsi="Times New Roman" w:cs="Times New Roman"/>
                                <w:b/>
                                <w:bCs/>
                                <w:sz w:val="20"/>
                                <w:szCs w:val="20"/>
                              </w:rPr>
                              <w:t>[Xiaomi]</w:t>
                            </w:r>
                          </w:p>
                          <w:p w14:paraId="418CF4F7" w14:textId="77777777" w:rsidR="000B6F09" w:rsidRPr="00676409" w:rsidRDefault="000B6F09" w:rsidP="001E5F64">
                            <w:pPr>
                              <w:rPr>
                                <w:rFonts w:ascii="Times New Roman" w:hAnsi="Times New Roman" w:cs="Times New Roman"/>
                                <w:sz w:val="20"/>
                                <w:szCs w:val="20"/>
                              </w:rPr>
                            </w:pPr>
                            <w:r w:rsidRPr="00676409">
                              <w:rPr>
                                <w:rFonts w:ascii="Times New Roman" w:hAnsi="Times New Roman" w:cs="Times New Roman"/>
                                <w:sz w:val="20"/>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[Huawei, HiSilicon]</w:t>
                      </w:r>
                    </w:p>
                    <w:p w14:paraId="7300F52B"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[Spreadtrum]</w:t>
                      </w:r>
                    </w:p>
                    <w:p w14:paraId="1FA3DA67"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[Zhejiang Lab]</w:t>
                      </w:r>
                    </w:p>
                    <w:p w14:paraId="1805BB9D" w14:textId="77777777" w:rsidR="000B6F09" w:rsidRPr="0049405F" w:rsidRDefault="000B6F09" w:rsidP="0049405F">
                      <w:pPr>
                        <w:spacing w:before="60" w:after="60" w:line="288" w:lineRule="auto"/>
                        <w:jc w:val="both"/>
                        <w:rPr>
                          <w:rFonts w:ascii="Times New Roman" w:hAnsi="Times New Roman" w:cs="Times New Roman"/>
                          <w:sz w:val="20"/>
                          <w:szCs w:val="20"/>
                        </w:rPr>
                      </w:pPr>
                      <w:r w:rsidRPr="0049405F">
                        <w:rPr>
                          <w:rFonts w:ascii="Times New Roman" w:hAnsi="Times New Roman" w:cs="Times New Roman"/>
                          <w:sz w:val="20"/>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[Nokia, Nokia Shanghai Bell]</w:t>
                      </w:r>
                    </w:p>
                    <w:p w14:paraId="7828ED95"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12: RAN1 to adopt MAC-CE as the only mechanism for UE specific K_offset update. </w:t>
                      </w:r>
                    </w:p>
                    <w:p w14:paraId="552F5BA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 w:val="20"/>
                          <w:szCs w:val="20"/>
                        </w:rPr>
                        <w:fldChar w:fldCharType="begin"/>
                      </w:r>
                      <w:r w:rsidRPr="0049405F">
                        <w:rPr>
                          <w:rFonts w:ascii="Times New Roman" w:hAnsi="Times New Roman" w:cs="Times New Roman"/>
                          <w:sz w:val="20"/>
                          <w:szCs w:val="20"/>
                        </w:rPr>
                        <w:instrText xml:space="preserve"> REF _Ref83676945 \h  \* MERGEFORMAT </w:instrText>
                      </w:r>
                      <w:r w:rsidRPr="0049405F">
                        <w:rPr>
                          <w:rFonts w:ascii="Times New Roman" w:hAnsi="Times New Roman" w:cs="Times New Roman"/>
                          <w:sz w:val="20"/>
                          <w:szCs w:val="20"/>
                        </w:rPr>
                      </w:r>
                      <w:r w:rsidRPr="0049405F">
                        <w:rPr>
                          <w:rFonts w:ascii="Times New Roman" w:hAnsi="Times New Roman" w:cs="Times New Roman"/>
                          <w:sz w:val="20"/>
                          <w:szCs w:val="20"/>
                        </w:rPr>
                        <w:fldChar w:fldCharType="separate"/>
                      </w:r>
                      <w:r w:rsidRPr="0049405F">
                        <w:rPr>
                          <w:rFonts w:ascii="Times New Roman" w:hAnsi="Times New Roman" w:cs="Times New Roman"/>
                          <w:sz w:val="20"/>
                          <w:szCs w:val="20"/>
                        </w:rPr>
                        <w:t>Figure 1</w:t>
                      </w:r>
                      <w:r w:rsidRPr="0049405F">
                        <w:rPr>
                          <w:rFonts w:ascii="Times New Roman" w:hAnsi="Times New Roman" w:cs="Times New Roman"/>
                          <w:sz w:val="20"/>
                          <w:szCs w:val="20"/>
                        </w:rPr>
                        <w:fldChar w:fldCharType="end"/>
                      </w:r>
                      <w:r w:rsidRPr="0049405F">
                        <w:rPr>
                          <w:rFonts w:ascii="Times New Roman" w:hAnsi="Times New Roman" w:cs="Times New Roman"/>
                          <w:sz w:val="20"/>
                          <w:szCs w:val="20"/>
                        </w:rPr>
                        <w:t>.</w:t>
                      </w:r>
                    </w:p>
                    <w:p w14:paraId="4E4D6749"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15: RAN 1 to provide a solution for the K_offset update timing for UEs in connected mode after SI updates. </w:t>
                      </w:r>
                    </w:p>
                    <w:p w14:paraId="0A80404D"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[MediaTek]</w:t>
                      </w:r>
                    </w:p>
                    <w:p w14:paraId="3BAFC225" w14:textId="77777777" w:rsidR="000B6F09" w:rsidRPr="0049405F" w:rsidRDefault="000B6F09" w:rsidP="0049405F">
                      <w:pPr>
                        <w:pStyle w:val="BodyText"/>
                        <w:rPr>
                          <w:rFonts w:ascii="Times New Roman" w:hAnsi="Times New Roman" w:cs="Times New Roman"/>
                          <w:sz w:val="20"/>
                          <w:szCs w:val="20"/>
                        </w:rPr>
                      </w:pPr>
                      <w:r w:rsidRPr="0049405F">
                        <w:rPr>
                          <w:rFonts w:ascii="Times New Roman" w:hAnsi="Times New Roman" w:cs="Times New Roman"/>
                          <w:sz w:val="20"/>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[CATT]</w:t>
                      </w:r>
                    </w:p>
                    <w:p w14:paraId="09B5968E"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 w:val="20"/>
                          <w:szCs w:val="20"/>
                        </w:rPr>
                      </w:pPr>
                      <w:r w:rsidRPr="0049405F">
                        <w:rPr>
                          <w:rFonts w:ascii="Times New Roman" w:hAnsi="Times New Roman" w:cs="Times New Roman"/>
                          <w:sz w:val="20"/>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[Lenovo, Motorola Mobility]</w:t>
                      </w:r>
                    </w:p>
                    <w:p w14:paraId="140F44AD"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hint="eastAsia"/>
                          <w:sz w:val="20"/>
                          <w:szCs w:val="20"/>
                        </w:rPr>
                        <w:t>P</w:t>
                      </w:r>
                      <w:r w:rsidRPr="0049405F">
                        <w:rPr>
                          <w:rFonts w:ascii="Times New Roman" w:hAnsi="Times New Roman" w:cs="Times New Roman"/>
                          <w:sz w:val="20"/>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[CAICT]</w:t>
                      </w:r>
                    </w:p>
                    <w:p w14:paraId="54CCD81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Support three options for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676409">
                        <w:rPr>
                          <w:rFonts w:ascii="Times New Roman" w:hAnsi="Times New Roman" w:cs="Times New Roman"/>
                          <w:sz w:val="20"/>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 w:val="20"/>
                          <w:szCs w:val="20"/>
                        </w:rPr>
                      </w:pPr>
                      <w:r w:rsidRPr="006B61E7">
                        <w:rPr>
                          <w:rFonts w:ascii="Times New Roman" w:hAnsi="Times New Roman" w:cs="Times New Roman"/>
                          <w:b/>
                          <w:bCs/>
                          <w:sz w:val="20"/>
                          <w:szCs w:val="20"/>
                        </w:rPr>
                        <w:t>[NEC]</w:t>
                      </w:r>
                    </w:p>
                    <w:p w14:paraId="747F44E8" w14:textId="77777777" w:rsidR="000B6F09" w:rsidRPr="00676409" w:rsidRDefault="000B6F09" w:rsidP="006B61E7">
                      <w:pPr>
                        <w:rPr>
                          <w:rFonts w:ascii="Times New Roman" w:hAnsi="Times New Roman" w:cs="Times New Roman"/>
                          <w:sz w:val="20"/>
                          <w:szCs w:val="20"/>
                        </w:rPr>
                      </w:pPr>
                      <w:r w:rsidRPr="00676409">
                        <w:rPr>
                          <w:rFonts w:ascii="Times New Roman" w:hAnsi="Times New Roman" w:cs="Times New Roman"/>
                          <w:sz w:val="20"/>
                          <w:szCs w:val="20"/>
                        </w:rPr>
                        <w:t>Proposal 3: Support UE-specific K_offset update with MAC CE only in Rel-17.</w:t>
                      </w:r>
                    </w:p>
                    <w:p w14:paraId="0E0EE2AC" w14:textId="5C1BDC78" w:rsidR="000B6F09" w:rsidRDefault="000B6F09" w:rsidP="0077342F">
                      <w:pPr>
                        <w:rPr>
                          <w:rFonts w:ascii="Times New Roman" w:hAnsi="Times New Roman" w:cs="Times New Roman"/>
                          <w:sz w:val="20"/>
                          <w:szCs w:val="20"/>
                        </w:rPr>
                      </w:pPr>
                      <w:r w:rsidRPr="00676409">
                        <w:rPr>
                          <w:rFonts w:ascii="Times New Roman" w:hAnsi="Times New Roman" w:cs="Times New Roman"/>
                          <w:sz w:val="20"/>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 w:val="20"/>
                          <w:szCs w:val="20"/>
                        </w:rPr>
                      </w:pPr>
                      <w:r w:rsidRPr="00DF5629">
                        <w:rPr>
                          <w:rFonts w:ascii="Times New Roman" w:hAnsi="Times New Roman" w:cs="Times New Roman"/>
                          <w:b/>
                          <w:bCs/>
                          <w:sz w:val="20"/>
                          <w:szCs w:val="20"/>
                        </w:rPr>
                        <w:t>[Xiaomi]</w:t>
                      </w:r>
                    </w:p>
                    <w:p w14:paraId="418CF4F7" w14:textId="77777777" w:rsidR="000B6F09" w:rsidRPr="00676409" w:rsidRDefault="000B6F09" w:rsidP="001E5F64">
                      <w:pPr>
                        <w:rPr>
                          <w:rFonts w:ascii="Times New Roman" w:hAnsi="Times New Roman" w:cs="Times New Roman"/>
                          <w:sz w:val="20"/>
                          <w:szCs w:val="20"/>
                        </w:rPr>
                      </w:pPr>
                      <w:r w:rsidRPr="00676409">
                        <w:rPr>
                          <w:rFonts w:ascii="Times New Roman" w:hAnsi="Times New Roman" w:cs="Times New Roman"/>
                          <w:sz w:val="20"/>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 w:val="20"/>
                          <w:szCs w:val="20"/>
                        </w:rPr>
                      </w:pPr>
                    </w:p>
                  </w:txbxContent>
                </v:textbox>
                <w10:anchorlock/>
              </v:shape>
            </w:pict>
          </mc:Fallback>
        </mc:AlternateContent>
      </w:r>
    </w:p>
    <w:p w14:paraId="21AF7AB4" w14:textId="37F73294" w:rsidR="00EE3FF7"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[Intel]</w:t>
                            </w:r>
                          </w:p>
                          <w:p w14:paraId="49EFC5DD" w14:textId="312C794B"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2: Differential scheme is supported for indication of UE-specific K_offset via MAC CE</w:t>
                            </w:r>
                          </w:p>
                          <w:p w14:paraId="0E868EAC"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Difference between cell/beam-specific K_offset and UE-specific K_offset is indicated </w:t>
                            </w:r>
                          </w:p>
                          <w:p w14:paraId="5B1C18BA"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[NTT DOCOMO]</w:t>
                            </w:r>
                          </w:p>
                          <w:p w14:paraId="335E183B"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[Baicells]</w:t>
                            </w:r>
                          </w:p>
                          <w:p w14:paraId="5DEBBEB4" w14:textId="76D26852" w:rsidR="000B6F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 w:val="20"/>
                                <w:szCs w:val="20"/>
                              </w:rPr>
                            </w:pPr>
                            <w:r w:rsidRPr="001E5F64">
                              <w:rPr>
                                <w:rFonts w:ascii="Times New Roman" w:hAnsi="Times New Roman" w:cs="Times New Roman"/>
                                <w:sz w:val="20"/>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[FGI, Asia Pacific Telecom, III]</w:t>
                            </w:r>
                          </w:p>
                          <w:p w14:paraId="71D2495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5</w:t>
                            </w:r>
                            <w:r w:rsidRPr="00676409">
                              <w:rPr>
                                <w:rFonts w:ascii="Times New Roman" w:hAnsi="Times New Roman" w:cs="Times New Roman"/>
                                <w:sz w:val="20"/>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 w:val="20"/>
                                <w:szCs w:val="20"/>
                              </w:rPr>
                            </w:pPr>
                            <w:r w:rsidRPr="00676409">
                              <w:rPr>
                                <w:rFonts w:ascii="Times New Roman" w:hAnsi="Times New Roman" w:cs="Times New Roman"/>
                                <w:sz w:val="20"/>
                                <w:szCs w:val="20"/>
                              </w:rPr>
                              <w:t>Proposal 6</w:t>
                            </w:r>
                            <w:r w:rsidRPr="00676409">
                              <w:rPr>
                                <w:rFonts w:ascii="Times New Roman" w:hAnsi="Times New Roman" w:cs="Times New Roman"/>
                                <w:sz w:val="20"/>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[Intel]</w:t>
                      </w:r>
                    </w:p>
                    <w:p w14:paraId="49EFC5DD" w14:textId="312C794B"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2: Differential scheme is supported for indication of UE-specific K_offset via MAC CE</w:t>
                      </w:r>
                    </w:p>
                    <w:p w14:paraId="0E868EAC"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Difference between cell/beam-specific K_offset and UE-specific K_offset is indicated </w:t>
                      </w:r>
                    </w:p>
                    <w:p w14:paraId="5B1C18BA"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[NTT DOCOMO]</w:t>
                      </w:r>
                    </w:p>
                    <w:p w14:paraId="335E183B"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[Baicells]</w:t>
                      </w:r>
                    </w:p>
                    <w:p w14:paraId="5DEBBEB4" w14:textId="76D26852" w:rsidR="000B6F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 w:val="20"/>
                          <w:szCs w:val="20"/>
                        </w:rPr>
                      </w:pPr>
                      <w:r w:rsidRPr="001E5F64">
                        <w:rPr>
                          <w:rFonts w:ascii="Times New Roman" w:hAnsi="Times New Roman" w:cs="Times New Roman"/>
                          <w:sz w:val="20"/>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[FGI, Asia Pacific Telecom, III]</w:t>
                      </w:r>
                    </w:p>
                    <w:p w14:paraId="71D2495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5</w:t>
                      </w:r>
                      <w:r w:rsidRPr="00676409">
                        <w:rPr>
                          <w:rFonts w:ascii="Times New Roman" w:hAnsi="Times New Roman" w:cs="Times New Roman"/>
                          <w:sz w:val="20"/>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 w:val="20"/>
                          <w:szCs w:val="20"/>
                        </w:rPr>
                      </w:pPr>
                      <w:r w:rsidRPr="00676409">
                        <w:rPr>
                          <w:rFonts w:ascii="Times New Roman" w:hAnsi="Times New Roman" w:cs="Times New Roman"/>
                          <w:sz w:val="20"/>
                          <w:szCs w:val="20"/>
                        </w:rPr>
                        <w:t>Proposal 6</w:t>
                      </w:r>
                      <w:r w:rsidRPr="00676409">
                        <w:rPr>
                          <w:rFonts w:ascii="Times New Roman" w:hAnsi="Times New Roman" w:cs="Times New Roman"/>
                          <w:sz w:val="20"/>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Heading3"/>
      </w:pPr>
      <w:r>
        <w:rPr>
          <w:lang w:val="en-US"/>
        </w:rPr>
        <w:t>1</w:t>
      </w:r>
      <w:r w:rsidRPr="00FA10BD">
        <w:t>.</w:t>
      </w:r>
      <w:r>
        <w:t>1</w:t>
      </w:r>
      <w:r w:rsidRPr="00FA10BD">
        <w:t>.</w:t>
      </w:r>
      <w:r>
        <w:t>1</w:t>
      </w:r>
      <w:r w:rsidRPr="00FA10BD">
        <w:tab/>
      </w:r>
      <w:r>
        <w:t xml:space="preserve">On the support of </w:t>
      </w:r>
      <w:r w:rsidRPr="00164AD9">
        <w:t>RRC reconfiguration to update K_offset</w:t>
      </w:r>
    </w:p>
    <w:p w14:paraId="786A8522" w14:textId="2C95C9B3" w:rsidR="00CE3725" w:rsidRDefault="00DF5629" w:rsidP="00500BAB">
      <w:pPr>
        <w:jc w:val="both"/>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jc w:val="both"/>
              <w:rPr>
                <w:rFonts w:ascii="Arial" w:hAnsi="Arial"/>
              </w:rPr>
            </w:pPr>
            <w:r>
              <w:rPr>
                <w:rFonts w:ascii="Arial" w:hAnsi="Arial"/>
              </w:rPr>
              <w:t>Support: RRC reconfiguration</w:t>
            </w:r>
          </w:p>
        </w:tc>
        <w:tc>
          <w:tcPr>
            <w:tcW w:w="5674" w:type="dxa"/>
          </w:tcPr>
          <w:p w14:paraId="05A50167" w14:textId="770403B9" w:rsidR="00500BAB" w:rsidRDefault="00352EE5" w:rsidP="00500BAB">
            <w:pPr>
              <w:jc w:val="both"/>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jc w:val="both"/>
              <w:rPr>
                <w:rFonts w:ascii="Arial" w:hAnsi="Arial"/>
              </w:rPr>
            </w:pPr>
            <w:r>
              <w:rPr>
                <w:rFonts w:ascii="Arial" w:hAnsi="Arial"/>
              </w:rPr>
              <w:t>Not support: RRC reconfiguration</w:t>
            </w:r>
          </w:p>
        </w:tc>
        <w:tc>
          <w:tcPr>
            <w:tcW w:w="5674" w:type="dxa"/>
          </w:tcPr>
          <w:p w14:paraId="6DC4E498" w14:textId="2EA4A710" w:rsidR="00500BAB" w:rsidRDefault="00352EE5" w:rsidP="00500BAB">
            <w:pPr>
              <w:jc w:val="both"/>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jc w:val="both"/>
        <w:rPr>
          <w:rFonts w:ascii="Arial" w:hAnsi="Arial"/>
        </w:rPr>
      </w:pPr>
    </w:p>
    <w:p w14:paraId="72DB8134" w14:textId="4027EA7C" w:rsidR="00DF5629" w:rsidRDefault="00DF5629" w:rsidP="00DF5629">
      <w:pPr>
        <w:jc w:val="both"/>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Heading3"/>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jc w:val="both"/>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jc w:val="both"/>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jc w:val="both"/>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jc w:val="both"/>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jc w:val="both"/>
              <w:rPr>
                <w:rFonts w:ascii="Arial" w:hAnsi="Arial" w:cs="Arial"/>
              </w:rPr>
            </w:pPr>
            <w:r w:rsidRPr="0095021D">
              <w:rPr>
                <w:rFonts w:ascii="Arial" w:hAnsi="Arial" w:cs="Arial"/>
              </w:rPr>
              <w:lastRenderedPageBreak/>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ListParagraph"/>
              <w:numPr>
                <w:ilvl w:val="0"/>
                <w:numId w:val="67"/>
              </w:numPr>
              <w:rPr>
                <w:rFonts w:ascii="Arial" w:hAnsi="Arial" w:cs="Arial"/>
              </w:rPr>
            </w:pPr>
            <w:r w:rsidRPr="0095021D">
              <w:rPr>
                <w:rFonts w:ascii="Arial" w:hAnsi="Arial" w:cs="Arial"/>
              </w:rPr>
              <w:t xml:space="preserve">Difference between cell/beam-specific K_offset and UE-specific K_offset is indicated </w:t>
            </w:r>
          </w:p>
        </w:tc>
      </w:tr>
    </w:tbl>
    <w:p w14:paraId="785FBA2C" w14:textId="77777777" w:rsidR="00F31220" w:rsidRDefault="00F31220" w:rsidP="00D26E27">
      <w:pPr>
        <w:jc w:val="both"/>
        <w:rPr>
          <w:rFonts w:ascii="Arial" w:hAnsi="Arial" w:cs="Arial"/>
          <w:lang w:eastAsia="ja-JP"/>
        </w:rPr>
      </w:pPr>
    </w:p>
    <w:p w14:paraId="2D5140CB" w14:textId="269EA293" w:rsidR="0095021D" w:rsidRPr="0095021D" w:rsidRDefault="0095021D" w:rsidP="0095021D">
      <w:pPr>
        <w:pStyle w:val="Heading3"/>
      </w:pPr>
      <w:r>
        <w:rPr>
          <w:lang w:val="en-US"/>
        </w:rPr>
        <w:t>1</w:t>
      </w:r>
      <w:r w:rsidRPr="00FA10BD">
        <w:t>.</w:t>
      </w:r>
      <w:r>
        <w:t>1</w:t>
      </w:r>
      <w:r w:rsidRPr="00FA10BD">
        <w:t>.</w:t>
      </w:r>
      <w:r>
        <w:t>3</w:t>
      </w:r>
      <w:r w:rsidRPr="00FA10BD">
        <w:tab/>
      </w:r>
      <w:r>
        <w:t>On the update of cell specific K_offset</w:t>
      </w:r>
    </w:p>
    <w:p w14:paraId="62F58619" w14:textId="41990C51" w:rsidR="00CA5BFC" w:rsidRDefault="0095021D" w:rsidP="00E80668">
      <w:pPr>
        <w:jc w:val="both"/>
        <w:rPr>
          <w:rFonts w:ascii="Arial" w:hAnsi="Arial" w:cs="Arial"/>
          <w:lang w:val="en-GB"/>
        </w:rPr>
      </w:pPr>
      <w:r w:rsidRPr="00E80668">
        <w:rPr>
          <w:rFonts w:ascii="Arial" w:hAnsi="Arial" w:cs="Arial"/>
          <w:lang w:val="en-GB"/>
        </w:rPr>
        <w:t>The usual system information update procedure can be used to update K_offset carried in system information. However,</w:t>
      </w:r>
      <w:r w:rsidR="00E80668" w:rsidRPr="00E80668">
        <w:rPr>
          <w:rFonts w:ascii="Arial" w:hAnsi="Arial" w:cs="Arial"/>
          <w:lang w:val="en-GB"/>
        </w:rPr>
        <w:t xml:space="preserve"> as pointed out by </w:t>
      </w:r>
      <w:r w:rsidR="00E80668" w:rsidRPr="00E80668">
        <w:rPr>
          <w:rFonts w:ascii="Arial" w:hAnsi="Arial" w:cs="Arial"/>
        </w:rPr>
        <w:t>[CAICT, Nokia/Nokia Shanghai Bell</w:t>
      </w:r>
      <w:r w:rsidR="001E5F64">
        <w:rPr>
          <w:rFonts w:ascii="Arial" w:hAnsi="Arial" w:cs="Arial"/>
        </w:rPr>
        <w:t>, Baicells</w:t>
      </w:r>
      <w:r w:rsidR="00E80668" w:rsidRPr="00E80668">
        <w:rPr>
          <w:rFonts w:ascii="Arial" w:hAnsi="Arial" w:cs="Arial"/>
        </w:rPr>
        <w: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K_offset at different time instants. </w:t>
      </w:r>
    </w:p>
    <w:p w14:paraId="0082BE37" w14:textId="34E6A8F8" w:rsidR="00E80668" w:rsidRDefault="00E80668" w:rsidP="00E80668">
      <w:pPr>
        <w:jc w:val="both"/>
        <w:rPr>
          <w:rFonts w:ascii="Arial" w:hAnsi="Arial" w:cs="Arial"/>
          <w:lang w:val="en-GB"/>
        </w:rPr>
      </w:pPr>
      <w:r>
        <w:rPr>
          <w:rFonts w:ascii="Arial" w:hAnsi="Arial" w:cs="Arial"/>
          <w:lang w:val="en-GB"/>
        </w:rPr>
        <w:t>The following extract/figure from [CAICT]’s contribution provides a more detailed description of the problem.</w:t>
      </w:r>
    </w:p>
    <w:p w14:paraId="71469717" w14:textId="61DDEAD1" w:rsidR="0095021D" w:rsidRPr="00B75011" w:rsidRDefault="00E80668" w:rsidP="00D26E27">
      <w:pPr>
        <w:jc w:val="both"/>
        <w:rPr>
          <w:rFonts w:ascii="Arial" w:hAnsi="Arial" w:cs="Arial"/>
          <w:lang w:val="en-GB"/>
        </w:rPr>
      </w:pPr>
      <w:r w:rsidRPr="00CF7A3A">
        <w:rPr>
          <w:noProof/>
          <w:sz w:val="20"/>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4.75pt;height:184.35pt">
                                  <v:imagedata r:id="rId11" o:title=""/>
                                </v:shape>
                                <o:OLEObject Type="Embed" ProgID="Visio.Drawing.15" ShapeID="_x0000_i1026" DrawAspect="Content" ObjectID="_1695280699" r:id="rId12"/>
                              </w:object>
                            </w:r>
                          </w:p>
                          <w:p w14:paraId="60552FF1" w14:textId="77777777" w:rsidR="000B6F09" w:rsidRPr="007E6BAA" w:rsidRDefault="000B6F09"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4.75pt;height:184.35pt">
                            <v:imagedata r:id="rId11" o:title=""/>
                          </v:shape>
                          <o:OLEObject Type="Embed" ProgID="Visio.Drawing.15" ShapeID="_x0000_i1026" DrawAspect="Content" ObjectID="_1695280699" r:id="rId13"/>
                        </w:object>
                      </w:r>
                    </w:p>
                    <w:p w14:paraId="60552FF1" w14:textId="77777777" w:rsidR="000B6F09" w:rsidRPr="007E6BAA" w:rsidRDefault="000B6F09"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B75011" w:rsidRDefault="00924A72" w:rsidP="00924A72">
      <w:pPr>
        <w:jc w:val="both"/>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0FA8881F" w14:textId="55B91AA0" w:rsidR="009E13D9" w:rsidRPr="00B75011" w:rsidRDefault="0095021D" w:rsidP="00DB7948">
      <w:pPr>
        <w:pStyle w:val="ListParagraph"/>
        <w:numPr>
          <w:ilvl w:val="0"/>
          <w:numId w:val="68"/>
        </w:numPr>
        <w:rPr>
          <w:rFonts w:ascii="Arial" w:hAnsi="Arial" w:cs="Arial"/>
          <w:highlight w:val="yellow"/>
          <w:lang w:eastAsia="ja-JP"/>
        </w:rPr>
      </w:pPr>
      <w:r w:rsidRPr="00B75011">
        <w:rPr>
          <w:rFonts w:ascii="Arial" w:hAnsi="Arial" w:cs="Arial"/>
          <w:highlight w:val="yellow"/>
          <w:lang w:val="en-US" w:eastAsia="ja-JP"/>
        </w:rPr>
        <w:t>For determining UE specific K_offset, down-select one option from below</w:t>
      </w:r>
    </w:p>
    <w:p w14:paraId="393F46F0" w14:textId="17757355" w:rsidR="0095021D" w:rsidRPr="00B75011" w:rsidRDefault="0095021D" w:rsidP="00DB7948">
      <w:pPr>
        <w:pStyle w:val="ListParagraph"/>
        <w:numPr>
          <w:ilvl w:val="1"/>
          <w:numId w:val="68"/>
        </w:numPr>
        <w:rPr>
          <w:rFonts w:ascii="Arial" w:hAnsi="Arial" w:cs="Arial"/>
          <w:highlight w:val="yellow"/>
          <w:lang w:eastAsia="ja-JP"/>
        </w:rPr>
      </w:pPr>
      <w:r w:rsidRPr="00B75011">
        <w:rPr>
          <w:rFonts w:ascii="Arial" w:hAnsi="Arial" w:cs="Arial"/>
          <w:highlight w:val="yellow"/>
          <w:lang w:val="en-US" w:eastAsia="ja-JP"/>
        </w:rPr>
        <w:t>Option 1: MAC CE provides a full UE specific K_offset value.</w:t>
      </w:r>
    </w:p>
    <w:p w14:paraId="4916E789" w14:textId="6BDFBFEE" w:rsidR="0095021D" w:rsidRPr="00B75011" w:rsidRDefault="0095021D" w:rsidP="00DB7948">
      <w:pPr>
        <w:pStyle w:val="ListParagraph"/>
        <w:numPr>
          <w:ilvl w:val="1"/>
          <w:numId w:val="68"/>
        </w:numPr>
        <w:rPr>
          <w:rFonts w:ascii="Arial" w:hAnsi="Arial" w:cs="Arial"/>
          <w:highlight w:val="yellow"/>
          <w:lang w:eastAsia="ja-JP"/>
        </w:rPr>
      </w:pPr>
      <w:r w:rsidRPr="00B75011">
        <w:rPr>
          <w:rFonts w:ascii="Arial" w:hAnsi="Arial" w:cs="Arial"/>
          <w:highlight w:val="yellow"/>
          <w:lang w:val="en-US" w:eastAsia="ja-JP"/>
        </w:rPr>
        <w:t>Option 2: MAC CE provides a differential UE specific K_offset value. The full UE specific K_offset value equals the sum of the cell specific K_offset value and the differential UE specific K_offset value.</w:t>
      </w:r>
    </w:p>
    <w:p w14:paraId="01D30979" w14:textId="1165844A" w:rsidR="0095021D" w:rsidRPr="00B75011" w:rsidRDefault="0095021D" w:rsidP="00DB7948">
      <w:pPr>
        <w:pStyle w:val="ListParagraph"/>
        <w:numPr>
          <w:ilvl w:val="0"/>
          <w:numId w:val="68"/>
        </w:numPr>
        <w:rPr>
          <w:rFonts w:ascii="Arial" w:hAnsi="Arial" w:cs="Arial"/>
          <w:highlight w:val="yellow"/>
          <w:lang w:eastAsia="ja-JP"/>
        </w:rPr>
      </w:pPr>
      <w:r w:rsidRPr="00B75011">
        <w:rPr>
          <w:rFonts w:ascii="Arial" w:hAnsi="Arial" w:cs="Arial"/>
          <w:highlight w:val="yellow"/>
          <w:lang w:val="en-US" w:eastAsia="ja-JP"/>
        </w:rPr>
        <w:t>Discuss</w:t>
      </w:r>
      <w:r w:rsidR="00B75011" w:rsidRPr="00B75011">
        <w:rPr>
          <w:rFonts w:ascii="Arial" w:hAnsi="Arial" w:cs="Arial"/>
          <w:highlight w:val="yellow"/>
          <w:lang w:val="en-US" w:eastAsia="ja-JP"/>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1AF1DC80" w14:textId="4074242E" w:rsidR="00BA3CBB" w:rsidRDefault="00BA3CBB"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B75011" w14:paraId="0242845C" w14:textId="77777777" w:rsidTr="0012131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D678F6" w14:textId="77777777" w:rsidR="00B75011" w:rsidRDefault="00B75011" w:rsidP="0012131B">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EB344F" w14:textId="77777777" w:rsidR="00B75011" w:rsidRDefault="00B75011" w:rsidP="0012131B">
            <w:pPr>
              <w:pStyle w:val="BodyText"/>
              <w:spacing w:line="254" w:lineRule="auto"/>
              <w:rPr>
                <w:rFonts w:cs="Arial"/>
                <w:lang w:val="de-DE" w:eastAsia="en-US"/>
              </w:rPr>
            </w:pPr>
            <w:r>
              <w:rPr>
                <w:rFonts w:cs="Arial"/>
                <w:lang w:val="de-DE" w:eastAsia="en-US"/>
              </w:rPr>
              <w:t>Comments</w:t>
            </w:r>
          </w:p>
        </w:tc>
      </w:tr>
      <w:tr w:rsidR="00B75011" w14:paraId="02E05D81" w14:textId="77777777" w:rsidTr="0012131B">
        <w:tc>
          <w:tcPr>
            <w:tcW w:w="1795" w:type="dxa"/>
            <w:tcBorders>
              <w:top w:val="single" w:sz="4" w:space="0" w:color="auto"/>
              <w:left w:val="single" w:sz="4" w:space="0" w:color="auto"/>
              <w:bottom w:val="single" w:sz="4" w:space="0" w:color="auto"/>
              <w:right w:val="single" w:sz="4" w:space="0" w:color="auto"/>
            </w:tcBorders>
          </w:tcPr>
          <w:p w14:paraId="4CDC5FBD" w14:textId="77777777" w:rsidR="00B75011" w:rsidRDefault="00B75011" w:rsidP="0012131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D51B6D8" w14:textId="77777777" w:rsidR="00B75011" w:rsidRDefault="00B75011" w:rsidP="0012131B">
            <w:pPr>
              <w:pStyle w:val="BodyText"/>
              <w:spacing w:line="254" w:lineRule="auto"/>
              <w:rPr>
                <w:rFonts w:cs="Arial"/>
                <w:lang w:val="de-DE" w:eastAsia="en-US"/>
              </w:rPr>
            </w:pPr>
          </w:p>
        </w:tc>
      </w:tr>
      <w:tr w:rsidR="00B75011" w14:paraId="3BB7CD9D" w14:textId="77777777" w:rsidTr="0012131B">
        <w:tc>
          <w:tcPr>
            <w:tcW w:w="1795" w:type="dxa"/>
            <w:tcBorders>
              <w:top w:val="single" w:sz="4" w:space="0" w:color="auto"/>
              <w:left w:val="single" w:sz="4" w:space="0" w:color="auto"/>
              <w:bottom w:val="single" w:sz="4" w:space="0" w:color="auto"/>
              <w:right w:val="single" w:sz="4" w:space="0" w:color="auto"/>
            </w:tcBorders>
          </w:tcPr>
          <w:p w14:paraId="746FD9F4" w14:textId="77777777" w:rsidR="00B75011" w:rsidRDefault="00B75011" w:rsidP="0012131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2095969" w14:textId="77777777" w:rsidR="00B75011" w:rsidRDefault="00B75011" w:rsidP="0012131B">
            <w:pPr>
              <w:pStyle w:val="BodyText"/>
              <w:spacing w:line="254" w:lineRule="auto"/>
              <w:rPr>
                <w:rFonts w:cs="Arial"/>
                <w:lang w:val="de-DE" w:eastAsia="en-US"/>
              </w:rPr>
            </w:pPr>
          </w:p>
        </w:tc>
      </w:tr>
      <w:tr w:rsidR="00B75011" w14:paraId="24A55B56" w14:textId="77777777" w:rsidTr="0012131B">
        <w:tc>
          <w:tcPr>
            <w:tcW w:w="1795" w:type="dxa"/>
            <w:tcBorders>
              <w:top w:val="single" w:sz="4" w:space="0" w:color="auto"/>
              <w:left w:val="single" w:sz="4" w:space="0" w:color="auto"/>
              <w:bottom w:val="single" w:sz="4" w:space="0" w:color="auto"/>
              <w:right w:val="single" w:sz="4" w:space="0" w:color="auto"/>
            </w:tcBorders>
          </w:tcPr>
          <w:p w14:paraId="1557C9EB" w14:textId="77777777" w:rsidR="00B75011" w:rsidRDefault="00B75011" w:rsidP="0012131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3EA0A98" w14:textId="77777777" w:rsidR="00B75011" w:rsidRDefault="00B75011" w:rsidP="0012131B">
            <w:pPr>
              <w:pStyle w:val="BodyText"/>
              <w:spacing w:line="254" w:lineRule="auto"/>
              <w:rPr>
                <w:rFonts w:cs="Arial"/>
                <w:lang w:val="de-DE" w:eastAsia="en-US"/>
              </w:rPr>
            </w:pPr>
          </w:p>
        </w:tc>
      </w:tr>
      <w:tr w:rsidR="00B75011" w14:paraId="4FBDC4AA" w14:textId="77777777" w:rsidTr="0012131B">
        <w:tc>
          <w:tcPr>
            <w:tcW w:w="1795" w:type="dxa"/>
            <w:tcBorders>
              <w:top w:val="single" w:sz="4" w:space="0" w:color="auto"/>
              <w:left w:val="single" w:sz="4" w:space="0" w:color="auto"/>
              <w:bottom w:val="single" w:sz="4" w:space="0" w:color="auto"/>
              <w:right w:val="single" w:sz="4" w:space="0" w:color="auto"/>
            </w:tcBorders>
          </w:tcPr>
          <w:p w14:paraId="76ADBE37" w14:textId="77777777" w:rsidR="00B75011" w:rsidRDefault="00B75011" w:rsidP="0012131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2674B3B" w14:textId="77777777" w:rsidR="00B75011" w:rsidRDefault="00B75011" w:rsidP="0012131B">
            <w:pPr>
              <w:pStyle w:val="BodyText"/>
              <w:spacing w:line="254" w:lineRule="auto"/>
              <w:rPr>
                <w:rFonts w:cs="Arial"/>
                <w:lang w:val="de-DE" w:eastAsia="en-US"/>
              </w:rPr>
            </w:pPr>
          </w:p>
        </w:tc>
      </w:tr>
      <w:tr w:rsidR="00B75011" w14:paraId="1E3FBF42" w14:textId="77777777" w:rsidTr="0012131B">
        <w:tc>
          <w:tcPr>
            <w:tcW w:w="1795" w:type="dxa"/>
            <w:tcBorders>
              <w:top w:val="single" w:sz="4" w:space="0" w:color="auto"/>
              <w:left w:val="single" w:sz="4" w:space="0" w:color="auto"/>
              <w:bottom w:val="single" w:sz="4" w:space="0" w:color="auto"/>
              <w:right w:val="single" w:sz="4" w:space="0" w:color="auto"/>
            </w:tcBorders>
          </w:tcPr>
          <w:p w14:paraId="3E2E8A5F" w14:textId="77777777" w:rsidR="00B75011" w:rsidRDefault="00B75011" w:rsidP="0012131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A7F3C79" w14:textId="77777777" w:rsidR="00B75011" w:rsidRDefault="00B75011" w:rsidP="0012131B">
            <w:pPr>
              <w:pStyle w:val="BodyText"/>
              <w:spacing w:line="254" w:lineRule="auto"/>
              <w:rPr>
                <w:rFonts w:cs="Arial"/>
                <w:lang w:val="de-DE" w:eastAsia="en-US"/>
              </w:rPr>
            </w:pPr>
          </w:p>
        </w:tc>
      </w:tr>
      <w:tr w:rsidR="00B75011" w14:paraId="06ABCB79" w14:textId="77777777" w:rsidTr="0012131B">
        <w:tc>
          <w:tcPr>
            <w:tcW w:w="1795" w:type="dxa"/>
            <w:tcBorders>
              <w:top w:val="single" w:sz="4" w:space="0" w:color="auto"/>
              <w:left w:val="single" w:sz="4" w:space="0" w:color="auto"/>
              <w:bottom w:val="single" w:sz="4" w:space="0" w:color="auto"/>
              <w:right w:val="single" w:sz="4" w:space="0" w:color="auto"/>
            </w:tcBorders>
          </w:tcPr>
          <w:p w14:paraId="0E98FD87" w14:textId="77777777" w:rsidR="00B75011" w:rsidRDefault="00B75011" w:rsidP="0012131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E42E083" w14:textId="77777777" w:rsidR="00B75011" w:rsidRDefault="00B75011" w:rsidP="0012131B">
            <w:pPr>
              <w:pStyle w:val="BodyText"/>
              <w:spacing w:line="254" w:lineRule="auto"/>
              <w:rPr>
                <w:rFonts w:cs="Arial"/>
                <w:lang w:val="de-DE" w:eastAsia="en-US"/>
              </w:rPr>
            </w:pPr>
          </w:p>
        </w:tc>
      </w:tr>
      <w:tr w:rsidR="00B75011" w14:paraId="0021B990" w14:textId="77777777" w:rsidTr="0012131B">
        <w:tc>
          <w:tcPr>
            <w:tcW w:w="1795" w:type="dxa"/>
            <w:tcBorders>
              <w:top w:val="single" w:sz="4" w:space="0" w:color="auto"/>
              <w:left w:val="single" w:sz="4" w:space="0" w:color="auto"/>
              <w:bottom w:val="single" w:sz="4" w:space="0" w:color="auto"/>
              <w:right w:val="single" w:sz="4" w:space="0" w:color="auto"/>
            </w:tcBorders>
          </w:tcPr>
          <w:p w14:paraId="07A9982F" w14:textId="77777777" w:rsidR="00B75011" w:rsidRDefault="00B75011" w:rsidP="0012131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03FF188" w14:textId="77777777" w:rsidR="00B75011" w:rsidRDefault="00B75011" w:rsidP="0012131B">
            <w:pPr>
              <w:pStyle w:val="BodyText"/>
              <w:spacing w:line="254" w:lineRule="auto"/>
              <w:rPr>
                <w:rFonts w:cs="Arial"/>
                <w:lang w:val="de-DE" w:eastAsia="en-US"/>
              </w:rPr>
            </w:pPr>
          </w:p>
        </w:tc>
      </w:tr>
      <w:tr w:rsidR="00B75011" w14:paraId="34C7037A" w14:textId="77777777" w:rsidTr="0012131B">
        <w:tc>
          <w:tcPr>
            <w:tcW w:w="1795" w:type="dxa"/>
            <w:tcBorders>
              <w:top w:val="single" w:sz="4" w:space="0" w:color="auto"/>
              <w:left w:val="single" w:sz="4" w:space="0" w:color="auto"/>
              <w:bottom w:val="single" w:sz="4" w:space="0" w:color="auto"/>
              <w:right w:val="single" w:sz="4" w:space="0" w:color="auto"/>
            </w:tcBorders>
          </w:tcPr>
          <w:p w14:paraId="28D883E8" w14:textId="77777777" w:rsidR="00B75011" w:rsidRDefault="00B75011" w:rsidP="0012131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54936C6" w14:textId="77777777" w:rsidR="00B75011" w:rsidRDefault="00B75011" w:rsidP="0012131B">
            <w:pPr>
              <w:pStyle w:val="BodyText"/>
              <w:spacing w:line="254" w:lineRule="auto"/>
              <w:rPr>
                <w:rFonts w:cs="Arial"/>
                <w:lang w:val="de-DE" w:eastAsia="en-US"/>
              </w:rPr>
            </w:pPr>
          </w:p>
        </w:tc>
      </w:tr>
      <w:tr w:rsidR="00B75011" w14:paraId="1BE6CF0F" w14:textId="77777777" w:rsidTr="0012131B">
        <w:tc>
          <w:tcPr>
            <w:tcW w:w="1795" w:type="dxa"/>
            <w:tcBorders>
              <w:top w:val="single" w:sz="4" w:space="0" w:color="auto"/>
              <w:left w:val="single" w:sz="4" w:space="0" w:color="auto"/>
              <w:bottom w:val="single" w:sz="4" w:space="0" w:color="auto"/>
              <w:right w:val="single" w:sz="4" w:space="0" w:color="auto"/>
            </w:tcBorders>
          </w:tcPr>
          <w:p w14:paraId="51DD25FA" w14:textId="77777777" w:rsidR="00B75011" w:rsidRDefault="00B75011" w:rsidP="0012131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C06CCAD" w14:textId="77777777" w:rsidR="00B75011" w:rsidRDefault="00B75011" w:rsidP="0012131B">
            <w:pPr>
              <w:pStyle w:val="BodyText"/>
              <w:spacing w:line="254" w:lineRule="auto"/>
              <w:rPr>
                <w:rFonts w:cs="Arial"/>
                <w:lang w:val="de-DE" w:eastAsia="en-US"/>
              </w:rPr>
            </w:pPr>
          </w:p>
        </w:tc>
      </w:tr>
      <w:tr w:rsidR="00B75011" w14:paraId="79BF13E9" w14:textId="77777777" w:rsidTr="0012131B">
        <w:tc>
          <w:tcPr>
            <w:tcW w:w="1795" w:type="dxa"/>
            <w:tcBorders>
              <w:top w:val="single" w:sz="4" w:space="0" w:color="auto"/>
              <w:left w:val="single" w:sz="4" w:space="0" w:color="auto"/>
              <w:bottom w:val="single" w:sz="4" w:space="0" w:color="auto"/>
              <w:right w:val="single" w:sz="4" w:space="0" w:color="auto"/>
            </w:tcBorders>
          </w:tcPr>
          <w:p w14:paraId="00A22D7F" w14:textId="77777777" w:rsidR="00B75011" w:rsidRDefault="00B75011" w:rsidP="0012131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8B819B5" w14:textId="77777777" w:rsidR="00B75011" w:rsidRDefault="00B75011" w:rsidP="0012131B">
            <w:pPr>
              <w:pStyle w:val="BodyText"/>
              <w:spacing w:line="254" w:lineRule="auto"/>
              <w:rPr>
                <w:rFonts w:cs="Arial"/>
                <w:lang w:val="de-DE" w:eastAsia="en-US"/>
              </w:rPr>
            </w:pPr>
          </w:p>
        </w:tc>
      </w:tr>
    </w:tbl>
    <w:p w14:paraId="429CC24A" w14:textId="77777777" w:rsidR="00B75011" w:rsidRPr="00490985" w:rsidRDefault="00B75011" w:rsidP="00490985">
      <w:pPr>
        <w:rPr>
          <w:rFonts w:ascii="Arial" w:hAnsi="Arial" w:cs="Arial"/>
          <w:lang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jc w:val="both"/>
        <w:rPr>
          <w:rFonts w:ascii="Arial" w:hAnsi="Arial" w:cs="Arial"/>
          <w:lang w:eastAsia="ja-JP"/>
        </w:rPr>
      </w:pPr>
      <w:r>
        <w:rPr>
          <w:rFonts w:ascii="Arial" w:hAnsi="Arial" w:cs="Arial"/>
          <w:lang w:eastAsia="ja-JP"/>
        </w:rPr>
        <w:t>At RAN1#10</w:t>
      </w:r>
      <w:r w:rsidR="00100936">
        <w:rPr>
          <w:rFonts w:ascii="Arial" w:hAnsi="Arial" w:cs="Arial"/>
          <w:lang w:eastAsia="ja-JP"/>
        </w:rPr>
        <w:t>6</w:t>
      </w:r>
      <w:r w:rsidR="00F7210D">
        <w:rPr>
          <w:rFonts w:ascii="Arial" w:hAnsi="Arial" w:cs="Arial"/>
          <w:lang w:eastAsia="ja-JP"/>
        </w:rPr>
        <w:t>bis</w:t>
      </w:r>
      <w:r>
        <w:rPr>
          <w:rFonts w:ascii="Arial" w:hAnsi="Arial" w:cs="Arial"/>
          <w:lang w:eastAsia="ja-JP"/>
        </w:rPr>
        <w:t>-e, many companies provide views on K_offset configuration.</w:t>
      </w:r>
    </w:p>
    <w:p w14:paraId="1417813E" w14:textId="46750638" w:rsidR="00C74D95" w:rsidRDefault="00C74D95" w:rsidP="00C74D95">
      <w:pPr>
        <w:jc w:val="both"/>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[Huawei, HiSilicon]</w:t>
                            </w:r>
                          </w:p>
                          <w:p w14:paraId="5D4335C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 xml:space="preserve">The first offset value is equal to common TA signaled in system information </w:t>
                            </w:r>
                          </w:p>
                          <w:p w14:paraId="39A2AB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[Spreadtrum]</w:t>
                            </w:r>
                          </w:p>
                          <w:p w14:paraId="3D6F36E3"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[vivo]</w:t>
                            </w:r>
                          </w:p>
                          <w:p w14:paraId="113CCE45"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[OPPO]</w:t>
                            </w:r>
                          </w:p>
                          <w:p w14:paraId="7DFAF8B7"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[Nokia, Nokia Shanghai Bell]</w:t>
                            </w:r>
                          </w:p>
                          <w:p w14:paraId="32F4CB7B"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[CATT]</w:t>
                            </w:r>
                          </w:p>
                          <w:p w14:paraId="78E4A39A"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[CMCC]</w:t>
                            </w:r>
                          </w:p>
                          <w:p w14:paraId="26150D28"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ListParagraph"/>
                              <w:numPr>
                                <w:ilvl w:val="0"/>
                                <w:numId w:val="76"/>
                              </w:numPr>
                              <w:rPr>
                                <w:rFonts w:ascii="Times New Roman" w:hAnsi="Times New Roman" w:cs="Times New Roman"/>
                                <w:sz w:val="20"/>
                                <w:szCs w:val="20"/>
                              </w:rPr>
                            </w:pPr>
                            <w:r w:rsidRPr="003C047D">
                              <w:rPr>
                                <w:rFonts w:ascii="Times New Roman" w:hAnsi="Times New Roman" w:cs="Times New Roman"/>
                                <w:sz w:val="20"/>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C047D">
                              <w:rPr>
                                <w:rFonts w:ascii="Times New Roman" w:hAnsi="Times New Roman" w:cs="Times New Roman"/>
                                <w:sz w:val="20"/>
                                <w:szCs w:val="20"/>
                              </w:rPr>
                              <w:t>) as following.</w:t>
                            </w:r>
                          </w:p>
                          <w:p w14:paraId="6106FC7A" w14:textId="77777777" w:rsidR="00F7210D" w:rsidRPr="003C047D" w:rsidRDefault="00191365" w:rsidP="003C047D">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5C6A15F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[Lenovo, Motorola Mobility]</w:t>
                            </w:r>
                          </w:p>
                          <w:p w14:paraId="6CD87C5D"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[NEC]</w:t>
                            </w:r>
                          </w:p>
                          <w:p w14:paraId="4023544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[Xiaomi]</w:t>
                            </w:r>
                          </w:p>
                          <w:p w14:paraId="7D367590" w14:textId="3CF4930F" w:rsidR="000B6F09" w:rsidRPr="003C047D" w:rsidRDefault="00F7210D" w:rsidP="00156D49">
                            <w:pPr>
                              <w:rPr>
                                <w:rFonts w:ascii="Times New Roman" w:hAnsi="Times New Roman" w:cs="Times New Roman"/>
                                <w:sz w:val="20"/>
                                <w:szCs w:val="20"/>
                              </w:rPr>
                            </w:pPr>
                            <w:r w:rsidRPr="003C047D">
                              <w:rPr>
                                <w:rFonts w:ascii="Times New Roman" w:hAnsi="Times New Roman" w:cs="Times New Roman"/>
                                <w:sz w:val="20"/>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[Huawei, HiSilicon]</w:t>
                      </w:r>
                    </w:p>
                    <w:p w14:paraId="5D4335C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 xml:space="preserve">The first offset value is equal to common TA signaled in system information </w:t>
                      </w:r>
                    </w:p>
                    <w:p w14:paraId="39A2AB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[Spreadtrum]</w:t>
                      </w:r>
                    </w:p>
                    <w:p w14:paraId="3D6F36E3"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[vivo]</w:t>
                      </w:r>
                    </w:p>
                    <w:p w14:paraId="113CCE45"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[OPPO]</w:t>
                      </w:r>
                    </w:p>
                    <w:p w14:paraId="7DFAF8B7"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[Nokia, Nokia Shanghai Bell]</w:t>
                      </w:r>
                    </w:p>
                    <w:p w14:paraId="32F4CB7B"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[CATT]</w:t>
                      </w:r>
                    </w:p>
                    <w:p w14:paraId="78E4A39A"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[CMCC]</w:t>
                      </w:r>
                    </w:p>
                    <w:p w14:paraId="26150D28"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ListParagraph"/>
                        <w:numPr>
                          <w:ilvl w:val="0"/>
                          <w:numId w:val="76"/>
                        </w:numPr>
                        <w:rPr>
                          <w:rFonts w:ascii="Times New Roman" w:hAnsi="Times New Roman" w:cs="Times New Roman"/>
                          <w:sz w:val="20"/>
                          <w:szCs w:val="20"/>
                        </w:rPr>
                      </w:pPr>
                      <w:r w:rsidRPr="003C047D">
                        <w:rPr>
                          <w:rFonts w:ascii="Times New Roman" w:hAnsi="Times New Roman" w:cs="Times New Roman"/>
                          <w:sz w:val="20"/>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C047D">
                        <w:rPr>
                          <w:rFonts w:ascii="Times New Roman" w:hAnsi="Times New Roman" w:cs="Times New Roman"/>
                          <w:sz w:val="20"/>
                          <w:szCs w:val="20"/>
                        </w:rPr>
                        <w:t>) as following.</w:t>
                      </w:r>
                    </w:p>
                    <w:p w14:paraId="6106FC7A" w14:textId="77777777" w:rsidR="00F7210D" w:rsidRPr="003C047D" w:rsidRDefault="00191365" w:rsidP="003C047D">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5C6A15F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[Lenovo, Motorola Mobility]</w:t>
                      </w:r>
                    </w:p>
                    <w:p w14:paraId="6CD87C5D"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[NEC]</w:t>
                      </w:r>
                    </w:p>
                    <w:p w14:paraId="4023544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[Xiaomi]</w:t>
                      </w:r>
                    </w:p>
                    <w:p w14:paraId="7D367590" w14:textId="3CF4930F" w:rsidR="000B6F09" w:rsidRPr="003C047D" w:rsidRDefault="00F7210D" w:rsidP="00156D49">
                      <w:pPr>
                        <w:rPr>
                          <w:rFonts w:ascii="Times New Roman" w:hAnsi="Times New Roman" w:cs="Times New Roman"/>
                          <w:sz w:val="20"/>
                          <w:szCs w:val="20"/>
                        </w:rPr>
                      </w:pPr>
                      <w:r w:rsidRPr="003C047D">
                        <w:rPr>
                          <w:rFonts w:ascii="Times New Roman" w:hAnsi="Times New Roman" w:cs="Times New Roman"/>
                          <w:sz w:val="20"/>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jc w:val="both"/>
        <w:rPr>
          <w:rFonts w:ascii="Arial" w:hAnsi="Arial"/>
        </w:rPr>
      </w:pPr>
      <w:r w:rsidRPr="00CF7A3A">
        <w:rPr>
          <w:noProof/>
          <w:sz w:val="20"/>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3C047D" w:rsidRPr="003C047D" w:rsidRDefault="003C047D" w:rsidP="003C047D">
                            <w:pPr>
                              <w:rPr>
                                <w:rFonts w:ascii="Times New Roman" w:hAnsi="Times New Roman" w:cs="Times New Roman"/>
                                <w:b/>
                                <w:bCs/>
                                <w:sz w:val="20"/>
                                <w:szCs w:val="20"/>
                              </w:rPr>
                            </w:pPr>
                            <w:r w:rsidRPr="003C047D">
                              <w:rPr>
                                <w:rFonts w:ascii="Times New Roman" w:hAnsi="Times New Roman" w:cs="Times New Roman"/>
                                <w:b/>
                                <w:bCs/>
                                <w:sz w:val="20"/>
                                <w:szCs w:val="20"/>
                              </w:rPr>
                              <w:t>[Samsung]</w:t>
                            </w:r>
                          </w:p>
                          <w:p w14:paraId="0EC3B1BC" w14:textId="77777777" w:rsidR="003C047D" w:rsidRDefault="003C047D" w:rsidP="003C047D">
                            <w:pPr>
                              <w:pStyle w:val="Caption"/>
                              <w:ind w:left="772" w:hangingChars="386" w:hanging="772"/>
                              <w:rPr>
                                <w:rFonts w:ascii="Times New Roman" w:hAnsi="Times New Roman" w:cs="Times New Roman"/>
                                <w:b w:val="0"/>
                                <w:sz w:val="2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1</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w:t>
                            </w:r>
                            <w:bookmarkEnd w:id="3"/>
                            <w:bookmarkEnd w:id="4"/>
                            <w:bookmarkEnd w:id="5"/>
                            <w:r w:rsidRPr="003C047D">
                              <w:rPr>
                                <w:rFonts w:ascii="Times New Roman" w:hAnsi="Times New Roman" w:cs="Times New Roman"/>
                                <w:b w:val="0"/>
                                <w:sz w:val="20"/>
                                <w:szCs w:val="20"/>
                                <w:lang w:eastAsia="zh-CN"/>
                              </w:rPr>
                              <w:t>For K_offset, RRC signaling configures the values of the set and MAC CE indicates which value is used</w:t>
                            </w:r>
                            <w:r>
                              <w:rPr>
                                <w:rFonts w:ascii="Times New Roman" w:hAnsi="Times New Roman" w:cs="Times New Roman"/>
                                <w:b w:val="0"/>
                                <w:sz w:val="20"/>
                                <w:szCs w:val="20"/>
                                <w:lang w:eastAsia="zh-CN"/>
                              </w:rPr>
                              <w:t xml:space="preserve"> </w:t>
                            </w:r>
                            <w:r w:rsidRPr="003C047D">
                              <w:rPr>
                                <w:rFonts w:ascii="Times New Roman" w:hAnsi="Times New Roman" w:cs="Times New Roman"/>
                                <w:b w:val="0"/>
                                <w:sz w:val="20"/>
                                <w:szCs w:val="20"/>
                                <w:lang w:eastAsia="zh-CN"/>
                              </w:rPr>
                              <w:t>within the set.</w:t>
                            </w:r>
                            <w:bookmarkStart w:id="7" w:name="_Ref78214642"/>
                            <w:bookmarkEnd w:id="6"/>
                          </w:p>
                          <w:p w14:paraId="26D8377F" w14:textId="4191BB1A" w:rsidR="003C047D" w:rsidRPr="003C047D" w:rsidRDefault="003C047D" w:rsidP="003C047D">
                            <w:pPr>
                              <w:pStyle w:val="Caption"/>
                              <w:ind w:left="772" w:hangingChars="386" w:hanging="772"/>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2</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Configure only a single value for K_offset.</w:t>
                            </w:r>
                            <w:bookmarkEnd w:id="7"/>
                          </w:p>
                          <w:p w14:paraId="6C022B70" w14:textId="06EA08E1" w:rsidR="003C047D" w:rsidRPr="003C047D" w:rsidRDefault="003C047D" w:rsidP="003C047D">
                            <w:pPr>
                              <w:rPr>
                                <w:rFonts w:ascii="Times New Roman" w:hAnsi="Times New Roman" w:cs="Times New Roman"/>
                                <w:sz w:val="20"/>
                                <w:szCs w:val="20"/>
                              </w:rPr>
                            </w:pPr>
                            <w:bookmarkStart w:id="8" w:name="_Ref54332809"/>
                            <w:r w:rsidRPr="003C047D">
                              <w:rPr>
                                <w:rFonts w:ascii="Times New Roman" w:hAnsi="Times New Roman" w:cs="Times New Roman"/>
                                <w:sz w:val="20"/>
                                <w:szCs w:val="20"/>
                              </w:rPr>
                              <w:t xml:space="preserve">Proposal </w:t>
                            </w:r>
                            <w:r w:rsidRPr="003C047D">
                              <w:rPr>
                                <w:rFonts w:ascii="Times New Roman" w:hAnsi="Times New Roman" w:cs="Times New Roman"/>
                                <w:sz w:val="20"/>
                                <w:szCs w:val="20"/>
                              </w:rPr>
                              <w:fldChar w:fldCharType="begin"/>
                            </w:r>
                            <w:r w:rsidRPr="003C047D">
                              <w:rPr>
                                <w:rFonts w:ascii="Times New Roman" w:hAnsi="Times New Roman" w:cs="Times New Roman"/>
                                <w:sz w:val="20"/>
                                <w:szCs w:val="20"/>
                              </w:rPr>
                              <w:instrText xml:space="preserve"> SEQ Proposal \* ARABIC </w:instrText>
                            </w:r>
                            <w:r w:rsidRPr="003C047D">
                              <w:rPr>
                                <w:rFonts w:ascii="Times New Roman" w:hAnsi="Times New Roman" w:cs="Times New Roman"/>
                                <w:sz w:val="20"/>
                                <w:szCs w:val="20"/>
                              </w:rPr>
                              <w:fldChar w:fldCharType="separate"/>
                            </w:r>
                            <w:r w:rsidRPr="003C047D">
                              <w:rPr>
                                <w:rFonts w:ascii="Times New Roman" w:hAnsi="Times New Roman" w:cs="Times New Roman"/>
                                <w:sz w:val="20"/>
                                <w:szCs w:val="20"/>
                              </w:rPr>
                              <w:t>4</w:t>
                            </w:r>
                            <w:r w:rsidRPr="003C047D">
                              <w:rPr>
                                <w:rFonts w:ascii="Times New Roman" w:hAnsi="Times New Roman" w:cs="Times New Roman"/>
                                <w:sz w:val="20"/>
                                <w:szCs w:val="20"/>
                              </w:rPr>
                              <w:fldChar w:fldCharType="end"/>
                            </w:r>
                            <w:r w:rsidRPr="003C047D">
                              <w:rPr>
                                <w:rFonts w:ascii="Times New Roman" w:hAnsi="Times New Roman" w:cs="Times New Roman"/>
                                <w:sz w:val="20"/>
                                <w:szCs w:val="20"/>
                              </w:rPr>
                              <w:t>: More than one of above Koffset configurations can be supported, and using which one is dependent on gNB configuration.</w:t>
                            </w:r>
                            <w:bookmarkEnd w:id="8"/>
                            <w:r w:rsidRPr="003C047D">
                              <w:rPr>
                                <w:rFonts w:ascii="Times New Roman" w:hAnsi="Times New Roman" w:cs="Times New Roman"/>
                                <w:sz w:val="20"/>
                                <w:szCs w:val="20"/>
                              </w:rPr>
                              <w:t xml:space="preserve"> </w:t>
                            </w:r>
                          </w:p>
                          <w:p w14:paraId="22388EDD" w14:textId="16DB0958"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[Intel]</w:t>
                            </w:r>
                          </w:p>
                          <w:p w14:paraId="2A0A145B" w14:textId="77777777" w:rsid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w:t>
                            </w:r>
                          </w:p>
                          <w:p w14:paraId="5E483981" w14:textId="2B42502A" w:rsidR="003C047D" w:rsidRPr="003C047D" w:rsidRDefault="003C047D" w:rsidP="00DB7948">
                            <w:pPr>
                              <w:pStyle w:val="Caption"/>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Indication of K_offset is done using two values for K_offset determination: K_offset_1 and K_offset_2</w:t>
                            </w:r>
                          </w:p>
                          <w:p w14:paraId="13D2E966" w14:textId="77777777" w:rsidR="003C047D" w:rsidRPr="003C047D" w:rsidRDefault="003C047D" w:rsidP="00DB7948">
                            <w:pPr>
                              <w:pStyle w:val="Caption"/>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0, </w:t>
                            </w:r>
                          </w:p>
                          <w:p w14:paraId="3CB8A8E5"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K_offset = K_offset_1 + K_offset_2, </w:t>
                            </w:r>
                          </w:p>
                          <w:p w14:paraId="13341D87"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K_offset_2, K_mac = 0</w:t>
                            </w:r>
                          </w:p>
                          <w:p w14:paraId="515D90B2"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1, </w:t>
                            </w:r>
                          </w:p>
                          <w:p w14:paraId="0D84CF8A"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K_offset = K_offset_1, </w:t>
                            </w:r>
                          </w:p>
                          <w:p w14:paraId="3B1A9090"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0, K_mac = K_offset_2</w:t>
                            </w:r>
                          </w:p>
                          <w:p w14:paraId="0528BD55"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[NTT DOCOMO]</w:t>
                            </w:r>
                          </w:p>
                          <w:p w14:paraId="06F4114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[ZTE]</w:t>
                            </w:r>
                          </w:p>
                          <w:p w14:paraId="3EF19F06"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One offset value for K_offset is preferred.</w:t>
                            </w:r>
                          </w:p>
                          <w:p w14:paraId="566E772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[InterDigital]</w:t>
                            </w:r>
                          </w:p>
                          <w:p w14:paraId="66DEFCEB"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a single K-offset value is signaled in SIB (Option-1).</w:t>
                            </w:r>
                          </w:p>
                          <w:p w14:paraId="0CB732AA"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[Ericsson]</w:t>
                            </w:r>
                          </w:p>
                          <w:p w14:paraId="6B1F5C7A" w14:textId="77777777" w:rsidR="003C047D" w:rsidRPr="003C047D" w:rsidRDefault="003C047D" w:rsidP="003C047D">
                            <w:pPr>
                              <w:pStyle w:val="Caption"/>
                              <w:rPr>
                                <w:rFonts w:ascii="Times New Roman" w:hAnsi="Times New Roman" w:cs="Times New Roman"/>
                                <w:b w:val="0"/>
                                <w:sz w:val="20"/>
                                <w:szCs w:val="20"/>
                                <w:lang w:eastAsia="zh-CN"/>
                              </w:rPr>
                            </w:pPr>
                            <w:bookmarkStart w:id="9" w:name="_Toc83986165"/>
                            <w:r w:rsidRPr="003C047D">
                              <w:rPr>
                                <w:rFonts w:ascii="Times New Roman" w:hAnsi="Times New Roman" w:cs="Times New Roman"/>
                                <w:b w:val="0"/>
                                <w:sz w:val="20"/>
                                <w:szCs w:val="20"/>
                                <w:lang w:eastAsia="zh-CN"/>
                              </w:rPr>
                              <w:t>Proposal 3: For determination of cell-specific K_offset in system information, signal one offset value for K_offset.</w:t>
                            </w:r>
                            <w:bookmarkEnd w:id="9"/>
                          </w:p>
                          <w:p w14:paraId="2D2BA16B"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[ITL]</w:t>
                            </w:r>
                          </w:p>
                          <w:p w14:paraId="7DDC4B5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3C047D" w:rsidRPr="003C047D" w:rsidRDefault="003C047D" w:rsidP="003C047D">
                      <w:pPr>
                        <w:rPr>
                          <w:rFonts w:ascii="Times New Roman" w:hAnsi="Times New Roman" w:cs="Times New Roman"/>
                          <w:b/>
                          <w:bCs/>
                          <w:sz w:val="20"/>
                          <w:szCs w:val="20"/>
                        </w:rPr>
                      </w:pPr>
                      <w:r w:rsidRPr="003C047D">
                        <w:rPr>
                          <w:rFonts w:ascii="Times New Roman" w:hAnsi="Times New Roman" w:cs="Times New Roman"/>
                          <w:b/>
                          <w:bCs/>
                          <w:sz w:val="20"/>
                          <w:szCs w:val="20"/>
                        </w:rPr>
                        <w:t>[Samsung]</w:t>
                      </w:r>
                    </w:p>
                    <w:p w14:paraId="0EC3B1BC" w14:textId="77777777" w:rsidR="003C047D" w:rsidRDefault="003C047D" w:rsidP="003C047D">
                      <w:pPr>
                        <w:pStyle w:val="Caption"/>
                        <w:ind w:left="772" w:hangingChars="386" w:hanging="772"/>
                        <w:rPr>
                          <w:rFonts w:ascii="Times New Roman" w:hAnsi="Times New Roman" w:cs="Times New Roman"/>
                          <w:b w:val="0"/>
                          <w:sz w:val="2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1</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w:t>
                      </w:r>
                      <w:bookmarkEnd w:id="10"/>
                      <w:bookmarkEnd w:id="11"/>
                      <w:bookmarkEnd w:id="12"/>
                      <w:r w:rsidRPr="003C047D">
                        <w:rPr>
                          <w:rFonts w:ascii="Times New Roman" w:hAnsi="Times New Roman" w:cs="Times New Roman"/>
                          <w:b w:val="0"/>
                          <w:sz w:val="20"/>
                          <w:szCs w:val="20"/>
                          <w:lang w:eastAsia="zh-CN"/>
                        </w:rPr>
                        <w:t>For K_offset, RRC signaling configures the values of the set and MAC CE indicates which value is used</w:t>
                      </w:r>
                      <w:r>
                        <w:rPr>
                          <w:rFonts w:ascii="Times New Roman" w:hAnsi="Times New Roman" w:cs="Times New Roman"/>
                          <w:b w:val="0"/>
                          <w:sz w:val="20"/>
                          <w:szCs w:val="20"/>
                          <w:lang w:eastAsia="zh-CN"/>
                        </w:rPr>
                        <w:t xml:space="preserve"> </w:t>
                      </w:r>
                      <w:r w:rsidRPr="003C047D">
                        <w:rPr>
                          <w:rFonts w:ascii="Times New Roman" w:hAnsi="Times New Roman" w:cs="Times New Roman"/>
                          <w:b w:val="0"/>
                          <w:sz w:val="20"/>
                          <w:szCs w:val="20"/>
                          <w:lang w:eastAsia="zh-CN"/>
                        </w:rPr>
                        <w:t>within the set.</w:t>
                      </w:r>
                      <w:bookmarkStart w:id="14" w:name="_Ref78214642"/>
                      <w:bookmarkEnd w:id="13"/>
                    </w:p>
                    <w:p w14:paraId="26D8377F" w14:textId="4191BB1A" w:rsidR="003C047D" w:rsidRPr="003C047D" w:rsidRDefault="003C047D" w:rsidP="003C047D">
                      <w:pPr>
                        <w:pStyle w:val="Caption"/>
                        <w:ind w:left="772" w:hangingChars="386" w:hanging="772"/>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2</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Configure only a single value for K_offset.</w:t>
                      </w:r>
                      <w:bookmarkEnd w:id="14"/>
                    </w:p>
                    <w:p w14:paraId="6C022B70" w14:textId="06EA08E1" w:rsidR="003C047D" w:rsidRPr="003C047D" w:rsidRDefault="003C047D" w:rsidP="003C047D">
                      <w:pPr>
                        <w:rPr>
                          <w:rFonts w:ascii="Times New Roman" w:hAnsi="Times New Roman" w:cs="Times New Roman"/>
                          <w:sz w:val="20"/>
                          <w:szCs w:val="20"/>
                        </w:rPr>
                      </w:pPr>
                      <w:bookmarkStart w:id="15" w:name="_Ref54332809"/>
                      <w:r w:rsidRPr="003C047D">
                        <w:rPr>
                          <w:rFonts w:ascii="Times New Roman" w:hAnsi="Times New Roman" w:cs="Times New Roman"/>
                          <w:sz w:val="20"/>
                          <w:szCs w:val="20"/>
                        </w:rPr>
                        <w:t xml:space="preserve">Proposal </w:t>
                      </w:r>
                      <w:r w:rsidRPr="003C047D">
                        <w:rPr>
                          <w:rFonts w:ascii="Times New Roman" w:hAnsi="Times New Roman" w:cs="Times New Roman"/>
                          <w:sz w:val="20"/>
                          <w:szCs w:val="20"/>
                        </w:rPr>
                        <w:fldChar w:fldCharType="begin"/>
                      </w:r>
                      <w:r w:rsidRPr="003C047D">
                        <w:rPr>
                          <w:rFonts w:ascii="Times New Roman" w:hAnsi="Times New Roman" w:cs="Times New Roman"/>
                          <w:sz w:val="20"/>
                          <w:szCs w:val="20"/>
                        </w:rPr>
                        <w:instrText xml:space="preserve"> SEQ Proposal \* ARABIC </w:instrText>
                      </w:r>
                      <w:r w:rsidRPr="003C047D">
                        <w:rPr>
                          <w:rFonts w:ascii="Times New Roman" w:hAnsi="Times New Roman" w:cs="Times New Roman"/>
                          <w:sz w:val="20"/>
                          <w:szCs w:val="20"/>
                        </w:rPr>
                        <w:fldChar w:fldCharType="separate"/>
                      </w:r>
                      <w:r w:rsidRPr="003C047D">
                        <w:rPr>
                          <w:rFonts w:ascii="Times New Roman" w:hAnsi="Times New Roman" w:cs="Times New Roman"/>
                          <w:sz w:val="20"/>
                          <w:szCs w:val="20"/>
                        </w:rPr>
                        <w:t>4</w:t>
                      </w:r>
                      <w:r w:rsidRPr="003C047D">
                        <w:rPr>
                          <w:rFonts w:ascii="Times New Roman" w:hAnsi="Times New Roman" w:cs="Times New Roman"/>
                          <w:sz w:val="20"/>
                          <w:szCs w:val="20"/>
                        </w:rPr>
                        <w:fldChar w:fldCharType="end"/>
                      </w:r>
                      <w:r w:rsidRPr="003C047D">
                        <w:rPr>
                          <w:rFonts w:ascii="Times New Roman" w:hAnsi="Times New Roman" w:cs="Times New Roman"/>
                          <w:sz w:val="20"/>
                          <w:szCs w:val="20"/>
                        </w:rPr>
                        <w:t>: More than one of above Koffset configurations can be supported, and using which one is dependent on gNB configuration.</w:t>
                      </w:r>
                      <w:bookmarkEnd w:id="15"/>
                      <w:r w:rsidRPr="003C047D">
                        <w:rPr>
                          <w:rFonts w:ascii="Times New Roman" w:hAnsi="Times New Roman" w:cs="Times New Roman"/>
                          <w:sz w:val="20"/>
                          <w:szCs w:val="20"/>
                        </w:rPr>
                        <w:t xml:space="preserve"> </w:t>
                      </w:r>
                    </w:p>
                    <w:p w14:paraId="22388EDD" w14:textId="16DB0958"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[Intel]</w:t>
                      </w:r>
                    </w:p>
                    <w:p w14:paraId="2A0A145B" w14:textId="77777777" w:rsid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w:t>
                      </w:r>
                    </w:p>
                    <w:p w14:paraId="5E483981" w14:textId="2B42502A" w:rsidR="003C047D" w:rsidRPr="003C047D" w:rsidRDefault="003C047D" w:rsidP="00DB7948">
                      <w:pPr>
                        <w:pStyle w:val="Caption"/>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Indication of K_offset is done using two values for K_offset determination: K_offset_1 and K_offset_2</w:t>
                      </w:r>
                    </w:p>
                    <w:p w14:paraId="13D2E966" w14:textId="77777777" w:rsidR="003C047D" w:rsidRPr="003C047D" w:rsidRDefault="003C047D" w:rsidP="00DB7948">
                      <w:pPr>
                        <w:pStyle w:val="Caption"/>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0, </w:t>
                      </w:r>
                    </w:p>
                    <w:p w14:paraId="3CB8A8E5"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K_offset = K_offset_1 + K_offset_2, </w:t>
                      </w:r>
                    </w:p>
                    <w:p w14:paraId="13341D87"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K_offset_2, K_mac = 0</w:t>
                      </w:r>
                    </w:p>
                    <w:p w14:paraId="515D90B2"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1, </w:t>
                      </w:r>
                    </w:p>
                    <w:p w14:paraId="0D84CF8A"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K_offset = K_offset_1, </w:t>
                      </w:r>
                    </w:p>
                    <w:p w14:paraId="3B1A9090"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0, K_mac = K_offset_2</w:t>
                      </w:r>
                    </w:p>
                    <w:p w14:paraId="0528BD55"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[NTT DOCOMO]</w:t>
                      </w:r>
                    </w:p>
                    <w:p w14:paraId="06F4114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[ZTE]</w:t>
                      </w:r>
                    </w:p>
                    <w:p w14:paraId="3EF19F06"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One offset value for K_offset is preferred.</w:t>
                      </w:r>
                    </w:p>
                    <w:p w14:paraId="566E772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[InterDigital]</w:t>
                      </w:r>
                    </w:p>
                    <w:p w14:paraId="66DEFCEB"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a single K-offset value is signaled in SIB (Option-1).</w:t>
                      </w:r>
                    </w:p>
                    <w:p w14:paraId="0CB732AA"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[Ericsson]</w:t>
                      </w:r>
                    </w:p>
                    <w:p w14:paraId="6B1F5C7A" w14:textId="77777777" w:rsidR="003C047D" w:rsidRPr="003C047D" w:rsidRDefault="003C047D" w:rsidP="003C047D">
                      <w:pPr>
                        <w:pStyle w:val="Caption"/>
                        <w:rPr>
                          <w:rFonts w:ascii="Times New Roman" w:hAnsi="Times New Roman" w:cs="Times New Roman"/>
                          <w:b w:val="0"/>
                          <w:sz w:val="20"/>
                          <w:szCs w:val="20"/>
                          <w:lang w:eastAsia="zh-CN"/>
                        </w:rPr>
                      </w:pPr>
                      <w:bookmarkStart w:id="16" w:name="_Toc83986165"/>
                      <w:r w:rsidRPr="003C047D">
                        <w:rPr>
                          <w:rFonts w:ascii="Times New Roman" w:hAnsi="Times New Roman" w:cs="Times New Roman"/>
                          <w:b w:val="0"/>
                          <w:sz w:val="20"/>
                          <w:szCs w:val="20"/>
                          <w:lang w:eastAsia="zh-CN"/>
                        </w:rPr>
                        <w:t>Proposal 3: For determination of cell-specific K_offset in system information, signal one offset value for K_offset.</w:t>
                      </w:r>
                      <w:bookmarkEnd w:id="16"/>
                    </w:p>
                    <w:p w14:paraId="2D2BA16B"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[ITL]</w:t>
                      </w:r>
                    </w:p>
                    <w:p w14:paraId="7DDC4B5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 w:val="20"/>
                          <w:szCs w:val="20"/>
                          <w:lang w:val="en-GB"/>
                        </w:rPr>
                      </w:pPr>
                    </w:p>
                  </w:txbxContent>
                </v:textbox>
                <w10:anchorlock/>
              </v:shape>
            </w:pict>
          </mc:Fallback>
        </mc:AlternateContent>
      </w:r>
    </w:p>
    <w:p w14:paraId="27A4881B" w14:textId="45593FBD" w:rsidR="00156D49" w:rsidRDefault="00156D49" w:rsidP="007B1A1B">
      <w:pPr>
        <w:jc w:val="both"/>
        <w:rPr>
          <w:rFonts w:ascii="Arial" w:hAnsi="Arial"/>
        </w:rPr>
      </w:pPr>
      <w:r w:rsidRPr="00CF7A3A">
        <w:rPr>
          <w:noProof/>
          <w:sz w:val="20"/>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[LG Electronics]</w:t>
                            </w:r>
                          </w:p>
                          <w:p w14:paraId="751447E8"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1: Support explicit signaling of K_offset.</w:t>
                            </w:r>
                          </w:p>
                          <w:p w14:paraId="51845D6F" w14:textId="3F088503"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[Apple]</w:t>
                            </w:r>
                          </w:p>
                          <w:p w14:paraId="512B1A3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to signal a single offset value for cell specific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i"/>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p w14:paraId="7D99CDC7"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[Fraunhofer IIS - Fraunhofer HHI]</w:t>
                            </w:r>
                          </w:p>
                          <w:p w14:paraId="107839AA"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NTN UE should derive the initial value of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RAN1 to down-select Option-2 for determination of the value of initial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[LG Electronics]</w:t>
                      </w:r>
                    </w:p>
                    <w:p w14:paraId="751447E8"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1: Support explicit signaling of K_offset.</w:t>
                      </w:r>
                    </w:p>
                    <w:p w14:paraId="51845D6F" w14:textId="3F088503"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[Apple]</w:t>
                      </w:r>
                    </w:p>
                    <w:p w14:paraId="512B1A3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to signal a single offset value for cell specific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i"/>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p w14:paraId="7D99CDC7"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[Fraunhofer IIS - Fraunhofer HHI]</w:t>
                      </w:r>
                    </w:p>
                    <w:p w14:paraId="107839AA"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NTN UE should derive the initial value of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RAN1 to down-select Option-2 for determination of the value of initial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txbxContent>
                </v:textbox>
                <w10:anchorlock/>
              </v:shape>
            </w:pict>
          </mc:Fallback>
        </mc:AlternateContent>
      </w:r>
    </w:p>
    <w:p w14:paraId="528083D4" w14:textId="1602F00C" w:rsidR="007B1A1B" w:rsidRPr="00391B98" w:rsidRDefault="007B1A1B" w:rsidP="00391B98">
      <w:pPr>
        <w:jc w:val="both"/>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jc w:val="both"/>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jc w:val="both"/>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jc w:val="both"/>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jc w:val="both"/>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jc w:val="both"/>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jc w:val="both"/>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jc w:val="both"/>
        <w:rPr>
          <w:rFonts w:ascii="Arial" w:hAnsi="Arial"/>
          <w:lang w:val="x-none"/>
        </w:rPr>
      </w:pPr>
    </w:p>
    <w:p w14:paraId="299FE708" w14:textId="594ECF7F" w:rsidR="003C047D" w:rsidRDefault="0041356B" w:rsidP="00EC5D2E">
      <w:pPr>
        <w:jc w:val="both"/>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jc w:val="both"/>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ListParagraph"/>
        <w:numPr>
          <w:ilvl w:val="0"/>
          <w:numId w:val="79"/>
        </w:numPr>
        <w:jc w:val="both"/>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ListParagraph"/>
        <w:numPr>
          <w:ilvl w:val="0"/>
          <w:numId w:val="79"/>
        </w:numPr>
        <w:jc w:val="both"/>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jc w:val="both"/>
        <w:rPr>
          <w:rFonts w:ascii="Arial" w:hAnsi="Arial"/>
        </w:rPr>
      </w:pPr>
      <w:r>
        <w:rPr>
          <w:rFonts w:ascii="Arial" w:hAnsi="Arial"/>
        </w:rPr>
        <w:t>In Moderator view:</w:t>
      </w:r>
    </w:p>
    <w:p w14:paraId="2BFFA500" w14:textId="540879ED" w:rsidR="0041356B" w:rsidRDefault="0041356B" w:rsidP="00DB7948">
      <w:pPr>
        <w:pStyle w:val="ListParagraph"/>
        <w:numPr>
          <w:ilvl w:val="0"/>
          <w:numId w:val="80"/>
        </w:numPr>
        <w:jc w:val="both"/>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ListParagraph"/>
        <w:numPr>
          <w:ilvl w:val="0"/>
          <w:numId w:val="80"/>
        </w:numPr>
        <w:jc w:val="both"/>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ListParagraph"/>
        <w:numPr>
          <w:ilvl w:val="0"/>
          <w:numId w:val="80"/>
        </w:numPr>
        <w:jc w:val="both"/>
        <w:rPr>
          <w:rFonts w:ascii="Arial" w:hAnsi="Arial"/>
        </w:rPr>
      </w:pPr>
      <w:r>
        <w:rPr>
          <w:rFonts w:ascii="Arial" w:hAnsi="Arial"/>
          <w:lang w:val="en-US"/>
        </w:rPr>
        <w:lastRenderedPageBreak/>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r w:rsidR="0041356B">
        <w:rPr>
          <w:rFonts w:ascii="Arial" w:hAnsi="Arial" w:cs="Arial"/>
          <w:lang w:eastAsia="ja-JP"/>
        </w:rPr>
        <w:t xml:space="preserve"> directly online.</w:t>
      </w:r>
    </w:p>
    <w:p w14:paraId="06EA2533" w14:textId="42A768E2" w:rsidR="008D20B3" w:rsidRPr="002055B3" w:rsidRDefault="008D20B3" w:rsidP="00D8269C">
      <w:pPr>
        <w:jc w:val="both"/>
        <w:rPr>
          <w:rFonts w:ascii="Arial" w:hAnsi="Arial" w:cs="Arial"/>
          <w:b/>
          <w:bCs/>
          <w:highlight w:val="yellow"/>
          <w:u w:val="single"/>
          <w:lang w:eastAsia="ja-JP"/>
        </w:rPr>
      </w:pPr>
      <w:r w:rsidRPr="002055B3">
        <w:rPr>
          <w:rFonts w:ascii="Arial" w:hAnsi="Arial" w:cs="Arial"/>
          <w:b/>
          <w:bCs/>
          <w:highlight w:val="yellow"/>
          <w:u w:val="single"/>
          <w:lang w:eastAsia="ja-JP"/>
        </w:rPr>
        <w:t xml:space="preserve">Initial proposal </w:t>
      </w:r>
      <w:r w:rsidR="00505D29" w:rsidRPr="002055B3">
        <w:rPr>
          <w:rFonts w:ascii="Arial" w:hAnsi="Arial" w:cs="Arial"/>
          <w:b/>
          <w:bCs/>
          <w:highlight w:val="yellow"/>
          <w:u w:val="single"/>
          <w:lang w:eastAsia="ja-JP"/>
        </w:rPr>
        <w:t>2</w:t>
      </w:r>
      <w:r w:rsidR="008B446C" w:rsidRPr="002055B3">
        <w:rPr>
          <w:rFonts w:ascii="Arial" w:hAnsi="Arial" w:cs="Arial"/>
          <w:b/>
          <w:bCs/>
          <w:highlight w:val="yellow"/>
          <w:u w:val="single"/>
          <w:lang w:eastAsia="ja-JP"/>
        </w:rPr>
        <w:t>.2</w:t>
      </w:r>
      <w:r w:rsidRPr="002055B3">
        <w:rPr>
          <w:rFonts w:ascii="Arial" w:hAnsi="Arial" w:cs="Arial"/>
          <w:b/>
          <w:bCs/>
          <w:highlight w:val="yellow"/>
          <w:u w:val="single"/>
          <w:lang w:eastAsia="ja-JP"/>
        </w:rPr>
        <w:t xml:space="preserve"> (Moderator):</w:t>
      </w:r>
    </w:p>
    <w:p w14:paraId="1E1A0CF9" w14:textId="1DF3C8C6" w:rsidR="00633677" w:rsidRPr="002055B3" w:rsidRDefault="0041356B" w:rsidP="00633677">
      <w:pPr>
        <w:jc w:val="both"/>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ListParagraph"/>
        <w:numPr>
          <w:ilvl w:val="0"/>
          <w:numId w:val="81"/>
        </w:numPr>
        <w:jc w:val="both"/>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jc w:val="both"/>
        <w:rPr>
          <w:rFonts w:ascii="Arial" w:hAnsi="Arial" w:cs="Arial"/>
          <w:highlight w:val="yellow"/>
        </w:rPr>
      </w:pPr>
    </w:p>
    <w:p w14:paraId="1F1DA6FD" w14:textId="18B0E948" w:rsidR="00C4721E" w:rsidRPr="00C4721E" w:rsidRDefault="00C4721E" w:rsidP="00C4721E">
      <w:pPr>
        <w:jc w:val="both"/>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6BFB1FF3" w14:textId="23438135" w:rsidR="0073669A" w:rsidRPr="00A85EAA" w:rsidRDefault="0073669A" w:rsidP="0073669A">
      <w:pPr>
        <w:pStyle w:val="Heading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Heading2"/>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jc w:val="both"/>
        <w:rPr>
          <w:rFonts w:ascii="Arial" w:hAnsi="Arial" w:cs="Arial"/>
          <w:lang w:eastAsia="ja-JP"/>
        </w:rPr>
      </w:pPr>
      <w:r>
        <w:rPr>
          <w:rFonts w:ascii="Arial" w:hAnsi="Arial" w:cs="Arial"/>
          <w:lang w:eastAsia="ja-JP"/>
        </w:rPr>
        <w:t>At RAN1#106</w:t>
      </w:r>
      <w:r w:rsidR="00ED52F2">
        <w:rPr>
          <w:rFonts w:ascii="Arial" w:hAnsi="Arial" w:cs="Arial"/>
          <w:lang w:eastAsia="ja-JP"/>
        </w:rPr>
        <w:t>bis</w:t>
      </w:r>
      <w:r>
        <w:rPr>
          <w:rFonts w:ascii="Arial" w:hAnsi="Arial" w:cs="Arial"/>
          <w:lang w:eastAsia="ja-JP"/>
        </w:rPr>
        <w:t xml:space="preserve">-e, </w:t>
      </w:r>
      <w:r w:rsidR="001E5F64">
        <w:rPr>
          <w:rFonts w:ascii="Arial" w:hAnsi="Arial" w:cs="Arial"/>
          <w:lang w:eastAsia="ja-JP"/>
        </w:rPr>
        <w:t>several</w:t>
      </w:r>
      <w:r>
        <w:rPr>
          <w:rFonts w:ascii="Arial" w:hAnsi="Arial" w:cs="Arial"/>
          <w:lang w:eastAsia="ja-JP"/>
        </w:rPr>
        <w:t xml:space="preserve"> companies provide proposals on this topic:</w:t>
      </w:r>
    </w:p>
    <w:p w14:paraId="4D3A8BED" w14:textId="428E2E66" w:rsidR="00904513" w:rsidRDefault="00904513" w:rsidP="0010541C">
      <w:pPr>
        <w:jc w:val="both"/>
        <w:rPr>
          <w:rFonts w:ascii="Arial" w:hAnsi="Arial" w:cs="Arial"/>
        </w:rPr>
      </w:pPr>
      <w:r w:rsidRPr="007B1A1B">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[Huawei, HiSilicon]</w:t>
                            </w:r>
                          </w:p>
                          <w:p w14:paraId="426DFF4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10 bits is adopted for </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[Spreadtrum]</w:t>
                            </w:r>
                          </w:p>
                          <w:p w14:paraId="3B30C28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[vivo]</w:t>
                            </w:r>
                          </w:p>
                          <w:p w14:paraId="2A28DFD8"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[Zhejiang Lab]</w:t>
                            </w:r>
                          </w:p>
                          <w:p w14:paraId="50D312C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[OPPO]</w:t>
                            </w:r>
                          </w:p>
                          <w:p w14:paraId="1E531CB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[Nokia, Nokia Shanghai Bell]</w:t>
                            </w:r>
                          </w:p>
                          <w:p w14:paraId="2E6FEC9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 gNodeB to broadcast the NTN RAT types: NR(LEO), NR(MEO), NR(GEO) and NR(OTHERSAT).</w:t>
                            </w:r>
                          </w:p>
                          <w:p w14:paraId="60EDB9C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5: Broadcast the NTN related RAT type in SIB1.</w:t>
                            </w:r>
                          </w:p>
                          <w:p w14:paraId="3866F7B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7: For the offset part of the K_offset indication in SI the following options are proposed:</w:t>
                            </w:r>
                          </w:p>
                          <w:p w14:paraId="35F67643"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Use 12 bits for the offset part in all cases (agnostic to FR and satellite type).</w:t>
                            </w:r>
                          </w:p>
                          <w:p w14:paraId="4B23BD88"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10 bits for the offset part in FR1 and 12 bits for the offset in FR2. </w:t>
                            </w:r>
                          </w:p>
                          <w:p w14:paraId="352AF867"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30 kHz for FR1.</w:t>
                            </w:r>
                          </w:p>
                          <w:p w14:paraId="6D722F5F"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120 kHz for FR2.</w:t>
                            </w:r>
                          </w:p>
                          <w:p w14:paraId="50904D6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[CATT]</w:t>
                            </w:r>
                          </w:p>
                          <w:p w14:paraId="27D41FAD" w14:textId="51D77A06" w:rsidR="000B6F09" w:rsidRPr="000900EE"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[Huawei, HiSilicon]</w:t>
                      </w:r>
                    </w:p>
                    <w:p w14:paraId="426DFF4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10 bits is adopted for </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[Spreadtrum]</w:t>
                      </w:r>
                    </w:p>
                    <w:p w14:paraId="3B30C28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[vivo]</w:t>
                      </w:r>
                    </w:p>
                    <w:p w14:paraId="2A28DFD8"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[Zhejiang Lab]</w:t>
                      </w:r>
                    </w:p>
                    <w:p w14:paraId="50D312C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[OPPO]</w:t>
                      </w:r>
                    </w:p>
                    <w:p w14:paraId="1E531CB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[Nokia, Nokia Shanghai Bell]</w:t>
                      </w:r>
                    </w:p>
                    <w:p w14:paraId="2E6FEC9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 gNodeB to broadcast the NTN RAT types: NR(LEO), NR(MEO), NR(GEO) and NR(OTHERSAT).</w:t>
                      </w:r>
                    </w:p>
                    <w:p w14:paraId="60EDB9C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5: Broadcast the NTN related RAT type in SIB1.</w:t>
                      </w:r>
                    </w:p>
                    <w:p w14:paraId="3866F7B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7: For the offset part of the K_offset indication in SI the following options are proposed:</w:t>
                      </w:r>
                    </w:p>
                    <w:p w14:paraId="35F67643"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Use 12 bits for the offset part in all cases (agnostic to FR and satellite type).</w:t>
                      </w:r>
                    </w:p>
                    <w:p w14:paraId="4B23BD88"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10 bits for the offset part in FR1 and 12 bits for the offset in FR2. </w:t>
                      </w:r>
                    </w:p>
                    <w:p w14:paraId="352AF867"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30 kHz for FR1.</w:t>
                      </w:r>
                    </w:p>
                    <w:p w14:paraId="6D722F5F"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120 kHz for FR2.</w:t>
                      </w:r>
                    </w:p>
                    <w:p w14:paraId="50904D6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[CATT]</w:t>
                      </w:r>
                    </w:p>
                    <w:p w14:paraId="27D41FAD" w14:textId="51D77A06" w:rsidR="000B6F09" w:rsidRPr="000900EE"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jc w:val="both"/>
        <w:rPr>
          <w:rFonts w:ascii="Arial" w:hAnsi="Arial" w:cs="Arial"/>
        </w:rPr>
      </w:pPr>
      <w:r w:rsidRPr="007B1A1B">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ListParagraph"/>
                              <w:widowControl w:val="0"/>
                              <w:numPr>
                                <w:ilvl w:val="0"/>
                                <w:numId w:val="69"/>
                              </w:numPr>
                              <w:spacing w:after="0" w:line="256" w:lineRule="auto"/>
                              <w:jc w:val="both"/>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ListParagraph"/>
                        <w:widowControl w:val="0"/>
                        <w:numPr>
                          <w:ilvl w:val="0"/>
                          <w:numId w:val="69"/>
                        </w:numPr>
                        <w:spacing w:after="0" w:line="256" w:lineRule="auto"/>
                        <w:jc w:val="both"/>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anchorlock/>
              </v:shape>
            </w:pict>
          </mc:Fallback>
        </mc:AlternateContent>
      </w:r>
    </w:p>
    <w:p w14:paraId="1DFA15D5" w14:textId="48D4E72D" w:rsidR="0012131B" w:rsidRPr="00146176" w:rsidRDefault="0012131B" w:rsidP="0012131B">
      <w:pPr>
        <w:pStyle w:val="Heading3"/>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jc w:val="both"/>
        <w:rPr>
          <w:rFonts w:ascii="Arial" w:hAnsi="Arial" w:cs="Arial"/>
          <w:lang w:val="en-GB"/>
        </w:rPr>
      </w:pPr>
      <w:r>
        <w:rPr>
          <w:rFonts w:ascii="Arial" w:hAnsi="Arial" w:cs="Arial"/>
          <w:lang w:val="en-GB"/>
        </w:rPr>
        <w:t>Many companies prefer the s</w:t>
      </w:r>
      <w:r w:rsidRPr="00BF34AD">
        <w:rPr>
          <w:rFonts w:ascii="Arial" w:hAnsi="Arial" w:cs="Arial"/>
          <w:lang w:val="en-GB"/>
        </w:rPr>
        <w:t>upport</w:t>
      </w:r>
      <w:r>
        <w:rPr>
          <w:rFonts w:ascii="Arial" w:hAnsi="Arial" w:cs="Arial"/>
          <w:lang w:val="en-GB"/>
        </w:rPr>
        <w:t xml:space="preserve"> of</w:t>
      </w:r>
      <w:r w:rsidRPr="00BF34AD">
        <w:rPr>
          <w:rFonts w:ascii="Arial" w:hAnsi="Arial" w:cs="Arial"/>
          <w:lang w:val="en-GB"/>
        </w:rPr>
        <w:t xml:space="preserve"> different subcarrier spacing values used for different scenarios</w:t>
      </w:r>
      <w:r>
        <w:rPr>
          <w:rFonts w:ascii="Arial" w:hAnsi="Arial" w:cs="Arial"/>
          <w:lang w:val="en-GB"/>
        </w:rPr>
        <w:t xml:space="preserve"> but do not provide concrete proposals.</w:t>
      </w:r>
    </w:p>
    <w:p w14:paraId="77CC6270" w14:textId="77777777" w:rsidR="005B4A33" w:rsidRDefault="005B4A33" w:rsidP="005B4A33">
      <w:pPr>
        <w:jc w:val="both"/>
        <w:rPr>
          <w:rFonts w:ascii="Arial" w:hAnsi="Arial" w:cs="Arial"/>
          <w:lang w:val="en-GB"/>
        </w:rPr>
      </w:pPr>
      <w:r>
        <w:rPr>
          <w:rFonts w:ascii="Arial" w:hAnsi="Arial" w:cs="Arial"/>
          <w:lang w:val="en-GB"/>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jc w:val="both"/>
              <w:rPr>
                <w:rFonts w:ascii="Arial" w:hAnsi="Arial"/>
              </w:rPr>
            </w:pPr>
          </w:p>
        </w:tc>
        <w:tc>
          <w:tcPr>
            <w:tcW w:w="3092" w:type="dxa"/>
            <w:shd w:val="clear" w:color="auto" w:fill="D9D9D9" w:themeFill="background1" w:themeFillShade="D9"/>
          </w:tcPr>
          <w:p w14:paraId="6FF9F3CD" w14:textId="77777777" w:rsidR="005B4A33" w:rsidRDefault="005B4A33" w:rsidP="000B6F09">
            <w:pPr>
              <w:jc w:val="both"/>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jc w:val="both"/>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jc w:val="both"/>
              <w:rPr>
                <w:rFonts w:ascii="Arial" w:hAnsi="Arial"/>
              </w:rPr>
            </w:pPr>
            <w:r>
              <w:rPr>
                <w:rFonts w:ascii="Arial" w:hAnsi="Arial"/>
              </w:rPr>
              <w:t>FR1</w:t>
            </w:r>
          </w:p>
        </w:tc>
        <w:tc>
          <w:tcPr>
            <w:tcW w:w="3092" w:type="dxa"/>
          </w:tcPr>
          <w:p w14:paraId="00F072B2" w14:textId="77777777" w:rsidR="005B4A33" w:rsidRDefault="005B4A33" w:rsidP="000B6F09">
            <w:pPr>
              <w:jc w:val="both"/>
              <w:rPr>
                <w:rFonts w:ascii="Arial" w:hAnsi="Arial"/>
              </w:rPr>
            </w:pPr>
            <w:r>
              <w:rPr>
                <w:rFonts w:ascii="Arial" w:hAnsi="Arial"/>
              </w:rPr>
              <w:t>Slot of 60 kHz</w:t>
            </w:r>
          </w:p>
        </w:tc>
        <w:tc>
          <w:tcPr>
            <w:tcW w:w="3929" w:type="dxa"/>
          </w:tcPr>
          <w:p w14:paraId="236CB816" w14:textId="77777777" w:rsidR="005B4A33" w:rsidRDefault="005B4A33" w:rsidP="000B6F09">
            <w:pPr>
              <w:jc w:val="both"/>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jc w:val="both"/>
              <w:rPr>
                <w:rFonts w:ascii="Arial" w:hAnsi="Arial"/>
              </w:rPr>
            </w:pPr>
          </w:p>
        </w:tc>
        <w:tc>
          <w:tcPr>
            <w:tcW w:w="3092" w:type="dxa"/>
          </w:tcPr>
          <w:p w14:paraId="37C70996" w14:textId="77777777" w:rsidR="005B4A33" w:rsidRDefault="005B4A33" w:rsidP="000B6F09">
            <w:pPr>
              <w:jc w:val="both"/>
              <w:rPr>
                <w:rFonts w:ascii="Arial" w:hAnsi="Arial"/>
              </w:rPr>
            </w:pPr>
            <w:r>
              <w:rPr>
                <w:rFonts w:ascii="Arial" w:hAnsi="Arial"/>
              </w:rPr>
              <w:t>Slot of 30 kHz</w:t>
            </w:r>
          </w:p>
        </w:tc>
        <w:tc>
          <w:tcPr>
            <w:tcW w:w="3929" w:type="dxa"/>
          </w:tcPr>
          <w:p w14:paraId="69C79060" w14:textId="77777777" w:rsidR="005B4A33" w:rsidRDefault="005B4A33" w:rsidP="000B6F09">
            <w:pPr>
              <w:jc w:val="both"/>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jc w:val="both"/>
              <w:rPr>
                <w:rFonts w:ascii="Arial" w:hAnsi="Arial"/>
              </w:rPr>
            </w:pPr>
            <w:r>
              <w:rPr>
                <w:rFonts w:ascii="Arial" w:hAnsi="Arial"/>
              </w:rPr>
              <w:t>FR2</w:t>
            </w:r>
          </w:p>
        </w:tc>
        <w:tc>
          <w:tcPr>
            <w:tcW w:w="3092" w:type="dxa"/>
          </w:tcPr>
          <w:p w14:paraId="32A9FD16" w14:textId="77777777" w:rsidR="005B4A33" w:rsidRDefault="005B4A33" w:rsidP="000B6F09">
            <w:pPr>
              <w:jc w:val="both"/>
              <w:rPr>
                <w:rFonts w:ascii="Arial" w:hAnsi="Arial"/>
              </w:rPr>
            </w:pPr>
            <w:r>
              <w:rPr>
                <w:rFonts w:ascii="Arial" w:hAnsi="Arial"/>
              </w:rPr>
              <w:t>Slot of 120 kHz</w:t>
            </w:r>
          </w:p>
        </w:tc>
        <w:tc>
          <w:tcPr>
            <w:tcW w:w="3929" w:type="dxa"/>
          </w:tcPr>
          <w:p w14:paraId="3E5EFF65" w14:textId="77777777" w:rsidR="005B4A33" w:rsidRDefault="005B4A33" w:rsidP="000B6F09">
            <w:pPr>
              <w:jc w:val="both"/>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jc w:val="both"/>
              <w:rPr>
                <w:rFonts w:ascii="Arial" w:hAnsi="Arial"/>
              </w:rPr>
            </w:pPr>
            <w:r>
              <w:rPr>
                <w:rFonts w:ascii="Arial" w:hAnsi="Arial"/>
              </w:rPr>
              <w:t>FR1/FR2</w:t>
            </w:r>
          </w:p>
        </w:tc>
        <w:tc>
          <w:tcPr>
            <w:tcW w:w="3092" w:type="dxa"/>
          </w:tcPr>
          <w:p w14:paraId="5FC563FD" w14:textId="77777777" w:rsidR="005B4A33" w:rsidRDefault="005B4A33" w:rsidP="000B6F09">
            <w:pPr>
              <w:jc w:val="both"/>
              <w:rPr>
                <w:rFonts w:ascii="Arial" w:hAnsi="Arial"/>
              </w:rPr>
            </w:pPr>
            <w:r>
              <w:rPr>
                <w:rFonts w:ascii="Arial" w:hAnsi="Arial"/>
              </w:rPr>
              <w:t>1 ms</w:t>
            </w:r>
          </w:p>
        </w:tc>
        <w:tc>
          <w:tcPr>
            <w:tcW w:w="3929" w:type="dxa"/>
          </w:tcPr>
          <w:p w14:paraId="3299CFBB" w14:textId="77777777" w:rsidR="005B4A33" w:rsidRDefault="005B4A33" w:rsidP="000B6F09">
            <w:pPr>
              <w:jc w:val="both"/>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jc w:val="both"/>
              <w:rPr>
                <w:rFonts w:ascii="Arial" w:hAnsi="Arial"/>
              </w:rPr>
            </w:pPr>
          </w:p>
        </w:tc>
        <w:tc>
          <w:tcPr>
            <w:tcW w:w="3092" w:type="dxa"/>
          </w:tcPr>
          <w:p w14:paraId="74CB9A1F" w14:textId="77777777" w:rsidR="005B4A33" w:rsidRDefault="005B4A33" w:rsidP="000B6F09">
            <w:pPr>
              <w:jc w:val="both"/>
              <w:rPr>
                <w:rFonts w:ascii="Arial" w:hAnsi="Arial"/>
              </w:rPr>
            </w:pPr>
            <w:r>
              <w:rPr>
                <w:rFonts w:ascii="Arial" w:hAnsi="Arial"/>
              </w:rPr>
              <w:t>Configured in system information</w:t>
            </w:r>
          </w:p>
        </w:tc>
        <w:tc>
          <w:tcPr>
            <w:tcW w:w="3929" w:type="dxa"/>
          </w:tcPr>
          <w:p w14:paraId="41E494C4" w14:textId="77777777" w:rsidR="005B4A33" w:rsidRDefault="005B4A33" w:rsidP="000B6F09">
            <w:pPr>
              <w:jc w:val="both"/>
              <w:rPr>
                <w:rFonts w:ascii="Arial" w:hAnsi="Arial"/>
              </w:rPr>
            </w:pPr>
            <w:r>
              <w:rPr>
                <w:rFonts w:ascii="Arial" w:hAnsi="Arial"/>
              </w:rPr>
              <w:t>[CMCC]</w:t>
            </w:r>
          </w:p>
        </w:tc>
      </w:tr>
    </w:tbl>
    <w:p w14:paraId="2907501E" w14:textId="77777777" w:rsidR="005B4A33" w:rsidRDefault="005B4A33" w:rsidP="005B4A33">
      <w:pPr>
        <w:jc w:val="both"/>
        <w:rPr>
          <w:rFonts w:ascii="Arial" w:hAnsi="Arial" w:cs="Arial"/>
          <w:lang w:val="en-GB"/>
        </w:rPr>
      </w:pPr>
    </w:p>
    <w:p w14:paraId="4B79AFCD" w14:textId="014332FA" w:rsidR="00F71248" w:rsidRDefault="00F71248" w:rsidP="005B4A33">
      <w:pPr>
        <w:jc w:val="both"/>
        <w:rPr>
          <w:rFonts w:ascii="Arial" w:hAnsi="Arial" w:cs="Arial"/>
          <w:lang w:val="en-GB"/>
        </w:rPr>
      </w:pPr>
      <w:r>
        <w:rPr>
          <w:rFonts w:ascii="Arial" w:hAnsi="Arial" w:cs="Arial"/>
          <w:lang w:val="en-GB"/>
        </w:rPr>
        <w:t>Note that it was agreed that t</w:t>
      </w:r>
      <w:r w:rsidRPr="00F71248">
        <w:rPr>
          <w:rFonts w:ascii="Arial" w:hAnsi="Arial" w:cs="Arial"/>
          <w:lang w:val="en-GB"/>
        </w:rPr>
        <w:t>he unit of K_offset is number of slots for a given subcarrier spacing.</w:t>
      </w:r>
      <w:r>
        <w:rPr>
          <w:rFonts w:ascii="Arial" w:hAnsi="Arial" w:cs="Arial"/>
          <w:lang w:val="en-GB"/>
        </w:rPr>
        <w:t xml:space="preserve"> So the option of “1 ms unit” is not in line with existing agreement.</w:t>
      </w:r>
    </w:p>
    <w:p w14:paraId="18994BAB" w14:textId="5FDAC7A8" w:rsidR="005B4A33" w:rsidRDefault="00F71248" w:rsidP="005B4A33">
      <w:pPr>
        <w:jc w:val="both"/>
        <w:rPr>
          <w:rFonts w:ascii="Arial" w:hAnsi="Arial" w:cs="Arial"/>
          <w:lang w:val="en-GB"/>
        </w:rPr>
      </w:pPr>
      <w:r>
        <w:rPr>
          <w:rFonts w:ascii="Arial" w:hAnsi="Arial" w:cs="Arial"/>
          <w:lang w:val="en-GB"/>
        </w:rPr>
        <w:t>In Moderator’s view, i</w:t>
      </w:r>
      <w:r w:rsidR="005B4A33">
        <w:rPr>
          <w:rFonts w:ascii="Arial" w:hAnsi="Arial" w:cs="Arial"/>
          <w:lang w:val="en-GB"/>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ListParagraph"/>
        <w:numPr>
          <w:ilvl w:val="0"/>
          <w:numId w:val="72"/>
        </w:numPr>
        <w:jc w:val="both"/>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ListParagraph"/>
        <w:numPr>
          <w:ilvl w:val="0"/>
          <w:numId w:val="72"/>
        </w:numPr>
        <w:jc w:val="both"/>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Heading3"/>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jc w:val="both"/>
        <w:rPr>
          <w:rFonts w:ascii="Arial" w:hAnsi="Arial" w:cs="Arial"/>
          <w:lang w:val="en-GB"/>
        </w:rPr>
      </w:pPr>
      <w:r w:rsidRPr="000B6F09">
        <w:rPr>
          <w:rFonts w:ascii="Arial" w:hAnsi="Arial" w:cs="Arial"/>
          <w:lang w:val="en-GB"/>
        </w:rPr>
        <w:t>Many companies prefer</w:t>
      </w:r>
      <w:r>
        <w:rPr>
          <w:rFonts w:ascii="Arial" w:hAnsi="Arial" w:cs="Arial"/>
          <w:lang w:val="en-GB"/>
        </w:rPr>
        <w:t xml:space="preserve"> Option 2</w:t>
      </w:r>
      <w:r w:rsidRPr="000B6F09">
        <w:rPr>
          <w:rFonts w:ascii="Arial" w:hAnsi="Arial" w:cs="Arial"/>
          <w:lang w:val="en-GB"/>
        </w:rPr>
        <w:t xml:space="preserve"> </w:t>
      </w:r>
      <w:r>
        <w:rPr>
          <w:rFonts w:ascii="Arial" w:hAnsi="Arial" w:cs="Arial"/>
          <w:lang w:val="en-GB"/>
        </w:rPr>
        <w:t>(</w:t>
      </w:r>
      <w:r w:rsidRPr="000B6F09">
        <w:rPr>
          <w:rFonts w:ascii="Arial" w:hAnsi="Arial" w:cs="Arial"/>
          <w:lang w:val="en-GB"/>
        </w:rPr>
        <w:t>different value ranges for different scenarios</w:t>
      </w:r>
      <w:r>
        <w:rPr>
          <w:rFonts w:ascii="Arial" w:hAnsi="Arial" w:cs="Arial"/>
          <w:lang w:val="en-GB"/>
        </w:rPr>
        <w:t>)</w:t>
      </w:r>
      <w:r w:rsidRPr="000B6F09">
        <w:rPr>
          <w:rFonts w:ascii="Arial" w:hAnsi="Arial" w:cs="Arial"/>
          <w:lang w:val="en-GB"/>
        </w:rPr>
        <w:t xml:space="preserve"> but do not provide concrete proposals and/or detailed analysis.</w:t>
      </w:r>
    </w:p>
    <w:p w14:paraId="5B0E01D7" w14:textId="0882F9BE" w:rsidR="000B6F09" w:rsidRPr="000B6F09" w:rsidRDefault="000B6F09" w:rsidP="000B6F09">
      <w:pPr>
        <w:jc w:val="both"/>
        <w:rPr>
          <w:rFonts w:ascii="Arial" w:hAnsi="Arial" w:cs="Arial"/>
          <w:lang w:val="en-GB"/>
        </w:rPr>
      </w:pPr>
      <w:r w:rsidRPr="00A85EAA">
        <w:rPr>
          <w:noProof/>
          <w:sz w:val="20"/>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B6F09" w:rsidRPr="000B6F09" w:rsidRDefault="000B6F09" w:rsidP="000B6F09">
                            <w:pPr>
                              <w:widowControl w:val="0"/>
                              <w:spacing w:after="0"/>
                              <w:jc w:val="both"/>
                              <w:rPr>
                                <w:rFonts w:ascii="Times New Roman" w:eastAsia="Batang" w:hAnsi="Times New Roman" w:cs="Times New Roman"/>
                                <w:kern w:val="2"/>
                                <w:sz w:val="20"/>
                                <w:szCs w:val="20"/>
                                <w:lang w:eastAsia="x-none"/>
                              </w:rPr>
                            </w:pPr>
                            <w:r w:rsidRPr="000B6F09">
                              <w:rPr>
                                <w:rFonts w:ascii="Times New Roman" w:eastAsia="DengXian" w:hAnsi="Times New Roman" w:cs="Times New Roman"/>
                                <w:kern w:val="2"/>
                                <w:sz w:val="20"/>
                                <w:szCs w:val="20"/>
                                <w:highlight w:val="green"/>
                                <w:lang w:eastAsia="x-none"/>
                              </w:rPr>
                              <w:t>Agreement:</w:t>
                            </w:r>
                          </w:p>
                          <w:p w14:paraId="33A97EDD" w14:textId="77777777" w:rsidR="000B6F09" w:rsidRPr="000B6F09" w:rsidRDefault="000B6F09" w:rsidP="000B6F09">
                            <w:pPr>
                              <w:widowControl w:val="0"/>
                              <w:spacing w:after="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For defining value range(s) of K_offset, down-select one option from below:</w:t>
                            </w:r>
                          </w:p>
                          <w:p w14:paraId="0874B849" w14:textId="77777777" w:rsidR="000B6F09" w:rsidRPr="000B6F09" w:rsidRDefault="000B6F09"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Option 1: One value range of K_offset covering all scenarios.</w:t>
                            </w:r>
                          </w:p>
                          <w:p w14:paraId="05193A68" w14:textId="25EBCA73" w:rsidR="000B6F09" w:rsidRPr="000B6F09" w:rsidRDefault="000B6F09"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0B6F09" w:rsidRPr="000B6F09" w:rsidRDefault="000B6F09" w:rsidP="000B6F09">
                      <w:pPr>
                        <w:widowControl w:val="0"/>
                        <w:spacing w:after="0"/>
                        <w:jc w:val="both"/>
                        <w:rPr>
                          <w:rFonts w:ascii="Times New Roman" w:eastAsia="Batang" w:hAnsi="Times New Roman" w:cs="Times New Roman"/>
                          <w:kern w:val="2"/>
                          <w:sz w:val="20"/>
                          <w:szCs w:val="20"/>
                          <w:lang w:eastAsia="x-none"/>
                        </w:rPr>
                      </w:pPr>
                      <w:r w:rsidRPr="000B6F09">
                        <w:rPr>
                          <w:rFonts w:ascii="Times New Roman" w:eastAsia="DengXian" w:hAnsi="Times New Roman" w:cs="Times New Roman"/>
                          <w:kern w:val="2"/>
                          <w:sz w:val="20"/>
                          <w:szCs w:val="20"/>
                          <w:highlight w:val="green"/>
                          <w:lang w:eastAsia="x-none"/>
                        </w:rPr>
                        <w:t>Agreement:</w:t>
                      </w:r>
                    </w:p>
                    <w:p w14:paraId="33A97EDD" w14:textId="77777777" w:rsidR="000B6F09" w:rsidRPr="000B6F09" w:rsidRDefault="000B6F09" w:rsidP="000B6F09">
                      <w:pPr>
                        <w:widowControl w:val="0"/>
                        <w:spacing w:after="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For defining value range(s) of K_offset, down-select one option from below:</w:t>
                      </w:r>
                    </w:p>
                    <w:p w14:paraId="0874B849" w14:textId="77777777" w:rsidR="000B6F09" w:rsidRPr="000B6F09" w:rsidRDefault="000B6F09"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Option 1: One value range of K_offset covering all scenarios.</w:t>
                      </w:r>
                    </w:p>
                    <w:p w14:paraId="05193A68" w14:textId="25EBCA73" w:rsidR="000B6F09" w:rsidRPr="000B6F09" w:rsidRDefault="000B6F09"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jc w:val="both"/>
        <w:rPr>
          <w:rFonts w:ascii="Arial" w:hAnsi="Arial" w:cs="Arial"/>
          <w:lang w:val="en-GB"/>
        </w:rPr>
      </w:pPr>
      <w:r w:rsidRPr="000B6F09">
        <w:rPr>
          <w:rFonts w:ascii="Arial" w:hAnsi="Arial" w:cs="Arial"/>
          <w:lang w:val="en-GB"/>
        </w:rPr>
        <w:t xml:space="preserve">It is worth noticing that [Panasonic] provides an analysis </w:t>
      </w:r>
      <w:r>
        <w:rPr>
          <w:rFonts w:ascii="Arial" w:hAnsi="Arial" w:cs="Arial"/>
          <w:lang w:val="en-GB"/>
        </w:rPr>
        <w:t xml:space="preserve">comparing the two options, which is copied and pasted below. The analysis shows that </w:t>
      </w:r>
      <w:r w:rsidR="006B0820">
        <w:rPr>
          <w:rFonts w:ascii="Arial" w:hAnsi="Arial" w:cs="Arial"/>
          <w:lang w:val="en-GB"/>
        </w:rPr>
        <w:t>the overhead saving of Option 2 vs. Option 1 is small.</w:t>
      </w:r>
    </w:p>
    <w:p w14:paraId="4DAE330E" w14:textId="38D973F8" w:rsidR="000B6F09" w:rsidRPr="000B6F09" w:rsidRDefault="000B6F09" w:rsidP="000B6F09">
      <w:pPr>
        <w:jc w:val="both"/>
        <w:rPr>
          <w:rFonts w:ascii="Arial" w:hAnsi="Arial" w:cs="Arial"/>
          <w:lang w:val="en-GB"/>
        </w:rPr>
      </w:pPr>
      <w:r w:rsidRPr="00A85EAA">
        <w:rPr>
          <w:noProof/>
          <w:sz w:val="20"/>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B6F09" w:rsidRPr="000B6F09" w:rsidRDefault="000B6F09" w:rsidP="000B6F09">
                            <w:pPr>
                              <w:rPr>
                                <w:rFonts w:ascii="Times New Roman" w:hAnsi="Times New Roman" w:cs="Times New Roman"/>
                                <w:b/>
                                <w:bCs/>
                                <w:sz w:val="20"/>
                                <w:szCs w:val="20"/>
                              </w:rPr>
                            </w:pPr>
                            <w:r w:rsidRPr="000B6F09">
                              <w:rPr>
                                <w:rFonts w:ascii="Times New Roman" w:hAnsi="Times New Roman" w:cs="Times New Roman"/>
                                <w:b/>
                                <w:bCs/>
                                <w:sz w:val="20"/>
                                <w:szCs w:val="20"/>
                              </w:rPr>
                              <w:t>[Panasonic]</w:t>
                            </w:r>
                          </w:p>
                          <w:p w14:paraId="38BF1E3D" w14:textId="77777777" w:rsidR="000B6F09" w:rsidRPr="000B6F09" w:rsidRDefault="000B6F09" w:rsidP="000B6F09">
                            <w:pPr>
                              <w:rPr>
                                <w:rFonts w:ascii="Times New Roman" w:eastAsia="MS Mincho" w:hAnsi="Times New Roman" w:cs="Times New Roman"/>
                                <w:bCs/>
                                <w:sz w:val="20"/>
                                <w:szCs w:val="20"/>
                                <w:lang w:val="x-none" w:eastAsia="ja-JP"/>
                              </w:rPr>
                            </w:pPr>
                            <w:r w:rsidRPr="000B6F09">
                              <w:rPr>
                                <w:rFonts w:ascii="Times New Roman" w:hAnsi="Times New Roman" w:cs="Times New Roman"/>
                                <w:bCs/>
                                <w:sz w:val="20"/>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 w:val="20"/>
                                <w:szCs w:val="20"/>
                                <w:lang w:val="en-GB" w:eastAsia="ja-JP"/>
                              </w:rPr>
                            </w:pPr>
                            <w:r w:rsidRPr="000B6F09">
                              <w:rPr>
                                <w:rFonts w:ascii="Times New Roman" w:hAnsi="Times New Roman" w:cs="Times New Roman"/>
                                <w:sz w:val="20"/>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 xml:space="preserve">The required number of bits for each option is as follows. </w:t>
                            </w:r>
                          </w:p>
                          <w:p w14:paraId="74FA7133"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1: 0-541ms =&gt; 13bits (assuming 120kHz subcarrier spacing)</w:t>
                            </w:r>
                          </w:p>
                          <w:p w14:paraId="46D5B780"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 w:val="20"/>
                                <w:szCs w:val="20"/>
                                <w:lang w:eastAsia="ja-JP"/>
                              </w:rPr>
                              <w:t xml:space="preserve"> </w:t>
                            </w:r>
                          </w:p>
                          <w:p w14:paraId="6A48EBDD" w14:textId="77777777" w:rsidR="000B6F09" w:rsidRPr="000B6F09" w:rsidRDefault="000B6F09" w:rsidP="000B6F09">
                            <w:pPr>
                              <w:rPr>
                                <w:rFonts w:ascii="Times New Roman" w:hAnsi="Times New Roman" w:cs="Times New Roman"/>
                                <w:b/>
                                <w:bCs/>
                                <w:sz w:val="20"/>
                                <w:szCs w:val="20"/>
                                <w:lang w:eastAsia="ja-JP"/>
                              </w:rPr>
                            </w:pPr>
                            <w:r w:rsidRPr="000B6F09">
                              <w:rPr>
                                <w:rFonts w:ascii="Times New Roman" w:hAnsi="Times New Roman" w:cs="Times New Roman"/>
                                <w:b/>
                                <w:bCs/>
                                <w:sz w:val="20"/>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widowControl w:val="0"/>
                              <w:spacing w:after="0" w:line="240" w:lineRule="auto"/>
                              <w:jc w:val="both"/>
                              <w:rPr>
                                <w:rFonts w:ascii="Times New Roman" w:eastAsia="DengXian" w:hAnsi="Times New Roman" w:cs="Times New Roman"/>
                                <w:kern w:val="2"/>
                                <w:sz w:val="20"/>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0B6F09" w:rsidRPr="000B6F09" w:rsidRDefault="000B6F09" w:rsidP="000B6F09">
                      <w:pPr>
                        <w:rPr>
                          <w:rFonts w:ascii="Times New Roman" w:hAnsi="Times New Roman" w:cs="Times New Roman"/>
                          <w:b/>
                          <w:bCs/>
                          <w:sz w:val="20"/>
                          <w:szCs w:val="20"/>
                        </w:rPr>
                      </w:pPr>
                      <w:r w:rsidRPr="000B6F09">
                        <w:rPr>
                          <w:rFonts w:ascii="Times New Roman" w:hAnsi="Times New Roman" w:cs="Times New Roman"/>
                          <w:b/>
                          <w:bCs/>
                          <w:sz w:val="20"/>
                          <w:szCs w:val="20"/>
                        </w:rPr>
                        <w:t>[Panasonic]</w:t>
                      </w:r>
                    </w:p>
                    <w:p w14:paraId="38BF1E3D" w14:textId="77777777" w:rsidR="000B6F09" w:rsidRPr="000B6F09" w:rsidRDefault="000B6F09" w:rsidP="000B6F09">
                      <w:pPr>
                        <w:rPr>
                          <w:rFonts w:ascii="Times New Roman" w:eastAsia="MS Mincho" w:hAnsi="Times New Roman" w:cs="Times New Roman"/>
                          <w:bCs/>
                          <w:sz w:val="20"/>
                          <w:szCs w:val="20"/>
                          <w:lang w:val="x-none" w:eastAsia="ja-JP"/>
                        </w:rPr>
                      </w:pPr>
                      <w:r w:rsidRPr="000B6F09">
                        <w:rPr>
                          <w:rFonts w:ascii="Times New Roman" w:hAnsi="Times New Roman" w:cs="Times New Roman"/>
                          <w:bCs/>
                          <w:sz w:val="20"/>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 w:val="20"/>
                          <w:szCs w:val="20"/>
                          <w:lang w:val="en-GB" w:eastAsia="ja-JP"/>
                        </w:rPr>
                      </w:pPr>
                      <w:r w:rsidRPr="000B6F09">
                        <w:rPr>
                          <w:rFonts w:ascii="Times New Roman" w:hAnsi="Times New Roman" w:cs="Times New Roman"/>
                          <w:sz w:val="20"/>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 xml:space="preserve">The required number of bits for each option is as follows. </w:t>
                      </w:r>
                    </w:p>
                    <w:p w14:paraId="74FA7133"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1: 0-541ms =&gt; 13bits (assuming 120kHz subcarrier spacing)</w:t>
                      </w:r>
                    </w:p>
                    <w:p w14:paraId="46D5B780"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 w:val="20"/>
                          <w:szCs w:val="20"/>
                          <w:lang w:eastAsia="ja-JP"/>
                        </w:rPr>
                        <w:t xml:space="preserve"> </w:t>
                      </w:r>
                    </w:p>
                    <w:p w14:paraId="6A48EBDD" w14:textId="77777777" w:rsidR="000B6F09" w:rsidRPr="000B6F09" w:rsidRDefault="000B6F09" w:rsidP="000B6F09">
                      <w:pPr>
                        <w:rPr>
                          <w:rFonts w:ascii="Times New Roman" w:hAnsi="Times New Roman" w:cs="Times New Roman"/>
                          <w:b/>
                          <w:bCs/>
                          <w:sz w:val="20"/>
                          <w:szCs w:val="20"/>
                          <w:lang w:eastAsia="ja-JP"/>
                        </w:rPr>
                      </w:pPr>
                      <w:r w:rsidRPr="000B6F09">
                        <w:rPr>
                          <w:rFonts w:ascii="Times New Roman" w:hAnsi="Times New Roman" w:cs="Times New Roman"/>
                          <w:b/>
                          <w:bCs/>
                          <w:sz w:val="20"/>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widowControl w:val="0"/>
                        <w:spacing w:after="0" w:line="240" w:lineRule="auto"/>
                        <w:jc w:val="both"/>
                        <w:rPr>
                          <w:rFonts w:ascii="Times New Roman" w:eastAsia="DengXian" w:hAnsi="Times New Roman" w:cs="Times New Roman"/>
                          <w:kern w:val="2"/>
                          <w:sz w:val="20"/>
                          <w:szCs w:val="20"/>
                          <w:lang w:eastAsia="x-none"/>
                        </w:rPr>
                      </w:pPr>
                    </w:p>
                  </w:txbxContent>
                </v:textbox>
                <w10:anchorlock/>
              </v:shape>
            </w:pict>
          </mc:Fallback>
        </mc:AlternateContent>
      </w:r>
    </w:p>
    <w:p w14:paraId="24A7899B" w14:textId="4A091E78" w:rsidR="000B6F09" w:rsidRDefault="006B0820" w:rsidP="000B6F09">
      <w:pPr>
        <w:jc w:val="both"/>
        <w:rPr>
          <w:rFonts w:ascii="Arial" w:hAnsi="Arial" w:cs="Arial"/>
          <w:lang w:val="en-GB"/>
        </w:rPr>
      </w:pPr>
      <w:r>
        <w:rPr>
          <w:rFonts w:ascii="Arial" w:hAnsi="Arial" w:cs="Arial"/>
          <w:lang w:val="en-GB"/>
        </w:rPr>
        <w:t xml:space="preserve">Besides, if </w:t>
      </w:r>
      <w:r w:rsidRPr="000B6F09">
        <w:rPr>
          <w:rFonts w:ascii="Arial" w:hAnsi="Arial" w:cs="Arial"/>
          <w:lang w:val="en-GB"/>
        </w:rPr>
        <w:t>different value ranges</w:t>
      </w:r>
      <w:r>
        <w:rPr>
          <w:rFonts w:ascii="Arial" w:hAnsi="Arial" w:cs="Arial"/>
          <w:lang w:val="en-GB"/>
        </w:rPr>
        <w:t xml:space="preserve"> are used</w:t>
      </w:r>
      <w:r w:rsidRPr="000B6F09">
        <w:rPr>
          <w:rFonts w:ascii="Arial" w:hAnsi="Arial" w:cs="Arial"/>
          <w:lang w:val="en-GB"/>
        </w:rPr>
        <w:t xml:space="preserve"> for different scenarios</w:t>
      </w:r>
      <w:r>
        <w:rPr>
          <w:rFonts w:ascii="Arial" w:hAnsi="Arial" w:cs="Arial"/>
          <w:lang w:val="en-GB"/>
        </w:rPr>
        <w:t>, [Qualcomm] points out that it is not straightforward to define the boundaries of the value ranges.</w:t>
      </w:r>
    </w:p>
    <w:p w14:paraId="5AE2BE6E" w14:textId="2EB001C3" w:rsidR="006B0820" w:rsidRDefault="006B0820" w:rsidP="000B6F09">
      <w:pPr>
        <w:jc w:val="both"/>
        <w:rPr>
          <w:rFonts w:ascii="Arial" w:hAnsi="Arial" w:cs="Arial"/>
          <w:lang w:val="en-GB"/>
        </w:rPr>
      </w:pPr>
      <w:r w:rsidRPr="00A85EAA">
        <w:rPr>
          <w:noProof/>
          <w:sz w:val="20"/>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6B0820" w:rsidRPr="006B0820" w:rsidRDefault="006B0820" w:rsidP="006B0820">
                            <w:pPr>
                              <w:rPr>
                                <w:rFonts w:ascii="Times New Roman" w:hAnsi="Times New Roman" w:cs="Times New Roman"/>
                                <w:b/>
                                <w:bCs/>
                                <w:sz w:val="20"/>
                                <w:szCs w:val="20"/>
                              </w:rPr>
                            </w:pPr>
                            <w:r w:rsidRPr="006B0820">
                              <w:rPr>
                                <w:rFonts w:ascii="Times New Roman" w:hAnsi="Times New Roman" w:cs="Times New Roman"/>
                                <w:b/>
                                <w:bCs/>
                                <w:sz w:val="20"/>
                                <w:szCs w:val="20"/>
                              </w:rPr>
                              <w:t>[Qualcomm]</w:t>
                            </w:r>
                          </w:p>
                          <w:p w14:paraId="7398AE2E" w14:textId="744262D6" w:rsidR="006B0820" w:rsidRPr="006B0820" w:rsidRDefault="006B0820" w:rsidP="006B0820">
                            <w:pPr>
                              <w:widowControl w:val="0"/>
                              <w:spacing w:after="0" w:line="240" w:lineRule="auto"/>
                              <w:jc w:val="both"/>
                              <w:rPr>
                                <w:rFonts w:ascii="Times New Roman" w:eastAsia="DengXian" w:hAnsi="Times New Roman" w:cs="Times New Roman"/>
                                <w:kern w:val="2"/>
                                <w:sz w:val="20"/>
                                <w:szCs w:val="20"/>
                                <w:lang w:eastAsia="x-none"/>
                              </w:rPr>
                            </w:pPr>
                            <w:r w:rsidRPr="006B0820">
                              <w:rPr>
                                <w:rFonts w:ascii="Times New Roman" w:eastAsia="DengXian" w:hAnsi="Times New Roman" w:cs="Times New Roman"/>
                                <w:kern w:val="2"/>
                                <w:sz w:val="20"/>
                                <w:szCs w:val="20"/>
                                <w:lang w:eastAsia="x-none"/>
                              </w:rPr>
                              <w:t xml:space="preserve">… </w:t>
                            </w:r>
                            <w:r w:rsidRPr="006B0820">
                              <w:rPr>
                                <w:rFonts w:ascii="Times New Roman" w:hAnsi="Times New Roman" w:cs="Times New Roman"/>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6B0820" w:rsidRPr="006B0820" w:rsidRDefault="006B0820" w:rsidP="006B0820">
                      <w:pPr>
                        <w:rPr>
                          <w:rFonts w:ascii="Times New Roman" w:hAnsi="Times New Roman" w:cs="Times New Roman"/>
                          <w:b/>
                          <w:bCs/>
                          <w:sz w:val="20"/>
                          <w:szCs w:val="20"/>
                        </w:rPr>
                      </w:pPr>
                      <w:r w:rsidRPr="006B0820">
                        <w:rPr>
                          <w:rFonts w:ascii="Times New Roman" w:hAnsi="Times New Roman" w:cs="Times New Roman"/>
                          <w:b/>
                          <w:bCs/>
                          <w:sz w:val="20"/>
                          <w:szCs w:val="20"/>
                        </w:rPr>
                        <w:t>[Qualcomm]</w:t>
                      </w:r>
                    </w:p>
                    <w:p w14:paraId="7398AE2E" w14:textId="744262D6" w:rsidR="006B0820" w:rsidRPr="006B0820" w:rsidRDefault="006B0820" w:rsidP="006B0820">
                      <w:pPr>
                        <w:widowControl w:val="0"/>
                        <w:spacing w:after="0" w:line="240" w:lineRule="auto"/>
                        <w:jc w:val="both"/>
                        <w:rPr>
                          <w:rFonts w:ascii="Times New Roman" w:eastAsia="DengXian" w:hAnsi="Times New Roman" w:cs="Times New Roman"/>
                          <w:kern w:val="2"/>
                          <w:sz w:val="20"/>
                          <w:szCs w:val="20"/>
                          <w:lang w:eastAsia="x-none"/>
                        </w:rPr>
                      </w:pPr>
                      <w:r w:rsidRPr="006B0820">
                        <w:rPr>
                          <w:rFonts w:ascii="Times New Roman" w:eastAsia="DengXian" w:hAnsi="Times New Roman" w:cs="Times New Roman"/>
                          <w:kern w:val="2"/>
                          <w:sz w:val="20"/>
                          <w:szCs w:val="20"/>
                          <w:lang w:eastAsia="x-none"/>
                        </w:rPr>
                        <w:t xml:space="preserve">… </w:t>
                      </w:r>
                      <w:r w:rsidRPr="006B0820">
                        <w:rPr>
                          <w:rFonts w:ascii="Times New Roman" w:hAnsi="Times New Roman" w:cs="Times New Roman"/>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lang w:val="en-GB" w:eastAsia="ja-JP"/>
        </w:rPr>
      </w:pPr>
      <w:r w:rsidRPr="006B0820">
        <w:rPr>
          <w:rFonts w:ascii="Arial" w:hAnsi="Arial" w:cs="Arial"/>
          <w:lang w:val="en-GB" w:eastAsia="ja-JP"/>
        </w:rPr>
        <w:t xml:space="preserve">From Moderator’s perspective, either Option 1 or Option 2 is fine. The important thing is that we should </w:t>
      </w:r>
      <w:r>
        <w:rPr>
          <w:rFonts w:ascii="Arial" w:hAnsi="Arial" w:cs="Arial"/>
          <w:lang w:val="en-GB" w:eastAsia="ja-JP"/>
        </w:rPr>
        <w:t>have concrete proposals/agreements so that we can include them in the RRC parameter list sent to RAN2.</w:t>
      </w:r>
    </w:p>
    <w:p w14:paraId="1152C16C" w14:textId="1ECAA2BA" w:rsidR="00E2371F" w:rsidRPr="00ED30A3" w:rsidRDefault="00E2371F" w:rsidP="00E2371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9C7B84" w14:textId="5018FAA8" w:rsidR="0018740C" w:rsidRPr="0018740C" w:rsidRDefault="0018740C" w:rsidP="0018740C">
      <w:pPr>
        <w:jc w:val="both"/>
        <w:rPr>
          <w:rFonts w:ascii="Arial" w:hAnsi="Arial" w:cs="Arial"/>
          <w:b/>
          <w:bCs/>
          <w:highlight w:val="yellow"/>
          <w:u w:val="single"/>
          <w:lang w:eastAsia="ja-JP"/>
        </w:rPr>
      </w:pPr>
      <w:r w:rsidRPr="0018740C">
        <w:rPr>
          <w:rFonts w:ascii="Arial" w:hAnsi="Arial" w:cs="Arial"/>
          <w:b/>
          <w:bCs/>
          <w:highlight w:val="yellow"/>
          <w:u w:val="single"/>
          <w:lang w:eastAsia="ja-JP"/>
        </w:rPr>
        <w:t>Initial proposal 3.2 (Moderator):</w:t>
      </w:r>
    </w:p>
    <w:p w14:paraId="7ED13729" w14:textId="5A8F0577" w:rsidR="0018740C" w:rsidRPr="0018740C" w:rsidRDefault="0018740C" w:rsidP="00DB7948">
      <w:pPr>
        <w:pStyle w:val="ListParagraph"/>
        <w:numPr>
          <w:ilvl w:val="0"/>
          <w:numId w:val="73"/>
        </w:numPr>
        <w:jc w:val="both"/>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ListParagraph"/>
        <w:numPr>
          <w:ilvl w:val="0"/>
          <w:numId w:val="73"/>
        </w:numPr>
        <w:jc w:val="both"/>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ListParagraph"/>
        <w:ind w:left="1134"/>
        <w:jc w:val="both"/>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ListParagraph"/>
        <w:numPr>
          <w:ilvl w:val="0"/>
          <w:numId w:val="73"/>
        </w:numPr>
        <w:jc w:val="both"/>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ListParagraph"/>
        <w:numPr>
          <w:ilvl w:val="1"/>
          <w:numId w:val="73"/>
        </w:numPr>
        <w:jc w:val="both"/>
        <w:rPr>
          <w:rFonts w:ascii="Arial" w:hAnsi="Arial" w:cs="Arial"/>
          <w:highlight w:val="yellow"/>
        </w:rPr>
      </w:pPr>
      <w:r w:rsidRPr="006B0820">
        <w:rPr>
          <w:rFonts w:ascii="Arial" w:hAnsi="Arial" w:cs="Arial"/>
          <w:highlight w:val="yellow"/>
        </w:rPr>
        <w:lastRenderedPageBreak/>
        <w:t>Option 1: One value range of K_offset covering all scenarios.</w:t>
      </w:r>
    </w:p>
    <w:p w14:paraId="5DE18288" w14:textId="74111A82" w:rsidR="006B0820" w:rsidRPr="006B0820" w:rsidRDefault="006B0820" w:rsidP="00DB7948">
      <w:pPr>
        <w:pStyle w:val="ListParagraph"/>
        <w:numPr>
          <w:ilvl w:val="2"/>
          <w:numId w:val="73"/>
        </w:numPr>
        <w:jc w:val="both"/>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ListParagraph"/>
        <w:numPr>
          <w:ilvl w:val="1"/>
          <w:numId w:val="73"/>
        </w:numPr>
        <w:jc w:val="both"/>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ListParagraph"/>
        <w:numPr>
          <w:ilvl w:val="2"/>
          <w:numId w:val="73"/>
        </w:numPr>
        <w:jc w:val="both"/>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jc w:val="both"/>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6A550E" w14:paraId="7FDA2744" w14:textId="77777777" w:rsidTr="00E078A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A66F0D3" w14:textId="77777777" w:rsidR="006A550E" w:rsidRDefault="006A550E" w:rsidP="00E078AF">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31B42F" w14:textId="77777777" w:rsidR="006A550E" w:rsidRDefault="006A550E" w:rsidP="00E078AF">
            <w:pPr>
              <w:pStyle w:val="BodyText"/>
              <w:spacing w:line="254" w:lineRule="auto"/>
              <w:rPr>
                <w:rFonts w:cs="Arial"/>
                <w:lang w:val="de-DE" w:eastAsia="en-US"/>
              </w:rPr>
            </w:pPr>
            <w:r>
              <w:rPr>
                <w:rFonts w:cs="Arial"/>
                <w:lang w:val="de-DE" w:eastAsia="en-US"/>
              </w:rPr>
              <w:t>Comments</w:t>
            </w:r>
          </w:p>
        </w:tc>
      </w:tr>
      <w:tr w:rsidR="006A550E" w14:paraId="266FAD13" w14:textId="77777777" w:rsidTr="00E078AF">
        <w:tc>
          <w:tcPr>
            <w:tcW w:w="1795" w:type="dxa"/>
            <w:tcBorders>
              <w:top w:val="single" w:sz="4" w:space="0" w:color="auto"/>
              <w:left w:val="single" w:sz="4" w:space="0" w:color="auto"/>
              <w:bottom w:val="single" w:sz="4" w:space="0" w:color="auto"/>
              <w:right w:val="single" w:sz="4" w:space="0" w:color="auto"/>
            </w:tcBorders>
          </w:tcPr>
          <w:p w14:paraId="6F2164BF" w14:textId="77777777" w:rsidR="006A550E" w:rsidRDefault="006A550E" w:rsidP="00E078AF">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F22D5C4" w14:textId="77777777" w:rsidR="006A550E" w:rsidRDefault="006A550E" w:rsidP="00E078AF">
            <w:pPr>
              <w:pStyle w:val="BodyText"/>
              <w:spacing w:line="254" w:lineRule="auto"/>
              <w:rPr>
                <w:rFonts w:cs="Arial"/>
                <w:lang w:val="de-DE" w:eastAsia="en-US"/>
              </w:rPr>
            </w:pPr>
          </w:p>
        </w:tc>
      </w:tr>
      <w:tr w:rsidR="006A550E" w14:paraId="75C2D335" w14:textId="77777777" w:rsidTr="00E078AF">
        <w:tc>
          <w:tcPr>
            <w:tcW w:w="1795" w:type="dxa"/>
            <w:tcBorders>
              <w:top w:val="single" w:sz="4" w:space="0" w:color="auto"/>
              <w:left w:val="single" w:sz="4" w:space="0" w:color="auto"/>
              <w:bottom w:val="single" w:sz="4" w:space="0" w:color="auto"/>
              <w:right w:val="single" w:sz="4" w:space="0" w:color="auto"/>
            </w:tcBorders>
          </w:tcPr>
          <w:p w14:paraId="254F88E5" w14:textId="77777777" w:rsidR="006A550E" w:rsidRDefault="006A550E" w:rsidP="00E078AF">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7438E9B" w14:textId="77777777" w:rsidR="006A550E" w:rsidRDefault="006A550E" w:rsidP="00E078AF">
            <w:pPr>
              <w:pStyle w:val="BodyText"/>
              <w:spacing w:line="254" w:lineRule="auto"/>
              <w:rPr>
                <w:rFonts w:cs="Arial"/>
                <w:lang w:val="de-DE" w:eastAsia="en-US"/>
              </w:rPr>
            </w:pPr>
          </w:p>
        </w:tc>
      </w:tr>
      <w:tr w:rsidR="006A550E" w14:paraId="3ADF3738" w14:textId="77777777" w:rsidTr="00E078AF">
        <w:tc>
          <w:tcPr>
            <w:tcW w:w="1795" w:type="dxa"/>
            <w:tcBorders>
              <w:top w:val="single" w:sz="4" w:space="0" w:color="auto"/>
              <w:left w:val="single" w:sz="4" w:space="0" w:color="auto"/>
              <w:bottom w:val="single" w:sz="4" w:space="0" w:color="auto"/>
              <w:right w:val="single" w:sz="4" w:space="0" w:color="auto"/>
            </w:tcBorders>
          </w:tcPr>
          <w:p w14:paraId="4E2D7EAE" w14:textId="77777777" w:rsidR="006A550E" w:rsidRDefault="006A550E" w:rsidP="00E078AF">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261BEBD" w14:textId="77777777" w:rsidR="006A550E" w:rsidRDefault="006A550E" w:rsidP="00E078AF">
            <w:pPr>
              <w:pStyle w:val="BodyText"/>
              <w:spacing w:line="254" w:lineRule="auto"/>
              <w:rPr>
                <w:rFonts w:cs="Arial"/>
                <w:lang w:val="de-DE" w:eastAsia="en-US"/>
              </w:rPr>
            </w:pPr>
          </w:p>
        </w:tc>
      </w:tr>
      <w:tr w:rsidR="006A550E" w14:paraId="4B44F4E0" w14:textId="77777777" w:rsidTr="00E078AF">
        <w:tc>
          <w:tcPr>
            <w:tcW w:w="1795" w:type="dxa"/>
            <w:tcBorders>
              <w:top w:val="single" w:sz="4" w:space="0" w:color="auto"/>
              <w:left w:val="single" w:sz="4" w:space="0" w:color="auto"/>
              <w:bottom w:val="single" w:sz="4" w:space="0" w:color="auto"/>
              <w:right w:val="single" w:sz="4" w:space="0" w:color="auto"/>
            </w:tcBorders>
          </w:tcPr>
          <w:p w14:paraId="20564207" w14:textId="77777777" w:rsidR="006A550E" w:rsidRDefault="006A550E" w:rsidP="00E078AF">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82FC27D" w14:textId="77777777" w:rsidR="006A550E" w:rsidRDefault="006A550E" w:rsidP="00E078AF">
            <w:pPr>
              <w:pStyle w:val="BodyText"/>
              <w:spacing w:line="254" w:lineRule="auto"/>
              <w:rPr>
                <w:rFonts w:cs="Arial"/>
                <w:lang w:val="de-DE" w:eastAsia="en-US"/>
              </w:rPr>
            </w:pPr>
          </w:p>
        </w:tc>
      </w:tr>
      <w:tr w:rsidR="006A550E" w14:paraId="4B42407A" w14:textId="77777777" w:rsidTr="00E078AF">
        <w:tc>
          <w:tcPr>
            <w:tcW w:w="1795" w:type="dxa"/>
            <w:tcBorders>
              <w:top w:val="single" w:sz="4" w:space="0" w:color="auto"/>
              <w:left w:val="single" w:sz="4" w:space="0" w:color="auto"/>
              <w:bottom w:val="single" w:sz="4" w:space="0" w:color="auto"/>
              <w:right w:val="single" w:sz="4" w:space="0" w:color="auto"/>
            </w:tcBorders>
          </w:tcPr>
          <w:p w14:paraId="2F730972" w14:textId="77777777" w:rsidR="006A550E" w:rsidRDefault="006A550E" w:rsidP="00E078AF">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B3E2C9C" w14:textId="77777777" w:rsidR="006A550E" w:rsidRDefault="006A550E" w:rsidP="00E078AF">
            <w:pPr>
              <w:pStyle w:val="BodyText"/>
              <w:spacing w:line="254" w:lineRule="auto"/>
              <w:rPr>
                <w:rFonts w:cs="Arial"/>
                <w:lang w:val="de-DE" w:eastAsia="en-US"/>
              </w:rPr>
            </w:pPr>
          </w:p>
        </w:tc>
      </w:tr>
      <w:tr w:rsidR="006A550E" w14:paraId="51AD4F20" w14:textId="77777777" w:rsidTr="00E078AF">
        <w:tc>
          <w:tcPr>
            <w:tcW w:w="1795" w:type="dxa"/>
            <w:tcBorders>
              <w:top w:val="single" w:sz="4" w:space="0" w:color="auto"/>
              <w:left w:val="single" w:sz="4" w:space="0" w:color="auto"/>
              <w:bottom w:val="single" w:sz="4" w:space="0" w:color="auto"/>
              <w:right w:val="single" w:sz="4" w:space="0" w:color="auto"/>
            </w:tcBorders>
          </w:tcPr>
          <w:p w14:paraId="47B06010" w14:textId="77777777" w:rsidR="006A550E" w:rsidRDefault="006A550E" w:rsidP="00E078AF">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4621430" w14:textId="77777777" w:rsidR="006A550E" w:rsidRDefault="006A550E" w:rsidP="00E078AF">
            <w:pPr>
              <w:pStyle w:val="BodyText"/>
              <w:spacing w:line="254" w:lineRule="auto"/>
              <w:rPr>
                <w:rFonts w:cs="Arial"/>
                <w:lang w:val="de-DE" w:eastAsia="en-US"/>
              </w:rPr>
            </w:pPr>
          </w:p>
        </w:tc>
      </w:tr>
      <w:tr w:rsidR="006A550E" w14:paraId="796B9F94" w14:textId="77777777" w:rsidTr="00E078AF">
        <w:tc>
          <w:tcPr>
            <w:tcW w:w="1795" w:type="dxa"/>
            <w:tcBorders>
              <w:top w:val="single" w:sz="4" w:space="0" w:color="auto"/>
              <w:left w:val="single" w:sz="4" w:space="0" w:color="auto"/>
              <w:bottom w:val="single" w:sz="4" w:space="0" w:color="auto"/>
              <w:right w:val="single" w:sz="4" w:space="0" w:color="auto"/>
            </w:tcBorders>
          </w:tcPr>
          <w:p w14:paraId="00C168BA" w14:textId="77777777" w:rsidR="006A550E" w:rsidRDefault="006A550E" w:rsidP="00E078AF">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6DB62D7" w14:textId="77777777" w:rsidR="006A550E" w:rsidRDefault="006A550E" w:rsidP="00E078AF">
            <w:pPr>
              <w:pStyle w:val="BodyText"/>
              <w:spacing w:line="254" w:lineRule="auto"/>
              <w:rPr>
                <w:rFonts w:cs="Arial"/>
                <w:lang w:val="de-DE" w:eastAsia="en-US"/>
              </w:rPr>
            </w:pPr>
          </w:p>
        </w:tc>
      </w:tr>
      <w:tr w:rsidR="006A550E" w14:paraId="631FC3E4" w14:textId="77777777" w:rsidTr="00E078AF">
        <w:tc>
          <w:tcPr>
            <w:tcW w:w="1795" w:type="dxa"/>
            <w:tcBorders>
              <w:top w:val="single" w:sz="4" w:space="0" w:color="auto"/>
              <w:left w:val="single" w:sz="4" w:space="0" w:color="auto"/>
              <w:bottom w:val="single" w:sz="4" w:space="0" w:color="auto"/>
              <w:right w:val="single" w:sz="4" w:space="0" w:color="auto"/>
            </w:tcBorders>
          </w:tcPr>
          <w:p w14:paraId="30D5F56D" w14:textId="77777777" w:rsidR="006A550E" w:rsidRDefault="006A550E" w:rsidP="00E078AF">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B353430" w14:textId="77777777" w:rsidR="006A550E" w:rsidRDefault="006A550E" w:rsidP="00E078AF">
            <w:pPr>
              <w:pStyle w:val="BodyText"/>
              <w:spacing w:line="254" w:lineRule="auto"/>
              <w:rPr>
                <w:rFonts w:cs="Arial"/>
                <w:lang w:val="de-DE" w:eastAsia="en-US"/>
              </w:rPr>
            </w:pPr>
          </w:p>
        </w:tc>
      </w:tr>
      <w:tr w:rsidR="006A550E" w14:paraId="4EA7FA96" w14:textId="77777777" w:rsidTr="00E078AF">
        <w:tc>
          <w:tcPr>
            <w:tcW w:w="1795" w:type="dxa"/>
            <w:tcBorders>
              <w:top w:val="single" w:sz="4" w:space="0" w:color="auto"/>
              <w:left w:val="single" w:sz="4" w:space="0" w:color="auto"/>
              <w:bottom w:val="single" w:sz="4" w:space="0" w:color="auto"/>
              <w:right w:val="single" w:sz="4" w:space="0" w:color="auto"/>
            </w:tcBorders>
          </w:tcPr>
          <w:p w14:paraId="54AAF358" w14:textId="77777777" w:rsidR="006A550E" w:rsidRDefault="006A550E" w:rsidP="00E078AF">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D4657ED" w14:textId="77777777" w:rsidR="006A550E" w:rsidRDefault="006A550E" w:rsidP="00E078AF">
            <w:pPr>
              <w:pStyle w:val="BodyText"/>
              <w:spacing w:line="254" w:lineRule="auto"/>
              <w:rPr>
                <w:rFonts w:cs="Arial"/>
                <w:lang w:val="de-DE" w:eastAsia="en-US"/>
              </w:rPr>
            </w:pPr>
          </w:p>
        </w:tc>
      </w:tr>
      <w:tr w:rsidR="006A550E" w14:paraId="504F7CBF" w14:textId="77777777" w:rsidTr="00E078AF">
        <w:tc>
          <w:tcPr>
            <w:tcW w:w="1795" w:type="dxa"/>
            <w:tcBorders>
              <w:top w:val="single" w:sz="4" w:space="0" w:color="auto"/>
              <w:left w:val="single" w:sz="4" w:space="0" w:color="auto"/>
              <w:bottom w:val="single" w:sz="4" w:space="0" w:color="auto"/>
              <w:right w:val="single" w:sz="4" w:space="0" w:color="auto"/>
            </w:tcBorders>
          </w:tcPr>
          <w:p w14:paraId="1D451E04" w14:textId="77777777" w:rsidR="006A550E" w:rsidRDefault="006A550E" w:rsidP="00E078AF">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F9D4AE7" w14:textId="77777777" w:rsidR="006A550E" w:rsidRDefault="006A550E" w:rsidP="00E078AF">
            <w:pPr>
              <w:pStyle w:val="BodyText"/>
              <w:spacing w:line="254" w:lineRule="auto"/>
              <w:rPr>
                <w:rFonts w:cs="Arial"/>
                <w:lang w:val="de-DE" w:eastAsia="en-US"/>
              </w:rPr>
            </w:pPr>
          </w:p>
        </w:tc>
      </w:tr>
    </w:tbl>
    <w:p w14:paraId="65288803" w14:textId="77777777" w:rsidR="006B0820" w:rsidRPr="006B0820" w:rsidRDefault="006B0820" w:rsidP="006B0820">
      <w:pPr>
        <w:jc w:val="both"/>
        <w:rPr>
          <w:rFonts w:ascii="Arial" w:hAnsi="Arial" w:cs="Arial"/>
          <w:highlight w:val="yellow"/>
        </w:rPr>
      </w:pPr>
    </w:p>
    <w:p w14:paraId="4E2E2046" w14:textId="77777777" w:rsidR="0018740C" w:rsidRPr="0010541C" w:rsidRDefault="0018740C" w:rsidP="0010541C">
      <w:pPr>
        <w:jc w:val="both"/>
        <w:rPr>
          <w:rFonts w:ascii="Arial" w:hAnsi="Arial" w:cs="Arial"/>
        </w:rPr>
      </w:pPr>
    </w:p>
    <w:p w14:paraId="7246F628" w14:textId="452AC878" w:rsidR="002C62BF" w:rsidRDefault="0073669A" w:rsidP="002C62BF">
      <w:pPr>
        <w:pStyle w:val="Heading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Heading2"/>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jc w:val="both"/>
        <w:rPr>
          <w:rFonts w:ascii="Arial" w:hAnsi="Arial" w:cs="Arial"/>
          <w:lang w:eastAsia="ja-JP"/>
        </w:rPr>
      </w:pPr>
      <w:r>
        <w:rPr>
          <w:rFonts w:ascii="Arial" w:hAnsi="Arial" w:cs="Arial"/>
          <w:lang w:eastAsia="ja-JP"/>
        </w:rPr>
        <w:t>At RAN1#10</w:t>
      </w:r>
      <w:r w:rsidR="004F1DEF">
        <w:rPr>
          <w:rFonts w:ascii="Arial" w:hAnsi="Arial" w:cs="Arial"/>
          <w:lang w:eastAsia="ja-JP"/>
        </w:rPr>
        <w:t>6</w:t>
      </w:r>
      <w:r w:rsidR="0046178F">
        <w:rPr>
          <w:rFonts w:ascii="Arial" w:hAnsi="Arial" w:cs="Arial"/>
          <w:lang w:eastAsia="ja-JP"/>
        </w:rPr>
        <w:t>bis</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K_offset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[OPPO]</w:t>
                            </w:r>
                          </w:p>
                          <w:p w14:paraId="620FCECA"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[CATT]</w:t>
                            </w:r>
                          </w:p>
                          <w:p w14:paraId="3BB5DEEE"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4: TA should be reported in Msg3, and signal UE_specific K_offset in Msg4.</w:t>
                            </w:r>
                          </w:p>
                          <w:p w14:paraId="4B3634F0"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5: For transmission timings related to fallback DCI formats, use UE_specific K_offset if exists, otherwise, cell_specific K_offset.</w:t>
                            </w:r>
                          </w:p>
                          <w:p w14:paraId="7999CB47"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[CMCC]</w:t>
                            </w:r>
                          </w:p>
                          <w:p w14:paraId="1C1858C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[CAICT]</w:t>
                            </w:r>
                          </w:p>
                          <w:p w14:paraId="27EC28D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[Sony]</w:t>
                            </w:r>
                          </w:p>
                          <w:p w14:paraId="25515FA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[ZTE]</w:t>
                            </w:r>
                          </w:p>
                          <w:p w14:paraId="4917B17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[Panasonic]</w:t>
                            </w:r>
                          </w:p>
                          <w:p w14:paraId="29C4D8A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 w:val="20"/>
                                <w:szCs w:val="20"/>
                              </w:rPr>
                            </w:pPr>
                            <w:bookmarkStart w:id="17" w:name="_Toc83986159"/>
                            <w:r w:rsidRPr="000900EE">
                              <w:rPr>
                                <w:rFonts w:ascii="Times New Roman" w:hAnsi="Times New Roman" w:cs="Times New Roman"/>
                                <w:b/>
                                <w:bCs/>
                                <w:sz w:val="20"/>
                                <w:szCs w:val="20"/>
                              </w:rPr>
                              <w:t>[Ericsson]</w:t>
                            </w:r>
                          </w:p>
                          <w:p w14:paraId="4DA8013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2: Clarify how K_offset is used in each timing relationship as follows:</w:t>
                            </w:r>
                            <w:bookmarkEnd w:id="17"/>
                          </w:p>
                          <w:p w14:paraId="4144B7FD"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18" w:name="_Toc78960120"/>
                            <w:bookmarkStart w:id="19" w:name="_Toc83986160"/>
                            <w:r w:rsidRPr="000900EE">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18"/>
                            <w:bookmarkEnd w:id="19"/>
                          </w:p>
                          <w:p w14:paraId="04532B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0" w:name="_Toc78960121"/>
                            <w:bookmarkStart w:id="21" w:name="_Toc83986161"/>
                            <w:r w:rsidRPr="000900EE">
                              <w:rPr>
                                <w:rFonts w:ascii="Times New Roman" w:hAnsi="Times New Roman" w:cs="Times New Roman"/>
                                <w:sz w:val="20"/>
                                <w:szCs w:val="20"/>
                              </w:rPr>
                              <w:t xml:space="preserve">For the transmission timing of RAR grant scheduled PUSCH, the UE transmits the PUSCH in slot </w:t>
                            </w:r>
                            <m:oMath>
                              <m:r>
                                <m:rPr>
                                  <m:sty m:val="bi"/>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0"/>
                            <w:bookmarkEnd w:id="21"/>
                          </w:p>
                          <w:p w14:paraId="05BE1E67"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2" w:name="_Toc78960122"/>
                            <w:bookmarkStart w:id="23" w:name="_Toc83986162"/>
                            <w:r w:rsidRPr="000900EE">
                              <w:rPr>
                                <w:rFonts w:ascii="Times New Roman" w:hAnsi="Times New Roman" w:cs="Times New Roman"/>
                                <w:sz w:val="20"/>
                                <w:szCs w:val="20"/>
                              </w:rPr>
                              <w:t>For the transmission timing of HARQ-ACK on PUCCH, the UE provides corresponding HARQ-ACK information in a PUCCH transmission within slot</w:t>
                            </w:r>
                            <w:r w:rsidRPr="000900EE">
                              <w:rPr>
                                <w:rFonts w:ascii="Times New Roman" w:hAnsi="Times New Roman" w:cs="Times New Roman"/>
                                <w:sz w:val="20"/>
                                <w:szCs w:val="20"/>
                                <w:lang w:val="en-US"/>
                              </w:rPr>
                              <w:t xml:space="preserve"> </w:t>
                            </w:r>
                            <m:oMath>
                              <m:r>
                                <m:rPr>
                                  <m:sty m:val="bi"/>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i"/>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2"/>
                            <w:bookmarkEnd w:id="23"/>
                          </w:p>
                          <w:p w14:paraId="69A11781"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4" w:name="_Toc78960123"/>
                            <w:bookmarkStart w:id="25" w:name="_Toc83986163"/>
                            <w:r w:rsidRPr="000900EE">
                              <w:rPr>
                                <w:rFonts w:ascii="Times New Roman" w:hAnsi="Times New Roman" w:cs="Times New Roman"/>
                                <w:sz w:val="20"/>
                                <w:szCs w:val="20"/>
                              </w:rPr>
                              <w:t xml:space="preserve">For the CSI reference resource timing, the CSI reference resource is given in the downlink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CS</m:t>
                                  </m:r>
                                  <m:sSub>
                                    <m:sSubPr>
                                      <m:ctrlPr>
                                        <w:rPr>
                                          <w:rFonts w:ascii="Cambria Math" w:hAnsi="Cambria Math" w:cs="Times New Roman"/>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4"/>
                            <w:bookmarkEnd w:id="25"/>
                          </w:p>
                          <w:p w14:paraId="640F91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6" w:name="_Toc78960124"/>
                            <w:bookmarkStart w:id="27" w:name="_Toc83986164"/>
                            <w:r w:rsidRPr="000900EE">
                              <w:rPr>
                                <w:rFonts w:ascii="Times New Roman" w:hAnsi="Times New Roman" w:cs="Times New Roman"/>
                                <w:sz w:val="20"/>
                                <w:szCs w:val="20"/>
                              </w:rPr>
                              <w:t xml:space="preserve">For the transmission timing of aperiodic SRS, </w:t>
                            </w:r>
                            <w:r w:rsidRPr="000900EE">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i"/>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6"/>
                            <w:bookmarkEnd w:id="27"/>
                          </w:p>
                          <w:p w14:paraId="4453425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[ITL]</w:t>
                            </w:r>
                          </w:p>
                          <w:p w14:paraId="37C86907" w14:textId="3372F26B" w:rsidR="000B6F09" w:rsidRPr="000900EE" w:rsidRDefault="000B6F09" w:rsidP="00100936">
                            <w:pPr>
                              <w:rPr>
                                <w:rFonts w:ascii="Times New Roman" w:hAnsi="Times New Roman" w:cs="Times New Roman"/>
                                <w:sz w:val="20"/>
                                <w:szCs w:val="20"/>
                              </w:rPr>
                            </w:pPr>
                            <w:r w:rsidRPr="000900EE">
                              <w:rPr>
                                <w:rFonts w:ascii="Times New Roman" w:hAnsi="Times New Roman" w:cs="Times New Roman"/>
                                <w:sz w:val="20"/>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[OPPO]</w:t>
                      </w:r>
                    </w:p>
                    <w:p w14:paraId="620FCECA"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[CATT]</w:t>
                      </w:r>
                    </w:p>
                    <w:p w14:paraId="3BB5DEEE"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4: TA should be reported in Msg3, and signal UE_specific K_offset in Msg4.</w:t>
                      </w:r>
                    </w:p>
                    <w:p w14:paraId="4B3634F0"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5: For transmission timings related to fallback DCI formats, use UE_specific K_offset if exists, otherwise, cell_specific K_offset.</w:t>
                      </w:r>
                    </w:p>
                    <w:p w14:paraId="7999CB47"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[CMCC]</w:t>
                      </w:r>
                    </w:p>
                    <w:p w14:paraId="1C1858C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[CAICT]</w:t>
                      </w:r>
                    </w:p>
                    <w:p w14:paraId="27EC28D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[Sony]</w:t>
                      </w:r>
                    </w:p>
                    <w:p w14:paraId="25515FA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[ZTE]</w:t>
                      </w:r>
                    </w:p>
                    <w:p w14:paraId="4917B17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[Panasonic]</w:t>
                      </w:r>
                    </w:p>
                    <w:p w14:paraId="29C4D8A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 w:val="20"/>
                          <w:szCs w:val="20"/>
                        </w:rPr>
                      </w:pPr>
                      <w:bookmarkStart w:id="28" w:name="_Toc83986159"/>
                      <w:r w:rsidRPr="000900EE">
                        <w:rPr>
                          <w:rFonts w:ascii="Times New Roman" w:hAnsi="Times New Roman" w:cs="Times New Roman"/>
                          <w:b/>
                          <w:bCs/>
                          <w:sz w:val="20"/>
                          <w:szCs w:val="20"/>
                        </w:rPr>
                        <w:t>[Ericsson]</w:t>
                      </w:r>
                    </w:p>
                    <w:p w14:paraId="4DA8013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2: Clarify how K_offset is used in each timing relationship as follows:</w:t>
                      </w:r>
                      <w:bookmarkEnd w:id="28"/>
                    </w:p>
                    <w:p w14:paraId="4144B7FD"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9" w:name="_Toc78960120"/>
                      <w:bookmarkStart w:id="30" w:name="_Toc83986160"/>
                      <w:r w:rsidRPr="000900EE">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9"/>
                      <w:bookmarkEnd w:id="30"/>
                    </w:p>
                    <w:p w14:paraId="04532B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1" w:name="_Toc78960121"/>
                      <w:bookmarkStart w:id="32" w:name="_Toc83986161"/>
                      <w:r w:rsidRPr="000900EE">
                        <w:rPr>
                          <w:rFonts w:ascii="Times New Roman" w:hAnsi="Times New Roman" w:cs="Times New Roman"/>
                          <w:sz w:val="20"/>
                          <w:szCs w:val="20"/>
                        </w:rPr>
                        <w:t xml:space="preserve">For the transmission timing of RAR grant scheduled PUSCH, the UE transmits the PUSCH in slot </w:t>
                      </w:r>
                      <m:oMath>
                        <m:r>
                          <m:rPr>
                            <m:sty m:val="bi"/>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1"/>
                      <w:bookmarkEnd w:id="32"/>
                    </w:p>
                    <w:p w14:paraId="05BE1E67"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3" w:name="_Toc78960122"/>
                      <w:bookmarkStart w:id="34" w:name="_Toc83986162"/>
                      <w:r w:rsidRPr="000900EE">
                        <w:rPr>
                          <w:rFonts w:ascii="Times New Roman" w:hAnsi="Times New Roman" w:cs="Times New Roman"/>
                          <w:sz w:val="20"/>
                          <w:szCs w:val="20"/>
                        </w:rPr>
                        <w:t>For the transmission timing of HARQ-ACK on PUCCH, the UE provides corresponding HARQ-ACK information in a PUCCH transmission within slot</w:t>
                      </w:r>
                      <w:r w:rsidRPr="000900EE">
                        <w:rPr>
                          <w:rFonts w:ascii="Times New Roman" w:hAnsi="Times New Roman" w:cs="Times New Roman"/>
                          <w:sz w:val="20"/>
                          <w:szCs w:val="20"/>
                          <w:lang w:val="en-US"/>
                        </w:rPr>
                        <w:t xml:space="preserve"> </w:t>
                      </w:r>
                      <m:oMath>
                        <m:r>
                          <m:rPr>
                            <m:sty m:val="bi"/>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i"/>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3"/>
                      <w:bookmarkEnd w:id="34"/>
                    </w:p>
                    <w:p w14:paraId="69A11781"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5" w:name="_Toc78960123"/>
                      <w:bookmarkStart w:id="36" w:name="_Toc83986163"/>
                      <w:r w:rsidRPr="000900EE">
                        <w:rPr>
                          <w:rFonts w:ascii="Times New Roman" w:hAnsi="Times New Roman" w:cs="Times New Roman"/>
                          <w:sz w:val="20"/>
                          <w:szCs w:val="20"/>
                        </w:rPr>
                        <w:t xml:space="preserve">For the CSI reference resource timing, the CSI reference resource is given in the downlink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CS</m:t>
                            </m:r>
                            <m:sSub>
                              <m:sSubPr>
                                <m:ctrlPr>
                                  <w:rPr>
                                    <w:rFonts w:ascii="Cambria Math" w:hAnsi="Cambria Math" w:cs="Times New Roman"/>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5"/>
                      <w:bookmarkEnd w:id="36"/>
                    </w:p>
                    <w:p w14:paraId="640F91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7" w:name="_Toc78960124"/>
                      <w:bookmarkStart w:id="38" w:name="_Toc83986164"/>
                      <w:r w:rsidRPr="000900EE">
                        <w:rPr>
                          <w:rFonts w:ascii="Times New Roman" w:hAnsi="Times New Roman" w:cs="Times New Roman"/>
                          <w:sz w:val="20"/>
                          <w:szCs w:val="20"/>
                        </w:rPr>
                        <w:t xml:space="preserve">For the transmission timing of aperiodic SRS, </w:t>
                      </w:r>
                      <w:r w:rsidRPr="000900EE">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i"/>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7"/>
                      <w:bookmarkEnd w:id="38"/>
                    </w:p>
                    <w:p w14:paraId="4453425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[ITL]</w:t>
                      </w:r>
                    </w:p>
                    <w:p w14:paraId="37C86907" w14:textId="3372F26B" w:rsidR="000B6F09" w:rsidRPr="000900EE" w:rsidRDefault="000B6F09" w:rsidP="00100936">
                      <w:pPr>
                        <w:rPr>
                          <w:rFonts w:ascii="Times New Roman" w:hAnsi="Times New Roman" w:cs="Times New Roman"/>
                          <w:sz w:val="20"/>
                          <w:szCs w:val="20"/>
                        </w:rPr>
                      </w:pPr>
                      <w:r w:rsidRPr="000900EE">
                        <w:rPr>
                          <w:rFonts w:ascii="Times New Roman" w:hAnsi="Times New Roman" w:cs="Times New Roman"/>
                          <w:sz w:val="20"/>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jc w:val="both"/>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jc w:val="both"/>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jc w:val="both"/>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jc w:val="both"/>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jc w:val="both"/>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jc w:val="both"/>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val="en-GB" w:eastAsia="x-none"/>
        </w:rPr>
      </w:pPr>
    </w:p>
    <w:p w14:paraId="3EEF7AE0" w14:textId="32E07FFD" w:rsidR="0073669A" w:rsidRDefault="000900EE" w:rsidP="0073669A">
      <w:pPr>
        <w:jc w:val="both"/>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jc w:val="both"/>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jc w:val="both"/>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Heading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Heading2"/>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jc w:val="both"/>
        <w:rPr>
          <w:rFonts w:ascii="Arial" w:hAnsi="Arial" w:cs="Arial"/>
          <w:lang w:eastAsia="ja-JP"/>
        </w:rPr>
      </w:pPr>
      <w:r>
        <w:rPr>
          <w:rFonts w:ascii="Arial" w:hAnsi="Arial" w:cs="Arial"/>
          <w:lang w:eastAsia="ja-JP"/>
        </w:rPr>
        <w:t>At RAN1#10</w:t>
      </w:r>
      <w:r w:rsidR="0049571B">
        <w:rPr>
          <w:rFonts w:ascii="Arial" w:hAnsi="Arial" w:cs="Arial"/>
          <w:lang w:eastAsia="ja-JP"/>
        </w:rPr>
        <w:t>6</w:t>
      </w:r>
      <w:r w:rsidR="00F448D7">
        <w:rPr>
          <w:rFonts w:ascii="Arial" w:hAnsi="Arial" w:cs="Arial"/>
          <w:lang w:eastAsia="ja-JP"/>
        </w:rPr>
        <w:t>bis</w:t>
      </w:r>
      <w:r>
        <w:rPr>
          <w:rFonts w:ascii="Arial" w:hAnsi="Arial" w:cs="Arial"/>
          <w:lang w:eastAsia="ja-JP"/>
        </w:rPr>
        <w:t>-e, several companies provide proposals on this topic:</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F09" w:rsidRPr="00DD30EC" w:rsidRDefault="000B6F09"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69ED6713"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[Spreadtrum]</w:t>
                            </w:r>
                          </w:p>
                          <w:p w14:paraId="53983D0F"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 xml:space="preserve">Proposal </w:t>
                            </w:r>
                            <w:r w:rsidRPr="006E0173">
                              <w:rPr>
                                <w:rFonts w:ascii="Times New Roman" w:hAnsi="Times New Roman" w:cs="Times New Roman"/>
                                <w:sz w:val="20"/>
                                <w:szCs w:val="20"/>
                              </w:rPr>
                              <w:t>4</w:t>
                            </w:r>
                            <w:r w:rsidRPr="006E0173">
                              <w:rPr>
                                <w:rFonts w:ascii="Times New Roman" w:hAnsi="Times New Roman" w:cs="Times New Roman" w:hint="eastAsia"/>
                                <w:sz w:val="20"/>
                                <w:szCs w:val="20"/>
                              </w:rPr>
                              <w:t xml:space="preserve">: </w:t>
                            </w:r>
                            <w:r w:rsidRPr="006E0173">
                              <w:rPr>
                                <w:rFonts w:ascii="Times New Roman" w:hAnsi="Times New Roman" w:cs="Times New Roman"/>
                                <w:sz w:val="20"/>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[Zhejiang Lab]</w:t>
                            </w:r>
                          </w:p>
                          <w:p w14:paraId="3BF4135A"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[CMCC]</w:t>
                            </w:r>
                          </w:p>
                          <w:p w14:paraId="7EEB152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6: gNB has the flexibility of configuring cell-specific or beam specific value of K_offset.</w:t>
                            </w:r>
                          </w:p>
                          <w:p w14:paraId="1B979193" w14:textId="77777777" w:rsidR="000B6F09" w:rsidRPr="006E0173" w:rsidRDefault="000B6F09" w:rsidP="00DB7948">
                            <w:pPr>
                              <w:pStyle w:val="ListParagraph"/>
                              <w:numPr>
                                <w:ilvl w:val="0"/>
                                <w:numId w:val="44"/>
                              </w:numPr>
                              <w:rPr>
                                <w:rFonts w:ascii="Times New Roman" w:hAnsi="Times New Roman" w:cs="Times New Roman"/>
                                <w:sz w:val="20"/>
                                <w:szCs w:val="20"/>
                              </w:rPr>
                            </w:pPr>
                            <w:r w:rsidRPr="006E0173">
                              <w:rPr>
                                <w:rFonts w:ascii="Times New Roman" w:hAnsi="Times New Roman" w:cs="Times New Roman"/>
                                <w:sz w:val="20"/>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[Lenovo, Motorola Mobility]</w:t>
                            </w:r>
                          </w:p>
                          <w:p w14:paraId="601C55E3"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P</w:t>
                            </w:r>
                            <w:r w:rsidRPr="006E0173">
                              <w:rPr>
                                <w:rFonts w:ascii="Times New Roman" w:hAnsi="Times New Roman" w:cs="Times New Roman"/>
                                <w:sz w:val="20"/>
                                <w:szCs w:val="20"/>
                              </w:rPr>
                              <w:t>roposal 4: Support indication of beam specific K-offset.</w:t>
                            </w:r>
                          </w:p>
                          <w:p w14:paraId="3A17D7B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[Xiaomi]</w:t>
                            </w:r>
                          </w:p>
                          <w:p w14:paraId="09DEA325" w14:textId="624AC7FC" w:rsidR="000B6F09" w:rsidRPr="0049571B" w:rsidRDefault="000B6F09" w:rsidP="0049571B">
                            <w:pPr>
                              <w:rPr>
                                <w:rFonts w:ascii="Times New Roman" w:hAnsi="Times New Roman" w:cs="Times New Roman"/>
                                <w:sz w:val="20"/>
                                <w:szCs w:val="20"/>
                              </w:rPr>
                            </w:pPr>
                            <w:r w:rsidRPr="006E0173">
                              <w:rPr>
                                <w:rFonts w:ascii="Times New Roman" w:hAnsi="Times New Roman" w:cs="Times New Roman"/>
                                <w:sz w:val="20"/>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[Intel]</w:t>
                            </w:r>
                          </w:p>
                          <w:p w14:paraId="1AF8CC61" w14:textId="69E6F220"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w:t>
                            </w:r>
                            <w:bookmarkStart w:id="39" w:name="_Hlk61885892"/>
                            <w:r w:rsidRPr="006E0173">
                              <w:rPr>
                                <w:rFonts w:ascii="Times New Roman" w:hAnsi="Times New Roman" w:cs="Times New Roman"/>
                                <w:sz w:val="20"/>
                                <w:szCs w:val="20"/>
                              </w:rPr>
                              <w:t>beam specific K_offset configured in system information for initial access</w:t>
                            </w:r>
                            <w:bookmarkEnd w:id="39"/>
                          </w:p>
                          <w:p w14:paraId="55C55AF6" w14:textId="77777777" w:rsidR="000B6F09" w:rsidRPr="006E0173" w:rsidRDefault="000B6F09" w:rsidP="00DB7948">
                            <w:pPr>
                              <w:pStyle w:val="ListParagraph"/>
                              <w:numPr>
                                <w:ilvl w:val="0"/>
                                <w:numId w:val="45"/>
                              </w:numPr>
                              <w:rPr>
                                <w:rFonts w:ascii="Times New Roman" w:hAnsi="Times New Roman" w:cs="Times New Roman"/>
                                <w:sz w:val="20"/>
                                <w:szCs w:val="20"/>
                              </w:rPr>
                            </w:pPr>
                            <w:r w:rsidRPr="006E0173">
                              <w:rPr>
                                <w:rFonts w:ascii="Times New Roman" w:hAnsi="Times New Roman" w:cs="Times New Roman"/>
                                <w:sz w:val="20"/>
                                <w:szCs w:val="20"/>
                              </w:rPr>
                              <w:t>Support indication of K_offset difference between adjacent beams with up to X bits per beam (e.g. X = 2)</w:t>
                            </w:r>
                          </w:p>
                          <w:p w14:paraId="3E6C180C" w14:textId="5BE39ED3" w:rsidR="000B6F09" w:rsidRPr="006E0173" w:rsidRDefault="000B6F09" w:rsidP="00DB7948">
                            <w:pPr>
                              <w:pStyle w:val="ListParagraph"/>
                              <w:numPr>
                                <w:ilvl w:val="0"/>
                                <w:numId w:val="45"/>
                              </w:numPr>
                              <w:rPr>
                                <w:rFonts w:ascii="Times New Roman" w:eastAsiaTheme="minorEastAsia" w:hAnsi="Times New Roman" w:cs="Times New Roman"/>
                                <w:sz w:val="20"/>
                                <w:szCs w:val="20"/>
                                <w:lang w:val="en-US"/>
                              </w:rPr>
                            </w:pPr>
                            <w:r w:rsidRPr="006E0173">
                              <w:rPr>
                                <w:rFonts w:ascii="Times New Roman" w:hAnsi="Times New Roman" w:cs="Times New Roman"/>
                                <w:sz w:val="20"/>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[Baicells]</w:t>
                            </w:r>
                          </w:p>
                          <w:p w14:paraId="1436254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3: Support beam-specific K_offset.</w:t>
                            </w:r>
                          </w:p>
                          <w:p w14:paraId="7C417640"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[InterDigital]</w:t>
                            </w:r>
                          </w:p>
                          <w:p w14:paraId="5F68847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[LG Electronics]</w:t>
                            </w:r>
                          </w:p>
                          <w:p w14:paraId="5987C829"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jc w:val="both"/>
                              <w:rPr>
                                <w:rFonts w:ascii="Times New Roman" w:eastAsia="Malgun Gothic" w:hAnsi="Times New Roman" w:cs="Times New Roman"/>
                                <w:sz w:val="20"/>
                                <w:szCs w:val="20"/>
                              </w:rPr>
                            </w:pPr>
                          </w:p>
                          <w:p w14:paraId="5206BA34" w14:textId="77777777" w:rsidR="000B6F09" w:rsidRPr="00DD30EC" w:rsidRDefault="000B6F09"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0B6F09" w:rsidRPr="00DD30EC" w:rsidRDefault="000B6F09"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69ED6713"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[Spreadtrum]</w:t>
                      </w:r>
                    </w:p>
                    <w:p w14:paraId="53983D0F"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 xml:space="preserve">Proposal </w:t>
                      </w:r>
                      <w:r w:rsidRPr="006E0173">
                        <w:rPr>
                          <w:rFonts w:ascii="Times New Roman" w:hAnsi="Times New Roman" w:cs="Times New Roman"/>
                          <w:sz w:val="20"/>
                          <w:szCs w:val="20"/>
                        </w:rPr>
                        <w:t>4</w:t>
                      </w:r>
                      <w:r w:rsidRPr="006E0173">
                        <w:rPr>
                          <w:rFonts w:ascii="Times New Roman" w:hAnsi="Times New Roman" w:cs="Times New Roman" w:hint="eastAsia"/>
                          <w:sz w:val="20"/>
                          <w:szCs w:val="20"/>
                        </w:rPr>
                        <w:t xml:space="preserve">: </w:t>
                      </w:r>
                      <w:r w:rsidRPr="006E0173">
                        <w:rPr>
                          <w:rFonts w:ascii="Times New Roman" w:hAnsi="Times New Roman" w:cs="Times New Roman"/>
                          <w:sz w:val="20"/>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[Zhejiang Lab]</w:t>
                      </w:r>
                    </w:p>
                    <w:p w14:paraId="3BF4135A"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[CMCC]</w:t>
                      </w:r>
                    </w:p>
                    <w:p w14:paraId="7EEB152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6: gNB has the flexibility of configuring cell-specific or beam specific value of K_offset.</w:t>
                      </w:r>
                    </w:p>
                    <w:p w14:paraId="1B979193" w14:textId="77777777" w:rsidR="000B6F09" w:rsidRPr="006E0173" w:rsidRDefault="000B6F09" w:rsidP="00DB7948">
                      <w:pPr>
                        <w:pStyle w:val="ListParagraph"/>
                        <w:numPr>
                          <w:ilvl w:val="0"/>
                          <w:numId w:val="44"/>
                        </w:numPr>
                        <w:rPr>
                          <w:rFonts w:ascii="Times New Roman" w:hAnsi="Times New Roman" w:cs="Times New Roman"/>
                          <w:sz w:val="20"/>
                          <w:szCs w:val="20"/>
                        </w:rPr>
                      </w:pPr>
                      <w:r w:rsidRPr="006E0173">
                        <w:rPr>
                          <w:rFonts w:ascii="Times New Roman" w:hAnsi="Times New Roman" w:cs="Times New Roman"/>
                          <w:sz w:val="20"/>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[Lenovo, Motorola Mobility]</w:t>
                      </w:r>
                    </w:p>
                    <w:p w14:paraId="601C55E3"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P</w:t>
                      </w:r>
                      <w:r w:rsidRPr="006E0173">
                        <w:rPr>
                          <w:rFonts w:ascii="Times New Roman" w:hAnsi="Times New Roman" w:cs="Times New Roman"/>
                          <w:sz w:val="20"/>
                          <w:szCs w:val="20"/>
                        </w:rPr>
                        <w:t>roposal 4: Support indication of beam specific K-offset.</w:t>
                      </w:r>
                    </w:p>
                    <w:p w14:paraId="3A17D7B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[Xiaomi]</w:t>
                      </w:r>
                    </w:p>
                    <w:p w14:paraId="09DEA325" w14:textId="624AC7FC" w:rsidR="000B6F09" w:rsidRPr="0049571B" w:rsidRDefault="000B6F09" w:rsidP="0049571B">
                      <w:pPr>
                        <w:rPr>
                          <w:rFonts w:ascii="Times New Roman" w:hAnsi="Times New Roman" w:cs="Times New Roman"/>
                          <w:sz w:val="20"/>
                          <w:szCs w:val="20"/>
                        </w:rPr>
                      </w:pPr>
                      <w:r w:rsidRPr="006E0173">
                        <w:rPr>
                          <w:rFonts w:ascii="Times New Roman" w:hAnsi="Times New Roman" w:cs="Times New Roman"/>
                          <w:sz w:val="20"/>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[Intel]</w:t>
                      </w:r>
                    </w:p>
                    <w:p w14:paraId="1AF8CC61" w14:textId="69E6F220"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w:t>
                      </w:r>
                      <w:bookmarkStart w:id="40" w:name="_Hlk61885892"/>
                      <w:r w:rsidRPr="006E0173">
                        <w:rPr>
                          <w:rFonts w:ascii="Times New Roman" w:hAnsi="Times New Roman" w:cs="Times New Roman"/>
                          <w:sz w:val="20"/>
                          <w:szCs w:val="20"/>
                        </w:rPr>
                        <w:t>beam specific K_offset configured in system information for initial access</w:t>
                      </w:r>
                      <w:bookmarkEnd w:id="40"/>
                    </w:p>
                    <w:p w14:paraId="55C55AF6" w14:textId="77777777" w:rsidR="000B6F09" w:rsidRPr="006E0173" w:rsidRDefault="000B6F09" w:rsidP="00DB7948">
                      <w:pPr>
                        <w:pStyle w:val="ListParagraph"/>
                        <w:numPr>
                          <w:ilvl w:val="0"/>
                          <w:numId w:val="45"/>
                        </w:numPr>
                        <w:rPr>
                          <w:rFonts w:ascii="Times New Roman" w:hAnsi="Times New Roman" w:cs="Times New Roman"/>
                          <w:sz w:val="20"/>
                          <w:szCs w:val="20"/>
                        </w:rPr>
                      </w:pPr>
                      <w:r w:rsidRPr="006E0173">
                        <w:rPr>
                          <w:rFonts w:ascii="Times New Roman" w:hAnsi="Times New Roman" w:cs="Times New Roman"/>
                          <w:sz w:val="20"/>
                          <w:szCs w:val="20"/>
                        </w:rPr>
                        <w:t>Support indication of K_offset difference between adjacent beams with up to X bits per beam (e.g. X = 2)</w:t>
                      </w:r>
                    </w:p>
                    <w:p w14:paraId="3E6C180C" w14:textId="5BE39ED3" w:rsidR="000B6F09" w:rsidRPr="006E0173" w:rsidRDefault="000B6F09" w:rsidP="00DB7948">
                      <w:pPr>
                        <w:pStyle w:val="ListParagraph"/>
                        <w:numPr>
                          <w:ilvl w:val="0"/>
                          <w:numId w:val="45"/>
                        </w:numPr>
                        <w:rPr>
                          <w:rFonts w:ascii="Times New Roman" w:eastAsiaTheme="minorEastAsia" w:hAnsi="Times New Roman" w:cs="Times New Roman"/>
                          <w:sz w:val="20"/>
                          <w:szCs w:val="20"/>
                          <w:lang w:val="en-US"/>
                        </w:rPr>
                      </w:pPr>
                      <w:r w:rsidRPr="006E0173">
                        <w:rPr>
                          <w:rFonts w:ascii="Times New Roman" w:hAnsi="Times New Roman" w:cs="Times New Roman"/>
                          <w:sz w:val="20"/>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[Baicells]</w:t>
                      </w:r>
                    </w:p>
                    <w:p w14:paraId="1436254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3: Support beam-specific K_offset.</w:t>
                      </w:r>
                    </w:p>
                    <w:p w14:paraId="7C417640"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[InterDigital]</w:t>
                      </w:r>
                    </w:p>
                    <w:p w14:paraId="5F68847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[LG Electronics]</w:t>
                      </w:r>
                    </w:p>
                    <w:p w14:paraId="5987C829"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jc w:val="both"/>
                        <w:rPr>
                          <w:rFonts w:ascii="Times New Roman" w:eastAsia="Malgun Gothic" w:hAnsi="Times New Roman" w:cs="Times New Roman"/>
                          <w:sz w:val="20"/>
                          <w:szCs w:val="20"/>
                        </w:rPr>
                      </w:pPr>
                    </w:p>
                    <w:p w14:paraId="5206BA34" w14:textId="77777777" w:rsidR="000B6F09" w:rsidRPr="00DD30EC" w:rsidRDefault="000B6F09" w:rsidP="00DF2A61">
                      <w:pPr>
                        <w:rPr>
                          <w:rFonts w:ascii="Times New Roman" w:eastAsia="Batang" w:hAnsi="Times New Roman" w:cs="Times New Roman"/>
                          <w:sz w:val="20"/>
                          <w:szCs w:val="20"/>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F09" w:rsidRPr="005465AA" w:rsidRDefault="000B6F09"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033099DA"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[Nokia, Nokia Shanghai Bell]</w:t>
                            </w:r>
                          </w:p>
                          <w:p w14:paraId="7A8B00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[NEC]</w:t>
                            </w:r>
                          </w:p>
                          <w:p w14:paraId="02ACD2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[Samsung]</w:t>
                            </w:r>
                          </w:p>
                          <w:p w14:paraId="14CF26EF" w14:textId="77777777" w:rsidR="000B6F09" w:rsidRPr="006E0173" w:rsidRDefault="000B6F09" w:rsidP="006E0173">
                            <w:pPr>
                              <w:rPr>
                                <w:rFonts w:ascii="Times New Roman" w:hAnsi="Times New Roman" w:cs="Times New Roman"/>
                                <w:sz w:val="20"/>
                                <w:szCs w:val="20"/>
                              </w:rPr>
                            </w:pPr>
                            <w:bookmarkStart w:id="41" w:name="_Ref78963448"/>
                            <w:r w:rsidRPr="006E0173">
                              <w:rPr>
                                <w:rFonts w:ascii="Times New Roman" w:hAnsi="Times New Roman" w:cs="Times New Roman"/>
                                <w:sz w:val="20"/>
                                <w:szCs w:val="20"/>
                              </w:rPr>
                              <w:t xml:space="preserve">Proposal </w:t>
                            </w:r>
                            <w:r w:rsidRPr="006E0173">
                              <w:rPr>
                                <w:rFonts w:ascii="Times New Roman" w:hAnsi="Times New Roman" w:cs="Times New Roman"/>
                                <w:sz w:val="20"/>
                                <w:szCs w:val="20"/>
                              </w:rPr>
                              <w:fldChar w:fldCharType="begin"/>
                            </w:r>
                            <w:r w:rsidRPr="006E0173">
                              <w:rPr>
                                <w:rFonts w:ascii="Times New Roman" w:hAnsi="Times New Roman" w:cs="Times New Roman"/>
                                <w:sz w:val="20"/>
                                <w:szCs w:val="20"/>
                              </w:rPr>
                              <w:instrText xml:space="preserve"> SEQ Proposal \* ARABIC </w:instrText>
                            </w:r>
                            <w:r w:rsidRPr="006E0173">
                              <w:rPr>
                                <w:rFonts w:ascii="Times New Roman" w:hAnsi="Times New Roman" w:cs="Times New Roman"/>
                                <w:sz w:val="20"/>
                                <w:szCs w:val="20"/>
                              </w:rPr>
                              <w:fldChar w:fldCharType="separate"/>
                            </w:r>
                            <w:r w:rsidRPr="006E0173">
                              <w:rPr>
                                <w:rFonts w:ascii="Times New Roman" w:hAnsi="Times New Roman" w:cs="Times New Roman"/>
                                <w:sz w:val="20"/>
                                <w:szCs w:val="20"/>
                              </w:rPr>
                              <w:t>3</w:t>
                            </w:r>
                            <w:r w:rsidRPr="006E0173">
                              <w:rPr>
                                <w:rFonts w:ascii="Times New Roman" w:hAnsi="Times New Roman" w:cs="Times New Roman"/>
                                <w:sz w:val="20"/>
                                <w:szCs w:val="20"/>
                              </w:rPr>
                              <w:fldChar w:fldCharType="end"/>
                            </w:r>
                            <w:r w:rsidRPr="006E0173">
                              <w:rPr>
                                <w:rFonts w:ascii="Times New Roman" w:hAnsi="Times New Roman" w:cs="Times New Roman"/>
                                <w:sz w:val="20"/>
                                <w:szCs w:val="20"/>
                              </w:rPr>
                              <w:t>: Only Cell-specific K_offset in initial access is supported.</w:t>
                            </w:r>
                            <w:bookmarkEnd w:id="41"/>
                          </w:p>
                          <w:p w14:paraId="03A1D236"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[NTT DOCOMO]</w:t>
                            </w:r>
                          </w:p>
                          <w:p w14:paraId="720A02A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[Panasonic]</w:t>
                            </w:r>
                          </w:p>
                          <w:p w14:paraId="5E3ADDD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[ITL]</w:t>
                            </w:r>
                          </w:p>
                          <w:p w14:paraId="4A7E23FE" w14:textId="738823D7" w:rsidR="000B6F09" w:rsidRDefault="000B6F09" w:rsidP="001538A2">
                            <w:pPr>
                              <w:rPr>
                                <w:rFonts w:ascii="Times New Roman" w:hAnsi="Times New Roman" w:cs="Times New Roman"/>
                                <w:sz w:val="20"/>
                                <w:szCs w:val="20"/>
                              </w:rPr>
                            </w:pPr>
                            <w:r w:rsidRPr="006E0173">
                              <w:rPr>
                                <w:rFonts w:ascii="Times New Roman" w:hAnsi="Times New Roman" w:cs="Times New Roman"/>
                                <w:sz w:val="20"/>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 w:val="20"/>
                                <w:szCs w:val="20"/>
                              </w:rPr>
                            </w:pPr>
                          </w:p>
                          <w:p w14:paraId="39A4496D" w14:textId="4F19DF11" w:rsidR="000B6F09" w:rsidRDefault="000B6F09"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0B6F09" w:rsidRPr="0049571B" w:rsidRDefault="000B6F09" w:rsidP="0049571B">
                            <w:pPr>
                              <w:rPr>
                                <w:rFonts w:ascii="Times New Roman" w:hAnsi="Times New Roman" w:cs="Times New Roman"/>
                                <w:b/>
                                <w:bCs/>
                                <w:sz w:val="20"/>
                                <w:szCs w:val="20"/>
                              </w:rPr>
                            </w:pPr>
                            <w:r w:rsidRPr="0049571B">
                              <w:rPr>
                                <w:rFonts w:ascii="Times New Roman" w:hAnsi="Times New Roman" w:cs="Times New Roman"/>
                                <w:b/>
                                <w:bCs/>
                                <w:sz w:val="20"/>
                                <w:szCs w:val="20"/>
                              </w:rPr>
                              <w:t>[Huawei, HiSilicon]</w:t>
                            </w:r>
                          </w:p>
                          <w:p w14:paraId="180E1D33"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 xml:space="preserve">The first offset value is equal to common TA signaled in system information </w:t>
                            </w:r>
                          </w:p>
                          <w:p w14:paraId="6912A89E"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Proposal 3: If a UE is provided with a beam-specific K_offset value, the beam-specific K_offset value is used for</w:t>
                            </w:r>
                          </w:p>
                          <w:p w14:paraId="04FB3BD5"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RAR/fallbackRAR grant scheduled PUSCH</w:t>
                            </w:r>
                          </w:p>
                          <w:p w14:paraId="3532FEB8"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Msg3 retransmission scheduled by DCI format 0_0 with CRC scrambled by TC-RNTI</w:t>
                            </w:r>
                          </w:p>
                          <w:p w14:paraId="0062B65C"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0B6F09" w:rsidRPr="005465AA" w:rsidRDefault="000B6F09"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033099DA"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[Nokia, Nokia Shanghai Bell]</w:t>
                      </w:r>
                    </w:p>
                    <w:p w14:paraId="7A8B00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[NEC]</w:t>
                      </w:r>
                    </w:p>
                    <w:p w14:paraId="02ACD2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[Samsung]</w:t>
                      </w:r>
                    </w:p>
                    <w:p w14:paraId="14CF26EF" w14:textId="77777777" w:rsidR="000B6F09" w:rsidRPr="006E0173" w:rsidRDefault="000B6F09" w:rsidP="006E0173">
                      <w:pPr>
                        <w:rPr>
                          <w:rFonts w:ascii="Times New Roman" w:hAnsi="Times New Roman" w:cs="Times New Roman"/>
                          <w:sz w:val="20"/>
                          <w:szCs w:val="20"/>
                        </w:rPr>
                      </w:pPr>
                      <w:bookmarkStart w:id="42" w:name="_Ref78963448"/>
                      <w:r w:rsidRPr="006E0173">
                        <w:rPr>
                          <w:rFonts w:ascii="Times New Roman" w:hAnsi="Times New Roman" w:cs="Times New Roman"/>
                          <w:sz w:val="20"/>
                          <w:szCs w:val="20"/>
                        </w:rPr>
                        <w:t xml:space="preserve">Proposal </w:t>
                      </w:r>
                      <w:r w:rsidRPr="006E0173">
                        <w:rPr>
                          <w:rFonts w:ascii="Times New Roman" w:hAnsi="Times New Roman" w:cs="Times New Roman"/>
                          <w:sz w:val="20"/>
                          <w:szCs w:val="20"/>
                        </w:rPr>
                        <w:fldChar w:fldCharType="begin"/>
                      </w:r>
                      <w:r w:rsidRPr="006E0173">
                        <w:rPr>
                          <w:rFonts w:ascii="Times New Roman" w:hAnsi="Times New Roman" w:cs="Times New Roman"/>
                          <w:sz w:val="20"/>
                          <w:szCs w:val="20"/>
                        </w:rPr>
                        <w:instrText xml:space="preserve"> SEQ Proposal \* ARABIC </w:instrText>
                      </w:r>
                      <w:r w:rsidRPr="006E0173">
                        <w:rPr>
                          <w:rFonts w:ascii="Times New Roman" w:hAnsi="Times New Roman" w:cs="Times New Roman"/>
                          <w:sz w:val="20"/>
                          <w:szCs w:val="20"/>
                        </w:rPr>
                        <w:fldChar w:fldCharType="separate"/>
                      </w:r>
                      <w:r w:rsidRPr="006E0173">
                        <w:rPr>
                          <w:rFonts w:ascii="Times New Roman" w:hAnsi="Times New Roman" w:cs="Times New Roman"/>
                          <w:sz w:val="20"/>
                          <w:szCs w:val="20"/>
                        </w:rPr>
                        <w:t>3</w:t>
                      </w:r>
                      <w:r w:rsidRPr="006E0173">
                        <w:rPr>
                          <w:rFonts w:ascii="Times New Roman" w:hAnsi="Times New Roman" w:cs="Times New Roman"/>
                          <w:sz w:val="20"/>
                          <w:szCs w:val="20"/>
                        </w:rPr>
                        <w:fldChar w:fldCharType="end"/>
                      </w:r>
                      <w:r w:rsidRPr="006E0173">
                        <w:rPr>
                          <w:rFonts w:ascii="Times New Roman" w:hAnsi="Times New Roman" w:cs="Times New Roman"/>
                          <w:sz w:val="20"/>
                          <w:szCs w:val="20"/>
                        </w:rPr>
                        <w:t>: Only Cell-specific K_offset in initial access is supported.</w:t>
                      </w:r>
                      <w:bookmarkEnd w:id="42"/>
                    </w:p>
                    <w:p w14:paraId="03A1D236"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[NTT DOCOMO]</w:t>
                      </w:r>
                    </w:p>
                    <w:p w14:paraId="720A02A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[Panasonic]</w:t>
                      </w:r>
                    </w:p>
                    <w:p w14:paraId="5E3ADDD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[ITL]</w:t>
                      </w:r>
                    </w:p>
                    <w:p w14:paraId="4A7E23FE" w14:textId="738823D7" w:rsidR="000B6F09" w:rsidRDefault="000B6F09" w:rsidP="001538A2">
                      <w:pPr>
                        <w:rPr>
                          <w:rFonts w:ascii="Times New Roman" w:hAnsi="Times New Roman" w:cs="Times New Roman"/>
                          <w:sz w:val="20"/>
                          <w:szCs w:val="20"/>
                        </w:rPr>
                      </w:pPr>
                      <w:r w:rsidRPr="006E0173">
                        <w:rPr>
                          <w:rFonts w:ascii="Times New Roman" w:hAnsi="Times New Roman" w:cs="Times New Roman"/>
                          <w:sz w:val="20"/>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 w:val="20"/>
                          <w:szCs w:val="20"/>
                        </w:rPr>
                      </w:pPr>
                    </w:p>
                    <w:p w14:paraId="39A4496D" w14:textId="4F19DF11" w:rsidR="000B6F09" w:rsidRDefault="000B6F09"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0B6F09" w:rsidRPr="0049571B" w:rsidRDefault="000B6F09" w:rsidP="0049571B">
                      <w:pPr>
                        <w:rPr>
                          <w:rFonts w:ascii="Times New Roman" w:hAnsi="Times New Roman" w:cs="Times New Roman"/>
                          <w:b/>
                          <w:bCs/>
                          <w:sz w:val="20"/>
                          <w:szCs w:val="20"/>
                        </w:rPr>
                      </w:pPr>
                      <w:r w:rsidRPr="0049571B">
                        <w:rPr>
                          <w:rFonts w:ascii="Times New Roman" w:hAnsi="Times New Roman" w:cs="Times New Roman"/>
                          <w:b/>
                          <w:bCs/>
                          <w:sz w:val="20"/>
                          <w:szCs w:val="20"/>
                        </w:rPr>
                        <w:t>[Huawei, HiSilicon]</w:t>
                      </w:r>
                    </w:p>
                    <w:p w14:paraId="180E1D33"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 xml:space="preserve">The first offset value is equal to common TA signaled in system information </w:t>
                      </w:r>
                    </w:p>
                    <w:p w14:paraId="6912A89E"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Proposal 3: If a UE is provided with a beam-specific K_offset value, the beam-specific K_offset value is used for</w:t>
                      </w:r>
                    </w:p>
                    <w:p w14:paraId="04FB3BD5"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RAR/fallbackRAR grant scheduled PUSCH</w:t>
                      </w:r>
                    </w:p>
                    <w:p w14:paraId="3532FEB8"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Msg3 retransmission scheduled by DCI format 0_0 with CRC scrambled by TC-RNTI</w:t>
                      </w:r>
                    </w:p>
                    <w:p w14:paraId="0062B65C"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jc w:val="both"/>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jc w:val="both"/>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jc w:val="both"/>
        <w:rPr>
          <w:rFonts w:ascii="Arial" w:eastAsia="Times New Roman" w:hAnsi="Arial" w:cs="Arial"/>
        </w:rPr>
      </w:pPr>
      <w:r>
        <w:rPr>
          <w:rFonts w:ascii="Arial" w:hAnsi="Arial" w:cs="Arial"/>
        </w:rPr>
        <w:lastRenderedPageBreak/>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jc w:val="both"/>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1D755F3A" w:rsidR="00810F1D" w:rsidRPr="00A85EAA" w:rsidRDefault="005F6E87" w:rsidP="00810F1D">
      <w:pPr>
        <w:pStyle w:val="Heading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Heading2"/>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jc w:val="both"/>
        <w:rPr>
          <w:rFonts w:ascii="Arial" w:hAnsi="Arial" w:cs="Arial"/>
          <w:lang w:eastAsia="ja-JP"/>
        </w:rPr>
      </w:pPr>
      <w:r>
        <w:rPr>
          <w:rFonts w:ascii="Arial" w:hAnsi="Arial" w:cs="Arial"/>
          <w:lang w:eastAsia="ja-JP"/>
        </w:rPr>
        <w:t>At RAN1#10</w:t>
      </w:r>
      <w:r w:rsidR="00B462CE">
        <w:rPr>
          <w:rFonts w:ascii="Arial" w:hAnsi="Arial" w:cs="Arial"/>
          <w:lang w:eastAsia="ja-JP"/>
        </w:rPr>
        <w:t>6</w:t>
      </w:r>
      <w:r w:rsidR="000933F5">
        <w:rPr>
          <w:rFonts w:ascii="Arial" w:hAnsi="Arial" w:cs="Arial"/>
          <w:lang w:eastAsia="ja-JP"/>
        </w:rPr>
        <w:t>bis</w:t>
      </w:r>
      <w:r>
        <w:rPr>
          <w:rFonts w:ascii="Arial" w:hAnsi="Arial" w:cs="Arial"/>
          <w:lang w:eastAsia="ja-JP"/>
        </w:rPr>
        <w:t>-e, several companies provide proposals on this topic:</w:t>
      </w:r>
    </w:p>
    <w:p w14:paraId="4CE29A3A" w14:textId="5D8C034E" w:rsidR="00845746" w:rsidRPr="00D5518F" w:rsidRDefault="003053F6" w:rsidP="00E77B9C">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[Spreadtrum]</w:t>
                            </w:r>
                          </w:p>
                          <w:p w14:paraId="5388411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6: K_mac can be update by the system information.</w:t>
                            </w:r>
                          </w:p>
                          <w:p w14:paraId="2D36182D"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w:t>
                            </w:r>
                            <w:r w:rsidRPr="000933F5">
                              <w:rPr>
                                <w:rFonts w:ascii="Times New Roman" w:hAnsi="Times New Roman" w:cs="Times New Roman" w:hint="eastAsia"/>
                                <w:sz w:val="20"/>
                                <w:szCs w:val="20"/>
                              </w:rPr>
                              <w:t xml:space="preserve">: </w:t>
                            </w:r>
                            <w:r w:rsidRPr="000933F5">
                              <w:rPr>
                                <w:rFonts w:ascii="Times New Roman" w:hAnsi="Times New Roman" w:cs="Times New Roman"/>
                                <w:sz w:val="20"/>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[Nokia, Nokia Shanghai Bell]</w:t>
                            </w:r>
                          </w:p>
                          <w:p w14:paraId="2F15E89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[CATT]</w:t>
                            </w:r>
                          </w:p>
                          <w:p w14:paraId="655A4AE0"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6: </w:t>
                            </w:r>
                            <w:r w:rsidRPr="000933F5">
                              <w:rPr>
                                <w:rFonts w:ascii="Times New Roman" w:hAnsi="Times New Roman" w:cs="Times New Roman" w:hint="eastAsia"/>
                                <w:sz w:val="20"/>
                                <w:szCs w:val="20"/>
                              </w:rPr>
                              <w:t xml:space="preserve">A single common drift </w:t>
                            </w:r>
                            <w:r w:rsidRPr="000933F5">
                              <w:rPr>
                                <w:rFonts w:ascii="Times New Roman" w:hAnsi="Times New Roman" w:cs="Times New Roman"/>
                                <w:sz w:val="20"/>
                                <w:szCs w:val="20"/>
                              </w:rPr>
                              <w:t>can</w:t>
                            </w:r>
                            <w:r w:rsidRPr="000933F5">
                              <w:rPr>
                                <w:rFonts w:ascii="Times New Roman" w:hAnsi="Times New Roman" w:cs="Times New Roman" w:hint="eastAsia"/>
                                <w:sz w:val="20"/>
                                <w:szCs w:val="20"/>
                              </w:rPr>
                              <w:t xml:space="preserve"> be used to u</w:t>
                            </w:r>
                            <w:r w:rsidRPr="000933F5">
                              <w:rPr>
                                <w:rFonts w:ascii="Times New Roman" w:hAnsi="Times New Roman" w:cs="Times New Roman"/>
                                <w:sz w:val="20"/>
                                <w:szCs w:val="20"/>
                              </w:rPr>
                              <w:t>pdat</w:t>
                            </w:r>
                            <w:r w:rsidRPr="000933F5">
                              <w:rPr>
                                <w:rFonts w:ascii="Times New Roman" w:hAnsi="Times New Roman" w:cs="Times New Roman" w:hint="eastAsia"/>
                                <w:sz w:val="20"/>
                                <w:szCs w:val="20"/>
                              </w:rPr>
                              <w:t>e</w:t>
                            </w:r>
                            <w:r w:rsidRPr="000933F5">
                              <w:rPr>
                                <w:rFonts w:ascii="Times New Roman" w:hAnsi="Times New Roman" w:cs="Times New Roman"/>
                                <w:sz w:val="20"/>
                                <w:szCs w:val="20"/>
                              </w:rPr>
                              <w:t xml:space="preserve"> the common delay,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K_mac,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feeder link RTT </w:t>
                            </w:r>
                            <w:r w:rsidRPr="000933F5">
                              <w:rPr>
                                <w:rFonts w:ascii="Times New Roman" w:hAnsi="Times New Roman" w:cs="Times New Roman" w:hint="eastAsia"/>
                                <w:sz w:val="20"/>
                                <w:szCs w:val="20"/>
                              </w:rPr>
                              <w:t>depending on requirement</w:t>
                            </w:r>
                            <w:r w:rsidRPr="000933F5">
                              <w:rPr>
                                <w:rFonts w:ascii="Times New Roman" w:hAnsi="Times New Roman" w:cs="Times New Roman"/>
                                <w:sz w:val="20"/>
                                <w:szCs w:val="20"/>
                              </w:rPr>
                              <w:t>.</w:t>
                            </w:r>
                          </w:p>
                          <w:p w14:paraId="53F76EC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[CMCC]</w:t>
                            </w:r>
                          </w:p>
                          <w:p w14:paraId="5661CEB7" w14:textId="041733BC"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The K_mac value provided by network can be fixed.</w:t>
                            </w:r>
                          </w:p>
                          <w:p w14:paraId="2C361084" w14:textId="77777777" w:rsidR="000B6F09" w:rsidRPr="00E57D4A" w:rsidRDefault="000B6F09" w:rsidP="00DB7948">
                            <w:pPr>
                              <w:pStyle w:val="ListParagraph"/>
                              <w:numPr>
                                <w:ilvl w:val="0"/>
                                <w:numId w:val="40"/>
                              </w:numPr>
                              <w:rPr>
                                <w:rFonts w:ascii="Times New Roman" w:hAnsi="Times New Roman" w:cs="Times New Roman"/>
                                <w:sz w:val="20"/>
                                <w:szCs w:val="20"/>
                              </w:rPr>
                            </w:pPr>
                            <w:r w:rsidRPr="00E57D4A">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[Lenovo, Motorola Mobility]</w:t>
                            </w:r>
                          </w:p>
                          <w:p w14:paraId="2552C3F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hint="eastAsia"/>
                                <w:sz w:val="20"/>
                                <w:szCs w:val="20"/>
                              </w:rPr>
                              <w:t>P</w:t>
                            </w:r>
                            <w:r w:rsidRPr="000933F5">
                              <w:rPr>
                                <w:rFonts w:ascii="Times New Roman" w:hAnsi="Times New Roman" w:cs="Times New Roman"/>
                                <w:sz w:val="20"/>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[Intel]</w:t>
                            </w:r>
                          </w:p>
                          <w:p w14:paraId="79DB1441" w14:textId="4ACD96AD"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[FGI, Asia Pacific Telecom, III]</w:t>
                            </w:r>
                          </w:p>
                          <w:p w14:paraId="2880097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10</w:t>
                            </w:r>
                            <w:r w:rsidRPr="000933F5">
                              <w:rPr>
                                <w:rFonts w:ascii="Times New Roman" w:hAnsi="Times New Roman" w:cs="Times New Roman"/>
                                <w:sz w:val="20"/>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11</w:t>
                            </w:r>
                            <w:r w:rsidRPr="000933F5">
                              <w:rPr>
                                <w:rFonts w:ascii="Times New Roman" w:hAnsi="Times New Roman" w:cs="Times New Roman"/>
                                <w:sz w:val="20"/>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[ZTE]</w:t>
                            </w:r>
                          </w:p>
                          <w:p w14:paraId="29F8FC71"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[Panasonic]</w:t>
                            </w:r>
                          </w:p>
                          <w:p w14:paraId="7B4DF9C2"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9: The same design principle for unit and value range as Koffset should be adopted for Kmac signaling. </w:t>
                            </w:r>
                          </w:p>
                          <w:p w14:paraId="5F5FB902"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[Apple]</w:t>
                            </w:r>
                          </w:p>
                          <w:p w14:paraId="76497616"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10: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has the same unit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57D4A">
                              <w:rPr>
                                <w:rFonts w:ascii="Times New Roman" w:hAnsi="Times New Roman" w:cs="Times New Roman"/>
                                <w:sz w:val="20"/>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11: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is dependent on scenario.</w:t>
                            </w:r>
                          </w:p>
                          <w:p w14:paraId="0194EC05"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[Qualcomm Incorporated]</w:t>
                            </w:r>
                          </w:p>
                          <w:p w14:paraId="740646C7" w14:textId="48C6611C" w:rsidR="000B6F09" w:rsidRPr="00E57D4A" w:rsidRDefault="000B6F09" w:rsidP="000933F5">
                            <w:pPr>
                              <w:rPr>
                                <w:rFonts w:ascii="Times New Roman" w:hAnsi="Times New Roman" w:cs="Times New Roman"/>
                                <w:sz w:val="20"/>
                                <w:szCs w:val="20"/>
                              </w:rPr>
                            </w:pPr>
                            <w:r w:rsidRPr="00E57D4A">
                              <w:rPr>
                                <w:rFonts w:ascii="Times New Roman" w:hAnsi="Times New Roman" w:cs="Times New Roman"/>
                                <w:sz w:val="20"/>
                                <w:szCs w:val="20"/>
                              </w:rPr>
                              <w:t>Proposal 1: The units of K_offset and K_mac are 1 ms.</w:t>
                            </w:r>
                          </w:p>
                          <w:p w14:paraId="5BDD6899" w14:textId="348067C8" w:rsidR="000B6F09" w:rsidRPr="00B462CE" w:rsidRDefault="000B6F09" w:rsidP="00B462CE">
                            <w:pPr>
                              <w:rPr>
                                <w:rFonts w:ascii="Times New Roman" w:hAnsi="Times New Roman" w:cs="Times New Roman"/>
                                <w:sz w:val="20"/>
                                <w:szCs w:val="20"/>
                              </w:rPr>
                            </w:pPr>
                            <w:r w:rsidRPr="00B462CE">
                              <w:rPr>
                                <w:rFonts w:ascii="Times New Roman" w:hAnsi="Times New Roman" w:cs="Times New Roman" w:hint="eastAsia"/>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[Spreadtrum]</w:t>
                      </w:r>
                    </w:p>
                    <w:p w14:paraId="5388411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6: K_mac can be update by the system information.</w:t>
                      </w:r>
                    </w:p>
                    <w:p w14:paraId="2D36182D"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w:t>
                      </w:r>
                      <w:r w:rsidRPr="000933F5">
                        <w:rPr>
                          <w:rFonts w:ascii="Times New Roman" w:hAnsi="Times New Roman" w:cs="Times New Roman" w:hint="eastAsia"/>
                          <w:sz w:val="20"/>
                          <w:szCs w:val="20"/>
                        </w:rPr>
                        <w:t xml:space="preserve">: </w:t>
                      </w:r>
                      <w:r w:rsidRPr="000933F5">
                        <w:rPr>
                          <w:rFonts w:ascii="Times New Roman" w:hAnsi="Times New Roman" w:cs="Times New Roman"/>
                          <w:sz w:val="20"/>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[Nokia, Nokia Shanghai Bell]</w:t>
                      </w:r>
                    </w:p>
                    <w:p w14:paraId="2F15E89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[CATT]</w:t>
                      </w:r>
                    </w:p>
                    <w:p w14:paraId="655A4AE0"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6: </w:t>
                      </w:r>
                      <w:r w:rsidRPr="000933F5">
                        <w:rPr>
                          <w:rFonts w:ascii="Times New Roman" w:hAnsi="Times New Roman" w:cs="Times New Roman" w:hint="eastAsia"/>
                          <w:sz w:val="20"/>
                          <w:szCs w:val="20"/>
                        </w:rPr>
                        <w:t xml:space="preserve">A single common drift </w:t>
                      </w:r>
                      <w:r w:rsidRPr="000933F5">
                        <w:rPr>
                          <w:rFonts w:ascii="Times New Roman" w:hAnsi="Times New Roman" w:cs="Times New Roman"/>
                          <w:sz w:val="20"/>
                          <w:szCs w:val="20"/>
                        </w:rPr>
                        <w:t>can</w:t>
                      </w:r>
                      <w:r w:rsidRPr="000933F5">
                        <w:rPr>
                          <w:rFonts w:ascii="Times New Roman" w:hAnsi="Times New Roman" w:cs="Times New Roman" w:hint="eastAsia"/>
                          <w:sz w:val="20"/>
                          <w:szCs w:val="20"/>
                        </w:rPr>
                        <w:t xml:space="preserve"> be used to u</w:t>
                      </w:r>
                      <w:r w:rsidRPr="000933F5">
                        <w:rPr>
                          <w:rFonts w:ascii="Times New Roman" w:hAnsi="Times New Roman" w:cs="Times New Roman"/>
                          <w:sz w:val="20"/>
                          <w:szCs w:val="20"/>
                        </w:rPr>
                        <w:t>pdat</w:t>
                      </w:r>
                      <w:r w:rsidRPr="000933F5">
                        <w:rPr>
                          <w:rFonts w:ascii="Times New Roman" w:hAnsi="Times New Roman" w:cs="Times New Roman" w:hint="eastAsia"/>
                          <w:sz w:val="20"/>
                          <w:szCs w:val="20"/>
                        </w:rPr>
                        <w:t>e</w:t>
                      </w:r>
                      <w:r w:rsidRPr="000933F5">
                        <w:rPr>
                          <w:rFonts w:ascii="Times New Roman" w:hAnsi="Times New Roman" w:cs="Times New Roman"/>
                          <w:sz w:val="20"/>
                          <w:szCs w:val="20"/>
                        </w:rPr>
                        <w:t xml:space="preserve"> the common delay,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K_mac,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feeder link RTT </w:t>
                      </w:r>
                      <w:r w:rsidRPr="000933F5">
                        <w:rPr>
                          <w:rFonts w:ascii="Times New Roman" w:hAnsi="Times New Roman" w:cs="Times New Roman" w:hint="eastAsia"/>
                          <w:sz w:val="20"/>
                          <w:szCs w:val="20"/>
                        </w:rPr>
                        <w:t>depending on requirement</w:t>
                      </w:r>
                      <w:r w:rsidRPr="000933F5">
                        <w:rPr>
                          <w:rFonts w:ascii="Times New Roman" w:hAnsi="Times New Roman" w:cs="Times New Roman"/>
                          <w:sz w:val="20"/>
                          <w:szCs w:val="20"/>
                        </w:rPr>
                        <w:t>.</w:t>
                      </w:r>
                    </w:p>
                    <w:p w14:paraId="53F76EC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[CMCC]</w:t>
                      </w:r>
                    </w:p>
                    <w:p w14:paraId="5661CEB7" w14:textId="041733BC"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The K_mac value provided by network can be fixed.</w:t>
                      </w:r>
                    </w:p>
                    <w:p w14:paraId="2C361084" w14:textId="77777777" w:rsidR="000B6F09" w:rsidRPr="00E57D4A" w:rsidRDefault="000B6F09" w:rsidP="00DB7948">
                      <w:pPr>
                        <w:pStyle w:val="ListParagraph"/>
                        <w:numPr>
                          <w:ilvl w:val="0"/>
                          <w:numId w:val="40"/>
                        </w:numPr>
                        <w:rPr>
                          <w:rFonts w:ascii="Times New Roman" w:hAnsi="Times New Roman" w:cs="Times New Roman"/>
                          <w:sz w:val="20"/>
                          <w:szCs w:val="20"/>
                        </w:rPr>
                      </w:pPr>
                      <w:r w:rsidRPr="00E57D4A">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[Lenovo, Motorola Mobility]</w:t>
                      </w:r>
                    </w:p>
                    <w:p w14:paraId="2552C3F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hint="eastAsia"/>
                          <w:sz w:val="20"/>
                          <w:szCs w:val="20"/>
                        </w:rPr>
                        <w:t>P</w:t>
                      </w:r>
                      <w:r w:rsidRPr="000933F5">
                        <w:rPr>
                          <w:rFonts w:ascii="Times New Roman" w:hAnsi="Times New Roman" w:cs="Times New Roman"/>
                          <w:sz w:val="20"/>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[Intel]</w:t>
                      </w:r>
                    </w:p>
                    <w:p w14:paraId="79DB1441" w14:textId="4ACD96AD"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[FGI, Asia Pacific Telecom, III]</w:t>
                      </w:r>
                    </w:p>
                    <w:p w14:paraId="2880097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10</w:t>
                      </w:r>
                      <w:r w:rsidRPr="000933F5">
                        <w:rPr>
                          <w:rFonts w:ascii="Times New Roman" w:hAnsi="Times New Roman" w:cs="Times New Roman"/>
                          <w:sz w:val="20"/>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11</w:t>
                      </w:r>
                      <w:r w:rsidRPr="000933F5">
                        <w:rPr>
                          <w:rFonts w:ascii="Times New Roman" w:hAnsi="Times New Roman" w:cs="Times New Roman"/>
                          <w:sz w:val="20"/>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[ZTE]</w:t>
                      </w:r>
                    </w:p>
                    <w:p w14:paraId="29F8FC71"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[Panasonic]</w:t>
                      </w:r>
                    </w:p>
                    <w:p w14:paraId="7B4DF9C2"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9: The same design principle for unit and value range as Koffset should be adopted for Kmac signaling. </w:t>
                      </w:r>
                    </w:p>
                    <w:p w14:paraId="5F5FB902"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[Apple]</w:t>
                      </w:r>
                    </w:p>
                    <w:p w14:paraId="76497616"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10: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has the same unit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57D4A">
                        <w:rPr>
                          <w:rFonts w:ascii="Times New Roman" w:hAnsi="Times New Roman" w:cs="Times New Roman"/>
                          <w:sz w:val="20"/>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11: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is dependent on scenario.</w:t>
                      </w:r>
                    </w:p>
                    <w:p w14:paraId="0194EC05"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[Qualcomm Incorporated]</w:t>
                      </w:r>
                    </w:p>
                    <w:p w14:paraId="740646C7" w14:textId="48C6611C" w:rsidR="000B6F09" w:rsidRPr="00E57D4A" w:rsidRDefault="000B6F09" w:rsidP="000933F5">
                      <w:pPr>
                        <w:rPr>
                          <w:rFonts w:ascii="Times New Roman" w:hAnsi="Times New Roman" w:cs="Times New Roman"/>
                          <w:sz w:val="20"/>
                          <w:szCs w:val="20"/>
                        </w:rPr>
                      </w:pPr>
                      <w:r w:rsidRPr="00E57D4A">
                        <w:rPr>
                          <w:rFonts w:ascii="Times New Roman" w:hAnsi="Times New Roman" w:cs="Times New Roman"/>
                          <w:sz w:val="20"/>
                          <w:szCs w:val="20"/>
                        </w:rPr>
                        <w:t>Proposal 1: The units of K_offset and K_mac are 1 ms.</w:t>
                      </w:r>
                    </w:p>
                    <w:p w14:paraId="5BDD6899" w14:textId="348067C8" w:rsidR="000B6F09" w:rsidRPr="00B462CE" w:rsidRDefault="000B6F09" w:rsidP="00B462CE">
                      <w:pPr>
                        <w:rPr>
                          <w:rFonts w:ascii="Times New Roman" w:hAnsi="Times New Roman" w:cs="Times New Roman"/>
                          <w:sz w:val="20"/>
                          <w:szCs w:val="20"/>
                        </w:rPr>
                      </w:pPr>
                      <w:r w:rsidRPr="00B462CE">
                        <w:rPr>
                          <w:rFonts w:ascii="Times New Roman" w:hAnsi="Times New Roman" w:cs="Times New Roman" w:hint="eastAsia"/>
                          <w:sz w:val="20"/>
                          <w:szCs w:val="20"/>
                        </w:rPr>
                        <w:t xml:space="preserve"> </w:t>
                      </w:r>
                    </w:p>
                  </w:txbxContent>
                </v:textbox>
                <w10:anchorlock/>
              </v:shape>
            </w:pict>
          </mc:Fallback>
        </mc:AlternateContent>
      </w:r>
    </w:p>
    <w:p w14:paraId="1ACBEF71" w14:textId="09EBFDE4" w:rsidR="00C84963" w:rsidRDefault="009B4E94" w:rsidP="00DE7C9F">
      <w:pPr>
        <w:jc w:val="both"/>
        <w:rPr>
          <w:rFonts w:ascii="Arial" w:hAnsi="Arial"/>
        </w:rPr>
      </w:pPr>
      <w:r>
        <w:rPr>
          <w:rFonts w:ascii="Arial" w:hAnsi="Arial"/>
        </w:rPr>
        <w:lastRenderedPageBreak/>
        <w:t>The main theme of these proposals is about whether and how to update K_mac.</w:t>
      </w:r>
    </w:p>
    <w:tbl>
      <w:tblPr>
        <w:tblStyle w:val="TableGrid"/>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jc w:val="both"/>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jc w:val="both"/>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jc w:val="both"/>
              <w:rPr>
                <w:rFonts w:ascii="Arial" w:hAnsi="Arial"/>
              </w:rPr>
            </w:pPr>
            <w:r>
              <w:rPr>
                <w:rFonts w:ascii="Arial" w:hAnsi="Arial"/>
              </w:rPr>
              <w:t>K_mac updated by system information</w:t>
            </w:r>
          </w:p>
        </w:tc>
        <w:tc>
          <w:tcPr>
            <w:tcW w:w="4815" w:type="dxa"/>
          </w:tcPr>
          <w:p w14:paraId="60548A68" w14:textId="652FDBB4" w:rsidR="00E57D4A" w:rsidRDefault="00E57D4A" w:rsidP="00DE7C9F">
            <w:pPr>
              <w:jc w:val="both"/>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jc w:val="both"/>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jc w:val="both"/>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jc w:val="both"/>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jc w:val="both"/>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jc w:val="both"/>
              <w:rPr>
                <w:rFonts w:ascii="Arial" w:hAnsi="Arial"/>
              </w:rPr>
            </w:pPr>
            <w:r>
              <w:rPr>
                <w:rFonts w:ascii="Arial" w:hAnsi="Arial"/>
              </w:rPr>
              <w:t>K_mac updated by MAC CE</w:t>
            </w:r>
          </w:p>
        </w:tc>
        <w:tc>
          <w:tcPr>
            <w:tcW w:w="4815" w:type="dxa"/>
          </w:tcPr>
          <w:p w14:paraId="12D9C3F7" w14:textId="7C7C540B" w:rsidR="00E239BA" w:rsidRDefault="00E239BA" w:rsidP="00DE7C9F">
            <w:pPr>
              <w:jc w:val="both"/>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jc w:val="both"/>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jc w:val="both"/>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jc w:val="both"/>
        <w:rPr>
          <w:rFonts w:ascii="Arial" w:hAnsi="Arial"/>
        </w:rPr>
      </w:pPr>
    </w:p>
    <w:p w14:paraId="4958AFAD" w14:textId="4B279E95" w:rsidR="00E57D4A" w:rsidRDefault="00E57D4A" w:rsidP="00DE7C9F">
      <w:pPr>
        <w:jc w:val="both"/>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Heading2"/>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4D389CC" w:rsidR="006005EF" w:rsidRPr="00482208" w:rsidRDefault="006005EF" w:rsidP="006005EF">
      <w:pPr>
        <w:jc w:val="both"/>
        <w:rPr>
          <w:rFonts w:ascii="Arial" w:hAnsi="Arial" w:cs="Arial"/>
          <w:b/>
          <w:bCs/>
          <w:highlight w:val="yellow"/>
          <w:u w:val="single"/>
          <w:lang w:eastAsia="ja-JP"/>
        </w:rPr>
      </w:pPr>
      <w:r w:rsidRPr="00482208">
        <w:rPr>
          <w:rFonts w:ascii="Arial" w:hAnsi="Arial" w:cs="Arial"/>
          <w:b/>
          <w:bCs/>
          <w:highlight w:val="yellow"/>
          <w:u w:val="single"/>
          <w:lang w:eastAsia="ja-JP"/>
        </w:rPr>
        <w:t xml:space="preserve">Initial proposal </w:t>
      </w:r>
      <w:r w:rsidR="00D73B54" w:rsidRPr="00482208">
        <w:rPr>
          <w:rFonts w:ascii="Arial" w:hAnsi="Arial" w:cs="Arial"/>
          <w:b/>
          <w:bCs/>
          <w:highlight w:val="yellow"/>
          <w:u w:val="single"/>
          <w:lang w:eastAsia="ja-JP"/>
        </w:rPr>
        <w:t>6</w:t>
      </w:r>
      <w:r w:rsidRPr="00482208">
        <w:rPr>
          <w:rFonts w:ascii="Arial" w:hAnsi="Arial" w:cs="Arial"/>
          <w:b/>
          <w:bCs/>
          <w:highlight w:val="yellow"/>
          <w:u w:val="single"/>
          <w:lang w:eastAsia="ja-JP"/>
        </w:rPr>
        <w:t>.2 (Moderator):</w:t>
      </w:r>
    </w:p>
    <w:p w14:paraId="383F174D" w14:textId="0023D93F" w:rsidR="00C463DA" w:rsidRDefault="00D73B54" w:rsidP="00D73B54">
      <w:pPr>
        <w:jc w:val="both"/>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lang w:eastAsia="ja-JP"/>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ListParagraph"/>
        <w:numPr>
          <w:ilvl w:val="0"/>
          <w:numId w:val="41"/>
        </w:numPr>
        <w:jc w:val="both"/>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ListParagraph"/>
        <w:numPr>
          <w:ilvl w:val="0"/>
          <w:numId w:val="41"/>
        </w:numPr>
        <w:jc w:val="both"/>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40A9BC8B" w14:textId="062E47A9" w:rsidR="00D73B54" w:rsidRDefault="00D73B54" w:rsidP="00D73B54">
      <w:pPr>
        <w:jc w:val="both"/>
        <w:rPr>
          <w:rFonts w:ascii="Arial" w:hAnsi="Arial" w:cs="Arial"/>
          <w:highlight w:val="yellow"/>
          <w:lang w:eastAsia="x-none"/>
        </w:rPr>
      </w:pPr>
    </w:p>
    <w:tbl>
      <w:tblPr>
        <w:tblStyle w:val="TableGrid"/>
        <w:tblW w:w="0" w:type="auto"/>
        <w:tblLook w:val="04A0" w:firstRow="1" w:lastRow="0" w:firstColumn="1" w:lastColumn="0" w:noHBand="0" w:noVBand="1"/>
      </w:tblPr>
      <w:tblGrid>
        <w:gridCol w:w="1795"/>
        <w:gridCol w:w="7834"/>
      </w:tblGrid>
      <w:tr w:rsidR="00D73B54" w14:paraId="03FE716C" w14:textId="77777777" w:rsidTr="00D73B5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E266D7" w14:textId="77777777" w:rsidR="00D73B54" w:rsidRDefault="00D73B54" w:rsidP="00D73B54">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A90118E" w14:textId="77777777" w:rsidR="00D73B54" w:rsidRDefault="00D73B54" w:rsidP="00D73B54">
            <w:pPr>
              <w:pStyle w:val="BodyText"/>
              <w:spacing w:line="254" w:lineRule="auto"/>
              <w:rPr>
                <w:rFonts w:cs="Arial"/>
                <w:lang w:val="de-DE" w:eastAsia="en-US"/>
              </w:rPr>
            </w:pPr>
            <w:r>
              <w:rPr>
                <w:rFonts w:cs="Arial"/>
                <w:lang w:val="de-DE" w:eastAsia="en-US"/>
              </w:rPr>
              <w:t>Comments</w:t>
            </w:r>
          </w:p>
        </w:tc>
      </w:tr>
      <w:tr w:rsidR="00D73B54" w14:paraId="38040E34" w14:textId="77777777" w:rsidTr="00D73B54">
        <w:tc>
          <w:tcPr>
            <w:tcW w:w="1795" w:type="dxa"/>
            <w:tcBorders>
              <w:top w:val="single" w:sz="4" w:space="0" w:color="auto"/>
              <w:left w:val="single" w:sz="4" w:space="0" w:color="auto"/>
              <w:bottom w:val="single" w:sz="4" w:space="0" w:color="auto"/>
              <w:right w:val="single" w:sz="4" w:space="0" w:color="auto"/>
            </w:tcBorders>
          </w:tcPr>
          <w:p w14:paraId="5351E106" w14:textId="77777777" w:rsidR="00D73B54" w:rsidRDefault="00D73B54" w:rsidP="00D73B5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7328424" w14:textId="77777777" w:rsidR="00D73B54" w:rsidRDefault="00D73B54" w:rsidP="00D73B54">
            <w:pPr>
              <w:pStyle w:val="BodyText"/>
              <w:spacing w:line="254" w:lineRule="auto"/>
              <w:rPr>
                <w:rFonts w:cs="Arial"/>
                <w:lang w:val="de-DE" w:eastAsia="en-US"/>
              </w:rPr>
            </w:pPr>
          </w:p>
        </w:tc>
      </w:tr>
      <w:tr w:rsidR="00D73B54" w14:paraId="61A94ED5" w14:textId="77777777" w:rsidTr="00D73B54">
        <w:tc>
          <w:tcPr>
            <w:tcW w:w="1795" w:type="dxa"/>
            <w:tcBorders>
              <w:top w:val="single" w:sz="4" w:space="0" w:color="auto"/>
              <w:left w:val="single" w:sz="4" w:space="0" w:color="auto"/>
              <w:bottom w:val="single" w:sz="4" w:space="0" w:color="auto"/>
              <w:right w:val="single" w:sz="4" w:space="0" w:color="auto"/>
            </w:tcBorders>
          </w:tcPr>
          <w:p w14:paraId="0EA1B26A" w14:textId="77777777" w:rsidR="00D73B54" w:rsidRDefault="00D73B54" w:rsidP="00D73B5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C4657F5" w14:textId="77777777" w:rsidR="00D73B54" w:rsidRDefault="00D73B54" w:rsidP="00D73B54">
            <w:pPr>
              <w:pStyle w:val="BodyText"/>
              <w:spacing w:line="254" w:lineRule="auto"/>
              <w:rPr>
                <w:rFonts w:cs="Arial"/>
                <w:lang w:val="de-DE" w:eastAsia="en-US"/>
              </w:rPr>
            </w:pPr>
          </w:p>
        </w:tc>
      </w:tr>
      <w:tr w:rsidR="00D73B54" w14:paraId="0C86F94C" w14:textId="77777777" w:rsidTr="00D73B54">
        <w:tc>
          <w:tcPr>
            <w:tcW w:w="1795" w:type="dxa"/>
            <w:tcBorders>
              <w:top w:val="single" w:sz="4" w:space="0" w:color="auto"/>
              <w:left w:val="single" w:sz="4" w:space="0" w:color="auto"/>
              <w:bottom w:val="single" w:sz="4" w:space="0" w:color="auto"/>
              <w:right w:val="single" w:sz="4" w:space="0" w:color="auto"/>
            </w:tcBorders>
          </w:tcPr>
          <w:p w14:paraId="374232E5" w14:textId="77777777" w:rsidR="00D73B54" w:rsidRDefault="00D73B54" w:rsidP="00D73B5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1A75C27" w14:textId="77777777" w:rsidR="00D73B54" w:rsidRDefault="00D73B54" w:rsidP="00D73B54">
            <w:pPr>
              <w:pStyle w:val="BodyText"/>
              <w:spacing w:line="254" w:lineRule="auto"/>
              <w:rPr>
                <w:rFonts w:cs="Arial"/>
                <w:lang w:val="de-DE" w:eastAsia="en-US"/>
              </w:rPr>
            </w:pPr>
          </w:p>
        </w:tc>
      </w:tr>
      <w:tr w:rsidR="00D73B54" w14:paraId="29901A6F" w14:textId="77777777" w:rsidTr="00D73B54">
        <w:tc>
          <w:tcPr>
            <w:tcW w:w="1795" w:type="dxa"/>
            <w:tcBorders>
              <w:top w:val="single" w:sz="4" w:space="0" w:color="auto"/>
              <w:left w:val="single" w:sz="4" w:space="0" w:color="auto"/>
              <w:bottom w:val="single" w:sz="4" w:space="0" w:color="auto"/>
              <w:right w:val="single" w:sz="4" w:space="0" w:color="auto"/>
            </w:tcBorders>
          </w:tcPr>
          <w:p w14:paraId="311683C5" w14:textId="77777777" w:rsidR="00D73B54" w:rsidRDefault="00D73B54" w:rsidP="00D73B5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7C9F385" w14:textId="77777777" w:rsidR="00D73B54" w:rsidRDefault="00D73B54" w:rsidP="00D73B54">
            <w:pPr>
              <w:pStyle w:val="BodyText"/>
              <w:spacing w:line="254" w:lineRule="auto"/>
              <w:rPr>
                <w:rFonts w:cs="Arial"/>
                <w:lang w:val="de-DE" w:eastAsia="en-US"/>
              </w:rPr>
            </w:pPr>
          </w:p>
        </w:tc>
      </w:tr>
      <w:tr w:rsidR="00D73B54" w14:paraId="0906B8F5" w14:textId="77777777" w:rsidTr="00D73B54">
        <w:tc>
          <w:tcPr>
            <w:tcW w:w="1795" w:type="dxa"/>
            <w:tcBorders>
              <w:top w:val="single" w:sz="4" w:space="0" w:color="auto"/>
              <w:left w:val="single" w:sz="4" w:space="0" w:color="auto"/>
              <w:bottom w:val="single" w:sz="4" w:space="0" w:color="auto"/>
              <w:right w:val="single" w:sz="4" w:space="0" w:color="auto"/>
            </w:tcBorders>
          </w:tcPr>
          <w:p w14:paraId="1852DFB4" w14:textId="77777777" w:rsidR="00D73B54" w:rsidRDefault="00D73B54" w:rsidP="00D73B5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E5CCBE4" w14:textId="77777777" w:rsidR="00D73B54" w:rsidRDefault="00D73B54" w:rsidP="00D73B54">
            <w:pPr>
              <w:pStyle w:val="BodyText"/>
              <w:spacing w:line="254" w:lineRule="auto"/>
              <w:rPr>
                <w:rFonts w:cs="Arial"/>
                <w:lang w:val="de-DE" w:eastAsia="en-US"/>
              </w:rPr>
            </w:pPr>
          </w:p>
        </w:tc>
      </w:tr>
      <w:tr w:rsidR="00D73B54" w14:paraId="3E7CD8F2" w14:textId="77777777" w:rsidTr="00D73B54">
        <w:tc>
          <w:tcPr>
            <w:tcW w:w="1795" w:type="dxa"/>
            <w:tcBorders>
              <w:top w:val="single" w:sz="4" w:space="0" w:color="auto"/>
              <w:left w:val="single" w:sz="4" w:space="0" w:color="auto"/>
              <w:bottom w:val="single" w:sz="4" w:space="0" w:color="auto"/>
              <w:right w:val="single" w:sz="4" w:space="0" w:color="auto"/>
            </w:tcBorders>
          </w:tcPr>
          <w:p w14:paraId="61F23B49" w14:textId="77777777" w:rsidR="00D73B54" w:rsidRDefault="00D73B54" w:rsidP="00D73B5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4D946C6" w14:textId="77777777" w:rsidR="00D73B54" w:rsidRDefault="00D73B54" w:rsidP="00D73B54">
            <w:pPr>
              <w:pStyle w:val="BodyText"/>
              <w:spacing w:line="254" w:lineRule="auto"/>
              <w:rPr>
                <w:rFonts w:cs="Arial"/>
                <w:lang w:val="de-DE" w:eastAsia="en-US"/>
              </w:rPr>
            </w:pPr>
          </w:p>
        </w:tc>
      </w:tr>
      <w:tr w:rsidR="00D73B54" w14:paraId="37B6BDDC" w14:textId="77777777" w:rsidTr="00D73B54">
        <w:tc>
          <w:tcPr>
            <w:tcW w:w="1795" w:type="dxa"/>
            <w:tcBorders>
              <w:top w:val="single" w:sz="4" w:space="0" w:color="auto"/>
              <w:left w:val="single" w:sz="4" w:space="0" w:color="auto"/>
              <w:bottom w:val="single" w:sz="4" w:space="0" w:color="auto"/>
              <w:right w:val="single" w:sz="4" w:space="0" w:color="auto"/>
            </w:tcBorders>
          </w:tcPr>
          <w:p w14:paraId="569B8C89" w14:textId="77777777" w:rsidR="00D73B54" w:rsidRDefault="00D73B54" w:rsidP="00D73B5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86B4EB2" w14:textId="77777777" w:rsidR="00D73B54" w:rsidRDefault="00D73B54" w:rsidP="00D73B54">
            <w:pPr>
              <w:pStyle w:val="BodyText"/>
              <w:spacing w:line="254" w:lineRule="auto"/>
              <w:rPr>
                <w:rFonts w:cs="Arial"/>
                <w:lang w:val="de-DE" w:eastAsia="en-US"/>
              </w:rPr>
            </w:pPr>
          </w:p>
        </w:tc>
      </w:tr>
      <w:tr w:rsidR="00D73B54" w14:paraId="4E6B2F30" w14:textId="77777777" w:rsidTr="00D73B54">
        <w:tc>
          <w:tcPr>
            <w:tcW w:w="1795" w:type="dxa"/>
            <w:tcBorders>
              <w:top w:val="single" w:sz="4" w:space="0" w:color="auto"/>
              <w:left w:val="single" w:sz="4" w:space="0" w:color="auto"/>
              <w:bottom w:val="single" w:sz="4" w:space="0" w:color="auto"/>
              <w:right w:val="single" w:sz="4" w:space="0" w:color="auto"/>
            </w:tcBorders>
          </w:tcPr>
          <w:p w14:paraId="789E676D" w14:textId="77777777" w:rsidR="00D73B54" w:rsidRDefault="00D73B54" w:rsidP="00D73B5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FF2BDE0" w14:textId="77777777" w:rsidR="00D73B54" w:rsidRDefault="00D73B54" w:rsidP="00D73B54">
            <w:pPr>
              <w:pStyle w:val="BodyText"/>
              <w:spacing w:line="254" w:lineRule="auto"/>
              <w:rPr>
                <w:rFonts w:cs="Arial"/>
                <w:lang w:val="de-DE" w:eastAsia="en-US"/>
              </w:rPr>
            </w:pPr>
          </w:p>
        </w:tc>
      </w:tr>
      <w:tr w:rsidR="00D73B54" w14:paraId="54FBCB90" w14:textId="77777777" w:rsidTr="00D73B54">
        <w:tc>
          <w:tcPr>
            <w:tcW w:w="1795" w:type="dxa"/>
            <w:tcBorders>
              <w:top w:val="single" w:sz="4" w:space="0" w:color="auto"/>
              <w:left w:val="single" w:sz="4" w:space="0" w:color="auto"/>
              <w:bottom w:val="single" w:sz="4" w:space="0" w:color="auto"/>
              <w:right w:val="single" w:sz="4" w:space="0" w:color="auto"/>
            </w:tcBorders>
          </w:tcPr>
          <w:p w14:paraId="00FE252D" w14:textId="77777777" w:rsidR="00D73B54" w:rsidRDefault="00D73B54" w:rsidP="00D73B5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0E4CF91" w14:textId="77777777" w:rsidR="00D73B54" w:rsidRDefault="00D73B54" w:rsidP="00D73B54">
            <w:pPr>
              <w:pStyle w:val="BodyText"/>
              <w:spacing w:line="254" w:lineRule="auto"/>
              <w:rPr>
                <w:rFonts w:cs="Arial"/>
                <w:lang w:val="de-DE" w:eastAsia="en-US"/>
              </w:rPr>
            </w:pPr>
          </w:p>
        </w:tc>
      </w:tr>
      <w:tr w:rsidR="00D73B54" w14:paraId="26133A69" w14:textId="77777777" w:rsidTr="00D73B54">
        <w:tc>
          <w:tcPr>
            <w:tcW w:w="1795" w:type="dxa"/>
            <w:tcBorders>
              <w:top w:val="single" w:sz="4" w:space="0" w:color="auto"/>
              <w:left w:val="single" w:sz="4" w:space="0" w:color="auto"/>
              <w:bottom w:val="single" w:sz="4" w:space="0" w:color="auto"/>
              <w:right w:val="single" w:sz="4" w:space="0" w:color="auto"/>
            </w:tcBorders>
          </w:tcPr>
          <w:p w14:paraId="5ABD2924" w14:textId="77777777" w:rsidR="00D73B54" w:rsidRDefault="00D73B54" w:rsidP="00D73B5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5E039B9" w14:textId="77777777" w:rsidR="00D73B54" w:rsidRDefault="00D73B54" w:rsidP="00D73B54">
            <w:pPr>
              <w:pStyle w:val="BodyText"/>
              <w:spacing w:line="254" w:lineRule="auto"/>
              <w:rPr>
                <w:rFonts w:cs="Arial"/>
                <w:lang w:val="de-DE" w:eastAsia="en-US"/>
              </w:rPr>
            </w:pPr>
          </w:p>
        </w:tc>
      </w:tr>
    </w:tbl>
    <w:p w14:paraId="387FD385" w14:textId="77777777" w:rsidR="00D73B54" w:rsidRDefault="00D73B54" w:rsidP="00D73B54">
      <w:pPr>
        <w:jc w:val="both"/>
        <w:rPr>
          <w:rFonts w:ascii="Arial" w:hAnsi="Arial" w:cs="Arial"/>
          <w:highlight w:val="yellow"/>
          <w:lang w:eastAsia="x-none"/>
        </w:rPr>
      </w:pPr>
    </w:p>
    <w:p w14:paraId="45BC4CE9" w14:textId="64006382" w:rsidR="002440BB" w:rsidRPr="00A85EAA" w:rsidRDefault="005F6E87" w:rsidP="002440BB">
      <w:pPr>
        <w:pStyle w:val="Heading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Heading2"/>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jc w:val="both"/>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jc w:val="both"/>
        <w:rPr>
          <w:rFonts w:ascii="Arial" w:hAnsi="Arial" w:cs="Arial"/>
          <w:lang w:eastAsia="ja-JP"/>
        </w:rPr>
      </w:pPr>
      <w:r w:rsidRPr="00A85EAA">
        <w:rPr>
          <w:noProof/>
          <w:sz w:val="20"/>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F09" w:rsidRPr="005D172D" w:rsidRDefault="000B6F09" w:rsidP="005D172D">
                            <w:pPr>
                              <w:rPr>
                                <w:rFonts w:ascii="Times New Roman" w:hAnsi="Times New Roman" w:cs="Times New Roman"/>
                                <w:b/>
                                <w:bCs/>
                                <w:sz w:val="20"/>
                                <w:szCs w:val="20"/>
                              </w:rPr>
                            </w:pPr>
                            <w:r w:rsidRPr="005D172D">
                              <w:rPr>
                                <w:rFonts w:ascii="Times New Roman" w:hAnsi="Times New Roman" w:cs="Times New Roman"/>
                                <w:b/>
                                <w:bCs/>
                                <w:sz w:val="20"/>
                                <w:szCs w:val="20"/>
                              </w:rPr>
                              <w:t>[Huawei, HiSilicon]</w:t>
                            </w:r>
                          </w:p>
                          <w:p w14:paraId="4309F987" w14:textId="3B27E253" w:rsidR="000B6F09" w:rsidRPr="005D172D" w:rsidRDefault="000B6F09" w:rsidP="00D65433">
                            <w:pPr>
                              <w:pStyle w:val="BodyText"/>
                              <w:rPr>
                                <w:rFonts w:ascii="Times New Roman" w:eastAsiaTheme="majorEastAsia" w:hAnsi="Times New Roman" w:cs="Times New Roman"/>
                                <w:sz w:val="20"/>
                                <w:szCs w:val="20"/>
                              </w:rPr>
                            </w:pPr>
                            <w:r w:rsidRPr="009B2622">
                              <w:rPr>
                                <w:rFonts w:ascii="Times New Roman" w:hAnsi="Times New Roman" w:cs="Times New Roman"/>
                                <w:sz w:val="20"/>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0B6F09" w:rsidRPr="005D172D" w:rsidRDefault="000B6F09" w:rsidP="005D172D">
                      <w:pPr>
                        <w:rPr>
                          <w:rFonts w:ascii="Times New Roman" w:hAnsi="Times New Roman" w:cs="Times New Roman"/>
                          <w:b/>
                          <w:bCs/>
                          <w:sz w:val="20"/>
                          <w:szCs w:val="20"/>
                        </w:rPr>
                      </w:pPr>
                      <w:r w:rsidRPr="005D172D">
                        <w:rPr>
                          <w:rFonts w:ascii="Times New Roman" w:hAnsi="Times New Roman" w:cs="Times New Roman"/>
                          <w:b/>
                          <w:bCs/>
                          <w:sz w:val="20"/>
                          <w:szCs w:val="20"/>
                        </w:rPr>
                        <w:t>[Huawei, HiSilicon]</w:t>
                      </w:r>
                    </w:p>
                    <w:p w14:paraId="4309F987" w14:textId="3B27E253" w:rsidR="000B6F09" w:rsidRPr="005D172D" w:rsidRDefault="000B6F09" w:rsidP="00D65433">
                      <w:pPr>
                        <w:pStyle w:val="BodyText"/>
                        <w:rPr>
                          <w:rFonts w:ascii="Times New Roman" w:eastAsiaTheme="majorEastAsia" w:hAnsi="Times New Roman" w:cs="Times New Roman"/>
                          <w:sz w:val="20"/>
                          <w:szCs w:val="20"/>
                        </w:rPr>
                      </w:pPr>
                      <w:r w:rsidRPr="009B2622">
                        <w:rPr>
                          <w:rFonts w:ascii="Times New Roman" w:hAnsi="Times New Roman" w:cs="Times New Roman"/>
                          <w:sz w:val="20"/>
                          <w:szCs w:val="20"/>
                        </w:rPr>
                        <w:t>Proposal 11: The MAC CE action timing for the aperiodic CSI Trigger State subselection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jc w:val="both"/>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sidR="009B2622">
        <w:rPr>
          <w:rFonts w:ascii="Arial" w:hAnsi="Arial" w:cs="Arial"/>
          <w:lang w:eastAsia="ja-JP"/>
        </w:rPr>
        <w:t>bis</w:t>
      </w:r>
      <w:r>
        <w:rPr>
          <w:rFonts w:ascii="Arial" w:hAnsi="Arial" w:cs="Arial"/>
          <w:lang w:eastAsia="ja-JP"/>
        </w:rPr>
        <w:t>-e, the interest in this topic is quite low.</w:t>
      </w:r>
    </w:p>
    <w:p w14:paraId="682DAD79" w14:textId="5DF22A5C" w:rsidR="003E2259" w:rsidRDefault="003E2259" w:rsidP="003E2259">
      <w:pPr>
        <w:jc w:val="both"/>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Heading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Heading2"/>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jc w:val="both"/>
        <w:rPr>
          <w:rFonts w:ascii="Arial" w:hAnsi="Arial" w:cs="Arial"/>
          <w:lang w:eastAsia="ja-JP"/>
        </w:rPr>
      </w:pPr>
      <w:r>
        <w:rPr>
          <w:rFonts w:ascii="Arial" w:hAnsi="Arial" w:cs="Arial"/>
          <w:lang w:eastAsia="ja-JP"/>
        </w:rPr>
        <w:t>At RAN1#10</w:t>
      </w:r>
      <w:r w:rsidR="00CB2B94">
        <w:rPr>
          <w:rFonts w:ascii="Arial" w:hAnsi="Arial" w:cs="Arial"/>
          <w:lang w:eastAsia="ja-JP"/>
        </w:rPr>
        <w:t>6</w:t>
      </w:r>
      <w:r w:rsidR="00BC371E">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[Huawei, HiSilicon]</w:t>
                            </w:r>
                          </w:p>
                          <w:p w14:paraId="12AAD4FC"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12: K1 indication can be enhanced without impact on the size of DCI by re-interpreting PDSCH-to-HARQ_feedback timing indicator field.</w:t>
                            </w:r>
                          </w:p>
                          <w:p w14:paraId="3EB97DB8"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[vivo]</w:t>
                            </w:r>
                          </w:p>
                          <w:p w14:paraId="6D18E23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Support to extend the size of the PDSCH-to-HARQ_feedback timing indicator field up to 4.</w:t>
                            </w:r>
                          </w:p>
                          <w:p w14:paraId="6EAA76A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[CATT]</w:t>
                            </w:r>
                          </w:p>
                          <w:p w14:paraId="1C969A18" w14:textId="77777777" w:rsidR="000B6F09" w:rsidRPr="003A30FF" w:rsidRDefault="000B6F09" w:rsidP="003A30FF">
                            <w:pPr>
                              <w:rPr>
                                <w:rFonts w:ascii="Times New Roman" w:hAnsi="Times New Roman" w:cs="Times New Roman"/>
                                <w:sz w:val="20"/>
                                <w:szCs w:val="20"/>
                              </w:rPr>
                            </w:pPr>
                            <w:bookmarkStart w:id="43" w:name="OLE_LINK23"/>
                            <w:bookmarkStart w:id="44" w:name="OLE_LINK24"/>
                            <w:r w:rsidRPr="003A30FF">
                              <w:rPr>
                                <w:rFonts w:ascii="Times New Roman" w:hAnsi="Times New Roman" w:cs="Times New Roman"/>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[CMCC]</w:t>
                            </w:r>
                          </w:p>
                          <w:p w14:paraId="6629F3F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10: If increased K1 value range in DCI is supported, extend the PDSCH-to-HARQ_feedback timing indicator field up to 4 bits for non-fallback DCI.</w:t>
                            </w:r>
                          </w:p>
                          <w:p w14:paraId="7280AB7C"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[CAICT]</w:t>
                            </w:r>
                          </w:p>
                          <w:p w14:paraId="4D3F97B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8: Enhance </w:t>
                            </w:r>
                            <w:r w:rsidRPr="003A30FF">
                              <w:rPr>
                                <w:rFonts w:ascii="Times New Roman" w:hAnsi="Times New Roman" w:cs="Times New Roman" w:hint="eastAsia"/>
                                <w:sz w:val="20"/>
                                <w:szCs w:val="20"/>
                              </w:rPr>
                              <w:t>the</w:t>
                            </w:r>
                            <w:r w:rsidRPr="003A30FF">
                              <w:rPr>
                                <w:rFonts w:ascii="Times New Roman" w:hAnsi="Times New Roman" w:cs="Times New Roman"/>
                                <w:sz w:val="20"/>
                                <w:szCs w:val="20"/>
                              </w:rPr>
                              <w:t xml:space="preserve"> HARQ-ACK </w:t>
                            </w:r>
                            <w:r w:rsidRPr="003A30FF">
                              <w:rPr>
                                <w:rFonts w:ascii="Times New Roman" w:hAnsi="Times New Roman" w:cs="Times New Roman" w:hint="eastAsia"/>
                                <w:sz w:val="20"/>
                                <w:szCs w:val="20"/>
                              </w:rPr>
                              <w:t>t</w:t>
                            </w:r>
                            <w:r w:rsidRPr="003A30FF">
                              <w:rPr>
                                <w:rFonts w:ascii="Times New Roman" w:hAnsi="Times New Roman" w:cs="Times New Roman"/>
                                <w:sz w:val="20"/>
                                <w:szCs w:val="20"/>
                              </w:rPr>
                              <w:t>iming indication without extending the size of the PDSCH-to-HARQ_feedback timing indicator field in DCI.</w:t>
                            </w:r>
                          </w:p>
                          <w:p w14:paraId="1BAB9E59"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[NEC]</w:t>
                            </w:r>
                          </w:p>
                          <w:p w14:paraId="21F73761"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The size of the PDSCH-to-HARQ_feedback timing indicator field in DCI is not changed when the range of the K1 value is extended from (0..15) to (0..31). </w:t>
                            </w:r>
                          </w:p>
                          <w:p w14:paraId="24144FC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[Xiaomi]</w:t>
                            </w:r>
                          </w:p>
                          <w:p w14:paraId="3A44EFA4"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5: The bit-length of PDSCH-to-HARQ_feedback timing indicator field in the fallback DCI is kept unchanged.</w:t>
                            </w:r>
                          </w:p>
                          <w:p w14:paraId="01AA2D7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[Samsung]</w:t>
                            </w:r>
                          </w:p>
                          <w:p w14:paraId="789EDB42" w14:textId="77777777" w:rsidR="000B6F09" w:rsidRPr="003A30FF" w:rsidRDefault="000B6F09" w:rsidP="003A30FF">
                            <w:pPr>
                              <w:rPr>
                                <w:rFonts w:ascii="Times New Roman" w:hAnsi="Times New Roman" w:cs="Times New Roman"/>
                                <w:sz w:val="20"/>
                                <w:szCs w:val="20"/>
                              </w:rPr>
                            </w:pPr>
                            <w:bookmarkStart w:id="45" w:name="_Ref67993739"/>
                            <w:r w:rsidRPr="003A30FF">
                              <w:rPr>
                                <w:rFonts w:ascii="Times New Roman" w:hAnsi="Times New Roman" w:cs="Times New Roman"/>
                                <w:sz w:val="20"/>
                                <w:szCs w:val="20"/>
                              </w:rPr>
                              <w:t xml:space="preserve">Proposal </w:t>
                            </w:r>
                            <w:r w:rsidRPr="003A30FF">
                              <w:rPr>
                                <w:rFonts w:ascii="Times New Roman" w:hAnsi="Times New Roman" w:cs="Times New Roman"/>
                                <w:sz w:val="20"/>
                                <w:szCs w:val="20"/>
                              </w:rPr>
                              <w:fldChar w:fldCharType="begin"/>
                            </w:r>
                            <w:r w:rsidRPr="003A30FF">
                              <w:rPr>
                                <w:rFonts w:ascii="Times New Roman" w:hAnsi="Times New Roman" w:cs="Times New Roman"/>
                                <w:sz w:val="20"/>
                                <w:szCs w:val="20"/>
                              </w:rPr>
                              <w:instrText xml:space="preserve"> SEQ Proposal \* ARABIC </w:instrText>
                            </w:r>
                            <w:r w:rsidRPr="003A30FF">
                              <w:rPr>
                                <w:rFonts w:ascii="Times New Roman" w:hAnsi="Times New Roman" w:cs="Times New Roman"/>
                                <w:sz w:val="20"/>
                                <w:szCs w:val="20"/>
                              </w:rPr>
                              <w:fldChar w:fldCharType="separate"/>
                            </w:r>
                            <w:r w:rsidRPr="003A30FF">
                              <w:rPr>
                                <w:rFonts w:ascii="Times New Roman" w:hAnsi="Times New Roman" w:cs="Times New Roman"/>
                                <w:sz w:val="20"/>
                                <w:szCs w:val="20"/>
                              </w:rPr>
                              <w:t>6</w:t>
                            </w:r>
                            <w:r w:rsidRPr="003A30FF">
                              <w:rPr>
                                <w:rFonts w:ascii="Times New Roman" w:hAnsi="Times New Roman" w:cs="Times New Roman"/>
                                <w:sz w:val="20"/>
                                <w:szCs w:val="20"/>
                              </w:rPr>
                              <w:fldChar w:fldCharType="end"/>
                            </w:r>
                            <w:r w:rsidRPr="003A30FF">
                              <w:rPr>
                                <w:rFonts w:ascii="Times New Roman" w:hAnsi="Times New Roman" w:cs="Times New Roman"/>
                                <w:sz w:val="20"/>
                                <w:szCs w:val="20"/>
                              </w:rPr>
                              <w:t>: Do not change the size of the PDSCH-to-HARQ_feedback timing indicator field in DCI.</w:t>
                            </w:r>
                            <w:bookmarkEnd w:id="45"/>
                          </w:p>
                          <w:p w14:paraId="014E798E"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[NTT DOCOMO]</w:t>
                            </w:r>
                          </w:p>
                          <w:p w14:paraId="3A99DDEE"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[ZTE]</w:t>
                            </w:r>
                          </w:p>
                          <w:p w14:paraId="15A16DB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 w:val="20"/>
                                <w:szCs w:val="20"/>
                              </w:rPr>
                            </w:pPr>
                            <w:bookmarkStart w:id="46" w:name="_Toc83986166"/>
                            <w:r w:rsidRPr="003A30FF">
                              <w:rPr>
                                <w:rFonts w:ascii="Times New Roman" w:hAnsi="Times New Roman" w:cs="Times New Roman"/>
                                <w:b/>
                                <w:bCs/>
                                <w:sz w:val="20"/>
                                <w:szCs w:val="20"/>
                              </w:rPr>
                              <w:t>[Ericsson]</w:t>
                            </w:r>
                          </w:p>
                          <w:p w14:paraId="5FA0E69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Increase the maximum number of entries in the higher layer parameter dl-DataToUL-ACK from 8 to 16.</w:t>
                            </w:r>
                            <w:bookmarkStart w:id="47" w:name="_Toc83986167"/>
                            <w:bookmarkEnd w:id="46"/>
                          </w:p>
                          <w:p w14:paraId="37314D7D" w14:textId="539B1E18" w:rsidR="000B6F09" w:rsidRPr="003A30FF" w:rsidRDefault="000B6F09" w:rsidP="00903F77">
                            <w:pPr>
                              <w:rPr>
                                <w:rFonts w:ascii="Times New Roman" w:hAnsi="Times New Roman" w:cs="Times New Roman"/>
                                <w:sz w:val="20"/>
                                <w:szCs w:val="20"/>
                              </w:rPr>
                            </w:pPr>
                            <w:r w:rsidRPr="003A30FF">
                              <w:rPr>
                                <w:rFonts w:ascii="Times New Roman" w:hAnsi="Times New Roman" w:cs="Times New Roman"/>
                                <w:sz w:val="20"/>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47"/>
                          </w:p>
                          <w:p w14:paraId="79768721" w14:textId="77777777" w:rsidR="000B6F09" w:rsidRPr="0023480C" w:rsidRDefault="000B6F09" w:rsidP="00903F77">
                            <w:pPr>
                              <w:rPr>
                                <w:rFonts w:ascii="Times New Roman" w:eastAsiaTheme="majorEastAsia" w:hAnsi="Times New Roman" w:cs="Times New Roman"/>
                                <w:sz w:val="20"/>
                                <w:szCs w:val="20"/>
                              </w:rPr>
                            </w:pPr>
                          </w:p>
                          <w:p w14:paraId="532AEB35" w14:textId="77777777" w:rsidR="000B6F09" w:rsidRPr="0023480C" w:rsidRDefault="000B6F09"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0B6F09" w:rsidRPr="0023480C" w:rsidRDefault="000B6F09" w:rsidP="00903F77">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[Huawei, HiSilicon]</w:t>
                      </w:r>
                    </w:p>
                    <w:p w14:paraId="12AAD4FC"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12: K1 indication can be enhanced without impact on the size of DCI by re-interpreting PDSCH-to-HARQ_feedback timing indicator field.</w:t>
                      </w:r>
                    </w:p>
                    <w:p w14:paraId="3EB97DB8"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[vivo]</w:t>
                      </w:r>
                    </w:p>
                    <w:p w14:paraId="6D18E23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Support to extend the size of the PDSCH-to-HARQ_feedback timing indicator field up to 4.</w:t>
                      </w:r>
                    </w:p>
                    <w:p w14:paraId="6EAA76A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[CATT]</w:t>
                      </w:r>
                    </w:p>
                    <w:p w14:paraId="1C969A18" w14:textId="77777777" w:rsidR="000B6F09" w:rsidRPr="003A30FF" w:rsidRDefault="000B6F09" w:rsidP="003A30FF">
                      <w:pPr>
                        <w:rPr>
                          <w:rFonts w:ascii="Times New Roman" w:hAnsi="Times New Roman" w:cs="Times New Roman"/>
                          <w:sz w:val="20"/>
                          <w:szCs w:val="20"/>
                        </w:rPr>
                      </w:pPr>
                      <w:bookmarkStart w:id="48" w:name="OLE_LINK23"/>
                      <w:bookmarkStart w:id="49" w:name="OLE_LINK24"/>
                      <w:r w:rsidRPr="003A30FF">
                        <w:rPr>
                          <w:rFonts w:ascii="Times New Roman" w:hAnsi="Times New Roman" w:cs="Times New Roman"/>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[CMCC]</w:t>
                      </w:r>
                    </w:p>
                    <w:p w14:paraId="6629F3F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10: If increased K1 value range in DCI is supported, extend the PDSCH-to-HARQ_feedback timing indicator field up to 4 bits for non-fallback DCI.</w:t>
                      </w:r>
                    </w:p>
                    <w:p w14:paraId="7280AB7C"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[CAICT]</w:t>
                      </w:r>
                    </w:p>
                    <w:p w14:paraId="4D3F97B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8: Enhance </w:t>
                      </w:r>
                      <w:r w:rsidRPr="003A30FF">
                        <w:rPr>
                          <w:rFonts w:ascii="Times New Roman" w:hAnsi="Times New Roman" w:cs="Times New Roman" w:hint="eastAsia"/>
                          <w:sz w:val="20"/>
                          <w:szCs w:val="20"/>
                        </w:rPr>
                        <w:t>the</w:t>
                      </w:r>
                      <w:r w:rsidRPr="003A30FF">
                        <w:rPr>
                          <w:rFonts w:ascii="Times New Roman" w:hAnsi="Times New Roman" w:cs="Times New Roman"/>
                          <w:sz w:val="20"/>
                          <w:szCs w:val="20"/>
                        </w:rPr>
                        <w:t xml:space="preserve"> HARQ-ACK </w:t>
                      </w:r>
                      <w:r w:rsidRPr="003A30FF">
                        <w:rPr>
                          <w:rFonts w:ascii="Times New Roman" w:hAnsi="Times New Roman" w:cs="Times New Roman" w:hint="eastAsia"/>
                          <w:sz w:val="20"/>
                          <w:szCs w:val="20"/>
                        </w:rPr>
                        <w:t>t</w:t>
                      </w:r>
                      <w:r w:rsidRPr="003A30FF">
                        <w:rPr>
                          <w:rFonts w:ascii="Times New Roman" w:hAnsi="Times New Roman" w:cs="Times New Roman"/>
                          <w:sz w:val="20"/>
                          <w:szCs w:val="20"/>
                        </w:rPr>
                        <w:t>iming indication without extending the size of the PDSCH-to-HARQ_feedback timing indicator field in DCI.</w:t>
                      </w:r>
                    </w:p>
                    <w:p w14:paraId="1BAB9E59"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[NEC]</w:t>
                      </w:r>
                    </w:p>
                    <w:p w14:paraId="21F73761"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The size of the PDSCH-to-HARQ_feedback timing indicator field in DCI is not changed when the range of the K1 value is extended from (0..15) to (0..31). </w:t>
                      </w:r>
                    </w:p>
                    <w:p w14:paraId="24144FC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[Xiaomi]</w:t>
                      </w:r>
                    </w:p>
                    <w:p w14:paraId="3A44EFA4"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5: The bit-length of PDSCH-to-HARQ_feedback timing indicator field in the fallback DCI is kept unchanged.</w:t>
                      </w:r>
                    </w:p>
                    <w:p w14:paraId="01AA2D7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[Samsung]</w:t>
                      </w:r>
                    </w:p>
                    <w:p w14:paraId="789EDB42" w14:textId="77777777" w:rsidR="000B6F09" w:rsidRPr="003A30FF" w:rsidRDefault="000B6F09" w:rsidP="003A30FF">
                      <w:pPr>
                        <w:rPr>
                          <w:rFonts w:ascii="Times New Roman" w:hAnsi="Times New Roman" w:cs="Times New Roman"/>
                          <w:sz w:val="20"/>
                          <w:szCs w:val="20"/>
                        </w:rPr>
                      </w:pPr>
                      <w:bookmarkStart w:id="50" w:name="_Ref67993739"/>
                      <w:r w:rsidRPr="003A30FF">
                        <w:rPr>
                          <w:rFonts w:ascii="Times New Roman" w:hAnsi="Times New Roman" w:cs="Times New Roman"/>
                          <w:sz w:val="20"/>
                          <w:szCs w:val="20"/>
                        </w:rPr>
                        <w:t xml:space="preserve">Proposal </w:t>
                      </w:r>
                      <w:r w:rsidRPr="003A30FF">
                        <w:rPr>
                          <w:rFonts w:ascii="Times New Roman" w:hAnsi="Times New Roman" w:cs="Times New Roman"/>
                          <w:sz w:val="20"/>
                          <w:szCs w:val="20"/>
                        </w:rPr>
                        <w:fldChar w:fldCharType="begin"/>
                      </w:r>
                      <w:r w:rsidRPr="003A30FF">
                        <w:rPr>
                          <w:rFonts w:ascii="Times New Roman" w:hAnsi="Times New Roman" w:cs="Times New Roman"/>
                          <w:sz w:val="20"/>
                          <w:szCs w:val="20"/>
                        </w:rPr>
                        <w:instrText xml:space="preserve"> SEQ Proposal \* ARABIC </w:instrText>
                      </w:r>
                      <w:r w:rsidRPr="003A30FF">
                        <w:rPr>
                          <w:rFonts w:ascii="Times New Roman" w:hAnsi="Times New Roman" w:cs="Times New Roman"/>
                          <w:sz w:val="20"/>
                          <w:szCs w:val="20"/>
                        </w:rPr>
                        <w:fldChar w:fldCharType="separate"/>
                      </w:r>
                      <w:r w:rsidRPr="003A30FF">
                        <w:rPr>
                          <w:rFonts w:ascii="Times New Roman" w:hAnsi="Times New Roman" w:cs="Times New Roman"/>
                          <w:sz w:val="20"/>
                          <w:szCs w:val="20"/>
                        </w:rPr>
                        <w:t>6</w:t>
                      </w:r>
                      <w:r w:rsidRPr="003A30FF">
                        <w:rPr>
                          <w:rFonts w:ascii="Times New Roman" w:hAnsi="Times New Roman" w:cs="Times New Roman"/>
                          <w:sz w:val="20"/>
                          <w:szCs w:val="20"/>
                        </w:rPr>
                        <w:fldChar w:fldCharType="end"/>
                      </w:r>
                      <w:r w:rsidRPr="003A30FF">
                        <w:rPr>
                          <w:rFonts w:ascii="Times New Roman" w:hAnsi="Times New Roman" w:cs="Times New Roman"/>
                          <w:sz w:val="20"/>
                          <w:szCs w:val="20"/>
                        </w:rPr>
                        <w:t>: Do not change the size of the PDSCH-to-HARQ_feedback timing indicator field in DCI.</w:t>
                      </w:r>
                      <w:bookmarkEnd w:id="50"/>
                    </w:p>
                    <w:p w14:paraId="014E798E"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[NTT DOCOMO]</w:t>
                      </w:r>
                    </w:p>
                    <w:p w14:paraId="3A99DDEE"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[ZTE]</w:t>
                      </w:r>
                    </w:p>
                    <w:p w14:paraId="15A16DB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 w:val="20"/>
                          <w:szCs w:val="20"/>
                        </w:rPr>
                      </w:pPr>
                      <w:bookmarkStart w:id="51" w:name="_Toc83986166"/>
                      <w:r w:rsidRPr="003A30FF">
                        <w:rPr>
                          <w:rFonts w:ascii="Times New Roman" w:hAnsi="Times New Roman" w:cs="Times New Roman"/>
                          <w:b/>
                          <w:bCs/>
                          <w:sz w:val="20"/>
                          <w:szCs w:val="20"/>
                        </w:rPr>
                        <w:t>[Ericsson]</w:t>
                      </w:r>
                    </w:p>
                    <w:p w14:paraId="5FA0E69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Increase the maximum number of entries in the higher layer parameter dl-DataToUL-ACK from 8 to 16.</w:t>
                      </w:r>
                      <w:bookmarkStart w:id="52" w:name="_Toc83986167"/>
                      <w:bookmarkEnd w:id="51"/>
                    </w:p>
                    <w:p w14:paraId="37314D7D" w14:textId="539B1E18" w:rsidR="000B6F09" w:rsidRPr="003A30FF" w:rsidRDefault="000B6F09" w:rsidP="00903F77">
                      <w:pPr>
                        <w:rPr>
                          <w:rFonts w:ascii="Times New Roman" w:hAnsi="Times New Roman" w:cs="Times New Roman"/>
                          <w:sz w:val="20"/>
                          <w:szCs w:val="20"/>
                        </w:rPr>
                      </w:pPr>
                      <w:r w:rsidRPr="003A30FF">
                        <w:rPr>
                          <w:rFonts w:ascii="Times New Roman" w:hAnsi="Times New Roman" w:cs="Times New Roman"/>
                          <w:sz w:val="20"/>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52"/>
                    </w:p>
                    <w:p w14:paraId="79768721" w14:textId="77777777" w:rsidR="000B6F09" w:rsidRPr="0023480C" w:rsidRDefault="000B6F09" w:rsidP="00903F77">
                      <w:pPr>
                        <w:rPr>
                          <w:rFonts w:ascii="Times New Roman" w:eastAsiaTheme="majorEastAsia" w:hAnsi="Times New Roman" w:cs="Times New Roman"/>
                          <w:sz w:val="20"/>
                          <w:szCs w:val="20"/>
                        </w:rPr>
                      </w:pPr>
                    </w:p>
                    <w:p w14:paraId="532AEB35" w14:textId="77777777" w:rsidR="000B6F09" w:rsidRPr="0023480C" w:rsidRDefault="000B6F09"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0B6F09" w:rsidRPr="0023480C" w:rsidRDefault="000B6F09" w:rsidP="00903F77">
                      <w:pPr>
                        <w:rPr>
                          <w:rFonts w:ascii="Times New Roman" w:eastAsia="Batang" w:hAnsi="Times New Roman" w:cs="Times New Roman"/>
                          <w:sz w:val="20"/>
                          <w:szCs w:val="20"/>
                        </w:rPr>
                      </w:pPr>
                    </w:p>
                  </w:txbxContent>
                </v:textbox>
                <w10:anchorlock/>
              </v:shape>
            </w:pict>
          </mc:Fallback>
        </mc:AlternateContent>
      </w:r>
    </w:p>
    <w:p w14:paraId="371FAC25" w14:textId="77777777" w:rsidR="003A30FF" w:rsidRDefault="0023480C" w:rsidP="006B5246">
      <w:pPr>
        <w:jc w:val="both"/>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[ITL]</w:t>
                            </w:r>
                          </w:p>
                          <w:p w14:paraId="01FE5EF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6. Followings on K1 range extension issue are proposed:</w:t>
                            </w:r>
                          </w:p>
                          <w:p w14:paraId="168DF88F"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It is not supported to extend the K1 range for FDD</w:t>
                            </w:r>
                          </w:p>
                          <w:p w14:paraId="5F853CB9"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[Apple]</w:t>
                            </w:r>
                          </w:p>
                          <w:p w14:paraId="21B3C7F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12: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For non-fallback DCI, only extend the value range of entries in the configured dl-DataToUL-ACK table.</w:t>
                            </w:r>
                          </w:p>
                          <w:p w14:paraId="6A7C3E2B"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value.</w:t>
                            </w:r>
                          </w:p>
                          <w:p w14:paraId="3B69F11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[LG Electronics]</w:t>
                            </w:r>
                          </w:p>
                          <w:p w14:paraId="6A5276F6"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7: Do not increase the size of the PDSCH-to-HARQ_feedback timing indicator field in DCI.</w:t>
                            </w:r>
                          </w:p>
                          <w:p w14:paraId="78AAAE61"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 xml:space="preserve">For non-fallback DCI, increase the range of dl-DataToUL-ACK in PUCCH-config IE from (0,…,15) to (0,…,31). </w:t>
                            </w:r>
                          </w:p>
                          <w:p w14:paraId="46F0B879"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fallback DCI, consider introducing fixed or configurable offset.</w:t>
                            </w:r>
                          </w:p>
                          <w:p w14:paraId="43B33D61" w14:textId="77777777" w:rsidR="000B6F09" w:rsidRPr="0023480C" w:rsidRDefault="000B6F09"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0B6F09" w:rsidRPr="0023480C" w:rsidRDefault="000B6F09" w:rsidP="0023480C">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[ITL]</w:t>
                      </w:r>
                    </w:p>
                    <w:p w14:paraId="01FE5EF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6. Followings on K1 range extension issue are proposed:</w:t>
                      </w:r>
                    </w:p>
                    <w:p w14:paraId="168DF88F"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It is not supported to extend the K1 range for FDD</w:t>
                      </w:r>
                    </w:p>
                    <w:p w14:paraId="5F853CB9"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[Apple]</w:t>
                      </w:r>
                    </w:p>
                    <w:p w14:paraId="21B3C7F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12: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For non-fallback DCI, only extend the value range of entries in the configured dl-DataToUL-ACK table.</w:t>
                      </w:r>
                    </w:p>
                    <w:p w14:paraId="6A7C3E2B"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value.</w:t>
                      </w:r>
                    </w:p>
                    <w:p w14:paraId="3B69F11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[LG Electronics]</w:t>
                      </w:r>
                    </w:p>
                    <w:p w14:paraId="6A5276F6"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7: Do not increase the size of the PDSCH-to-HARQ_feedback timing indicator field in DCI.</w:t>
                      </w:r>
                    </w:p>
                    <w:p w14:paraId="78AAAE61"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 xml:space="preserve">For non-fallback DCI, increase the range of dl-DataToUL-ACK in PUCCH-config IE from (0,…,15) to (0,…,31). </w:t>
                      </w:r>
                    </w:p>
                    <w:p w14:paraId="46F0B879"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fallback DCI, consider introducing fixed or configurable offset.</w:t>
                      </w:r>
                    </w:p>
                    <w:p w14:paraId="43B33D61" w14:textId="77777777" w:rsidR="000B6F09" w:rsidRPr="0023480C" w:rsidRDefault="000B6F09"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0B6F09" w:rsidRPr="0023480C" w:rsidRDefault="000B6F09" w:rsidP="0023480C">
                      <w:pPr>
                        <w:rPr>
                          <w:rFonts w:ascii="Times New Roman" w:eastAsia="Batang" w:hAnsi="Times New Roman" w:cs="Times New Roman"/>
                          <w:sz w:val="20"/>
                          <w:szCs w:val="20"/>
                        </w:rPr>
                      </w:pPr>
                    </w:p>
                  </w:txbxContent>
                </v:textbox>
                <w10:anchorlock/>
              </v:shape>
            </w:pict>
          </mc:Fallback>
        </mc:AlternateContent>
      </w:r>
    </w:p>
    <w:p w14:paraId="6AB288E6" w14:textId="05BE25E2" w:rsidR="00316CC0" w:rsidRDefault="00CC5F97" w:rsidP="006B5246">
      <w:pPr>
        <w:jc w:val="both"/>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0E561467" w:rsidR="003A30FF" w:rsidRDefault="003A30FF" w:rsidP="003A30FF">
      <w:pPr>
        <w:jc w:val="both"/>
        <w:rPr>
          <w:rFonts w:ascii="Arial" w:hAnsi="Arial" w:cs="Arial"/>
          <w:lang w:eastAsia="ja-JP"/>
        </w:rPr>
      </w:pPr>
      <w:r>
        <w:rPr>
          <w:rFonts w:ascii="Arial" w:hAnsi="Arial" w:cs="Arial"/>
          <w:lang w:eastAsia="ja-JP"/>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Heading2"/>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jc w:val="both"/>
        <w:rPr>
          <w:rFonts w:ascii="Arial" w:hAnsi="Arial" w:cs="Arial"/>
          <w:lang w:eastAsia="ja-JP"/>
        </w:rPr>
      </w:pPr>
      <w:r>
        <w:rPr>
          <w:rFonts w:ascii="Arial" w:hAnsi="Arial" w:cs="Arial"/>
          <w:lang w:eastAsia="ja-JP"/>
        </w:rPr>
        <w:t>At RAN1#10</w:t>
      </w:r>
      <w:r w:rsidR="00C9725F">
        <w:rPr>
          <w:rFonts w:ascii="Arial" w:hAnsi="Arial" w:cs="Arial"/>
          <w:lang w:eastAsia="ja-JP"/>
        </w:rPr>
        <w:t>6</w:t>
      </w:r>
      <w:r w:rsidR="004A159E">
        <w:rPr>
          <w:rFonts w:ascii="Arial" w:hAnsi="Arial" w:cs="Arial"/>
          <w:lang w:eastAsia="ja-JP"/>
        </w:rPr>
        <w:t>bis</w:t>
      </w:r>
      <w:r>
        <w:rPr>
          <w:rFonts w:ascii="Arial" w:hAnsi="Arial" w:cs="Arial"/>
          <w:lang w:eastAsia="ja-JP"/>
        </w:rPr>
        <w:t xml:space="preserve">-e, </w:t>
      </w:r>
      <w:r w:rsidR="00D16D9A">
        <w:rPr>
          <w:rFonts w:ascii="Arial" w:hAnsi="Arial" w:cs="Arial"/>
          <w:lang w:eastAsia="ja-JP"/>
        </w:rPr>
        <w:t>t</w:t>
      </w:r>
      <w:r w:rsidR="004A159E">
        <w:rPr>
          <w:rFonts w:ascii="Arial" w:hAnsi="Arial" w:cs="Arial"/>
          <w:lang w:eastAsia="ja-JP"/>
        </w:rPr>
        <w:t>wo</w:t>
      </w:r>
      <w:r>
        <w:rPr>
          <w:rFonts w:ascii="Arial" w:hAnsi="Arial" w:cs="Arial"/>
          <w:lang w:eastAsia="ja-JP"/>
        </w:rPr>
        <w:t xml:space="preserve">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[Huawei, HiSilicon]</w:t>
                            </w:r>
                          </w:p>
                          <w:p w14:paraId="605A54D8" w14:textId="77777777" w:rsidR="000B6F09" w:rsidRPr="004A159E" w:rsidRDefault="000B6F09" w:rsidP="004A159E">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2B4E0777" w14:textId="0CAFD761" w:rsidR="000B6F09" w:rsidRPr="004A159E" w:rsidRDefault="000B6F09" w:rsidP="00C9725F">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 xml:space="preserve">Proposal </w:t>
                            </w:r>
                            <w:r w:rsidRPr="004A159E">
                              <w:rPr>
                                <w:rFonts w:ascii="Times New Roman" w:eastAsiaTheme="majorEastAsia" w:hAnsi="Times New Roman" w:cs="Times New Roman"/>
                                <w:sz w:val="20"/>
                                <w:szCs w:val="20"/>
                              </w:rPr>
                              <w:fldChar w:fldCharType="begin"/>
                            </w:r>
                            <w:r w:rsidRPr="004A159E">
                              <w:rPr>
                                <w:rFonts w:ascii="Times New Roman" w:eastAsiaTheme="majorEastAsia" w:hAnsi="Times New Roman" w:cs="Times New Roman"/>
                                <w:sz w:val="20"/>
                                <w:szCs w:val="20"/>
                              </w:rPr>
                              <w:instrText xml:space="preserve"> SEQ Proposal \* ARABIC </w:instrText>
                            </w:r>
                            <w:r w:rsidRPr="004A159E">
                              <w:rPr>
                                <w:rFonts w:ascii="Times New Roman" w:eastAsiaTheme="majorEastAsia" w:hAnsi="Times New Roman" w:cs="Times New Roman"/>
                                <w:sz w:val="20"/>
                                <w:szCs w:val="20"/>
                              </w:rPr>
                              <w:fldChar w:fldCharType="separate"/>
                            </w:r>
                            <w:r w:rsidRPr="004A159E">
                              <w:rPr>
                                <w:rFonts w:ascii="Times New Roman" w:eastAsiaTheme="majorEastAsia" w:hAnsi="Times New Roman" w:cs="Times New Roman"/>
                                <w:sz w:val="20"/>
                                <w:szCs w:val="20"/>
                              </w:rPr>
                              <w:t>5</w:t>
                            </w:r>
                            <w:r w:rsidRPr="004A159E">
                              <w:rPr>
                                <w:rFonts w:ascii="Times New Roman" w:eastAsiaTheme="majorEastAsia" w:hAnsi="Times New Roman" w:cs="Times New Roman"/>
                                <w:sz w:val="20"/>
                                <w:szCs w:val="20"/>
                              </w:rPr>
                              <w:fldChar w:fldCharType="end"/>
                            </w:r>
                            <w:r w:rsidRPr="004A159E">
                              <w:rPr>
                                <w:rFonts w:ascii="Times New Roman" w:eastAsiaTheme="majorEastAsia" w:hAnsi="Times New Roman" w:cs="Times New Roman"/>
                                <w:sz w:val="20"/>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[Huawei, HiSilicon]</w:t>
                      </w:r>
                    </w:p>
                    <w:p w14:paraId="605A54D8" w14:textId="77777777" w:rsidR="000B6F09" w:rsidRPr="004A159E" w:rsidRDefault="000B6F09" w:rsidP="004A159E">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2B4E0777" w14:textId="0CAFD761" w:rsidR="000B6F09" w:rsidRPr="004A159E" w:rsidRDefault="000B6F09" w:rsidP="00C9725F">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 xml:space="preserve">Proposal </w:t>
                      </w:r>
                      <w:r w:rsidRPr="004A159E">
                        <w:rPr>
                          <w:rFonts w:ascii="Times New Roman" w:eastAsiaTheme="majorEastAsia" w:hAnsi="Times New Roman" w:cs="Times New Roman"/>
                          <w:sz w:val="20"/>
                          <w:szCs w:val="20"/>
                        </w:rPr>
                        <w:fldChar w:fldCharType="begin"/>
                      </w:r>
                      <w:r w:rsidRPr="004A159E">
                        <w:rPr>
                          <w:rFonts w:ascii="Times New Roman" w:eastAsiaTheme="majorEastAsia" w:hAnsi="Times New Roman" w:cs="Times New Roman"/>
                          <w:sz w:val="20"/>
                          <w:szCs w:val="20"/>
                        </w:rPr>
                        <w:instrText xml:space="preserve"> SEQ Proposal \* ARABIC </w:instrText>
                      </w:r>
                      <w:r w:rsidRPr="004A159E">
                        <w:rPr>
                          <w:rFonts w:ascii="Times New Roman" w:eastAsiaTheme="majorEastAsia" w:hAnsi="Times New Roman" w:cs="Times New Roman"/>
                          <w:sz w:val="20"/>
                          <w:szCs w:val="20"/>
                        </w:rPr>
                        <w:fldChar w:fldCharType="separate"/>
                      </w:r>
                      <w:r w:rsidRPr="004A159E">
                        <w:rPr>
                          <w:rFonts w:ascii="Times New Roman" w:eastAsiaTheme="majorEastAsia" w:hAnsi="Times New Roman" w:cs="Times New Roman"/>
                          <w:sz w:val="20"/>
                          <w:szCs w:val="20"/>
                        </w:rPr>
                        <w:t>5</w:t>
                      </w:r>
                      <w:r w:rsidRPr="004A159E">
                        <w:rPr>
                          <w:rFonts w:ascii="Times New Roman" w:eastAsiaTheme="majorEastAsia" w:hAnsi="Times New Roman" w:cs="Times New Roman"/>
                          <w:sz w:val="20"/>
                          <w:szCs w:val="20"/>
                        </w:rPr>
                        <w:fldChar w:fldCharType="end"/>
                      </w:r>
                      <w:r w:rsidRPr="004A159E">
                        <w:rPr>
                          <w:rFonts w:ascii="Times New Roman" w:eastAsiaTheme="majorEastAsia" w:hAnsi="Times New Roman" w:cs="Times New Roman"/>
                          <w:sz w:val="20"/>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jc w:val="both"/>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w:t>
      </w:r>
      <w:r w:rsidR="004A159E">
        <w:rPr>
          <w:rFonts w:ascii="Arial" w:hAnsi="Arial" w:cs="Arial"/>
          <w:lang w:eastAsia="ja-JP"/>
        </w:rPr>
        <w:t>bis</w:t>
      </w:r>
      <w:r w:rsidR="001F6B90">
        <w:rPr>
          <w:rFonts w:ascii="Arial" w:hAnsi="Arial" w:cs="Arial"/>
          <w:lang w:eastAsia="ja-JP"/>
        </w:rPr>
        <w:t>-e</w:t>
      </w:r>
      <w:r>
        <w:rPr>
          <w:rFonts w:ascii="Arial" w:hAnsi="Arial" w:cs="Arial"/>
        </w:rPr>
        <w:t>.</w:t>
      </w:r>
    </w:p>
    <w:p w14:paraId="6DF5CC82" w14:textId="4439EBF0" w:rsidR="002440BB" w:rsidRPr="00A85EAA" w:rsidRDefault="005F6E87" w:rsidP="002440BB">
      <w:pPr>
        <w:pStyle w:val="Heading1"/>
        <w:rPr>
          <w:lang w:val="en-US"/>
        </w:rPr>
      </w:pPr>
      <w:r>
        <w:rPr>
          <w:lang w:val="en-US"/>
        </w:rPr>
        <w:lastRenderedPageBreak/>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Heading2"/>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jc w:val="both"/>
        <w:rPr>
          <w:rFonts w:ascii="Arial" w:hAnsi="Arial" w:cs="Arial"/>
          <w:lang w:eastAsia="ja-JP"/>
        </w:rPr>
      </w:pPr>
      <w:r>
        <w:rPr>
          <w:rFonts w:ascii="Arial" w:hAnsi="Arial" w:cs="Arial"/>
          <w:lang w:eastAsia="ja-JP"/>
        </w:rPr>
        <w:t>At RAN1#10</w:t>
      </w:r>
      <w:r w:rsidR="00FA6DD1">
        <w:rPr>
          <w:rFonts w:ascii="Arial" w:hAnsi="Arial" w:cs="Arial"/>
          <w:lang w:eastAsia="ja-JP"/>
        </w:rPr>
        <w:t>6</w:t>
      </w:r>
      <w:r w:rsidR="000D40F1">
        <w:rPr>
          <w:rFonts w:ascii="Arial" w:hAnsi="Arial" w:cs="Arial"/>
          <w:lang w:eastAsia="ja-JP"/>
        </w:rPr>
        <w:t>bis</w:t>
      </w:r>
      <w:r>
        <w:rPr>
          <w:rFonts w:ascii="Arial" w:hAnsi="Arial" w:cs="Arial"/>
          <w:lang w:eastAsia="ja-JP"/>
        </w:rPr>
        <w:t xml:space="preserve">-e, </w:t>
      </w:r>
      <w:r w:rsidR="000D40F1">
        <w:rPr>
          <w:rFonts w:ascii="Arial" w:hAnsi="Arial" w:cs="Arial"/>
          <w:lang w:eastAsia="ja-JP"/>
        </w:rPr>
        <w:t>one</w:t>
      </w:r>
      <w:r>
        <w:rPr>
          <w:rFonts w:ascii="Arial" w:hAnsi="Arial" w:cs="Arial"/>
          <w:lang w:eastAsia="ja-JP"/>
        </w:rPr>
        <w:t xml:space="preserve"> compan</w:t>
      </w:r>
      <w:r w:rsidR="000D40F1">
        <w:rPr>
          <w:rFonts w:ascii="Arial" w:hAnsi="Arial" w:cs="Arial"/>
          <w:lang w:eastAsia="ja-JP"/>
        </w:rPr>
        <w:t>y</w:t>
      </w:r>
      <w:r>
        <w:rPr>
          <w:rFonts w:ascii="Arial" w:hAnsi="Arial" w:cs="Arial"/>
          <w:lang w:eastAsia="ja-JP"/>
        </w:rPr>
        <w:t xml:space="preserve"> provide</w:t>
      </w:r>
      <w:r w:rsidR="000D40F1">
        <w:rPr>
          <w:rFonts w:ascii="Arial" w:hAnsi="Arial" w:cs="Arial"/>
          <w:lang w:eastAsia="ja-JP"/>
        </w:rPr>
        <w:t>s</w:t>
      </w:r>
      <w:r>
        <w:rPr>
          <w:rFonts w:ascii="Arial" w:hAnsi="Arial" w:cs="Arial"/>
          <w:lang w:eastAsia="ja-JP"/>
        </w:rPr>
        <w:t xml:space="preserv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B6F09" w:rsidRDefault="000B6F09"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1</w:t>
                            </w:r>
                            <w:r w:rsidRPr="000D40F1">
                              <w:rPr>
                                <w:rFonts w:ascii="Times New Roman" w:eastAsiaTheme="majorEastAsia" w:hAnsi="Times New Roman" w:cs="Times New Roman"/>
                                <w:sz w:val="20"/>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2</w:t>
                            </w:r>
                            <w:r w:rsidRPr="000D40F1">
                              <w:rPr>
                                <w:rFonts w:ascii="Times New Roman" w:eastAsiaTheme="majorEastAsia" w:hAnsi="Times New Roman" w:cs="Times New Roman"/>
                                <w:sz w:val="20"/>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3</w:t>
                            </w:r>
                            <w:r w:rsidRPr="000D40F1">
                              <w:rPr>
                                <w:rFonts w:ascii="Times New Roman" w:eastAsiaTheme="majorEastAsia" w:hAnsi="Times New Roman" w:cs="Times New Roman"/>
                                <w:sz w:val="20"/>
                                <w:szCs w:val="20"/>
                              </w:rPr>
                              <w:tab/>
                              <w:t xml:space="preserve">For CBRA with a running TAT (In-Sync) and if UE ignores the received TAC in MSG2, N_TA for the start of MSG4 reception, i.e., ra-ContentionResolutionTimer, shall be FFS. </w:t>
                            </w:r>
                          </w:p>
                          <w:p w14:paraId="39D3F8B7"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4</w:t>
                            </w:r>
                            <w:r w:rsidRPr="000D40F1">
                              <w:rPr>
                                <w:rFonts w:ascii="Times New Roman" w:eastAsiaTheme="majorEastAsia" w:hAnsi="Times New Roman" w:cs="Times New Roman"/>
                                <w:sz w:val="20"/>
                                <w:szCs w:val="20"/>
                              </w:rPr>
                              <w:tab/>
                              <w:t>If a UE resets its N_TA according to the TAC in the received RAR, N_TA for the start of MSG4 reception, i.e., ra-ContentionResolutionTimer, shall be FFS.</w:t>
                            </w:r>
                          </w:p>
                          <w:p w14:paraId="74C728A1" w14:textId="6244436B" w:rsidR="000B6F09" w:rsidRPr="000D40F1" w:rsidRDefault="000B6F09" w:rsidP="00E575F4">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0B6F09" w:rsidRDefault="000B6F09"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1</w:t>
                      </w:r>
                      <w:r w:rsidRPr="000D40F1">
                        <w:rPr>
                          <w:rFonts w:ascii="Times New Roman" w:eastAsiaTheme="majorEastAsia" w:hAnsi="Times New Roman" w:cs="Times New Roman"/>
                          <w:sz w:val="20"/>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2</w:t>
                      </w:r>
                      <w:r w:rsidRPr="000D40F1">
                        <w:rPr>
                          <w:rFonts w:ascii="Times New Roman" w:eastAsiaTheme="majorEastAsia" w:hAnsi="Times New Roman" w:cs="Times New Roman"/>
                          <w:sz w:val="20"/>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3</w:t>
                      </w:r>
                      <w:r w:rsidRPr="000D40F1">
                        <w:rPr>
                          <w:rFonts w:ascii="Times New Roman" w:eastAsiaTheme="majorEastAsia" w:hAnsi="Times New Roman" w:cs="Times New Roman"/>
                          <w:sz w:val="20"/>
                          <w:szCs w:val="20"/>
                        </w:rPr>
                        <w:tab/>
                        <w:t xml:space="preserve">For CBRA with a running TAT (In-Sync) and if UE ignores the received TAC in MSG2, N_TA for the start of MSG4 reception, i.e., ra-ContentionResolutionTimer, shall be FFS. </w:t>
                      </w:r>
                    </w:p>
                    <w:p w14:paraId="39D3F8B7"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4</w:t>
                      </w:r>
                      <w:r w:rsidRPr="000D40F1">
                        <w:rPr>
                          <w:rFonts w:ascii="Times New Roman" w:eastAsiaTheme="majorEastAsia" w:hAnsi="Times New Roman" w:cs="Times New Roman"/>
                          <w:sz w:val="20"/>
                          <w:szCs w:val="20"/>
                        </w:rPr>
                        <w:tab/>
                        <w:t>If a UE resets its N_TA according to the TAC in the received RAR, N_TA for the start of MSG4 reception, i.e., ra-ContentionResolutionTimer, shall be FFS.</w:t>
                      </w:r>
                    </w:p>
                    <w:p w14:paraId="74C728A1" w14:textId="6244436B" w:rsidR="000B6F09" w:rsidRPr="000D40F1" w:rsidRDefault="000B6F09" w:rsidP="00E575F4">
                      <w:pPr>
                        <w:rPr>
                          <w:rFonts w:ascii="Times New Roman" w:hAnsi="Times New Roman" w:cs="Times New Roman"/>
                          <w:sz w:val="20"/>
                          <w:szCs w:val="20"/>
                        </w:rPr>
                      </w:pPr>
                    </w:p>
                  </w:txbxContent>
                </v:textbox>
                <w10:anchorlock/>
              </v:shape>
            </w:pict>
          </mc:Fallback>
        </mc:AlternateContent>
      </w:r>
    </w:p>
    <w:p w14:paraId="5E025383" w14:textId="2C674A15" w:rsidR="000D40F1" w:rsidRDefault="000D40F1" w:rsidP="00441141">
      <w:pPr>
        <w:jc w:val="both"/>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jc w:val="both"/>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Heading2"/>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782E0D" w:rsidRDefault="000D40F1" w:rsidP="000D40F1">
      <w:pPr>
        <w:jc w:val="both"/>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0</w:t>
      </w:r>
      <w:r w:rsidRPr="00782E0D">
        <w:rPr>
          <w:rFonts w:ascii="Arial" w:hAnsi="Arial" w:cs="Arial"/>
          <w:b/>
          <w:bCs/>
          <w:highlight w:val="yellow"/>
          <w:u w:val="single"/>
          <w:lang w:eastAsia="ja-JP"/>
        </w:rPr>
        <w:t>.2 (Moderator):</w:t>
      </w:r>
    </w:p>
    <w:p w14:paraId="51360905" w14:textId="6AC20718" w:rsidR="000D40F1" w:rsidRPr="000D40F1" w:rsidRDefault="000D40F1" w:rsidP="000D40F1">
      <w:pPr>
        <w:pStyle w:val="BodyText"/>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0D40F1" w14:paraId="034F9460" w14:textId="77777777" w:rsidTr="000D40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3CF78A" w14:textId="77777777" w:rsidR="000D40F1" w:rsidRDefault="000D40F1" w:rsidP="000D40F1">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F14778" w14:textId="77777777" w:rsidR="000D40F1" w:rsidRDefault="000D40F1" w:rsidP="000D40F1">
            <w:pPr>
              <w:pStyle w:val="BodyText"/>
              <w:spacing w:line="254" w:lineRule="auto"/>
              <w:rPr>
                <w:rFonts w:cs="Arial"/>
                <w:lang w:val="de-DE" w:eastAsia="en-US"/>
              </w:rPr>
            </w:pPr>
            <w:r>
              <w:rPr>
                <w:rFonts w:cs="Arial"/>
                <w:lang w:val="de-DE" w:eastAsia="en-US"/>
              </w:rPr>
              <w:t>Comments</w:t>
            </w:r>
          </w:p>
        </w:tc>
      </w:tr>
      <w:tr w:rsidR="000D40F1" w14:paraId="7890BC1F" w14:textId="77777777" w:rsidTr="000D40F1">
        <w:tc>
          <w:tcPr>
            <w:tcW w:w="1795" w:type="dxa"/>
            <w:tcBorders>
              <w:top w:val="single" w:sz="4" w:space="0" w:color="auto"/>
              <w:left w:val="single" w:sz="4" w:space="0" w:color="auto"/>
              <w:bottom w:val="single" w:sz="4" w:space="0" w:color="auto"/>
              <w:right w:val="single" w:sz="4" w:space="0" w:color="auto"/>
            </w:tcBorders>
          </w:tcPr>
          <w:p w14:paraId="1EFBC8D2" w14:textId="77777777" w:rsidR="000D40F1" w:rsidRDefault="000D40F1" w:rsidP="000D40F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C53DEA2" w14:textId="77777777" w:rsidR="000D40F1" w:rsidRDefault="000D40F1" w:rsidP="000D40F1">
            <w:pPr>
              <w:pStyle w:val="BodyText"/>
              <w:spacing w:line="254" w:lineRule="auto"/>
              <w:rPr>
                <w:rFonts w:cs="Arial"/>
                <w:lang w:val="de-DE" w:eastAsia="en-US"/>
              </w:rPr>
            </w:pPr>
          </w:p>
        </w:tc>
      </w:tr>
      <w:tr w:rsidR="000D40F1" w14:paraId="0B191857" w14:textId="77777777" w:rsidTr="000D40F1">
        <w:tc>
          <w:tcPr>
            <w:tcW w:w="1795" w:type="dxa"/>
            <w:tcBorders>
              <w:top w:val="single" w:sz="4" w:space="0" w:color="auto"/>
              <w:left w:val="single" w:sz="4" w:space="0" w:color="auto"/>
              <w:bottom w:val="single" w:sz="4" w:space="0" w:color="auto"/>
              <w:right w:val="single" w:sz="4" w:space="0" w:color="auto"/>
            </w:tcBorders>
          </w:tcPr>
          <w:p w14:paraId="638DF835" w14:textId="77777777" w:rsidR="000D40F1" w:rsidRDefault="000D40F1" w:rsidP="000D40F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877E856" w14:textId="77777777" w:rsidR="000D40F1" w:rsidRDefault="000D40F1" w:rsidP="000D40F1">
            <w:pPr>
              <w:pStyle w:val="BodyText"/>
              <w:spacing w:line="254" w:lineRule="auto"/>
              <w:rPr>
                <w:rFonts w:cs="Arial"/>
                <w:lang w:val="de-DE" w:eastAsia="en-US"/>
              </w:rPr>
            </w:pPr>
          </w:p>
        </w:tc>
      </w:tr>
      <w:tr w:rsidR="000D40F1" w14:paraId="158E4120" w14:textId="77777777" w:rsidTr="000D40F1">
        <w:tc>
          <w:tcPr>
            <w:tcW w:w="1795" w:type="dxa"/>
            <w:tcBorders>
              <w:top w:val="single" w:sz="4" w:space="0" w:color="auto"/>
              <w:left w:val="single" w:sz="4" w:space="0" w:color="auto"/>
              <w:bottom w:val="single" w:sz="4" w:space="0" w:color="auto"/>
              <w:right w:val="single" w:sz="4" w:space="0" w:color="auto"/>
            </w:tcBorders>
          </w:tcPr>
          <w:p w14:paraId="5CC78710" w14:textId="77777777" w:rsidR="000D40F1" w:rsidRDefault="000D40F1" w:rsidP="000D40F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D955943" w14:textId="77777777" w:rsidR="000D40F1" w:rsidRDefault="000D40F1" w:rsidP="000D40F1">
            <w:pPr>
              <w:pStyle w:val="BodyText"/>
              <w:spacing w:line="254" w:lineRule="auto"/>
              <w:rPr>
                <w:rFonts w:cs="Arial"/>
                <w:lang w:val="de-DE" w:eastAsia="en-US"/>
              </w:rPr>
            </w:pPr>
          </w:p>
        </w:tc>
      </w:tr>
      <w:tr w:rsidR="000D40F1" w14:paraId="7369E8E1" w14:textId="77777777" w:rsidTr="000D40F1">
        <w:tc>
          <w:tcPr>
            <w:tcW w:w="1795" w:type="dxa"/>
            <w:tcBorders>
              <w:top w:val="single" w:sz="4" w:space="0" w:color="auto"/>
              <w:left w:val="single" w:sz="4" w:space="0" w:color="auto"/>
              <w:bottom w:val="single" w:sz="4" w:space="0" w:color="auto"/>
              <w:right w:val="single" w:sz="4" w:space="0" w:color="auto"/>
            </w:tcBorders>
          </w:tcPr>
          <w:p w14:paraId="0D651DC1" w14:textId="77777777" w:rsidR="000D40F1" w:rsidRDefault="000D40F1" w:rsidP="000D40F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B332045" w14:textId="77777777" w:rsidR="000D40F1" w:rsidRDefault="000D40F1" w:rsidP="000D40F1">
            <w:pPr>
              <w:pStyle w:val="BodyText"/>
              <w:spacing w:line="254" w:lineRule="auto"/>
              <w:rPr>
                <w:rFonts w:cs="Arial"/>
                <w:lang w:val="de-DE" w:eastAsia="en-US"/>
              </w:rPr>
            </w:pPr>
          </w:p>
        </w:tc>
      </w:tr>
      <w:tr w:rsidR="000D40F1" w14:paraId="5F591AC7" w14:textId="77777777" w:rsidTr="000D40F1">
        <w:tc>
          <w:tcPr>
            <w:tcW w:w="1795" w:type="dxa"/>
            <w:tcBorders>
              <w:top w:val="single" w:sz="4" w:space="0" w:color="auto"/>
              <w:left w:val="single" w:sz="4" w:space="0" w:color="auto"/>
              <w:bottom w:val="single" w:sz="4" w:space="0" w:color="auto"/>
              <w:right w:val="single" w:sz="4" w:space="0" w:color="auto"/>
            </w:tcBorders>
          </w:tcPr>
          <w:p w14:paraId="4117FCA5" w14:textId="77777777" w:rsidR="000D40F1" w:rsidRDefault="000D40F1" w:rsidP="000D40F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04417FD" w14:textId="77777777" w:rsidR="000D40F1" w:rsidRDefault="000D40F1" w:rsidP="000D40F1">
            <w:pPr>
              <w:pStyle w:val="BodyText"/>
              <w:spacing w:line="254" w:lineRule="auto"/>
              <w:rPr>
                <w:rFonts w:cs="Arial"/>
                <w:lang w:val="de-DE" w:eastAsia="en-US"/>
              </w:rPr>
            </w:pPr>
          </w:p>
        </w:tc>
      </w:tr>
      <w:tr w:rsidR="000D40F1" w14:paraId="7C643A9A" w14:textId="77777777" w:rsidTr="000D40F1">
        <w:tc>
          <w:tcPr>
            <w:tcW w:w="1795" w:type="dxa"/>
            <w:tcBorders>
              <w:top w:val="single" w:sz="4" w:space="0" w:color="auto"/>
              <w:left w:val="single" w:sz="4" w:space="0" w:color="auto"/>
              <w:bottom w:val="single" w:sz="4" w:space="0" w:color="auto"/>
              <w:right w:val="single" w:sz="4" w:space="0" w:color="auto"/>
            </w:tcBorders>
          </w:tcPr>
          <w:p w14:paraId="78652446" w14:textId="77777777" w:rsidR="000D40F1" w:rsidRDefault="000D40F1" w:rsidP="000D40F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B2D856B" w14:textId="77777777" w:rsidR="000D40F1" w:rsidRDefault="000D40F1" w:rsidP="000D40F1">
            <w:pPr>
              <w:pStyle w:val="BodyText"/>
              <w:spacing w:line="254" w:lineRule="auto"/>
              <w:rPr>
                <w:rFonts w:cs="Arial"/>
                <w:lang w:val="de-DE" w:eastAsia="en-US"/>
              </w:rPr>
            </w:pPr>
          </w:p>
        </w:tc>
      </w:tr>
      <w:tr w:rsidR="000D40F1" w14:paraId="62FD008D" w14:textId="77777777" w:rsidTr="000D40F1">
        <w:tc>
          <w:tcPr>
            <w:tcW w:w="1795" w:type="dxa"/>
            <w:tcBorders>
              <w:top w:val="single" w:sz="4" w:space="0" w:color="auto"/>
              <w:left w:val="single" w:sz="4" w:space="0" w:color="auto"/>
              <w:bottom w:val="single" w:sz="4" w:space="0" w:color="auto"/>
              <w:right w:val="single" w:sz="4" w:space="0" w:color="auto"/>
            </w:tcBorders>
          </w:tcPr>
          <w:p w14:paraId="2C2912E5" w14:textId="77777777" w:rsidR="000D40F1" w:rsidRDefault="000D40F1" w:rsidP="000D40F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EC692DD" w14:textId="77777777" w:rsidR="000D40F1" w:rsidRDefault="000D40F1" w:rsidP="000D40F1">
            <w:pPr>
              <w:pStyle w:val="BodyText"/>
              <w:spacing w:line="254" w:lineRule="auto"/>
              <w:rPr>
                <w:rFonts w:cs="Arial"/>
                <w:lang w:val="de-DE" w:eastAsia="en-US"/>
              </w:rPr>
            </w:pPr>
          </w:p>
        </w:tc>
      </w:tr>
      <w:tr w:rsidR="000D40F1" w14:paraId="69E4B1F7" w14:textId="77777777" w:rsidTr="000D40F1">
        <w:tc>
          <w:tcPr>
            <w:tcW w:w="1795" w:type="dxa"/>
            <w:tcBorders>
              <w:top w:val="single" w:sz="4" w:space="0" w:color="auto"/>
              <w:left w:val="single" w:sz="4" w:space="0" w:color="auto"/>
              <w:bottom w:val="single" w:sz="4" w:space="0" w:color="auto"/>
              <w:right w:val="single" w:sz="4" w:space="0" w:color="auto"/>
            </w:tcBorders>
          </w:tcPr>
          <w:p w14:paraId="1F0AFA04" w14:textId="77777777" w:rsidR="000D40F1" w:rsidRDefault="000D40F1" w:rsidP="000D40F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326284D" w14:textId="77777777" w:rsidR="000D40F1" w:rsidRDefault="000D40F1" w:rsidP="000D40F1">
            <w:pPr>
              <w:pStyle w:val="BodyText"/>
              <w:spacing w:line="254" w:lineRule="auto"/>
              <w:rPr>
                <w:rFonts w:cs="Arial"/>
                <w:lang w:val="de-DE" w:eastAsia="en-US"/>
              </w:rPr>
            </w:pPr>
          </w:p>
        </w:tc>
      </w:tr>
      <w:tr w:rsidR="000D40F1" w14:paraId="6DA0F26C" w14:textId="77777777" w:rsidTr="000D40F1">
        <w:tc>
          <w:tcPr>
            <w:tcW w:w="1795" w:type="dxa"/>
            <w:tcBorders>
              <w:top w:val="single" w:sz="4" w:space="0" w:color="auto"/>
              <w:left w:val="single" w:sz="4" w:space="0" w:color="auto"/>
              <w:bottom w:val="single" w:sz="4" w:space="0" w:color="auto"/>
              <w:right w:val="single" w:sz="4" w:space="0" w:color="auto"/>
            </w:tcBorders>
          </w:tcPr>
          <w:p w14:paraId="058C4015" w14:textId="77777777" w:rsidR="000D40F1" w:rsidRDefault="000D40F1" w:rsidP="000D40F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0830698" w14:textId="77777777" w:rsidR="000D40F1" w:rsidRDefault="000D40F1" w:rsidP="000D40F1">
            <w:pPr>
              <w:pStyle w:val="BodyText"/>
              <w:spacing w:line="254" w:lineRule="auto"/>
              <w:rPr>
                <w:rFonts w:cs="Arial"/>
                <w:lang w:val="de-DE" w:eastAsia="en-US"/>
              </w:rPr>
            </w:pPr>
          </w:p>
        </w:tc>
      </w:tr>
      <w:tr w:rsidR="000D40F1" w14:paraId="7C6F285B" w14:textId="77777777" w:rsidTr="000D40F1">
        <w:tc>
          <w:tcPr>
            <w:tcW w:w="1795" w:type="dxa"/>
            <w:tcBorders>
              <w:top w:val="single" w:sz="4" w:space="0" w:color="auto"/>
              <w:left w:val="single" w:sz="4" w:space="0" w:color="auto"/>
              <w:bottom w:val="single" w:sz="4" w:space="0" w:color="auto"/>
              <w:right w:val="single" w:sz="4" w:space="0" w:color="auto"/>
            </w:tcBorders>
          </w:tcPr>
          <w:p w14:paraId="52810727" w14:textId="77777777" w:rsidR="000D40F1" w:rsidRDefault="000D40F1" w:rsidP="000D40F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AFC4EFE" w14:textId="77777777" w:rsidR="000D40F1" w:rsidRDefault="000D40F1" w:rsidP="000D40F1">
            <w:pPr>
              <w:pStyle w:val="BodyText"/>
              <w:spacing w:line="254" w:lineRule="auto"/>
              <w:rPr>
                <w:rFonts w:cs="Arial"/>
                <w:lang w:val="de-DE" w:eastAsia="en-US"/>
              </w:rPr>
            </w:pPr>
          </w:p>
        </w:tc>
      </w:tr>
    </w:tbl>
    <w:p w14:paraId="25B30113" w14:textId="77777777" w:rsidR="000D40F1" w:rsidRDefault="000D40F1" w:rsidP="00092F46">
      <w:pPr>
        <w:jc w:val="both"/>
        <w:rPr>
          <w:rFonts w:ascii="Arial" w:hAnsi="Arial" w:cs="Arial"/>
        </w:rPr>
      </w:pPr>
    </w:p>
    <w:p w14:paraId="3B3142C7" w14:textId="77777777" w:rsidR="007D64E9" w:rsidRDefault="007D64E9" w:rsidP="00092F46">
      <w:pPr>
        <w:jc w:val="both"/>
        <w:rPr>
          <w:rFonts w:ascii="Arial" w:hAnsi="Arial" w:cs="Arial"/>
        </w:rPr>
      </w:pPr>
    </w:p>
    <w:p w14:paraId="4D7B9801" w14:textId="4DBF57CA" w:rsidR="002440BB" w:rsidRPr="00A85EAA" w:rsidRDefault="002440BB" w:rsidP="002440BB">
      <w:pPr>
        <w:pStyle w:val="Heading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Heading2"/>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jc w:val="both"/>
        <w:rPr>
          <w:rFonts w:ascii="Arial" w:hAnsi="Arial" w:cs="Arial"/>
          <w:lang w:eastAsia="ja-JP"/>
        </w:rPr>
      </w:pPr>
      <w:r>
        <w:rPr>
          <w:rFonts w:ascii="Arial" w:hAnsi="Arial" w:cs="Arial"/>
          <w:lang w:eastAsia="ja-JP"/>
        </w:rPr>
        <w:t>At RAN1#10</w:t>
      </w:r>
      <w:r w:rsidR="007066C7">
        <w:rPr>
          <w:rFonts w:ascii="Arial" w:hAnsi="Arial" w:cs="Arial"/>
          <w:lang w:eastAsia="ja-JP"/>
        </w:rPr>
        <w:t>6</w:t>
      </w:r>
      <w:r w:rsidR="00185687">
        <w:rPr>
          <w:rFonts w:ascii="Arial" w:hAnsi="Arial" w:cs="Arial"/>
          <w:lang w:eastAsia="ja-JP"/>
        </w:rPr>
        <w:t>bis</w:t>
      </w:r>
      <w:r>
        <w:rPr>
          <w:rFonts w:ascii="Arial" w:hAnsi="Arial" w:cs="Arial"/>
          <w:lang w:eastAsia="ja-JP"/>
        </w:rPr>
        <w:t>-e, several companies provide proposals on this topic:</w:t>
      </w:r>
    </w:p>
    <w:p w14:paraId="135523DC" w14:textId="07BBD076" w:rsidR="00053F2F" w:rsidRDefault="00053F2F" w:rsidP="00053F2F">
      <w:pPr>
        <w:jc w:val="both"/>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[Huawei, HiSilicon]</w:t>
                            </w:r>
                          </w:p>
                          <w:p w14:paraId="4593C458"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13: For random access procedure initiated by a PDCCH order received in downlink slot </w:t>
                            </w:r>
                            <m:oMath>
                              <m:r>
                                <w:rPr>
                                  <w:rFonts w:ascii="Cambria Math" w:hAnsi="Cambria Math" w:cs="Times New Roman"/>
                                  <w:color w:val="000000"/>
                                  <w:sz w:val="20"/>
                                  <w:szCs w:val="20"/>
                                  <w:lang w:val="en-GB"/>
                                </w:rPr>
                                <m:t>n</m:t>
                              </m:r>
                            </m:oMath>
                            <w:r w:rsidRPr="00185687">
                              <w:rPr>
                                <w:rFonts w:ascii="Times New Roman" w:hAnsi="Times New Roman" w:cs="Times New Roman"/>
                                <w:color w:val="000000"/>
                                <w:sz w:val="20"/>
                                <w:szCs w:val="20"/>
                                <w:lang w:val="en-GB"/>
                              </w:rPr>
                              <w:t>, UE determines</w:t>
                            </w:r>
                            <w:r>
                              <w:rPr>
                                <w:rFonts w:ascii="Times New Roman" w:hAnsi="Times New Roman" w:cs="Times New Roman"/>
                                <w:color w:val="000000"/>
                                <w:sz w:val="2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next available PRACH occasion after uplink slot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to transmit the ordered PRACH.</w:t>
                            </w:r>
                          </w:p>
                          <w:p w14:paraId="7D0719D4"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K_offset is the UE-specific K_offset if configured and cell-specific K_offset otherwise.</w:t>
                            </w:r>
                          </w:p>
                          <w:p w14:paraId="1476E097"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[Spreadtrum]</w:t>
                            </w:r>
                          </w:p>
                          <w:p w14:paraId="34CDB6A3"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The n+K_offset timing relationship is not impacted by UE behavior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transmission scheduled by DL signaling, where K_offset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7</w:t>
                            </w:r>
                            <w:r>
                              <w:rPr>
                                <w:rFonts w:ascii="Times New Roman" w:hAnsi="Times New Roman" w:cs="Times New Roman"/>
                                <w:color w:val="000000"/>
                                <w:sz w:val="20"/>
                                <w:szCs w:val="20"/>
                                <w:lang w:val="en-GB"/>
                              </w:rPr>
                              <w:t xml:space="preserve">: </w:t>
                            </w:r>
                            <w:r w:rsidRPr="00185687">
                              <w:rPr>
                                <w:rFonts w:ascii="Times New Roman" w:hAnsi="Times New Roman" w:cs="Times New Roman"/>
                                <w:color w:val="000000"/>
                                <w:sz w:val="20"/>
                                <w:szCs w:val="20"/>
                                <w:lang w:val="en-GB"/>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Timing relationship of PDCCH order RACH and UE behavior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For RACH procedure triggered by PDCCH order in Rel-17 NTN, K_offset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minimum gap, </w:t>
                            </w:r>
                            <m:oMath>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N</m:t>
                                  </m:r>
                                </m:e>
                                <m:sub>
                                  <m:r>
                                    <m:rPr>
                                      <m:sty m:val="bi"/>
                                    </m:rPr>
                                    <w:rPr>
                                      <w:rFonts w:ascii="Cambria Math" w:hAnsi="Cambria Math" w:cs="Times New Roman"/>
                                      <w:color w:val="000000"/>
                                      <w:sz w:val="20"/>
                                      <w:szCs w:val="20"/>
                                      <w:lang w:val="en-GB"/>
                                    </w:rPr>
                                    <m:t>T</m:t>
                                  </m:r>
                                  <m:r>
                                    <m:rPr>
                                      <m:sty m:val="p"/>
                                    </m:rPr>
                                    <w:rPr>
                                      <w:rFonts w:ascii="Cambria Math" w:hAnsi="Cambria Math" w:cs="Times New Roman"/>
                                      <w:color w:val="000000"/>
                                      <w:sz w:val="20"/>
                                      <w:szCs w:val="20"/>
                                      <w:lang w:val="en-GB"/>
                                    </w:rPr>
                                    <m:t>,</m:t>
                                  </m:r>
                                  <m:r>
                                    <m:rPr>
                                      <m:sty m:val="b"/>
                                    </m:rPr>
                                    <w:rPr>
                                      <w:rFonts w:ascii="Cambria Math" w:hAnsi="Cambria Math" w:cs="Times New Roman"/>
                                      <w:color w:val="000000"/>
                                      <w:sz w:val="20"/>
                                      <w:szCs w:val="20"/>
                                      <w:lang w:val="en-GB"/>
                                    </w:rPr>
                                    <m:t>2</m:t>
                                  </m:r>
                                </m:sub>
                              </m:sSub>
                              <m:r>
                                <m:rPr>
                                  <m:sty m:val="p"/>
                                </m:rPr>
                                <w:rPr>
                                  <w:rFonts w:ascii="Cambria Math" w:hAnsi="Cambria Math" w:cs="Times New Roman"/>
                                  <w:color w:val="000000"/>
                                  <w:sz w:val="20"/>
                                  <w:szCs w:val="20"/>
                                  <w:lang w:val="en-GB"/>
                                </w:rPr>
                                <m:t xml:space="preserve">+ </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BWPSwitching</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Delay</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T</m:t>
                                  </m:r>
                                </m:e>
                                <m:sub>
                                  <m:r>
                                    <m:rPr>
                                      <m:sty m:val="b"/>
                                    </m:rPr>
                                    <w:rPr>
                                      <w:rFonts w:ascii="Cambria Math" w:hAnsi="Cambria Math" w:cs="Times New Roman"/>
                                      <w:color w:val="000000"/>
                                      <w:sz w:val="20"/>
                                      <w:szCs w:val="20"/>
                                      <w:lang w:val="en-GB"/>
                                    </w:rPr>
                                    <m:t>switch</m:t>
                                  </m:r>
                                </m:sub>
                              </m:sSub>
                            </m:oMath>
                            <w:r w:rsidRPr="00185687">
                              <w:rPr>
                                <w:rFonts w:ascii="Times New Roman" w:hAnsi="Times New Roman" w:cs="Times New Roman"/>
                                <w:color w:val="000000"/>
                                <w:sz w:val="2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3: For UEs configured with UE-specific K_offset,  one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cell-specific or UE-specific K_offset to be used.</w:t>
                            </w:r>
                          </w:p>
                          <w:p w14:paraId="4DA2685C" w14:textId="75E8B315" w:rsidR="000B6F09" w:rsidRPr="00185687" w:rsidRDefault="000B6F09" w:rsidP="00DB7948">
                            <w:pPr>
                              <w:pStyle w:val="ListParagraph"/>
                              <w:numPr>
                                <w:ilvl w:val="0"/>
                                <w:numId w:val="33"/>
                              </w:numPr>
                              <w:spacing w:after="60"/>
                              <w:rPr>
                                <w:rFonts w:ascii="Times New Roman" w:eastAsiaTheme="minorEastAsia" w:hAnsi="Times New Roman" w:cs="Times New Roman"/>
                                <w:color w:val="000000"/>
                                <w:sz w:val="20"/>
                                <w:szCs w:val="20"/>
                                <w:lang w:val="en-GB"/>
                              </w:rPr>
                            </w:pPr>
                            <w:r w:rsidRPr="00185687">
                              <w:rPr>
                                <w:rFonts w:ascii="Times New Roman" w:hAnsi="Times New Roman" w:cs="Times New Roman"/>
                                <w:color w:val="000000"/>
                                <w:sz w:val="2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[Huawei, HiSilicon]</w:t>
                      </w:r>
                    </w:p>
                    <w:p w14:paraId="4593C458"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13: For random access procedure initiated by a PDCCH order received in downlink slot </w:t>
                      </w:r>
                      <m:oMath>
                        <m:r>
                          <w:rPr>
                            <w:rFonts w:ascii="Cambria Math" w:hAnsi="Cambria Math" w:cs="Times New Roman"/>
                            <w:color w:val="000000"/>
                            <w:sz w:val="20"/>
                            <w:szCs w:val="20"/>
                            <w:lang w:val="en-GB"/>
                          </w:rPr>
                          <m:t>n</m:t>
                        </m:r>
                      </m:oMath>
                      <w:r w:rsidRPr="00185687">
                        <w:rPr>
                          <w:rFonts w:ascii="Times New Roman" w:hAnsi="Times New Roman" w:cs="Times New Roman"/>
                          <w:color w:val="000000"/>
                          <w:sz w:val="20"/>
                          <w:szCs w:val="20"/>
                          <w:lang w:val="en-GB"/>
                        </w:rPr>
                        <w:t>, UE determines</w:t>
                      </w:r>
                      <w:r>
                        <w:rPr>
                          <w:rFonts w:ascii="Times New Roman" w:hAnsi="Times New Roman" w:cs="Times New Roman"/>
                          <w:color w:val="000000"/>
                          <w:sz w:val="2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next available PRACH occasion after uplink slot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to transmit the ordered PRACH.</w:t>
                      </w:r>
                    </w:p>
                    <w:p w14:paraId="7D0719D4"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K_offset is the UE-specific K_offset if configured and cell-specific K_offset otherwise.</w:t>
                      </w:r>
                    </w:p>
                    <w:p w14:paraId="1476E097"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[Spreadtrum]</w:t>
                      </w:r>
                    </w:p>
                    <w:p w14:paraId="34CDB6A3"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The n+K_offset timing relationship is not impacted by UE behavior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transmission scheduled by DL signaling, where K_offset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7</w:t>
                      </w:r>
                      <w:r>
                        <w:rPr>
                          <w:rFonts w:ascii="Times New Roman" w:hAnsi="Times New Roman" w:cs="Times New Roman"/>
                          <w:color w:val="000000"/>
                          <w:sz w:val="20"/>
                          <w:szCs w:val="20"/>
                          <w:lang w:val="en-GB"/>
                        </w:rPr>
                        <w:t xml:space="preserve">: </w:t>
                      </w:r>
                      <w:r w:rsidRPr="00185687">
                        <w:rPr>
                          <w:rFonts w:ascii="Times New Roman" w:hAnsi="Times New Roman" w:cs="Times New Roman"/>
                          <w:color w:val="000000"/>
                          <w:sz w:val="20"/>
                          <w:szCs w:val="20"/>
                          <w:lang w:val="en-GB"/>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Timing relationship of PDCCH order RACH and UE behavior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For RACH procedure triggered by PDCCH order in Rel-17 NTN, K_offset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minimum gap, </w:t>
                      </w:r>
                      <m:oMath>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N</m:t>
                            </m:r>
                          </m:e>
                          <m:sub>
                            <m:r>
                              <m:rPr>
                                <m:sty m:val="bi"/>
                              </m:rPr>
                              <w:rPr>
                                <w:rFonts w:ascii="Cambria Math" w:hAnsi="Cambria Math" w:cs="Times New Roman"/>
                                <w:color w:val="000000"/>
                                <w:sz w:val="20"/>
                                <w:szCs w:val="20"/>
                                <w:lang w:val="en-GB"/>
                              </w:rPr>
                              <m:t>T</m:t>
                            </m:r>
                            <m:r>
                              <m:rPr>
                                <m:sty m:val="p"/>
                              </m:rPr>
                              <w:rPr>
                                <w:rFonts w:ascii="Cambria Math" w:hAnsi="Cambria Math" w:cs="Times New Roman"/>
                                <w:color w:val="000000"/>
                                <w:sz w:val="20"/>
                                <w:szCs w:val="20"/>
                                <w:lang w:val="en-GB"/>
                              </w:rPr>
                              <m:t>,</m:t>
                            </m:r>
                            <m:r>
                              <m:rPr>
                                <m:sty m:val="b"/>
                              </m:rPr>
                              <w:rPr>
                                <w:rFonts w:ascii="Cambria Math" w:hAnsi="Cambria Math" w:cs="Times New Roman"/>
                                <w:color w:val="000000"/>
                                <w:sz w:val="20"/>
                                <w:szCs w:val="20"/>
                                <w:lang w:val="en-GB"/>
                              </w:rPr>
                              <m:t>2</m:t>
                            </m:r>
                          </m:sub>
                        </m:sSub>
                        <m:r>
                          <m:rPr>
                            <m:sty m:val="p"/>
                          </m:rPr>
                          <w:rPr>
                            <w:rFonts w:ascii="Cambria Math" w:hAnsi="Cambria Math" w:cs="Times New Roman"/>
                            <w:color w:val="000000"/>
                            <w:sz w:val="20"/>
                            <w:szCs w:val="20"/>
                            <w:lang w:val="en-GB"/>
                          </w:rPr>
                          <m:t xml:space="preserve">+ </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BWPSwitching</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Delay</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T</m:t>
                            </m:r>
                          </m:e>
                          <m:sub>
                            <m:r>
                              <m:rPr>
                                <m:sty m:val="b"/>
                              </m:rPr>
                              <w:rPr>
                                <w:rFonts w:ascii="Cambria Math" w:hAnsi="Cambria Math" w:cs="Times New Roman"/>
                                <w:color w:val="000000"/>
                                <w:sz w:val="20"/>
                                <w:szCs w:val="20"/>
                                <w:lang w:val="en-GB"/>
                              </w:rPr>
                              <m:t>switch</m:t>
                            </m:r>
                          </m:sub>
                        </m:sSub>
                      </m:oMath>
                      <w:r w:rsidRPr="00185687">
                        <w:rPr>
                          <w:rFonts w:ascii="Times New Roman" w:hAnsi="Times New Roman" w:cs="Times New Roman"/>
                          <w:color w:val="000000"/>
                          <w:sz w:val="2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3: For UEs configured with UE-specific K_offset,  one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cell-specific or UE-specific K_offset to be used.</w:t>
                      </w:r>
                    </w:p>
                    <w:p w14:paraId="4DA2685C" w14:textId="75E8B315" w:rsidR="000B6F09" w:rsidRPr="00185687" w:rsidRDefault="000B6F09" w:rsidP="00DB7948">
                      <w:pPr>
                        <w:pStyle w:val="ListParagraph"/>
                        <w:numPr>
                          <w:ilvl w:val="0"/>
                          <w:numId w:val="33"/>
                        </w:numPr>
                        <w:spacing w:after="60"/>
                        <w:rPr>
                          <w:rFonts w:ascii="Times New Roman" w:eastAsiaTheme="minorEastAsia" w:hAnsi="Times New Roman" w:cs="Times New Roman"/>
                          <w:color w:val="000000"/>
                          <w:sz w:val="20"/>
                          <w:szCs w:val="20"/>
                          <w:lang w:val="en-GB"/>
                        </w:rPr>
                      </w:pPr>
                      <w:r w:rsidRPr="00185687">
                        <w:rPr>
                          <w:rFonts w:ascii="Times New Roman" w:hAnsi="Times New Roman" w:cs="Times New Roman"/>
                          <w:color w:val="000000"/>
                          <w:sz w:val="2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BodyText"/>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spacing w:after="0" w:line="240" w:lineRule="auto"/>
        <w:jc w:val="both"/>
        <w:rPr>
          <w:rFonts w:ascii="Arial" w:hAnsi="Arial" w:cs="Arial"/>
          <w:lang w:eastAsia="ja-JP"/>
        </w:rPr>
      </w:pPr>
      <w:r w:rsidRPr="009C756C">
        <w:rPr>
          <w:rFonts w:ascii="Arial" w:hAnsi="Arial" w:cs="Arial"/>
        </w:rPr>
        <w:t xml:space="preserve">FFS: Which value of K_offset </w:t>
      </w:r>
      <w:r w:rsidRPr="009C756C">
        <w:rPr>
          <w:rFonts w:ascii="Arial" w:hAnsi="Arial" w:cs="Arial"/>
        </w:rPr>
        <w:fldChar w:fldCharType="begin"/>
      </w:r>
      <w:r w:rsidRPr="009C756C">
        <w:rPr>
          <w:rFonts w:ascii="Arial" w:hAnsi="Arial" w:cs="Arial"/>
        </w:rPr>
        <w:instrText xml:space="preserve"> QUOTE </w:instrText>
      </w:r>
      <w:r w:rsidR="00C4721E">
        <w:rPr>
          <w:rFonts w:ascii="Arial" w:hAnsi="Arial" w:cs="Arial"/>
          <w:position w:val="-8"/>
        </w:rPr>
        <w:pict w14:anchorId="7F1C2186">
          <v:shape id="_x0000_i1027" type="#_x0000_t75" style="width:36pt;height:12pt" equationxml="&lt;">
            <v:imagedata r:id="rId14"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spacing w:after="0" w:line="240" w:lineRule="auto"/>
        <w:jc w:val="both"/>
        <w:rPr>
          <w:rFonts w:ascii="Arial" w:hAnsi="Arial" w:cs="Arial"/>
          <w:lang w:eastAsia="ja-JP"/>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BodyText"/>
        <w:spacing w:line="256" w:lineRule="auto"/>
        <w:rPr>
          <w:rFonts w:cs="Arial"/>
        </w:rPr>
      </w:pPr>
    </w:p>
    <w:p w14:paraId="544052ED" w14:textId="554E1F29" w:rsidR="009C756C" w:rsidRDefault="009C756C" w:rsidP="006C32DB">
      <w:pPr>
        <w:pStyle w:val="BodyText"/>
        <w:spacing w:line="256" w:lineRule="auto"/>
        <w:rPr>
          <w:rFonts w:cs="Arial"/>
        </w:rPr>
      </w:pPr>
      <w:r>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BodyText"/>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BodyText"/>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BodyText"/>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BodyText"/>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BodyText"/>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BodyText"/>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BodyText"/>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BodyText"/>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BodyText"/>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BodyText"/>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BodyText"/>
        <w:spacing w:line="256" w:lineRule="auto"/>
        <w:rPr>
          <w:rFonts w:cs="Arial"/>
        </w:rPr>
      </w:pPr>
    </w:p>
    <w:p w14:paraId="74F349A3" w14:textId="42BA371C" w:rsidR="009C756C" w:rsidRPr="009C756C" w:rsidRDefault="009C756C" w:rsidP="006C32DB">
      <w:pPr>
        <w:pStyle w:val="BodyText"/>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lang w:val="en-GB"/>
        </w:rPr>
      </w:pPr>
      <w:r>
        <w:rPr>
          <w:rFonts w:ascii="Arial" w:hAnsi="Arial" w:cs="Arial"/>
          <w:color w:val="000000"/>
          <w:lang w:val="en-GB"/>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 w:val="20"/>
          <w:szCs w:val="20"/>
          <w:lang w:val="en-GB"/>
        </w:rPr>
      </w:pPr>
    </w:p>
    <w:p w14:paraId="221293ED" w14:textId="5414AED7" w:rsidR="00053F2F" w:rsidRDefault="007631AB" w:rsidP="00053F2F">
      <w:pPr>
        <w:pStyle w:val="Heading2"/>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AB42DC" w:rsidRDefault="00053F2F" w:rsidP="00053F2F">
      <w:pPr>
        <w:jc w:val="both"/>
        <w:rPr>
          <w:rFonts w:ascii="Arial" w:hAnsi="Arial" w:cs="Arial"/>
          <w:b/>
          <w:bCs/>
          <w:highlight w:val="yellow"/>
          <w:u w:val="single"/>
          <w:lang w:eastAsia="ja-JP"/>
        </w:rPr>
      </w:pPr>
      <w:r w:rsidRPr="00AB42DC">
        <w:rPr>
          <w:rFonts w:ascii="Arial" w:hAnsi="Arial" w:cs="Arial"/>
          <w:b/>
          <w:bCs/>
          <w:highlight w:val="yellow"/>
          <w:u w:val="single"/>
          <w:lang w:eastAsia="ja-JP"/>
        </w:rPr>
        <w:t xml:space="preserve">Initial proposal </w:t>
      </w:r>
      <w:r w:rsidR="007631AB" w:rsidRPr="00AB42DC">
        <w:rPr>
          <w:rFonts w:ascii="Arial" w:hAnsi="Arial" w:cs="Arial"/>
          <w:b/>
          <w:bCs/>
          <w:highlight w:val="yellow"/>
          <w:u w:val="single"/>
          <w:lang w:eastAsia="ja-JP"/>
        </w:rPr>
        <w:t>1</w:t>
      </w:r>
      <w:r w:rsidR="00185687" w:rsidRPr="00AB42DC">
        <w:rPr>
          <w:rFonts w:ascii="Arial" w:hAnsi="Arial" w:cs="Arial"/>
          <w:b/>
          <w:bCs/>
          <w:highlight w:val="yellow"/>
          <w:u w:val="single"/>
          <w:lang w:eastAsia="ja-JP"/>
        </w:rPr>
        <w:t>1</w:t>
      </w:r>
      <w:r w:rsidRPr="00AB42DC">
        <w:rPr>
          <w:rFonts w:ascii="Arial" w:hAnsi="Arial" w:cs="Arial"/>
          <w:b/>
          <w:bCs/>
          <w:highlight w:val="yellow"/>
          <w:u w:val="single"/>
          <w:lang w:eastAsia="ja-JP"/>
        </w:rPr>
        <w:t>.2 (Moderator):</w:t>
      </w:r>
    </w:p>
    <w:p w14:paraId="791AC1DD" w14:textId="5E1A535D" w:rsidR="00F112EE" w:rsidRPr="00AB42DC" w:rsidRDefault="00AB42DC" w:rsidP="00F112EE">
      <w:pPr>
        <w:pStyle w:val="BodyText"/>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BodyText"/>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202CA" w14:paraId="2EECBF96"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2AC8D52" w14:textId="77777777" w:rsidR="00E202CA" w:rsidRDefault="00E202CA" w:rsidP="000900EE">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B65BCE" w14:textId="77777777" w:rsidR="00E202CA" w:rsidRDefault="00E202CA" w:rsidP="000900EE">
            <w:pPr>
              <w:pStyle w:val="BodyText"/>
              <w:spacing w:line="254" w:lineRule="auto"/>
              <w:rPr>
                <w:rFonts w:cs="Arial"/>
                <w:lang w:val="de-DE" w:eastAsia="en-US"/>
              </w:rPr>
            </w:pPr>
            <w:r>
              <w:rPr>
                <w:rFonts w:cs="Arial"/>
                <w:lang w:val="de-DE" w:eastAsia="en-US"/>
              </w:rPr>
              <w:t>Comments</w:t>
            </w:r>
          </w:p>
        </w:tc>
      </w:tr>
      <w:tr w:rsidR="00E202CA" w14:paraId="08317416" w14:textId="77777777" w:rsidTr="000900EE">
        <w:tc>
          <w:tcPr>
            <w:tcW w:w="1795" w:type="dxa"/>
            <w:tcBorders>
              <w:top w:val="single" w:sz="4" w:space="0" w:color="auto"/>
              <w:left w:val="single" w:sz="4" w:space="0" w:color="auto"/>
              <w:bottom w:val="single" w:sz="4" w:space="0" w:color="auto"/>
              <w:right w:val="single" w:sz="4" w:space="0" w:color="auto"/>
            </w:tcBorders>
          </w:tcPr>
          <w:p w14:paraId="4B7E977C"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2866083" w14:textId="77777777" w:rsidR="00E202CA" w:rsidRDefault="00E202CA" w:rsidP="000900EE">
            <w:pPr>
              <w:pStyle w:val="BodyText"/>
              <w:spacing w:line="254" w:lineRule="auto"/>
              <w:rPr>
                <w:rFonts w:cs="Arial"/>
                <w:lang w:val="de-DE" w:eastAsia="en-US"/>
              </w:rPr>
            </w:pPr>
          </w:p>
        </w:tc>
      </w:tr>
      <w:tr w:rsidR="00E202CA" w14:paraId="4F4F079C" w14:textId="77777777" w:rsidTr="000900EE">
        <w:tc>
          <w:tcPr>
            <w:tcW w:w="1795" w:type="dxa"/>
            <w:tcBorders>
              <w:top w:val="single" w:sz="4" w:space="0" w:color="auto"/>
              <w:left w:val="single" w:sz="4" w:space="0" w:color="auto"/>
              <w:bottom w:val="single" w:sz="4" w:space="0" w:color="auto"/>
              <w:right w:val="single" w:sz="4" w:space="0" w:color="auto"/>
            </w:tcBorders>
          </w:tcPr>
          <w:p w14:paraId="6C3F1215"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AA5A245" w14:textId="77777777" w:rsidR="00E202CA" w:rsidRDefault="00E202CA" w:rsidP="000900EE">
            <w:pPr>
              <w:pStyle w:val="BodyText"/>
              <w:spacing w:line="254" w:lineRule="auto"/>
              <w:rPr>
                <w:rFonts w:cs="Arial"/>
                <w:lang w:val="de-DE" w:eastAsia="en-US"/>
              </w:rPr>
            </w:pPr>
          </w:p>
        </w:tc>
      </w:tr>
      <w:tr w:rsidR="00E202CA" w14:paraId="6F57E935" w14:textId="77777777" w:rsidTr="000900EE">
        <w:tc>
          <w:tcPr>
            <w:tcW w:w="1795" w:type="dxa"/>
            <w:tcBorders>
              <w:top w:val="single" w:sz="4" w:space="0" w:color="auto"/>
              <w:left w:val="single" w:sz="4" w:space="0" w:color="auto"/>
              <w:bottom w:val="single" w:sz="4" w:space="0" w:color="auto"/>
              <w:right w:val="single" w:sz="4" w:space="0" w:color="auto"/>
            </w:tcBorders>
          </w:tcPr>
          <w:p w14:paraId="25E3BDA5"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CEF31D8" w14:textId="77777777" w:rsidR="00E202CA" w:rsidRDefault="00E202CA" w:rsidP="000900EE">
            <w:pPr>
              <w:pStyle w:val="BodyText"/>
              <w:spacing w:line="254" w:lineRule="auto"/>
              <w:rPr>
                <w:rFonts w:cs="Arial"/>
                <w:lang w:val="de-DE" w:eastAsia="en-US"/>
              </w:rPr>
            </w:pPr>
          </w:p>
        </w:tc>
      </w:tr>
      <w:tr w:rsidR="00E202CA" w14:paraId="066171FB" w14:textId="77777777" w:rsidTr="000900EE">
        <w:tc>
          <w:tcPr>
            <w:tcW w:w="1795" w:type="dxa"/>
            <w:tcBorders>
              <w:top w:val="single" w:sz="4" w:space="0" w:color="auto"/>
              <w:left w:val="single" w:sz="4" w:space="0" w:color="auto"/>
              <w:bottom w:val="single" w:sz="4" w:space="0" w:color="auto"/>
              <w:right w:val="single" w:sz="4" w:space="0" w:color="auto"/>
            </w:tcBorders>
          </w:tcPr>
          <w:p w14:paraId="1A9A89DF"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5A7EDFA" w14:textId="77777777" w:rsidR="00E202CA" w:rsidRDefault="00E202CA" w:rsidP="000900EE">
            <w:pPr>
              <w:pStyle w:val="BodyText"/>
              <w:spacing w:line="254" w:lineRule="auto"/>
              <w:rPr>
                <w:rFonts w:cs="Arial"/>
                <w:lang w:val="de-DE" w:eastAsia="en-US"/>
              </w:rPr>
            </w:pPr>
          </w:p>
        </w:tc>
      </w:tr>
      <w:tr w:rsidR="00E202CA" w14:paraId="01021A6A" w14:textId="77777777" w:rsidTr="000900EE">
        <w:tc>
          <w:tcPr>
            <w:tcW w:w="1795" w:type="dxa"/>
            <w:tcBorders>
              <w:top w:val="single" w:sz="4" w:space="0" w:color="auto"/>
              <w:left w:val="single" w:sz="4" w:space="0" w:color="auto"/>
              <w:bottom w:val="single" w:sz="4" w:space="0" w:color="auto"/>
              <w:right w:val="single" w:sz="4" w:space="0" w:color="auto"/>
            </w:tcBorders>
          </w:tcPr>
          <w:p w14:paraId="635E5BB6"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5F1316E" w14:textId="77777777" w:rsidR="00E202CA" w:rsidRDefault="00E202CA" w:rsidP="000900EE">
            <w:pPr>
              <w:pStyle w:val="BodyText"/>
              <w:spacing w:line="254" w:lineRule="auto"/>
              <w:rPr>
                <w:rFonts w:cs="Arial"/>
                <w:lang w:val="de-DE" w:eastAsia="en-US"/>
              </w:rPr>
            </w:pPr>
          </w:p>
        </w:tc>
      </w:tr>
      <w:tr w:rsidR="00E202CA" w14:paraId="5FFC065B" w14:textId="77777777" w:rsidTr="000900EE">
        <w:tc>
          <w:tcPr>
            <w:tcW w:w="1795" w:type="dxa"/>
            <w:tcBorders>
              <w:top w:val="single" w:sz="4" w:space="0" w:color="auto"/>
              <w:left w:val="single" w:sz="4" w:space="0" w:color="auto"/>
              <w:bottom w:val="single" w:sz="4" w:space="0" w:color="auto"/>
              <w:right w:val="single" w:sz="4" w:space="0" w:color="auto"/>
            </w:tcBorders>
          </w:tcPr>
          <w:p w14:paraId="48BBF2A1"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D57E513" w14:textId="77777777" w:rsidR="00E202CA" w:rsidRDefault="00E202CA" w:rsidP="000900EE">
            <w:pPr>
              <w:pStyle w:val="BodyText"/>
              <w:spacing w:line="254" w:lineRule="auto"/>
              <w:rPr>
                <w:rFonts w:cs="Arial"/>
                <w:lang w:val="de-DE" w:eastAsia="en-US"/>
              </w:rPr>
            </w:pPr>
          </w:p>
        </w:tc>
      </w:tr>
      <w:tr w:rsidR="00E202CA" w14:paraId="7F9E45E0" w14:textId="77777777" w:rsidTr="000900EE">
        <w:tc>
          <w:tcPr>
            <w:tcW w:w="1795" w:type="dxa"/>
            <w:tcBorders>
              <w:top w:val="single" w:sz="4" w:space="0" w:color="auto"/>
              <w:left w:val="single" w:sz="4" w:space="0" w:color="auto"/>
              <w:bottom w:val="single" w:sz="4" w:space="0" w:color="auto"/>
              <w:right w:val="single" w:sz="4" w:space="0" w:color="auto"/>
            </w:tcBorders>
          </w:tcPr>
          <w:p w14:paraId="628CC605"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D959C69" w14:textId="77777777" w:rsidR="00E202CA" w:rsidRDefault="00E202CA" w:rsidP="000900EE">
            <w:pPr>
              <w:pStyle w:val="BodyText"/>
              <w:spacing w:line="254" w:lineRule="auto"/>
              <w:rPr>
                <w:rFonts w:cs="Arial"/>
                <w:lang w:val="de-DE" w:eastAsia="en-US"/>
              </w:rPr>
            </w:pPr>
          </w:p>
        </w:tc>
      </w:tr>
      <w:tr w:rsidR="00E202CA" w14:paraId="560B6FE2" w14:textId="77777777" w:rsidTr="000900EE">
        <w:tc>
          <w:tcPr>
            <w:tcW w:w="1795" w:type="dxa"/>
            <w:tcBorders>
              <w:top w:val="single" w:sz="4" w:space="0" w:color="auto"/>
              <w:left w:val="single" w:sz="4" w:space="0" w:color="auto"/>
              <w:bottom w:val="single" w:sz="4" w:space="0" w:color="auto"/>
              <w:right w:val="single" w:sz="4" w:space="0" w:color="auto"/>
            </w:tcBorders>
          </w:tcPr>
          <w:p w14:paraId="75EBAB7E"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D1EEA32" w14:textId="77777777" w:rsidR="00E202CA" w:rsidRDefault="00E202CA" w:rsidP="000900EE">
            <w:pPr>
              <w:pStyle w:val="BodyText"/>
              <w:spacing w:line="254" w:lineRule="auto"/>
              <w:rPr>
                <w:rFonts w:cs="Arial"/>
                <w:lang w:val="de-DE" w:eastAsia="en-US"/>
              </w:rPr>
            </w:pPr>
          </w:p>
        </w:tc>
      </w:tr>
      <w:tr w:rsidR="00E202CA" w14:paraId="4EDBAAB8" w14:textId="77777777" w:rsidTr="000900EE">
        <w:tc>
          <w:tcPr>
            <w:tcW w:w="1795" w:type="dxa"/>
            <w:tcBorders>
              <w:top w:val="single" w:sz="4" w:space="0" w:color="auto"/>
              <w:left w:val="single" w:sz="4" w:space="0" w:color="auto"/>
              <w:bottom w:val="single" w:sz="4" w:space="0" w:color="auto"/>
              <w:right w:val="single" w:sz="4" w:space="0" w:color="auto"/>
            </w:tcBorders>
          </w:tcPr>
          <w:p w14:paraId="0FD0045A"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A439C9B" w14:textId="77777777" w:rsidR="00E202CA" w:rsidRDefault="00E202CA" w:rsidP="000900EE">
            <w:pPr>
              <w:pStyle w:val="BodyText"/>
              <w:spacing w:line="254" w:lineRule="auto"/>
              <w:rPr>
                <w:rFonts w:cs="Arial"/>
                <w:lang w:val="de-DE" w:eastAsia="en-US"/>
              </w:rPr>
            </w:pPr>
          </w:p>
        </w:tc>
      </w:tr>
      <w:tr w:rsidR="00E202CA" w14:paraId="06A6125B" w14:textId="77777777" w:rsidTr="000900EE">
        <w:tc>
          <w:tcPr>
            <w:tcW w:w="1795" w:type="dxa"/>
            <w:tcBorders>
              <w:top w:val="single" w:sz="4" w:space="0" w:color="auto"/>
              <w:left w:val="single" w:sz="4" w:space="0" w:color="auto"/>
              <w:bottom w:val="single" w:sz="4" w:space="0" w:color="auto"/>
              <w:right w:val="single" w:sz="4" w:space="0" w:color="auto"/>
            </w:tcBorders>
          </w:tcPr>
          <w:p w14:paraId="5C312876"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4EA2BFA" w14:textId="77777777" w:rsidR="00E202CA" w:rsidRDefault="00E202CA" w:rsidP="000900EE">
            <w:pPr>
              <w:pStyle w:val="BodyText"/>
              <w:spacing w:line="254" w:lineRule="auto"/>
              <w:rPr>
                <w:rFonts w:cs="Arial"/>
                <w:lang w:val="de-DE" w:eastAsia="en-US"/>
              </w:rPr>
            </w:pPr>
          </w:p>
        </w:tc>
      </w:tr>
    </w:tbl>
    <w:p w14:paraId="467F4123" w14:textId="77777777" w:rsidR="00185687" w:rsidRPr="00F112EE" w:rsidRDefault="00185687" w:rsidP="00F112EE">
      <w:pPr>
        <w:pStyle w:val="BodyText"/>
        <w:spacing w:line="256" w:lineRule="auto"/>
        <w:rPr>
          <w:rFonts w:cs="Arial"/>
        </w:rPr>
      </w:pPr>
    </w:p>
    <w:p w14:paraId="0ED947B7" w14:textId="10A5F363" w:rsidR="005809D0" w:rsidRDefault="005809D0" w:rsidP="005809D0">
      <w:pPr>
        <w:pStyle w:val="Heading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Heading2"/>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jc w:val="both"/>
        <w:rPr>
          <w:rFonts w:ascii="Arial" w:hAnsi="Arial" w:cs="Arial"/>
          <w:lang w:eastAsia="ja-JP"/>
        </w:rPr>
      </w:pPr>
      <w:r>
        <w:rPr>
          <w:rFonts w:ascii="Arial" w:hAnsi="Arial" w:cs="Arial"/>
          <w:lang w:eastAsia="ja-JP"/>
        </w:rPr>
        <w:t>At RAN1#106</w:t>
      </w:r>
      <w:r w:rsidR="00EA033A">
        <w:rPr>
          <w:rFonts w:ascii="Arial" w:hAnsi="Arial" w:cs="Arial"/>
          <w:lang w:eastAsia="ja-JP"/>
        </w:rPr>
        <w:t>bis</w:t>
      </w:r>
      <w:r>
        <w:rPr>
          <w:rFonts w:ascii="Arial" w:hAnsi="Arial" w:cs="Arial"/>
          <w:lang w:eastAsia="ja-JP"/>
        </w:rPr>
        <w:t>-e, several companies provide proposals on this topic:</w:t>
      </w:r>
    </w:p>
    <w:p w14:paraId="10A4F180" w14:textId="77777777" w:rsidR="005809D0" w:rsidRDefault="005809D0" w:rsidP="005809D0">
      <w:pPr>
        <w:jc w:val="both"/>
        <w:rPr>
          <w:rFonts w:ascii="Arial" w:hAnsi="Arial" w:cs="Arial"/>
        </w:rPr>
      </w:pPr>
      <w:r w:rsidRPr="00603D3F">
        <w:rPr>
          <w:noProof/>
          <w:sz w:val="20"/>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[Huawei, HiSilicon]</w:t>
                            </w:r>
                          </w:p>
                          <w:p w14:paraId="11F194E0"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15: </w:t>
                            </w:r>
                            <w:r w:rsidRPr="00EA033A">
                              <w:rPr>
                                <w:rFonts w:ascii="Times New Roman" w:hAnsi="Times New Roman" w:cs="Times New Roman" w:hint="eastAsia"/>
                                <w:color w:val="000000"/>
                                <w:sz w:val="20"/>
                                <w:szCs w:val="20"/>
                                <w:lang w:val="en-GB"/>
                              </w:rPr>
                              <w:t>The</w:t>
                            </w:r>
                            <w:r w:rsidRPr="00EA033A">
                              <w:rPr>
                                <w:rFonts w:ascii="Times New Roman" w:hAnsi="Times New Roman" w:cs="Times New Roman"/>
                                <w:color w:val="000000"/>
                                <w:sz w:val="20"/>
                                <w:szCs w:val="20"/>
                                <w:lang w:val="en-GB"/>
                              </w:rPr>
                              <w:t xml:space="preserve"> 28 symbols delay between PDCCH reception and application of new PUCCH beam</w:t>
                            </w:r>
                            <w:r w:rsidRPr="00EA033A" w:rsidDel="00E201B1">
                              <w:rPr>
                                <w:rFonts w:ascii="Times New Roman" w:hAnsi="Times New Roman" w:cs="Times New Roman"/>
                                <w:color w:val="000000"/>
                                <w:sz w:val="20"/>
                                <w:szCs w:val="20"/>
                                <w:lang w:val="en-GB"/>
                              </w:rPr>
                              <w:t xml:space="preserve"> </w:t>
                            </w:r>
                            <w:r w:rsidRPr="00EA033A">
                              <w:rPr>
                                <w:rFonts w:ascii="Times New Roman" w:hAnsi="Times New Roman" w:cs="Times New Roman"/>
                                <w:color w:val="000000"/>
                                <w:sz w:val="2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25: The postponement used for the PDCCH monitoring window is equal to the postponement used for the RA-responseWindow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hint="eastAsia"/>
                                <w:color w:val="000000"/>
                                <w:sz w:val="20"/>
                                <w:szCs w:val="20"/>
                                <w:lang w:val="en-GB"/>
                              </w:rPr>
                              <w:t>P</w:t>
                            </w:r>
                            <w:r w:rsidRPr="00EA033A">
                              <w:rPr>
                                <w:rFonts w:ascii="Times New Roman" w:hAnsi="Times New Roman" w:cs="Times New Roman"/>
                                <w:color w:val="000000"/>
                                <w:sz w:val="2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6: Support of Beam Failiary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[InterDigital]</w:t>
                            </w:r>
                          </w:p>
                          <w:p w14:paraId="4D35E9A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recoverySearchSpace monitoring start timing from n+4 to n+4+Kmac</w:t>
                            </w:r>
                          </w:p>
                          <w:p w14:paraId="79FFCF1B"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beam application timing for PUCCH transmission after first PDCCH reception in the recoverySearchSpace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mac</m:t>
                                  </m:r>
                                </m:sub>
                              </m:sSub>
                            </m:oMath>
                            <w:r w:rsidRPr="00EA033A">
                              <w:rPr>
                                <w:rFonts w:ascii="Times New Roman" w:hAnsi="Times New Roman" w:cs="Times New Roman"/>
                                <w:color w:val="000000"/>
                                <w:sz w:val="2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RAN1 to introduce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EA033A">
                              <w:rPr>
                                <w:rFonts w:ascii="Times New Roman" w:hAnsi="Times New Roman" w:cs="Times New Roman"/>
                                <w:color w:val="000000"/>
                                <w:sz w:val="2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[Huawei, HiSilicon]</w:t>
                      </w:r>
                    </w:p>
                    <w:p w14:paraId="11F194E0"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15: </w:t>
                      </w:r>
                      <w:r w:rsidRPr="00EA033A">
                        <w:rPr>
                          <w:rFonts w:ascii="Times New Roman" w:hAnsi="Times New Roman" w:cs="Times New Roman" w:hint="eastAsia"/>
                          <w:color w:val="000000"/>
                          <w:sz w:val="20"/>
                          <w:szCs w:val="20"/>
                          <w:lang w:val="en-GB"/>
                        </w:rPr>
                        <w:t>The</w:t>
                      </w:r>
                      <w:r w:rsidRPr="00EA033A">
                        <w:rPr>
                          <w:rFonts w:ascii="Times New Roman" w:hAnsi="Times New Roman" w:cs="Times New Roman"/>
                          <w:color w:val="000000"/>
                          <w:sz w:val="20"/>
                          <w:szCs w:val="20"/>
                          <w:lang w:val="en-GB"/>
                        </w:rPr>
                        <w:t xml:space="preserve"> 28 symbols delay between PDCCH reception and application of new PUCCH beam</w:t>
                      </w:r>
                      <w:r w:rsidRPr="00EA033A" w:rsidDel="00E201B1">
                        <w:rPr>
                          <w:rFonts w:ascii="Times New Roman" w:hAnsi="Times New Roman" w:cs="Times New Roman"/>
                          <w:color w:val="000000"/>
                          <w:sz w:val="20"/>
                          <w:szCs w:val="20"/>
                          <w:lang w:val="en-GB"/>
                        </w:rPr>
                        <w:t xml:space="preserve"> </w:t>
                      </w:r>
                      <w:r w:rsidRPr="00EA033A">
                        <w:rPr>
                          <w:rFonts w:ascii="Times New Roman" w:hAnsi="Times New Roman" w:cs="Times New Roman"/>
                          <w:color w:val="000000"/>
                          <w:sz w:val="2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25: The postponement used for the PDCCH monitoring window is equal to the postponement used for the RA-responseWindow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hint="eastAsia"/>
                          <w:color w:val="000000"/>
                          <w:sz w:val="20"/>
                          <w:szCs w:val="20"/>
                          <w:lang w:val="en-GB"/>
                        </w:rPr>
                        <w:t>P</w:t>
                      </w:r>
                      <w:r w:rsidRPr="00EA033A">
                        <w:rPr>
                          <w:rFonts w:ascii="Times New Roman" w:hAnsi="Times New Roman" w:cs="Times New Roman"/>
                          <w:color w:val="000000"/>
                          <w:sz w:val="2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6: Support of Beam Failiary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[InterDigital]</w:t>
                      </w:r>
                    </w:p>
                    <w:p w14:paraId="4D35E9A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recoverySearchSpace monitoring start timing from n+4 to n+4+Kmac</w:t>
                      </w:r>
                    </w:p>
                    <w:p w14:paraId="79FFCF1B"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beam application timing for PUCCH transmission after first PDCCH reception in the recoverySearchSpace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mac</m:t>
                            </m:r>
                          </m:sub>
                        </m:sSub>
                      </m:oMath>
                      <w:r w:rsidRPr="00EA033A">
                        <w:rPr>
                          <w:rFonts w:ascii="Times New Roman" w:hAnsi="Times New Roman" w:cs="Times New Roman"/>
                          <w:color w:val="000000"/>
                          <w:sz w:val="2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RAN1 to introduce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EA033A">
                        <w:rPr>
                          <w:rFonts w:ascii="Times New Roman" w:hAnsi="Times New Roman" w:cs="Times New Roman"/>
                          <w:color w:val="000000"/>
                          <w:sz w:val="2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 w:val="20"/>
                          <w:szCs w:val="20"/>
                        </w:rPr>
                      </w:pPr>
                    </w:p>
                  </w:txbxContent>
                </v:textbox>
                <w10:anchorlock/>
              </v:shape>
            </w:pict>
          </mc:Fallback>
        </mc:AlternateContent>
      </w:r>
    </w:p>
    <w:p w14:paraId="18121034" w14:textId="6E21D9C7" w:rsidR="00EA033A" w:rsidRDefault="00EA033A" w:rsidP="001344DC">
      <w:pPr>
        <w:jc w:val="both"/>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jc w:val="both"/>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jc w:val="both"/>
        <w:rPr>
          <w:rFonts w:ascii="Arial" w:hAnsi="Arial" w:cs="Arial"/>
          <w:lang w:val="en-GB"/>
        </w:rPr>
      </w:pPr>
      <w:r>
        <w:rPr>
          <w:rFonts w:ascii="Arial" w:hAnsi="Arial" w:cs="Arial"/>
          <w:lang w:val="en-GB"/>
        </w:rPr>
        <w:t xml:space="preserve">In Moderator’s view, the proponents need to convince </w:t>
      </w:r>
      <w:r w:rsidRPr="00EA033A">
        <w:rPr>
          <w:rFonts w:ascii="Arial" w:hAnsi="Arial" w:cs="Arial"/>
          <w:lang w:val="en-GB"/>
        </w:rPr>
        <w:t>the opposing camp</w:t>
      </w:r>
      <w:r w:rsidR="0006016D">
        <w:rPr>
          <w:rFonts w:ascii="Arial" w:hAnsi="Arial" w:cs="Arial"/>
          <w:lang w:val="en-GB"/>
        </w:rPr>
        <w:t xml:space="preserve"> to resolve the deadlock.</w:t>
      </w:r>
    </w:p>
    <w:p w14:paraId="560E9057" w14:textId="0DAB5E49" w:rsidR="005809D0" w:rsidRDefault="005809D0" w:rsidP="005809D0">
      <w:pPr>
        <w:pStyle w:val="Heading2"/>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06016D" w:rsidRDefault="001344DC" w:rsidP="001344DC">
      <w:pPr>
        <w:jc w:val="both"/>
        <w:rPr>
          <w:rFonts w:ascii="Arial" w:hAnsi="Arial" w:cs="Arial"/>
          <w:b/>
          <w:bCs/>
          <w:highlight w:val="yellow"/>
          <w:u w:val="single"/>
          <w:lang w:eastAsia="ja-JP"/>
        </w:rPr>
      </w:pPr>
      <w:r w:rsidRPr="0006016D">
        <w:rPr>
          <w:rFonts w:ascii="Arial" w:hAnsi="Arial" w:cs="Arial"/>
          <w:b/>
          <w:bCs/>
          <w:highlight w:val="yellow"/>
          <w:u w:val="single"/>
          <w:lang w:eastAsia="ja-JP"/>
        </w:rPr>
        <w:t>Initial proposal 1</w:t>
      </w:r>
      <w:r w:rsidR="0006016D">
        <w:rPr>
          <w:rFonts w:ascii="Arial" w:hAnsi="Arial" w:cs="Arial"/>
          <w:b/>
          <w:bCs/>
          <w:highlight w:val="yellow"/>
          <w:u w:val="single"/>
          <w:lang w:eastAsia="ja-JP"/>
        </w:rPr>
        <w:t>2</w:t>
      </w:r>
      <w:r w:rsidRPr="0006016D">
        <w:rPr>
          <w:rFonts w:ascii="Arial" w:hAnsi="Arial" w:cs="Arial"/>
          <w:b/>
          <w:bCs/>
          <w:highlight w:val="yellow"/>
          <w:u w:val="single"/>
          <w:lang w:eastAsia="ja-JP"/>
        </w:rPr>
        <w:t>.2 (Moderator):</w:t>
      </w:r>
    </w:p>
    <w:p w14:paraId="2DA7B60B" w14:textId="436DB592" w:rsidR="00164326" w:rsidRPr="0006016D" w:rsidRDefault="0006016D" w:rsidP="0006016D">
      <w:pPr>
        <w:jc w:val="both"/>
        <w:rPr>
          <w:rFonts w:ascii="Arial" w:hAnsi="Arial" w:cs="Arial"/>
          <w:highlight w:val="yellow"/>
          <w:lang w:val="en-GB"/>
        </w:rPr>
      </w:pPr>
      <w:r w:rsidRPr="0006016D">
        <w:rPr>
          <w:rFonts w:ascii="Arial" w:hAnsi="Arial" w:cs="Arial"/>
          <w:highlight w:val="yellow"/>
          <w:lang w:val="en-GB"/>
        </w:rPr>
        <w:t>Proponents of enhanced BFR timing relationships are encouraged address the concerns raised by the following companies:</w:t>
      </w:r>
    </w:p>
    <w:p w14:paraId="3B8BC0BE"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jc w:val="both"/>
        <w:rPr>
          <w:rFonts w:ascii="Arial" w:hAnsi="Arial" w:cs="Arial"/>
          <w:highlight w:val="yellow"/>
          <w:lang w:val="x-none"/>
        </w:rPr>
      </w:pPr>
    </w:p>
    <w:tbl>
      <w:tblPr>
        <w:tblStyle w:val="TableGrid"/>
        <w:tblW w:w="0" w:type="auto"/>
        <w:tblLook w:val="04A0" w:firstRow="1" w:lastRow="0" w:firstColumn="1" w:lastColumn="0" w:noHBand="0" w:noVBand="1"/>
      </w:tblPr>
      <w:tblGrid>
        <w:gridCol w:w="1795"/>
        <w:gridCol w:w="7834"/>
      </w:tblGrid>
      <w:tr w:rsidR="00E202CA" w14:paraId="5C708910"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94EF7F6" w14:textId="77777777" w:rsidR="00E202CA" w:rsidRDefault="00E202CA" w:rsidP="000900EE">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58B4F5D" w14:textId="77777777" w:rsidR="00E202CA" w:rsidRDefault="00E202CA" w:rsidP="000900EE">
            <w:pPr>
              <w:pStyle w:val="BodyText"/>
              <w:spacing w:line="254" w:lineRule="auto"/>
              <w:rPr>
                <w:rFonts w:cs="Arial"/>
                <w:lang w:val="de-DE" w:eastAsia="en-US"/>
              </w:rPr>
            </w:pPr>
            <w:r>
              <w:rPr>
                <w:rFonts w:cs="Arial"/>
                <w:lang w:val="de-DE" w:eastAsia="en-US"/>
              </w:rPr>
              <w:t>Comments</w:t>
            </w:r>
          </w:p>
        </w:tc>
      </w:tr>
      <w:tr w:rsidR="00E202CA" w14:paraId="6118AC62" w14:textId="77777777" w:rsidTr="000900EE">
        <w:tc>
          <w:tcPr>
            <w:tcW w:w="1795" w:type="dxa"/>
            <w:tcBorders>
              <w:top w:val="single" w:sz="4" w:space="0" w:color="auto"/>
              <w:left w:val="single" w:sz="4" w:space="0" w:color="auto"/>
              <w:bottom w:val="single" w:sz="4" w:space="0" w:color="auto"/>
              <w:right w:val="single" w:sz="4" w:space="0" w:color="auto"/>
            </w:tcBorders>
          </w:tcPr>
          <w:p w14:paraId="64470254"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331305A" w14:textId="77777777" w:rsidR="00E202CA" w:rsidRDefault="00E202CA" w:rsidP="000900EE">
            <w:pPr>
              <w:pStyle w:val="BodyText"/>
              <w:spacing w:line="254" w:lineRule="auto"/>
              <w:rPr>
                <w:rFonts w:cs="Arial"/>
                <w:lang w:val="de-DE" w:eastAsia="en-US"/>
              </w:rPr>
            </w:pPr>
          </w:p>
        </w:tc>
      </w:tr>
      <w:tr w:rsidR="00E202CA" w14:paraId="26A5CD83" w14:textId="77777777" w:rsidTr="000900EE">
        <w:tc>
          <w:tcPr>
            <w:tcW w:w="1795" w:type="dxa"/>
            <w:tcBorders>
              <w:top w:val="single" w:sz="4" w:space="0" w:color="auto"/>
              <w:left w:val="single" w:sz="4" w:space="0" w:color="auto"/>
              <w:bottom w:val="single" w:sz="4" w:space="0" w:color="auto"/>
              <w:right w:val="single" w:sz="4" w:space="0" w:color="auto"/>
            </w:tcBorders>
          </w:tcPr>
          <w:p w14:paraId="0A9A1494"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4143799" w14:textId="77777777" w:rsidR="00E202CA" w:rsidRDefault="00E202CA" w:rsidP="000900EE">
            <w:pPr>
              <w:pStyle w:val="BodyText"/>
              <w:spacing w:line="254" w:lineRule="auto"/>
              <w:rPr>
                <w:rFonts w:cs="Arial"/>
                <w:lang w:val="de-DE" w:eastAsia="en-US"/>
              </w:rPr>
            </w:pPr>
          </w:p>
        </w:tc>
      </w:tr>
      <w:tr w:rsidR="00E202CA" w14:paraId="4E70C5B8" w14:textId="77777777" w:rsidTr="000900EE">
        <w:tc>
          <w:tcPr>
            <w:tcW w:w="1795" w:type="dxa"/>
            <w:tcBorders>
              <w:top w:val="single" w:sz="4" w:space="0" w:color="auto"/>
              <w:left w:val="single" w:sz="4" w:space="0" w:color="auto"/>
              <w:bottom w:val="single" w:sz="4" w:space="0" w:color="auto"/>
              <w:right w:val="single" w:sz="4" w:space="0" w:color="auto"/>
            </w:tcBorders>
          </w:tcPr>
          <w:p w14:paraId="41C9E7C4"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9CD277C" w14:textId="77777777" w:rsidR="00E202CA" w:rsidRDefault="00E202CA" w:rsidP="000900EE">
            <w:pPr>
              <w:pStyle w:val="BodyText"/>
              <w:spacing w:line="254" w:lineRule="auto"/>
              <w:rPr>
                <w:rFonts w:cs="Arial"/>
                <w:lang w:val="de-DE" w:eastAsia="en-US"/>
              </w:rPr>
            </w:pPr>
          </w:p>
        </w:tc>
      </w:tr>
      <w:tr w:rsidR="00E202CA" w14:paraId="5A15DBA7" w14:textId="77777777" w:rsidTr="000900EE">
        <w:tc>
          <w:tcPr>
            <w:tcW w:w="1795" w:type="dxa"/>
            <w:tcBorders>
              <w:top w:val="single" w:sz="4" w:space="0" w:color="auto"/>
              <w:left w:val="single" w:sz="4" w:space="0" w:color="auto"/>
              <w:bottom w:val="single" w:sz="4" w:space="0" w:color="auto"/>
              <w:right w:val="single" w:sz="4" w:space="0" w:color="auto"/>
            </w:tcBorders>
          </w:tcPr>
          <w:p w14:paraId="575DFF7B"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C1EF124" w14:textId="77777777" w:rsidR="00E202CA" w:rsidRDefault="00E202CA" w:rsidP="000900EE">
            <w:pPr>
              <w:pStyle w:val="BodyText"/>
              <w:spacing w:line="254" w:lineRule="auto"/>
              <w:rPr>
                <w:rFonts w:cs="Arial"/>
                <w:lang w:val="de-DE" w:eastAsia="en-US"/>
              </w:rPr>
            </w:pPr>
          </w:p>
        </w:tc>
      </w:tr>
      <w:tr w:rsidR="00E202CA" w14:paraId="6B3499C5" w14:textId="77777777" w:rsidTr="000900EE">
        <w:tc>
          <w:tcPr>
            <w:tcW w:w="1795" w:type="dxa"/>
            <w:tcBorders>
              <w:top w:val="single" w:sz="4" w:space="0" w:color="auto"/>
              <w:left w:val="single" w:sz="4" w:space="0" w:color="auto"/>
              <w:bottom w:val="single" w:sz="4" w:space="0" w:color="auto"/>
              <w:right w:val="single" w:sz="4" w:space="0" w:color="auto"/>
            </w:tcBorders>
          </w:tcPr>
          <w:p w14:paraId="13986CE3"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996046C" w14:textId="77777777" w:rsidR="00E202CA" w:rsidRDefault="00E202CA" w:rsidP="000900EE">
            <w:pPr>
              <w:pStyle w:val="BodyText"/>
              <w:spacing w:line="254" w:lineRule="auto"/>
              <w:rPr>
                <w:rFonts w:cs="Arial"/>
                <w:lang w:val="de-DE" w:eastAsia="en-US"/>
              </w:rPr>
            </w:pPr>
          </w:p>
        </w:tc>
      </w:tr>
      <w:tr w:rsidR="00E202CA" w14:paraId="59C26280" w14:textId="77777777" w:rsidTr="000900EE">
        <w:tc>
          <w:tcPr>
            <w:tcW w:w="1795" w:type="dxa"/>
            <w:tcBorders>
              <w:top w:val="single" w:sz="4" w:space="0" w:color="auto"/>
              <w:left w:val="single" w:sz="4" w:space="0" w:color="auto"/>
              <w:bottom w:val="single" w:sz="4" w:space="0" w:color="auto"/>
              <w:right w:val="single" w:sz="4" w:space="0" w:color="auto"/>
            </w:tcBorders>
          </w:tcPr>
          <w:p w14:paraId="5BFC020A"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DE733FD" w14:textId="77777777" w:rsidR="00E202CA" w:rsidRDefault="00E202CA" w:rsidP="000900EE">
            <w:pPr>
              <w:pStyle w:val="BodyText"/>
              <w:spacing w:line="254" w:lineRule="auto"/>
              <w:rPr>
                <w:rFonts w:cs="Arial"/>
                <w:lang w:val="de-DE" w:eastAsia="en-US"/>
              </w:rPr>
            </w:pPr>
          </w:p>
        </w:tc>
      </w:tr>
      <w:tr w:rsidR="00E202CA" w14:paraId="131E01A1" w14:textId="77777777" w:rsidTr="000900EE">
        <w:tc>
          <w:tcPr>
            <w:tcW w:w="1795" w:type="dxa"/>
            <w:tcBorders>
              <w:top w:val="single" w:sz="4" w:space="0" w:color="auto"/>
              <w:left w:val="single" w:sz="4" w:space="0" w:color="auto"/>
              <w:bottom w:val="single" w:sz="4" w:space="0" w:color="auto"/>
              <w:right w:val="single" w:sz="4" w:space="0" w:color="auto"/>
            </w:tcBorders>
          </w:tcPr>
          <w:p w14:paraId="1149B06E"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3021CF7" w14:textId="77777777" w:rsidR="00E202CA" w:rsidRDefault="00E202CA" w:rsidP="000900EE">
            <w:pPr>
              <w:pStyle w:val="BodyText"/>
              <w:spacing w:line="254" w:lineRule="auto"/>
              <w:rPr>
                <w:rFonts w:cs="Arial"/>
                <w:lang w:val="de-DE" w:eastAsia="en-US"/>
              </w:rPr>
            </w:pPr>
          </w:p>
        </w:tc>
      </w:tr>
      <w:tr w:rsidR="00E202CA" w14:paraId="0AFA45F7" w14:textId="77777777" w:rsidTr="000900EE">
        <w:tc>
          <w:tcPr>
            <w:tcW w:w="1795" w:type="dxa"/>
            <w:tcBorders>
              <w:top w:val="single" w:sz="4" w:space="0" w:color="auto"/>
              <w:left w:val="single" w:sz="4" w:space="0" w:color="auto"/>
              <w:bottom w:val="single" w:sz="4" w:space="0" w:color="auto"/>
              <w:right w:val="single" w:sz="4" w:space="0" w:color="auto"/>
            </w:tcBorders>
          </w:tcPr>
          <w:p w14:paraId="0131456C"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A410218" w14:textId="77777777" w:rsidR="00E202CA" w:rsidRDefault="00E202CA" w:rsidP="000900EE">
            <w:pPr>
              <w:pStyle w:val="BodyText"/>
              <w:spacing w:line="254" w:lineRule="auto"/>
              <w:rPr>
                <w:rFonts w:cs="Arial"/>
                <w:lang w:val="de-DE" w:eastAsia="en-US"/>
              </w:rPr>
            </w:pPr>
          </w:p>
        </w:tc>
      </w:tr>
      <w:tr w:rsidR="00E202CA" w14:paraId="33E05067" w14:textId="77777777" w:rsidTr="000900EE">
        <w:tc>
          <w:tcPr>
            <w:tcW w:w="1795" w:type="dxa"/>
            <w:tcBorders>
              <w:top w:val="single" w:sz="4" w:space="0" w:color="auto"/>
              <w:left w:val="single" w:sz="4" w:space="0" w:color="auto"/>
              <w:bottom w:val="single" w:sz="4" w:space="0" w:color="auto"/>
              <w:right w:val="single" w:sz="4" w:space="0" w:color="auto"/>
            </w:tcBorders>
          </w:tcPr>
          <w:p w14:paraId="3E5ABB3E"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9CE214D" w14:textId="77777777" w:rsidR="00E202CA" w:rsidRDefault="00E202CA" w:rsidP="000900EE">
            <w:pPr>
              <w:pStyle w:val="BodyText"/>
              <w:spacing w:line="254" w:lineRule="auto"/>
              <w:rPr>
                <w:rFonts w:cs="Arial"/>
                <w:lang w:val="de-DE" w:eastAsia="en-US"/>
              </w:rPr>
            </w:pPr>
          </w:p>
        </w:tc>
      </w:tr>
      <w:tr w:rsidR="00E202CA" w14:paraId="5E590341" w14:textId="77777777" w:rsidTr="000900EE">
        <w:tc>
          <w:tcPr>
            <w:tcW w:w="1795" w:type="dxa"/>
            <w:tcBorders>
              <w:top w:val="single" w:sz="4" w:space="0" w:color="auto"/>
              <w:left w:val="single" w:sz="4" w:space="0" w:color="auto"/>
              <w:bottom w:val="single" w:sz="4" w:space="0" w:color="auto"/>
              <w:right w:val="single" w:sz="4" w:space="0" w:color="auto"/>
            </w:tcBorders>
          </w:tcPr>
          <w:p w14:paraId="3F79598F"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D6D8A22" w14:textId="77777777" w:rsidR="00E202CA" w:rsidRDefault="00E202CA" w:rsidP="000900EE">
            <w:pPr>
              <w:pStyle w:val="BodyText"/>
              <w:spacing w:line="254" w:lineRule="auto"/>
              <w:rPr>
                <w:rFonts w:cs="Arial"/>
                <w:lang w:val="de-DE" w:eastAsia="en-US"/>
              </w:rPr>
            </w:pPr>
          </w:p>
        </w:tc>
      </w:tr>
    </w:tbl>
    <w:p w14:paraId="3A0D3EF4" w14:textId="38A43F92" w:rsidR="00C72EAF" w:rsidRDefault="00C72EAF" w:rsidP="00C72EAF">
      <w:pPr>
        <w:jc w:val="both"/>
        <w:rPr>
          <w:rFonts w:ascii="Arial" w:hAnsi="Arial" w:cs="Arial"/>
          <w:highlight w:val="yellow"/>
          <w:lang w:val="en-GB"/>
        </w:rPr>
      </w:pPr>
    </w:p>
    <w:p w14:paraId="1027A0F4" w14:textId="77777777" w:rsidR="00C72EAF" w:rsidRPr="00C72EAF" w:rsidRDefault="00C72EAF" w:rsidP="00C72EAF">
      <w:pPr>
        <w:jc w:val="both"/>
        <w:rPr>
          <w:rFonts w:ascii="Arial" w:hAnsi="Arial" w:cs="Arial"/>
          <w:highlight w:val="yellow"/>
          <w:lang w:val="en-GB"/>
        </w:rPr>
      </w:pPr>
    </w:p>
    <w:p w14:paraId="2D577977" w14:textId="774D8005" w:rsidR="0034382F" w:rsidRDefault="0034382F" w:rsidP="0034382F">
      <w:pPr>
        <w:pStyle w:val="Heading1"/>
        <w:rPr>
          <w:lang w:val="en-US"/>
        </w:rPr>
      </w:pPr>
      <w:r>
        <w:rPr>
          <w:lang w:val="en-US"/>
        </w:rPr>
        <w:lastRenderedPageBreak/>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Heading2"/>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jc w:val="both"/>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jc w:val="both"/>
        <w:rPr>
          <w:rFonts w:ascii="Arial" w:hAnsi="Arial" w:cs="Arial"/>
          <w:lang w:eastAsia="ja-JP"/>
        </w:rPr>
      </w:pPr>
      <w:r w:rsidRPr="00D9622A">
        <w:rPr>
          <w:rFonts w:ascii="Arial" w:hAnsi="Arial" w:cs="Arial"/>
          <w:lang w:eastAsia="ja-JP"/>
        </w:rPr>
        <w:t>At RAN1#106</w:t>
      </w:r>
      <w:r w:rsidR="00D564EA">
        <w:rPr>
          <w:rFonts w:ascii="Arial" w:hAnsi="Arial" w:cs="Arial"/>
          <w:lang w:eastAsia="ja-JP"/>
        </w:rPr>
        <w:t>bis</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F09" w:rsidRPr="00762758" w:rsidRDefault="000B6F09"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[Huawei, HiSilicon]</w:t>
                            </w:r>
                          </w:p>
                          <w:p w14:paraId="0E0E7FA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Differential indication with a granularity of one slot is adopted for UE-specific K_offset update.</w:t>
                            </w:r>
                          </w:p>
                          <w:p w14:paraId="6888874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TA update reporting using UCI in a periodic or event triggered manner.</w:t>
                            </w:r>
                          </w:p>
                          <w:p w14:paraId="58B9F1A6"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[Zhejiang Lab]</w:t>
                            </w:r>
                          </w:p>
                          <w:p w14:paraId="7078651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Event triggered, </w:t>
                            </w:r>
                          </w:p>
                          <w:p w14:paraId="0C6B2E58"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Network request, </w:t>
                            </w:r>
                          </w:p>
                          <w:p w14:paraId="06DD982D"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Periodic.</w:t>
                            </w:r>
                          </w:p>
                          <w:p w14:paraId="7E239E48"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[OPPO]</w:t>
                            </w:r>
                          </w:p>
                          <w:p w14:paraId="377C293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Supporting UE reporting absolute value</w:t>
                            </w:r>
                            <w:r w:rsidRPr="00D564EA" w:rsidDel="00FB517D">
                              <w:rPr>
                                <w:rFonts w:ascii="Times New Roman" w:hAnsi="Times New Roman" w:cs="Times New Roman"/>
                                <w:sz w:val="20"/>
                                <w:szCs w:val="20"/>
                              </w:rPr>
                              <w:t xml:space="preserve"> </w:t>
                            </w:r>
                            <w:r w:rsidRPr="00D564EA">
                              <w:rPr>
                                <w:rFonts w:ascii="Times New Roman" w:hAnsi="Times New Roman" w:cs="Times New Roman"/>
                                <w:sz w:val="20"/>
                                <w:szCs w:val="20"/>
                              </w:rPr>
                              <w:t xml:space="preserve">to the network during initial access is more preferred. </w:t>
                            </w:r>
                          </w:p>
                          <w:p w14:paraId="3146F76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Support UE requesting K offset update to the network in an event triggered manner.</w:t>
                            </w:r>
                          </w:p>
                          <w:p w14:paraId="0A8D258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The granularity for reported information is slot.</w:t>
                            </w:r>
                          </w:p>
                          <w:p w14:paraId="63E44A22"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[Nokia, Nokia Shanghai Bell]</w:t>
                            </w:r>
                          </w:p>
                          <w:p w14:paraId="47FCE1C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21: RAN 1 to consider alternatives to minimize the TA reporting.</w:t>
                            </w:r>
                          </w:p>
                          <w:p w14:paraId="4B6D761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22: RAN 1 to consider location reporting by the UE side to minimize overhead. </w:t>
                            </w:r>
                          </w:p>
                          <w:p w14:paraId="4157328F"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[MediaTek]</w:t>
                            </w:r>
                          </w:p>
                          <w:p w14:paraId="493B5D4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For initial access, the UE-specific full TA is reported by MAC CE.</w:t>
                            </w:r>
                          </w:p>
                          <w:p w14:paraId="0575877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Revised Proposal 3: The UE-specific TA is reported by UE on MAC CE with following options for further discussions:</w:t>
                            </w:r>
                          </w:p>
                          <w:p w14:paraId="08DBB070"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 xml:space="preserve">UE-specific full TA </w:t>
                            </w:r>
                          </w:p>
                          <w:p w14:paraId="6F0C6CFC"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UE-specific differential TA determined as the difference between the cell-specific TA and the UE-specific TA</w:t>
                            </w:r>
                          </w:p>
                          <w:p w14:paraId="4ABDF7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The content of UE specific TA pre-compensation reported in RA procedure using MAC CE is UE specific TA </w:t>
                            </w:r>
                          </w:p>
                          <w:p w14:paraId="74CD08B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5: Reporting on the information about UE specific pre-compensation in connected mode via MAC CE is supported.</w:t>
                            </w:r>
                          </w:p>
                          <w:p w14:paraId="78D47A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6: The unit of UE-specific TA report is number of slots for a given subcarrier spacing.</w:t>
                            </w:r>
                          </w:p>
                          <w:p w14:paraId="0A6D2DF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The event-triggers for reporting information about UE specific TA are based on TA values.</w:t>
                            </w:r>
                          </w:p>
                          <w:p w14:paraId="19882023"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[CATT]</w:t>
                            </w:r>
                          </w:p>
                          <w:p w14:paraId="1645B1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9: On UE-specific TA reporting, periodic reporting can be supported. </w:t>
                            </w:r>
                          </w:p>
                          <w:p w14:paraId="56E1CFA3"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[Xiaomi]</w:t>
                            </w:r>
                          </w:p>
                          <w:p w14:paraId="2FE78F1C"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0B6F09" w:rsidRPr="00762758" w:rsidRDefault="000B6F09"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[Huawei, HiSilicon]</w:t>
                      </w:r>
                    </w:p>
                    <w:p w14:paraId="0E0E7FA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Differential indication with a granularity of one slot is adopted for UE-specific K_offset update.</w:t>
                      </w:r>
                    </w:p>
                    <w:p w14:paraId="6888874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TA update reporting using UCI in a periodic or event triggered manner.</w:t>
                      </w:r>
                    </w:p>
                    <w:p w14:paraId="58B9F1A6"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[Zhejiang Lab]</w:t>
                      </w:r>
                    </w:p>
                    <w:p w14:paraId="7078651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Event triggered, </w:t>
                      </w:r>
                    </w:p>
                    <w:p w14:paraId="0C6B2E58"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Network request, </w:t>
                      </w:r>
                    </w:p>
                    <w:p w14:paraId="06DD982D"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Periodic.</w:t>
                      </w:r>
                    </w:p>
                    <w:p w14:paraId="7E239E48"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[OPPO]</w:t>
                      </w:r>
                    </w:p>
                    <w:p w14:paraId="377C293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Supporting UE reporting absolute value</w:t>
                      </w:r>
                      <w:r w:rsidRPr="00D564EA" w:rsidDel="00FB517D">
                        <w:rPr>
                          <w:rFonts w:ascii="Times New Roman" w:hAnsi="Times New Roman" w:cs="Times New Roman"/>
                          <w:sz w:val="20"/>
                          <w:szCs w:val="20"/>
                        </w:rPr>
                        <w:t xml:space="preserve"> </w:t>
                      </w:r>
                      <w:r w:rsidRPr="00D564EA">
                        <w:rPr>
                          <w:rFonts w:ascii="Times New Roman" w:hAnsi="Times New Roman" w:cs="Times New Roman"/>
                          <w:sz w:val="20"/>
                          <w:szCs w:val="20"/>
                        </w:rPr>
                        <w:t xml:space="preserve">to the network during initial access is more preferred. </w:t>
                      </w:r>
                    </w:p>
                    <w:p w14:paraId="3146F76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Support UE requesting K offset update to the network in an event triggered manner.</w:t>
                      </w:r>
                    </w:p>
                    <w:p w14:paraId="0A8D258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The granularity for reported information is slot.</w:t>
                      </w:r>
                    </w:p>
                    <w:p w14:paraId="63E44A22"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[Nokia, Nokia Shanghai Bell]</w:t>
                      </w:r>
                    </w:p>
                    <w:p w14:paraId="47FCE1C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21: RAN 1 to consider alternatives to minimize the TA reporting.</w:t>
                      </w:r>
                    </w:p>
                    <w:p w14:paraId="4B6D761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22: RAN 1 to consider location reporting by the UE side to minimize overhead. </w:t>
                      </w:r>
                    </w:p>
                    <w:p w14:paraId="4157328F"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[MediaTek]</w:t>
                      </w:r>
                    </w:p>
                    <w:p w14:paraId="493B5D4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For initial access, the UE-specific full TA is reported by MAC CE.</w:t>
                      </w:r>
                    </w:p>
                    <w:p w14:paraId="0575877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Revised Proposal 3: The UE-specific TA is reported by UE on MAC CE with following options for further discussions:</w:t>
                      </w:r>
                    </w:p>
                    <w:p w14:paraId="08DBB070"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 xml:space="preserve">UE-specific full TA </w:t>
                      </w:r>
                    </w:p>
                    <w:p w14:paraId="6F0C6CFC"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UE-specific differential TA determined as the difference between the cell-specific TA and the UE-specific TA</w:t>
                      </w:r>
                    </w:p>
                    <w:p w14:paraId="4ABDF7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The content of UE specific TA pre-compensation reported in RA procedure using MAC CE is UE specific TA </w:t>
                      </w:r>
                    </w:p>
                    <w:p w14:paraId="74CD08B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5: Reporting on the information about UE specific pre-compensation in connected mode via MAC CE is supported.</w:t>
                      </w:r>
                    </w:p>
                    <w:p w14:paraId="78D47A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6: The unit of UE-specific TA report is number of slots for a given subcarrier spacing.</w:t>
                      </w:r>
                    </w:p>
                    <w:p w14:paraId="0A6D2DF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The event-triggers for reporting information about UE specific TA are based on TA values.</w:t>
                      </w:r>
                    </w:p>
                    <w:p w14:paraId="19882023"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[CATT]</w:t>
                      </w:r>
                    </w:p>
                    <w:p w14:paraId="1645B1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9: On UE-specific TA reporting, periodic reporting can be supported. </w:t>
                      </w:r>
                    </w:p>
                    <w:p w14:paraId="56E1CFA3"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[Xiaomi]</w:t>
                      </w:r>
                    </w:p>
                    <w:p w14:paraId="2FE78F1C"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 w:val="20"/>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[CMCC]</w:t>
                            </w:r>
                          </w:p>
                          <w:p w14:paraId="4E3225F6"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3: UE location.</w:t>
                            </w:r>
                          </w:p>
                          <w:p w14:paraId="64E13532"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4: Difference between UE-specific K_offset and cell-specific K_offset.</w:t>
                            </w:r>
                          </w:p>
                          <w:p w14:paraId="19351F95" w14:textId="2B9DA2D6"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[CAICT]</w:t>
                            </w:r>
                          </w:p>
                          <w:p w14:paraId="426EAF9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 xml:space="preserve">roposal 10: Support to report the UE-specific TA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TA</m:t>
                                  </m:r>
                                  <m:r>
                                    <m:rPr>
                                      <m:sty m:val="p"/>
                                    </m:rPr>
                                    <w:rPr>
                                      <w:rFonts w:ascii="Cambria Math" w:hAnsi="Cambria Math" w:cs="Times New Roman"/>
                                      <w:sz w:val="20"/>
                                      <w:szCs w:val="20"/>
                                    </w:rPr>
                                    <m:t xml:space="preserve">, </m:t>
                                  </m:r>
                                  <m:r>
                                    <m:rPr>
                                      <m:sty m:val="bi"/>
                                    </m:rPr>
                                    <w:rPr>
                                      <w:rFonts w:ascii="Cambria Math" w:hAnsi="Cambria Math" w:cs="Times New Roman"/>
                                      <w:sz w:val="20"/>
                                      <w:szCs w:val="20"/>
                                    </w:rPr>
                                    <m:t>UE</m:t>
                                  </m:r>
                                  <m:r>
                                    <m:rPr>
                                      <m:sty m:val="p"/>
                                    </m:rPr>
                                    <w:rPr>
                                      <w:rFonts w:ascii="Cambria Math" w:hAnsi="Cambria Math" w:cs="Times New Roman"/>
                                      <w:sz w:val="20"/>
                                      <w:szCs w:val="20"/>
                                    </w:rPr>
                                    <m:t>-</m:t>
                                  </m:r>
                                  <m:r>
                                    <m:rPr>
                                      <m:sty m:val="bi"/>
                                    </m:rPr>
                                    <w:rPr>
                                      <w:rFonts w:ascii="Cambria Math" w:hAnsi="Cambria Math" w:cs="Times New Roman"/>
                                      <w:sz w:val="20"/>
                                      <w:szCs w:val="20"/>
                                    </w:rPr>
                                    <m:t>specific</m:t>
                                  </m:r>
                                </m:sub>
                              </m:sSub>
                            </m:oMath>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or the difference between UE-specific K_offset and cell-specific K_offset in the granularity </w:t>
                            </w:r>
                            <w:r w:rsidRPr="00D564EA">
                              <w:rPr>
                                <w:rFonts w:ascii="Times New Roman" w:hAnsi="Times New Roman" w:cs="Times New Roman" w:hint="eastAsia"/>
                                <w:sz w:val="20"/>
                                <w:szCs w:val="20"/>
                              </w:rPr>
                              <w:t>of</w:t>
                            </w:r>
                            <w:r w:rsidRPr="00D564EA">
                              <w:rPr>
                                <w:rFonts w:ascii="Times New Roman" w:hAnsi="Times New Roman" w:cs="Times New Roman"/>
                                <w:sz w:val="20"/>
                                <w:szCs w:val="20"/>
                              </w:rPr>
                              <w:t xml:space="preserve"> </w:t>
                            </w:r>
                            <w:r w:rsidRPr="00D564EA">
                              <w:rPr>
                                <w:rFonts w:ascii="Times New Roman" w:hAnsi="Times New Roman" w:cs="Times New Roman" w:hint="eastAsia"/>
                                <w:sz w:val="20"/>
                                <w:szCs w:val="20"/>
                              </w:rPr>
                              <w:t>slot</w:t>
                            </w:r>
                            <w:r w:rsidRPr="00D564EA">
                              <w:rPr>
                                <w:rFonts w:ascii="Times New Roman" w:hAnsi="Times New Roman" w:cs="Times New Roman"/>
                                <w:sz w:val="20"/>
                                <w:szCs w:val="20"/>
                              </w:rPr>
                              <w:t xml:space="preserve">. </w:t>
                            </w:r>
                          </w:p>
                          <w:p w14:paraId="2B522A8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w:t>
                            </w:r>
                            <w:r w:rsidRPr="00D564EA">
                              <w:rPr>
                                <w:rFonts w:ascii="Times New Roman" w:hAnsi="Times New Roman" w:cs="Times New Roman" w:hint="eastAsia"/>
                                <w:sz w:val="20"/>
                                <w:szCs w:val="20"/>
                              </w:rPr>
                              <w:t>l</w:t>
                            </w:r>
                            <w:r w:rsidRPr="00D564EA">
                              <w:rPr>
                                <w:rFonts w:ascii="Times New Roman" w:hAnsi="Times New Roman" w:cs="Times New Roman"/>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roposal 12: For TA reporting frequency</w:t>
                            </w:r>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for UEs in </w:t>
                            </w:r>
                            <w:r w:rsidRPr="00D564EA">
                              <w:rPr>
                                <w:rFonts w:ascii="Times New Roman" w:hAnsi="Times New Roman" w:cs="Times New Roman" w:hint="eastAsia"/>
                                <w:sz w:val="20"/>
                                <w:szCs w:val="20"/>
                              </w:rPr>
                              <w:t>R</w:t>
                            </w:r>
                            <w:r w:rsidRPr="00D564EA">
                              <w:rPr>
                                <w:rFonts w:ascii="Times New Roman" w:hAnsi="Times New Roman" w:cs="Times New Roman"/>
                                <w:sz w:val="20"/>
                                <w:szCs w:val="20"/>
                              </w:rPr>
                              <w:t>RC connected mode:</w:t>
                            </w:r>
                          </w:p>
                          <w:p w14:paraId="4AFE9324"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i</w:t>
                            </w:r>
                            <w:r w:rsidRPr="00773F11">
                              <w:rPr>
                                <w:rFonts w:ascii="Times New Roman" w:hAnsi="Times New Roman" w:cs="Times New Roman"/>
                                <w:sz w:val="20"/>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sz w:val="20"/>
                                <w:szCs w:val="20"/>
                              </w:rPr>
                              <w:t xml:space="preserve">if procedure other than RACH procedure (e.g., BSR-like procedure) is adopted, </w:t>
                            </w:r>
                            <w:r w:rsidRPr="00773F11">
                              <w:rPr>
                                <w:rFonts w:ascii="Times New Roman" w:hAnsi="Times New Roman" w:cs="Times New Roman"/>
                                <w:sz w:val="20"/>
                                <w:szCs w:val="20"/>
                                <w:lang w:val="en-US"/>
                              </w:rPr>
                              <w:t>event trigger, network request and periodic reporting can all be supported</w:t>
                            </w:r>
                          </w:p>
                          <w:p w14:paraId="27EE543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R</w:t>
                            </w:r>
                            <w:r w:rsidRPr="00773F11">
                              <w:rPr>
                                <w:rFonts w:ascii="Times New Roman" w:hAnsi="Times New Roman" w:cs="Times New Roman"/>
                                <w:sz w:val="20"/>
                                <w:szCs w:val="20"/>
                              </w:rPr>
                              <w:t xml:space="preserve">ACH procedure only for TA reporting should be avoided. </w:t>
                            </w:r>
                          </w:p>
                          <w:p w14:paraId="0577C63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[Intel]</w:t>
                            </w:r>
                          </w:p>
                          <w:p w14:paraId="128A046E" w14:textId="1B0CAAD4"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Consider UE-specific TA reporting from the UE to the gNB with slot granularity</w:t>
                            </w:r>
                          </w:p>
                          <w:p w14:paraId="53D8A17D" w14:textId="77777777" w:rsidR="000B6F09" w:rsidRPr="00773F11" w:rsidRDefault="000B6F09" w:rsidP="00DB7948">
                            <w:pPr>
                              <w:pStyle w:val="ListParagraph"/>
                              <w:numPr>
                                <w:ilvl w:val="0"/>
                                <w:numId w:val="50"/>
                              </w:numPr>
                              <w:jc w:val="both"/>
                              <w:rPr>
                                <w:rFonts w:ascii="Times New Roman" w:hAnsi="Times New Roman" w:cs="Times New Roman"/>
                                <w:sz w:val="20"/>
                                <w:szCs w:val="20"/>
                              </w:rPr>
                            </w:pPr>
                            <w:r w:rsidRPr="00773F11">
                              <w:rPr>
                                <w:rFonts w:ascii="Times New Roman" w:hAnsi="Times New Roman" w:cs="Times New Roman"/>
                                <w:sz w:val="20"/>
                                <w:szCs w:val="20"/>
                              </w:rPr>
                              <w:t>Reporting of UE location for UE-specific TA calculation can be considered</w:t>
                            </w:r>
                          </w:p>
                          <w:p w14:paraId="38B814B9"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[NTT DOCOMO]</w:t>
                            </w:r>
                          </w:p>
                          <w:p w14:paraId="08FFCEA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specific TA should be reported with triggered by events.</w:t>
                            </w:r>
                          </w:p>
                          <w:p w14:paraId="1FBB799E"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[ZTE]</w:t>
                            </w:r>
                          </w:p>
                          <w:p w14:paraId="7635747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Proposal-5: RAN1 should conclude the solutions on TA reporting and provide the guidance to other WGs.</w:t>
                            </w:r>
                          </w:p>
                          <w:p w14:paraId="7BC10F4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Proposal-6: At least the report of the full applied TA for UL transmission should be supported in the first report. </w:t>
                            </w:r>
                          </w:p>
                          <w:p w14:paraId="38741D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Proposal-8: The network request based TA reporting should be supported as a unified solution for both NR-NTN and IoT-NTN.</w:t>
                            </w:r>
                          </w:p>
                          <w:p w14:paraId="30537CC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[Panasonic]</w:t>
                            </w:r>
                          </w:p>
                          <w:p w14:paraId="0DE6A1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jc w:val="both"/>
                              <w:rPr>
                                <w:rFonts w:ascii="Times New Roman" w:hAnsi="Times New Roman" w:cs="Times New Roman"/>
                                <w:b/>
                                <w:bCs/>
                                <w:sz w:val="20"/>
                                <w:szCs w:val="20"/>
                              </w:rPr>
                            </w:pPr>
                            <w:r w:rsidRPr="00371DF1">
                              <w:rPr>
                                <w:rFonts w:ascii="Times New Roman" w:hAnsi="Times New Roman" w:cs="Times New Roman"/>
                                <w:b/>
                                <w:bCs/>
                                <w:sz w:val="20"/>
                                <w:szCs w:val="20"/>
                              </w:rPr>
                              <w:t>[Fraunhofer IIS - Fraunhofer HHI]</w:t>
                            </w:r>
                          </w:p>
                          <w:p w14:paraId="391EB917"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564EA">
                              <w:rPr>
                                <w:rFonts w:ascii="Times New Roman" w:hAnsi="Times New Roman" w:cs="Times New Roman"/>
                                <w:sz w:val="20"/>
                                <w:szCs w:val="20"/>
                              </w:rPr>
                              <w:t xml:space="preserve"> in a UE specific manner, UE reports the difference value between the updated and the last UE specific TA. </w:t>
                            </w:r>
                          </w:p>
                          <w:p w14:paraId="6AAF7BDF"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5: RAN1 to discuss the granularity of the differential UE specific TA report. </w:t>
                            </w:r>
                          </w:p>
                          <w:p w14:paraId="34C20092" w14:textId="485835E3" w:rsidR="000B6F09" w:rsidRPr="006C5AEB" w:rsidRDefault="000B6F09" w:rsidP="006C5AEB">
                            <w:pPr>
                              <w:jc w:val="both"/>
                              <w:rPr>
                                <w:rFonts w:ascii="Times New Roman" w:hAnsi="Times New Roman" w:cs="Times New Roman"/>
                                <w:sz w:val="20"/>
                                <w:szCs w:val="20"/>
                              </w:rPr>
                            </w:pPr>
                            <w:r w:rsidRPr="00D564EA">
                              <w:rPr>
                                <w:rFonts w:ascii="Times New Roman" w:hAnsi="Times New Roman" w:cs="Times New Roman"/>
                                <w:sz w:val="20"/>
                                <w:szCs w:val="20"/>
                              </w:rPr>
                              <w:t>Proposal 6: RAN1 to support both event triggered and network request  UE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[CMCC]</w:t>
                      </w:r>
                    </w:p>
                    <w:p w14:paraId="4E3225F6"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3: UE location.</w:t>
                      </w:r>
                    </w:p>
                    <w:p w14:paraId="64E13532"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4: Difference between UE-specific K_offset and cell-specific K_offset.</w:t>
                      </w:r>
                    </w:p>
                    <w:p w14:paraId="19351F95" w14:textId="2B9DA2D6"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[CAICT]</w:t>
                      </w:r>
                    </w:p>
                    <w:p w14:paraId="426EAF9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 xml:space="preserve">roposal 10: Support to report the UE-specific TA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TA</m:t>
                            </m:r>
                            <m:r>
                              <m:rPr>
                                <m:sty m:val="p"/>
                              </m:rPr>
                              <w:rPr>
                                <w:rFonts w:ascii="Cambria Math" w:hAnsi="Cambria Math" w:cs="Times New Roman"/>
                                <w:sz w:val="20"/>
                                <w:szCs w:val="20"/>
                              </w:rPr>
                              <m:t xml:space="preserve">, </m:t>
                            </m:r>
                            <m:r>
                              <m:rPr>
                                <m:sty m:val="bi"/>
                              </m:rPr>
                              <w:rPr>
                                <w:rFonts w:ascii="Cambria Math" w:hAnsi="Cambria Math" w:cs="Times New Roman"/>
                                <w:sz w:val="20"/>
                                <w:szCs w:val="20"/>
                              </w:rPr>
                              <m:t>UE</m:t>
                            </m:r>
                            <m:r>
                              <m:rPr>
                                <m:sty m:val="p"/>
                              </m:rPr>
                              <w:rPr>
                                <w:rFonts w:ascii="Cambria Math" w:hAnsi="Cambria Math" w:cs="Times New Roman"/>
                                <w:sz w:val="20"/>
                                <w:szCs w:val="20"/>
                              </w:rPr>
                              <m:t>-</m:t>
                            </m:r>
                            <m:r>
                              <m:rPr>
                                <m:sty m:val="bi"/>
                              </m:rPr>
                              <w:rPr>
                                <w:rFonts w:ascii="Cambria Math" w:hAnsi="Cambria Math" w:cs="Times New Roman"/>
                                <w:sz w:val="20"/>
                                <w:szCs w:val="20"/>
                              </w:rPr>
                              <m:t>specific</m:t>
                            </m:r>
                          </m:sub>
                        </m:sSub>
                      </m:oMath>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or the difference between UE-specific K_offset and cell-specific K_offset in the granularity </w:t>
                      </w:r>
                      <w:r w:rsidRPr="00D564EA">
                        <w:rPr>
                          <w:rFonts w:ascii="Times New Roman" w:hAnsi="Times New Roman" w:cs="Times New Roman" w:hint="eastAsia"/>
                          <w:sz w:val="20"/>
                          <w:szCs w:val="20"/>
                        </w:rPr>
                        <w:t>of</w:t>
                      </w:r>
                      <w:r w:rsidRPr="00D564EA">
                        <w:rPr>
                          <w:rFonts w:ascii="Times New Roman" w:hAnsi="Times New Roman" w:cs="Times New Roman"/>
                          <w:sz w:val="20"/>
                          <w:szCs w:val="20"/>
                        </w:rPr>
                        <w:t xml:space="preserve"> </w:t>
                      </w:r>
                      <w:r w:rsidRPr="00D564EA">
                        <w:rPr>
                          <w:rFonts w:ascii="Times New Roman" w:hAnsi="Times New Roman" w:cs="Times New Roman" w:hint="eastAsia"/>
                          <w:sz w:val="20"/>
                          <w:szCs w:val="20"/>
                        </w:rPr>
                        <w:t>slot</w:t>
                      </w:r>
                      <w:r w:rsidRPr="00D564EA">
                        <w:rPr>
                          <w:rFonts w:ascii="Times New Roman" w:hAnsi="Times New Roman" w:cs="Times New Roman"/>
                          <w:sz w:val="20"/>
                          <w:szCs w:val="20"/>
                        </w:rPr>
                        <w:t xml:space="preserve">. </w:t>
                      </w:r>
                    </w:p>
                    <w:p w14:paraId="2B522A8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w:t>
                      </w:r>
                      <w:r w:rsidRPr="00D564EA">
                        <w:rPr>
                          <w:rFonts w:ascii="Times New Roman" w:hAnsi="Times New Roman" w:cs="Times New Roman" w:hint="eastAsia"/>
                          <w:sz w:val="20"/>
                          <w:szCs w:val="20"/>
                        </w:rPr>
                        <w:t>l</w:t>
                      </w:r>
                      <w:r w:rsidRPr="00D564EA">
                        <w:rPr>
                          <w:rFonts w:ascii="Times New Roman" w:hAnsi="Times New Roman" w:cs="Times New Roman"/>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roposal 12: For TA reporting frequency</w:t>
                      </w:r>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for UEs in </w:t>
                      </w:r>
                      <w:r w:rsidRPr="00D564EA">
                        <w:rPr>
                          <w:rFonts w:ascii="Times New Roman" w:hAnsi="Times New Roman" w:cs="Times New Roman" w:hint="eastAsia"/>
                          <w:sz w:val="20"/>
                          <w:szCs w:val="20"/>
                        </w:rPr>
                        <w:t>R</w:t>
                      </w:r>
                      <w:r w:rsidRPr="00D564EA">
                        <w:rPr>
                          <w:rFonts w:ascii="Times New Roman" w:hAnsi="Times New Roman" w:cs="Times New Roman"/>
                          <w:sz w:val="20"/>
                          <w:szCs w:val="20"/>
                        </w:rPr>
                        <w:t>RC connected mode:</w:t>
                      </w:r>
                    </w:p>
                    <w:p w14:paraId="4AFE9324"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i</w:t>
                      </w:r>
                      <w:r w:rsidRPr="00773F11">
                        <w:rPr>
                          <w:rFonts w:ascii="Times New Roman" w:hAnsi="Times New Roman" w:cs="Times New Roman"/>
                          <w:sz w:val="20"/>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sz w:val="20"/>
                          <w:szCs w:val="20"/>
                        </w:rPr>
                        <w:t xml:space="preserve">if procedure other than RACH procedure (e.g., BSR-like procedure) is adopted, </w:t>
                      </w:r>
                      <w:r w:rsidRPr="00773F11">
                        <w:rPr>
                          <w:rFonts w:ascii="Times New Roman" w:hAnsi="Times New Roman" w:cs="Times New Roman"/>
                          <w:sz w:val="20"/>
                          <w:szCs w:val="20"/>
                          <w:lang w:val="en-US"/>
                        </w:rPr>
                        <w:t>event trigger, network request and periodic reporting can all be supported</w:t>
                      </w:r>
                    </w:p>
                    <w:p w14:paraId="27EE543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R</w:t>
                      </w:r>
                      <w:r w:rsidRPr="00773F11">
                        <w:rPr>
                          <w:rFonts w:ascii="Times New Roman" w:hAnsi="Times New Roman" w:cs="Times New Roman"/>
                          <w:sz w:val="20"/>
                          <w:szCs w:val="20"/>
                        </w:rPr>
                        <w:t xml:space="preserve">ACH procedure only for TA reporting should be avoided. </w:t>
                      </w:r>
                    </w:p>
                    <w:p w14:paraId="0577C63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[Intel]</w:t>
                      </w:r>
                    </w:p>
                    <w:p w14:paraId="128A046E" w14:textId="1B0CAAD4"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Consider UE-specific TA reporting from the UE to the gNB with slot granularity</w:t>
                      </w:r>
                    </w:p>
                    <w:p w14:paraId="53D8A17D" w14:textId="77777777" w:rsidR="000B6F09" w:rsidRPr="00773F11" w:rsidRDefault="000B6F09" w:rsidP="00DB7948">
                      <w:pPr>
                        <w:pStyle w:val="ListParagraph"/>
                        <w:numPr>
                          <w:ilvl w:val="0"/>
                          <w:numId w:val="50"/>
                        </w:numPr>
                        <w:jc w:val="both"/>
                        <w:rPr>
                          <w:rFonts w:ascii="Times New Roman" w:hAnsi="Times New Roman" w:cs="Times New Roman"/>
                          <w:sz w:val="20"/>
                          <w:szCs w:val="20"/>
                        </w:rPr>
                      </w:pPr>
                      <w:r w:rsidRPr="00773F11">
                        <w:rPr>
                          <w:rFonts w:ascii="Times New Roman" w:hAnsi="Times New Roman" w:cs="Times New Roman"/>
                          <w:sz w:val="20"/>
                          <w:szCs w:val="20"/>
                        </w:rPr>
                        <w:t>Reporting of UE location for UE-specific TA calculation can be considered</w:t>
                      </w:r>
                    </w:p>
                    <w:p w14:paraId="38B814B9"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[NTT DOCOMO]</w:t>
                      </w:r>
                    </w:p>
                    <w:p w14:paraId="08FFCEA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specific TA should be reported with triggered by events.</w:t>
                      </w:r>
                    </w:p>
                    <w:p w14:paraId="1FBB799E"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[ZTE]</w:t>
                      </w:r>
                    </w:p>
                    <w:p w14:paraId="7635747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Proposal-5: RAN1 should conclude the solutions on TA reporting and provide the guidance to other WGs.</w:t>
                      </w:r>
                    </w:p>
                    <w:p w14:paraId="7BC10F4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Proposal-6: At least the report of the full applied TA for UL transmission should be supported in the first report. </w:t>
                      </w:r>
                    </w:p>
                    <w:p w14:paraId="38741D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Proposal-8: The network request based TA reporting should be supported as a unified solution for both NR-NTN and IoT-NTN.</w:t>
                      </w:r>
                    </w:p>
                    <w:p w14:paraId="30537CC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[Panasonic]</w:t>
                      </w:r>
                    </w:p>
                    <w:p w14:paraId="0DE6A1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jc w:val="both"/>
                        <w:rPr>
                          <w:rFonts w:ascii="Times New Roman" w:hAnsi="Times New Roman" w:cs="Times New Roman"/>
                          <w:b/>
                          <w:bCs/>
                          <w:sz w:val="20"/>
                          <w:szCs w:val="20"/>
                        </w:rPr>
                      </w:pPr>
                      <w:r w:rsidRPr="00371DF1">
                        <w:rPr>
                          <w:rFonts w:ascii="Times New Roman" w:hAnsi="Times New Roman" w:cs="Times New Roman"/>
                          <w:b/>
                          <w:bCs/>
                          <w:sz w:val="20"/>
                          <w:szCs w:val="20"/>
                        </w:rPr>
                        <w:t>[Fraunhofer IIS - Fraunhofer HHI]</w:t>
                      </w:r>
                    </w:p>
                    <w:p w14:paraId="391EB917"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564EA">
                        <w:rPr>
                          <w:rFonts w:ascii="Times New Roman" w:hAnsi="Times New Roman" w:cs="Times New Roman"/>
                          <w:sz w:val="20"/>
                          <w:szCs w:val="20"/>
                        </w:rPr>
                        <w:t xml:space="preserve"> in a UE specific manner, UE reports the difference value between the updated and the last UE specific TA. </w:t>
                      </w:r>
                    </w:p>
                    <w:p w14:paraId="6AAF7BDF"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5: RAN1 to discuss the granularity of the differential UE specific TA report. </w:t>
                      </w:r>
                    </w:p>
                    <w:p w14:paraId="34C20092" w14:textId="485835E3" w:rsidR="000B6F09" w:rsidRPr="006C5AEB" w:rsidRDefault="000B6F09" w:rsidP="006C5AEB">
                      <w:pPr>
                        <w:jc w:val="both"/>
                        <w:rPr>
                          <w:rFonts w:ascii="Times New Roman" w:hAnsi="Times New Roman" w:cs="Times New Roman"/>
                          <w:sz w:val="20"/>
                          <w:szCs w:val="20"/>
                        </w:rPr>
                      </w:pPr>
                      <w:r w:rsidRPr="00D564EA">
                        <w:rPr>
                          <w:rFonts w:ascii="Times New Roman" w:hAnsi="Times New Roman" w:cs="Times New Roman"/>
                          <w:sz w:val="20"/>
                          <w:szCs w:val="20"/>
                        </w:rPr>
                        <w:t>Proposal 6: RAN1 to support both event triggered and network request  UE TA report.</w:t>
                      </w:r>
                    </w:p>
                  </w:txbxContent>
                </v:textbox>
                <w10:anchorlock/>
              </v:shape>
            </w:pict>
          </mc:Fallback>
        </mc:AlternateContent>
      </w:r>
    </w:p>
    <w:p w14:paraId="41BE7177" w14:textId="788FAF57" w:rsidR="00D564EA" w:rsidRDefault="00D564EA" w:rsidP="00577BD4">
      <w:pPr>
        <w:jc w:val="both"/>
        <w:rPr>
          <w:rFonts w:ascii="Arial" w:hAnsi="Arial"/>
        </w:rPr>
      </w:pPr>
      <w:r w:rsidRPr="00CF7A3A">
        <w:rPr>
          <w:noProof/>
          <w:sz w:val="20"/>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B6F09" w:rsidRPr="00773F11" w:rsidRDefault="000B6F09" w:rsidP="00D564EA">
                            <w:pPr>
                              <w:jc w:val="both"/>
                              <w:rPr>
                                <w:rFonts w:ascii="Times New Roman" w:hAnsi="Times New Roman" w:cs="Times New Roman"/>
                                <w:b/>
                                <w:bCs/>
                                <w:sz w:val="20"/>
                                <w:szCs w:val="20"/>
                              </w:rPr>
                            </w:pPr>
                            <w:bookmarkStart w:id="53" w:name="_Hlk84236170"/>
                            <w:r w:rsidRPr="00773F11">
                              <w:rPr>
                                <w:rFonts w:ascii="Times New Roman" w:hAnsi="Times New Roman" w:cs="Times New Roman"/>
                                <w:b/>
                                <w:bCs/>
                                <w:sz w:val="20"/>
                                <w:szCs w:val="20"/>
                              </w:rPr>
                              <w:t>[InterDigital]</w:t>
                            </w:r>
                          </w:p>
                          <w:p w14:paraId="065050B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Proposal-3: confirm RAN2 agreements related to reporting contents for uplink scheduling adaptation.</w:t>
                            </w:r>
                          </w:p>
                          <w:p w14:paraId="52364C6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Proposal-4: UE-specific TA value is used as the UE-specific TA pre-compensation (based on TA value) which is agreed in RAN2.</w:t>
                            </w:r>
                          </w:p>
                          <w:p w14:paraId="6932D51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Proposal-5: support at least event-triggered based UE-specific TA reporting. </w:t>
                            </w:r>
                          </w:p>
                          <w:p w14:paraId="5E258D6C"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Proposal-6: no support periodic and trigger-based UE-specific TA reporting in Rel-17.</w:t>
                            </w:r>
                          </w:p>
                          <w:bookmarkEnd w:id="53"/>
                          <w:p w14:paraId="61AF5FAB"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[Ericsson]</w:t>
                            </w:r>
                          </w:p>
                          <w:p w14:paraId="1FF6117E" w14:textId="77777777" w:rsidR="000B6F09" w:rsidRPr="00D564EA" w:rsidRDefault="000B6F09" w:rsidP="00D564EA">
                            <w:pPr>
                              <w:jc w:val="both"/>
                              <w:rPr>
                                <w:rFonts w:ascii="Times New Roman" w:hAnsi="Times New Roman" w:cs="Times New Roman"/>
                                <w:sz w:val="20"/>
                                <w:szCs w:val="20"/>
                              </w:rPr>
                            </w:pPr>
                            <w:bookmarkStart w:id="54" w:name="_Toc83986168"/>
                            <w:r w:rsidRPr="00D564EA">
                              <w:rPr>
                                <w:rFonts w:ascii="Times New Roman" w:hAnsi="Times New Roman" w:cs="Times New Roman"/>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For TA-based reporting, the reported UE TA pre-compensation value is the UE specific TA.</w:t>
                            </w:r>
                            <w:bookmarkStart w:id="56" w:name="_Toc83986170"/>
                            <w:bookmarkEnd w:id="55"/>
                          </w:p>
                          <w:p w14:paraId="1AA11E1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For location-based reporting, the reported coarse / fine UE location information is up to RAN2 to decide.</w:t>
                            </w:r>
                            <w:bookmarkStart w:id="57" w:name="_Toc83986171"/>
                            <w:bookmarkEnd w:id="56"/>
                          </w:p>
                          <w:p w14:paraId="320B33F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[Apple]</w:t>
                            </w:r>
                          </w:p>
                          <w:p w14:paraId="5E8ADD6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UE reporting information about UE specific TA is in slot-level granularity, in terms of the reference subcarrier spacing.</w:t>
                            </w:r>
                          </w:p>
                          <w:p w14:paraId="105C75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ListParagraph"/>
                              <w:numPr>
                                <w:ilvl w:val="0"/>
                                <w:numId w:val="52"/>
                              </w:numPr>
                              <w:jc w:val="both"/>
                              <w:rPr>
                                <w:rFonts w:ascii="Times New Roman" w:hAnsi="Times New Roman" w:cs="Times New Roman"/>
                                <w:sz w:val="20"/>
                                <w:szCs w:val="20"/>
                              </w:rPr>
                            </w:pPr>
                            <w:r w:rsidRPr="00371DF1">
                              <w:rPr>
                                <w:rFonts w:ascii="Times New Roman" w:hAnsi="Times New Roman" w:cs="Times New Roman"/>
                                <w:sz w:val="20"/>
                                <w:szCs w:val="20"/>
                              </w:rPr>
                              <w:t>FFS reporting failure handling</w:t>
                            </w:r>
                          </w:p>
                          <w:p w14:paraId="32C5F96F" w14:textId="77777777" w:rsidR="000B6F09" w:rsidRPr="00371DF1" w:rsidRDefault="000B6F09" w:rsidP="00D564EA">
                            <w:pPr>
                              <w:jc w:val="both"/>
                              <w:rPr>
                                <w:rFonts w:ascii="Times New Roman" w:hAnsi="Times New Roman" w:cs="Times New Roman"/>
                                <w:b/>
                                <w:bCs/>
                                <w:sz w:val="20"/>
                                <w:szCs w:val="20"/>
                              </w:rPr>
                            </w:pPr>
                            <w:r w:rsidRPr="00371DF1">
                              <w:rPr>
                                <w:rFonts w:ascii="Times New Roman" w:hAnsi="Times New Roman" w:cs="Times New Roman"/>
                                <w:b/>
                                <w:bCs/>
                                <w:sz w:val="20"/>
                                <w:szCs w:val="20"/>
                              </w:rPr>
                              <w:t>[LG Electronics]</w:t>
                            </w:r>
                          </w:p>
                          <w:p w14:paraId="6FFEE59F"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0B6F09" w:rsidRPr="00773F11" w:rsidRDefault="000B6F09" w:rsidP="00D564EA">
                      <w:pPr>
                        <w:jc w:val="both"/>
                        <w:rPr>
                          <w:rFonts w:ascii="Times New Roman" w:hAnsi="Times New Roman" w:cs="Times New Roman"/>
                          <w:b/>
                          <w:bCs/>
                          <w:sz w:val="20"/>
                          <w:szCs w:val="20"/>
                        </w:rPr>
                      </w:pPr>
                      <w:bookmarkStart w:id="59" w:name="_Hlk84236170"/>
                      <w:r w:rsidRPr="00773F11">
                        <w:rPr>
                          <w:rFonts w:ascii="Times New Roman" w:hAnsi="Times New Roman" w:cs="Times New Roman"/>
                          <w:b/>
                          <w:bCs/>
                          <w:sz w:val="20"/>
                          <w:szCs w:val="20"/>
                        </w:rPr>
                        <w:t>[InterDigital]</w:t>
                      </w:r>
                    </w:p>
                    <w:p w14:paraId="065050B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Proposal-3: confirm RAN2 agreements related to reporting contents for uplink scheduling adaptation.</w:t>
                      </w:r>
                    </w:p>
                    <w:p w14:paraId="52364C6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Proposal-4: UE-specific TA value is used as the UE-specific TA pre-compensation (based on TA value) which is agreed in RAN2.</w:t>
                      </w:r>
                    </w:p>
                    <w:p w14:paraId="6932D51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Proposal-5: support at least event-triggered based UE-specific TA reporting. </w:t>
                      </w:r>
                    </w:p>
                    <w:p w14:paraId="5E258D6C"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Proposal-6: no support periodic and trigger-based UE-specific TA reporting in Rel-17.</w:t>
                      </w:r>
                    </w:p>
                    <w:bookmarkEnd w:id="59"/>
                    <w:p w14:paraId="61AF5FAB"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[Ericsson]</w:t>
                      </w:r>
                    </w:p>
                    <w:p w14:paraId="1FF6117E" w14:textId="77777777" w:rsidR="000B6F09" w:rsidRPr="00D564EA" w:rsidRDefault="000B6F09" w:rsidP="00D564EA">
                      <w:pPr>
                        <w:jc w:val="both"/>
                        <w:rPr>
                          <w:rFonts w:ascii="Times New Roman" w:hAnsi="Times New Roman" w:cs="Times New Roman"/>
                          <w:sz w:val="20"/>
                          <w:szCs w:val="20"/>
                        </w:rPr>
                      </w:pPr>
                      <w:bookmarkStart w:id="60" w:name="_Toc83986168"/>
                      <w:r w:rsidRPr="00D564EA">
                        <w:rPr>
                          <w:rFonts w:ascii="Times New Roman" w:hAnsi="Times New Roman" w:cs="Times New Roman"/>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For TA-based reporting, the reported UE TA pre-compensation value is the UE specific TA.</w:t>
                      </w:r>
                      <w:bookmarkStart w:id="62" w:name="_Toc83986170"/>
                      <w:bookmarkEnd w:id="61"/>
                    </w:p>
                    <w:p w14:paraId="1AA11E1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For location-based reporting, the reported coarse / fine UE location information is up to RAN2 to decide.</w:t>
                      </w:r>
                      <w:bookmarkStart w:id="63" w:name="_Toc83986171"/>
                      <w:bookmarkEnd w:id="62"/>
                    </w:p>
                    <w:p w14:paraId="320B33F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[Apple]</w:t>
                      </w:r>
                    </w:p>
                    <w:p w14:paraId="5E8ADD6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UE reporting information about UE specific TA is in slot-level granularity, in terms of the reference subcarrier spacing.</w:t>
                      </w:r>
                    </w:p>
                    <w:p w14:paraId="105C75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ListParagraph"/>
                        <w:numPr>
                          <w:ilvl w:val="0"/>
                          <w:numId w:val="52"/>
                        </w:numPr>
                        <w:jc w:val="both"/>
                        <w:rPr>
                          <w:rFonts w:ascii="Times New Roman" w:hAnsi="Times New Roman" w:cs="Times New Roman"/>
                          <w:sz w:val="20"/>
                          <w:szCs w:val="20"/>
                        </w:rPr>
                      </w:pPr>
                      <w:r w:rsidRPr="00371DF1">
                        <w:rPr>
                          <w:rFonts w:ascii="Times New Roman" w:hAnsi="Times New Roman" w:cs="Times New Roman"/>
                          <w:sz w:val="20"/>
                          <w:szCs w:val="20"/>
                        </w:rPr>
                        <w:t>FFS reporting failure handling</w:t>
                      </w:r>
                    </w:p>
                    <w:p w14:paraId="32C5F96F" w14:textId="77777777" w:rsidR="000B6F09" w:rsidRPr="00371DF1" w:rsidRDefault="000B6F09" w:rsidP="00D564EA">
                      <w:pPr>
                        <w:jc w:val="both"/>
                        <w:rPr>
                          <w:rFonts w:ascii="Times New Roman" w:hAnsi="Times New Roman" w:cs="Times New Roman"/>
                          <w:b/>
                          <w:bCs/>
                          <w:sz w:val="20"/>
                          <w:szCs w:val="20"/>
                        </w:rPr>
                      </w:pPr>
                      <w:r w:rsidRPr="00371DF1">
                        <w:rPr>
                          <w:rFonts w:ascii="Times New Roman" w:hAnsi="Times New Roman" w:cs="Times New Roman"/>
                          <w:b/>
                          <w:bCs/>
                          <w:sz w:val="20"/>
                          <w:szCs w:val="20"/>
                        </w:rPr>
                        <w:t>[LG Electronics]</w:t>
                      </w:r>
                    </w:p>
                    <w:p w14:paraId="6FFEE59F"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jc w:val="both"/>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spacing w:after="0" w:line="240" w:lineRule="auto"/>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spacing w:after="0" w:line="240" w:lineRule="auto"/>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spacing w:after="0" w:line="240" w:lineRule="auto"/>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spacing w:after="0" w:line="240" w:lineRule="auto"/>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spacing w:after="0" w:line="240" w:lineRule="auto"/>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lastRenderedPageBreak/>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rsidRPr="006872F6">
        <w:rPr>
          <w:rFonts w:eastAsia="SimSun"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spacing w:after="0" w:line="240" w:lineRule="auto"/>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spacing w:after="0" w:line="240" w:lineRule="auto"/>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spacing w:after="0" w:line="240" w:lineRule="auto"/>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spacing w:after="0" w:line="240" w:lineRule="auto"/>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jc w:val="both"/>
        <w:rPr>
          <w:rFonts w:ascii="Arial" w:hAnsi="Arial"/>
          <w:lang w:val="x-none"/>
        </w:rPr>
      </w:pPr>
    </w:p>
    <w:p w14:paraId="5972BEB9" w14:textId="6B908614" w:rsidR="00D9622A" w:rsidRDefault="00BF7266" w:rsidP="00BF7266">
      <w:pPr>
        <w:rPr>
          <w:rFonts w:ascii="Arial" w:hAnsi="Arial" w:cs="Arial"/>
          <w:lang w:eastAsia="ja-JP"/>
        </w:rPr>
      </w:pPr>
      <w:r>
        <w:rPr>
          <w:rFonts w:ascii="Arial" w:hAnsi="Arial" w:cs="Arial"/>
          <w:lang w:eastAsia="ja-JP"/>
        </w:rPr>
        <w:t>[Ericsson] provides a summary table of the RAN2 agreements:</w:t>
      </w:r>
    </w:p>
    <w:p w14:paraId="43E148F1" w14:textId="707AAC8C" w:rsidR="00BF7266" w:rsidRDefault="00BF7266" w:rsidP="00BF7266">
      <w:pPr>
        <w:pStyle w:val="Caption"/>
        <w:jc w:val="center"/>
        <w:rPr>
          <w:rFonts w:ascii="Arial" w:hAnsi="Arial" w:cs="Arial"/>
          <w:b w:val="0"/>
          <w:bCs/>
        </w:rPr>
      </w:pPr>
      <w:r>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spacing w:after="0" w:line="240" w:lineRule="auto"/>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Location granularity is </w:t>
            </w:r>
            <w:r>
              <w:rPr>
                <w:rFonts w:ascii="Arial" w:hAnsi="Arial" w:cs="Arial"/>
                <w:sz w:val="20"/>
                <w:szCs w:val="20"/>
                <w:u w:val="single"/>
                <w:lang w:val="de-DE" w:eastAsia="ja-JP"/>
              </w:rPr>
              <w:t>not</w:t>
            </w:r>
            <w:r>
              <w:rPr>
                <w:rFonts w:ascii="Arial" w:hAnsi="Arial" w:cs="Arial"/>
                <w:sz w:val="20"/>
                <w:szCs w:val="20"/>
                <w:lang w:val="de-DE" w:eastAsia="ja-JP"/>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spacing w:after="0" w:line="240" w:lineRule="auto"/>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*Finer</w:t>
            </w:r>
            <w:r>
              <w:rPr>
                <w:rFonts w:ascii="Arial" w:hAnsi="Arial" w:cs="Arial"/>
                <w:sz w:val="20"/>
                <w:szCs w:val="20"/>
                <w:lang w:val="de-DE" w:eastAsia="ja-JP"/>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Event triggered-based UE location reporting for obtaining UE location update</w:t>
            </w:r>
          </w:p>
          <w:p w14:paraId="2999682F"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Periodic location reporting can also be configured for obtaining UE location update</w:t>
            </w:r>
          </w:p>
          <w:p w14:paraId="7D3EA03F"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*Note</w:t>
            </w:r>
            <w:r>
              <w:rPr>
                <w:rFonts w:ascii="Arial" w:hAnsi="Arial" w:cs="Arial"/>
                <w:sz w:val="20"/>
                <w:szCs w:val="20"/>
                <w:lang w:val="de-DE" w:eastAsia="ja-JP"/>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lang w:eastAsia="ja-JP"/>
        </w:rPr>
      </w:pPr>
    </w:p>
    <w:p w14:paraId="36DC9F30" w14:textId="3C1725BE" w:rsidR="00BF7266" w:rsidRDefault="00BF7266" w:rsidP="00BF7266">
      <w:pPr>
        <w:rPr>
          <w:rFonts w:ascii="Arial" w:hAnsi="Arial" w:cs="Arial"/>
          <w:lang w:eastAsia="ja-JP"/>
        </w:rPr>
      </w:pPr>
      <w:r>
        <w:rPr>
          <w:rFonts w:ascii="Arial" w:hAnsi="Arial" w:cs="Arial"/>
          <w:lang w:eastAsia="ja-JP"/>
        </w:rPr>
        <w:t>Therefore, unless there are critical issues found from RAN1’s perspective, the RAN2 agreements are valid by default.</w:t>
      </w:r>
    </w:p>
    <w:p w14:paraId="3966097F" w14:textId="516409C1" w:rsidR="00E202CA" w:rsidRDefault="00BF7266" w:rsidP="00BF7266">
      <w:pPr>
        <w:rPr>
          <w:rFonts w:ascii="Arial" w:hAnsi="Arial" w:cs="Arial"/>
          <w:lang w:eastAsia="ja-JP"/>
        </w:rPr>
      </w:pPr>
      <w:r>
        <w:rPr>
          <w:rFonts w:ascii="Arial" w:hAnsi="Arial" w:cs="Arial"/>
          <w:lang w:eastAsia="ja-JP"/>
        </w:rPr>
        <w:t>Moderator suggests that we focus on the items that RAN2 would like to have RAN1 input</w:t>
      </w:r>
      <w:r w:rsidR="00E202CA">
        <w:rPr>
          <w:rFonts w:ascii="Arial" w:hAnsi="Arial" w:cs="Arial"/>
          <w:lang w:eastAsia="ja-JP"/>
        </w:rPr>
        <w:t>, which are summarized below:</w:t>
      </w:r>
    </w:p>
    <w:p w14:paraId="4AFB1881" w14:textId="46DE3D0F"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6C5D50F"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lastRenderedPageBreak/>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529338DA" w14:textId="16F5D5E7" w:rsidR="0034382F" w:rsidRDefault="0034382F" w:rsidP="0034382F">
      <w:pPr>
        <w:pStyle w:val="Heading2"/>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jc w:val="both"/>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E202CA" w:rsidRDefault="00E202CA" w:rsidP="00E202CA">
      <w:pPr>
        <w:rPr>
          <w:rFonts w:ascii="Arial" w:hAnsi="Arial" w:cs="Arial"/>
          <w:i/>
          <w:iCs/>
          <w:highlight w:val="yellow"/>
          <w:lang w:eastAsia="ja-JP"/>
        </w:rPr>
      </w:pPr>
    </w:p>
    <w:tbl>
      <w:tblPr>
        <w:tblStyle w:val="TableGrid"/>
        <w:tblW w:w="0" w:type="auto"/>
        <w:tblLook w:val="04A0" w:firstRow="1" w:lastRow="0" w:firstColumn="1" w:lastColumn="0" w:noHBand="0" w:noVBand="1"/>
      </w:tblPr>
      <w:tblGrid>
        <w:gridCol w:w="1795"/>
        <w:gridCol w:w="7834"/>
      </w:tblGrid>
      <w:tr w:rsidR="00E202CA" w14:paraId="1D658FE1"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B2195C" w14:textId="77777777" w:rsidR="00E202CA" w:rsidRDefault="00E202CA" w:rsidP="000900EE">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A83CD3E" w14:textId="77777777" w:rsidR="00E202CA" w:rsidRDefault="00E202CA" w:rsidP="000900EE">
            <w:pPr>
              <w:pStyle w:val="BodyText"/>
              <w:spacing w:line="254" w:lineRule="auto"/>
              <w:rPr>
                <w:rFonts w:cs="Arial"/>
                <w:lang w:val="de-DE" w:eastAsia="en-US"/>
              </w:rPr>
            </w:pPr>
            <w:r>
              <w:rPr>
                <w:rFonts w:cs="Arial"/>
                <w:lang w:val="de-DE" w:eastAsia="en-US"/>
              </w:rPr>
              <w:t>Comments</w:t>
            </w:r>
          </w:p>
        </w:tc>
      </w:tr>
      <w:tr w:rsidR="00E202CA" w14:paraId="0A1891EC" w14:textId="77777777" w:rsidTr="000900EE">
        <w:tc>
          <w:tcPr>
            <w:tcW w:w="1795" w:type="dxa"/>
            <w:tcBorders>
              <w:top w:val="single" w:sz="4" w:space="0" w:color="auto"/>
              <w:left w:val="single" w:sz="4" w:space="0" w:color="auto"/>
              <w:bottom w:val="single" w:sz="4" w:space="0" w:color="auto"/>
              <w:right w:val="single" w:sz="4" w:space="0" w:color="auto"/>
            </w:tcBorders>
          </w:tcPr>
          <w:p w14:paraId="5C4D61BC"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FAB4F94" w14:textId="77777777" w:rsidR="00E202CA" w:rsidRDefault="00E202CA" w:rsidP="000900EE">
            <w:pPr>
              <w:pStyle w:val="BodyText"/>
              <w:spacing w:line="254" w:lineRule="auto"/>
              <w:rPr>
                <w:rFonts w:cs="Arial"/>
                <w:lang w:val="de-DE" w:eastAsia="en-US"/>
              </w:rPr>
            </w:pPr>
          </w:p>
        </w:tc>
      </w:tr>
      <w:tr w:rsidR="00E202CA" w14:paraId="6D54DAAC" w14:textId="77777777" w:rsidTr="000900EE">
        <w:tc>
          <w:tcPr>
            <w:tcW w:w="1795" w:type="dxa"/>
            <w:tcBorders>
              <w:top w:val="single" w:sz="4" w:space="0" w:color="auto"/>
              <w:left w:val="single" w:sz="4" w:space="0" w:color="auto"/>
              <w:bottom w:val="single" w:sz="4" w:space="0" w:color="auto"/>
              <w:right w:val="single" w:sz="4" w:space="0" w:color="auto"/>
            </w:tcBorders>
          </w:tcPr>
          <w:p w14:paraId="6BA2C434"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E4DE4F1" w14:textId="77777777" w:rsidR="00E202CA" w:rsidRDefault="00E202CA" w:rsidP="000900EE">
            <w:pPr>
              <w:pStyle w:val="BodyText"/>
              <w:spacing w:line="254" w:lineRule="auto"/>
              <w:rPr>
                <w:rFonts w:cs="Arial"/>
                <w:lang w:val="de-DE" w:eastAsia="en-US"/>
              </w:rPr>
            </w:pPr>
          </w:p>
        </w:tc>
      </w:tr>
      <w:tr w:rsidR="00E202CA" w14:paraId="2BFCFDBC" w14:textId="77777777" w:rsidTr="000900EE">
        <w:tc>
          <w:tcPr>
            <w:tcW w:w="1795" w:type="dxa"/>
            <w:tcBorders>
              <w:top w:val="single" w:sz="4" w:space="0" w:color="auto"/>
              <w:left w:val="single" w:sz="4" w:space="0" w:color="auto"/>
              <w:bottom w:val="single" w:sz="4" w:space="0" w:color="auto"/>
              <w:right w:val="single" w:sz="4" w:space="0" w:color="auto"/>
            </w:tcBorders>
          </w:tcPr>
          <w:p w14:paraId="6B55F29D"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B49743C" w14:textId="77777777" w:rsidR="00E202CA" w:rsidRDefault="00E202CA" w:rsidP="000900EE">
            <w:pPr>
              <w:pStyle w:val="BodyText"/>
              <w:spacing w:line="254" w:lineRule="auto"/>
              <w:rPr>
                <w:rFonts w:cs="Arial"/>
                <w:lang w:val="de-DE" w:eastAsia="en-US"/>
              </w:rPr>
            </w:pPr>
          </w:p>
        </w:tc>
      </w:tr>
      <w:tr w:rsidR="00E202CA" w14:paraId="3E674376" w14:textId="77777777" w:rsidTr="000900EE">
        <w:tc>
          <w:tcPr>
            <w:tcW w:w="1795" w:type="dxa"/>
            <w:tcBorders>
              <w:top w:val="single" w:sz="4" w:space="0" w:color="auto"/>
              <w:left w:val="single" w:sz="4" w:space="0" w:color="auto"/>
              <w:bottom w:val="single" w:sz="4" w:space="0" w:color="auto"/>
              <w:right w:val="single" w:sz="4" w:space="0" w:color="auto"/>
            </w:tcBorders>
          </w:tcPr>
          <w:p w14:paraId="239EEA45"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28E0BCC" w14:textId="77777777" w:rsidR="00E202CA" w:rsidRDefault="00E202CA" w:rsidP="000900EE">
            <w:pPr>
              <w:pStyle w:val="BodyText"/>
              <w:spacing w:line="254" w:lineRule="auto"/>
              <w:rPr>
                <w:rFonts w:cs="Arial"/>
                <w:lang w:val="de-DE" w:eastAsia="en-US"/>
              </w:rPr>
            </w:pPr>
          </w:p>
        </w:tc>
      </w:tr>
      <w:tr w:rsidR="00E202CA" w14:paraId="19F00F7E" w14:textId="77777777" w:rsidTr="000900EE">
        <w:tc>
          <w:tcPr>
            <w:tcW w:w="1795" w:type="dxa"/>
            <w:tcBorders>
              <w:top w:val="single" w:sz="4" w:space="0" w:color="auto"/>
              <w:left w:val="single" w:sz="4" w:space="0" w:color="auto"/>
              <w:bottom w:val="single" w:sz="4" w:space="0" w:color="auto"/>
              <w:right w:val="single" w:sz="4" w:space="0" w:color="auto"/>
            </w:tcBorders>
          </w:tcPr>
          <w:p w14:paraId="1A93E21B"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655F04A" w14:textId="77777777" w:rsidR="00E202CA" w:rsidRDefault="00E202CA" w:rsidP="000900EE">
            <w:pPr>
              <w:pStyle w:val="BodyText"/>
              <w:spacing w:line="254" w:lineRule="auto"/>
              <w:rPr>
                <w:rFonts w:cs="Arial"/>
                <w:lang w:val="de-DE" w:eastAsia="en-US"/>
              </w:rPr>
            </w:pPr>
          </w:p>
        </w:tc>
      </w:tr>
      <w:tr w:rsidR="00E202CA" w14:paraId="1F595894" w14:textId="77777777" w:rsidTr="000900EE">
        <w:tc>
          <w:tcPr>
            <w:tcW w:w="1795" w:type="dxa"/>
            <w:tcBorders>
              <w:top w:val="single" w:sz="4" w:space="0" w:color="auto"/>
              <w:left w:val="single" w:sz="4" w:space="0" w:color="auto"/>
              <w:bottom w:val="single" w:sz="4" w:space="0" w:color="auto"/>
              <w:right w:val="single" w:sz="4" w:space="0" w:color="auto"/>
            </w:tcBorders>
          </w:tcPr>
          <w:p w14:paraId="298F08A0"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F4AB046" w14:textId="77777777" w:rsidR="00E202CA" w:rsidRDefault="00E202CA" w:rsidP="000900EE">
            <w:pPr>
              <w:pStyle w:val="BodyText"/>
              <w:spacing w:line="254" w:lineRule="auto"/>
              <w:rPr>
                <w:rFonts w:cs="Arial"/>
                <w:lang w:val="de-DE" w:eastAsia="en-US"/>
              </w:rPr>
            </w:pPr>
          </w:p>
        </w:tc>
      </w:tr>
      <w:tr w:rsidR="00E202CA" w14:paraId="02E1BA92" w14:textId="77777777" w:rsidTr="000900EE">
        <w:tc>
          <w:tcPr>
            <w:tcW w:w="1795" w:type="dxa"/>
            <w:tcBorders>
              <w:top w:val="single" w:sz="4" w:space="0" w:color="auto"/>
              <w:left w:val="single" w:sz="4" w:space="0" w:color="auto"/>
              <w:bottom w:val="single" w:sz="4" w:space="0" w:color="auto"/>
              <w:right w:val="single" w:sz="4" w:space="0" w:color="auto"/>
            </w:tcBorders>
          </w:tcPr>
          <w:p w14:paraId="41A7F604"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395BF88" w14:textId="77777777" w:rsidR="00E202CA" w:rsidRDefault="00E202CA" w:rsidP="000900EE">
            <w:pPr>
              <w:pStyle w:val="BodyText"/>
              <w:spacing w:line="254" w:lineRule="auto"/>
              <w:rPr>
                <w:rFonts w:cs="Arial"/>
                <w:lang w:val="de-DE" w:eastAsia="en-US"/>
              </w:rPr>
            </w:pPr>
          </w:p>
        </w:tc>
      </w:tr>
      <w:tr w:rsidR="00E202CA" w14:paraId="68D20E7A" w14:textId="77777777" w:rsidTr="000900EE">
        <w:tc>
          <w:tcPr>
            <w:tcW w:w="1795" w:type="dxa"/>
            <w:tcBorders>
              <w:top w:val="single" w:sz="4" w:space="0" w:color="auto"/>
              <w:left w:val="single" w:sz="4" w:space="0" w:color="auto"/>
              <w:bottom w:val="single" w:sz="4" w:space="0" w:color="auto"/>
              <w:right w:val="single" w:sz="4" w:space="0" w:color="auto"/>
            </w:tcBorders>
          </w:tcPr>
          <w:p w14:paraId="28BF37AD"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AC7AA03" w14:textId="77777777" w:rsidR="00E202CA" w:rsidRDefault="00E202CA" w:rsidP="000900EE">
            <w:pPr>
              <w:pStyle w:val="BodyText"/>
              <w:spacing w:line="254" w:lineRule="auto"/>
              <w:rPr>
                <w:rFonts w:cs="Arial"/>
                <w:lang w:val="de-DE" w:eastAsia="en-US"/>
              </w:rPr>
            </w:pPr>
          </w:p>
        </w:tc>
      </w:tr>
      <w:tr w:rsidR="00E202CA" w14:paraId="60519508" w14:textId="77777777" w:rsidTr="000900EE">
        <w:tc>
          <w:tcPr>
            <w:tcW w:w="1795" w:type="dxa"/>
            <w:tcBorders>
              <w:top w:val="single" w:sz="4" w:space="0" w:color="auto"/>
              <w:left w:val="single" w:sz="4" w:space="0" w:color="auto"/>
              <w:bottom w:val="single" w:sz="4" w:space="0" w:color="auto"/>
              <w:right w:val="single" w:sz="4" w:space="0" w:color="auto"/>
            </w:tcBorders>
          </w:tcPr>
          <w:p w14:paraId="5D8252E8"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BB38065" w14:textId="77777777" w:rsidR="00E202CA" w:rsidRDefault="00E202CA" w:rsidP="000900EE">
            <w:pPr>
              <w:pStyle w:val="BodyText"/>
              <w:spacing w:line="254" w:lineRule="auto"/>
              <w:rPr>
                <w:rFonts w:cs="Arial"/>
                <w:lang w:val="de-DE" w:eastAsia="en-US"/>
              </w:rPr>
            </w:pPr>
          </w:p>
        </w:tc>
      </w:tr>
      <w:tr w:rsidR="00E202CA" w14:paraId="782E3057" w14:textId="77777777" w:rsidTr="000900EE">
        <w:tc>
          <w:tcPr>
            <w:tcW w:w="1795" w:type="dxa"/>
            <w:tcBorders>
              <w:top w:val="single" w:sz="4" w:space="0" w:color="auto"/>
              <w:left w:val="single" w:sz="4" w:space="0" w:color="auto"/>
              <w:bottom w:val="single" w:sz="4" w:space="0" w:color="auto"/>
              <w:right w:val="single" w:sz="4" w:space="0" w:color="auto"/>
            </w:tcBorders>
          </w:tcPr>
          <w:p w14:paraId="34CF34F0" w14:textId="77777777" w:rsidR="00E202CA" w:rsidRDefault="00E202CA" w:rsidP="000900E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C2EBDA6" w14:textId="77777777" w:rsidR="00E202CA" w:rsidRDefault="00E202CA" w:rsidP="000900EE">
            <w:pPr>
              <w:pStyle w:val="BodyText"/>
              <w:spacing w:line="254" w:lineRule="auto"/>
              <w:rPr>
                <w:rFonts w:cs="Arial"/>
                <w:lang w:val="de-DE" w:eastAsia="en-US"/>
              </w:rPr>
            </w:pPr>
          </w:p>
        </w:tc>
      </w:tr>
    </w:tbl>
    <w:p w14:paraId="38EC0BF3" w14:textId="1BA20C60" w:rsidR="0034382F" w:rsidRPr="00E202CA" w:rsidRDefault="0034382F" w:rsidP="007A20C2">
      <w:pPr>
        <w:rPr>
          <w:highlight w:val="cyan"/>
          <w:lang w:val="x-none" w:eastAsia="ja-JP"/>
        </w:rPr>
      </w:pPr>
    </w:p>
    <w:p w14:paraId="43055322" w14:textId="1A950341" w:rsidR="00185E4A" w:rsidRPr="00A85EAA" w:rsidRDefault="00F507D1" w:rsidP="00114AE3">
      <w:pPr>
        <w:pStyle w:val="Heading1"/>
        <w:rPr>
          <w:lang w:val="en-US"/>
        </w:rPr>
      </w:pPr>
      <w:bookmarkStart w:id="65" w:name="_In-sequence_SDU_delivery"/>
      <w:bookmarkEnd w:id="65"/>
      <w:r w:rsidRPr="00A85EAA">
        <w:rPr>
          <w:lang w:val="en-US"/>
        </w:rPr>
        <w:lastRenderedPageBreak/>
        <w:t>References</w:t>
      </w:r>
      <w:bookmarkStart w:id="66" w:name="_Ref510504022"/>
      <w:bookmarkStart w:id="67" w:name="_Ref510814820"/>
      <w:bookmarkStart w:id="68" w:name="_Ref174151459"/>
      <w:bookmarkStart w:id="69" w:name="_Ref189809556"/>
    </w:p>
    <w:p w14:paraId="449FF7A8" w14:textId="4002B408" w:rsidR="00E77B9C" w:rsidRPr="00673504" w:rsidRDefault="00E77B9C" w:rsidP="005E0505">
      <w:pPr>
        <w:pStyle w:val="Reference"/>
        <w:jc w:val="left"/>
      </w:pPr>
      <w:bookmarkStart w:id="70" w:name="_Ref29827421"/>
      <w:bookmarkStart w:id="71" w:name="_Ref48034415"/>
      <w:bookmarkStart w:id="72" w:name="_Ref42716514"/>
      <w:bookmarkStart w:id="73" w:name="_Ref45286859"/>
      <w:bookmarkEnd w:id="66"/>
      <w:bookmarkEnd w:id="67"/>
      <w:bookmarkEnd w:id="68"/>
      <w:bookmarkEnd w:id="69"/>
      <w:r w:rsidRPr="00673504">
        <w:t>TR 38.821, Solutions for NR to support non-terrestrial networks</w:t>
      </w:r>
      <w:bookmarkEnd w:id="70"/>
      <w:bookmarkEnd w:id="71"/>
    </w:p>
    <w:bookmarkEnd w:id="72"/>
    <w:bookmarkEnd w:id="7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4"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4"/>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Heading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F09" w:rsidRPr="0095021D" w:rsidRDefault="000B6F09"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0B6F09" w:rsidRPr="0095021D" w:rsidRDefault="000B6F09" w:rsidP="001C6DA6">
                            <w:pPr>
                              <w:numPr>
                                <w:ilvl w:val="0"/>
                                <w:numId w:val="15"/>
                              </w:numPr>
                              <w:spacing w:after="0" w:line="240" w:lineRule="auto"/>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Introduce K_offset to enhance the following timing relationships:</w:t>
                            </w:r>
                          </w:p>
                          <w:p w14:paraId="567810AF" w14:textId="77777777" w:rsidR="000B6F09" w:rsidRPr="0095021D" w:rsidRDefault="000B6F09" w:rsidP="001C6DA6">
                            <w:pPr>
                              <w:numPr>
                                <w:ilvl w:val="1"/>
                                <w:numId w:val="15"/>
                              </w:numPr>
                              <w:spacing w:after="0" w:line="240" w:lineRule="auto"/>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0B6F09" w:rsidRPr="0095021D" w:rsidRDefault="000B6F09" w:rsidP="001C6DA6">
                            <w:pPr>
                              <w:numPr>
                                <w:ilvl w:val="0"/>
                                <w:numId w:val="14"/>
                              </w:numPr>
                              <w:spacing w:after="0" w:line="240" w:lineRule="auto"/>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spacing w:after="0" w:line="240" w:lineRule="auto"/>
                              <w:rPr>
                                <w:rFonts w:ascii="Times New Roman" w:hAnsi="Times New Roman" w:cs="Times New Roman"/>
                                <w:sz w:val="20"/>
                                <w:szCs w:val="20"/>
                                <w:lang w:eastAsia="x-none"/>
                              </w:rPr>
                            </w:pPr>
                          </w:p>
                          <w:p w14:paraId="509FF561"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implicit and/or explicit signaling of K_offset in system information.</w:t>
                            </w:r>
                          </w:p>
                          <w:p w14:paraId="4CA64AE7"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0B6F09" w:rsidRPr="0095021D" w:rsidRDefault="000B6F09"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0B6F09" w:rsidRPr="0095021D" w:rsidRDefault="000B6F09" w:rsidP="001C6DA6">
                      <w:pPr>
                        <w:numPr>
                          <w:ilvl w:val="0"/>
                          <w:numId w:val="15"/>
                        </w:numPr>
                        <w:spacing w:after="0" w:line="240" w:lineRule="auto"/>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Introduce K_offset to enhance the following timing relationships:</w:t>
                      </w:r>
                    </w:p>
                    <w:p w14:paraId="567810AF" w14:textId="77777777" w:rsidR="000B6F09" w:rsidRPr="0095021D" w:rsidRDefault="000B6F09" w:rsidP="001C6DA6">
                      <w:pPr>
                        <w:numPr>
                          <w:ilvl w:val="1"/>
                          <w:numId w:val="15"/>
                        </w:numPr>
                        <w:spacing w:after="0" w:line="240" w:lineRule="auto"/>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0B6F09" w:rsidRPr="0095021D" w:rsidRDefault="000B6F09" w:rsidP="001C6DA6">
                      <w:pPr>
                        <w:numPr>
                          <w:ilvl w:val="0"/>
                          <w:numId w:val="14"/>
                        </w:numPr>
                        <w:spacing w:after="0" w:line="240" w:lineRule="auto"/>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spacing w:after="0" w:line="240" w:lineRule="auto"/>
                        <w:rPr>
                          <w:rFonts w:ascii="Times New Roman" w:hAnsi="Times New Roman" w:cs="Times New Roman"/>
                          <w:sz w:val="20"/>
                          <w:szCs w:val="20"/>
                          <w:lang w:eastAsia="x-none"/>
                        </w:rPr>
                      </w:pPr>
                    </w:p>
                    <w:p w14:paraId="509FF561"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implicit and/or explicit signaling of K_offset in system information.</w:t>
                      </w:r>
                    </w:p>
                    <w:p w14:paraId="4CA64AE7"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F09" w:rsidRPr="00E67C30" w:rsidRDefault="000B6F09"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0B6F09" w:rsidRPr="00E67C30" w:rsidRDefault="000B6F09" w:rsidP="000D1B4D">
                            <w:pPr>
                              <w:rPr>
                                <w:rFonts w:ascii="Times New Roman" w:hAnsi="Times New Roman" w:cs="Times New Roman"/>
                                <w:sz w:val="20"/>
                                <w:szCs w:val="20"/>
                                <w:lang w:eastAsia="x-none"/>
                              </w:rPr>
                            </w:pPr>
                            <w:bookmarkStart w:id="75" w:name="_Hlk56149827"/>
                            <w:r w:rsidRPr="00E67C30">
                              <w:rPr>
                                <w:rFonts w:ascii="Times New Roman" w:hAnsi="Times New Roman" w:cs="Times New Roman"/>
                                <w:sz w:val="20"/>
                                <w:szCs w:val="20"/>
                                <w:highlight w:val="green"/>
                                <w:lang w:eastAsia="x-none"/>
                              </w:rPr>
                              <w:t>Agreement:</w:t>
                            </w:r>
                          </w:p>
                          <w:p w14:paraId="542AD2FE"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0B6F09" w:rsidRPr="00E67C30" w:rsidRDefault="000B6F09"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0B6F09" w:rsidRPr="00E67C30" w:rsidRDefault="000B6F09" w:rsidP="000D1B4D">
                            <w:pPr>
                              <w:spacing w:after="0" w:line="240" w:lineRule="auto"/>
                              <w:ind w:left="360"/>
                              <w:rPr>
                                <w:rFonts w:ascii="Times New Roman" w:hAnsi="Times New Roman" w:cs="Times New Roman"/>
                                <w:sz w:val="20"/>
                                <w:szCs w:val="20"/>
                                <w:lang w:eastAsia="x-none"/>
                              </w:rPr>
                            </w:pPr>
                          </w:p>
                          <w:p w14:paraId="6C1B935F"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0B6F09" w:rsidRPr="00E67C30" w:rsidRDefault="000B6F09"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75"/>
                          <w:p w14:paraId="2323961C" w14:textId="77777777" w:rsidR="000B6F09" w:rsidRPr="00E67C30" w:rsidRDefault="000B6F09"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F09" w:rsidRPr="00E67C30" w:rsidRDefault="000B6F09"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0B6F09" w:rsidRPr="00E67C30" w:rsidRDefault="000B6F09" w:rsidP="000D1B4D">
                      <w:pPr>
                        <w:rPr>
                          <w:rFonts w:ascii="Times New Roman" w:hAnsi="Times New Roman" w:cs="Times New Roman"/>
                          <w:sz w:val="20"/>
                          <w:szCs w:val="20"/>
                          <w:lang w:eastAsia="x-none"/>
                        </w:rPr>
                      </w:pPr>
                      <w:bookmarkStart w:id="76" w:name="_Hlk56149827"/>
                      <w:r w:rsidRPr="00E67C30">
                        <w:rPr>
                          <w:rFonts w:ascii="Times New Roman" w:hAnsi="Times New Roman" w:cs="Times New Roman"/>
                          <w:sz w:val="20"/>
                          <w:szCs w:val="20"/>
                          <w:highlight w:val="green"/>
                          <w:lang w:eastAsia="x-none"/>
                        </w:rPr>
                        <w:t>Agreement:</w:t>
                      </w:r>
                    </w:p>
                    <w:p w14:paraId="542AD2FE"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0B6F09" w:rsidRPr="00E67C30" w:rsidRDefault="000B6F09"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0B6F09" w:rsidRPr="00E67C30" w:rsidRDefault="000B6F09" w:rsidP="000D1B4D">
                      <w:pPr>
                        <w:spacing w:after="0" w:line="240" w:lineRule="auto"/>
                        <w:ind w:left="360"/>
                        <w:rPr>
                          <w:rFonts w:ascii="Times New Roman" w:hAnsi="Times New Roman" w:cs="Times New Roman"/>
                          <w:sz w:val="20"/>
                          <w:szCs w:val="20"/>
                          <w:lang w:eastAsia="x-none"/>
                        </w:rPr>
                      </w:pPr>
                    </w:p>
                    <w:p w14:paraId="6C1B935F"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0B6F09" w:rsidRPr="00E67C30" w:rsidRDefault="000B6F09"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76"/>
                    <w:p w14:paraId="2323961C" w14:textId="77777777" w:rsidR="000B6F09" w:rsidRPr="00E67C30" w:rsidRDefault="000B6F09"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F09" w:rsidRPr="0030039F" w:rsidRDefault="000B6F09"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For unpaired spectrum, extend the value range of K1 from (0..15) to (0..31) </w:t>
                            </w:r>
                          </w:p>
                          <w:p w14:paraId="2189A772"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PDSCH-to-HARQ_feedback timing indicator field in DCI.</w:t>
                            </w:r>
                          </w:p>
                          <w:p w14:paraId="38E97DD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0B6F09" w:rsidRPr="001245FB"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F09" w:rsidRPr="0030039F" w:rsidRDefault="000B6F09"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For unpaired spectrum, extend the value range of K1 from (0..15) to (0..31) </w:t>
                      </w:r>
                    </w:p>
                    <w:p w14:paraId="2189A772"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PDSCH-to-HARQ_feedback timing indicator field in DCI.</w:t>
                      </w:r>
                    </w:p>
                    <w:p w14:paraId="38E97DD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0B6F09" w:rsidRPr="001245FB"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F09" w:rsidRDefault="000B6F09"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0B6F09" w:rsidRDefault="000B6F09"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0B6F09" w:rsidRDefault="000B6F09"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0B6F09" w:rsidRDefault="000B6F09" w:rsidP="004526CB">
                            <w:pPr>
                              <w:numPr>
                                <w:ilvl w:val="0"/>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cell-specific K_o</w:t>
                            </w:r>
                            <w:r>
                              <w:rPr>
                                <w:rFonts w:ascii="Times New Roman" w:hAnsi="Times New Roman" w:cs="Times New Roman"/>
                                <w:sz w:val="20"/>
                                <w:szCs w:val="20"/>
                                <w:lang w:val="x-none" w:eastAsia="x-none"/>
                              </w:rPr>
                              <w:t>ffset in system information, down-select one option from below:</w:t>
                            </w:r>
                          </w:p>
                          <w:p w14:paraId="26EB443E" w14:textId="77777777" w:rsidR="000B6F09" w:rsidRDefault="000B6F09"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Signal one offset value for K_offset</w:t>
                            </w:r>
                          </w:p>
                          <w:p w14:paraId="2AA5C1E3" w14:textId="77777777" w:rsidR="000B6F09" w:rsidRDefault="000B6F09"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0B6F09" w:rsidRDefault="000B6F09"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0B6F09" w:rsidRDefault="000B6F09" w:rsidP="004526CB">
                            <w:pPr>
                              <w:numPr>
                                <w:ilvl w:val="0"/>
                                <w:numId w:val="25"/>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0B6F09" w:rsidRDefault="000B6F09"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0B6F09" w:rsidRDefault="000B6F09"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0B6F09" w:rsidRDefault="000B6F09"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0B6F09" w:rsidRDefault="000B6F09" w:rsidP="004526CB">
                      <w:pPr>
                        <w:numPr>
                          <w:ilvl w:val="0"/>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cell-specific K_o</w:t>
                      </w:r>
                      <w:r>
                        <w:rPr>
                          <w:rFonts w:ascii="Times New Roman" w:hAnsi="Times New Roman" w:cs="Times New Roman"/>
                          <w:sz w:val="20"/>
                          <w:szCs w:val="20"/>
                          <w:lang w:val="x-none" w:eastAsia="x-none"/>
                        </w:rPr>
                        <w:t>ffset in system information, down-select one option from below:</w:t>
                      </w:r>
                    </w:p>
                    <w:p w14:paraId="26EB443E" w14:textId="77777777" w:rsidR="000B6F09" w:rsidRDefault="000B6F09"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Signal one offset value for K_offset</w:t>
                      </w:r>
                    </w:p>
                    <w:p w14:paraId="2AA5C1E3" w14:textId="77777777" w:rsidR="000B6F09" w:rsidRDefault="000B6F09"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0B6F09" w:rsidRDefault="000B6F09"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0B6F09" w:rsidRDefault="000B6F09" w:rsidP="004526CB">
                      <w:pPr>
                        <w:numPr>
                          <w:ilvl w:val="0"/>
                          <w:numId w:val="25"/>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 w:val="20"/>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F09" w:rsidRPr="00F04EDA" w:rsidRDefault="000B6F09"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If a UE is provided with a K_mac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0B6F09" w:rsidRPr="00F04EDA" w:rsidRDefault="000B6F09" w:rsidP="0030594F">
                            <w:pPr>
                              <w:pStyle w:val="BodyText"/>
                              <w:rPr>
                                <w:rFonts w:ascii="Times New Roman" w:hAnsi="Times New Roman" w:cs="Times New Roman"/>
                                <w:sz w:val="20"/>
                                <w:szCs w:val="20"/>
                              </w:rPr>
                            </w:pPr>
                            <w:r w:rsidRPr="00F04EDA">
                              <w:rPr>
                                <w:rFonts w:ascii="Times New Roman" w:hAnsi="Times New Roman" w:cs="Times New Roman"/>
                                <w:sz w:val="20"/>
                                <w:szCs w:val="20"/>
                              </w:rPr>
                              <w:t xml:space="preserve">The starts of ra-ResponseWindow and msgB-ResponseWindow are delayed by an estimate of UE-gNB RTT. </w:t>
                            </w:r>
                          </w:p>
                          <w:p w14:paraId="1F40830E" w14:textId="77777777" w:rsidR="000B6F09" w:rsidRPr="00F04EDA" w:rsidRDefault="000B6F09" w:rsidP="00DB7948">
                            <w:pPr>
                              <w:pStyle w:val="BodyText"/>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08F07360"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The K_offset value signaled in system information is always used for</w:t>
                            </w:r>
                          </w:p>
                          <w:p w14:paraId="481C21E6"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0B6F09" w:rsidRPr="00F04EDA" w:rsidRDefault="000B6F09"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If a UE is provided with a K_mac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0B6F09" w:rsidRPr="00F04EDA" w:rsidRDefault="000B6F09" w:rsidP="0030594F">
                      <w:pPr>
                        <w:pStyle w:val="BodyText"/>
                        <w:rPr>
                          <w:rFonts w:ascii="Times New Roman" w:hAnsi="Times New Roman" w:cs="Times New Roman"/>
                          <w:sz w:val="20"/>
                          <w:szCs w:val="20"/>
                        </w:rPr>
                      </w:pPr>
                      <w:r w:rsidRPr="00F04EDA">
                        <w:rPr>
                          <w:rFonts w:ascii="Times New Roman" w:hAnsi="Times New Roman" w:cs="Times New Roman"/>
                          <w:sz w:val="20"/>
                          <w:szCs w:val="20"/>
                        </w:rPr>
                        <w:t xml:space="preserve">The starts of ra-ResponseWindow and msgB-ResponseWindow are delayed by an estimate of UE-gNB RTT. </w:t>
                      </w:r>
                    </w:p>
                    <w:p w14:paraId="1F40830E" w14:textId="77777777" w:rsidR="000B6F09" w:rsidRPr="00F04EDA" w:rsidRDefault="000B6F09" w:rsidP="00DB7948">
                      <w:pPr>
                        <w:pStyle w:val="BodyText"/>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08F07360"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The K_offset value signaled in system information is always used for</w:t>
                      </w:r>
                    </w:p>
                    <w:p w14:paraId="481C21E6"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 w:val="20"/>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B6F09" w:rsidRPr="007C795F" w:rsidRDefault="000B6F09"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0B6F09" w:rsidRPr="007C795F" w:rsidRDefault="000B6F09"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The UE-specific K_offset can be provided and updated by network with MAC CE.</w:t>
                            </w:r>
                          </w:p>
                          <w:p w14:paraId="3B830099" w14:textId="77777777" w:rsidR="000B6F09" w:rsidRPr="007C795F" w:rsidRDefault="000B6F09"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0B6F09" w:rsidRPr="007C795F" w:rsidRDefault="000B6F09" w:rsidP="00C77930">
                            <w:pPr>
                              <w:jc w:val="both"/>
                              <w:rPr>
                                <w:rFonts w:ascii="Times New Roman" w:eastAsia="SimSun"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sidR="00191365">
                              <w:rPr>
                                <w:rFonts w:ascii="Times New Roman" w:hAnsi="Times New Roman" w:cs="Times New Roman"/>
                                <w:position w:val="-5"/>
                                <w:sz w:val="20"/>
                                <w:szCs w:val="20"/>
                              </w:rPr>
                              <w:pict w14:anchorId="7276E89D">
                                <v:shape id="_x0000_i1029" type="#_x0000_t75" style="width:6pt;height:12pt" equationxml="&lt;">
                                  <v:imagedata r:id="rId15"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sidR="00191365">
                              <w:rPr>
                                <w:rFonts w:ascii="Times New Roman" w:hAnsi="Times New Roman" w:cs="Times New Roman"/>
                                <w:position w:val="-5"/>
                                <w:sz w:val="20"/>
                                <w:szCs w:val="20"/>
                              </w:rPr>
                              <w:pict w14:anchorId="56C6B3F6">
                                <v:shape id="_x0000_i1031" type="#_x0000_t75" style="width:6pt;height:12pt" equationxml="&lt;">
                                  <v:imagedata r:id="rId15"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191365">
                              <w:rPr>
                                <w:rFonts w:ascii="Times New Roman" w:hAnsi="Times New Roman" w:cs="Times New Roman"/>
                                <w:position w:val="-8"/>
                                <w:sz w:val="20"/>
                                <w:szCs w:val="20"/>
                              </w:rPr>
                              <w:pict w14:anchorId="1FF2D7FC">
                                <v:shape id="_x0000_i1033" type="#_x0000_t75" style="width:54pt;height:12pt" equationxml="&lt;">
                                  <v:imagedata r:id="rId1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191365">
                              <w:rPr>
                                <w:rFonts w:ascii="Times New Roman" w:hAnsi="Times New Roman" w:cs="Times New Roman"/>
                                <w:position w:val="-8"/>
                                <w:sz w:val="20"/>
                                <w:szCs w:val="20"/>
                              </w:rPr>
                              <w:pict w14:anchorId="42549C70">
                                <v:shape id="_x0000_i1035" type="#_x0000_t75" style="width:54pt;height:12pt" equationxml="&lt;">
                                  <v:imagedata r:id="rId1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0B6F09" w:rsidRPr="007C795F" w:rsidRDefault="000B6F09" w:rsidP="00DB7948">
                            <w:pPr>
                              <w:numPr>
                                <w:ilvl w:val="0"/>
                                <w:numId w:val="31"/>
                              </w:numPr>
                              <w:spacing w:after="0" w:line="240" w:lineRule="auto"/>
                              <w:jc w:val="both"/>
                              <w:rPr>
                                <w:rFonts w:ascii="Times New Roman" w:eastAsia="Batang" w:hAnsi="Times New Roman" w:cs="Times New Roman"/>
                                <w:sz w:val="20"/>
                                <w:szCs w:val="20"/>
                                <w:lang w:val="en-GB" w:eastAsia="en-US"/>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191365">
                              <w:rPr>
                                <w:rFonts w:ascii="Times New Roman" w:hAnsi="Times New Roman" w:cs="Times New Roman"/>
                                <w:position w:val="-9"/>
                                <w:sz w:val="20"/>
                                <w:szCs w:val="20"/>
                              </w:rPr>
                              <w:pict w14:anchorId="43024FE0">
                                <v:shape id="_x0000_i1037" type="#_x0000_t75" style="width:282pt;height:18pt" equationxml="&lt;">
                                  <v:imagedata r:id="rId1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191365">
                              <w:rPr>
                                <w:rFonts w:ascii="Times New Roman" w:hAnsi="Times New Roman" w:cs="Times New Roman"/>
                                <w:position w:val="-9"/>
                                <w:sz w:val="20"/>
                                <w:szCs w:val="20"/>
                              </w:rPr>
                              <w:pict w14:anchorId="4ABF2063">
                                <v:shape id="_x0000_i1039" type="#_x0000_t75" style="width:282pt;height:18pt" equationxml="&lt;">
                                  <v:imagedata r:id="rId17"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191365">
                              <w:rPr>
                                <w:rFonts w:ascii="Times New Roman" w:hAnsi="Times New Roman" w:cs="Times New Roman"/>
                                <w:position w:val="-5"/>
                                <w:sz w:val="20"/>
                                <w:szCs w:val="20"/>
                              </w:rPr>
                              <w:pict w14:anchorId="214A51E7">
                                <v:shape id="_x0000_i1041" type="#_x0000_t75" style="width:36pt;height:12pt" equationxml="&lt;">
                                  <v:imagedata r:id="rId1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191365">
                              <w:rPr>
                                <w:rFonts w:ascii="Times New Roman" w:hAnsi="Times New Roman" w:cs="Times New Roman"/>
                                <w:position w:val="-5"/>
                                <w:sz w:val="20"/>
                                <w:szCs w:val="20"/>
                              </w:rPr>
                              <w:pict w14:anchorId="3B34DFE3">
                                <v:shape id="_x0000_i1043" type="#_x0000_t75" style="width:36pt;height:12pt" equationxml="&lt;">
                                  <v:imagedata r:id="rId18"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0B6F09" w:rsidRPr="007C795F" w:rsidRDefault="000B6F09"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191365">
                              <w:rPr>
                                <w:rFonts w:ascii="Times New Roman" w:hAnsi="Times New Roman" w:cs="Times New Roman"/>
                                <w:position w:val="-8"/>
                                <w:sz w:val="20"/>
                                <w:szCs w:val="20"/>
                              </w:rPr>
                              <w:pict w14:anchorId="767DE08D">
                                <v:shape id="_x0000_i1045" type="#_x0000_t75" style="width:36pt;height:12pt" equationxml="&lt;">
                                  <v:imagedata r:id="rId14"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191365">
                              <w:rPr>
                                <w:rFonts w:ascii="Times New Roman" w:hAnsi="Times New Roman" w:cs="Times New Roman"/>
                                <w:position w:val="-8"/>
                                <w:sz w:val="20"/>
                                <w:szCs w:val="20"/>
                              </w:rPr>
                              <w:pict w14:anchorId="561C804D">
                                <v:shape id="_x0000_i1047" type="#_x0000_t75" style="width:36pt;height:12pt" equationxml="&lt;">
                                  <v:imagedata r:id="rId14"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0B6F09" w:rsidRPr="007C795F" w:rsidRDefault="000B6F09"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191365">
                              <w:rPr>
                                <w:rFonts w:ascii="Times New Roman" w:hAnsi="Times New Roman" w:cs="Times New Roman"/>
                                <w:position w:val="-8"/>
                                <w:sz w:val="20"/>
                                <w:szCs w:val="20"/>
                              </w:rPr>
                              <w:pict w14:anchorId="1E72E636">
                                <v:shape id="_x0000_i1049" type="#_x0000_t75" style="width:54pt;height:12pt" equationxml="&lt;">
                                  <v:imagedata r:id="rId1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191365">
                              <w:rPr>
                                <w:rFonts w:ascii="Times New Roman" w:hAnsi="Times New Roman" w:cs="Times New Roman"/>
                                <w:position w:val="-8"/>
                                <w:sz w:val="20"/>
                                <w:szCs w:val="20"/>
                              </w:rPr>
                              <w:pict w14:anchorId="38F67019">
                                <v:shape id="_x0000_i1051" type="#_x0000_t75" style="width:54pt;height:12pt" equationxml="&lt;">
                                  <v:imagedata r:id="rId1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 w:val="20"/>
                                <w:szCs w:val="20"/>
                                <w:lang w:eastAsia="en-US"/>
                              </w:rPr>
                            </w:pPr>
                            <w:r w:rsidRPr="007C795F">
                              <w:rPr>
                                <w:rFonts w:ascii="Times New Roman" w:hAnsi="Times New Roman" w:cs="Times New Roman"/>
                                <w:sz w:val="20"/>
                                <w:szCs w:val="20"/>
                                <w:highlight w:val="green"/>
                              </w:rPr>
                              <w:t>Agreement:</w:t>
                            </w:r>
                          </w:p>
                          <w:p w14:paraId="0B84D0F6" w14:textId="77777777" w:rsidR="000B6F09" w:rsidRPr="007C795F" w:rsidRDefault="000B6F09"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The unit of K_offset is number of slots for a given subcarrier spacing.</w:t>
                            </w:r>
                          </w:p>
                          <w:p w14:paraId="01511A1B" w14:textId="77777777" w:rsidR="000B6F09" w:rsidRPr="007C795F" w:rsidRDefault="000B6F09"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The information of K_mac is carried in system information.</w:t>
                            </w:r>
                          </w:p>
                          <w:p w14:paraId="479F7912"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The unit of K_mac is number of slots for a given subcarrier spacing.</w:t>
                            </w:r>
                          </w:p>
                          <w:p w14:paraId="7FA985AC" w14:textId="77777777" w:rsidR="000B6F09" w:rsidRPr="007C795F" w:rsidRDefault="000B6F09"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191365">
                              <w:rPr>
                                <w:rFonts w:ascii="Times New Roman" w:hAnsi="Times New Roman" w:cs="Times New Roman"/>
                                <w:sz w:val="20"/>
                                <w:szCs w:val="20"/>
                              </w:rPr>
                              <w:pict w14:anchorId="613737B0">
                                <v:shape id="_x0000_i1053" type="#_x0000_t75" style="width:282pt;height:18pt" equationxml="&lt;">
                                  <v:imagedata r:id="rId1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191365">
                              <w:rPr>
                                <w:rFonts w:ascii="Times New Roman" w:hAnsi="Times New Roman" w:cs="Times New Roman"/>
                                <w:sz w:val="20"/>
                                <w:szCs w:val="20"/>
                              </w:rPr>
                              <w:pict w14:anchorId="1E603527">
                                <v:shape id="_x0000_i1055" type="#_x0000_t75" style="width:282pt;height:18pt" equationxml="&lt;">
                                  <v:imagedata r:id="rId17"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191365">
                              <w:rPr>
                                <w:rFonts w:ascii="Times New Roman" w:hAnsi="Times New Roman" w:cs="Times New Roman"/>
                                <w:sz w:val="20"/>
                                <w:szCs w:val="20"/>
                              </w:rPr>
                              <w:pict w14:anchorId="6BE3E751">
                                <v:shape id="_x0000_i1057" type="#_x0000_t75" style="width:42pt;height:12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191365">
                              <w:rPr>
                                <w:rFonts w:ascii="Times New Roman" w:hAnsi="Times New Roman" w:cs="Times New Roman"/>
                                <w:sz w:val="20"/>
                                <w:szCs w:val="20"/>
                              </w:rPr>
                              <w:pict w14:anchorId="212DF993">
                                <v:shape id="_x0000_i1059" type="#_x0000_t75" style="width:42pt;height:12pt" equationxml="&lt;">
                                  <v:imagedata r:id="rId19"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For defining value range(s) of K_offset, down-select one option from below:</w:t>
                            </w:r>
                          </w:p>
                          <w:p w14:paraId="143DF0E8" w14:textId="77777777" w:rsidR="000B6F09" w:rsidRPr="007C795F" w:rsidRDefault="000B6F09"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Option 1: One value range of K_offset covering all scenarios.</w:t>
                            </w:r>
                          </w:p>
                          <w:p w14:paraId="274FA643" w14:textId="77777777" w:rsidR="000B6F09" w:rsidRPr="007C795F" w:rsidRDefault="000B6F09"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0B6F09" w:rsidRPr="007C795F" w:rsidRDefault="000B6F09"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0B6F09" w:rsidRPr="007C795F" w:rsidRDefault="000B6F09"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The UE-specific K_offset can be provided and updated by network with MAC CE.</w:t>
                      </w:r>
                    </w:p>
                    <w:p w14:paraId="3B830099" w14:textId="77777777" w:rsidR="000B6F09" w:rsidRPr="007C795F" w:rsidRDefault="000B6F09"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0B6F09" w:rsidRPr="007C795F" w:rsidRDefault="000B6F09" w:rsidP="00C77930">
                      <w:pPr>
                        <w:jc w:val="both"/>
                        <w:rPr>
                          <w:rFonts w:ascii="Times New Roman" w:eastAsia="SimSun"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sidR="00191365">
                        <w:rPr>
                          <w:rFonts w:ascii="Times New Roman" w:hAnsi="Times New Roman" w:cs="Times New Roman"/>
                          <w:position w:val="-5"/>
                          <w:sz w:val="20"/>
                          <w:szCs w:val="20"/>
                        </w:rPr>
                        <w:pict w14:anchorId="7276E89D">
                          <v:shape id="_x0000_i1029" type="#_x0000_t75" style="width:6pt;height:12pt" equationxml="&lt;">
                            <v:imagedata r:id="rId15"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sidR="00191365">
                        <w:rPr>
                          <w:rFonts w:ascii="Times New Roman" w:hAnsi="Times New Roman" w:cs="Times New Roman"/>
                          <w:position w:val="-5"/>
                          <w:sz w:val="20"/>
                          <w:szCs w:val="20"/>
                        </w:rPr>
                        <w:pict w14:anchorId="56C6B3F6">
                          <v:shape id="_x0000_i1031" type="#_x0000_t75" style="width:6pt;height:12pt" equationxml="&lt;">
                            <v:imagedata r:id="rId15"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191365">
                        <w:rPr>
                          <w:rFonts w:ascii="Times New Roman" w:hAnsi="Times New Roman" w:cs="Times New Roman"/>
                          <w:position w:val="-8"/>
                          <w:sz w:val="20"/>
                          <w:szCs w:val="20"/>
                        </w:rPr>
                        <w:pict w14:anchorId="1FF2D7FC">
                          <v:shape id="_x0000_i1033" type="#_x0000_t75" style="width:54pt;height:12pt" equationxml="&lt;">
                            <v:imagedata r:id="rId1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191365">
                        <w:rPr>
                          <w:rFonts w:ascii="Times New Roman" w:hAnsi="Times New Roman" w:cs="Times New Roman"/>
                          <w:position w:val="-8"/>
                          <w:sz w:val="20"/>
                          <w:szCs w:val="20"/>
                        </w:rPr>
                        <w:pict w14:anchorId="42549C70">
                          <v:shape id="_x0000_i1035" type="#_x0000_t75" style="width:54pt;height:12pt" equationxml="&lt;">
                            <v:imagedata r:id="rId1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0B6F09" w:rsidRPr="007C795F" w:rsidRDefault="000B6F09" w:rsidP="00DB7948">
                      <w:pPr>
                        <w:numPr>
                          <w:ilvl w:val="0"/>
                          <w:numId w:val="31"/>
                        </w:numPr>
                        <w:spacing w:after="0" w:line="240" w:lineRule="auto"/>
                        <w:jc w:val="both"/>
                        <w:rPr>
                          <w:rFonts w:ascii="Times New Roman" w:eastAsia="Batang" w:hAnsi="Times New Roman" w:cs="Times New Roman"/>
                          <w:sz w:val="20"/>
                          <w:szCs w:val="20"/>
                          <w:lang w:val="en-GB" w:eastAsia="en-US"/>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191365">
                        <w:rPr>
                          <w:rFonts w:ascii="Times New Roman" w:hAnsi="Times New Roman" w:cs="Times New Roman"/>
                          <w:position w:val="-9"/>
                          <w:sz w:val="20"/>
                          <w:szCs w:val="20"/>
                        </w:rPr>
                        <w:pict w14:anchorId="43024FE0">
                          <v:shape id="_x0000_i1037" type="#_x0000_t75" style="width:282pt;height:18pt" equationxml="&lt;">
                            <v:imagedata r:id="rId1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191365">
                        <w:rPr>
                          <w:rFonts w:ascii="Times New Roman" w:hAnsi="Times New Roman" w:cs="Times New Roman"/>
                          <w:position w:val="-9"/>
                          <w:sz w:val="20"/>
                          <w:szCs w:val="20"/>
                        </w:rPr>
                        <w:pict w14:anchorId="4ABF2063">
                          <v:shape id="_x0000_i1039" type="#_x0000_t75" style="width:282pt;height:18pt" equationxml="&lt;">
                            <v:imagedata r:id="rId17"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191365">
                        <w:rPr>
                          <w:rFonts w:ascii="Times New Roman" w:hAnsi="Times New Roman" w:cs="Times New Roman"/>
                          <w:position w:val="-5"/>
                          <w:sz w:val="20"/>
                          <w:szCs w:val="20"/>
                        </w:rPr>
                        <w:pict w14:anchorId="214A51E7">
                          <v:shape id="_x0000_i1041" type="#_x0000_t75" style="width:36pt;height:12pt" equationxml="&lt;">
                            <v:imagedata r:id="rId1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191365">
                        <w:rPr>
                          <w:rFonts w:ascii="Times New Roman" w:hAnsi="Times New Roman" w:cs="Times New Roman"/>
                          <w:position w:val="-5"/>
                          <w:sz w:val="20"/>
                          <w:szCs w:val="20"/>
                        </w:rPr>
                        <w:pict w14:anchorId="3B34DFE3">
                          <v:shape id="_x0000_i1043" type="#_x0000_t75" style="width:36pt;height:12pt" equationxml="&lt;">
                            <v:imagedata r:id="rId18"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0B6F09" w:rsidRPr="007C795F" w:rsidRDefault="000B6F09"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191365">
                        <w:rPr>
                          <w:rFonts w:ascii="Times New Roman" w:hAnsi="Times New Roman" w:cs="Times New Roman"/>
                          <w:position w:val="-8"/>
                          <w:sz w:val="20"/>
                          <w:szCs w:val="20"/>
                        </w:rPr>
                        <w:pict w14:anchorId="767DE08D">
                          <v:shape id="_x0000_i1045" type="#_x0000_t75" style="width:36pt;height:12pt" equationxml="&lt;">
                            <v:imagedata r:id="rId14"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191365">
                        <w:rPr>
                          <w:rFonts w:ascii="Times New Roman" w:hAnsi="Times New Roman" w:cs="Times New Roman"/>
                          <w:position w:val="-8"/>
                          <w:sz w:val="20"/>
                          <w:szCs w:val="20"/>
                        </w:rPr>
                        <w:pict w14:anchorId="561C804D">
                          <v:shape id="_x0000_i1047" type="#_x0000_t75" style="width:36pt;height:12pt" equationxml="&lt;">
                            <v:imagedata r:id="rId14"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0B6F09" w:rsidRPr="007C795F" w:rsidRDefault="000B6F09"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191365">
                        <w:rPr>
                          <w:rFonts w:ascii="Times New Roman" w:hAnsi="Times New Roman" w:cs="Times New Roman"/>
                          <w:position w:val="-8"/>
                          <w:sz w:val="20"/>
                          <w:szCs w:val="20"/>
                        </w:rPr>
                        <w:pict w14:anchorId="1E72E636">
                          <v:shape id="_x0000_i1049" type="#_x0000_t75" style="width:54pt;height:12pt" equationxml="&lt;">
                            <v:imagedata r:id="rId1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191365">
                        <w:rPr>
                          <w:rFonts w:ascii="Times New Roman" w:hAnsi="Times New Roman" w:cs="Times New Roman"/>
                          <w:position w:val="-8"/>
                          <w:sz w:val="20"/>
                          <w:szCs w:val="20"/>
                        </w:rPr>
                        <w:pict w14:anchorId="38F67019">
                          <v:shape id="_x0000_i1051" type="#_x0000_t75" style="width:54pt;height:12pt" equationxml="&lt;">
                            <v:imagedata r:id="rId1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 w:val="20"/>
                          <w:szCs w:val="20"/>
                          <w:lang w:eastAsia="en-US"/>
                        </w:rPr>
                      </w:pPr>
                      <w:r w:rsidRPr="007C795F">
                        <w:rPr>
                          <w:rFonts w:ascii="Times New Roman" w:hAnsi="Times New Roman" w:cs="Times New Roman"/>
                          <w:sz w:val="20"/>
                          <w:szCs w:val="20"/>
                          <w:highlight w:val="green"/>
                        </w:rPr>
                        <w:t>Agreement:</w:t>
                      </w:r>
                    </w:p>
                    <w:p w14:paraId="0B84D0F6" w14:textId="77777777" w:rsidR="000B6F09" w:rsidRPr="007C795F" w:rsidRDefault="000B6F09"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The unit of K_offset is number of slots for a given subcarrier spacing.</w:t>
                      </w:r>
                    </w:p>
                    <w:p w14:paraId="01511A1B" w14:textId="77777777" w:rsidR="000B6F09" w:rsidRPr="007C795F" w:rsidRDefault="000B6F09"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The information of K_mac is carried in system information.</w:t>
                      </w:r>
                    </w:p>
                    <w:p w14:paraId="479F7912"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The unit of K_mac is number of slots for a given subcarrier spacing.</w:t>
                      </w:r>
                    </w:p>
                    <w:p w14:paraId="7FA985AC" w14:textId="77777777" w:rsidR="000B6F09" w:rsidRPr="007C795F" w:rsidRDefault="000B6F09"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191365">
                        <w:rPr>
                          <w:rFonts w:ascii="Times New Roman" w:hAnsi="Times New Roman" w:cs="Times New Roman"/>
                          <w:sz w:val="20"/>
                          <w:szCs w:val="20"/>
                        </w:rPr>
                        <w:pict w14:anchorId="613737B0">
                          <v:shape id="_x0000_i1053" type="#_x0000_t75" style="width:282pt;height:18pt" equationxml="&lt;">
                            <v:imagedata r:id="rId1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191365">
                        <w:rPr>
                          <w:rFonts w:ascii="Times New Roman" w:hAnsi="Times New Roman" w:cs="Times New Roman"/>
                          <w:sz w:val="20"/>
                          <w:szCs w:val="20"/>
                        </w:rPr>
                        <w:pict w14:anchorId="1E603527">
                          <v:shape id="_x0000_i1055" type="#_x0000_t75" style="width:282pt;height:18pt" equationxml="&lt;">
                            <v:imagedata r:id="rId17"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191365">
                        <w:rPr>
                          <w:rFonts w:ascii="Times New Roman" w:hAnsi="Times New Roman" w:cs="Times New Roman"/>
                          <w:sz w:val="20"/>
                          <w:szCs w:val="20"/>
                        </w:rPr>
                        <w:pict w14:anchorId="6BE3E751">
                          <v:shape id="_x0000_i1057" type="#_x0000_t75" style="width:42pt;height:12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191365">
                        <w:rPr>
                          <w:rFonts w:ascii="Times New Roman" w:hAnsi="Times New Roman" w:cs="Times New Roman"/>
                          <w:sz w:val="20"/>
                          <w:szCs w:val="20"/>
                        </w:rPr>
                        <w:pict w14:anchorId="212DF993">
                          <v:shape id="_x0000_i1059" type="#_x0000_t75" style="width:42pt;height:12pt" equationxml="&lt;">
                            <v:imagedata r:id="rId19"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For defining value range(s) of K_offset, down-select one option from below:</w:t>
                      </w:r>
                    </w:p>
                    <w:p w14:paraId="143DF0E8" w14:textId="77777777" w:rsidR="000B6F09" w:rsidRPr="007C795F" w:rsidRDefault="000B6F09"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Option 1: One value range of K_offset covering all scenarios.</w:t>
                      </w:r>
                    </w:p>
                    <w:p w14:paraId="274FA643" w14:textId="77777777" w:rsidR="000B6F09" w:rsidRPr="007C795F" w:rsidRDefault="000B6F09"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 w:val="20"/>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5F76B" w14:textId="77777777" w:rsidR="00191365" w:rsidRDefault="00191365">
      <w:r>
        <w:separator/>
      </w:r>
    </w:p>
  </w:endnote>
  <w:endnote w:type="continuationSeparator" w:id="0">
    <w:p w14:paraId="687D2E5A" w14:textId="77777777" w:rsidR="00191365" w:rsidRDefault="00191365">
      <w:r>
        <w:continuationSeparator/>
      </w:r>
    </w:p>
  </w:endnote>
  <w:endnote w:type="continuationNotice" w:id="1">
    <w:p w14:paraId="243FAF3C" w14:textId="77777777" w:rsidR="00191365" w:rsidRDefault="00191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0B6F09" w:rsidRDefault="000B6F0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A9316" w14:textId="77777777" w:rsidR="00191365" w:rsidRDefault="00191365">
      <w:r>
        <w:separator/>
      </w:r>
    </w:p>
  </w:footnote>
  <w:footnote w:type="continuationSeparator" w:id="0">
    <w:p w14:paraId="72644A4E" w14:textId="77777777" w:rsidR="00191365" w:rsidRDefault="00191365">
      <w:r>
        <w:continuationSeparator/>
      </w:r>
    </w:p>
  </w:footnote>
  <w:footnote w:type="continuationNotice" w:id="1">
    <w:p w14:paraId="2D1E1AF4" w14:textId="77777777" w:rsidR="00191365" w:rsidRDefault="001913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0B6F09" w:rsidRDefault="000B6F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6"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7"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9"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1"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8"/>
  </w:num>
  <w:num w:numId="3">
    <w:abstractNumId w:val="0"/>
  </w:num>
  <w:num w:numId="4">
    <w:abstractNumId w:val="53"/>
  </w:num>
  <w:num w:numId="5">
    <w:abstractNumId w:val="54"/>
  </w:num>
  <w:num w:numId="6">
    <w:abstractNumId w:val="59"/>
  </w:num>
  <w:num w:numId="7">
    <w:abstractNumId w:val="20"/>
  </w:num>
  <w:num w:numId="8">
    <w:abstractNumId w:val="23"/>
  </w:num>
  <w:num w:numId="9">
    <w:abstractNumId w:val="13"/>
  </w:num>
  <w:num w:numId="10">
    <w:abstractNumId w:val="70"/>
  </w:num>
  <w:num w:numId="11">
    <w:abstractNumId w:val="34"/>
  </w:num>
  <w:num w:numId="12">
    <w:abstractNumId w:val="65"/>
  </w:num>
  <w:num w:numId="13">
    <w:abstractNumId w:val="28"/>
  </w:num>
  <w:num w:numId="14">
    <w:abstractNumId w:val="9"/>
  </w:num>
  <w:num w:numId="15">
    <w:abstractNumId w:val="50"/>
  </w:num>
  <w:num w:numId="16">
    <w:abstractNumId w:val="24"/>
  </w:num>
  <w:num w:numId="17">
    <w:abstractNumId w:val="8"/>
  </w:num>
  <w:num w:numId="18">
    <w:abstractNumId w:val="25"/>
  </w:num>
  <w:num w:numId="19">
    <w:abstractNumId w:val="62"/>
  </w:num>
  <w:num w:numId="20">
    <w:abstractNumId w:val="11"/>
  </w:num>
  <w:num w:numId="21">
    <w:abstractNumId w:val="58"/>
  </w:num>
  <w:num w:numId="22">
    <w:abstractNumId w:val="74"/>
  </w:num>
  <w:num w:numId="23">
    <w:abstractNumId w:val="61"/>
  </w:num>
  <w:num w:numId="24">
    <w:abstractNumId w:val="60"/>
  </w:num>
  <w:num w:numId="25">
    <w:abstractNumId w:val="6"/>
  </w:num>
  <w:num w:numId="26">
    <w:abstractNumId w:val="18"/>
  </w:num>
  <w:num w:numId="27">
    <w:abstractNumId w:val="3"/>
  </w:num>
  <w:num w:numId="28">
    <w:abstractNumId w:val="40"/>
  </w:num>
  <w:num w:numId="29">
    <w:abstractNumId w:val="75"/>
  </w:num>
  <w:num w:numId="30">
    <w:abstractNumId w:val="64"/>
  </w:num>
  <w:num w:numId="31">
    <w:abstractNumId w:val="36"/>
  </w:num>
  <w:num w:numId="32">
    <w:abstractNumId w:val="31"/>
  </w:num>
  <w:num w:numId="33">
    <w:abstractNumId w:val="4"/>
  </w:num>
  <w:num w:numId="34">
    <w:abstractNumId w:val="14"/>
  </w:num>
  <w:num w:numId="35">
    <w:abstractNumId w:val="27"/>
  </w:num>
  <w:num w:numId="36">
    <w:abstractNumId w:val="41"/>
  </w:num>
  <w:num w:numId="37">
    <w:abstractNumId w:val="10"/>
  </w:num>
  <w:num w:numId="38">
    <w:abstractNumId w:val="12"/>
  </w:num>
  <w:num w:numId="39">
    <w:abstractNumId w:val="79"/>
  </w:num>
  <w:num w:numId="40">
    <w:abstractNumId w:val="46"/>
  </w:num>
  <w:num w:numId="41">
    <w:abstractNumId w:val="7"/>
  </w:num>
  <w:num w:numId="42">
    <w:abstractNumId w:val="35"/>
  </w:num>
  <w:num w:numId="43">
    <w:abstractNumId w:val="78"/>
  </w:num>
  <w:num w:numId="44">
    <w:abstractNumId w:val="42"/>
  </w:num>
  <w:num w:numId="45">
    <w:abstractNumId w:val="55"/>
  </w:num>
  <w:num w:numId="46">
    <w:abstractNumId w:val="29"/>
  </w:num>
  <w:num w:numId="47">
    <w:abstractNumId w:val="45"/>
  </w:num>
  <w:num w:numId="48">
    <w:abstractNumId w:val="19"/>
  </w:num>
  <w:num w:numId="49">
    <w:abstractNumId w:val="76"/>
  </w:num>
  <w:num w:numId="50">
    <w:abstractNumId w:val="67"/>
  </w:num>
  <w:num w:numId="51">
    <w:abstractNumId w:val="71"/>
  </w:num>
  <w:num w:numId="52">
    <w:abstractNumId w:val="15"/>
  </w:num>
  <w:num w:numId="53">
    <w:abstractNumId w:val="44"/>
  </w:num>
  <w:num w:numId="54">
    <w:abstractNumId w:val="51"/>
  </w:num>
  <w:num w:numId="55">
    <w:abstractNumId w:val="47"/>
  </w:num>
  <w:num w:numId="56">
    <w:abstractNumId w:val="69"/>
  </w:num>
  <w:num w:numId="57">
    <w:abstractNumId w:val="66"/>
  </w:num>
  <w:num w:numId="58">
    <w:abstractNumId w:val="22"/>
  </w:num>
  <w:num w:numId="59">
    <w:abstractNumId w:val="52"/>
  </w:num>
  <w:num w:numId="60">
    <w:abstractNumId w:val="68"/>
  </w:num>
  <w:num w:numId="61">
    <w:abstractNumId w:val="77"/>
  </w:num>
  <w:num w:numId="62">
    <w:abstractNumId w:val="30"/>
  </w:num>
  <w:num w:numId="63">
    <w:abstractNumId w:val="5"/>
  </w:num>
  <w:num w:numId="64">
    <w:abstractNumId w:val="32"/>
  </w:num>
  <w:num w:numId="65">
    <w:abstractNumId w:val="26"/>
  </w:num>
  <w:num w:numId="66">
    <w:abstractNumId w:val="48"/>
  </w:num>
  <w:num w:numId="67">
    <w:abstractNumId w:val="43"/>
  </w:num>
  <w:num w:numId="68">
    <w:abstractNumId w:val="72"/>
  </w:num>
  <w:num w:numId="69">
    <w:abstractNumId w:val="63"/>
  </w:num>
  <w:num w:numId="70">
    <w:abstractNumId w:val="57"/>
  </w:num>
  <w:num w:numId="71">
    <w:abstractNumId w:val="37"/>
  </w:num>
  <w:num w:numId="72">
    <w:abstractNumId w:val="17"/>
  </w:num>
  <w:num w:numId="73">
    <w:abstractNumId w:val="73"/>
  </w:num>
  <w:num w:numId="74">
    <w:abstractNumId w:val="64"/>
  </w:num>
  <w:num w:numId="75">
    <w:abstractNumId w:val="21"/>
  </w:num>
  <w:num w:numId="76">
    <w:abstractNumId w:val="16"/>
  </w:num>
  <w:num w:numId="77">
    <w:abstractNumId w:val="39"/>
  </w:num>
  <w:num w:numId="78">
    <w:abstractNumId w:val="1"/>
  </w:num>
  <w:num w:numId="79">
    <w:abstractNumId w:val="56"/>
  </w:num>
  <w:num w:numId="80">
    <w:abstractNumId w:val="33"/>
  </w:num>
  <w:num w:numId="81">
    <w:abstractNumId w:val="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21E"/>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C472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721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line="240" w:lineRule="auto"/>
    </w:pPr>
    <w:rPr>
      <w:rFonts w:ascii="Calibri" w:hAnsi="Calibri" w:cs="Calibri"/>
    </w:rPr>
  </w:style>
  <w:style w:type="paragraph" w:customStyle="1" w:styleId="Prop1">
    <w:name w:val="Prop1"/>
    <w:basedOn w:val="ListParagraph"/>
    <w:autoRedefine/>
    <w:qFormat/>
    <w:rsid w:val="00845746"/>
    <w:pPr>
      <w:spacing w:before="120" w:after="120" w:line="240" w:lineRule="auto"/>
      <w:ind w:left="0"/>
      <w:jc w:val="both"/>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line="240" w:lineRule="auto"/>
      <w:jc w:val="both"/>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9389</TotalTime>
  <Pages>45</Pages>
  <Words>5020</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Xingqin</cp:lastModifiedBy>
  <cp:revision>361</cp:revision>
  <dcterms:created xsi:type="dcterms:W3CDTF">2021-02-01T19:15:00Z</dcterms:created>
  <dcterms:modified xsi:type="dcterms:W3CDTF">2021-10-09T17:32:00Z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