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[16, </w:t>
            </w:r>
            <w:proofErr w:type="spellStart"/>
            <w:r>
              <w:rPr>
                <w:rFonts w:asciiTheme="minorHAnsi" w:hAnsiTheme="minorHAnsi" w:cstheme="minorHAnsi"/>
                <w:lang w:val="en-GB" w:eastAsia="zh-CN"/>
              </w:rPr>
              <w:t>MediaTek</w:t>
            </w:r>
            <w:proofErr w:type="spellEnd"/>
            <w:r>
              <w:rPr>
                <w:rFonts w:asciiTheme="minorHAnsi" w:hAnsiTheme="minorHAnsi" w:cstheme="minorHAnsi"/>
                <w:lang w:val="en-GB" w:eastAsia="zh-CN"/>
              </w:rPr>
              <w:t>]</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0E50A5">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0E50A5">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lastRenderedPageBreak/>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w:t>
            </w:r>
            <w:proofErr w:type="gramStart"/>
            <w:r>
              <w:rPr>
                <w:rFonts w:eastAsia="SimSun"/>
                <w:iCs/>
                <w:lang w:val="en-US" w:eastAsia="ja-JP"/>
              </w:rPr>
              <w:t>the  UE</w:t>
            </w:r>
            <w:proofErr w:type="gramEnd"/>
            <w:r>
              <w:rPr>
                <w:rFonts w:eastAsia="SimSun"/>
                <w:iCs/>
                <w:lang w:val="en-US" w:eastAsia="ja-JP"/>
              </w:rPr>
              <w:t xml:space="preserv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 xml:space="preserve">For K1, modify </w:t>
            </w:r>
            <w:proofErr w:type="gramStart"/>
            <w:r>
              <w:rPr>
                <w:rFonts w:eastAsia="SimSun"/>
                <w:iCs/>
                <w:lang w:val="en-US" w:eastAsia="ja-JP"/>
              </w:rPr>
              <w:t>the  RRC</w:t>
            </w:r>
            <w:proofErr w:type="gramEnd"/>
            <w:r>
              <w:rPr>
                <w:rFonts w:eastAsia="SimSun"/>
                <w:iCs/>
                <w:lang w:val="en-US" w:eastAsia="ja-JP"/>
              </w:rPr>
              <w:t xml:space="preserve">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w:t>
            </w:r>
            <w:proofErr w:type="gramStart"/>
            <w:r>
              <w:rPr>
                <w:rFonts w:eastAsia="SimSun"/>
                <w:iCs/>
                <w:lang w:val="en-US" w:eastAsia="ja-JP"/>
              </w:rPr>
              <w:t xml:space="preserve">of  </w:t>
            </w:r>
            <w:proofErr w:type="spellStart"/>
            <w:r>
              <w:rPr>
                <w:rFonts w:eastAsia="SimSun"/>
                <w:iCs/>
                <w:lang w:val="en-US" w:eastAsia="ja-JP"/>
              </w:rPr>
              <w:t>Min</w:t>
            </w:r>
            <w:proofErr w:type="gramEnd"/>
            <w:r>
              <w:rPr>
                <w:rFonts w:eastAsia="SimSun"/>
                <w:iCs/>
                <w:lang w:val="en-US" w:eastAsia="ja-JP"/>
              </w:rPr>
              <w:t>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5pt;height:14.15pt;mso-width-percent:0;mso-height-percent:0;mso-width-percent:0;mso-height-percent:0" o:ole="">
                  <v:imagedata r:id="rId14" o:title=""/>
                </v:shape>
                <o:OLEObject Type="Embed" ProgID="Equation.3" ShapeID="_x0000_i1025" DrawAspect="Content" ObjectID="_1695653361"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425"/>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4.15pt;height:14.15pt;mso-width-percent:0;mso-height-percent:0;mso-width-percent:0;mso-height-percent:0" o:ole="">
                  <v:imagedata r:id="rId14" o:title=""/>
                </v:shape>
                <o:OLEObject Type="Embed" ProgID="Equation.3" ShapeID="_x0000_i1026" DrawAspect="Content" ObjectID="_1695653362" r:id="rId16"/>
              </w:object>
            </w:r>
          </w:p>
        </w:tc>
        <w:tc>
          <w:tcPr>
            <w:tcW w:w="4920" w:type="dxa"/>
            <w:shd w:val="clear" w:color="auto" w:fill="auto"/>
          </w:tcPr>
          <w:p w14:paraId="4BFFC504" w14:textId="77777777" w:rsidR="000F644C" w:rsidRDefault="00CA481E">
            <w:pPr>
              <w:pStyle w:val="TAC"/>
              <w:ind w:firstLineChars="750" w:firstLine="1425"/>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425"/>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4.15pt;height:14.15pt;mso-width-percent:0;mso-height-percent:0;mso-width-percent:0;mso-height-percent:0" o:ole="">
                  <v:imagedata r:id="rId14" o:title=""/>
                </v:shape>
                <o:OLEObject Type="Embed" ProgID="Equation.3" ShapeID="_x0000_i1027" DrawAspect="Content" ObjectID="_1695653363" r:id="rId17"/>
              </w:object>
            </w:r>
          </w:p>
        </w:tc>
        <w:tc>
          <w:tcPr>
            <w:tcW w:w="5777" w:type="dxa"/>
            <w:shd w:val="clear" w:color="auto" w:fill="auto"/>
          </w:tcPr>
          <w:p w14:paraId="10E5DB73" w14:textId="77777777" w:rsidR="000F644C" w:rsidRDefault="00CA481E">
            <w:pPr>
              <w:pStyle w:val="TAC"/>
              <w:ind w:firstLineChars="750" w:firstLine="1425"/>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425"/>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4.15pt;height:14.15pt;mso-width-percent:0;mso-height-percent:0;mso-width-percent:0;mso-height-percent:0" o:ole="">
                  <v:imagedata r:id="rId14" o:title=""/>
                </v:shape>
                <o:OLEObject Type="Embed" ProgID="Equation.3" ShapeID="_x0000_i1028" DrawAspect="Content" ObjectID="_1695653364"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left="-1" w:hangingChars="7" w:hanging="13"/>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left="-1" w:hangingChars="7" w:hanging="13"/>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4.15pt;height:14.15pt;mso-width-percent:0;mso-height-percent:0;mso-width-percent:0;mso-height-percent:0" o:ole="">
                  <v:imagedata r:id="rId14" o:title=""/>
                </v:shape>
                <o:OLEObject Type="Embed" ProgID="Equation.3" ShapeID="_x0000_i1029" DrawAspect="Content" ObjectID="_1695653365" r:id="rId19"/>
              </w:object>
            </w:r>
          </w:p>
        </w:tc>
        <w:tc>
          <w:tcPr>
            <w:tcW w:w="4920" w:type="dxa"/>
            <w:shd w:val="clear" w:color="auto" w:fill="auto"/>
          </w:tcPr>
          <w:p w14:paraId="03E22A95" w14:textId="77777777" w:rsidR="000F644C" w:rsidRDefault="00CA481E">
            <w:pPr>
              <w:pStyle w:val="TAC"/>
              <w:ind w:firstLineChars="750" w:firstLine="142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4.15pt;height:14.15pt;mso-width-percent:0;mso-height-percent:0;mso-width-percent:0;mso-height-percent:0" o:ole="">
                  <v:imagedata r:id="rId14" o:title=""/>
                </v:shape>
                <o:OLEObject Type="Embed" ProgID="Equation.3" ShapeID="_x0000_i1030" DrawAspect="Content" ObjectID="_1695653366" r:id="rId20"/>
              </w:object>
            </w:r>
          </w:p>
        </w:tc>
        <w:tc>
          <w:tcPr>
            <w:tcW w:w="5777" w:type="dxa"/>
            <w:shd w:val="clear" w:color="auto" w:fill="auto"/>
          </w:tcPr>
          <w:p w14:paraId="09F1DC1E" w14:textId="77777777" w:rsidR="000F644C" w:rsidRDefault="00CA481E">
            <w:pPr>
              <w:pStyle w:val="TAC"/>
              <w:ind w:firstLineChars="750" w:firstLine="142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Heading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4.15pt;height:14.15pt;mso-width-percent:0;mso-height-percent:0;mso-width-percent:0;mso-height-percent:0" o:ole="">
                  <v:imagedata r:id="rId14" o:title=""/>
                </v:shape>
                <o:OLEObject Type="Embed" ProgID="Equation.3" ShapeID="_x0000_i1031" DrawAspect="Content" ObjectID="_1695653367"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4.15pt;height:14.15pt;mso-width-percent:0;mso-height-percent:0;mso-width-percent:0;mso-height-percent:0" o:ole="">
                  <v:imagedata r:id="rId14" o:title=""/>
                </v:shape>
                <o:OLEObject Type="Embed" ProgID="Equation.3" ShapeID="_x0000_i1032" DrawAspect="Content" ObjectID="_1695653368" r:id="rId22"/>
              </w:object>
            </w:r>
          </w:p>
        </w:tc>
        <w:tc>
          <w:tcPr>
            <w:tcW w:w="4920" w:type="dxa"/>
            <w:shd w:val="clear" w:color="auto" w:fill="auto"/>
          </w:tcPr>
          <w:p w14:paraId="5B91DA18" w14:textId="77777777" w:rsidR="000F644C" w:rsidRDefault="00CA481E">
            <w:pPr>
              <w:pStyle w:val="TAC"/>
              <w:ind w:firstLineChars="750" w:firstLine="142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4.15pt;height:14.15pt;mso-width-percent:0;mso-height-percent:0;mso-width-percent:0;mso-height-percent:0" o:ole="">
                  <v:imagedata r:id="rId14" o:title=""/>
                </v:shape>
                <o:OLEObject Type="Embed" ProgID="Equation.3" ShapeID="_x0000_i1033" DrawAspect="Content" ObjectID="_1695653369" r:id="rId23"/>
              </w:object>
            </w:r>
          </w:p>
        </w:tc>
        <w:tc>
          <w:tcPr>
            <w:tcW w:w="5777" w:type="dxa"/>
            <w:shd w:val="clear" w:color="auto" w:fill="auto"/>
          </w:tcPr>
          <w:p w14:paraId="7D09D631" w14:textId="77777777" w:rsidR="000F644C" w:rsidRDefault="00CA481E">
            <w:pPr>
              <w:pStyle w:val="TAC"/>
              <w:ind w:firstLineChars="750" w:firstLine="142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Alt 1: Lenovo, Qualcomm, Apple, Samsung, Futurewei, ZTE, NTT DOCOMO, Xiaomi, Huawei, </w:t>
            </w:r>
            <w:proofErr w:type="spellStart"/>
            <w:r>
              <w:rPr>
                <w:rFonts w:ascii="Times New Roman" w:hAnsi="Times New Roman"/>
                <w:szCs w:val="20"/>
                <w:lang w:eastAsia="zh-CN"/>
              </w:rPr>
              <w:t>MediaTek</w:t>
            </w:r>
            <w:proofErr w:type="spellEnd"/>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r>
              <w:rPr>
                <w:rFonts w:ascii="Times New Roman" w:hAnsi="Times New Roman"/>
                <w:szCs w:val="20"/>
                <w:lang w:eastAsia="zh-CN"/>
              </w:rPr>
              <w:t>InterDigital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2974F85F" w14:textId="450E82E0" w:rsidR="000F644C" w:rsidRDefault="000F644C"/>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lastRenderedPageBreak/>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w:t>
            </w:r>
            <w:r>
              <w:rPr>
                <w:rFonts w:ascii="Times New Roman" w:hAnsi="Times New Roman"/>
                <w:sz w:val="20"/>
                <w:szCs w:val="20"/>
                <w:lang w:eastAsia="zh-CN"/>
              </w:rPr>
              <w:lastRenderedPageBreak/>
              <w:t xml:space="preserve">existing range + offset where offset is ceil(N1/14)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lastRenderedPageBreak/>
              <w:t>Set of values for PDSCH-to-HARQ_feedback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lastRenderedPageBreak/>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lastRenderedPageBreak/>
              <w:t>ZTE, Sanechips</w:t>
            </w:r>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004B7B89" w:rsidR="00F00555" w:rsidRDefault="00F00555" w:rsidP="00F00555">
      <w:pPr>
        <w:pStyle w:val="Heading5"/>
        <w:rPr>
          <w:lang w:eastAsia="zh-CN"/>
        </w:rPr>
      </w:pPr>
      <w:r>
        <w:rPr>
          <w:highlight w:val="cyan"/>
          <w:lang w:eastAsia="zh-CN"/>
        </w:rPr>
        <w:t>Proposal 1-2-1</w:t>
      </w:r>
      <w:r>
        <w:rPr>
          <w:highlight w:val="cyan"/>
          <w:lang w:eastAsia="zh-CN"/>
        </w:rPr>
        <w:t>a</w:t>
      </w:r>
      <w:r>
        <w:rPr>
          <w:highlight w:val="cyan"/>
          <w:lang w:eastAsia="zh-CN"/>
        </w:rPr>
        <w:t xml:space="preserve"> </w:t>
      </w:r>
      <w:r>
        <w:rPr>
          <w:highlight w:val="cyan"/>
        </w:rPr>
        <w:t>(high priority)</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w:t>
      </w:r>
      <w:r w:rsidRPr="008F1C81">
        <w:rPr>
          <w:rFonts w:ascii="Times New Roman" w:hAnsi="Times New Roman"/>
          <w:szCs w:val="20"/>
          <w:highlight w:val="yellow"/>
          <w:lang w:eastAsia="zh-CN"/>
        </w:rPr>
        <w:t xml:space="preserve"> of option 2</w:t>
      </w:r>
      <w:r w:rsidRPr="008F1C81">
        <w:rPr>
          <w:rFonts w:ascii="Times New Roman" w:hAnsi="Times New Roman"/>
          <w:szCs w:val="20"/>
          <w:highlight w:val="yellow"/>
          <w:lang w:eastAsia="zh-CN"/>
        </w:rPr>
        <w:t xml:space="preserve">,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w:t>
      </w:r>
      <w:r w:rsidR="00473FBB">
        <w:rPr>
          <w:rFonts w:ascii="Times New Roman" w:hAnsi="Times New Roman"/>
          <w:szCs w:val="20"/>
          <w:lang w:eastAsia="zh-CN"/>
        </w:rPr>
        <w:t>Companies are encouraged to provide comments</w:t>
      </w:r>
      <w:r w:rsidR="00473FBB">
        <w:rPr>
          <w:rFonts w:ascii="Times New Roman" w:hAnsi="Times New Roman"/>
          <w:szCs w:val="20"/>
          <w:lang w:eastAsia="zh-CN"/>
        </w:rPr>
        <w:t xml:space="preserve">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273BB6">
        <w:trPr>
          <w:trHeight w:val="224"/>
        </w:trPr>
        <w:tc>
          <w:tcPr>
            <w:tcW w:w="1871" w:type="dxa"/>
            <w:shd w:val="clear" w:color="auto" w:fill="FFE599" w:themeFill="accent4" w:themeFillTint="66"/>
          </w:tcPr>
          <w:p w14:paraId="58D51022" w14:textId="77777777" w:rsidR="00F00555" w:rsidRDefault="00F00555"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273BB6">
        <w:trPr>
          <w:trHeight w:val="339"/>
        </w:trPr>
        <w:tc>
          <w:tcPr>
            <w:tcW w:w="1871" w:type="dxa"/>
          </w:tcPr>
          <w:p w14:paraId="23B36C82" w14:textId="387D7054" w:rsidR="00F00555" w:rsidRDefault="00F00555" w:rsidP="00273BB6">
            <w:pPr>
              <w:pStyle w:val="BodyText"/>
              <w:spacing w:before="0" w:after="0" w:line="240" w:lineRule="auto"/>
              <w:rPr>
                <w:rFonts w:ascii="Times New Roman" w:hAnsi="Times New Roman"/>
                <w:szCs w:val="20"/>
                <w:lang w:eastAsia="zh-CN"/>
              </w:rPr>
            </w:pPr>
          </w:p>
        </w:tc>
        <w:tc>
          <w:tcPr>
            <w:tcW w:w="8021" w:type="dxa"/>
          </w:tcPr>
          <w:p w14:paraId="35568C4F" w14:textId="3A6E674B" w:rsidR="00F00555" w:rsidRDefault="00F00555" w:rsidP="00273BB6">
            <w:pPr>
              <w:pStyle w:val="BodyText"/>
              <w:spacing w:before="0" w:after="0" w:line="240" w:lineRule="auto"/>
              <w:rPr>
                <w:rFonts w:ascii="Times New Roman" w:hAnsi="Times New Roman"/>
                <w:szCs w:val="20"/>
                <w:lang w:eastAsia="zh-CN"/>
              </w:rPr>
            </w:pPr>
          </w:p>
        </w:tc>
      </w:tr>
      <w:tr w:rsidR="00F00555" w14:paraId="1E17B8B6" w14:textId="77777777" w:rsidTr="00273BB6">
        <w:trPr>
          <w:trHeight w:val="339"/>
        </w:trPr>
        <w:tc>
          <w:tcPr>
            <w:tcW w:w="1871" w:type="dxa"/>
          </w:tcPr>
          <w:p w14:paraId="561DBC2A" w14:textId="3EA3E60F" w:rsidR="00F00555" w:rsidRDefault="00F00555" w:rsidP="00273BB6">
            <w:pPr>
              <w:pStyle w:val="BodyText"/>
              <w:spacing w:before="0" w:after="0" w:line="240" w:lineRule="auto"/>
              <w:rPr>
                <w:rFonts w:ascii="Times New Roman" w:hAnsi="Times New Roman"/>
                <w:szCs w:val="20"/>
                <w:lang w:eastAsia="zh-CN"/>
              </w:rPr>
            </w:pPr>
          </w:p>
        </w:tc>
        <w:tc>
          <w:tcPr>
            <w:tcW w:w="8021" w:type="dxa"/>
          </w:tcPr>
          <w:p w14:paraId="4DC87405" w14:textId="3F4B1651" w:rsidR="00F00555" w:rsidRDefault="00F00555" w:rsidP="00273BB6">
            <w:pPr>
              <w:pStyle w:val="BodyText"/>
              <w:spacing w:before="0" w:after="0" w:line="240" w:lineRule="auto"/>
              <w:rPr>
                <w:rFonts w:ascii="Times New Roman" w:hAnsi="Times New Roman"/>
                <w:szCs w:val="20"/>
                <w:lang w:eastAsia="zh-CN"/>
              </w:rPr>
            </w:pPr>
          </w:p>
        </w:tc>
      </w:tr>
      <w:tr w:rsidR="00F00555" w14:paraId="509A8280" w14:textId="77777777" w:rsidTr="00273BB6">
        <w:trPr>
          <w:trHeight w:val="339"/>
        </w:trPr>
        <w:tc>
          <w:tcPr>
            <w:tcW w:w="1871" w:type="dxa"/>
          </w:tcPr>
          <w:p w14:paraId="0F15F03E" w14:textId="78FAFA34" w:rsidR="00F00555" w:rsidRDefault="00F00555" w:rsidP="00273BB6">
            <w:pPr>
              <w:pStyle w:val="BodyText"/>
              <w:spacing w:before="0" w:after="0" w:line="240" w:lineRule="auto"/>
              <w:rPr>
                <w:rFonts w:ascii="Times New Roman" w:hAnsi="Times New Roman"/>
                <w:szCs w:val="20"/>
                <w:lang w:eastAsia="zh-CN"/>
              </w:rPr>
            </w:pPr>
          </w:p>
        </w:tc>
        <w:tc>
          <w:tcPr>
            <w:tcW w:w="8021" w:type="dxa"/>
          </w:tcPr>
          <w:p w14:paraId="57AE30FF" w14:textId="30BDB5FA" w:rsidR="00F00555" w:rsidRDefault="00F00555" w:rsidP="00273BB6">
            <w:pPr>
              <w:pStyle w:val="BodyText"/>
              <w:spacing w:before="0" w:after="0" w:line="240" w:lineRule="auto"/>
              <w:rPr>
                <w:rFonts w:ascii="Times New Roman" w:hAnsi="Times New Roman"/>
                <w:szCs w:val="20"/>
                <w:lang w:eastAsia="zh-CN"/>
              </w:rPr>
            </w:pP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Support/OK for option 1: Lenovo, Intel, Apple (no need to start from zero), InterDigital, Futurewei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w:t>
            </w:r>
            <w:r>
              <w:rPr>
                <w:rFonts w:ascii="Times New Roman" w:eastAsiaTheme="minorEastAsia" w:hAnsi="Times New Roman"/>
                <w:szCs w:val="20"/>
                <w:lang w:eastAsia="ko-KR"/>
              </w:rPr>
              <w:t>4</w:t>
            </w:r>
            <w:r>
              <w:rPr>
                <w:rFonts w:ascii="Times New Roman" w:eastAsiaTheme="minorEastAsia" w:hAnsi="Times New Roman"/>
                <w:szCs w:val="20"/>
                <w:lang w:eastAsia="ko-KR"/>
              </w:rPr>
              <w:t>, suggest to focus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Proposal 1-2-2</w:t>
      </w:r>
      <w:r>
        <w:rPr>
          <w:highlight w:val="cyan"/>
          <w:lang w:eastAsia="zh-CN"/>
        </w:rPr>
        <w:t>b</w:t>
      </w:r>
      <w:r>
        <w:rPr>
          <w:highlight w:val="cyan"/>
          <w:lang w:eastAsia="zh-CN"/>
        </w:rPr>
        <w:t xml:space="preserve">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w:t>
      </w:r>
      <w:r>
        <w:rPr>
          <w:rFonts w:ascii="Times New Roman" w:hAnsi="Times New Roman"/>
          <w:szCs w:val="20"/>
          <w:highlight w:val="yellow"/>
          <w:lang w:eastAsia="zh-CN"/>
        </w:rPr>
        <w:t xml:space="preserve">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w:t>
      </w:r>
      <w:r w:rsidR="00473FBB">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273BB6">
        <w:trPr>
          <w:trHeight w:val="224"/>
        </w:trPr>
        <w:tc>
          <w:tcPr>
            <w:tcW w:w="1871" w:type="dxa"/>
            <w:shd w:val="clear" w:color="auto" w:fill="FFE599" w:themeFill="accent4" w:themeFillTint="66"/>
          </w:tcPr>
          <w:p w14:paraId="61851D09" w14:textId="77777777" w:rsidR="008F1C81" w:rsidRDefault="008F1C81"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F1C81" w14:paraId="54E77B0E" w14:textId="77777777" w:rsidTr="00273BB6">
        <w:trPr>
          <w:trHeight w:val="339"/>
        </w:trPr>
        <w:tc>
          <w:tcPr>
            <w:tcW w:w="1871" w:type="dxa"/>
          </w:tcPr>
          <w:p w14:paraId="22694A45" w14:textId="77777777" w:rsidR="008F1C81" w:rsidRDefault="008F1C81" w:rsidP="00273BB6">
            <w:pPr>
              <w:pStyle w:val="BodyText"/>
              <w:spacing w:before="0" w:after="0" w:line="240" w:lineRule="auto"/>
              <w:rPr>
                <w:rFonts w:ascii="Times New Roman" w:hAnsi="Times New Roman"/>
                <w:szCs w:val="20"/>
                <w:lang w:eastAsia="zh-CN"/>
              </w:rPr>
            </w:pPr>
          </w:p>
        </w:tc>
        <w:tc>
          <w:tcPr>
            <w:tcW w:w="8021" w:type="dxa"/>
          </w:tcPr>
          <w:p w14:paraId="3C52F0AA" w14:textId="77777777" w:rsidR="008F1C81" w:rsidRDefault="008F1C81" w:rsidP="00273BB6">
            <w:pPr>
              <w:pStyle w:val="BodyText"/>
              <w:spacing w:before="0" w:after="0" w:line="240" w:lineRule="auto"/>
              <w:rPr>
                <w:rFonts w:ascii="Times New Roman" w:hAnsi="Times New Roman"/>
                <w:szCs w:val="20"/>
                <w:lang w:eastAsia="zh-CN"/>
              </w:rPr>
            </w:pPr>
          </w:p>
        </w:tc>
      </w:tr>
      <w:tr w:rsidR="008F1C81" w14:paraId="08A19E7A" w14:textId="77777777" w:rsidTr="00273BB6">
        <w:trPr>
          <w:trHeight w:val="339"/>
        </w:trPr>
        <w:tc>
          <w:tcPr>
            <w:tcW w:w="1871" w:type="dxa"/>
          </w:tcPr>
          <w:p w14:paraId="4F68A4FF" w14:textId="77777777" w:rsidR="008F1C81" w:rsidRDefault="008F1C81" w:rsidP="00273BB6">
            <w:pPr>
              <w:pStyle w:val="BodyText"/>
              <w:spacing w:before="0" w:after="0" w:line="240" w:lineRule="auto"/>
              <w:rPr>
                <w:rFonts w:ascii="Times New Roman" w:hAnsi="Times New Roman"/>
                <w:szCs w:val="20"/>
                <w:lang w:eastAsia="zh-CN"/>
              </w:rPr>
            </w:pPr>
          </w:p>
        </w:tc>
        <w:tc>
          <w:tcPr>
            <w:tcW w:w="8021" w:type="dxa"/>
          </w:tcPr>
          <w:p w14:paraId="7C8EAD77" w14:textId="77777777" w:rsidR="008F1C81" w:rsidRDefault="008F1C81" w:rsidP="00273BB6">
            <w:pPr>
              <w:pStyle w:val="BodyText"/>
              <w:spacing w:before="0" w:after="0" w:line="240" w:lineRule="auto"/>
              <w:rPr>
                <w:rFonts w:ascii="Times New Roman" w:hAnsi="Times New Roman"/>
                <w:szCs w:val="20"/>
                <w:lang w:eastAsia="zh-CN"/>
              </w:rPr>
            </w:pPr>
          </w:p>
        </w:tc>
      </w:tr>
      <w:tr w:rsidR="008F1C81" w14:paraId="6927745C" w14:textId="77777777" w:rsidTr="00273BB6">
        <w:trPr>
          <w:trHeight w:val="339"/>
        </w:trPr>
        <w:tc>
          <w:tcPr>
            <w:tcW w:w="1871" w:type="dxa"/>
          </w:tcPr>
          <w:p w14:paraId="3B4965B1" w14:textId="77777777" w:rsidR="008F1C81" w:rsidRDefault="008F1C81" w:rsidP="00273BB6">
            <w:pPr>
              <w:pStyle w:val="BodyText"/>
              <w:spacing w:before="0" w:after="0" w:line="240" w:lineRule="auto"/>
              <w:rPr>
                <w:rFonts w:ascii="Times New Roman" w:hAnsi="Times New Roman"/>
                <w:szCs w:val="20"/>
                <w:lang w:eastAsia="zh-CN"/>
              </w:rPr>
            </w:pPr>
          </w:p>
        </w:tc>
        <w:tc>
          <w:tcPr>
            <w:tcW w:w="8021" w:type="dxa"/>
          </w:tcPr>
          <w:p w14:paraId="09CF1A0F" w14:textId="77777777" w:rsidR="008F1C81" w:rsidRDefault="008F1C81" w:rsidP="00273BB6">
            <w:pPr>
              <w:pStyle w:val="BodyText"/>
              <w:spacing w:before="0" w:after="0" w:line="240" w:lineRule="auto"/>
              <w:rPr>
                <w:rFonts w:ascii="Times New Roman" w:hAnsi="Times New Roman"/>
                <w:szCs w:val="20"/>
                <w:lang w:eastAsia="zh-CN"/>
              </w:rPr>
            </w:pP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w:t>
      </w:r>
      <w:r w:rsidRPr="006D6DDA">
        <w:rPr>
          <w:highlight w:val="cyan"/>
          <w:lang w:eastAsia="zh-CN"/>
        </w:rPr>
        <w:t>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Pr>
          <w:rFonts w:asciiTheme="minorHAnsi" w:hAnsiTheme="minorHAnsi" w:cstheme="minorHAnsi"/>
          <w:lang w:val="en-GB" w:eastAsia="zh-CN"/>
        </w:rPr>
        <w:t>decide</w:t>
      </w:r>
      <w:r>
        <w:rPr>
          <w:rFonts w:asciiTheme="minorHAnsi" w:hAnsiTheme="minorHAnsi" w:cstheme="minorHAnsi"/>
          <w:lang w:val="en-GB" w:eastAsia="zh-CN"/>
        </w:rPr>
        <w:t xml:space="preserv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w:t>
      </w:r>
      <w:r>
        <w:rPr>
          <w:rFonts w:asciiTheme="minorHAnsi" w:hAnsiTheme="minorHAnsi" w:cstheme="minorHAnsi"/>
          <w:lang w:val="en-GB" w:eastAsia="zh-CN"/>
        </w:rPr>
        <w:t>-e.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273BB6">
        <w:trPr>
          <w:trHeight w:val="224"/>
        </w:trPr>
        <w:tc>
          <w:tcPr>
            <w:tcW w:w="1871" w:type="dxa"/>
            <w:shd w:val="clear" w:color="auto" w:fill="FFE599" w:themeFill="accent4" w:themeFillTint="66"/>
          </w:tcPr>
          <w:p w14:paraId="44758D4C" w14:textId="77777777" w:rsidR="006D6DDA" w:rsidRDefault="006D6DDA"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6DDA" w14:paraId="70655BBA" w14:textId="77777777" w:rsidTr="00273BB6">
        <w:trPr>
          <w:trHeight w:val="339"/>
        </w:trPr>
        <w:tc>
          <w:tcPr>
            <w:tcW w:w="1871" w:type="dxa"/>
          </w:tcPr>
          <w:p w14:paraId="419A05B9" w14:textId="7A43E4B1" w:rsidR="006D6DDA" w:rsidRDefault="006D6DDA" w:rsidP="00273BB6">
            <w:pPr>
              <w:pStyle w:val="BodyText"/>
              <w:spacing w:before="0" w:after="0" w:line="240" w:lineRule="auto"/>
              <w:rPr>
                <w:rFonts w:ascii="Times New Roman" w:hAnsi="Times New Roman"/>
                <w:szCs w:val="20"/>
                <w:lang w:eastAsia="zh-CN"/>
              </w:rPr>
            </w:pPr>
          </w:p>
        </w:tc>
        <w:tc>
          <w:tcPr>
            <w:tcW w:w="8021" w:type="dxa"/>
          </w:tcPr>
          <w:p w14:paraId="4CDA5E6D" w14:textId="760A0A8E" w:rsidR="006D6DDA" w:rsidRDefault="006D6DDA" w:rsidP="00273BB6">
            <w:pPr>
              <w:pStyle w:val="BodyText"/>
              <w:spacing w:before="0" w:after="0" w:line="240" w:lineRule="auto"/>
              <w:rPr>
                <w:rFonts w:ascii="Times New Roman" w:hAnsi="Times New Roman"/>
                <w:szCs w:val="20"/>
                <w:lang w:eastAsia="zh-CN"/>
              </w:rPr>
            </w:pPr>
          </w:p>
        </w:tc>
      </w:tr>
      <w:tr w:rsidR="006D6DDA" w14:paraId="0E776336" w14:textId="77777777" w:rsidTr="00273BB6">
        <w:trPr>
          <w:trHeight w:val="339"/>
        </w:trPr>
        <w:tc>
          <w:tcPr>
            <w:tcW w:w="1871" w:type="dxa"/>
          </w:tcPr>
          <w:p w14:paraId="7B7CF07E" w14:textId="0DC5FDDC" w:rsidR="006D6DDA" w:rsidRDefault="006D6DDA" w:rsidP="00273BB6">
            <w:pPr>
              <w:pStyle w:val="BodyText"/>
              <w:spacing w:before="0" w:after="0" w:line="240" w:lineRule="auto"/>
              <w:rPr>
                <w:rFonts w:ascii="Times New Roman" w:hAnsi="Times New Roman"/>
                <w:szCs w:val="20"/>
                <w:lang w:eastAsia="zh-CN"/>
              </w:rPr>
            </w:pPr>
          </w:p>
        </w:tc>
        <w:tc>
          <w:tcPr>
            <w:tcW w:w="8021" w:type="dxa"/>
          </w:tcPr>
          <w:p w14:paraId="17C57DCA" w14:textId="19A944ED" w:rsidR="006D6DDA" w:rsidRDefault="006D6DDA" w:rsidP="00273BB6">
            <w:pPr>
              <w:pStyle w:val="BodyText"/>
              <w:spacing w:before="0" w:after="0" w:line="240" w:lineRule="auto"/>
              <w:rPr>
                <w:rFonts w:ascii="Times New Roman" w:hAnsi="Times New Roman"/>
                <w:szCs w:val="20"/>
                <w:lang w:eastAsia="zh-CN"/>
              </w:rPr>
            </w:pPr>
          </w:p>
        </w:tc>
      </w:tr>
      <w:tr w:rsidR="006D6DDA" w14:paraId="16A7A88D" w14:textId="77777777" w:rsidTr="00273BB6">
        <w:trPr>
          <w:trHeight w:val="339"/>
        </w:trPr>
        <w:tc>
          <w:tcPr>
            <w:tcW w:w="1871" w:type="dxa"/>
          </w:tcPr>
          <w:p w14:paraId="1525C445" w14:textId="405E7C97" w:rsidR="006D6DDA" w:rsidRDefault="006D6DDA" w:rsidP="00273BB6">
            <w:pPr>
              <w:pStyle w:val="BodyText"/>
              <w:spacing w:before="0" w:after="0" w:line="240" w:lineRule="auto"/>
              <w:rPr>
                <w:rFonts w:ascii="Times New Roman" w:hAnsi="Times New Roman"/>
                <w:szCs w:val="20"/>
                <w:lang w:eastAsia="zh-CN"/>
              </w:rPr>
            </w:pPr>
          </w:p>
        </w:tc>
        <w:tc>
          <w:tcPr>
            <w:tcW w:w="8021" w:type="dxa"/>
          </w:tcPr>
          <w:p w14:paraId="64E740A3" w14:textId="60588E78" w:rsidR="006D6DDA" w:rsidRDefault="006D6DDA" w:rsidP="00273BB6">
            <w:pPr>
              <w:pStyle w:val="BodyText"/>
              <w:spacing w:before="0" w:after="0" w:line="240" w:lineRule="auto"/>
              <w:rPr>
                <w:rFonts w:ascii="Times New Roman" w:hAnsi="Times New Roman"/>
                <w:szCs w:val="20"/>
                <w:lang w:eastAsia="zh-CN"/>
              </w:rPr>
            </w:pP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273BB6">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273BB6">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w:t>
            </w:r>
            <w:r>
              <w:rPr>
                <w:rFonts w:ascii="Times New Roman" w:eastAsiaTheme="minorEastAsia" w:hAnsi="Times New Roman"/>
                <w:szCs w:val="20"/>
                <w:lang w:eastAsia="ko-KR"/>
              </w:rPr>
              <w:t>, Huawei,</w:t>
            </w:r>
          </w:p>
          <w:p w14:paraId="5FA63D8B" w14:textId="77777777" w:rsidR="006966A4" w:rsidRDefault="006966A4"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w:t>
            </w:r>
            <w:r>
              <w:rPr>
                <w:rFonts w:ascii="Times New Roman" w:eastAsiaTheme="minorEastAsia" w:hAnsi="Times New Roman"/>
                <w:szCs w:val="20"/>
                <w:lang w:eastAsia="ko-KR"/>
              </w:rPr>
              <w:t>, NTT DOCOMO, Xiaomi,</w:t>
            </w:r>
          </w:p>
          <w:p w14:paraId="09ACA2AC" w14:textId="77777777" w:rsidR="006966A4" w:rsidRDefault="006966A4"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273BB6">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w:t>
            </w:r>
            <w:r>
              <w:rPr>
                <w:rFonts w:ascii="Times New Roman" w:eastAsiaTheme="minorEastAsia" w:hAnsi="Times New Roman"/>
                <w:szCs w:val="20"/>
                <w:lang w:eastAsia="ko-KR"/>
              </w:rPr>
              <w:t>3</w:t>
            </w:r>
            <w:r>
              <w:rPr>
                <w:rFonts w:ascii="Times New Roman" w:eastAsiaTheme="minorEastAsia" w:hAnsi="Times New Roman"/>
                <w:szCs w:val="20"/>
                <w:lang w:eastAsia="ko-KR"/>
              </w:rPr>
              <w:t>, suggest to focus on those two for further discussion.</w:t>
            </w:r>
          </w:p>
        </w:tc>
      </w:tr>
    </w:tbl>
    <w:p w14:paraId="614E0041" w14:textId="3A0BACE1" w:rsidR="000F644C" w:rsidRDefault="000F644C"/>
    <w:p w14:paraId="3FAA808C" w14:textId="0E40CC99" w:rsidR="00473FBB" w:rsidRDefault="00473FBB" w:rsidP="00473FBB">
      <w:pPr>
        <w:pStyle w:val="Heading5"/>
        <w:rPr>
          <w:lang w:eastAsia="zh-CN"/>
        </w:rPr>
      </w:pPr>
      <w:r>
        <w:rPr>
          <w:highlight w:val="cyan"/>
          <w:lang w:eastAsia="zh-CN"/>
        </w:rPr>
        <w:t>Proposal 1-2-4</w:t>
      </w:r>
      <w:r>
        <w:rPr>
          <w:highlight w:val="cyan"/>
          <w:lang w:eastAsia="zh-CN"/>
        </w:rPr>
        <w:t>b</w:t>
      </w:r>
      <w:r>
        <w:rPr>
          <w:highlight w:val="cyan"/>
          <w:lang w:eastAsia="zh-CN"/>
        </w:rPr>
        <w:t xml:space="preserve"> </w:t>
      </w:r>
      <w:r>
        <w:rPr>
          <w:highlight w:val="cyan"/>
        </w:rPr>
        <w:t>(high priority)</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w:t>
      </w: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273BB6">
        <w:trPr>
          <w:trHeight w:val="224"/>
        </w:trPr>
        <w:tc>
          <w:tcPr>
            <w:tcW w:w="1871" w:type="dxa"/>
            <w:shd w:val="clear" w:color="auto" w:fill="FFE599" w:themeFill="accent4" w:themeFillTint="66"/>
          </w:tcPr>
          <w:p w14:paraId="236B7802" w14:textId="77777777" w:rsidR="00473FBB" w:rsidRDefault="00473FBB"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3FBB" w14:paraId="5C06626A" w14:textId="77777777" w:rsidTr="00273BB6">
        <w:trPr>
          <w:trHeight w:val="339"/>
        </w:trPr>
        <w:tc>
          <w:tcPr>
            <w:tcW w:w="1871" w:type="dxa"/>
          </w:tcPr>
          <w:p w14:paraId="6EFA8EC6" w14:textId="77777777" w:rsidR="00473FBB" w:rsidRDefault="00473FBB" w:rsidP="00273BB6">
            <w:pPr>
              <w:pStyle w:val="BodyText"/>
              <w:spacing w:before="0" w:after="0" w:line="240" w:lineRule="auto"/>
              <w:rPr>
                <w:rFonts w:ascii="Times New Roman" w:hAnsi="Times New Roman"/>
                <w:szCs w:val="20"/>
                <w:lang w:eastAsia="zh-CN"/>
              </w:rPr>
            </w:pPr>
          </w:p>
        </w:tc>
        <w:tc>
          <w:tcPr>
            <w:tcW w:w="8021" w:type="dxa"/>
          </w:tcPr>
          <w:p w14:paraId="1D443087" w14:textId="77777777" w:rsidR="00473FBB" w:rsidRDefault="00473FBB" w:rsidP="00273BB6">
            <w:pPr>
              <w:pStyle w:val="BodyText"/>
              <w:spacing w:before="0" w:after="0" w:line="240" w:lineRule="auto"/>
              <w:rPr>
                <w:rFonts w:ascii="Times New Roman" w:hAnsi="Times New Roman"/>
                <w:szCs w:val="20"/>
                <w:lang w:eastAsia="zh-CN"/>
              </w:rPr>
            </w:pPr>
          </w:p>
        </w:tc>
      </w:tr>
      <w:tr w:rsidR="00473FBB" w14:paraId="6B4446D0" w14:textId="77777777" w:rsidTr="00273BB6">
        <w:trPr>
          <w:trHeight w:val="339"/>
        </w:trPr>
        <w:tc>
          <w:tcPr>
            <w:tcW w:w="1871" w:type="dxa"/>
          </w:tcPr>
          <w:p w14:paraId="7BFA5F43" w14:textId="77777777" w:rsidR="00473FBB" w:rsidRDefault="00473FBB" w:rsidP="00273BB6">
            <w:pPr>
              <w:pStyle w:val="BodyText"/>
              <w:spacing w:before="0" w:after="0" w:line="240" w:lineRule="auto"/>
              <w:rPr>
                <w:rFonts w:ascii="Times New Roman" w:hAnsi="Times New Roman"/>
                <w:szCs w:val="20"/>
                <w:lang w:eastAsia="zh-CN"/>
              </w:rPr>
            </w:pPr>
          </w:p>
        </w:tc>
        <w:tc>
          <w:tcPr>
            <w:tcW w:w="8021" w:type="dxa"/>
          </w:tcPr>
          <w:p w14:paraId="4F25769D" w14:textId="77777777" w:rsidR="00473FBB" w:rsidRDefault="00473FBB" w:rsidP="00273BB6">
            <w:pPr>
              <w:pStyle w:val="BodyText"/>
              <w:spacing w:before="0" w:after="0" w:line="240" w:lineRule="auto"/>
              <w:rPr>
                <w:rFonts w:ascii="Times New Roman" w:hAnsi="Times New Roman"/>
                <w:szCs w:val="20"/>
                <w:lang w:eastAsia="zh-CN"/>
              </w:rPr>
            </w:pPr>
          </w:p>
        </w:tc>
      </w:tr>
      <w:tr w:rsidR="00473FBB" w14:paraId="6FDAAB77" w14:textId="77777777" w:rsidTr="00273BB6">
        <w:trPr>
          <w:trHeight w:val="339"/>
        </w:trPr>
        <w:tc>
          <w:tcPr>
            <w:tcW w:w="1871" w:type="dxa"/>
          </w:tcPr>
          <w:p w14:paraId="355D9B57" w14:textId="77777777" w:rsidR="00473FBB" w:rsidRDefault="00473FBB" w:rsidP="00273BB6">
            <w:pPr>
              <w:pStyle w:val="BodyText"/>
              <w:spacing w:before="0" w:after="0" w:line="240" w:lineRule="auto"/>
              <w:rPr>
                <w:rFonts w:ascii="Times New Roman" w:hAnsi="Times New Roman"/>
                <w:szCs w:val="20"/>
                <w:lang w:eastAsia="zh-CN"/>
              </w:rPr>
            </w:pPr>
          </w:p>
        </w:tc>
        <w:tc>
          <w:tcPr>
            <w:tcW w:w="8021" w:type="dxa"/>
          </w:tcPr>
          <w:p w14:paraId="631D2328" w14:textId="77777777" w:rsidR="00473FBB" w:rsidRDefault="00473FBB" w:rsidP="00273BB6">
            <w:pPr>
              <w:pStyle w:val="BodyText"/>
              <w:spacing w:before="0" w:after="0" w:line="240" w:lineRule="auto"/>
              <w:rPr>
                <w:rFonts w:ascii="Times New Roman" w:hAnsi="Times New Roman"/>
                <w:szCs w:val="20"/>
                <w:lang w:eastAsia="zh-CN"/>
              </w:rPr>
            </w:pPr>
          </w:p>
        </w:tc>
      </w:tr>
    </w:tbl>
    <w:p w14:paraId="3AF0F087" w14:textId="77777777" w:rsidR="00473FBB" w:rsidRPr="006966A4" w:rsidRDefault="00473FBB"/>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lastRenderedPageBreak/>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Heading5"/>
        <w:rPr>
          <w:lang w:eastAsia="zh-CN"/>
        </w:rPr>
      </w:pPr>
      <w:r>
        <w:rPr>
          <w:highlight w:val="cyan"/>
          <w:lang w:eastAsia="zh-CN"/>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273BB6">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273BB6">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273BB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273BB6">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273BB6">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w:t>
            </w:r>
            <w:r>
              <w:rPr>
                <w:rFonts w:ascii="Times New Roman" w:hAnsi="Times New Roman"/>
                <w:szCs w:val="20"/>
                <w:lang w:eastAsia="zh-CN"/>
              </w:rPr>
              <w:t xml:space="preserve">, NTT DOCOMO, Huawei, </w:t>
            </w:r>
            <w:proofErr w:type="spellStart"/>
            <w:r>
              <w:rPr>
                <w:rFonts w:ascii="Times New Roman" w:hAnsi="Times New Roman"/>
                <w:szCs w:val="20"/>
                <w:lang w:eastAsia="zh-CN"/>
              </w:rPr>
              <w:t>MediaTek</w:t>
            </w:r>
            <w:proofErr w:type="spellEnd"/>
          </w:p>
          <w:p w14:paraId="0949FD78" w14:textId="1AF782B0" w:rsidR="006966A4" w:rsidRDefault="006966A4" w:rsidP="00273BB6">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273BB6">
            <w:pPr>
              <w:pStyle w:val="BodyText"/>
              <w:spacing w:after="0"/>
              <w:rPr>
                <w:rFonts w:ascii="Times New Roman" w:hAnsi="Times New Roman"/>
                <w:szCs w:val="20"/>
                <w:lang w:eastAsia="zh-CN"/>
              </w:rPr>
            </w:pPr>
          </w:p>
          <w:p w14:paraId="2C1D63A5" w14:textId="4061B1CA" w:rsidR="00C24048" w:rsidRDefault="00C24048" w:rsidP="00273BB6">
            <w:pPr>
              <w:pStyle w:val="BodyText"/>
              <w:spacing w:after="0"/>
              <w:rPr>
                <w:rFonts w:ascii="Times New Roman" w:hAnsi="Times New Roman"/>
                <w:szCs w:val="20"/>
                <w:lang w:eastAsia="zh-CN"/>
              </w:rPr>
            </w:pPr>
            <w:r>
              <w:rPr>
                <w:rFonts w:ascii="Times New Roman" w:hAnsi="Times New Roman"/>
                <w:szCs w:val="20"/>
                <w:lang w:eastAsia="zh-CN"/>
              </w:rPr>
              <w:t xml:space="preserve">Given there’s no consensus to Alt 2 (i.e. adopting smaller values as optional UE capability), moderator suggest </w:t>
            </w:r>
            <w:r>
              <w:rPr>
                <w:rFonts w:ascii="Times New Roman" w:hAnsi="Times New Roman"/>
                <w:szCs w:val="20"/>
                <w:lang w:eastAsia="zh-CN"/>
              </w:rPr>
              <w:t xml:space="preserve">the same treatment as for N1/N2/N3 and </w:t>
            </w:r>
            <w:r>
              <w:rPr>
                <w:rFonts w:ascii="Times New Roman" w:hAnsi="Times New Roman"/>
                <w:szCs w:val="20"/>
                <w:lang w:eastAsia="zh-CN"/>
              </w:rPr>
              <w:t xml:space="preserve">conclude </w:t>
            </w:r>
            <w:r>
              <w:rPr>
                <w:rFonts w:ascii="Times New Roman" w:hAnsi="Times New Roman"/>
                <w:szCs w:val="20"/>
                <w:lang w:eastAsia="zh-CN"/>
              </w:rPr>
              <w:t xml:space="preserve">this topic </w:t>
            </w:r>
            <w:r>
              <w:rPr>
                <w:rFonts w:ascii="Times New Roman" w:hAnsi="Times New Roman"/>
                <w:szCs w:val="20"/>
                <w:lang w:eastAsia="zh-CN"/>
              </w:rPr>
              <w:t>as in Alt 1.</w:t>
            </w:r>
          </w:p>
        </w:tc>
      </w:tr>
    </w:tbl>
    <w:p w14:paraId="1138D2F1" w14:textId="77777777" w:rsidR="000F644C" w:rsidRDefault="000F644C"/>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w:t>
      </w:r>
      <w:r>
        <w:lastRenderedPageBreak/>
        <w:t>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t>
            </w:r>
            <w:r>
              <w:rPr>
                <w:rFonts w:ascii="Times New Roman" w:hAnsi="Times New Roman"/>
                <w:szCs w:val="20"/>
                <w:lang w:eastAsia="zh-CN"/>
              </w:rPr>
              <w:lastRenderedPageBreak/>
              <w:t>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Moderator suggest to continue discussion.</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lastRenderedPageBreak/>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Scell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r>
              <w:rPr>
                <w:rFonts w:eastAsia="DengXian"/>
                <w:lang w:eastAsia="zh-CN"/>
              </w:rPr>
              <w:t>.</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lastRenderedPageBreak/>
              <w:t>Wording revised into Proposal 1-6a to address comments on RAN4’s input.</w:t>
            </w:r>
            <w:r w:rsidR="0081633E">
              <w:rPr>
                <w:rFonts w:ascii="Times New Roman" w:hAnsi="Times New Roman"/>
                <w:szCs w:val="20"/>
                <w:lang w:eastAsia="zh-CN"/>
              </w:rPr>
              <w:t xml:space="preserve"> Moderator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w:t>
      </w:r>
      <w:r w:rsidRPr="00696557">
        <w:rPr>
          <w:highlight w:val="cyan"/>
          <w:lang w:eastAsia="zh-CN"/>
        </w:rPr>
        <w:t>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w:t>
      </w:r>
      <w:proofErr w:type="spellStart"/>
      <w:r w:rsidRPr="00696557">
        <w:rPr>
          <w:rFonts w:ascii="Times New Roman" w:hAnsi="Times New Roman"/>
          <w:szCs w:val="20"/>
          <w:lang w:val="en-GB" w:eastAsia="zh-CN"/>
        </w:rPr>
        <w:t>SCell</w:t>
      </w:r>
      <w:proofErr w:type="spellEnd"/>
      <w:r w:rsidRPr="00696557">
        <w:rPr>
          <w:rFonts w:ascii="Times New Roman" w:hAnsi="Times New Roman"/>
          <w:szCs w:val="20"/>
          <w:lang w:val="en-GB" w:eastAsia="zh-CN"/>
        </w:rPr>
        <w:t xml:space="preserve">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proofErr w:type="spellEnd"/>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FFS: </w:t>
      </w:r>
      <w:r w:rsidRPr="00696557">
        <w:rPr>
          <w:rFonts w:ascii="Times New Roman" w:hAnsi="Times New Roman"/>
          <w:sz w:val="20"/>
          <w:szCs w:val="20"/>
        </w:rPr>
        <w:t xml:space="preserve">Minimum time gap for wake-up and </w:t>
      </w:r>
      <w:proofErr w:type="spellStart"/>
      <w:r w:rsidRPr="00696557">
        <w:rPr>
          <w:rFonts w:ascii="Times New Roman" w:hAnsi="Times New Roman"/>
          <w:sz w:val="20"/>
          <w:szCs w:val="20"/>
        </w:rPr>
        <w:t>Scell</w:t>
      </w:r>
      <w:proofErr w:type="spellEnd"/>
      <w:r w:rsidRPr="00696557">
        <w:rPr>
          <w:rFonts w:ascii="Times New Roman" w:hAnsi="Times New Roman"/>
          <w:sz w:val="20"/>
          <w:szCs w:val="20"/>
        </w:rPr>
        <w:t xml:space="preserve">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273BB6">
        <w:trPr>
          <w:trHeight w:val="224"/>
        </w:trPr>
        <w:tc>
          <w:tcPr>
            <w:tcW w:w="1871" w:type="dxa"/>
            <w:shd w:val="clear" w:color="auto" w:fill="FFE599" w:themeFill="accent4" w:themeFillTint="66"/>
          </w:tcPr>
          <w:p w14:paraId="559F7B39" w14:textId="77777777" w:rsidR="000B31F4" w:rsidRDefault="000B31F4"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31F4" w14:paraId="73C0026D" w14:textId="77777777" w:rsidTr="00273BB6">
        <w:trPr>
          <w:trHeight w:val="339"/>
        </w:trPr>
        <w:tc>
          <w:tcPr>
            <w:tcW w:w="1871" w:type="dxa"/>
          </w:tcPr>
          <w:p w14:paraId="0341920B" w14:textId="538EAE91" w:rsidR="000B31F4" w:rsidRDefault="000B31F4" w:rsidP="00273BB6">
            <w:pPr>
              <w:pStyle w:val="BodyText"/>
              <w:spacing w:before="0" w:after="0" w:line="240" w:lineRule="auto"/>
              <w:rPr>
                <w:rFonts w:ascii="Times New Roman" w:hAnsi="Times New Roman"/>
                <w:szCs w:val="20"/>
                <w:lang w:eastAsia="zh-CN"/>
              </w:rPr>
            </w:pPr>
          </w:p>
        </w:tc>
        <w:tc>
          <w:tcPr>
            <w:tcW w:w="8021" w:type="dxa"/>
          </w:tcPr>
          <w:p w14:paraId="058C55B0" w14:textId="7F008F84" w:rsidR="000B31F4" w:rsidRDefault="000B31F4" w:rsidP="00273BB6">
            <w:pPr>
              <w:pStyle w:val="BodyText"/>
              <w:spacing w:before="0" w:after="0" w:line="240" w:lineRule="auto"/>
              <w:rPr>
                <w:rFonts w:ascii="Times New Roman" w:hAnsi="Times New Roman"/>
                <w:szCs w:val="20"/>
                <w:lang w:eastAsia="zh-CN"/>
              </w:rPr>
            </w:pPr>
          </w:p>
        </w:tc>
      </w:tr>
      <w:tr w:rsidR="000B31F4" w14:paraId="14A94294" w14:textId="77777777" w:rsidTr="00273BB6">
        <w:trPr>
          <w:trHeight w:val="339"/>
        </w:trPr>
        <w:tc>
          <w:tcPr>
            <w:tcW w:w="1871" w:type="dxa"/>
          </w:tcPr>
          <w:p w14:paraId="2829F6FE" w14:textId="5DB76985" w:rsidR="000B31F4" w:rsidRDefault="000B31F4" w:rsidP="00273BB6">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273BB6">
            <w:pPr>
              <w:pStyle w:val="BodyText"/>
              <w:spacing w:before="0" w:after="0" w:line="240" w:lineRule="auto"/>
              <w:rPr>
                <w:rFonts w:ascii="Times New Roman" w:hAnsi="Times New Roman"/>
                <w:szCs w:val="20"/>
                <w:lang w:eastAsia="zh-CN"/>
              </w:rPr>
            </w:pPr>
          </w:p>
        </w:tc>
      </w:tr>
      <w:tr w:rsidR="000B31F4" w14:paraId="69CCD69F" w14:textId="77777777" w:rsidTr="00273BB6">
        <w:trPr>
          <w:trHeight w:val="339"/>
        </w:trPr>
        <w:tc>
          <w:tcPr>
            <w:tcW w:w="1871" w:type="dxa"/>
          </w:tcPr>
          <w:p w14:paraId="3C6BE189" w14:textId="6057EB35" w:rsidR="000B31F4" w:rsidRDefault="000B31F4" w:rsidP="00273BB6">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273BB6">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 suggest to continue discussion.</w:t>
            </w:r>
          </w:p>
        </w:tc>
      </w:tr>
      <w:tr w:rsidR="0081633E" w14:paraId="2C279FD9" w14:textId="77777777" w:rsidTr="00606060">
        <w:trPr>
          <w:trHeight w:val="339"/>
        </w:trPr>
        <w:tc>
          <w:tcPr>
            <w:tcW w:w="1871" w:type="dxa"/>
          </w:tcPr>
          <w:p w14:paraId="2BEFF2FB" w14:textId="77777777" w:rsidR="0081633E" w:rsidRDefault="0081633E" w:rsidP="0037359A">
            <w:pPr>
              <w:pStyle w:val="BodyText"/>
              <w:spacing w:after="0" w:line="240" w:lineRule="auto"/>
              <w:rPr>
                <w:rFonts w:ascii="Times New Roman" w:hAnsi="Times New Roman"/>
                <w:szCs w:val="20"/>
                <w:lang w:eastAsia="zh-CN"/>
              </w:rPr>
            </w:pPr>
          </w:p>
        </w:tc>
        <w:tc>
          <w:tcPr>
            <w:tcW w:w="8021" w:type="dxa"/>
          </w:tcPr>
          <w:p w14:paraId="2F495AA8" w14:textId="77777777" w:rsidR="0081633E" w:rsidRDefault="0081633E" w:rsidP="0037359A">
            <w:pPr>
              <w:pStyle w:val="BodyText"/>
              <w:spacing w:after="0" w:line="240" w:lineRule="auto"/>
              <w:rPr>
                <w:rFonts w:ascii="Times New Roman" w:hAnsi="Times New Roman"/>
                <w:szCs w:val="20"/>
                <w:lang w:eastAsia="zh-CN"/>
              </w:rPr>
            </w:pP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w:t>
            </w:r>
            <w:r>
              <w:rPr>
                <w:rFonts w:asciiTheme="minorHAnsi" w:hAnsiTheme="minorHAnsi" w:cstheme="minorHAnsi"/>
                <w:sz w:val="20"/>
                <w:szCs w:val="20"/>
              </w:rPr>
              <w:lastRenderedPageBreak/>
              <w:t>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If PDSCH RB num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If PDSCH RB num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0E50A5">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0E50A5">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0E50A5">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0E50A5">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0E50A5">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0E50A5">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0E50A5">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C34296">
        <w:rPr>
          <w:noProof/>
          <w:position w:val="-14"/>
        </w:rPr>
        <w:object w:dxaOrig="565" w:dyaOrig="401" w14:anchorId="6763C54A">
          <v:shape id="_x0000_i1034" type="#_x0000_t75" alt="" style="width:28.7pt;height:20.3pt;mso-width-percent:0;mso-height-percent:0;mso-width-percent:0;mso-height-percent:0" o:ole="">
            <v:imagedata r:id="rId40" o:title=""/>
          </v:shape>
          <o:OLEObject Type="Embed" ProgID="Equation.3" ShapeID="_x0000_i1034" DrawAspect="Content" ObjectID="_1695653370" r:id="rId41"/>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 xml:space="preserve">moderator suggest the following conclusion 2-1a (wording updated to avoid any </w:t>
            </w:r>
            <w:proofErr w:type="spellStart"/>
            <w:r w:rsidR="00986A3B">
              <w:rPr>
                <w:rFonts w:ascii="Times New Roman" w:eastAsia="MS PMincho" w:hAnsi="Times New Roman"/>
                <w:szCs w:val="20"/>
                <w:lang w:eastAsia="ja-JP"/>
              </w:rPr>
              <w:t>mis</w:t>
            </w:r>
            <w:proofErr w:type="spellEnd"/>
            <w:r w:rsidR="00986A3B">
              <w:rPr>
                <w:rFonts w:ascii="Times New Roman" w:eastAsia="MS PMincho" w:hAnsi="Times New Roman"/>
                <w:szCs w:val="20"/>
                <w:lang w:eastAsia="ja-JP"/>
              </w:rPr>
              <w:t>-interpretation).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w:t>
      </w:r>
      <w:r>
        <w:rPr>
          <w:highlight w:val="cyan"/>
        </w:rPr>
        <w:t>a</w:t>
      </w:r>
      <w:r>
        <w:rPr>
          <w:highlight w:val="cyan"/>
        </w:rPr>
        <w:t xml:space="preserve">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 xml:space="preserve">PTRS </w:t>
      </w:r>
      <w:r>
        <w:rPr>
          <w:rFonts w:ascii="Times New Roman" w:hAnsi="Times New Roman"/>
          <w:sz w:val="20"/>
          <w:szCs w:val="20"/>
          <w:lang w:eastAsia="ja-JP"/>
        </w:rPr>
        <w:t>enhancement</w:t>
      </w:r>
      <w:r>
        <w:rPr>
          <w:rFonts w:ascii="Times New Roman" w:hAnsi="Times New Roman"/>
          <w:sz w:val="20"/>
          <w:szCs w:val="20"/>
          <w:lang w:eastAsia="ja-JP"/>
        </w:rPr>
        <w:t xml:space="preserve">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Pr>
          <w:rFonts w:ascii="Times New Roman" w:hAnsi="Times New Roman"/>
          <w:szCs w:val="20"/>
          <w:lang w:eastAsia="zh-CN"/>
        </w:rPr>
        <w:t>especially if object to this conclusion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273BB6">
        <w:trPr>
          <w:trHeight w:val="224"/>
        </w:trPr>
        <w:tc>
          <w:tcPr>
            <w:tcW w:w="1871" w:type="dxa"/>
            <w:shd w:val="clear" w:color="auto" w:fill="FFE599" w:themeFill="accent4" w:themeFillTint="66"/>
          </w:tcPr>
          <w:p w14:paraId="567C7AAA" w14:textId="77777777" w:rsidR="00986A3B" w:rsidRDefault="00986A3B"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273BB6">
        <w:trPr>
          <w:trHeight w:val="339"/>
        </w:trPr>
        <w:tc>
          <w:tcPr>
            <w:tcW w:w="1871" w:type="dxa"/>
          </w:tcPr>
          <w:p w14:paraId="112BA40F" w14:textId="0B287100" w:rsidR="00986A3B" w:rsidRDefault="00986A3B" w:rsidP="00273BB6">
            <w:pPr>
              <w:pStyle w:val="BodyText"/>
              <w:spacing w:before="0" w:after="0" w:line="240" w:lineRule="auto"/>
              <w:rPr>
                <w:rFonts w:ascii="Times New Roman" w:hAnsi="Times New Roman"/>
                <w:szCs w:val="20"/>
                <w:lang w:eastAsia="zh-CN"/>
              </w:rPr>
            </w:pPr>
          </w:p>
        </w:tc>
        <w:tc>
          <w:tcPr>
            <w:tcW w:w="8021" w:type="dxa"/>
          </w:tcPr>
          <w:p w14:paraId="52419A8E" w14:textId="23799A7D" w:rsidR="00986A3B" w:rsidRDefault="00986A3B" w:rsidP="00273BB6">
            <w:pPr>
              <w:pStyle w:val="BodyText"/>
              <w:spacing w:before="0" w:after="0" w:line="240" w:lineRule="auto"/>
              <w:rPr>
                <w:rFonts w:ascii="Times New Roman" w:hAnsi="Times New Roman"/>
                <w:szCs w:val="20"/>
                <w:lang w:eastAsia="zh-CN"/>
              </w:rPr>
            </w:pPr>
          </w:p>
        </w:tc>
      </w:tr>
      <w:tr w:rsidR="00986A3B" w14:paraId="79D93C02" w14:textId="77777777" w:rsidTr="00273BB6">
        <w:trPr>
          <w:trHeight w:val="339"/>
        </w:trPr>
        <w:tc>
          <w:tcPr>
            <w:tcW w:w="1871" w:type="dxa"/>
          </w:tcPr>
          <w:p w14:paraId="73C7D54F" w14:textId="3D902499" w:rsidR="00986A3B" w:rsidRDefault="00986A3B" w:rsidP="00273BB6">
            <w:pPr>
              <w:pStyle w:val="BodyText"/>
              <w:spacing w:before="0" w:after="0" w:line="240" w:lineRule="auto"/>
              <w:rPr>
                <w:rFonts w:ascii="Times New Roman" w:hAnsi="Times New Roman"/>
                <w:szCs w:val="20"/>
                <w:lang w:eastAsia="zh-CN"/>
              </w:rPr>
            </w:pPr>
          </w:p>
        </w:tc>
        <w:tc>
          <w:tcPr>
            <w:tcW w:w="8021" w:type="dxa"/>
          </w:tcPr>
          <w:p w14:paraId="544F1B5A" w14:textId="2983BA55" w:rsidR="00986A3B" w:rsidRDefault="00986A3B" w:rsidP="00273BB6">
            <w:pPr>
              <w:pStyle w:val="BodyText"/>
              <w:spacing w:before="0" w:after="0" w:line="240" w:lineRule="auto"/>
              <w:rPr>
                <w:rFonts w:ascii="Times New Roman" w:hAnsi="Times New Roman"/>
                <w:szCs w:val="20"/>
                <w:lang w:eastAsia="zh-CN"/>
              </w:rPr>
            </w:pPr>
          </w:p>
        </w:tc>
      </w:tr>
      <w:tr w:rsidR="00986A3B" w14:paraId="4D81592D" w14:textId="77777777" w:rsidTr="00273BB6">
        <w:trPr>
          <w:trHeight w:val="339"/>
        </w:trPr>
        <w:tc>
          <w:tcPr>
            <w:tcW w:w="1871" w:type="dxa"/>
          </w:tcPr>
          <w:p w14:paraId="1DE023A5" w14:textId="623B9D5B" w:rsidR="00986A3B" w:rsidRDefault="00986A3B" w:rsidP="00273BB6">
            <w:pPr>
              <w:pStyle w:val="BodyText"/>
              <w:spacing w:after="0"/>
              <w:rPr>
                <w:rFonts w:ascii="Times New Roman" w:hAnsi="Times New Roman"/>
                <w:szCs w:val="20"/>
                <w:lang w:eastAsia="zh-CN"/>
              </w:rPr>
            </w:pPr>
          </w:p>
        </w:tc>
        <w:tc>
          <w:tcPr>
            <w:tcW w:w="8021" w:type="dxa"/>
          </w:tcPr>
          <w:p w14:paraId="675F4906" w14:textId="5DD8D3A1" w:rsidR="00986A3B" w:rsidRDefault="00986A3B" w:rsidP="00273BB6">
            <w:pPr>
              <w:pStyle w:val="BodyText"/>
              <w:spacing w:after="0"/>
              <w:rPr>
                <w:rFonts w:ascii="Times New Roman" w:hAnsi="Times New Roman"/>
                <w:szCs w:val="20"/>
                <w:lang w:eastAsia="zh-CN"/>
              </w:rPr>
            </w:pP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hint="eastAsia"/>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hint="eastAsia"/>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lastRenderedPageBreak/>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273BB6">
        <w:trPr>
          <w:trHeight w:val="339"/>
        </w:trPr>
        <w:tc>
          <w:tcPr>
            <w:tcW w:w="1871" w:type="dxa"/>
          </w:tcPr>
          <w:p w14:paraId="1243B554" w14:textId="77777777" w:rsidR="007373C9" w:rsidRDefault="007373C9" w:rsidP="00273BB6">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273BB6">
            <w:pPr>
              <w:pStyle w:val="BodyText"/>
              <w:spacing w:after="0"/>
              <w:rPr>
                <w:rFonts w:ascii="Times New Roman" w:eastAsiaTheme="minorEastAsia" w:hAnsi="Times New Roman"/>
                <w:szCs w:val="20"/>
                <w:lang w:eastAsia="ko-KR"/>
              </w:rPr>
            </w:pPr>
          </w:p>
        </w:tc>
      </w:tr>
      <w:tr w:rsidR="007373C9" w:rsidRPr="00570FBF" w14:paraId="606C9FEF" w14:textId="77777777" w:rsidTr="00273BB6">
        <w:trPr>
          <w:trHeight w:val="339"/>
        </w:trPr>
        <w:tc>
          <w:tcPr>
            <w:tcW w:w="1871" w:type="dxa"/>
          </w:tcPr>
          <w:p w14:paraId="1B49048C" w14:textId="77777777" w:rsidR="007373C9" w:rsidRDefault="007373C9"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5B403AE9" w14:textId="77777777" w:rsidR="007373C9" w:rsidRDefault="007373C9"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w:t>
            </w:r>
            <w:r>
              <w:rPr>
                <w:rFonts w:ascii="Times New Roman" w:eastAsiaTheme="minorEastAsia" w:hAnsi="Times New Roman"/>
                <w:szCs w:val="20"/>
                <w:lang w:eastAsia="ko-KR"/>
              </w:rPr>
              <w:t>, Huawei, Mitsubishi</w:t>
            </w:r>
          </w:p>
          <w:p w14:paraId="6AEAAC88" w14:textId="77777777" w:rsidR="007373C9" w:rsidRDefault="007373C9"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w:t>
            </w:r>
            <w:r>
              <w:rPr>
                <w:rFonts w:ascii="Times New Roman" w:eastAsiaTheme="minorEastAsia" w:hAnsi="Times New Roman"/>
                <w:szCs w:val="20"/>
                <w:lang w:eastAsia="ko-KR"/>
              </w:rPr>
              <w:t>, Huawei,</w:t>
            </w:r>
          </w:p>
          <w:p w14:paraId="4A507152" w14:textId="77777777" w:rsidR="007373C9" w:rsidRDefault="007373C9"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4: Lenovo, Qualcomm, Intel, Apple, CATT, InterDigital, Samsung, Futurewei, Ericsson</w:t>
            </w:r>
            <w:r>
              <w:rPr>
                <w:rFonts w:ascii="Times New Roman" w:eastAsiaTheme="minorEastAsia" w:hAnsi="Times New Roman"/>
                <w:szCs w:val="20"/>
                <w:lang w:eastAsia="ko-KR"/>
              </w:rPr>
              <w:t xml:space="preserve">, NTT DOCOMO, </w:t>
            </w:r>
            <w:proofErr w:type="spellStart"/>
            <w:r>
              <w:rPr>
                <w:rFonts w:ascii="Times New Roman" w:eastAsiaTheme="minorEastAsia" w:hAnsi="Times New Roman"/>
                <w:szCs w:val="20"/>
                <w:lang w:eastAsia="ko-KR"/>
              </w:rPr>
              <w:t>CEWiT</w:t>
            </w:r>
            <w:proofErr w:type="spellEnd"/>
          </w:p>
          <w:p w14:paraId="7918ACD1" w14:textId="77777777" w:rsidR="007373C9" w:rsidRDefault="007373C9" w:rsidP="00273BB6">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Given no consensus to adopt </w:t>
            </w:r>
            <w:r>
              <w:rPr>
                <w:rFonts w:ascii="Times New Roman" w:eastAsia="MS PMincho" w:hAnsi="Times New Roman"/>
                <w:szCs w:val="20"/>
                <w:lang w:eastAsia="ja-JP"/>
              </w:rPr>
              <w:t xml:space="preserve">new </w:t>
            </w:r>
            <w:r>
              <w:rPr>
                <w:rFonts w:ascii="Times New Roman" w:eastAsia="MS PMincho" w:hAnsi="Times New Roman"/>
                <w:szCs w:val="20"/>
                <w:lang w:eastAsia="ja-JP"/>
              </w:rPr>
              <w:t xml:space="preserve">PTRS </w:t>
            </w:r>
            <w:r>
              <w:rPr>
                <w:rFonts w:ascii="Times New Roman" w:eastAsia="MS PMincho" w:hAnsi="Times New Roman"/>
                <w:szCs w:val="20"/>
                <w:lang w:eastAsia="ja-JP"/>
              </w:rPr>
              <w:t>configuration</w:t>
            </w:r>
            <w:r>
              <w:rPr>
                <w:rFonts w:ascii="Times New Roman" w:eastAsia="MS PMincho" w:hAnsi="Times New Roman"/>
                <w:szCs w:val="20"/>
                <w:lang w:eastAsia="ja-JP"/>
              </w:rPr>
              <w:t xml:space="preserve"> for </w:t>
            </w:r>
            <w:r>
              <w:rPr>
                <w:rFonts w:ascii="Times New Roman" w:eastAsia="MS PMincho" w:hAnsi="Times New Roman"/>
                <w:szCs w:val="20"/>
                <w:lang w:eastAsia="ja-JP"/>
              </w:rPr>
              <w:t>DFT-s-OFDM</w:t>
            </w:r>
            <w:r>
              <w:rPr>
                <w:rFonts w:ascii="Times New Roman" w:eastAsia="MS PMincho" w:hAnsi="Times New Roman"/>
                <w:szCs w:val="20"/>
                <w:lang w:eastAsia="ja-JP"/>
              </w:rPr>
              <w:t xml:space="preserve"> in Rel-17, moderator suggest the following conclusion 2-</w:t>
            </w:r>
            <w:r>
              <w:rPr>
                <w:rFonts w:ascii="Times New Roman" w:eastAsia="MS PMincho" w:hAnsi="Times New Roman"/>
                <w:szCs w:val="20"/>
                <w:lang w:eastAsia="ja-JP"/>
              </w:rPr>
              <w:t>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w:t>
      </w:r>
      <w:r>
        <w:rPr>
          <w:highlight w:val="cyan"/>
        </w:rPr>
        <w:t xml:space="preserve">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273BB6">
        <w:trPr>
          <w:trHeight w:val="224"/>
        </w:trPr>
        <w:tc>
          <w:tcPr>
            <w:tcW w:w="1871" w:type="dxa"/>
            <w:shd w:val="clear" w:color="auto" w:fill="FFE599" w:themeFill="accent4" w:themeFillTint="66"/>
          </w:tcPr>
          <w:p w14:paraId="7F3C5E5B" w14:textId="77777777" w:rsidR="007373C9" w:rsidRDefault="007373C9"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73C9" w14:paraId="6042E03C" w14:textId="77777777" w:rsidTr="00273BB6">
        <w:trPr>
          <w:trHeight w:val="339"/>
        </w:trPr>
        <w:tc>
          <w:tcPr>
            <w:tcW w:w="1871" w:type="dxa"/>
          </w:tcPr>
          <w:p w14:paraId="64F152DB" w14:textId="77777777" w:rsidR="007373C9" w:rsidRDefault="007373C9" w:rsidP="00273BB6">
            <w:pPr>
              <w:pStyle w:val="BodyText"/>
              <w:spacing w:before="0" w:after="0" w:line="240" w:lineRule="auto"/>
              <w:rPr>
                <w:rFonts w:ascii="Times New Roman" w:hAnsi="Times New Roman"/>
                <w:szCs w:val="20"/>
                <w:lang w:eastAsia="zh-CN"/>
              </w:rPr>
            </w:pPr>
          </w:p>
        </w:tc>
        <w:tc>
          <w:tcPr>
            <w:tcW w:w="8021" w:type="dxa"/>
          </w:tcPr>
          <w:p w14:paraId="190497DE" w14:textId="77777777" w:rsidR="007373C9" w:rsidRDefault="007373C9" w:rsidP="00273BB6">
            <w:pPr>
              <w:pStyle w:val="BodyText"/>
              <w:spacing w:before="0" w:after="0" w:line="240" w:lineRule="auto"/>
              <w:rPr>
                <w:rFonts w:ascii="Times New Roman" w:hAnsi="Times New Roman"/>
                <w:szCs w:val="20"/>
                <w:lang w:eastAsia="zh-CN"/>
              </w:rPr>
            </w:pPr>
          </w:p>
        </w:tc>
      </w:tr>
      <w:tr w:rsidR="007373C9" w14:paraId="30F72EB6" w14:textId="77777777" w:rsidTr="00273BB6">
        <w:trPr>
          <w:trHeight w:val="339"/>
        </w:trPr>
        <w:tc>
          <w:tcPr>
            <w:tcW w:w="1871" w:type="dxa"/>
          </w:tcPr>
          <w:p w14:paraId="00A14DAB" w14:textId="77777777" w:rsidR="007373C9" w:rsidRDefault="007373C9" w:rsidP="00273BB6">
            <w:pPr>
              <w:pStyle w:val="BodyText"/>
              <w:spacing w:before="0" w:after="0" w:line="240" w:lineRule="auto"/>
              <w:rPr>
                <w:rFonts w:ascii="Times New Roman" w:hAnsi="Times New Roman"/>
                <w:szCs w:val="20"/>
                <w:lang w:eastAsia="zh-CN"/>
              </w:rPr>
            </w:pPr>
          </w:p>
        </w:tc>
        <w:tc>
          <w:tcPr>
            <w:tcW w:w="8021" w:type="dxa"/>
          </w:tcPr>
          <w:p w14:paraId="472D53DD" w14:textId="77777777" w:rsidR="007373C9" w:rsidRDefault="007373C9" w:rsidP="00273BB6">
            <w:pPr>
              <w:pStyle w:val="BodyText"/>
              <w:spacing w:before="0" w:after="0" w:line="240" w:lineRule="auto"/>
              <w:rPr>
                <w:rFonts w:ascii="Times New Roman" w:hAnsi="Times New Roman"/>
                <w:szCs w:val="20"/>
                <w:lang w:eastAsia="zh-CN"/>
              </w:rPr>
            </w:pPr>
          </w:p>
        </w:tc>
      </w:tr>
      <w:tr w:rsidR="007373C9" w14:paraId="18C84AAD" w14:textId="77777777" w:rsidTr="00273BB6">
        <w:trPr>
          <w:trHeight w:val="339"/>
        </w:trPr>
        <w:tc>
          <w:tcPr>
            <w:tcW w:w="1871" w:type="dxa"/>
          </w:tcPr>
          <w:p w14:paraId="15C7D0DD" w14:textId="77777777" w:rsidR="007373C9" w:rsidRDefault="007373C9" w:rsidP="00273BB6">
            <w:pPr>
              <w:pStyle w:val="BodyText"/>
              <w:spacing w:after="0"/>
              <w:rPr>
                <w:rFonts w:ascii="Times New Roman" w:hAnsi="Times New Roman"/>
                <w:szCs w:val="20"/>
                <w:lang w:eastAsia="zh-CN"/>
              </w:rPr>
            </w:pPr>
          </w:p>
        </w:tc>
        <w:tc>
          <w:tcPr>
            <w:tcW w:w="8021" w:type="dxa"/>
          </w:tcPr>
          <w:p w14:paraId="2DA47279" w14:textId="77777777" w:rsidR="007373C9" w:rsidRDefault="007373C9" w:rsidP="00273BB6">
            <w:pPr>
              <w:pStyle w:val="BodyText"/>
              <w:spacing w:after="0"/>
              <w:rPr>
                <w:rFonts w:ascii="Times New Roman" w:hAnsi="Times New Roman"/>
                <w:szCs w:val="20"/>
                <w:lang w:eastAsia="zh-CN"/>
              </w:rPr>
            </w:pP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lastRenderedPageBreak/>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r>
              <w:rPr>
                <w:rFonts w:ascii="Times New Roman" w:hAnsi="Times New Roman"/>
                <w:lang w:eastAsia="zh-CN"/>
              </w:rPr>
              <w:t>CEWiT</w:t>
            </w:r>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bookmarkStart w:id="59" w:name="_GoBack"/>
      <w:bookmarkEnd w:id="59"/>
      <w:r>
        <w:rPr>
          <w:lang w:eastAsia="zh-CN"/>
        </w:rPr>
        <w:lastRenderedPageBreak/>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DF18D5B" w14:textId="77777777" w:rsidR="000F644C" w:rsidRDefault="00CA481E">
            <w:pPr>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front-loaded </w:t>
            </w:r>
            <w:r>
              <w:rPr>
                <w:color w:val="000000" w:themeColor="text1"/>
                <w:lang w:eastAsia="zh-CN"/>
              </w:rPr>
              <w:lastRenderedPageBreak/>
              <w:t>DMRS is configured, where L is the length and l0 the starting symbol of legacy front-loaded DMRS.</w:t>
            </w:r>
            <w:bookmarkEnd w:id="61"/>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2" w:name="_Ref68170168"/>
            <w:bookmarkStart w:id="63" w:name="_Ref83744243"/>
            <w:r>
              <w:t xml:space="preserve">Observation </w:t>
            </w:r>
            <w:r w:rsidR="009F5D00">
              <w:fldChar w:fldCharType="begin"/>
            </w:r>
            <w:r w:rsidR="009F5D00">
              <w:instrText xml:space="preserve"> SEQ Observation \* ARABIC </w:instrText>
            </w:r>
            <w:r w:rsidR="009F5D00">
              <w:fldChar w:fldCharType="separate"/>
            </w:r>
            <w:r>
              <w:t>7</w:t>
            </w:r>
            <w:r w:rsidR="009F5D00">
              <w:fldChar w:fldCharType="end"/>
            </w:r>
            <w:r>
              <w:t>:</w:t>
            </w:r>
            <w:bookmarkEnd w:id="62"/>
            <w:r>
              <w:t xml:space="preserve"> ‘Type-2 no FD-OCC’ has better performance than ‘Type-2 with FD-OCC’ by 1~4 dB, and the gain on SCS-960KHz is higher than the gain on SCS-480KHz.</w:t>
            </w:r>
            <w:bookmarkEnd w:id="63"/>
          </w:p>
          <w:p w14:paraId="0761D427" w14:textId="77777777" w:rsidR="000F644C" w:rsidRDefault="00CA481E">
            <w:pPr>
              <w:pStyle w:val="Caption"/>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4F148A53" w14:textId="77777777" w:rsidR="000F644C" w:rsidRDefault="00CA481E">
            <w:pPr>
              <w:pStyle w:val="Caption"/>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6" w:name="_Ref84023957"/>
            <w:r>
              <w:t xml:space="preserve">Table </w:t>
            </w:r>
            <w:r w:rsidR="009F5D00">
              <w:fldChar w:fldCharType="begin"/>
            </w:r>
            <w:r w:rsidR="009F5D00">
              <w:instrText xml:space="preserve"> SEQ Table \* ARABIC </w:instrText>
            </w:r>
            <w:r w:rsidR="009F5D00">
              <w:fldChar w:fldCharType="separate"/>
            </w:r>
            <w:r>
              <w:t>1</w:t>
            </w:r>
            <w:r w:rsidR="009F5D00">
              <w:fldChar w:fldCharType="end"/>
            </w:r>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7" w:name="_Ref84023959"/>
            <w:r>
              <w:t xml:space="preserve">Table </w:t>
            </w:r>
            <w:r w:rsidR="009F5D00">
              <w:fldChar w:fldCharType="begin"/>
            </w:r>
            <w:r w:rsidR="009F5D00">
              <w:instrText xml:space="preserve"> SEQ Table \* ARABIC </w:instrText>
            </w:r>
            <w:r w:rsidR="009F5D00">
              <w:fldChar w:fldCharType="separate"/>
            </w:r>
            <w:r>
              <w:t>2</w:t>
            </w:r>
            <w:r w:rsidR="009F5D00">
              <w:fldChar w:fldCharType="end"/>
            </w:r>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77777777" w:rsidR="000F644C" w:rsidRDefault="00CA481E">
      <w:pPr>
        <w:pStyle w:val="Heading5"/>
      </w:pPr>
      <w:r>
        <w:rPr>
          <w:highlight w:val="cyan"/>
        </w:rPr>
        <w:t>Proposal 3-1 (high priority)</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hint="eastAsia"/>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hint="eastAsia"/>
                <w:szCs w:val="20"/>
                <w:lang w:eastAsia="zh-CN"/>
              </w:rPr>
            </w:pPr>
          </w:p>
        </w:tc>
      </w:tr>
      <w:tr w:rsidR="00E62390" w:rsidRPr="00570FBF" w14:paraId="5C5F92A7" w14:textId="77777777" w:rsidTr="00273BB6">
        <w:trPr>
          <w:trHeight w:val="339"/>
        </w:trPr>
        <w:tc>
          <w:tcPr>
            <w:tcW w:w="1871" w:type="dxa"/>
          </w:tcPr>
          <w:p w14:paraId="57A668B8" w14:textId="77777777" w:rsidR="00E62390" w:rsidRDefault="00E62390"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w:t>
            </w:r>
            <w:r>
              <w:rPr>
                <w:rFonts w:ascii="Times New Roman" w:eastAsiaTheme="minorEastAsia" w:hAnsi="Times New Roman"/>
                <w:szCs w:val="20"/>
                <w:lang w:eastAsia="ko-KR"/>
              </w:rPr>
              <w:t xml:space="preserve"> 1</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Lenovo, vivo, Nokia, InterDigital, Samsung, Futurewei,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r>
              <w:rPr>
                <w:rFonts w:ascii="Times New Roman" w:eastAsiaTheme="minorEastAsia" w:hAnsi="Times New Roman"/>
                <w:szCs w:val="20"/>
                <w:lang w:eastAsia="ko-KR"/>
              </w:rPr>
              <w:t>/OK for</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Alt</w:t>
            </w:r>
            <w:r>
              <w:rPr>
                <w:rFonts w:ascii="Times New Roman" w:eastAsiaTheme="minorEastAsia" w:hAnsi="Times New Roman"/>
                <w:szCs w:val="20"/>
                <w:lang w:eastAsia="ko-KR"/>
              </w:rPr>
              <w:t xml:space="preserve"> 2: </w:t>
            </w:r>
            <w:r>
              <w:rPr>
                <w:rFonts w:ascii="Times New Roman" w:eastAsiaTheme="minorEastAsia" w:hAnsi="Times New Roman"/>
                <w:szCs w:val="20"/>
                <w:lang w:eastAsia="ko-KR"/>
              </w:rPr>
              <w:t>vivo, LG, Nokia, Samsung,</w:t>
            </w:r>
            <w:r>
              <w:rPr>
                <w:rFonts w:ascii="Times New Roman" w:eastAsiaTheme="minorEastAsia" w:hAnsi="Times New Roman"/>
                <w:szCs w:val="20"/>
                <w:lang w:eastAsia="ko-KR"/>
              </w:rPr>
              <w:tab/>
              <w:t xml:space="preserve"> </w:t>
            </w:r>
            <w:r>
              <w:rPr>
                <w:rFonts w:ascii="Times New Roman" w:eastAsiaTheme="minorEastAsia" w:hAnsi="Times New Roman"/>
                <w:szCs w:val="20"/>
                <w:lang w:eastAsia="ko-KR"/>
              </w:rPr>
              <w:t>Futurewei</w:t>
            </w:r>
            <w:r>
              <w:rPr>
                <w:rFonts w:ascii="Times New Roman" w:eastAsiaTheme="minorEastAsia" w:hAnsi="Times New Roman"/>
                <w:szCs w:val="20"/>
                <w:lang w:eastAsia="ko-KR"/>
              </w:rPr>
              <w:t>,</w:t>
            </w:r>
          </w:p>
          <w:p w14:paraId="1D49D83D" w14:textId="1CE2A9A2" w:rsidR="00E62390" w:rsidRDefault="00E62390" w:rsidP="00273B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r>
              <w:rPr>
                <w:rFonts w:ascii="Times New Roman" w:eastAsiaTheme="minorEastAsia" w:hAnsi="Times New Roman"/>
                <w:szCs w:val="20"/>
                <w:lang w:eastAsia="ko-KR"/>
              </w:rPr>
              <w:t>/OK for</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Alt</w:t>
            </w:r>
            <w:r>
              <w:rPr>
                <w:rFonts w:ascii="Times New Roman" w:eastAsiaTheme="minorEastAsia" w:hAnsi="Times New Roman"/>
                <w:szCs w:val="20"/>
                <w:lang w:eastAsia="ko-KR"/>
              </w:rPr>
              <w:t xml:space="preserve"> 3: </w:t>
            </w:r>
            <w:r>
              <w:rPr>
                <w:rFonts w:ascii="Times New Roman" w:eastAsiaTheme="minorEastAsia" w:hAnsi="Times New Roman"/>
                <w:szCs w:val="20"/>
                <w:lang w:eastAsia="ko-KR"/>
              </w:rPr>
              <w:t>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suggest to focus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45950DFE" w:rsidR="00CB6EA7" w:rsidRDefault="00CB6EA7" w:rsidP="00CB6EA7">
      <w:pPr>
        <w:pStyle w:val="Heading5"/>
      </w:pPr>
      <w:r>
        <w:rPr>
          <w:highlight w:val="cyan"/>
        </w:rPr>
        <w:t>Proposal 3-2</w:t>
      </w:r>
      <w:r>
        <w:rPr>
          <w:highlight w:val="cyan"/>
        </w:rPr>
        <w:t>a</w:t>
      </w:r>
      <w:r>
        <w:rPr>
          <w:highlight w:val="cyan"/>
        </w:rPr>
        <w:t xml:space="preserve"> (high priority)</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eastAsia="MS PMincho" w:hAnsi="Times New Roman"/>
          <w:sz w:val="20"/>
          <w:szCs w:val="20"/>
          <w:lang w:eastAsia="ja-JP"/>
        </w:rPr>
        <w:t xml:space="preserve">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6F12A029"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8974A58" w14:textId="77777777" w:rsidR="00CB6EA7" w:rsidRDefault="00CB6EA7"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273BB6">
        <w:trPr>
          <w:trHeight w:val="224"/>
        </w:trPr>
        <w:tc>
          <w:tcPr>
            <w:tcW w:w="1871" w:type="dxa"/>
            <w:shd w:val="clear" w:color="auto" w:fill="FFE599" w:themeFill="accent4" w:themeFillTint="66"/>
          </w:tcPr>
          <w:p w14:paraId="790FC988" w14:textId="77777777" w:rsidR="00CB6EA7" w:rsidRDefault="00CB6EA7"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273BB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273BB6">
        <w:trPr>
          <w:trHeight w:val="339"/>
        </w:trPr>
        <w:tc>
          <w:tcPr>
            <w:tcW w:w="1871" w:type="dxa"/>
          </w:tcPr>
          <w:p w14:paraId="094462D7" w14:textId="07350DDB" w:rsidR="00CB6EA7" w:rsidRDefault="00CB6EA7" w:rsidP="00273BB6">
            <w:pPr>
              <w:pStyle w:val="BodyText"/>
              <w:spacing w:before="0" w:after="0" w:line="240" w:lineRule="auto"/>
              <w:rPr>
                <w:rFonts w:ascii="Times New Roman" w:hAnsi="Times New Roman"/>
                <w:szCs w:val="20"/>
                <w:lang w:eastAsia="zh-CN"/>
              </w:rPr>
            </w:pPr>
          </w:p>
        </w:tc>
        <w:tc>
          <w:tcPr>
            <w:tcW w:w="8021" w:type="dxa"/>
          </w:tcPr>
          <w:p w14:paraId="077E0A00" w14:textId="7238C6F1" w:rsidR="00CB6EA7" w:rsidRDefault="00CB6EA7" w:rsidP="00273BB6">
            <w:pPr>
              <w:pStyle w:val="BodyText"/>
              <w:spacing w:before="0" w:after="0" w:line="240" w:lineRule="auto"/>
              <w:rPr>
                <w:rFonts w:ascii="Times New Roman" w:hAnsi="Times New Roman"/>
                <w:szCs w:val="20"/>
                <w:lang w:eastAsia="zh-CN"/>
              </w:rPr>
            </w:pPr>
          </w:p>
        </w:tc>
      </w:tr>
      <w:tr w:rsidR="00CB6EA7" w14:paraId="5812EBAF" w14:textId="77777777" w:rsidTr="00273BB6">
        <w:trPr>
          <w:trHeight w:val="339"/>
        </w:trPr>
        <w:tc>
          <w:tcPr>
            <w:tcW w:w="1871" w:type="dxa"/>
          </w:tcPr>
          <w:p w14:paraId="38AE4396" w14:textId="41DDB938" w:rsidR="00CB6EA7" w:rsidRDefault="00CB6EA7" w:rsidP="00273BB6">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273BB6">
            <w:pPr>
              <w:pStyle w:val="BodyText"/>
              <w:spacing w:before="0" w:after="0" w:line="240" w:lineRule="auto"/>
              <w:rPr>
                <w:rFonts w:ascii="Times New Roman" w:hAnsi="Times New Roman"/>
                <w:szCs w:val="20"/>
                <w:lang w:eastAsia="zh-CN"/>
              </w:rPr>
            </w:pPr>
          </w:p>
        </w:tc>
      </w:tr>
      <w:tr w:rsidR="00CB6EA7" w14:paraId="5F27197E" w14:textId="77777777" w:rsidTr="00273BB6">
        <w:trPr>
          <w:trHeight w:val="339"/>
        </w:trPr>
        <w:tc>
          <w:tcPr>
            <w:tcW w:w="1871" w:type="dxa"/>
          </w:tcPr>
          <w:p w14:paraId="68E87316" w14:textId="07E16CCD" w:rsidR="00CB6EA7" w:rsidRDefault="00CB6EA7" w:rsidP="00273BB6">
            <w:pPr>
              <w:pStyle w:val="BodyText"/>
              <w:spacing w:before="0" w:after="0" w:line="240" w:lineRule="auto"/>
              <w:rPr>
                <w:rFonts w:ascii="Times New Roman" w:hAnsi="Times New Roman"/>
                <w:szCs w:val="20"/>
                <w:lang w:eastAsia="zh-CN"/>
              </w:rPr>
            </w:pPr>
          </w:p>
        </w:tc>
        <w:tc>
          <w:tcPr>
            <w:tcW w:w="8021" w:type="dxa"/>
          </w:tcPr>
          <w:p w14:paraId="205E5D1E" w14:textId="72176DEF" w:rsidR="00CB6EA7" w:rsidRDefault="00CB6EA7" w:rsidP="00273BB6">
            <w:pPr>
              <w:pStyle w:val="BodyText"/>
              <w:spacing w:before="0" w:after="0" w:line="240" w:lineRule="auto"/>
              <w:rPr>
                <w:rFonts w:ascii="Times New Roman" w:hAnsi="Times New Roman"/>
                <w:szCs w:val="20"/>
                <w:lang w:eastAsia="zh-CN"/>
              </w:rPr>
            </w:pP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 xml:space="preserve">[10, CATT] argued that given the channel estimation filter at the UE is usually optimized with fixed filter length based on current DMRS pattern, DMRS bundling will increase the UE implementation complexity since the enhancement depends on </w:t>
      </w:r>
      <w:r>
        <w:lastRenderedPageBreak/>
        <w:t>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point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hint="eastAsia"/>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hint="eastAsia"/>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hint="eastAsia"/>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hint="eastAsia"/>
                <w:szCs w:val="20"/>
                <w:lang w:eastAsia="zh-CN"/>
              </w:rPr>
            </w:pPr>
          </w:p>
        </w:tc>
      </w:tr>
      <w:tr w:rsidR="00F31A9B" w14:paraId="7694E1CB" w14:textId="77777777" w:rsidTr="00F31A9B">
        <w:trPr>
          <w:trHeight w:val="339"/>
        </w:trPr>
        <w:tc>
          <w:tcPr>
            <w:tcW w:w="1871" w:type="dxa"/>
          </w:tcPr>
          <w:p w14:paraId="7D7163B4" w14:textId="77777777" w:rsidR="00F31A9B" w:rsidRDefault="00F31A9B" w:rsidP="00273BB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Very </w:t>
            </w:r>
            <w:r>
              <w:rPr>
                <w:rStyle w:val="normaltextrun"/>
                <w:color w:val="000000"/>
                <w:szCs w:val="20"/>
                <w:shd w:val="clear" w:color="auto" w:fill="FFFFFF"/>
              </w:rPr>
              <w:t>limited input</w:t>
            </w:r>
            <w:r>
              <w:rPr>
                <w:rStyle w:val="normaltextrun"/>
                <w:color w:val="000000"/>
                <w:szCs w:val="20"/>
                <w:shd w:val="clear" w:color="auto" w:fill="FFFFFF"/>
              </w:rPr>
              <w:t xml:space="preserve"> from companies</w:t>
            </w:r>
            <w:r>
              <w:rPr>
                <w:rStyle w:val="normaltextrun"/>
                <w:color w:val="000000"/>
                <w:szCs w:val="20"/>
                <w:shd w:val="clear" w:color="auto" w:fill="FFFFFF"/>
              </w:rPr>
              <w:t>, suggest to de-prioritize the discussion.</w:t>
            </w: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547543" w14:textId="148021B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F31A9B" w14:paraId="3D7F59A2" w14:textId="77777777" w:rsidTr="00F31A9B">
        <w:trPr>
          <w:trHeight w:val="339"/>
        </w:trPr>
        <w:tc>
          <w:tcPr>
            <w:tcW w:w="1871" w:type="dxa"/>
          </w:tcPr>
          <w:p w14:paraId="41123D3B" w14:textId="77777777" w:rsidR="00F31A9B" w:rsidRDefault="00F31A9B" w:rsidP="00273BB6">
            <w:pPr>
              <w:pStyle w:val="BodyText"/>
              <w:spacing w:after="0" w:line="240" w:lineRule="auto"/>
              <w:rPr>
                <w:rFonts w:ascii="Times New Roman" w:hAnsi="Times New Roman" w:hint="eastAsia"/>
                <w:szCs w:val="20"/>
                <w:lang w:eastAsia="zh-CN"/>
              </w:rPr>
            </w:pPr>
          </w:p>
        </w:tc>
        <w:tc>
          <w:tcPr>
            <w:tcW w:w="8021" w:type="dxa"/>
          </w:tcPr>
          <w:p w14:paraId="73C3E6EF" w14:textId="77777777" w:rsidR="00F31A9B" w:rsidRDefault="00F31A9B" w:rsidP="00273BB6">
            <w:pPr>
              <w:pStyle w:val="BodyText"/>
              <w:spacing w:after="0" w:line="240" w:lineRule="auto"/>
              <w:rPr>
                <w:rFonts w:ascii="Times New Roman" w:hAnsi="Times New Roman" w:hint="eastAsia"/>
                <w:szCs w:val="20"/>
                <w:lang w:eastAsia="zh-CN"/>
              </w:rPr>
            </w:pPr>
          </w:p>
        </w:tc>
      </w:tr>
      <w:tr w:rsidR="00F31A9B" w14:paraId="337C6A08" w14:textId="77777777" w:rsidTr="00F31A9B">
        <w:trPr>
          <w:trHeight w:val="339"/>
        </w:trPr>
        <w:tc>
          <w:tcPr>
            <w:tcW w:w="1871" w:type="dxa"/>
          </w:tcPr>
          <w:p w14:paraId="599E6A9A" w14:textId="77777777" w:rsidR="00F31A9B" w:rsidRDefault="00F31A9B" w:rsidP="00273BB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6C6C1D" w14:textId="7E5A701F"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w:t>
            </w:r>
            <w:r>
              <w:rPr>
                <w:rStyle w:val="normaltextrun"/>
                <w:color w:val="000000"/>
                <w:szCs w:val="20"/>
                <w:shd w:val="clear" w:color="auto" w:fill="FFFFFF"/>
              </w:rPr>
              <w:t>o</w:t>
            </w:r>
            <w:r>
              <w:rPr>
                <w:rStyle w:val="normaltextrun"/>
                <w:color w:val="000000"/>
                <w:szCs w:val="20"/>
                <w:shd w:val="clear" w:color="auto" w:fill="FFFFFF"/>
              </w:rPr>
              <w:t>mpanies, suggest to de-prioritize the discussion.</w:t>
            </w: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0E50A5">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69"/>
      <w:footerReference w:type="even" r:id="rId70"/>
      <w:footerReference w:type="default" r:id="rId7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56E91" w14:textId="77777777" w:rsidR="00660E52" w:rsidRDefault="00660E52">
      <w:pPr>
        <w:spacing w:after="0" w:line="240" w:lineRule="auto"/>
      </w:pPr>
      <w:r>
        <w:separator/>
      </w:r>
    </w:p>
  </w:endnote>
  <w:endnote w:type="continuationSeparator" w:id="0">
    <w:p w14:paraId="70F387C7" w14:textId="77777777" w:rsidR="00660E52" w:rsidRDefault="0066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64DA" w14:textId="77777777" w:rsidR="000E50A5" w:rsidRDefault="000E5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0E50A5" w:rsidRDefault="000E50A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CABB" w14:textId="66F94D51" w:rsidR="000E50A5" w:rsidRDefault="000E50A5">
    <w:pPr>
      <w:pStyle w:val="Footer"/>
      <w:ind w:right="360"/>
    </w:pPr>
    <w:r>
      <w:rPr>
        <w:rStyle w:val="PageNumber"/>
      </w:rPr>
      <w:fldChar w:fldCharType="begin"/>
    </w:r>
    <w:r>
      <w:rPr>
        <w:rStyle w:val="PageNumber"/>
      </w:rPr>
      <w:instrText xml:space="preserve"> PAGE </w:instrText>
    </w:r>
    <w:r>
      <w:rPr>
        <w:rStyle w:val="PageNumber"/>
      </w:rPr>
      <w:fldChar w:fldCharType="separate"/>
    </w:r>
    <w:r w:rsidR="0081633E">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633E">
      <w:rPr>
        <w:rStyle w:val="PageNumber"/>
        <w:noProof/>
      </w:rPr>
      <w:t>71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46E6D" w14:textId="77777777" w:rsidR="00660E52" w:rsidRDefault="00660E52">
      <w:pPr>
        <w:spacing w:after="0" w:line="240" w:lineRule="auto"/>
      </w:pPr>
      <w:r>
        <w:separator/>
      </w:r>
    </w:p>
  </w:footnote>
  <w:footnote w:type="continuationSeparator" w:id="0">
    <w:p w14:paraId="1EBC8DD6" w14:textId="77777777" w:rsidR="00660E52" w:rsidRDefault="00660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2278" w14:textId="77777777" w:rsidR="000E50A5" w:rsidRDefault="000E50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25"/>
  </w:num>
  <w:num w:numId="7">
    <w:abstractNumId w:val="35"/>
  </w:num>
  <w:num w:numId="8">
    <w:abstractNumId w:val="31"/>
  </w:num>
  <w:num w:numId="9">
    <w:abstractNumId w:val="14"/>
  </w:num>
  <w:num w:numId="10">
    <w:abstractNumId w:val="37"/>
  </w:num>
  <w:num w:numId="11">
    <w:abstractNumId w:val="18"/>
  </w:num>
  <w:num w:numId="12">
    <w:abstractNumId w:val="15"/>
  </w:num>
  <w:num w:numId="13">
    <w:abstractNumId w:val="33"/>
  </w:num>
  <w:num w:numId="14">
    <w:abstractNumId w:val="9"/>
  </w:num>
  <w:num w:numId="15">
    <w:abstractNumId w:val="30"/>
  </w:num>
  <w:num w:numId="16">
    <w:abstractNumId w:val="22"/>
  </w:num>
  <w:num w:numId="17">
    <w:abstractNumId w:val="32"/>
  </w:num>
  <w:num w:numId="18">
    <w:abstractNumId w:val="12"/>
  </w:num>
  <w:num w:numId="19">
    <w:abstractNumId w:val="2"/>
  </w:num>
  <w:num w:numId="20">
    <w:abstractNumId w:val="11"/>
  </w:num>
  <w:num w:numId="21">
    <w:abstractNumId w:val="27"/>
  </w:num>
  <w:num w:numId="22">
    <w:abstractNumId w:val="8"/>
  </w:num>
  <w:num w:numId="23">
    <w:abstractNumId w:val="13"/>
  </w:num>
  <w:num w:numId="24">
    <w:abstractNumId w:val="4"/>
  </w:num>
  <w:num w:numId="25">
    <w:abstractNumId w:val="38"/>
  </w:num>
  <w:num w:numId="26">
    <w:abstractNumId w:val="21"/>
  </w:num>
  <w:num w:numId="27">
    <w:abstractNumId w:val="7"/>
  </w:num>
  <w:num w:numId="28">
    <w:abstractNumId w:val="17"/>
  </w:num>
  <w:num w:numId="29">
    <w:abstractNumId w:val="34"/>
  </w:num>
  <w:num w:numId="30">
    <w:abstractNumId w:val="26"/>
  </w:num>
  <w:num w:numId="31">
    <w:abstractNumId w:val="3"/>
  </w:num>
  <w:num w:numId="32">
    <w:abstractNumId w:val="29"/>
  </w:num>
  <w:num w:numId="33">
    <w:abstractNumId w:val="23"/>
  </w:num>
  <w:num w:numId="34">
    <w:abstractNumId w:val="5"/>
  </w:num>
  <w:num w:numId="35">
    <w:abstractNumId w:val="1"/>
  </w:num>
  <w:num w:numId="36">
    <w:abstractNumId w:val="10"/>
  </w:num>
  <w:num w:numId="37">
    <w:abstractNumId w:val="6"/>
  </w:num>
  <w:num w:numId="38">
    <w:abstractNumId w:val="3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4BC"/>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hyperlink" Target="https://www.3gpp.org/ftp/tsg_ran/WG1_RL1/TSGR1_106b-e/Docs/R1-2108771.zip" TargetMode="External"/><Relationship Id="rId47" Type="http://schemas.openxmlformats.org/officeDocument/2006/relationships/hyperlink" Target="https://www.3gpp.org/ftp/tsg_ran/WG1_RL1/TSGR1_106b-e/Docs/R1-2109033.zip" TargetMode="External"/><Relationship Id="rId63" Type="http://schemas.openxmlformats.org/officeDocument/2006/relationships/hyperlink" Target="https://www.3gpp.org/ftp/tsg_ran/WG1_RL1/TSGR1_106b-e/Docs/R1-2109965.zip" TargetMode="External"/><Relationship Id="rId68"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938.zip" TargetMode="External"/><Relationship Id="rId53" Type="http://schemas.openxmlformats.org/officeDocument/2006/relationships/hyperlink" Target="https://www.3gpp.org/ftp/tsg_ran/WG1_RL1/TSGR1_106b-e/Docs/R1-2109438.zip" TargetMode="External"/><Relationship Id="rId58" Type="http://schemas.openxmlformats.org/officeDocument/2006/relationships/hyperlink" Target="https://www.3gpp.org/ftp/tsg_ran/WG1_RL1/TSGR1_106b-e/Docs/R1-2109602.zip" TargetMode="External"/><Relationship Id="rId66" Type="http://schemas.openxmlformats.org/officeDocument/2006/relationships/hyperlink" Target="https://www.3gpp.org/ftp/tsg_ran/WG1_RL1/TSGR1_106b-e/Docs/R1-211017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6b-e/Docs/R1-2109901.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https://www.3gpp.org/ftp/tsg_ran/WG1_RL1/TSGR1_106b-e/Docs/R1-2108786.zip" TargetMode="External"/><Relationship Id="rId48" Type="http://schemas.openxmlformats.org/officeDocument/2006/relationships/hyperlink" Target="https://www.3gpp.org/ftp/tsg_ran/WG1_RL1/TSGR1_106b-e/Docs/R1-2109074.zip" TargetMode="External"/><Relationship Id="rId56" Type="http://schemas.openxmlformats.org/officeDocument/2006/relationships/hyperlink" Target="https://www.3gpp.org/ftp/tsg_ran/WG1_RL1/TSGR1_106b-e/Docs/R1-2109480.zip" TargetMode="External"/><Relationship Id="rId64" Type="http://schemas.openxmlformats.org/officeDocument/2006/relationships/hyperlink" Target="https://www.3gpp.org/ftp/tsg_ran/WG1_RL1/TSGR1_106b-e/Docs/R1-2110025.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b-e/Docs/R1-2109212.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963.zip" TargetMode="External"/><Relationship Id="rId59" Type="http://schemas.openxmlformats.org/officeDocument/2006/relationships/hyperlink" Target="https://www.3gpp.org/ftp/tsg_ran/WG1_RL1/TSGR1_106b-e/Docs/R1-2109669.zip" TargetMode="External"/><Relationship Id="rId67" Type="http://schemas.openxmlformats.org/officeDocument/2006/relationships/hyperlink" Target="https://www.3gpp.org/ftp/tsg_ran/WG1_RL1/TSGR1_106b-e/Docs/R1-2110242.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446.zip" TargetMode="External"/><Relationship Id="rId62" Type="http://schemas.openxmlformats.org/officeDocument/2006/relationships/hyperlink" Target="https://www.3gpp.org/ftp/tsg_ran/WG1_RL1/TSGR1_106b-e/Docs/R1-2109908.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9118.zip" TargetMode="External"/><Relationship Id="rId57" Type="http://schemas.openxmlformats.org/officeDocument/2006/relationships/hyperlink" Target="https://www.3gpp.org/ftp/tsg_ran/WG1_RL1/TSGR1_106b-e/Docs/R1-2109562.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hyperlink" Target="https://www.3gpp.org/ftp/tsg_ran/WG1_RL1/TSGR1_106b-e/Docs/R1-2108904.zip" TargetMode="External"/><Relationship Id="rId52" Type="http://schemas.openxmlformats.org/officeDocument/2006/relationships/hyperlink" Target="https://www.3gpp.org/ftp/tsg_ran/WG1_RL1/TSGR1_106b-e/Docs/R1-2109404.zip" TargetMode="External"/><Relationship Id="rId60" Type="http://schemas.openxmlformats.org/officeDocument/2006/relationships/hyperlink" Target="https://www.3gpp.org/ftp/tsg_ran/WG1_RL1/TSGR1_106b-e/Docs/R1-2109838.zip" TargetMode="External"/><Relationship Id="rId65" Type="http://schemas.openxmlformats.org/officeDocument/2006/relationships/hyperlink" Target="https://www.3gpp.org/ftp/tsg_ran/WG1_RL1/TSGR1_106b-e/Docs/R1-2110113.zip"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163.zip" TargetMode="External"/><Relationship Id="rId55" Type="http://schemas.openxmlformats.org/officeDocument/2006/relationships/hyperlink" Target="https://www.3gpp.org/ftp/tsg_ran/WG1_RL1/TSGR1_106b-e/Docs/R1-2109460.zip" TargetMode="External"/><Relationship Id="rId7" Type="http://schemas.openxmlformats.org/officeDocument/2006/relationships/numbering" Target="numbering.xml"/><Relationship Id="rId7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moder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35A55"/>
    <w:rsid w:val="001530CB"/>
    <w:rsid w:val="00161CEF"/>
    <w:rsid w:val="00165838"/>
    <w:rsid w:val="001824B7"/>
    <w:rsid w:val="00183B88"/>
    <w:rsid w:val="0018681A"/>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B94B11-B1DE-46F6-BD03-ABBAC938A30A}">
  <ds:schemaRefs>
    <ds:schemaRef ds:uri="http://schemas.openxmlformats.org/officeDocument/2006/bibliography"/>
  </ds:schemaRefs>
</ds:datastoreItem>
</file>

<file path=customXml/itemProps6.xml><?xml version="1.0" encoding="utf-8"?>
<ds:datastoreItem xmlns:ds="http://schemas.openxmlformats.org/officeDocument/2006/customXml" ds:itemID="{8884521C-C2C3-409B-A220-807D8C29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361</TotalTime>
  <Pages>71</Pages>
  <Words>28139</Words>
  <Characters>160397</Characters>
  <Application>Microsoft Office Word</Application>
  <DocSecurity>0</DocSecurity>
  <Lines>1336</Lines>
  <Paragraphs>376</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[106bis-e-NR-52-71GHz-05]</vt:lpstr>
      <vt:lpstr>Discussion summary #1 of [106bis-e-NR-52-71GHz-05]</vt:lpstr>
      <vt:lpstr>Discussion summary #1 of [106bis-e-NR-52-71GHz-05]</vt:lpstr>
    </vt:vector>
  </TitlesOfParts>
  <Company>Intel</Company>
  <LinksUpToDate>false</LinksUpToDate>
  <CharactersWithSpaces>188160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vivo</cp:lastModifiedBy>
  <cp:revision>16</cp:revision>
  <cp:lastPrinted>2011-11-09T07:49:00Z</cp:lastPrinted>
  <dcterms:created xsi:type="dcterms:W3CDTF">2021-10-13T18:52:00Z</dcterms:created>
  <dcterms:modified xsi:type="dcterms:W3CDTF">2021-10-14T01:00:00Z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ies>
</file>