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DA47" w14:textId="669B89D1" w:rsidR="004C7788" w:rsidRPr="00E75501" w:rsidRDefault="004C7788" w:rsidP="004C7788">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6</w:t>
      </w:r>
      <w:r w:rsidR="00182593">
        <w:rPr>
          <w:rFonts w:ascii="Arial" w:hAnsi="Arial" w:cs="Arial"/>
          <w:b/>
          <w:bCs/>
          <w:sz w:val="24"/>
          <w:szCs w:val="24"/>
          <w:lang w:val="de-DE"/>
        </w:rPr>
        <w:t xml:space="preserve"> bis</w:t>
      </w:r>
      <w:r>
        <w:rPr>
          <w:rFonts w:ascii="Arial" w:hAnsi="Arial" w:cs="Arial"/>
          <w:b/>
          <w:bCs/>
          <w:sz w:val="24"/>
          <w:szCs w:val="24"/>
          <w:lang w:val="de-DE"/>
        </w:rPr>
        <w:t>-e</w:t>
      </w:r>
      <w:r w:rsidRPr="00C058EA">
        <w:rPr>
          <w:rFonts w:ascii="Arial" w:hAnsi="Arial" w:cs="Arial"/>
          <w:b/>
          <w:sz w:val="24"/>
          <w:lang w:val="de-DE"/>
        </w:rPr>
        <w:tab/>
      </w:r>
      <w:r w:rsidRPr="00C058EA">
        <w:rPr>
          <w:rFonts w:ascii="Arial" w:hAnsi="Arial" w:cs="Arial"/>
          <w:b/>
          <w:sz w:val="24"/>
          <w:lang w:val="de-DE"/>
        </w:rPr>
        <w:tab/>
      </w:r>
      <w:r w:rsidR="00462A04" w:rsidRPr="00462A04">
        <w:rPr>
          <w:rFonts w:ascii="Arial" w:hAnsi="Arial" w:cs="Arial"/>
          <w:b/>
          <w:color w:val="000000" w:themeColor="text1"/>
          <w:sz w:val="24"/>
          <w:lang w:val="de-DE"/>
        </w:rPr>
        <w:t>R1-2110060</w:t>
      </w:r>
    </w:p>
    <w:p w14:paraId="4B54D0E6" w14:textId="77B5AA7B" w:rsidR="004C7788" w:rsidRPr="00E75501" w:rsidRDefault="004C7788" w:rsidP="004C7788">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00182593">
        <w:rPr>
          <w:rFonts w:ascii="Arial" w:hAnsi="Arial" w:cs="Arial"/>
          <w:b/>
          <w:sz w:val="24"/>
          <w:lang w:val="de-DE"/>
        </w:rPr>
        <w:t>October</w:t>
      </w:r>
      <w:r w:rsidRPr="002A321A">
        <w:rPr>
          <w:rFonts w:ascii="Arial" w:hAnsi="Arial" w:cs="Arial"/>
          <w:b/>
          <w:sz w:val="24"/>
          <w:lang w:val="de-DE"/>
        </w:rPr>
        <w:t xml:space="preserve"> </w:t>
      </w:r>
      <w:r w:rsidR="00182593">
        <w:rPr>
          <w:rFonts w:ascii="Arial" w:hAnsi="Arial" w:cs="Arial"/>
          <w:b/>
          <w:sz w:val="24"/>
          <w:lang w:val="de-DE"/>
        </w:rPr>
        <w:t>11</w:t>
      </w:r>
      <w:r w:rsidRPr="002A321A">
        <w:rPr>
          <w:rFonts w:ascii="Arial" w:hAnsi="Arial" w:cs="Arial"/>
          <w:b/>
          <w:sz w:val="24"/>
          <w:vertAlign w:val="superscript"/>
          <w:lang w:val="de-DE"/>
        </w:rPr>
        <w:t>th</w:t>
      </w:r>
      <w:r w:rsidRPr="002A321A">
        <w:rPr>
          <w:rFonts w:ascii="Arial" w:hAnsi="Arial" w:cs="Arial"/>
          <w:b/>
          <w:sz w:val="24"/>
          <w:lang w:val="de-DE"/>
        </w:rPr>
        <w:t xml:space="preserve"> – </w:t>
      </w:r>
      <w:r w:rsidR="00182593">
        <w:rPr>
          <w:rFonts w:ascii="Arial" w:hAnsi="Arial" w:cs="Arial"/>
          <w:b/>
          <w:sz w:val="24"/>
          <w:lang w:val="de-DE"/>
        </w:rPr>
        <w:t>19</w:t>
      </w:r>
      <w:r w:rsidRPr="002A321A">
        <w:rPr>
          <w:rFonts w:ascii="Arial" w:hAnsi="Arial" w:cs="Arial"/>
          <w:b/>
          <w:sz w:val="24"/>
          <w:vertAlign w:val="superscript"/>
          <w:lang w:val="de-DE"/>
        </w:rPr>
        <w:t>th</w:t>
      </w:r>
      <w:r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00ADBDB"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DF796A" w:rsidRPr="00DF796A">
        <w:rPr>
          <w:rFonts w:ascii="Arial" w:hAnsi="Arial" w:cs="Arial"/>
          <w:b/>
          <w:sz w:val="24"/>
          <w:lang w:val="en-US"/>
        </w:rPr>
        <w:t>On efficient SCell Activation/Deactivation</w:t>
      </w:r>
    </w:p>
    <w:p w14:paraId="7B288F5E" w14:textId="088F339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4A26A5">
        <w:rPr>
          <w:rFonts w:ascii="Arial" w:hAnsi="Arial" w:cs="Arial"/>
          <w:b/>
          <w:sz w:val="24"/>
          <w:lang w:val="en-US"/>
        </w:rPr>
        <w:t>13</w:t>
      </w:r>
      <w:r w:rsidR="00697031" w:rsidRPr="00404C4B">
        <w:rPr>
          <w:rFonts w:ascii="Arial" w:hAnsi="Arial" w:cs="Arial"/>
          <w:b/>
          <w:sz w:val="24"/>
          <w:lang w:val="en-US"/>
        </w:rPr>
        <w:t>.</w:t>
      </w:r>
      <w:r w:rsidR="006957D5">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3DAD237" w14:textId="5EFD5C55" w:rsidR="00DF796A" w:rsidRDefault="007F71E6" w:rsidP="00182593">
      <w:pPr>
        <w:rPr>
          <w:rFonts w:ascii="Arial" w:hAnsi="Arial" w:cs="Arial"/>
          <w:lang w:val="en-US" w:eastAsia="zh-CN"/>
        </w:rPr>
      </w:pPr>
      <w:r>
        <w:rPr>
          <w:rFonts w:ascii="Arial" w:hAnsi="Arial" w:cs="Arial"/>
          <w:lang w:val="en-US" w:eastAsia="zh-CN"/>
        </w:rPr>
        <w:t>In RAN1 10</w:t>
      </w:r>
      <w:r w:rsidR="00182593">
        <w:rPr>
          <w:rFonts w:ascii="Arial" w:hAnsi="Arial" w:cs="Arial"/>
          <w:lang w:val="en-US" w:eastAsia="zh-CN"/>
        </w:rPr>
        <w:t>5</w:t>
      </w:r>
      <w:r w:rsidR="004C7788">
        <w:rPr>
          <w:rFonts w:ascii="Arial" w:hAnsi="Arial" w:cs="Arial"/>
          <w:lang w:val="en-US" w:eastAsia="zh-CN"/>
        </w:rPr>
        <w:t xml:space="preserve"> </w:t>
      </w:r>
      <w:r>
        <w:rPr>
          <w:rFonts w:ascii="Arial" w:hAnsi="Arial" w:cs="Arial"/>
          <w:lang w:val="en-US" w:eastAsia="zh-CN"/>
        </w:rPr>
        <w:t>e</w:t>
      </w:r>
      <w:r w:rsidR="004C7788">
        <w:rPr>
          <w:rFonts w:ascii="Arial" w:hAnsi="Arial" w:cs="Arial"/>
          <w:lang w:val="en-US" w:eastAsia="zh-CN"/>
        </w:rPr>
        <w:t>-</w:t>
      </w:r>
      <w:r>
        <w:rPr>
          <w:rFonts w:ascii="Arial" w:hAnsi="Arial" w:cs="Arial"/>
          <w:lang w:val="en-US" w:eastAsia="zh-CN"/>
        </w:rPr>
        <w:t>meeting, the following was agreed for</w:t>
      </w:r>
      <w:r w:rsidR="00AD151C">
        <w:rPr>
          <w:rFonts w:ascii="Arial" w:hAnsi="Arial" w:cs="Arial"/>
          <w:lang w:val="en-US" w:eastAsia="zh-CN"/>
        </w:rPr>
        <w:t xml:space="preserve"> efficient activation/deactivation mechanism for one SCG and SCells</w:t>
      </w:r>
      <w:r w:rsidR="00AE58F1">
        <w:rPr>
          <w:rFonts w:ascii="Arial" w:hAnsi="Arial" w:cs="Arial"/>
          <w:lang w:val="en-US" w:eastAsia="zh-CN"/>
        </w:rPr>
        <w:t xml:space="preserve"> [1]</w:t>
      </w:r>
      <w:r w:rsidR="00AD151C">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C7788" w14:paraId="5C5698DB" w14:textId="77777777" w:rsidTr="004C7788">
        <w:tc>
          <w:tcPr>
            <w:tcW w:w="9962" w:type="dxa"/>
          </w:tcPr>
          <w:p w14:paraId="295D3549" w14:textId="77777777" w:rsidR="00267476" w:rsidRPr="00C95C2F" w:rsidRDefault="00267476" w:rsidP="00267476">
            <w:pPr>
              <w:rPr>
                <w:rFonts w:eastAsia="Malgun Gothic"/>
                <w:iCs/>
                <w:highlight w:val="green"/>
                <w:lang w:eastAsia="zh-CN"/>
              </w:rPr>
            </w:pPr>
            <w:r w:rsidRPr="00C95C2F">
              <w:rPr>
                <w:rFonts w:eastAsia="Malgun Gothic"/>
                <w:b/>
                <w:iCs/>
                <w:highlight w:val="green"/>
                <w:lang w:eastAsia="zh-CN"/>
              </w:rPr>
              <w:t>Agreement</w:t>
            </w:r>
          </w:p>
          <w:p w14:paraId="77D20C08" w14:textId="77777777" w:rsidR="00267476" w:rsidRPr="00C95C2F" w:rsidRDefault="00267476" w:rsidP="00267476">
            <w:pPr>
              <w:rPr>
                <w:b/>
                <w:iCs/>
                <w:lang w:eastAsia="zh-CN"/>
              </w:rPr>
            </w:pPr>
            <w:r w:rsidRPr="00C95C2F">
              <w:rPr>
                <w:rFonts w:eastAsia="Malgun Gothic"/>
                <w:iCs/>
                <w:lang w:eastAsia="zh-CN"/>
              </w:rPr>
              <w:t xml:space="preserve">For efficient activation of </w:t>
            </w:r>
            <w:proofErr w:type="spellStart"/>
            <w:r w:rsidRPr="00C95C2F">
              <w:rPr>
                <w:rFonts w:eastAsia="Malgun Gothic"/>
                <w:iCs/>
                <w:lang w:eastAsia="zh-CN"/>
              </w:rPr>
              <w:t>Scells</w:t>
            </w:r>
            <w:proofErr w:type="spellEnd"/>
            <w:r w:rsidRPr="00C95C2F">
              <w:rPr>
                <w:rFonts w:eastAsia="Malgun Gothic"/>
                <w:iCs/>
                <w:lang w:eastAsia="zh-CN"/>
              </w:rPr>
              <w:t>, the triggered temporary RS is aperiodic.</w:t>
            </w:r>
          </w:p>
          <w:p w14:paraId="502478EE" w14:textId="77777777" w:rsidR="00267476" w:rsidRDefault="00267476" w:rsidP="00267476">
            <w:pPr>
              <w:rPr>
                <w:lang w:eastAsia="x-none"/>
              </w:rPr>
            </w:pPr>
          </w:p>
          <w:p w14:paraId="22401D34" w14:textId="77777777" w:rsidR="00267476" w:rsidRPr="000C1C08" w:rsidRDefault="00267476" w:rsidP="00267476">
            <w:pPr>
              <w:rPr>
                <w:rFonts w:eastAsia="Malgun Gothic"/>
                <w:iCs/>
                <w:highlight w:val="green"/>
                <w:lang w:eastAsia="zh-CN"/>
              </w:rPr>
            </w:pPr>
            <w:r w:rsidRPr="000C1C08">
              <w:rPr>
                <w:rFonts w:eastAsia="Malgun Gothic"/>
                <w:b/>
                <w:iCs/>
                <w:highlight w:val="green"/>
                <w:lang w:eastAsia="zh-CN"/>
              </w:rPr>
              <w:t>Agreement</w:t>
            </w:r>
          </w:p>
          <w:p w14:paraId="10AD0619" w14:textId="77777777" w:rsidR="00267476" w:rsidRPr="000C1C08" w:rsidRDefault="00267476" w:rsidP="00267476">
            <w:pPr>
              <w:spacing w:after="0"/>
              <w:rPr>
                <w:rFonts w:eastAsia="Malgun Gothic"/>
                <w:iCs/>
                <w:lang w:eastAsia="zh-CN"/>
              </w:rPr>
            </w:pPr>
            <w:r w:rsidRPr="000C1C08">
              <w:rPr>
                <w:rFonts w:eastAsia="Malgun Gothic"/>
                <w:iCs/>
                <w:lang w:eastAsia="zh-CN"/>
              </w:rPr>
              <w:t>For efficient activation of a Scell (in known Scell case), at least the number of temporary RS bursts is indicated by a field in new MAC-CE</w:t>
            </w:r>
          </w:p>
          <w:p w14:paraId="58CF9505" w14:textId="77777777" w:rsidR="00267476" w:rsidRPr="000C1C08" w:rsidRDefault="00267476" w:rsidP="002961A0">
            <w:pPr>
              <w:numPr>
                <w:ilvl w:val="0"/>
                <w:numId w:val="2"/>
              </w:numPr>
              <w:overflowPunct/>
              <w:adjustRightInd/>
              <w:snapToGrid w:val="0"/>
              <w:spacing w:after="0"/>
              <w:jc w:val="both"/>
              <w:textAlignment w:val="auto"/>
              <w:rPr>
                <w:iCs/>
              </w:rPr>
            </w:pPr>
            <w:r w:rsidRPr="000C1C08">
              <w:rPr>
                <w:rFonts w:eastAsia="Malgun Gothic"/>
                <w:iCs/>
                <w:lang w:eastAsia="zh-CN"/>
              </w:rPr>
              <w:t>The number of temporary RS bursts is RRC configurable.</w:t>
            </w:r>
          </w:p>
          <w:p w14:paraId="2E94B38A" w14:textId="77777777" w:rsidR="00267476" w:rsidRPr="000C1C08" w:rsidRDefault="00267476" w:rsidP="002961A0">
            <w:pPr>
              <w:numPr>
                <w:ilvl w:val="0"/>
                <w:numId w:val="2"/>
              </w:numPr>
              <w:overflowPunct/>
              <w:adjustRightInd/>
              <w:snapToGrid w:val="0"/>
              <w:spacing w:after="0"/>
              <w:jc w:val="both"/>
              <w:textAlignment w:val="auto"/>
              <w:rPr>
                <w:iCs/>
              </w:rPr>
            </w:pPr>
            <w:r w:rsidRPr="000C1C08">
              <w:rPr>
                <w:rFonts w:eastAsia="Malgun Gothic"/>
                <w:iCs/>
                <w:lang w:eastAsia="zh-CN"/>
              </w:rPr>
              <w:t>FFS: which field in MAC-CE is used and how this field is associated with the number of bursts</w:t>
            </w:r>
          </w:p>
          <w:p w14:paraId="19B87CFE" w14:textId="16B09845" w:rsidR="00267476" w:rsidRPr="00267476" w:rsidRDefault="00267476" w:rsidP="002961A0">
            <w:pPr>
              <w:numPr>
                <w:ilvl w:val="0"/>
                <w:numId w:val="2"/>
              </w:numPr>
              <w:overflowPunct/>
              <w:adjustRightInd/>
              <w:snapToGrid w:val="0"/>
              <w:spacing w:after="0"/>
              <w:jc w:val="both"/>
              <w:textAlignment w:val="auto"/>
              <w:rPr>
                <w:iCs/>
              </w:rPr>
            </w:pPr>
            <w:r w:rsidRPr="000C1C08">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0FCE48EA" w14:textId="77CFF52C" w:rsidR="00267476" w:rsidRDefault="00267476" w:rsidP="00267476">
            <w:pPr>
              <w:overflowPunct/>
              <w:adjustRightInd/>
              <w:snapToGrid w:val="0"/>
              <w:spacing w:after="0"/>
              <w:jc w:val="both"/>
              <w:textAlignment w:val="auto"/>
              <w:rPr>
                <w:rFonts w:eastAsia="Malgun Gothic"/>
                <w:iCs/>
              </w:rPr>
            </w:pPr>
          </w:p>
          <w:p w14:paraId="7FFD93B7" w14:textId="77777777" w:rsidR="00267476" w:rsidRPr="000C1C08" w:rsidRDefault="00267476" w:rsidP="00267476">
            <w:pPr>
              <w:overflowPunct/>
              <w:adjustRightInd/>
              <w:snapToGrid w:val="0"/>
              <w:spacing w:after="0"/>
              <w:jc w:val="both"/>
              <w:textAlignment w:val="auto"/>
              <w:rPr>
                <w:iCs/>
              </w:rPr>
            </w:pPr>
          </w:p>
          <w:p w14:paraId="24C310C7"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6A677AB5" w14:textId="77777777" w:rsidR="00267476" w:rsidRPr="00BA6D40" w:rsidRDefault="00267476" w:rsidP="00267476">
            <w:pPr>
              <w:spacing w:after="0"/>
              <w:rPr>
                <w:b/>
                <w:iCs/>
                <w:lang w:eastAsia="zh-CN"/>
              </w:rPr>
            </w:pPr>
            <w:r w:rsidRPr="00BA6D40">
              <w:rPr>
                <w:rFonts w:eastAsia="Malgun Gothic"/>
                <w:iCs/>
                <w:lang w:eastAsia="zh-CN"/>
              </w:rPr>
              <w:t>To trigger temporary RS f</w:t>
            </w:r>
            <w:r w:rsidRPr="00BA6D40">
              <w:rPr>
                <w:iCs/>
                <w:lang w:eastAsia="zh-CN"/>
              </w:rPr>
              <w:t>or efficient activation of SCells,</w:t>
            </w:r>
            <w:r w:rsidRPr="00BA6D40">
              <w:rPr>
                <w:b/>
                <w:iCs/>
                <w:lang w:eastAsia="zh-CN"/>
              </w:rPr>
              <w:t xml:space="preserve"> </w:t>
            </w:r>
            <w:r w:rsidRPr="00BA6D40">
              <w:rPr>
                <w:iCs/>
                <w:lang w:eastAsia="zh-CN"/>
              </w:rPr>
              <w:t>the contents of the triggering MAC-CE(s) in a single PDSCH provide at least the following information (explicitly or implicitly):</w:t>
            </w:r>
          </w:p>
          <w:p w14:paraId="1EDB587C" w14:textId="77777777" w:rsidR="00267476" w:rsidRPr="00BA6D40" w:rsidRDefault="00267476" w:rsidP="002961A0">
            <w:pPr>
              <w:numPr>
                <w:ilvl w:val="0"/>
                <w:numId w:val="2"/>
              </w:numPr>
              <w:overflowPunct/>
              <w:adjustRightInd/>
              <w:snapToGrid w:val="0"/>
              <w:spacing w:after="0"/>
              <w:jc w:val="both"/>
              <w:textAlignment w:val="auto"/>
              <w:rPr>
                <w:iCs/>
              </w:rPr>
            </w:pPr>
            <w:r w:rsidRPr="00BA6D40">
              <w:rPr>
                <w:iCs/>
              </w:rPr>
              <w:t>Whether or not temporary RS is triggered</w:t>
            </w:r>
          </w:p>
          <w:p w14:paraId="5FDE41A5" w14:textId="77777777" w:rsidR="00267476" w:rsidRPr="00BA6D40" w:rsidRDefault="00267476" w:rsidP="002961A0">
            <w:pPr>
              <w:numPr>
                <w:ilvl w:val="0"/>
                <w:numId w:val="2"/>
              </w:numPr>
              <w:overflowPunct/>
              <w:adjustRightInd/>
              <w:snapToGrid w:val="0"/>
              <w:spacing w:after="0"/>
              <w:jc w:val="both"/>
              <w:textAlignment w:val="auto"/>
              <w:rPr>
                <w:iCs/>
              </w:rPr>
            </w:pPr>
            <w:r w:rsidRPr="00BA6D40">
              <w:rPr>
                <w:iCs/>
              </w:rPr>
              <w:t xml:space="preserve">FFS detailed Information of temporary RS, e.g.: </w:t>
            </w:r>
          </w:p>
          <w:p w14:paraId="6C894469"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iCs/>
              </w:rPr>
              <w:t>Resources used for triggered Temporary RS</w:t>
            </w:r>
          </w:p>
          <w:p w14:paraId="69125871"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iCs/>
              </w:rPr>
              <w:t>Triggering time offset of triggered Temporary RS</w:t>
            </w:r>
          </w:p>
          <w:p w14:paraId="7FD7E141"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iCs/>
              </w:rPr>
              <w:t>QCL source for triggered Temporary RS</w:t>
            </w:r>
          </w:p>
          <w:p w14:paraId="17E984A2" w14:textId="77777777" w:rsidR="00267476" w:rsidRPr="00BA6D40" w:rsidRDefault="00267476" w:rsidP="002961A0">
            <w:pPr>
              <w:numPr>
                <w:ilvl w:val="0"/>
                <w:numId w:val="2"/>
              </w:numPr>
              <w:overflowPunct/>
              <w:adjustRightInd/>
              <w:snapToGrid w:val="0"/>
              <w:spacing w:after="0"/>
              <w:jc w:val="both"/>
              <w:textAlignment w:val="auto"/>
              <w:rPr>
                <w:iCs/>
              </w:rPr>
            </w:pPr>
            <w:r w:rsidRPr="005A6DE3">
              <w:rPr>
                <w:iCs/>
              </w:rPr>
              <w:t xml:space="preserve">FFS: Detailed signaling structure of the triggering MAC-CE(s) including the down-selection between the </w:t>
            </w:r>
            <w:r w:rsidRPr="00BA6D40">
              <w:rPr>
                <w:iCs/>
              </w:rPr>
              <w:t>following example options and whether the decision should be made in RAN1 or RAN2</w:t>
            </w:r>
          </w:p>
          <w:p w14:paraId="749204CE"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rFonts w:eastAsia="Malgun Gothic"/>
                <w:iCs/>
                <w:lang w:eastAsia="zh-CN"/>
              </w:rPr>
              <w:t>Opt. 1.1: One new MAC CE for both SCell activation triggering and corresponding temporary RS triggering</w:t>
            </w:r>
          </w:p>
          <w:p w14:paraId="20CF3764"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rFonts w:eastAsia="Malgun Gothic"/>
                <w:iCs/>
                <w:lang w:eastAsia="zh-CN"/>
              </w:rPr>
              <w:t xml:space="preserve">Opt. 1.2: </w:t>
            </w:r>
            <w:r w:rsidRPr="00BA6D40">
              <w:rPr>
                <w:iCs/>
              </w:rPr>
              <w:t>One R15/16 SCell activation MAC CE for SCell activation triggering and one new MAC CE (in the same PDSCH) for corresponding temporary RS triggering</w:t>
            </w:r>
          </w:p>
          <w:p w14:paraId="488CC82D" w14:textId="77777777" w:rsidR="00267476" w:rsidRDefault="00267476" w:rsidP="00267476">
            <w:pPr>
              <w:rPr>
                <w:lang w:eastAsia="x-none"/>
              </w:rPr>
            </w:pPr>
          </w:p>
          <w:p w14:paraId="5BE83FD0"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77E4E3C1" w14:textId="77777777" w:rsidR="00267476" w:rsidRPr="00BA6D40" w:rsidRDefault="00267476" w:rsidP="00267476">
            <w:pPr>
              <w:spacing w:after="0"/>
              <w:rPr>
                <w:rFonts w:eastAsia="Malgun Gothic" w:cs="Times"/>
                <w:lang w:eastAsia="zh-CN"/>
              </w:rPr>
            </w:pPr>
            <w:r w:rsidRPr="00BA6D40">
              <w:rPr>
                <w:rFonts w:eastAsia="Malgun Gothic" w:cs="Times"/>
                <w:lang w:eastAsia="zh-CN"/>
              </w:rPr>
              <w:t>For efficient activation of a Scell (in known Scell case), the triggering offset of temporary RS is indicated by a field in new MAC-CE</w:t>
            </w:r>
          </w:p>
          <w:p w14:paraId="2302511C" w14:textId="77777777" w:rsidR="00267476" w:rsidRPr="00BA6D40" w:rsidRDefault="00267476" w:rsidP="002961A0">
            <w:pPr>
              <w:numPr>
                <w:ilvl w:val="0"/>
                <w:numId w:val="2"/>
              </w:numPr>
              <w:overflowPunct/>
              <w:adjustRightInd/>
              <w:snapToGrid w:val="0"/>
              <w:spacing w:after="0"/>
              <w:jc w:val="both"/>
              <w:textAlignment w:val="auto"/>
              <w:rPr>
                <w:rFonts w:cs="Times"/>
              </w:rPr>
            </w:pPr>
            <w:r w:rsidRPr="00BA6D40">
              <w:rPr>
                <w:rFonts w:eastAsia="Malgun Gothic" w:cs="Times"/>
                <w:lang w:eastAsia="zh-CN"/>
              </w:rPr>
              <w:t>The candidate value(s) of triggering offset(s) is RRC configurable</w:t>
            </w:r>
          </w:p>
          <w:p w14:paraId="2AEE6B87" w14:textId="77777777" w:rsidR="00267476" w:rsidRPr="00BA6D40" w:rsidRDefault="00267476" w:rsidP="002961A0">
            <w:pPr>
              <w:numPr>
                <w:ilvl w:val="0"/>
                <w:numId w:val="2"/>
              </w:numPr>
              <w:overflowPunct/>
              <w:adjustRightInd/>
              <w:snapToGrid w:val="0"/>
              <w:spacing w:after="0"/>
              <w:jc w:val="both"/>
              <w:textAlignment w:val="auto"/>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14:paraId="179FD10B" w14:textId="77777777" w:rsidR="00267476" w:rsidRDefault="00267476" w:rsidP="00267476">
            <w:pPr>
              <w:rPr>
                <w:lang w:eastAsia="x-none"/>
              </w:rPr>
            </w:pPr>
          </w:p>
          <w:p w14:paraId="692352E8"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0B308C2A" w14:textId="77777777" w:rsidR="00267476" w:rsidRPr="00BA6D40" w:rsidRDefault="00267476" w:rsidP="00267476">
            <w:pPr>
              <w:spacing w:after="0"/>
              <w:rPr>
                <w:rFonts w:eastAsia="Malgun Gothic"/>
                <w:iCs/>
                <w:lang w:eastAsia="zh-CN"/>
              </w:rPr>
            </w:pPr>
            <w:r w:rsidRPr="00BA6D40">
              <w:rPr>
                <w:rFonts w:eastAsia="Malgun Gothic"/>
                <w:iCs/>
                <w:lang w:eastAsia="zh-CN"/>
              </w:rPr>
              <w:t>For the reference slot for triggering offset of temporary RS</w:t>
            </w:r>
          </w:p>
          <w:p w14:paraId="607DE0BA" w14:textId="77777777" w:rsidR="00267476" w:rsidRPr="00BA6D40" w:rsidRDefault="00267476" w:rsidP="002961A0">
            <w:pPr>
              <w:numPr>
                <w:ilvl w:val="0"/>
                <w:numId w:val="2"/>
              </w:numPr>
              <w:overflowPunct/>
              <w:adjustRightInd/>
              <w:snapToGrid w:val="0"/>
              <w:spacing w:after="0"/>
              <w:jc w:val="both"/>
              <w:textAlignment w:val="auto"/>
              <w:rPr>
                <w:rFonts w:eastAsia="Malgun Gothic"/>
                <w:iCs/>
                <w:lang w:eastAsia="zh-CN"/>
              </w:rPr>
            </w:pPr>
            <w:r w:rsidRPr="00BA6D40">
              <w:rPr>
                <w:rFonts w:eastAsia="Malgun Gothic"/>
                <w:iCs/>
                <w:lang w:eastAsia="zh-CN"/>
              </w:rPr>
              <w:lastRenderedPageBreak/>
              <w:t xml:space="preserve">Option 2: the last DL slot of the to-be-activated Scell overlapping with slot </w:t>
            </w:r>
            <w:proofErr w:type="spellStart"/>
            <w:r w:rsidRPr="00BA6D40">
              <w:rPr>
                <w:rFonts w:eastAsia="Malgun Gothic"/>
                <w:iCs/>
                <w:lang w:eastAsia="zh-CN"/>
              </w:rPr>
              <w:t>n+k</w:t>
            </w:r>
            <w:proofErr w:type="spellEnd"/>
            <w:r w:rsidRPr="00BA6D40">
              <w:rPr>
                <w:rFonts w:eastAsia="Malgun Gothic"/>
                <w:iCs/>
                <w:lang w:eastAsia="zh-CN"/>
              </w:rPr>
              <w:t xml:space="preserve"> as defined in 38.213 sub-clause 4.3</w:t>
            </w:r>
          </w:p>
          <w:p w14:paraId="5823259F" w14:textId="77777777" w:rsidR="00267476" w:rsidRPr="00BA6D40" w:rsidRDefault="00267476" w:rsidP="002961A0">
            <w:pPr>
              <w:numPr>
                <w:ilvl w:val="0"/>
                <w:numId w:val="2"/>
              </w:numPr>
              <w:overflowPunct/>
              <w:adjustRightInd/>
              <w:snapToGrid w:val="0"/>
              <w:spacing w:after="0"/>
              <w:jc w:val="both"/>
              <w:textAlignment w:val="auto"/>
              <w:rPr>
                <w:iCs/>
              </w:rPr>
            </w:pPr>
            <w:r w:rsidRPr="00BA6D40">
              <w:rPr>
                <w:rFonts w:eastAsia="Malgun Gothic" w:hint="eastAsia"/>
                <w:iCs/>
                <w:lang w:eastAsia="zh-CN"/>
              </w:rPr>
              <w:t>F</w:t>
            </w:r>
            <w:r w:rsidRPr="00BA6D40">
              <w:rPr>
                <w:rFonts w:eastAsia="Malgun Gothic"/>
                <w:iCs/>
                <w:lang w:eastAsia="zh-CN"/>
              </w:rPr>
              <w:t>FS: the earliest slot no earlier than the reference slot for a UE to receive a triggered temporary RS</w:t>
            </w:r>
          </w:p>
          <w:p w14:paraId="57672DBC" w14:textId="77777777" w:rsidR="00267476" w:rsidRDefault="00267476" w:rsidP="00267476">
            <w:pPr>
              <w:rPr>
                <w:lang w:eastAsia="x-none"/>
              </w:rPr>
            </w:pPr>
          </w:p>
          <w:p w14:paraId="2C52717F"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0ED6AA79" w14:textId="751E2A24" w:rsidR="004C7788" w:rsidRPr="00DB0FB9" w:rsidRDefault="00267476" w:rsidP="00DB0FB9">
            <w:pPr>
              <w:rPr>
                <w:iCs/>
              </w:rPr>
            </w:pPr>
            <w:r w:rsidRPr="00074489">
              <w:rPr>
                <w:rFonts w:eastAsia="Malgun Gothic"/>
                <w:iCs/>
                <w:lang w:eastAsia="zh-CN"/>
              </w:rPr>
              <w:t xml:space="preserve">If a UE measures a temporary RS triggered by a MAC-CE during SCell activation procedure, the measurement is performed within the BWP bandwidth of BWP indicated by </w:t>
            </w:r>
            <w:proofErr w:type="spellStart"/>
            <w:r w:rsidRPr="00074489">
              <w:rPr>
                <w:rFonts w:eastAsia="Malgun Gothic"/>
                <w:i/>
                <w:lang w:eastAsia="zh-CN"/>
              </w:rPr>
              <w:t>firstActiveDownlinkBWP</w:t>
            </w:r>
            <w:proofErr w:type="spellEnd"/>
            <w:r w:rsidRPr="00074489">
              <w:rPr>
                <w:rFonts w:eastAsia="Malgun Gothic"/>
                <w:i/>
                <w:lang w:eastAsia="zh-CN"/>
              </w:rPr>
              <w:t>-Id</w:t>
            </w:r>
          </w:p>
        </w:tc>
      </w:tr>
    </w:tbl>
    <w:p w14:paraId="0AAB905D" w14:textId="004A3F42" w:rsidR="00DF796A" w:rsidRDefault="00DF796A" w:rsidP="00AD151C">
      <w:pPr>
        <w:spacing w:before="120"/>
        <w:rPr>
          <w:rFonts w:ascii="Arial" w:hAnsi="Arial" w:cs="Arial"/>
          <w:lang w:val="en-US" w:eastAsia="zh-CN"/>
        </w:rPr>
      </w:pPr>
    </w:p>
    <w:p w14:paraId="3B696CE4" w14:textId="2D55C580" w:rsidR="00182593" w:rsidRDefault="00182593" w:rsidP="00AD151C">
      <w:pPr>
        <w:spacing w:before="120"/>
        <w:rPr>
          <w:rFonts w:ascii="Arial" w:hAnsi="Arial" w:cs="Arial"/>
          <w:lang w:val="en-US" w:eastAsia="zh-CN"/>
        </w:rPr>
      </w:pPr>
      <w:r>
        <w:rPr>
          <w:rFonts w:ascii="Arial" w:hAnsi="Arial" w:cs="Arial"/>
          <w:lang w:val="en-US" w:eastAsia="zh-CN"/>
        </w:rPr>
        <w:t xml:space="preserve">The following was agreed in RAN1 106-e meeting: </w:t>
      </w:r>
    </w:p>
    <w:tbl>
      <w:tblPr>
        <w:tblStyle w:val="TableGrid"/>
        <w:tblW w:w="0" w:type="auto"/>
        <w:tblLook w:val="04A0" w:firstRow="1" w:lastRow="0" w:firstColumn="1" w:lastColumn="0" w:noHBand="0" w:noVBand="1"/>
      </w:tblPr>
      <w:tblGrid>
        <w:gridCol w:w="9962"/>
      </w:tblGrid>
      <w:tr w:rsidR="00182593" w14:paraId="15D10C33" w14:textId="77777777" w:rsidTr="00182593">
        <w:tc>
          <w:tcPr>
            <w:tcW w:w="9962" w:type="dxa"/>
          </w:tcPr>
          <w:p w14:paraId="7E0D905D" w14:textId="77777777" w:rsidR="00182593" w:rsidRPr="00436E92" w:rsidRDefault="00182593" w:rsidP="00182593">
            <w:pPr>
              <w:spacing w:beforeLines="50" w:before="120"/>
              <w:rPr>
                <w:highlight w:val="green"/>
              </w:rPr>
            </w:pPr>
            <w:r w:rsidRPr="00436E92">
              <w:rPr>
                <w:highlight w:val="green"/>
              </w:rPr>
              <w:t xml:space="preserve">Agreement </w:t>
            </w:r>
          </w:p>
          <w:p w14:paraId="6968374B" w14:textId="77777777" w:rsidR="00182593" w:rsidRDefault="00182593" w:rsidP="00182593">
            <w:pPr>
              <w:spacing w:beforeLines="50" w:before="120"/>
            </w:pPr>
            <w:r w:rsidRPr="00436E92">
              <w:t xml:space="preserve">For efficient </w:t>
            </w:r>
            <w:proofErr w:type="spellStart"/>
            <w:r w:rsidRPr="00436E92">
              <w:t>SCell</w:t>
            </w:r>
            <w:proofErr w:type="spellEnd"/>
            <w:r w:rsidRPr="00436E92">
              <w:t xml:space="preserve"> activation, the earliest slot for a UE to receive a triggered temporary RS is the reference slot (i.e., the last DL slot of the to-be-activated </w:t>
            </w:r>
            <w:proofErr w:type="spellStart"/>
            <w:r w:rsidRPr="00436E92">
              <w:t>Scell</w:t>
            </w:r>
            <w:proofErr w:type="spellEnd"/>
            <w:r w:rsidRPr="00436E92">
              <w:t xml:space="preserve"> overlapping with slot </w:t>
            </w:r>
            <w:proofErr w:type="spellStart"/>
            <w:r w:rsidRPr="00436E92">
              <w:t>n+k</w:t>
            </w:r>
            <w:proofErr w:type="spellEnd"/>
            <w:r w:rsidRPr="00436E92">
              <w:t xml:space="preserve"> as defined in 38.213 sub-clause 4.3).</w:t>
            </w:r>
          </w:p>
          <w:p w14:paraId="5E1E2DA8" w14:textId="77777777" w:rsidR="00182593" w:rsidRDefault="00182593" w:rsidP="00182593"/>
          <w:p w14:paraId="46CA7812" w14:textId="77777777" w:rsidR="00182593" w:rsidRPr="00157D5F" w:rsidRDefault="00182593" w:rsidP="00182593">
            <w:pPr>
              <w:spacing w:after="0"/>
            </w:pPr>
            <w:r w:rsidRPr="00157D5F">
              <w:t>Conclusion</w:t>
            </w:r>
          </w:p>
          <w:p w14:paraId="606D35E9" w14:textId="77777777" w:rsidR="00182593" w:rsidRDefault="00182593" w:rsidP="00182593">
            <w:pPr>
              <w:spacing w:beforeLines="50" w:before="120"/>
            </w:pPr>
            <w:proofErr w:type="gramStart"/>
            <w:r w:rsidRPr="00436E92">
              <w:t>For the purpose of</w:t>
            </w:r>
            <w:proofErr w:type="gramEnd"/>
            <w:r w:rsidRPr="00436E92">
              <w:t xml:space="preserve"> designing temporary RS for </w:t>
            </w:r>
            <w:proofErr w:type="spellStart"/>
            <w:r w:rsidRPr="00436E92">
              <w:t>Scell</w:t>
            </w:r>
            <w:proofErr w:type="spellEnd"/>
            <w:r w:rsidRPr="00436E92">
              <w:t xml:space="preserve"> activation, </w:t>
            </w:r>
            <w:r>
              <w:t>RAN1 will not discuss</w:t>
            </w:r>
            <w:r w:rsidRPr="00436E92">
              <w:t xml:space="preserve"> for the case where a </w:t>
            </w:r>
            <w:proofErr w:type="spellStart"/>
            <w:r w:rsidRPr="00436E92">
              <w:t>gNB</w:t>
            </w:r>
            <w:proofErr w:type="spellEnd"/>
            <w:r w:rsidRPr="00436E92">
              <w:t xml:space="preserve"> may assume the to-be-activated </w:t>
            </w:r>
            <w:proofErr w:type="spellStart"/>
            <w:r w:rsidRPr="00436E92">
              <w:t>SCell</w:t>
            </w:r>
            <w:proofErr w:type="spellEnd"/>
            <w:r w:rsidRPr="00436E92">
              <w:t xml:space="preserve"> with assistance of temporary RS is a known </w:t>
            </w:r>
            <w:proofErr w:type="spellStart"/>
            <w:r w:rsidRPr="00436E92">
              <w:t>SCell</w:t>
            </w:r>
            <w:proofErr w:type="spellEnd"/>
            <w:r w:rsidRPr="00436E92">
              <w:t xml:space="preserve"> for a UE but it is actually unknown </w:t>
            </w:r>
            <w:proofErr w:type="spellStart"/>
            <w:r w:rsidRPr="00436E92">
              <w:t>SCell</w:t>
            </w:r>
            <w:proofErr w:type="spellEnd"/>
            <w:r w:rsidRPr="00436E92">
              <w:t xml:space="preserve"> from the UE side during the </w:t>
            </w:r>
            <w:proofErr w:type="spellStart"/>
            <w:r w:rsidRPr="00436E92">
              <w:t>SCell</w:t>
            </w:r>
            <w:proofErr w:type="spellEnd"/>
            <w:r w:rsidRPr="00436E92">
              <w:t xml:space="preserve"> activation duration.</w:t>
            </w:r>
          </w:p>
          <w:p w14:paraId="58BA10A6" w14:textId="77777777" w:rsidR="00182593" w:rsidRPr="00157D5F" w:rsidRDefault="00182593" w:rsidP="00182593">
            <w:pPr>
              <w:spacing w:beforeLines="50" w:before="120"/>
            </w:pPr>
          </w:p>
          <w:p w14:paraId="751D8472" w14:textId="77777777" w:rsidR="00182593" w:rsidRPr="00C90BAD" w:rsidRDefault="00182593" w:rsidP="00182593">
            <w:pPr>
              <w:rPr>
                <w:highlight w:val="green"/>
              </w:rPr>
            </w:pPr>
            <w:r w:rsidRPr="00C90BAD">
              <w:rPr>
                <w:highlight w:val="green"/>
              </w:rPr>
              <w:t>Agreement</w:t>
            </w:r>
          </w:p>
          <w:p w14:paraId="086F08F2" w14:textId="77777777" w:rsidR="00182593" w:rsidRDefault="00182593" w:rsidP="00182593">
            <w:r>
              <w:t xml:space="preserve">For to-be-activated </w:t>
            </w:r>
            <w:proofErr w:type="spellStart"/>
            <w:r>
              <w:t>SCell</w:t>
            </w:r>
            <w:proofErr w:type="spellEnd"/>
            <w:r>
              <w:t>,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proofErr w:type="spellStart"/>
            <w:r w:rsidRPr="00D933BC">
              <w:rPr>
                <w:i/>
                <w:iCs/>
              </w:rPr>
              <w:t>firstActiveDownlinkBWP</w:t>
            </w:r>
            <w:proofErr w:type="spellEnd"/>
            <w:r w:rsidRPr="00D933BC">
              <w:t>-</w:t>
            </w:r>
            <w:proofErr w:type="gramStart"/>
            <w:r w:rsidRPr="00D933BC">
              <w:t>Id;</w:t>
            </w:r>
            <w:proofErr w:type="gramEnd"/>
          </w:p>
          <w:p w14:paraId="26B6E563" w14:textId="77777777" w:rsidR="00182593" w:rsidRDefault="00182593" w:rsidP="00182593"/>
          <w:p w14:paraId="518AC6A7" w14:textId="77777777" w:rsidR="00182593" w:rsidRPr="00A21662" w:rsidRDefault="00182593" w:rsidP="00182593">
            <w:pPr>
              <w:spacing w:beforeLines="50" w:before="120"/>
              <w:rPr>
                <w:rFonts w:eastAsia="DengXian"/>
                <w:iCs/>
                <w:highlight w:val="green"/>
                <w:lang w:eastAsia="zh-CN"/>
              </w:rPr>
            </w:pPr>
            <w:r w:rsidRPr="00A21662">
              <w:rPr>
                <w:rFonts w:eastAsia="DengXian"/>
                <w:b/>
                <w:iCs/>
                <w:highlight w:val="green"/>
                <w:lang w:eastAsia="zh-CN"/>
              </w:rPr>
              <w:t>Agreement</w:t>
            </w:r>
            <w:r w:rsidRPr="00A21662">
              <w:rPr>
                <w:rFonts w:eastAsia="DengXian"/>
                <w:iCs/>
                <w:highlight w:val="green"/>
                <w:lang w:eastAsia="zh-CN"/>
              </w:rPr>
              <w:t xml:space="preserve"> </w:t>
            </w:r>
          </w:p>
          <w:p w14:paraId="53F3DDA4" w14:textId="77777777" w:rsidR="00182593" w:rsidRPr="00182593" w:rsidRDefault="00182593" w:rsidP="00182593">
            <w:pPr>
              <w:spacing w:beforeLines="50" w:before="120"/>
              <w:rPr>
                <w:rFonts w:eastAsia="DengXian"/>
                <w:i/>
                <w:lang w:eastAsia="zh-CN"/>
              </w:rPr>
            </w:pPr>
            <w:r w:rsidRPr="00182593">
              <w:rPr>
                <w:rFonts w:eastAsia="DengXian"/>
                <w:i/>
                <w:lang w:eastAsia="zh-CN"/>
              </w:rPr>
              <w:t xml:space="preserve">To trigger temporary RS, </w:t>
            </w:r>
          </w:p>
          <w:p w14:paraId="4D8AC8C6" w14:textId="77777777" w:rsidR="00182593" w:rsidRPr="00182593" w:rsidRDefault="00182593" w:rsidP="00182593">
            <w:pPr>
              <w:pStyle w:val="ListParagraph"/>
              <w:numPr>
                <w:ilvl w:val="0"/>
                <w:numId w:val="10"/>
              </w:numPr>
              <w:overflowPunct/>
              <w:autoSpaceDE/>
              <w:autoSpaceDN/>
              <w:adjustRightInd/>
              <w:spacing w:beforeLines="50" w:before="120" w:after="0" w:line="256" w:lineRule="auto"/>
              <w:contextualSpacing w:val="0"/>
              <w:textAlignment w:val="auto"/>
              <w:rPr>
                <w:rFonts w:eastAsia="DengXian"/>
                <w:i/>
                <w:lang w:eastAsia="zh-CN"/>
              </w:rPr>
            </w:pPr>
            <w:r w:rsidRPr="00182593">
              <w:rPr>
                <w:rFonts w:eastAsia="DengXian"/>
                <w:i/>
                <w:lang w:eastAsia="zh-CN"/>
              </w:rPr>
              <w:t>MAC-CE at least provides the following information:</w:t>
            </w:r>
          </w:p>
          <w:p w14:paraId="604538DB"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
                <w:lang w:eastAsia="zh-CN"/>
              </w:rPr>
            </w:pPr>
            <w:r w:rsidRPr="00182593">
              <w:rPr>
                <w:rFonts w:eastAsia="DengXian"/>
                <w:i/>
                <w:lang w:eastAsia="zh-CN"/>
              </w:rPr>
              <w:t>temporary RSs are to be triggered on X out of Y (Y≥X) to-be-activated SCells, respectively, while no temporary RS is to be triggered on the other to-be-activated SCells.</w:t>
            </w:r>
          </w:p>
          <w:p w14:paraId="5AA31D19" w14:textId="77777777" w:rsidR="00182593" w:rsidRPr="00182593" w:rsidRDefault="00182593" w:rsidP="00182593">
            <w:pPr>
              <w:pStyle w:val="ListParagraph"/>
              <w:numPr>
                <w:ilvl w:val="0"/>
                <w:numId w:val="11"/>
              </w:numPr>
              <w:overflowPunct/>
              <w:autoSpaceDE/>
              <w:autoSpaceDN/>
              <w:adjustRightInd/>
              <w:spacing w:beforeLines="50" w:before="120" w:after="0" w:line="256" w:lineRule="auto"/>
              <w:contextualSpacing w:val="0"/>
              <w:textAlignment w:val="auto"/>
              <w:rPr>
                <w:rFonts w:eastAsia="DengXian"/>
                <w:i/>
                <w:lang w:eastAsia="zh-CN"/>
              </w:rPr>
            </w:pPr>
            <w:r w:rsidRPr="00182593">
              <w:rPr>
                <w:rFonts w:eastAsia="DengXian" w:hint="eastAsia"/>
                <w:i/>
                <w:lang w:eastAsia="zh-CN"/>
              </w:rPr>
              <w:t>T</w:t>
            </w:r>
            <w:r w:rsidRPr="00182593">
              <w:rPr>
                <w:rFonts w:eastAsia="DengXian"/>
                <w:i/>
                <w:lang w:eastAsia="zh-CN"/>
              </w:rPr>
              <w:t xml:space="preserve">he following information can be provided by RRC for temporary RS for each </w:t>
            </w:r>
            <w:proofErr w:type="spellStart"/>
            <w:r w:rsidRPr="00182593">
              <w:rPr>
                <w:rFonts w:eastAsia="DengXian"/>
                <w:i/>
                <w:lang w:eastAsia="zh-CN"/>
              </w:rPr>
              <w:t>SCell</w:t>
            </w:r>
            <w:proofErr w:type="spellEnd"/>
          </w:p>
          <w:p w14:paraId="3EA0255E"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
                <w:lang w:eastAsia="zh-CN"/>
              </w:rPr>
            </w:pPr>
            <w:r w:rsidRPr="00182593">
              <w:rPr>
                <w:rFonts w:eastAsia="DengXian"/>
                <w:i/>
                <w:lang w:eastAsia="zh-CN"/>
              </w:rPr>
              <w:t>The number of RS bursts and the gap length between the RS bursts (</w:t>
            </w:r>
            <w:proofErr w:type="spellStart"/>
            <w:r w:rsidRPr="00182593">
              <w:rPr>
                <w:rFonts w:eastAsia="DengXian"/>
                <w:i/>
                <w:lang w:eastAsia="zh-CN"/>
              </w:rPr>
              <w:t>Opt</w:t>
            </w:r>
            <w:proofErr w:type="spellEnd"/>
            <w:r w:rsidRPr="00182593">
              <w:rPr>
                <w:rFonts w:eastAsia="DengXian"/>
                <w:i/>
                <w:lang w:eastAsia="zh-CN"/>
              </w:rPr>
              <w:t xml:space="preserve"> 2.3.3)</w:t>
            </w:r>
          </w:p>
          <w:p w14:paraId="20C66676"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
                <w:lang w:eastAsia="zh-CN"/>
              </w:rPr>
            </w:pPr>
            <w:r w:rsidRPr="00182593">
              <w:rPr>
                <w:rFonts w:eastAsia="DengXian"/>
                <w:i/>
                <w:lang w:eastAsia="zh-CN"/>
              </w:rPr>
              <w:t>Triggering offset of temporary RS (</w:t>
            </w:r>
            <w:proofErr w:type="spellStart"/>
            <w:r w:rsidRPr="00182593">
              <w:rPr>
                <w:rFonts w:eastAsia="DengXian"/>
                <w:i/>
                <w:lang w:eastAsia="zh-CN"/>
              </w:rPr>
              <w:t>Opt</w:t>
            </w:r>
            <w:proofErr w:type="spellEnd"/>
            <w:r w:rsidRPr="00182593">
              <w:rPr>
                <w:rFonts w:eastAsia="DengXian"/>
                <w:i/>
                <w:lang w:eastAsia="zh-CN"/>
              </w:rPr>
              <w:t xml:space="preserve"> 2.3.4)</w:t>
            </w:r>
          </w:p>
          <w:p w14:paraId="4708AE89"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
                <w:lang w:eastAsia="zh-CN"/>
              </w:rPr>
            </w:pPr>
            <w:r w:rsidRPr="00182593">
              <w:rPr>
                <w:rFonts w:eastAsia="DengXian"/>
                <w:i/>
                <w:lang w:eastAsia="zh-CN"/>
              </w:rPr>
              <w:t>QCL information (</w:t>
            </w:r>
            <w:proofErr w:type="spellStart"/>
            <w:r w:rsidRPr="00182593">
              <w:rPr>
                <w:rFonts w:eastAsia="DengXian"/>
                <w:i/>
                <w:lang w:eastAsia="zh-CN"/>
              </w:rPr>
              <w:t>Opt</w:t>
            </w:r>
            <w:proofErr w:type="spellEnd"/>
            <w:r w:rsidRPr="00182593">
              <w:rPr>
                <w:rFonts w:eastAsia="DengXian"/>
                <w:i/>
                <w:lang w:eastAsia="zh-CN"/>
              </w:rPr>
              <w:t xml:space="preserve"> 2.3.5)</w:t>
            </w:r>
          </w:p>
          <w:p w14:paraId="0EE9732F"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
                <w:strike/>
                <w:color w:val="C00000"/>
                <w:lang w:eastAsia="zh-CN"/>
              </w:rPr>
            </w:pPr>
            <w:r w:rsidRPr="00182593">
              <w:rPr>
                <w:rFonts w:eastAsia="DengXian"/>
                <w:i/>
                <w:lang w:eastAsia="zh-CN"/>
              </w:rPr>
              <w:t>FFS: the maximum number of temporary RS per cell/per UE</w:t>
            </w:r>
          </w:p>
          <w:p w14:paraId="2CF47CB6" w14:textId="77777777" w:rsidR="00182593" w:rsidRPr="00182593" w:rsidRDefault="00182593" w:rsidP="00182593">
            <w:pPr>
              <w:pStyle w:val="ListParagraph"/>
              <w:spacing w:beforeLines="50" w:before="120" w:line="256" w:lineRule="auto"/>
              <w:ind w:left="420"/>
              <w:rPr>
                <w:rFonts w:eastAsia="DengXian"/>
                <w:i/>
                <w:lang w:eastAsia="zh-CN"/>
              </w:rPr>
            </w:pPr>
            <w:r w:rsidRPr="00182593">
              <w:rPr>
                <w:rFonts w:eastAsia="DengXian" w:hint="eastAsia"/>
                <w:i/>
                <w:lang w:eastAsia="zh-CN"/>
              </w:rPr>
              <w:t xml:space="preserve">Note: </w:t>
            </w:r>
            <w:r w:rsidRPr="00182593">
              <w:rPr>
                <w:rFonts w:eastAsia="DengXian"/>
                <w:i/>
                <w:lang w:eastAsia="zh-CN"/>
              </w:rPr>
              <w:t>R</w:t>
            </w:r>
            <w:r w:rsidRPr="00182593">
              <w:rPr>
                <w:rFonts w:eastAsia="DengXian" w:hint="eastAsia"/>
                <w:i/>
                <w:lang w:eastAsia="zh-CN"/>
              </w:rPr>
              <w:t>eusing A-TRS triggering framework</w:t>
            </w:r>
            <w:r w:rsidRPr="00182593">
              <w:rPr>
                <w:rFonts w:eastAsia="DengXian"/>
                <w:i/>
                <w:lang w:eastAsia="zh-CN"/>
              </w:rPr>
              <w:t xml:space="preserve"> is not precluded</w:t>
            </w:r>
            <w:r w:rsidRPr="00182593">
              <w:rPr>
                <w:rFonts w:eastAsia="DengXian" w:hint="eastAsia"/>
                <w:i/>
                <w:lang w:eastAsia="zh-CN"/>
              </w:rPr>
              <w:t>.</w:t>
            </w:r>
          </w:p>
          <w:p w14:paraId="3A611328" w14:textId="77777777" w:rsidR="00182593" w:rsidRPr="00182593" w:rsidRDefault="00182593" w:rsidP="00182593">
            <w:pPr>
              <w:pStyle w:val="ListParagraph"/>
              <w:numPr>
                <w:ilvl w:val="0"/>
                <w:numId w:val="11"/>
              </w:numPr>
              <w:overflowPunct/>
              <w:autoSpaceDE/>
              <w:autoSpaceDN/>
              <w:adjustRightInd/>
              <w:spacing w:beforeLines="50" w:before="120" w:after="0" w:line="256" w:lineRule="auto"/>
              <w:contextualSpacing w:val="0"/>
              <w:textAlignment w:val="auto"/>
              <w:rPr>
                <w:rFonts w:eastAsia="DengXian"/>
                <w:i/>
                <w:lang w:eastAsia="zh-CN"/>
              </w:rPr>
            </w:pPr>
            <w:r w:rsidRPr="00182593">
              <w:rPr>
                <w:rFonts w:eastAsia="DengXian"/>
                <w:i/>
                <w:lang w:eastAsia="zh-CN"/>
              </w:rPr>
              <w:t xml:space="preserve">Information for 0, 1, or more temporary RS can be provided for each configured </w:t>
            </w:r>
            <w:proofErr w:type="spellStart"/>
            <w:r w:rsidRPr="00182593">
              <w:rPr>
                <w:rFonts w:eastAsia="DengXian"/>
                <w:i/>
                <w:lang w:eastAsia="zh-CN"/>
              </w:rPr>
              <w:t>SCell</w:t>
            </w:r>
            <w:proofErr w:type="spellEnd"/>
          </w:p>
          <w:p w14:paraId="3928B27C" w14:textId="77777777" w:rsidR="00182593" w:rsidRPr="00FE4069" w:rsidRDefault="00182593" w:rsidP="00182593">
            <w:pPr>
              <w:spacing w:beforeLines="50" w:before="120"/>
              <w:rPr>
                <w:rFonts w:eastAsia="DengXian"/>
                <w:b/>
                <w:i/>
                <w:highlight w:val="yellow"/>
                <w:lang w:eastAsia="zh-CN"/>
              </w:rPr>
            </w:pPr>
          </w:p>
          <w:p w14:paraId="6954076D" w14:textId="77777777" w:rsidR="00182593" w:rsidRPr="00E66029" w:rsidRDefault="00182593" w:rsidP="00182593">
            <w:pPr>
              <w:spacing w:beforeLines="50" w:before="120"/>
              <w:rPr>
                <w:rFonts w:eastAsia="DengXian"/>
                <w:iCs/>
                <w:lang w:eastAsia="zh-CN"/>
              </w:rPr>
            </w:pPr>
            <w:r w:rsidRPr="00E66029">
              <w:rPr>
                <w:rFonts w:eastAsia="DengXian"/>
                <w:b/>
                <w:iCs/>
                <w:highlight w:val="green"/>
                <w:lang w:eastAsia="zh-CN"/>
              </w:rPr>
              <w:t>Agreement</w:t>
            </w:r>
          </w:p>
          <w:p w14:paraId="57ADCC45" w14:textId="77777777" w:rsidR="00182593" w:rsidRPr="00182593" w:rsidRDefault="00182593" w:rsidP="00182593">
            <w:pPr>
              <w:pStyle w:val="ListParagraph"/>
              <w:numPr>
                <w:ilvl w:val="0"/>
                <w:numId w:val="8"/>
              </w:numPr>
              <w:overflowPunct/>
              <w:autoSpaceDE/>
              <w:autoSpaceDN/>
              <w:adjustRightInd/>
              <w:spacing w:beforeLines="50" w:before="120" w:after="0" w:line="256" w:lineRule="auto"/>
              <w:contextualSpacing w:val="0"/>
              <w:textAlignment w:val="auto"/>
              <w:rPr>
                <w:rFonts w:eastAsia="DengXian"/>
                <w:iCs/>
                <w:color w:val="000000" w:themeColor="text1"/>
                <w:szCs w:val="16"/>
                <w:lang w:eastAsia="zh-CN"/>
              </w:rPr>
            </w:pPr>
            <w:r w:rsidRPr="00182593">
              <w:rPr>
                <w:rFonts w:eastAsia="MS Mincho"/>
                <w:iCs/>
                <w:color w:val="000000" w:themeColor="text1"/>
                <w:szCs w:val="16"/>
                <w:lang w:eastAsia="ja-JP"/>
              </w:rPr>
              <w:t>For triggering temporary RS, down-select based on the following alternatives, or let RAN2 be aware the status of this discussion</w:t>
            </w:r>
          </w:p>
          <w:p w14:paraId="41824D94" w14:textId="6982D063"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Cs/>
                <w:color w:val="000000" w:themeColor="text1"/>
                <w:lang w:eastAsia="zh-CN"/>
              </w:rPr>
            </w:pPr>
            <w:r w:rsidRPr="00182593">
              <w:rPr>
                <w:rFonts w:eastAsia="DengXian"/>
                <w:iCs/>
                <w:color w:val="000000" w:themeColor="text1"/>
                <w:lang w:eastAsia="zh-CN"/>
              </w:rPr>
              <w:t>Alt 1: Bitmap approach in MAC-CE</w:t>
            </w:r>
            <w:r w:rsidRPr="00182593">
              <w:rPr>
                <w:rFonts w:eastAsia="DengXian"/>
                <w:iCs/>
                <w:strike/>
                <w:color w:val="000000" w:themeColor="text1"/>
                <w:lang w:eastAsia="zh-CN"/>
              </w:rPr>
              <w:t xml:space="preserve"> </w:t>
            </w:r>
          </w:p>
          <w:p w14:paraId="3EE710CA" w14:textId="77777777" w:rsidR="00182593" w:rsidRPr="00182593" w:rsidRDefault="00182593" w:rsidP="00182593">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 xml:space="preserve">Every Z-bit block in the bitmap corresponds to a </w:t>
            </w:r>
            <w:proofErr w:type="spellStart"/>
            <w:r w:rsidRPr="00182593">
              <w:rPr>
                <w:rFonts w:eastAsia="DengXian"/>
                <w:iCs/>
                <w:color w:val="000000" w:themeColor="text1"/>
                <w:lang w:eastAsia="zh-CN"/>
              </w:rPr>
              <w:t>SCell</w:t>
            </w:r>
            <w:proofErr w:type="spellEnd"/>
            <w:r w:rsidRPr="00182593">
              <w:rPr>
                <w:rFonts w:eastAsia="DengXian"/>
                <w:iCs/>
                <w:color w:val="000000" w:themeColor="text1"/>
                <w:lang w:eastAsia="zh-CN"/>
              </w:rPr>
              <w:t>, Z&gt;=0</w:t>
            </w:r>
          </w:p>
          <w:p w14:paraId="417BF00C" w14:textId="77777777" w:rsidR="00182593" w:rsidRPr="00182593" w:rsidRDefault="00182593" w:rsidP="00182593">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lastRenderedPageBreak/>
              <w:t>A Z-bit block indicates the temporary RS [configuration index], and a value zero indicated by the bit block means no RS resource transmitted.</w:t>
            </w:r>
          </w:p>
          <w:p w14:paraId="4AB4CDF5" w14:textId="77777777" w:rsidR="00182593" w:rsidRPr="00182593" w:rsidRDefault="00182593" w:rsidP="00182593">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 xml:space="preserve">The to-be-activated </w:t>
            </w:r>
            <w:proofErr w:type="spellStart"/>
            <w:r w:rsidRPr="00182593">
              <w:rPr>
                <w:rFonts w:eastAsia="DengXian"/>
                <w:iCs/>
                <w:color w:val="000000" w:themeColor="text1"/>
                <w:lang w:eastAsia="zh-CN"/>
              </w:rPr>
              <w:t>SCell</w:t>
            </w:r>
            <w:proofErr w:type="spellEnd"/>
            <w:r w:rsidRPr="00182593">
              <w:rPr>
                <w:rFonts w:eastAsia="DengXian"/>
                <w:iCs/>
                <w:color w:val="000000" w:themeColor="text1"/>
                <w:lang w:eastAsia="zh-CN"/>
              </w:rPr>
              <w:t xml:space="preserve"> is indicated via the C values in the legacy </w:t>
            </w:r>
            <w:proofErr w:type="spellStart"/>
            <w:r w:rsidRPr="00182593">
              <w:rPr>
                <w:rFonts w:eastAsia="DengXian"/>
                <w:iCs/>
                <w:color w:val="000000" w:themeColor="text1"/>
                <w:lang w:eastAsia="zh-CN"/>
              </w:rPr>
              <w:t>SCell</w:t>
            </w:r>
            <w:proofErr w:type="spellEnd"/>
            <w:r w:rsidRPr="00182593">
              <w:rPr>
                <w:rFonts w:eastAsia="DengXian"/>
                <w:iCs/>
                <w:color w:val="000000" w:themeColor="text1"/>
                <w:lang w:eastAsia="zh-CN"/>
              </w:rPr>
              <w:t xml:space="preserve"> activation/de-activation MAC CE or in the new MAC-CE</w:t>
            </w:r>
          </w:p>
          <w:p w14:paraId="154E026E"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rFonts w:eastAsia="DengXian"/>
                <w:iCs/>
                <w:color w:val="000000" w:themeColor="text1"/>
                <w:lang w:eastAsia="zh-CN"/>
              </w:rPr>
            </w:pPr>
            <w:r w:rsidRPr="00182593">
              <w:rPr>
                <w:rFonts w:eastAsia="DengXian"/>
                <w:iCs/>
                <w:color w:val="000000" w:themeColor="text1"/>
                <w:lang w:eastAsia="zh-CN"/>
              </w:rPr>
              <w:t>Alt 2: Reuse A-TRS triggering framework</w:t>
            </w:r>
          </w:p>
          <w:p w14:paraId="6CBFE1F1" w14:textId="77777777" w:rsidR="00182593" w:rsidRPr="00182593" w:rsidRDefault="00182593" w:rsidP="00182593">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A trigger state is indicated by the MAC-CE explicitly</w:t>
            </w:r>
          </w:p>
          <w:p w14:paraId="184BCC4B" w14:textId="5A814AAB" w:rsidR="00182593" w:rsidRPr="00182593" w:rsidRDefault="00182593" w:rsidP="00182593">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MS Mincho"/>
                <w:iCs/>
                <w:color w:val="000000" w:themeColor="text1"/>
                <w:lang w:eastAsia="ja-JP"/>
              </w:rPr>
              <w:t xml:space="preserve">The association between a trigger state and temporary RS for one or multiple SCells is configured by RRC according Rel-16 </w:t>
            </w:r>
            <w:r w:rsidRPr="00182593">
              <w:rPr>
                <w:rFonts w:eastAsia="DengXian"/>
                <w:iCs/>
                <w:color w:val="000000" w:themeColor="text1"/>
                <w:lang w:eastAsia="zh-CN"/>
              </w:rPr>
              <w:t>A-TRS triggering framework</w:t>
            </w:r>
          </w:p>
          <w:p w14:paraId="41D2B641" w14:textId="77777777" w:rsidR="00182593" w:rsidRPr="00182593" w:rsidRDefault="00182593" w:rsidP="00182593">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FFS: The value zero of the MAC-CE indication means no temporary RS is triggered by the MAC-CE for all to-be-activated SCells</w:t>
            </w:r>
          </w:p>
          <w:p w14:paraId="4BA6A604" w14:textId="77777777" w:rsidR="00182593" w:rsidRPr="00182593" w:rsidRDefault="00182593" w:rsidP="00182593">
            <w:pPr>
              <w:pStyle w:val="ListParagraph"/>
              <w:numPr>
                <w:ilvl w:val="0"/>
                <w:numId w:val="9"/>
              </w:numPr>
              <w:overflowPunct/>
              <w:autoSpaceDE/>
              <w:autoSpaceDN/>
              <w:adjustRightInd/>
              <w:spacing w:after="0" w:line="256" w:lineRule="auto"/>
              <w:ind w:left="751"/>
              <w:contextualSpacing w:val="0"/>
              <w:textAlignment w:val="auto"/>
              <w:rPr>
                <w:iCs/>
                <w:color w:val="000000" w:themeColor="text1"/>
                <w:sz w:val="16"/>
                <w:szCs w:val="16"/>
                <w:lang w:eastAsia="zh-CN"/>
              </w:rPr>
            </w:pPr>
            <w:r w:rsidRPr="00182593">
              <w:rPr>
                <w:rFonts w:eastAsia="DengXian"/>
                <w:iCs/>
                <w:color w:val="000000" w:themeColor="text1"/>
                <w:lang w:eastAsia="zh-CN"/>
              </w:rPr>
              <w:t>Note: The down-selection targets at a RAN1 consensus on MAC-CE functionality and the list of RRC parameters for this feature. Any MAC-CE signaling design above are reference concept, its final MAC-CE signaling design is up to RAN2.</w:t>
            </w:r>
          </w:p>
          <w:p w14:paraId="03A6171B" w14:textId="77777777" w:rsidR="00182593" w:rsidRDefault="00182593" w:rsidP="00AD151C">
            <w:pPr>
              <w:spacing w:before="120"/>
              <w:rPr>
                <w:rFonts w:ascii="Arial" w:hAnsi="Arial" w:cs="Arial"/>
                <w:lang w:val="en-US" w:eastAsia="zh-CN"/>
              </w:rPr>
            </w:pPr>
          </w:p>
        </w:tc>
      </w:tr>
    </w:tbl>
    <w:p w14:paraId="4E86912C" w14:textId="77777777" w:rsidR="00182593" w:rsidRDefault="00182593" w:rsidP="00AD151C">
      <w:pPr>
        <w:spacing w:before="120"/>
        <w:rPr>
          <w:rFonts w:ascii="Arial" w:hAnsi="Arial" w:cs="Arial"/>
          <w:lang w:val="en-US" w:eastAsia="zh-CN"/>
        </w:rPr>
      </w:pPr>
    </w:p>
    <w:p w14:paraId="5892DF65" w14:textId="4267563D" w:rsidR="00E21E5F" w:rsidRDefault="00E21E5F" w:rsidP="00AD151C">
      <w:pPr>
        <w:spacing w:before="120"/>
        <w:rPr>
          <w:rFonts w:ascii="Arial" w:hAnsi="Arial" w:cs="Arial"/>
          <w:lang w:val="en-US" w:eastAsia="zh-CN"/>
        </w:rPr>
      </w:pPr>
      <w:r>
        <w:rPr>
          <w:rFonts w:ascii="Arial" w:hAnsi="Arial" w:cs="Arial"/>
          <w:lang w:val="en-US" w:eastAsia="zh-CN"/>
        </w:rPr>
        <w:t xml:space="preserve">In this contribution, we present </w:t>
      </w:r>
      <w:r w:rsidR="00267476">
        <w:rPr>
          <w:rFonts w:ascii="Arial" w:hAnsi="Arial" w:cs="Arial"/>
          <w:lang w:val="en-US" w:eastAsia="zh-CN"/>
        </w:rPr>
        <w:t>our views on the</w:t>
      </w:r>
      <w:r>
        <w:rPr>
          <w:rFonts w:ascii="Arial" w:hAnsi="Arial" w:cs="Arial"/>
          <w:lang w:val="en-US" w:eastAsia="zh-CN"/>
        </w:rPr>
        <w:t xml:space="preserve"> </w:t>
      </w:r>
      <w:r w:rsidR="00DF796A">
        <w:rPr>
          <w:rFonts w:ascii="Arial" w:hAnsi="Arial" w:cs="Arial"/>
          <w:lang w:val="en-US" w:eastAsia="zh-CN"/>
        </w:rPr>
        <w:t>remaining open</w:t>
      </w:r>
      <w:r>
        <w:rPr>
          <w:rFonts w:ascii="Arial" w:hAnsi="Arial" w:cs="Arial"/>
          <w:lang w:val="en-US" w:eastAsia="zh-CN"/>
        </w:rPr>
        <w:t xml:space="preserve"> issues regarding</w:t>
      </w:r>
      <w:r w:rsidR="00267476">
        <w:rPr>
          <w:rFonts w:ascii="Arial" w:hAnsi="Arial" w:cs="Arial"/>
          <w:lang w:val="en-US" w:eastAsia="zh-CN"/>
        </w:rPr>
        <w:t xml:space="preserve"> fast SCell activation signaling details</w:t>
      </w:r>
      <w:r>
        <w:rPr>
          <w:rFonts w:ascii="Arial" w:hAnsi="Arial" w:cs="Arial"/>
          <w:lang w:val="en-US" w:eastAsia="zh-CN"/>
        </w:rPr>
        <w:t xml:space="preserve">.  </w:t>
      </w:r>
    </w:p>
    <w:p w14:paraId="59FF709B" w14:textId="77777777" w:rsidR="00DF796A" w:rsidRPr="00404C4B" w:rsidRDefault="00DF796A" w:rsidP="00AD151C">
      <w:pPr>
        <w:spacing w:before="120"/>
        <w:rPr>
          <w:rFonts w:ascii="Arial" w:hAnsi="Arial" w:cs="Arial"/>
          <w:lang w:val="en-US" w:eastAsia="zh-CN"/>
        </w:rPr>
      </w:pPr>
    </w:p>
    <w:p w14:paraId="3C800B44" w14:textId="1135E9E2" w:rsidR="007D05CA" w:rsidRDefault="00B975F2" w:rsidP="006F0588">
      <w:pPr>
        <w:pStyle w:val="Heading1"/>
        <w:rPr>
          <w:rFonts w:cs="Arial"/>
          <w:lang w:val="en-US"/>
        </w:rPr>
      </w:pPr>
      <w:r w:rsidRPr="00404C4B">
        <w:rPr>
          <w:rFonts w:cs="Arial"/>
          <w:lang w:val="en-US"/>
        </w:rPr>
        <w:t>2. Discussion</w:t>
      </w:r>
    </w:p>
    <w:p w14:paraId="20A36C98" w14:textId="1FF116A4" w:rsidR="003C2F37" w:rsidRDefault="003C2F37" w:rsidP="003C2F37">
      <w:pPr>
        <w:overflowPunct/>
        <w:jc w:val="both"/>
        <w:textAlignment w:val="auto"/>
        <w:rPr>
          <w:rFonts w:ascii="Arial" w:hAnsi="Arial" w:cs="Arial"/>
          <w:lang w:val="en-US"/>
        </w:rPr>
      </w:pPr>
      <w:r>
        <w:rPr>
          <w:rFonts w:ascii="Arial" w:hAnsi="Arial" w:cs="Arial"/>
          <w:lang w:val="en-US"/>
        </w:rPr>
        <w:t xml:space="preserve">In RAN1 106 e-meeting, it was agreed that a MAC-CE for temporary RS triggering needs to support a flexibility that </w:t>
      </w:r>
      <w:r w:rsidRPr="003C2F37">
        <w:rPr>
          <w:rFonts w:ascii="Arial" w:hAnsi="Arial" w:cs="Arial" w:hint="eastAsia"/>
          <w:lang w:val="en-US"/>
        </w:rPr>
        <w:t>temporary RSs are to be triggered on X out of Y (Y</w:t>
      </w:r>
      <w:r w:rsidRPr="003C2F37">
        <w:rPr>
          <w:rFonts w:ascii="Arial" w:hAnsi="Arial" w:cs="Arial" w:hint="eastAsia"/>
          <w:lang w:val="en-US"/>
        </w:rPr>
        <w:t>≥</w:t>
      </w:r>
      <w:r w:rsidRPr="003C2F37">
        <w:rPr>
          <w:rFonts w:ascii="Arial" w:hAnsi="Arial" w:cs="Arial" w:hint="eastAsia"/>
          <w:lang w:val="en-US"/>
        </w:rPr>
        <w:t>X) to-be-activated SCells</w:t>
      </w:r>
      <w:r>
        <w:rPr>
          <w:rFonts w:ascii="Arial" w:hAnsi="Arial" w:cs="Arial"/>
          <w:lang w:val="en-US"/>
        </w:rPr>
        <w:t xml:space="preserve"> i.e., a subset of to-be-activated SCells.  In addition, a set of information can be configured by RRC signaling for each temporary RS on a per SCell, including: </w:t>
      </w:r>
    </w:p>
    <w:p w14:paraId="7EFE6292" w14:textId="7E60CEF0" w:rsidR="003C2F37" w:rsidRPr="003C2F37" w:rsidRDefault="003C2F37" w:rsidP="003C2F37">
      <w:pPr>
        <w:pStyle w:val="ListParagraph"/>
        <w:numPr>
          <w:ilvl w:val="0"/>
          <w:numId w:val="14"/>
        </w:numPr>
        <w:overflowPunct/>
        <w:jc w:val="both"/>
        <w:textAlignment w:val="auto"/>
        <w:rPr>
          <w:rFonts w:ascii="Arial" w:hAnsi="Arial" w:cs="Arial"/>
          <w:iCs/>
          <w:lang w:val="en-US"/>
        </w:rPr>
      </w:pPr>
      <w:r w:rsidRPr="003C2F37">
        <w:rPr>
          <w:rFonts w:ascii="Arial" w:eastAsia="DengXian" w:hAnsi="Arial" w:cs="Arial"/>
          <w:iCs/>
          <w:lang w:eastAsia="zh-CN"/>
        </w:rPr>
        <w:t xml:space="preserve">The number of RS bursts and the gap length between the RS bursts; </w:t>
      </w:r>
    </w:p>
    <w:p w14:paraId="62EFD6FB" w14:textId="5EEFC744" w:rsidR="003C2F37" w:rsidRPr="003C2F37" w:rsidRDefault="003C2F37" w:rsidP="003C2F37">
      <w:pPr>
        <w:pStyle w:val="ListParagraph"/>
        <w:numPr>
          <w:ilvl w:val="0"/>
          <w:numId w:val="14"/>
        </w:numPr>
        <w:overflowPunct/>
        <w:jc w:val="both"/>
        <w:textAlignment w:val="auto"/>
        <w:rPr>
          <w:rFonts w:ascii="Arial" w:hAnsi="Arial" w:cs="Arial"/>
          <w:iCs/>
          <w:lang w:val="en-US"/>
        </w:rPr>
      </w:pPr>
      <w:r w:rsidRPr="003C2F37">
        <w:rPr>
          <w:rFonts w:ascii="Arial" w:eastAsia="DengXian" w:hAnsi="Arial" w:cs="Arial"/>
          <w:iCs/>
          <w:lang w:eastAsia="zh-CN"/>
        </w:rPr>
        <w:t>Triggering offset of temporary RS</w:t>
      </w:r>
    </w:p>
    <w:p w14:paraId="2FBC6A39" w14:textId="759985E3" w:rsidR="003C2F37" w:rsidRPr="003C2F37" w:rsidRDefault="003C2F37" w:rsidP="003C2F37">
      <w:pPr>
        <w:pStyle w:val="ListParagraph"/>
        <w:numPr>
          <w:ilvl w:val="0"/>
          <w:numId w:val="14"/>
        </w:numPr>
        <w:overflowPunct/>
        <w:jc w:val="both"/>
        <w:textAlignment w:val="auto"/>
        <w:rPr>
          <w:rFonts w:ascii="Arial" w:hAnsi="Arial" w:cs="Arial"/>
          <w:iCs/>
          <w:lang w:val="en-US"/>
        </w:rPr>
      </w:pPr>
      <w:r w:rsidRPr="003C2F37">
        <w:rPr>
          <w:rFonts w:ascii="Arial" w:hAnsi="Arial" w:cs="Arial"/>
          <w:iCs/>
          <w:lang w:val="en-US"/>
        </w:rPr>
        <w:t>QCL information</w:t>
      </w:r>
    </w:p>
    <w:p w14:paraId="342F5B5E" w14:textId="09B23036" w:rsidR="00881E97" w:rsidRDefault="00881E97" w:rsidP="00A83B40">
      <w:pPr>
        <w:overflowPunct/>
        <w:textAlignment w:val="auto"/>
        <w:rPr>
          <w:rFonts w:ascii="Arial" w:hAnsi="Arial" w:cs="Arial"/>
          <w:lang w:val="en-US"/>
        </w:rPr>
      </w:pPr>
    </w:p>
    <w:p w14:paraId="232A683D" w14:textId="7504BCCE" w:rsidR="00D46CAB" w:rsidRDefault="005839F3" w:rsidP="00E624AB">
      <w:pPr>
        <w:overflowPunct/>
        <w:jc w:val="both"/>
        <w:textAlignment w:val="auto"/>
        <w:rPr>
          <w:rFonts w:ascii="Arial" w:hAnsi="Arial" w:cs="Arial"/>
          <w:lang w:val="en-US"/>
        </w:rPr>
      </w:pPr>
      <w:r>
        <w:rPr>
          <w:rFonts w:ascii="Arial" w:hAnsi="Arial" w:cs="Arial"/>
          <w:lang w:val="en-US"/>
        </w:rPr>
        <w:t xml:space="preserve">One remaining question is the indication </w:t>
      </w:r>
      <w:r w:rsidR="00D030CF">
        <w:rPr>
          <w:rFonts w:ascii="Arial" w:hAnsi="Arial" w:cs="Arial"/>
          <w:lang w:val="en-US"/>
        </w:rPr>
        <w:t>how to support</w:t>
      </w:r>
      <w:r>
        <w:rPr>
          <w:rFonts w:ascii="Arial" w:hAnsi="Arial" w:cs="Arial"/>
          <w:lang w:val="en-US"/>
        </w:rPr>
        <w:t xml:space="preserve"> temporary RS is triggered for a</w:t>
      </w:r>
      <w:r w:rsidR="00D030CF">
        <w:rPr>
          <w:rFonts w:ascii="Arial" w:hAnsi="Arial" w:cs="Arial"/>
          <w:lang w:val="en-US"/>
        </w:rPr>
        <w:t xml:space="preserve"> subset of</w:t>
      </w:r>
      <w:r>
        <w:rPr>
          <w:rFonts w:ascii="Arial" w:hAnsi="Arial" w:cs="Arial"/>
          <w:lang w:val="en-US"/>
        </w:rPr>
        <w:t xml:space="preserve"> </w:t>
      </w:r>
      <w:r w:rsidR="00D030CF">
        <w:rPr>
          <w:rFonts w:ascii="Arial" w:hAnsi="Arial" w:cs="Arial"/>
          <w:lang w:val="en-US"/>
        </w:rPr>
        <w:t>‘</w:t>
      </w:r>
      <w:r>
        <w:rPr>
          <w:rFonts w:ascii="Arial" w:hAnsi="Arial" w:cs="Arial"/>
          <w:lang w:val="en-US"/>
        </w:rPr>
        <w:t>to-be-activated</w:t>
      </w:r>
      <w:r w:rsidR="00D030CF">
        <w:rPr>
          <w:rFonts w:ascii="Arial" w:hAnsi="Arial" w:cs="Arial"/>
          <w:lang w:val="en-US"/>
        </w:rPr>
        <w:t>’</w:t>
      </w:r>
      <w:r>
        <w:rPr>
          <w:rFonts w:ascii="Arial" w:hAnsi="Arial" w:cs="Arial"/>
          <w:lang w:val="en-US"/>
        </w:rPr>
        <w:t xml:space="preserve"> SCell</w:t>
      </w:r>
      <w:r w:rsidR="00D030CF">
        <w:rPr>
          <w:rFonts w:ascii="Arial" w:hAnsi="Arial" w:cs="Arial"/>
          <w:lang w:val="en-US"/>
        </w:rPr>
        <w:t>s</w:t>
      </w:r>
      <w:r>
        <w:rPr>
          <w:rFonts w:ascii="Arial" w:hAnsi="Arial" w:cs="Arial"/>
          <w:lang w:val="en-US"/>
        </w:rPr>
        <w:t xml:space="preserve">. </w:t>
      </w:r>
      <w:r w:rsidR="00D030CF">
        <w:rPr>
          <w:rFonts w:ascii="Arial" w:hAnsi="Arial" w:cs="Arial"/>
          <w:lang w:val="en-US"/>
        </w:rPr>
        <w:t xml:space="preserve">This </w:t>
      </w:r>
      <w:r w:rsidR="00621ED4">
        <w:rPr>
          <w:rFonts w:ascii="Arial" w:hAnsi="Arial" w:cs="Arial"/>
          <w:lang w:val="en-US"/>
        </w:rPr>
        <w:t xml:space="preserve">issue was extensively discussed in the RAN1 106-e meeting without consensus. </w:t>
      </w:r>
      <w:r>
        <w:rPr>
          <w:rFonts w:ascii="Arial" w:hAnsi="Arial" w:cs="Arial"/>
          <w:lang w:val="en-US"/>
        </w:rPr>
        <w:t xml:space="preserve">Two options </w:t>
      </w:r>
      <w:r w:rsidR="00D46CAB">
        <w:rPr>
          <w:rFonts w:ascii="Arial" w:hAnsi="Arial" w:cs="Arial"/>
          <w:lang w:val="en-US"/>
        </w:rPr>
        <w:t xml:space="preserve">were identified as follows [2]: </w:t>
      </w:r>
    </w:p>
    <w:tbl>
      <w:tblPr>
        <w:tblStyle w:val="TableGrid"/>
        <w:tblW w:w="0" w:type="auto"/>
        <w:tblLook w:val="04A0" w:firstRow="1" w:lastRow="0" w:firstColumn="1" w:lastColumn="0" w:noHBand="0" w:noVBand="1"/>
      </w:tblPr>
      <w:tblGrid>
        <w:gridCol w:w="9962"/>
      </w:tblGrid>
      <w:tr w:rsidR="00D46CAB" w14:paraId="5037A6FA" w14:textId="77777777" w:rsidTr="00D46CAB">
        <w:tc>
          <w:tcPr>
            <w:tcW w:w="9962" w:type="dxa"/>
          </w:tcPr>
          <w:p w14:paraId="7E9CBA7D" w14:textId="77777777" w:rsidR="00D46CAB" w:rsidRPr="00182593" w:rsidRDefault="00D46CAB" w:rsidP="00D46CAB">
            <w:pPr>
              <w:pStyle w:val="ListParagraph"/>
              <w:numPr>
                <w:ilvl w:val="0"/>
                <w:numId w:val="8"/>
              </w:numPr>
              <w:overflowPunct/>
              <w:autoSpaceDE/>
              <w:autoSpaceDN/>
              <w:adjustRightInd/>
              <w:spacing w:beforeLines="50" w:before="120" w:after="0" w:line="256" w:lineRule="auto"/>
              <w:contextualSpacing w:val="0"/>
              <w:textAlignment w:val="auto"/>
              <w:rPr>
                <w:rFonts w:eastAsia="DengXian"/>
                <w:iCs/>
                <w:color w:val="000000" w:themeColor="text1"/>
                <w:szCs w:val="16"/>
                <w:lang w:eastAsia="zh-CN"/>
              </w:rPr>
            </w:pPr>
            <w:r w:rsidRPr="00182593">
              <w:rPr>
                <w:rFonts w:eastAsia="MS Mincho"/>
                <w:iCs/>
                <w:color w:val="000000" w:themeColor="text1"/>
                <w:szCs w:val="16"/>
                <w:lang w:eastAsia="ja-JP"/>
              </w:rPr>
              <w:t>For triggering temporary RS, down-select based on the following alternatives, or let RAN2 be aware the status of this discussion</w:t>
            </w:r>
          </w:p>
          <w:p w14:paraId="5DAB4CDD" w14:textId="77777777" w:rsidR="00D46CAB" w:rsidRPr="00182593" w:rsidRDefault="00D46CAB" w:rsidP="00D46CAB">
            <w:pPr>
              <w:pStyle w:val="ListParagraph"/>
              <w:numPr>
                <w:ilvl w:val="0"/>
                <w:numId w:val="9"/>
              </w:numPr>
              <w:overflowPunct/>
              <w:autoSpaceDE/>
              <w:autoSpaceDN/>
              <w:adjustRightInd/>
              <w:spacing w:after="0" w:line="256" w:lineRule="auto"/>
              <w:ind w:left="751"/>
              <w:contextualSpacing w:val="0"/>
              <w:textAlignment w:val="auto"/>
              <w:rPr>
                <w:rFonts w:eastAsia="DengXian"/>
                <w:iCs/>
                <w:color w:val="000000" w:themeColor="text1"/>
                <w:lang w:eastAsia="zh-CN"/>
              </w:rPr>
            </w:pPr>
            <w:r w:rsidRPr="00182593">
              <w:rPr>
                <w:rFonts w:eastAsia="DengXian"/>
                <w:iCs/>
                <w:color w:val="000000" w:themeColor="text1"/>
                <w:lang w:eastAsia="zh-CN"/>
              </w:rPr>
              <w:t>Alt 1: Bitmap approach in MAC-CE</w:t>
            </w:r>
            <w:r w:rsidRPr="00182593">
              <w:rPr>
                <w:rFonts w:eastAsia="DengXian"/>
                <w:iCs/>
                <w:strike/>
                <w:color w:val="000000" w:themeColor="text1"/>
                <w:lang w:eastAsia="zh-CN"/>
              </w:rPr>
              <w:t xml:space="preserve"> </w:t>
            </w:r>
          </w:p>
          <w:p w14:paraId="0FB09314" w14:textId="77777777" w:rsidR="00D46CAB" w:rsidRPr="00182593" w:rsidRDefault="00D46CAB" w:rsidP="00D46CAB">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 xml:space="preserve">Every Z-bit block in the bitmap corresponds to a </w:t>
            </w:r>
            <w:proofErr w:type="spellStart"/>
            <w:r w:rsidRPr="00182593">
              <w:rPr>
                <w:rFonts w:eastAsia="DengXian"/>
                <w:iCs/>
                <w:color w:val="000000" w:themeColor="text1"/>
                <w:lang w:eastAsia="zh-CN"/>
              </w:rPr>
              <w:t>SCell</w:t>
            </w:r>
            <w:proofErr w:type="spellEnd"/>
            <w:r w:rsidRPr="00182593">
              <w:rPr>
                <w:rFonts w:eastAsia="DengXian"/>
                <w:iCs/>
                <w:color w:val="000000" w:themeColor="text1"/>
                <w:lang w:eastAsia="zh-CN"/>
              </w:rPr>
              <w:t>, Z&gt;=0</w:t>
            </w:r>
          </w:p>
          <w:p w14:paraId="0407231D" w14:textId="77777777" w:rsidR="00D46CAB" w:rsidRPr="00182593" w:rsidRDefault="00D46CAB" w:rsidP="00D46CAB">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A Z-bit block indicates the temporary RS [configuration index], and a value zero indicated by the bit block means no RS resource transmitted.</w:t>
            </w:r>
          </w:p>
          <w:p w14:paraId="20DAAF88" w14:textId="77777777" w:rsidR="00D46CAB" w:rsidRPr="00182593" w:rsidRDefault="00D46CAB" w:rsidP="00D46CAB">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 xml:space="preserve">The to-be-activated </w:t>
            </w:r>
            <w:proofErr w:type="spellStart"/>
            <w:r w:rsidRPr="00182593">
              <w:rPr>
                <w:rFonts w:eastAsia="DengXian"/>
                <w:iCs/>
                <w:color w:val="000000" w:themeColor="text1"/>
                <w:lang w:eastAsia="zh-CN"/>
              </w:rPr>
              <w:t>SCell</w:t>
            </w:r>
            <w:proofErr w:type="spellEnd"/>
            <w:r w:rsidRPr="00182593">
              <w:rPr>
                <w:rFonts w:eastAsia="DengXian"/>
                <w:iCs/>
                <w:color w:val="000000" w:themeColor="text1"/>
                <w:lang w:eastAsia="zh-CN"/>
              </w:rPr>
              <w:t xml:space="preserve"> is indicated via the C values in the legacy </w:t>
            </w:r>
            <w:proofErr w:type="spellStart"/>
            <w:r w:rsidRPr="00182593">
              <w:rPr>
                <w:rFonts w:eastAsia="DengXian"/>
                <w:iCs/>
                <w:color w:val="000000" w:themeColor="text1"/>
                <w:lang w:eastAsia="zh-CN"/>
              </w:rPr>
              <w:t>SCell</w:t>
            </w:r>
            <w:proofErr w:type="spellEnd"/>
            <w:r w:rsidRPr="00182593">
              <w:rPr>
                <w:rFonts w:eastAsia="DengXian"/>
                <w:iCs/>
                <w:color w:val="000000" w:themeColor="text1"/>
                <w:lang w:eastAsia="zh-CN"/>
              </w:rPr>
              <w:t xml:space="preserve"> activation/de-activation MAC CE or in the new MAC-CE</w:t>
            </w:r>
          </w:p>
          <w:p w14:paraId="008CBD64" w14:textId="77777777" w:rsidR="00D46CAB" w:rsidRPr="00182593" w:rsidRDefault="00D46CAB" w:rsidP="00D46CAB">
            <w:pPr>
              <w:pStyle w:val="ListParagraph"/>
              <w:numPr>
                <w:ilvl w:val="0"/>
                <w:numId w:val="9"/>
              </w:numPr>
              <w:overflowPunct/>
              <w:autoSpaceDE/>
              <w:autoSpaceDN/>
              <w:adjustRightInd/>
              <w:spacing w:after="0" w:line="256" w:lineRule="auto"/>
              <w:ind w:left="751"/>
              <w:contextualSpacing w:val="0"/>
              <w:textAlignment w:val="auto"/>
              <w:rPr>
                <w:rFonts w:eastAsia="DengXian"/>
                <w:iCs/>
                <w:color w:val="000000" w:themeColor="text1"/>
                <w:lang w:eastAsia="zh-CN"/>
              </w:rPr>
            </w:pPr>
            <w:r w:rsidRPr="00182593">
              <w:rPr>
                <w:rFonts w:eastAsia="DengXian"/>
                <w:iCs/>
                <w:color w:val="000000" w:themeColor="text1"/>
                <w:lang w:eastAsia="zh-CN"/>
              </w:rPr>
              <w:t>Alt 2: Reuse A-TRS triggering framework</w:t>
            </w:r>
          </w:p>
          <w:p w14:paraId="324A55A8" w14:textId="77777777" w:rsidR="00D46CAB" w:rsidRPr="00182593" w:rsidRDefault="00D46CAB" w:rsidP="00D46CAB">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A trigger state is indicated by the MAC-CE explicitly</w:t>
            </w:r>
          </w:p>
          <w:p w14:paraId="68C4EDF0" w14:textId="77777777" w:rsidR="00D46CAB" w:rsidRPr="00182593" w:rsidRDefault="00D46CAB" w:rsidP="00D46CAB">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MS Mincho"/>
                <w:iCs/>
                <w:color w:val="000000" w:themeColor="text1"/>
                <w:lang w:eastAsia="ja-JP"/>
              </w:rPr>
              <w:t xml:space="preserve">The association between a trigger state and temporary RS for one or multiple SCells is configured by RRC according Rel-16 </w:t>
            </w:r>
            <w:r w:rsidRPr="00182593">
              <w:rPr>
                <w:rFonts w:eastAsia="DengXian"/>
                <w:iCs/>
                <w:color w:val="000000" w:themeColor="text1"/>
                <w:lang w:eastAsia="zh-CN"/>
              </w:rPr>
              <w:t>A-TRS triggering framework</w:t>
            </w:r>
          </w:p>
          <w:p w14:paraId="65E908B5" w14:textId="77777777" w:rsidR="00D46CAB" w:rsidRPr="00182593" w:rsidRDefault="00D46CAB" w:rsidP="00D46CAB">
            <w:pPr>
              <w:pStyle w:val="ListParagraph"/>
              <w:numPr>
                <w:ilvl w:val="2"/>
                <w:numId w:val="9"/>
              </w:numPr>
              <w:overflowPunct/>
              <w:autoSpaceDE/>
              <w:autoSpaceDN/>
              <w:adjustRightInd/>
              <w:spacing w:after="0" w:line="256" w:lineRule="auto"/>
              <w:contextualSpacing w:val="0"/>
              <w:textAlignment w:val="auto"/>
              <w:rPr>
                <w:rFonts w:eastAsia="DengXian"/>
                <w:iCs/>
                <w:color w:val="000000" w:themeColor="text1"/>
                <w:lang w:eastAsia="zh-CN"/>
              </w:rPr>
            </w:pPr>
            <w:r w:rsidRPr="00182593">
              <w:rPr>
                <w:rFonts w:eastAsia="DengXian"/>
                <w:iCs/>
                <w:color w:val="000000" w:themeColor="text1"/>
                <w:lang w:eastAsia="zh-CN"/>
              </w:rPr>
              <w:t>FFS: The value zero of the MAC-CE indication means no temporary RS is triggered by the MAC-CE for all to-be-activated SCells</w:t>
            </w:r>
          </w:p>
          <w:p w14:paraId="375EF05B" w14:textId="3E55032A" w:rsidR="00D46CAB" w:rsidRPr="00D46CAB" w:rsidRDefault="00D46CAB" w:rsidP="00D46CAB">
            <w:pPr>
              <w:pStyle w:val="ListParagraph"/>
              <w:numPr>
                <w:ilvl w:val="0"/>
                <w:numId w:val="9"/>
              </w:numPr>
              <w:overflowPunct/>
              <w:autoSpaceDE/>
              <w:autoSpaceDN/>
              <w:adjustRightInd/>
              <w:spacing w:after="0" w:line="256" w:lineRule="auto"/>
              <w:ind w:left="751"/>
              <w:contextualSpacing w:val="0"/>
              <w:textAlignment w:val="auto"/>
              <w:rPr>
                <w:iCs/>
                <w:color w:val="000000" w:themeColor="text1"/>
                <w:sz w:val="16"/>
                <w:szCs w:val="16"/>
                <w:lang w:eastAsia="zh-CN"/>
              </w:rPr>
            </w:pPr>
            <w:r w:rsidRPr="00182593">
              <w:rPr>
                <w:rFonts w:eastAsia="DengXian"/>
                <w:iCs/>
                <w:color w:val="000000" w:themeColor="text1"/>
                <w:lang w:eastAsia="zh-CN"/>
              </w:rPr>
              <w:lastRenderedPageBreak/>
              <w:t>Note: The down-selection targets at a RAN1 consensus on MAC-CE functionality and the list of RRC parameters for this feature. Any MAC-CE signaling design above are reference concept, its final MAC-CE signaling design is up to RAN2.</w:t>
            </w:r>
          </w:p>
        </w:tc>
      </w:tr>
    </w:tbl>
    <w:p w14:paraId="3814ECCB" w14:textId="01F78327" w:rsidR="00D46CAB" w:rsidRDefault="004029C2" w:rsidP="004029C2">
      <w:pPr>
        <w:overflowPunct/>
        <w:jc w:val="center"/>
        <w:textAlignment w:val="auto"/>
        <w:rPr>
          <w:rFonts w:ascii="Arial" w:hAnsi="Arial" w:cs="Arial"/>
          <w:lang w:val="en-US"/>
        </w:rPr>
      </w:pPr>
      <w:r>
        <w:rPr>
          <w:rFonts w:ascii="Arial" w:hAnsi="Arial" w:cs="Arial"/>
          <w:noProof/>
          <w:lang w:val="en-US"/>
        </w:rPr>
        <w:lastRenderedPageBreak/>
        <w:drawing>
          <wp:inline distT="0" distB="0" distL="0" distR="0" wp14:anchorId="283CC3AB" wp14:editId="5C9A4383">
            <wp:extent cx="5497724" cy="1427357"/>
            <wp:effectExtent l="0" t="0" r="1905" b="0"/>
            <wp:docPr id="1" name="Picture 1" descr="Waterfall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Waterfall char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76939" cy="1447923"/>
                    </a:xfrm>
                    <a:prstGeom prst="rect">
                      <a:avLst/>
                    </a:prstGeom>
                  </pic:spPr>
                </pic:pic>
              </a:graphicData>
            </a:graphic>
          </wp:inline>
        </w:drawing>
      </w:r>
    </w:p>
    <w:p w14:paraId="0F6F1AB4" w14:textId="3DABBAF2" w:rsidR="004029C2" w:rsidRDefault="004029C2" w:rsidP="004029C2">
      <w:pPr>
        <w:overflowPunct/>
        <w:jc w:val="center"/>
        <w:textAlignment w:val="auto"/>
        <w:rPr>
          <w:rFonts w:ascii="Arial" w:hAnsi="Arial" w:cs="Arial"/>
          <w:lang w:val="en-US"/>
        </w:rPr>
      </w:pPr>
      <w:r>
        <w:rPr>
          <w:rFonts w:ascii="Arial" w:hAnsi="Arial" w:cs="Arial"/>
          <w:lang w:val="en-US"/>
        </w:rPr>
        <w:t>Figure 1: Two alternatives for ‘trigger state’ signaling</w:t>
      </w:r>
    </w:p>
    <w:p w14:paraId="1D298BC0" w14:textId="47798FF4" w:rsidR="00D50D7F" w:rsidRDefault="006519AE" w:rsidP="004029C2">
      <w:pPr>
        <w:overflowPunct/>
        <w:jc w:val="both"/>
        <w:textAlignment w:val="auto"/>
        <w:rPr>
          <w:rFonts w:ascii="Arial" w:hAnsi="Arial" w:cs="Arial"/>
          <w:lang w:val="en-US"/>
        </w:rPr>
      </w:pPr>
      <w:r>
        <w:rPr>
          <w:rFonts w:ascii="Arial" w:hAnsi="Arial" w:cs="Arial"/>
          <w:lang w:val="en-US"/>
        </w:rPr>
        <w:t xml:space="preserve">Figure 1 provides two exemplified MAC-CE formats based on Alt.1 and Alt.2. In general, </w:t>
      </w:r>
      <w:r w:rsidR="00D46CAB">
        <w:rPr>
          <w:rFonts w:ascii="Arial" w:hAnsi="Arial" w:cs="Arial"/>
          <w:lang w:val="en-US"/>
        </w:rPr>
        <w:t xml:space="preserve">Alt.1 is a simple signaling mechanism, which allows a full flexibility </w:t>
      </w:r>
      <w:r w:rsidR="004029C2">
        <w:rPr>
          <w:rFonts w:ascii="Arial" w:hAnsi="Arial" w:cs="Arial"/>
          <w:lang w:val="en-US"/>
        </w:rPr>
        <w:t>for</w:t>
      </w:r>
      <w:r w:rsidR="00D46CAB">
        <w:rPr>
          <w:rFonts w:ascii="Arial" w:hAnsi="Arial" w:cs="Arial"/>
          <w:lang w:val="en-US"/>
        </w:rPr>
        <w:t xml:space="preserve"> TRS triggering </w:t>
      </w:r>
      <w:r>
        <w:rPr>
          <w:rFonts w:ascii="Arial" w:hAnsi="Arial" w:cs="Arial"/>
          <w:lang w:val="en-US"/>
        </w:rPr>
        <w:t xml:space="preserve">without CCs coupling. On the other hand, this scheme implies a relatively larger signaling overhead compared to Alt.2 to exploit the flexibility benefit. The Alt.2 is very similar as the usage of ‘CSI-request field’ defined since Rel-15 and a </w:t>
      </w:r>
      <w:r w:rsidRPr="003D1460">
        <w:rPr>
          <w:rFonts w:ascii="Arial" w:hAnsi="Arial" w:cs="Arial"/>
          <w:lang w:val="en-US"/>
        </w:rPr>
        <w:t>‘</w:t>
      </w:r>
      <w:r>
        <w:rPr>
          <w:rFonts w:ascii="Arial" w:hAnsi="Arial" w:cs="Arial"/>
          <w:lang w:val="en-US"/>
        </w:rPr>
        <w:t>trigger</w:t>
      </w:r>
      <w:r w:rsidRPr="003D1460">
        <w:rPr>
          <w:rFonts w:ascii="Arial" w:hAnsi="Arial" w:cs="Arial"/>
          <w:lang w:val="en-US"/>
        </w:rPr>
        <w:t xml:space="preserve"> state</w:t>
      </w:r>
      <w:r>
        <w:rPr>
          <w:rFonts w:ascii="Arial" w:hAnsi="Arial" w:cs="Arial"/>
          <w:lang w:val="en-US"/>
        </w:rPr>
        <w:t>’ is included in a MAC-CE, which can be used to trigger TRS transmissions on multiple ‘to-be-activated’ CCs. The association between</w:t>
      </w:r>
      <w:r w:rsidRPr="003D1460">
        <w:rPr>
          <w:rFonts w:ascii="Arial" w:hAnsi="Arial" w:cs="Arial"/>
          <w:lang w:val="en-US"/>
        </w:rPr>
        <w:t xml:space="preserve"> </w:t>
      </w:r>
      <w:r>
        <w:rPr>
          <w:rFonts w:ascii="Arial" w:hAnsi="Arial" w:cs="Arial"/>
          <w:lang w:val="en-US"/>
        </w:rPr>
        <w:t xml:space="preserve">the </w:t>
      </w:r>
      <w:r w:rsidRPr="003D1460">
        <w:rPr>
          <w:rFonts w:ascii="Arial" w:hAnsi="Arial" w:cs="Arial"/>
          <w:lang w:val="en-US"/>
        </w:rPr>
        <w:t>‘</w:t>
      </w:r>
      <w:r>
        <w:rPr>
          <w:rFonts w:ascii="Arial" w:hAnsi="Arial" w:cs="Arial"/>
          <w:lang w:val="en-US"/>
        </w:rPr>
        <w:t>trigger</w:t>
      </w:r>
      <w:r w:rsidRPr="003D1460">
        <w:rPr>
          <w:rFonts w:ascii="Arial" w:hAnsi="Arial" w:cs="Arial"/>
          <w:lang w:val="en-US"/>
        </w:rPr>
        <w:t xml:space="preserve"> state</w:t>
      </w:r>
      <w:r>
        <w:rPr>
          <w:rFonts w:ascii="Arial" w:hAnsi="Arial" w:cs="Arial"/>
          <w:lang w:val="en-US"/>
        </w:rPr>
        <w:t xml:space="preserve">’ and TRS resource on a CC can be configured by RRC signaling as defined for A-CSI operation. </w:t>
      </w:r>
      <w:r w:rsidR="00D030CF">
        <w:rPr>
          <w:rFonts w:ascii="Arial" w:hAnsi="Arial" w:cs="Arial"/>
          <w:lang w:val="en-US"/>
        </w:rPr>
        <w:t xml:space="preserve">Our preference is Alt.2 to minimize the signaling overhead since Rel-16 A-CSI triggering framework has been proved to provide sufficient flexibility. </w:t>
      </w:r>
      <w:r>
        <w:rPr>
          <w:rFonts w:ascii="Arial" w:hAnsi="Arial" w:cs="Arial"/>
          <w:lang w:val="en-US"/>
        </w:rPr>
        <w:t xml:space="preserve"> </w:t>
      </w:r>
    </w:p>
    <w:p w14:paraId="7CD591E1" w14:textId="027DF97F" w:rsidR="003D1460" w:rsidRDefault="004029C2" w:rsidP="00CD2CB0">
      <w:pPr>
        <w:overflowPunct/>
        <w:jc w:val="both"/>
        <w:textAlignment w:val="auto"/>
        <w:rPr>
          <w:rFonts w:ascii="Arial" w:hAnsi="Arial" w:cs="Arial"/>
          <w:lang w:val="en-US"/>
        </w:rPr>
      </w:pPr>
      <w:r>
        <w:rPr>
          <w:rFonts w:ascii="Arial" w:hAnsi="Arial" w:cs="Arial"/>
          <w:lang w:val="en-US"/>
        </w:rPr>
        <w:t>For Alt.2, one FFS aspect is how to indicate TRS triggering for a subset of ‘to-be-activated’ SCells, instead of all. Although it is possible to reserve ‘00’ for this purpose, it scarifies the signaling flexi</w:t>
      </w:r>
      <w:r w:rsidR="00C913FC">
        <w:rPr>
          <w:rFonts w:ascii="Arial" w:hAnsi="Arial" w:cs="Arial"/>
          <w:lang w:val="en-US"/>
        </w:rPr>
        <w:t xml:space="preserve">bility of Alt.2 especially when field size of ‘trigger state’ is small e.g., 2-bit. </w:t>
      </w:r>
      <w:r w:rsidR="00A83B40">
        <w:rPr>
          <w:rFonts w:ascii="Arial" w:hAnsi="Arial" w:cs="Arial"/>
          <w:lang w:val="en-US"/>
        </w:rPr>
        <w:t>A</w:t>
      </w:r>
      <w:r w:rsidR="00C913FC">
        <w:rPr>
          <w:rFonts w:ascii="Arial" w:hAnsi="Arial" w:cs="Arial"/>
          <w:lang w:val="en-US"/>
        </w:rPr>
        <w:t>nother possible solution is to add</w:t>
      </w:r>
      <w:r w:rsidR="00666921">
        <w:rPr>
          <w:rFonts w:ascii="Arial" w:hAnsi="Arial" w:cs="Arial"/>
          <w:lang w:val="en-US"/>
        </w:rPr>
        <w:t xml:space="preserve"> a bit-map field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i</m:t>
            </m:r>
          </m:sub>
        </m:sSub>
      </m:oMath>
      <w:r w:rsidR="00666921">
        <w:rPr>
          <w:rFonts w:ascii="Arial" w:hAnsi="Arial" w:cs="Arial"/>
          <w:lang w:val="en-US"/>
        </w:rPr>
        <w:t>’</w:t>
      </w:r>
      <w:r w:rsidR="006917C5">
        <w:rPr>
          <w:rFonts w:ascii="Arial" w:hAnsi="Arial" w:cs="Arial"/>
          <w:lang w:val="en-US"/>
        </w:rPr>
        <w:t xml:space="preserve"> </w:t>
      </w:r>
      <w:r w:rsidR="00666921">
        <w:rPr>
          <w:rFonts w:ascii="Arial" w:hAnsi="Arial" w:cs="Arial"/>
          <w:lang w:val="en-US"/>
        </w:rPr>
        <w:t>to the MAC-CE with one-to-one mapping with each SCell, as shown in FIG.1. If a SCell is indicated to be activated by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m:t>
            </m:r>
          </m:sub>
        </m:sSub>
      </m:oMath>
      <w:r w:rsidR="00666921">
        <w:rPr>
          <w:rFonts w:ascii="Arial" w:hAnsi="Arial" w:cs="Arial"/>
          <w:lang w:val="en-US"/>
        </w:rPr>
        <w:t>’ field, SSB is used for SCell activation</w:t>
      </w:r>
      <w:r w:rsidR="00C913FC">
        <w:rPr>
          <w:rFonts w:ascii="Arial" w:hAnsi="Arial" w:cs="Arial"/>
          <w:lang w:val="en-US"/>
        </w:rPr>
        <w:t xml:space="preserve"> on condition that</w:t>
      </w:r>
      <w:r w:rsidR="00666921">
        <w:rPr>
          <w:rFonts w:ascii="Arial" w:hAnsi="Arial" w:cs="Arial"/>
          <w:lang w:val="en-US"/>
        </w:rPr>
        <w:t xml:space="preserve"> the corresponding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i</m:t>
            </m:r>
          </m:sub>
        </m:sSub>
      </m:oMath>
      <w:r w:rsidR="00666921">
        <w:rPr>
          <w:rFonts w:ascii="Arial" w:hAnsi="Arial" w:cs="Arial"/>
          <w:lang w:val="en-US"/>
        </w:rPr>
        <w:t xml:space="preserve">’ field is set to be ‘0; Otherwise, </w:t>
      </w:r>
      <w:r w:rsidR="00C913FC">
        <w:rPr>
          <w:rFonts w:ascii="Arial" w:hAnsi="Arial" w:cs="Arial"/>
          <w:lang w:val="en-US"/>
        </w:rPr>
        <w:t xml:space="preserve">the corresponding </w:t>
      </w:r>
      <w:r w:rsidR="00666921">
        <w:rPr>
          <w:rFonts w:ascii="Arial" w:hAnsi="Arial" w:cs="Arial"/>
          <w:lang w:val="en-US"/>
        </w:rPr>
        <w:t>TRS</w:t>
      </w:r>
      <w:r w:rsidR="005D4898">
        <w:rPr>
          <w:rFonts w:ascii="Arial" w:hAnsi="Arial" w:cs="Arial"/>
          <w:lang w:val="en-US"/>
        </w:rPr>
        <w:t xml:space="preserve"> is used. </w:t>
      </w:r>
      <w:r w:rsidR="00666921">
        <w:rPr>
          <w:rFonts w:ascii="Arial" w:hAnsi="Arial" w:cs="Arial"/>
          <w:lang w:val="en-US"/>
        </w:rPr>
        <w:t xml:space="preserve"> </w:t>
      </w:r>
    </w:p>
    <w:p w14:paraId="2C6ADE4F" w14:textId="77777777" w:rsidR="00A83B40" w:rsidRDefault="00A83B40" w:rsidP="00CD2CB0">
      <w:pPr>
        <w:overflowPunct/>
        <w:jc w:val="both"/>
        <w:textAlignment w:val="auto"/>
        <w:rPr>
          <w:rFonts w:ascii="Arial" w:hAnsi="Arial" w:cs="Arial"/>
          <w:lang w:val="en-US"/>
        </w:rPr>
      </w:pPr>
    </w:p>
    <w:p w14:paraId="732C8172" w14:textId="38E10ADF" w:rsidR="00621ED4" w:rsidRDefault="00C913FC" w:rsidP="00CD2CB0">
      <w:pPr>
        <w:overflowPunct/>
        <w:jc w:val="both"/>
        <w:textAlignment w:val="auto"/>
        <w:rPr>
          <w:rFonts w:ascii="Arial" w:hAnsi="Arial" w:cs="Arial"/>
          <w:lang w:val="en-US"/>
        </w:rPr>
      </w:pPr>
      <w:r>
        <w:rPr>
          <w:rFonts w:ascii="Arial" w:hAnsi="Arial" w:cs="Arial"/>
          <w:lang w:val="en-US"/>
        </w:rPr>
        <w:t xml:space="preserve">We therefore purpose the following:  </w:t>
      </w:r>
    </w:p>
    <w:p w14:paraId="3A293FDC" w14:textId="366C5E5F" w:rsidR="00D030CF" w:rsidRDefault="00D030CF" w:rsidP="00D030CF">
      <w:pPr>
        <w:overflowPunct/>
        <w:ind w:left="1170" w:hanging="1170"/>
        <w:jc w:val="both"/>
        <w:textAlignment w:val="auto"/>
        <w:rPr>
          <w:rFonts w:ascii="Arial" w:hAnsi="Arial" w:cs="Arial"/>
          <w:lang w:val="en-US"/>
        </w:rPr>
      </w:pPr>
      <w:r>
        <w:rPr>
          <w:rFonts w:ascii="Arial" w:hAnsi="Arial" w:cs="Arial"/>
          <w:b/>
          <w:bCs/>
        </w:rPr>
        <w:t xml:space="preserve">Proposal </w:t>
      </w:r>
      <w:r w:rsidR="007C0211">
        <w:rPr>
          <w:rFonts w:ascii="Arial" w:hAnsi="Arial" w:cs="Arial"/>
          <w:b/>
          <w:bCs/>
        </w:rPr>
        <w:t>1</w:t>
      </w:r>
      <w:r>
        <w:rPr>
          <w:rFonts w:ascii="Arial" w:hAnsi="Arial" w:cs="Arial"/>
          <w:b/>
          <w:bCs/>
        </w:rPr>
        <w:t xml:space="preserve">: Support Alt.2 to include a ‘trigger </w:t>
      </w:r>
      <w:r w:rsidR="00621ED4">
        <w:rPr>
          <w:rFonts w:ascii="Arial" w:hAnsi="Arial" w:cs="Arial"/>
          <w:b/>
          <w:bCs/>
        </w:rPr>
        <w:t>s</w:t>
      </w:r>
      <w:r>
        <w:rPr>
          <w:rFonts w:ascii="Arial" w:hAnsi="Arial" w:cs="Arial"/>
          <w:b/>
          <w:bCs/>
        </w:rPr>
        <w:t xml:space="preserve">tate’ in MAC-CE and the mapping between ‘Triggering State’ field values and A-TRS configuration is configured by RRC on a per CC basis.   </w:t>
      </w:r>
      <w:r>
        <w:rPr>
          <w:rFonts w:ascii="Arial" w:hAnsi="Arial" w:cs="Arial"/>
          <w:lang w:val="en-US"/>
        </w:rPr>
        <w:t xml:space="preserve"> </w:t>
      </w:r>
    </w:p>
    <w:p w14:paraId="1208D2A7" w14:textId="77777777" w:rsidR="00CD2CB0" w:rsidRDefault="00CD2CB0" w:rsidP="00F15597">
      <w:pPr>
        <w:overflowPunct/>
        <w:spacing w:after="60"/>
        <w:textAlignment w:val="auto"/>
        <w:rPr>
          <w:rFonts w:ascii="Arial" w:hAnsi="Arial" w:cs="Arial"/>
          <w:b/>
          <w:bCs/>
        </w:rPr>
      </w:pPr>
    </w:p>
    <w:p w14:paraId="44B74576" w14:textId="56160CDC" w:rsidR="00D030CF" w:rsidRPr="00D030CF" w:rsidRDefault="00F15597" w:rsidP="00D030CF">
      <w:pPr>
        <w:overflowPunct/>
        <w:ind w:left="1170" w:hanging="1170"/>
        <w:textAlignment w:val="auto"/>
        <w:rPr>
          <w:rFonts w:ascii="Arial" w:hAnsi="Arial" w:cs="Arial"/>
          <w:i/>
          <w:iCs/>
        </w:rPr>
      </w:pPr>
      <w:r w:rsidRPr="00D030CF">
        <w:rPr>
          <w:rFonts w:ascii="Arial" w:hAnsi="Arial" w:cs="Arial"/>
          <w:b/>
          <w:bCs/>
        </w:rPr>
        <w:t xml:space="preserve">Proposal </w:t>
      </w:r>
      <w:r w:rsidR="007C0211">
        <w:rPr>
          <w:rFonts w:ascii="Arial" w:hAnsi="Arial" w:cs="Arial"/>
          <w:b/>
          <w:bCs/>
        </w:rPr>
        <w:t>2</w:t>
      </w:r>
      <w:r w:rsidRPr="00D030CF">
        <w:rPr>
          <w:rFonts w:ascii="Arial" w:hAnsi="Arial" w:cs="Arial"/>
          <w:b/>
          <w:bCs/>
        </w:rPr>
        <w:t xml:space="preserve">: </w:t>
      </w:r>
      <w:r w:rsidR="00621ED4">
        <w:rPr>
          <w:rFonts w:ascii="Arial" w:hAnsi="Arial" w:cs="Arial"/>
          <w:b/>
          <w:bCs/>
        </w:rPr>
        <w:t>For Alt.2,</w:t>
      </w:r>
      <w:r w:rsidR="00621ED4" w:rsidRPr="00D030CF">
        <w:rPr>
          <w:rFonts w:ascii="Arial" w:hAnsi="Arial" w:cs="Arial"/>
          <w:b/>
          <w:bCs/>
        </w:rPr>
        <w:t xml:space="preserve"> </w:t>
      </w:r>
      <w:r w:rsidR="00621ED4">
        <w:rPr>
          <w:rFonts w:ascii="Arial" w:hAnsi="Arial" w:cs="Arial"/>
          <w:b/>
          <w:bCs/>
        </w:rPr>
        <w:t>a</w:t>
      </w:r>
      <w:r w:rsidR="00D030CF" w:rsidRPr="00D030CF">
        <w:rPr>
          <w:rFonts w:ascii="Arial" w:hAnsi="Arial" w:cs="Arial"/>
          <w:b/>
          <w:bCs/>
        </w:rPr>
        <w:t xml:space="preserve"> </w:t>
      </w:r>
      <w:r w:rsidR="00D030CF">
        <w:rPr>
          <w:rFonts w:ascii="Arial" w:hAnsi="Arial" w:cs="Arial"/>
          <w:b/>
          <w:bCs/>
        </w:rPr>
        <w:t>separate</w:t>
      </w:r>
      <w:r w:rsidR="00D030CF" w:rsidRPr="00D030CF">
        <w:rPr>
          <w:rFonts w:ascii="Arial" w:hAnsi="Arial" w:cs="Arial"/>
          <w:b/>
          <w:bCs/>
        </w:rPr>
        <w:t xml:space="preserve"> bitmap</w:t>
      </w:r>
      <w:r w:rsidR="00D030CF">
        <w:rPr>
          <w:rFonts w:ascii="Arial" w:hAnsi="Arial" w:cs="Arial"/>
          <w:b/>
          <w:bCs/>
        </w:rPr>
        <w:t xml:space="preserve"> </w:t>
      </w:r>
      <w:r w:rsidR="00621ED4">
        <w:rPr>
          <w:rFonts w:ascii="Arial" w:hAnsi="Arial" w:cs="Arial"/>
          <w:b/>
          <w:bCs/>
        </w:rPr>
        <w:t xml:space="preserve">can </w:t>
      </w:r>
      <w:r w:rsidR="00D030CF">
        <w:rPr>
          <w:rFonts w:ascii="Arial" w:hAnsi="Arial" w:cs="Arial"/>
          <w:b/>
          <w:bCs/>
        </w:rPr>
        <w:t xml:space="preserve">be added into MAC-CE </w:t>
      </w:r>
      <w:r w:rsidR="00D030CF" w:rsidRPr="00D030CF">
        <w:rPr>
          <w:rFonts w:ascii="Arial" w:hAnsi="Arial" w:cs="Arial"/>
          <w:b/>
          <w:bCs/>
        </w:rPr>
        <w:t>to indicate a subset of the</w:t>
      </w:r>
      <w:r w:rsidR="00621ED4">
        <w:rPr>
          <w:rFonts w:ascii="Arial" w:hAnsi="Arial" w:cs="Arial"/>
          <w:b/>
          <w:bCs/>
        </w:rPr>
        <w:t xml:space="preserve"> ‘</w:t>
      </w:r>
      <w:r w:rsidR="00621ED4" w:rsidRPr="00621ED4">
        <w:rPr>
          <w:rFonts w:ascii="Arial" w:hAnsi="Arial" w:cs="Arial"/>
          <w:b/>
          <w:bCs/>
        </w:rPr>
        <w:t>to-be-activated</w:t>
      </w:r>
      <w:r w:rsidR="00621ED4">
        <w:rPr>
          <w:rFonts w:ascii="Arial" w:hAnsi="Arial" w:cs="Arial"/>
          <w:b/>
          <w:bCs/>
        </w:rPr>
        <w:t>’</w:t>
      </w:r>
      <w:r w:rsidR="00D030CF" w:rsidRPr="00D030CF">
        <w:rPr>
          <w:rFonts w:ascii="Arial" w:hAnsi="Arial" w:cs="Arial"/>
          <w:b/>
          <w:bCs/>
        </w:rPr>
        <w:t xml:space="preserve"> SCells to use </w:t>
      </w:r>
      <w:r w:rsidR="00621ED4">
        <w:rPr>
          <w:rFonts w:ascii="Arial" w:hAnsi="Arial" w:cs="Arial"/>
          <w:b/>
          <w:bCs/>
        </w:rPr>
        <w:t>TRS indicated by the ‘trigger state’</w:t>
      </w:r>
      <w:r w:rsidR="00D030CF" w:rsidRPr="00D030CF">
        <w:rPr>
          <w:rFonts w:ascii="Arial" w:hAnsi="Arial" w:cs="Arial"/>
          <w:b/>
          <w:bCs/>
        </w:rPr>
        <w:t>.</w:t>
      </w:r>
      <w:r w:rsidR="00621ED4">
        <w:rPr>
          <w:rFonts w:ascii="Arial" w:hAnsi="Arial" w:cs="Arial"/>
          <w:b/>
          <w:bCs/>
        </w:rPr>
        <w:t xml:space="preserve"> </w:t>
      </w:r>
      <w:r w:rsidR="00D030CF" w:rsidRPr="00D030CF">
        <w:rPr>
          <w:rFonts w:ascii="Arial" w:hAnsi="Arial" w:cs="Arial"/>
          <w:i/>
          <w:iCs/>
        </w:rPr>
        <w:t xml:space="preserve"> </w:t>
      </w:r>
    </w:p>
    <w:p w14:paraId="04A13737" w14:textId="45F0AACA" w:rsidR="00D030CF" w:rsidRDefault="00D030CF" w:rsidP="00A37B93">
      <w:pPr>
        <w:overflowPunct/>
        <w:spacing w:after="60"/>
        <w:textAlignment w:val="auto"/>
        <w:rPr>
          <w:rFonts w:ascii="Arial" w:hAnsi="Arial" w:cs="Arial"/>
          <w:b/>
          <w:bCs/>
        </w:rPr>
      </w:pPr>
    </w:p>
    <w:p w14:paraId="6863BBCC" w14:textId="77777777" w:rsidR="00DF796A" w:rsidRDefault="00DF796A" w:rsidP="00DF796A">
      <w:pPr>
        <w:overflowPunct/>
        <w:spacing w:before="60" w:after="120"/>
        <w:jc w:val="both"/>
        <w:textAlignment w:val="auto"/>
        <w:rPr>
          <w:rFonts w:ascii="Arial" w:hAnsi="Arial" w:cs="Arial"/>
          <w:lang w:val="en-US"/>
        </w:rPr>
      </w:pPr>
      <w:r>
        <w:rPr>
          <w:rFonts w:ascii="Arial" w:hAnsi="Arial" w:cs="Arial"/>
          <w:lang w:val="en-US"/>
        </w:rPr>
        <w:t xml:space="preserve">On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the value depends on the periodicity configuration of P-CSI-RS or SP-CSI-RS used for CSI reporting. It was widely observed that 20ms/40ms periodicity is typically configured in NR system, which makes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dominant for SCell activation procedure. As one example, if we count the additional delay from periodic report, there could still be up to 25ms delay even with A-TRS to expedite TO/FO/AGC refinement. </w:t>
      </w:r>
    </w:p>
    <w:p w14:paraId="552868F6" w14:textId="77777777" w:rsidR="00DF796A" w:rsidRDefault="00DF796A" w:rsidP="00DF796A">
      <w:pPr>
        <w:overflowPunct/>
        <w:spacing w:before="60" w:after="120"/>
        <w:jc w:val="both"/>
        <w:textAlignment w:val="auto"/>
        <w:rPr>
          <w:rFonts w:ascii="Arial" w:hAnsi="Arial" w:cs="Arial"/>
          <w:lang w:val="en-US"/>
        </w:rPr>
      </w:pPr>
      <w:r>
        <w:rPr>
          <w:rFonts w:ascii="Arial" w:hAnsi="Arial" w:cs="Arial"/>
          <w:lang w:val="en-US"/>
        </w:rPr>
        <w:t xml:space="preserve"> </w:t>
      </w:r>
    </w:p>
    <w:p w14:paraId="0A4F75C5" w14:textId="77777777" w:rsidR="00DF796A" w:rsidRPr="00155A71" w:rsidRDefault="00DF796A" w:rsidP="00DF796A">
      <w:pPr>
        <w:spacing w:before="120"/>
        <w:ind w:left="1530" w:hanging="1530"/>
        <w:jc w:val="both"/>
        <w:rPr>
          <w:rFonts w:ascii="Arial" w:hAnsi="Arial" w:cs="Arial"/>
          <w:b/>
          <w:bCs/>
        </w:rPr>
      </w:pPr>
      <w:r w:rsidRPr="0091084F">
        <w:rPr>
          <w:rFonts w:ascii="Arial" w:hAnsi="Arial" w:cs="Arial"/>
          <w:b/>
          <w:bCs/>
        </w:rPr>
        <w:t xml:space="preserve">Observation </w:t>
      </w:r>
      <w:r>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0DF9A1DC" w14:textId="1C05CC3C" w:rsidR="00485BB5" w:rsidRDefault="00DF796A" w:rsidP="00485BB5">
      <w:pPr>
        <w:overflowPunct/>
        <w:ind w:left="1166" w:hanging="1166"/>
        <w:textAlignment w:val="auto"/>
        <w:rPr>
          <w:rFonts w:ascii="Arial" w:hAnsi="Arial" w:cs="Arial"/>
          <w:b/>
          <w:bCs/>
        </w:rPr>
      </w:pPr>
      <w:r>
        <w:rPr>
          <w:rFonts w:ascii="Arial" w:hAnsi="Arial" w:cs="Arial"/>
          <w:b/>
          <w:bCs/>
        </w:rPr>
        <w:t xml:space="preserve">Proposal </w:t>
      </w:r>
      <w:r w:rsidR="007C0211">
        <w:rPr>
          <w:rFonts w:ascii="Arial" w:hAnsi="Arial" w:cs="Arial"/>
          <w:b/>
          <w:bCs/>
        </w:rPr>
        <w:t>3</w:t>
      </w:r>
      <w:r w:rsidR="00CC31DF">
        <w:rPr>
          <w:rFonts w:ascii="Arial" w:hAnsi="Arial" w:cs="Arial"/>
          <w:b/>
          <w:bCs/>
        </w:rPr>
        <w:t xml:space="preserve">: </w:t>
      </w:r>
      <w:r w:rsidR="00485BB5">
        <w:rPr>
          <w:rFonts w:ascii="Arial" w:hAnsi="Arial" w:cs="Arial"/>
          <w:b/>
          <w:bCs/>
        </w:rPr>
        <w:t xml:space="preserve">The new MAC-CE command that triggers the SCell activation and A-TRS transmission is used to additionally trigger A-CSI-RS transmission to reduce the latency. </w:t>
      </w:r>
    </w:p>
    <w:p w14:paraId="62BF3CA2" w14:textId="0FB94AEC" w:rsidR="00AC6A88" w:rsidRPr="0041243A" w:rsidRDefault="00485BB5" w:rsidP="0041243A">
      <w:pPr>
        <w:overflowPunct/>
        <w:ind w:left="1166" w:hanging="1166"/>
        <w:textAlignment w:val="auto"/>
        <w:rPr>
          <w:rFonts w:ascii="Arial" w:hAnsi="Arial" w:cs="Arial"/>
          <w:b/>
          <w:bCs/>
        </w:rPr>
      </w:pPr>
      <w:r>
        <w:rPr>
          <w:rFonts w:ascii="Arial" w:hAnsi="Arial" w:cs="Arial"/>
          <w:b/>
          <w:bCs/>
        </w:rPr>
        <w:t xml:space="preserve"> </w:t>
      </w:r>
    </w:p>
    <w:p w14:paraId="40028204" w14:textId="77777777" w:rsidR="006E2C0F" w:rsidRPr="00404C4B" w:rsidRDefault="006E2C0F" w:rsidP="006E2C0F">
      <w:pPr>
        <w:pStyle w:val="Heading1"/>
        <w:rPr>
          <w:rFonts w:cs="Arial"/>
          <w:lang w:val="en-US" w:eastAsia="zh-CN"/>
        </w:rPr>
      </w:pPr>
      <w:r w:rsidRPr="00404C4B">
        <w:rPr>
          <w:rFonts w:cs="Arial"/>
          <w:lang w:val="en-US"/>
        </w:rPr>
        <w:lastRenderedPageBreak/>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0D938C98" w14:textId="77777777" w:rsidR="000C5C16" w:rsidRDefault="000C5C16" w:rsidP="000C5C16">
      <w:pPr>
        <w:overflowPunct/>
        <w:ind w:left="1170" w:hanging="1170"/>
        <w:jc w:val="both"/>
        <w:textAlignment w:val="auto"/>
        <w:rPr>
          <w:rFonts w:ascii="Arial" w:hAnsi="Arial" w:cs="Arial"/>
          <w:lang w:val="en-US"/>
        </w:rPr>
      </w:pPr>
      <w:r>
        <w:rPr>
          <w:rFonts w:ascii="Arial" w:hAnsi="Arial" w:cs="Arial"/>
          <w:b/>
          <w:bCs/>
        </w:rPr>
        <w:t xml:space="preserve">Proposal 1: Support Alt.2 to include a ‘trigger state’ in MAC-CE and the mapping between ‘Triggering State’ field values and A-TRS configuration is configured by RRC on a per CC basis.   </w:t>
      </w:r>
      <w:r>
        <w:rPr>
          <w:rFonts w:ascii="Arial" w:hAnsi="Arial" w:cs="Arial"/>
          <w:lang w:val="en-US"/>
        </w:rPr>
        <w:t xml:space="preserve"> </w:t>
      </w:r>
    </w:p>
    <w:p w14:paraId="70855498" w14:textId="77777777" w:rsidR="000C5C16" w:rsidRDefault="000C5C16" w:rsidP="000C5C16">
      <w:pPr>
        <w:overflowPunct/>
        <w:spacing w:after="60"/>
        <w:textAlignment w:val="auto"/>
        <w:rPr>
          <w:rFonts w:ascii="Arial" w:hAnsi="Arial" w:cs="Arial"/>
          <w:b/>
          <w:bCs/>
        </w:rPr>
      </w:pPr>
    </w:p>
    <w:p w14:paraId="460B3FF5" w14:textId="77777777" w:rsidR="000C5C16" w:rsidRPr="00D030CF" w:rsidRDefault="000C5C16" w:rsidP="000C5C16">
      <w:pPr>
        <w:overflowPunct/>
        <w:ind w:left="1170" w:hanging="1170"/>
        <w:textAlignment w:val="auto"/>
        <w:rPr>
          <w:rFonts w:ascii="Arial" w:hAnsi="Arial" w:cs="Arial"/>
          <w:i/>
          <w:iCs/>
        </w:rPr>
      </w:pPr>
      <w:r w:rsidRPr="00D030CF">
        <w:rPr>
          <w:rFonts w:ascii="Arial" w:hAnsi="Arial" w:cs="Arial"/>
          <w:b/>
          <w:bCs/>
        </w:rPr>
        <w:t xml:space="preserve">Proposal </w:t>
      </w:r>
      <w:r>
        <w:rPr>
          <w:rFonts w:ascii="Arial" w:hAnsi="Arial" w:cs="Arial"/>
          <w:b/>
          <w:bCs/>
        </w:rPr>
        <w:t>2</w:t>
      </w:r>
      <w:r w:rsidRPr="00D030CF">
        <w:rPr>
          <w:rFonts w:ascii="Arial" w:hAnsi="Arial" w:cs="Arial"/>
          <w:b/>
          <w:bCs/>
        </w:rPr>
        <w:t xml:space="preserve">: </w:t>
      </w:r>
      <w:r>
        <w:rPr>
          <w:rFonts w:ascii="Arial" w:hAnsi="Arial" w:cs="Arial"/>
          <w:b/>
          <w:bCs/>
        </w:rPr>
        <w:t>For Alt.2,</w:t>
      </w:r>
      <w:r w:rsidRPr="00D030CF">
        <w:rPr>
          <w:rFonts w:ascii="Arial" w:hAnsi="Arial" w:cs="Arial"/>
          <w:b/>
          <w:bCs/>
        </w:rPr>
        <w:t xml:space="preserve"> </w:t>
      </w:r>
      <w:r>
        <w:rPr>
          <w:rFonts w:ascii="Arial" w:hAnsi="Arial" w:cs="Arial"/>
          <w:b/>
          <w:bCs/>
        </w:rPr>
        <w:t>a</w:t>
      </w:r>
      <w:r w:rsidRPr="00D030CF">
        <w:rPr>
          <w:rFonts w:ascii="Arial" w:hAnsi="Arial" w:cs="Arial"/>
          <w:b/>
          <w:bCs/>
        </w:rPr>
        <w:t xml:space="preserve"> </w:t>
      </w:r>
      <w:r>
        <w:rPr>
          <w:rFonts w:ascii="Arial" w:hAnsi="Arial" w:cs="Arial"/>
          <w:b/>
          <w:bCs/>
        </w:rPr>
        <w:t>separate</w:t>
      </w:r>
      <w:r w:rsidRPr="00D030CF">
        <w:rPr>
          <w:rFonts w:ascii="Arial" w:hAnsi="Arial" w:cs="Arial"/>
          <w:b/>
          <w:bCs/>
        </w:rPr>
        <w:t xml:space="preserve"> bitmap</w:t>
      </w:r>
      <w:r>
        <w:rPr>
          <w:rFonts w:ascii="Arial" w:hAnsi="Arial" w:cs="Arial"/>
          <w:b/>
          <w:bCs/>
        </w:rPr>
        <w:t xml:space="preserve"> can be added into MAC-CE </w:t>
      </w:r>
      <w:r w:rsidRPr="00D030CF">
        <w:rPr>
          <w:rFonts w:ascii="Arial" w:hAnsi="Arial" w:cs="Arial"/>
          <w:b/>
          <w:bCs/>
        </w:rPr>
        <w:t>to indicate a subset of the</w:t>
      </w:r>
      <w:r>
        <w:rPr>
          <w:rFonts w:ascii="Arial" w:hAnsi="Arial" w:cs="Arial"/>
          <w:b/>
          <w:bCs/>
        </w:rPr>
        <w:t xml:space="preserve"> ‘</w:t>
      </w:r>
      <w:r w:rsidRPr="00621ED4">
        <w:rPr>
          <w:rFonts w:ascii="Arial" w:hAnsi="Arial" w:cs="Arial"/>
          <w:b/>
          <w:bCs/>
        </w:rPr>
        <w:t>to-be-activated</w:t>
      </w:r>
      <w:r>
        <w:rPr>
          <w:rFonts w:ascii="Arial" w:hAnsi="Arial" w:cs="Arial"/>
          <w:b/>
          <w:bCs/>
        </w:rPr>
        <w:t>’</w:t>
      </w:r>
      <w:r w:rsidRPr="00D030CF">
        <w:rPr>
          <w:rFonts w:ascii="Arial" w:hAnsi="Arial" w:cs="Arial"/>
          <w:b/>
          <w:bCs/>
        </w:rPr>
        <w:t xml:space="preserve"> SCells to use </w:t>
      </w:r>
      <w:r>
        <w:rPr>
          <w:rFonts w:ascii="Arial" w:hAnsi="Arial" w:cs="Arial"/>
          <w:b/>
          <w:bCs/>
        </w:rPr>
        <w:t>TRS indicated by the ‘trigger state’</w:t>
      </w:r>
      <w:r w:rsidRPr="00D030CF">
        <w:rPr>
          <w:rFonts w:ascii="Arial" w:hAnsi="Arial" w:cs="Arial"/>
          <w:b/>
          <w:bCs/>
        </w:rPr>
        <w:t>.</w:t>
      </w:r>
      <w:r>
        <w:rPr>
          <w:rFonts w:ascii="Arial" w:hAnsi="Arial" w:cs="Arial"/>
          <w:b/>
          <w:bCs/>
        </w:rPr>
        <w:t xml:space="preserve"> </w:t>
      </w:r>
      <w:r w:rsidRPr="00D030CF">
        <w:rPr>
          <w:rFonts w:ascii="Arial" w:hAnsi="Arial" w:cs="Arial"/>
          <w:i/>
          <w:iCs/>
        </w:rPr>
        <w:t xml:space="preserve"> </w:t>
      </w:r>
    </w:p>
    <w:p w14:paraId="70B6D3F9" w14:textId="77777777" w:rsidR="000C5C16" w:rsidRPr="00155A71" w:rsidRDefault="000C5C16" w:rsidP="000C5C16">
      <w:pPr>
        <w:spacing w:before="120"/>
        <w:ind w:left="1530" w:hanging="1530"/>
        <w:jc w:val="both"/>
        <w:rPr>
          <w:rFonts w:ascii="Arial" w:hAnsi="Arial" w:cs="Arial"/>
          <w:b/>
          <w:bCs/>
        </w:rPr>
      </w:pPr>
      <w:r w:rsidRPr="0091084F">
        <w:rPr>
          <w:rFonts w:ascii="Arial" w:hAnsi="Arial" w:cs="Arial"/>
          <w:b/>
          <w:bCs/>
        </w:rPr>
        <w:t xml:space="preserve">Observation </w:t>
      </w:r>
      <w:r>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w:t>
      </w:r>
      <w:proofErr w:type="spellStart"/>
      <w:r>
        <w:rPr>
          <w:rFonts w:ascii="Arial" w:hAnsi="Arial" w:cs="Arial"/>
          <w:b/>
          <w:bCs/>
        </w:rPr>
        <w:t>SCell</w:t>
      </w:r>
      <w:proofErr w:type="spellEnd"/>
      <w:r>
        <w:rPr>
          <w:rFonts w:ascii="Arial" w:hAnsi="Arial" w:cs="Arial"/>
          <w:b/>
          <w:bCs/>
        </w:rPr>
        <w:t xml:space="preserve"> activation procedure. </w:t>
      </w:r>
    </w:p>
    <w:p w14:paraId="30EED87E" w14:textId="77777777" w:rsidR="000C5C16" w:rsidRDefault="000C5C16" w:rsidP="000C5C16">
      <w:pPr>
        <w:overflowPunct/>
        <w:ind w:left="1166" w:hanging="1166"/>
        <w:textAlignment w:val="auto"/>
        <w:rPr>
          <w:rFonts w:ascii="Arial" w:hAnsi="Arial" w:cs="Arial"/>
          <w:b/>
          <w:bCs/>
        </w:rPr>
      </w:pPr>
      <w:r>
        <w:rPr>
          <w:rFonts w:ascii="Arial" w:hAnsi="Arial" w:cs="Arial"/>
          <w:b/>
          <w:bCs/>
        </w:rPr>
        <w:t xml:space="preserve">Proposal 3: The new MAC-CE command that triggers the </w:t>
      </w:r>
      <w:proofErr w:type="spellStart"/>
      <w:r>
        <w:rPr>
          <w:rFonts w:ascii="Arial" w:hAnsi="Arial" w:cs="Arial"/>
          <w:b/>
          <w:bCs/>
        </w:rPr>
        <w:t>SCell</w:t>
      </w:r>
      <w:proofErr w:type="spellEnd"/>
      <w:r>
        <w:rPr>
          <w:rFonts w:ascii="Arial" w:hAnsi="Arial" w:cs="Arial"/>
          <w:b/>
          <w:bCs/>
        </w:rPr>
        <w:t xml:space="preserve"> activation and A-TRS transmission is used to additionally trigger A-CSI-RS transmission to reduce the latency. </w:t>
      </w:r>
    </w:p>
    <w:p w14:paraId="1B06707B" w14:textId="77777777" w:rsidR="00CD2CB0" w:rsidRDefault="00CD2CB0" w:rsidP="00267476">
      <w:pPr>
        <w:spacing w:before="120"/>
        <w:ind w:left="1530" w:hanging="1530"/>
        <w:rPr>
          <w:rFonts w:ascii="Arial" w:hAnsi="Arial" w:cs="Arial"/>
          <w:b/>
          <w:bCs/>
          <w:lang w:val="en-US"/>
        </w:rPr>
      </w:pPr>
    </w:p>
    <w:p w14:paraId="032DC09A" w14:textId="77777777" w:rsidR="00AC6A88" w:rsidRPr="00AC6A88" w:rsidRDefault="00AC6A88" w:rsidP="00AE58F1">
      <w:pPr>
        <w:overflowPunct/>
        <w:ind w:left="1080" w:hanging="1080"/>
        <w:textAlignment w:val="auto"/>
        <w:rPr>
          <w:rFonts w:ascii="Arial" w:hAnsi="Arial" w:cs="Arial"/>
          <w:b/>
          <w:bCs/>
          <w:lang w:val="en-US"/>
        </w:rPr>
      </w:pPr>
    </w:p>
    <w:p w14:paraId="6F59AA1A" w14:textId="5C3E8464" w:rsidR="008C557A" w:rsidRPr="003542D3" w:rsidRDefault="008C557A" w:rsidP="006E2C0F">
      <w:pPr>
        <w:rPr>
          <w:rFonts w:ascii="Arial" w:hAnsi="Arial" w:cs="Arial"/>
        </w:rPr>
      </w:pPr>
    </w:p>
    <w:p w14:paraId="392B3307" w14:textId="4951648A" w:rsidR="00AE58F1" w:rsidRDefault="00AE58F1" w:rsidP="006E2C0F">
      <w:pPr>
        <w:rPr>
          <w:rFonts w:ascii="Arial" w:hAnsi="Arial" w:cs="Arial"/>
          <w:lang w:val="en-US"/>
        </w:rPr>
      </w:pPr>
    </w:p>
    <w:p w14:paraId="528AE988" w14:textId="77777777" w:rsidR="00AE58F1" w:rsidRPr="00404C4B" w:rsidRDefault="00AE58F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743748F" w14:textId="266C22B5" w:rsidR="00A11735" w:rsidRDefault="00881E97" w:rsidP="00430D78">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105 e-meeting</w:t>
      </w:r>
      <w:r w:rsidRPr="006C372E">
        <w:rPr>
          <w:rFonts w:ascii="Arial" w:hAnsi="Arial" w:cs="Arial"/>
          <w:lang w:val="en-US" w:eastAsia="zh-CN"/>
        </w:rPr>
        <w:t xml:space="preserve"> </w:t>
      </w:r>
      <w:r>
        <w:rPr>
          <w:rFonts w:ascii="Arial" w:hAnsi="Arial" w:cs="Arial"/>
          <w:lang w:val="en-US" w:eastAsia="zh-CN"/>
        </w:rPr>
        <w:t xml:space="preserve">Chairman notes  </w:t>
      </w:r>
      <w:r w:rsidR="00DF796A" w:rsidRPr="00881E97">
        <w:rPr>
          <w:rFonts w:ascii="Arial" w:hAnsi="Arial" w:cs="Arial"/>
          <w:lang w:val="en-US" w:eastAsia="zh-CN"/>
        </w:rPr>
        <w:t xml:space="preserve">  </w:t>
      </w:r>
    </w:p>
    <w:p w14:paraId="1D7C419D" w14:textId="26CFB5A1" w:rsidR="00182593" w:rsidRPr="00CB5CEA" w:rsidRDefault="00182593" w:rsidP="00CB5CEA">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106 e-meeting</w:t>
      </w:r>
      <w:r w:rsidRPr="006C372E">
        <w:rPr>
          <w:rFonts w:ascii="Arial" w:hAnsi="Arial" w:cs="Arial"/>
          <w:lang w:val="en-US" w:eastAsia="zh-CN"/>
        </w:rPr>
        <w:t xml:space="preserve"> </w:t>
      </w:r>
      <w:r>
        <w:rPr>
          <w:rFonts w:ascii="Arial" w:hAnsi="Arial" w:cs="Arial"/>
          <w:lang w:val="en-US" w:eastAsia="zh-CN"/>
        </w:rPr>
        <w:t>Chairman notes</w:t>
      </w:r>
    </w:p>
    <w:sectPr w:rsidR="00182593" w:rsidRPr="00CB5CEA"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DF40A" w14:textId="77777777" w:rsidR="00BD3D31" w:rsidRDefault="00BD3D31">
      <w:pPr>
        <w:spacing w:after="0"/>
      </w:pPr>
      <w:r>
        <w:separator/>
      </w:r>
    </w:p>
  </w:endnote>
  <w:endnote w:type="continuationSeparator" w:id="0">
    <w:p w14:paraId="6D152C67" w14:textId="77777777" w:rsidR="00BD3D31" w:rsidRDefault="00BD3D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D03F35" w:rsidRDefault="00D03F35"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03F35" w:rsidRDefault="00D03F35"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D03F35" w:rsidRDefault="00D03F35"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E1524" w14:textId="77777777" w:rsidR="00BD3D31" w:rsidRDefault="00BD3D31">
      <w:pPr>
        <w:spacing w:after="0"/>
      </w:pPr>
      <w:r>
        <w:separator/>
      </w:r>
    </w:p>
  </w:footnote>
  <w:footnote w:type="continuationSeparator" w:id="0">
    <w:p w14:paraId="4625B718" w14:textId="77777777" w:rsidR="00BD3D31" w:rsidRDefault="00BD3D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D03F35" w:rsidRDefault="00D03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844"/>
    <w:multiLevelType w:val="hybridMultilevel"/>
    <w:tmpl w:val="3A288FFC"/>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24257"/>
    <w:multiLevelType w:val="hybridMultilevel"/>
    <w:tmpl w:val="A93E60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hybridMultilevel"/>
    <w:tmpl w:val="2904DA92"/>
    <w:lvl w:ilvl="0" w:tplc="04090001">
      <w:start w:val="1"/>
      <w:numFmt w:val="bullet"/>
      <w:lvlText w:val=""/>
      <w:lvlJc w:val="left"/>
      <w:pPr>
        <w:ind w:left="360" w:hanging="360"/>
      </w:pPr>
      <w:rPr>
        <w:rFonts w:ascii="Symbol" w:hAnsi="Symbol" w:hint="default"/>
      </w:rPr>
    </w:lvl>
    <w:lvl w:ilvl="1" w:tplc="DEA4DE14">
      <w:start w:val="5"/>
      <w:numFmt w:val="bullet"/>
      <w:lvlText w:val="-"/>
      <w:lvlJc w:val="left"/>
      <w:pPr>
        <w:ind w:left="780" w:hanging="36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5B094F"/>
    <w:multiLevelType w:val="hybridMultilevel"/>
    <w:tmpl w:val="5DE81E9C"/>
    <w:lvl w:ilvl="0" w:tplc="04090003">
      <w:start w:val="1"/>
      <w:numFmt w:val="bullet"/>
      <w:lvlText w:val="o"/>
      <w:lvlJc w:val="left"/>
      <w:pPr>
        <w:ind w:left="360" w:hanging="360"/>
      </w:pPr>
      <w:rPr>
        <w:rFonts w:ascii="Courier New" w:hAnsi="Courier New" w:cs="Courier New" w:hint="default"/>
      </w:rPr>
    </w:lvl>
    <w:lvl w:ilvl="1" w:tplc="E202EFA6">
      <w:numFmt w:val="bullet"/>
      <w:lvlText w:val="-"/>
      <w:lvlJc w:val="left"/>
      <w:pPr>
        <w:ind w:left="1080" w:hanging="360"/>
      </w:pPr>
      <w:rPr>
        <w:rFonts w:ascii="Malgun Gothic" w:eastAsia="Malgun Gothic" w:hAnsi="Malgun Gothic" w:cs="Times New Roman"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461C68"/>
    <w:multiLevelType w:val="hybridMultilevel"/>
    <w:tmpl w:val="E2904806"/>
    <w:lvl w:ilvl="0" w:tplc="04090003">
      <w:start w:val="1"/>
      <w:numFmt w:val="bullet"/>
      <w:lvlText w:val="o"/>
      <w:lvlJc w:val="left"/>
      <w:pPr>
        <w:ind w:left="772" w:hanging="360"/>
      </w:pPr>
      <w:rPr>
        <w:rFonts w:ascii="Courier New" w:hAnsi="Courier New" w:cs="Courier New"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E30D80"/>
    <w:multiLevelType w:val="hybridMultilevel"/>
    <w:tmpl w:val="F0184FBA"/>
    <w:lvl w:ilvl="0" w:tplc="E202EFA6">
      <w:numFmt w:val="bullet"/>
      <w:lvlText w:val="-"/>
      <w:lvlJc w:val="left"/>
      <w:pPr>
        <w:ind w:left="720" w:hanging="360"/>
      </w:pPr>
      <w:rPr>
        <w:rFonts w:ascii="Malgun Gothic" w:eastAsia="Malgun Gothic" w:hAnsi="Malgun Gothic" w:cs="Times New Roman" w:hint="eastAsia"/>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6"/>
  </w:num>
  <w:num w:numId="4">
    <w:abstractNumId w:val="4"/>
  </w:num>
  <w:num w:numId="5">
    <w:abstractNumId w:val="12"/>
  </w:num>
  <w:num w:numId="6">
    <w:abstractNumId w:val="9"/>
  </w:num>
  <w:num w:numId="7">
    <w:abstractNumId w:val="1"/>
  </w:num>
  <w:num w:numId="8">
    <w:abstractNumId w:val="3"/>
  </w:num>
  <w:num w:numId="9">
    <w:abstractNumId w:val="8"/>
  </w:num>
  <w:num w:numId="10">
    <w:abstractNumId w:val="2"/>
  </w:num>
  <w:num w:numId="11">
    <w:abstractNumId w:val="7"/>
  </w:num>
  <w:num w:numId="12">
    <w:abstractNumId w:val="5"/>
  </w:num>
  <w:num w:numId="13">
    <w:abstractNumId w:val="13"/>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44E2E"/>
    <w:rsid w:val="0005095F"/>
    <w:rsid w:val="0005558B"/>
    <w:rsid w:val="0006735F"/>
    <w:rsid w:val="00067F48"/>
    <w:rsid w:val="000714F2"/>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969"/>
    <w:rsid w:val="000C0C40"/>
    <w:rsid w:val="000C15B7"/>
    <w:rsid w:val="000C2B74"/>
    <w:rsid w:val="000C2C4D"/>
    <w:rsid w:val="000C5C16"/>
    <w:rsid w:val="000C689C"/>
    <w:rsid w:val="000D0F53"/>
    <w:rsid w:val="000E190D"/>
    <w:rsid w:val="000E675F"/>
    <w:rsid w:val="000F0511"/>
    <w:rsid w:val="000F2FCE"/>
    <w:rsid w:val="001009F9"/>
    <w:rsid w:val="001027A6"/>
    <w:rsid w:val="00102F82"/>
    <w:rsid w:val="00103353"/>
    <w:rsid w:val="00104391"/>
    <w:rsid w:val="00105D8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2593"/>
    <w:rsid w:val="00183D1D"/>
    <w:rsid w:val="00184909"/>
    <w:rsid w:val="00185856"/>
    <w:rsid w:val="00185D56"/>
    <w:rsid w:val="00187556"/>
    <w:rsid w:val="00191C11"/>
    <w:rsid w:val="001949AF"/>
    <w:rsid w:val="00197DDB"/>
    <w:rsid w:val="001A000F"/>
    <w:rsid w:val="001A028F"/>
    <w:rsid w:val="001A1186"/>
    <w:rsid w:val="001A255D"/>
    <w:rsid w:val="001A2635"/>
    <w:rsid w:val="001B12E0"/>
    <w:rsid w:val="001B179E"/>
    <w:rsid w:val="001B40E6"/>
    <w:rsid w:val="001C4118"/>
    <w:rsid w:val="001C6663"/>
    <w:rsid w:val="001C72E7"/>
    <w:rsid w:val="001D0F43"/>
    <w:rsid w:val="001D3E2B"/>
    <w:rsid w:val="001D681E"/>
    <w:rsid w:val="001E0BBB"/>
    <w:rsid w:val="001E53B7"/>
    <w:rsid w:val="001E558A"/>
    <w:rsid w:val="001E7186"/>
    <w:rsid w:val="001F0DAD"/>
    <w:rsid w:val="001F2095"/>
    <w:rsid w:val="001F406B"/>
    <w:rsid w:val="001F4FB6"/>
    <w:rsid w:val="001F6C99"/>
    <w:rsid w:val="002028B1"/>
    <w:rsid w:val="00203A90"/>
    <w:rsid w:val="002053BF"/>
    <w:rsid w:val="00205715"/>
    <w:rsid w:val="0020711C"/>
    <w:rsid w:val="00210B2D"/>
    <w:rsid w:val="002118AB"/>
    <w:rsid w:val="002163BA"/>
    <w:rsid w:val="00221796"/>
    <w:rsid w:val="002259B3"/>
    <w:rsid w:val="00231D54"/>
    <w:rsid w:val="00233D51"/>
    <w:rsid w:val="0023553D"/>
    <w:rsid w:val="002376C5"/>
    <w:rsid w:val="00240384"/>
    <w:rsid w:val="00242992"/>
    <w:rsid w:val="0024346D"/>
    <w:rsid w:val="00246987"/>
    <w:rsid w:val="00251D91"/>
    <w:rsid w:val="00254B2F"/>
    <w:rsid w:val="00260B38"/>
    <w:rsid w:val="002623A4"/>
    <w:rsid w:val="00262722"/>
    <w:rsid w:val="00262AD8"/>
    <w:rsid w:val="00266655"/>
    <w:rsid w:val="00267476"/>
    <w:rsid w:val="00271393"/>
    <w:rsid w:val="00272E2E"/>
    <w:rsid w:val="0027381B"/>
    <w:rsid w:val="00275A4E"/>
    <w:rsid w:val="00284187"/>
    <w:rsid w:val="00285995"/>
    <w:rsid w:val="00290461"/>
    <w:rsid w:val="00290E1B"/>
    <w:rsid w:val="00291156"/>
    <w:rsid w:val="00292B97"/>
    <w:rsid w:val="002961A0"/>
    <w:rsid w:val="00297FC4"/>
    <w:rsid w:val="002B18C2"/>
    <w:rsid w:val="002C1749"/>
    <w:rsid w:val="002C2D2F"/>
    <w:rsid w:val="002C576D"/>
    <w:rsid w:val="002D3515"/>
    <w:rsid w:val="002E05FB"/>
    <w:rsid w:val="002F70F5"/>
    <w:rsid w:val="002F71D5"/>
    <w:rsid w:val="00315D38"/>
    <w:rsid w:val="00324263"/>
    <w:rsid w:val="00330585"/>
    <w:rsid w:val="0033210C"/>
    <w:rsid w:val="00334BE9"/>
    <w:rsid w:val="0033685C"/>
    <w:rsid w:val="00344210"/>
    <w:rsid w:val="00345A29"/>
    <w:rsid w:val="003542D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2F37"/>
    <w:rsid w:val="003C5D14"/>
    <w:rsid w:val="003C70B9"/>
    <w:rsid w:val="003D074A"/>
    <w:rsid w:val="003D1460"/>
    <w:rsid w:val="003D25FE"/>
    <w:rsid w:val="003D2879"/>
    <w:rsid w:val="003D38F9"/>
    <w:rsid w:val="003D5D41"/>
    <w:rsid w:val="003E1347"/>
    <w:rsid w:val="003E1711"/>
    <w:rsid w:val="003E59A3"/>
    <w:rsid w:val="003E603B"/>
    <w:rsid w:val="003E6205"/>
    <w:rsid w:val="003F0EA8"/>
    <w:rsid w:val="003F25CC"/>
    <w:rsid w:val="003F2794"/>
    <w:rsid w:val="003F35C9"/>
    <w:rsid w:val="003F40E5"/>
    <w:rsid w:val="00400CE6"/>
    <w:rsid w:val="004029C2"/>
    <w:rsid w:val="00404C4B"/>
    <w:rsid w:val="00405A83"/>
    <w:rsid w:val="00407E8A"/>
    <w:rsid w:val="0041001B"/>
    <w:rsid w:val="00411BF4"/>
    <w:rsid w:val="0041243A"/>
    <w:rsid w:val="0041403C"/>
    <w:rsid w:val="00420A2E"/>
    <w:rsid w:val="004229CC"/>
    <w:rsid w:val="00430D78"/>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2A04"/>
    <w:rsid w:val="004655DA"/>
    <w:rsid w:val="00466178"/>
    <w:rsid w:val="00471A02"/>
    <w:rsid w:val="00472833"/>
    <w:rsid w:val="0047421E"/>
    <w:rsid w:val="004778E4"/>
    <w:rsid w:val="0048043C"/>
    <w:rsid w:val="004819B6"/>
    <w:rsid w:val="00483E85"/>
    <w:rsid w:val="00485BB5"/>
    <w:rsid w:val="00485C82"/>
    <w:rsid w:val="0049187B"/>
    <w:rsid w:val="0049534F"/>
    <w:rsid w:val="004A0E1C"/>
    <w:rsid w:val="004A26A5"/>
    <w:rsid w:val="004A2B23"/>
    <w:rsid w:val="004A6250"/>
    <w:rsid w:val="004A74FB"/>
    <w:rsid w:val="004A7DA5"/>
    <w:rsid w:val="004B058A"/>
    <w:rsid w:val="004B3191"/>
    <w:rsid w:val="004B5169"/>
    <w:rsid w:val="004B6C9A"/>
    <w:rsid w:val="004B6F98"/>
    <w:rsid w:val="004C01A0"/>
    <w:rsid w:val="004C0437"/>
    <w:rsid w:val="004C4071"/>
    <w:rsid w:val="004C49E0"/>
    <w:rsid w:val="004C6D5F"/>
    <w:rsid w:val="004C73D1"/>
    <w:rsid w:val="004C7788"/>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839F3"/>
    <w:rsid w:val="00591A47"/>
    <w:rsid w:val="00593B39"/>
    <w:rsid w:val="005970B6"/>
    <w:rsid w:val="005A29B3"/>
    <w:rsid w:val="005A3B69"/>
    <w:rsid w:val="005C2A5F"/>
    <w:rsid w:val="005C4F14"/>
    <w:rsid w:val="005C60B7"/>
    <w:rsid w:val="005C62C7"/>
    <w:rsid w:val="005D0604"/>
    <w:rsid w:val="005D1CA8"/>
    <w:rsid w:val="005D4898"/>
    <w:rsid w:val="005D4FB0"/>
    <w:rsid w:val="005D79A4"/>
    <w:rsid w:val="005E0E1C"/>
    <w:rsid w:val="005E3610"/>
    <w:rsid w:val="005E4196"/>
    <w:rsid w:val="005F2273"/>
    <w:rsid w:val="005F4099"/>
    <w:rsid w:val="005F6AC4"/>
    <w:rsid w:val="0060370C"/>
    <w:rsid w:val="006043EE"/>
    <w:rsid w:val="00606297"/>
    <w:rsid w:val="00620B30"/>
    <w:rsid w:val="006217ED"/>
    <w:rsid w:val="00621ED4"/>
    <w:rsid w:val="00623B95"/>
    <w:rsid w:val="0062456A"/>
    <w:rsid w:val="00644D23"/>
    <w:rsid w:val="00644F77"/>
    <w:rsid w:val="00645311"/>
    <w:rsid w:val="006509D1"/>
    <w:rsid w:val="006519AE"/>
    <w:rsid w:val="006535AA"/>
    <w:rsid w:val="006550E6"/>
    <w:rsid w:val="0065556E"/>
    <w:rsid w:val="00660EB9"/>
    <w:rsid w:val="00664CFE"/>
    <w:rsid w:val="00666921"/>
    <w:rsid w:val="00667384"/>
    <w:rsid w:val="0067188D"/>
    <w:rsid w:val="006749E4"/>
    <w:rsid w:val="00680A87"/>
    <w:rsid w:val="00682D7B"/>
    <w:rsid w:val="006843A4"/>
    <w:rsid w:val="00685B8E"/>
    <w:rsid w:val="0068700F"/>
    <w:rsid w:val="006917C5"/>
    <w:rsid w:val="00691C23"/>
    <w:rsid w:val="0069307A"/>
    <w:rsid w:val="006957D5"/>
    <w:rsid w:val="00697031"/>
    <w:rsid w:val="00697B95"/>
    <w:rsid w:val="006A2559"/>
    <w:rsid w:val="006A2EE3"/>
    <w:rsid w:val="006A31A3"/>
    <w:rsid w:val="006A41BA"/>
    <w:rsid w:val="006A6391"/>
    <w:rsid w:val="006A6F9D"/>
    <w:rsid w:val="006A742B"/>
    <w:rsid w:val="006B110E"/>
    <w:rsid w:val="006B5F85"/>
    <w:rsid w:val="006B7ED4"/>
    <w:rsid w:val="006C1DC6"/>
    <w:rsid w:val="006C5A81"/>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665C"/>
    <w:rsid w:val="00762821"/>
    <w:rsid w:val="00762E0E"/>
    <w:rsid w:val="00765E1F"/>
    <w:rsid w:val="00770905"/>
    <w:rsid w:val="007718DC"/>
    <w:rsid w:val="00773C7C"/>
    <w:rsid w:val="007752E8"/>
    <w:rsid w:val="00776D62"/>
    <w:rsid w:val="007772BD"/>
    <w:rsid w:val="00782E13"/>
    <w:rsid w:val="00783099"/>
    <w:rsid w:val="00783147"/>
    <w:rsid w:val="00786F91"/>
    <w:rsid w:val="00790F4B"/>
    <w:rsid w:val="007953B0"/>
    <w:rsid w:val="007A1147"/>
    <w:rsid w:val="007A2149"/>
    <w:rsid w:val="007A538E"/>
    <w:rsid w:val="007B36BD"/>
    <w:rsid w:val="007B6F3A"/>
    <w:rsid w:val="007C0211"/>
    <w:rsid w:val="007C0770"/>
    <w:rsid w:val="007C0BF2"/>
    <w:rsid w:val="007C1BB7"/>
    <w:rsid w:val="007D05CA"/>
    <w:rsid w:val="007D260A"/>
    <w:rsid w:val="007D33A8"/>
    <w:rsid w:val="007D41A1"/>
    <w:rsid w:val="007E0F81"/>
    <w:rsid w:val="007E190F"/>
    <w:rsid w:val="007E73E2"/>
    <w:rsid w:val="007F0245"/>
    <w:rsid w:val="007F4D7C"/>
    <w:rsid w:val="007F5D92"/>
    <w:rsid w:val="007F71E6"/>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3D6C"/>
    <w:rsid w:val="008740A1"/>
    <w:rsid w:val="008748BA"/>
    <w:rsid w:val="0087735E"/>
    <w:rsid w:val="00881E97"/>
    <w:rsid w:val="008849E7"/>
    <w:rsid w:val="00897A17"/>
    <w:rsid w:val="008A0096"/>
    <w:rsid w:val="008A1688"/>
    <w:rsid w:val="008A2B25"/>
    <w:rsid w:val="008A3C44"/>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0C8B"/>
    <w:rsid w:val="009A411A"/>
    <w:rsid w:val="009A4152"/>
    <w:rsid w:val="009A42A2"/>
    <w:rsid w:val="009B02B8"/>
    <w:rsid w:val="009B2881"/>
    <w:rsid w:val="009B432B"/>
    <w:rsid w:val="009B5AC0"/>
    <w:rsid w:val="009B5AEF"/>
    <w:rsid w:val="009B7A4B"/>
    <w:rsid w:val="009C6EFD"/>
    <w:rsid w:val="009D3968"/>
    <w:rsid w:val="009D3B84"/>
    <w:rsid w:val="009D64F6"/>
    <w:rsid w:val="009E07B0"/>
    <w:rsid w:val="009E3226"/>
    <w:rsid w:val="009E3C46"/>
    <w:rsid w:val="009E59FA"/>
    <w:rsid w:val="009E5E0A"/>
    <w:rsid w:val="009F16C5"/>
    <w:rsid w:val="009F1C3A"/>
    <w:rsid w:val="009F34DA"/>
    <w:rsid w:val="009F4A85"/>
    <w:rsid w:val="009F565C"/>
    <w:rsid w:val="00A04A2F"/>
    <w:rsid w:val="00A06938"/>
    <w:rsid w:val="00A11735"/>
    <w:rsid w:val="00A2067B"/>
    <w:rsid w:val="00A2193B"/>
    <w:rsid w:val="00A24858"/>
    <w:rsid w:val="00A27092"/>
    <w:rsid w:val="00A27978"/>
    <w:rsid w:val="00A30C8A"/>
    <w:rsid w:val="00A344E7"/>
    <w:rsid w:val="00A34ED7"/>
    <w:rsid w:val="00A37B93"/>
    <w:rsid w:val="00A40457"/>
    <w:rsid w:val="00A44CD4"/>
    <w:rsid w:val="00A50FBA"/>
    <w:rsid w:val="00A51F9A"/>
    <w:rsid w:val="00A5202E"/>
    <w:rsid w:val="00A53ABD"/>
    <w:rsid w:val="00A57DE0"/>
    <w:rsid w:val="00A617F3"/>
    <w:rsid w:val="00A640FA"/>
    <w:rsid w:val="00A70495"/>
    <w:rsid w:val="00A70943"/>
    <w:rsid w:val="00A75941"/>
    <w:rsid w:val="00A83B40"/>
    <w:rsid w:val="00A84C51"/>
    <w:rsid w:val="00A85ADB"/>
    <w:rsid w:val="00A8681D"/>
    <w:rsid w:val="00A87FD0"/>
    <w:rsid w:val="00A944E3"/>
    <w:rsid w:val="00A95ACD"/>
    <w:rsid w:val="00A969BD"/>
    <w:rsid w:val="00A97BD1"/>
    <w:rsid w:val="00AA12C7"/>
    <w:rsid w:val="00AA231E"/>
    <w:rsid w:val="00AB019B"/>
    <w:rsid w:val="00AB477B"/>
    <w:rsid w:val="00AB5D8D"/>
    <w:rsid w:val="00AB6F25"/>
    <w:rsid w:val="00AC1AA3"/>
    <w:rsid w:val="00AC6A88"/>
    <w:rsid w:val="00AC704E"/>
    <w:rsid w:val="00AD151C"/>
    <w:rsid w:val="00AD19B9"/>
    <w:rsid w:val="00AD613D"/>
    <w:rsid w:val="00AE2533"/>
    <w:rsid w:val="00AE3503"/>
    <w:rsid w:val="00AE58F1"/>
    <w:rsid w:val="00AF0E04"/>
    <w:rsid w:val="00AF2D95"/>
    <w:rsid w:val="00B00E51"/>
    <w:rsid w:val="00B01562"/>
    <w:rsid w:val="00B06301"/>
    <w:rsid w:val="00B07467"/>
    <w:rsid w:val="00B1026D"/>
    <w:rsid w:val="00B12CCF"/>
    <w:rsid w:val="00B147AE"/>
    <w:rsid w:val="00B15F75"/>
    <w:rsid w:val="00B26B6B"/>
    <w:rsid w:val="00B27CD6"/>
    <w:rsid w:val="00B300B9"/>
    <w:rsid w:val="00B33A1E"/>
    <w:rsid w:val="00B40F7F"/>
    <w:rsid w:val="00B45008"/>
    <w:rsid w:val="00B5370C"/>
    <w:rsid w:val="00B56924"/>
    <w:rsid w:val="00B63941"/>
    <w:rsid w:val="00B662A1"/>
    <w:rsid w:val="00B66702"/>
    <w:rsid w:val="00B67876"/>
    <w:rsid w:val="00B712E7"/>
    <w:rsid w:val="00B73126"/>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26B9"/>
    <w:rsid w:val="00BB53A9"/>
    <w:rsid w:val="00BC0F24"/>
    <w:rsid w:val="00BC1FC0"/>
    <w:rsid w:val="00BC2537"/>
    <w:rsid w:val="00BC4662"/>
    <w:rsid w:val="00BD3904"/>
    <w:rsid w:val="00BD3D31"/>
    <w:rsid w:val="00BD43E0"/>
    <w:rsid w:val="00BD7B23"/>
    <w:rsid w:val="00BD7FF5"/>
    <w:rsid w:val="00BE3341"/>
    <w:rsid w:val="00BE481F"/>
    <w:rsid w:val="00BE6A42"/>
    <w:rsid w:val="00BF0F97"/>
    <w:rsid w:val="00BF14BB"/>
    <w:rsid w:val="00C036FD"/>
    <w:rsid w:val="00C0439C"/>
    <w:rsid w:val="00C058EA"/>
    <w:rsid w:val="00C05926"/>
    <w:rsid w:val="00C071AE"/>
    <w:rsid w:val="00C11223"/>
    <w:rsid w:val="00C12097"/>
    <w:rsid w:val="00C136A2"/>
    <w:rsid w:val="00C14696"/>
    <w:rsid w:val="00C24439"/>
    <w:rsid w:val="00C3095C"/>
    <w:rsid w:val="00C4000E"/>
    <w:rsid w:val="00C5233B"/>
    <w:rsid w:val="00C5261A"/>
    <w:rsid w:val="00C54F24"/>
    <w:rsid w:val="00C5563C"/>
    <w:rsid w:val="00C56535"/>
    <w:rsid w:val="00C64D4D"/>
    <w:rsid w:val="00C67171"/>
    <w:rsid w:val="00C71168"/>
    <w:rsid w:val="00C86C6F"/>
    <w:rsid w:val="00C913FC"/>
    <w:rsid w:val="00C918F6"/>
    <w:rsid w:val="00C928D7"/>
    <w:rsid w:val="00C94115"/>
    <w:rsid w:val="00C95DFB"/>
    <w:rsid w:val="00CA343A"/>
    <w:rsid w:val="00CA399E"/>
    <w:rsid w:val="00CB0389"/>
    <w:rsid w:val="00CB18A1"/>
    <w:rsid w:val="00CB3AD1"/>
    <w:rsid w:val="00CB5CEA"/>
    <w:rsid w:val="00CB6542"/>
    <w:rsid w:val="00CC31DF"/>
    <w:rsid w:val="00CC5700"/>
    <w:rsid w:val="00CD1BAA"/>
    <w:rsid w:val="00CD256A"/>
    <w:rsid w:val="00CD26F3"/>
    <w:rsid w:val="00CD2CB0"/>
    <w:rsid w:val="00CD53AD"/>
    <w:rsid w:val="00CE2FDF"/>
    <w:rsid w:val="00CE37EB"/>
    <w:rsid w:val="00CE4770"/>
    <w:rsid w:val="00CF40F5"/>
    <w:rsid w:val="00CF7732"/>
    <w:rsid w:val="00D00A54"/>
    <w:rsid w:val="00D030CF"/>
    <w:rsid w:val="00D03F35"/>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6CAB"/>
    <w:rsid w:val="00D4753A"/>
    <w:rsid w:val="00D508C2"/>
    <w:rsid w:val="00D50A49"/>
    <w:rsid w:val="00D50D7F"/>
    <w:rsid w:val="00D54CE7"/>
    <w:rsid w:val="00D555CF"/>
    <w:rsid w:val="00D61DE1"/>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0FB9"/>
    <w:rsid w:val="00DB49C2"/>
    <w:rsid w:val="00DC063B"/>
    <w:rsid w:val="00DC1202"/>
    <w:rsid w:val="00DC5D77"/>
    <w:rsid w:val="00DD0313"/>
    <w:rsid w:val="00DD47C9"/>
    <w:rsid w:val="00DD50DE"/>
    <w:rsid w:val="00DE1307"/>
    <w:rsid w:val="00DE58D4"/>
    <w:rsid w:val="00DF5363"/>
    <w:rsid w:val="00DF796A"/>
    <w:rsid w:val="00E005AD"/>
    <w:rsid w:val="00E060D3"/>
    <w:rsid w:val="00E100E8"/>
    <w:rsid w:val="00E10514"/>
    <w:rsid w:val="00E11FAD"/>
    <w:rsid w:val="00E127DE"/>
    <w:rsid w:val="00E13A0A"/>
    <w:rsid w:val="00E14A19"/>
    <w:rsid w:val="00E15E34"/>
    <w:rsid w:val="00E17247"/>
    <w:rsid w:val="00E21E5F"/>
    <w:rsid w:val="00E22BCC"/>
    <w:rsid w:val="00E2494E"/>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624AB"/>
    <w:rsid w:val="00E70A81"/>
    <w:rsid w:val="00E72B9D"/>
    <w:rsid w:val="00E74FD7"/>
    <w:rsid w:val="00E75B19"/>
    <w:rsid w:val="00EA0E12"/>
    <w:rsid w:val="00EA2856"/>
    <w:rsid w:val="00EA4955"/>
    <w:rsid w:val="00EA559B"/>
    <w:rsid w:val="00EA7D94"/>
    <w:rsid w:val="00EA7E1E"/>
    <w:rsid w:val="00EB30DA"/>
    <w:rsid w:val="00EB59AE"/>
    <w:rsid w:val="00EC0DE4"/>
    <w:rsid w:val="00EC1A41"/>
    <w:rsid w:val="00EC3AFB"/>
    <w:rsid w:val="00EC628D"/>
    <w:rsid w:val="00ED1A96"/>
    <w:rsid w:val="00ED2DDE"/>
    <w:rsid w:val="00ED54BA"/>
    <w:rsid w:val="00EE14C4"/>
    <w:rsid w:val="00EE1EE4"/>
    <w:rsid w:val="00EE2838"/>
    <w:rsid w:val="00EE2992"/>
    <w:rsid w:val="00EE2A33"/>
    <w:rsid w:val="00EE5859"/>
    <w:rsid w:val="00EE5C07"/>
    <w:rsid w:val="00EF16B0"/>
    <w:rsid w:val="00EF3CA6"/>
    <w:rsid w:val="00F01655"/>
    <w:rsid w:val="00F04F5B"/>
    <w:rsid w:val="00F12972"/>
    <w:rsid w:val="00F12E55"/>
    <w:rsid w:val="00F13698"/>
    <w:rsid w:val="00F15597"/>
    <w:rsid w:val="00F15DEC"/>
    <w:rsid w:val="00F20322"/>
    <w:rsid w:val="00F21EDD"/>
    <w:rsid w:val="00F22F47"/>
    <w:rsid w:val="00F26864"/>
    <w:rsid w:val="00F26B75"/>
    <w:rsid w:val="00F2777A"/>
    <w:rsid w:val="00F27D0B"/>
    <w:rsid w:val="00F3095F"/>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6F94"/>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Hyperlink">
    <w:name w:val="Hyperlink"/>
    <w:uiPriority w:val="99"/>
    <w:rsid w:val="000714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138494916">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282620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07340392">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32381160">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88425897">
      <w:bodyDiv w:val="1"/>
      <w:marLeft w:val="0"/>
      <w:marRight w:val="0"/>
      <w:marTop w:val="0"/>
      <w:marBottom w:val="0"/>
      <w:divBdr>
        <w:top w:val="none" w:sz="0" w:space="0" w:color="auto"/>
        <w:left w:val="none" w:sz="0" w:space="0" w:color="auto"/>
        <w:bottom w:val="none" w:sz="0" w:space="0" w:color="auto"/>
        <w:right w:val="none" w:sz="0" w:space="0" w:color="auto"/>
      </w:divBdr>
      <w:divsChild>
        <w:div w:id="921915724">
          <w:marLeft w:val="0"/>
          <w:marRight w:val="0"/>
          <w:marTop w:val="0"/>
          <w:marBottom w:val="0"/>
          <w:divBdr>
            <w:top w:val="none" w:sz="0" w:space="0" w:color="auto"/>
            <w:left w:val="none" w:sz="0" w:space="0" w:color="auto"/>
            <w:bottom w:val="none" w:sz="0" w:space="0" w:color="auto"/>
            <w:right w:val="none" w:sz="0" w:space="0" w:color="auto"/>
          </w:divBdr>
          <w:divsChild>
            <w:div w:id="128672856">
              <w:marLeft w:val="0"/>
              <w:marRight w:val="0"/>
              <w:marTop w:val="0"/>
              <w:marBottom w:val="0"/>
              <w:divBdr>
                <w:top w:val="none" w:sz="0" w:space="0" w:color="auto"/>
                <w:left w:val="none" w:sz="0" w:space="0" w:color="auto"/>
                <w:bottom w:val="none" w:sz="0" w:space="0" w:color="auto"/>
                <w:right w:val="none" w:sz="0" w:space="0" w:color="auto"/>
              </w:divBdr>
              <w:divsChild>
                <w:div w:id="13864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44936440">
      <w:bodyDiv w:val="1"/>
      <w:marLeft w:val="0"/>
      <w:marRight w:val="0"/>
      <w:marTop w:val="0"/>
      <w:marBottom w:val="0"/>
      <w:divBdr>
        <w:top w:val="none" w:sz="0" w:space="0" w:color="auto"/>
        <w:left w:val="none" w:sz="0" w:space="0" w:color="auto"/>
        <w:bottom w:val="none" w:sz="0" w:space="0" w:color="auto"/>
        <w:right w:val="none" w:sz="0" w:space="0" w:color="auto"/>
      </w:divBdr>
      <w:divsChild>
        <w:div w:id="85424383">
          <w:marLeft w:val="0"/>
          <w:marRight w:val="0"/>
          <w:marTop w:val="0"/>
          <w:marBottom w:val="0"/>
          <w:divBdr>
            <w:top w:val="none" w:sz="0" w:space="0" w:color="auto"/>
            <w:left w:val="none" w:sz="0" w:space="0" w:color="auto"/>
            <w:bottom w:val="none" w:sz="0" w:space="0" w:color="auto"/>
            <w:right w:val="none" w:sz="0" w:space="0" w:color="auto"/>
          </w:divBdr>
          <w:divsChild>
            <w:div w:id="1927305032">
              <w:marLeft w:val="0"/>
              <w:marRight w:val="0"/>
              <w:marTop w:val="0"/>
              <w:marBottom w:val="0"/>
              <w:divBdr>
                <w:top w:val="none" w:sz="0" w:space="0" w:color="auto"/>
                <w:left w:val="none" w:sz="0" w:space="0" w:color="auto"/>
                <w:bottom w:val="none" w:sz="0" w:space="0" w:color="auto"/>
                <w:right w:val="none" w:sz="0" w:space="0" w:color="auto"/>
              </w:divBdr>
              <w:divsChild>
                <w:div w:id="3906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3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5</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108</cp:revision>
  <cp:lastPrinted>2019-01-22T03:27:00Z</cp:lastPrinted>
  <dcterms:created xsi:type="dcterms:W3CDTF">2020-08-06T15:21:00Z</dcterms:created>
  <dcterms:modified xsi:type="dcterms:W3CDTF">2021-10-02T00:23:00Z</dcterms:modified>
</cp:coreProperties>
</file>