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B71424A" w14:textId="78D8535E"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77252E">
        <w:rPr>
          <w:b/>
          <w:lang w:eastAsia="zh-CN"/>
        </w:rPr>
        <w:t>106</w:t>
      </w:r>
      <w:r w:rsidR="00C61717">
        <w:rPr>
          <w:b/>
          <w:lang w:eastAsia="zh-CN"/>
        </w:rPr>
        <w:t>bis</w:t>
      </w:r>
      <w:r w:rsidR="008D4C41">
        <w:rPr>
          <w:b/>
          <w:lang w:eastAsia="zh-CN"/>
        </w:rPr>
        <w:t>-e</w:t>
      </w:r>
      <w:r w:rsidR="00133D5E">
        <w:rPr>
          <w:b/>
          <w:lang w:eastAsia="zh-CN"/>
        </w:rPr>
        <w:t xml:space="preserve"> </w:t>
      </w:r>
      <w:r w:rsidR="00133D5E">
        <w:rPr>
          <w:b/>
          <w:lang w:eastAsia="zh-CN"/>
        </w:rPr>
        <w:tab/>
      </w:r>
      <w:r w:rsidR="0032297D" w:rsidRPr="00EA40CD">
        <w:rPr>
          <w:b/>
          <w:lang w:eastAsia="zh-CN"/>
        </w:rPr>
        <w:t>R1-</w:t>
      </w:r>
      <w:r w:rsidR="00EA40CD">
        <w:rPr>
          <w:b/>
          <w:lang w:eastAsia="zh-CN"/>
        </w:rPr>
        <w:t>21</w:t>
      </w:r>
      <w:r w:rsidR="00F20416">
        <w:rPr>
          <w:b/>
          <w:lang w:eastAsia="zh-CN"/>
        </w:rPr>
        <w:t>09754</w:t>
      </w:r>
    </w:p>
    <w:p w14:paraId="62248E45" w14:textId="2A0ACFBE" w:rsidR="00E058C3" w:rsidRDefault="00953E83" w:rsidP="0032297D">
      <w:pPr>
        <w:tabs>
          <w:tab w:val="right" w:pos="9216"/>
        </w:tabs>
        <w:spacing w:after="0"/>
        <w:jc w:val="left"/>
        <w:rPr>
          <w:b/>
          <w:kern w:val="2"/>
          <w:lang w:eastAsia="zh-CN"/>
        </w:rPr>
      </w:pPr>
      <w:r>
        <w:rPr>
          <w:b/>
          <w:lang w:eastAsia="zh-CN"/>
        </w:rPr>
        <w:t>e</w:t>
      </w:r>
      <w:r w:rsidR="00E058C3">
        <w:rPr>
          <w:b/>
          <w:lang w:eastAsia="zh-CN"/>
        </w:rPr>
        <w:t>-</w:t>
      </w:r>
      <w:r>
        <w:rPr>
          <w:b/>
          <w:lang w:eastAsia="zh-CN"/>
        </w:rPr>
        <w:t>M</w:t>
      </w:r>
      <w:r w:rsidR="00E058C3">
        <w:rPr>
          <w:b/>
          <w:lang w:eastAsia="zh-CN"/>
        </w:rPr>
        <w:t xml:space="preserve">eeting, </w:t>
      </w:r>
      <w:bookmarkStart w:id="2" w:name="OLE_LINK6"/>
      <w:r w:rsidR="00BB7E0E">
        <w:rPr>
          <w:b/>
          <w:bCs/>
          <w:lang w:val="en-GB" w:eastAsia="zh-CN"/>
        </w:rPr>
        <w:t xml:space="preserve">October </w:t>
      </w:r>
      <w:r w:rsidR="00360CF3">
        <w:rPr>
          <w:b/>
          <w:bCs/>
          <w:lang w:val="en-GB" w:eastAsia="zh-CN"/>
        </w:rPr>
        <w:t>11</w:t>
      </w:r>
      <w:r w:rsidR="0017437A" w:rsidRPr="00FA428F">
        <w:rPr>
          <w:b/>
          <w:bCs/>
          <w:vertAlign w:val="superscript"/>
          <w:lang w:val="en-GB" w:eastAsia="zh-CN"/>
        </w:rPr>
        <w:t>th</w:t>
      </w:r>
      <w:r w:rsidR="0017437A">
        <w:rPr>
          <w:b/>
          <w:bCs/>
          <w:lang w:val="en-GB" w:eastAsia="zh-CN"/>
        </w:rPr>
        <w:t xml:space="preserve"> –</w:t>
      </w:r>
      <w:r w:rsidR="003269D6">
        <w:rPr>
          <w:b/>
          <w:bCs/>
          <w:lang w:val="en-GB" w:eastAsia="zh-CN"/>
        </w:rPr>
        <w:t>19</w:t>
      </w:r>
      <w:r w:rsidR="0017437A" w:rsidRPr="00FA428F">
        <w:rPr>
          <w:b/>
          <w:bCs/>
          <w:vertAlign w:val="superscript"/>
          <w:lang w:val="en-GB" w:eastAsia="zh-CN"/>
        </w:rPr>
        <w:t>th</w:t>
      </w:r>
      <w:r w:rsidR="00E058C3">
        <w:rPr>
          <w:b/>
          <w:lang w:eastAsia="zh-CN"/>
        </w:rPr>
        <w:t>, 202</w:t>
      </w:r>
      <w:bookmarkEnd w:id="2"/>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067469F8" w14:textId="06C4E450" w:rsidR="00B874E6" w:rsidRPr="00644208" w:rsidRDefault="00B874E6" w:rsidP="00B874E6">
      <w:pPr>
        <w:rPr>
          <w:rFonts w:eastAsia="Malgun Gothic"/>
          <w:lang w:eastAsia="ko-KR"/>
        </w:rPr>
      </w:pPr>
      <w:bookmarkStart w:id="3"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5773D1">
        <w:rPr>
          <w:lang w:eastAsia="ko-KR"/>
        </w:rPr>
        <w:fldChar w:fldCharType="begin"/>
      </w:r>
      <w:r w:rsidR="005773D1">
        <w:rPr>
          <w:lang w:eastAsia="ko-KR"/>
        </w:rPr>
        <w:instrText xml:space="preserve"> REF _Ref31809828 \r \h </w:instrText>
      </w:r>
      <w:r w:rsidR="005773D1">
        <w:rPr>
          <w:lang w:eastAsia="ko-KR"/>
        </w:rPr>
      </w:r>
      <w:r w:rsidR="005773D1">
        <w:rPr>
          <w:lang w:eastAsia="ko-KR"/>
        </w:rPr>
        <w:fldChar w:fldCharType="separate"/>
      </w:r>
      <w:r w:rsidR="005773D1">
        <w:rPr>
          <w:lang w:eastAsia="ko-KR"/>
        </w:rPr>
        <w:t>[1]</w:t>
      </w:r>
      <w:r w:rsidR="005773D1">
        <w:rPr>
          <w:lang w:eastAsia="ko-KR"/>
        </w:rPr>
        <w:fldChar w:fldCharType="end"/>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1786F037" w:rsidR="00F33511" w:rsidRPr="00B874E6" w:rsidRDefault="009442F1" w:rsidP="007F5261">
      <w:pPr>
        <w:rPr>
          <w:lang w:eastAsia="zh-CN"/>
        </w:rPr>
      </w:pPr>
      <w:r>
        <w:rPr>
          <w:lang w:eastAsia="zh-CN"/>
        </w:rPr>
        <w:t>Further to the analysis of SL DRX</w:t>
      </w:r>
      <w:r w:rsidR="00E35198">
        <w:rPr>
          <w:lang w:eastAsia="zh-CN"/>
        </w:rPr>
        <w:t xml:space="preserve"> in our companion paper</w:t>
      </w:r>
      <w:r w:rsidR="005773D1">
        <w:rPr>
          <w:lang w:eastAsia="zh-CN"/>
        </w:rPr>
        <w:t xml:space="preserve"> </w:t>
      </w:r>
      <w:r w:rsidR="005773D1">
        <w:rPr>
          <w:lang w:eastAsia="zh-CN"/>
        </w:rPr>
        <w:fldChar w:fldCharType="begin"/>
      </w:r>
      <w:r w:rsidR="005773D1">
        <w:rPr>
          <w:lang w:eastAsia="zh-CN"/>
        </w:rPr>
        <w:instrText xml:space="preserve"> REF _Ref67766980 \r \h </w:instrText>
      </w:r>
      <w:r w:rsidR="005773D1">
        <w:rPr>
          <w:lang w:eastAsia="zh-CN"/>
        </w:rPr>
      </w:r>
      <w:r w:rsidR="005773D1">
        <w:rPr>
          <w:lang w:eastAsia="zh-CN"/>
        </w:rPr>
        <w:fldChar w:fldCharType="separate"/>
      </w:r>
      <w:r w:rsidR="005773D1">
        <w:rPr>
          <w:lang w:eastAsia="zh-CN"/>
        </w:rPr>
        <w:t>[2]</w:t>
      </w:r>
      <w:r w:rsidR="005773D1">
        <w:rPr>
          <w:lang w:eastAsia="zh-CN"/>
        </w:rPr>
        <w:fldChar w:fldCharType="end"/>
      </w:r>
      <w:r>
        <w:rPr>
          <w:lang w:eastAsia="zh-CN"/>
        </w:rPr>
        <w:t>,</w:t>
      </w:r>
      <w:r w:rsidR="00E35198">
        <w:rPr>
          <w:lang w:eastAsia="zh-CN"/>
        </w:rPr>
        <w:t xml:space="preserve"> </w:t>
      </w:r>
      <w:r>
        <w:rPr>
          <w:lang w:eastAsia="zh-CN"/>
        </w:rPr>
        <w:t>i</w:t>
      </w:r>
      <w:r w:rsidR="00B874E6">
        <w:rPr>
          <w:lang w:eastAsia="zh-CN"/>
        </w:rPr>
        <w:t xml:space="preserve">n this contribution, we </w:t>
      </w:r>
      <w:r w:rsidR="00B17AC4">
        <w:rPr>
          <w:lang w:eastAsia="zh-CN"/>
        </w:rPr>
        <w:t xml:space="preserve">further </w:t>
      </w:r>
      <w:r w:rsidR="003E6F16">
        <w:rPr>
          <w:lang w:eastAsia="zh-CN"/>
        </w:rPr>
        <w:t xml:space="preserve">discuss </w:t>
      </w:r>
      <w:r w:rsidR="00E35198">
        <w:rPr>
          <w:lang w:eastAsia="zh-CN"/>
        </w:rPr>
        <w:t xml:space="preserve">the impact </w:t>
      </w:r>
      <w:r w:rsidR="0006727E">
        <w:rPr>
          <w:lang w:eastAsia="zh-CN"/>
        </w:rPr>
        <w:t xml:space="preserve">on </w:t>
      </w:r>
      <w:r w:rsidR="005A21EC">
        <w:rPr>
          <w:lang w:eastAsia="zh-CN"/>
        </w:rPr>
        <w:t xml:space="preserve">aspects apart from </w:t>
      </w:r>
      <w:r w:rsidR="00E35198">
        <w:rPr>
          <w:lang w:eastAsia="zh-CN"/>
        </w:rPr>
        <w:t>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E35198">
        <w:rPr>
          <w:lang w:eastAsia="zh-CN"/>
        </w:rPr>
        <w:t>SL HARQ operation</w:t>
      </w:r>
      <w:r w:rsidR="00B874E6">
        <w:rPr>
          <w:lang w:eastAsia="zh-CN"/>
        </w:rPr>
        <w:t>.</w:t>
      </w:r>
    </w:p>
    <w:p w14:paraId="00D3DF65" w14:textId="014BF394" w:rsidR="0072472D" w:rsidRDefault="00150AE5" w:rsidP="00FC6899">
      <w:pPr>
        <w:pStyle w:val="1"/>
        <w:rPr>
          <w:lang w:eastAsia="zh-CN"/>
        </w:rPr>
      </w:pPr>
      <w:bookmarkStart w:id="4" w:name="OLE_LINK8"/>
      <w:r>
        <w:rPr>
          <w:lang w:eastAsia="zh-CN"/>
        </w:rPr>
        <w:t xml:space="preserve">Impacts on </w:t>
      </w:r>
      <w:r w:rsidR="00463E60">
        <w:rPr>
          <w:lang w:eastAsia="zh-CN"/>
        </w:rPr>
        <w:t>SL HARQ Operation</w:t>
      </w:r>
    </w:p>
    <w:p w14:paraId="112ACB0F" w14:textId="0C53691B"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w:t>
      </w:r>
      <w:r w:rsidR="003E6F16">
        <w:rPr>
          <w:lang w:eastAsia="zh-CN"/>
        </w:rPr>
        <w:lastRenderedPageBreak/>
        <w:t>channels</w:t>
      </w:r>
      <w:r w:rsidR="00754727">
        <w:rPr>
          <w:lang w:eastAsia="zh-CN"/>
        </w:rPr>
        <w:t xml:space="preserve"> is changed. Based on the </w:t>
      </w:r>
      <w:r w:rsidR="00356D35">
        <w:rPr>
          <w:lang w:eastAsia="zh-CN"/>
        </w:rPr>
        <w:t>RAN2#11</w:t>
      </w:r>
      <w:r w:rsidR="00D97910">
        <w:rPr>
          <w:lang w:eastAsia="zh-CN"/>
        </w:rPr>
        <w:t>3</w:t>
      </w:r>
      <w:r w:rsidR="00356D35">
        <w:rPr>
          <w:lang w:eastAsia="zh-CN"/>
        </w:rPr>
        <w:t xml:space="preserve">-e </w:t>
      </w:r>
      <w:r w:rsidR="00754727">
        <w:rPr>
          <w:lang w:eastAsia="zh-CN"/>
        </w:rPr>
        <w:t xml:space="preserve">agreement, </w:t>
      </w:r>
      <w:r w:rsidR="004C0830">
        <w:rPr>
          <w:lang w:eastAsia="zh-CN"/>
        </w:rPr>
        <w:t xml:space="preserve">for data reception, </w:t>
      </w:r>
      <w:r w:rsidR="00754727" w:rsidRPr="00754727">
        <w:rPr>
          <w:lang w:eastAsia="zh-CN"/>
        </w:rPr>
        <w:t>UE should monitor PSCCH</w:t>
      </w:r>
      <w:r w:rsidR="00754727">
        <w:rPr>
          <w:lang w:eastAsia="zh-CN"/>
        </w:rPr>
        <w:t xml:space="preserve"> </w:t>
      </w:r>
      <w:r w:rsidR="009841C7">
        <w:rPr>
          <w:lang w:eastAsia="zh-CN"/>
        </w:rPr>
        <w:t>and 2</w:t>
      </w:r>
      <w:r w:rsidR="009841C7" w:rsidRPr="00FA428F">
        <w:rPr>
          <w:vertAlign w:val="superscript"/>
          <w:lang w:eastAsia="zh-CN"/>
        </w:rPr>
        <w:t>nd</w:t>
      </w:r>
      <w:r w:rsidR="009841C7">
        <w:rPr>
          <w:lang w:eastAsia="zh-CN"/>
        </w:rPr>
        <w:t xml:space="preserve"> SCI on PSSCH </w:t>
      </w:r>
      <w:r w:rsidR="00754727">
        <w:rPr>
          <w:lang w:eastAsia="zh-CN"/>
        </w:rPr>
        <w:t>in SL active time</w:t>
      </w:r>
      <w:r w:rsidR="00374CFC">
        <w:rPr>
          <w:lang w:eastAsia="zh-CN"/>
        </w:rPr>
        <w:t xml:space="preserve"> for SL DRX</w:t>
      </w:r>
      <w:r w:rsidR="00CB3472">
        <w:rPr>
          <w:lang w:eastAsia="zh-CN"/>
        </w:rPr>
        <w:t>.</w:t>
      </w:r>
      <w:r w:rsidR="00743460">
        <w:rPr>
          <w:lang w:eastAsia="zh-CN"/>
        </w:rPr>
        <w:t xml:space="preserve"> </w:t>
      </w:r>
      <w:r w:rsidR="00DE383D">
        <w:rPr>
          <w:lang w:eastAsia="zh-CN"/>
        </w:rPr>
        <w:t xml:space="preserve">RAN1 has agreed that the UE can perform sensing in the inactive time, and it remains to decide the extent of specification rules for doing so. </w:t>
      </w:r>
      <w:r w:rsidR="004C0830">
        <w:rPr>
          <w:lang w:eastAsia="zh-CN"/>
        </w:rPr>
        <w:t xml:space="preserve">In addition to the data reception, </w:t>
      </w:r>
      <w:r w:rsidR="003461EC">
        <w:rPr>
          <w:lang w:eastAsia="zh-CN"/>
        </w:rPr>
        <w:t xml:space="preserve">whether PSFCH </w:t>
      </w:r>
      <w:r w:rsidR="003E422A">
        <w:rPr>
          <w:lang w:eastAsia="zh-CN"/>
        </w:rPr>
        <w:t xml:space="preserve">reception </w:t>
      </w:r>
      <w:r w:rsidR="003461EC">
        <w:rPr>
          <w:lang w:eastAsia="zh-CN"/>
        </w:rPr>
        <w:t xml:space="preserve">should be restricted </w:t>
      </w:r>
      <w:r w:rsidR="003106F7">
        <w:rPr>
          <w:lang w:eastAsia="zh-CN"/>
        </w:rPr>
        <w:t>during SL inactive time</w:t>
      </w:r>
      <w:r w:rsidR="003461EC">
        <w:rPr>
          <w:lang w:eastAsia="zh-CN"/>
        </w:rPr>
        <w:t xml:space="preserve"> needs to be considered.</w:t>
      </w:r>
    </w:p>
    <w:p w14:paraId="489006D4" w14:textId="1FA0A5AC" w:rsidR="00615DCF" w:rsidRDefault="007F561D" w:rsidP="00743460">
      <w:pPr>
        <w:rPr>
          <w:lang w:eastAsia="zh-CN"/>
        </w:rPr>
      </w:pPr>
      <w:r>
        <w:rPr>
          <w:lang w:eastAsia="zh-CN"/>
        </w:rPr>
        <w:t xml:space="preserve">In LTE Uu interface, </w:t>
      </w:r>
      <w:r w:rsidR="001B5921">
        <w:rPr>
          <w:lang w:eastAsia="zh-CN"/>
        </w:rPr>
        <w:t xml:space="preserve">UL HARQ information </w:t>
      </w:r>
      <w:r w:rsidR="009A21A4">
        <w:rPr>
          <w:lang w:eastAsia="zh-CN"/>
        </w:rPr>
        <w:t>is</w:t>
      </w:r>
      <w:r w:rsidR="002164D4">
        <w:rPr>
          <w:lang w:eastAsia="zh-CN"/>
        </w:rPr>
        <w:t xml:space="preserve"> received by UE from </w:t>
      </w:r>
      <w:r w:rsidR="003E6F16">
        <w:rPr>
          <w:lang w:eastAsia="zh-CN"/>
        </w:rPr>
        <w:t>e</w:t>
      </w:r>
      <w:r w:rsidR="002164D4">
        <w:rPr>
          <w:lang w:eastAsia="zh-CN"/>
        </w:rPr>
        <w:t>NB</w:t>
      </w:r>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5773D1">
        <w:rPr>
          <w:lang w:eastAsia="zh-CN"/>
        </w:rPr>
        <w:t xml:space="preserve"> </w:t>
      </w:r>
      <w:r w:rsidR="005773D1">
        <w:rPr>
          <w:lang w:eastAsia="zh-CN"/>
        </w:rPr>
        <w:fldChar w:fldCharType="begin"/>
      </w:r>
      <w:r w:rsidR="005773D1">
        <w:rPr>
          <w:lang w:eastAsia="zh-CN"/>
        </w:rPr>
        <w:instrText xml:space="preserve"> REF _Ref47532336 \r \h </w:instrText>
      </w:r>
      <w:r w:rsidR="005773D1">
        <w:rPr>
          <w:lang w:eastAsia="zh-CN"/>
        </w:rPr>
      </w:r>
      <w:r w:rsidR="005773D1">
        <w:rPr>
          <w:lang w:eastAsia="zh-CN"/>
        </w:rPr>
        <w:fldChar w:fldCharType="separate"/>
      </w:r>
      <w:r w:rsidR="005773D1">
        <w:rPr>
          <w:lang w:eastAsia="zh-CN"/>
        </w:rPr>
        <w:t>[3]</w:t>
      </w:r>
      <w:r w:rsidR="005773D1">
        <w:rPr>
          <w:lang w:eastAsia="zh-CN"/>
        </w:rPr>
        <w:fldChar w:fldCharType="end"/>
      </w:r>
      <w:r w:rsidR="003E6F16">
        <w:rPr>
          <w:lang w:eastAsia="zh-CN"/>
        </w:rPr>
        <w:t>:</w:t>
      </w:r>
    </w:p>
    <w:tbl>
      <w:tblPr>
        <w:tblStyle w:val="ac"/>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5" w:name="_Toc29242977"/>
            <w:bookmarkStart w:id="6" w:name="_Toc37256238"/>
            <w:bookmarkStart w:id="7" w:name="_Toc37256392"/>
            <w:bookmarkStart w:id="8" w:name="_Toc46500331"/>
            <w:bookmarkStart w:id="9"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5"/>
            <w:bookmarkEnd w:id="6"/>
            <w:bookmarkEnd w:id="7"/>
            <w:bookmarkEnd w:id="8"/>
            <w:bookmarkEnd w:id="9"/>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6443B76" w14:textId="08FC8872" w:rsidR="00B1154B" w:rsidRDefault="00B4067D" w:rsidP="00731826">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w:t>
      </w:r>
      <w:r w:rsidR="00C15506">
        <w:rPr>
          <w:lang w:eastAsia="zh-CN"/>
        </w:rPr>
        <w:t>deterministically known</w:t>
      </w:r>
      <w:r w:rsidR="00C15506" w:rsidDel="00C15506">
        <w:rPr>
          <w:lang w:eastAsia="zh-CN"/>
        </w:rPr>
        <w:t xml:space="preserve"> </w:t>
      </w:r>
      <w:r w:rsidR="00A61A39">
        <w:rPr>
          <w:lang w:eastAsia="zh-CN"/>
        </w:rPr>
        <w:t>resource withou</w:t>
      </w:r>
      <w:r w:rsidR="00C45A44">
        <w:rPr>
          <w:lang w:eastAsia="zh-CN"/>
        </w:rPr>
        <w:t xml:space="preserve">t </w:t>
      </w:r>
      <w:r w:rsidR="00DE783C">
        <w:rPr>
          <w:lang w:eastAsia="zh-CN"/>
        </w:rPr>
        <w:t xml:space="preserve">blind </w:t>
      </w:r>
      <w:r w:rsidR="00C45A44">
        <w:rPr>
          <w:lang w:eastAsia="zh-CN"/>
        </w:rPr>
        <w:t>decoding</w:t>
      </w:r>
      <w:r w:rsidR="004C0830">
        <w:rPr>
          <w:lang w:eastAsia="zh-CN"/>
        </w:rPr>
        <w:t>.</w:t>
      </w:r>
      <w:r>
        <w:rPr>
          <w:lang w:eastAsia="zh-CN"/>
        </w:rPr>
        <w:t xml:space="preserve"> </w:t>
      </w:r>
      <w:r w:rsidR="004C0830">
        <w:rPr>
          <w:lang w:eastAsia="zh-CN"/>
        </w:rPr>
        <w:t>T</w:t>
      </w:r>
      <w:r>
        <w:rPr>
          <w:lang w:eastAsia="zh-CN"/>
        </w:rPr>
        <w:t xml:space="preserve">he additional power consumption is acceptable for UE. </w:t>
      </w:r>
      <w:r w:rsidR="008E020D">
        <w:rPr>
          <w:lang w:eastAsia="zh-CN"/>
        </w:rPr>
        <w:t xml:space="preserve">In NR sidelink, </w:t>
      </w:r>
      <w:r w:rsidR="008E020D"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PSCCH</w:t>
      </w:r>
      <w:r w:rsidR="00D431C3">
        <w:rPr>
          <w:lang w:eastAsia="zh-CN"/>
        </w:rPr>
        <w:t>s scheduling PSSCHs</w:t>
      </w:r>
      <w:r w:rsidR="001B4C5A" w:rsidRPr="009F2D31">
        <w:rPr>
          <w:lang w:eastAsia="zh-CN"/>
        </w:rPr>
        <w:t xml:space="preserve">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110C53">
        <w:rPr>
          <w:lang w:eastAsia="zh-CN"/>
        </w:rPr>
        <w:t>.</w:t>
      </w:r>
      <w:r w:rsidR="00644CEA">
        <w:rPr>
          <w:lang w:eastAsia="zh-CN"/>
        </w:rPr>
        <w:t xml:space="preserve"> </w:t>
      </w:r>
    </w:p>
    <w:p w14:paraId="6DEB9AE3" w14:textId="0C14FA91" w:rsidR="00B02DB8" w:rsidRDefault="00B83977" w:rsidP="00731826">
      <w:pPr>
        <w:rPr>
          <w:lang w:eastAsia="zh-CN"/>
        </w:rPr>
      </w:pPr>
      <w:r>
        <w:rPr>
          <w:lang w:eastAsia="zh-CN"/>
        </w:rPr>
        <w:t xml:space="preserve">Similar as LTE UL HARQ feedback, </w:t>
      </w:r>
      <w:r w:rsidR="00BA0CC7">
        <w:rPr>
          <w:lang w:eastAsia="zh-CN"/>
        </w:rPr>
        <w:t xml:space="preserve">PSFCH receptions </w:t>
      </w:r>
      <w:r w:rsidR="00D431C3">
        <w:rPr>
          <w:lang w:eastAsia="zh-CN"/>
        </w:rPr>
        <w:t xml:space="preserve">corresponding to the scheduled PSSCHs </w:t>
      </w:r>
      <w:r w:rsidR="00BA0CC7">
        <w:rPr>
          <w:lang w:eastAsia="zh-CN"/>
        </w:rPr>
        <w:t xml:space="preserve">happen at </w:t>
      </w:r>
      <w:r w:rsidR="0077502C">
        <w:rPr>
          <w:lang w:eastAsia="zh-CN"/>
        </w:rPr>
        <w:t>deterministically known</w:t>
      </w:r>
      <w:r w:rsidR="0077502C" w:rsidDel="0077502C">
        <w:rPr>
          <w:lang w:eastAsia="zh-CN"/>
        </w:rPr>
        <w:t xml:space="preserve"> </w:t>
      </w:r>
      <w:r w:rsidR="00BA0CC7">
        <w:rPr>
          <w:lang w:eastAsia="zh-CN"/>
        </w:rPr>
        <w:t xml:space="preserve">occasions which do not </w:t>
      </w:r>
      <w:r w:rsidR="004C0830">
        <w:rPr>
          <w:lang w:eastAsia="zh-CN"/>
        </w:rPr>
        <w:t xml:space="preserve">require </w:t>
      </w:r>
      <w:r w:rsidR="00D431C3">
        <w:rPr>
          <w:lang w:eastAsia="zh-CN"/>
        </w:rPr>
        <w:t>blind decoding</w:t>
      </w:r>
      <w:r w:rsidR="004C0830">
        <w:rPr>
          <w:lang w:eastAsia="zh-CN"/>
        </w:rPr>
        <w:t xml:space="preserve"> as well</w:t>
      </w:r>
      <w:r w:rsidR="00087EEF">
        <w:rPr>
          <w:lang w:eastAsia="zh-CN"/>
        </w:rPr>
        <w:t>, i.e., o</w:t>
      </w:r>
      <w:r w:rsidR="00BA0CC7">
        <w:rPr>
          <w:lang w:eastAsia="zh-CN"/>
        </w:rPr>
        <w:t xml:space="preserve">nce PSCCH and associated PSSCH are transmitted, the location of PSFCH </w:t>
      </w:r>
      <w:r w:rsidR="00213B0E">
        <w:rPr>
          <w:lang w:eastAsia="zh-CN"/>
        </w:rPr>
        <w:t xml:space="preserve">can be </w:t>
      </w:r>
      <w:r w:rsidR="00BA0CC7">
        <w:rPr>
          <w:lang w:eastAsia="zh-CN"/>
        </w:rPr>
        <w:t xml:space="preserve">derived. </w:t>
      </w:r>
      <w:r w:rsidR="00D431C3">
        <w:rPr>
          <w:lang w:eastAsia="zh-CN"/>
        </w:rPr>
        <w:t>Regarding this, f</w:t>
      </w:r>
      <w:r w:rsidR="00512945">
        <w:rPr>
          <w:lang w:eastAsia="zh-CN"/>
        </w:rPr>
        <w:t xml:space="preserve">rom the power consumption perspective, </w:t>
      </w:r>
      <w:r w:rsidR="00D431C3">
        <w:rPr>
          <w:lang w:eastAsia="zh-CN"/>
        </w:rPr>
        <w:t xml:space="preserve">supporting PSFCH reception during SL DRX inactive </w:t>
      </w:r>
      <w:r w:rsidR="000438EF">
        <w:rPr>
          <w:lang w:eastAsia="zh-CN"/>
        </w:rPr>
        <w:t xml:space="preserve">time </w:t>
      </w:r>
      <w:r w:rsidR="00D431C3">
        <w:rPr>
          <w:lang w:eastAsia="zh-CN"/>
        </w:rPr>
        <w:t>seems to cost acceptable power even for power saving UE.</w:t>
      </w:r>
      <w:r w:rsidR="00B02DB8">
        <w:rPr>
          <w:lang w:eastAsia="zh-CN"/>
        </w:rPr>
        <w:t xml:space="preserve"> </w:t>
      </w:r>
      <w:r w:rsidR="004C0830">
        <w:rPr>
          <w:lang w:eastAsia="zh-CN"/>
        </w:rPr>
        <w:t>Specifically</w:t>
      </w:r>
      <w:r w:rsidR="00363491">
        <w:rPr>
          <w:lang w:eastAsia="zh-CN"/>
        </w:rPr>
        <w:t xml:space="preserve">, </w:t>
      </w:r>
      <w:r w:rsidR="00D4361D">
        <w:rPr>
          <w:lang w:eastAsia="zh-CN"/>
        </w:rPr>
        <w:t>a</w:t>
      </w:r>
      <w:r w:rsidR="00CE7D53">
        <w:rPr>
          <w:lang w:eastAsia="zh-CN"/>
        </w:rPr>
        <w:t xml:space="preserve">ccording to the agreements in RAN1#103-e and specified UE power consumption model for FR1 in TR 38.840 </w:t>
      </w:r>
      <w:r w:rsidR="00CE7D53">
        <w:rPr>
          <w:lang w:eastAsia="zh-CN"/>
        </w:rPr>
        <w:fldChar w:fldCharType="begin"/>
      </w:r>
      <w:r w:rsidR="00CE7D53">
        <w:rPr>
          <w:lang w:eastAsia="zh-CN"/>
        </w:rPr>
        <w:instrText xml:space="preserve"> REF _Ref68282314 \r \h </w:instrText>
      </w:r>
      <w:r w:rsidR="00CE7D53">
        <w:rPr>
          <w:lang w:eastAsia="zh-CN"/>
        </w:rPr>
      </w:r>
      <w:r w:rsidR="00CE7D53">
        <w:rPr>
          <w:lang w:eastAsia="zh-CN"/>
        </w:rPr>
        <w:fldChar w:fldCharType="separate"/>
      </w:r>
      <w:r w:rsidR="00CE7D53">
        <w:rPr>
          <w:lang w:eastAsia="zh-CN"/>
        </w:rPr>
        <w:t>[4]</w:t>
      </w:r>
      <w:r w:rsidR="00CE7D53">
        <w:rPr>
          <w:lang w:eastAsia="zh-CN"/>
        </w:rPr>
        <w:fldChar w:fldCharType="end"/>
      </w:r>
      <w:r w:rsidR="00123877">
        <w:rPr>
          <w:lang w:eastAsia="zh-CN"/>
        </w:rPr>
        <w:t xml:space="preserve">. </w:t>
      </w:r>
      <w:r w:rsidR="0074615F">
        <w:rPr>
          <w:lang w:eastAsia="zh-CN"/>
        </w:rPr>
        <w:t>T</w:t>
      </w:r>
      <w:r w:rsidR="005163D1">
        <w:rPr>
          <w:lang w:eastAsia="zh-CN"/>
        </w:rPr>
        <w:t xml:space="preserve">he minimum value of power consumption level of PSFCH RX is 50 power units, while the power consumption level of “PSCCH/PSSCH </w:t>
      </w:r>
      <w:r w:rsidR="00F0561C">
        <w:rPr>
          <w:lang w:eastAsia="zh-CN"/>
        </w:rPr>
        <w:t>R</w:t>
      </w:r>
      <w:r w:rsidR="005163D1">
        <w:rPr>
          <w:lang w:eastAsia="zh-CN"/>
        </w:rPr>
        <w:t xml:space="preserve">X” is </w:t>
      </w:r>
      <w:r w:rsidR="00063773">
        <w:rPr>
          <w:lang w:eastAsia="zh-CN"/>
        </w:rPr>
        <w:t>300</w:t>
      </w:r>
      <w:r w:rsidR="005163D1">
        <w:rPr>
          <w:lang w:eastAsia="zh-CN"/>
        </w:rPr>
        <w:t xml:space="preserve"> power units (see table and agreements below)</w:t>
      </w:r>
      <w:r w:rsidR="00325DF1">
        <w:rPr>
          <w:lang w:eastAsia="zh-CN"/>
        </w:rPr>
        <w:t xml:space="preserve"> and power consumption level of “1</w:t>
      </w:r>
      <w:r w:rsidR="00325DF1" w:rsidRPr="00FA428F">
        <w:rPr>
          <w:vertAlign w:val="superscript"/>
          <w:lang w:eastAsia="zh-CN"/>
        </w:rPr>
        <w:t>st</w:t>
      </w:r>
      <w:r w:rsidR="00325DF1">
        <w:rPr>
          <w:lang w:eastAsia="zh-CN"/>
        </w:rPr>
        <w:t xml:space="preserve"> SCI/2</w:t>
      </w:r>
      <w:r w:rsidR="00325DF1" w:rsidRPr="00FA428F">
        <w:rPr>
          <w:vertAlign w:val="superscript"/>
          <w:lang w:eastAsia="zh-CN"/>
        </w:rPr>
        <w:t>nd</w:t>
      </w:r>
      <w:r w:rsidR="00325DF1">
        <w:rPr>
          <w:lang w:eastAsia="zh-CN"/>
        </w:rPr>
        <w:t xml:space="preserve"> SCI” is 210 power units</w:t>
      </w:r>
      <w:r w:rsidR="005163D1">
        <w:rPr>
          <w:lang w:eastAsia="zh-CN"/>
        </w:rPr>
        <w:t>.</w:t>
      </w:r>
      <w:r w:rsidR="00C23CCA">
        <w:rPr>
          <w:lang w:eastAsia="zh-CN"/>
        </w:rPr>
        <w:t xml:space="preserve"> </w:t>
      </w:r>
      <w:r w:rsidR="00123877">
        <w:rPr>
          <w:lang w:eastAsia="zh-CN"/>
        </w:rPr>
        <w:t>T</w:t>
      </w:r>
      <w:r w:rsidR="0087739A">
        <w:rPr>
          <w:lang w:eastAsia="zh-CN"/>
        </w:rPr>
        <w:t xml:space="preserve">he power consumption of PSFCH RX is relatively lower than </w:t>
      </w:r>
      <w:r w:rsidR="00E54291">
        <w:rPr>
          <w:lang w:eastAsia="zh-CN"/>
        </w:rPr>
        <w:t xml:space="preserve">that of </w:t>
      </w:r>
      <w:r w:rsidR="0087739A">
        <w:rPr>
          <w:lang w:eastAsia="zh-CN"/>
        </w:rPr>
        <w:t>PSCCH/PSSCH RX and 1</w:t>
      </w:r>
      <w:r w:rsidR="0087739A" w:rsidRPr="00FA428F">
        <w:rPr>
          <w:vertAlign w:val="superscript"/>
          <w:lang w:eastAsia="zh-CN"/>
        </w:rPr>
        <w:t>st</w:t>
      </w:r>
      <w:r w:rsidR="0087739A">
        <w:rPr>
          <w:lang w:eastAsia="zh-CN"/>
        </w:rPr>
        <w:t xml:space="preserve"> SCI/2</w:t>
      </w:r>
      <w:r w:rsidR="0087739A" w:rsidRPr="00FA428F">
        <w:rPr>
          <w:vertAlign w:val="superscript"/>
          <w:lang w:eastAsia="zh-CN"/>
        </w:rPr>
        <w:t>nd</w:t>
      </w:r>
      <w:r w:rsidR="0087739A">
        <w:rPr>
          <w:lang w:eastAsia="zh-CN"/>
        </w:rPr>
        <w:t xml:space="preserve"> SCI reception, thus power consumption of PSFCH RX during DRX inactive time is acceptable.</w:t>
      </w:r>
      <w:r w:rsidR="00176222">
        <w:rPr>
          <w:lang w:eastAsia="zh-CN"/>
        </w:rPr>
        <w:t xml:space="preserve"> </w:t>
      </w:r>
    </w:p>
    <w:p w14:paraId="21738A43" w14:textId="191FA440" w:rsidR="00731826" w:rsidRDefault="001A5DDF" w:rsidP="00731826">
      <w:pPr>
        <w:rPr>
          <w:lang w:eastAsia="zh-CN"/>
        </w:rPr>
      </w:pPr>
      <w:r>
        <w:rPr>
          <w:lang w:eastAsia="zh-CN"/>
        </w:rPr>
        <w:t xml:space="preserve">On the other hand, if the Tx UE </w:t>
      </w:r>
      <w:r w:rsidR="00E54291">
        <w:rPr>
          <w:lang w:eastAsia="zh-CN"/>
        </w:rPr>
        <w:t>i</w:t>
      </w:r>
      <w:r>
        <w:rPr>
          <w:lang w:eastAsia="zh-CN"/>
        </w:rPr>
        <w:t xml:space="preserve">s not </w:t>
      </w:r>
      <w:r w:rsidR="00E54291">
        <w:rPr>
          <w:lang w:eastAsia="zh-CN"/>
        </w:rPr>
        <w:t xml:space="preserve">allowed to </w:t>
      </w:r>
      <w:r w:rsidR="00DB50B6">
        <w:rPr>
          <w:lang w:eastAsia="zh-CN"/>
        </w:rPr>
        <w:t>receive</w:t>
      </w:r>
      <w:r>
        <w:rPr>
          <w:lang w:eastAsia="zh-CN"/>
        </w:rPr>
        <w:t xml:space="preserve"> PSFCH during </w:t>
      </w:r>
      <w:r w:rsidR="000438EF">
        <w:rPr>
          <w:lang w:eastAsia="zh-CN"/>
        </w:rPr>
        <w:t xml:space="preserve">SL DRX </w:t>
      </w:r>
      <w:r>
        <w:rPr>
          <w:lang w:eastAsia="zh-CN"/>
        </w:rPr>
        <w:t xml:space="preserve">inactive time, a retransmission would be triggered due to HARQ information </w:t>
      </w:r>
      <w:r w:rsidR="00E54291">
        <w:rPr>
          <w:lang w:eastAsia="zh-CN"/>
        </w:rPr>
        <w:t>absence. However, if the ignored HARQ feedback during inactive time</w:t>
      </w:r>
      <w:r w:rsidR="00885640">
        <w:rPr>
          <w:lang w:eastAsia="zh-CN"/>
        </w:rPr>
        <w:t xml:space="preserve"> is ACK, the retransmission should be avoided</w:t>
      </w:r>
      <w:r w:rsidR="00D915D3">
        <w:rPr>
          <w:lang w:eastAsia="zh-CN"/>
        </w:rPr>
        <w:t xml:space="preserve">, thus </w:t>
      </w:r>
      <w:r w:rsidR="00885640">
        <w:rPr>
          <w:lang w:eastAsia="zh-CN"/>
        </w:rPr>
        <w:t xml:space="preserve">additional </w:t>
      </w:r>
      <w:r w:rsidR="00D915D3">
        <w:rPr>
          <w:lang w:eastAsia="zh-CN"/>
        </w:rPr>
        <w:t xml:space="preserve">power </w:t>
      </w:r>
      <w:r w:rsidR="00885640">
        <w:rPr>
          <w:lang w:eastAsia="zh-CN"/>
        </w:rPr>
        <w:t>o</w:t>
      </w:r>
      <w:r w:rsidR="00D915D3">
        <w:rPr>
          <w:lang w:eastAsia="zh-CN"/>
        </w:rPr>
        <w:t xml:space="preserve">f PSCCH/PSSCH TX </w:t>
      </w:r>
      <w:r w:rsidR="00885640">
        <w:rPr>
          <w:lang w:eastAsia="zh-CN"/>
        </w:rPr>
        <w:t>is consumed</w:t>
      </w:r>
      <w:r w:rsidR="00D915D3">
        <w:rPr>
          <w:lang w:eastAsia="zh-CN"/>
        </w:rPr>
        <w:t>.</w:t>
      </w:r>
      <w:r w:rsidR="001655CF">
        <w:rPr>
          <w:lang w:eastAsia="zh-CN"/>
        </w:rPr>
        <w:t xml:space="preserve"> </w:t>
      </w:r>
      <w:r w:rsidR="004B641A">
        <w:rPr>
          <w:lang w:eastAsia="zh-CN"/>
        </w:rPr>
        <w:t>It can be</w:t>
      </w:r>
      <w:r w:rsidR="001C5ABF">
        <w:rPr>
          <w:lang w:eastAsia="zh-CN"/>
        </w:rPr>
        <w:t xml:space="preserve"> observed that</w:t>
      </w:r>
      <w:r w:rsidR="004B641A">
        <w:rPr>
          <w:lang w:eastAsia="zh-CN"/>
        </w:rPr>
        <w:t xml:space="preserve"> </w:t>
      </w:r>
      <w:r w:rsidR="001C5ABF">
        <w:rPr>
          <w:lang w:eastAsia="zh-CN"/>
        </w:rPr>
        <w:t>t</w:t>
      </w:r>
      <w:r w:rsidR="00D915D3">
        <w:rPr>
          <w:lang w:eastAsia="zh-CN"/>
        </w:rPr>
        <w:t>he power consumption of PSFCH RX is substantially lower than that of data (re-)transmission</w:t>
      </w:r>
      <w:r w:rsidR="007009F1">
        <w:rPr>
          <w:lang w:eastAsia="zh-CN"/>
        </w:rPr>
        <w:t xml:space="preserve"> </w:t>
      </w:r>
      <w:r w:rsidR="0041639E">
        <w:rPr>
          <w:lang w:eastAsia="zh-CN"/>
        </w:rPr>
        <w:t>(</w:t>
      </w:r>
      <w:r w:rsidR="00EF3C49">
        <w:rPr>
          <w:lang w:eastAsia="zh-CN"/>
        </w:rPr>
        <w:t>50</w:t>
      </w:r>
      <w:r w:rsidR="008D223A">
        <w:rPr>
          <w:lang w:eastAsia="zh-CN"/>
        </w:rPr>
        <w:t xml:space="preserve"> power units</w:t>
      </w:r>
      <w:r w:rsidR="00EF3C49">
        <w:rPr>
          <w:lang w:eastAsia="zh-CN"/>
        </w:rPr>
        <w:t xml:space="preserve"> vs</w:t>
      </w:r>
      <w:r w:rsidR="0052630B">
        <w:rPr>
          <w:lang w:eastAsia="zh-CN"/>
        </w:rPr>
        <w:t>.</w:t>
      </w:r>
      <w:r w:rsidR="00EF3C49">
        <w:rPr>
          <w:lang w:eastAsia="zh-CN"/>
        </w:rPr>
        <w:t xml:space="preserve"> </w:t>
      </w:r>
      <w:r w:rsidR="00DE610E">
        <w:rPr>
          <w:lang w:eastAsia="zh-CN"/>
        </w:rPr>
        <w:t>250/700</w:t>
      </w:r>
      <w:r w:rsidR="008D223A">
        <w:rPr>
          <w:lang w:eastAsia="zh-CN"/>
        </w:rPr>
        <w:t xml:space="preserve"> power units</w:t>
      </w:r>
      <w:r w:rsidR="0041639E">
        <w:rPr>
          <w:lang w:eastAsia="zh-CN"/>
        </w:rPr>
        <w:t>)</w:t>
      </w:r>
      <w:r w:rsidR="00D915D3">
        <w:rPr>
          <w:lang w:eastAsia="zh-CN"/>
        </w:rPr>
        <w:t xml:space="preserve">. </w:t>
      </w:r>
    </w:p>
    <w:p w14:paraId="539D5848" w14:textId="77777777" w:rsidR="00B63EA1" w:rsidRDefault="00B63EA1" w:rsidP="00B63EA1">
      <w:pPr>
        <w:pStyle w:val="a5"/>
        <w:keepNext/>
      </w:pPr>
      <w:r>
        <w:t xml:space="preserve">Table </w:t>
      </w:r>
      <w:r w:rsidR="00930A69">
        <w:rPr>
          <w:noProof/>
        </w:rPr>
        <w:fldChar w:fldCharType="begin"/>
      </w:r>
      <w:r w:rsidR="00930A69">
        <w:rPr>
          <w:noProof/>
        </w:rPr>
        <w:instrText xml:space="preserve"> SEQ Table \* ARABIC </w:instrText>
      </w:r>
      <w:r w:rsidR="00930A69">
        <w:rPr>
          <w:noProof/>
        </w:rPr>
        <w:fldChar w:fldCharType="separate"/>
      </w:r>
      <w:r>
        <w:rPr>
          <w:noProof/>
        </w:rPr>
        <w:t>1</w:t>
      </w:r>
      <w:r w:rsidR="00930A69">
        <w:rPr>
          <w:noProof/>
        </w:rPr>
        <w:fldChar w:fldCharType="end"/>
      </w:r>
      <w:r>
        <w:t xml:space="preserve"> power consumption for FR1</w:t>
      </w:r>
    </w:p>
    <w:tbl>
      <w:tblPr>
        <w:tblStyle w:val="ac"/>
        <w:tblW w:w="0" w:type="auto"/>
        <w:jc w:val="center"/>
        <w:tblLook w:val="04A0" w:firstRow="1" w:lastRow="0" w:firstColumn="1" w:lastColumn="0" w:noHBand="0" w:noVBand="1"/>
      </w:tblPr>
      <w:tblGrid>
        <w:gridCol w:w="1783"/>
        <w:gridCol w:w="1527"/>
      </w:tblGrid>
      <w:tr w:rsidR="00B63EA1" w14:paraId="76D69EE5" w14:textId="77777777" w:rsidTr="00CE6ED4">
        <w:trPr>
          <w:jc w:val="center"/>
        </w:trPr>
        <w:tc>
          <w:tcPr>
            <w:tcW w:w="1783" w:type="dxa"/>
          </w:tcPr>
          <w:p w14:paraId="565093E7" w14:textId="77777777" w:rsidR="00B63EA1" w:rsidRDefault="00B63EA1" w:rsidP="00CE6ED4">
            <w:pPr>
              <w:rPr>
                <w:lang w:eastAsia="zh-CN"/>
              </w:rPr>
            </w:pPr>
            <w:r>
              <w:rPr>
                <w:lang w:eastAsia="zh-CN"/>
              </w:rPr>
              <w:t xml:space="preserve">Power state </w:t>
            </w:r>
          </w:p>
        </w:tc>
        <w:tc>
          <w:tcPr>
            <w:tcW w:w="1527" w:type="dxa"/>
          </w:tcPr>
          <w:p w14:paraId="6C46E546" w14:textId="77777777" w:rsidR="00B63EA1" w:rsidRDefault="00B63EA1" w:rsidP="00CE6ED4">
            <w:pPr>
              <w:rPr>
                <w:lang w:eastAsia="zh-CN"/>
              </w:rPr>
            </w:pPr>
            <w:r>
              <w:rPr>
                <w:lang w:eastAsia="zh-CN"/>
              </w:rPr>
              <w:t>Relative power(power units)</w:t>
            </w:r>
          </w:p>
        </w:tc>
      </w:tr>
      <w:tr w:rsidR="00B63EA1" w14:paraId="2202B3F2" w14:textId="77777777" w:rsidTr="00CE6ED4">
        <w:trPr>
          <w:jc w:val="center"/>
        </w:trPr>
        <w:tc>
          <w:tcPr>
            <w:tcW w:w="1783" w:type="dxa"/>
          </w:tcPr>
          <w:p w14:paraId="229AA9C2" w14:textId="77777777" w:rsidR="00B63EA1" w:rsidRDefault="00B63EA1" w:rsidP="00CE6ED4">
            <w:pPr>
              <w:rPr>
                <w:lang w:eastAsia="zh-CN"/>
              </w:rPr>
            </w:pPr>
            <w:r>
              <w:rPr>
                <w:rFonts w:hint="eastAsia"/>
                <w:lang w:eastAsia="zh-CN"/>
              </w:rPr>
              <w:t>P</w:t>
            </w:r>
            <w:r>
              <w:rPr>
                <w:lang w:eastAsia="zh-CN"/>
              </w:rPr>
              <w:t>DCCH+PDSCH</w:t>
            </w:r>
          </w:p>
        </w:tc>
        <w:tc>
          <w:tcPr>
            <w:tcW w:w="1527" w:type="dxa"/>
          </w:tcPr>
          <w:p w14:paraId="226F46FA" w14:textId="77777777" w:rsidR="00B63EA1" w:rsidRDefault="00B63EA1" w:rsidP="00CE6ED4">
            <w:pPr>
              <w:rPr>
                <w:lang w:eastAsia="zh-CN"/>
              </w:rPr>
            </w:pPr>
            <w:r>
              <w:rPr>
                <w:rFonts w:hint="eastAsia"/>
                <w:lang w:eastAsia="zh-CN"/>
              </w:rPr>
              <w:t>3</w:t>
            </w:r>
            <w:r>
              <w:rPr>
                <w:lang w:eastAsia="zh-CN"/>
              </w:rPr>
              <w:t>00</w:t>
            </w:r>
          </w:p>
        </w:tc>
      </w:tr>
      <w:tr w:rsidR="00B63EA1" w14:paraId="5ED92FE7" w14:textId="77777777" w:rsidTr="00CE6ED4">
        <w:trPr>
          <w:jc w:val="center"/>
        </w:trPr>
        <w:tc>
          <w:tcPr>
            <w:tcW w:w="1783" w:type="dxa"/>
          </w:tcPr>
          <w:p w14:paraId="5CBE1D8F" w14:textId="77777777" w:rsidR="00B63EA1" w:rsidRDefault="00B63EA1" w:rsidP="00CE6ED4">
            <w:pPr>
              <w:rPr>
                <w:lang w:eastAsia="zh-CN"/>
              </w:rPr>
            </w:pPr>
            <w:r>
              <w:rPr>
                <w:rFonts w:hint="eastAsia"/>
                <w:lang w:eastAsia="zh-CN"/>
              </w:rPr>
              <w:t>U</w:t>
            </w:r>
            <w:r>
              <w:rPr>
                <w:lang w:eastAsia="zh-CN"/>
              </w:rPr>
              <w:t>L</w:t>
            </w:r>
          </w:p>
        </w:tc>
        <w:tc>
          <w:tcPr>
            <w:tcW w:w="1527" w:type="dxa"/>
          </w:tcPr>
          <w:p w14:paraId="0480DE34" w14:textId="77777777" w:rsidR="00B63EA1" w:rsidRDefault="00B63EA1" w:rsidP="00CE6ED4">
            <w:pPr>
              <w:rPr>
                <w:lang w:eastAsia="zh-CN"/>
              </w:rPr>
            </w:pPr>
            <w:r>
              <w:rPr>
                <w:rFonts w:hint="eastAsia"/>
                <w:lang w:eastAsia="zh-CN"/>
              </w:rPr>
              <w:t>2</w:t>
            </w:r>
            <w:r>
              <w:rPr>
                <w:lang w:eastAsia="zh-CN"/>
              </w:rPr>
              <w:t>50 or 700</w:t>
            </w:r>
          </w:p>
        </w:tc>
      </w:tr>
      <w:tr w:rsidR="00B63EA1" w14:paraId="3236A0AA" w14:textId="77777777" w:rsidTr="00CE6ED4">
        <w:trPr>
          <w:jc w:val="center"/>
        </w:trPr>
        <w:tc>
          <w:tcPr>
            <w:tcW w:w="1783" w:type="dxa"/>
          </w:tcPr>
          <w:p w14:paraId="4D0FA7E7" w14:textId="77777777" w:rsidR="00B63EA1" w:rsidRDefault="00B63EA1" w:rsidP="00CE6ED4">
            <w:pPr>
              <w:rPr>
                <w:lang w:eastAsia="zh-CN"/>
              </w:rPr>
            </w:pPr>
            <w:r>
              <w:rPr>
                <w:rFonts w:hint="eastAsia"/>
                <w:lang w:eastAsia="zh-CN"/>
              </w:rPr>
              <w:t>P</w:t>
            </w:r>
            <w:r>
              <w:rPr>
                <w:lang w:eastAsia="zh-CN"/>
              </w:rPr>
              <w:t>SCCH/PSSCH TX</w:t>
            </w:r>
          </w:p>
        </w:tc>
        <w:tc>
          <w:tcPr>
            <w:tcW w:w="1527" w:type="dxa"/>
          </w:tcPr>
          <w:p w14:paraId="6CA933D7" w14:textId="77777777" w:rsidR="00B63EA1" w:rsidRDefault="00B63EA1" w:rsidP="00CE6ED4">
            <w:pPr>
              <w:rPr>
                <w:lang w:eastAsia="zh-CN"/>
              </w:rPr>
            </w:pPr>
            <w:r>
              <w:rPr>
                <w:rFonts w:hint="eastAsia"/>
                <w:lang w:eastAsia="zh-CN"/>
              </w:rPr>
              <w:t>2</w:t>
            </w:r>
            <w:r>
              <w:rPr>
                <w:lang w:eastAsia="zh-CN"/>
              </w:rPr>
              <w:t>50 or 700</w:t>
            </w:r>
          </w:p>
        </w:tc>
      </w:tr>
      <w:tr w:rsidR="00B63EA1" w14:paraId="10726125" w14:textId="77777777" w:rsidTr="00CE6ED4">
        <w:trPr>
          <w:jc w:val="center"/>
        </w:trPr>
        <w:tc>
          <w:tcPr>
            <w:tcW w:w="1783" w:type="dxa"/>
          </w:tcPr>
          <w:p w14:paraId="74BE606A" w14:textId="77777777" w:rsidR="00B63EA1" w:rsidRDefault="00B63EA1" w:rsidP="00CE6ED4">
            <w:pPr>
              <w:rPr>
                <w:lang w:eastAsia="zh-CN"/>
              </w:rPr>
            </w:pPr>
            <w:r>
              <w:rPr>
                <w:rFonts w:hint="eastAsia"/>
                <w:lang w:eastAsia="zh-CN"/>
              </w:rPr>
              <w:t>P</w:t>
            </w:r>
            <w:r>
              <w:rPr>
                <w:lang w:eastAsia="zh-CN"/>
              </w:rPr>
              <w:t>SCCH/PSSCH RX</w:t>
            </w:r>
          </w:p>
        </w:tc>
        <w:tc>
          <w:tcPr>
            <w:tcW w:w="1527" w:type="dxa"/>
          </w:tcPr>
          <w:p w14:paraId="4685A75C" w14:textId="77777777" w:rsidR="00B63EA1" w:rsidRDefault="00B63EA1" w:rsidP="00CE6ED4">
            <w:pPr>
              <w:rPr>
                <w:lang w:eastAsia="zh-CN"/>
              </w:rPr>
            </w:pPr>
            <w:r>
              <w:rPr>
                <w:rFonts w:hint="eastAsia"/>
                <w:lang w:eastAsia="zh-CN"/>
              </w:rPr>
              <w:t>3</w:t>
            </w:r>
            <w:r>
              <w:rPr>
                <w:lang w:eastAsia="zh-CN"/>
              </w:rPr>
              <w:t>00</w:t>
            </w:r>
          </w:p>
        </w:tc>
      </w:tr>
      <w:tr w:rsidR="00B63EA1" w14:paraId="59E50E01" w14:textId="77777777" w:rsidTr="00CE6ED4">
        <w:trPr>
          <w:jc w:val="center"/>
        </w:trPr>
        <w:tc>
          <w:tcPr>
            <w:tcW w:w="1783" w:type="dxa"/>
          </w:tcPr>
          <w:p w14:paraId="0F05916D" w14:textId="77777777" w:rsidR="00B63EA1" w:rsidRDefault="00B63EA1" w:rsidP="00CE6ED4">
            <w:pPr>
              <w:rPr>
                <w:lang w:eastAsia="zh-CN"/>
              </w:rPr>
            </w:pPr>
            <w:r>
              <w:rPr>
                <w:rFonts w:hint="eastAsia"/>
                <w:lang w:eastAsia="zh-CN"/>
              </w:rPr>
              <w:lastRenderedPageBreak/>
              <w:t>P</w:t>
            </w:r>
            <w:r>
              <w:rPr>
                <w:lang w:eastAsia="zh-CN"/>
              </w:rPr>
              <w:t>SFCH RX</w:t>
            </w:r>
          </w:p>
        </w:tc>
        <w:tc>
          <w:tcPr>
            <w:tcW w:w="1527" w:type="dxa"/>
          </w:tcPr>
          <w:p w14:paraId="63A8B2ED" w14:textId="77777777" w:rsidR="00B63EA1" w:rsidRDefault="00B63EA1" w:rsidP="00CE6ED4">
            <w:pPr>
              <w:rPr>
                <w:lang w:eastAsia="zh-CN"/>
              </w:rPr>
            </w:pPr>
            <w:r>
              <w:rPr>
                <w:rFonts w:hint="eastAsia"/>
                <w:lang w:eastAsia="zh-CN"/>
              </w:rPr>
              <w:t>5</w:t>
            </w:r>
            <w:r>
              <w:rPr>
                <w:lang w:eastAsia="zh-CN"/>
              </w:rPr>
              <w:t>0</w:t>
            </w:r>
          </w:p>
        </w:tc>
      </w:tr>
      <w:tr w:rsidR="00B63EA1" w14:paraId="5BCF43B6" w14:textId="77777777" w:rsidTr="00CE6ED4">
        <w:trPr>
          <w:jc w:val="center"/>
        </w:trPr>
        <w:tc>
          <w:tcPr>
            <w:tcW w:w="1783" w:type="dxa"/>
          </w:tcPr>
          <w:p w14:paraId="43572962" w14:textId="77777777" w:rsidR="00B63EA1" w:rsidRDefault="00B63EA1" w:rsidP="00CE6ED4">
            <w:pPr>
              <w:rPr>
                <w:lang w:eastAsia="zh-CN"/>
              </w:rPr>
            </w:pPr>
            <w:r w:rsidRPr="009C605F">
              <w:rPr>
                <w:lang w:eastAsia="zh-CN"/>
              </w:rPr>
              <w:t>1st SCI/2nd SCI RX</w:t>
            </w:r>
          </w:p>
        </w:tc>
        <w:tc>
          <w:tcPr>
            <w:tcW w:w="1527" w:type="dxa"/>
          </w:tcPr>
          <w:p w14:paraId="01DB7976" w14:textId="77777777" w:rsidR="00B63EA1" w:rsidRDefault="00B63EA1" w:rsidP="00CE6ED4">
            <w:pPr>
              <w:rPr>
                <w:lang w:eastAsia="zh-CN"/>
              </w:rPr>
            </w:pPr>
            <w:r>
              <w:rPr>
                <w:rFonts w:hint="eastAsia"/>
                <w:lang w:eastAsia="zh-CN"/>
              </w:rPr>
              <w:t>2</w:t>
            </w:r>
            <w:r>
              <w:rPr>
                <w:lang w:eastAsia="zh-CN"/>
              </w:rPr>
              <w:t>10</w:t>
            </w:r>
          </w:p>
        </w:tc>
      </w:tr>
    </w:tbl>
    <w:p w14:paraId="39657E87" w14:textId="77777777" w:rsidR="00B63EA1" w:rsidRDefault="00B63EA1" w:rsidP="00B63EA1">
      <w:pPr>
        <w:rPr>
          <w:lang w:eastAsia="zh-CN"/>
        </w:rPr>
      </w:pPr>
    </w:p>
    <w:tbl>
      <w:tblPr>
        <w:tblStyle w:val="ac"/>
        <w:tblW w:w="0" w:type="auto"/>
        <w:tblLook w:val="04A0" w:firstRow="1" w:lastRow="0" w:firstColumn="1" w:lastColumn="0" w:noHBand="0" w:noVBand="1"/>
      </w:tblPr>
      <w:tblGrid>
        <w:gridCol w:w="9307"/>
      </w:tblGrid>
      <w:tr w:rsidR="00B63EA1" w14:paraId="5CB2498E" w14:textId="77777777" w:rsidTr="00CE6ED4">
        <w:tc>
          <w:tcPr>
            <w:tcW w:w="9307" w:type="dxa"/>
          </w:tcPr>
          <w:p w14:paraId="05B3D09F" w14:textId="77777777" w:rsidR="00B63EA1" w:rsidRDefault="00B63EA1" w:rsidP="00CE6ED4">
            <w:pPr>
              <w:spacing w:after="0"/>
              <w:rPr>
                <w:b/>
                <w:bCs/>
                <w:highlight w:val="green"/>
                <w:lang w:eastAsia="ko-KR"/>
              </w:rPr>
            </w:pPr>
            <w:r>
              <w:rPr>
                <w:b/>
                <w:bCs/>
                <w:highlight w:val="green"/>
                <w:lang w:eastAsia="ko-KR"/>
              </w:rPr>
              <w:t>Agreements:</w:t>
            </w:r>
          </w:p>
          <w:p w14:paraId="5E57137D" w14:textId="77777777" w:rsidR="00B63EA1" w:rsidRDefault="00B63EA1" w:rsidP="00CE6ED4">
            <w:pPr>
              <w:spacing w:after="0"/>
              <w:rPr>
                <w:lang w:eastAsia="ko-KR"/>
              </w:rPr>
            </w:pPr>
            <w:r>
              <w:rPr>
                <w:lang w:eastAsia="ko-KR"/>
              </w:rPr>
              <w:t>Confirm the following agreement with red changes:</w:t>
            </w:r>
          </w:p>
          <w:p w14:paraId="4D93974C"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Scaling of SL BWP size adaptation in RX perspective</w:t>
            </w:r>
          </w:p>
          <w:p w14:paraId="3220263D" w14:textId="77777777" w:rsidR="00B63EA1" w:rsidRDefault="00B63EA1" w:rsidP="00CE6ED4">
            <w:pPr>
              <w:numPr>
                <w:ilvl w:val="1"/>
                <w:numId w:val="50"/>
              </w:numPr>
              <w:adjustRightInd/>
              <w:snapToGrid/>
              <w:spacing w:after="0"/>
              <w:jc w:val="left"/>
              <w:rPr>
                <w:lang w:eastAsia="ko-KR"/>
              </w:rPr>
            </w:pPr>
            <w:r>
              <w:rPr>
                <w:strike/>
                <w:lang w:eastAsia="ko-KR"/>
              </w:rPr>
              <w:t>X MHz is</w:t>
            </w:r>
            <w:r>
              <w:rPr>
                <w:lang w:eastAsia="ko-KR"/>
              </w:rPr>
              <w:t xml:space="preserve"> by (0.4 +0.6*(X-20)/80)</w:t>
            </w:r>
            <w:r>
              <w:rPr>
                <w:u w:val="single"/>
                <w:lang w:eastAsia="ko-KR"/>
              </w:rPr>
              <w:t xml:space="preserve">, where X is in MHz </w:t>
            </w:r>
            <w:r>
              <w:rPr>
                <w:strike/>
                <w:lang w:eastAsia="ko-KR"/>
              </w:rPr>
              <w:t>*100 MHz</w:t>
            </w:r>
          </w:p>
          <w:p w14:paraId="1667ADA8"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w:t>
            </w:r>
            <w:r w:rsidRPr="00BC29B2">
              <w:rPr>
                <w:highlight w:val="yellow"/>
                <w:lang w:eastAsia="ko-KR"/>
              </w:rPr>
              <w:t>PSCCH/PSSCH RX</w:t>
            </w:r>
            <w:r>
              <w:rPr>
                <w:lang w:eastAsia="ko-KR"/>
              </w:rPr>
              <w:t>”,</w:t>
            </w:r>
          </w:p>
          <w:p w14:paraId="227DC20D" w14:textId="77777777" w:rsidR="00B63EA1" w:rsidRDefault="00B63EA1" w:rsidP="00CE6ED4">
            <w:pPr>
              <w:numPr>
                <w:ilvl w:val="1"/>
                <w:numId w:val="50"/>
              </w:numPr>
              <w:adjustRightInd/>
              <w:snapToGrid/>
              <w:spacing w:after="0"/>
              <w:jc w:val="left"/>
              <w:rPr>
                <w:lang w:eastAsia="ko-KR"/>
              </w:rPr>
            </w:pPr>
            <w:r>
              <w:rPr>
                <w:lang w:eastAsia="ko-KR"/>
              </w:rPr>
              <w:t xml:space="preserve">In non-PSFCH-slot (i.e., the number of PSCCH/PSSCH symbols is 13), </w:t>
            </w:r>
          </w:p>
          <w:p w14:paraId="4D8A3328" w14:textId="77777777" w:rsidR="00B63EA1" w:rsidRDefault="00B63EA1" w:rsidP="00CE6ED4">
            <w:pPr>
              <w:numPr>
                <w:ilvl w:val="2"/>
                <w:numId w:val="50"/>
              </w:numPr>
              <w:adjustRightInd/>
              <w:snapToGrid/>
              <w:spacing w:after="0"/>
              <w:jc w:val="left"/>
              <w:rPr>
                <w:lang w:eastAsia="ko-KR"/>
              </w:rPr>
            </w:pPr>
            <w:r>
              <w:rPr>
                <w:lang w:eastAsia="ko-KR"/>
              </w:rPr>
              <w:t xml:space="preserve">the power consumption level is the </w:t>
            </w:r>
            <w:r w:rsidRPr="00BC29B2">
              <w:rPr>
                <w:highlight w:val="yellow"/>
                <w:lang w:eastAsia="ko-KR"/>
              </w:rPr>
              <w:t>same</w:t>
            </w:r>
            <w:r>
              <w:rPr>
                <w:lang w:eastAsia="ko-KR"/>
              </w:rPr>
              <w:t xml:space="preserve"> as that of “</w:t>
            </w:r>
            <w:r w:rsidRPr="00BC29B2">
              <w:rPr>
                <w:highlight w:val="yellow"/>
                <w:lang w:eastAsia="ko-KR"/>
              </w:rPr>
              <w:t>PDCCH+PDSCH</w:t>
            </w:r>
            <w:r>
              <w:rPr>
                <w:lang w:eastAsia="ko-KR"/>
              </w:rPr>
              <w:t>”</w:t>
            </w:r>
          </w:p>
          <w:p w14:paraId="49D9557B"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power consumption level of “</w:t>
            </w:r>
            <w:r w:rsidRPr="00990A77">
              <w:rPr>
                <w:highlight w:val="yellow"/>
                <w:lang w:eastAsia="ko-KR"/>
              </w:rPr>
              <w:t>PSFCH RX</w:t>
            </w:r>
            <w:r>
              <w:rPr>
                <w:lang w:eastAsia="ko-KR"/>
              </w:rPr>
              <w:t xml:space="preserve">”, </w:t>
            </w:r>
          </w:p>
          <w:p w14:paraId="31B12241" w14:textId="77777777" w:rsidR="00B63EA1" w:rsidRDefault="00B63EA1" w:rsidP="00CE6ED4">
            <w:pPr>
              <w:numPr>
                <w:ilvl w:val="1"/>
                <w:numId w:val="50"/>
              </w:numPr>
              <w:adjustRightInd/>
              <w:snapToGrid/>
              <w:spacing w:after="0"/>
              <w:jc w:val="left"/>
              <w:rPr>
                <w:lang w:eastAsia="ko-KR"/>
              </w:rPr>
            </w:pPr>
            <w:r>
              <w:rPr>
                <w:lang w:eastAsia="ko-KR"/>
              </w:rPr>
              <w:t>the power consumption level is power consumption level of “PDCCH-only” for cross-slot scheduling</w:t>
            </w:r>
          </w:p>
          <w:p w14:paraId="737BF7E5" w14:textId="77777777" w:rsidR="00B63EA1" w:rsidRDefault="00B63EA1" w:rsidP="00CE6ED4">
            <w:pPr>
              <w:numPr>
                <w:ilvl w:val="2"/>
                <w:numId w:val="50"/>
              </w:numPr>
              <w:adjustRightInd/>
              <w:snapToGrid/>
              <w:spacing w:after="0"/>
              <w:jc w:val="left"/>
              <w:rPr>
                <w:lang w:eastAsia="ko-KR"/>
              </w:rPr>
            </w:pPr>
            <w:r>
              <w:rPr>
                <w:lang w:eastAsia="ko-KR"/>
              </w:rPr>
              <w:t xml:space="preserve">Its minimum value is </w:t>
            </w:r>
            <w:r w:rsidRPr="003034AC">
              <w:rPr>
                <w:highlight w:val="yellow"/>
                <w:lang w:eastAsia="ko-KR"/>
              </w:rPr>
              <w:t>50</w:t>
            </w:r>
          </w:p>
          <w:p w14:paraId="75E1F5B0" w14:textId="77777777" w:rsidR="00B63EA1" w:rsidRDefault="00B63EA1" w:rsidP="00CE6ED4">
            <w:pPr>
              <w:spacing w:after="0"/>
              <w:rPr>
                <w:b/>
                <w:bCs/>
                <w:highlight w:val="green"/>
                <w:lang w:eastAsia="ko-KR"/>
              </w:rPr>
            </w:pPr>
            <w:r>
              <w:rPr>
                <w:b/>
                <w:bCs/>
                <w:highlight w:val="green"/>
                <w:lang w:eastAsia="ko-KR"/>
              </w:rPr>
              <w:t>Agreements:</w:t>
            </w:r>
          </w:p>
          <w:p w14:paraId="789B578C" w14:textId="77777777" w:rsidR="00B63EA1" w:rsidRDefault="00B63EA1" w:rsidP="00CE6ED4">
            <w:pPr>
              <w:spacing w:after="0"/>
              <w:rPr>
                <w:b/>
                <w:bCs/>
                <w:lang w:eastAsia="ko-KR"/>
              </w:rPr>
            </w:pPr>
            <w:r>
              <w:rPr>
                <w:lang w:eastAsia="ko-KR"/>
              </w:rPr>
              <w:t xml:space="preserve">Remove the square brackets in the following agreements with red-colored clarification. </w:t>
            </w:r>
          </w:p>
          <w:p w14:paraId="7A7A8460" w14:textId="77777777" w:rsidR="00B63EA1" w:rsidRDefault="00B63EA1" w:rsidP="00CE6ED4">
            <w:pPr>
              <w:numPr>
                <w:ilvl w:val="0"/>
                <w:numId w:val="50"/>
              </w:numPr>
              <w:adjustRightInd/>
              <w:snapToGrid/>
              <w:spacing w:after="0"/>
              <w:ind w:firstLine="0"/>
              <w:jc w:val="left"/>
              <w:rPr>
                <w:lang w:eastAsia="ko-KR"/>
              </w:rPr>
            </w:pPr>
            <w:r>
              <w:rPr>
                <w:highlight w:val="green"/>
                <w:lang w:eastAsia="ko-KR"/>
              </w:rPr>
              <w:t>Agreements made in RAN1#102-e meeting</w:t>
            </w:r>
            <w:r>
              <w:rPr>
                <w:lang w:eastAsia="ko-KR"/>
              </w:rPr>
              <w:t>:</w:t>
            </w:r>
          </w:p>
          <w:p w14:paraId="49355414"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w:t>
            </w:r>
            <w:r w:rsidRPr="00BC29B2">
              <w:rPr>
                <w:highlight w:val="yellow"/>
                <w:lang w:eastAsia="ko-KR"/>
              </w:rPr>
              <w:t>“1st SCI/2nd SCI RX”,</w:t>
            </w:r>
            <w:r>
              <w:rPr>
                <w:lang w:eastAsia="ko-KR"/>
              </w:rPr>
              <w:t xml:space="preserve"> </w:t>
            </w:r>
          </w:p>
          <w:p w14:paraId="1DE77130" w14:textId="77777777" w:rsidR="00B63EA1" w:rsidRPr="00BC29B2" w:rsidRDefault="00B63EA1" w:rsidP="00CE6ED4">
            <w:pPr>
              <w:numPr>
                <w:ilvl w:val="2"/>
                <w:numId w:val="50"/>
              </w:numPr>
              <w:adjustRightInd/>
              <w:snapToGrid/>
              <w:spacing w:after="0"/>
              <w:ind w:firstLine="0"/>
              <w:jc w:val="left"/>
              <w:rPr>
                <w:highlight w:val="yellow"/>
                <w:lang w:eastAsia="ko-KR"/>
              </w:rPr>
            </w:pPr>
            <w:r>
              <w:rPr>
                <w:lang w:eastAsia="ko-KR"/>
              </w:rPr>
              <w:t xml:space="preserve">the power consumption level </w:t>
            </w:r>
            <w:r w:rsidRPr="00932686">
              <w:rPr>
                <w:lang w:eastAsia="ko-KR"/>
              </w:rPr>
              <w:t>is</w:t>
            </w:r>
            <w:r w:rsidRPr="00BC29B2">
              <w:rPr>
                <w:highlight w:val="yellow"/>
                <w:lang w:eastAsia="ko-KR"/>
              </w:rPr>
              <w:t xml:space="preserve"> </w:t>
            </w:r>
            <w:r w:rsidRPr="00BC29B2">
              <w:rPr>
                <w:strike/>
                <w:highlight w:val="yellow"/>
                <w:lang w:eastAsia="ko-KR"/>
              </w:rPr>
              <w:t>[</w:t>
            </w:r>
            <w:r w:rsidRPr="00BC29B2">
              <w:rPr>
                <w:highlight w:val="yellow"/>
                <w:lang w:eastAsia="ko-KR"/>
              </w:rPr>
              <w:t>0.7</w:t>
            </w:r>
            <w:r w:rsidRPr="00BC29B2">
              <w:rPr>
                <w:strike/>
                <w:highlight w:val="yellow"/>
                <w:lang w:eastAsia="ko-KR"/>
              </w:rPr>
              <w:t>]</w:t>
            </w:r>
            <w:r w:rsidRPr="00BC29B2">
              <w:rPr>
                <w:highlight w:val="yellow"/>
                <w:lang w:eastAsia="ko-KR"/>
              </w:rPr>
              <w:t>*</w:t>
            </w:r>
            <w:r>
              <w:rPr>
                <w:lang w:eastAsia="ko-KR"/>
              </w:rPr>
              <w:t xml:space="preserve"> power consumption level of </w:t>
            </w:r>
            <w:r w:rsidRPr="00BC29B2">
              <w:rPr>
                <w:highlight w:val="yellow"/>
                <w:lang w:eastAsia="ko-KR"/>
              </w:rPr>
              <w:t>“PSCCH/PSSCH RX”</w:t>
            </w:r>
          </w:p>
          <w:p w14:paraId="52EE03D2"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“PSFCH TX”, </w:t>
            </w:r>
          </w:p>
          <w:p w14:paraId="101570C6"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0.3</w:t>
            </w:r>
            <w:r>
              <w:rPr>
                <w:u w:val="single"/>
                <w:lang w:eastAsia="ko-KR"/>
              </w:rPr>
              <w:t>5</w:t>
            </w:r>
            <w:r>
              <w:rPr>
                <w:strike/>
                <w:lang w:eastAsia="ko-KR"/>
              </w:rPr>
              <w:t>]</w:t>
            </w:r>
            <w:r>
              <w:rPr>
                <w:lang w:eastAsia="ko-KR"/>
              </w:rPr>
              <w:t>*power consumption level of “UL” for long PUCCH or PUSCH</w:t>
            </w:r>
          </w:p>
          <w:p w14:paraId="21941B79"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“S-SSB RX”, </w:t>
            </w:r>
          </w:p>
          <w:p w14:paraId="49EEA5A2"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1.5</w:t>
            </w:r>
            <w:r>
              <w:rPr>
                <w:strike/>
                <w:lang w:eastAsia="ko-KR"/>
              </w:rPr>
              <w:t>]</w:t>
            </w:r>
            <w:r>
              <w:rPr>
                <w:lang w:eastAsia="ko-KR"/>
              </w:rPr>
              <w:t>*power consumption level of “Uu SSB-processing”</w:t>
            </w:r>
          </w:p>
          <w:p w14:paraId="635505ED" w14:textId="77777777" w:rsidR="00B63EA1" w:rsidRPr="001B37D9" w:rsidRDefault="00B63EA1" w:rsidP="00CE6ED4">
            <w:pPr>
              <w:spacing w:after="0"/>
            </w:pPr>
            <w:r w:rsidRPr="001B37D9">
              <w:rPr>
                <w:highlight w:val="green"/>
              </w:rPr>
              <w:t>Agreements:</w:t>
            </w:r>
          </w:p>
          <w:p w14:paraId="4FD13947" w14:textId="77777777" w:rsidR="00B63EA1" w:rsidRPr="001B37D9" w:rsidRDefault="00B63EA1" w:rsidP="00CE6ED4">
            <w:pPr>
              <w:pStyle w:val="xxxmsolistparagraph"/>
              <w:numPr>
                <w:ilvl w:val="0"/>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For power consumption level,</w:t>
            </w:r>
          </w:p>
          <w:p w14:paraId="288F2D04" w14:textId="77777777" w:rsidR="00B63EA1" w:rsidRPr="001B37D9" w:rsidRDefault="00B63EA1" w:rsidP="00CE6ED4">
            <w:pPr>
              <w:pStyle w:val="xxxmsolistparagraph"/>
              <w:numPr>
                <w:ilvl w:val="1"/>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For power consumption level of “PSCCH/PSSCH TX” </w:t>
            </w:r>
          </w:p>
          <w:p w14:paraId="17BEAC3A" w14:textId="77777777" w:rsidR="00B63EA1" w:rsidRPr="001B37D9" w:rsidRDefault="00B63EA1" w:rsidP="00CE6ED4">
            <w:pPr>
              <w:pStyle w:val="xxxmsolistparagraph"/>
              <w:numPr>
                <w:ilvl w:val="2"/>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In non-PSFCH-slot (i.e. the number of PSCCH/PSSCH symbols is 13), </w:t>
            </w:r>
          </w:p>
          <w:p w14:paraId="08E1E246" w14:textId="77777777" w:rsidR="00B63EA1" w:rsidRPr="00CE6ED4" w:rsidRDefault="00B63EA1" w:rsidP="00CE6ED4">
            <w:pPr>
              <w:pStyle w:val="xxxmsolistparagraph"/>
              <w:numPr>
                <w:ilvl w:val="3"/>
                <w:numId w:val="51"/>
              </w:numPr>
              <w:autoSpaceDE w:val="0"/>
              <w:autoSpaceDN w:val="0"/>
              <w:rPr>
                <w:rFonts w:eastAsia="Gulim"/>
                <w:lang w:eastAsia="ko-KR"/>
              </w:rPr>
            </w:pPr>
            <w:r w:rsidRPr="001B37D9">
              <w:rPr>
                <w:rFonts w:ascii="Times New Roman" w:eastAsia="Gulim" w:hAnsi="Times New Roman" w:cs="Times New Roman"/>
                <w:sz w:val="22"/>
                <w:szCs w:val="22"/>
                <w:lang w:eastAsia="ko-KR"/>
              </w:rPr>
              <w:t>the power consumption level is the same as that of “UL” for long PUCCH or PUSCH</w:t>
            </w:r>
          </w:p>
        </w:tc>
      </w:tr>
    </w:tbl>
    <w:p w14:paraId="75FBD198" w14:textId="189F55D0" w:rsidR="001A5DDF" w:rsidRDefault="001A5DDF" w:rsidP="00731826">
      <w:pPr>
        <w:rPr>
          <w:b/>
          <w:i/>
          <w:lang w:eastAsia="zh-CN"/>
        </w:rPr>
      </w:pPr>
      <w:r>
        <w:rPr>
          <w:lang w:eastAsia="zh-CN"/>
        </w:rPr>
        <w:t xml:space="preserve">Based on above analysis, </w:t>
      </w:r>
      <w:r w:rsidR="00863CA2">
        <w:rPr>
          <w:lang w:eastAsia="zh-CN"/>
        </w:rPr>
        <w:t>it is beneficial to support PSFCH reception during SL DRX inactive time, so following is proposed:</w:t>
      </w:r>
    </w:p>
    <w:p w14:paraId="7EC55EFF" w14:textId="05519F67" w:rsidR="00731826" w:rsidRPr="00D329DD" w:rsidRDefault="00731826" w:rsidP="00731826">
      <w:pPr>
        <w:rPr>
          <w:b/>
          <w:i/>
          <w:lang w:eastAsia="zh-CN"/>
        </w:rPr>
      </w:pPr>
      <w:r>
        <w:rPr>
          <w:b/>
          <w:i/>
          <w:lang w:eastAsia="zh-CN"/>
        </w:rPr>
        <w:t>Proposal</w:t>
      </w:r>
      <w:r w:rsidRPr="00831A23">
        <w:rPr>
          <w:b/>
          <w:i/>
          <w:lang w:eastAsia="zh-CN"/>
        </w:rPr>
        <w:t xml:space="preserve">: </w:t>
      </w:r>
      <w:r w:rsidR="00C74AC0">
        <w:rPr>
          <w:b/>
          <w:i/>
          <w:lang w:eastAsia="zh-CN"/>
        </w:rPr>
        <w:t xml:space="preserve">A UE </w:t>
      </w:r>
      <w:r w:rsidR="0096603D">
        <w:rPr>
          <w:b/>
          <w:i/>
          <w:lang w:eastAsia="zh-CN"/>
        </w:rPr>
        <w:t xml:space="preserve">can </w:t>
      </w:r>
      <w:r w:rsidR="00C74AC0">
        <w:rPr>
          <w:b/>
          <w:i/>
          <w:lang w:eastAsia="zh-CN"/>
        </w:rPr>
        <w:t xml:space="preserve">perform </w:t>
      </w:r>
      <w:r>
        <w:rPr>
          <w:b/>
          <w:i/>
          <w:lang w:eastAsia="zh-CN"/>
        </w:rPr>
        <w:t xml:space="preserve">PSFCH reception during </w:t>
      </w:r>
      <w:r w:rsidR="003643D5">
        <w:rPr>
          <w:b/>
          <w:i/>
          <w:lang w:eastAsia="zh-CN"/>
        </w:rPr>
        <w:t xml:space="preserve">its </w:t>
      </w:r>
      <w:r>
        <w:rPr>
          <w:b/>
          <w:i/>
          <w:lang w:eastAsia="zh-CN"/>
        </w:rPr>
        <w:t>sidelink DRX inactive time.</w:t>
      </w:r>
    </w:p>
    <w:p w14:paraId="0ACAABD0" w14:textId="77777777" w:rsidR="00D77BA7" w:rsidRDefault="00D77BA7" w:rsidP="00743460">
      <w:pPr>
        <w:rPr>
          <w:lang w:eastAsia="zh-CN"/>
        </w:rPr>
      </w:pPr>
    </w:p>
    <w:bookmarkEnd w:id="4"/>
    <w:p w14:paraId="11C65CBF" w14:textId="77777777" w:rsidR="00157FC3" w:rsidRPr="009E4263" w:rsidRDefault="00747F48" w:rsidP="009E4263">
      <w:pPr>
        <w:pStyle w:val="1"/>
        <w:tabs>
          <w:tab w:val="clear" w:pos="432"/>
        </w:tabs>
      </w:pPr>
      <w:r w:rsidRPr="009E4263">
        <w:t>Conclusion</w:t>
      </w:r>
      <w:r w:rsidR="006B1FD5" w:rsidRPr="009E4263">
        <w:t>s</w:t>
      </w:r>
    </w:p>
    <w:p w14:paraId="01E0BFB1" w14:textId="1DE4AF3C" w:rsidR="000C1CFC" w:rsidRDefault="000C1CFC" w:rsidP="000C1CFC">
      <w:pPr>
        <w:spacing w:afterLines="50"/>
        <w:rPr>
          <w:kern w:val="2"/>
          <w:lang w:eastAsia="zh-CN"/>
        </w:rPr>
      </w:pPr>
      <w:bookmarkStart w:id="10" w:name="_Ref124589665"/>
      <w:bookmarkStart w:id="11" w:name="_Ref71620620"/>
      <w:bookmarkStart w:id="12"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 xml:space="preserve">proposal </w:t>
      </w:r>
      <w:r w:rsidR="00D641EB">
        <w:rPr>
          <w:kern w:val="2"/>
          <w:lang w:eastAsia="zh-CN"/>
        </w:rPr>
        <w:t>is</w:t>
      </w:r>
      <w:r w:rsidR="00D641EB" w:rsidRPr="00B74737">
        <w:rPr>
          <w:rFonts w:hint="eastAsia"/>
          <w:kern w:val="2"/>
          <w:lang w:eastAsia="zh-CN"/>
        </w:rPr>
        <w:t xml:space="preserve"> </w:t>
      </w:r>
      <w:r w:rsidRPr="00B74737">
        <w:rPr>
          <w:rFonts w:hint="eastAsia"/>
          <w:kern w:val="2"/>
          <w:lang w:eastAsia="zh-CN"/>
        </w:rPr>
        <w:t>given</w:t>
      </w:r>
      <w:r w:rsidR="006E1325">
        <w:rPr>
          <w:kern w:val="2"/>
          <w:lang w:eastAsia="zh-CN"/>
        </w:rPr>
        <w:t>, to kick-off RAN1 discussions</w:t>
      </w:r>
      <w:r w:rsidRPr="00B74737">
        <w:rPr>
          <w:rFonts w:hint="eastAsia"/>
          <w:kern w:val="2"/>
          <w:lang w:eastAsia="zh-CN"/>
        </w:rPr>
        <w:t xml:space="preserve">. </w:t>
      </w:r>
    </w:p>
    <w:p w14:paraId="62138E83" w14:textId="19EA35DA" w:rsidR="00692C56" w:rsidRPr="00D329DD" w:rsidRDefault="00692C56" w:rsidP="00692C56">
      <w:pPr>
        <w:rPr>
          <w:b/>
          <w:i/>
          <w:lang w:eastAsia="zh-CN"/>
        </w:rPr>
      </w:pPr>
      <w:bookmarkStart w:id="13" w:name="OLE_LINK15"/>
      <w:bookmarkStart w:id="14" w:name="OLE_LINK11"/>
      <w:bookmarkStart w:id="15" w:name="OLE_LINK12"/>
      <w:r>
        <w:rPr>
          <w:b/>
          <w:i/>
          <w:lang w:eastAsia="zh-CN"/>
        </w:rPr>
        <w:t>Proposal</w:t>
      </w:r>
      <w:r w:rsidRPr="00831A23">
        <w:rPr>
          <w:b/>
          <w:i/>
          <w:lang w:eastAsia="zh-CN"/>
        </w:rPr>
        <w:t xml:space="preserve">: </w:t>
      </w:r>
      <w:bookmarkStart w:id="16" w:name="_GoBack"/>
      <w:bookmarkEnd w:id="16"/>
      <w:r w:rsidR="000B004E">
        <w:rPr>
          <w:b/>
          <w:i/>
          <w:lang w:eastAsia="zh-CN"/>
        </w:rPr>
        <w:t xml:space="preserve">A UE </w:t>
      </w:r>
      <w:r w:rsidR="0096603D">
        <w:rPr>
          <w:b/>
          <w:i/>
          <w:lang w:eastAsia="zh-CN"/>
        </w:rPr>
        <w:t>can</w:t>
      </w:r>
      <w:r w:rsidR="000B004E">
        <w:rPr>
          <w:b/>
          <w:i/>
          <w:lang w:eastAsia="zh-CN"/>
        </w:rPr>
        <w:t xml:space="preserve"> perform </w:t>
      </w:r>
      <w:r>
        <w:rPr>
          <w:b/>
          <w:i/>
          <w:lang w:eastAsia="zh-CN"/>
        </w:rPr>
        <w:t xml:space="preserve">PSFCH reception during </w:t>
      </w:r>
      <w:r w:rsidR="003643D5">
        <w:rPr>
          <w:b/>
          <w:i/>
          <w:lang w:eastAsia="zh-CN"/>
        </w:rPr>
        <w:t xml:space="preserve">its </w:t>
      </w:r>
      <w:r w:rsidR="00D735D0">
        <w:rPr>
          <w:b/>
          <w:i/>
          <w:lang w:eastAsia="zh-CN"/>
        </w:rPr>
        <w:t>s</w:t>
      </w:r>
      <w:r>
        <w:rPr>
          <w:b/>
          <w:i/>
          <w:lang w:eastAsia="zh-CN"/>
        </w:rPr>
        <w:t>idelink DRX inactive time.</w:t>
      </w:r>
    </w:p>
    <w:bookmarkEnd w:id="13"/>
    <w:bookmarkEnd w:id="14"/>
    <w:bookmarkEnd w:id="15"/>
    <w:p w14:paraId="793AC492" w14:textId="13A83882" w:rsidR="000C1CFC" w:rsidRPr="00B74737" w:rsidRDefault="001D780E" w:rsidP="00A05788">
      <w:pPr>
        <w:pStyle w:val="1"/>
        <w:numPr>
          <w:ilvl w:val="0"/>
          <w:numId w:val="0"/>
        </w:numPr>
        <w:ind w:left="432" w:hanging="432"/>
      </w:pPr>
      <w:r w:rsidRPr="00B74737">
        <w:t>References</w:t>
      </w:r>
      <w:bookmarkEnd w:id="10"/>
      <w:bookmarkEnd w:id="11"/>
      <w:bookmarkEnd w:id="12"/>
    </w:p>
    <w:p w14:paraId="50B2E7A2" w14:textId="1735FE16" w:rsidR="00753595" w:rsidRPr="00364739" w:rsidRDefault="00464784" w:rsidP="00364739">
      <w:pPr>
        <w:pStyle w:val="af"/>
        <w:numPr>
          <w:ilvl w:val="0"/>
          <w:numId w:val="3"/>
        </w:numPr>
        <w:autoSpaceDE w:val="0"/>
        <w:autoSpaceDN w:val="0"/>
        <w:spacing w:after="60"/>
        <w:ind w:firstLineChars="0"/>
        <w:rPr>
          <w:bCs/>
          <w:lang w:eastAsia="zh-CN"/>
        </w:rPr>
      </w:pPr>
      <w:bookmarkStart w:id="17" w:name="_Ref31809828"/>
      <w:bookmarkEnd w:id="3"/>
      <w:r w:rsidRPr="00AA4D03">
        <w:t>RP-</w:t>
      </w:r>
      <w:r w:rsidR="000E4EEE" w:rsidRPr="00AA4D03">
        <w:t>20</w:t>
      </w:r>
      <w:r w:rsidR="000E4EEE">
        <w:t>2846</w:t>
      </w:r>
      <w:r w:rsidR="004B641A">
        <w:t>,</w:t>
      </w:r>
      <w:r w:rsidR="000E4EEE" w:rsidRPr="00AA4D03">
        <w:t xml:space="preserve"> </w:t>
      </w:r>
      <w:r>
        <w:t>“</w:t>
      </w:r>
      <w:r w:rsidRPr="00AA4D03">
        <w:t>WID re</w:t>
      </w:r>
      <w:r>
        <w:t>vision: NR sidelink enhancemen</w:t>
      </w:r>
      <w:r w:rsidRPr="00464784">
        <w:t>t”</w:t>
      </w:r>
      <w:r w:rsidR="0044106D" w:rsidRPr="00364739">
        <w:rPr>
          <w:bCs/>
          <w:lang w:eastAsia="zh-CN"/>
        </w:rPr>
        <w:t xml:space="preserve">, </w:t>
      </w:r>
      <w:r w:rsidRPr="00364739">
        <w:rPr>
          <w:bCs/>
          <w:lang w:eastAsia="zh-CN"/>
        </w:rPr>
        <w:t>LG Electronics</w:t>
      </w:r>
      <w:r w:rsidR="0044106D" w:rsidRPr="00364739">
        <w:rPr>
          <w:bCs/>
          <w:lang w:eastAsia="zh-CN"/>
        </w:rPr>
        <w:t xml:space="preserve">, </w:t>
      </w:r>
      <w:r w:rsidR="008273A8" w:rsidRPr="00364739">
        <w:rPr>
          <w:bCs/>
          <w:lang w:eastAsia="zh-CN"/>
        </w:rPr>
        <w:t>RAN#</w:t>
      </w:r>
      <w:r w:rsidR="000E4EEE" w:rsidRPr="00364739">
        <w:rPr>
          <w:bCs/>
          <w:lang w:eastAsia="zh-CN"/>
        </w:rPr>
        <w:t>90</w:t>
      </w:r>
      <w:r w:rsidR="008273A8" w:rsidRPr="00364739">
        <w:rPr>
          <w:bCs/>
          <w:lang w:eastAsia="zh-CN"/>
        </w:rPr>
        <w:t>e</w:t>
      </w:r>
      <w:r w:rsidR="00364D4A" w:rsidRPr="00364739">
        <w:rPr>
          <w:bCs/>
          <w:lang w:eastAsia="zh-CN"/>
        </w:rPr>
        <w:t xml:space="preserve">, </w:t>
      </w:r>
      <w:r w:rsidR="000E4EEE" w:rsidRPr="00364739">
        <w:rPr>
          <w:bCs/>
          <w:lang w:eastAsia="zh-CN"/>
        </w:rPr>
        <w:t>December</w:t>
      </w:r>
      <w:r w:rsidR="00364D4A" w:rsidRPr="00364739">
        <w:rPr>
          <w:bCs/>
          <w:lang w:eastAsia="zh-CN"/>
        </w:rPr>
        <w:t xml:space="preserve"> </w:t>
      </w:r>
      <w:r w:rsidR="000E4EEE" w:rsidRPr="00364739">
        <w:rPr>
          <w:bCs/>
          <w:lang w:eastAsia="zh-CN"/>
        </w:rPr>
        <w:t>7-11</w:t>
      </w:r>
      <w:r w:rsidR="00364D4A" w:rsidRPr="00364739">
        <w:rPr>
          <w:bCs/>
          <w:lang w:eastAsia="zh-CN"/>
        </w:rPr>
        <w:t xml:space="preserve">, </w:t>
      </w:r>
      <w:r w:rsidR="00CB24A4" w:rsidRPr="00364739">
        <w:rPr>
          <w:bCs/>
          <w:lang w:eastAsia="zh-CN"/>
        </w:rPr>
        <w:t>2020</w:t>
      </w:r>
      <w:r w:rsidR="00364D4A" w:rsidRPr="00364739">
        <w:rPr>
          <w:bCs/>
          <w:lang w:eastAsia="zh-CN"/>
        </w:rPr>
        <w:t>.</w:t>
      </w:r>
      <w:bookmarkStart w:id="18" w:name="_Ref46564840"/>
      <w:bookmarkStart w:id="19" w:name="_Ref46514060"/>
      <w:bookmarkEnd w:id="17"/>
    </w:p>
    <w:p w14:paraId="73E1042C" w14:textId="324DA8E5" w:rsidR="00CE20FB" w:rsidRPr="0078406A" w:rsidRDefault="001F3DED" w:rsidP="001F3DED">
      <w:pPr>
        <w:pStyle w:val="af"/>
        <w:numPr>
          <w:ilvl w:val="0"/>
          <w:numId w:val="3"/>
        </w:numPr>
        <w:autoSpaceDE w:val="0"/>
        <w:autoSpaceDN w:val="0"/>
        <w:spacing w:after="60"/>
        <w:ind w:firstLineChars="0"/>
        <w:rPr>
          <w:b/>
          <w:kern w:val="2"/>
          <w:lang w:eastAsia="zh-CN"/>
        </w:rPr>
      </w:pPr>
      <w:bookmarkStart w:id="20" w:name="_Ref67766980"/>
      <w:r w:rsidRPr="001F3DED">
        <w:rPr>
          <w:bCs/>
          <w:lang w:eastAsia="zh-CN"/>
        </w:rPr>
        <w:t>R1-2108763</w:t>
      </w:r>
      <w:r w:rsidR="004B641A">
        <w:rPr>
          <w:bCs/>
          <w:lang w:eastAsia="zh-CN"/>
        </w:rPr>
        <w:t xml:space="preserve">, </w:t>
      </w:r>
      <w:r w:rsidR="00CE20FB" w:rsidRPr="007257AD">
        <w:rPr>
          <w:bCs/>
          <w:lang w:eastAsia="zh-CN"/>
        </w:rPr>
        <w:t>“Sidelink resource allocation to reduce power consumption”, Huawei, HiSilicon, RAN1#</w:t>
      </w:r>
      <w:r w:rsidR="001A2122" w:rsidRPr="007257AD">
        <w:rPr>
          <w:bCs/>
          <w:lang w:eastAsia="zh-CN"/>
        </w:rPr>
        <w:t>10</w:t>
      </w:r>
      <w:r w:rsidR="001A2122">
        <w:rPr>
          <w:bCs/>
          <w:lang w:eastAsia="zh-CN"/>
        </w:rPr>
        <w:t>6</w:t>
      </w:r>
      <w:r w:rsidR="003F0239">
        <w:rPr>
          <w:bCs/>
          <w:lang w:eastAsia="zh-CN"/>
        </w:rPr>
        <w:t>bis</w:t>
      </w:r>
      <w:r w:rsidR="00753595">
        <w:rPr>
          <w:bCs/>
          <w:lang w:eastAsia="zh-CN"/>
        </w:rPr>
        <w:t>-</w:t>
      </w:r>
      <w:r w:rsidR="00CE20FB" w:rsidRPr="007257AD">
        <w:rPr>
          <w:bCs/>
          <w:lang w:eastAsia="zh-CN"/>
        </w:rPr>
        <w:t>e</w:t>
      </w:r>
      <w:r w:rsidR="00CE20FB" w:rsidRPr="00EE5C7B">
        <w:rPr>
          <w:bCs/>
          <w:lang w:eastAsia="zh-CN"/>
        </w:rPr>
        <w:t xml:space="preserve">, </w:t>
      </w:r>
      <w:r w:rsidR="003F0239">
        <w:rPr>
          <w:bCs/>
          <w:lang w:val="en-GB" w:eastAsia="zh-CN"/>
        </w:rPr>
        <w:t>October</w:t>
      </w:r>
      <w:r w:rsidR="003F0239" w:rsidRPr="00EE5C7B">
        <w:rPr>
          <w:bCs/>
          <w:lang w:val="en-GB" w:eastAsia="zh-CN"/>
        </w:rPr>
        <w:t xml:space="preserve"> </w:t>
      </w:r>
      <w:r w:rsidR="002C3674">
        <w:rPr>
          <w:bCs/>
          <w:lang w:val="en-GB" w:eastAsia="zh-CN"/>
        </w:rPr>
        <w:t>11</w:t>
      </w:r>
      <w:r w:rsidR="00D70844">
        <w:rPr>
          <w:bCs/>
          <w:lang w:val="en-GB" w:eastAsia="zh-CN"/>
        </w:rPr>
        <w:t>-</w:t>
      </w:r>
      <w:r>
        <w:rPr>
          <w:bCs/>
          <w:lang w:val="en-GB" w:eastAsia="zh-CN"/>
        </w:rPr>
        <w:t>19</w:t>
      </w:r>
      <w:r w:rsidR="00CE20FB" w:rsidRPr="000A5EC3">
        <w:rPr>
          <w:lang w:eastAsia="zh-CN"/>
        </w:rPr>
        <w:t>, 202</w:t>
      </w:r>
      <w:r w:rsidR="00E820F9">
        <w:rPr>
          <w:lang w:eastAsia="zh-CN"/>
        </w:rPr>
        <w:t>1</w:t>
      </w:r>
      <w:r w:rsidR="00CE20FB">
        <w:rPr>
          <w:lang w:eastAsia="zh-CN"/>
        </w:rPr>
        <w:t>.</w:t>
      </w:r>
      <w:bookmarkEnd w:id="20"/>
    </w:p>
    <w:p w14:paraId="2F4710D9" w14:textId="60BF7D0B" w:rsidR="00F838B5" w:rsidRDefault="006C15BC" w:rsidP="00F838B5">
      <w:pPr>
        <w:pStyle w:val="af"/>
        <w:numPr>
          <w:ilvl w:val="0"/>
          <w:numId w:val="3"/>
        </w:numPr>
        <w:autoSpaceDE w:val="0"/>
        <w:autoSpaceDN w:val="0"/>
        <w:spacing w:after="60"/>
        <w:ind w:firstLineChars="0"/>
        <w:rPr>
          <w:bCs/>
          <w:lang w:eastAsia="zh-CN"/>
        </w:rPr>
      </w:pPr>
      <w:bookmarkStart w:id="21" w:name="_Ref46564903"/>
      <w:bookmarkStart w:id="22" w:name="_Ref47532336"/>
      <w:r w:rsidRPr="00F838B5">
        <w:rPr>
          <w:bCs/>
          <w:lang w:eastAsia="zh-CN"/>
        </w:rPr>
        <w:t>TS 36.321</w:t>
      </w:r>
      <w:r w:rsidR="004B641A">
        <w:rPr>
          <w:bCs/>
          <w:lang w:eastAsia="zh-CN"/>
        </w:rPr>
        <w:t>,</w:t>
      </w:r>
      <w:r w:rsidRPr="00F838B5">
        <w:rPr>
          <w:bCs/>
          <w:lang w:eastAsia="zh-CN"/>
        </w:rPr>
        <w:t xml:space="preserve">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3" w:name="_Ref46564841"/>
      <w:bookmarkEnd w:id="18"/>
      <w:bookmarkEnd w:id="21"/>
      <w:r w:rsidR="00D9349C">
        <w:rPr>
          <w:bCs/>
          <w:lang w:eastAsia="zh-CN"/>
        </w:rPr>
        <w:t>.</w:t>
      </w:r>
      <w:bookmarkEnd w:id="22"/>
    </w:p>
    <w:p w14:paraId="264B96E0" w14:textId="2D2D00E3" w:rsidR="00A62233" w:rsidRPr="00EE0658" w:rsidRDefault="005E6587" w:rsidP="00EE0658">
      <w:pPr>
        <w:pStyle w:val="af"/>
        <w:numPr>
          <w:ilvl w:val="0"/>
          <w:numId w:val="3"/>
        </w:numPr>
        <w:autoSpaceDE w:val="0"/>
        <w:autoSpaceDN w:val="0"/>
        <w:spacing w:after="60"/>
        <w:ind w:firstLineChars="0"/>
        <w:rPr>
          <w:b/>
          <w:kern w:val="2"/>
          <w:lang w:eastAsia="zh-CN"/>
        </w:rPr>
      </w:pPr>
      <w:bookmarkStart w:id="24" w:name="_Ref46565012"/>
      <w:bookmarkStart w:id="25" w:name="_Ref47520506"/>
      <w:bookmarkStart w:id="26" w:name="_Ref68282314"/>
      <w:r w:rsidRPr="00F838B5">
        <w:rPr>
          <w:bCs/>
          <w:lang w:eastAsia="zh-CN"/>
        </w:rPr>
        <w:lastRenderedPageBreak/>
        <w:t>T</w:t>
      </w:r>
      <w:bookmarkStart w:id="27" w:name="_Ref67766781"/>
      <w:bookmarkEnd w:id="19"/>
      <w:bookmarkEnd w:id="23"/>
      <w:bookmarkEnd w:id="24"/>
      <w:bookmarkEnd w:id="25"/>
      <w:r w:rsidR="00863567">
        <w:rPr>
          <w:bCs/>
          <w:lang w:eastAsia="zh-CN"/>
        </w:rPr>
        <w:t>R 38.840</w:t>
      </w:r>
      <w:r w:rsidR="004B641A">
        <w:rPr>
          <w:bCs/>
          <w:lang w:eastAsia="zh-CN"/>
        </w:rPr>
        <w:t>,</w:t>
      </w:r>
      <w:r w:rsidR="00863567">
        <w:rPr>
          <w:bCs/>
          <w:lang w:eastAsia="zh-CN"/>
        </w:rPr>
        <w:t xml:space="preserve"> “NR; Study on User Equipment (UE) power saving in NR”</w:t>
      </w:r>
      <w:r w:rsidR="0025040B">
        <w:rPr>
          <w:bCs/>
          <w:lang w:eastAsia="zh-CN"/>
        </w:rPr>
        <w:t>.</w:t>
      </w:r>
      <w:bookmarkEnd w:id="26"/>
      <w:bookmarkEnd w:id="27"/>
    </w:p>
    <w:sectPr w:rsidR="00A62233" w:rsidRPr="00EE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EB50B" w14:textId="77777777" w:rsidR="00F50F19" w:rsidRDefault="00F50F19">
      <w:r>
        <w:separator/>
      </w:r>
    </w:p>
  </w:endnote>
  <w:endnote w:type="continuationSeparator" w:id="0">
    <w:p w14:paraId="08BF12E4" w14:textId="77777777" w:rsidR="00F50F19" w:rsidRDefault="00F5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18C65" w14:textId="77777777" w:rsidR="00F50F19" w:rsidRDefault="00F50F19">
      <w:r>
        <w:separator/>
      </w:r>
    </w:p>
  </w:footnote>
  <w:footnote w:type="continuationSeparator" w:id="0">
    <w:p w14:paraId="22BB2599" w14:textId="77777777" w:rsidR="00F50F19" w:rsidRDefault="00F50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5"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25"/>
  </w:num>
  <w:num w:numId="7">
    <w:abstractNumId w:val="13"/>
  </w:num>
  <w:num w:numId="8">
    <w:abstractNumId w:val="32"/>
  </w:num>
  <w:num w:numId="9">
    <w:abstractNumId w:val="23"/>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num>
  <w:num w:numId="19">
    <w:abstractNumId w:val="5"/>
  </w:num>
  <w:num w:numId="20">
    <w:abstractNumId w:val="2"/>
  </w:num>
  <w:num w:numId="21">
    <w:abstractNumId w:val="21"/>
  </w:num>
  <w:num w:numId="22">
    <w:abstractNumId w:val="19"/>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8"/>
  </w:num>
  <w:num w:numId="26">
    <w:abstractNumId w:val="8"/>
  </w:num>
  <w:num w:numId="27">
    <w:abstractNumId w:val="11"/>
  </w:num>
  <w:num w:numId="28">
    <w:abstractNumId w:val="1"/>
  </w:num>
  <w:num w:numId="29">
    <w:abstractNumId w:val="27"/>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7"/>
  </w:num>
  <w:num w:numId="36">
    <w:abstractNumId w:val="17"/>
  </w:num>
  <w:num w:numId="37">
    <w:abstractNumId w:val="7"/>
  </w:num>
  <w:num w:numId="38">
    <w:abstractNumId w:val="17"/>
  </w:num>
  <w:num w:numId="39">
    <w:abstractNumId w:val="31"/>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2"/>
  </w:num>
  <w:num w:numId="48">
    <w:abstractNumId w:val="29"/>
  </w:num>
  <w:num w:numId="49">
    <w:abstractNumId w:val="15"/>
  </w:num>
  <w:num w:numId="50">
    <w:abstractNumId w:val="14"/>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305D"/>
    <w:rsid w:val="00014454"/>
    <w:rsid w:val="000155FA"/>
    <w:rsid w:val="00015CF6"/>
    <w:rsid w:val="00015EFB"/>
    <w:rsid w:val="000165E1"/>
    <w:rsid w:val="000165E2"/>
    <w:rsid w:val="00016B18"/>
    <w:rsid w:val="00016C37"/>
    <w:rsid w:val="00017201"/>
    <w:rsid w:val="000172BE"/>
    <w:rsid w:val="000176C9"/>
    <w:rsid w:val="00017D8A"/>
    <w:rsid w:val="0002086D"/>
    <w:rsid w:val="00020D65"/>
    <w:rsid w:val="00020E7C"/>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9D3"/>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8EF"/>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2F32"/>
    <w:rsid w:val="0006347B"/>
    <w:rsid w:val="00063735"/>
    <w:rsid w:val="00063773"/>
    <w:rsid w:val="000638F1"/>
    <w:rsid w:val="00064C4B"/>
    <w:rsid w:val="00065125"/>
    <w:rsid w:val="00065439"/>
    <w:rsid w:val="00065D38"/>
    <w:rsid w:val="00065D82"/>
    <w:rsid w:val="000665A8"/>
    <w:rsid w:val="00066841"/>
    <w:rsid w:val="00066E5D"/>
    <w:rsid w:val="0006727E"/>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0DD"/>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218"/>
    <w:rsid w:val="000A74A6"/>
    <w:rsid w:val="000A7506"/>
    <w:rsid w:val="000A7516"/>
    <w:rsid w:val="000A7643"/>
    <w:rsid w:val="000A7B38"/>
    <w:rsid w:val="000B004E"/>
    <w:rsid w:val="000B0343"/>
    <w:rsid w:val="000B1AAE"/>
    <w:rsid w:val="000B211C"/>
    <w:rsid w:val="000B22C0"/>
    <w:rsid w:val="000B2429"/>
    <w:rsid w:val="000B2544"/>
    <w:rsid w:val="000B27D6"/>
    <w:rsid w:val="000B2985"/>
    <w:rsid w:val="000B2C88"/>
    <w:rsid w:val="000B2D83"/>
    <w:rsid w:val="000B3342"/>
    <w:rsid w:val="000B3CEB"/>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6BB1"/>
    <w:rsid w:val="000C7204"/>
    <w:rsid w:val="000D0565"/>
    <w:rsid w:val="000D08F6"/>
    <w:rsid w:val="000D0E4E"/>
    <w:rsid w:val="000D0F0F"/>
    <w:rsid w:val="000D113C"/>
    <w:rsid w:val="000D12D1"/>
    <w:rsid w:val="000D159A"/>
    <w:rsid w:val="000D1796"/>
    <w:rsid w:val="000D1BC4"/>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1EFD"/>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8C5"/>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3A4"/>
    <w:rsid w:val="00111444"/>
    <w:rsid w:val="00111723"/>
    <w:rsid w:val="0011176F"/>
    <w:rsid w:val="001120D1"/>
    <w:rsid w:val="001129B5"/>
    <w:rsid w:val="00112BE6"/>
    <w:rsid w:val="00112CB3"/>
    <w:rsid w:val="001139C2"/>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3877"/>
    <w:rsid w:val="00124D84"/>
    <w:rsid w:val="00124E1E"/>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1CB8"/>
    <w:rsid w:val="0016257C"/>
    <w:rsid w:val="0016271E"/>
    <w:rsid w:val="00162AD9"/>
    <w:rsid w:val="00162D7A"/>
    <w:rsid w:val="00162DE1"/>
    <w:rsid w:val="00162F06"/>
    <w:rsid w:val="0016351A"/>
    <w:rsid w:val="00163649"/>
    <w:rsid w:val="00163C57"/>
    <w:rsid w:val="00164DAB"/>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4BD"/>
    <w:rsid w:val="00173608"/>
    <w:rsid w:val="0017387C"/>
    <w:rsid w:val="001741C8"/>
    <w:rsid w:val="0017437A"/>
    <w:rsid w:val="001745EC"/>
    <w:rsid w:val="001747B7"/>
    <w:rsid w:val="00175C30"/>
    <w:rsid w:val="00175DB5"/>
    <w:rsid w:val="001761FD"/>
    <w:rsid w:val="00176222"/>
    <w:rsid w:val="00177069"/>
    <w:rsid w:val="00177150"/>
    <w:rsid w:val="001771B0"/>
    <w:rsid w:val="001771E1"/>
    <w:rsid w:val="00177FC1"/>
    <w:rsid w:val="00180216"/>
    <w:rsid w:val="0018068D"/>
    <w:rsid w:val="001815A2"/>
    <w:rsid w:val="00181982"/>
    <w:rsid w:val="00181FC1"/>
    <w:rsid w:val="00182CE6"/>
    <w:rsid w:val="0018300A"/>
    <w:rsid w:val="00183034"/>
    <w:rsid w:val="001830B6"/>
    <w:rsid w:val="001830F7"/>
    <w:rsid w:val="00183EE6"/>
    <w:rsid w:val="001846AB"/>
    <w:rsid w:val="0018588A"/>
    <w:rsid w:val="00185D8D"/>
    <w:rsid w:val="00185E1F"/>
    <w:rsid w:val="00187252"/>
    <w:rsid w:val="00187283"/>
    <w:rsid w:val="0018764F"/>
    <w:rsid w:val="001902FB"/>
    <w:rsid w:val="00191C91"/>
    <w:rsid w:val="0019298C"/>
    <w:rsid w:val="00192DD9"/>
    <w:rsid w:val="00192F4C"/>
    <w:rsid w:val="00192F93"/>
    <w:rsid w:val="00193855"/>
    <w:rsid w:val="0019395A"/>
    <w:rsid w:val="00193FFA"/>
    <w:rsid w:val="00194339"/>
    <w:rsid w:val="0019435C"/>
    <w:rsid w:val="00194848"/>
    <w:rsid w:val="00194B01"/>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22"/>
    <w:rsid w:val="001A21C0"/>
    <w:rsid w:val="001A23CE"/>
    <w:rsid w:val="001A2A23"/>
    <w:rsid w:val="001A2C89"/>
    <w:rsid w:val="001A386A"/>
    <w:rsid w:val="001A4033"/>
    <w:rsid w:val="001A47A0"/>
    <w:rsid w:val="001A4A89"/>
    <w:rsid w:val="001A56B2"/>
    <w:rsid w:val="001A5DDF"/>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B70A6"/>
    <w:rsid w:val="001B764E"/>
    <w:rsid w:val="001C0212"/>
    <w:rsid w:val="001C02D8"/>
    <w:rsid w:val="001C04E3"/>
    <w:rsid w:val="001C0677"/>
    <w:rsid w:val="001C1170"/>
    <w:rsid w:val="001C17F5"/>
    <w:rsid w:val="001C188C"/>
    <w:rsid w:val="001C1E2F"/>
    <w:rsid w:val="001C2378"/>
    <w:rsid w:val="001C2A85"/>
    <w:rsid w:val="001C2DFD"/>
    <w:rsid w:val="001C3440"/>
    <w:rsid w:val="001C36AF"/>
    <w:rsid w:val="001C3937"/>
    <w:rsid w:val="001C3EE9"/>
    <w:rsid w:val="001C3FA4"/>
    <w:rsid w:val="001C4012"/>
    <w:rsid w:val="001C40F9"/>
    <w:rsid w:val="001C458B"/>
    <w:rsid w:val="001C4706"/>
    <w:rsid w:val="001C4B09"/>
    <w:rsid w:val="001C4C23"/>
    <w:rsid w:val="001C551F"/>
    <w:rsid w:val="001C593A"/>
    <w:rsid w:val="001C5ABF"/>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205"/>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DED"/>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4CA"/>
    <w:rsid w:val="00205627"/>
    <w:rsid w:val="002056D0"/>
    <w:rsid w:val="00205DE4"/>
    <w:rsid w:val="00206F7A"/>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40FF"/>
    <w:rsid w:val="00214865"/>
    <w:rsid w:val="00214C02"/>
    <w:rsid w:val="00214D91"/>
    <w:rsid w:val="002153C8"/>
    <w:rsid w:val="00215875"/>
    <w:rsid w:val="002164D4"/>
    <w:rsid w:val="00216893"/>
    <w:rsid w:val="00216A9F"/>
    <w:rsid w:val="002200D7"/>
    <w:rsid w:val="00220894"/>
    <w:rsid w:val="00220AD5"/>
    <w:rsid w:val="00220ED5"/>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393"/>
    <w:rsid w:val="00235542"/>
    <w:rsid w:val="0023579D"/>
    <w:rsid w:val="002357CC"/>
    <w:rsid w:val="00235EB4"/>
    <w:rsid w:val="002364C8"/>
    <w:rsid w:val="0023657E"/>
    <w:rsid w:val="002368EA"/>
    <w:rsid w:val="002369B0"/>
    <w:rsid w:val="00236AD8"/>
    <w:rsid w:val="00236ED3"/>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374"/>
    <w:rsid w:val="002553D5"/>
    <w:rsid w:val="00255425"/>
    <w:rsid w:val="002561B8"/>
    <w:rsid w:val="00256F15"/>
    <w:rsid w:val="002570BE"/>
    <w:rsid w:val="00257BF4"/>
    <w:rsid w:val="00260003"/>
    <w:rsid w:val="0026035D"/>
    <w:rsid w:val="002606D6"/>
    <w:rsid w:val="00260861"/>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5B6D"/>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05C"/>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545D"/>
    <w:rsid w:val="002A56FB"/>
    <w:rsid w:val="002A59F0"/>
    <w:rsid w:val="002A6432"/>
    <w:rsid w:val="002A6F25"/>
    <w:rsid w:val="002A6FD3"/>
    <w:rsid w:val="002A773B"/>
    <w:rsid w:val="002A7FC4"/>
    <w:rsid w:val="002B04A1"/>
    <w:rsid w:val="002B0A7D"/>
    <w:rsid w:val="002B1552"/>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991"/>
    <w:rsid w:val="002C1EB6"/>
    <w:rsid w:val="002C20D9"/>
    <w:rsid w:val="002C20F2"/>
    <w:rsid w:val="002C3674"/>
    <w:rsid w:val="002C38B2"/>
    <w:rsid w:val="002C3BDB"/>
    <w:rsid w:val="002C3E08"/>
    <w:rsid w:val="002C3F9C"/>
    <w:rsid w:val="002C42B3"/>
    <w:rsid w:val="002C468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98A"/>
    <w:rsid w:val="002E1C9E"/>
    <w:rsid w:val="002E1CEB"/>
    <w:rsid w:val="002E257B"/>
    <w:rsid w:val="002E2A76"/>
    <w:rsid w:val="002E3C65"/>
    <w:rsid w:val="002E3E4A"/>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3F3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97A"/>
    <w:rsid w:val="00300B68"/>
    <w:rsid w:val="003010CF"/>
    <w:rsid w:val="00301E19"/>
    <w:rsid w:val="00302430"/>
    <w:rsid w:val="0030298B"/>
    <w:rsid w:val="00302A8C"/>
    <w:rsid w:val="00302C0F"/>
    <w:rsid w:val="00302C38"/>
    <w:rsid w:val="0030320D"/>
    <w:rsid w:val="0030334C"/>
    <w:rsid w:val="00303440"/>
    <w:rsid w:val="003034AC"/>
    <w:rsid w:val="00303DB4"/>
    <w:rsid w:val="003045A1"/>
    <w:rsid w:val="0030471B"/>
    <w:rsid w:val="00304D9B"/>
    <w:rsid w:val="00304FF4"/>
    <w:rsid w:val="003055F0"/>
    <w:rsid w:val="00305D1B"/>
    <w:rsid w:val="00305FF9"/>
    <w:rsid w:val="0030680A"/>
    <w:rsid w:val="00306E6B"/>
    <w:rsid w:val="0030755B"/>
    <w:rsid w:val="00307B1B"/>
    <w:rsid w:val="00307D0B"/>
    <w:rsid w:val="003100C8"/>
    <w:rsid w:val="003106F7"/>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5DF1"/>
    <w:rsid w:val="003260EE"/>
    <w:rsid w:val="003263E8"/>
    <w:rsid w:val="00326957"/>
    <w:rsid w:val="003269D6"/>
    <w:rsid w:val="00326AE2"/>
    <w:rsid w:val="003273F6"/>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A9F"/>
    <w:rsid w:val="00360CF3"/>
    <w:rsid w:val="00360D01"/>
    <w:rsid w:val="0036174A"/>
    <w:rsid w:val="00361AF8"/>
    <w:rsid w:val="00361D7B"/>
    <w:rsid w:val="003620B8"/>
    <w:rsid w:val="00362398"/>
    <w:rsid w:val="00362492"/>
    <w:rsid w:val="00362569"/>
    <w:rsid w:val="00363015"/>
    <w:rsid w:val="00363044"/>
    <w:rsid w:val="003633A1"/>
    <w:rsid w:val="00363491"/>
    <w:rsid w:val="003636CD"/>
    <w:rsid w:val="003638D2"/>
    <w:rsid w:val="00363EF7"/>
    <w:rsid w:val="003642D3"/>
    <w:rsid w:val="003643D5"/>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7CB"/>
    <w:rsid w:val="00372E16"/>
    <w:rsid w:val="00372E38"/>
    <w:rsid w:val="00372E3F"/>
    <w:rsid w:val="00372F0D"/>
    <w:rsid w:val="00373165"/>
    <w:rsid w:val="00373743"/>
    <w:rsid w:val="003738CC"/>
    <w:rsid w:val="00374059"/>
    <w:rsid w:val="00374212"/>
    <w:rsid w:val="00374A1A"/>
    <w:rsid w:val="00374CFC"/>
    <w:rsid w:val="0037535B"/>
    <w:rsid w:val="0037552D"/>
    <w:rsid w:val="003756DB"/>
    <w:rsid w:val="00375B4B"/>
    <w:rsid w:val="00375CDE"/>
    <w:rsid w:val="00377018"/>
    <w:rsid w:val="003770BB"/>
    <w:rsid w:val="003771D9"/>
    <w:rsid w:val="0037771A"/>
    <w:rsid w:val="00377840"/>
    <w:rsid w:val="00377DA5"/>
    <w:rsid w:val="00377E9D"/>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39"/>
    <w:rsid w:val="003A3EC7"/>
    <w:rsid w:val="003A40B4"/>
    <w:rsid w:val="003A43AC"/>
    <w:rsid w:val="003A4666"/>
    <w:rsid w:val="003A483F"/>
    <w:rsid w:val="003A5759"/>
    <w:rsid w:val="003A5D00"/>
    <w:rsid w:val="003A655F"/>
    <w:rsid w:val="003A67BB"/>
    <w:rsid w:val="003A69D6"/>
    <w:rsid w:val="003A73E5"/>
    <w:rsid w:val="003A7834"/>
    <w:rsid w:val="003A785D"/>
    <w:rsid w:val="003B019F"/>
    <w:rsid w:val="003B022B"/>
    <w:rsid w:val="003B06B6"/>
    <w:rsid w:val="003B0B20"/>
    <w:rsid w:val="003B0B5B"/>
    <w:rsid w:val="003B0E79"/>
    <w:rsid w:val="003B1623"/>
    <w:rsid w:val="003B19A2"/>
    <w:rsid w:val="003B296D"/>
    <w:rsid w:val="003B2CD3"/>
    <w:rsid w:val="003B2E3A"/>
    <w:rsid w:val="003B3575"/>
    <w:rsid w:val="003B4412"/>
    <w:rsid w:val="003B4BDB"/>
    <w:rsid w:val="003B4D03"/>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1A"/>
    <w:rsid w:val="003C1229"/>
    <w:rsid w:val="003C1814"/>
    <w:rsid w:val="003C1FD4"/>
    <w:rsid w:val="003C213D"/>
    <w:rsid w:val="003C21FF"/>
    <w:rsid w:val="003C25AD"/>
    <w:rsid w:val="003C2D21"/>
    <w:rsid w:val="003C2DAA"/>
    <w:rsid w:val="003C2E29"/>
    <w:rsid w:val="003C3234"/>
    <w:rsid w:val="003C37B7"/>
    <w:rsid w:val="003C3A17"/>
    <w:rsid w:val="003C4951"/>
    <w:rsid w:val="003C50B0"/>
    <w:rsid w:val="003C5222"/>
    <w:rsid w:val="003C54A5"/>
    <w:rsid w:val="003C5611"/>
    <w:rsid w:val="003C567B"/>
    <w:rsid w:val="003C5E6B"/>
    <w:rsid w:val="003C6B67"/>
    <w:rsid w:val="003C6E14"/>
    <w:rsid w:val="003C785E"/>
    <w:rsid w:val="003C7AD7"/>
    <w:rsid w:val="003C7B92"/>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05"/>
    <w:rsid w:val="003E14FC"/>
    <w:rsid w:val="003E2976"/>
    <w:rsid w:val="003E297A"/>
    <w:rsid w:val="003E2DCA"/>
    <w:rsid w:val="003E39F3"/>
    <w:rsid w:val="003E422A"/>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239"/>
    <w:rsid w:val="003F0400"/>
    <w:rsid w:val="003F0850"/>
    <w:rsid w:val="003F0D12"/>
    <w:rsid w:val="003F10AE"/>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BD7"/>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06AD7"/>
    <w:rsid w:val="00407BD2"/>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39E"/>
    <w:rsid w:val="00416665"/>
    <w:rsid w:val="00416A67"/>
    <w:rsid w:val="00416ACB"/>
    <w:rsid w:val="004173FC"/>
    <w:rsid w:val="00417E96"/>
    <w:rsid w:val="004201F0"/>
    <w:rsid w:val="004213F0"/>
    <w:rsid w:val="00421A90"/>
    <w:rsid w:val="00421DCF"/>
    <w:rsid w:val="00422341"/>
    <w:rsid w:val="00422442"/>
    <w:rsid w:val="00423641"/>
    <w:rsid w:val="004239BD"/>
    <w:rsid w:val="004244D6"/>
    <w:rsid w:val="00424DBD"/>
    <w:rsid w:val="0042542A"/>
    <w:rsid w:val="0042589F"/>
    <w:rsid w:val="00425CA1"/>
    <w:rsid w:val="00426266"/>
    <w:rsid w:val="004264E5"/>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3AE6"/>
    <w:rsid w:val="00453BB6"/>
    <w:rsid w:val="00453CAA"/>
    <w:rsid w:val="00453EBC"/>
    <w:rsid w:val="00454017"/>
    <w:rsid w:val="00455113"/>
    <w:rsid w:val="004555D9"/>
    <w:rsid w:val="00456421"/>
    <w:rsid w:val="004567D1"/>
    <w:rsid w:val="00456C3B"/>
    <w:rsid w:val="00456DAB"/>
    <w:rsid w:val="004577BB"/>
    <w:rsid w:val="00457989"/>
    <w:rsid w:val="0046061C"/>
    <w:rsid w:val="004609F3"/>
    <w:rsid w:val="00460CC3"/>
    <w:rsid w:val="00460E86"/>
    <w:rsid w:val="004618D0"/>
    <w:rsid w:val="00461B8B"/>
    <w:rsid w:val="00461EA7"/>
    <w:rsid w:val="00462662"/>
    <w:rsid w:val="00462B6A"/>
    <w:rsid w:val="004636C5"/>
    <w:rsid w:val="00463C1B"/>
    <w:rsid w:val="00463E60"/>
    <w:rsid w:val="00463F3A"/>
    <w:rsid w:val="00463F68"/>
    <w:rsid w:val="004645C0"/>
    <w:rsid w:val="004646B4"/>
    <w:rsid w:val="00464784"/>
    <w:rsid w:val="004649F4"/>
    <w:rsid w:val="00464A88"/>
    <w:rsid w:val="00464EFA"/>
    <w:rsid w:val="00465011"/>
    <w:rsid w:val="004651A0"/>
    <w:rsid w:val="00465812"/>
    <w:rsid w:val="00465838"/>
    <w:rsid w:val="00466532"/>
    <w:rsid w:val="00467113"/>
    <w:rsid w:val="004672DB"/>
    <w:rsid w:val="00467488"/>
    <w:rsid w:val="004674B7"/>
    <w:rsid w:val="0047083E"/>
    <w:rsid w:val="00470EB5"/>
    <w:rsid w:val="00470FF2"/>
    <w:rsid w:val="004715D9"/>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215"/>
    <w:rsid w:val="0047736F"/>
    <w:rsid w:val="00477C35"/>
    <w:rsid w:val="00477DA2"/>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0B5E"/>
    <w:rsid w:val="004911D9"/>
    <w:rsid w:val="00491856"/>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263"/>
    <w:rsid w:val="004A34EA"/>
    <w:rsid w:val="004A3503"/>
    <w:rsid w:val="004A37F0"/>
    <w:rsid w:val="004A3BF1"/>
    <w:rsid w:val="004A3BF2"/>
    <w:rsid w:val="004A3E42"/>
    <w:rsid w:val="004A414A"/>
    <w:rsid w:val="004A46A5"/>
    <w:rsid w:val="004A4715"/>
    <w:rsid w:val="004A5046"/>
    <w:rsid w:val="004A565E"/>
    <w:rsid w:val="004A5DF3"/>
    <w:rsid w:val="004A6134"/>
    <w:rsid w:val="004A6172"/>
    <w:rsid w:val="004A62BA"/>
    <w:rsid w:val="004A7092"/>
    <w:rsid w:val="004A7602"/>
    <w:rsid w:val="004B05AB"/>
    <w:rsid w:val="004B2DFE"/>
    <w:rsid w:val="004B35E0"/>
    <w:rsid w:val="004B4000"/>
    <w:rsid w:val="004B49E6"/>
    <w:rsid w:val="004B4D69"/>
    <w:rsid w:val="004B4DA2"/>
    <w:rsid w:val="004B5B53"/>
    <w:rsid w:val="004B5DC8"/>
    <w:rsid w:val="004B5E6E"/>
    <w:rsid w:val="004B5F3E"/>
    <w:rsid w:val="004B641A"/>
    <w:rsid w:val="004B713B"/>
    <w:rsid w:val="004B7B33"/>
    <w:rsid w:val="004C01A8"/>
    <w:rsid w:val="004C0497"/>
    <w:rsid w:val="004C0830"/>
    <w:rsid w:val="004C10ED"/>
    <w:rsid w:val="004C15AC"/>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452"/>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561"/>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6A11"/>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D7"/>
    <w:rsid w:val="004F63FC"/>
    <w:rsid w:val="004F6870"/>
    <w:rsid w:val="004F688F"/>
    <w:rsid w:val="004F6B27"/>
    <w:rsid w:val="004F6EB5"/>
    <w:rsid w:val="004F6ED2"/>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B2D"/>
    <w:rsid w:val="00503E12"/>
    <w:rsid w:val="0050477D"/>
    <w:rsid w:val="00504854"/>
    <w:rsid w:val="00504BC1"/>
    <w:rsid w:val="00504DDA"/>
    <w:rsid w:val="00505134"/>
    <w:rsid w:val="00505C04"/>
    <w:rsid w:val="00505CD3"/>
    <w:rsid w:val="00505F60"/>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3D1"/>
    <w:rsid w:val="00516823"/>
    <w:rsid w:val="00516FB4"/>
    <w:rsid w:val="005173A7"/>
    <w:rsid w:val="005177E1"/>
    <w:rsid w:val="00517D33"/>
    <w:rsid w:val="005203F5"/>
    <w:rsid w:val="005208A5"/>
    <w:rsid w:val="00520C0A"/>
    <w:rsid w:val="00520E8B"/>
    <w:rsid w:val="005218B6"/>
    <w:rsid w:val="00522589"/>
    <w:rsid w:val="00522640"/>
    <w:rsid w:val="005234BF"/>
    <w:rsid w:val="005239B3"/>
    <w:rsid w:val="00524413"/>
    <w:rsid w:val="00524545"/>
    <w:rsid w:val="00524878"/>
    <w:rsid w:val="00524E93"/>
    <w:rsid w:val="005255BF"/>
    <w:rsid w:val="005257DE"/>
    <w:rsid w:val="00525B5E"/>
    <w:rsid w:val="0052630B"/>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7E2"/>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045"/>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7C3"/>
    <w:rsid w:val="00562C3D"/>
    <w:rsid w:val="0056325B"/>
    <w:rsid w:val="005632B0"/>
    <w:rsid w:val="0056340D"/>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D7A"/>
    <w:rsid w:val="00570E24"/>
    <w:rsid w:val="00571173"/>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80CF5"/>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0F3"/>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8C6"/>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578"/>
    <w:rsid w:val="005D482F"/>
    <w:rsid w:val="005D4EFA"/>
    <w:rsid w:val="005D531F"/>
    <w:rsid w:val="005D55BA"/>
    <w:rsid w:val="005D55C0"/>
    <w:rsid w:val="005D5ADB"/>
    <w:rsid w:val="005D5C54"/>
    <w:rsid w:val="005D626A"/>
    <w:rsid w:val="005D62A2"/>
    <w:rsid w:val="005D62C6"/>
    <w:rsid w:val="005D648A"/>
    <w:rsid w:val="005D6782"/>
    <w:rsid w:val="005D763D"/>
    <w:rsid w:val="005D7D33"/>
    <w:rsid w:val="005D7E0D"/>
    <w:rsid w:val="005D7EE2"/>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3A63"/>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487"/>
    <w:rsid w:val="005F75E2"/>
    <w:rsid w:val="005F7AA9"/>
    <w:rsid w:val="005F7F27"/>
    <w:rsid w:val="006002C7"/>
    <w:rsid w:val="00600956"/>
    <w:rsid w:val="00600B76"/>
    <w:rsid w:val="00600F95"/>
    <w:rsid w:val="00601383"/>
    <w:rsid w:val="006014EC"/>
    <w:rsid w:val="00601839"/>
    <w:rsid w:val="00602759"/>
    <w:rsid w:val="0060277A"/>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F53"/>
    <w:rsid w:val="0062224A"/>
    <w:rsid w:val="00622E2A"/>
    <w:rsid w:val="00623089"/>
    <w:rsid w:val="0062308E"/>
    <w:rsid w:val="006232D1"/>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B0"/>
    <w:rsid w:val="00627C7D"/>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FC1"/>
    <w:rsid w:val="006435AC"/>
    <w:rsid w:val="00643660"/>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19A"/>
    <w:rsid w:val="006542E2"/>
    <w:rsid w:val="00654534"/>
    <w:rsid w:val="00654B1C"/>
    <w:rsid w:val="00654B38"/>
    <w:rsid w:val="00654B83"/>
    <w:rsid w:val="00655061"/>
    <w:rsid w:val="0065510C"/>
    <w:rsid w:val="00655706"/>
    <w:rsid w:val="00655B63"/>
    <w:rsid w:val="00655FD2"/>
    <w:rsid w:val="006566AB"/>
    <w:rsid w:val="00657094"/>
    <w:rsid w:val="006571F6"/>
    <w:rsid w:val="00657BAB"/>
    <w:rsid w:val="006608B3"/>
    <w:rsid w:val="006609CF"/>
    <w:rsid w:val="006612D6"/>
    <w:rsid w:val="0066159C"/>
    <w:rsid w:val="00661676"/>
    <w:rsid w:val="006618CC"/>
    <w:rsid w:val="00662111"/>
    <w:rsid w:val="00662118"/>
    <w:rsid w:val="006623BE"/>
    <w:rsid w:val="006625C8"/>
    <w:rsid w:val="0066265C"/>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93"/>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1F28"/>
    <w:rsid w:val="00682043"/>
    <w:rsid w:val="0068233A"/>
    <w:rsid w:val="00682A4E"/>
    <w:rsid w:val="00682A73"/>
    <w:rsid w:val="00682E14"/>
    <w:rsid w:val="00683206"/>
    <w:rsid w:val="0068391D"/>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B3D"/>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41"/>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C0"/>
    <w:rsid w:val="006B42D6"/>
    <w:rsid w:val="006B5166"/>
    <w:rsid w:val="006B526E"/>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0D10"/>
    <w:rsid w:val="006D16B0"/>
    <w:rsid w:val="006D1A08"/>
    <w:rsid w:val="006D1D28"/>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504"/>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44"/>
    <w:rsid w:val="007001DC"/>
    <w:rsid w:val="00700398"/>
    <w:rsid w:val="007009F1"/>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C48"/>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15F"/>
    <w:rsid w:val="0074638D"/>
    <w:rsid w:val="00746484"/>
    <w:rsid w:val="0074704F"/>
    <w:rsid w:val="00747F48"/>
    <w:rsid w:val="00747F49"/>
    <w:rsid w:val="00747F4C"/>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52E"/>
    <w:rsid w:val="00772B46"/>
    <w:rsid w:val="00772F8A"/>
    <w:rsid w:val="0077304F"/>
    <w:rsid w:val="0077313F"/>
    <w:rsid w:val="0077325D"/>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3FA9"/>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6F48"/>
    <w:rsid w:val="007972CE"/>
    <w:rsid w:val="007A0AF8"/>
    <w:rsid w:val="007A0AFC"/>
    <w:rsid w:val="007A0BC2"/>
    <w:rsid w:val="007A0F73"/>
    <w:rsid w:val="007A0F85"/>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092"/>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56"/>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1230"/>
    <w:rsid w:val="00811835"/>
    <w:rsid w:val="00811BEE"/>
    <w:rsid w:val="00811EF4"/>
    <w:rsid w:val="00812074"/>
    <w:rsid w:val="00812153"/>
    <w:rsid w:val="00813674"/>
    <w:rsid w:val="00813A4B"/>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BAD"/>
    <w:rsid w:val="00822FBE"/>
    <w:rsid w:val="00822FC5"/>
    <w:rsid w:val="008231F8"/>
    <w:rsid w:val="008232CC"/>
    <w:rsid w:val="008239EE"/>
    <w:rsid w:val="00823FA2"/>
    <w:rsid w:val="00824BDD"/>
    <w:rsid w:val="00824BE7"/>
    <w:rsid w:val="00824FDF"/>
    <w:rsid w:val="00825125"/>
    <w:rsid w:val="008257CC"/>
    <w:rsid w:val="00825F7D"/>
    <w:rsid w:val="00826855"/>
    <w:rsid w:val="008273A8"/>
    <w:rsid w:val="008274BF"/>
    <w:rsid w:val="00827859"/>
    <w:rsid w:val="00827CFC"/>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431"/>
    <w:rsid w:val="0084172B"/>
    <w:rsid w:val="008417E5"/>
    <w:rsid w:val="00841CD2"/>
    <w:rsid w:val="00841F80"/>
    <w:rsid w:val="0084206C"/>
    <w:rsid w:val="00842A2F"/>
    <w:rsid w:val="00842B77"/>
    <w:rsid w:val="0084309F"/>
    <w:rsid w:val="008434C7"/>
    <w:rsid w:val="0084388A"/>
    <w:rsid w:val="00843AEA"/>
    <w:rsid w:val="00843D71"/>
    <w:rsid w:val="00844365"/>
    <w:rsid w:val="008449A4"/>
    <w:rsid w:val="00844BE9"/>
    <w:rsid w:val="00844ED5"/>
    <w:rsid w:val="00845331"/>
    <w:rsid w:val="0084548B"/>
    <w:rsid w:val="00845C12"/>
    <w:rsid w:val="008463B0"/>
    <w:rsid w:val="008468ED"/>
    <w:rsid w:val="008469D9"/>
    <w:rsid w:val="00846DC0"/>
    <w:rsid w:val="00846E52"/>
    <w:rsid w:val="008474A7"/>
    <w:rsid w:val="00847CCB"/>
    <w:rsid w:val="00850592"/>
    <w:rsid w:val="008506B6"/>
    <w:rsid w:val="00850AE0"/>
    <w:rsid w:val="00852307"/>
    <w:rsid w:val="0085233A"/>
    <w:rsid w:val="008524D2"/>
    <w:rsid w:val="00852E19"/>
    <w:rsid w:val="0085313B"/>
    <w:rsid w:val="008531F5"/>
    <w:rsid w:val="00853256"/>
    <w:rsid w:val="0085345E"/>
    <w:rsid w:val="00853845"/>
    <w:rsid w:val="00854000"/>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3567"/>
    <w:rsid w:val="00863CA2"/>
    <w:rsid w:val="00864440"/>
    <w:rsid w:val="008647F8"/>
    <w:rsid w:val="00864D76"/>
    <w:rsid w:val="008650FC"/>
    <w:rsid w:val="00866775"/>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97B"/>
    <w:rsid w:val="00872A83"/>
    <w:rsid w:val="00872D3F"/>
    <w:rsid w:val="00873225"/>
    <w:rsid w:val="008733E4"/>
    <w:rsid w:val="008736BE"/>
    <w:rsid w:val="0087384D"/>
    <w:rsid w:val="00873F15"/>
    <w:rsid w:val="00874096"/>
    <w:rsid w:val="008745DC"/>
    <w:rsid w:val="00874D58"/>
    <w:rsid w:val="008753F2"/>
    <w:rsid w:val="008756A4"/>
    <w:rsid w:val="00875F73"/>
    <w:rsid w:val="0087601F"/>
    <w:rsid w:val="00877260"/>
    <w:rsid w:val="0087739A"/>
    <w:rsid w:val="00880588"/>
    <w:rsid w:val="008808FA"/>
    <w:rsid w:val="00880A12"/>
    <w:rsid w:val="00880F30"/>
    <w:rsid w:val="00881E68"/>
    <w:rsid w:val="00882029"/>
    <w:rsid w:val="00882A5C"/>
    <w:rsid w:val="00882EC7"/>
    <w:rsid w:val="008833E8"/>
    <w:rsid w:val="00884070"/>
    <w:rsid w:val="008847A9"/>
    <w:rsid w:val="00884D33"/>
    <w:rsid w:val="00884E60"/>
    <w:rsid w:val="0088564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0CA"/>
    <w:rsid w:val="008A5940"/>
    <w:rsid w:val="008A5D6E"/>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06B"/>
    <w:rsid w:val="008D032C"/>
    <w:rsid w:val="008D08E3"/>
    <w:rsid w:val="008D0AFB"/>
    <w:rsid w:val="008D0D05"/>
    <w:rsid w:val="008D1106"/>
    <w:rsid w:val="008D1511"/>
    <w:rsid w:val="008D1899"/>
    <w:rsid w:val="008D1AC7"/>
    <w:rsid w:val="008D1EF3"/>
    <w:rsid w:val="008D223A"/>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86D"/>
    <w:rsid w:val="008E290B"/>
    <w:rsid w:val="008E2F6E"/>
    <w:rsid w:val="008E38AD"/>
    <w:rsid w:val="008E394C"/>
    <w:rsid w:val="008E3EEC"/>
    <w:rsid w:val="008E4819"/>
    <w:rsid w:val="008E5158"/>
    <w:rsid w:val="008E5BF2"/>
    <w:rsid w:val="008E5C81"/>
    <w:rsid w:val="008E65F4"/>
    <w:rsid w:val="008E6B1B"/>
    <w:rsid w:val="008E737C"/>
    <w:rsid w:val="008E747D"/>
    <w:rsid w:val="008E78AF"/>
    <w:rsid w:val="008E7908"/>
    <w:rsid w:val="008F027F"/>
    <w:rsid w:val="008F0497"/>
    <w:rsid w:val="008F04C4"/>
    <w:rsid w:val="008F0A38"/>
    <w:rsid w:val="008F0F84"/>
    <w:rsid w:val="008F1014"/>
    <w:rsid w:val="008F1164"/>
    <w:rsid w:val="008F11C9"/>
    <w:rsid w:val="008F19A3"/>
    <w:rsid w:val="008F23D8"/>
    <w:rsid w:val="008F2494"/>
    <w:rsid w:val="008F29D6"/>
    <w:rsid w:val="008F2A5B"/>
    <w:rsid w:val="008F2B7F"/>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8B3"/>
    <w:rsid w:val="00907A77"/>
    <w:rsid w:val="00907DB0"/>
    <w:rsid w:val="00907E00"/>
    <w:rsid w:val="00907F04"/>
    <w:rsid w:val="0091057A"/>
    <w:rsid w:val="0091088D"/>
    <w:rsid w:val="00910F5B"/>
    <w:rsid w:val="00910FC9"/>
    <w:rsid w:val="00912723"/>
    <w:rsid w:val="0091291A"/>
    <w:rsid w:val="00913612"/>
    <w:rsid w:val="0091366A"/>
    <w:rsid w:val="00913824"/>
    <w:rsid w:val="00913FD7"/>
    <w:rsid w:val="00914256"/>
    <w:rsid w:val="00914268"/>
    <w:rsid w:val="00914374"/>
    <w:rsid w:val="009144E4"/>
    <w:rsid w:val="00914BDA"/>
    <w:rsid w:val="00915757"/>
    <w:rsid w:val="009159B3"/>
    <w:rsid w:val="00915FC9"/>
    <w:rsid w:val="009160BD"/>
    <w:rsid w:val="00916181"/>
    <w:rsid w:val="00916D64"/>
    <w:rsid w:val="009170C9"/>
    <w:rsid w:val="009171A4"/>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0A69"/>
    <w:rsid w:val="00931328"/>
    <w:rsid w:val="00931E2C"/>
    <w:rsid w:val="00932686"/>
    <w:rsid w:val="009328C7"/>
    <w:rsid w:val="009336EC"/>
    <w:rsid w:val="00933F56"/>
    <w:rsid w:val="00933FB2"/>
    <w:rsid w:val="00934090"/>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AA2"/>
    <w:rsid w:val="00940CAD"/>
    <w:rsid w:val="009428D8"/>
    <w:rsid w:val="00942C80"/>
    <w:rsid w:val="00943197"/>
    <w:rsid w:val="009435F2"/>
    <w:rsid w:val="00943A73"/>
    <w:rsid w:val="00943CBE"/>
    <w:rsid w:val="009442F1"/>
    <w:rsid w:val="009447DA"/>
    <w:rsid w:val="00945180"/>
    <w:rsid w:val="0094590C"/>
    <w:rsid w:val="00945EE6"/>
    <w:rsid w:val="009461FC"/>
    <w:rsid w:val="00946355"/>
    <w:rsid w:val="00946370"/>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3E83"/>
    <w:rsid w:val="0095408B"/>
    <w:rsid w:val="00954353"/>
    <w:rsid w:val="00954E52"/>
    <w:rsid w:val="0095517C"/>
    <w:rsid w:val="0095589D"/>
    <w:rsid w:val="00955B6D"/>
    <w:rsid w:val="00955C0A"/>
    <w:rsid w:val="00955C4F"/>
    <w:rsid w:val="00955E87"/>
    <w:rsid w:val="00956683"/>
    <w:rsid w:val="00956B2D"/>
    <w:rsid w:val="00956DAD"/>
    <w:rsid w:val="00957FB6"/>
    <w:rsid w:val="00960259"/>
    <w:rsid w:val="0096052C"/>
    <w:rsid w:val="009607DA"/>
    <w:rsid w:val="0096136C"/>
    <w:rsid w:val="00961949"/>
    <w:rsid w:val="00961B17"/>
    <w:rsid w:val="0096242B"/>
    <w:rsid w:val="0096253D"/>
    <w:rsid w:val="00962F21"/>
    <w:rsid w:val="00963269"/>
    <w:rsid w:val="00963659"/>
    <w:rsid w:val="00963C91"/>
    <w:rsid w:val="00963C99"/>
    <w:rsid w:val="009657F1"/>
    <w:rsid w:val="0096603D"/>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79A"/>
    <w:rsid w:val="0098194F"/>
    <w:rsid w:val="009819B7"/>
    <w:rsid w:val="009826C8"/>
    <w:rsid w:val="00982D1F"/>
    <w:rsid w:val="009835A1"/>
    <w:rsid w:val="009836D1"/>
    <w:rsid w:val="009836E4"/>
    <w:rsid w:val="009840BF"/>
    <w:rsid w:val="0098412F"/>
    <w:rsid w:val="00984138"/>
    <w:rsid w:val="009841C7"/>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463"/>
    <w:rsid w:val="009A4869"/>
    <w:rsid w:val="009A4AE4"/>
    <w:rsid w:val="009A5517"/>
    <w:rsid w:val="009A6088"/>
    <w:rsid w:val="009A64AE"/>
    <w:rsid w:val="009A6524"/>
    <w:rsid w:val="009A6853"/>
    <w:rsid w:val="009A6A6B"/>
    <w:rsid w:val="009A742B"/>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AD1"/>
    <w:rsid w:val="009B7AD2"/>
    <w:rsid w:val="009C0074"/>
    <w:rsid w:val="009C02B5"/>
    <w:rsid w:val="009C02FD"/>
    <w:rsid w:val="009C0564"/>
    <w:rsid w:val="009C0796"/>
    <w:rsid w:val="009C1849"/>
    <w:rsid w:val="009C2508"/>
    <w:rsid w:val="009C2685"/>
    <w:rsid w:val="009C2A33"/>
    <w:rsid w:val="009C39BC"/>
    <w:rsid w:val="009C4204"/>
    <w:rsid w:val="009C4294"/>
    <w:rsid w:val="009C4BC2"/>
    <w:rsid w:val="009C4D22"/>
    <w:rsid w:val="009C526C"/>
    <w:rsid w:val="009C532B"/>
    <w:rsid w:val="009C605F"/>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CF1"/>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1B6"/>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7BF"/>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3F"/>
    <w:rsid w:val="00A532CA"/>
    <w:rsid w:val="00A533C1"/>
    <w:rsid w:val="00A535AE"/>
    <w:rsid w:val="00A53F55"/>
    <w:rsid w:val="00A53F8B"/>
    <w:rsid w:val="00A5417B"/>
    <w:rsid w:val="00A54599"/>
    <w:rsid w:val="00A54B82"/>
    <w:rsid w:val="00A55637"/>
    <w:rsid w:val="00A55E1A"/>
    <w:rsid w:val="00A569D4"/>
    <w:rsid w:val="00A56B16"/>
    <w:rsid w:val="00A57541"/>
    <w:rsid w:val="00A57A6E"/>
    <w:rsid w:val="00A57D05"/>
    <w:rsid w:val="00A57D79"/>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0D2"/>
    <w:rsid w:val="00A7075B"/>
    <w:rsid w:val="00A71A88"/>
    <w:rsid w:val="00A71CE6"/>
    <w:rsid w:val="00A71D23"/>
    <w:rsid w:val="00A725CB"/>
    <w:rsid w:val="00A7333A"/>
    <w:rsid w:val="00A73D0D"/>
    <w:rsid w:val="00A740EF"/>
    <w:rsid w:val="00A745EF"/>
    <w:rsid w:val="00A74A92"/>
    <w:rsid w:val="00A74E82"/>
    <w:rsid w:val="00A74F03"/>
    <w:rsid w:val="00A758BD"/>
    <w:rsid w:val="00A75CC1"/>
    <w:rsid w:val="00A75E88"/>
    <w:rsid w:val="00A760E6"/>
    <w:rsid w:val="00A76E63"/>
    <w:rsid w:val="00A7776F"/>
    <w:rsid w:val="00A778B9"/>
    <w:rsid w:val="00A77D7D"/>
    <w:rsid w:val="00A77E3E"/>
    <w:rsid w:val="00A8036F"/>
    <w:rsid w:val="00A8056E"/>
    <w:rsid w:val="00A80894"/>
    <w:rsid w:val="00A80FD3"/>
    <w:rsid w:val="00A81159"/>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A7C49"/>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029"/>
    <w:rsid w:val="00AC4A26"/>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54C"/>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1D8"/>
    <w:rsid w:val="00AE3250"/>
    <w:rsid w:val="00AE3B4E"/>
    <w:rsid w:val="00AE3D40"/>
    <w:rsid w:val="00AE5030"/>
    <w:rsid w:val="00AE51C6"/>
    <w:rsid w:val="00AE59EC"/>
    <w:rsid w:val="00AE5B07"/>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97C"/>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2DB8"/>
    <w:rsid w:val="00B0353B"/>
    <w:rsid w:val="00B03C99"/>
    <w:rsid w:val="00B040B2"/>
    <w:rsid w:val="00B046C9"/>
    <w:rsid w:val="00B04EE9"/>
    <w:rsid w:val="00B05051"/>
    <w:rsid w:val="00B05233"/>
    <w:rsid w:val="00B05D28"/>
    <w:rsid w:val="00B06BF5"/>
    <w:rsid w:val="00B07C86"/>
    <w:rsid w:val="00B07D39"/>
    <w:rsid w:val="00B07DE1"/>
    <w:rsid w:val="00B10480"/>
    <w:rsid w:val="00B10558"/>
    <w:rsid w:val="00B1077C"/>
    <w:rsid w:val="00B1154B"/>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38"/>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48"/>
    <w:rsid w:val="00B63A9C"/>
    <w:rsid w:val="00B63AB2"/>
    <w:rsid w:val="00B63C19"/>
    <w:rsid w:val="00B63C32"/>
    <w:rsid w:val="00B63EA1"/>
    <w:rsid w:val="00B64434"/>
    <w:rsid w:val="00B649A4"/>
    <w:rsid w:val="00B654CF"/>
    <w:rsid w:val="00B6588B"/>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BCD"/>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A3B"/>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8C4"/>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B7E0E"/>
    <w:rsid w:val="00BC00EC"/>
    <w:rsid w:val="00BC040C"/>
    <w:rsid w:val="00BC0455"/>
    <w:rsid w:val="00BC06A3"/>
    <w:rsid w:val="00BC08C5"/>
    <w:rsid w:val="00BC0C1B"/>
    <w:rsid w:val="00BC0E0D"/>
    <w:rsid w:val="00BC1045"/>
    <w:rsid w:val="00BC12FB"/>
    <w:rsid w:val="00BC1C3C"/>
    <w:rsid w:val="00BC1DC1"/>
    <w:rsid w:val="00BC20AC"/>
    <w:rsid w:val="00BC26B7"/>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94F"/>
    <w:rsid w:val="00BC6BDD"/>
    <w:rsid w:val="00BC6FD6"/>
    <w:rsid w:val="00BC709B"/>
    <w:rsid w:val="00BC739A"/>
    <w:rsid w:val="00BC7EEF"/>
    <w:rsid w:val="00BD008E"/>
    <w:rsid w:val="00BD068A"/>
    <w:rsid w:val="00BD0DAC"/>
    <w:rsid w:val="00BD2F3B"/>
    <w:rsid w:val="00BD2FB1"/>
    <w:rsid w:val="00BD3372"/>
    <w:rsid w:val="00BD44B8"/>
    <w:rsid w:val="00BD498D"/>
    <w:rsid w:val="00BD50AA"/>
    <w:rsid w:val="00BD5135"/>
    <w:rsid w:val="00BD56D7"/>
    <w:rsid w:val="00BD5794"/>
    <w:rsid w:val="00BD5E34"/>
    <w:rsid w:val="00BD5EAD"/>
    <w:rsid w:val="00BD6C77"/>
    <w:rsid w:val="00BD7291"/>
    <w:rsid w:val="00BD759D"/>
    <w:rsid w:val="00BD7691"/>
    <w:rsid w:val="00BD7EA3"/>
    <w:rsid w:val="00BD7FE2"/>
    <w:rsid w:val="00BE052A"/>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BEC"/>
    <w:rsid w:val="00C05D7C"/>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3CCA"/>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3C69"/>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2285"/>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717"/>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3068"/>
    <w:rsid w:val="00C73091"/>
    <w:rsid w:val="00C73D4F"/>
    <w:rsid w:val="00C73D5C"/>
    <w:rsid w:val="00C74AC0"/>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CDD"/>
    <w:rsid w:val="00CA403B"/>
    <w:rsid w:val="00CA4044"/>
    <w:rsid w:val="00CA43B1"/>
    <w:rsid w:val="00CA456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472"/>
    <w:rsid w:val="00CB3F84"/>
    <w:rsid w:val="00CB4402"/>
    <w:rsid w:val="00CB53B4"/>
    <w:rsid w:val="00CB5557"/>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0E4"/>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2B39"/>
    <w:rsid w:val="00CD32D5"/>
    <w:rsid w:val="00CD3FC8"/>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651"/>
    <w:rsid w:val="00CE1A41"/>
    <w:rsid w:val="00CE1FC5"/>
    <w:rsid w:val="00CE20FB"/>
    <w:rsid w:val="00CE22D3"/>
    <w:rsid w:val="00CE28E9"/>
    <w:rsid w:val="00CE2C46"/>
    <w:rsid w:val="00CE36A7"/>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D53"/>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B21"/>
    <w:rsid w:val="00D01E2F"/>
    <w:rsid w:val="00D0293F"/>
    <w:rsid w:val="00D02CE6"/>
    <w:rsid w:val="00D03102"/>
    <w:rsid w:val="00D03535"/>
    <w:rsid w:val="00D035BA"/>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16"/>
    <w:rsid w:val="00D14236"/>
    <w:rsid w:val="00D14553"/>
    <w:rsid w:val="00D14DB1"/>
    <w:rsid w:val="00D15197"/>
    <w:rsid w:val="00D152CF"/>
    <w:rsid w:val="00D157FE"/>
    <w:rsid w:val="00D15CC9"/>
    <w:rsid w:val="00D15F43"/>
    <w:rsid w:val="00D169A6"/>
    <w:rsid w:val="00D16E87"/>
    <w:rsid w:val="00D16EEF"/>
    <w:rsid w:val="00D16F16"/>
    <w:rsid w:val="00D17952"/>
    <w:rsid w:val="00D17E55"/>
    <w:rsid w:val="00D206C9"/>
    <w:rsid w:val="00D209BB"/>
    <w:rsid w:val="00D20B8B"/>
    <w:rsid w:val="00D2162C"/>
    <w:rsid w:val="00D21910"/>
    <w:rsid w:val="00D21A3C"/>
    <w:rsid w:val="00D223D3"/>
    <w:rsid w:val="00D22DBB"/>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27B1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657"/>
    <w:rsid w:val="00D41251"/>
    <w:rsid w:val="00D421F5"/>
    <w:rsid w:val="00D426BB"/>
    <w:rsid w:val="00D429DB"/>
    <w:rsid w:val="00D431C3"/>
    <w:rsid w:val="00D4361D"/>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1CE"/>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AA8"/>
    <w:rsid w:val="00D62C97"/>
    <w:rsid w:val="00D62F9A"/>
    <w:rsid w:val="00D63517"/>
    <w:rsid w:val="00D63B75"/>
    <w:rsid w:val="00D63E99"/>
    <w:rsid w:val="00D641EB"/>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0844"/>
    <w:rsid w:val="00D70BE8"/>
    <w:rsid w:val="00D7356F"/>
    <w:rsid w:val="00D73587"/>
    <w:rsid w:val="00D735D0"/>
    <w:rsid w:val="00D73C9F"/>
    <w:rsid w:val="00D73EBB"/>
    <w:rsid w:val="00D73FE4"/>
    <w:rsid w:val="00D74FCC"/>
    <w:rsid w:val="00D751FB"/>
    <w:rsid w:val="00D754D6"/>
    <w:rsid w:val="00D75528"/>
    <w:rsid w:val="00D758DE"/>
    <w:rsid w:val="00D761AA"/>
    <w:rsid w:val="00D762F0"/>
    <w:rsid w:val="00D768AB"/>
    <w:rsid w:val="00D76A9E"/>
    <w:rsid w:val="00D76C3C"/>
    <w:rsid w:val="00D76FAE"/>
    <w:rsid w:val="00D7700A"/>
    <w:rsid w:val="00D77294"/>
    <w:rsid w:val="00D77376"/>
    <w:rsid w:val="00D777D7"/>
    <w:rsid w:val="00D77BA7"/>
    <w:rsid w:val="00D80AB8"/>
    <w:rsid w:val="00D80E41"/>
    <w:rsid w:val="00D80F5B"/>
    <w:rsid w:val="00D81252"/>
    <w:rsid w:val="00D812D5"/>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5D3"/>
    <w:rsid w:val="00D9163D"/>
    <w:rsid w:val="00D91732"/>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910"/>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0B6"/>
    <w:rsid w:val="00DB5831"/>
    <w:rsid w:val="00DB6FCE"/>
    <w:rsid w:val="00DB7032"/>
    <w:rsid w:val="00DB7755"/>
    <w:rsid w:val="00DC0BF3"/>
    <w:rsid w:val="00DC0E72"/>
    <w:rsid w:val="00DC0FAB"/>
    <w:rsid w:val="00DC12FB"/>
    <w:rsid w:val="00DC1327"/>
    <w:rsid w:val="00DC1350"/>
    <w:rsid w:val="00DC1837"/>
    <w:rsid w:val="00DC1A9A"/>
    <w:rsid w:val="00DC1DD6"/>
    <w:rsid w:val="00DC293D"/>
    <w:rsid w:val="00DC2C48"/>
    <w:rsid w:val="00DC3237"/>
    <w:rsid w:val="00DC3669"/>
    <w:rsid w:val="00DC36DA"/>
    <w:rsid w:val="00DC3C13"/>
    <w:rsid w:val="00DC41A4"/>
    <w:rsid w:val="00DC46E7"/>
    <w:rsid w:val="00DC4B8C"/>
    <w:rsid w:val="00DC53BF"/>
    <w:rsid w:val="00DC54AC"/>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1BF1"/>
    <w:rsid w:val="00DD1D3E"/>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83D"/>
    <w:rsid w:val="00DE3A53"/>
    <w:rsid w:val="00DE52E3"/>
    <w:rsid w:val="00DE5DCB"/>
    <w:rsid w:val="00DE5FAC"/>
    <w:rsid w:val="00DE610E"/>
    <w:rsid w:val="00DE6777"/>
    <w:rsid w:val="00DE6B15"/>
    <w:rsid w:val="00DE6B3F"/>
    <w:rsid w:val="00DE6F17"/>
    <w:rsid w:val="00DE6F70"/>
    <w:rsid w:val="00DE783C"/>
    <w:rsid w:val="00DE78AA"/>
    <w:rsid w:val="00DE7C00"/>
    <w:rsid w:val="00DF03E9"/>
    <w:rsid w:val="00DF03ED"/>
    <w:rsid w:val="00DF04B0"/>
    <w:rsid w:val="00DF04EE"/>
    <w:rsid w:val="00DF050D"/>
    <w:rsid w:val="00DF0BF4"/>
    <w:rsid w:val="00DF0F02"/>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DAB"/>
    <w:rsid w:val="00E0694E"/>
    <w:rsid w:val="00E069C4"/>
    <w:rsid w:val="00E0728F"/>
    <w:rsid w:val="00E07437"/>
    <w:rsid w:val="00E0755C"/>
    <w:rsid w:val="00E0799F"/>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3BD"/>
    <w:rsid w:val="00E22505"/>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291"/>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0F9"/>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75B"/>
    <w:rsid w:val="00E90897"/>
    <w:rsid w:val="00E909A1"/>
    <w:rsid w:val="00E90BE8"/>
    <w:rsid w:val="00E90BFF"/>
    <w:rsid w:val="00E91CCD"/>
    <w:rsid w:val="00E91CEE"/>
    <w:rsid w:val="00E91D2E"/>
    <w:rsid w:val="00E91F04"/>
    <w:rsid w:val="00E91F35"/>
    <w:rsid w:val="00E925CF"/>
    <w:rsid w:val="00E9463F"/>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863"/>
    <w:rsid w:val="00ED5FE4"/>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F18"/>
    <w:rsid w:val="00EE3009"/>
    <w:rsid w:val="00EE38E4"/>
    <w:rsid w:val="00EE3B4D"/>
    <w:rsid w:val="00EE3C42"/>
    <w:rsid w:val="00EE3D4F"/>
    <w:rsid w:val="00EE49E7"/>
    <w:rsid w:val="00EE4BA7"/>
    <w:rsid w:val="00EE534D"/>
    <w:rsid w:val="00EE5560"/>
    <w:rsid w:val="00EE567D"/>
    <w:rsid w:val="00EE5C7B"/>
    <w:rsid w:val="00EE5C9B"/>
    <w:rsid w:val="00EE5F81"/>
    <w:rsid w:val="00EE63B7"/>
    <w:rsid w:val="00EE6F1E"/>
    <w:rsid w:val="00EE7385"/>
    <w:rsid w:val="00EF00B8"/>
    <w:rsid w:val="00EF0348"/>
    <w:rsid w:val="00EF050B"/>
    <w:rsid w:val="00EF06B9"/>
    <w:rsid w:val="00EF15B4"/>
    <w:rsid w:val="00EF1C39"/>
    <w:rsid w:val="00EF1F9C"/>
    <w:rsid w:val="00EF3C49"/>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561C"/>
    <w:rsid w:val="00F05D09"/>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416"/>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5D7B"/>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B55"/>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0F19"/>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89A"/>
    <w:rsid w:val="00F60BE9"/>
    <w:rsid w:val="00F60C0E"/>
    <w:rsid w:val="00F61683"/>
    <w:rsid w:val="00F61700"/>
    <w:rsid w:val="00F61833"/>
    <w:rsid w:val="00F61DD4"/>
    <w:rsid w:val="00F61FD8"/>
    <w:rsid w:val="00F62974"/>
    <w:rsid w:val="00F62DBF"/>
    <w:rsid w:val="00F63727"/>
    <w:rsid w:val="00F63867"/>
    <w:rsid w:val="00F63E6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87AEE"/>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B1E"/>
    <w:rsid w:val="00FA2F33"/>
    <w:rsid w:val="00FA3131"/>
    <w:rsid w:val="00FA3492"/>
    <w:rsid w:val="00FA389E"/>
    <w:rsid w:val="00FA3B76"/>
    <w:rsid w:val="00FA3CF8"/>
    <w:rsid w:val="00FA3E93"/>
    <w:rsid w:val="00FA428F"/>
    <w:rsid w:val="00FA49A2"/>
    <w:rsid w:val="00FA4D66"/>
    <w:rsid w:val="00FA531D"/>
    <w:rsid w:val="00FA5534"/>
    <w:rsid w:val="00FA5A4E"/>
    <w:rsid w:val="00FA653D"/>
    <w:rsid w:val="00FA6FDE"/>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A62"/>
    <w:rsid w:val="00FE7BCC"/>
    <w:rsid w:val="00FF0A39"/>
    <w:rsid w:val="00FF0D3E"/>
    <w:rsid w:val="00FF126D"/>
    <w:rsid w:val="00FF1928"/>
    <w:rsid w:val="00FF1BD5"/>
    <w:rsid w:val="00FF1E95"/>
    <w:rsid w:val="00FF1F1B"/>
    <w:rsid w:val="00FF2310"/>
    <w:rsid w:val="00FF2A8B"/>
    <w:rsid w:val="00FF2C4D"/>
    <w:rsid w:val="00FF2E73"/>
    <w:rsid w:val="00FF2F7A"/>
    <w:rsid w:val="00FF3451"/>
    <w:rsid w:val="00FF38AB"/>
    <w:rsid w:val="00FF4309"/>
    <w:rsid w:val="00FF43B6"/>
    <w:rsid w:val="00FF47A9"/>
    <w:rsid w:val="00FF4873"/>
    <w:rsid w:val="00FF4AE2"/>
    <w:rsid w:val="00FF50A8"/>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71470"/>
    <w:rPr>
      <w:rFonts w:eastAsiaTheme="minorEastAsia"/>
      <w:sz w:val="22"/>
      <w:szCs w:val="22"/>
    </w:rPr>
  </w:style>
  <w:style w:type="character" w:styleId="af0">
    <w:name w:val="annotation reference"/>
    <w:basedOn w:val="a0"/>
    <w:uiPriority w:val="99"/>
    <w:unhideWhenUsed/>
    <w:qFormat/>
    <w:rsid w:val="005A3C19"/>
    <w:rPr>
      <w:sz w:val="16"/>
      <w:szCs w:val="16"/>
    </w:rPr>
  </w:style>
  <w:style w:type="paragraph" w:styleId="af1">
    <w:name w:val="annotation text"/>
    <w:basedOn w:val="a"/>
    <w:link w:val="Char4"/>
    <w:unhideWhenUsed/>
    <w:qFormat/>
    <w:rsid w:val="005A3C19"/>
    <w:rPr>
      <w:sz w:val="20"/>
      <w:szCs w:val="20"/>
    </w:rPr>
  </w:style>
  <w:style w:type="character" w:customStyle="1" w:styleId="Char4">
    <w:name w:val="批注文字 Char"/>
    <w:basedOn w:val="a0"/>
    <w:link w:val="af1"/>
    <w:qFormat/>
    <w:rsid w:val="005A3C19"/>
  </w:style>
  <w:style w:type="paragraph" w:styleId="af2">
    <w:name w:val="annotation subject"/>
    <w:basedOn w:val="af1"/>
    <w:next w:val="af1"/>
    <w:link w:val="Char5"/>
    <w:semiHidden/>
    <w:unhideWhenUsed/>
    <w:rsid w:val="005A3C19"/>
    <w:rPr>
      <w:b/>
      <w:bCs/>
    </w:rPr>
  </w:style>
  <w:style w:type="character" w:customStyle="1" w:styleId="Char5">
    <w:name w:val="批注主题 Char"/>
    <w:basedOn w:val="Char4"/>
    <w:link w:val="af2"/>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3">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4">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5">
    <w:name w:val="Placeholder Text"/>
    <w:basedOn w:val="a0"/>
    <w:uiPriority w:val="99"/>
    <w:semiHidden/>
    <w:rsid w:val="006C3881"/>
    <w:rPr>
      <w:color w:val="808080"/>
    </w:rPr>
  </w:style>
  <w:style w:type="paragraph" w:customStyle="1" w:styleId="xxxmsolistparagraph">
    <w:name w:val="x_xxmsolistparagraph"/>
    <w:basedOn w:val="a"/>
    <w:uiPriority w:val="99"/>
    <w:rsid w:val="001A5DDF"/>
    <w:pPr>
      <w:autoSpaceDE/>
      <w:autoSpaceDN/>
      <w:adjustRightInd/>
      <w:snapToGrid/>
      <w:spacing w:after="0"/>
      <w:ind w:left="800"/>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F5E0F6-9EAE-4FD8-BC87-5F01D3B13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1276</Words>
  <Characters>6691</Characters>
  <Application>Microsoft Office Word</Application>
  <DocSecurity>0</DocSecurity>
  <Lines>145</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2018-09-19T07:13:00Z</cp:lastPrinted>
  <dcterms:created xsi:type="dcterms:W3CDTF">2021-10-01T11:18:00Z</dcterms:created>
  <dcterms:modified xsi:type="dcterms:W3CDTF">2021-10-01T15:14:00Z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(3)3nlHHqAe7Om1nv+7Qx4908naUdcFE4rpSEJEjebry/C8mMs/g2QPa9Eu8/JupBuDQQcz2DGx
PlTI3+muN9X50wSXw15lZPLTXRXFVqakPZEWA5rlfCeeBfz8Ghvw0izLZDT7qjXg7i2IEGr9
ll+b0vFqyqTQG0ZTTC4wk0CYccYX/5xOO8LIGdDD058qbxKoLwkPCm7w070tjd+BALZOSytj
bJLV0fQZYC8Cq1F10/</vt:lpwstr>
  </property>
  <property fmtid="{D5CDD505-2E9C-101B-9397-08002B2CF9AE}" pid="13" name="_2015_ms_pID_725343_00">
    <vt:lpwstr>_2015_ms_pID_725343</vt:lpwstr>
  </property>
  <property fmtid="{D5CDD505-2E9C-101B-9397-08002B2CF9AE}" pid="14" name="_2015_ms_pID_7253431">
    <vt:lpwstr>AYNw8yUBXH5zMOuVbtL4HpjKuPD1Yi7kRgCEO5hm201JuWz48vzXLN
zrPDTNozLz67smY75598rkPozVCagZuzLdHYPPQt7VCur7K593GKav+dW+N1PAU8qO76mtDE
zG/7fggPalFAD6njMoosXk0o/xCW5V6ld8baEVvYvKZecFJTWaoweErTVTQpJG453QjSf958
cSHMsXR7yHPrcHhvld+VCvoH/vr4043DZMyF</vt:lpwstr>
  </property>
  <property fmtid="{D5CDD505-2E9C-101B-9397-08002B2CF9AE}" pid="15" name="_2015_ms_pID_7253431_00">
    <vt:lpwstr>_2015_ms_pID_7253431</vt:lpwstr>
  </property>
  <property fmtid="{D5CDD505-2E9C-101B-9397-08002B2CF9AE}" pid="16" name="_2015_ms_pID_7253432">
    <vt:lpwstr>AKdz5qs33XKelzOnwdzXhd1DOYgk1xZPm4hf
gy0/VxgvWxF2NOb8L0xlXZTYNyMBBw==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