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3B5DF4AF"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944AA3">
        <w:rPr>
          <w:rFonts w:ascii="Arial" w:eastAsia="ＭＳ 明朝" w:hAnsi="Arial"/>
          <w:b/>
          <w:noProof/>
          <w:lang w:val="en-US"/>
        </w:rPr>
        <w:t>106</w:t>
      </w:r>
      <w:r w:rsidR="00BE0349">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1B2A77" w:rsidRPr="001B2A77">
        <w:rPr>
          <w:rFonts w:ascii="Arial" w:eastAsia="ＭＳ 明朝" w:hAnsi="Arial"/>
          <w:b/>
          <w:noProof/>
          <w:lang w:val="en-US"/>
        </w:rPr>
        <w:t>R1-</w:t>
      </w:r>
      <w:r w:rsidR="00BE0349" w:rsidRPr="001B2A77">
        <w:rPr>
          <w:rFonts w:ascii="Arial" w:eastAsia="ＭＳ 明朝" w:hAnsi="Arial"/>
          <w:b/>
          <w:noProof/>
          <w:lang w:val="en-US"/>
        </w:rPr>
        <w:t>21</w:t>
      </w:r>
      <w:r w:rsidR="00FE33A6">
        <w:rPr>
          <w:rFonts w:ascii="Arial" w:eastAsia="ＭＳ 明朝" w:hAnsi="Arial"/>
          <w:b/>
          <w:noProof/>
          <w:lang w:val="en-US"/>
        </w:rPr>
        <w:t>0</w:t>
      </w:r>
      <w:r w:rsidR="00FE33A6" w:rsidRPr="00FE33A6">
        <w:rPr>
          <w:rFonts w:ascii="Arial" w:eastAsia="ＭＳ 明朝" w:hAnsi="Arial"/>
          <w:b/>
          <w:noProof/>
          <w:lang w:val="en-US"/>
        </w:rPr>
        <w:t>9668</w:t>
      </w:r>
    </w:p>
    <w:bookmarkEnd w:id="0"/>
    <w:p w14:paraId="6F2E48AF" w14:textId="2E70F405"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0C2E19" w:rsidRPr="000C2E19">
        <w:rPr>
          <w:rFonts w:ascii="Arial" w:eastAsia="ＭＳ 明朝" w:hAnsi="Arial"/>
          <w:b/>
          <w:noProof/>
        </w:rPr>
        <w:t>October 11th – 19th, 2021</w:t>
      </w:r>
    </w:p>
    <w:p w14:paraId="616466B9" w14:textId="77777777" w:rsidR="00EF5B82" w:rsidRPr="00F84458"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811CC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38D1ABA" w14:textId="27B97049" w:rsidR="004532D6" w:rsidRPr="006479C3" w:rsidRDefault="004532D6" w:rsidP="00C1495A">
      <w:pPr>
        <w:spacing w:afterLines="50" w:after="120"/>
        <w:jc w:val="both"/>
        <w:rPr>
          <w:rFonts w:eastAsia="ＭＳ 明朝"/>
          <w:sz w:val="22"/>
          <w:szCs w:val="22"/>
          <w:lang w:val="en-US"/>
        </w:rPr>
      </w:pPr>
      <w:r w:rsidRPr="006479C3">
        <w:rPr>
          <w:rFonts w:eastAsia="ＭＳ 明朝"/>
          <w:sz w:val="22"/>
          <w:szCs w:val="22"/>
          <w:lang w:val="en-US"/>
        </w:rPr>
        <w:t>At RAN#9</w:t>
      </w:r>
      <w:r w:rsidR="00AF17A0">
        <w:rPr>
          <w:rFonts w:eastAsia="ＭＳ 明朝"/>
          <w:sz w:val="22"/>
          <w:szCs w:val="22"/>
          <w:lang w:val="en-US"/>
        </w:rPr>
        <w:t>1</w:t>
      </w:r>
      <w:r w:rsidRPr="006479C3">
        <w:rPr>
          <w:rFonts w:eastAsia="ＭＳ 明朝"/>
          <w:sz w:val="22"/>
          <w:szCs w:val="22"/>
          <w:lang w:val="en-US"/>
        </w:rPr>
        <w:t xml:space="preserve">-e meeting, </w:t>
      </w:r>
      <w:r w:rsidR="00E657B4" w:rsidRPr="006479C3">
        <w:rPr>
          <w:rFonts w:eastAsia="ＭＳ 明朝"/>
          <w:sz w:val="22"/>
          <w:szCs w:val="22"/>
          <w:lang w:val="en-US"/>
        </w:rPr>
        <w:t xml:space="preserve">the </w:t>
      </w:r>
      <w:r w:rsidRPr="006479C3">
        <w:rPr>
          <w:rFonts w:eastAsia="ＭＳ 明朝"/>
          <w:sz w:val="22"/>
          <w:szCs w:val="22"/>
          <w:lang w:val="en-US"/>
        </w:rPr>
        <w:t xml:space="preserve">revised WID on </w:t>
      </w:r>
      <w:r w:rsidR="00C1495A" w:rsidRPr="006479C3">
        <w:rPr>
          <w:rFonts w:eastAsia="ＭＳ 明朝"/>
          <w:sz w:val="22"/>
          <w:szCs w:val="22"/>
          <w:lang w:val="en-US"/>
        </w:rPr>
        <w:t xml:space="preserve">NR operation from 52.6 to 71GHz </w:t>
      </w:r>
      <w:r w:rsidRPr="006479C3">
        <w:rPr>
          <w:rFonts w:eastAsia="ＭＳ 明朝"/>
          <w:sz w:val="22"/>
          <w:szCs w:val="22"/>
          <w:lang w:val="en-US"/>
        </w:rPr>
        <w:t>was approved with the objective</w:t>
      </w:r>
      <w:r w:rsidR="00387DBC" w:rsidRPr="006479C3">
        <w:rPr>
          <w:rFonts w:eastAsia="ＭＳ 明朝"/>
          <w:sz w:val="22"/>
          <w:szCs w:val="22"/>
          <w:lang w:val="en-US"/>
        </w:rPr>
        <w:t>s</w:t>
      </w:r>
      <w:r w:rsidRPr="006479C3">
        <w:rPr>
          <w:rFonts w:eastAsia="ＭＳ 明朝"/>
          <w:sz w:val="22"/>
          <w:szCs w:val="22"/>
          <w:lang w:val="en-US"/>
        </w:rPr>
        <w:t xml:space="preserve"> as follows [1]:</w:t>
      </w:r>
    </w:p>
    <w:tbl>
      <w:tblPr>
        <w:tblStyle w:val="afa"/>
        <w:tblW w:w="0" w:type="auto"/>
        <w:tblLook w:val="04A0" w:firstRow="1" w:lastRow="0" w:firstColumn="1" w:lastColumn="0" w:noHBand="0" w:noVBand="1"/>
      </w:tblPr>
      <w:tblGrid>
        <w:gridCol w:w="9962"/>
      </w:tblGrid>
      <w:tr w:rsidR="00F43C45" w:rsidRPr="006479C3" w14:paraId="55D272DA" w14:textId="77777777" w:rsidTr="00F43C45">
        <w:tc>
          <w:tcPr>
            <w:tcW w:w="9962" w:type="dxa"/>
          </w:tcPr>
          <w:p w14:paraId="70E47EC2" w14:textId="77777777" w:rsidR="00F43C45" w:rsidRPr="009A1C24" w:rsidRDefault="00F43C45" w:rsidP="0020049F">
            <w:pPr>
              <w:numPr>
                <w:ilvl w:val="0"/>
                <w:numId w:val="8"/>
              </w:numPr>
              <w:spacing w:afterLines="50" w:after="120"/>
              <w:jc w:val="both"/>
              <w:rPr>
                <w:rFonts w:eastAsia="ＭＳ 明朝"/>
                <w:sz w:val="22"/>
                <w:szCs w:val="22"/>
              </w:rPr>
            </w:pPr>
            <w:r w:rsidRPr="009A1C24">
              <w:rPr>
                <w:rFonts w:eastAsia="ＭＳ 明朝" w:hint="eastAsia"/>
                <w:sz w:val="22"/>
                <w:szCs w:val="22"/>
              </w:rPr>
              <w:t>Physical layer aspects</w:t>
            </w:r>
            <w:r w:rsidRPr="009A1C24">
              <w:rPr>
                <w:rFonts w:eastAsia="ＭＳ 明朝"/>
                <w:sz w:val="22"/>
                <w:szCs w:val="22"/>
              </w:rPr>
              <w:t xml:space="preserve"> including [RAN1]</w:t>
            </w:r>
            <w:r w:rsidRPr="009A1C24">
              <w:rPr>
                <w:rFonts w:eastAsia="ＭＳ 明朝" w:hint="eastAsia"/>
                <w:sz w:val="22"/>
                <w:szCs w:val="22"/>
              </w:rPr>
              <w:t>:</w:t>
            </w:r>
          </w:p>
          <w:p w14:paraId="08DFDAA1" w14:textId="0DD8422E" w:rsidR="00F43C45" w:rsidRPr="009A1C24" w:rsidRDefault="00F43C45" w:rsidP="0020049F">
            <w:pPr>
              <w:numPr>
                <w:ilvl w:val="1"/>
                <w:numId w:val="8"/>
              </w:numPr>
              <w:spacing w:afterLines="50" w:after="120"/>
              <w:jc w:val="both"/>
              <w:rPr>
                <w:rFonts w:eastAsia="ＭＳ 明朝"/>
                <w:sz w:val="22"/>
                <w:szCs w:val="22"/>
              </w:rPr>
            </w:pPr>
            <w:bookmarkStart w:id="3" w:name="_Hlk58583563"/>
            <w:bookmarkStart w:id="4" w:name="_Hlk26996217"/>
            <w:r w:rsidRPr="009A1C24">
              <w:rPr>
                <w:rFonts w:eastAsia="ＭＳ 明朝"/>
                <w:sz w:val="22"/>
                <w:szCs w:val="22"/>
              </w:rPr>
              <w:t>In addition to 120kHz SCS, specify new SCS, 480kHz and 960kHz, and define maximum bandwidth(s), for operation in this frequency range for data and control channels and reference signals, only NCP supported</w:t>
            </w:r>
            <w:bookmarkEnd w:id="3"/>
            <w:r w:rsidRPr="009A1C24">
              <w:rPr>
                <w:rFonts w:eastAsia="ＭＳ 明朝"/>
                <w:sz w:val="22"/>
                <w:szCs w:val="22"/>
              </w:rPr>
              <w:t xml:space="preserve">. </w:t>
            </w:r>
          </w:p>
          <w:p w14:paraId="0ED31999" w14:textId="77777777" w:rsidR="00F43C45" w:rsidRPr="009A1C24" w:rsidRDefault="00F43C45" w:rsidP="00E657B4">
            <w:pPr>
              <w:spacing w:afterLines="50" w:after="120"/>
              <w:ind w:leftChars="600" w:left="1440"/>
              <w:jc w:val="both"/>
              <w:rPr>
                <w:rFonts w:eastAsia="ＭＳ 明朝"/>
                <w:sz w:val="22"/>
                <w:szCs w:val="22"/>
              </w:rPr>
            </w:pPr>
            <w:bookmarkStart w:id="5" w:name="_Hlk58594267"/>
            <w:r w:rsidRPr="009A1C24">
              <w:rPr>
                <w:rFonts w:eastAsia="ＭＳ 明朝"/>
                <w:sz w:val="22"/>
                <w:szCs w:val="22"/>
              </w:rPr>
              <w:t>Note: Except for timing line related aspects, a common design framework shall be adopted for 480kHz to 960kHz</w:t>
            </w:r>
          </w:p>
          <w:bookmarkEnd w:id="4"/>
          <w:bookmarkEnd w:id="5"/>
          <w:p w14:paraId="0CA1DD99" w14:textId="77777777" w:rsidR="00F43C45" w:rsidRPr="009A1C24" w:rsidRDefault="00F43C45" w:rsidP="0020049F">
            <w:pPr>
              <w:numPr>
                <w:ilvl w:val="1"/>
                <w:numId w:val="8"/>
              </w:numPr>
              <w:spacing w:afterLines="50" w:after="120"/>
              <w:jc w:val="both"/>
              <w:rPr>
                <w:rFonts w:eastAsia="ＭＳ 明朝"/>
                <w:sz w:val="22"/>
                <w:szCs w:val="22"/>
              </w:rPr>
            </w:pPr>
            <w:r w:rsidRPr="009A1C24">
              <w:rPr>
                <w:rFonts w:eastAsia="ＭＳ 明朝"/>
                <w:sz w:val="22"/>
                <w:szCs w:val="22"/>
              </w:rPr>
              <w:t>Specify timing associated with beam-based operation to new SCS (i.e., 480k</w:t>
            </w:r>
            <w:r w:rsidRPr="009A1C24">
              <w:rPr>
                <w:rFonts w:eastAsia="ＭＳ 明朝" w:hint="eastAsia"/>
                <w:sz w:val="22"/>
                <w:szCs w:val="22"/>
              </w:rPr>
              <w:t>Hz</w:t>
            </w:r>
            <w:r w:rsidRPr="009A1C24">
              <w:rPr>
                <w:rFonts w:eastAsia="ＭＳ 明朝"/>
                <w:sz w:val="22"/>
                <w:szCs w:val="22"/>
              </w:rPr>
              <w:t xml:space="preserve"> </w:t>
            </w:r>
            <w:r w:rsidRPr="009A1C24">
              <w:rPr>
                <w:rFonts w:eastAsia="ＭＳ 明朝" w:hint="eastAsia"/>
                <w:sz w:val="22"/>
                <w:szCs w:val="22"/>
              </w:rPr>
              <w:t>and</w:t>
            </w:r>
            <w:r w:rsidRPr="009A1C24">
              <w:rPr>
                <w:rFonts w:eastAsia="ＭＳ 明朝"/>
                <w:sz w:val="22"/>
                <w:szCs w:val="22"/>
              </w:rPr>
              <w:t>/or 960kHz), study, and specify if needed, potential enhancement for shared spectrum operation</w:t>
            </w:r>
          </w:p>
          <w:p w14:paraId="70DAF102" w14:textId="77777777" w:rsidR="00AF17A0" w:rsidRPr="009A1C24" w:rsidRDefault="00AF17A0" w:rsidP="00A14FA2">
            <w:pPr>
              <w:pStyle w:val="B1"/>
              <w:numPr>
                <w:ilvl w:val="3"/>
                <w:numId w:val="8"/>
              </w:numPr>
              <w:adjustRightInd/>
              <w:spacing w:before="180"/>
              <w:textAlignment w:val="auto"/>
              <w:rPr>
                <w:sz w:val="22"/>
                <w:szCs w:val="22"/>
                <w:lang w:eastAsia="zh-CN"/>
              </w:rPr>
            </w:pPr>
            <w:r w:rsidRPr="009A1C24">
              <w:rPr>
                <w:sz w:val="22"/>
                <w:szCs w:val="22"/>
                <w:lang w:eastAsia="zh-CN"/>
              </w:rPr>
              <w:t>Rel-15/16 and any Rel-17 beam management enhancements can be considered for 52.6-71 GHz. Whether particular features should be excluded for 52.6-71 GHz can be further discussed</w:t>
            </w:r>
          </w:p>
          <w:p w14:paraId="1A5CBD4F" w14:textId="77777777" w:rsidR="00AF17A0" w:rsidRPr="009A1C24" w:rsidRDefault="00AF17A0" w:rsidP="00A14FA2">
            <w:pPr>
              <w:pStyle w:val="B1"/>
              <w:numPr>
                <w:ilvl w:val="3"/>
                <w:numId w:val="8"/>
              </w:numPr>
              <w:adjustRightInd/>
              <w:spacing w:before="180"/>
              <w:textAlignment w:val="auto"/>
              <w:rPr>
                <w:sz w:val="22"/>
                <w:szCs w:val="22"/>
                <w:lang w:eastAsia="zh-CN"/>
              </w:rPr>
            </w:pPr>
            <w:r w:rsidRPr="009A1C24">
              <w:rPr>
                <w:sz w:val="22"/>
                <w:szCs w:val="22"/>
                <w:lang w:eastAsia="zh-CN"/>
              </w:rPr>
              <w:t>Note: As per usual procedure, duplication of work between work items in Rel-17 should be avoided</w:t>
            </w:r>
          </w:p>
          <w:p w14:paraId="7F8614A1" w14:textId="101571D2" w:rsidR="00F43C45" w:rsidRPr="00AF17A0" w:rsidRDefault="00F43C45" w:rsidP="00E657B4">
            <w:pPr>
              <w:spacing w:afterLines="50" w:after="120"/>
              <w:ind w:left="1440"/>
              <w:jc w:val="both"/>
              <w:rPr>
                <w:rFonts w:eastAsia="ＭＳ 明朝"/>
                <w:sz w:val="22"/>
                <w:szCs w:val="22"/>
              </w:rPr>
            </w:pPr>
          </w:p>
        </w:tc>
      </w:tr>
    </w:tbl>
    <w:p w14:paraId="301FAF67" w14:textId="276E285A" w:rsidR="004532D6" w:rsidRPr="006479C3" w:rsidRDefault="004532D6" w:rsidP="00F26F8D">
      <w:pPr>
        <w:spacing w:afterLines="50" w:after="120"/>
        <w:jc w:val="both"/>
        <w:rPr>
          <w:rFonts w:eastAsia="ＭＳ 明朝"/>
          <w:sz w:val="22"/>
          <w:szCs w:val="22"/>
          <w:lang w:val="en-US"/>
        </w:rPr>
      </w:pPr>
    </w:p>
    <w:p w14:paraId="480EC7C2" w14:textId="3E4605C9" w:rsidR="00F43C45" w:rsidRPr="006479C3" w:rsidRDefault="00F43C45" w:rsidP="00F26F8D">
      <w:pPr>
        <w:spacing w:afterLines="50" w:after="120"/>
        <w:jc w:val="both"/>
        <w:rPr>
          <w:rFonts w:eastAsia="SimSun"/>
          <w:sz w:val="22"/>
          <w:szCs w:val="22"/>
          <w:lang w:val="en-US" w:eastAsia="zh-CN"/>
        </w:rPr>
      </w:pPr>
      <w:r w:rsidRPr="006479C3">
        <w:rPr>
          <w:rFonts w:eastAsia="SimSun" w:hint="eastAsia"/>
          <w:sz w:val="22"/>
          <w:szCs w:val="22"/>
          <w:lang w:val="en-US" w:eastAsia="zh-CN"/>
        </w:rPr>
        <w:t>I</w:t>
      </w:r>
      <w:r w:rsidRPr="006479C3">
        <w:rPr>
          <w:rFonts w:eastAsia="SimSun"/>
          <w:sz w:val="22"/>
          <w:szCs w:val="22"/>
          <w:lang w:val="en-US" w:eastAsia="zh-CN"/>
        </w:rPr>
        <w:t xml:space="preserve">n this contribution, beam </w:t>
      </w:r>
      <w:r w:rsidR="00375050" w:rsidRPr="006479C3">
        <w:rPr>
          <w:rFonts w:eastAsia="SimSun"/>
          <w:sz w:val="22"/>
          <w:szCs w:val="22"/>
          <w:lang w:val="en-US" w:eastAsia="zh-CN"/>
        </w:rPr>
        <w:t xml:space="preserve">based operation </w:t>
      </w:r>
      <w:r w:rsidR="00E657B4" w:rsidRPr="006479C3">
        <w:rPr>
          <w:rFonts w:eastAsia="SimSun"/>
          <w:sz w:val="22"/>
          <w:szCs w:val="22"/>
          <w:lang w:val="en-US" w:eastAsia="zh-CN"/>
        </w:rPr>
        <w:t xml:space="preserve">for new SCSs </w:t>
      </w:r>
      <w:r w:rsidR="002A6805" w:rsidRPr="006479C3">
        <w:rPr>
          <w:rFonts w:eastAsia="SimSun"/>
          <w:sz w:val="22"/>
          <w:szCs w:val="22"/>
          <w:lang w:val="en-US" w:eastAsia="zh-CN"/>
        </w:rPr>
        <w:t xml:space="preserve">for </w:t>
      </w:r>
      <w:r w:rsidR="00502D56" w:rsidRPr="006479C3">
        <w:rPr>
          <w:rFonts w:eastAsia="SimSun"/>
          <w:sz w:val="22"/>
          <w:szCs w:val="22"/>
          <w:lang w:val="en-US" w:eastAsia="zh-CN"/>
        </w:rPr>
        <w:t xml:space="preserve">NR </w:t>
      </w:r>
      <w:r w:rsidR="00375050" w:rsidRPr="006479C3">
        <w:rPr>
          <w:rFonts w:eastAsia="SimSun"/>
          <w:sz w:val="22"/>
          <w:szCs w:val="22"/>
          <w:lang w:val="en-US" w:eastAsia="zh-CN"/>
        </w:rPr>
        <w:t>52.6- 71GHz is discussed.</w:t>
      </w:r>
    </w:p>
    <w:p w14:paraId="079EBB15" w14:textId="1F7B0CF6" w:rsidR="00E77DB5" w:rsidRDefault="007F1C95"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A64A95F" w14:textId="7326E629" w:rsidR="00C222BC" w:rsidRDefault="00C222BC" w:rsidP="009D25E7">
      <w:pPr>
        <w:pStyle w:val="2"/>
        <w:numPr>
          <w:ilvl w:val="1"/>
          <w:numId w:val="6"/>
        </w:numPr>
        <w:rPr>
          <w:rFonts w:eastAsia="SimSun"/>
          <w:b/>
          <w:bCs/>
          <w:szCs w:val="24"/>
          <w:lang w:val="en-US" w:eastAsia="zh-CN"/>
        </w:rPr>
      </w:pPr>
      <w:r>
        <w:rPr>
          <w:rFonts w:eastAsia="SimSun" w:hint="eastAsia"/>
          <w:b/>
          <w:bCs/>
          <w:szCs w:val="24"/>
          <w:lang w:val="en-US" w:eastAsia="zh-CN"/>
        </w:rPr>
        <w:t>Tim</w:t>
      </w:r>
      <w:r>
        <w:rPr>
          <w:rFonts w:eastAsia="SimSun"/>
          <w:b/>
          <w:bCs/>
          <w:szCs w:val="24"/>
          <w:lang w:val="en-US" w:eastAsia="zh-CN"/>
        </w:rPr>
        <w:t xml:space="preserve">ing associated with </w:t>
      </w:r>
      <w:r w:rsidR="005C76D3">
        <w:rPr>
          <w:rFonts w:eastAsia="SimSun"/>
          <w:b/>
          <w:bCs/>
          <w:szCs w:val="24"/>
          <w:lang w:val="en-US" w:eastAsia="zh-CN"/>
        </w:rPr>
        <w:t>beam based operation</w:t>
      </w:r>
    </w:p>
    <w:p w14:paraId="3658A7B5" w14:textId="6ECB630A" w:rsidR="005C76D3" w:rsidRPr="00D25D81" w:rsidRDefault="00B768CA" w:rsidP="005C76D3">
      <w:pPr>
        <w:rPr>
          <w:rFonts w:eastAsia="SimSun"/>
          <w:sz w:val="22"/>
          <w:szCs w:val="22"/>
          <w:lang w:val="en-US" w:eastAsia="zh-CN"/>
        </w:rPr>
      </w:pPr>
      <w:r w:rsidRPr="00D25D81">
        <w:rPr>
          <w:rFonts w:eastAsia="SimSun"/>
          <w:sz w:val="22"/>
          <w:szCs w:val="22"/>
          <w:lang w:val="en-US" w:eastAsia="zh-CN"/>
        </w:rPr>
        <w:t>With shorter symbol/slot length due to higher SCSs applied in NR52.6-71GHz,</w:t>
      </w:r>
      <w:r w:rsidR="004E0341" w:rsidRPr="00D25D81">
        <w:rPr>
          <w:rFonts w:eastAsia="SimSun"/>
          <w:sz w:val="22"/>
          <w:szCs w:val="22"/>
          <w:lang w:val="en-US" w:eastAsia="zh-CN"/>
        </w:rPr>
        <w:t xml:space="preserve"> timing </w:t>
      </w:r>
      <w:r w:rsidRPr="00D25D81">
        <w:rPr>
          <w:rFonts w:eastAsia="SimSun"/>
          <w:sz w:val="22"/>
          <w:szCs w:val="22"/>
          <w:lang w:val="en-US" w:eastAsia="zh-CN"/>
        </w:rPr>
        <w:t xml:space="preserve">parameters associated with beam operation need to be investigated. </w:t>
      </w:r>
      <w:r w:rsidR="00D25D81" w:rsidRPr="00D25D81">
        <w:rPr>
          <w:rFonts w:eastAsia="SimSun"/>
          <w:sz w:val="22"/>
          <w:szCs w:val="22"/>
          <w:lang w:val="en-US" w:eastAsia="zh-CN"/>
        </w:rPr>
        <w:t>Following agreements were made at RAN1#</w:t>
      </w:r>
      <w:r w:rsidR="00436AE7" w:rsidRPr="00D25D81">
        <w:rPr>
          <w:rFonts w:eastAsia="SimSun"/>
          <w:sz w:val="22"/>
          <w:szCs w:val="22"/>
          <w:lang w:val="en-US" w:eastAsia="zh-CN"/>
        </w:rPr>
        <w:t>10</w:t>
      </w:r>
      <w:r w:rsidR="00436AE7">
        <w:rPr>
          <w:rFonts w:eastAsia="SimSun"/>
          <w:sz w:val="22"/>
          <w:szCs w:val="22"/>
          <w:lang w:val="en-US" w:eastAsia="zh-CN"/>
        </w:rPr>
        <w:t>6</w:t>
      </w:r>
      <w:r w:rsidR="00D25D81" w:rsidRPr="00D25D81">
        <w:rPr>
          <w:rFonts w:eastAsia="SimSun"/>
          <w:sz w:val="22"/>
          <w:szCs w:val="22"/>
          <w:lang w:val="en-US" w:eastAsia="zh-CN"/>
        </w:rPr>
        <w:t>-e.</w:t>
      </w:r>
    </w:p>
    <w:p w14:paraId="21C16CC3" w14:textId="147638CE" w:rsidR="008C46D5" w:rsidRPr="00D25D81" w:rsidRDefault="008C46D5" w:rsidP="005C76D3">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8C46D5" w:rsidRPr="00D25D81" w14:paraId="071666FD" w14:textId="77777777" w:rsidTr="008C46D5">
        <w:tc>
          <w:tcPr>
            <w:tcW w:w="9962" w:type="dxa"/>
          </w:tcPr>
          <w:p w14:paraId="20BC9A40"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7E765898"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lang w:eastAsia="en-US"/>
              </w:rPr>
              <w:t>For maxNumberRxTxBeamSwitchDL,</w:t>
            </w:r>
          </w:p>
          <w:p w14:paraId="1D31CD23"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Support at least 2 and 4 as candidate values for 480 kHz</w:t>
            </w:r>
          </w:p>
          <w:p w14:paraId="1A976C64"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FFS: 7</w:t>
            </w:r>
          </w:p>
          <w:p w14:paraId="3E260667"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Support at least 2 as a candidate value for 960 kHz</w:t>
            </w:r>
          </w:p>
          <w:p w14:paraId="53D08199"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FFS: Support for additional candidate value(s) including 4</w:t>
            </w:r>
          </w:p>
          <w:p w14:paraId="01089ECE" w14:textId="77777777" w:rsidR="00265D12" w:rsidRPr="00B56ED3" w:rsidRDefault="00265D12" w:rsidP="00265D12">
            <w:pPr>
              <w:rPr>
                <w:rFonts w:ascii="Times" w:eastAsia="Batang" w:hAnsi="Times"/>
                <w:iCs/>
                <w:sz w:val="20"/>
                <w:szCs w:val="24"/>
                <w:lang w:eastAsia="en-US"/>
              </w:rPr>
            </w:pPr>
          </w:p>
          <w:p w14:paraId="42C0FE9B"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highlight w:val="green"/>
                <w:lang w:eastAsia="en-US"/>
              </w:rPr>
              <w:lastRenderedPageBreak/>
              <w:t>Agreement:</w:t>
            </w:r>
          </w:p>
          <w:p w14:paraId="00F45BE0"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lang w:eastAsia="en-US"/>
              </w:rPr>
              <w:t>For maxNumberRxTxBeamSwitchDL,</w:t>
            </w:r>
          </w:p>
          <w:p w14:paraId="39755DF7"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For 480 kHz, support 7 as a candidate value for 480 kHz in addition to the agreed candidate values 2 and 4</w:t>
            </w:r>
          </w:p>
          <w:p w14:paraId="66A2B268"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For 960 kHz, support one of the following alternatives</w:t>
            </w:r>
          </w:p>
          <w:p w14:paraId="0AA337BF"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Alt-1: Support 1, 4 and [7] as candidate values for 960 kHz in addition to the agreed candidate values 2</w:t>
            </w:r>
          </w:p>
          <w:p w14:paraId="329E4672"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Alt-2: Support 4 as a candidate value for 960 kHz in addition to the agreed candidate values 2</w:t>
            </w:r>
          </w:p>
          <w:p w14:paraId="7D0155C2"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No additional candidate values are supported</w:t>
            </w:r>
          </w:p>
          <w:p w14:paraId="3743E538" w14:textId="77777777" w:rsidR="00265D12" w:rsidRDefault="00265D12" w:rsidP="00265D12">
            <w:pPr>
              <w:rPr>
                <w:rFonts w:ascii="Times" w:eastAsia="Batang" w:hAnsi="Times"/>
                <w:iCs/>
                <w:sz w:val="20"/>
                <w:szCs w:val="24"/>
                <w:lang w:eastAsia="en-US"/>
              </w:rPr>
            </w:pPr>
          </w:p>
          <w:p w14:paraId="42BD64FE" w14:textId="77777777" w:rsidR="00265D12" w:rsidRPr="00B56ED3" w:rsidRDefault="00265D12" w:rsidP="00265D12">
            <w:pPr>
              <w:rPr>
                <w:rFonts w:ascii="Times" w:eastAsia="Batang" w:hAnsi="Times"/>
                <w:iCs/>
                <w:sz w:val="20"/>
                <w:szCs w:val="24"/>
                <w:lang w:eastAsia="en-US"/>
              </w:rPr>
            </w:pPr>
            <w:bookmarkStart w:id="6" w:name="_Hlk80957802"/>
            <w:r w:rsidRPr="00B56ED3">
              <w:rPr>
                <w:rFonts w:ascii="Times" w:eastAsia="Batang" w:hAnsi="Times"/>
                <w:iCs/>
                <w:sz w:val="20"/>
                <w:szCs w:val="24"/>
                <w:highlight w:val="green"/>
                <w:lang w:eastAsia="en-US"/>
              </w:rPr>
              <w:t>Agreement:</w:t>
            </w:r>
          </w:p>
          <w:p w14:paraId="76D84155"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lang w:eastAsia="en-US"/>
              </w:rPr>
              <w:t xml:space="preserve">For candidate values of timeDurationForQCL, beamSwitchTiming and beamReportTiming, </w:t>
            </w:r>
          </w:p>
          <w:p w14:paraId="614F4AA5"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Support one of the following alternatives</w:t>
            </w:r>
          </w:p>
          <w:p w14:paraId="39EF8404"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 xml:space="preserve">Alt-1: No additional candidate values are supported for 120 kHz, 480 kHz and 960 kHz </w:t>
            </w:r>
          </w:p>
          <w:p w14:paraId="34A872C2"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 xml:space="preserve">Alt-2: 28 and 56 symbols are supported as additional candidate values for 480 kHz and 960 kHz, respectively </w:t>
            </w:r>
          </w:p>
          <w:p w14:paraId="3D474622" w14:textId="77777777" w:rsidR="00265D12" w:rsidRPr="00B56ED3" w:rsidRDefault="00265D12" w:rsidP="00265D12">
            <w:pPr>
              <w:numPr>
                <w:ilvl w:val="0"/>
                <w:numId w:val="20"/>
              </w:numPr>
              <w:rPr>
                <w:rFonts w:ascii="Times" w:eastAsia="Batang" w:hAnsi="Times"/>
                <w:iCs/>
                <w:sz w:val="20"/>
                <w:szCs w:val="24"/>
                <w:lang w:eastAsia="en-US"/>
              </w:rPr>
            </w:pPr>
            <w:r w:rsidRPr="00B56ED3">
              <w:rPr>
                <w:rFonts w:ascii="Times" w:eastAsia="Batang" w:hAnsi="Times"/>
                <w:iCs/>
                <w:sz w:val="20"/>
                <w:szCs w:val="24"/>
                <w:lang w:eastAsia="en-US"/>
              </w:rPr>
              <w:t>For UE capability signaling, UE reports one value of the candidate values in OFDM symbols per each SCS</w:t>
            </w:r>
          </w:p>
          <w:p w14:paraId="725A4F07" w14:textId="77777777" w:rsidR="00265D12" w:rsidRPr="00B56ED3" w:rsidRDefault="00265D12" w:rsidP="00265D12">
            <w:pPr>
              <w:rPr>
                <w:rFonts w:ascii="Times" w:eastAsia="Batang" w:hAnsi="Times"/>
                <w:iCs/>
                <w:sz w:val="20"/>
                <w:szCs w:val="24"/>
                <w:lang w:eastAsia="en-US"/>
              </w:rPr>
            </w:pPr>
          </w:p>
          <w:p w14:paraId="0D96C717"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6C608775" w14:textId="77777777" w:rsidR="00265D12" w:rsidRPr="00B56ED3" w:rsidRDefault="00265D12" w:rsidP="00265D12">
            <w:pPr>
              <w:numPr>
                <w:ilvl w:val="0"/>
                <w:numId w:val="23"/>
              </w:numPr>
              <w:rPr>
                <w:rFonts w:ascii="Times" w:eastAsia="Batang" w:hAnsi="Times"/>
                <w:iCs/>
                <w:sz w:val="20"/>
                <w:szCs w:val="24"/>
                <w:lang w:eastAsia="en-US"/>
              </w:rPr>
            </w:pPr>
            <w:r w:rsidRPr="00B56ED3">
              <w:rPr>
                <w:rFonts w:ascii="Times" w:eastAsia="Batang" w:hAnsi="Times"/>
                <w:iCs/>
                <w:sz w:val="20"/>
                <w:szCs w:val="24"/>
                <w:lang w:eastAsia="en-US"/>
              </w:rPr>
              <w:t>For additional beam switching time delay d of 120 kHz, support one of the following alternatives</w:t>
            </w:r>
          </w:p>
          <w:p w14:paraId="4E3985FE"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Alt-1: 14 symbols</w:t>
            </w:r>
          </w:p>
          <w:p w14:paraId="0FD65018" w14:textId="77777777" w:rsidR="00265D12" w:rsidRPr="00B56ED3" w:rsidRDefault="00265D12" w:rsidP="00265D12">
            <w:pPr>
              <w:numPr>
                <w:ilvl w:val="1"/>
                <w:numId w:val="20"/>
              </w:numPr>
              <w:rPr>
                <w:rFonts w:ascii="Times" w:eastAsia="Batang" w:hAnsi="Times"/>
                <w:iCs/>
                <w:sz w:val="20"/>
                <w:szCs w:val="24"/>
                <w:lang w:eastAsia="en-US"/>
              </w:rPr>
            </w:pPr>
            <w:r w:rsidRPr="00B56ED3">
              <w:rPr>
                <w:rFonts w:ascii="Times" w:eastAsia="Batang" w:hAnsi="Times"/>
                <w:iCs/>
                <w:sz w:val="20"/>
                <w:szCs w:val="24"/>
                <w:lang w:eastAsia="en-US"/>
              </w:rPr>
              <w:t>Alt-2: 28 symbols</w:t>
            </w:r>
          </w:p>
          <w:p w14:paraId="2BCB74FF" w14:textId="77777777" w:rsidR="00265D12" w:rsidRPr="00B56ED3" w:rsidRDefault="00265D12" w:rsidP="00265D12">
            <w:pPr>
              <w:numPr>
                <w:ilvl w:val="0"/>
                <w:numId w:val="23"/>
              </w:numPr>
              <w:rPr>
                <w:rFonts w:ascii="Times" w:eastAsia="Batang" w:hAnsi="Times"/>
                <w:iCs/>
                <w:sz w:val="20"/>
                <w:szCs w:val="24"/>
                <w:lang w:eastAsia="en-US"/>
              </w:rPr>
            </w:pPr>
            <w:r w:rsidRPr="00B56ED3">
              <w:rPr>
                <w:rFonts w:ascii="Times" w:eastAsia="Batang" w:hAnsi="Times"/>
                <w:iCs/>
                <w:sz w:val="20"/>
                <w:szCs w:val="24"/>
                <w:lang w:eastAsia="en-US"/>
              </w:rPr>
              <w:t>FFS: value for 480 kHz</w:t>
            </w:r>
          </w:p>
          <w:bookmarkEnd w:id="6"/>
          <w:p w14:paraId="37543108" w14:textId="77777777" w:rsidR="00265D12" w:rsidRPr="001450F2" w:rsidRDefault="00265D12" w:rsidP="00265D12">
            <w:pPr>
              <w:rPr>
                <w:rFonts w:ascii="Times" w:eastAsia="DengXian" w:hAnsi="Times"/>
                <w:iCs/>
                <w:sz w:val="20"/>
                <w:szCs w:val="24"/>
                <w:lang w:eastAsia="zh-CN"/>
              </w:rPr>
            </w:pPr>
          </w:p>
          <w:p w14:paraId="33E9C3F1" w14:textId="77777777" w:rsidR="00265D12" w:rsidRPr="00B56ED3" w:rsidRDefault="00265D12" w:rsidP="00265D12">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2A0ECBB2" w14:textId="77777777" w:rsidR="00265D12" w:rsidRPr="00B56ED3" w:rsidRDefault="00265D12" w:rsidP="00265D12">
            <w:pPr>
              <w:rPr>
                <w:rFonts w:ascii="Times" w:eastAsia="Batang" w:hAnsi="Times" w:cs="Times"/>
                <w:iCs/>
                <w:sz w:val="20"/>
                <w:szCs w:val="24"/>
                <w:lang w:eastAsia="en-US"/>
              </w:rPr>
            </w:pPr>
            <w:r w:rsidRPr="00B56ED3">
              <w:rPr>
                <w:rFonts w:ascii="Times" w:eastAsia="Malgun Gothic" w:hAnsi="Times" w:cs="Times"/>
                <w:color w:val="000000"/>
                <w:sz w:val="20"/>
                <w:lang w:eastAsia="en-US"/>
              </w:rPr>
              <w:t xml:space="preserve">For the threshold values 48 or </w:t>
            </w:r>
            <w:r w:rsidRPr="00B56ED3">
              <w:rPr>
                <w:rFonts w:ascii="Times" w:eastAsia="Batang" w:hAnsi="Times" w:cs="Times"/>
                <w:sz w:val="20"/>
                <w:szCs w:val="24"/>
                <w:lang w:eastAsia="en-U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56ED3">
              <w:rPr>
                <w:rFonts w:ascii="Times" w:eastAsia="Batang" w:hAnsi="Times" w:cs="Times"/>
                <w:sz w:val="20"/>
                <w:szCs w:val="24"/>
                <w:lang w:eastAsia="en-US"/>
              </w:rPr>
              <w:t xml:space="preserve"> mentioned in Clauses </w:t>
            </w:r>
            <w:r w:rsidRPr="00B56ED3">
              <w:rPr>
                <w:rFonts w:ascii="Times" w:eastAsia="Malgun Gothic" w:hAnsi="Times" w:cs="Times"/>
                <w:color w:val="000000"/>
                <w:sz w:val="20"/>
                <w:lang w:eastAsia="en-US"/>
              </w:rPr>
              <w:t>5.2.1.5.1 and 5.2.1.5.1a of 38.214, scale 48 to 4*48 for 480 kHz and 8*48 for 960 kHz</w:t>
            </w:r>
            <w:r w:rsidRPr="00B56ED3">
              <w:rPr>
                <w:rFonts w:ascii="Times" w:eastAsia="Batang" w:hAnsi="Times" w:cs="Times"/>
                <w:iCs/>
                <w:sz w:val="20"/>
                <w:szCs w:val="24"/>
                <w:lang w:eastAsia="en-US"/>
              </w:rPr>
              <w:t>.</w:t>
            </w:r>
          </w:p>
          <w:p w14:paraId="73C27BDB" w14:textId="690E2ED0" w:rsidR="004F49D7" w:rsidRPr="00D25D81" w:rsidRDefault="004F49D7" w:rsidP="00436AE7">
            <w:pPr>
              <w:widowControl w:val="0"/>
              <w:jc w:val="both"/>
              <w:rPr>
                <w:rFonts w:eastAsia="ＭＳ Ｐゴシック"/>
                <w:sz w:val="22"/>
                <w:szCs w:val="22"/>
                <w:lang w:eastAsia="x-none"/>
              </w:rPr>
            </w:pPr>
          </w:p>
        </w:tc>
      </w:tr>
    </w:tbl>
    <w:p w14:paraId="166DE0A6" w14:textId="1050016C" w:rsidR="008C46D5" w:rsidRPr="00D25D81" w:rsidRDefault="008C46D5" w:rsidP="005C76D3">
      <w:pPr>
        <w:rPr>
          <w:rFonts w:eastAsia="SimSun"/>
          <w:sz w:val="22"/>
          <w:szCs w:val="22"/>
          <w:lang w:val="en-US" w:eastAsia="zh-CN"/>
        </w:rPr>
      </w:pPr>
    </w:p>
    <w:p w14:paraId="75EA13C5" w14:textId="1F06466E" w:rsidR="00F02188" w:rsidRDefault="00B17820" w:rsidP="003A6ECB">
      <w:pPr>
        <w:jc w:val="both"/>
        <w:rPr>
          <w:rFonts w:eastAsia="SimSun"/>
          <w:lang w:val="en-US" w:eastAsia="zh-CN"/>
        </w:rPr>
      </w:pPr>
      <w:r>
        <w:rPr>
          <w:rFonts w:eastAsia="SimSun"/>
          <w:sz w:val="22"/>
          <w:szCs w:val="18"/>
          <w:lang w:val="en-US" w:eastAsia="zh-CN"/>
        </w:rPr>
        <w:t xml:space="preserve">We are open to </w:t>
      </w:r>
      <w:r w:rsidR="0096129D">
        <w:rPr>
          <w:rFonts w:eastAsia="SimSun"/>
          <w:sz w:val="22"/>
          <w:szCs w:val="18"/>
          <w:lang w:val="en-US" w:eastAsia="zh-CN"/>
        </w:rPr>
        <w:t xml:space="preserve">introduce </w:t>
      </w:r>
      <w:r>
        <w:rPr>
          <w:rFonts w:eastAsia="SimSun"/>
          <w:sz w:val="22"/>
          <w:szCs w:val="18"/>
          <w:lang w:val="en-US" w:eastAsia="zh-CN"/>
        </w:rPr>
        <w:t>additional values</w:t>
      </w:r>
      <w:r w:rsidR="004157C3">
        <w:rPr>
          <w:rFonts w:eastAsia="SimSun"/>
          <w:sz w:val="22"/>
          <w:szCs w:val="18"/>
          <w:lang w:val="en-US" w:eastAsia="zh-CN"/>
        </w:rPr>
        <w:t>, e.g., smaller values,</w:t>
      </w:r>
      <w:r>
        <w:rPr>
          <w:rFonts w:eastAsia="SimSun"/>
          <w:sz w:val="22"/>
          <w:szCs w:val="18"/>
          <w:lang w:val="en-US" w:eastAsia="zh-CN"/>
        </w:rPr>
        <w:t xml:space="preserve"> if necessary. </w:t>
      </w:r>
      <w:r w:rsidR="004157C3">
        <w:rPr>
          <w:rFonts w:eastAsia="SimSun"/>
          <w:sz w:val="22"/>
          <w:szCs w:val="18"/>
          <w:lang w:val="en-US" w:eastAsia="zh-CN"/>
        </w:rPr>
        <w:t>Smaller values can be beneficial as it would improve scheduling efficiency, while it may be difficult to support from implementation perspective in practice.</w:t>
      </w:r>
      <w:r w:rsidR="00963991">
        <w:rPr>
          <w:rFonts w:eastAsia="SimSun"/>
          <w:sz w:val="22"/>
          <w:szCs w:val="18"/>
          <w:lang w:val="en-US" w:eastAsia="zh-CN"/>
        </w:rPr>
        <w:t xml:space="preserve"> Whether/how much it is practical should be taken into account carefully.</w:t>
      </w:r>
      <w:r w:rsidR="004157C3">
        <w:rPr>
          <w:rFonts w:eastAsia="SimSun"/>
          <w:sz w:val="22"/>
          <w:szCs w:val="18"/>
          <w:lang w:val="en-US" w:eastAsia="zh-CN"/>
        </w:rPr>
        <w:t xml:space="preserve"> </w:t>
      </w:r>
    </w:p>
    <w:p w14:paraId="7B5A8B67" w14:textId="77777777" w:rsidR="005271E2" w:rsidRDefault="005271E2" w:rsidP="007145B1">
      <w:pPr>
        <w:jc w:val="both"/>
        <w:rPr>
          <w:rFonts w:eastAsia="SimSun"/>
          <w:sz w:val="22"/>
          <w:szCs w:val="22"/>
          <w:lang w:eastAsia="zh-CN"/>
        </w:rPr>
      </w:pPr>
    </w:p>
    <w:p w14:paraId="57D9DF32" w14:textId="37B8CBD8" w:rsidR="00490B6D" w:rsidRDefault="007E731B" w:rsidP="007145B1">
      <w:pPr>
        <w:jc w:val="both"/>
        <w:rPr>
          <w:rFonts w:eastAsia="SimSun"/>
          <w:sz w:val="22"/>
          <w:szCs w:val="22"/>
          <w:lang w:val="en-US" w:eastAsia="zh-CN"/>
        </w:rPr>
      </w:pPr>
      <w:r>
        <w:rPr>
          <w:rFonts w:eastAsia="SimSun"/>
          <w:sz w:val="22"/>
          <w:szCs w:val="22"/>
          <w:lang w:eastAsia="zh-CN"/>
        </w:rPr>
        <w:t>N</w:t>
      </w:r>
      <w:r w:rsidR="00D54245" w:rsidRPr="00867657">
        <w:rPr>
          <w:rFonts w:eastAsia="SimSun"/>
          <w:sz w:val="22"/>
          <w:szCs w:val="22"/>
          <w:lang w:val="en-US" w:eastAsia="zh-CN"/>
        </w:rPr>
        <w:t>o</w:t>
      </w:r>
      <w:r w:rsidR="00925B81">
        <w:rPr>
          <w:rFonts w:eastAsia="SimSun"/>
          <w:sz w:val="22"/>
          <w:szCs w:val="22"/>
          <w:lang w:val="en-US" w:eastAsia="zh-CN"/>
        </w:rPr>
        <w:t>thing</w:t>
      </w:r>
      <w:r w:rsidR="00D54245" w:rsidRPr="00867657">
        <w:rPr>
          <w:rFonts w:eastAsia="SimSun"/>
          <w:sz w:val="22"/>
          <w:szCs w:val="22"/>
          <w:lang w:val="en-US" w:eastAsia="zh-CN"/>
        </w:rPr>
        <w:t xml:space="preserve"> is </w:t>
      </w:r>
      <w:r w:rsidR="003A45A2">
        <w:rPr>
          <w:rFonts w:eastAsia="SimSun"/>
          <w:sz w:val="22"/>
          <w:szCs w:val="22"/>
          <w:lang w:val="en-US" w:eastAsia="zh-CN"/>
        </w:rPr>
        <w:t>specified</w:t>
      </w:r>
      <w:r w:rsidR="00D54245" w:rsidRPr="00867657">
        <w:rPr>
          <w:rFonts w:eastAsia="SimSun"/>
          <w:sz w:val="22"/>
          <w:szCs w:val="22"/>
          <w:lang w:val="en-US" w:eastAsia="zh-CN"/>
        </w:rPr>
        <w:t xml:space="preserve"> for beam switching between contiguous transmissions </w:t>
      </w:r>
      <w:r w:rsidR="00D54245">
        <w:rPr>
          <w:rFonts w:eastAsia="SimSun"/>
          <w:sz w:val="22"/>
          <w:szCs w:val="22"/>
          <w:lang w:val="en-US" w:eastAsia="zh-CN"/>
        </w:rPr>
        <w:t>in Rel-</w:t>
      </w:r>
      <w:r w:rsidR="00925B81">
        <w:rPr>
          <w:rFonts w:eastAsia="SimSun"/>
          <w:sz w:val="22"/>
          <w:szCs w:val="22"/>
          <w:lang w:val="en-US" w:eastAsia="zh-CN"/>
        </w:rPr>
        <w:t>15/</w:t>
      </w:r>
      <w:r w:rsidR="00D54245">
        <w:rPr>
          <w:rFonts w:eastAsia="SimSun"/>
          <w:sz w:val="22"/>
          <w:szCs w:val="22"/>
          <w:lang w:val="en-US" w:eastAsia="zh-CN"/>
        </w:rPr>
        <w:t xml:space="preserve">16 </w:t>
      </w:r>
      <w:r w:rsidR="00925B81">
        <w:rPr>
          <w:rFonts w:eastAsia="SimSun"/>
          <w:sz w:val="22"/>
          <w:szCs w:val="22"/>
          <w:lang w:val="en-US" w:eastAsia="zh-CN"/>
        </w:rPr>
        <w:t xml:space="preserve">from RAN1 perspective </w:t>
      </w:r>
      <w:r w:rsidR="00D54245" w:rsidRPr="00867657">
        <w:rPr>
          <w:rFonts w:eastAsia="SimSun"/>
          <w:sz w:val="22"/>
          <w:szCs w:val="22"/>
          <w:lang w:val="en-US" w:eastAsia="zh-CN"/>
        </w:rPr>
        <w:t xml:space="preserve">since </w:t>
      </w:r>
      <w:r w:rsidR="00925B81">
        <w:rPr>
          <w:rFonts w:eastAsia="SimSun"/>
          <w:sz w:val="22"/>
          <w:szCs w:val="22"/>
          <w:lang w:val="en-US" w:eastAsia="zh-CN"/>
        </w:rPr>
        <w:t xml:space="preserve">the </w:t>
      </w:r>
      <w:r w:rsidR="00CD3965">
        <w:rPr>
          <w:rFonts w:eastAsia="SimSun"/>
          <w:sz w:val="22"/>
          <w:szCs w:val="22"/>
          <w:lang w:val="en-US" w:eastAsia="zh-CN"/>
        </w:rPr>
        <w:t xml:space="preserve">scheduling </w:t>
      </w:r>
      <w:r w:rsidR="00560C44">
        <w:rPr>
          <w:rFonts w:eastAsia="SimSun"/>
          <w:sz w:val="22"/>
          <w:szCs w:val="22"/>
          <w:lang w:val="en-US" w:eastAsia="zh-CN"/>
        </w:rPr>
        <w:t>strategy</w:t>
      </w:r>
      <w:r w:rsidR="00925B81">
        <w:rPr>
          <w:rFonts w:eastAsia="SimSun"/>
          <w:sz w:val="22"/>
          <w:szCs w:val="22"/>
          <w:lang w:val="en-US" w:eastAsia="zh-CN"/>
        </w:rPr>
        <w:t xml:space="preserve"> and </w:t>
      </w:r>
      <w:r w:rsidR="00D54245" w:rsidRPr="00867657">
        <w:rPr>
          <w:rFonts w:eastAsia="SimSun"/>
          <w:sz w:val="22"/>
          <w:szCs w:val="22"/>
          <w:lang w:val="en-US" w:eastAsia="zh-CN"/>
        </w:rPr>
        <w:t>the CP duration</w:t>
      </w:r>
      <w:r w:rsidR="00925B81">
        <w:rPr>
          <w:rFonts w:eastAsia="SimSun"/>
          <w:sz w:val="22"/>
          <w:szCs w:val="22"/>
          <w:lang w:val="en-US" w:eastAsia="zh-CN"/>
        </w:rPr>
        <w:t xml:space="preserve"> are considered to be sufficient to avoid an</w:t>
      </w:r>
      <w:r w:rsidR="000A629E">
        <w:rPr>
          <w:rFonts w:eastAsia="SimSun"/>
          <w:sz w:val="22"/>
          <w:szCs w:val="22"/>
          <w:lang w:val="en-US" w:eastAsia="zh-CN"/>
        </w:rPr>
        <w:t>y</w:t>
      </w:r>
      <w:r w:rsidR="00925B81">
        <w:rPr>
          <w:rFonts w:eastAsia="SimSun"/>
          <w:sz w:val="22"/>
          <w:szCs w:val="22"/>
          <w:lang w:val="en-US" w:eastAsia="zh-CN"/>
        </w:rPr>
        <w:t xml:space="preserve"> issue related to the beam switching time</w:t>
      </w:r>
      <w:r w:rsidR="00D54245" w:rsidRPr="00867657">
        <w:rPr>
          <w:rFonts w:eastAsia="SimSun"/>
          <w:sz w:val="22"/>
          <w:szCs w:val="22"/>
          <w:lang w:val="en-US" w:eastAsia="zh-CN"/>
        </w:rPr>
        <w:t xml:space="preserve">. However, with </w:t>
      </w:r>
      <w:r w:rsidR="000A629E">
        <w:rPr>
          <w:rFonts w:eastAsia="SimSun"/>
          <w:sz w:val="22"/>
          <w:szCs w:val="22"/>
          <w:lang w:val="en-US" w:eastAsia="zh-CN"/>
        </w:rPr>
        <w:t>480/960 kHz</w:t>
      </w:r>
      <w:r w:rsidR="00D54245" w:rsidRPr="00867657">
        <w:rPr>
          <w:rFonts w:eastAsia="SimSun"/>
          <w:sz w:val="22"/>
          <w:szCs w:val="22"/>
          <w:lang w:val="en-US" w:eastAsia="zh-CN"/>
        </w:rPr>
        <w:t xml:space="preserve"> SCS, the CP length may not be long enough to </w:t>
      </w:r>
      <w:r w:rsidR="00FA2F0A">
        <w:rPr>
          <w:rFonts w:eastAsia="SimSun"/>
          <w:sz w:val="22"/>
          <w:szCs w:val="22"/>
          <w:lang w:val="en-US" w:eastAsia="zh-CN"/>
        </w:rPr>
        <w:t>cover</w:t>
      </w:r>
      <w:r w:rsidR="00D54245" w:rsidRPr="00867657">
        <w:rPr>
          <w:rFonts w:eastAsia="SimSun"/>
          <w:sz w:val="22"/>
          <w:szCs w:val="22"/>
          <w:lang w:val="en-US" w:eastAsia="zh-CN"/>
        </w:rPr>
        <w:t xml:space="preserve"> </w:t>
      </w:r>
      <w:r w:rsidR="00FA2F0A">
        <w:rPr>
          <w:rFonts w:eastAsia="SimSun"/>
          <w:sz w:val="22"/>
          <w:szCs w:val="22"/>
          <w:lang w:val="en-US" w:eastAsia="zh-CN"/>
        </w:rPr>
        <w:t xml:space="preserve">the </w:t>
      </w:r>
      <w:r w:rsidR="00D54245" w:rsidRPr="00867657">
        <w:rPr>
          <w:rFonts w:eastAsia="SimSun"/>
          <w:sz w:val="22"/>
          <w:szCs w:val="22"/>
          <w:lang w:val="en-US" w:eastAsia="zh-CN"/>
        </w:rPr>
        <w:t xml:space="preserve">whole beam switching </w:t>
      </w:r>
      <w:r w:rsidR="00FA2F0A">
        <w:rPr>
          <w:rFonts w:eastAsia="SimSun"/>
          <w:sz w:val="22"/>
          <w:szCs w:val="22"/>
          <w:lang w:val="en-US" w:eastAsia="zh-CN"/>
        </w:rPr>
        <w:t xml:space="preserve">time </w:t>
      </w:r>
      <w:r w:rsidR="00D54245" w:rsidRPr="00867657">
        <w:rPr>
          <w:rFonts w:eastAsia="SimSun"/>
          <w:sz w:val="22"/>
          <w:szCs w:val="22"/>
          <w:lang w:val="en-US" w:eastAsia="zh-CN"/>
        </w:rPr>
        <w:t>duration.</w:t>
      </w:r>
      <w:r w:rsidR="00A3377C">
        <w:rPr>
          <w:rFonts w:eastAsia="SimSun"/>
          <w:sz w:val="22"/>
          <w:szCs w:val="22"/>
          <w:lang w:val="en-US" w:eastAsia="zh-CN"/>
        </w:rPr>
        <w:t xml:space="preserve"> For beam switching between </w:t>
      </w:r>
      <w:r w:rsidR="007041C9">
        <w:rPr>
          <w:rFonts w:eastAsia="SimSun"/>
          <w:sz w:val="22"/>
          <w:szCs w:val="22"/>
          <w:lang w:val="en-US" w:eastAsia="zh-CN"/>
        </w:rPr>
        <w:t>SRS/</w:t>
      </w:r>
      <w:r w:rsidR="00A3377C">
        <w:rPr>
          <w:rFonts w:eastAsia="SimSun"/>
          <w:sz w:val="22"/>
          <w:szCs w:val="22"/>
          <w:lang w:val="en-US" w:eastAsia="zh-CN"/>
        </w:rPr>
        <w:t xml:space="preserve">PUCCH/PUSCH, </w:t>
      </w:r>
      <w:r w:rsidR="00BD4081">
        <w:rPr>
          <w:rFonts w:eastAsia="SimSun"/>
          <w:sz w:val="22"/>
          <w:szCs w:val="22"/>
          <w:lang w:val="en-US" w:eastAsia="zh-CN"/>
        </w:rPr>
        <w:t>the</w:t>
      </w:r>
      <w:r w:rsidR="00C1214A">
        <w:rPr>
          <w:rFonts w:eastAsia="SimSun"/>
          <w:sz w:val="22"/>
          <w:szCs w:val="22"/>
          <w:lang w:val="en-US" w:eastAsia="zh-CN"/>
        </w:rPr>
        <w:t xml:space="preserve"> needed</w:t>
      </w:r>
      <w:r w:rsidR="00BD4081">
        <w:rPr>
          <w:rFonts w:eastAsia="SimSun"/>
          <w:sz w:val="22"/>
          <w:szCs w:val="22"/>
          <w:lang w:val="en-US" w:eastAsia="zh-CN"/>
        </w:rPr>
        <w:t xml:space="preserve"> gap depends on “transient period” and “UE beam switching time (beam direction switch only)”</w:t>
      </w:r>
      <w:r w:rsidR="00023395">
        <w:rPr>
          <w:rFonts w:eastAsia="SimSun"/>
          <w:sz w:val="22"/>
          <w:szCs w:val="22"/>
          <w:lang w:val="en-US" w:eastAsia="zh-CN"/>
        </w:rPr>
        <w:t>,</w:t>
      </w:r>
      <w:r w:rsidR="00F66491">
        <w:rPr>
          <w:rFonts w:eastAsia="SimSun"/>
          <w:sz w:val="22"/>
          <w:szCs w:val="22"/>
          <w:lang w:val="en-US" w:eastAsia="zh-CN"/>
        </w:rPr>
        <w:t xml:space="preserve"> which is still under discussion in RAN4 for </w:t>
      </w:r>
      <w:r w:rsidR="007041C9">
        <w:rPr>
          <w:rFonts w:eastAsia="SimSun"/>
          <w:sz w:val="22"/>
          <w:szCs w:val="22"/>
          <w:lang w:val="en-US" w:eastAsia="zh-CN"/>
        </w:rPr>
        <w:t xml:space="preserve">52.6 – 71 </w:t>
      </w:r>
      <w:r w:rsidR="00C1214A">
        <w:rPr>
          <w:rFonts w:eastAsia="SimSun"/>
          <w:sz w:val="22"/>
          <w:szCs w:val="22"/>
          <w:lang w:val="en-US" w:eastAsia="zh-CN"/>
        </w:rPr>
        <w:t>GHz band</w:t>
      </w:r>
      <w:r w:rsidR="00F66491">
        <w:rPr>
          <w:rFonts w:eastAsia="SimSun"/>
          <w:sz w:val="22"/>
          <w:szCs w:val="22"/>
          <w:lang w:val="en-US" w:eastAsia="zh-CN"/>
        </w:rPr>
        <w:t>.</w:t>
      </w:r>
      <w:r w:rsidR="00D54245" w:rsidRPr="00867657">
        <w:rPr>
          <w:rFonts w:eastAsia="SimSun"/>
          <w:sz w:val="22"/>
          <w:szCs w:val="22"/>
          <w:lang w:val="en-US" w:eastAsia="zh-CN"/>
        </w:rPr>
        <w:t xml:space="preserve"> </w:t>
      </w:r>
      <w:r w:rsidR="00C1214A">
        <w:rPr>
          <w:rFonts w:eastAsia="SimSun"/>
          <w:sz w:val="22"/>
          <w:szCs w:val="22"/>
          <w:lang w:val="en-US" w:eastAsia="zh-CN"/>
        </w:rPr>
        <w:t>If</w:t>
      </w:r>
      <w:r w:rsidR="00B4564C">
        <w:rPr>
          <w:rFonts w:eastAsia="SimSun"/>
          <w:sz w:val="22"/>
          <w:szCs w:val="22"/>
          <w:lang w:val="en-US" w:eastAsia="zh-CN"/>
        </w:rPr>
        <w:t xml:space="preserve"> </w:t>
      </w:r>
      <w:r w:rsidR="000A629E">
        <w:rPr>
          <w:rFonts w:eastAsia="SimSun"/>
          <w:sz w:val="22"/>
          <w:szCs w:val="22"/>
          <w:lang w:val="en-US" w:eastAsia="zh-CN"/>
        </w:rPr>
        <w:t xml:space="preserve">such time durations required for beam switching are relatively longer compared to CP duration with 480/960 kHz SCS, guard period should be defined to ensure sufficient time for </w:t>
      </w:r>
      <w:r w:rsidR="00B4564C">
        <w:rPr>
          <w:rFonts w:eastAsia="SimSun"/>
          <w:sz w:val="22"/>
          <w:szCs w:val="22"/>
          <w:lang w:val="en-US" w:eastAsia="zh-CN"/>
        </w:rPr>
        <w:t xml:space="preserve">beam switching between </w:t>
      </w:r>
      <w:r w:rsidR="007041C9">
        <w:rPr>
          <w:rFonts w:eastAsia="SimSun"/>
          <w:sz w:val="22"/>
          <w:szCs w:val="22"/>
          <w:lang w:val="en-US" w:eastAsia="zh-CN"/>
        </w:rPr>
        <w:t>SRS/</w:t>
      </w:r>
      <w:r w:rsidR="00B4564C">
        <w:rPr>
          <w:rFonts w:eastAsia="SimSun"/>
          <w:sz w:val="22"/>
          <w:szCs w:val="22"/>
          <w:lang w:val="en-US" w:eastAsia="zh-CN"/>
        </w:rPr>
        <w:t>PUCCH/PUSCH</w:t>
      </w:r>
      <w:r w:rsidR="000A629E">
        <w:rPr>
          <w:rFonts w:eastAsia="SimSun"/>
          <w:sz w:val="22"/>
          <w:szCs w:val="22"/>
          <w:lang w:val="en-US" w:eastAsia="zh-CN"/>
        </w:rPr>
        <w:t xml:space="preserve">. In that case, as well as the duration of such guard period, how to define/ensure </w:t>
      </w:r>
      <w:r w:rsidR="000A629E">
        <w:rPr>
          <w:rFonts w:eastAsia="SimSun"/>
          <w:sz w:val="22"/>
          <w:szCs w:val="22"/>
          <w:lang w:val="en-US" w:eastAsia="zh-CN"/>
        </w:rPr>
        <w:lastRenderedPageBreak/>
        <w:t xml:space="preserve">such guard periods also </w:t>
      </w:r>
      <w:r w:rsidR="00B4564C">
        <w:rPr>
          <w:rFonts w:eastAsia="SimSun"/>
          <w:sz w:val="22"/>
          <w:szCs w:val="22"/>
          <w:lang w:val="en-US" w:eastAsia="zh-CN"/>
        </w:rPr>
        <w:t xml:space="preserve">need to be </w:t>
      </w:r>
      <w:r w:rsidR="000A629E">
        <w:rPr>
          <w:rFonts w:eastAsia="SimSun"/>
          <w:sz w:val="22"/>
          <w:szCs w:val="22"/>
          <w:lang w:val="en-US" w:eastAsia="zh-CN"/>
        </w:rPr>
        <w:t>discussed</w:t>
      </w:r>
      <w:r w:rsidR="00164C0D">
        <w:rPr>
          <w:rFonts w:eastAsia="SimSun"/>
          <w:sz w:val="22"/>
          <w:szCs w:val="22"/>
          <w:lang w:val="en-US" w:eastAsia="zh-CN"/>
        </w:rPr>
        <w:t>, e.g.</w:t>
      </w:r>
      <w:r w:rsidR="000A629E">
        <w:rPr>
          <w:rFonts w:eastAsia="SimSun"/>
          <w:sz w:val="22"/>
          <w:szCs w:val="22"/>
          <w:lang w:val="en-US" w:eastAsia="zh-CN"/>
        </w:rPr>
        <w:t>,</w:t>
      </w:r>
      <w:r w:rsidR="00164C0D">
        <w:rPr>
          <w:rFonts w:eastAsia="SimSun"/>
          <w:sz w:val="22"/>
          <w:szCs w:val="22"/>
          <w:lang w:val="en-US" w:eastAsia="zh-CN"/>
        </w:rPr>
        <w:t xml:space="preserve"> </w:t>
      </w:r>
      <w:r w:rsidR="00A3377C">
        <w:rPr>
          <w:rFonts w:eastAsia="SimSun"/>
          <w:sz w:val="22"/>
          <w:szCs w:val="22"/>
          <w:lang w:val="en-US" w:eastAsia="zh-CN"/>
        </w:rPr>
        <w:t xml:space="preserve">in </w:t>
      </w:r>
      <w:r w:rsidR="008C115A">
        <w:rPr>
          <w:rFonts w:eastAsia="SimSun"/>
          <w:sz w:val="22"/>
          <w:szCs w:val="22"/>
          <w:lang w:val="en-US" w:eastAsia="zh-CN"/>
        </w:rPr>
        <w:t xml:space="preserve">scheduling point of view specified in </w:t>
      </w:r>
      <w:r w:rsidR="00A3377C">
        <w:rPr>
          <w:rFonts w:eastAsia="SimSun"/>
          <w:sz w:val="22"/>
          <w:szCs w:val="22"/>
          <w:lang w:val="en-US" w:eastAsia="zh-CN"/>
        </w:rPr>
        <w:t xml:space="preserve">RAN1 or </w:t>
      </w:r>
      <w:r w:rsidR="008C115A">
        <w:rPr>
          <w:rFonts w:eastAsia="SimSun"/>
          <w:sz w:val="22"/>
          <w:szCs w:val="22"/>
          <w:lang w:val="en-US" w:eastAsia="zh-CN"/>
        </w:rPr>
        <w:t xml:space="preserve">in RF requirements specified in </w:t>
      </w:r>
      <w:r w:rsidR="00A3377C">
        <w:rPr>
          <w:rFonts w:eastAsia="SimSun"/>
          <w:sz w:val="22"/>
          <w:szCs w:val="22"/>
          <w:lang w:val="en-US" w:eastAsia="zh-CN"/>
        </w:rPr>
        <w:t xml:space="preserve">RAN4. </w:t>
      </w:r>
    </w:p>
    <w:p w14:paraId="4770E314" w14:textId="77777777" w:rsidR="006548F9" w:rsidRDefault="006548F9" w:rsidP="007145B1">
      <w:pPr>
        <w:jc w:val="both"/>
        <w:rPr>
          <w:rFonts w:eastAsia="SimSun"/>
          <w:sz w:val="22"/>
          <w:szCs w:val="22"/>
          <w:lang w:val="en-US" w:eastAsia="zh-CN"/>
        </w:rPr>
      </w:pPr>
    </w:p>
    <w:p w14:paraId="4FC0C39F" w14:textId="77124260" w:rsidR="007B5816" w:rsidRDefault="007B5816" w:rsidP="007145B1">
      <w:pPr>
        <w:jc w:val="both"/>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 xml:space="preserve">RS antenna switching gap </w:t>
      </w:r>
      <w:r w:rsidR="00B24BF4">
        <w:rPr>
          <w:rFonts w:eastAsia="SimSun"/>
          <w:sz w:val="22"/>
          <w:szCs w:val="22"/>
          <w:lang w:val="en-US" w:eastAsia="zh-CN"/>
        </w:rPr>
        <w:t xml:space="preserve">also needs to be discussed for NR </w:t>
      </w:r>
      <w:r w:rsidR="00CC1698">
        <w:rPr>
          <w:rFonts w:eastAsia="SimSun"/>
          <w:sz w:val="22"/>
          <w:szCs w:val="22"/>
          <w:lang w:val="en-US" w:eastAsia="zh-CN"/>
        </w:rPr>
        <w:t xml:space="preserve">in 52.6 – 71 </w:t>
      </w:r>
      <w:r w:rsidR="00B24BF4">
        <w:rPr>
          <w:rFonts w:eastAsia="SimSun"/>
          <w:sz w:val="22"/>
          <w:szCs w:val="22"/>
          <w:lang w:val="en-US" w:eastAsia="zh-CN"/>
        </w:rPr>
        <w:t xml:space="preserve">GHz. In FR1 and FR2-1, </w:t>
      </w:r>
      <w:r w:rsidR="007D12EA" w:rsidRPr="007D12EA">
        <w:rPr>
          <w:rFonts w:eastAsia="SimSun"/>
          <w:sz w:val="22"/>
          <w:szCs w:val="22"/>
          <w:lang w:val="en-US" w:eastAsia="zh-CN"/>
        </w:rPr>
        <w:t>minimum guard period between two SRS resources of an SRS resource set for antenna switching</w:t>
      </w:r>
      <w:r w:rsidR="007D12EA">
        <w:rPr>
          <w:rFonts w:eastAsia="SimSun"/>
          <w:sz w:val="22"/>
          <w:szCs w:val="22"/>
          <w:lang w:val="en-US" w:eastAsia="zh-CN"/>
        </w:rPr>
        <w:t xml:space="preserve"> is defined for </w:t>
      </w:r>
      <w:r w:rsidR="007041C9">
        <w:rPr>
          <w:rFonts w:eastAsia="SimSun"/>
          <w:sz w:val="22"/>
          <w:szCs w:val="22"/>
          <w:lang w:val="en-US" w:eastAsia="zh-CN"/>
        </w:rPr>
        <w:t xml:space="preserve">each SCS from </w:t>
      </w:r>
      <w:r w:rsidR="007D12EA">
        <w:rPr>
          <w:rFonts w:eastAsia="SimSun"/>
          <w:sz w:val="22"/>
          <w:szCs w:val="22"/>
          <w:lang w:val="en-US" w:eastAsia="zh-CN"/>
        </w:rPr>
        <w:t>15</w:t>
      </w:r>
      <w:r w:rsidR="007041C9">
        <w:rPr>
          <w:rFonts w:eastAsia="SimSun"/>
          <w:sz w:val="22"/>
          <w:szCs w:val="22"/>
          <w:lang w:val="en-US" w:eastAsia="zh-CN"/>
        </w:rPr>
        <w:t xml:space="preserve"> </w:t>
      </w:r>
      <w:r w:rsidR="007D12EA">
        <w:rPr>
          <w:rFonts w:eastAsia="SimSun"/>
          <w:sz w:val="22"/>
          <w:szCs w:val="22"/>
          <w:lang w:val="en-US" w:eastAsia="zh-CN"/>
        </w:rPr>
        <w:t>kHz</w:t>
      </w:r>
      <w:r w:rsidR="007041C9">
        <w:rPr>
          <w:rFonts w:eastAsia="SimSun"/>
          <w:sz w:val="22"/>
          <w:szCs w:val="22"/>
          <w:lang w:val="en-US" w:eastAsia="zh-CN"/>
        </w:rPr>
        <w:t xml:space="preserve"> to </w:t>
      </w:r>
      <w:r w:rsidR="003279FD">
        <w:rPr>
          <w:rFonts w:eastAsia="SimSun"/>
          <w:sz w:val="22"/>
          <w:szCs w:val="22"/>
          <w:lang w:val="en-US" w:eastAsia="zh-CN"/>
        </w:rPr>
        <w:t>12</w:t>
      </w:r>
      <w:r w:rsidR="007D12EA">
        <w:rPr>
          <w:rFonts w:eastAsia="SimSun"/>
          <w:sz w:val="22"/>
          <w:szCs w:val="22"/>
          <w:lang w:val="en-US" w:eastAsia="zh-CN"/>
        </w:rPr>
        <w:t>0</w:t>
      </w:r>
      <w:r w:rsidR="007041C9">
        <w:rPr>
          <w:rFonts w:eastAsia="SimSun"/>
          <w:sz w:val="22"/>
          <w:szCs w:val="22"/>
          <w:lang w:val="en-US" w:eastAsia="zh-CN"/>
        </w:rPr>
        <w:t xml:space="preserve"> </w:t>
      </w:r>
      <w:r w:rsidR="007D12EA">
        <w:rPr>
          <w:rFonts w:eastAsia="SimSun"/>
          <w:sz w:val="22"/>
          <w:szCs w:val="22"/>
          <w:lang w:val="en-US" w:eastAsia="zh-CN"/>
        </w:rPr>
        <w:t>kHz</w:t>
      </w:r>
      <w:r w:rsidR="00F95936">
        <w:rPr>
          <w:rFonts w:eastAsia="SimSun"/>
          <w:sz w:val="22"/>
          <w:szCs w:val="22"/>
          <w:lang w:val="en-US" w:eastAsia="zh-CN"/>
        </w:rPr>
        <w:t xml:space="preserve"> (as in the following table)</w:t>
      </w:r>
      <w:r w:rsidR="007D12EA">
        <w:rPr>
          <w:rFonts w:eastAsia="SimSun"/>
          <w:sz w:val="22"/>
          <w:szCs w:val="22"/>
          <w:lang w:val="en-US" w:eastAsia="zh-CN"/>
        </w:rPr>
        <w:t xml:space="preserve">. </w:t>
      </w:r>
      <w:r w:rsidR="003279FD">
        <w:rPr>
          <w:rFonts w:eastAsia="SimSun"/>
          <w:sz w:val="22"/>
          <w:szCs w:val="22"/>
          <w:lang w:val="en-US" w:eastAsia="zh-CN"/>
        </w:rPr>
        <w:t>Value</w:t>
      </w:r>
      <w:r w:rsidR="00CC1698">
        <w:rPr>
          <w:rFonts w:eastAsia="SimSun"/>
          <w:sz w:val="22"/>
          <w:szCs w:val="22"/>
          <w:lang w:val="en-US" w:eastAsia="zh-CN"/>
        </w:rPr>
        <w:t>(</w:t>
      </w:r>
      <w:r w:rsidR="003279FD">
        <w:rPr>
          <w:rFonts w:eastAsia="SimSun"/>
          <w:sz w:val="22"/>
          <w:szCs w:val="22"/>
          <w:lang w:val="en-US" w:eastAsia="zh-CN"/>
        </w:rPr>
        <w:t>s</w:t>
      </w:r>
      <w:r w:rsidR="00CC1698">
        <w:rPr>
          <w:rFonts w:eastAsia="SimSun"/>
          <w:sz w:val="22"/>
          <w:szCs w:val="22"/>
          <w:lang w:val="en-US" w:eastAsia="zh-CN"/>
        </w:rPr>
        <w:t>)</w:t>
      </w:r>
      <w:r w:rsidR="003279FD">
        <w:rPr>
          <w:rFonts w:eastAsia="SimSun"/>
          <w:sz w:val="22"/>
          <w:szCs w:val="22"/>
          <w:lang w:val="en-US" w:eastAsia="zh-CN"/>
        </w:rPr>
        <w:t xml:space="preserve"> for the SRS antenna switching gap should also be </w:t>
      </w:r>
      <w:r w:rsidR="000A4497">
        <w:rPr>
          <w:rFonts w:eastAsia="SimSun"/>
          <w:sz w:val="22"/>
          <w:szCs w:val="22"/>
          <w:lang w:val="en-US" w:eastAsia="zh-CN"/>
        </w:rPr>
        <w:t>defined for 480 and 960</w:t>
      </w:r>
      <w:r w:rsidR="007041C9">
        <w:rPr>
          <w:rFonts w:eastAsia="SimSun"/>
          <w:sz w:val="22"/>
          <w:szCs w:val="22"/>
          <w:lang w:val="en-US" w:eastAsia="zh-CN"/>
        </w:rPr>
        <w:t xml:space="preserve"> </w:t>
      </w:r>
      <w:r w:rsidR="000A4497">
        <w:rPr>
          <w:rFonts w:eastAsia="SimSun"/>
          <w:sz w:val="22"/>
          <w:szCs w:val="22"/>
          <w:lang w:val="en-US" w:eastAsia="zh-CN"/>
        </w:rPr>
        <w:t>kHz SCS.</w:t>
      </w:r>
    </w:p>
    <w:p w14:paraId="2D37AFDB" w14:textId="77777777" w:rsidR="00F95936" w:rsidRDefault="00F95936" w:rsidP="007145B1">
      <w:pPr>
        <w:jc w:val="both"/>
        <w:rPr>
          <w:rFonts w:eastAsia="SimSun"/>
          <w:sz w:val="22"/>
          <w:szCs w:val="22"/>
          <w:lang w:val="en-US" w:eastAsia="zh-CN"/>
        </w:rPr>
      </w:pPr>
    </w:p>
    <w:p w14:paraId="55BBC730" w14:textId="15248CBC" w:rsidR="003279FD" w:rsidRPr="00F95936" w:rsidRDefault="00F95936" w:rsidP="00F95936">
      <w:pPr>
        <w:jc w:val="center"/>
        <w:rPr>
          <w:rFonts w:eastAsia="SimSun"/>
          <w:b/>
          <w:bCs/>
          <w:sz w:val="18"/>
          <w:szCs w:val="18"/>
          <w:lang w:eastAsia="zh-CN"/>
        </w:rPr>
      </w:pPr>
      <w:r w:rsidRPr="00F95936">
        <w:rPr>
          <w:rFonts w:eastAsia="SimSun"/>
          <w:b/>
          <w:bCs/>
          <w:sz w:val="18"/>
          <w:szCs w:val="18"/>
          <w:lang w:eastAsia="zh-CN"/>
        </w:rPr>
        <w:t>Table: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3279FD" w14:paraId="6F09C27E" w14:textId="77777777" w:rsidTr="008956F9">
        <w:trPr>
          <w:jc w:val="center"/>
        </w:trPr>
        <w:tc>
          <w:tcPr>
            <w:tcW w:w="1129" w:type="dxa"/>
            <w:vAlign w:val="center"/>
          </w:tcPr>
          <w:p w14:paraId="4F2BFC1A" w14:textId="77777777" w:rsidR="003279FD" w:rsidRPr="00E17FE7" w:rsidRDefault="003279FD" w:rsidP="008956F9">
            <w:pPr>
              <w:pStyle w:val="TAH"/>
              <w:rPr>
                <w:rFonts w:eastAsia="Batang"/>
              </w:rPr>
            </w:pPr>
            <w:r w:rsidRPr="00E17FE7">
              <w:rPr>
                <w:rFonts w:eastAsia="Batang"/>
                <w:position w:val="-10"/>
              </w:rPr>
              <w:object w:dxaOrig="219" w:dyaOrig="239" w14:anchorId="7E6A8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3.25pt;mso-position-horizontal-relative:page;mso-position-vertical-relative:page" o:ole="">
                  <v:imagedata r:id="rId11" o:title=""/>
                </v:shape>
                <o:OLEObject Type="Embed" ProgID="Equation.3" ShapeID="对象 261" DrawAspect="Content" ObjectID="_1694625361" r:id="rId12"/>
              </w:object>
            </w:r>
          </w:p>
        </w:tc>
        <w:tc>
          <w:tcPr>
            <w:tcW w:w="1843" w:type="dxa"/>
            <w:vAlign w:val="center"/>
          </w:tcPr>
          <w:p w14:paraId="65735CE4" w14:textId="77777777" w:rsidR="003279FD" w:rsidRPr="00E17FE7" w:rsidRDefault="003279FD" w:rsidP="008956F9">
            <w:pPr>
              <w:pStyle w:val="TAH"/>
              <w:rPr>
                <w:rFonts w:eastAsia="Batang"/>
              </w:rPr>
            </w:pPr>
            <w:r w:rsidRPr="00E17FE7">
              <w:rPr>
                <w:rFonts w:eastAsia="Batang"/>
                <w:position w:val="-10"/>
              </w:rPr>
              <w:object w:dxaOrig="1498" w:dyaOrig="339" w14:anchorId="589E623F">
                <v:shape id="对象 262" o:spid="_x0000_i1026" type="#_x0000_t75" style="width:79.5pt;height:13.25pt;mso-position-horizontal-relative:page;mso-position-vertical-relative:page" o:ole="">
                  <v:imagedata r:id="rId13" o:title=""/>
                </v:shape>
                <o:OLEObject Type="Embed" ProgID="Equation.3" ShapeID="对象 262" DrawAspect="Content" ObjectID="_1694625362" r:id="rId14"/>
              </w:object>
            </w:r>
          </w:p>
        </w:tc>
        <w:tc>
          <w:tcPr>
            <w:tcW w:w="1843" w:type="dxa"/>
            <w:vAlign w:val="center"/>
          </w:tcPr>
          <w:p w14:paraId="15BF82CD" w14:textId="77777777" w:rsidR="003279FD" w:rsidRPr="00E17FE7" w:rsidRDefault="003279FD" w:rsidP="008956F9">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3279FD" w14:paraId="7480808F" w14:textId="77777777" w:rsidTr="008956F9">
        <w:trPr>
          <w:jc w:val="center"/>
        </w:trPr>
        <w:tc>
          <w:tcPr>
            <w:tcW w:w="1129" w:type="dxa"/>
          </w:tcPr>
          <w:p w14:paraId="64775BAD" w14:textId="77777777" w:rsidR="003279FD" w:rsidRPr="00E17FE7" w:rsidRDefault="003279FD" w:rsidP="008956F9">
            <w:pPr>
              <w:pStyle w:val="TAC"/>
              <w:rPr>
                <w:rFonts w:eastAsia="Batang"/>
              </w:rPr>
            </w:pPr>
            <w:r w:rsidRPr="00E17FE7">
              <w:rPr>
                <w:rFonts w:eastAsia="Batang"/>
              </w:rPr>
              <w:t>0</w:t>
            </w:r>
          </w:p>
        </w:tc>
        <w:tc>
          <w:tcPr>
            <w:tcW w:w="1843" w:type="dxa"/>
          </w:tcPr>
          <w:p w14:paraId="5204D815" w14:textId="77777777" w:rsidR="003279FD" w:rsidRPr="00E17FE7" w:rsidRDefault="003279FD" w:rsidP="008956F9">
            <w:pPr>
              <w:pStyle w:val="TAC"/>
              <w:rPr>
                <w:rFonts w:eastAsia="Batang"/>
              </w:rPr>
            </w:pPr>
            <w:r w:rsidRPr="00E17FE7">
              <w:rPr>
                <w:rFonts w:eastAsia="Batang"/>
              </w:rPr>
              <w:t>15</w:t>
            </w:r>
          </w:p>
        </w:tc>
        <w:tc>
          <w:tcPr>
            <w:tcW w:w="1843" w:type="dxa"/>
          </w:tcPr>
          <w:p w14:paraId="1EE28E79" w14:textId="77777777" w:rsidR="003279FD" w:rsidRPr="00E17FE7" w:rsidRDefault="003279FD" w:rsidP="008956F9">
            <w:pPr>
              <w:pStyle w:val="TAC"/>
              <w:rPr>
                <w:lang w:eastAsia="zh-CN"/>
              </w:rPr>
            </w:pPr>
            <w:r>
              <w:rPr>
                <w:rFonts w:hint="eastAsia"/>
                <w:lang w:val="en-US" w:eastAsia="zh-CN"/>
              </w:rPr>
              <w:t>1</w:t>
            </w:r>
          </w:p>
        </w:tc>
      </w:tr>
      <w:tr w:rsidR="003279FD" w14:paraId="42F2F6D7" w14:textId="77777777" w:rsidTr="008956F9">
        <w:trPr>
          <w:jc w:val="center"/>
        </w:trPr>
        <w:tc>
          <w:tcPr>
            <w:tcW w:w="1129" w:type="dxa"/>
          </w:tcPr>
          <w:p w14:paraId="00D0EE88" w14:textId="77777777" w:rsidR="003279FD" w:rsidRPr="00E17FE7" w:rsidRDefault="003279FD" w:rsidP="008956F9">
            <w:pPr>
              <w:pStyle w:val="TAC"/>
              <w:rPr>
                <w:rFonts w:eastAsia="Batang"/>
              </w:rPr>
            </w:pPr>
            <w:r w:rsidRPr="00E17FE7">
              <w:rPr>
                <w:rFonts w:eastAsia="Batang"/>
              </w:rPr>
              <w:t>1</w:t>
            </w:r>
          </w:p>
        </w:tc>
        <w:tc>
          <w:tcPr>
            <w:tcW w:w="1843" w:type="dxa"/>
          </w:tcPr>
          <w:p w14:paraId="6A5B7F31" w14:textId="77777777" w:rsidR="003279FD" w:rsidRPr="00E17FE7" w:rsidRDefault="003279FD" w:rsidP="008956F9">
            <w:pPr>
              <w:pStyle w:val="TAC"/>
              <w:rPr>
                <w:rFonts w:eastAsia="Batang"/>
              </w:rPr>
            </w:pPr>
            <w:r w:rsidRPr="00E17FE7">
              <w:rPr>
                <w:rFonts w:eastAsia="Batang"/>
              </w:rPr>
              <w:t>30</w:t>
            </w:r>
          </w:p>
        </w:tc>
        <w:tc>
          <w:tcPr>
            <w:tcW w:w="1843" w:type="dxa"/>
          </w:tcPr>
          <w:p w14:paraId="532B65F3" w14:textId="77777777" w:rsidR="003279FD" w:rsidRDefault="003279FD" w:rsidP="008956F9">
            <w:pPr>
              <w:pStyle w:val="TAC"/>
              <w:rPr>
                <w:lang w:val="en-US" w:eastAsia="zh-CN"/>
              </w:rPr>
            </w:pPr>
            <w:r>
              <w:rPr>
                <w:rFonts w:hint="eastAsia"/>
                <w:lang w:val="en-US" w:eastAsia="zh-CN"/>
              </w:rPr>
              <w:t>1</w:t>
            </w:r>
          </w:p>
        </w:tc>
      </w:tr>
      <w:tr w:rsidR="003279FD" w14:paraId="2480D7AE" w14:textId="77777777" w:rsidTr="008956F9">
        <w:trPr>
          <w:jc w:val="center"/>
        </w:trPr>
        <w:tc>
          <w:tcPr>
            <w:tcW w:w="1129" w:type="dxa"/>
          </w:tcPr>
          <w:p w14:paraId="7DF46E98" w14:textId="77777777" w:rsidR="003279FD" w:rsidRPr="00E17FE7" w:rsidRDefault="003279FD" w:rsidP="008956F9">
            <w:pPr>
              <w:pStyle w:val="TAC"/>
              <w:rPr>
                <w:rFonts w:eastAsia="Batang"/>
              </w:rPr>
            </w:pPr>
            <w:r w:rsidRPr="00E17FE7">
              <w:rPr>
                <w:rFonts w:eastAsia="Batang"/>
              </w:rPr>
              <w:t>2</w:t>
            </w:r>
          </w:p>
        </w:tc>
        <w:tc>
          <w:tcPr>
            <w:tcW w:w="1843" w:type="dxa"/>
          </w:tcPr>
          <w:p w14:paraId="2543AAEA" w14:textId="77777777" w:rsidR="003279FD" w:rsidRPr="00E17FE7" w:rsidRDefault="003279FD" w:rsidP="008956F9">
            <w:pPr>
              <w:pStyle w:val="TAC"/>
              <w:rPr>
                <w:rFonts w:eastAsia="Batang"/>
              </w:rPr>
            </w:pPr>
            <w:r w:rsidRPr="00E17FE7">
              <w:rPr>
                <w:rFonts w:eastAsia="Batang"/>
              </w:rPr>
              <w:t>60</w:t>
            </w:r>
          </w:p>
        </w:tc>
        <w:tc>
          <w:tcPr>
            <w:tcW w:w="1843" w:type="dxa"/>
          </w:tcPr>
          <w:p w14:paraId="3000A9DA" w14:textId="77777777" w:rsidR="003279FD" w:rsidRDefault="003279FD" w:rsidP="008956F9">
            <w:pPr>
              <w:pStyle w:val="TAC"/>
              <w:rPr>
                <w:lang w:val="en-US" w:eastAsia="zh-CN"/>
              </w:rPr>
            </w:pPr>
            <w:r>
              <w:rPr>
                <w:rFonts w:hint="eastAsia"/>
                <w:lang w:val="en-US" w:eastAsia="zh-CN"/>
              </w:rPr>
              <w:t>1</w:t>
            </w:r>
          </w:p>
        </w:tc>
      </w:tr>
      <w:tr w:rsidR="003279FD" w14:paraId="116EE1B8" w14:textId="77777777" w:rsidTr="008956F9">
        <w:trPr>
          <w:jc w:val="center"/>
        </w:trPr>
        <w:tc>
          <w:tcPr>
            <w:tcW w:w="1129" w:type="dxa"/>
          </w:tcPr>
          <w:p w14:paraId="7DDEEC9F" w14:textId="77777777" w:rsidR="003279FD" w:rsidRPr="00E17FE7" w:rsidRDefault="003279FD" w:rsidP="008956F9">
            <w:pPr>
              <w:pStyle w:val="TAC"/>
              <w:rPr>
                <w:rFonts w:eastAsia="Batang"/>
              </w:rPr>
            </w:pPr>
            <w:r w:rsidRPr="00E17FE7">
              <w:rPr>
                <w:rFonts w:eastAsia="Batang"/>
              </w:rPr>
              <w:t>3</w:t>
            </w:r>
          </w:p>
        </w:tc>
        <w:tc>
          <w:tcPr>
            <w:tcW w:w="1843" w:type="dxa"/>
          </w:tcPr>
          <w:p w14:paraId="6C289BBA" w14:textId="77777777" w:rsidR="003279FD" w:rsidRPr="00E17FE7" w:rsidRDefault="003279FD" w:rsidP="008956F9">
            <w:pPr>
              <w:pStyle w:val="TAC"/>
              <w:rPr>
                <w:rFonts w:eastAsia="Batang"/>
              </w:rPr>
            </w:pPr>
            <w:r w:rsidRPr="00E17FE7">
              <w:rPr>
                <w:rFonts w:eastAsia="Batang"/>
              </w:rPr>
              <w:t>120</w:t>
            </w:r>
          </w:p>
        </w:tc>
        <w:tc>
          <w:tcPr>
            <w:tcW w:w="1843" w:type="dxa"/>
          </w:tcPr>
          <w:p w14:paraId="6CEB1419" w14:textId="77777777" w:rsidR="003279FD" w:rsidRDefault="003279FD" w:rsidP="008956F9">
            <w:pPr>
              <w:pStyle w:val="TAC"/>
              <w:rPr>
                <w:lang w:val="en-US" w:eastAsia="zh-CN"/>
              </w:rPr>
            </w:pPr>
            <w:r>
              <w:rPr>
                <w:rFonts w:hint="eastAsia"/>
                <w:lang w:val="en-US" w:eastAsia="zh-CN"/>
              </w:rPr>
              <w:t>2</w:t>
            </w:r>
          </w:p>
        </w:tc>
      </w:tr>
    </w:tbl>
    <w:p w14:paraId="645A7C97" w14:textId="77777777" w:rsidR="003279FD" w:rsidRPr="00C7573E" w:rsidRDefault="003279FD" w:rsidP="007145B1">
      <w:pPr>
        <w:jc w:val="both"/>
        <w:rPr>
          <w:rFonts w:eastAsia="SimSun"/>
          <w:sz w:val="22"/>
          <w:szCs w:val="22"/>
          <w:lang w:val="en-US" w:eastAsia="zh-CN"/>
        </w:rPr>
      </w:pPr>
    </w:p>
    <w:p w14:paraId="2C451AC0" w14:textId="77777777" w:rsidR="00490B6D" w:rsidRPr="00490B6D" w:rsidRDefault="00490B6D" w:rsidP="00490B6D">
      <w:pPr>
        <w:rPr>
          <w:rFonts w:eastAsia="ＭＳ Ｐゴシック"/>
          <w:sz w:val="22"/>
          <w:szCs w:val="22"/>
          <w:lang w:eastAsia="x-none"/>
        </w:rPr>
      </w:pPr>
    </w:p>
    <w:p w14:paraId="44D54698" w14:textId="630F4414" w:rsidR="00A77D54" w:rsidRPr="00B850D8" w:rsidRDefault="003B616A" w:rsidP="00B93481">
      <w:pPr>
        <w:pStyle w:val="ae"/>
        <w:jc w:val="both"/>
        <w:rPr>
          <w:sz w:val="22"/>
          <w:szCs w:val="22"/>
        </w:rPr>
      </w:pPr>
      <w:bookmarkStart w:id="7" w:name="_Ref68190209"/>
      <w:r>
        <w:rPr>
          <w:sz w:val="22"/>
          <w:szCs w:val="22"/>
        </w:rPr>
        <w:t xml:space="preserve">Proposal 1: </w:t>
      </w:r>
      <w:r w:rsidR="00A77D54" w:rsidRPr="00B850D8">
        <w:rPr>
          <w:sz w:val="22"/>
          <w:szCs w:val="22"/>
        </w:rPr>
        <w:t>For timing parameters associated with beam based operation,</w:t>
      </w:r>
      <w:bookmarkEnd w:id="7"/>
    </w:p>
    <w:p w14:paraId="745CC4F3" w14:textId="620CA2AF" w:rsidR="00214A8E" w:rsidRDefault="00214A8E" w:rsidP="00B93481">
      <w:pPr>
        <w:pStyle w:val="afc"/>
        <w:numPr>
          <w:ilvl w:val="0"/>
          <w:numId w:val="14"/>
        </w:numPr>
        <w:ind w:leftChars="0"/>
        <w:jc w:val="both"/>
        <w:rPr>
          <w:rFonts w:eastAsia="SimSun"/>
          <w:b/>
          <w:sz w:val="22"/>
          <w:szCs w:val="22"/>
          <w:lang w:eastAsia="zh-CN"/>
        </w:rPr>
      </w:pPr>
      <w:r>
        <w:rPr>
          <w:rFonts w:eastAsia="SimSun"/>
          <w:b/>
          <w:sz w:val="22"/>
          <w:szCs w:val="22"/>
          <w:lang w:eastAsia="zh-CN"/>
        </w:rPr>
        <w:t xml:space="preserve">For </w:t>
      </w:r>
      <w:r w:rsidR="004F4EBF">
        <w:rPr>
          <w:rFonts w:eastAsia="SimSun"/>
          <w:b/>
          <w:sz w:val="22"/>
          <w:szCs w:val="22"/>
          <w:lang w:eastAsia="zh-CN"/>
        </w:rPr>
        <w:t xml:space="preserve">beam switching between </w:t>
      </w:r>
      <w:r w:rsidR="007041C9">
        <w:rPr>
          <w:rFonts w:eastAsia="SimSun"/>
          <w:b/>
          <w:sz w:val="22"/>
          <w:szCs w:val="22"/>
          <w:lang w:eastAsia="zh-CN"/>
        </w:rPr>
        <w:t>SRS/</w:t>
      </w:r>
      <w:r w:rsidR="004F4EBF">
        <w:rPr>
          <w:rFonts w:eastAsia="SimSun"/>
          <w:b/>
          <w:sz w:val="22"/>
          <w:szCs w:val="22"/>
          <w:lang w:eastAsia="zh-CN"/>
        </w:rPr>
        <w:t xml:space="preserve">PUCCH/PUSCH, </w:t>
      </w:r>
      <w:r w:rsidR="002465F8">
        <w:rPr>
          <w:rFonts w:eastAsia="SimSun"/>
          <w:b/>
          <w:sz w:val="22"/>
          <w:szCs w:val="22"/>
          <w:lang w:eastAsia="zh-CN"/>
        </w:rPr>
        <w:t>whether/how to define the beam switching gap depends on RAN4 conclusion on</w:t>
      </w:r>
      <w:r w:rsidR="002465F8" w:rsidRPr="002465F8">
        <w:rPr>
          <w:rFonts w:eastAsia="SimSun"/>
          <w:b/>
          <w:sz w:val="22"/>
          <w:szCs w:val="22"/>
          <w:lang w:eastAsia="zh-CN"/>
        </w:rPr>
        <w:t xml:space="preserve"> “transient period” and “UE beam switching time (beam direction switch only)”</w:t>
      </w:r>
      <w:r>
        <w:rPr>
          <w:rFonts w:eastAsia="SimSun"/>
          <w:b/>
          <w:sz w:val="22"/>
          <w:szCs w:val="22"/>
          <w:lang w:eastAsia="zh-CN"/>
        </w:rPr>
        <w:t>.</w:t>
      </w:r>
    </w:p>
    <w:p w14:paraId="5A48C54C" w14:textId="60A36E31" w:rsidR="002465F8" w:rsidRPr="00B850D8" w:rsidRDefault="002465F8" w:rsidP="00B93481">
      <w:pPr>
        <w:pStyle w:val="afc"/>
        <w:numPr>
          <w:ilvl w:val="0"/>
          <w:numId w:val="14"/>
        </w:numPr>
        <w:ind w:leftChars="0"/>
        <w:jc w:val="both"/>
        <w:rPr>
          <w:rFonts w:eastAsia="SimSun"/>
          <w:b/>
          <w:sz w:val="22"/>
          <w:szCs w:val="22"/>
          <w:lang w:eastAsia="zh-CN"/>
        </w:rPr>
      </w:pPr>
      <w:r w:rsidRPr="002465F8">
        <w:rPr>
          <w:rFonts w:eastAsia="SimSun"/>
          <w:b/>
          <w:sz w:val="22"/>
          <w:szCs w:val="22"/>
          <w:lang w:eastAsia="zh-CN"/>
        </w:rPr>
        <w:t>Value</w:t>
      </w:r>
      <w:r w:rsidR="007041C9">
        <w:rPr>
          <w:rFonts w:eastAsia="SimSun"/>
          <w:b/>
          <w:sz w:val="22"/>
          <w:szCs w:val="22"/>
          <w:lang w:eastAsia="zh-CN"/>
        </w:rPr>
        <w:t>(</w:t>
      </w:r>
      <w:r w:rsidRPr="002465F8">
        <w:rPr>
          <w:rFonts w:eastAsia="SimSun"/>
          <w:b/>
          <w:sz w:val="22"/>
          <w:szCs w:val="22"/>
          <w:lang w:eastAsia="zh-CN"/>
        </w:rPr>
        <w:t>s</w:t>
      </w:r>
      <w:r w:rsidR="007041C9">
        <w:rPr>
          <w:rFonts w:eastAsia="SimSun"/>
          <w:b/>
          <w:sz w:val="22"/>
          <w:szCs w:val="22"/>
          <w:lang w:eastAsia="zh-CN"/>
        </w:rPr>
        <w:t>)</w:t>
      </w:r>
      <w:r w:rsidRPr="002465F8">
        <w:rPr>
          <w:rFonts w:eastAsia="SimSun"/>
          <w:b/>
          <w:sz w:val="22"/>
          <w:szCs w:val="22"/>
          <w:lang w:eastAsia="zh-CN"/>
        </w:rPr>
        <w:t xml:space="preserve"> for the SRS antenna switching gap should be defined for 480 and 960</w:t>
      </w:r>
      <w:r w:rsidR="009A1C24">
        <w:rPr>
          <w:rFonts w:eastAsia="SimSun"/>
          <w:b/>
          <w:sz w:val="22"/>
          <w:szCs w:val="22"/>
          <w:lang w:eastAsia="zh-CN"/>
        </w:rPr>
        <w:t xml:space="preserve"> </w:t>
      </w:r>
      <w:r w:rsidRPr="002465F8">
        <w:rPr>
          <w:rFonts w:eastAsia="SimSun"/>
          <w:b/>
          <w:sz w:val="22"/>
          <w:szCs w:val="22"/>
          <w:lang w:eastAsia="zh-CN"/>
        </w:rPr>
        <w:t>kHz SCS.</w:t>
      </w:r>
    </w:p>
    <w:p w14:paraId="0A315AF8" w14:textId="020F038C" w:rsidR="005C6209" w:rsidRDefault="005C6209" w:rsidP="005C76D3">
      <w:pPr>
        <w:rPr>
          <w:rFonts w:eastAsia="SimSun"/>
          <w:lang w:val="en-US" w:eastAsia="zh-CN"/>
        </w:rPr>
      </w:pPr>
    </w:p>
    <w:p w14:paraId="58C9655B" w14:textId="4366427D" w:rsidR="001E26CA" w:rsidRPr="0075304F" w:rsidRDefault="005C76D3" w:rsidP="005C76D3">
      <w:pPr>
        <w:pStyle w:val="2"/>
        <w:numPr>
          <w:ilvl w:val="1"/>
          <w:numId w:val="6"/>
        </w:numPr>
        <w:rPr>
          <w:rFonts w:eastAsia="SimSun"/>
          <w:b/>
          <w:bCs/>
          <w:szCs w:val="24"/>
          <w:lang w:val="en-US" w:eastAsia="zh-CN"/>
        </w:rPr>
      </w:pPr>
      <w:r w:rsidRPr="005C76D3">
        <w:rPr>
          <w:rFonts w:eastAsia="SimSun"/>
          <w:b/>
          <w:bCs/>
          <w:szCs w:val="24"/>
          <w:lang w:val="en-US" w:eastAsia="zh-CN"/>
        </w:rPr>
        <w:t>Beam indication/application for multi-PDSCH/PUSCH scheduled by single DCI</w:t>
      </w:r>
    </w:p>
    <w:p w14:paraId="0467A17C" w14:textId="02C92EF2" w:rsidR="002404DD" w:rsidRDefault="005A1596" w:rsidP="00B93481">
      <w:pPr>
        <w:jc w:val="both"/>
        <w:rPr>
          <w:rFonts w:eastAsia="SimSun"/>
          <w:sz w:val="22"/>
          <w:szCs w:val="22"/>
          <w:lang w:val="en-US" w:eastAsia="zh-CN"/>
        </w:rPr>
      </w:pPr>
      <w:r>
        <w:rPr>
          <w:rFonts w:eastAsia="SimSun"/>
          <w:sz w:val="22"/>
          <w:szCs w:val="22"/>
          <w:lang w:val="en-US" w:eastAsia="zh-CN"/>
        </w:rPr>
        <w:t xml:space="preserve">In previous meetings, beam (i.e., TCS state/SRI) indication and </w:t>
      </w:r>
      <w:r w:rsidR="00336A58">
        <w:rPr>
          <w:rFonts w:eastAsia="SimSun"/>
          <w:sz w:val="22"/>
          <w:szCs w:val="22"/>
          <w:lang w:val="en-US" w:eastAsia="zh-CN"/>
        </w:rPr>
        <w:t>QCL assumption</w:t>
      </w:r>
      <w:r>
        <w:rPr>
          <w:rFonts w:eastAsia="SimSun"/>
          <w:sz w:val="22"/>
          <w:szCs w:val="22"/>
          <w:lang w:val="en-US" w:eastAsia="zh-CN"/>
        </w:rPr>
        <w:t xml:space="preserve"> for the case of</w:t>
      </w:r>
      <w:r w:rsidR="002404DD" w:rsidRPr="00AD1A24">
        <w:rPr>
          <w:rFonts w:eastAsia="SimSun"/>
          <w:sz w:val="22"/>
          <w:szCs w:val="22"/>
          <w:lang w:val="en-US" w:eastAsia="zh-CN"/>
        </w:rPr>
        <w:t xml:space="preserve"> multi-PDSCH/PUSCH scheduled by one DCI</w:t>
      </w:r>
      <w:r w:rsidR="002404DD">
        <w:rPr>
          <w:rFonts w:eastAsia="SimSun"/>
          <w:sz w:val="22"/>
          <w:szCs w:val="22"/>
          <w:lang w:val="en-US" w:eastAsia="zh-CN"/>
        </w:rPr>
        <w:t xml:space="preserve"> </w:t>
      </w:r>
      <w:r>
        <w:rPr>
          <w:rFonts w:eastAsia="SimSun"/>
          <w:sz w:val="22"/>
          <w:szCs w:val="22"/>
          <w:lang w:val="en-US" w:eastAsia="zh-CN"/>
        </w:rPr>
        <w:t>was separately discussed for single and multiple TRP case.</w:t>
      </w:r>
    </w:p>
    <w:p w14:paraId="5FDE0E8B" w14:textId="77777777" w:rsidR="002A58D9" w:rsidRDefault="002A58D9" w:rsidP="00B93481">
      <w:pPr>
        <w:jc w:val="both"/>
        <w:rPr>
          <w:rFonts w:eastAsia="SimSun"/>
          <w:sz w:val="22"/>
          <w:szCs w:val="22"/>
          <w:lang w:val="en-US" w:eastAsia="zh-CN"/>
        </w:rPr>
      </w:pPr>
    </w:p>
    <w:p w14:paraId="0CFA0C0F" w14:textId="02ED2CD8" w:rsidR="002A58D9" w:rsidRPr="002A58D9" w:rsidRDefault="002A58D9" w:rsidP="00B93481">
      <w:pPr>
        <w:jc w:val="both"/>
        <w:rPr>
          <w:rFonts w:eastAsia="SimSun"/>
          <w:sz w:val="22"/>
          <w:szCs w:val="22"/>
          <w:u w:val="single"/>
          <w:lang w:val="en-US" w:eastAsia="zh-CN"/>
        </w:rPr>
      </w:pPr>
      <w:r w:rsidRPr="002A58D9">
        <w:rPr>
          <w:rFonts w:eastAsia="SimSun" w:hint="eastAsia"/>
          <w:sz w:val="22"/>
          <w:szCs w:val="22"/>
          <w:u w:val="single"/>
          <w:lang w:val="en-US" w:eastAsia="zh-CN"/>
        </w:rPr>
        <w:t>S</w:t>
      </w:r>
      <w:r w:rsidRPr="002A58D9">
        <w:rPr>
          <w:rFonts w:eastAsia="SimSun"/>
          <w:sz w:val="22"/>
          <w:szCs w:val="22"/>
          <w:u w:val="single"/>
          <w:lang w:val="en-US" w:eastAsia="zh-CN"/>
        </w:rPr>
        <w:t xml:space="preserve">ingle TRP case </w:t>
      </w:r>
    </w:p>
    <w:p w14:paraId="39FDC943" w14:textId="3E95A069" w:rsidR="00E47710" w:rsidRPr="007E7428" w:rsidRDefault="005A1596" w:rsidP="00E47710">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single TRP</w:t>
      </w:r>
      <w:r w:rsidRPr="00A16AB1">
        <w:rPr>
          <w:rFonts w:eastAsia="SimSun"/>
          <w:sz w:val="22"/>
          <w:szCs w:val="22"/>
          <w:lang w:val="en-US" w:eastAsia="zh-CN"/>
        </w:rPr>
        <w:t xml:space="preserve"> case, it was agreed to use single TCI state/SRI in DCI for multiple PDSCHs/PUSCHs. </w:t>
      </w:r>
      <w:r w:rsidR="00336A58" w:rsidRPr="00A16AB1">
        <w:rPr>
          <w:rFonts w:eastAsia="SimSun"/>
          <w:sz w:val="22"/>
          <w:szCs w:val="22"/>
          <w:lang w:val="en-US" w:eastAsia="zh-CN"/>
        </w:rPr>
        <w:t xml:space="preserve">QCL assumption </w:t>
      </w:r>
      <w:r w:rsidR="00A16AB1" w:rsidRPr="00A16AB1">
        <w:rPr>
          <w:rFonts w:eastAsia="SimSun"/>
          <w:sz w:val="22"/>
          <w:szCs w:val="22"/>
          <w:lang w:val="en-US" w:eastAsia="zh-CN"/>
        </w:rPr>
        <w:t xml:space="preserve">was also </w:t>
      </w:r>
      <w:r w:rsidR="00A16AB1">
        <w:rPr>
          <w:rFonts w:eastAsia="SimSun"/>
          <w:sz w:val="22"/>
          <w:szCs w:val="22"/>
          <w:lang w:val="en-US" w:eastAsia="zh-CN"/>
        </w:rPr>
        <w:t>agreed</w:t>
      </w:r>
      <w:r w:rsidR="00A16AB1" w:rsidRPr="00A16AB1">
        <w:rPr>
          <w:rFonts w:eastAsia="SimSun"/>
          <w:sz w:val="22"/>
          <w:szCs w:val="22"/>
          <w:lang w:val="en-US" w:eastAsia="zh-CN"/>
        </w:rPr>
        <w:t xml:space="preserve"> when </w:t>
      </w:r>
      <w:r w:rsidR="00A16AB1" w:rsidRPr="00A16AB1">
        <w:rPr>
          <w:rFonts w:eastAsia="Batang"/>
          <w:iCs/>
          <w:sz w:val="22"/>
          <w:szCs w:val="22"/>
          <w:lang w:eastAsia="en-US"/>
        </w:rPr>
        <w:t xml:space="preserve">PDSCH scheduling offset for all PDSCHs ≥ </w:t>
      </w:r>
      <w:r w:rsidR="00A16AB1" w:rsidRPr="00A16AB1">
        <w:rPr>
          <w:rFonts w:eastAsia="Batang"/>
          <w:i/>
          <w:iCs/>
          <w:sz w:val="22"/>
          <w:szCs w:val="22"/>
          <w:lang w:eastAsia="en-US"/>
        </w:rPr>
        <w:t>timeDurationForQCL</w:t>
      </w:r>
      <w:r w:rsidR="00A16AB1">
        <w:rPr>
          <w:rFonts w:eastAsia="SimSun"/>
          <w:sz w:val="22"/>
          <w:szCs w:val="22"/>
          <w:lang w:val="en-US" w:eastAsia="zh-CN"/>
        </w:rPr>
        <w:t xml:space="preserve">. However, QCL assumption </w:t>
      </w:r>
      <w:r w:rsidR="001C3A49">
        <w:rPr>
          <w:rFonts w:eastAsia="SimSun"/>
          <w:sz w:val="22"/>
          <w:szCs w:val="22"/>
          <w:lang w:val="en-US" w:eastAsia="zh-CN"/>
        </w:rPr>
        <w:t>whe</w:t>
      </w:r>
      <w:r w:rsidR="001C3A49" w:rsidRPr="00735636">
        <w:rPr>
          <w:rFonts w:eastAsia="SimSun"/>
          <w:sz w:val="22"/>
          <w:szCs w:val="22"/>
          <w:lang w:val="en-US" w:eastAsia="zh-CN"/>
        </w:rPr>
        <w:t>n</w:t>
      </w:r>
      <w:r w:rsidR="00C1115E" w:rsidRPr="00735636">
        <w:rPr>
          <w:rFonts w:eastAsia="SimSun"/>
          <w:sz w:val="22"/>
          <w:szCs w:val="22"/>
          <w:lang w:val="en-US" w:eastAsia="zh-CN"/>
        </w:rPr>
        <w:t xml:space="preserve"> </w:t>
      </w:r>
      <w:r w:rsidR="00C1115E" w:rsidRPr="00735636">
        <w:rPr>
          <w:rFonts w:eastAsia="Batang"/>
          <w:iCs/>
          <w:sz w:val="22"/>
          <w:szCs w:val="22"/>
          <w:lang w:eastAsia="en-US"/>
        </w:rPr>
        <w:t xml:space="preserve">PDSCH scheduling offset for any scheduled PDSCH &lt; </w:t>
      </w:r>
      <w:r w:rsidR="00C1115E" w:rsidRPr="00735636">
        <w:rPr>
          <w:rFonts w:eastAsia="Batang"/>
          <w:i/>
          <w:iCs/>
          <w:sz w:val="22"/>
          <w:szCs w:val="22"/>
          <w:lang w:eastAsia="en-US"/>
        </w:rPr>
        <w:t>timeDurationForQCL</w:t>
      </w:r>
      <w:r w:rsidR="00C1115E" w:rsidRPr="00735636">
        <w:rPr>
          <w:rFonts w:eastAsia="SimSun"/>
          <w:sz w:val="22"/>
          <w:szCs w:val="22"/>
          <w:lang w:val="en-US" w:eastAsia="zh-CN"/>
        </w:rPr>
        <w:t xml:space="preserve"> still needs discussion</w:t>
      </w:r>
      <w:r w:rsidR="00BF2C2C" w:rsidRPr="00735636">
        <w:rPr>
          <w:rFonts w:eastAsia="SimSun"/>
          <w:sz w:val="22"/>
          <w:szCs w:val="22"/>
          <w:lang w:val="en-US" w:eastAsia="zh-CN"/>
        </w:rPr>
        <w:t xml:space="preserve"> regarding the two alternatives captured</w:t>
      </w:r>
      <w:r w:rsidR="00C1115E" w:rsidRPr="00735636">
        <w:rPr>
          <w:rFonts w:eastAsia="SimSun"/>
          <w:sz w:val="22"/>
          <w:szCs w:val="22"/>
          <w:lang w:val="en-US" w:eastAsia="zh-CN"/>
        </w:rPr>
        <w:t>.</w:t>
      </w:r>
      <w:r w:rsidR="001C3A49" w:rsidRPr="00735636">
        <w:rPr>
          <w:rFonts w:eastAsia="SimSun"/>
          <w:sz w:val="22"/>
          <w:szCs w:val="22"/>
          <w:lang w:val="en-US" w:eastAsia="zh-CN"/>
        </w:rPr>
        <w:t xml:space="preserve"> </w:t>
      </w:r>
      <w:r w:rsidR="00E47710" w:rsidRPr="00735636">
        <w:rPr>
          <w:rFonts w:eastAsia="SimSun"/>
          <w:sz w:val="22"/>
          <w:szCs w:val="22"/>
          <w:lang w:val="en-US" w:eastAsia="zh-CN"/>
        </w:rPr>
        <w:t>The key point is whether UE determines TCI state for each PDSCH independently based on corresponding PDCCH-PDSCH offset and/or corresponding default TCI state.</w:t>
      </w:r>
      <w:r w:rsidR="00E47710" w:rsidRPr="00735636">
        <w:rPr>
          <w:rFonts w:eastAsia="SimSun" w:hint="eastAsia"/>
          <w:sz w:val="22"/>
          <w:szCs w:val="22"/>
          <w:lang w:val="en-US" w:eastAsia="zh-CN"/>
        </w:rPr>
        <w:t xml:space="preserve"> </w:t>
      </w:r>
      <w:r w:rsidR="0046229C" w:rsidRPr="00735636">
        <w:rPr>
          <w:rFonts w:eastAsia="SimSun"/>
          <w:sz w:val="22"/>
          <w:szCs w:val="22"/>
          <w:lang w:val="en-US" w:eastAsia="zh-CN"/>
        </w:rPr>
        <w:t xml:space="preserve">For the case when </w:t>
      </w:r>
      <w:r w:rsidR="0046229C" w:rsidRPr="00735636">
        <w:rPr>
          <w:rFonts w:eastAsia="Batang"/>
          <w:iCs/>
          <w:sz w:val="22"/>
          <w:szCs w:val="22"/>
          <w:lang w:eastAsia="en-US"/>
        </w:rPr>
        <w:t xml:space="preserve">PDSCH scheduling offset for all PDSCHs ≥ </w:t>
      </w:r>
      <w:r w:rsidR="0046229C" w:rsidRPr="00735636">
        <w:rPr>
          <w:rFonts w:eastAsia="Batang"/>
          <w:i/>
          <w:iCs/>
          <w:sz w:val="22"/>
          <w:szCs w:val="22"/>
          <w:lang w:eastAsia="en-US"/>
        </w:rPr>
        <w:t>timeDurationForQCL,</w:t>
      </w:r>
      <w:r w:rsidR="0046229C" w:rsidRPr="00735636">
        <w:rPr>
          <w:rFonts w:eastAsia="SimSun"/>
          <w:sz w:val="22"/>
          <w:szCs w:val="22"/>
          <w:lang w:val="en-US" w:eastAsia="zh-CN"/>
        </w:rPr>
        <w:t xml:space="preserve"> </w:t>
      </w:r>
      <w:r w:rsidR="00156289" w:rsidRPr="00735636">
        <w:rPr>
          <w:rFonts w:eastAsia="SimSun"/>
          <w:sz w:val="22"/>
          <w:szCs w:val="22"/>
          <w:lang w:val="en-US" w:eastAsia="zh-CN"/>
        </w:rPr>
        <w:t>only one TCI state is applied for all PDSCHs. For another case of multi-slot PDSCH scheduling in Rel-16,</w:t>
      </w:r>
      <w:r w:rsidR="00603192" w:rsidRPr="00735636">
        <w:rPr>
          <w:rFonts w:eastAsia="SimSun"/>
          <w:sz w:val="22"/>
          <w:szCs w:val="22"/>
          <w:lang w:val="en-US" w:eastAsia="zh-CN"/>
        </w:rPr>
        <w:t xml:space="preserve"> only one TCI state (TCI state of the first PDSCH) is applied to PDSCHs in multiple slot</w:t>
      </w:r>
      <w:r w:rsidR="00AD03F0" w:rsidRPr="00735636">
        <w:rPr>
          <w:rFonts w:eastAsiaTheme="minorEastAsia" w:hint="eastAsia"/>
          <w:sz w:val="22"/>
          <w:szCs w:val="22"/>
          <w:lang w:val="en-US"/>
        </w:rPr>
        <w:t>s</w:t>
      </w:r>
      <w:r w:rsidR="00603192" w:rsidRPr="00735636">
        <w:rPr>
          <w:rFonts w:eastAsia="SimSun"/>
          <w:sz w:val="22"/>
          <w:szCs w:val="22"/>
          <w:lang w:val="en-US" w:eastAsia="zh-CN"/>
        </w:rPr>
        <w:t xml:space="preserve">. </w:t>
      </w:r>
      <w:r w:rsidR="00E47710" w:rsidRPr="00735636">
        <w:rPr>
          <w:rFonts w:eastAsia="SimSun"/>
          <w:sz w:val="22"/>
          <w:szCs w:val="22"/>
          <w:lang w:val="en-US" w:eastAsia="zh-CN"/>
        </w:rPr>
        <w:t>In our opinion, the principle to use same TCI state/QCL assumption for all PDSCHs should be k</w:t>
      </w:r>
      <w:r w:rsidR="00E47710">
        <w:rPr>
          <w:rFonts w:eastAsia="SimSun"/>
          <w:sz w:val="22"/>
          <w:szCs w:val="22"/>
          <w:lang w:val="en-US" w:eastAsia="zh-CN"/>
        </w:rPr>
        <w:t>ept</w:t>
      </w:r>
      <w:r w:rsidR="00BF2C2C">
        <w:rPr>
          <w:rFonts w:eastAsia="SimSun"/>
          <w:sz w:val="22"/>
          <w:szCs w:val="22"/>
          <w:lang w:val="en-US" w:eastAsia="zh-CN"/>
        </w:rPr>
        <w:t xml:space="preserve"> even here</w:t>
      </w:r>
      <w:r w:rsidR="00E47710">
        <w:rPr>
          <w:rFonts w:eastAsia="SimSun"/>
          <w:sz w:val="22"/>
          <w:szCs w:val="22"/>
          <w:lang w:val="en-US" w:eastAsia="zh-CN"/>
        </w:rPr>
        <w:t>. Therefore, it is preferred that TCI state applied for the first PDSCH should be applied to all PDSCHs scheduled by single DCI.</w:t>
      </w:r>
      <w:r w:rsidR="003E569D">
        <w:rPr>
          <w:rFonts w:eastAsia="SimSun"/>
          <w:sz w:val="22"/>
          <w:szCs w:val="22"/>
          <w:lang w:val="en-US" w:eastAsia="zh-CN"/>
        </w:rPr>
        <w:t xml:space="preserve"> I</w:t>
      </w:r>
      <w:r w:rsidR="003E569D" w:rsidRPr="00296273">
        <w:rPr>
          <w:rFonts w:eastAsia="SimSun"/>
          <w:sz w:val="22"/>
          <w:szCs w:val="22"/>
          <w:lang w:val="en-US" w:eastAsia="zh-CN"/>
        </w:rPr>
        <w:t xml:space="preserve">f the offset between </w:t>
      </w:r>
      <w:r w:rsidR="003E569D">
        <w:rPr>
          <w:rFonts w:eastAsia="SimSun"/>
          <w:sz w:val="22"/>
          <w:szCs w:val="22"/>
          <w:lang w:val="en-US" w:eastAsia="zh-CN"/>
        </w:rPr>
        <w:t xml:space="preserve">the first </w:t>
      </w:r>
      <w:r w:rsidR="003E569D" w:rsidRPr="00296273">
        <w:rPr>
          <w:rFonts w:eastAsia="SimSun"/>
          <w:sz w:val="22"/>
          <w:szCs w:val="22"/>
          <w:lang w:val="en-US" w:eastAsia="zh-CN"/>
        </w:rPr>
        <w:t>PDSCH and</w:t>
      </w:r>
      <w:r w:rsidR="00A879E0">
        <w:rPr>
          <w:rFonts w:eastAsia="SimSun"/>
          <w:sz w:val="22"/>
          <w:szCs w:val="22"/>
          <w:lang w:val="en-US" w:eastAsia="zh-CN"/>
        </w:rPr>
        <w:t xml:space="preserve"> the scheduling</w:t>
      </w:r>
      <w:r w:rsidR="003E569D" w:rsidRPr="00296273">
        <w:rPr>
          <w:rFonts w:eastAsia="SimSun"/>
          <w:sz w:val="22"/>
          <w:szCs w:val="22"/>
          <w:lang w:val="en-US" w:eastAsia="zh-CN"/>
        </w:rPr>
        <w:t xml:space="preserve"> PDCCH is less than </w:t>
      </w:r>
      <w:r w:rsidR="003E569D" w:rsidRPr="00BC4013">
        <w:rPr>
          <w:rFonts w:eastAsia="ＭＳ Ｐゴシック"/>
          <w:i/>
          <w:iCs/>
          <w:sz w:val="22"/>
          <w:szCs w:val="22"/>
          <w:lang w:eastAsia="x-none"/>
        </w:rPr>
        <w:t>timeDurationForQCL</w:t>
      </w:r>
      <w:r w:rsidR="003E569D">
        <w:rPr>
          <w:rFonts w:eastAsia="SimSun"/>
          <w:sz w:val="22"/>
          <w:szCs w:val="22"/>
          <w:lang w:val="en-US" w:eastAsia="zh-CN"/>
        </w:rPr>
        <w:t>, d</w:t>
      </w:r>
      <w:r w:rsidR="00E47710" w:rsidRPr="007E7428">
        <w:rPr>
          <w:rFonts w:eastAsia="SimSun"/>
          <w:sz w:val="22"/>
          <w:szCs w:val="22"/>
          <w:lang w:val="en-US" w:eastAsia="zh-CN"/>
        </w:rPr>
        <w:t>efault QCL assumption of the first PDSCH is same as CORESET with the lowest CORESET</w:t>
      </w:r>
      <w:r w:rsidR="00A879E0">
        <w:rPr>
          <w:rFonts w:eastAsia="SimSun"/>
          <w:sz w:val="22"/>
          <w:szCs w:val="22"/>
          <w:lang w:val="en-US" w:eastAsia="zh-CN"/>
        </w:rPr>
        <w:t xml:space="preserve"> </w:t>
      </w:r>
      <w:r w:rsidR="00E47710" w:rsidRPr="007E7428">
        <w:rPr>
          <w:rFonts w:eastAsia="SimSun"/>
          <w:sz w:val="22"/>
          <w:szCs w:val="22"/>
          <w:lang w:val="en-US" w:eastAsia="zh-CN"/>
        </w:rPr>
        <w:t>ID in the latest slot in which one or more CORESETs within the active BWP of the serving cell are monitored by the UE.</w:t>
      </w:r>
    </w:p>
    <w:p w14:paraId="7121E138" w14:textId="581EEF2D" w:rsidR="005A1596" w:rsidRPr="00E47710" w:rsidRDefault="005A1596" w:rsidP="00B93481">
      <w:pPr>
        <w:jc w:val="both"/>
        <w:rPr>
          <w:rFonts w:eastAsia="SimSun"/>
          <w:sz w:val="22"/>
          <w:szCs w:val="22"/>
          <w:lang w:val="en-US" w:eastAsia="zh-CN"/>
        </w:rPr>
      </w:pPr>
    </w:p>
    <w:p w14:paraId="243D1E8C" w14:textId="77777777" w:rsidR="006E771B" w:rsidRPr="00EB3B0E" w:rsidRDefault="006E771B" w:rsidP="005C76D3">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3A0545" w:rsidRPr="00EB3B0E" w14:paraId="57B1C1D0" w14:textId="77777777" w:rsidTr="003A0545">
        <w:tc>
          <w:tcPr>
            <w:tcW w:w="9962" w:type="dxa"/>
          </w:tcPr>
          <w:p w14:paraId="5566487B" w14:textId="77777777" w:rsidR="00923435" w:rsidRPr="006053A1" w:rsidRDefault="00923435" w:rsidP="00923435">
            <w:pPr>
              <w:snapToGrid w:val="0"/>
              <w:rPr>
                <w:rFonts w:ascii="Times" w:eastAsia="Batang" w:hAnsi="Times"/>
                <w:sz w:val="20"/>
                <w:szCs w:val="24"/>
                <w:lang w:eastAsia="x-none"/>
              </w:rPr>
            </w:pPr>
            <w:r w:rsidRPr="006053A1">
              <w:rPr>
                <w:rFonts w:ascii="Times" w:eastAsia="Batang" w:hAnsi="Times"/>
                <w:sz w:val="20"/>
                <w:szCs w:val="24"/>
                <w:highlight w:val="green"/>
                <w:lang w:eastAsia="x-none"/>
              </w:rPr>
              <w:t>Agreement:</w:t>
            </w:r>
          </w:p>
          <w:p w14:paraId="4FF7849A" w14:textId="77777777" w:rsidR="00923435" w:rsidRPr="006053A1" w:rsidRDefault="00923435" w:rsidP="00923435">
            <w:pPr>
              <w:snapToGrid w:val="0"/>
              <w:rPr>
                <w:rFonts w:ascii="Times" w:eastAsia="Batang" w:hAnsi="Times"/>
                <w:sz w:val="20"/>
                <w:szCs w:val="24"/>
                <w:lang w:eastAsia="x-none"/>
              </w:rPr>
            </w:pPr>
            <w:r w:rsidRPr="006053A1">
              <w:rPr>
                <w:rFonts w:ascii="Times" w:eastAsia="Batang" w:hAnsi="Times"/>
                <w:sz w:val="20"/>
                <w:szCs w:val="24"/>
                <w:lang w:eastAsia="x-none"/>
              </w:rPr>
              <w:t>For multiple PDSCHs/PUSCHs scheduled by a single DCI, at least for single TRP, support indication of only a single TCI state/SRI in DCI</w:t>
            </w:r>
          </w:p>
          <w:p w14:paraId="0D69EE6A" w14:textId="77777777" w:rsidR="003A0545" w:rsidRDefault="00923435" w:rsidP="00C12204">
            <w:pPr>
              <w:widowControl w:val="0"/>
              <w:jc w:val="both"/>
              <w:rPr>
                <w:rFonts w:ascii="Times" w:eastAsia="Batang" w:hAnsi="Times"/>
                <w:sz w:val="20"/>
                <w:szCs w:val="24"/>
                <w:lang w:eastAsia="x-none"/>
              </w:rPr>
            </w:pPr>
            <w:r w:rsidRPr="006053A1">
              <w:rPr>
                <w:rFonts w:ascii="Times" w:eastAsia="Batang" w:hAnsi="Times"/>
                <w:sz w:val="20"/>
                <w:szCs w:val="24"/>
                <w:lang w:eastAsia="x-none"/>
              </w:rPr>
              <w:t>FFS: number of TCI states/SRIs in a single DCI scheduling multiple PDSCHs/PUSCHs for multi-TRP</w:t>
            </w:r>
            <w:r w:rsidR="00D73893">
              <w:rPr>
                <w:rFonts w:ascii="Times" w:eastAsia="Batang" w:hAnsi="Times"/>
                <w:sz w:val="20"/>
                <w:szCs w:val="24"/>
                <w:lang w:eastAsia="x-none"/>
              </w:rPr>
              <w:t>.</w:t>
            </w:r>
          </w:p>
          <w:p w14:paraId="323807FE" w14:textId="77777777" w:rsidR="00003693" w:rsidRPr="00B56ED3" w:rsidRDefault="00003693" w:rsidP="00003693">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2A976228" w14:textId="77777777" w:rsidR="00003693" w:rsidRPr="00B56ED3" w:rsidRDefault="00003693" w:rsidP="00003693">
            <w:pPr>
              <w:rPr>
                <w:rFonts w:ascii="Times" w:eastAsia="Batang" w:hAnsi="Times"/>
                <w:iCs/>
                <w:sz w:val="20"/>
                <w:szCs w:val="24"/>
                <w:lang w:eastAsia="en-US"/>
              </w:rPr>
            </w:pPr>
            <w:r w:rsidRPr="00B56ED3">
              <w:rPr>
                <w:rFonts w:ascii="Times" w:eastAsia="Batang" w:hAnsi="Times"/>
                <w:iCs/>
                <w:sz w:val="20"/>
                <w:szCs w:val="24"/>
                <w:lang w:eastAsia="en-US"/>
              </w:rPr>
              <w:t xml:space="preserve">For the single TRP case, For multi-PDSCHs scheduled by a single DCI with a single DCI field ‘Transmission Configuration Indication’ that indicates a single TCI state (if the DCI field is present), </w:t>
            </w:r>
          </w:p>
          <w:p w14:paraId="0C9D6BEE" w14:textId="77777777" w:rsidR="00003693" w:rsidRPr="00B56ED3" w:rsidRDefault="00003693" w:rsidP="00003693">
            <w:pPr>
              <w:numPr>
                <w:ilvl w:val="0"/>
                <w:numId w:val="24"/>
              </w:numPr>
              <w:rPr>
                <w:rFonts w:ascii="Times" w:eastAsia="Batang" w:hAnsi="Times"/>
                <w:iCs/>
                <w:sz w:val="20"/>
                <w:szCs w:val="24"/>
                <w:lang w:eastAsia="en-US"/>
              </w:rPr>
            </w:pPr>
            <w:r w:rsidRPr="00B56ED3">
              <w:rPr>
                <w:rFonts w:ascii="Times" w:eastAsia="Batang" w:hAnsi="Times"/>
                <w:iCs/>
                <w:sz w:val="20"/>
                <w:szCs w:val="24"/>
                <w:lang w:eastAsia="en-US"/>
              </w:rPr>
              <w:lastRenderedPageBreak/>
              <w:t xml:space="preserve">Case 1: PDSCH scheduling offset for all PDSCHs ≥ </w:t>
            </w:r>
            <w:r w:rsidRPr="00B56ED3">
              <w:rPr>
                <w:rFonts w:ascii="Times" w:eastAsia="Batang" w:hAnsi="Times"/>
                <w:i/>
                <w:iCs/>
                <w:sz w:val="20"/>
                <w:szCs w:val="24"/>
                <w:lang w:eastAsia="en-US"/>
              </w:rPr>
              <w:t>timeDurationForQCL</w:t>
            </w:r>
            <w:r w:rsidRPr="00B56ED3">
              <w:rPr>
                <w:rFonts w:ascii="Times" w:eastAsia="Batang" w:hAnsi="Times"/>
                <w:iCs/>
                <w:sz w:val="20"/>
                <w:szCs w:val="24"/>
                <w:lang w:eastAsia="en-US"/>
              </w:rPr>
              <w:t xml:space="preserve"> </w:t>
            </w:r>
          </w:p>
          <w:p w14:paraId="0E42434F" w14:textId="77777777" w:rsidR="00003693" w:rsidRPr="00B56ED3" w:rsidRDefault="00003693" w:rsidP="00003693">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1-1: </w:t>
            </w:r>
            <w:r w:rsidRPr="00B56ED3">
              <w:rPr>
                <w:rFonts w:ascii="Times" w:eastAsia="Batang" w:hAnsi="Times"/>
                <w:i/>
                <w:iCs/>
                <w:sz w:val="20"/>
                <w:szCs w:val="24"/>
                <w:lang w:eastAsia="en-US"/>
              </w:rPr>
              <w:t>tci-PresentInDCI</w:t>
            </w:r>
            <w:r w:rsidRPr="00B56ED3">
              <w:rPr>
                <w:rFonts w:ascii="Times" w:eastAsia="Batang" w:hAnsi="Times"/>
                <w:iCs/>
                <w:sz w:val="20"/>
                <w:szCs w:val="24"/>
                <w:lang w:eastAsia="en-US"/>
              </w:rPr>
              <w:t xml:space="preserve"> enabled </w:t>
            </w:r>
          </w:p>
          <w:p w14:paraId="1F1CE9DE"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Single QCL assumption based on the indicated codepoint of the single DCI field ‘Transmission Configuration Indication’ is applied for all scheduled PDSCHs</w:t>
            </w:r>
          </w:p>
          <w:p w14:paraId="3344BE05" w14:textId="77777777" w:rsidR="00003693" w:rsidRPr="00B56ED3" w:rsidRDefault="00003693" w:rsidP="00003693">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1-2: </w:t>
            </w:r>
            <w:r w:rsidRPr="00B56ED3">
              <w:rPr>
                <w:rFonts w:ascii="Times" w:eastAsia="Batang" w:hAnsi="Times"/>
                <w:i/>
                <w:iCs/>
                <w:sz w:val="20"/>
                <w:szCs w:val="24"/>
                <w:lang w:eastAsia="en-US"/>
              </w:rPr>
              <w:t>tci-PresentInDCI</w:t>
            </w:r>
            <w:r w:rsidRPr="00B56ED3">
              <w:rPr>
                <w:rFonts w:ascii="Times" w:eastAsia="Batang" w:hAnsi="Times"/>
                <w:iCs/>
                <w:sz w:val="20"/>
                <w:szCs w:val="24"/>
                <w:lang w:eastAsia="en-US"/>
              </w:rPr>
              <w:t xml:space="preserve"> not present </w:t>
            </w:r>
          </w:p>
          <w:p w14:paraId="6F3A8D85"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Single QCL assumption of the single scheduling DCI scheduled multi-PDSCHs is applied for all scheduled PDSCHs</w:t>
            </w:r>
          </w:p>
          <w:p w14:paraId="34542100" w14:textId="77777777" w:rsidR="00003693" w:rsidRPr="00B56ED3" w:rsidRDefault="00003693" w:rsidP="00003693">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 xml:space="preserve">Case 2: PDSCH scheduling offset for any scheduled PDSCH &lt; </w:t>
            </w:r>
            <w:r w:rsidRPr="00B56ED3">
              <w:rPr>
                <w:rFonts w:ascii="Times" w:eastAsia="Batang" w:hAnsi="Times"/>
                <w:i/>
                <w:iCs/>
                <w:sz w:val="20"/>
                <w:szCs w:val="24"/>
                <w:lang w:eastAsia="en-US"/>
              </w:rPr>
              <w:t>timeDurationForQCL</w:t>
            </w:r>
            <w:r w:rsidRPr="00B56ED3">
              <w:rPr>
                <w:rFonts w:ascii="Times" w:eastAsia="Batang" w:hAnsi="Times"/>
                <w:iCs/>
                <w:sz w:val="20"/>
                <w:szCs w:val="24"/>
                <w:lang w:eastAsia="en-US"/>
              </w:rPr>
              <w:t xml:space="preserve"> </w:t>
            </w:r>
          </w:p>
          <w:p w14:paraId="1A82D63E" w14:textId="77777777" w:rsidR="00003693" w:rsidRPr="00B56ED3" w:rsidRDefault="00003693" w:rsidP="00003693">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Down select one of the following alternatives </w:t>
            </w:r>
          </w:p>
          <w:p w14:paraId="2861C8D0"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1: Single QCL assumption is applied for all scheduled PDSCHs </w:t>
            </w:r>
          </w:p>
          <w:p w14:paraId="4A61A78F" w14:textId="77777777" w:rsidR="00003693" w:rsidRPr="00B56ED3" w:rsidRDefault="00003693" w:rsidP="00003693">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single QCL assumption</w:t>
            </w:r>
          </w:p>
          <w:p w14:paraId="1F65E42E"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2: multiple QCL assumptions are applied </w:t>
            </w:r>
          </w:p>
          <w:p w14:paraId="22EF7A46" w14:textId="77777777" w:rsidR="00003693" w:rsidRPr="00B56ED3" w:rsidRDefault="00003693" w:rsidP="00003693">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multiple QCL assumptions</w:t>
            </w:r>
          </w:p>
          <w:p w14:paraId="5832A6CC" w14:textId="77777777" w:rsidR="00003693" w:rsidRPr="00B56ED3" w:rsidRDefault="00003693" w:rsidP="00003693">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When some of PDSCHs are collided with semi-static UL symbols and then skipped</w:t>
            </w:r>
          </w:p>
          <w:p w14:paraId="15181386" w14:textId="0D2B2235" w:rsidR="00D73893" w:rsidRPr="00003693" w:rsidRDefault="00003693" w:rsidP="00003693">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The multi-TRP case</w:t>
            </w:r>
          </w:p>
        </w:tc>
      </w:tr>
    </w:tbl>
    <w:p w14:paraId="619CBF6C" w14:textId="55686B06" w:rsidR="003A0545" w:rsidRPr="00EB3B0E" w:rsidRDefault="003A0545" w:rsidP="005C76D3">
      <w:pPr>
        <w:rPr>
          <w:rFonts w:eastAsia="SimSun"/>
          <w:sz w:val="22"/>
          <w:szCs w:val="22"/>
          <w:lang w:val="en-US" w:eastAsia="zh-CN"/>
        </w:rPr>
      </w:pPr>
    </w:p>
    <w:p w14:paraId="11F1F882" w14:textId="77777777" w:rsidR="00F63F7A" w:rsidRPr="00F63F7A" w:rsidRDefault="00F63F7A" w:rsidP="005C76D3">
      <w:pPr>
        <w:rPr>
          <w:rFonts w:eastAsia="SimSun"/>
          <w:sz w:val="22"/>
          <w:szCs w:val="22"/>
          <w:lang w:val="en-US" w:eastAsia="zh-CN"/>
        </w:rPr>
      </w:pPr>
    </w:p>
    <w:p w14:paraId="1496F98B" w14:textId="10DA1E7C" w:rsidR="005C76D3" w:rsidRPr="00EB3B0E" w:rsidRDefault="003B616A" w:rsidP="00B93481">
      <w:pPr>
        <w:pStyle w:val="ae"/>
        <w:jc w:val="both"/>
        <w:rPr>
          <w:rFonts w:eastAsia="SimSun"/>
          <w:sz w:val="22"/>
          <w:szCs w:val="22"/>
          <w:lang w:val="en-US" w:eastAsia="zh-CN"/>
        </w:rPr>
      </w:pPr>
      <w:bookmarkStart w:id="8" w:name="_Ref68190237"/>
      <w:r>
        <w:rPr>
          <w:sz w:val="22"/>
          <w:szCs w:val="22"/>
        </w:rPr>
        <w:t xml:space="preserve">Proposal 2: </w:t>
      </w:r>
      <w:r w:rsidR="00E262C9" w:rsidRPr="00EB3B0E">
        <w:rPr>
          <w:rFonts w:eastAsia="SimSun"/>
          <w:sz w:val="22"/>
          <w:szCs w:val="22"/>
          <w:lang w:val="en-US" w:eastAsia="zh-CN"/>
        </w:rPr>
        <w:t>For multi-PDSCH/PUSCH scheduled by single DCI</w:t>
      </w:r>
      <w:r w:rsidR="00D32486">
        <w:rPr>
          <w:rFonts w:eastAsia="SimSun"/>
          <w:sz w:val="22"/>
          <w:szCs w:val="22"/>
          <w:lang w:val="en-US" w:eastAsia="zh-CN"/>
        </w:rPr>
        <w:t xml:space="preserve"> for single TRP case</w:t>
      </w:r>
      <w:r w:rsidR="00E262C9" w:rsidRPr="00EB3B0E">
        <w:rPr>
          <w:rFonts w:eastAsia="SimSun"/>
          <w:sz w:val="22"/>
          <w:szCs w:val="22"/>
          <w:lang w:val="en-US" w:eastAsia="zh-CN"/>
        </w:rPr>
        <w:t>,</w:t>
      </w:r>
      <w:bookmarkEnd w:id="8"/>
      <w:r w:rsidR="00E262C9" w:rsidRPr="00EB3B0E">
        <w:rPr>
          <w:rFonts w:eastAsia="SimSun"/>
          <w:sz w:val="22"/>
          <w:szCs w:val="22"/>
          <w:lang w:val="en-US" w:eastAsia="zh-CN"/>
        </w:rPr>
        <w:t xml:space="preserve"> </w:t>
      </w:r>
    </w:p>
    <w:p w14:paraId="57E56CD6" w14:textId="13A52FA9" w:rsidR="005C76D3" w:rsidRDefault="00D32486" w:rsidP="0042053A">
      <w:pPr>
        <w:pStyle w:val="afc"/>
        <w:numPr>
          <w:ilvl w:val="0"/>
          <w:numId w:val="15"/>
        </w:numPr>
        <w:ind w:leftChars="0"/>
        <w:jc w:val="both"/>
        <w:rPr>
          <w:rFonts w:eastAsia="SimSun"/>
          <w:b/>
          <w:bCs/>
          <w:sz w:val="22"/>
          <w:szCs w:val="22"/>
          <w:lang w:val="en-US" w:eastAsia="zh-CN"/>
        </w:rPr>
      </w:pPr>
      <w:r>
        <w:rPr>
          <w:rFonts w:eastAsia="SimSun"/>
          <w:b/>
          <w:bCs/>
          <w:sz w:val="22"/>
          <w:szCs w:val="22"/>
          <w:lang w:val="en-US" w:eastAsia="zh-CN"/>
        </w:rPr>
        <w:t>R</w:t>
      </w:r>
      <w:r w:rsidR="003627DE">
        <w:rPr>
          <w:rFonts w:eastAsia="SimSun"/>
          <w:b/>
          <w:bCs/>
          <w:sz w:val="22"/>
          <w:szCs w:val="22"/>
          <w:lang w:val="en-US" w:eastAsia="zh-CN"/>
        </w:rPr>
        <w:t xml:space="preserve">egardless of the </w:t>
      </w:r>
      <w:r w:rsidR="0026047D">
        <w:rPr>
          <w:rFonts w:eastAsia="SimSun"/>
          <w:b/>
          <w:bCs/>
          <w:sz w:val="22"/>
          <w:szCs w:val="22"/>
          <w:lang w:val="en-US" w:eastAsia="zh-CN"/>
        </w:rPr>
        <w:t>offset</w:t>
      </w:r>
      <w:r w:rsidR="00835561">
        <w:rPr>
          <w:rFonts w:eastAsia="SimSun"/>
          <w:b/>
          <w:bCs/>
          <w:sz w:val="22"/>
          <w:szCs w:val="22"/>
          <w:lang w:val="en-US" w:eastAsia="zh-CN"/>
        </w:rPr>
        <w:t xml:space="preserve"> between </w:t>
      </w:r>
      <w:r w:rsidR="003627DE">
        <w:rPr>
          <w:rFonts w:eastAsia="SimSun"/>
          <w:b/>
          <w:bCs/>
          <w:sz w:val="22"/>
          <w:szCs w:val="22"/>
          <w:lang w:val="en-US" w:eastAsia="zh-CN"/>
        </w:rPr>
        <w:t xml:space="preserve">scheduling </w:t>
      </w:r>
      <w:r w:rsidR="00835561">
        <w:rPr>
          <w:rFonts w:eastAsia="SimSun"/>
          <w:b/>
          <w:bCs/>
          <w:sz w:val="22"/>
          <w:szCs w:val="22"/>
          <w:lang w:val="en-US" w:eastAsia="zh-CN"/>
        </w:rPr>
        <w:t>DCI and PDSCH</w:t>
      </w:r>
      <w:r w:rsidR="00FD5A71">
        <w:rPr>
          <w:rFonts w:eastAsia="SimSun"/>
          <w:b/>
          <w:bCs/>
          <w:sz w:val="22"/>
          <w:szCs w:val="22"/>
          <w:lang w:val="en-US" w:eastAsia="zh-CN"/>
        </w:rPr>
        <w:t>s</w:t>
      </w:r>
      <w:r w:rsidR="00835561">
        <w:rPr>
          <w:rFonts w:eastAsia="SimSun"/>
          <w:b/>
          <w:bCs/>
          <w:sz w:val="22"/>
          <w:szCs w:val="22"/>
          <w:lang w:val="en-US" w:eastAsia="zh-CN"/>
        </w:rPr>
        <w:t xml:space="preserve"> relative to </w:t>
      </w:r>
      <w:r w:rsidR="00835561" w:rsidRPr="0042053A">
        <w:rPr>
          <w:rFonts w:eastAsia="SimSun"/>
          <w:b/>
          <w:bCs/>
          <w:sz w:val="22"/>
          <w:szCs w:val="22"/>
          <w:lang w:val="en-US" w:eastAsia="zh-CN"/>
        </w:rPr>
        <w:t>timeDurationForQCL</w:t>
      </w:r>
      <w:r w:rsidR="00835561">
        <w:rPr>
          <w:rFonts w:eastAsia="SimSun"/>
          <w:b/>
          <w:bCs/>
          <w:sz w:val="22"/>
          <w:szCs w:val="22"/>
          <w:lang w:val="en-US" w:eastAsia="zh-CN"/>
        </w:rPr>
        <w:t xml:space="preserve">, </w:t>
      </w:r>
      <w:r w:rsidR="00E262C9" w:rsidRPr="008C035A">
        <w:rPr>
          <w:rFonts w:eastAsia="SimSun"/>
          <w:b/>
          <w:bCs/>
          <w:sz w:val="22"/>
          <w:szCs w:val="22"/>
          <w:lang w:val="en-US" w:eastAsia="zh-CN"/>
        </w:rPr>
        <w:t>TCI states for PDSCHs scheduled by a single DCI follows the TCI state applied for the first PDSCH.</w:t>
      </w:r>
    </w:p>
    <w:p w14:paraId="224D3C0A" w14:textId="08051298" w:rsidR="00135D20" w:rsidRPr="00135D20" w:rsidRDefault="00135D20" w:rsidP="0042053A">
      <w:pPr>
        <w:pStyle w:val="afc"/>
        <w:numPr>
          <w:ilvl w:val="0"/>
          <w:numId w:val="15"/>
        </w:numPr>
        <w:ind w:leftChars="0"/>
        <w:jc w:val="both"/>
        <w:rPr>
          <w:rFonts w:eastAsia="SimSun"/>
          <w:b/>
          <w:bCs/>
          <w:sz w:val="22"/>
          <w:szCs w:val="22"/>
          <w:lang w:val="en-US" w:eastAsia="zh-CN"/>
        </w:rPr>
      </w:pPr>
      <w:r w:rsidRPr="00135D20">
        <w:rPr>
          <w:rFonts w:eastAsia="SimSun"/>
          <w:b/>
          <w:bCs/>
          <w:sz w:val="22"/>
          <w:szCs w:val="22"/>
          <w:lang w:val="en-US" w:eastAsia="zh-CN"/>
        </w:rPr>
        <w:t xml:space="preserve">If the offset between the first PDSCH and PDCCH is less than </w:t>
      </w:r>
      <w:r w:rsidRPr="00135D20">
        <w:rPr>
          <w:rFonts w:eastAsia="ＭＳ Ｐゴシック"/>
          <w:b/>
          <w:bCs/>
          <w:i/>
          <w:iCs/>
          <w:sz w:val="22"/>
          <w:szCs w:val="22"/>
          <w:lang w:eastAsia="x-none"/>
        </w:rPr>
        <w:t>timeDurationForQCL</w:t>
      </w:r>
      <w:r w:rsidRPr="00135D20">
        <w:rPr>
          <w:rFonts w:eastAsia="SimSun"/>
          <w:b/>
          <w:bCs/>
          <w:sz w:val="22"/>
          <w:szCs w:val="22"/>
          <w:lang w:val="en-US" w:eastAsia="zh-CN"/>
        </w:rPr>
        <w:t>, default QCL assumption of the first PDSCH is same as CORESET with the lowest CORESETID in the latest slot in which one or more CORESETs within the active BWP of the serving cell are monitored by the UE.</w:t>
      </w:r>
    </w:p>
    <w:p w14:paraId="1931A2E8" w14:textId="77777777" w:rsidR="005C76D3" w:rsidRPr="00D32486" w:rsidRDefault="005C76D3" w:rsidP="005C76D3">
      <w:pPr>
        <w:rPr>
          <w:rFonts w:eastAsia="SimSun"/>
          <w:sz w:val="22"/>
          <w:szCs w:val="22"/>
          <w:lang w:val="en-US" w:eastAsia="zh-CN"/>
        </w:rPr>
      </w:pPr>
    </w:p>
    <w:p w14:paraId="72608BC3" w14:textId="6C6B36CB" w:rsidR="0029737A" w:rsidRDefault="0029737A" w:rsidP="00A65306">
      <w:pPr>
        <w:rPr>
          <w:rFonts w:eastAsia="SimSun"/>
          <w:sz w:val="22"/>
          <w:szCs w:val="22"/>
          <w:lang w:eastAsia="zh-CN"/>
        </w:rPr>
      </w:pPr>
    </w:p>
    <w:p w14:paraId="40FEAF1F" w14:textId="5AB22FF0" w:rsidR="00F63F7A" w:rsidRPr="002A58D9" w:rsidRDefault="00F63F7A" w:rsidP="00F63F7A">
      <w:pPr>
        <w:jc w:val="both"/>
        <w:rPr>
          <w:rFonts w:eastAsia="SimSun"/>
          <w:sz w:val="22"/>
          <w:szCs w:val="22"/>
          <w:u w:val="single"/>
          <w:lang w:val="en-US" w:eastAsia="zh-CN"/>
        </w:rPr>
      </w:pPr>
      <w:r>
        <w:rPr>
          <w:rFonts w:eastAsia="SimSun"/>
          <w:sz w:val="22"/>
          <w:szCs w:val="22"/>
          <w:u w:val="single"/>
          <w:lang w:val="en-US" w:eastAsia="zh-CN"/>
        </w:rPr>
        <w:t>Multi-</w:t>
      </w:r>
      <w:r w:rsidRPr="002A58D9">
        <w:rPr>
          <w:rFonts w:eastAsia="SimSun"/>
          <w:sz w:val="22"/>
          <w:szCs w:val="22"/>
          <w:u w:val="single"/>
          <w:lang w:val="en-US" w:eastAsia="zh-CN"/>
        </w:rPr>
        <w:t xml:space="preserve">TRP case </w:t>
      </w:r>
    </w:p>
    <w:p w14:paraId="68220048" w14:textId="43222449" w:rsidR="00F63F7A" w:rsidRDefault="00236626" w:rsidP="00A65306">
      <w:pPr>
        <w:rPr>
          <w:rFonts w:eastAsia="SimSun"/>
          <w:sz w:val="22"/>
          <w:szCs w:val="22"/>
          <w:lang w:eastAsia="zh-CN"/>
        </w:rPr>
      </w:pPr>
      <w:r>
        <w:rPr>
          <w:rFonts w:eastAsia="SimSun"/>
          <w:sz w:val="22"/>
          <w:szCs w:val="22"/>
          <w:lang w:eastAsia="zh-CN"/>
        </w:rPr>
        <w:t xml:space="preserve">Working assumption </w:t>
      </w:r>
      <w:r w:rsidR="00A879E0">
        <w:rPr>
          <w:rFonts w:eastAsia="SimSun"/>
          <w:sz w:val="22"/>
          <w:szCs w:val="22"/>
          <w:lang w:eastAsia="zh-CN"/>
        </w:rPr>
        <w:t>was</w:t>
      </w:r>
      <w:r>
        <w:rPr>
          <w:rFonts w:eastAsia="SimSun"/>
          <w:sz w:val="22"/>
          <w:szCs w:val="22"/>
          <w:lang w:eastAsia="zh-CN"/>
        </w:rPr>
        <w:t xml:space="preserve"> made at RAN1#106-e for TCI state indication for multi-PDSCH scheduling for multi-TRP case. </w:t>
      </w:r>
    </w:p>
    <w:tbl>
      <w:tblPr>
        <w:tblStyle w:val="afa"/>
        <w:tblW w:w="0" w:type="auto"/>
        <w:tblLook w:val="04A0" w:firstRow="1" w:lastRow="0" w:firstColumn="1" w:lastColumn="0" w:noHBand="0" w:noVBand="1"/>
      </w:tblPr>
      <w:tblGrid>
        <w:gridCol w:w="9962"/>
      </w:tblGrid>
      <w:tr w:rsidR="00236626" w14:paraId="2042E45F" w14:textId="77777777" w:rsidTr="00236626">
        <w:tc>
          <w:tcPr>
            <w:tcW w:w="9962" w:type="dxa"/>
          </w:tcPr>
          <w:p w14:paraId="413FC377" w14:textId="77777777" w:rsidR="00236626" w:rsidRPr="00B56ED3" w:rsidRDefault="00236626" w:rsidP="00236626">
            <w:pPr>
              <w:rPr>
                <w:rFonts w:ascii="Times" w:eastAsia="Batang" w:hAnsi="Times"/>
                <w:iCs/>
                <w:sz w:val="20"/>
                <w:szCs w:val="24"/>
                <w:lang w:eastAsia="en-US"/>
              </w:rPr>
            </w:pPr>
            <w:r w:rsidRPr="00B56ED3">
              <w:rPr>
                <w:rFonts w:ascii="Times" w:eastAsia="Batang" w:hAnsi="Times"/>
                <w:iCs/>
                <w:sz w:val="20"/>
                <w:szCs w:val="24"/>
                <w:highlight w:val="darkYellow"/>
                <w:lang w:eastAsia="en-US"/>
              </w:rPr>
              <w:t>Working assumption:</w:t>
            </w:r>
          </w:p>
          <w:p w14:paraId="463A737D" w14:textId="77777777" w:rsidR="00236626" w:rsidRPr="00B56ED3" w:rsidRDefault="00236626" w:rsidP="00236626">
            <w:pPr>
              <w:rPr>
                <w:rFonts w:ascii="Times" w:eastAsia="Batang" w:hAnsi="Times"/>
                <w:iCs/>
                <w:sz w:val="20"/>
                <w:szCs w:val="24"/>
                <w:lang w:eastAsia="en-US"/>
              </w:rPr>
            </w:pPr>
            <w:r w:rsidRPr="00B56ED3">
              <w:rPr>
                <w:rFonts w:ascii="Times" w:eastAsia="Batang" w:hAnsi="Times"/>
                <w:iCs/>
                <w:sz w:val="20"/>
                <w:szCs w:val="24"/>
                <w:lang w:eastAsia="en-US"/>
              </w:rPr>
              <w:t>For multi-PDSCH scheduling for multi-TRPs, support a single DCI field ‘Transmission Configuration Indication’ as in Rel-16 TCI state indication mechanism for multi-TRPs</w:t>
            </w:r>
          </w:p>
          <w:p w14:paraId="4B6D5249" w14:textId="77777777" w:rsidR="00236626" w:rsidRPr="00B56ED3" w:rsidRDefault="00236626" w:rsidP="00236626">
            <w:pPr>
              <w:numPr>
                <w:ilvl w:val="0"/>
                <w:numId w:val="25"/>
              </w:numPr>
              <w:rPr>
                <w:rFonts w:ascii="Times" w:eastAsia="Batang" w:hAnsi="Times"/>
                <w:iCs/>
                <w:sz w:val="20"/>
                <w:szCs w:val="24"/>
                <w:lang w:eastAsia="en-US"/>
              </w:rPr>
            </w:pPr>
            <w:r w:rsidRPr="00B56ED3">
              <w:rPr>
                <w:rFonts w:ascii="Times" w:eastAsia="Batang" w:hAnsi="Times"/>
                <w:iCs/>
                <w:sz w:val="20"/>
                <w:szCs w:val="24"/>
                <w:lang w:eastAsia="en-US"/>
              </w:rPr>
              <w:t>The single DCI field ‘Transmission Configuration Indication’ indicates one or two TCI states associated with a code point for single DCI based multi-TRP mechanism</w:t>
            </w:r>
          </w:p>
          <w:p w14:paraId="3BFA861F" w14:textId="77777777" w:rsidR="00236626" w:rsidRPr="00B56ED3" w:rsidRDefault="00236626" w:rsidP="00236626">
            <w:pPr>
              <w:numPr>
                <w:ilvl w:val="0"/>
                <w:numId w:val="25"/>
              </w:numPr>
              <w:rPr>
                <w:rFonts w:ascii="Times" w:eastAsia="Batang" w:hAnsi="Times"/>
                <w:iCs/>
                <w:sz w:val="20"/>
                <w:szCs w:val="24"/>
                <w:lang w:eastAsia="en-US"/>
              </w:rPr>
            </w:pPr>
            <w:r w:rsidRPr="00B56ED3">
              <w:rPr>
                <w:rFonts w:ascii="Times" w:eastAsia="Batang" w:hAnsi="Times"/>
                <w:iCs/>
                <w:sz w:val="20"/>
                <w:szCs w:val="24"/>
                <w:lang w:eastAsia="en-US"/>
              </w:rPr>
              <w:t>The single DCI field ‘Transmission Configuration Indication’ indicates only one TCI state associated with a code point for multi-DCI based multi-TRP mechanism</w:t>
            </w:r>
          </w:p>
          <w:p w14:paraId="14F837AB" w14:textId="77777777" w:rsidR="00236626" w:rsidRPr="00B56ED3" w:rsidRDefault="00236626" w:rsidP="00236626">
            <w:pPr>
              <w:numPr>
                <w:ilvl w:val="0"/>
                <w:numId w:val="25"/>
              </w:numPr>
              <w:rPr>
                <w:rFonts w:ascii="Times" w:eastAsia="Batang" w:hAnsi="Times"/>
                <w:iCs/>
                <w:sz w:val="20"/>
                <w:szCs w:val="24"/>
                <w:lang w:eastAsia="en-US"/>
              </w:rPr>
            </w:pPr>
            <w:r w:rsidRPr="00B56ED3">
              <w:rPr>
                <w:rFonts w:ascii="Times" w:eastAsia="Batang" w:hAnsi="Times"/>
                <w:iCs/>
                <w:sz w:val="20"/>
                <w:szCs w:val="24"/>
                <w:lang w:eastAsia="en-US"/>
              </w:rPr>
              <w:t>Reuse Rel-16 RRC configuration and MAC CE activation/deactivation methods for the one or two TCI states</w:t>
            </w:r>
          </w:p>
          <w:p w14:paraId="2C2B9D6B" w14:textId="6324EDB3" w:rsidR="00236626" w:rsidRPr="00236626" w:rsidRDefault="00236626" w:rsidP="00A65306">
            <w:pPr>
              <w:numPr>
                <w:ilvl w:val="0"/>
                <w:numId w:val="25"/>
              </w:numPr>
              <w:rPr>
                <w:rFonts w:ascii="Times" w:eastAsia="Batang" w:hAnsi="Times"/>
                <w:iCs/>
                <w:sz w:val="20"/>
                <w:szCs w:val="24"/>
                <w:lang w:eastAsia="en-US"/>
              </w:rPr>
            </w:pPr>
            <w:r w:rsidRPr="00B56ED3">
              <w:rPr>
                <w:rFonts w:ascii="Times" w:eastAsia="Batang" w:hAnsi="Times"/>
                <w:iCs/>
                <w:sz w:val="20"/>
                <w:szCs w:val="24"/>
                <w:lang w:eastAsia="en-US"/>
              </w:rPr>
              <w:t>FFS: Details of multiple TCI state association with multiple PDSCHs</w:t>
            </w:r>
          </w:p>
        </w:tc>
      </w:tr>
    </w:tbl>
    <w:p w14:paraId="5BA0D9B7" w14:textId="7EF68CA9" w:rsidR="00236626" w:rsidRDefault="00236626" w:rsidP="00A65306">
      <w:pPr>
        <w:rPr>
          <w:rFonts w:eastAsia="SimSun"/>
          <w:sz w:val="22"/>
          <w:szCs w:val="22"/>
          <w:lang w:eastAsia="zh-CN"/>
        </w:rPr>
      </w:pPr>
    </w:p>
    <w:p w14:paraId="50BD1023" w14:textId="77777777" w:rsidR="00351A5B" w:rsidRDefault="007E7428" w:rsidP="00A65306">
      <w:pPr>
        <w:rPr>
          <w:rFonts w:eastAsia="SimSun"/>
          <w:sz w:val="22"/>
          <w:szCs w:val="22"/>
          <w:lang w:eastAsia="zh-CN"/>
        </w:rPr>
      </w:pPr>
      <w:r>
        <w:rPr>
          <w:rFonts w:eastAsia="SimSun"/>
          <w:sz w:val="22"/>
          <w:szCs w:val="22"/>
          <w:lang w:eastAsia="zh-CN"/>
        </w:rPr>
        <w:t>Before going into detailed design for TCI state and/or default QCL assumption for multi-TRP case, it should be clarified which scheme we are discussing for the multi-TRP PDSCH. In Rel-16, single-DCI based and multi-</w:t>
      </w:r>
      <w:r>
        <w:rPr>
          <w:rFonts w:eastAsia="SimSun"/>
          <w:sz w:val="22"/>
          <w:szCs w:val="22"/>
          <w:lang w:eastAsia="zh-CN"/>
        </w:rPr>
        <w:lastRenderedPageBreak/>
        <w:t xml:space="preserve">DCI based MTRP PDSCH are supported. More specifically, </w:t>
      </w:r>
      <w:r w:rsidR="004029EF">
        <w:rPr>
          <w:rFonts w:eastAsia="SimSun"/>
          <w:sz w:val="22"/>
          <w:szCs w:val="22"/>
          <w:lang w:eastAsia="zh-CN"/>
        </w:rPr>
        <w:t xml:space="preserve">single-DCI based MTRP PDSCH includes SDM/TDM/FDM/SFN schemes. </w:t>
      </w:r>
    </w:p>
    <w:p w14:paraId="7B2B88EF" w14:textId="0FD6DFB6" w:rsidR="00351A5B" w:rsidRDefault="007B2D83" w:rsidP="00A65306">
      <w:pPr>
        <w:rPr>
          <w:rFonts w:eastAsia="SimSun"/>
          <w:sz w:val="22"/>
          <w:szCs w:val="22"/>
          <w:lang w:eastAsia="zh-CN"/>
        </w:rPr>
      </w:pPr>
      <w:r>
        <w:rPr>
          <w:rFonts w:eastAsia="SimSun"/>
          <w:sz w:val="22"/>
          <w:szCs w:val="22"/>
          <w:lang w:eastAsia="zh-CN"/>
        </w:rPr>
        <w:t xml:space="preserve">If we want to </w:t>
      </w:r>
      <w:r w:rsidR="006C4E70">
        <w:rPr>
          <w:rFonts w:eastAsia="SimSun"/>
          <w:sz w:val="22"/>
          <w:szCs w:val="22"/>
          <w:lang w:eastAsia="zh-CN"/>
        </w:rPr>
        <w:t>support multi-PDSCH scheduling for</w:t>
      </w:r>
      <w:r>
        <w:rPr>
          <w:rFonts w:eastAsia="SimSun"/>
          <w:sz w:val="22"/>
          <w:szCs w:val="22"/>
          <w:lang w:eastAsia="zh-CN"/>
        </w:rPr>
        <w:t xml:space="preserve"> single-DCI based MTRP PDSCH</w:t>
      </w:r>
      <w:r w:rsidR="006C4E70">
        <w:rPr>
          <w:rFonts w:eastAsia="SimSun"/>
          <w:sz w:val="22"/>
          <w:szCs w:val="22"/>
          <w:lang w:eastAsia="zh-CN"/>
        </w:rPr>
        <w:t>, we need to have more discussions on which scheme(s) will work together with the multi-PDSCH scheduling</w:t>
      </w:r>
      <w:r w:rsidR="00A879E0">
        <w:rPr>
          <w:rFonts w:eastAsia="SimSun"/>
          <w:sz w:val="22"/>
          <w:szCs w:val="22"/>
          <w:lang w:eastAsia="zh-CN"/>
        </w:rPr>
        <w:t>, and what kind of specification impacts are needed for the chosen schemes</w:t>
      </w:r>
      <w:r w:rsidR="006C4E70">
        <w:rPr>
          <w:rFonts w:eastAsia="SimSun"/>
          <w:sz w:val="22"/>
          <w:szCs w:val="22"/>
          <w:lang w:eastAsia="zh-CN"/>
        </w:rPr>
        <w:t xml:space="preserve">. </w:t>
      </w:r>
      <w:r w:rsidR="00A879E0">
        <w:rPr>
          <w:rFonts w:eastAsia="SimSun"/>
          <w:sz w:val="22"/>
          <w:szCs w:val="22"/>
          <w:lang w:eastAsia="zh-CN"/>
        </w:rPr>
        <w:t xml:space="preserve">A certain amount of </w:t>
      </w:r>
      <w:r w:rsidR="006C4E70">
        <w:rPr>
          <w:rFonts w:eastAsia="SimSun"/>
          <w:sz w:val="22"/>
          <w:szCs w:val="22"/>
          <w:lang w:eastAsia="zh-CN"/>
        </w:rPr>
        <w:t>discussion</w:t>
      </w:r>
      <w:r w:rsidR="00A879E0">
        <w:rPr>
          <w:rFonts w:eastAsia="SimSun"/>
          <w:sz w:val="22"/>
          <w:szCs w:val="22"/>
          <w:lang w:eastAsia="zh-CN"/>
        </w:rPr>
        <w:t>s</w:t>
      </w:r>
      <w:r w:rsidR="006C4E70">
        <w:rPr>
          <w:rFonts w:eastAsia="SimSun"/>
          <w:sz w:val="22"/>
          <w:szCs w:val="22"/>
          <w:lang w:eastAsia="zh-CN"/>
        </w:rPr>
        <w:t xml:space="preserve"> is expected but there are only two meeting</w:t>
      </w:r>
      <w:r w:rsidR="00A879E0">
        <w:rPr>
          <w:rFonts w:eastAsia="SimSun"/>
          <w:sz w:val="22"/>
          <w:szCs w:val="22"/>
          <w:lang w:eastAsia="zh-CN"/>
        </w:rPr>
        <w:t>s</w:t>
      </w:r>
      <w:r w:rsidR="006C4E70">
        <w:rPr>
          <w:rFonts w:eastAsia="SimSun"/>
          <w:sz w:val="22"/>
          <w:szCs w:val="22"/>
          <w:lang w:eastAsia="zh-CN"/>
        </w:rPr>
        <w:t xml:space="preserve"> left for Rel-17 WI. Therefore, it is not preferred to further consider </w:t>
      </w:r>
      <w:r w:rsidR="00351A5B">
        <w:rPr>
          <w:rFonts w:eastAsia="SimSun"/>
          <w:sz w:val="22"/>
          <w:szCs w:val="22"/>
          <w:lang w:eastAsia="zh-CN"/>
        </w:rPr>
        <w:t xml:space="preserve">multi-PDSCH scheduling for single-DCI based </w:t>
      </w:r>
      <w:r w:rsidR="006C4E70">
        <w:rPr>
          <w:rFonts w:eastAsia="SimSun"/>
          <w:sz w:val="22"/>
          <w:szCs w:val="22"/>
          <w:lang w:eastAsia="zh-CN"/>
        </w:rPr>
        <w:t xml:space="preserve">multi-TRP </w:t>
      </w:r>
      <w:r w:rsidR="00351A5B">
        <w:rPr>
          <w:rFonts w:eastAsia="SimSun"/>
          <w:sz w:val="22"/>
          <w:szCs w:val="22"/>
          <w:lang w:eastAsia="zh-CN"/>
        </w:rPr>
        <w:t>case.</w:t>
      </w:r>
    </w:p>
    <w:p w14:paraId="1843CDC5" w14:textId="584E64A5" w:rsidR="00351A5B" w:rsidRDefault="00351A5B" w:rsidP="00A65306">
      <w:pPr>
        <w:rPr>
          <w:rFonts w:eastAsia="SimSun"/>
          <w:sz w:val="22"/>
          <w:szCs w:val="22"/>
          <w:lang w:val="en-US" w:eastAsia="zh-CN"/>
        </w:rPr>
      </w:pPr>
      <w:r>
        <w:rPr>
          <w:rFonts w:eastAsia="SimSun" w:hint="eastAsia"/>
          <w:sz w:val="22"/>
          <w:szCs w:val="22"/>
          <w:lang w:eastAsia="zh-CN"/>
        </w:rPr>
        <w:t>F</w:t>
      </w:r>
      <w:r>
        <w:rPr>
          <w:rFonts w:eastAsia="SimSun"/>
          <w:sz w:val="22"/>
          <w:szCs w:val="22"/>
          <w:lang w:eastAsia="zh-CN"/>
        </w:rPr>
        <w:t>or mul</w:t>
      </w:r>
      <w:r w:rsidR="00524E69">
        <w:rPr>
          <w:rFonts w:eastAsia="SimSun"/>
          <w:sz w:val="22"/>
          <w:szCs w:val="22"/>
          <w:lang w:eastAsia="zh-CN"/>
        </w:rPr>
        <w:t xml:space="preserve">ti-DCI based multi-TRP PDSCH, </w:t>
      </w:r>
      <w:r w:rsidR="00DC44B1">
        <w:rPr>
          <w:rFonts w:eastAsia="SimSun"/>
          <w:sz w:val="22"/>
          <w:szCs w:val="22"/>
          <w:lang w:eastAsia="zh-CN"/>
        </w:rPr>
        <w:t xml:space="preserve">unlike single-DCI based one, </w:t>
      </w:r>
      <w:r w:rsidR="00524E69">
        <w:rPr>
          <w:rFonts w:eastAsia="SimSun"/>
          <w:sz w:val="22"/>
          <w:szCs w:val="22"/>
          <w:lang w:eastAsia="zh-CN"/>
        </w:rPr>
        <w:t xml:space="preserve">it </w:t>
      </w:r>
      <w:r w:rsidR="00DC44B1">
        <w:rPr>
          <w:rFonts w:eastAsia="SimSun"/>
          <w:sz w:val="22"/>
          <w:szCs w:val="22"/>
          <w:lang w:eastAsia="zh-CN"/>
        </w:rPr>
        <w:t xml:space="preserve">can easily be extended to support multi-PDSCH scheduling with </w:t>
      </w:r>
      <w:r w:rsidR="00524E69">
        <w:rPr>
          <w:rFonts w:eastAsia="SimSun"/>
          <w:sz w:val="22"/>
          <w:szCs w:val="22"/>
          <w:lang w:eastAsia="zh-CN"/>
        </w:rPr>
        <w:t>more straightforward</w:t>
      </w:r>
      <w:r w:rsidR="00DC44B1">
        <w:rPr>
          <w:rFonts w:eastAsia="SimSun"/>
          <w:sz w:val="22"/>
          <w:szCs w:val="22"/>
          <w:lang w:eastAsia="zh-CN"/>
        </w:rPr>
        <w:t xml:space="preserve"> solution</w:t>
      </w:r>
      <w:r w:rsidR="00524E69">
        <w:rPr>
          <w:rFonts w:eastAsia="SimSun"/>
          <w:sz w:val="22"/>
          <w:szCs w:val="22"/>
          <w:lang w:eastAsia="zh-CN"/>
        </w:rPr>
        <w:t xml:space="preserve">. </w:t>
      </w:r>
      <w:r w:rsidR="00524E69" w:rsidRPr="00034B87">
        <w:rPr>
          <w:rFonts w:eastAsia="SimSun"/>
          <w:sz w:val="22"/>
          <w:szCs w:val="22"/>
          <w:lang w:eastAsia="zh-CN"/>
        </w:rPr>
        <w:t xml:space="preserve">With multi-PDSCH scheduling </w:t>
      </w:r>
      <w:r w:rsidR="003D4D53" w:rsidRPr="00034B87">
        <w:rPr>
          <w:rFonts w:eastAsia="SimSun"/>
          <w:sz w:val="22"/>
          <w:szCs w:val="22"/>
          <w:lang w:eastAsia="zh-CN"/>
        </w:rPr>
        <w:t xml:space="preserve">for multi-DCI multi-TRP case, the multiple PDSCHs scheduled by single DCI with </w:t>
      </w:r>
      <w:r w:rsidR="003D4D53" w:rsidRPr="00034B87">
        <w:rPr>
          <w:rFonts w:eastAsia="SimSun"/>
          <w:i/>
          <w:iCs/>
          <w:sz w:val="22"/>
          <w:szCs w:val="22"/>
          <w:lang w:eastAsia="zh-CN"/>
        </w:rPr>
        <w:t>CORESETPoo</w:t>
      </w:r>
      <w:r w:rsidR="003D4D53" w:rsidRPr="00D4752C">
        <w:rPr>
          <w:rFonts w:eastAsia="SimSun"/>
          <w:i/>
          <w:iCs/>
          <w:sz w:val="22"/>
          <w:szCs w:val="22"/>
          <w:lang w:eastAsia="zh-CN"/>
        </w:rPr>
        <w:t>lIndex</w:t>
      </w:r>
      <w:r w:rsidR="003D4D53" w:rsidRPr="00D4752C">
        <w:rPr>
          <w:rFonts w:eastAsia="SimSun"/>
          <w:sz w:val="22"/>
          <w:szCs w:val="22"/>
          <w:lang w:eastAsia="zh-CN"/>
        </w:rPr>
        <w:t xml:space="preserve"> </w:t>
      </w:r>
      <w:r w:rsidR="00034B87" w:rsidRPr="00D4752C">
        <w:rPr>
          <w:rFonts w:eastAsia="SimSun"/>
          <w:sz w:val="22"/>
          <w:szCs w:val="22"/>
          <w:lang w:eastAsia="zh-CN"/>
        </w:rPr>
        <w:t xml:space="preserve">with a value of </w:t>
      </w:r>
      <w:r w:rsidR="003D4D53" w:rsidRPr="00D4752C">
        <w:rPr>
          <w:rFonts w:eastAsia="SimSun"/>
          <w:sz w:val="22"/>
          <w:szCs w:val="22"/>
          <w:lang w:eastAsia="zh-CN"/>
        </w:rPr>
        <w:t xml:space="preserve">0 or 1 </w:t>
      </w:r>
      <w:r w:rsidR="00B30577" w:rsidRPr="00D4752C">
        <w:rPr>
          <w:rFonts w:eastAsia="SimSun"/>
          <w:sz w:val="22"/>
          <w:szCs w:val="22"/>
          <w:lang w:eastAsia="zh-CN"/>
        </w:rPr>
        <w:t>have the same TCI state</w:t>
      </w:r>
      <w:r w:rsidR="00A879E0" w:rsidRPr="00D4752C">
        <w:rPr>
          <w:rFonts w:eastAsia="SimSun"/>
          <w:sz w:val="22"/>
          <w:szCs w:val="22"/>
          <w:lang w:eastAsia="zh-CN"/>
        </w:rPr>
        <w:t xml:space="preserve"> as per the agreed on the single TRP case</w:t>
      </w:r>
      <w:r w:rsidR="00B30577" w:rsidRPr="00D4752C">
        <w:rPr>
          <w:rFonts w:eastAsia="SimSun"/>
          <w:sz w:val="22"/>
          <w:szCs w:val="22"/>
          <w:lang w:eastAsia="zh-CN"/>
        </w:rPr>
        <w:t xml:space="preserve">. </w:t>
      </w:r>
      <w:r w:rsidR="00186777" w:rsidRPr="00D4752C">
        <w:rPr>
          <w:rFonts w:eastAsia="SimSun"/>
          <w:sz w:val="22"/>
          <w:szCs w:val="22"/>
          <w:lang w:eastAsia="zh-CN"/>
        </w:rPr>
        <w:t>Regarding default QCL assumption</w:t>
      </w:r>
      <w:r w:rsidR="00A879E0" w:rsidRPr="00D4752C">
        <w:rPr>
          <w:rFonts w:ascii="Times" w:eastAsia="Batang" w:hAnsi="Times"/>
          <w:iCs/>
          <w:sz w:val="20"/>
          <w:szCs w:val="24"/>
          <w:lang w:eastAsia="en-US"/>
        </w:rPr>
        <w:t>,</w:t>
      </w:r>
      <w:r w:rsidR="00186777" w:rsidRPr="00D4752C">
        <w:rPr>
          <w:rFonts w:ascii="Times" w:eastAsia="Batang" w:hAnsi="Times"/>
          <w:iCs/>
          <w:sz w:val="20"/>
          <w:szCs w:val="24"/>
          <w:lang w:eastAsia="en-US"/>
        </w:rPr>
        <w:t xml:space="preserve"> when</w:t>
      </w:r>
      <w:r w:rsidR="00186777">
        <w:rPr>
          <w:rFonts w:ascii="Times" w:eastAsia="Batang" w:hAnsi="Times"/>
          <w:iCs/>
          <w:sz w:val="20"/>
          <w:szCs w:val="24"/>
          <w:lang w:eastAsia="en-US"/>
        </w:rPr>
        <w:t xml:space="preserve"> </w:t>
      </w:r>
      <w:r w:rsidR="00186777" w:rsidRPr="00186777">
        <w:rPr>
          <w:rFonts w:ascii="Times" w:eastAsia="Batang" w:hAnsi="Times"/>
          <w:iCs/>
          <w:sz w:val="22"/>
          <w:szCs w:val="22"/>
          <w:lang w:eastAsia="en-US"/>
        </w:rPr>
        <w:t xml:space="preserve">scheduling offset for any scheduled PDSCH &lt; </w:t>
      </w:r>
      <w:r w:rsidR="00186777" w:rsidRPr="00186777">
        <w:rPr>
          <w:rFonts w:ascii="Times" w:eastAsia="Batang" w:hAnsi="Times"/>
          <w:i/>
          <w:iCs/>
          <w:sz w:val="22"/>
          <w:szCs w:val="22"/>
          <w:lang w:eastAsia="en-US"/>
        </w:rPr>
        <w:t>timeDurationForQCL</w:t>
      </w:r>
      <w:r w:rsidR="00186777">
        <w:rPr>
          <w:rFonts w:eastAsia="SimSun"/>
          <w:sz w:val="22"/>
          <w:szCs w:val="22"/>
          <w:lang w:eastAsia="zh-CN"/>
        </w:rPr>
        <w:t xml:space="preserve">, same </w:t>
      </w:r>
      <w:r w:rsidR="000B6D5D">
        <w:rPr>
          <w:rFonts w:eastAsia="SimSun"/>
          <w:sz w:val="22"/>
          <w:szCs w:val="22"/>
          <w:lang w:eastAsia="zh-CN"/>
        </w:rPr>
        <w:t xml:space="preserve">principle to have </w:t>
      </w:r>
      <w:r w:rsidR="00186777">
        <w:rPr>
          <w:rFonts w:eastAsia="SimSun"/>
          <w:sz w:val="22"/>
          <w:szCs w:val="22"/>
          <w:lang w:eastAsia="zh-CN"/>
        </w:rPr>
        <w:t>same</w:t>
      </w:r>
      <w:r w:rsidR="000B6D5D">
        <w:rPr>
          <w:rFonts w:eastAsia="SimSun"/>
          <w:sz w:val="22"/>
          <w:szCs w:val="22"/>
          <w:lang w:eastAsia="zh-CN"/>
        </w:rPr>
        <w:t xml:space="preserve"> TCI state for all PDSCHs scheduled by one DCI</w:t>
      </w:r>
      <w:r w:rsidR="00186777">
        <w:rPr>
          <w:rFonts w:eastAsia="SimSun"/>
          <w:sz w:val="22"/>
          <w:szCs w:val="22"/>
          <w:lang w:eastAsia="zh-CN"/>
        </w:rPr>
        <w:t xml:space="preserve"> should be applied. Therefore, the TCI state</w:t>
      </w:r>
      <w:r w:rsidR="00A879E0">
        <w:rPr>
          <w:rFonts w:eastAsia="SimSun"/>
          <w:sz w:val="22"/>
          <w:szCs w:val="22"/>
          <w:lang w:eastAsia="zh-CN"/>
        </w:rPr>
        <w:t xml:space="preserve"> that is actually considered for</w:t>
      </w:r>
      <w:r w:rsidR="00186777">
        <w:rPr>
          <w:rFonts w:eastAsia="SimSun"/>
          <w:sz w:val="22"/>
          <w:szCs w:val="22"/>
          <w:lang w:eastAsia="zh-CN"/>
        </w:rPr>
        <w:t xml:space="preserve"> the first PDSCH </w:t>
      </w:r>
      <w:r w:rsidR="00A879E0">
        <w:rPr>
          <w:rFonts w:eastAsia="SimSun"/>
          <w:sz w:val="22"/>
          <w:szCs w:val="22"/>
          <w:lang w:eastAsia="zh-CN"/>
        </w:rPr>
        <w:t>should</w:t>
      </w:r>
      <w:r w:rsidR="00186777">
        <w:rPr>
          <w:rFonts w:eastAsia="SimSun"/>
          <w:sz w:val="22"/>
          <w:szCs w:val="22"/>
          <w:lang w:eastAsia="zh-CN"/>
        </w:rPr>
        <w:t xml:space="preserve"> be applied for all PDSCHs scheduled by one DCI</w:t>
      </w:r>
      <w:r w:rsidR="003E569D">
        <w:rPr>
          <w:rFonts w:eastAsia="SimSun"/>
          <w:sz w:val="22"/>
          <w:szCs w:val="22"/>
          <w:lang w:eastAsia="zh-CN"/>
        </w:rPr>
        <w:t xml:space="preserve">. </w:t>
      </w:r>
      <w:r w:rsidR="003E569D">
        <w:rPr>
          <w:rFonts w:eastAsia="SimSun"/>
          <w:sz w:val="22"/>
          <w:szCs w:val="22"/>
          <w:lang w:val="en-US" w:eastAsia="zh-CN"/>
        </w:rPr>
        <w:t>I</w:t>
      </w:r>
      <w:r w:rsidR="003E569D" w:rsidRPr="00296273">
        <w:rPr>
          <w:rFonts w:eastAsia="SimSun"/>
          <w:sz w:val="22"/>
          <w:szCs w:val="22"/>
          <w:lang w:val="en-US" w:eastAsia="zh-CN"/>
        </w:rPr>
        <w:t xml:space="preserve">f the offset between </w:t>
      </w:r>
      <w:r w:rsidR="003E569D">
        <w:rPr>
          <w:rFonts w:eastAsia="SimSun"/>
          <w:sz w:val="22"/>
          <w:szCs w:val="22"/>
          <w:lang w:val="en-US" w:eastAsia="zh-CN"/>
        </w:rPr>
        <w:t xml:space="preserve">the first </w:t>
      </w:r>
      <w:r w:rsidR="003E569D" w:rsidRPr="00296273">
        <w:rPr>
          <w:rFonts w:eastAsia="SimSun"/>
          <w:sz w:val="22"/>
          <w:szCs w:val="22"/>
          <w:lang w:val="en-US" w:eastAsia="zh-CN"/>
        </w:rPr>
        <w:t xml:space="preserve">PDSCH and </w:t>
      </w:r>
      <w:r w:rsidR="00BB4416">
        <w:rPr>
          <w:rFonts w:eastAsia="SimSun"/>
          <w:sz w:val="22"/>
          <w:szCs w:val="22"/>
          <w:lang w:val="en-US" w:eastAsia="zh-CN"/>
        </w:rPr>
        <w:t xml:space="preserve">the scheduling </w:t>
      </w:r>
      <w:r w:rsidR="003E569D" w:rsidRPr="00296273">
        <w:rPr>
          <w:rFonts w:eastAsia="SimSun"/>
          <w:sz w:val="22"/>
          <w:szCs w:val="22"/>
          <w:lang w:val="en-US" w:eastAsia="zh-CN"/>
        </w:rPr>
        <w:t xml:space="preserve">PDCCH is less than </w:t>
      </w:r>
      <w:r w:rsidR="003E569D" w:rsidRPr="00BC4013">
        <w:rPr>
          <w:rFonts w:eastAsia="ＭＳ Ｐゴシック"/>
          <w:i/>
          <w:iCs/>
          <w:sz w:val="22"/>
          <w:szCs w:val="22"/>
          <w:lang w:eastAsia="x-none"/>
        </w:rPr>
        <w:t>timeDurationForQCL</w:t>
      </w:r>
      <w:r w:rsidR="003E569D">
        <w:rPr>
          <w:rFonts w:eastAsia="SimSun"/>
          <w:sz w:val="22"/>
          <w:szCs w:val="22"/>
          <w:lang w:val="en-US" w:eastAsia="zh-CN"/>
        </w:rPr>
        <w:t>, d</w:t>
      </w:r>
      <w:r w:rsidR="003E569D" w:rsidRPr="007E7428">
        <w:rPr>
          <w:rFonts w:eastAsia="SimSun"/>
          <w:sz w:val="22"/>
          <w:szCs w:val="22"/>
          <w:lang w:val="en-US" w:eastAsia="zh-CN"/>
        </w:rPr>
        <w:t xml:space="preserve">efault QCL assumption of the first PDSCH is same </w:t>
      </w:r>
      <w:r w:rsidR="00D32486" w:rsidRPr="00D32486">
        <w:rPr>
          <w:rFonts w:eastAsia="SimSun"/>
          <w:sz w:val="22"/>
          <w:szCs w:val="22"/>
          <w:lang w:eastAsia="zh-CN"/>
        </w:rPr>
        <w:t>as CORESET with lowest CORESET</w:t>
      </w:r>
      <w:r w:rsidR="00BB4416">
        <w:rPr>
          <w:rFonts w:eastAsia="SimSun"/>
          <w:sz w:val="22"/>
          <w:szCs w:val="22"/>
          <w:lang w:eastAsia="zh-CN"/>
        </w:rPr>
        <w:t xml:space="preserve"> </w:t>
      </w:r>
      <w:r w:rsidR="00D32486" w:rsidRPr="00D32486">
        <w:rPr>
          <w:rFonts w:eastAsia="SimSun"/>
          <w:sz w:val="22"/>
          <w:szCs w:val="22"/>
          <w:lang w:eastAsia="zh-CN"/>
        </w:rPr>
        <w:t xml:space="preserve">ID among the CORESETs with same value of </w:t>
      </w:r>
      <w:r w:rsidR="00D32486" w:rsidRPr="00D32486">
        <w:rPr>
          <w:rFonts w:eastAsia="SimSun"/>
          <w:i/>
          <w:iCs/>
          <w:sz w:val="22"/>
          <w:szCs w:val="22"/>
          <w:lang w:eastAsia="zh-CN"/>
        </w:rPr>
        <w:t>CORESETPoolIndex</w:t>
      </w:r>
      <w:r w:rsidR="00D32486" w:rsidRPr="00D32486">
        <w:rPr>
          <w:rFonts w:eastAsia="SimSun"/>
          <w:sz w:val="22"/>
          <w:szCs w:val="22"/>
          <w:lang w:eastAsia="zh-CN"/>
        </w:rPr>
        <w:t xml:space="preserve"> as the PDCCH scheduling the PDSCH in the latest slot in which one or more CORESETs associated with the same value of </w:t>
      </w:r>
      <w:r w:rsidR="00D32486" w:rsidRPr="00D32486">
        <w:rPr>
          <w:rFonts w:eastAsia="SimSun"/>
          <w:i/>
          <w:iCs/>
          <w:sz w:val="22"/>
          <w:szCs w:val="22"/>
          <w:lang w:eastAsia="zh-CN"/>
        </w:rPr>
        <w:t>CORESETPoolIndex</w:t>
      </w:r>
      <w:r w:rsidR="00D32486" w:rsidRPr="00D32486">
        <w:rPr>
          <w:rFonts w:eastAsia="SimSun"/>
          <w:sz w:val="22"/>
          <w:szCs w:val="22"/>
          <w:lang w:eastAsia="zh-CN"/>
        </w:rPr>
        <w:t xml:space="preserve"> as the PDCCH scheduling </w:t>
      </w:r>
      <w:r w:rsidR="00BB4416">
        <w:rPr>
          <w:rFonts w:eastAsia="SimSun"/>
          <w:sz w:val="22"/>
          <w:szCs w:val="22"/>
          <w:lang w:eastAsia="zh-CN"/>
        </w:rPr>
        <w:t>the</w:t>
      </w:r>
      <w:r w:rsidR="00D32486" w:rsidRPr="00D32486">
        <w:rPr>
          <w:rFonts w:eastAsia="SimSun"/>
          <w:sz w:val="22"/>
          <w:szCs w:val="22"/>
          <w:lang w:eastAsia="zh-CN"/>
        </w:rPr>
        <w:t xml:space="preserve"> PDSCH within the active BWP of the serving cell are monitored by the UE</w:t>
      </w:r>
      <w:r w:rsidR="003E569D" w:rsidRPr="007E7428">
        <w:rPr>
          <w:rFonts w:eastAsia="SimSun"/>
          <w:sz w:val="22"/>
          <w:szCs w:val="22"/>
          <w:lang w:val="en-US" w:eastAsia="zh-CN"/>
        </w:rPr>
        <w:t>.</w:t>
      </w:r>
    </w:p>
    <w:p w14:paraId="67F9559C" w14:textId="515CB816" w:rsidR="00D32486" w:rsidRDefault="00D32486" w:rsidP="00A65306">
      <w:pPr>
        <w:rPr>
          <w:rFonts w:eastAsia="SimSun"/>
          <w:sz w:val="22"/>
          <w:szCs w:val="22"/>
          <w:lang w:eastAsia="zh-CN"/>
        </w:rPr>
      </w:pPr>
    </w:p>
    <w:p w14:paraId="74BC3412" w14:textId="17777546" w:rsidR="00135D20" w:rsidRPr="00EB3B0E" w:rsidRDefault="00135D20" w:rsidP="00135D20">
      <w:pPr>
        <w:pStyle w:val="ae"/>
        <w:jc w:val="both"/>
        <w:rPr>
          <w:rFonts w:eastAsia="SimSun"/>
          <w:sz w:val="22"/>
          <w:szCs w:val="22"/>
          <w:lang w:val="en-US" w:eastAsia="zh-CN"/>
        </w:rPr>
      </w:pPr>
      <w:r>
        <w:rPr>
          <w:sz w:val="22"/>
          <w:szCs w:val="22"/>
        </w:rPr>
        <w:t xml:space="preserve">Proposal 3: </w:t>
      </w:r>
      <w:r w:rsidRPr="00EB3B0E">
        <w:rPr>
          <w:rFonts w:eastAsia="SimSun"/>
          <w:sz w:val="22"/>
          <w:szCs w:val="22"/>
          <w:lang w:val="en-US" w:eastAsia="zh-CN"/>
        </w:rPr>
        <w:t>For multi-PDSCH/PUSCH scheduled by single DCI</w:t>
      </w:r>
      <w:r>
        <w:rPr>
          <w:rFonts w:eastAsia="SimSun"/>
          <w:sz w:val="22"/>
          <w:szCs w:val="22"/>
          <w:lang w:val="en-US" w:eastAsia="zh-CN"/>
        </w:rPr>
        <w:t xml:space="preserve"> for multi-TRP case</w:t>
      </w:r>
      <w:r w:rsidRPr="00EB3B0E">
        <w:rPr>
          <w:rFonts w:eastAsia="SimSun"/>
          <w:sz w:val="22"/>
          <w:szCs w:val="22"/>
          <w:lang w:val="en-US" w:eastAsia="zh-CN"/>
        </w:rPr>
        <w:t xml:space="preserve">, </w:t>
      </w:r>
    </w:p>
    <w:p w14:paraId="09CE252B" w14:textId="5D1214AE" w:rsidR="00FB7AC3" w:rsidRDefault="00FB7AC3" w:rsidP="00135D20">
      <w:pPr>
        <w:pStyle w:val="afc"/>
        <w:numPr>
          <w:ilvl w:val="0"/>
          <w:numId w:val="15"/>
        </w:numPr>
        <w:ind w:leftChars="0"/>
        <w:jc w:val="both"/>
        <w:rPr>
          <w:rFonts w:eastAsia="SimSun"/>
          <w:b/>
          <w:bCs/>
          <w:sz w:val="22"/>
          <w:szCs w:val="22"/>
          <w:lang w:val="en-US" w:eastAsia="zh-CN"/>
        </w:rPr>
      </w:pPr>
      <w:r>
        <w:rPr>
          <w:rFonts w:eastAsia="SimSun"/>
          <w:b/>
          <w:bCs/>
          <w:sz w:val="22"/>
          <w:szCs w:val="22"/>
          <w:lang w:val="en-US" w:eastAsia="zh-CN"/>
        </w:rPr>
        <w:t xml:space="preserve">Multi-PDSCH scheduling by single DCI is supported </w:t>
      </w:r>
      <w:r w:rsidR="00695CC4">
        <w:rPr>
          <w:rFonts w:eastAsia="SimSun"/>
          <w:b/>
          <w:bCs/>
          <w:sz w:val="22"/>
          <w:szCs w:val="22"/>
          <w:lang w:val="en-US" w:eastAsia="zh-CN"/>
        </w:rPr>
        <w:t>o</w:t>
      </w:r>
      <w:r w:rsidR="00135D20">
        <w:rPr>
          <w:rFonts w:eastAsia="SimSun"/>
          <w:b/>
          <w:bCs/>
          <w:sz w:val="22"/>
          <w:szCs w:val="22"/>
          <w:lang w:val="en-US" w:eastAsia="zh-CN"/>
        </w:rPr>
        <w:t xml:space="preserve">nly </w:t>
      </w:r>
      <w:r w:rsidR="00695CC4">
        <w:rPr>
          <w:rFonts w:eastAsia="SimSun"/>
          <w:b/>
          <w:bCs/>
          <w:sz w:val="22"/>
          <w:szCs w:val="22"/>
          <w:lang w:val="en-US" w:eastAsia="zh-CN"/>
        </w:rPr>
        <w:t xml:space="preserve">for </w:t>
      </w:r>
      <w:r>
        <w:rPr>
          <w:rFonts w:eastAsia="SimSun"/>
          <w:b/>
          <w:bCs/>
          <w:sz w:val="22"/>
          <w:szCs w:val="22"/>
          <w:lang w:val="en-US" w:eastAsia="zh-CN"/>
        </w:rPr>
        <w:t xml:space="preserve">multi-DCI based multi-TRP </w:t>
      </w:r>
      <w:r w:rsidR="00695CC4">
        <w:rPr>
          <w:rFonts w:eastAsia="SimSun"/>
          <w:b/>
          <w:bCs/>
          <w:sz w:val="22"/>
          <w:szCs w:val="22"/>
          <w:lang w:val="en-US" w:eastAsia="zh-CN"/>
        </w:rPr>
        <w:t>case</w:t>
      </w:r>
      <w:r>
        <w:rPr>
          <w:rFonts w:eastAsia="SimSun"/>
          <w:b/>
          <w:bCs/>
          <w:sz w:val="22"/>
          <w:szCs w:val="22"/>
          <w:lang w:val="en-US" w:eastAsia="zh-CN"/>
        </w:rPr>
        <w:t xml:space="preserve"> in Rel-17</w:t>
      </w:r>
      <w:r w:rsidR="0011366C">
        <w:rPr>
          <w:rFonts w:eastAsia="SimSun"/>
          <w:b/>
          <w:bCs/>
          <w:sz w:val="22"/>
          <w:szCs w:val="22"/>
          <w:lang w:val="en-US" w:eastAsia="zh-CN"/>
        </w:rPr>
        <w:t xml:space="preserve">, i.e., the single DCI is associated with a </w:t>
      </w:r>
      <w:r w:rsidR="0011366C" w:rsidRPr="00695CC4">
        <w:rPr>
          <w:rFonts w:eastAsia="SimSun"/>
          <w:b/>
          <w:bCs/>
          <w:i/>
          <w:iCs/>
          <w:sz w:val="22"/>
          <w:szCs w:val="22"/>
          <w:lang w:eastAsia="zh-CN"/>
        </w:rPr>
        <w:t>CORESETPoolIndex</w:t>
      </w:r>
      <w:r w:rsidR="0011366C">
        <w:rPr>
          <w:rFonts w:eastAsia="SimSun"/>
          <w:b/>
          <w:bCs/>
          <w:i/>
          <w:iCs/>
          <w:sz w:val="22"/>
          <w:szCs w:val="22"/>
          <w:lang w:eastAsia="zh-CN"/>
        </w:rPr>
        <w:t>.</w:t>
      </w:r>
    </w:p>
    <w:p w14:paraId="0AC69C64" w14:textId="170865C3" w:rsidR="00695CC4" w:rsidRPr="00695CC4" w:rsidRDefault="00695CC4" w:rsidP="00695CC4">
      <w:pPr>
        <w:pStyle w:val="afc"/>
        <w:numPr>
          <w:ilvl w:val="0"/>
          <w:numId w:val="15"/>
        </w:numPr>
        <w:ind w:leftChars="0"/>
        <w:jc w:val="both"/>
        <w:rPr>
          <w:rFonts w:eastAsia="SimSun"/>
          <w:b/>
          <w:bCs/>
          <w:sz w:val="22"/>
          <w:szCs w:val="22"/>
          <w:lang w:val="en-US" w:eastAsia="zh-CN"/>
        </w:rPr>
      </w:pPr>
      <w:r>
        <w:rPr>
          <w:rFonts w:eastAsia="SimSun"/>
          <w:b/>
          <w:bCs/>
          <w:sz w:val="22"/>
          <w:szCs w:val="22"/>
          <w:lang w:val="en-US" w:eastAsia="zh-CN"/>
        </w:rPr>
        <w:t xml:space="preserve">Regardless of the offset between scheduling DCI and PDSCHs relative to </w:t>
      </w:r>
      <w:r w:rsidRPr="0042053A">
        <w:rPr>
          <w:rFonts w:eastAsia="SimSun"/>
          <w:b/>
          <w:bCs/>
          <w:sz w:val="22"/>
          <w:szCs w:val="22"/>
          <w:lang w:val="en-US" w:eastAsia="zh-CN"/>
        </w:rPr>
        <w:t>timeDurationForQCL</w:t>
      </w:r>
      <w:r>
        <w:rPr>
          <w:rFonts w:eastAsia="SimSun"/>
          <w:b/>
          <w:bCs/>
          <w:sz w:val="22"/>
          <w:szCs w:val="22"/>
          <w:lang w:val="en-US" w:eastAsia="zh-CN"/>
        </w:rPr>
        <w:t xml:space="preserve">, </w:t>
      </w:r>
      <w:r w:rsidRPr="008C035A">
        <w:rPr>
          <w:rFonts w:eastAsia="SimSun"/>
          <w:b/>
          <w:bCs/>
          <w:sz w:val="22"/>
          <w:szCs w:val="22"/>
          <w:lang w:val="en-US" w:eastAsia="zh-CN"/>
        </w:rPr>
        <w:t>TCI states for PDSCHs scheduled by a single DCI follows the TCI state applied for the first PDSCH.</w:t>
      </w:r>
    </w:p>
    <w:p w14:paraId="2AC804E4" w14:textId="25479662" w:rsidR="00135D20" w:rsidRPr="00135D20" w:rsidRDefault="00135D20" w:rsidP="00135D20">
      <w:pPr>
        <w:pStyle w:val="afc"/>
        <w:numPr>
          <w:ilvl w:val="0"/>
          <w:numId w:val="15"/>
        </w:numPr>
        <w:ind w:leftChars="0"/>
        <w:jc w:val="both"/>
        <w:rPr>
          <w:rFonts w:eastAsia="SimSun"/>
          <w:b/>
          <w:bCs/>
          <w:sz w:val="22"/>
          <w:szCs w:val="22"/>
          <w:lang w:val="en-US" w:eastAsia="zh-CN"/>
        </w:rPr>
      </w:pPr>
      <w:r w:rsidRPr="00135D20">
        <w:rPr>
          <w:rFonts w:eastAsia="SimSun"/>
          <w:b/>
          <w:bCs/>
          <w:sz w:val="22"/>
          <w:szCs w:val="22"/>
          <w:lang w:val="en-US" w:eastAsia="zh-CN"/>
        </w:rPr>
        <w:t>If the offset between the first PDSCH and PDCCH is less th</w:t>
      </w:r>
      <w:r w:rsidRPr="00695CC4">
        <w:rPr>
          <w:rFonts w:eastAsia="SimSun"/>
          <w:b/>
          <w:bCs/>
          <w:sz w:val="22"/>
          <w:szCs w:val="22"/>
          <w:lang w:val="en-US" w:eastAsia="zh-CN"/>
        </w:rPr>
        <w:t xml:space="preserve">an </w:t>
      </w:r>
      <w:r w:rsidRPr="00695CC4">
        <w:rPr>
          <w:rFonts w:eastAsia="ＭＳ Ｐゴシック"/>
          <w:b/>
          <w:bCs/>
          <w:i/>
          <w:iCs/>
          <w:sz w:val="22"/>
          <w:szCs w:val="22"/>
          <w:lang w:eastAsia="x-none"/>
        </w:rPr>
        <w:t>timeDurationForQCL</w:t>
      </w:r>
      <w:r w:rsidRPr="00695CC4">
        <w:rPr>
          <w:rFonts w:eastAsia="SimSun"/>
          <w:b/>
          <w:bCs/>
          <w:sz w:val="22"/>
          <w:szCs w:val="22"/>
          <w:lang w:val="en-US" w:eastAsia="zh-CN"/>
        </w:rPr>
        <w:t xml:space="preserve">, </w:t>
      </w:r>
      <w:r w:rsidR="00695CC4" w:rsidRPr="00695CC4">
        <w:rPr>
          <w:rFonts w:eastAsia="SimSun"/>
          <w:b/>
          <w:bCs/>
          <w:sz w:val="22"/>
          <w:szCs w:val="22"/>
          <w:lang w:val="en-US" w:eastAsia="zh-CN"/>
        </w:rPr>
        <w:t xml:space="preserve">default QCL assumption of the first PDSCH is same </w:t>
      </w:r>
      <w:r w:rsidR="00695CC4" w:rsidRPr="00695CC4">
        <w:rPr>
          <w:rFonts w:eastAsia="SimSun"/>
          <w:b/>
          <w:bCs/>
          <w:sz w:val="22"/>
          <w:szCs w:val="22"/>
          <w:lang w:eastAsia="zh-CN"/>
        </w:rPr>
        <w:t xml:space="preserve">as CORESET with lowest CORESETID among the CORESETs with same value of </w:t>
      </w:r>
      <w:r w:rsidR="00695CC4" w:rsidRPr="00695CC4">
        <w:rPr>
          <w:rFonts w:eastAsia="SimSun"/>
          <w:b/>
          <w:bCs/>
          <w:i/>
          <w:iCs/>
          <w:sz w:val="22"/>
          <w:szCs w:val="22"/>
          <w:lang w:eastAsia="zh-CN"/>
        </w:rPr>
        <w:t>CORESETPoolIndex</w:t>
      </w:r>
      <w:r w:rsidR="00695CC4" w:rsidRPr="00695CC4">
        <w:rPr>
          <w:rFonts w:eastAsia="SimSun"/>
          <w:b/>
          <w:bCs/>
          <w:sz w:val="22"/>
          <w:szCs w:val="22"/>
          <w:lang w:eastAsia="zh-CN"/>
        </w:rPr>
        <w:t xml:space="preserve"> as the PDCCH scheduling the PDSCH in the latest slot in which one or more CORESETs associated with the same value of </w:t>
      </w:r>
      <w:r w:rsidR="00695CC4" w:rsidRPr="00695CC4">
        <w:rPr>
          <w:rFonts w:eastAsia="SimSun"/>
          <w:b/>
          <w:bCs/>
          <w:i/>
          <w:iCs/>
          <w:sz w:val="22"/>
          <w:szCs w:val="22"/>
          <w:lang w:eastAsia="zh-CN"/>
        </w:rPr>
        <w:t>CORESETPoolIndex</w:t>
      </w:r>
      <w:r w:rsidR="00695CC4" w:rsidRPr="00695CC4">
        <w:rPr>
          <w:rFonts w:eastAsia="SimSun"/>
          <w:b/>
          <w:bCs/>
          <w:sz w:val="22"/>
          <w:szCs w:val="22"/>
          <w:lang w:eastAsia="zh-CN"/>
        </w:rPr>
        <w:t xml:space="preserve"> as the PDCCH scheduling that PDSCH within the active BWP of the serving cell are monitored by the UE</w:t>
      </w:r>
      <w:r w:rsidRPr="00695CC4">
        <w:rPr>
          <w:rFonts w:eastAsia="SimSun"/>
          <w:b/>
          <w:bCs/>
          <w:sz w:val="22"/>
          <w:szCs w:val="22"/>
          <w:lang w:val="en-US" w:eastAsia="zh-CN"/>
        </w:rPr>
        <w:t>.</w:t>
      </w:r>
    </w:p>
    <w:p w14:paraId="6D0F083E" w14:textId="77777777" w:rsidR="00135D20" w:rsidRPr="00135D20" w:rsidRDefault="00135D20" w:rsidP="00A65306">
      <w:pPr>
        <w:rPr>
          <w:rFonts w:eastAsia="SimSun"/>
          <w:sz w:val="22"/>
          <w:szCs w:val="22"/>
          <w:lang w:val="en-US" w:eastAsia="zh-CN"/>
        </w:rPr>
      </w:pPr>
    </w:p>
    <w:p w14:paraId="53BE2783" w14:textId="77777777" w:rsidR="00F63F7A" w:rsidRPr="00EB3B0E" w:rsidRDefault="00F63F7A" w:rsidP="00A65306">
      <w:pPr>
        <w:rPr>
          <w:rFonts w:eastAsia="SimSun"/>
          <w:sz w:val="22"/>
          <w:szCs w:val="22"/>
          <w:lang w:eastAsia="zh-CN"/>
        </w:rPr>
      </w:pPr>
    </w:p>
    <w:p w14:paraId="52479720" w14:textId="4EFB5AC4" w:rsidR="00FF003F" w:rsidRPr="009D25E7" w:rsidRDefault="00FF003F" w:rsidP="009D25E7">
      <w:pPr>
        <w:pStyle w:val="2"/>
        <w:numPr>
          <w:ilvl w:val="1"/>
          <w:numId w:val="6"/>
        </w:numPr>
        <w:rPr>
          <w:rFonts w:eastAsia="ＭＳ 明朝"/>
          <w:b/>
          <w:bCs/>
          <w:szCs w:val="24"/>
          <w:lang w:val="en-US"/>
        </w:rPr>
      </w:pPr>
      <w:r w:rsidRPr="009D25E7">
        <w:rPr>
          <w:rFonts w:eastAsia="ＭＳ 明朝" w:hint="eastAsia"/>
          <w:b/>
          <w:bCs/>
          <w:szCs w:val="24"/>
          <w:lang w:val="en-US"/>
        </w:rPr>
        <w:t>B</w:t>
      </w:r>
      <w:r w:rsidRPr="009D25E7">
        <w:rPr>
          <w:rFonts w:eastAsia="ＭＳ 明朝"/>
          <w:b/>
          <w:bCs/>
          <w:szCs w:val="24"/>
          <w:lang w:val="en-US"/>
        </w:rPr>
        <w:t>eam management enhancement</w:t>
      </w:r>
    </w:p>
    <w:p w14:paraId="7310112F" w14:textId="0517BCEC" w:rsidR="000B13EF" w:rsidRPr="00DD7BDD" w:rsidRDefault="00827827" w:rsidP="000634E4">
      <w:pPr>
        <w:jc w:val="both"/>
        <w:rPr>
          <w:rFonts w:eastAsiaTheme="minorEastAsia"/>
          <w:sz w:val="22"/>
          <w:szCs w:val="22"/>
          <w:lang w:val="en-US"/>
        </w:rPr>
      </w:pPr>
      <w:r w:rsidRPr="006479C3">
        <w:rPr>
          <w:rFonts w:eastAsia="ＭＳ 明朝"/>
          <w:sz w:val="22"/>
          <w:szCs w:val="22"/>
          <w:lang w:val="en-US"/>
        </w:rPr>
        <w:t xml:space="preserve">In 52.6 – 71 GHz, </w:t>
      </w:r>
      <w:r w:rsidR="0016105D" w:rsidRPr="006479C3">
        <w:rPr>
          <w:rFonts w:eastAsia="ＭＳ 明朝"/>
          <w:sz w:val="22"/>
          <w:szCs w:val="22"/>
          <w:lang w:val="en-US"/>
        </w:rPr>
        <w:t xml:space="preserve">using </w:t>
      </w:r>
      <w:r w:rsidRPr="006479C3">
        <w:rPr>
          <w:rFonts w:eastAsia="ＭＳ 明朝"/>
          <w:sz w:val="22"/>
          <w:szCs w:val="22"/>
          <w:lang w:val="en-US"/>
        </w:rPr>
        <w:t>narrower beam</w:t>
      </w:r>
      <w:r w:rsidR="000634E4" w:rsidRPr="006479C3">
        <w:rPr>
          <w:rFonts w:eastAsia="ＭＳ 明朝"/>
          <w:sz w:val="22"/>
          <w:szCs w:val="22"/>
          <w:lang w:val="en-US"/>
        </w:rPr>
        <w:t>s</w:t>
      </w:r>
      <w:r w:rsidRPr="006479C3">
        <w:rPr>
          <w:rFonts w:eastAsia="ＭＳ 明朝"/>
          <w:sz w:val="22"/>
          <w:szCs w:val="22"/>
          <w:lang w:val="en-US"/>
        </w:rPr>
        <w:t xml:space="preserve"> </w:t>
      </w:r>
      <w:r w:rsidR="00BE5993" w:rsidRPr="006479C3">
        <w:rPr>
          <w:rFonts w:eastAsia="ＭＳ 明朝"/>
          <w:sz w:val="22"/>
          <w:szCs w:val="22"/>
          <w:lang w:val="en-US"/>
        </w:rPr>
        <w:t xml:space="preserve">can help to obtain more beamforming gain to </w:t>
      </w:r>
      <w:r w:rsidR="0016105D" w:rsidRPr="006479C3">
        <w:rPr>
          <w:rFonts w:eastAsia="ＭＳ 明朝"/>
          <w:sz w:val="22"/>
          <w:szCs w:val="22"/>
          <w:lang w:val="en-US"/>
        </w:rPr>
        <w:t xml:space="preserve">cope with </w:t>
      </w:r>
      <w:r w:rsidR="002A6805" w:rsidRPr="006479C3">
        <w:rPr>
          <w:rFonts w:eastAsia="ＭＳ 明朝"/>
          <w:sz w:val="22"/>
          <w:szCs w:val="22"/>
          <w:lang w:val="en-US"/>
        </w:rPr>
        <w:t xml:space="preserve">large </w:t>
      </w:r>
      <w:r w:rsidR="00540797" w:rsidRPr="006479C3">
        <w:rPr>
          <w:rFonts w:eastAsia="ＭＳ 明朝"/>
          <w:sz w:val="22"/>
          <w:szCs w:val="22"/>
          <w:lang w:val="en-US"/>
        </w:rPr>
        <w:t xml:space="preserve">propagation loss. </w:t>
      </w:r>
      <w:r w:rsidR="00501139" w:rsidRPr="006479C3">
        <w:rPr>
          <w:rFonts w:eastAsia="ＭＳ 明朝"/>
          <w:sz w:val="22"/>
          <w:szCs w:val="22"/>
          <w:lang w:val="en-US"/>
        </w:rPr>
        <w:t xml:space="preserve">Beam management </w:t>
      </w:r>
      <w:r w:rsidR="006818B4" w:rsidRPr="006479C3">
        <w:rPr>
          <w:rFonts w:eastAsia="ＭＳ 明朝"/>
          <w:sz w:val="22"/>
          <w:szCs w:val="22"/>
          <w:lang w:val="en-US"/>
        </w:rPr>
        <w:t xml:space="preserve">enhancement </w:t>
      </w:r>
      <w:r w:rsidR="00501139" w:rsidRPr="006479C3">
        <w:rPr>
          <w:rFonts w:eastAsia="ＭＳ 明朝"/>
          <w:sz w:val="22"/>
          <w:szCs w:val="22"/>
          <w:lang w:val="en-US"/>
        </w:rPr>
        <w:t>with narrower beam</w:t>
      </w:r>
      <w:r w:rsidR="006818B4" w:rsidRPr="006479C3">
        <w:rPr>
          <w:rFonts w:eastAsia="ＭＳ 明朝"/>
          <w:sz w:val="22"/>
          <w:szCs w:val="22"/>
          <w:lang w:val="en-US"/>
        </w:rPr>
        <w:t xml:space="preserve"> operation</w:t>
      </w:r>
      <w:r w:rsidR="00501139" w:rsidRPr="006479C3">
        <w:rPr>
          <w:rFonts w:eastAsia="ＭＳ 明朝"/>
          <w:sz w:val="22"/>
          <w:szCs w:val="22"/>
          <w:lang w:val="en-US"/>
        </w:rPr>
        <w:t xml:space="preserve"> </w:t>
      </w:r>
      <w:r w:rsidR="006818B4" w:rsidRPr="006479C3">
        <w:rPr>
          <w:rFonts w:eastAsia="ＭＳ 明朝"/>
          <w:sz w:val="22"/>
          <w:szCs w:val="22"/>
          <w:lang w:val="en-US"/>
        </w:rPr>
        <w:t>can be considered</w:t>
      </w:r>
      <w:r w:rsidR="00537E71" w:rsidRPr="006479C3">
        <w:rPr>
          <w:rFonts w:eastAsia="ＭＳ 明朝"/>
          <w:sz w:val="22"/>
          <w:szCs w:val="22"/>
          <w:lang w:val="en-US"/>
        </w:rPr>
        <w:t xml:space="preserve"> for 52.6-71GHz system</w:t>
      </w:r>
      <w:r w:rsidR="006818B4" w:rsidRPr="006479C3">
        <w:rPr>
          <w:rFonts w:eastAsia="ＭＳ 明朝"/>
          <w:sz w:val="22"/>
          <w:szCs w:val="22"/>
          <w:lang w:val="en-US"/>
        </w:rPr>
        <w:t>.</w:t>
      </w:r>
      <w:r w:rsidR="009225C8" w:rsidRPr="006479C3">
        <w:rPr>
          <w:rFonts w:eastAsia="ＭＳ 明朝"/>
          <w:sz w:val="22"/>
          <w:szCs w:val="22"/>
          <w:lang w:val="en-US"/>
        </w:rPr>
        <w:t xml:space="preserve"> </w:t>
      </w:r>
      <w:r w:rsidR="0050592D" w:rsidRPr="006479C3">
        <w:rPr>
          <w:rFonts w:eastAsia="ＭＳ 明朝"/>
          <w:sz w:val="22"/>
          <w:szCs w:val="22"/>
          <w:lang w:val="en-US"/>
        </w:rPr>
        <w:t>In R</w:t>
      </w:r>
      <w:r w:rsidR="004747F8" w:rsidRPr="006479C3">
        <w:rPr>
          <w:rFonts w:eastAsia="ＭＳ 明朝"/>
          <w:sz w:val="22"/>
          <w:szCs w:val="22"/>
          <w:lang w:val="en-US"/>
        </w:rPr>
        <w:t>el-</w:t>
      </w:r>
      <w:r w:rsidR="0050592D" w:rsidRPr="006479C3">
        <w:rPr>
          <w:rFonts w:eastAsia="ＭＳ 明朝"/>
          <w:sz w:val="22"/>
          <w:szCs w:val="22"/>
          <w:lang w:val="en-US"/>
        </w:rPr>
        <w:t>16, the number of CSI-RS</w:t>
      </w:r>
      <w:r w:rsidR="00DF25F4" w:rsidRPr="006479C3">
        <w:rPr>
          <w:rFonts w:eastAsia="ＭＳ 明朝"/>
          <w:sz w:val="22"/>
          <w:szCs w:val="22"/>
          <w:lang w:val="en-US"/>
        </w:rPr>
        <w:t xml:space="preserve"> resource</w:t>
      </w:r>
      <w:r w:rsidR="0050592D" w:rsidRPr="006479C3">
        <w:rPr>
          <w:rFonts w:eastAsia="ＭＳ 明朝"/>
          <w:sz w:val="22"/>
          <w:szCs w:val="22"/>
          <w:lang w:val="en-US"/>
        </w:rPr>
        <w:t xml:space="preserve">s for beam management </w:t>
      </w:r>
      <w:r w:rsidR="00235118" w:rsidRPr="006479C3">
        <w:rPr>
          <w:rFonts w:eastAsia="ＭＳ 明朝"/>
          <w:sz w:val="22"/>
          <w:szCs w:val="22"/>
          <w:lang w:val="en-US"/>
        </w:rPr>
        <w:t>over all resource sets is no mor</w:t>
      </w:r>
      <w:r w:rsidR="0016105D" w:rsidRPr="006479C3">
        <w:rPr>
          <w:rFonts w:eastAsia="ＭＳ 明朝"/>
          <w:sz w:val="22"/>
          <w:szCs w:val="22"/>
          <w:lang w:val="en-US"/>
        </w:rPr>
        <w:t>e</w:t>
      </w:r>
      <w:r w:rsidR="00235118" w:rsidRPr="006479C3">
        <w:rPr>
          <w:rFonts w:eastAsia="ＭＳ 明朝"/>
          <w:sz w:val="22"/>
          <w:szCs w:val="22"/>
          <w:lang w:val="en-US"/>
        </w:rPr>
        <w:t xml:space="preserve"> than 128, and the </w:t>
      </w:r>
      <w:r w:rsidR="00DF25F4" w:rsidRPr="006479C3">
        <w:rPr>
          <w:rFonts w:eastAsia="ＭＳ 明朝"/>
          <w:sz w:val="22"/>
          <w:szCs w:val="22"/>
          <w:lang w:val="en-US"/>
        </w:rPr>
        <w:t xml:space="preserve">number of CSI-RS resources in a resource set </w:t>
      </w:r>
      <w:r w:rsidR="00706DFB" w:rsidRPr="006479C3">
        <w:rPr>
          <w:rFonts w:eastAsia="ＭＳ 明朝"/>
          <w:sz w:val="22"/>
          <w:szCs w:val="22"/>
          <w:lang w:val="en-US"/>
        </w:rPr>
        <w:t>is up to 64. W</w:t>
      </w:r>
      <w:r w:rsidR="002A7BBD" w:rsidRPr="006479C3">
        <w:rPr>
          <w:rFonts w:eastAsia="ＭＳ 明朝"/>
          <w:sz w:val="22"/>
          <w:szCs w:val="22"/>
          <w:lang w:val="en-US"/>
        </w:rPr>
        <w:t>i</w:t>
      </w:r>
      <w:r w:rsidR="00706DFB" w:rsidRPr="006479C3">
        <w:rPr>
          <w:rFonts w:eastAsia="ＭＳ 明朝"/>
          <w:sz w:val="22"/>
          <w:szCs w:val="22"/>
          <w:lang w:val="en-US"/>
        </w:rPr>
        <w:t>th narrower beams,</w:t>
      </w:r>
      <w:r w:rsidR="002A7BBD" w:rsidRPr="006479C3">
        <w:rPr>
          <w:rFonts w:eastAsia="ＭＳ 明朝"/>
          <w:sz w:val="22"/>
          <w:szCs w:val="22"/>
          <w:lang w:val="en-US"/>
        </w:rPr>
        <w:t xml:space="preserve"> whether the </w:t>
      </w:r>
      <w:r w:rsidR="00791330" w:rsidRPr="006479C3">
        <w:rPr>
          <w:rFonts w:eastAsia="SimSun"/>
          <w:sz w:val="22"/>
          <w:szCs w:val="22"/>
          <w:lang w:val="en-US" w:eastAsia="zh-CN"/>
        </w:rPr>
        <w:t xml:space="preserve">number of beams </w:t>
      </w:r>
      <w:r w:rsidR="00BF15DB" w:rsidRPr="006479C3">
        <w:rPr>
          <w:rFonts w:eastAsia="SimSun"/>
          <w:sz w:val="22"/>
          <w:szCs w:val="22"/>
          <w:lang w:val="en-US" w:eastAsia="zh-CN"/>
        </w:rPr>
        <w:t xml:space="preserve">for a resource set </w:t>
      </w:r>
      <w:r w:rsidR="002A6805" w:rsidRPr="006479C3">
        <w:rPr>
          <w:rFonts w:eastAsia="SimSun"/>
          <w:sz w:val="22"/>
          <w:szCs w:val="22"/>
          <w:lang w:val="en-US" w:eastAsia="zh-CN"/>
        </w:rPr>
        <w:t>and/</w:t>
      </w:r>
      <w:r w:rsidR="00BF15DB" w:rsidRPr="006479C3">
        <w:rPr>
          <w:rFonts w:eastAsia="SimSun"/>
          <w:sz w:val="22"/>
          <w:szCs w:val="22"/>
          <w:lang w:val="en-US" w:eastAsia="zh-CN"/>
        </w:rPr>
        <w:t xml:space="preserve">or across all resource sets </w:t>
      </w:r>
      <w:r w:rsidR="002A6805" w:rsidRPr="006479C3">
        <w:rPr>
          <w:rFonts w:eastAsia="SimSun"/>
          <w:sz w:val="22"/>
          <w:szCs w:val="22"/>
          <w:lang w:val="en-US" w:eastAsia="zh-CN"/>
        </w:rPr>
        <w:t xml:space="preserve">are sufficient or not may </w:t>
      </w:r>
      <w:r w:rsidR="00791330" w:rsidRPr="006479C3">
        <w:rPr>
          <w:rFonts w:eastAsia="SimSun"/>
          <w:sz w:val="22"/>
          <w:szCs w:val="22"/>
          <w:lang w:val="en-US" w:eastAsia="zh-CN"/>
        </w:rPr>
        <w:t xml:space="preserve">need to be </w:t>
      </w:r>
      <w:r w:rsidR="002A6805" w:rsidRPr="006479C3">
        <w:rPr>
          <w:rFonts w:eastAsia="SimSun"/>
          <w:sz w:val="22"/>
          <w:szCs w:val="22"/>
          <w:lang w:val="en-US" w:eastAsia="zh-CN"/>
        </w:rPr>
        <w:t>discussed</w:t>
      </w:r>
      <w:r w:rsidR="00791330" w:rsidRPr="006479C3">
        <w:rPr>
          <w:rFonts w:eastAsia="SimSun"/>
          <w:sz w:val="22"/>
          <w:szCs w:val="22"/>
          <w:lang w:val="en-US" w:eastAsia="zh-CN"/>
        </w:rPr>
        <w:t xml:space="preserve">. </w:t>
      </w:r>
      <w:r w:rsidR="00DD7BDD">
        <w:rPr>
          <w:rFonts w:eastAsiaTheme="minorEastAsia"/>
          <w:sz w:val="22"/>
          <w:szCs w:val="22"/>
          <w:lang w:val="en-US"/>
        </w:rPr>
        <w:t xml:space="preserve">On the other hand, we also need to consider the remaining time for Rel-17 completion. As the same number as SSB beams are supported already, beam management with the existing number of CSI-RS configuration would work somehow even in 52.6 – 71 GHz. Thus, we think this topic could be deprioritized compared to other essential topics. </w:t>
      </w:r>
    </w:p>
    <w:p w14:paraId="7A855967" w14:textId="77777777" w:rsidR="002A6805" w:rsidRPr="006479C3" w:rsidRDefault="002A6805" w:rsidP="000634E4">
      <w:pPr>
        <w:jc w:val="both"/>
        <w:rPr>
          <w:rFonts w:eastAsia="SimSun"/>
          <w:sz w:val="22"/>
          <w:szCs w:val="22"/>
          <w:lang w:val="en-US" w:eastAsia="zh-CN"/>
        </w:rPr>
      </w:pPr>
    </w:p>
    <w:p w14:paraId="7EC93001" w14:textId="167FA7FC" w:rsidR="00DD7BDD" w:rsidRPr="00DD7BDD" w:rsidRDefault="00A63D46" w:rsidP="000634E4">
      <w:pPr>
        <w:jc w:val="both"/>
        <w:rPr>
          <w:rFonts w:eastAsiaTheme="minorEastAsia"/>
          <w:sz w:val="22"/>
          <w:szCs w:val="22"/>
          <w:lang w:val="en-US"/>
        </w:rPr>
      </w:pPr>
      <w:r w:rsidRPr="006479C3">
        <w:rPr>
          <w:rFonts w:eastAsia="SimSun"/>
          <w:sz w:val="22"/>
          <w:szCs w:val="22"/>
          <w:lang w:val="en-US" w:eastAsia="zh-CN"/>
        </w:rPr>
        <w:t xml:space="preserve">Moreover, </w:t>
      </w:r>
      <w:r w:rsidR="003F0B52" w:rsidRPr="006479C3">
        <w:rPr>
          <w:rFonts w:eastAsia="SimSun"/>
          <w:sz w:val="22"/>
          <w:szCs w:val="22"/>
          <w:lang w:val="en-US" w:eastAsia="zh-CN"/>
        </w:rPr>
        <w:t>in R</w:t>
      </w:r>
      <w:r w:rsidR="004747F8" w:rsidRPr="006479C3">
        <w:rPr>
          <w:rFonts w:eastAsia="SimSun"/>
          <w:sz w:val="22"/>
          <w:szCs w:val="22"/>
          <w:lang w:val="en-US" w:eastAsia="zh-CN"/>
        </w:rPr>
        <w:t>el-</w:t>
      </w:r>
      <w:r w:rsidR="003F0B52" w:rsidRPr="006479C3">
        <w:rPr>
          <w:rFonts w:eastAsia="SimSun"/>
          <w:sz w:val="22"/>
          <w:szCs w:val="22"/>
          <w:lang w:val="en-US" w:eastAsia="zh-CN"/>
        </w:rPr>
        <w:t>16,</w:t>
      </w:r>
      <w:r w:rsidR="00251B17" w:rsidRPr="006479C3">
        <w:rPr>
          <w:rFonts w:eastAsia="SimSun"/>
          <w:sz w:val="22"/>
          <w:szCs w:val="22"/>
          <w:lang w:val="en-US" w:eastAsia="zh-CN"/>
        </w:rPr>
        <w:t xml:space="preserve"> the number of reported beams</w:t>
      </w:r>
      <w:r w:rsidR="00BA73CE" w:rsidRPr="006479C3">
        <w:rPr>
          <w:rFonts w:eastAsia="SimSun"/>
          <w:sz w:val="22"/>
          <w:szCs w:val="22"/>
          <w:lang w:val="en-US" w:eastAsia="zh-CN"/>
        </w:rPr>
        <w:t xml:space="preserve"> for each reporting setting</w:t>
      </w:r>
      <w:r w:rsidR="002A6805" w:rsidRPr="006479C3">
        <w:rPr>
          <w:rFonts w:eastAsia="SimSun"/>
          <w:sz w:val="22"/>
          <w:szCs w:val="22"/>
          <w:lang w:val="en-US" w:eastAsia="zh-CN"/>
        </w:rPr>
        <w:t xml:space="preserve"> in one report instance</w:t>
      </w:r>
      <w:r w:rsidR="00BA73CE" w:rsidRPr="006479C3">
        <w:rPr>
          <w:rFonts w:eastAsia="SimSun"/>
          <w:sz w:val="22"/>
          <w:szCs w:val="22"/>
          <w:lang w:val="en-US" w:eastAsia="zh-CN"/>
        </w:rPr>
        <w:t xml:space="preserve"> </w:t>
      </w:r>
      <w:r w:rsidR="002A6805" w:rsidRPr="006479C3">
        <w:rPr>
          <w:rFonts w:eastAsia="SimSun"/>
          <w:sz w:val="22"/>
          <w:szCs w:val="22"/>
          <w:lang w:val="en-US" w:eastAsia="zh-CN"/>
        </w:rPr>
        <w:t>is</w:t>
      </w:r>
      <w:r w:rsidR="00BA73CE" w:rsidRPr="006479C3">
        <w:rPr>
          <w:rFonts w:eastAsia="SimSun"/>
          <w:sz w:val="22"/>
          <w:szCs w:val="22"/>
          <w:lang w:val="en-US" w:eastAsia="zh-CN"/>
        </w:rPr>
        <w:t xml:space="preserve"> up to 4</w:t>
      </w:r>
      <w:r w:rsidR="005B4C8C" w:rsidRPr="006479C3">
        <w:rPr>
          <w:rFonts w:eastAsia="SimSun"/>
          <w:sz w:val="22"/>
          <w:szCs w:val="22"/>
          <w:lang w:val="en-US" w:eastAsia="zh-CN"/>
        </w:rPr>
        <w:t xml:space="preserve">. If more beams </w:t>
      </w:r>
      <w:r w:rsidR="002A6805" w:rsidRPr="006479C3">
        <w:rPr>
          <w:rFonts w:eastAsia="SimSun"/>
          <w:sz w:val="22"/>
          <w:szCs w:val="22"/>
          <w:lang w:val="en-US" w:eastAsia="zh-CN"/>
        </w:rPr>
        <w:t>are</w:t>
      </w:r>
      <w:r w:rsidR="00717F84" w:rsidRPr="006479C3">
        <w:rPr>
          <w:rFonts w:eastAsia="SimSun"/>
          <w:sz w:val="22"/>
          <w:szCs w:val="22"/>
          <w:lang w:val="en-US" w:eastAsia="zh-CN"/>
        </w:rPr>
        <w:t xml:space="preserve"> </w:t>
      </w:r>
      <w:r w:rsidR="005B4C8C" w:rsidRPr="006479C3">
        <w:rPr>
          <w:rFonts w:eastAsia="SimSun"/>
          <w:sz w:val="22"/>
          <w:szCs w:val="22"/>
          <w:lang w:val="en-US" w:eastAsia="zh-CN"/>
        </w:rPr>
        <w:t xml:space="preserve">configured </w:t>
      </w:r>
      <w:r w:rsidR="002A6805" w:rsidRPr="006479C3">
        <w:rPr>
          <w:rFonts w:eastAsia="SimSun"/>
          <w:sz w:val="22"/>
          <w:szCs w:val="22"/>
          <w:lang w:val="en-US" w:eastAsia="zh-CN"/>
        </w:rPr>
        <w:t>in 52.6 – 71 GHz</w:t>
      </w:r>
      <w:r w:rsidR="005B4C8C" w:rsidRPr="006479C3">
        <w:rPr>
          <w:rFonts w:eastAsia="SimSun"/>
          <w:sz w:val="22"/>
          <w:szCs w:val="22"/>
          <w:lang w:val="en-US" w:eastAsia="zh-CN"/>
        </w:rPr>
        <w:t>,</w:t>
      </w:r>
      <w:r w:rsidR="00AB4E1A" w:rsidRPr="006479C3">
        <w:rPr>
          <w:rFonts w:eastAsia="SimSun"/>
          <w:sz w:val="22"/>
          <w:szCs w:val="22"/>
          <w:lang w:val="en-US" w:eastAsia="zh-CN"/>
        </w:rPr>
        <w:t xml:space="preserve"> the number of reported beams </w:t>
      </w:r>
      <w:r w:rsidR="002A6805" w:rsidRPr="006479C3">
        <w:rPr>
          <w:rFonts w:eastAsia="SimSun"/>
          <w:sz w:val="22"/>
          <w:szCs w:val="22"/>
          <w:lang w:val="en-US" w:eastAsia="zh-CN"/>
        </w:rPr>
        <w:t>may not be sufficient to perform beam management properly. It may also</w:t>
      </w:r>
      <w:r w:rsidR="00AB4E1A" w:rsidRPr="006479C3">
        <w:rPr>
          <w:rFonts w:eastAsia="SimSun"/>
          <w:sz w:val="22"/>
          <w:szCs w:val="22"/>
          <w:lang w:val="en-US" w:eastAsia="zh-CN"/>
        </w:rPr>
        <w:t xml:space="preserve"> </w:t>
      </w:r>
      <w:r w:rsidR="003729E0" w:rsidRPr="006479C3">
        <w:rPr>
          <w:rFonts w:eastAsia="SimSun"/>
          <w:sz w:val="22"/>
          <w:szCs w:val="22"/>
          <w:lang w:val="en-US" w:eastAsia="zh-CN"/>
        </w:rPr>
        <w:t xml:space="preserve">need to be </w:t>
      </w:r>
      <w:r w:rsidR="002A6805" w:rsidRPr="006479C3">
        <w:rPr>
          <w:rFonts w:eastAsia="SimSun"/>
          <w:sz w:val="22"/>
          <w:szCs w:val="22"/>
          <w:lang w:val="en-US" w:eastAsia="zh-CN"/>
        </w:rPr>
        <w:t>discussed in this WI</w:t>
      </w:r>
      <w:r w:rsidR="003729E0" w:rsidRPr="006479C3">
        <w:rPr>
          <w:rFonts w:eastAsia="SimSun"/>
          <w:sz w:val="22"/>
          <w:szCs w:val="22"/>
          <w:lang w:val="en-US" w:eastAsia="zh-CN"/>
        </w:rPr>
        <w:t xml:space="preserve">. </w:t>
      </w:r>
    </w:p>
    <w:p w14:paraId="4EC28DB4" w14:textId="19B0425C" w:rsidR="00BA6572" w:rsidRPr="00E262C9" w:rsidRDefault="003B616A" w:rsidP="00E262C9">
      <w:pPr>
        <w:pStyle w:val="ae"/>
        <w:rPr>
          <w:rFonts w:eastAsia="ＭＳ 明朝"/>
          <w:b w:val="0"/>
          <w:bCs/>
          <w:sz w:val="22"/>
          <w:szCs w:val="22"/>
          <w:lang w:val="en-US"/>
        </w:rPr>
      </w:pPr>
      <w:r>
        <w:rPr>
          <w:sz w:val="22"/>
          <w:szCs w:val="22"/>
        </w:rPr>
        <w:t xml:space="preserve">Proposal </w:t>
      </w:r>
      <w:r w:rsidR="001E0E7E">
        <w:rPr>
          <w:sz w:val="22"/>
          <w:szCs w:val="22"/>
        </w:rPr>
        <w:t>4</w:t>
      </w:r>
      <w:r>
        <w:rPr>
          <w:sz w:val="22"/>
          <w:szCs w:val="22"/>
        </w:rPr>
        <w:t>:</w:t>
      </w:r>
      <w:r w:rsidR="00E262C9" w:rsidRPr="00E262C9">
        <w:rPr>
          <w:sz w:val="22"/>
          <w:szCs w:val="22"/>
        </w:rPr>
        <w:t xml:space="preserve"> </w:t>
      </w:r>
      <w:r w:rsidR="00291827" w:rsidRPr="00E262C9">
        <w:rPr>
          <w:rFonts w:eastAsia="ＭＳ 明朝"/>
          <w:bCs/>
          <w:sz w:val="22"/>
          <w:szCs w:val="22"/>
          <w:lang w:val="en-US"/>
        </w:rPr>
        <w:t xml:space="preserve">For beam management in 52.6-71GHz, </w:t>
      </w:r>
      <w:r w:rsidR="002A6805" w:rsidRPr="00E262C9">
        <w:rPr>
          <w:rFonts w:eastAsia="ＭＳ 明朝"/>
          <w:bCs/>
          <w:sz w:val="22"/>
          <w:szCs w:val="22"/>
          <w:lang w:val="en-US"/>
        </w:rPr>
        <w:t>discuss the following:</w:t>
      </w:r>
    </w:p>
    <w:p w14:paraId="4A964137" w14:textId="7CA9275D" w:rsidR="00501139" w:rsidRDefault="00BA6572" w:rsidP="0020049F">
      <w:pPr>
        <w:pStyle w:val="afc"/>
        <w:numPr>
          <w:ilvl w:val="0"/>
          <w:numId w:val="10"/>
        </w:numPr>
        <w:ind w:leftChars="0"/>
        <w:rPr>
          <w:rFonts w:eastAsia="ＭＳ 明朝"/>
          <w:b/>
          <w:bCs/>
          <w:sz w:val="22"/>
          <w:szCs w:val="22"/>
          <w:lang w:val="en-US"/>
        </w:rPr>
      </w:pPr>
      <w:r w:rsidRPr="00E262C9">
        <w:rPr>
          <w:rFonts w:eastAsia="ＭＳ 明朝"/>
          <w:b/>
          <w:bCs/>
          <w:sz w:val="22"/>
          <w:szCs w:val="22"/>
          <w:lang w:val="en-US"/>
        </w:rPr>
        <w:t>whether to support reporting more than 4 beams for beam reporting in one report instance</w:t>
      </w:r>
      <w:r w:rsidR="00D8673C" w:rsidRPr="00E262C9">
        <w:rPr>
          <w:rFonts w:eastAsia="ＭＳ 明朝"/>
          <w:b/>
          <w:bCs/>
          <w:sz w:val="22"/>
          <w:szCs w:val="22"/>
          <w:lang w:val="en-US"/>
        </w:rPr>
        <w:t>, if the number of configured CSI-RS resources</w:t>
      </w:r>
      <w:r w:rsidR="00FD467C" w:rsidRPr="00E262C9">
        <w:rPr>
          <w:rFonts w:eastAsia="ＭＳ 明朝"/>
          <w:b/>
          <w:bCs/>
          <w:sz w:val="22"/>
          <w:szCs w:val="22"/>
          <w:lang w:val="en-US"/>
        </w:rPr>
        <w:t xml:space="preserve"> in a resource set for beam management is increased</w:t>
      </w:r>
      <w:r w:rsidRPr="00E262C9">
        <w:rPr>
          <w:rFonts w:eastAsia="ＭＳ 明朝"/>
          <w:b/>
          <w:bCs/>
          <w:sz w:val="22"/>
          <w:szCs w:val="22"/>
          <w:lang w:val="en-US"/>
        </w:rPr>
        <w:t>.</w:t>
      </w:r>
    </w:p>
    <w:p w14:paraId="4F9FE731" w14:textId="77777777" w:rsidR="00DD7BDD" w:rsidRPr="00E262C9" w:rsidRDefault="00DD7BDD" w:rsidP="00DD7BDD">
      <w:pPr>
        <w:pStyle w:val="afc"/>
        <w:numPr>
          <w:ilvl w:val="0"/>
          <w:numId w:val="10"/>
        </w:numPr>
        <w:ind w:leftChars="0"/>
        <w:rPr>
          <w:rFonts w:eastAsia="ＭＳ 明朝"/>
          <w:b/>
          <w:bCs/>
          <w:sz w:val="22"/>
          <w:szCs w:val="22"/>
          <w:lang w:val="en-US"/>
        </w:rPr>
      </w:pPr>
      <w:r w:rsidRPr="00E262C9">
        <w:rPr>
          <w:rFonts w:eastAsia="ＭＳ 明朝"/>
          <w:b/>
          <w:bCs/>
          <w:sz w:val="22"/>
          <w:szCs w:val="22"/>
          <w:lang w:val="en-US"/>
        </w:rPr>
        <w:t>whether to increase the number of configured CSI-RS resources for beam management.</w:t>
      </w:r>
    </w:p>
    <w:p w14:paraId="00581EBD" w14:textId="724F2A1C" w:rsidR="00DD7BDD" w:rsidRPr="00E262C9" w:rsidRDefault="00DD7BDD" w:rsidP="00DD7BDD">
      <w:pPr>
        <w:pStyle w:val="afc"/>
        <w:numPr>
          <w:ilvl w:val="1"/>
          <w:numId w:val="10"/>
        </w:numPr>
        <w:ind w:leftChars="0"/>
        <w:rPr>
          <w:rFonts w:eastAsia="ＭＳ 明朝"/>
          <w:b/>
          <w:bCs/>
          <w:sz w:val="22"/>
          <w:szCs w:val="22"/>
          <w:lang w:val="en-US"/>
        </w:rPr>
      </w:pPr>
      <w:r>
        <w:rPr>
          <w:rFonts w:eastAsia="ＭＳ 明朝"/>
          <w:b/>
          <w:bCs/>
          <w:sz w:val="22"/>
          <w:szCs w:val="22"/>
          <w:lang w:val="en-US"/>
        </w:rPr>
        <w:t>Given the remaining time for Rel-17 completion, it could be low priority than other essential topics.</w:t>
      </w:r>
    </w:p>
    <w:p w14:paraId="11DDBA74" w14:textId="77777777" w:rsidR="00A536C7" w:rsidRPr="00A536C7" w:rsidRDefault="00A536C7" w:rsidP="00A536C7">
      <w:pPr>
        <w:jc w:val="both"/>
        <w:rPr>
          <w:rFonts w:eastAsia="ＭＳ 明朝"/>
          <w:i/>
          <w:sz w:val="20"/>
          <w:lang w:val="en-US"/>
        </w:rPr>
      </w:pPr>
    </w:p>
    <w:p w14:paraId="02469EA2" w14:textId="7CB09E03" w:rsidR="00A536C7" w:rsidRPr="009D25E7" w:rsidRDefault="00A536C7" w:rsidP="009D25E7">
      <w:pPr>
        <w:pStyle w:val="2"/>
        <w:numPr>
          <w:ilvl w:val="1"/>
          <w:numId w:val="6"/>
        </w:numPr>
        <w:rPr>
          <w:rFonts w:eastAsia="ＭＳ 明朝"/>
          <w:b/>
          <w:bCs/>
          <w:szCs w:val="24"/>
          <w:lang w:val="en-US"/>
        </w:rPr>
      </w:pPr>
      <w:r w:rsidRPr="009D25E7">
        <w:rPr>
          <w:rFonts w:eastAsia="ＭＳ 明朝"/>
          <w:b/>
          <w:bCs/>
          <w:szCs w:val="24"/>
          <w:lang w:val="en-US"/>
        </w:rPr>
        <w:t>B</w:t>
      </w:r>
      <w:r w:rsidRPr="009D25E7">
        <w:rPr>
          <w:rFonts w:eastAsia="ＭＳ 明朝" w:hint="eastAsia"/>
          <w:b/>
          <w:bCs/>
          <w:szCs w:val="24"/>
          <w:lang w:val="en-US"/>
        </w:rPr>
        <w:t xml:space="preserve">eam </w:t>
      </w:r>
      <w:r w:rsidRPr="009D25E7">
        <w:rPr>
          <w:rFonts w:eastAsia="ＭＳ 明朝"/>
          <w:b/>
          <w:bCs/>
          <w:szCs w:val="24"/>
          <w:lang w:val="en-US"/>
        </w:rPr>
        <w:t xml:space="preserve">failure detection </w:t>
      </w:r>
      <w:r w:rsidR="00637E1D">
        <w:rPr>
          <w:rFonts w:eastAsia="ＭＳ 明朝"/>
          <w:b/>
          <w:bCs/>
          <w:szCs w:val="24"/>
          <w:lang w:val="en-US"/>
        </w:rPr>
        <w:t>and recovery enhancement</w:t>
      </w:r>
    </w:p>
    <w:p w14:paraId="1D16F12C" w14:textId="7F83C4E9" w:rsidR="007F67D6" w:rsidRPr="006479C3" w:rsidRDefault="00A536C7" w:rsidP="00C1495A">
      <w:pPr>
        <w:jc w:val="both"/>
        <w:rPr>
          <w:rFonts w:eastAsia="ＭＳ 明朝"/>
          <w:sz w:val="22"/>
          <w:lang w:val="en-US"/>
        </w:rPr>
      </w:pPr>
      <w:r w:rsidRPr="006479C3">
        <w:rPr>
          <w:rFonts w:eastAsia="ＭＳ 明朝"/>
          <w:sz w:val="22"/>
          <w:lang w:val="en-US"/>
        </w:rPr>
        <w:t>B</w:t>
      </w:r>
      <w:r w:rsidR="002A6805" w:rsidRPr="006479C3">
        <w:rPr>
          <w:rFonts w:eastAsia="ＭＳ 明朝"/>
          <w:sz w:val="22"/>
          <w:lang w:val="en-US"/>
        </w:rPr>
        <w:t>eam failure recovery mechanism (B</w:t>
      </w:r>
      <w:r w:rsidRPr="006479C3">
        <w:rPr>
          <w:rFonts w:eastAsia="ＭＳ 明朝"/>
          <w:sz w:val="22"/>
          <w:lang w:val="en-US"/>
        </w:rPr>
        <w:t>FR</w:t>
      </w:r>
      <w:r w:rsidR="002A6805" w:rsidRPr="006479C3">
        <w:rPr>
          <w:rFonts w:eastAsia="ＭＳ 明朝"/>
          <w:sz w:val="22"/>
          <w:lang w:val="en-US"/>
        </w:rPr>
        <w:t>)</w:t>
      </w:r>
      <w:r w:rsidRPr="006479C3">
        <w:rPr>
          <w:rFonts w:eastAsia="ＭＳ 明朝"/>
          <w:sz w:val="22"/>
          <w:lang w:val="en-US"/>
        </w:rPr>
        <w:t xml:space="preserve"> is supported in Rel-15/16 NR (for PCell/PSCell in Rel-15 and for SCell in Rel-16) to cope with beam mis-matching within a coverage. In 52.6 – 71 GHz, assuming narrower beam width than that in lower frequency, there may be more opportunities where BFR needs to be performed, i.e. beam mis-matching may happen more frequently. Thus, the current BFR procedure may need to be enhanced to improve the efficiency of the BFR procedure. For example, in the current BFR procedure a candidate beam </w:t>
      </w:r>
      <w:r w:rsidRPr="006479C3">
        <w:rPr>
          <w:sz w:val="22"/>
        </w:rPr>
        <w:t xml:space="preserve">set </w:t>
      </w:r>
      <w:r w:rsidRPr="006479C3">
        <w:rPr>
          <w:iCs/>
          <w:noProof/>
          <w:position w:val="-10"/>
          <w:sz w:val="22"/>
          <w:lang w:val="en-US"/>
        </w:rPr>
        <w:drawing>
          <wp:inline distT="0" distB="0" distL="0" distR="0" wp14:anchorId="58B02720" wp14:editId="78D9E13F">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479C3">
        <w:rPr>
          <w:sz w:val="22"/>
        </w:rPr>
        <w:t>can be configured, where the number of beams is limited to at most 64.</w:t>
      </w:r>
      <w:r w:rsidRPr="006479C3">
        <w:rPr>
          <w:rFonts w:eastAsia="ＭＳ 明朝"/>
          <w:sz w:val="22"/>
          <w:lang w:val="en-US"/>
        </w:rPr>
        <w:t xml:space="preserve"> More beams may need to be included for BFR in 52.6 – 71 GHz</w:t>
      </w:r>
      <w:r w:rsidR="00A14C09">
        <w:rPr>
          <w:rFonts w:eastAsia="ＭＳ 明朝"/>
          <w:sz w:val="22"/>
          <w:lang w:val="en-US"/>
        </w:rPr>
        <w:t xml:space="preserve"> considering the use of narrower beam</w:t>
      </w:r>
      <w:r w:rsidRPr="006479C3">
        <w:rPr>
          <w:rFonts w:eastAsia="ＭＳ 明朝"/>
          <w:sz w:val="22"/>
          <w:lang w:val="en-US"/>
        </w:rPr>
        <w:t xml:space="preserve">. </w:t>
      </w:r>
      <w:r w:rsidR="00A14C09">
        <w:rPr>
          <w:rFonts w:eastAsia="ＭＳ 明朝"/>
          <w:sz w:val="22"/>
          <w:lang w:val="en-US"/>
        </w:rPr>
        <w:t xml:space="preserve">On the other hand, if the number of CSI-RS resources for beam management remains the same as in Rel-15/16, it seems the existing maximum value of candidate beams would also be sufficient. As we view the discussion on the number of CSI-RS resources for beam management can be deprioritized than other essential topics considering the limited time for Rel-17 completion, this topics can also be deprioritized in our view. </w:t>
      </w:r>
    </w:p>
    <w:p w14:paraId="3D3B06EB" w14:textId="77777777" w:rsidR="002A6805" w:rsidRPr="006479C3" w:rsidRDefault="002A6805" w:rsidP="00C1495A">
      <w:pPr>
        <w:jc w:val="both"/>
        <w:rPr>
          <w:rFonts w:eastAsia="ＭＳ 明朝"/>
          <w:sz w:val="22"/>
          <w:lang w:val="en-US"/>
        </w:rPr>
      </w:pPr>
    </w:p>
    <w:p w14:paraId="7CAF3F71" w14:textId="5976DEE4" w:rsidR="00111D25" w:rsidRPr="006479C3" w:rsidRDefault="00A536C7" w:rsidP="00C1495A">
      <w:pPr>
        <w:jc w:val="both"/>
        <w:rPr>
          <w:rFonts w:eastAsia="ＭＳ 明朝"/>
          <w:sz w:val="22"/>
          <w:lang w:val="en-US"/>
        </w:rPr>
      </w:pPr>
      <w:r w:rsidRPr="006479C3">
        <w:rPr>
          <w:rFonts w:eastAsia="ＭＳ 明朝"/>
          <w:sz w:val="22"/>
          <w:lang w:val="en-US"/>
        </w:rPr>
        <w:t xml:space="preserve">Another point is the gap time to apply new beam after the reception of BFR response from gNB. </w:t>
      </w:r>
      <w:r w:rsidR="002A6805" w:rsidRPr="006479C3">
        <w:rPr>
          <w:rFonts w:eastAsia="ＭＳ 明朝"/>
          <w:sz w:val="22"/>
          <w:lang w:val="en-US"/>
        </w:rPr>
        <w:t xml:space="preserve">In Rel-15/16, </w:t>
      </w:r>
      <w:r w:rsidRPr="006479C3">
        <w:rPr>
          <w:rFonts w:eastAsia="ＭＳ 明朝"/>
          <w:sz w:val="22"/>
          <w:lang w:val="en-US"/>
        </w:rPr>
        <w:t xml:space="preserve">UE </w:t>
      </w:r>
      <w:r w:rsidR="002A6805" w:rsidRPr="006479C3">
        <w:rPr>
          <w:rFonts w:eastAsia="ＭＳ 明朝"/>
          <w:sz w:val="22"/>
          <w:lang w:val="en-US"/>
        </w:rPr>
        <w:t xml:space="preserve">can </w:t>
      </w:r>
      <w:r w:rsidRPr="006479C3">
        <w:rPr>
          <w:rFonts w:eastAsia="ＭＳ 明朝"/>
          <w:sz w:val="22"/>
          <w:lang w:val="en-US"/>
        </w:rPr>
        <w:t xml:space="preserve">apply the new beam indicated by gNB </w:t>
      </w:r>
      <w:r w:rsidR="00717F84" w:rsidRPr="006479C3">
        <w:rPr>
          <w:rFonts w:eastAsia="ＭＳ 明朝"/>
          <w:sz w:val="22"/>
          <w:lang w:val="en-US"/>
        </w:rPr>
        <w:t xml:space="preserve">after </w:t>
      </w:r>
      <w:r w:rsidRPr="006479C3">
        <w:rPr>
          <w:rFonts w:eastAsia="ＭＳ 明朝"/>
          <w:sz w:val="22"/>
          <w:lang w:val="en-US"/>
        </w:rPr>
        <w:t xml:space="preserve">28 symbols </w:t>
      </w:r>
      <w:r w:rsidR="00717F84" w:rsidRPr="006479C3">
        <w:rPr>
          <w:rFonts w:eastAsia="ＭＳ 明朝"/>
          <w:sz w:val="22"/>
          <w:lang w:val="en-US"/>
        </w:rPr>
        <w:t xml:space="preserve">from </w:t>
      </w:r>
      <w:r w:rsidRPr="006479C3">
        <w:rPr>
          <w:rFonts w:eastAsia="ＭＳ 明朝"/>
          <w:sz w:val="22"/>
          <w:lang w:val="en-US"/>
        </w:rPr>
        <w:t>the reception of BFR response</w:t>
      </w:r>
      <w:r w:rsidR="002A6805" w:rsidRPr="006479C3">
        <w:rPr>
          <w:rFonts w:eastAsia="ＭＳ 明朝"/>
          <w:sz w:val="22"/>
          <w:lang w:val="en-US"/>
        </w:rPr>
        <w:t xml:space="preserve">. Since </w:t>
      </w:r>
      <w:r w:rsidR="00717F84" w:rsidRPr="006479C3">
        <w:rPr>
          <w:rFonts w:eastAsia="ＭＳ 明朝"/>
          <w:sz w:val="22"/>
          <w:lang w:val="en-US"/>
        </w:rPr>
        <w:t>higher</w:t>
      </w:r>
      <w:r w:rsidR="002A6805" w:rsidRPr="006479C3">
        <w:rPr>
          <w:rFonts w:eastAsia="ＭＳ 明朝"/>
          <w:sz w:val="22"/>
          <w:lang w:val="en-US"/>
        </w:rPr>
        <w:t xml:space="preserve"> SCS will be used in 52.6 – 71 GHz, the absolute time duration of 28 symbols guard period would be shorter than </w:t>
      </w:r>
      <w:r w:rsidR="00717F84" w:rsidRPr="006479C3">
        <w:rPr>
          <w:rFonts w:eastAsia="ＭＳ 明朝"/>
          <w:sz w:val="22"/>
          <w:lang w:val="en-US"/>
        </w:rPr>
        <w:t>that in case with lower SCS</w:t>
      </w:r>
      <w:r w:rsidR="002A6805" w:rsidRPr="006479C3">
        <w:rPr>
          <w:rFonts w:eastAsia="ＭＳ 明朝"/>
          <w:sz w:val="22"/>
          <w:lang w:val="en-US"/>
        </w:rPr>
        <w:t>, and such shorter guard period may be inappropriate for UE. Whether the 28 symbols work or not may also need to be discussed</w:t>
      </w:r>
      <w:r w:rsidR="004851D1" w:rsidRPr="006479C3">
        <w:rPr>
          <w:rFonts w:eastAsia="ＭＳ 明朝"/>
          <w:sz w:val="22"/>
          <w:lang w:val="en-US"/>
        </w:rPr>
        <w:t>.</w:t>
      </w:r>
      <w:r w:rsidRPr="006479C3">
        <w:rPr>
          <w:rFonts w:eastAsia="ＭＳ 明朝"/>
          <w:sz w:val="22"/>
          <w:lang w:val="en-US"/>
        </w:rPr>
        <w:t xml:space="preserve"> </w:t>
      </w:r>
    </w:p>
    <w:p w14:paraId="47B95FD4" w14:textId="73F3F553" w:rsidR="002A6805" w:rsidRPr="006479C3" w:rsidRDefault="002A6805" w:rsidP="00C1495A">
      <w:pPr>
        <w:jc w:val="both"/>
        <w:rPr>
          <w:rFonts w:eastAsia="ＭＳ 明朝"/>
          <w:sz w:val="22"/>
          <w:lang w:val="en-US"/>
        </w:rPr>
      </w:pPr>
    </w:p>
    <w:p w14:paraId="4060A359" w14:textId="27EE7410" w:rsidR="00A536C7" w:rsidRPr="006479C3" w:rsidRDefault="00A536C7" w:rsidP="00C1495A">
      <w:pPr>
        <w:jc w:val="both"/>
        <w:rPr>
          <w:rFonts w:eastAsia="ＭＳ 明朝"/>
          <w:sz w:val="22"/>
          <w:lang w:val="en-US"/>
        </w:rPr>
      </w:pPr>
      <w:r w:rsidRPr="006479C3">
        <w:rPr>
          <w:rFonts w:eastAsia="ＭＳ 明朝"/>
          <w:sz w:val="22"/>
          <w:lang w:val="en-US"/>
        </w:rPr>
        <w:t>During BFR procedure, UE monitors periodic CSI-RS and/or SSB to detect beam failure based on estimated link quality. However, such periodic transmission may not be ensured in unlicensed spectrum due to channel access procedure</w:t>
      </w:r>
      <w:r w:rsidR="002A6805" w:rsidRPr="006479C3">
        <w:rPr>
          <w:rFonts w:eastAsia="ＭＳ 明朝"/>
          <w:sz w:val="22"/>
          <w:lang w:val="en-US"/>
        </w:rPr>
        <w:t xml:space="preserve"> (e.g., LBT failure)</w:t>
      </w:r>
      <w:r w:rsidRPr="006479C3">
        <w:rPr>
          <w:rFonts w:eastAsia="ＭＳ 明朝"/>
          <w:sz w:val="22"/>
          <w:lang w:val="en-US"/>
        </w:rPr>
        <w:t xml:space="preserve">. Monitoring RS or channel other than such periodic transmissions may need to be considered. </w:t>
      </w:r>
      <w:r w:rsidR="002A6805" w:rsidRPr="006479C3">
        <w:rPr>
          <w:rFonts w:eastAsia="ＭＳ 明朝"/>
          <w:sz w:val="22"/>
          <w:lang w:val="en-US"/>
        </w:rPr>
        <w:t xml:space="preserve">On the other hand, the probability of LBT failure is unclear, and it may be quite low in higher frequency band assuming the use of narrower beam for transmissions. Then the necessity itself of such aperiodic signal monitoring </w:t>
      </w:r>
      <w:r w:rsidR="006479C3">
        <w:rPr>
          <w:rFonts w:eastAsia="ＭＳ 明朝"/>
          <w:sz w:val="22"/>
          <w:lang w:val="en-US"/>
        </w:rPr>
        <w:t>should</w:t>
      </w:r>
      <w:r w:rsidR="002A6805" w:rsidRPr="006479C3">
        <w:rPr>
          <w:rFonts w:eastAsia="ＭＳ 明朝"/>
          <w:sz w:val="22"/>
          <w:lang w:val="en-US"/>
        </w:rPr>
        <w:t xml:space="preserve"> be </w:t>
      </w:r>
      <w:r w:rsidR="006479C3">
        <w:rPr>
          <w:rFonts w:eastAsia="ＭＳ 明朝"/>
          <w:sz w:val="22"/>
          <w:lang w:val="en-US"/>
        </w:rPr>
        <w:t>discussed</w:t>
      </w:r>
      <w:r w:rsidR="002A6805" w:rsidRPr="006479C3">
        <w:rPr>
          <w:rFonts w:eastAsia="ＭＳ 明朝"/>
          <w:sz w:val="22"/>
          <w:lang w:val="en-US"/>
        </w:rPr>
        <w:t xml:space="preserve"> at first. </w:t>
      </w:r>
      <w:r w:rsidR="00DD7BDD">
        <w:rPr>
          <w:rFonts w:eastAsia="ＭＳ 明朝"/>
          <w:sz w:val="22"/>
          <w:lang w:val="en-US"/>
        </w:rPr>
        <w:t xml:space="preserve">In addition, as described several times earlier, the remaining discussion time is limited for Rel-17 completion. Given that this topics is something discussed from Rel-16 NR-U but not agreed, and this issue is not specific to 52.6 – 71 GHz, </w:t>
      </w:r>
      <w:r w:rsidR="00A14C09">
        <w:rPr>
          <w:rFonts w:eastAsia="ＭＳ 明朝"/>
          <w:sz w:val="22"/>
          <w:lang w:val="en-US"/>
        </w:rPr>
        <w:t xml:space="preserve">we prefer to deprioritize this discussion compared to other essential topics. </w:t>
      </w:r>
    </w:p>
    <w:p w14:paraId="58C56AF5" w14:textId="19EE9386" w:rsidR="00A536C7" w:rsidRPr="00E262C9" w:rsidRDefault="003B616A" w:rsidP="00E262C9">
      <w:pPr>
        <w:pStyle w:val="ae"/>
        <w:rPr>
          <w:rFonts w:eastAsia="ＭＳ 明朝"/>
          <w:b w:val="0"/>
          <w:bCs/>
          <w:iCs/>
          <w:sz w:val="22"/>
          <w:szCs w:val="22"/>
          <w:lang w:val="en-US"/>
        </w:rPr>
      </w:pPr>
      <w:r>
        <w:rPr>
          <w:sz w:val="22"/>
          <w:szCs w:val="22"/>
        </w:rPr>
        <w:t xml:space="preserve">Proposal </w:t>
      </w:r>
      <w:r w:rsidR="001E0E7E">
        <w:rPr>
          <w:sz w:val="22"/>
          <w:szCs w:val="22"/>
        </w:rPr>
        <w:t>5</w:t>
      </w:r>
      <w:r>
        <w:rPr>
          <w:sz w:val="22"/>
          <w:szCs w:val="22"/>
        </w:rPr>
        <w:t xml:space="preserve">: </w:t>
      </w:r>
      <w:r w:rsidR="00974CD3" w:rsidRPr="00E262C9">
        <w:rPr>
          <w:rFonts w:eastAsia="ＭＳ 明朝"/>
          <w:bCs/>
          <w:iCs/>
          <w:sz w:val="22"/>
          <w:szCs w:val="22"/>
          <w:lang w:val="en-US"/>
        </w:rPr>
        <w:t>Beam failure</w:t>
      </w:r>
      <w:r w:rsidR="007B1B69" w:rsidRPr="00E262C9">
        <w:rPr>
          <w:rFonts w:eastAsia="ＭＳ 明朝"/>
          <w:bCs/>
          <w:iCs/>
          <w:sz w:val="22"/>
          <w:szCs w:val="22"/>
          <w:lang w:val="en-US"/>
        </w:rPr>
        <w:t xml:space="preserve"> detection/recovery </w:t>
      </w:r>
      <w:r w:rsidR="00A536C7" w:rsidRPr="00E262C9">
        <w:rPr>
          <w:rFonts w:eastAsia="ＭＳ 明朝"/>
          <w:bCs/>
          <w:iCs/>
          <w:sz w:val="22"/>
          <w:szCs w:val="22"/>
          <w:lang w:val="en-US"/>
        </w:rPr>
        <w:t xml:space="preserve">procedure </w:t>
      </w:r>
      <w:r w:rsidR="007B1B69" w:rsidRPr="00E262C9">
        <w:rPr>
          <w:rFonts w:eastAsia="ＭＳ 明朝"/>
          <w:bCs/>
          <w:iCs/>
          <w:sz w:val="22"/>
          <w:szCs w:val="22"/>
          <w:lang w:val="en-US"/>
        </w:rPr>
        <w:t xml:space="preserve">in NR </w:t>
      </w:r>
      <w:r w:rsidR="00280146" w:rsidRPr="00E262C9">
        <w:rPr>
          <w:rFonts w:eastAsia="ＭＳ 明朝"/>
          <w:bCs/>
          <w:iCs/>
          <w:sz w:val="22"/>
          <w:szCs w:val="22"/>
          <w:lang w:val="en-US"/>
        </w:rPr>
        <w:t xml:space="preserve">52.6-71GHz can consider following </w:t>
      </w:r>
      <w:r w:rsidR="00717F84" w:rsidRPr="00E262C9">
        <w:rPr>
          <w:rFonts w:eastAsia="ＭＳ 明朝"/>
          <w:bCs/>
          <w:iCs/>
          <w:sz w:val="22"/>
          <w:szCs w:val="22"/>
          <w:lang w:val="en-US"/>
        </w:rPr>
        <w:t xml:space="preserve">potential </w:t>
      </w:r>
      <w:r w:rsidR="00A536C7" w:rsidRPr="00E262C9">
        <w:rPr>
          <w:rFonts w:eastAsia="ＭＳ 明朝"/>
          <w:bCs/>
          <w:iCs/>
          <w:sz w:val="22"/>
          <w:szCs w:val="22"/>
          <w:lang w:val="en-US"/>
        </w:rPr>
        <w:t>enhancement</w:t>
      </w:r>
      <w:r w:rsidR="00280146" w:rsidRPr="00E262C9">
        <w:rPr>
          <w:rFonts w:eastAsia="ＭＳ 明朝"/>
          <w:bCs/>
          <w:iCs/>
          <w:sz w:val="22"/>
          <w:szCs w:val="22"/>
          <w:lang w:val="en-US"/>
        </w:rPr>
        <w:t>s,</w:t>
      </w:r>
    </w:p>
    <w:p w14:paraId="4D360CC7" w14:textId="77777777" w:rsidR="00A14C09" w:rsidRPr="00E262C9" w:rsidRDefault="00A14C09" w:rsidP="00A14C09">
      <w:pPr>
        <w:numPr>
          <w:ilvl w:val="0"/>
          <w:numId w:val="9"/>
        </w:numPr>
        <w:jc w:val="both"/>
        <w:rPr>
          <w:rFonts w:eastAsia="ＭＳ 明朝"/>
          <w:b/>
          <w:bCs/>
          <w:iCs/>
          <w:sz w:val="22"/>
          <w:szCs w:val="22"/>
          <w:lang w:val="en-US"/>
        </w:rPr>
      </w:pPr>
      <w:r w:rsidRPr="00E262C9">
        <w:rPr>
          <w:rFonts w:eastAsia="ＭＳ 明朝"/>
          <w:b/>
          <w:bCs/>
          <w:iCs/>
          <w:sz w:val="22"/>
          <w:szCs w:val="22"/>
          <w:lang w:val="en-US"/>
        </w:rPr>
        <w:t>whether to introduce a new time gap to apply new beam configuration after receiving BFR response from gNB</w:t>
      </w:r>
    </w:p>
    <w:p w14:paraId="28A51039" w14:textId="2D950D61" w:rsidR="00A536C7" w:rsidRDefault="0059725D" w:rsidP="0020049F">
      <w:pPr>
        <w:numPr>
          <w:ilvl w:val="0"/>
          <w:numId w:val="9"/>
        </w:numPr>
        <w:jc w:val="both"/>
        <w:rPr>
          <w:rFonts w:eastAsia="ＭＳ 明朝"/>
          <w:b/>
          <w:bCs/>
          <w:iCs/>
          <w:sz w:val="22"/>
          <w:szCs w:val="22"/>
          <w:lang w:val="en-US"/>
        </w:rPr>
      </w:pPr>
      <w:r w:rsidRPr="00E262C9">
        <w:rPr>
          <w:rFonts w:eastAsia="ＭＳ 明朝"/>
          <w:b/>
          <w:bCs/>
          <w:iCs/>
          <w:sz w:val="22"/>
          <w:szCs w:val="22"/>
          <w:lang w:val="en-US"/>
        </w:rPr>
        <w:t>whether to increase t</w:t>
      </w:r>
      <w:r w:rsidR="00A536C7" w:rsidRPr="00E262C9">
        <w:rPr>
          <w:rFonts w:eastAsia="ＭＳ 明朝"/>
          <w:b/>
          <w:bCs/>
          <w:iCs/>
          <w:sz w:val="22"/>
          <w:szCs w:val="22"/>
          <w:lang w:val="en-US"/>
        </w:rPr>
        <w:t>he number of candidate beams included in set</w:t>
      </w:r>
      <w:r w:rsidR="00A536C7" w:rsidRPr="00E262C9">
        <w:rPr>
          <w:b/>
          <w:bCs/>
          <w:iCs/>
          <w:noProof/>
          <w:position w:val="-10"/>
          <w:sz w:val="22"/>
          <w:szCs w:val="22"/>
          <w:lang w:val="en-US"/>
        </w:rPr>
        <w:drawing>
          <wp:inline distT="0" distB="0" distL="0" distR="0" wp14:anchorId="59A319EF" wp14:editId="6126BCF7">
            <wp:extent cx="1809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4A2F08F8" w14:textId="3FCB2C06" w:rsidR="00A14C09" w:rsidRPr="00E262C9" w:rsidRDefault="00A14C09" w:rsidP="00A14C09">
      <w:pPr>
        <w:numPr>
          <w:ilvl w:val="1"/>
          <w:numId w:val="9"/>
        </w:numPr>
        <w:jc w:val="both"/>
        <w:rPr>
          <w:rFonts w:eastAsia="ＭＳ 明朝"/>
          <w:b/>
          <w:bCs/>
          <w:iCs/>
          <w:sz w:val="22"/>
          <w:szCs w:val="22"/>
          <w:lang w:val="en-US"/>
        </w:rPr>
      </w:pPr>
      <w:r>
        <w:rPr>
          <w:rFonts w:eastAsia="ＭＳ 明朝"/>
          <w:b/>
          <w:bCs/>
          <w:iCs/>
          <w:sz w:val="22"/>
          <w:szCs w:val="22"/>
          <w:lang w:val="en-US"/>
        </w:rPr>
        <w:t>if the discussion on the number of CSI-RS resources for beam management is deprio</w:t>
      </w:r>
      <w:r w:rsidR="009A1C24">
        <w:rPr>
          <w:rFonts w:eastAsia="ＭＳ 明朝"/>
          <w:b/>
          <w:bCs/>
          <w:iCs/>
          <w:sz w:val="22"/>
          <w:szCs w:val="22"/>
          <w:lang w:val="en-US"/>
        </w:rPr>
        <w:t>ri</w:t>
      </w:r>
      <w:r>
        <w:rPr>
          <w:rFonts w:eastAsia="ＭＳ 明朝"/>
          <w:b/>
          <w:bCs/>
          <w:iCs/>
          <w:sz w:val="22"/>
          <w:szCs w:val="22"/>
          <w:lang w:val="en-US"/>
        </w:rPr>
        <w:t xml:space="preserve">tized in Rel-17, it can also be low priority. </w:t>
      </w:r>
    </w:p>
    <w:p w14:paraId="25D6270D" w14:textId="5DF3E4A9" w:rsidR="00F7690F" w:rsidRPr="00FF003F" w:rsidRDefault="00F7690F" w:rsidP="009439C7">
      <w:pPr>
        <w:rPr>
          <w:rFonts w:eastAsia="SimSun"/>
          <w:sz w:val="20"/>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B986AB8" w14:textId="5ADA3FF4" w:rsidR="00DB59BC" w:rsidRDefault="00DB59BC" w:rsidP="00DB59BC">
      <w:pPr>
        <w:spacing w:afterLines="50" w:after="120"/>
        <w:rPr>
          <w:sz w:val="22"/>
          <w:lang w:val="en-US"/>
        </w:rPr>
      </w:pPr>
      <w:r w:rsidRPr="006479C3">
        <w:rPr>
          <w:sz w:val="22"/>
          <w:lang w:val="en-US"/>
        </w:rPr>
        <w:t>In this contribution, we discussed the beam based operation in 52.6</w:t>
      </w:r>
      <w:r w:rsidR="009A1C24">
        <w:rPr>
          <w:sz w:val="22"/>
          <w:lang w:val="en-US"/>
        </w:rPr>
        <w:t xml:space="preserve"> – </w:t>
      </w:r>
      <w:r w:rsidRPr="006479C3">
        <w:rPr>
          <w:sz w:val="22"/>
          <w:lang w:val="en-US"/>
        </w:rPr>
        <w:t>71</w:t>
      </w:r>
      <w:r w:rsidR="009A1C24">
        <w:rPr>
          <w:sz w:val="22"/>
          <w:lang w:val="en-US"/>
        </w:rPr>
        <w:t xml:space="preserve"> </w:t>
      </w:r>
      <w:bookmarkStart w:id="9" w:name="_GoBack"/>
      <w:bookmarkEnd w:id="9"/>
      <w:r w:rsidRPr="006479C3">
        <w:rPr>
          <w:sz w:val="22"/>
          <w:lang w:val="en-US"/>
        </w:rPr>
        <w:t>GHz. Based on the discussion, we made following proposals.</w:t>
      </w:r>
    </w:p>
    <w:p w14:paraId="69502B10" w14:textId="77777777" w:rsidR="001E0E7E" w:rsidRPr="00B850D8" w:rsidRDefault="001E0E7E" w:rsidP="001E0E7E">
      <w:pPr>
        <w:pStyle w:val="ae"/>
        <w:jc w:val="both"/>
        <w:rPr>
          <w:sz w:val="22"/>
          <w:szCs w:val="22"/>
        </w:rPr>
      </w:pPr>
      <w:r>
        <w:rPr>
          <w:sz w:val="22"/>
          <w:szCs w:val="22"/>
        </w:rPr>
        <w:t xml:space="preserve">Proposal 1: </w:t>
      </w:r>
      <w:r w:rsidRPr="00B850D8">
        <w:rPr>
          <w:sz w:val="22"/>
          <w:szCs w:val="22"/>
        </w:rPr>
        <w:t>For timing parameters associated with beam based operation,</w:t>
      </w:r>
    </w:p>
    <w:p w14:paraId="4390F08F" w14:textId="77777777" w:rsidR="001E0E7E" w:rsidRDefault="001E0E7E" w:rsidP="001E0E7E">
      <w:pPr>
        <w:pStyle w:val="afc"/>
        <w:numPr>
          <w:ilvl w:val="0"/>
          <w:numId w:val="14"/>
        </w:numPr>
        <w:ind w:leftChars="0"/>
        <w:jc w:val="both"/>
        <w:rPr>
          <w:rFonts w:eastAsia="SimSun"/>
          <w:b/>
          <w:sz w:val="22"/>
          <w:szCs w:val="22"/>
          <w:lang w:eastAsia="zh-CN"/>
        </w:rPr>
      </w:pPr>
      <w:r>
        <w:rPr>
          <w:rFonts w:eastAsia="SimSun"/>
          <w:b/>
          <w:sz w:val="22"/>
          <w:szCs w:val="22"/>
          <w:lang w:eastAsia="zh-CN"/>
        </w:rPr>
        <w:t>For beam switching between SRS/PUCCH/PUSCH, whether/how to define the beam switching gap depends on RAN4 conclusion on</w:t>
      </w:r>
      <w:r w:rsidRPr="002465F8">
        <w:rPr>
          <w:rFonts w:eastAsia="SimSun"/>
          <w:b/>
          <w:sz w:val="22"/>
          <w:szCs w:val="22"/>
          <w:lang w:eastAsia="zh-CN"/>
        </w:rPr>
        <w:t xml:space="preserve"> “transient period” and “UE beam switching time (beam direction switch only)”</w:t>
      </w:r>
      <w:r>
        <w:rPr>
          <w:rFonts w:eastAsia="SimSun"/>
          <w:b/>
          <w:sz w:val="22"/>
          <w:szCs w:val="22"/>
          <w:lang w:eastAsia="zh-CN"/>
        </w:rPr>
        <w:t>.</w:t>
      </w:r>
    </w:p>
    <w:p w14:paraId="2A697F6F" w14:textId="77777777" w:rsidR="001E0E7E" w:rsidRPr="00B850D8" w:rsidRDefault="001E0E7E" w:rsidP="001E0E7E">
      <w:pPr>
        <w:pStyle w:val="afc"/>
        <w:numPr>
          <w:ilvl w:val="0"/>
          <w:numId w:val="14"/>
        </w:numPr>
        <w:ind w:leftChars="0"/>
        <w:jc w:val="both"/>
        <w:rPr>
          <w:rFonts w:eastAsia="SimSun"/>
          <w:b/>
          <w:sz w:val="22"/>
          <w:szCs w:val="22"/>
          <w:lang w:eastAsia="zh-CN"/>
        </w:rPr>
      </w:pPr>
      <w:r w:rsidRPr="002465F8">
        <w:rPr>
          <w:rFonts w:eastAsia="SimSun"/>
          <w:b/>
          <w:sz w:val="22"/>
          <w:szCs w:val="22"/>
          <w:lang w:eastAsia="zh-CN"/>
        </w:rPr>
        <w:t>Value</w:t>
      </w:r>
      <w:r>
        <w:rPr>
          <w:rFonts w:eastAsia="SimSun"/>
          <w:b/>
          <w:sz w:val="22"/>
          <w:szCs w:val="22"/>
          <w:lang w:eastAsia="zh-CN"/>
        </w:rPr>
        <w:t>(</w:t>
      </w:r>
      <w:r w:rsidRPr="002465F8">
        <w:rPr>
          <w:rFonts w:eastAsia="SimSun"/>
          <w:b/>
          <w:sz w:val="22"/>
          <w:szCs w:val="22"/>
          <w:lang w:eastAsia="zh-CN"/>
        </w:rPr>
        <w:t>s</w:t>
      </w:r>
      <w:r>
        <w:rPr>
          <w:rFonts w:eastAsia="SimSun"/>
          <w:b/>
          <w:sz w:val="22"/>
          <w:szCs w:val="22"/>
          <w:lang w:eastAsia="zh-CN"/>
        </w:rPr>
        <w:t>)</w:t>
      </w:r>
      <w:r w:rsidRPr="002465F8">
        <w:rPr>
          <w:rFonts w:eastAsia="SimSun"/>
          <w:b/>
          <w:sz w:val="22"/>
          <w:szCs w:val="22"/>
          <w:lang w:eastAsia="zh-CN"/>
        </w:rPr>
        <w:t xml:space="preserve"> for the SRS antenna switching gap should be defined for 480 and 960kHz SCS.</w:t>
      </w:r>
    </w:p>
    <w:p w14:paraId="6DF767C1" w14:textId="2D0C9954" w:rsidR="001E0E7E" w:rsidRDefault="001E0E7E" w:rsidP="00DB59BC">
      <w:pPr>
        <w:spacing w:afterLines="50" w:after="120"/>
        <w:rPr>
          <w:sz w:val="22"/>
        </w:rPr>
      </w:pPr>
    </w:p>
    <w:p w14:paraId="097BA326" w14:textId="77777777" w:rsidR="001E0E7E" w:rsidRPr="00EB3B0E" w:rsidRDefault="001E0E7E" w:rsidP="001E0E7E">
      <w:pPr>
        <w:pStyle w:val="ae"/>
        <w:jc w:val="both"/>
        <w:rPr>
          <w:rFonts w:eastAsia="SimSun"/>
          <w:sz w:val="22"/>
          <w:szCs w:val="22"/>
          <w:lang w:val="en-US" w:eastAsia="zh-CN"/>
        </w:rPr>
      </w:pPr>
      <w:r>
        <w:rPr>
          <w:sz w:val="22"/>
          <w:szCs w:val="22"/>
        </w:rPr>
        <w:t xml:space="preserve">Proposal 2: </w:t>
      </w:r>
      <w:r w:rsidRPr="00EB3B0E">
        <w:rPr>
          <w:rFonts w:eastAsia="SimSun"/>
          <w:sz w:val="22"/>
          <w:szCs w:val="22"/>
          <w:lang w:val="en-US" w:eastAsia="zh-CN"/>
        </w:rPr>
        <w:t>For multi-PDSCH/PUSCH scheduled by single DCI</w:t>
      </w:r>
      <w:r>
        <w:rPr>
          <w:rFonts w:eastAsia="SimSun"/>
          <w:sz w:val="22"/>
          <w:szCs w:val="22"/>
          <w:lang w:val="en-US" w:eastAsia="zh-CN"/>
        </w:rPr>
        <w:t xml:space="preserve"> for single TRP case</w:t>
      </w:r>
      <w:r w:rsidRPr="00EB3B0E">
        <w:rPr>
          <w:rFonts w:eastAsia="SimSun"/>
          <w:sz w:val="22"/>
          <w:szCs w:val="22"/>
          <w:lang w:val="en-US" w:eastAsia="zh-CN"/>
        </w:rPr>
        <w:t xml:space="preserve">, </w:t>
      </w:r>
    </w:p>
    <w:p w14:paraId="672E8F17" w14:textId="77777777" w:rsidR="001E0E7E" w:rsidRDefault="001E0E7E" w:rsidP="001E0E7E">
      <w:pPr>
        <w:pStyle w:val="afc"/>
        <w:numPr>
          <w:ilvl w:val="0"/>
          <w:numId w:val="15"/>
        </w:numPr>
        <w:ind w:leftChars="0"/>
        <w:jc w:val="both"/>
        <w:rPr>
          <w:rFonts w:eastAsia="SimSun"/>
          <w:b/>
          <w:bCs/>
          <w:sz w:val="22"/>
          <w:szCs w:val="22"/>
          <w:lang w:val="en-US" w:eastAsia="zh-CN"/>
        </w:rPr>
      </w:pPr>
      <w:r>
        <w:rPr>
          <w:rFonts w:eastAsia="SimSun"/>
          <w:b/>
          <w:bCs/>
          <w:sz w:val="22"/>
          <w:szCs w:val="22"/>
          <w:lang w:val="en-US" w:eastAsia="zh-CN"/>
        </w:rPr>
        <w:lastRenderedPageBreak/>
        <w:t xml:space="preserve">Regardless of the offset between scheduling DCI and PDSCHs relative to </w:t>
      </w:r>
      <w:r w:rsidRPr="0042053A">
        <w:rPr>
          <w:rFonts w:eastAsia="SimSun"/>
          <w:b/>
          <w:bCs/>
          <w:sz w:val="22"/>
          <w:szCs w:val="22"/>
          <w:lang w:val="en-US" w:eastAsia="zh-CN"/>
        </w:rPr>
        <w:t>timeDurationForQCL</w:t>
      </w:r>
      <w:r>
        <w:rPr>
          <w:rFonts w:eastAsia="SimSun"/>
          <w:b/>
          <w:bCs/>
          <w:sz w:val="22"/>
          <w:szCs w:val="22"/>
          <w:lang w:val="en-US" w:eastAsia="zh-CN"/>
        </w:rPr>
        <w:t xml:space="preserve">, </w:t>
      </w:r>
      <w:r w:rsidRPr="008C035A">
        <w:rPr>
          <w:rFonts w:eastAsia="SimSun"/>
          <w:b/>
          <w:bCs/>
          <w:sz w:val="22"/>
          <w:szCs w:val="22"/>
          <w:lang w:val="en-US" w:eastAsia="zh-CN"/>
        </w:rPr>
        <w:t>TCI states for PDSCHs scheduled by a single DCI follows the TCI state applied for the first PDSCH.</w:t>
      </w:r>
    </w:p>
    <w:p w14:paraId="00345E98" w14:textId="77777777" w:rsidR="001E0E7E" w:rsidRPr="00135D20" w:rsidRDefault="001E0E7E" w:rsidP="001E0E7E">
      <w:pPr>
        <w:pStyle w:val="afc"/>
        <w:numPr>
          <w:ilvl w:val="0"/>
          <w:numId w:val="15"/>
        </w:numPr>
        <w:ind w:leftChars="0"/>
        <w:jc w:val="both"/>
        <w:rPr>
          <w:rFonts w:eastAsia="SimSun"/>
          <w:b/>
          <w:bCs/>
          <w:sz w:val="22"/>
          <w:szCs w:val="22"/>
          <w:lang w:val="en-US" w:eastAsia="zh-CN"/>
        </w:rPr>
      </w:pPr>
      <w:r w:rsidRPr="00135D20">
        <w:rPr>
          <w:rFonts w:eastAsia="SimSun"/>
          <w:b/>
          <w:bCs/>
          <w:sz w:val="22"/>
          <w:szCs w:val="22"/>
          <w:lang w:val="en-US" w:eastAsia="zh-CN"/>
        </w:rPr>
        <w:t xml:space="preserve">If the offset between the first PDSCH and PDCCH is less than </w:t>
      </w:r>
      <w:r w:rsidRPr="00135D20">
        <w:rPr>
          <w:rFonts w:eastAsia="ＭＳ Ｐゴシック"/>
          <w:b/>
          <w:bCs/>
          <w:i/>
          <w:iCs/>
          <w:sz w:val="22"/>
          <w:szCs w:val="22"/>
          <w:lang w:eastAsia="x-none"/>
        </w:rPr>
        <w:t>timeDurationForQCL</w:t>
      </w:r>
      <w:r w:rsidRPr="00135D20">
        <w:rPr>
          <w:rFonts w:eastAsia="SimSun"/>
          <w:b/>
          <w:bCs/>
          <w:sz w:val="22"/>
          <w:szCs w:val="22"/>
          <w:lang w:val="en-US" w:eastAsia="zh-CN"/>
        </w:rPr>
        <w:t>, default QCL assumption of the first PDSCH is same as CORESET with the lowest CORESETID in the latest slot in which one or more CORESETs within the active BWP of the serving cell are monitored by the UE.</w:t>
      </w:r>
    </w:p>
    <w:p w14:paraId="3D783B85" w14:textId="77777777" w:rsidR="001E0E7E" w:rsidRPr="00EB3B0E" w:rsidRDefault="001E0E7E" w:rsidP="001E0E7E">
      <w:pPr>
        <w:pStyle w:val="ae"/>
        <w:jc w:val="both"/>
        <w:rPr>
          <w:rFonts w:eastAsia="SimSun"/>
          <w:sz w:val="22"/>
          <w:szCs w:val="22"/>
          <w:lang w:val="en-US" w:eastAsia="zh-CN"/>
        </w:rPr>
      </w:pPr>
      <w:r>
        <w:rPr>
          <w:sz w:val="22"/>
          <w:szCs w:val="22"/>
        </w:rPr>
        <w:t xml:space="preserve">Proposal 3: </w:t>
      </w:r>
      <w:r w:rsidRPr="00EB3B0E">
        <w:rPr>
          <w:rFonts w:eastAsia="SimSun"/>
          <w:sz w:val="22"/>
          <w:szCs w:val="22"/>
          <w:lang w:val="en-US" w:eastAsia="zh-CN"/>
        </w:rPr>
        <w:t>For multi-PDSCH/PUSCH scheduled by single DCI</w:t>
      </w:r>
      <w:r>
        <w:rPr>
          <w:rFonts w:eastAsia="SimSun"/>
          <w:sz w:val="22"/>
          <w:szCs w:val="22"/>
          <w:lang w:val="en-US" w:eastAsia="zh-CN"/>
        </w:rPr>
        <w:t xml:space="preserve"> for multi-TRP case</w:t>
      </w:r>
      <w:r w:rsidRPr="00EB3B0E">
        <w:rPr>
          <w:rFonts w:eastAsia="SimSun"/>
          <w:sz w:val="22"/>
          <w:szCs w:val="22"/>
          <w:lang w:val="en-US" w:eastAsia="zh-CN"/>
        </w:rPr>
        <w:t xml:space="preserve">, </w:t>
      </w:r>
    </w:p>
    <w:p w14:paraId="48902BEA" w14:textId="01669D63" w:rsidR="001E0E7E" w:rsidRDefault="001E0E7E" w:rsidP="001E0E7E">
      <w:pPr>
        <w:pStyle w:val="afc"/>
        <w:numPr>
          <w:ilvl w:val="0"/>
          <w:numId w:val="15"/>
        </w:numPr>
        <w:ind w:leftChars="0"/>
        <w:jc w:val="both"/>
        <w:rPr>
          <w:rFonts w:eastAsia="SimSun"/>
          <w:b/>
          <w:bCs/>
          <w:sz w:val="22"/>
          <w:szCs w:val="22"/>
          <w:lang w:val="en-US" w:eastAsia="zh-CN"/>
        </w:rPr>
      </w:pPr>
      <w:r>
        <w:rPr>
          <w:rFonts w:eastAsia="SimSun"/>
          <w:b/>
          <w:bCs/>
          <w:sz w:val="22"/>
          <w:szCs w:val="22"/>
          <w:lang w:val="en-US" w:eastAsia="zh-CN"/>
        </w:rPr>
        <w:t>Multi-PDSCH scheduling by single DCI is supported only for multi-DCI based multi-TRP case in Rel-17.</w:t>
      </w:r>
    </w:p>
    <w:p w14:paraId="5DF19E9A" w14:textId="77777777" w:rsidR="001E0E7E" w:rsidRPr="00695CC4" w:rsidRDefault="001E0E7E" w:rsidP="001E0E7E">
      <w:pPr>
        <w:pStyle w:val="afc"/>
        <w:numPr>
          <w:ilvl w:val="0"/>
          <w:numId w:val="15"/>
        </w:numPr>
        <w:ind w:leftChars="0"/>
        <w:jc w:val="both"/>
        <w:rPr>
          <w:rFonts w:eastAsia="SimSun"/>
          <w:b/>
          <w:bCs/>
          <w:sz w:val="22"/>
          <w:szCs w:val="22"/>
          <w:lang w:val="en-US" w:eastAsia="zh-CN"/>
        </w:rPr>
      </w:pPr>
      <w:r>
        <w:rPr>
          <w:rFonts w:eastAsia="SimSun"/>
          <w:b/>
          <w:bCs/>
          <w:sz w:val="22"/>
          <w:szCs w:val="22"/>
          <w:lang w:val="en-US" w:eastAsia="zh-CN"/>
        </w:rPr>
        <w:t xml:space="preserve">Regardless of the offset between scheduling DCI and PDSCHs relative to </w:t>
      </w:r>
      <w:r w:rsidRPr="0042053A">
        <w:rPr>
          <w:rFonts w:eastAsia="SimSun"/>
          <w:b/>
          <w:bCs/>
          <w:sz w:val="22"/>
          <w:szCs w:val="22"/>
          <w:lang w:val="en-US" w:eastAsia="zh-CN"/>
        </w:rPr>
        <w:t>timeDurationForQCL</w:t>
      </w:r>
      <w:r>
        <w:rPr>
          <w:rFonts w:eastAsia="SimSun"/>
          <w:b/>
          <w:bCs/>
          <w:sz w:val="22"/>
          <w:szCs w:val="22"/>
          <w:lang w:val="en-US" w:eastAsia="zh-CN"/>
        </w:rPr>
        <w:t xml:space="preserve">, </w:t>
      </w:r>
      <w:r w:rsidRPr="008C035A">
        <w:rPr>
          <w:rFonts w:eastAsia="SimSun"/>
          <w:b/>
          <w:bCs/>
          <w:sz w:val="22"/>
          <w:szCs w:val="22"/>
          <w:lang w:val="en-US" w:eastAsia="zh-CN"/>
        </w:rPr>
        <w:t>TCI states for PDSCHs scheduled by a single DCI follows the TCI state applied for the first PDSCH.</w:t>
      </w:r>
    </w:p>
    <w:p w14:paraId="5762EF1A" w14:textId="79DBCEE5" w:rsidR="001E0E7E" w:rsidRPr="001E0E7E" w:rsidRDefault="001E0E7E" w:rsidP="001E0E7E">
      <w:pPr>
        <w:pStyle w:val="afc"/>
        <w:numPr>
          <w:ilvl w:val="0"/>
          <w:numId w:val="15"/>
        </w:numPr>
        <w:ind w:leftChars="0"/>
        <w:jc w:val="both"/>
        <w:rPr>
          <w:rFonts w:eastAsia="SimSun"/>
          <w:b/>
          <w:bCs/>
          <w:sz w:val="22"/>
          <w:szCs w:val="22"/>
          <w:lang w:val="en-US" w:eastAsia="zh-CN"/>
        </w:rPr>
      </w:pPr>
      <w:r w:rsidRPr="00135D20">
        <w:rPr>
          <w:rFonts w:eastAsia="SimSun"/>
          <w:b/>
          <w:bCs/>
          <w:sz w:val="22"/>
          <w:szCs w:val="22"/>
          <w:lang w:val="en-US" w:eastAsia="zh-CN"/>
        </w:rPr>
        <w:t>If the offset between the first PDSCH and PDCCH is less th</w:t>
      </w:r>
      <w:r w:rsidRPr="00695CC4">
        <w:rPr>
          <w:rFonts w:eastAsia="SimSun"/>
          <w:b/>
          <w:bCs/>
          <w:sz w:val="22"/>
          <w:szCs w:val="22"/>
          <w:lang w:val="en-US" w:eastAsia="zh-CN"/>
        </w:rPr>
        <w:t xml:space="preserve">an </w:t>
      </w:r>
      <w:r w:rsidRPr="00695CC4">
        <w:rPr>
          <w:rFonts w:eastAsia="ＭＳ Ｐゴシック"/>
          <w:b/>
          <w:bCs/>
          <w:i/>
          <w:iCs/>
          <w:sz w:val="22"/>
          <w:szCs w:val="22"/>
          <w:lang w:eastAsia="x-none"/>
        </w:rPr>
        <w:t>timeDurationForQCL</w:t>
      </w:r>
      <w:r w:rsidRPr="00695CC4">
        <w:rPr>
          <w:rFonts w:eastAsia="SimSun"/>
          <w:b/>
          <w:bCs/>
          <w:sz w:val="22"/>
          <w:szCs w:val="22"/>
          <w:lang w:val="en-US" w:eastAsia="zh-CN"/>
        </w:rPr>
        <w:t xml:space="preserve">, default QCL assumption of the first PDSCH is same </w:t>
      </w:r>
      <w:r w:rsidRPr="00695CC4">
        <w:rPr>
          <w:rFonts w:eastAsia="SimSun"/>
          <w:b/>
          <w:bCs/>
          <w:sz w:val="22"/>
          <w:szCs w:val="22"/>
          <w:lang w:eastAsia="zh-CN"/>
        </w:rPr>
        <w:t xml:space="preserve">as CORESET with lowest CORESETID among the CORESETs with same value of </w:t>
      </w:r>
      <w:r w:rsidRPr="00695CC4">
        <w:rPr>
          <w:rFonts w:eastAsia="SimSun"/>
          <w:b/>
          <w:bCs/>
          <w:i/>
          <w:iCs/>
          <w:sz w:val="22"/>
          <w:szCs w:val="22"/>
          <w:lang w:eastAsia="zh-CN"/>
        </w:rPr>
        <w:t>CORESETPoolIndex</w:t>
      </w:r>
      <w:r w:rsidRPr="00695CC4">
        <w:rPr>
          <w:rFonts w:eastAsia="SimSun"/>
          <w:b/>
          <w:bCs/>
          <w:sz w:val="22"/>
          <w:szCs w:val="22"/>
          <w:lang w:eastAsia="zh-CN"/>
        </w:rPr>
        <w:t xml:space="preserve"> as the PDCCH scheduling the PDSCH in the latest slot in which one or more CORESETs associated with the same value of </w:t>
      </w:r>
      <w:r w:rsidRPr="00695CC4">
        <w:rPr>
          <w:rFonts w:eastAsia="SimSun"/>
          <w:b/>
          <w:bCs/>
          <w:i/>
          <w:iCs/>
          <w:sz w:val="22"/>
          <w:szCs w:val="22"/>
          <w:lang w:eastAsia="zh-CN"/>
        </w:rPr>
        <w:t>CORESETPoolIndex</w:t>
      </w:r>
      <w:r w:rsidRPr="00695CC4">
        <w:rPr>
          <w:rFonts w:eastAsia="SimSun"/>
          <w:b/>
          <w:bCs/>
          <w:sz w:val="22"/>
          <w:szCs w:val="22"/>
          <w:lang w:eastAsia="zh-CN"/>
        </w:rPr>
        <w:t xml:space="preserve"> as the PDCCH scheduling that PDSCH within the active BWP of the serving cell are monitored by the UE</w:t>
      </w:r>
      <w:r w:rsidRPr="00695CC4">
        <w:rPr>
          <w:rFonts w:eastAsia="SimSun"/>
          <w:b/>
          <w:bCs/>
          <w:sz w:val="22"/>
          <w:szCs w:val="22"/>
          <w:lang w:val="en-US" w:eastAsia="zh-CN"/>
        </w:rPr>
        <w:t>.</w:t>
      </w:r>
    </w:p>
    <w:p w14:paraId="3F289F7C" w14:textId="77777777" w:rsidR="009A25BC" w:rsidRPr="00E262C9" w:rsidRDefault="009A25BC" w:rsidP="009A25BC">
      <w:pPr>
        <w:pStyle w:val="ae"/>
        <w:rPr>
          <w:rFonts w:eastAsia="ＭＳ 明朝"/>
          <w:b w:val="0"/>
          <w:bCs/>
          <w:sz w:val="22"/>
          <w:szCs w:val="22"/>
          <w:lang w:val="en-US"/>
        </w:rPr>
      </w:pPr>
      <w:r>
        <w:rPr>
          <w:sz w:val="22"/>
          <w:szCs w:val="22"/>
        </w:rPr>
        <w:t>Proposal 4:</w:t>
      </w:r>
      <w:r w:rsidRPr="00E262C9">
        <w:rPr>
          <w:sz w:val="22"/>
          <w:szCs w:val="22"/>
        </w:rPr>
        <w:t xml:space="preserve"> </w:t>
      </w:r>
      <w:r w:rsidRPr="00E262C9">
        <w:rPr>
          <w:rFonts w:eastAsia="ＭＳ 明朝"/>
          <w:bCs/>
          <w:sz w:val="22"/>
          <w:szCs w:val="22"/>
          <w:lang w:val="en-US"/>
        </w:rPr>
        <w:t>For beam management in 52.6-71GHz, discuss the following:</w:t>
      </w:r>
    </w:p>
    <w:p w14:paraId="147B30D7" w14:textId="77777777" w:rsidR="009A25BC" w:rsidRDefault="009A25BC" w:rsidP="009A25BC">
      <w:pPr>
        <w:pStyle w:val="afc"/>
        <w:numPr>
          <w:ilvl w:val="0"/>
          <w:numId w:val="10"/>
        </w:numPr>
        <w:ind w:leftChars="0"/>
        <w:rPr>
          <w:rFonts w:eastAsia="ＭＳ 明朝"/>
          <w:b/>
          <w:bCs/>
          <w:sz w:val="22"/>
          <w:szCs w:val="22"/>
          <w:lang w:val="en-US"/>
        </w:rPr>
      </w:pPr>
      <w:r w:rsidRPr="00E262C9">
        <w:rPr>
          <w:rFonts w:eastAsia="ＭＳ 明朝"/>
          <w:b/>
          <w:bCs/>
          <w:sz w:val="22"/>
          <w:szCs w:val="22"/>
          <w:lang w:val="en-US"/>
        </w:rPr>
        <w:t>whether to support reporting more than 4 beams for beam reporting in one report instance, if the number of configured CSI-RS resources in a resource set for beam management is increased.</w:t>
      </w:r>
    </w:p>
    <w:p w14:paraId="550D64F2" w14:textId="77777777" w:rsidR="009A25BC" w:rsidRPr="00E262C9" w:rsidRDefault="009A25BC" w:rsidP="009A25BC">
      <w:pPr>
        <w:pStyle w:val="afc"/>
        <w:numPr>
          <w:ilvl w:val="0"/>
          <w:numId w:val="10"/>
        </w:numPr>
        <w:ind w:leftChars="0"/>
        <w:rPr>
          <w:rFonts w:eastAsia="ＭＳ 明朝"/>
          <w:b/>
          <w:bCs/>
          <w:sz w:val="22"/>
          <w:szCs w:val="22"/>
          <w:lang w:val="en-US"/>
        </w:rPr>
      </w:pPr>
      <w:r w:rsidRPr="00E262C9">
        <w:rPr>
          <w:rFonts w:eastAsia="ＭＳ 明朝"/>
          <w:b/>
          <w:bCs/>
          <w:sz w:val="22"/>
          <w:szCs w:val="22"/>
          <w:lang w:val="en-US"/>
        </w:rPr>
        <w:t>whether to increase the number of configured CSI-RS resources for beam management.</w:t>
      </w:r>
    </w:p>
    <w:p w14:paraId="32313938" w14:textId="77777777" w:rsidR="009A25BC" w:rsidRPr="00E262C9" w:rsidRDefault="009A25BC" w:rsidP="009A25BC">
      <w:pPr>
        <w:pStyle w:val="ae"/>
        <w:rPr>
          <w:rFonts w:eastAsia="ＭＳ 明朝"/>
          <w:b w:val="0"/>
          <w:bCs/>
          <w:iCs/>
          <w:sz w:val="22"/>
          <w:szCs w:val="22"/>
          <w:lang w:val="en-US"/>
        </w:rPr>
      </w:pPr>
      <w:r>
        <w:rPr>
          <w:sz w:val="22"/>
          <w:szCs w:val="22"/>
        </w:rPr>
        <w:t xml:space="preserve">Proposal 5: </w:t>
      </w:r>
      <w:r w:rsidRPr="00E262C9">
        <w:rPr>
          <w:rFonts w:eastAsia="ＭＳ 明朝"/>
          <w:bCs/>
          <w:iCs/>
          <w:sz w:val="22"/>
          <w:szCs w:val="22"/>
          <w:lang w:val="en-US"/>
        </w:rPr>
        <w:t>Beam failure detection/recovery procedure in NR 52.6-71GHz can consider following potential enhancements,</w:t>
      </w:r>
    </w:p>
    <w:p w14:paraId="256CE22D" w14:textId="77777777" w:rsidR="009A25BC" w:rsidRPr="00E262C9" w:rsidRDefault="009A25BC" w:rsidP="009A25BC">
      <w:pPr>
        <w:numPr>
          <w:ilvl w:val="0"/>
          <w:numId w:val="9"/>
        </w:numPr>
        <w:jc w:val="both"/>
        <w:rPr>
          <w:rFonts w:eastAsia="ＭＳ 明朝"/>
          <w:b/>
          <w:bCs/>
          <w:iCs/>
          <w:sz w:val="22"/>
          <w:szCs w:val="22"/>
          <w:lang w:val="en-US"/>
        </w:rPr>
      </w:pPr>
      <w:r w:rsidRPr="00E262C9">
        <w:rPr>
          <w:rFonts w:eastAsia="ＭＳ 明朝"/>
          <w:b/>
          <w:bCs/>
          <w:iCs/>
          <w:sz w:val="22"/>
          <w:szCs w:val="22"/>
          <w:lang w:val="en-US"/>
        </w:rPr>
        <w:t>whether to introduce a new time gap to apply new beam configuration after receiving BFR response from gNB</w:t>
      </w:r>
    </w:p>
    <w:p w14:paraId="5D2DA11A" w14:textId="77777777" w:rsidR="009A25BC" w:rsidRDefault="009A25BC" w:rsidP="009A25BC">
      <w:pPr>
        <w:numPr>
          <w:ilvl w:val="0"/>
          <w:numId w:val="9"/>
        </w:numPr>
        <w:jc w:val="both"/>
        <w:rPr>
          <w:rFonts w:eastAsia="ＭＳ 明朝"/>
          <w:b/>
          <w:bCs/>
          <w:iCs/>
          <w:sz w:val="22"/>
          <w:szCs w:val="22"/>
          <w:lang w:val="en-US"/>
        </w:rPr>
      </w:pPr>
      <w:r w:rsidRPr="00E262C9">
        <w:rPr>
          <w:rFonts w:eastAsia="ＭＳ 明朝"/>
          <w:b/>
          <w:bCs/>
          <w:iCs/>
          <w:sz w:val="22"/>
          <w:szCs w:val="22"/>
          <w:lang w:val="en-US"/>
        </w:rPr>
        <w:t>whether to increase the number of candidate beams included in set</w:t>
      </w:r>
      <w:r w:rsidRPr="00E262C9">
        <w:rPr>
          <w:b/>
          <w:bCs/>
          <w:iCs/>
          <w:noProof/>
          <w:position w:val="-10"/>
          <w:sz w:val="22"/>
          <w:szCs w:val="22"/>
          <w:lang w:val="en-US"/>
        </w:rPr>
        <w:drawing>
          <wp:inline distT="0" distB="0" distL="0" distR="0" wp14:anchorId="665C957D" wp14:editId="08DFC850">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3A8A4A99" w14:textId="271D14E5" w:rsidR="009A25BC" w:rsidRPr="00E262C9" w:rsidRDefault="009A25BC" w:rsidP="009A25BC">
      <w:pPr>
        <w:numPr>
          <w:ilvl w:val="1"/>
          <w:numId w:val="9"/>
        </w:numPr>
        <w:jc w:val="both"/>
        <w:rPr>
          <w:rFonts w:eastAsia="ＭＳ 明朝"/>
          <w:b/>
          <w:bCs/>
          <w:iCs/>
          <w:sz w:val="22"/>
          <w:szCs w:val="22"/>
          <w:lang w:val="en-US"/>
        </w:rPr>
      </w:pPr>
      <w:r>
        <w:rPr>
          <w:rFonts w:eastAsia="ＭＳ 明朝"/>
          <w:b/>
          <w:bCs/>
          <w:iCs/>
          <w:sz w:val="22"/>
          <w:szCs w:val="22"/>
          <w:lang w:val="en-US"/>
        </w:rPr>
        <w:t>if the discussion on the number of CSI-RS resources for beam management is deprio</w:t>
      </w:r>
      <w:r w:rsidR="009A1C24">
        <w:rPr>
          <w:rFonts w:eastAsia="ＭＳ 明朝"/>
          <w:b/>
          <w:bCs/>
          <w:iCs/>
          <w:sz w:val="22"/>
          <w:szCs w:val="22"/>
          <w:lang w:val="en-US"/>
        </w:rPr>
        <w:t>ri</w:t>
      </w:r>
      <w:r>
        <w:rPr>
          <w:rFonts w:eastAsia="ＭＳ 明朝"/>
          <w:b/>
          <w:bCs/>
          <w:iCs/>
          <w:sz w:val="22"/>
          <w:szCs w:val="22"/>
          <w:lang w:val="en-US"/>
        </w:rPr>
        <w:t xml:space="preserve">tized in Rel-17, it can also be low priority. </w:t>
      </w:r>
    </w:p>
    <w:p w14:paraId="7143C445" w14:textId="77777777" w:rsidR="00291827" w:rsidRPr="00291827" w:rsidRDefault="00291827" w:rsidP="0048498F">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6DE201FB" w:rsidR="00603A7E" w:rsidRDefault="00827BD1" w:rsidP="00014696">
      <w:pPr>
        <w:pStyle w:val="afc"/>
        <w:numPr>
          <w:ilvl w:val="0"/>
          <w:numId w:val="4"/>
        </w:numPr>
        <w:spacing w:afterLines="50" w:after="120"/>
        <w:ind w:leftChars="0"/>
        <w:jc w:val="both"/>
        <w:rPr>
          <w:rFonts w:eastAsia="ＭＳ 明朝"/>
          <w:sz w:val="20"/>
        </w:rPr>
      </w:pPr>
      <w:r>
        <w:rPr>
          <w:rFonts w:eastAsia="ＭＳ 明朝"/>
          <w:sz w:val="20"/>
        </w:rPr>
        <w:t>CMCC</w:t>
      </w:r>
      <w:r w:rsidR="0066553E" w:rsidRPr="00553759">
        <w:rPr>
          <w:rFonts w:eastAsia="ＭＳ 明朝"/>
          <w:sz w:val="20"/>
        </w:rPr>
        <w:t xml:space="preserve">, </w:t>
      </w:r>
      <w:r w:rsidR="000F7317" w:rsidRPr="000F7317">
        <w:rPr>
          <w:rFonts w:eastAsia="ＭＳ 明朝"/>
          <w:sz w:val="20"/>
        </w:rPr>
        <w:t>RP-</w:t>
      </w:r>
      <w:r w:rsidR="00AF17A0" w:rsidRPr="000F7317">
        <w:rPr>
          <w:rFonts w:eastAsia="ＭＳ 明朝"/>
          <w:sz w:val="20"/>
        </w:rPr>
        <w:t>2</w:t>
      </w:r>
      <w:r w:rsidR="00AF17A0">
        <w:rPr>
          <w:rFonts w:eastAsia="ＭＳ 明朝"/>
          <w:sz w:val="20"/>
        </w:rPr>
        <w:t>10</w:t>
      </w:r>
      <w:r w:rsidR="00737771">
        <w:rPr>
          <w:rFonts w:eastAsia="ＭＳ 明朝"/>
          <w:sz w:val="20"/>
        </w:rPr>
        <w:t>862</w:t>
      </w:r>
      <w:r w:rsidR="0066553E" w:rsidRPr="00553759">
        <w:rPr>
          <w:rFonts w:eastAsia="ＭＳ 明朝"/>
          <w:sz w:val="20"/>
        </w:rPr>
        <w:t xml:space="preserve">, Revised WID: </w:t>
      </w:r>
      <w:r w:rsidR="000B0EEA" w:rsidRPr="000B0EEA">
        <w:rPr>
          <w:rFonts w:eastAsia="ＭＳ 明朝"/>
          <w:sz w:val="20"/>
        </w:rPr>
        <w:t>Extending current NR operation to 71 GHz</w:t>
      </w:r>
      <w:r w:rsidR="0066553E" w:rsidRPr="00553759">
        <w:rPr>
          <w:rFonts w:eastAsia="ＭＳ 明朝"/>
          <w:sz w:val="20"/>
        </w:rPr>
        <w:t xml:space="preserve">, </w:t>
      </w:r>
      <w:r w:rsidR="00737771">
        <w:rPr>
          <w:rFonts w:eastAsia="ＭＳ 明朝"/>
          <w:sz w:val="20"/>
        </w:rPr>
        <w:t>March</w:t>
      </w:r>
      <w:r w:rsidR="00737771" w:rsidRPr="00553759">
        <w:rPr>
          <w:rFonts w:eastAsia="ＭＳ 明朝"/>
          <w:sz w:val="20"/>
        </w:rPr>
        <w:t xml:space="preserve"> </w:t>
      </w:r>
      <w:r w:rsidR="0066553E" w:rsidRPr="00553759">
        <w:rPr>
          <w:rFonts w:eastAsia="ＭＳ 明朝"/>
          <w:sz w:val="20"/>
        </w:rPr>
        <w:t>202</w:t>
      </w:r>
      <w:r w:rsidR="00737771">
        <w:rPr>
          <w:rFonts w:eastAsia="ＭＳ 明朝"/>
          <w:sz w:val="20"/>
        </w:rPr>
        <w:t>1</w:t>
      </w:r>
      <w:r w:rsidR="0066553E" w:rsidRPr="00553759">
        <w:rPr>
          <w:rFonts w:eastAsia="ＭＳ 明朝"/>
          <w:sz w:val="20"/>
        </w:rPr>
        <w:t>.</w:t>
      </w:r>
    </w:p>
    <w:p w14:paraId="5E9809BF" w14:textId="77777777" w:rsidR="00D123D2" w:rsidRPr="00A2699D"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09BAD109" w14:textId="77777777" w:rsidR="00D123D2" w:rsidRPr="00A2699D"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5EF20848" w14:textId="77777777" w:rsidR="00D123D2" w:rsidRPr="004D7F33"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4b</w:t>
      </w:r>
      <w:r w:rsidRPr="00553759">
        <w:rPr>
          <w:rFonts w:eastAsia="SimSun"/>
          <w:sz w:val="20"/>
          <w:lang w:val="en-US" w:eastAsia="zh-CN"/>
        </w:rPr>
        <w:t>-e meeting, chairman’s notes.</w:t>
      </w:r>
    </w:p>
    <w:p w14:paraId="06348CF9" w14:textId="77777777" w:rsidR="00D123D2" w:rsidRPr="00EC5006"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5</w:t>
      </w:r>
      <w:r w:rsidRPr="00553759">
        <w:rPr>
          <w:rFonts w:eastAsia="SimSun"/>
          <w:sz w:val="20"/>
          <w:lang w:val="en-US" w:eastAsia="zh-CN"/>
        </w:rPr>
        <w:t>-e meeting, chairman’s notes.</w:t>
      </w:r>
    </w:p>
    <w:p w14:paraId="1272F119" w14:textId="204EF094" w:rsidR="00D123D2" w:rsidRPr="00D123D2"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w:t>
      </w:r>
      <w:r w:rsidRPr="00553759">
        <w:rPr>
          <w:rFonts w:eastAsia="SimSun"/>
          <w:sz w:val="20"/>
          <w:lang w:val="en-US" w:eastAsia="zh-CN"/>
        </w:rPr>
        <w:t>-e meeting, chairman’s notes.</w:t>
      </w:r>
    </w:p>
    <w:sectPr w:rsidR="00D123D2" w:rsidRPr="00D123D2">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A1A9E" w14:textId="77777777" w:rsidR="00D93B68" w:rsidRDefault="00D93B68">
      <w:r>
        <w:separator/>
      </w:r>
    </w:p>
  </w:endnote>
  <w:endnote w:type="continuationSeparator" w:id="0">
    <w:p w14:paraId="3A746DD3" w14:textId="77777777" w:rsidR="00D93B68" w:rsidRDefault="00D93B68">
      <w:r>
        <w:continuationSeparator/>
      </w:r>
    </w:p>
  </w:endnote>
  <w:endnote w:type="continuationNotice" w:id="1">
    <w:p w14:paraId="3EDD78C2" w14:textId="77777777" w:rsidR="00D93B68" w:rsidRDefault="00D93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F863A4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A1C24">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A1C24">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09988" w14:textId="77777777" w:rsidR="00D93B68" w:rsidRDefault="00D93B68">
      <w:r>
        <w:separator/>
      </w:r>
    </w:p>
  </w:footnote>
  <w:footnote w:type="continuationSeparator" w:id="0">
    <w:p w14:paraId="51E29FC0" w14:textId="77777777" w:rsidR="00D93B68" w:rsidRDefault="00D93B68">
      <w:r>
        <w:continuationSeparator/>
      </w:r>
    </w:p>
  </w:footnote>
  <w:footnote w:type="continuationNotice" w:id="1">
    <w:p w14:paraId="61DD9026" w14:textId="77777777" w:rsidR="00D93B68" w:rsidRDefault="00D93B6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A963B2"/>
    <w:multiLevelType w:val="hybridMultilevel"/>
    <w:tmpl w:val="0272172A"/>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7A35EB"/>
    <w:multiLevelType w:val="hybridMultilevel"/>
    <w:tmpl w:val="58042B4E"/>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40AB2"/>
    <w:multiLevelType w:val="hybridMultilevel"/>
    <w:tmpl w:val="B94631A0"/>
    <w:lvl w:ilvl="0" w:tplc="7F06994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C0C30"/>
    <w:multiLevelType w:val="hybridMultilevel"/>
    <w:tmpl w:val="FE98B3C0"/>
    <w:lvl w:ilvl="0" w:tplc="EBD843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B7D32"/>
    <w:multiLevelType w:val="hybridMultilevel"/>
    <w:tmpl w:val="5DECC1FC"/>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8"/>
  </w:num>
  <w:num w:numId="4">
    <w:abstractNumId w:val="4"/>
  </w:num>
  <w:num w:numId="5">
    <w:abstractNumId w:val="22"/>
  </w:num>
  <w:num w:numId="6">
    <w:abstractNumId w:val="14"/>
  </w:num>
  <w:num w:numId="7">
    <w:abstractNumId w:val="3"/>
  </w:num>
  <w:num w:numId="8">
    <w:abstractNumId w:val="15"/>
  </w:num>
  <w:num w:numId="9">
    <w:abstractNumId w:val="13"/>
  </w:num>
  <w:num w:numId="10">
    <w:abstractNumId w:val="16"/>
  </w:num>
  <w:num w:numId="11">
    <w:abstractNumId w:val="12"/>
  </w:num>
  <w:num w:numId="12">
    <w:abstractNumId w:val="20"/>
  </w:num>
  <w:num w:numId="13">
    <w:abstractNumId w:val="9"/>
  </w:num>
  <w:num w:numId="14">
    <w:abstractNumId w:val="5"/>
  </w:num>
  <w:num w:numId="15">
    <w:abstractNumId w:val="6"/>
  </w:num>
  <w:num w:numId="16">
    <w:abstractNumId w:val="2"/>
  </w:num>
  <w:num w:numId="17">
    <w:abstractNumId w:val="11"/>
  </w:num>
  <w:num w:numId="18">
    <w:abstractNumId w:val="7"/>
  </w:num>
  <w:num w:numId="19">
    <w:abstractNumId w:val="10"/>
  </w:num>
  <w:num w:numId="20">
    <w:abstractNumId w:val="21"/>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17"/>
  </w:num>
  <w:num w:numId="24">
    <w:abstractNumId w:val="24"/>
  </w:num>
  <w:num w:numId="2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693"/>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1C27"/>
    <w:rsid w:val="0002211A"/>
    <w:rsid w:val="000223D0"/>
    <w:rsid w:val="00022E12"/>
    <w:rsid w:val="00023395"/>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B87"/>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497"/>
    <w:rsid w:val="000A4CEC"/>
    <w:rsid w:val="000A4F30"/>
    <w:rsid w:val="000A51B5"/>
    <w:rsid w:val="000A545E"/>
    <w:rsid w:val="000A5826"/>
    <w:rsid w:val="000A5863"/>
    <w:rsid w:val="000A6088"/>
    <w:rsid w:val="000A629E"/>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368"/>
    <w:rsid w:val="000B540E"/>
    <w:rsid w:val="000B5623"/>
    <w:rsid w:val="000B57BE"/>
    <w:rsid w:val="000B5AF9"/>
    <w:rsid w:val="000B5BA0"/>
    <w:rsid w:val="000B5F24"/>
    <w:rsid w:val="000B6737"/>
    <w:rsid w:val="000B6D5D"/>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19"/>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463C"/>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8BA"/>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66C"/>
    <w:rsid w:val="00113AE7"/>
    <w:rsid w:val="00113B73"/>
    <w:rsid w:val="00113CA5"/>
    <w:rsid w:val="001142BF"/>
    <w:rsid w:val="001143A3"/>
    <w:rsid w:val="001143AF"/>
    <w:rsid w:val="001145AA"/>
    <w:rsid w:val="0011500C"/>
    <w:rsid w:val="001152D7"/>
    <w:rsid w:val="001153FA"/>
    <w:rsid w:val="00115471"/>
    <w:rsid w:val="00115854"/>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58C"/>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D20"/>
    <w:rsid w:val="00135E98"/>
    <w:rsid w:val="00135F39"/>
    <w:rsid w:val="00136195"/>
    <w:rsid w:val="00136322"/>
    <w:rsid w:val="00136378"/>
    <w:rsid w:val="00136640"/>
    <w:rsid w:val="00136A69"/>
    <w:rsid w:val="00136E86"/>
    <w:rsid w:val="0013756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289"/>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C0D"/>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77"/>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13"/>
    <w:rsid w:val="001B10FB"/>
    <w:rsid w:val="001B123E"/>
    <w:rsid w:val="001B13FB"/>
    <w:rsid w:val="001B1B39"/>
    <w:rsid w:val="001B20F1"/>
    <w:rsid w:val="001B2572"/>
    <w:rsid w:val="001B25FD"/>
    <w:rsid w:val="001B2992"/>
    <w:rsid w:val="001B2A77"/>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49"/>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3E"/>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0E7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626"/>
    <w:rsid w:val="00236AB5"/>
    <w:rsid w:val="00236AFC"/>
    <w:rsid w:val="0023703D"/>
    <w:rsid w:val="00237393"/>
    <w:rsid w:val="00237821"/>
    <w:rsid w:val="00240318"/>
    <w:rsid w:val="00240345"/>
    <w:rsid w:val="002404DD"/>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5F8"/>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47D"/>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67"/>
    <w:rsid w:val="002642B1"/>
    <w:rsid w:val="002644F5"/>
    <w:rsid w:val="00264609"/>
    <w:rsid w:val="0026473B"/>
    <w:rsid w:val="0026498A"/>
    <w:rsid w:val="00264CC2"/>
    <w:rsid w:val="00264F4B"/>
    <w:rsid w:val="002653A3"/>
    <w:rsid w:val="0026556D"/>
    <w:rsid w:val="00265588"/>
    <w:rsid w:val="002655DD"/>
    <w:rsid w:val="00265741"/>
    <w:rsid w:val="00265D12"/>
    <w:rsid w:val="00265E72"/>
    <w:rsid w:val="00265F6D"/>
    <w:rsid w:val="002660A9"/>
    <w:rsid w:val="002660BE"/>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CEB"/>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5E77"/>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8D9"/>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9D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FD"/>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36A"/>
    <w:rsid w:val="0033554D"/>
    <w:rsid w:val="0033571F"/>
    <w:rsid w:val="00335B9B"/>
    <w:rsid w:val="003366E9"/>
    <w:rsid w:val="0033697B"/>
    <w:rsid w:val="00336A58"/>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A5B"/>
    <w:rsid w:val="00351FD6"/>
    <w:rsid w:val="003520E9"/>
    <w:rsid w:val="00352714"/>
    <w:rsid w:val="0035277E"/>
    <w:rsid w:val="00352BB0"/>
    <w:rsid w:val="00352BB1"/>
    <w:rsid w:val="00353053"/>
    <w:rsid w:val="003533CA"/>
    <w:rsid w:val="003534CB"/>
    <w:rsid w:val="003534F5"/>
    <w:rsid w:val="00353903"/>
    <w:rsid w:val="0035429D"/>
    <w:rsid w:val="003546C6"/>
    <w:rsid w:val="0035492B"/>
    <w:rsid w:val="00354BE3"/>
    <w:rsid w:val="00354BF0"/>
    <w:rsid w:val="00354D50"/>
    <w:rsid w:val="00354D85"/>
    <w:rsid w:val="003557A2"/>
    <w:rsid w:val="00355982"/>
    <w:rsid w:val="00355A93"/>
    <w:rsid w:val="00355C4E"/>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7DE"/>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3F54"/>
    <w:rsid w:val="003A40C1"/>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D53"/>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69D"/>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9EF"/>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7C3"/>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3A"/>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6AE7"/>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292"/>
    <w:rsid w:val="004558F4"/>
    <w:rsid w:val="004559B7"/>
    <w:rsid w:val="00455D96"/>
    <w:rsid w:val="00455FC1"/>
    <w:rsid w:val="00456853"/>
    <w:rsid w:val="00456BA3"/>
    <w:rsid w:val="00456BD2"/>
    <w:rsid w:val="00456C32"/>
    <w:rsid w:val="00456EE7"/>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29C"/>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D5E"/>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5E"/>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A78"/>
    <w:rsid w:val="004C0E17"/>
    <w:rsid w:val="004C1013"/>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9D7"/>
    <w:rsid w:val="004F4A4B"/>
    <w:rsid w:val="004F4A9B"/>
    <w:rsid w:val="004F4C01"/>
    <w:rsid w:val="004F4E34"/>
    <w:rsid w:val="004F4EBF"/>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235"/>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DA2"/>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E69"/>
    <w:rsid w:val="00524F06"/>
    <w:rsid w:val="005253B3"/>
    <w:rsid w:val="00525F7E"/>
    <w:rsid w:val="00525FC2"/>
    <w:rsid w:val="00526397"/>
    <w:rsid w:val="00526C12"/>
    <w:rsid w:val="00526FCF"/>
    <w:rsid w:val="00527079"/>
    <w:rsid w:val="00527194"/>
    <w:rsid w:val="005271E2"/>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8D"/>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6A6"/>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596"/>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2A"/>
    <w:rsid w:val="005B24D1"/>
    <w:rsid w:val="005B2812"/>
    <w:rsid w:val="005B29D8"/>
    <w:rsid w:val="005B2A0E"/>
    <w:rsid w:val="005B2B7B"/>
    <w:rsid w:val="005B2D1B"/>
    <w:rsid w:val="005B2DD8"/>
    <w:rsid w:val="005B33C2"/>
    <w:rsid w:val="005B3734"/>
    <w:rsid w:val="005B3ADD"/>
    <w:rsid w:val="005B3CD6"/>
    <w:rsid w:val="005B3D75"/>
    <w:rsid w:val="005B4308"/>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BF9"/>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192"/>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C71"/>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EC"/>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2C"/>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0E05"/>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8F9"/>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CC4"/>
    <w:rsid w:val="00696465"/>
    <w:rsid w:val="006964E1"/>
    <w:rsid w:val="00696AC8"/>
    <w:rsid w:val="00696DCD"/>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D4"/>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70"/>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327"/>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30A"/>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1C9"/>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95F"/>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36"/>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28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2D83"/>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816"/>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EA"/>
    <w:rsid w:val="007D18EB"/>
    <w:rsid w:val="007D1938"/>
    <w:rsid w:val="007D1F5D"/>
    <w:rsid w:val="007D2282"/>
    <w:rsid w:val="007D23DF"/>
    <w:rsid w:val="007D2559"/>
    <w:rsid w:val="007D27EC"/>
    <w:rsid w:val="007D2EA2"/>
    <w:rsid w:val="007D30A3"/>
    <w:rsid w:val="007D34BE"/>
    <w:rsid w:val="007D3592"/>
    <w:rsid w:val="007D3B1F"/>
    <w:rsid w:val="007D3DFC"/>
    <w:rsid w:val="007D41CB"/>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1B"/>
    <w:rsid w:val="007E73FC"/>
    <w:rsid w:val="007E7428"/>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6FB"/>
    <w:rsid w:val="00820B6D"/>
    <w:rsid w:val="00820D12"/>
    <w:rsid w:val="00820FD7"/>
    <w:rsid w:val="0082100A"/>
    <w:rsid w:val="008212E4"/>
    <w:rsid w:val="00822051"/>
    <w:rsid w:val="008222BE"/>
    <w:rsid w:val="008222D0"/>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561"/>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57A"/>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456"/>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0C"/>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2A69"/>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C035A"/>
    <w:rsid w:val="008C03BD"/>
    <w:rsid w:val="008C0515"/>
    <w:rsid w:val="008C055D"/>
    <w:rsid w:val="008C0D77"/>
    <w:rsid w:val="008C0ECB"/>
    <w:rsid w:val="008C10F2"/>
    <w:rsid w:val="008C115A"/>
    <w:rsid w:val="008C18BD"/>
    <w:rsid w:val="008C1A01"/>
    <w:rsid w:val="008C1DDE"/>
    <w:rsid w:val="008C1E46"/>
    <w:rsid w:val="008C1E5D"/>
    <w:rsid w:val="008C209E"/>
    <w:rsid w:val="008C2BDC"/>
    <w:rsid w:val="008C2DDD"/>
    <w:rsid w:val="008C3289"/>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4BFE"/>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435"/>
    <w:rsid w:val="00923742"/>
    <w:rsid w:val="00923827"/>
    <w:rsid w:val="00923C5D"/>
    <w:rsid w:val="0092417C"/>
    <w:rsid w:val="009247A6"/>
    <w:rsid w:val="00924A23"/>
    <w:rsid w:val="00924B7E"/>
    <w:rsid w:val="00925419"/>
    <w:rsid w:val="00925447"/>
    <w:rsid w:val="0092574F"/>
    <w:rsid w:val="00925B00"/>
    <w:rsid w:val="00925B81"/>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4AA3"/>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29D"/>
    <w:rsid w:val="0096182F"/>
    <w:rsid w:val="0096274C"/>
    <w:rsid w:val="009627CA"/>
    <w:rsid w:val="00962A95"/>
    <w:rsid w:val="00962EED"/>
    <w:rsid w:val="00962F3C"/>
    <w:rsid w:val="0096310D"/>
    <w:rsid w:val="00963113"/>
    <w:rsid w:val="0096347D"/>
    <w:rsid w:val="009636E4"/>
    <w:rsid w:val="00963916"/>
    <w:rsid w:val="00963991"/>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047"/>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0AE"/>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24"/>
    <w:rsid w:val="009A1C65"/>
    <w:rsid w:val="009A1CB4"/>
    <w:rsid w:val="009A244B"/>
    <w:rsid w:val="009A24C3"/>
    <w:rsid w:val="009A25BC"/>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A81"/>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C09"/>
    <w:rsid w:val="00A14FA2"/>
    <w:rsid w:val="00A15026"/>
    <w:rsid w:val="00A150EC"/>
    <w:rsid w:val="00A15175"/>
    <w:rsid w:val="00A15217"/>
    <w:rsid w:val="00A15749"/>
    <w:rsid w:val="00A15DEB"/>
    <w:rsid w:val="00A1615F"/>
    <w:rsid w:val="00A161DB"/>
    <w:rsid w:val="00A16A71"/>
    <w:rsid w:val="00A16AB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7C"/>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E56"/>
    <w:rsid w:val="00A5300A"/>
    <w:rsid w:val="00A53579"/>
    <w:rsid w:val="00A53607"/>
    <w:rsid w:val="00A536C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23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2A0"/>
    <w:rsid w:val="00A804D9"/>
    <w:rsid w:val="00A806E1"/>
    <w:rsid w:val="00A807C6"/>
    <w:rsid w:val="00A8082C"/>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9E0"/>
    <w:rsid w:val="00A87C84"/>
    <w:rsid w:val="00A87CBB"/>
    <w:rsid w:val="00A903BA"/>
    <w:rsid w:val="00A903CB"/>
    <w:rsid w:val="00A90432"/>
    <w:rsid w:val="00A90444"/>
    <w:rsid w:val="00A90BA5"/>
    <w:rsid w:val="00A9125A"/>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3F0"/>
    <w:rsid w:val="00AD0554"/>
    <w:rsid w:val="00AD05D5"/>
    <w:rsid w:val="00AD073E"/>
    <w:rsid w:val="00AD0DDB"/>
    <w:rsid w:val="00AD0E48"/>
    <w:rsid w:val="00AD0E78"/>
    <w:rsid w:val="00AD107C"/>
    <w:rsid w:val="00AD128C"/>
    <w:rsid w:val="00AD174A"/>
    <w:rsid w:val="00AD184D"/>
    <w:rsid w:val="00AD186C"/>
    <w:rsid w:val="00AD1A24"/>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061"/>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820"/>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BF4"/>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577"/>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64C"/>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0A"/>
    <w:rsid w:val="00B6185D"/>
    <w:rsid w:val="00B619F7"/>
    <w:rsid w:val="00B61DD7"/>
    <w:rsid w:val="00B61DDC"/>
    <w:rsid w:val="00B6246A"/>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77D4B"/>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87FBE"/>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4AC"/>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6"/>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4081"/>
    <w:rsid w:val="00BD5042"/>
    <w:rsid w:val="00BD5C52"/>
    <w:rsid w:val="00BD5D36"/>
    <w:rsid w:val="00BD5FAB"/>
    <w:rsid w:val="00BD62C4"/>
    <w:rsid w:val="00BD62C8"/>
    <w:rsid w:val="00BD64F5"/>
    <w:rsid w:val="00BD727E"/>
    <w:rsid w:val="00BD7466"/>
    <w:rsid w:val="00BD7AE0"/>
    <w:rsid w:val="00BD7BE5"/>
    <w:rsid w:val="00BE034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948"/>
    <w:rsid w:val="00BF2B7C"/>
    <w:rsid w:val="00BF2C2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15E"/>
    <w:rsid w:val="00C114A0"/>
    <w:rsid w:val="00C11529"/>
    <w:rsid w:val="00C11567"/>
    <w:rsid w:val="00C115BD"/>
    <w:rsid w:val="00C115D8"/>
    <w:rsid w:val="00C11630"/>
    <w:rsid w:val="00C11785"/>
    <w:rsid w:val="00C1187A"/>
    <w:rsid w:val="00C11C97"/>
    <w:rsid w:val="00C11E25"/>
    <w:rsid w:val="00C1214A"/>
    <w:rsid w:val="00C12204"/>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80A"/>
    <w:rsid w:val="00C60A1E"/>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698"/>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7AD"/>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14"/>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2BD"/>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3D2"/>
    <w:rsid w:val="00D129DB"/>
    <w:rsid w:val="00D12DBF"/>
    <w:rsid w:val="00D13462"/>
    <w:rsid w:val="00D134B1"/>
    <w:rsid w:val="00D1362E"/>
    <w:rsid w:val="00D138D3"/>
    <w:rsid w:val="00D13AF5"/>
    <w:rsid w:val="00D13CD4"/>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097"/>
    <w:rsid w:val="00D2313C"/>
    <w:rsid w:val="00D2334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486"/>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55"/>
    <w:rsid w:val="00D430FB"/>
    <w:rsid w:val="00D433F2"/>
    <w:rsid w:val="00D436E4"/>
    <w:rsid w:val="00D43726"/>
    <w:rsid w:val="00D437DD"/>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52C"/>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CA9"/>
    <w:rsid w:val="00D6120F"/>
    <w:rsid w:val="00D613BE"/>
    <w:rsid w:val="00D61561"/>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893"/>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68"/>
    <w:rsid w:val="00D93F26"/>
    <w:rsid w:val="00D94352"/>
    <w:rsid w:val="00D9437F"/>
    <w:rsid w:val="00D943AA"/>
    <w:rsid w:val="00D9475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44B1"/>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0F1"/>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D7BDD"/>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CE"/>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161"/>
    <w:rsid w:val="00E4737F"/>
    <w:rsid w:val="00E47710"/>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447"/>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397"/>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C9"/>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3D50"/>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3F7A"/>
    <w:rsid w:val="00F6417D"/>
    <w:rsid w:val="00F64916"/>
    <w:rsid w:val="00F64C9F"/>
    <w:rsid w:val="00F65C72"/>
    <w:rsid w:val="00F66491"/>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458"/>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36"/>
    <w:rsid w:val="00F959E5"/>
    <w:rsid w:val="00F95E6D"/>
    <w:rsid w:val="00F95F17"/>
    <w:rsid w:val="00F962D9"/>
    <w:rsid w:val="00F9744A"/>
    <w:rsid w:val="00F97638"/>
    <w:rsid w:val="00F97904"/>
    <w:rsid w:val="00F97B14"/>
    <w:rsid w:val="00F97F7B"/>
    <w:rsid w:val="00F97FD3"/>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AC3"/>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834"/>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A71"/>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3A6"/>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6DA9"/>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60230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7077524">
      <w:bodyDiv w:val="1"/>
      <w:marLeft w:val="0"/>
      <w:marRight w:val="0"/>
      <w:marTop w:val="0"/>
      <w:marBottom w:val="0"/>
      <w:divBdr>
        <w:top w:val="none" w:sz="0" w:space="0" w:color="auto"/>
        <w:left w:val="none" w:sz="0" w:space="0" w:color="auto"/>
        <w:bottom w:val="none" w:sz="0" w:space="0" w:color="auto"/>
        <w:right w:val="none" w:sz="0" w:space="0" w:color="auto"/>
      </w:divBdr>
      <w:divsChild>
        <w:div w:id="50347851">
          <w:marLeft w:val="1267"/>
          <w:marRight w:val="0"/>
          <w:marTop w:val="5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sChild>
        <w:div w:id="2002811632">
          <w:marLeft w:val="547"/>
          <w:marRight w:val="0"/>
          <w:marTop w:val="0"/>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85703-CF94-483F-A031-3F90327A76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d57cee6-73b5-4a37-ac21-bd4c3f6b22b1"/>
    <ds:schemaRef ds:uri="http://www.w3.org/XML/1998/namespace"/>
    <ds:schemaRef ds:uri="http://purl.org/dc/dcmitype/"/>
  </ds:schemaRefs>
</ds:datastoreItem>
</file>

<file path=customXml/itemProps3.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4.xml><?xml version="1.0" encoding="utf-8"?>
<ds:datastoreItem xmlns:ds="http://schemas.openxmlformats.org/officeDocument/2006/customXml" ds:itemID="{EB3C9965-B7E3-4696-B088-E35DFA14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3225</Words>
  <Characters>16731</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3</cp:revision>
  <dcterms:created xsi:type="dcterms:W3CDTF">2021-10-01T11:26:00Z</dcterms:created>
  <dcterms:modified xsi:type="dcterms:W3CDTF">2021-10-01T11:29:00Z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