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4D299A90"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FD7B1D">
        <w:rPr>
          <w:rFonts w:cs="Arial"/>
          <w:bCs/>
          <w:sz w:val="20"/>
          <w:lang w:eastAsia="ja-JP"/>
        </w:rPr>
        <w:t>6</w:t>
      </w:r>
      <w:r w:rsidR="00B24882">
        <w:rPr>
          <w:rFonts w:cs="Arial"/>
          <w:bCs/>
          <w:sz w:val="20"/>
          <w:lang w:eastAsia="ja-JP"/>
        </w:rPr>
        <w:t>bis</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D51CB6" w:rsidRPr="00D51CB6">
        <w:rPr>
          <w:sz w:val="20"/>
        </w:rPr>
        <w:t>R1-2109458</w:t>
      </w:r>
    </w:p>
    <w:p w14:paraId="552A328C" w14:textId="49313856"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B24882">
        <w:rPr>
          <w:rFonts w:eastAsia="ＭＳ 明朝" w:cs="Arial"/>
          <w:bCs/>
          <w:sz w:val="20"/>
          <w:lang w:val="en-US" w:eastAsia="ja-JP"/>
        </w:rPr>
        <w:t>October</w:t>
      </w:r>
      <w:r>
        <w:rPr>
          <w:rFonts w:eastAsia="ＭＳ 明朝" w:cs="Arial"/>
          <w:bCs/>
          <w:sz w:val="20"/>
          <w:lang w:val="en-US" w:eastAsia="ja-JP"/>
        </w:rPr>
        <w:t xml:space="preserve"> </w:t>
      </w:r>
      <w:r w:rsidR="00A749CE">
        <w:rPr>
          <w:rFonts w:eastAsia="ＭＳ 明朝" w:cs="Arial"/>
          <w:bCs/>
          <w:sz w:val="20"/>
          <w:lang w:val="en-US" w:eastAsia="ja-JP"/>
        </w:rPr>
        <w:t>1</w:t>
      </w:r>
      <w:r w:rsidR="00B24882">
        <w:rPr>
          <w:rFonts w:eastAsia="ＭＳ 明朝" w:cs="Arial"/>
          <w:bCs/>
          <w:sz w:val="20"/>
          <w:lang w:val="en-US" w:eastAsia="ja-JP"/>
        </w:rPr>
        <w:t>1</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B24882">
        <w:rPr>
          <w:rFonts w:cs="Arial"/>
          <w:bCs/>
          <w:sz w:val="20"/>
          <w:lang w:val="en-US" w:eastAsia="ja-JP"/>
        </w:rPr>
        <w:t>19</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A87E851"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730FE9">
        <w:rPr>
          <w:b w:val="0"/>
          <w:sz w:val="20"/>
        </w:rPr>
        <w:t>Type A PUSCH repetitions for Msg.3</w:t>
      </w:r>
    </w:p>
    <w:p w14:paraId="3BEF152C" w14:textId="05220531"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5621F0">
        <w:rPr>
          <w:rFonts w:ascii="Arial" w:hAnsi="Arial" w:hint="eastAsia"/>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2460EC7" w14:textId="7139B3CF" w:rsidR="003B41E3" w:rsidRDefault="0014371E" w:rsidP="00EE1330">
      <w:pPr>
        <w:widowControl w:val="0"/>
        <w:snapToGrid w:val="0"/>
        <w:spacing w:beforeLines="50" w:before="120" w:after="0"/>
        <w:rPr>
          <w:rFonts w:eastAsiaTheme="minorEastAsia"/>
          <w:lang w:eastAsia="ja-JP"/>
        </w:rPr>
      </w:pPr>
      <w:r>
        <w:rPr>
          <w:rFonts w:eastAsiaTheme="minorEastAsia"/>
          <w:lang w:eastAsia="ja-JP"/>
        </w:rPr>
        <w:t xml:space="preserve">A work items on NR coverage enhancement was approved [1]. One of objectives of this work item is </w:t>
      </w:r>
      <w:r w:rsidR="00730FE9">
        <w:rPr>
          <w:rFonts w:eastAsiaTheme="minorEastAsia"/>
          <w:lang w:eastAsia="ja-JP"/>
        </w:rPr>
        <w:t>Msg.3 PUSCH</w:t>
      </w:r>
      <w:r>
        <w:rPr>
          <w:rFonts w:eastAsiaTheme="minorEastAsia"/>
          <w:lang w:eastAsia="ja-JP"/>
        </w:rPr>
        <w:t xml:space="preserve"> enhancements such as</w:t>
      </w:r>
    </w:p>
    <w:p w14:paraId="2FE5C89F" w14:textId="5526A731" w:rsidR="00437967" w:rsidRDefault="00730FE9" w:rsidP="00730FE9">
      <w:pPr>
        <w:pStyle w:val="aff1"/>
        <w:numPr>
          <w:ilvl w:val="0"/>
          <w:numId w:val="18"/>
        </w:numPr>
        <w:spacing w:after="0"/>
        <w:ind w:leftChars="0"/>
        <w:rPr>
          <w:lang w:eastAsia="ja-JP"/>
        </w:rPr>
      </w:pPr>
      <w:r>
        <w:rPr>
          <w:lang w:eastAsia="ja-JP"/>
        </w:rPr>
        <w:t>Specify mechanism(s) to support Type A PUSCH repetitions for Msg.3</w:t>
      </w:r>
    </w:p>
    <w:p w14:paraId="14DC12D4" w14:textId="24011B4B" w:rsidR="0014371E" w:rsidRPr="0014371E" w:rsidRDefault="0014371E" w:rsidP="00EE1330">
      <w:pPr>
        <w:widowControl w:val="0"/>
        <w:snapToGrid w:val="0"/>
        <w:spacing w:beforeLines="50" w:before="120"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730FE9">
        <w:rPr>
          <w:rFonts w:eastAsiaTheme="minorEastAsia"/>
          <w:lang w:eastAsia="ja-JP"/>
        </w:rPr>
        <w:t>Type A PUSCH repetitions for Msg.3</w:t>
      </w:r>
      <w:r>
        <w:rPr>
          <w:rFonts w:eastAsiaTheme="minorEastAsia"/>
          <w:lang w:eastAsia="ja-JP"/>
        </w:rPr>
        <w:t>.</w:t>
      </w:r>
    </w:p>
    <w:p w14:paraId="18585EA1" w14:textId="370345F5" w:rsidR="00437967" w:rsidRDefault="00DC50EB" w:rsidP="00730FE9">
      <w:pPr>
        <w:pStyle w:val="1"/>
        <w:tabs>
          <w:tab w:val="num" w:pos="426"/>
        </w:tabs>
        <w:ind w:left="426" w:hanging="426"/>
        <w:rPr>
          <w:lang w:val="en-US" w:eastAsia="ja-JP"/>
        </w:rPr>
      </w:pPr>
      <w:r>
        <w:rPr>
          <w:lang w:val="en-US" w:eastAsia="ja-JP"/>
        </w:rPr>
        <w:t>Discussion</w:t>
      </w:r>
    </w:p>
    <w:p w14:paraId="7E4CE262" w14:textId="48B7C0EF" w:rsidR="00632C17" w:rsidRPr="00DE3C47" w:rsidRDefault="00632C17" w:rsidP="00632C17">
      <w:pPr>
        <w:pStyle w:val="2"/>
        <w:ind w:left="0"/>
        <w:rPr>
          <w:lang w:val="en-US" w:eastAsia="ja-JP"/>
        </w:rPr>
      </w:pPr>
      <w:r>
        <w:rPr>
          <w:lang w:val="en-US" w:eastAsia="ja-JP"/>
        </w:rPr>
        <w:t>Differentiation mechanism for Msg.3 repetition</w:t>
      </w:r>
    </w:p>
    <w:p w14:paraId="2F248714" w14:textId="3CCF9C31" w:rsidR="007C65E1" w:rsidRPr="009349C7" w:rsidRDefault="007C65E1" w:rsidP="007C65E1">
      <w:pPr>
        <w:spacing w:beforeLines="50" w:before="120" w:after="0"/>
        <w:rPr>
          <w:b/>
          <w:bCs/>
          <w:u w:val="single"/>
          <w:lang w:val="en-US" w:eastAsia="ja-JP"/>
        </w:rPr>
      </w:pPr>
      <w:r>
        <w:rPr>
          <w:b/>
          <w:bCs/>
          <w:u w:val="single"/>
          <w:lang w:val="en-US" w:eastAsia="ja-JP"/>
        </w:rPr>
        <w:t>Additional support of using separate RO for requesting Msg.3 repetition</w:t>
      </w:r>
    </w:p>
    <w:p w14:paraId="549130AD" w14:textId="415960AF" w:rsidR="00CD778D" w:rsidRDefault="00CD778D" w:rsidP="00CD778D">
      <w:pPr>
        <w:spacing w:after="0"/>
        <w:rPr>
          <w:rFonts w:eastAsiaTheme="minorEastAsia"/>
          <w:lang w:eastAsia="ja-JP"/>
        </w:rPr>
      </w:pPr>
      <w:r>
        <w:rPr>
          <w:rFonts w:eastAsiaTheme="minorEastAsia" w:hint="eastAsia"/>
          <w:lang w:eastAsia="ja-JP"/>
        </w:rPr>
        <w:t>I</w:t>
      </w:r>
      <w:r>
        <w:rPr>
          <w:rFonts w:eastAsiaTheme="minorEastAsia"/>
          <w:lang w:eastAsia="ja-JP"/>
        </w:rPr>
        <w:t>n RAN1#105e, following was agreed.</w:t>
      </w:r>
    </w:p>
    <w:p w14:paraId="610549B7" w14:textId="52F8A1FA" w:rsidR="00CD778D" w:rsidRDefault="00CD778D" w:rsidP="00CD778D">
      <w:pPr>
        <w:pStyle w:val="Agreements"/>
        <w:ind w:leftChars="100" w:left="200"/>
      </w:pPr>
      <w:r>
        <w:rPr>
          <w:highlight w:val="green"/>
        </w:rPr>
        <w:t>Agreement:</w:t>
      </w:r>
    </w:p>
    <w:p w14:paraId="22E9EEC3" w14:textId="77777777" w:rsidR="00CD778D" w:rsidRDefault="00CD778D" w:rsidP="00CD778D">
      <w:pPr>
        <w:pStyle w:val="aff1"/>
        <w:widowControl w:val="0"/>
        <w:numPr>
          <w:ilvl w:val="0"/>
          <w:numId w:val="36"/>
        </w:numPr>
        <w:snapToGrid w:val="0"/>
        <w:spacing w:after="0"/>
        <w:ind w:leftChars="100" w:left="620"/>
        <w:jc w:val="both"/>
        <w:rPr>
          <w:rFonts w:eastAsiaTheme="minorEastAsia"/>
        </w:rPr>
      </w:pPr>
      <w:r>
        <w:rPr>
          <w:rFonts w:eastAsiaTheme="minorEastAsia" w:hint="eastAsia"/>
        </w:rPr>
        <w:t>F</w:t>
      </w:r>
      <w:r>
        <w:rPr>
          <w:rFonts w:eastAsiaTheme="minorEastAsia"/>
        </w:rPr>
        <w:t>or requesting Msg.3 PUSCH repetition, support the following.</w:t>
      </w:r>
    </w:p>
    <w:p w14:paraId="03797D4B" w14:textId="77777777" w:rsidR="00CD778D" w:rsidRDefault="00CD778D" w:rsidP="00CD778D">
      <w:pPr>
        <w:pStyle w:val="aff1"/>
        <w:widowControl w:val="0"/>
        <w:numPr>
          <w:ilvl w:val="1"/>
          <w:numId w:val="36"/>
        </w:numPr>
        <w:snapToGrid w:val="0"/>
        <w:spacing w:after="0"/>
        <w:ind w:leftChars="310" w:left="1040"/>
        <w:jc w:val="both"/>
        <w:rPr>
          <w:rFonts w:eastAsiaTheme="minorEastAsia"/>
        </w:rPr>
      </w:pPr>
      <w:r>
        <w:rPr>
          <w:rFonts w:eastAsiaTheme="minorEastAsia" w:hint="eastAsia"/>
        </w:rPr>
        <w:t>U</w:t>
      </w:r>
      <w:r>
        <w:rPr>
          <w:rFonts w:eastAsiaTheme="minorEastAsia"/>
        </w:rPr>
        <w:t>se separate preamble with shared RO configured by the same PRACH configuration index with legacy UEs.</w:t>
      </w:r>
    </w:p>
    <w:p w14:paraId="66C8608A" w14:textId="77777777" w:rsidR="00CD778D" w:rsidRDefault="00CD778D" w:rsidP="00CD778D">
      <w:pPr>
        <w:pStyle w:val="aff1"/>
        <w:widowControl w:val="0"/>
        <w:numPr>
          <w:ilvl w:val="2"/>
          <w:numId w:val="36"/>
        </w:numPr>
        <w:snapToGrid w:val="0"/>
        <w:spacing w:after="0"/>
        <w:ind w:leftChars="520" w:left="1460"/>
        <w:jc w:val="both"/>
        <w:rPr>
          <w:rFonts w:eastAsiaTheme="minorEastAsia"/>
        </w:rPr>
      </w:pPr>
      <w:r>
        <w:rPr>
          <w:rFonts w:eastAsiaTheme="minorEastAsia" w:hint="eastAsia"/>
        </w:rPr>
        <w:t>F</w:t>
      </w:r>
      <w:r>
        <w:rPr>
          <w:rFonts w:eastAsiaTheme="minorEastAsia"/>
        </w:rPr>
        <w:t>FS: Whether to introduce a PRACH mask to indicate a sub-set of ROs associated with a same SSB index within an SSB-RO mapping cycle for requesting Msg.3 repetition for a UE.</w:t>
      </w:r>
    </w:p>
    <w:p w14:paraId="302C741D" w14:textId="77777777" w:rsidR="00CD778D" w:rsidRDefault="00CD778D" w:rsidP="00CD778D">
      <w:pPr>
        <w:pStyle w:val="aff1"/>
        <w:widowControl w:val="0"/>
        <w:numPr>
          <w:ilvl w:val="2"/>
          <w:numId w:val="36"/>
        </w:numPr>
        <w:snapToGrid w:val="0"/>
        <w:spacing w:after="0"/>
        <w:ind w:leftChars="520" w:left="1460"/>
        <w:jc w:val="both"/>
        <w:rPr>
          <w:rFonts w:eastAsiaTheme="minorEastAsia"/>
        </w:rPr>
      </w:pPr>
      <w:r>
        <w:rPr>
          <w:rFonts w:eastAsiaTheme="minorEastAsia" w:hint="eastAsia"/>
        </w:rPr>
        <w:t>F</w:t>
      </w:r>
      <w:r>
        <w:rPr>
          <w:rFonts w:eastAsiaTheme="minorEastAsia"/>
        </w:rPr>
        <w:t>FS: Definition of shared RO (e.g., whether the shared RO can be an RO with preamble(s) for 4-step RACH only or with preambles for both 4-step RACH and 2-step RACH)</w:t>
      </w:r>
    </w:p>
    <w:p w14:paraId="346F382E" w14:textId="77777777" w:rsidR="00CD778D" w:rsidRDefault="00CD778D" w:rsidP="00CD778D">
      <w:pPr>
        <w:pStyle w:val="aff1"/>
        <w:widowControl w:val="0"/>
        <w:numPr>
          <w:ilvl w:val="1"/>
          <w:numId w:val="36"/>
        </w:numPr>
        <w:snapToGrid w:val="0"/>
        <w:spacing w:after="0"/>
        <w:ind w:leftChars="310" w:left="1040"/>
        <w:jc w:val="both"/>
        <w:rPr>
          <w:rFonts w:eastAsiaTheme="minorEastAsia"/>
        </w:rPr>
      </w:pPr>
      <w:r>
        <w:rPr>
          <w:rFonts w:eastAsiaTheme="minorEastAsia" w:hint="eastAsia"/>
        </w:rPr>
        <w:t>F</w:t>
      </w:r>
      <w:r>
        <w:rPr>
          <w:rFonts w:eastAsiaTheme="minorEastAsia"/>
        </w:rPr>
        <w:t xml:space="preserve">FS: </w:t>
      </w:r>
      <w:proofErr w:type="gramStart"/>
      <w:r>
        <w:rPr>
          <w:rFonts w:eastAsiaTheme="minorEastAsia"/>
        </w:rPr>
        <w:t>Whether or not</w:t>
      </w:r>
      <w:proofErr w:type="gramEnd"/>
      <w:r>
        <w:rPr>
          <w:rFonts w:eastAsiaTheme="minorEastAsia"/>
        </w:rPr>
        <w:t xml:space="preserve"> to additionally support one (and only one) more option.</w:t>
      </w:r>
    </w:p>
    <w:p w14:paraId="29CB06AB" w14:textId="77777777" w:rsidR="00CD778D" w:rsidRDefault="00CD778D" w:rsidP="00CD778D">
      <w:pPr>
        <w:pStyle w:val="aff1"/>
        <w:widowControl w:val="0"/>
        <w:numPr>
          <w:ilvl w:val="2"/>
          <w:numId w:val="36"/>
        </w:numPr>
        <w:snapToGrid w:val="0"/>
        <w:spacing w:after="0"/>
        <w:ind w:leftChars="520" w:left="1460"/>
        <w:jc w:val="both"/>
        <w:rPr>
          <w:rFonts w:eastAsiaTheme="minorEastAsia"/>
        </w:rPr>
      </w:pPr>
      <w:r>
        <w:rPr>
          <w:rFonts w:eastAsiaTheme="minorEastAsia" w:hint="eastAsia"/>
        </w:rPr>
        <w:t>E</w:t>
      </w:r>
      <w:r>
        <w:rPr>
          <w:rFonts w:eastAsiaTheme="minorEastAsia"/>
        </w:rPr>
        <w:t>.g., Option 2; Use separate RO configured by a separate PRACH configuration index from legacy UE.</w:t>
      </w:r>
    </w:p>
    <w:p w14:paraId="6CCB8C4F" w14:textId="77777777" w:rsidR="00CD778D" w:rsidRDefault="00CD778D" w:rsidP="00CD778D">
      <w:pPr>
        <w:pStyle w:val="aff1"/>
        <w:widowControl w:val="0"/>
        <w:numPr>
          <w:ilvl w:val="2"/>
          <w:numId w:val="36"/>
        </w:numPr>
        <w:snapToGrid w:val="0"/>
        <w:spacing w:after="0"/>
        <w:ind w:leftChars="520" w:left="1460"/>
        <w:jc w:val="both"/>
        <w:rPr>
          <w:rFonts w:eastAsiaTheme="minorEastAsia"/>
        </w:rPr>
      </w:pPr>
      <w:r>
        <w:rPr>
          <w:rFonts w:eastAsiaTheme="minorEastAsia" w:hint="eastAsia"/>
        </w:rPr>
        <w:t>E</w:t>
      </w:r>
      <w:r>
        <w:rPr>
          <w:rFonts w:eastAsiaTheme="minorEastAsia"/>
        </w:rPr>
        <w:t>.g., Option 3: Use separate RO, which include</w:t>
      </w:r>
    </w:p>
    <w:p w14:paraId="57D2A9C2" w14:textId="77777777" w:rsidR="00CD778D" w:rsidRDefault="00CD778D" w:rsidP="00CD778D">
      <w:pPr>
        <w:pStyle w:val="aff1"/>
        <w:widowControl w:val="0"/>
        <w:numPr>
          <w:ilvl w:val="3"/>
          <w:numId w:val="36"/>
        </w:numPr>
        <w:snapToGrid w:val="0"/>
        <w:spacing w:after="0"/>
        <w:ind w:leftChars="730" w:left="1880"/>
        <w:jc w:val="both"/>
        <w:rPr>
          <w:rFonts w:eastAsiaTheme="minorEastAsia"/>
        </w:rPr>
      </w:pPr>
      <w:r>
        <w:rPr>
          <w:rFonts w:eastAsiaTheme="minorEastAsia" w:hint="eastAsia"/>
        </w:rPr>
        <w:t>T</w:t>
      </w:r>
      <w:r>
        <w:rPr>
          <w:rFonts w:eastAsiaTheme="minorEastAsia"/>
        </w:rPr>
        <w:t>he separate RO configured by a separate RACH configuration index from legacy UE, and</w:t>
      </w:r>
    </w:p>
    <w:p w14:paraId="47C76971" w14:textId="77777777" w:rsidR="00CD778D" w:rsidRPr="00F11F3F" w:rsidRDefault="00CD778D" w:rsidP="00CD778D">
      <w:pPr>
        <w:pStyle w:val="aff1"/>
        <w:widowControl w:val="0"/>
        <w:numPr>
          <w:ilvl w:val="3"/>
          <w:numId w:val="36"/>
        </w:numPr>
        <w:snapToGrid w:val="0"/>
        <w:spacing w:afterLines="50" w:after="120"/>
        <w:ind w:leftChars="730" w:left="1880"/>
        <w:jc w:val="both"/>
        <w:rPr>
          <w:rFonts w:eastAsiaTheme="minorEastAsia"/>
        </w:rPr>
      </w:pPr>
      <w:r>
        <w:rPr>
          <w:rFonts w:eastAsiaTheme="minorEastAsia" w:hint="eastAsia"/>
        </w:rPr>
        <w:t>T</w:t>
      </w:r>
      <w:r>
        <w:rPr>
          <w:rFonts w:eastAsiaTheme="minorEastAsia"/>
        </w:rPr>
        <w:t>he remaining RO (if any) configured, by the same PRACH configuration index with legacy UEs, that cannot be used by legacy rules for PRACH transmission.</w:t>
      </w:r>
    </w:p>
    <w:p w14:paraId="139FA55E" w14:textId="02F3D9F4" w:rsidR="00632C17" w:rsidRPr="00CD778D" w:rsidRDefault="000B49C3" w:rsidP="007E07B0">
      <w:pPr>
        <w:spacing w:afterLines="50" w:after="120"/>
        <w:rPr>
          <w:lang w:eastAsia="ja-JP"/>
        </w:rPr>
      </w:pPr>
      <w:r>
        <w:rPr>
          <w:rFonts w:hint="eastAsia"/>
          <w:lang w:eastAsia="ja-JP"/>
        </w:rPr>
        <w:t>A</w:t>
      </w:r>
      <w:r>
        <w:rPr>
          <w:lang w:eastAsia="ja-JP"/>
        </w:rPr>
        <w:t xml:space="preserve">t least to use separate preamble with shared RO configured by the same PRACH configuration index with legacy UEs was agreed. The FFS is whether to support one more option. In 2-step RACH, the network has the flexibility to configure 1) Shared RO but separate preambles for 2-step RACH and 4-step RACH; 2) </w:t>
      </w:r>
      <w:r>
        <w:rPr>
          <w:rFonts w:eastAsiaTheme="minorEastAsia"/>
        </w:rPr>
        <w:t>Separate ROs are configured for 2-step RACH and 4-step RACH. Then, to support Option 2 (i.e., use separate RO configured by a separate PRACH configuration index from legacy UE) seems straightforward direction</w:t>
      </w:r>
      <w:r w:rsidR="009D1978">
        <w:rPr>
          <w:rFonts w:eastAsiaTheme="minorEastAsia"/>
        </w:rPr>
        <w:t xml:space="preserve"> as it allows more preambles especially the number of SSBs are large</w:t>
      </w:r>
      <w:r>
        <w:rPr>
          <w:rFonts w:eastAsiaTheme="minorEastAsia"/>
        </w:rPr>
        <w:t>. The mechanism of 2-step RACH could be reused.</w:t>
      </w:r>
    </w:p>
    <w:p w14:paraId="419FE331" w14:textId="485B809C" w:rsidR="000B49C3" w:rsidRDefault="000B49C3" w:rsidP="007E07B0">
      <w:pPr>
        <w:spacing w:afterLines="50" w:after="120"/>
        <w:rPr>
          <w:b/>
          <w:lang w:val="en-US" w:eastAsia="ja-JP"/>
        </w:rPr>
      </w:pPr>
      <w:r>
        <w:rPr>
          <w:b/>
          <w:lang w:val="en-US" w:eastAsia="ja-JP"/>
        </w:rPr>
        <w:t>Proposal 1: For requesting Msg.3 PUSCH repetition, additionally support Option 2, i.e., use separate RO configured by a separate PRACH configuration index from legacy UE.</w:t>
      </w:r>
    </w:p>
    <w:p w14:paraId="1F0D47EA" w14:textId="566DD699" w:rsidR="000B49C3" w:rsidRDefault="000B49C3" w:rsidP="007E07B0">
      <w:pPr>
        <w:spacing w:after="0"/>
        <w:rPr>
          <w:b/>
          <w:lang w:val="en-US" w:eastAsia="ja-JP"/>
        </w:rPr>
      </w:pPr>
    </w:p>
    <w:p w14:paraId="66C6F08A" w14:textId="70116EC8" w:rsidR="007C65E1" w:rsidRPr="009349C7" w:rsidRDefault="007C65E1" w:rsidP="007C65E1">
      <w:pPr>
        <w:spacing w:beforeLines="50" w:before="120" w:after="0"/>
        <w:rPr>
          <w:b/>
          <w:bCs/>
          <w:u w:val="single"/>
          <w:lang w:val="en-US" w:eastAsia="ja-JP"/>
        </w:rPr>
      </w:pPr>
      <w:r>
        <w:rPr>
          <w:b/>
          <w:bCs/>
          <w:u w:val="single"/>
          <w:lang w:val="en-US" w:eastAsia="ja-JP"/>
        </w:rPr>
        <w:t>Details of using separate preambles of shared RO for requesting Msg.3 repetition</w:t>
      </w:r>
    </w:p>
    <w:p w14:paraId="4ECE98C1" w14:textId="01DCD6BD" w:rsidR="007C65E1" w:rsidRDefault="007C65E1" w:rsidP="007C65E1">
      <w:pPr>
        <w:spacing w:after="0"/>
        <w:rPr>
          <w:bCs/>
          <w:lang w:val="en-US" w:eastAsia="ja-JP"/>
        </w:rPr>
      </w:pPr>
      <w:r>
        <w:rPr>
          <w:bCs/>
          <w:lang w:val="en-US" w:eastAsia="ja-JP"/>
        </w:rPr>
        <w:t xml:space="preserve">For requesting Msg.3 repetition with common configuration of PRACH occasions with 4-step RACH, </w:t>
      </w:r>
      <w:proofErr w:type="gramStart"/>
      <w:r>
        <w:rPr>
          <w:bCs/>
          <w:lang w:val="en-US" w:eastAsia="ja-JP"/>
        </w:rPr>
        <w:t>similar to</w:t>
      </w:r>
      <w:proofErr w:type="gramEnd"/>
      <w:r>
        <w:rPr>
          <w:bCs/>
          <w:lang w:val="en-US" w:eastAsia="ja-JP"/>
        </w:rPr>
        <w:t xml:space="preserve"> 2-step RACH, a UE would be provided at least following parameters.</w:t>
      </w:r>
    </w:p>
    <w:p w14:paraId="1026BEE5" w14:textId="15CEBCEF" w:rsidR="007C65E1" w:rsidRPr="007C65E1" w:rsidRDefault="007C65E1" w:rsidP="007C65E1">
      <w:pPr>
        <w:pStyle w:val="aff1"/>
        <w:numPr>
          <w:ilvl w:val="0"/>
          <w:numId w:val="46"/>
        </w:numPr>
        <w:spacing w:after="0"/>
        <w:ind w:leftChars="0"/>
        <w:rPr>
          <w:bCs/>
          <w:lang w:val="en-US" w:eastAsia="ja-JP"/>
        </w:rPr>
      </w:pPr>
      <w:bookmarkStart w:id="0" w:name="_Hlk83700919"/>
      <w:r>
        <w:rPr>
          <w:rFonts w:eastAsiaTheme="minorEastAsia"/>
          <w:lang w:eastAsia="ja-JP"/>
        </w:rPr>
        <w:t xml:space="preserve">A number </w:t>
      </w:r>
      <m:oMath>
        <m:r>
          <w:rPr>
            <w:rFonts w:ascii="Cambria Math" w:eastAsiaTheme="minorEastAsia" w:hAnsi="Cambria Math"/>
            <w:lang w:eastAsia="ja-JP"/>
          </w:rPr>
          <m:t>N</m:t>
        </m:r>
      </m:oMath>
      <w:r>
        <w:rPr>
          <w:rFonts w:eastAsiaTheme="minorEastAsia"/>
          <w:lang w:eastAsia="ja-JP"/>
        </w:rPr>
        <w:t xml:space="preserve"> of SS/PBCH block indexes associated with one PRACH occasion (this parameter is </w:t>
      </w:r>
      <w:r>
        <w:rPr>
          <w:lang w:eastAsia="ja-JP"/>
        </w:rPr>
        <w:t>the same as the legacy one).</w:t>
      </w:r>
      <w:bookmarkEnd w:id="0"/>
    </w:p>
    <w:p w14:paraId="3732C7E9" w14:textId="60E680C4" w:rsidR="007C65E1" w:rsidRPr="007C65E1" w:rsidRDefault="007C65E1" w:rsidP="007C65E1">
      <w:pPr>
        <w:pStyle w:val="aff1"/>
        <w:numPr>
          <w:ilvl w:val="0"/>
          <w:numId w:val="46"/>
        </w:numPr>
        <w:spacing w:after="0"/>
        <w:ind w:leftChars="0"/>
        <w:rPr>
          <w:bCs/>
          <w:lang w:val="en-US" w:eastAsia="ja-JP"/>
        </w:rPr>
      </w:pPr>
      <w:r>
        <w:rPr>
          <w:rFonts w:eastAsiaTheme="minorEastAsia"/>
          <w:lang w:eastAsia="ja-JP"/>
        </w:rPr>
        <w:t xml:space="preserve">A number </w:t>
      </w:r>
      <m:oMath>
        <m:sSub>
          <m:sSubPr>
            <m:ctrlPr>
              <w:rPr>
                <w:rFonts w:ascii="Cambria Math" w:eastAsiaTheme="minorEastAsia" w:hAnsi="Cambria Math" w:cs="ＭＳ Ｐゴシック"/>
                <w:i/>
                <w:sz w:val="24"/>
                <w:szCs w:val="24"/>
              </w:rPr>
            </m:ctrlPr>
          </m:sSubPr>
          <m:e>
            <m:r>
              <w:rPr>
                <w:rFonts w:ascii="Cambria Math" w:eastAsiaTheme="minorEastAsia" w:hAnsi="Cambria Math"/>
                <w:lang w:eastAsia="ja-JP"/>
              </w:rPr>
              <m:t>P</m:t>
            </m:r>
          </m:e>
          <m:sub>
            <m:r>
              <w:rPr>
                <w:rFonts w:ascii="Cambria Math" w:eastAsiaTheme="minorEastAsia" w:hAnsi="Cambria Math"/>
                <w:lang w:eastAsia="ja-JP"/>
              </w:rPr>
              <m:t>Msg3Repetition</m:t>
            </m:r>
          </m:sub>
        </m:sSub>
      </m:oMath>
      <w:r>
        <w:rPr>
          <w:rFonts w:eastAsiaTheme="minorEastAsia"/>
          <w:lang w:eastAsia="ja-JP"/>
        </w:rPr>
        <w:t xml:space="preserve"> of CB preambles per SS/PBCH block index per valid PRACH occasion</w:t>
      </w:r>
    </w:p>
    <w:p w14:paraId="75645685" w14:textId="77777777" w:rsidR="007C65E1" w:rsidRDefault="007C65E1" w:rsidP="007C65E1">
      <w:pPr>
        <w:spacing w:beforeLines="50" w:before="120" w:after="0"/>
        <w:rPr>
          <w:rFonts w:eastAsiaTheme="minorEastAsia"/>
          <w:lang w:eastAsia="ja-JP"/>
        </w:rPr>
      </w:pPr>
      <w:r>
        <w:rPr>
          <w:rFonts w:eastAsiaTheme="minorEastAsia"/>
          <w:lang w:eastAsia="ja-JP"/>
        </w:rPr>
        <w:t>The basic principle of SSB-to-RO mapping could be same as in Rel.16. For example,</w:t>
      </w:r>
    </w:p>
    <w:p w14:paraId="25581F1C" w14:textId="77777777" w:rsidR="007C65E1" w:rsidRDefault="007C65E1" w:rsidP="007C65E1">
      <w:pPr>
        <w:pStyle w:val="aff1"/>
        <w:numPr>
          <w:ilvl w:val="0"/>
          <w:numId w:val="47"/>
        </w:numPr>
        <w:spacing w:after="0" w:line="254" w:lineRule="auto"/>
        <w:ind w:leftChars="0"/>
        <w:rPr>
          <w:rFonts w:eastAsiaTheme="minorEastAsia"/>
          <w:lang w:eastAsia="ja-JP"/>
        </w:rPr>
      </w:pPr>
      <w:r>
        <w:rPr>
          <w:rFonts w:eastAsiaTheme="minorEastAsia"/>
          <w:lang w:eastAsia="ja-JP"/>
        </w:rPr>
        <w:t>Option 1:</w:t>
      </w:r>
    </w:p>
    <w:p w14:paraId="40AE3323" w14:textId="77777777" w:rsidR="007C65E1" w:rsidRPr="007C65E1" w:rsidRDefault="007C65E1" w:rsidP="007C65E1">
      <w:pPr>
        <w:pStyle w:val="aff1"/>
        <w:numPr>
          <w:ilvl w:val="1"/>
          <w:numId w:val="47"/>
        </w:numPr>
        <w:spacing w:after="0" w:line="254" w:lineRule="auto"/>
        <w:ind w:leftChars="0"/>
        <w:rPr>
          <w:rFonts w:eastAsiaTheme="minorEastAsia"/>
          <w:lang w:eastAsia="ja-JP"/>
        </w:rPr>
      </w:pPr>
      <w:r w:rsidRPr="007C65E1">
        <w:rPr>
          <w:rFonts w:eastAsiaTheme="minorEastAsia"/>
          <w:lang w:eastAsia="ja-JP"/>
        </w:rPr>
        <w:t xml:space="preserve">If </w:t>
      </w:r>
      <m:oMath>
        <m:r>
          <w:rPr>
            <w:rFonts w:ascii="Cambria Math" w:eastAsiaTheme="minorEastAsia" w:hAnsi="Cambria Math"/>
            <w:lang w:eastAsia="ja-JP"/>
          </w:rPr>
          <m:t>N&lt;1</m:t>
        </m:r>
      </m:oMath>
      <w:r w:rsidRPr="007C65E1">
        <w:rPr>
          <w:rFonts w:eastAsiaTheme="minorEastAsia"/>
          <w:lang w:eastAsia="ja-JP"/>
        </w:rPr>
        <w:t xml:space="preserve">, one SS/PBCH block index is mapped to </w:t>
      </w:r>
      <m:oMath>
        <m:r>
          <w:rPr>
            <w:rFonts w:ascii="Cambria Math" w:eastAsiaTheme="minorEastAsia" w:hAnsi="Cambria Math"/>
            <w:lang w:eastAsia="ja-JP"/>
          </w:rPr>
          <m:t>1/N</m:t>
        </m:r>
      </m:oMath>
      <w:r w:rsidRPr="007C65E1">
        <w:rPr>
          <w:rFonts w:eastAsiaTheme="minorEastAsia"/>
          <w:lang w:eastAsia="ja-JP"/>
        </w:rPr>
        <w:t xml:space="preserve"> consecutive valid PRACH occasions and </w:t>
      </w:r>
      <m:oMath>
        <m:sSub>
          <m:sSubPr>
            <m:ctrlPr>
              <w:rPr>
                <w:rFonts w:ascii="Cambria Math" w:eastAsiaTheme="minorEastAsia" w:hAnsi="Cambria Math"/>
                <w:i/>
              </w:rPr>
            </m:ctrlPr>
          </m:sSubPr>
          <m:e>
            <m:r>
              <w:rPr>
                <w:rFonts w:ascii="Cambria Math" w:eastAsiaTheme="minorEastAsia" w:hAnsi="Cambria Math"/>
                <w:lang w:eastAsia="ja-JP"/>
              </w:rPr>
              <m:t>P</m:t>
            </m:r>
          </m:e>
          <m:sub>
            <m:r>
              <w:rPr>
                <w:rFonts w:ascii="Cambria Math" w:eastAsiaTheme="minorEastAsia" w:hAnsi="Cambria Math"/>
                <w:lang w:eastAsia="ja-JP"/>
              </w:rPr>
              <m:t>Msg3Repetition</m:t>
            </m:r>
          </m:sub>
        </m:sSub>
      </m:oMath>
      <w:r w:rsidRPr="007C65E1">
        <w:rPr>
          <w:rFonts w:eastAsiaTheme="minorEastAsia"/>
          <w:lang w:eastAsia="ja-JP"/>
        </w:rPr>
        <w:t xml:space="preserve"> contention-based preambles with consecutive indexes associated with the SS/PBCH block index per valid PRACH occasion start from preamble index </w:t>
      </w:r>
      <m:oMath>
        <m:r>
          <w:rPr>
            <w:rFonts w:ascii="Cambria Math" w:eastAsiaTheme="minorEastAsia" w:hAnsi="Cambria Math"/>
            <w:lang w:eastAsia="ja-JP"/>
          </w:rPr>
          <m:t>R+Q</m:t>
        </m:r>
      </m:oMath>
      <w:r w:rsidRPr="007C65E1">
        <w:rPr>
          <w:rFonts w:eastAsiaTheme="minorEastAsia"/>
          <w:lang w:eastAsia="ja-JP"/>
        </w:rPr>
        <w:t xml:space="preserve">. </w:t>
      </w:r>
    </w:p>
    <w:p w14:paraId="75ECA7DE" w14:textId="77777777" w:rsidR="007C65E1" w:rsidRPr="007C65E1" w:rsidRDefault="007C65E1" w:rsidP="007C65E1">
      <w:pPr>
        <w:pStyle w:val="aff1"/>
        <w:numPr>
          <w:ilvl w:val="1"/>
          <w:numId w:val="47"/>
        </w:numPr>
        <w:spacing w:afterLines="50" w:after="120" w:line="254" w:lineRule="auto"/>
        <w:ind w:leftChars="0"/>
        <w:rPr>
          <w:rFonts w:eastAsiaTheme="minorEastAsia"/>
          <w:lang w:eastAsia="ja-JP"/>
        </w:rPr>
      </w:pPr>
      <w:r w:rsidRPr="007C65E1">
        <w:rPr>
          <w:rFonts w:eastAsiaTheme="minorEastAsia"/>
          <w:lang w:eastAsia="ja-JP"/>
        </w:rPr>
        <w:lastRenderedPageBreak/>
        <w:t xml:space="preserve">If </w:t>
      </w:r>
      <m:oMath>
        <m:r>
          <w:rPr>
            <w:rFonts w:ascii="Cambria Math" w:eastAsiaTheme="minorEastAsia" w:hAnsi="Cambria Math"/>
            <w:lang w:eastAsia="ja-JP"/>
          </w:rPr>
          <m:t>N≥1</m:t>
        </m:r>
      </m:oMath>
      <w:r w:rsidRPr="007C65E1">
        <w:rPr>
          <w:rFonts w:eastAsiaTheme="minorEastAsia"/>
          <w:lang w:eastAsia="ja-JP"/>
        </w:rPr>
        <w:t xml:space="preserve">, </w:t>
      </w:r>
      <m:oMath>
        <m:sSub>
          <m:sSubPr>
            <m:ctrlPr>
              <w:rPr>
                <w:rFonts w:ascii="Cambria Math" w:eastAsiaTheme="minorEastAsia" w:hAnsi="Cambria Math"/>
                <w:i/>
              </w:rPr>
            </m:ctrlPr>
          </m:sSubPr>
          <m:e>
            <m:r>
              <w:rPr>
                <w:rFonts w:ascii="Cambria Math" w:eastAsiaTheme="minorEastAsia" w:hAnsi="Cambria Math"/>
                <w:lang w:eastAsia="ja-JP"/>
              </w:rPr>
              <m:t>P</m:t>
            </m:r>
          </m:e>
          <m:sub>
            <m:r>
              <w:rPr>
                <w:rFonts w:ascii="Cambria Math" w:eastAsiaTheme="minorEastAsia" w:hAnsi="Cambria Math"/>
                <w:lang w:eastAsia="ja-JP"/>
              </w:rPr>
              <m:t>Msg3Repetition</m:t>
            </m:r>
          </m:sub>
        </m:sSub>
      </m:oMath>
      <w:r w:rsidRPr="007C65E1">
        <w:rPr>
          <w:rFonts w:eastAsiaTheme="minorEastAsia"/>
          <w:lang w:eastAsia="ja-JP"/>
        </w:rPr>
        <w:t xml:space="preserve"> contention-based preambles with consecutive i</w:t>
      </w:r>
      <w:proofErr w:type="spellStart"/>
      <w:r w:rsidRPr="007C65E1">
        <w:rPr>
          <w:rFonts w:eastAsiaTheme="minorEastAsia"/>
          <w:lang w:eastAsia="ja-JP"/>
        </w:rPr>
        <w:t>ndexes</w:t>
      </w:r>
      <w:proofErr w:type="spellEnd"/>
      <w:r w:rsidRPr="007C65E1">
        <w:rPr>
          <w:rFonts w:eastAsiaTheme="minorEastAsia"/>
          <w:lang w:eastAsia="ja-JP"/>
        </w:rPr>
        <w:t xml:space="preserve"> associated with SS/PBCH block index </w:t>
      </w:r>
      <m:oMath>
        <m:r>
          <w:rPr>
            <w:rFonts w:ascii="Cambria Math" w:eastAsiaTheme="minorEastAsia" w:hAnsi="Cambria Math"/>
            <w:lang w:eastAsia="ja-JP"/>
          </w:rPr>
          <m:t>n</m:t>
        </m:r>
      </m:oMath>
      <w:r w:rsidRPr="007C65E1">
        <w:rPr>
          <w:rFonts w:eastAsiaTheme="minorEastAsia"/>
          <w:lang w:eastAsia="ja-JP"/>
        </w:rPr>
        <w:t xml:space="preserve">, </w:t>
      </w:r>
      <m:oMath>
        <m:r>
          <w:rPr>
            <w:rFonts w:ascii="Cambria Math" w:eastAsiaTheme="minorEastAsia" w:hAnsi="Cambria Math"/>
            <w:lang w:eastAsia="ja-JP"/>
          </w:rPr>
          <m:t>0≤n≤N-1</m:t>
        </m:r>
      </m:oMath>
      <w:r w:rsidRPr="007C65E1">
        <w:rPr>
          <w:rFonts w:eastAsiaTheme="minorEastAsia"/>
          <w:lang w:eastAsia="ja-JP"/>
        </w:rPr>
        <w:t xml:space="preserve">, per valid PRACH occasion start from preamble index </w:t>
      </w:r>
      <m:oMath>
        <m:r>
          <w:rPr>
            <w:rFonts w:ascii="Cambria Math" w:eastAsiaTheme="minorEastAsia" w:hAnsi="Cambria Math"/>
            <w:lang w:eastAsia="ja-JP"/>
          </w:rPr>
          <m:t>n∙</m:t>
        </m:r>
        <m:sSubSup>
          <m:sSubSupPr>
            <m:ctrlPr>
              <w:rPr>
                <w:rFonts w:ascii="Cambria Math" w:eastAsiaTheme="minorEastAsia" w:hAnsi="Cambria Math"/>
                <w:i/>
              </w:rPr>
            </m:ctrlPr>
          </m:sSubSupPr>
          <m:e>
            <m:r>
              <w:rPr>
                <w:rFonts w:ascii="Cambria Math" w:eastAsiaTheme="minorEastAsia" w:hAnsi="Cambria Math"/>
                <w:lang w:eastAsia="ja-JP"/>
              </w:rPr>
              <m:t>N</m:t>
            </m:r>
          </m:e>
          <m:sub>
            <m:r>
              <w:rPr>
                <w:rFonts w:ascii="Cambria Math" w:eastAsiaTheme="minorEastAsia" w:hAnsi="Cambria Math"/>
                <w:lang w:eastAsia="ja-JP"/>
              </w:rPr>
              <m:t>preamble</m:t>
            </m:r>
          </m:sub>
          <m:sup>
            <m:r>
              <w:rPr>
                <w:rFonts w:ascii="Cambria Math" w:eastAsiaTheme="minorEastAsia" w:hAnsi="Cambria Math"/>
                <w:lang w:eastAsia="ja-JP"/>
              </w:rPr>
              <m:t>total</m:t>
            </m:r>
          </m:sup>
        </m:sSubSup>
        <m:r>
          <w:rPr>
            <w:rFonts w:ascii="Cambria Math" w:eastAsiaTheme="minorEastAsia" w:hAnsi="Cambria Math"/>
            <w:lang w:eastAsia="ja-JP"/>
          </w:rPr>
          <m:t>/N+R+Q</m:t>
        </m:r>
      </m:oMath>
      <w:r w:rsidRPr="007C65E1">
        <w:rPr>
          <w:rFonts w:eastAsiaTheme="minorEastAsia"/>
          <w:lang w:eastAsia="ja-JP"/>
        </w:rPr>
        <w:t xml:space="preserve">, where </w:t>
      </w:r>
      <m:oMath>
        <m:sSubSup>
          <m:sSubSupPr>
            <m:ctrlPr>
              <w:rPr>
                <w:rFonts w:ascii="Cambria Math" w:eastAsiaTheme="minorEastAsia" w:hAnsi="Cambria Math"/>
                <w:i/>
              </w:rPr>
            </m:ctrlPr>
          </m:sSubSupPr>
          <m:e>
            <m:r>
              <w:rPr>
                <w:rFonts w:ascii="Cambria Math" w:eastAsiaTheme="minorEastAsia" w:hAnsi="Cambria Math"/>
                <w:lang w:eastAsia="ja-JP"/>
              </w:rPr>
              <m:t>N</m:t>
            </m:r>
          </m:e>
          <m:sub>
            <m:r>
              <w:rPr>
                <w:rFonts w:ascii="Cambria Math" w:eastAsiaTheme="minorEastAsia" w:hAnsi="Cambria Math"/>
                <w:lang w:eastAsia="ja-JP"/>
              </w:rPr>
              <m:t>preamble</m:t>
            </m:r>
          </m:sub>
          <m:sup>
            <m:r>
              <w:rPr>
                <w:rFonts w:ascii="Cambria Math" w:eastAsiaTheme="minorEastAsia" w:hAnsi="Cambria Math"/>
                <w:lang w:eastAsia="ja-JP"/>
              </w:rPr>
              <m:t>total</m:t>
            </m:r>
          </m:sup>
        </m:sSubSup>
      </m:oMath>
      <w:r w:rsidRPr="007C65E1">
        <w:rPr>
          <w:rFonts w:eastAsiaTheme="minorEastAsia"/>
          <w:lang w:eastAsia="ja-JP"/>
        </w:rPr>
        <w:t xml:space="preserve"> is an integer multiple of </w:t>
      </w:r>
      <m:oMath>
        <m:r>
          <w:rPr>
            <w:rFonts w:ascii="Cambria Math" w:eastAsiaTheme="minorEastAsia" w:hAnsi="Cambria Math"/>
            <w:lang w:eastAsia="ja-JP"/>
          </w:rPr>
          <m:t>N</m:t>
        </m:r>
      </m:oMath>
      <w:r w:rsidRPr="007C65E1">
        <w:rPr>
          <w:rFonts w:eastAsiaTheme="minorEastAsia"/>
          <w:lang w:eastAsia="ja-JP"/>
        </w:rPr>
        <w:t>.</w:t>
      </w:r>
    </w:p>
    <w:p w14:paraId="76B2F29D" w14:textId="0A189854" w:rsidR="007C65E1" w:rsidRPr="007C65E1" w:rsidRDefault="007C65E1" w:rsidP="007C65E1">
      <w:pPr>
        <w:spacing w:afterLines="50" w:after="120"/>
        <w:rPr>
          <w:lang w:eastAsia="ja-JP"/>
        </w:rPr>
      </w:pPr>
      <w:r w:rsidRPr="007C65E1">
        <w:rPr>
          <w:lang w:eastAsia="ja-JP"/>
        </w:rPr>
        <w:t xml:space="preserve">The difference </w:t>
      </w:r>
      <w:r w:rsidR="007926A9">
        <w:rPr>
          <w:lang w:eastAsia="ja-JP"/>
        </w:rPr>
        <w:t xml:space="preserve">compared with the introduction of 2-step RACH </w:t>
      </w:r>
      <w:r w:rsidRPr="007C65E1">
        <w:rPr>
          <w:lang w:eastAsia="ja-JP"/>
        </w:rPr>
        <w:t xml:space="preserve">is that start position of preamble index is after 4-step RACH preambles </w:t>
      </w:r>
      <w:r w:rsidR="007926A9">
        <w:rPr>
          <w:lang w:eastAsia="ja-JP"/>
        </w:rPr>
        <w:t xml:space="preserve">for 2-step RACH </w:t>
      </w:r>
      <w:r w:rsidRPr="007C65E1">
        <w:rPr>
          <w:lang w:eastAsia="ja-JP"/>
        </w:rPr>
        <w:t xml:space="preserve">and </w:t>
      </w:r>
      <w:r w:rsidR="007926A9">
        <w:rPr>
          <w:lang w:eastAsia="ja-JP"/>
        </w:rPr>
        <w:t xml:space="preserve">after </w:t>
      </w:r>
      <w:r w:rsidRPr="007C65E1">
        <w:rPr>
          <w:lang w:eastAsia="ja-JP"/>
        </w:rPr>
        <w:t>2-step RACH preambles</w:t>
      </w:r>
      <w:r w:rsidR="007926A9">
        <w:rPr>
          <w:lang w:eastAsia="ja-JP"/>
        </w:rPr>
        <w:t xml:space="preserve"> for Msg.3 repetition</w:t>
      </w:r>
      <w:r w:rsidRPr="007C65E1">
        <w:rPr>
          <w:lang w:eastAsia="ja-JP"/>
        </w:rPr>
        <w:t xml:space="preserve">. Option 1 seems work in case RACH occasion is shared among 4-step RACH, 2-step RACH and Msg.3 repetition requesting. However, in Rel.17 PRACH resource partitioning for multiple Rel.17 features (not only for CovEnh, but also for </w:t>
      </w:r>
      <w:proofErr w:type="spellStart"/>
      <w:r w:rsidRPr="007C65E1">
        <w:rPr>
          <w:lang w:eastAsia="ja-JP"/>
        </w:rPr>
        <w:t>RedCap</w:t>
      </w:r>
      <w:proofErr w:type="spellEnd"/>
      <w:r w:rsidRPr="007C65E1">
        <w:rPr>
          <w:lang w:eastAsia="ja-JP"/>
        </w:rPr>
        <w:t xml:space="preserve">, SDT, and RAN slicing) would be necessary. In this case, the </w:t>
      </w:r>
      <w:r w:rsidR="005C5805">
        <w:rPr>
          <w:lang w:eastAsia="ja-JP"/>
        </w:rPr>
        <w:t xml:space="preserve">predetermined </w:t>
      </w:r>
      <w:r w:rsidRPr="007C65E1">
        <w:rPr>
          <w:lang w:eastAsia="ja-JP"/>
        </w:rPr>
        <w:t xml:space="preserve">order </w:t>
      </w:r>
      <w:r w:rsidR="005C5805">
        <w:rPr>
          <w:lang w:eastAsia="ja-JP"/>
        </w:rPr>
        <w:t xml:space="preserve">and the accumulation </w:t>
      </w:r>
      <w:r w:rsidRPr="007C65E1">
        <w:rPr>
          <w:lang w:eastAsia="ja-JP"/>
        </w:rPr>
        <w:t xml:space="preserve">of PRACH partitioning </w:t>
      </w:r>
      <w:r w:rsidR="007926A9">
        <w:rPr>
          <w:lang w:eastAsia="ja-JP"/>
        </w:rPr>
        <w:t xml:space="preserve">resource usage </w:t>
      </w:r>
      <w:r w:rsidR="005C5805">
        <w:rPr>
          <w:lang w:eastAsia="ja-JP"/>
        </w:rPr>
        <w:t>are required</w:t>
      </w:r>
      <w:r w:rsidRPr="007C65E1">
        <w:rPr>
          <w:lang w:eastAsia="ja-JP"/>
        </w:rPr>
        <w:t xml:space="preserve"> in order to determine the start position of preamble index.</w:t>
      </w:r>
    </w:p>
    <w:p w14:paraId="19CF1485" w14:textId="1BAD78AF" w:rsidR="007C65E1" w:rsidRDefault="007C65E1" w:rsidP="007C65E1">
      <w:pPr>
        <w:spacing w:beforeLines="50" w:before="120" w:after="0"/>
        <w:rPr>
          <w:rFonts w:eastAsiaTheme="minorEastAsia"/>
          <w:lang w:eastAsia="ja-JP"/>
        </w:rPr>
      </w:pPr>
      <w:r>
        <w:rPr>
          <w:rFonts w:eastAsiaTheme="minorEastAsia"/>
          <w:lang w:eastAsia="ja-JP"/>
        </w:rPr>
        <w:t xml:space="preserve">Instead of </w:t>
      </w:r>
      <w:r w:rsidR="005C5805">
        <w:rPr>
          <w:rFonts w:eastAsiaTheme="minorEastAsia"/>
          <w:lang w:eastAsia="ja-JP"/>
        </w:rPr>
        <w:t xml:space="preserve">relative indication of </w:t>
      </w:r>
      <w:r>
        <w:rPr>
          <w:rFonts w:eastAsiaTheme="minorEastAsia"/>
          <w:lang w:eastAsia="ja-JP"/>
        </w:rPr>
        <w:t xml:space="preserve">Option 1, to introduce new </w:t>
      </w:r>
      <w:r w:rsidR="005C5805">
        <w:rPr>
          <w:rFonts w:eastAsiaTheme="minorEastAsia"/>
          <w:lang w:eastAsia="ja-JP"/>
        </w:rPr>
        <w:t xml:space="preserve">absolute </w:t>
      </w:r>
      <w:r>
        <w:rPr>
          <w:rFonts w:eastAsiaTheme="minorEastAsia"/>
          <w:lang w:eastAsia="ja-JP"/>
        </w:rPr>
        <w:t xml:space="preserve">parameter like </w:t>
      </w:r>
      <w:r>
        <w:rPr>
          <w:rFonts w:eastAsiaTheme="minorEastAsia"/>
          <w:i/>
          <w:iCs/>
          <w:lang w:eastAsia="ja-JP"/>
        </w:rPr>
        <w:t>ra-PreanbleStartIndex-Msg3Repetition</w:t>
      </w:r>
      <w:r>
        <w:rPr>
          <w:rFonts w:eastAsiaTheme="minorEastAsia"/>
          <w:lang w:eastAsia="ja-JP"/>
        </w:rPr>
        <w:t xml:space="preserve"> could be considered. This parameter can be interpreted that function specific offset for starting position of preamble index. If such parameter is used, SSB-to-RO mapping could be as follows.</w:t>
      </w:r>
    </w:p>
    <w:p w14:paraId="38530064" w14:textId="77777777" w:rsidR="007C65E1" w:rsidRDefault="007C65E1" w:rsidP="007C65E1">
      <w:pPr>
        <w:pStyle w:val="aff1"/>
        <w:numPr>
          <w:ilvl w:val="0"/>
          <w:numId w:val="47"/>
        </w:numPr>
        <w:spacing w:after="0" w:line="254" w:lineRule="auto"/>
        <w:ind w:leftChars="0"/>
        <w:rPr>
          <w:rFonts w:eastAsiaTheme="minorEastAsia"/>
          <w:lang w:eastAsia="ja-JP"/>
        </w:rPr>
      </w:pPr>
      <w:r>
        <w:rPr>
          <w:rFonts w:eastAsiaTheme="minorEastAsia"/>
          <w:lang w:eastAsia="ja-JP"/>
        </w:rPr>
        <w:t>Option 2:</w:t>
      </w:r>
    </w:p>
    <w:p w14:paraId="6342E081" w14:textId="77777777" w:rsidR="007C65E1" w:rsidRPr="007C65E1" w:rsidRDefault="007C65E1" w:rsidP="007C65E1">
      <w:pPr>
        <w:pStyle w:val="aff1"/>
        <w:numPr>
          <w:ilvl w:val="1"/>
          <w:numId w:val="47"/>
        </w:numPr>
        <w:spacing w:after="0" w:line="254" w:lineRule="auto"/>
        <w:ind w:leftChars="0"/>
        <w:rPr>
          <w:rFonts w:eastAsiaTheme="minorEastAsia"/>
          <w:lang w:eastAsia="ja-JP"/>
        </w:rPr>
      </w:pPr>
      <w:r w:rsidRPr="007C65E1">
        <w:rPr>
          <w:rFonts w:eastAsiaTheme="minorEastAsia"/>
          <w:lang w:eastAsia="ja-JP"/>
        </w:rPr>
        <w:t xml:space="preserve">If </w:t>
      </w:r>
      <m:oMath>
        <m:r>
          <w:rPr>
            <w:rFonts w:ascii="Cambria Math" w:eastAsiaTheme="minorEastAsia" w:hAnsi="Cambria Math"/>
            <w:lang w:eastAsia="ja-JP"/>
          </w:rPr>
          <m:t>N&lt;1</m:t>
        </m:r>
      </m:oMath>
      <w:r w:rsidRPr="007C65E1">
        <w:rPr>
          <w:rFonts w:eastAsiaTheme="minorEastAsia"/>
          <w:lang w:eastAsia="ja-JP"/>
        </w:rPr>
        <w:t xml:space="preserve">, one SS/PBCH block index is mapped to </w:t>
      </w:r>
      <m:oMath>
        <m:r>
          <w:rPr>
            <w:rFonts w:ascii="Cambria Math" w:eastAsiaTheme="minorEastAsia" w:hAnsi="Cambria Math"/>
            <w:lang w:eastAsia="ja-JP"/>
          </w:rPr>
          <m:t>1/N</m:t>
        </m:r>
      </m:oMath>
      <w:r w:rsidRPr="007C65E1">
        <w:rPr>
          <w:rFonts w:eastAsiaTheme="minorEastAsia"/>
          <w:lang w:eastAsia="ja-JP"/>
        </w:rPr>
        <w:t xml:space="preserve"> co</w:t>
      </w:r>
      <w:proofErr w:type="spellStart"/>
      <w:r w:rsidRPr="007C65E1">
        <w:rPr>
          <w:rFonts w:eastAsiaTheme="minorEastAsia"/>
          <w:lang w:eastAsia="ja-JP"/>
        </w:rPr>
        <w:t>nsecutive</w:t>
      </w:r>
      <w:proofErr w:type="spellEnd"/>
      <w:r w:rsidRPr="007C65E1">
        <w:rPr>
          <w:rFonts w:eastAsiaTheme="minorEastAsia"/>
          <w:lang w:eastAsia="ja-JP"/>
        </w:rPr>
        <w:t xml:space="preserve"> valid PRACH occasions and </w:t>
      </w:r>
      <m:oMath>
        <m:sSub>
          <m:sSubPr>
            <m:ctrlPr>
              <w:rPr>
                <w:rFonts w:ascii="Cambria Math" w:eastAsiaTheme="minorEastAsia" w:hAnsi="Cambria Math"/>
                <w:i/>
              </w:rPr>
            </m:ctrlPr>
          </m:sSubPr>
          <m:e>
            <m:r>
              <w:rPr>
                <w:rFonts w:ascii="Cambria Math" w:eastAsiaTheme="minorEastAsia" w:hAnsi="Cambria Math"/>
                <w:lang w:eastAsia="ja-JP"/>
              </w:rPr>
              <m:t>P</m:t>
            </m:r>
          </m:e>
          <m:sub>
            <m:r>
              <w:rPr>
                <w:rFonts w:ascii="Cambria Math" w:eastAsiaTheme="minorEastAsia" w:hAnsi="Cambria Math"/>
                <w:lang w:eastAsia="ja-JP"/>
              </w:rPr>
              <m:t>Msg3Repetition</m:t>
            </m:r>
          </m:sub>
        </m:sSub>
      </m:oMath>
      <w:r w:rsidRPr="007C65E1">
        <w:rPr>
          <w:rFonts w:eastAsiaTheme="minorEastAsia"/>
          <w:lang w:eastAsia="ja-JP"/>
        </w:rPr>
        <w:t xml:space="preserve"> contention-based preambles with consecutive indexes associated with the SS/PBCH block index per valid PRACH occasion start from preamble index indicated by </w:t>
      </w:r>
      <w:r w:rsidRPr="007C65E1">
        <w:rPr>
          <w:rFonts w:eastAsiaTheme="minorEastAsia"/>
          <w:i/>
          <w:iCs/>
          <w:lang w:eastAsia="ja-JP"/>
        </w:rPr>
        <w:t>ra-PreanbleStartIndex-Msg3Repetition</w:t>
      </w:r>
      <w:r w:rsidRPr="007C65E1">
        <w:rPr>
          <w:rFonts w:eastAsiaTheme="minorEastAsia"/>
          <w:lang w:eastAsia="ja-JP"/>
        </w:rPr>
        <w:t xml:space="preserve">. </w:t>
      </w:r>
    </w:p>
    <w:p w14:paraId="17ABAF73" w14:textId="77777777" w:rsidR="007C65E1" w:rsidRPr="007C65E1" w:rsidRDefault="007C65E1" w:rsidP="007E07B0">
      <w:pPr>
        <w:pStyle w:val="aff1"/>
        <w:numPr>
          <w:ilvl w:val="1"/>
          <w:numId w:val="47"/>
        </w:numPr>
        <w:spacing w:afterLines="50" w:after="120" w:line="254" w:lineRule="auto"/>
        <w:ind w:leftChars="0"/>
        <w:rPr>
          <w:rFonts w:eastAsiaTheme="minorEastAsia"/>
          <w:lang w:eastAsia="ja-JP"/>
        </w:rPr>
      </w:pPr>
      <w:r w:rsidRPr="007C65E1">
        <w:rPr>
          <w:rFonts w:eastAsiaTheme="minorEastAsia"/>
          <w:lang w:eastAsia="ja-JP"/>
        </w:rPr>
        <w:t xml:space="preserve">If </w:t>
      </w:r>
      <m:oMath>
        <m:r>
          <w:rPr>
            <w:rFonts w:ascii="Cambria Math" w:eastAsiaTheme="minorEastAsia" w:hAnsi="Cambria Math"/>
            <w:lang w:eastAsia="ja-JP"/>
          </w:rPr>
          <m:t>N≥1</m:t>
        </m:r>
      </m:oMath>
      <w:r w:rsidRPr="007C65E1">
        <w:rPr>
          <w:rFonts w:eastAsiaTheme="minorEastAsia"/>
          <w:lang w:eastAsia="ja-JP"/>
        </w:rPr>
        <w:t xml:space="preserve">, </w:t>
      </w:r>
      <m:oMath>
        <m:sSub>
          <m:sSubPr>
            <m:ctrlPr>
              <w:rPr>
                <w:rFonts w:ascii="Cambria Math" w:eastAsiaTheme="minorEastAsia" w:hAnsi="Cambria Math"/>
                <w:i/>
              </w:rPr>
            </m:ctrlPr>
          </m:sSubPr>
          <m:e>
            <m:r>
              <w:rPr>
                <w:rFonts w:ascii="Cambria Math" w:eastAsiaTheme="minorEastAsia" w:hAnsi="Cambria Math"/>
                <w:lang w:eastAsia="ja-JP"/>
              </w:rPr>
              <m:t>P</m:t>
            </m:r>
          </m:e>
          <m:sub>
            <m:r>
              <w:rPr>
                <w:rFonts w:ascii="Cambria Math" w:eastAsiaTheme="minorEastAsia" w:hAnsi="Cambria Math"/>
                <w:lang w:eastAsia="ja-JP"/>
              </w:rPr>
              <m:t>Msg3Repetition</m:t>
            </m:r>
          </m:sub>
        </m:sSub>
      </m:oMath>
      <w:r w:rsidRPr="007C65E1">
        <w:rPr>
          <w:rFonts w:eastAsiaTheme="minorEastAsia"/>
          <w:lang w:eastAsia="ja-JP"/>
        </w:rPr>
        <w:t xml:space="preserve"> contention-based preambles with consecutive indexes associated with SS/PBCH block index </w:t>
      </w:r>
      <m:oMath>
        <m:r>
          <w:rPr>
            <w:rFonts w:ascii="Cambria Math" w:eastAsiaTheme="minorEastAsia" w:hAnsi="Cambria Math"/>
            <w:lang w:eastAsia="ja-JP"/>
          </w:rPr>
          <m:t>n</m:t>
        </m:r>
      </m:oMath>
      <w:r w:rsidRPr="007C65E1">
        <w:rPr>
          <w:rFonts w:eastAsiaTheme="minorEastAsia"/>
          <w:lang w:eastAsia="ja-JP"/>
        </w:rPr>
        <w:t xml:space="preserve">, </w:t>
      </w:r>
      <m:oMath>
        <m:r>
          <w:rPr>
            <w:rFonts w:ascii="Cambria Math" w:eastAsiaTheme="minorEastAsia" w:hAnsi="Cambria Math"/>
            <w:lang w:eastAsia="ja-JP"/>
          </w:rPr>
          <m:t>0≤n≤N-1</m:t>
        </m:r>
      </m:oMath>
      <w:r w:rsidRPr="007C65E1">
        <w:rPr>
          <w:rFonts w:eastAsiaTheme="minorEastAsia"/>
          <w:lang w:eastAsia="ja-JP"/>
        </w:rPr>
        <w:t xml:space="preserve">, per valid PRACH occasion start from preamble index </w:t>
      </w:r>
      <m:oMath>
        <m:r>
          <w:rPr>
            <w:rFonts w:ascii="Cambria Math" w:eastAsiaTheme="minorEastAsia" w:hAnsi="Cambria Math"/>
            <w:lang w:eastAsia="ja-JP"/>
          </w:rPr>
          <m:t>n∙</m:t>
        </m:r>
        <m:sSubSup>
          <m:sSubSupPr>
            <m:ctrlPr>
              <w:rPr>
                <w:rFonts w:ascii="Cambria Math" w:eastAsiaTheme="minorEastAsia" w:hAnsi="Cambria Math"/>
                <w:i/>
              </w:rPr>
            </m:ctrlPr>
          </m:sSubSupPr>
          <m:e>
            <m:r>
              <w:rPr>
                <w:rFonts w:ascii="Cambria Math" w:eastAsiaTheme="minorEastAsia" w:hAnsi="Cambria Math"/>
                <w:lang w:eastAsia="ja-JP"/>
              </w:rPr>
              <m:t>N</m:t>
            </m:r>
          </m:e>
          <m:sub>
            <m:r>
              <w:rPr>
                <w:rFonts w:ascii="Cambria Math" w:eastAsiaTheme="minorEastAsia" w:hAnsi="Cambria Math"/>
                <w:lang w:eastAsia="ja-JP"/>
              </w:rPr>
              <m:t>preamble</m:t>
            </m:r>
          </m:sub>
          <m:sup>
            <m:r>
              <w:rPr>
                <w:rFonts w:ascii="Cambria Math" w:eastAsiaTheme="minorEastAsia" w:hAnsi="Cambria Math"/>
                <w:lang w:eastAsia="ja-JP"/>
              </w:rPr>
              <m:t>total</m:t>
            </m:r>
          </m:sup>
        </m:sSubSup>
        <m:r>
          <w:rPr>
            <w:rFonts w:ascii="Cambria Math" w:eastAsiaTheme="minorEastAsia" w:hAnsi="Cambria Math"/>
            <w:lang w:eastAsia="ja-JP"/>
          </w:rPr>
          <m:t>/N+O</m:t>
        </m:r>
      </m:oMath>
      <w:r w:rsidRPr="007C65E1">
        <w:rPr>
          <w:rFonts w:eastAsiaTheme="minorEastAsia"/>
          <w:lang w:eastAsia="ja-JP"/>
        </w:rPr>
        <w:t xml:space="preserve">, where </w:t>
      </w:r>
      <m:oMath>
        <m:sSubSup>
          <m:sSubSupPr>
            <m:ctrlPr>
              <w:rPr>
                <w:rFonts w:ascii="Cambria Math" w:eastAsiaTheme="minorEastAsia" w:hAnsi="Cambria Math"/>
                <w:i/>
              </w:rPr>
            </m:ctrlPr>
          </m:sSubSupPr>
          <m:e>
            <m:r>
              <w:rPr>
                <w:rFonts w:ascii="Cambria Math" w:eastAsiaTheme="minorEastAsia" w:hAnsi="Cambria Math"/>
                <w:lang w:eastAsia="ja-JP"/>
              </w:rPr>
              <m:t>N</m:t>
            </m:r>
          </m:e>
          <m:sub>
            <m:r>
              <w:rPr>
                <w:rFonts w:ascii="Cambria Math" w:eastAsiaTheme="minorEastAsia" w:hAnsi="Cambria Math"/>
                <w:lang w:eastAsia="ja-JP"/>
              </w:rPr>
              <m:t>preamble</m:t>
            </m:r>
          </m:sub>
          <m:sup>
            <m:r>
              <w:rPr>
                <w:rFonts w:ascii="Cambria Math" w:eastAsiaTheme="minorEastAsia" w:hAnsi="Cambria Math"/>
                <w:lang w:eastAsia="ja-JP"/>
              </w:rPr>
              <m:t>total</m:t>
            </m:r>
          </m:sup>
        </m:sSubSup>
      </m:oMath>
      <w:r w:rsidRPr="007C65E1">
        <w:rPr>
          <w:rFonts w:eastAsiaTheme="minorEastAsia"/>
          <w:lang w:eastAsia="ja-JP"/>
        </w:rPr>
        <w:t xml:space="preserve"> is an integer multiple of </w:t>
      </w:r>
      <m:oMath>
        <m:r>
          <w:rPr>
            <w:rFonts w:ascii="Cambria Math" w:eastAsiaTheme="minorEastAsia" w:hAnsi="Cambria Math"/>
            <w:lang w:eastAsia="ja-JP"/>
          </w:rPr>
          <m:t>N</m:t>
        </m:r>
      </m:oMath>
      <w:r w:rsidRPr="007C65E1">
        <w:rPr>
          <w:rFonts w:eastAsiaTheme="minorEastAsia"/>
          <w:lang w:eastAsia="ja-JP"/>
        </w:rPr>
        <w:t xml:space="preserve"> and </w:t>
      </w:r>
      <m:oMath>
        <m:r>
          <w:rPr>
            <w:rFonts w:ascii="Cambria Math" w:eastAsiaTheme="minorEastAsia" w:hAnsi="Cambria Math"/>
            <w:lang w:eastAsia="ja-JP"/>
          </w:rPr>
          <m:t>O</m:t>
        </m:r>
      </m:oMath>
      <w:r w:rsidRPr="007C65E1">
        <w:rPr>
          <w:rFonts w:eastAsiaTheme="minorEastAsia"/>
          <w:lang w:eastAsia="ja-JP"/>
        </w:rPr>
        <w:t xml:space="preserve"> is provided by </w:t>
      </w:r>
      <w:r w:rsidRPr="007C65E1">
        <w:rPr>
          <w:rFonts w:eastAsiaTheme="minorEastAsia"/>
          <w:i/>
          <w:iCs/>
          <w:lang w:eastAsia="ja-JP"/>
        </w:rPr>
        <w:t>ra-PreanbleStartIndex-Msg3Repetition</w:t>
      </w:r>
      <w:r w:rsidRPr="007C65E1">
        <w:rPr>
          <w:rFonts w:eastAsiaTheme="minorEastAsia"/>
          <w:lang w:eastAsia="ja-JP"/>
        </w:rPr>
        <w:t>.</w:t>
      </w:r>
    </w:p>
    <w:p w14:paraId="139993DF" w14:textId="6C988848" w:rsidR="007C65E1" w:rsidRPr="007C65E1" w:rsidRDefault="007C65E1" w:rsidP="007E07B0">
      <w:pPr>
        <w:spacing w:afterLines="50" w:after="120"/>
        <w:rPr>
          <w:lang w:eastAsia="ja-JP"/>
        </w:rPr>
      </w:pPr>
      <w:r w:rsidRPr="007C65E1">
        <w:rPr>
          <w:lang w:eastAsia="ja-JP"/>
        </w:rPr>
        <w:t xml:space="preserve">In Option 2, in case RACH occasion is shared among multiple Rel.17 features, by providing function specific offset for staring position of preamble index, such as </w:t>
      </w:r>
      <w:r w:rsidRPr="007C65E1">
        <w:rPr>
          <w:i/>
          <w:iCs/>
          <w:lang w:eastAsia="ja-JP"/>
        </w:rPr>
        <w:t>ra-PreambleStartIndex-Msg3Repetition</w:t>
      </w:r>
      <w:r w:rsidRPr="007C65E1">
        <w:rPr>
          <w:lang w:eastAsia="ja-JP"/>
        </w:rPr>
        <w:t xml:space="preserve">, </w:t>
      </w:r>
      <w:proofErr w:type="spellStart"/>
      <w:r w:rsidRPr="007C65E1">
        <w:rPr>
          <w:i/>
          <w:iCs/>
          <w:lang w:eastAsia="ja-JP"/>
        </w:rPr>
        <w:t>ra-PreambleStartIndex-RedCap</w:t>
      </w:r>
      <w:proofErr w:type="spellEnd"/>
      <w:r w:rsidRPr="007C65E1">
        <w:rPr>
          <w:lang w:eastAsia="ja-JP"/>
        </w:rPr>
        <w:t xml:space="preserve">, </w:t>
      </w:r>
      <w:proofErr w:type="spellStart"/>
      <w:r w:rsidRPr="007C65E1">
        <w:rPr>
          <w:i/>
          <w:iCs/>
          <w:lang w:eastAsia="ja-JP"/>
        </w:rPr>
        <w:t>ra</w:t>
      </w:r>
      <w:proofErr w:type="spellEnd"/>
      <w:r w:rsidRPr="007C65E1">
        <w:rPr>
          <w:i/>
          <w:iCs/>
          <w:lang w:eastAsia="ja-JP"/>
        </w:rPr>
        <w:t>-</w:t>
      </w:r>
      <w:proofErr w:type="spellStart"/>
      <w:r w:rsidRPr="007C65E1">
        <w:rPr>
          <w:i/>
          <w:iCs/>
          <w:lang w:eastAsia="ja-JP"/>
        </w:rPr>
        <w:t>PreambleStartIndex</w:t>
      </w:r>
      <w:proofErr w:type="spellEnd"/>
      <w:r w:rsidRPr="007C65E1">
        <w:rPr>
          <w:i/>
          <w:iCs/>
          <w:lang w:eastAsia="ja-JP"/>
        </w:rPr>
        <w:t>-SDT</w:t>
      </w:r>
      <w:r w:rsidRPr="007C65E1">
        <w:rPr>
          <w:lang w:eastAsia="ja-JP"/>
        </w:rPr>
        <w:t xml:space="preserve">, and </w:t>
      </w:r>
      <w:proofErr w:type="spellStart"/>
      <w:r w:rsidRPr="007C65E1">
        <w:rPr>
          <w:i/>
          <w:iCs/>
          <w:lang w:eastAsia="ja-JP"/>
        </w:rPr>
        <w:t>ra-PreambleStartIndex-RANSlicing</w:t>
      </w:r>
      <w:proofErr w:type="spellEnd"/>
      <w:r w:rsidRPr="007C65E1">
        <w:rPr>
          <w:lang w:eastAsia="ja-JP"/>
        </w:rPr>
        <w:t xml:space="preserve">, specification </w:t>
      </w:r>
      <w:r w:rsidR="005C5805">
        <w:rPr>
          <w:lang w:eastAsia="ja-JP"/>
        </w:rPr>
        <w:t>can</w:t>
      </w:r>
      <w:r w:rsidRPr="007C65E1">
        <w:rPr>
          <w:lang w:eastAsia="ja-JP"/>
        </w:rPr>
        <w:t xml:space="preserve"> be simple</w:t>
      </w:r>
      <w:r w:rsidR="005C5805">
        <w:rPr>
          <w:lang w:eastAsia="ja-JP"/>
        </w:rPr>
        <w:t xml:space="preserve"> and good forward compatibility</w:t>
      </w:r>
      <w:r w:rsidRPr="007C65E1">
        <w:rPr>
          <w:lang w:eastAsia="ja-JP"/>
        </w:rPr>
        <w:t>.</w:t>
      </w:r>
      <w:r w:rsidR="00E9789D">
        <w:rPr>
          <w:lang w:eastAsia="ja-JP"/>
        </w:rPr>
        <w:t xml:space="preserve"> </w:t>
      </w:r>
      <w:r w:rsidR="00175F98">
        <w:rPr>
          <w:lang w:eastAsia="ja-JP"/>
        </w:rPr>
        <w:t xml:space="preserve">For example, </w:t>
      </w:r>
      <w:r w:rsidR="00E9789D">
        <w:rPr>
          <w:lang w:eastAsia="ja-JP"/>
        </w:rPr>
        <w:t>UE which does not support 2-step RACH but support</w:t>
      </w:r>
      <w:r w:rsidR="002C7E49">
        <w:rPr>
          <w:lang w:eastAsia="ja-JP"/>
        </w:rPr>
        <w:t>s</w:t>
      </w:r>
      <w:r w:rsidR="00E9789D">
        <w:rPr>
          <w:lang w:eastAsia="ja-JP"/>
        </w:rPr>
        <w:t xml:space="preserve"> </w:t>
      </w:r>
      <w:r w:rsidR="00E9789D" w:rsidRPr="00E9789D">
        <w:rPr>
          <w:lang w:eastAsia="ja-JP"/>
        </w:rPr>
        <w:t>Msg.3 repetition</w:t>
      </w:r>
      <w:r w:rsidR="00E9789D">
        <w:rPr>
          <w:lang w:eastAsia="ja-JP"/>
        </w:rPr>
        <w:t xml:space="preserve"> is not required to interpret 2-step RACH signalling.</w:t>
      </w:r>
    </w:p>
    <w:p w14:paraId="77EFC15E" w14:textId="12742CA9" w:rsidR="007C65E1" w:rsidRDefault="007C65E1" w:rsidP="007C65E1">
      <w:pPr>
        <w:spacing w:after="0"/>
        <w:rPr>
          <w:b/>
          <w:lang w:val="en-US" w:eastAsia="ja-JP"/>
        </w:rPr>
      </w:pPr>
      <w:r>
        <w:rPr>
          <w:b/>
          <w:lang w:val="en-US" w:eastAsia="ja-JP"/>
        </w:rPr>
        <w:t xml:space="preserve">Proposal 2: </w:t>
      </w:r>
      <w:r w:rsidRPr="007C65E1">
        <w:rPr>
          <w:b/>
          <w:lang w:val="en-US" w:eastAsia="ja-JP"/>
        </w:rPr>
        <w:t>For requesting Msg.3 repetition with common configuration of PRACH occasions with 4-step RACH</w:t>
      </w:r>
      <w:r>
        <w:rPr>
          <w:b/>
          <w:lang w:val="en-US" w:eastAsia="ja-JP"/>
        </w:rPr>
        <w:t xml:space="preserve">, </w:t>
      </w:r>
      <w:r w:rsidRPr="007C65E1">
        <w:rPr>
          <w:b/>
          <w:lang w:val="en-US" w:eastAsia="ja-JP"/>
        </w:rPr>
        <w:t>following parameters</w:t>
      </w:r>
      <w:r>
        <w:rPr>
          <w:b/>
          <w:lang w:val="en-US" w:eastAsia="ja-JP"/>
        </w:rPr>
        <w:t xml:space="preserve"> should be provided.</w:t>
      </w:r>
    </w:p>
    <w:p w14:paraId="0DE21229" w14:textId="5F188EFA" w:rsidR="007C65E1" w:rsidRDefault="007C65E1" w:rsidP="007C65E1">
      <w:pPr>
        <w:pStyle w:val="aff1"/>
        <w:numPr>
          <w:ilvl w:val="0"/>
          <w:numId w:val="47"/>
        </w:numPr>
        <w:spacing w:after="0"/>
        <w:ind w:leftChars="0"/>
        <w:rPr>
          <w:b/>
          <w:lang w:val="en-US" w:eastAsia="ja-JP"/>
        </w:rPr>
      </w:pPr>
      <w:r w:rsidRPr="007C65E1">
        <w:rPr>
          <w:b/>
          <w:lang w:val="en-US" w:eastAsia="ja-JP"/>
        </w:rPr>
        <w:t xml:space="preserve">A number </w:t>
      </w:r>
      <w:r w:rsidRPr="007C65E1">
        <w:rPr>
          <w:b/>
          <w:i/>
          <w:iCs/>
          <w:lang w:val="en-US" w:eastAsia="ja-JP"/>
        </w:rPr>
        <w:t>N</w:t>
      </w:r>
      <w:r w:rsidRPr="007C65E1">
        <w:rPr>
          <w:b/>
          <w:lang w:val="en-US" w:eastAsia="ja-JP"/>
        </w:rPr>
        <w:t xml:space="preserve"> of SS/PBCH block indexes associated with one PRACH occasion (this parameter is the same as the legacy one).</w:t>
      </w:r>
    </w:p>
    <w:p w14:paraId="4C31E84F" w14:textId="5F727043" w:rsidR="007C65E1" w:rsidRPr="007C65E1" w:rsidRDefault="007C65E1" w:rsidP="007C65E1">
      <w:pPr>
        <w:pStyle w:val="aff1"/>
        <w:numPr>
          <w:ilvl w:val="0"/>
          <w:numId w:val="47"/>
        </w:numPr>
        <w:spacing w:after="0"/>
        <w:ind w:leftChars="0"/>
        <w:rPr>
          <w:b/>
          <w:bCs/>
          <w:lang w:val="en-US" w:eastAsia="ja-JP"/>
        </w:rPr>
      </w:pPr>
      <w:r w:rsidRPr="007C65E1">
        <w:rPr>
          <w:rFonts w:eastAsiaTheme="minorEastAsia"/>
          <w:b/>
          <w:bCs/>
          <w:lang w:eastAsia="ja-JP"/>
        </w:rPr>
        <w:t xml:space="preserve">A number </w:t>
      </w:r>
      <m:oMath>
        <m:sSub>
          <m:sSubPr>
            <m:ctrlPr>
              <w:rPr>
                <w:rFonts w:ascii="Cambria Math" w:eastAsiaTheme="minorEastAsia" w:hAnsi="Cambria Math" w:cs="ＭＳ Ｐゴシック"/>
                <w:b/>
                <w:bCs/>
                <w:i/>
                <w:sz w:val="24"/>
                <w:szCs w:val="24"/>
              </w:rPr>
            </m:ctrlPr>
          </m:sSubPr>
          <m:e>
            <m:r>
              <m:rPr>
                <m:sty m:val="bi"/>
              </m:rPr>
              <w:rPr>
                <w:rFonts w:ascii="Cambria Math" w:eastAsiaTheme="minorEastAsia" w:hAnsi="Cambria Math"/>
                <w:lang w:eastAsia="ja-JP"/>
              </w:rPr>
              <m:t>P</m:t>
            </m:r>
          </m:e>
          <m:sub>
            <m:r>
              <m:rPr>
                <m:sty m:val="bi"/>
              </m:rPr>
              <w:rPr>
                <w:rFonts w:ascii="Cambria Math" w:eastAsiaTheme="minorEastAsia" w:hAnsi="Cambria Math"/>
                <w:lang w:eastAsia="ja-JP"/>
              </w:rPr>
              <m:t>Msg</m:t>
            </m:r>
            <m:r>
              <m:rPr>
                <m:sty m:val="bi"/>
              </m:rPr>
              <w:rPr>
                <w:rFonts w:ascii="Cambria Math" w:eastAsiaTheme="minorEastAsia" w:hAnsi="Cambria Math"/>
                <w:lang w:eastAsia="ja-JP"/>
              </w:rPr>
              <m:t>3</m:t>
            </m:r>
            <m:r>
              <m:rPr>
                <m:sty m:val="bi"/>
              </m:rPr>
              <w:rPr>
                <w:rFonts w:ascii="Cambria Math" w:eastAsiaTheme="minorEastAsia" w:hAnsi="Cambria Math"/>
                <w:lang w:eastAsia="ja-JP"/>
              </w:rPr>
              <m:t>Repetition</m:t>
            </m:r>
          </m:sub>
        </m:sSub>
      </m:oMath>
      <w:r w:rsidRPr="007C65E1">
        <w:rPr>
          <w:rFonts w:eastAsiaTheme="minorEastAsia"/>
          <w:b/>
          <w:bCs/>
          <w:lang w:eastAsia="ja-JP"/>
        </w:rPr>
        <w:t xml:space="preserve"> of CB preambles per SS/PBCH block index per valid PRACH occasion</w:t>
      </w:r>
    </w:p>
    <w:p w14:paraId="4449A231" w14:textId="1CA977D9" w:rsidR="007C65E1" w:rsidRPr="007C65E1" w:rsidRDefault="007C65E1" w:rsidP="007C65E1">
      <w:pPr>
        <w:pStyle w:val="aff1"/>
        <w:numPr>
          <w:ilvl w:val="0"/>
          <w:numId w:val="47"/>
        </w:numPr>
        <w:spacing w:after="0"/>
        <w:ind w:leftChars="0"/>
        <w:rPr>
          <w:b/>
          <w:bCs/>
          <w:lang w:val="en-US" w:eastAsia="ja-JP"/>
        </w:rPr>
      </w:pPr>
      <w:r>
        <w:rPr>
          <w:rFonts w:eastAsiaTheme="minorEastAsia" w:hint="eastAsia"/>
          <w:b/>
          <w:bCs/>
          <w:lang w:eastAsia="ja-JP"/>
        </w:rPr>
        <w:t>A</w:t>
      </w:r>
      <w:r>
        <w:rPr>
          <w:rFonts w:eastAsiaTheme="minorEastAsia"/>
          <w:b/>
          <w:bCs/>
          <w:lang w:eastAsia="ja-JP"/>
        </w:rPr>
        <w:t>n offse</w:t>
      </w:r>
      <w:r w:rsidRPr="007C65E1">
        <w:rPr>
          <w:rFonts w:eastAsiaTheme="minorEastAsia"/>
          <w:b/>
          <w:bCs/>
          <w:lang w:eastAsia="ja-JP"/>
        </w:rPr>
        <w:t xml:space="preserve">t </w:t>
      </w:r>
      <w:r w:rsidRPr="007C65E1">
        <w:rPr>
          <w:rFonts w:eastAsiaTheme="minorEastAsia"/>
          <w:b/>
          <w:bCs/>
          <w:i/>
          <w:iCs/>
          <w:lang w:eastAsia="ja-JP"/>
        </w:rPr>
        <w:t>ra-PreanbleStartIndex-Msg3Repetition</w:t>
      </w:r>
      <w:r>
        <w:rPr>
          <w:rFonts w:eastAsiaTheme="minorEastAsia"/>
          <w:b/>
          <w:bCs/>
          <w:lang w:eastAsia="ja-JP"/>
        </w:rPr>
        <w:t xml:space="preserve"> for starting position of preamble index.</w:t>
      </w:r>
    </w:p>
    <w:p w14:paraId="3D3C0DCC" w14:textId="46DD6E70" w:rsidR="007C65E1" w:rsidRDefault="007C65E1" w:rsidP="007E07B0">
      <w:pPr>
        <w:spacing w:after="0"/>
        <w:rPr>
          <w:lang w:val="en-US" w:eastAsia="ja-JP"/>
        </w:rPr>
      </w:pPr>
    </w:p>
    <w:p w14:paraId="37E2A7D0" w14:textId="32BAB077" w:rsidR="00F332A6" w:rsidRPr="00F332A6" w:rsidRDefault="00F332A6" w:rsidP="00F332A6">
      <w:pPr>
        <w:spacing w:afterLines="50" w:after="120"/>
        <w:rPr>
          <w:lang w:eastAsia="ja-JP"/>
        </w:rPr>
      </w:pPr>
      <w:r w:rsidRPr="00F332A6">
        <w:rPr>
          <w:lang w:eastAsia="ja-JP"/>
        </w:rPr>
        <w:t xml:space="preserve">In case RACH occasion is shared between legacy UE and UE requesting Msg.3 repetition, one of FFS is whether to introduce a PRACH mask to indicate a sub-set of ROs associated with a same SSB index within an SSB-RO mapping cycle. Such mask has been introduced in 2-step RACH procedure </w:t>
      </w:r>
      <w:r>
        <w:rPr>
          <w:lang w:eastAsia="ja-JP"/>
        </w:rPr>
        <w:t>in Rel.16</w:t>
      </w:r>
      <w:r w:rsidRPr="00F332A6">
        <w:rPr>
          <w:lang w:eastAsia="ja-JP"/>
        </w:rPr>
        <w:t>. The main benefits would be that network can reserve RACH resource for 2-step RACH in subset of RO, so more RACH resources can be reserved for other purposes</w:t>
      </w:r>
      <w:r w:rsidR="002C7E49">
        <w:rPr>
          <w:lang w:eastAsia="ja-JP"/>
        </w:rPr>
        <w:t xml:space="preserve"> like contention</w:t>
      </w:r>
      <w:r w:rsidR="009F6692">
        <w:rPr>
          <w:lang w:eastAsia="ja-JP"/>
        </w:rPr>
        <w:t>-free</w:t>
      </w:r>
      <w:r w:rsidR="002C7E49">
        <w:rPr>
          <w:lang w:eastAsia="ja-JP"/>
        </w:rPr>
        <w:t xml:space="preserve"> based </w:t>
      </w:r>
      <w:r w:rsidR="005A1C5F">
        <w:rPr>
          <w:lang w:eastAsia="ja-JP"/>
        </w:rPr>
        <w:t>RACH</w:t>
      </w:r>
      <w:r w:rsidRPr="00F332A6">
        <w:rPr>
          <w:lang w:eastAsia="ja-JP"/>
        </w:rPr>
        <w:t xml:space="preserve">. </w:t>
      </w:r>
      <w:r w:rsidRPr="00F00244">
        <w:rPr>
          <w:rFonts w:eastAsiaTheme="minorEastAsia"/>
          <w:lang w:eastAsia="ja-JP"/>
        </w:rPr>
        <w:t>Our view</w:t>
      </w:r>
      <w:r>
        <w:rPr>
          <w:rFonts w:eastAsiaTheme="minorEastAsia"/>
          <w:lang w:eastAsia="ja-JP"/>
        </w:rPr>
        <w:t xml:space="preserve"> is that</w:t>
      </w:r>
      <w:r w:rsidRPr="00F00244">
        <w:rPr>
          <w:rFonts w:eastAsiaTheme="minorEastAsia"/>
          <w:lang w:eastAsia="ja-JP"/>
        </w:rPr>
        <w:t xml:space="preserve"> </w:t>
      </w:r>
      <w:r>
        <w:rPr>
          <w:rFonts w:eastAsiaTheme="minorEastAsia"/>
          <w:lang w:eastAsia="ja-JP"/>
        </w:rPr>
        <w:t>i</w:t>
      </w:r>
      <w:r w:rsidRPr="00F00244">
        <w:rPr>
          <w:rFonts w:eastAsiaTheme="minorEastAsia"/>
          <w:lang w:eastAsia="ja-JP"/>
        </w:rPr>
        <w:t xml:space="preserve">n Rel.17, function specific PRACH mask could be considered, i.e., the PRACH transmission can be on a subset of PRACH occasions associated with a same SS/PBCH block index within an SSB-RO mapping cycle for a UE provided with a PRACH mask index by </w:t>
      </w:r>
      <w:r w:rsidRPr="00F00244">
        <w:rPr>
          <w:rFonts w:eastAsiaTheme="minorEastAsia"/>
          <w:i/>
          <w:iCs/>
          <w:lang w:eastAsia="ja-JP"/>
        </w:rPr>
        <w:t>Msg3Repetition-SSB-SharedRO-MaskIndex</w:t>
      </w:r>
      <w:r>
        <w:rPr>
          <w:rFonts w:eastAsiaTheme="minorEastAsia"/>
          <w:lang w:eastAsia="ja-JP"/>
        </w:rPr>
        <w:t>.</w:t>
      </w:r>
    </w:p>
    <w:p w14:paraId="18FB25F9" w14:textId="2D9591DD" w:rsidR="00F332A6" w:rsidRDefault="00F332A6" w:rsidP="00F332A6">
      <w:pPr>
        <w:spacing w:after="0"/>
        <w:rPr>
          <w:b/>
          <w:lang w:val="en-US" w:eastAsia="ja-JP"/>
        </w:rPr>
      </w:pPr>
      <w:r>
        <w:rPr>
          <w:b/>
          <w:lang w:val="en-US" w:eastAsia="ja-JP"/>
        </w:rPr>
        <w:t xml:space="preserve">Proposal 3: </w:t>
      </w:r>
      <w:r w:rsidRPr="007C65E1">
        <w:rPr>
          <w:b/>
          <w:lang w:val="en-US" w:eastAsia="ja-JP"/>
        </w:rPr>
        <w:t>For requesting Msg.3 repetition with common configuration of PRACH occasions with 4-step RACH</w:t>
      </w:r>
      <w:r>
        <w:rPr>
          <w:b/>
          <w:lang w:val="en-US" w:eastAsia="ja-JP"/>
        </w:rPr>
        <w:t xml:space="preserve">, </w:t>
      </w:r>
      <w:r w:rsidRPr="00F332A6">
        <w:rPr>
          <w:b/>
          <w:lang w:val="en-US" w:eastAsia="ja-JP"/>
        </w:rPr>
        <w:t>a PRACH mask to indicate a sub-set of ROs associated with a same SSB index within an SSB-RO mapping cycle for requesting Msg.3 repetition for a UE</w:t>
      </w:r>
      <w:r>
        <w:rPr>
          <w:b/>
          <w:lang w:val="en-US" w:eastAsia="ja-JP"/>
        </w:rPr>
        <w:t xml:space="preserve"> is introduced.</w:t>
      </w:r>
    </w:p>
    <w:p w14:paraId="46E8E367" w14:textId="77777777" w:rsidR="007E07B0" w:rsidRPr="00F332A6" w:rsidRDefault="007E07B0" w:rsidP="00632C17">
      <w:pPr>
        <w:rPr>
          <w:lang w:val="en-US" w:eastAsia="ja-JP"/>
        </w:rPr>
      </w:pPr>
    </w:p>
    <w:p w14:paraId="5F8F1F8A" w14:textId="77777777" w:rsidR="004B6CEA" w:rsidRPr="00DE3C47" w:rsidRDefault="004B6CEA" w:rsidP="004B6CEA">
      <w:pPr>
        <w:pStyle w:val="2"/>
        <w:ind w:left="0"/>
        <w:rPr>
          <w:lang w:val="en-US" w:eastAsia="ja-JP"/>
        </w:rPr>
      </w:pPr>
      <w:r>
        <w:rPr>
          <w:lang w:val="en-US" w:eastAsia="ja-JP"/>
        </w:rPr>
        <w:t>Indication of the number of repetitions for Msg.3</w:t>
      </w:r>
    </w:p>
    <w:p w14:paraId="27E10841" w14:textId="77777777" w:rsidR="004B6CEA" w:rsidRPr="009349C7" w:rsidRDefault="004B6CEA" w:rsidP="004B6CEA">
      <w:pPr>
        <w:spacing w:beforeLines="50" w:before="120" w:after="0"/>
        <w:rPr>
          <w:b/>
          <w:bCs/>
          <w:u w:val="single"/>
          <w:lang w:val="en-US" w:eastAsia="ja-JP"/>
        </w:rPr>
      </w:pPr>
      <w:r>
        <w:rPr>
          <w:b/>
          <w:bCs/>
          <w:u w:val="single"/>
          <w:lang w:val="en-US" w:eastAsia="ja-JP"/>
        </w:rPr>
        <w:t>Indication of the number of repetitions for Msg.3 initial transmission</w:t>
      </w:r>
    </w:p>
    <w:p w14:paraId="2A56A47C" w14:textId="6DD70204" w:rsidR="00F804C1" w:rsidRPr="003C7FBE" w:rsidRDefault="00F804C1" w:rsidP="00F804C1">
      <w:pPr>
        <w:spacing w:after="0"/>
        <w:rPr>
          <w:rFonts w:eastAsiaTheme="minorEastAsia"/>
          <w:lang w:eastAsia="ja-JP"/>
        </w:rPr>
      </w:pPr>
      <w:r>
        <w:rPr>
          <w:rFonts w:eastAsiaTheme="minorEastAsia" w:hint="eastAsia"/>
          <w:lang w:eastAsia="ja-JP"/>
        </w:rPr>
        <w:t>I</w:t>
      </w:r>
      <w:r>
        <w:rPr>
          <w:rFonts w:eastAsiaTheme="minorEastAsia"/>
          <w:lang w:eastAsia="ja-JP"/>
        </w:rPr>
        <w:t>n RAN1#10</w:t>
      </w:r>
      <w:r w:rsidR="00F33202">
        <w:rPr>
          <w:rFonts w:eastAsiaTheme="minorEastAsia"/>
          <w:lang w:eastAsia="ja-JP"/>
        </w:rPr>
        <w:t>6</w:t>
      </w:r>
      <w:r>
        <w:rPr>
          <w:rFonts w:eastAsiaTheme="minorEastAsia"/>
          <w:lang w:eastAsia="ja-JP"/>
        </w:rPr>
        <w:t xml:space="preserve">e, following </w:t>
      </w:r>
      <w:r w:rsidR="00F33202">
        <w:rPr>
          <w:rFonts w:eastAsiaTheme="minorEastAsia"/>
          <w:lang w:eastAsia="ja-JP"/>
        </w:rPr>
        <w:t xml:space="preserve">alternatives </w:t>
      </w:r>
      <w:r>
        <w:rPr>
          <w:rFonts w:eastAsiaTheme="minorEastAsia"/>
          <w:lang w:eastAsia="ja-JP"/>
        </w:rPr>
        <w:t xml:space="preserve">were </w:t>
      </w:r>
      <w:r w:rsidR="00F33202">
        <w:rPr>
          <w:rFonts w:eastAsiaTheme="minorEastAsia"/>
          <w:lang w:eastAsia="ja-JP"/>
        </w:rPr>
        <w:t xml:space="preserve">agreed for down selection </w:t>
      </w:r>
      <w:r>
        <w:rPr>
          <w:rFonts w:eastAsiaTheme="minorEastAsia"/>
          <w:lang w:eastAsia="ja-JP"/>
        </w:rPr>
        <w:t>for the TDRA table selection or use of repurposed information field.</w:t>
      </w:r>
    </w:p>
    <w:p w14:paraId="76BE50AF" w14:textId="77777777" w:rsidR="00F33202" w:rsidRDefault="00F33202" w:rsidP="00F33202">
      <w:pPr>
        <w:pStyle w:val="aff1"/>
        <w:numPr>
          <w:ilvl w:val="0"/>
          <w:numId w:val="41"/>
        </w:numPr>
        <w:spacing w:after="0"/>
        <w:ind w:leftChars="0"/>
        <w:rPr>
          <w:lang w:eastAsia="ja-JP"/>
        </w:rPr>
      </w:pPr>
      <w:r>
        <w:rPr>
          <w:lang w:eastAsia="ja-JP"/>
        </w:rPr>
        <w:t>Alt.1: If TDRA information field is chosen, introducing a new configurable TDRA table including the repetition factors.</w:t>
      </w:r>
    </w:p>
    <w:p w14:paraId="7E2A37B7" w14:textId="77777777" w:rsidR="00F33202" w:rsidRDefault="00F33202" w:rsidP="00F33202">
      <w:pPr>
        <w:pStyle w:val="aff1"/>
        <w:numPr>
          <w:ilvl w:val="1"/>
          <w:numId w:val="41"/>
        </w:numPr>
        <w:spacing w:after="0"/>
        <w:ind w:leftChars="0"/>
        <w:rPr>
          <w:lang w:eastAsia="ja-JP"/>
        </w:rPr>
      </w:pPr>
      <w:r>
        <w:rPr>
          <w:lang w:eastAsia="ja-JP"/>
        </w:rPr>
        <w:t>The new TDRA table is configured by SIB1, with selecting one of the two options below.</w:t>
      </w:r>
    </w:p>
    <w:p w14:paraId="34A86849" w14:textId="77777777" w:rsidR="00F33202" w:rsidRDefault="00F33202" w:rsidP="00F33202">
      <w:pPr>
        <w:pStyle w:val="aff1"/>
        <w:numPr>
          <w:ilvl w:val="2"/>
          <w:numId w:val="41"/>
        </w:numPr>
        <w:spacing w:after="0"/>
        <w:ind w:leftChars="0"/>
        <w:rPr>
          <w:lang w:eastAsia="ja-JP"/>
        </w:rPr>
      </w:pPr>
      <w:r>
        <w:rPr>
          <w:lang w:eastAsia="ja-JP"/>
        </w:rPr>
        <w:t>Option 1: The new TDRA table includes separate new indication for K2, mapping type, SLIV and repetition factor.</w:t>
      </w:r>
    </w:p>
    <w:p w14:paraId="3BB57549" w14:textId="77777777" w:rsidR="00F33202" w:rsidRDefault="00F33202" w:rsidP="00F33202">
      <w:pPr>
        <w:pStyle w:val="aff1"/>
        <w:numPr>
          <w:ilvl w:val="2"/>
          <w:numId w:val="41"/>
        </w:numPr>
        <w:spacing w:after="0"/>
        <w:ind w:leftChars="0"/>
        <w:rPr>
          <w:lang w:eastAsia="ja-JP"/>
        </w:rPr>
      </w:pPr>
      <w:r>
        <w:rPr>
          <w:lang w:eastAsia="ja-JP"/>
        </w:rPr>
        <w:lastRenderedPageBreak/>
        <w:t>Option 2: The new TDRA table includes legacy indication for K2, mapping type and SLIV from legacy TDRA table, and new indication for repetition factor.</w:t>
      </w:r>
    </w:p>
    <w:p w14:paraId="3B615746" w14:textId="77777777" w:rsidR="00F33202" w:rsidRDefault="00F33202" w:rsidP="00F33202">
      <w:pPr>
        <w:pStyle w:val="aff1"/>
        <w:numPr>
          <w:ilvl w:val="1"/>
          <w:numId w:val="41"/>
        </w:numPr>
        <w:spacing w:after="0"/>
        <w:ind w:leftChars="0"/>
        <w:rPr>
          <w:lang w:eastAsia="ja-JP"/>
        </w:rPr>
      </w:pPr>
      <w:r>
        <w:rPr>
          <w:lang w:eastAsia="ja-JP"/>
        </w:rPr>
        <w:t>If new TDRA table is not configured, the legacy default TDRA table is used, and repetition factor K=1 is applied.</w:t>
      </w:r>
    </w:p>
    <w:p w14:paraId="205DE588" w14:textId="77777777" w:rsidR="00F33202" w:rsidRDefault="00F33202" w:rsidP="00F33202">
      <w:pPr>
        <w:pStyle w:val="aff1"/>
        <w:numPr>
          <w:ilvl w:val="0"/>
          <w:numId w:val="41"/>
        </w:numPr>
        <w:spacing w:after="0"/>
        <w:ind w:leftChars="0"/>
        <w:rPr>
          <w:lang w:eastAsia="ja-JP"/>
        </w:rPr>
      </w:pPr>
      <w:r>
        <w:rPr>
          <w:lang w:eastAsia="ja-JP"/>
        </w:rPr>
        <w:t>Alt.2: If MCS information field is chosen, repurpose the MAC information field as follows.</w:t>
      </w:r>
    </w:p>
    <w:p w14:paraId="4D3B68B9" w14:textId="77777777" w:rsidR="00F33202" w:rsidRDefault="00F33202" w:rsidP="00F33202">
      <w:pPr>
        <w:pStyle w:val="aff1"/>
        <w:numPr>
          <w:ilvl w:val="1"/>
          <w:numId w:val="41"/>
        </w:numPr>
        <w:spacing w:after="0"/>
        <w:ind w:leftChars="0"/>
        <w:rPr>
          <w:lang w:eastAsia="ja-JP"/>
        </w:rPr>
      </w:pPr>
      <w:r>
        <w:rPr>
          <w:lang w:eastAsia="ja-JP"/>
        </w:rPr>
        <w:t>X MSB bits of the MCS information field are used for repetition indication.</w:t>
      </w:r>
    </w:p>
    <w:p w14:paraId="55D1D773" w14:textId="77777777" w:rsidR="00F33202" w:rsidRDefault="00F33202" w:rsidP="00F33202">
      <w:pPr>
        <w:pStyle w:val="aff1"/>
        <w:numPr>
          <w:ilvl w:val="0"/>
          <w:numId w:val="41"/>
        </w:numPr>
        <w:spacing w:after="0"/>
        <w:ind w:leftChars="0"/>
        <w:rPr>
          <w:lang w:eastAsia="ja-JP"/>
        </w:rPr>
      </w:pPr>
      <w:r>
        <w:rPr>
          <w:lang w:eastAsia="ja-JP"/>
        </w:rPr>
        <w:t>Alt.3: If TPC information field is chosen, repurpose the TPC information field by selecting one of the two options below.</w:t>
      </w:r>
    </w:p>
    <w:p w14:paraId="6E433C87" w14:textId="77777777" w:rsidR="00F33202" w:rsidRDefault="00F33202" w:rsidP="00F33202">
      <w:pPr>
        <w:pStyle w:val="aff1"/>
        <w:numPr>
          <w:ilvl w:val="1"/>
          <w:numId w:val="41"/>
        </w:numPr>
        <w:spacing w:after="0"/>
        <w:ind w:leftChars="0"/>
        <w:rPr>
          <w:lang w:eastAsia="ja-JP"/>
        </w:rPr>
      </w:pPr>
      <w:r>
        <w:rPr>
          <w:lang w:eastAsia="ja-JP"/>
        </w:rPr>
        <w:t>Option 1: X LSB bits of the TPC information field are used for repetition indication.</w:t>
      </w:r>
    </w:p>
    <w:p w14:paraId="021B4ECD" w14:textId="77777777" w:rsidR="00F33202" w:rsidRDefault="00F33202" w:rsidP="00F33202">
      <w:pPr>
        <w:pStyle w:val="aff1"/>
        <w:numPr>
          <w:ilvl w:val="1"/>
          <w:numId w:val="41"/>
        </w:numPr>
        <w:spacing w:afterLines="50" w:after="120"/>
        <w:ind w:leftChars="0"/>
        <w:rPr>
          <w:lang w:eastAsia="ja-JP"/>
        </w:rPr>
      </w:pPr>
      <w:r>
        <w:rPr>
          <w:lang w:eastAsia="ja-JP"/>
        </w:rPr>
        <w:t>Option 2: A predefined TPC command table with including repetition factor K is introduced.</w:t>
      </w:r>
    </w:p>
    <w:p w14:paraId="2CC6EB38" w14:textId="496D63D6" w:rsidR="00F33202" w:rsidRDefault="00F33202" w:rsidP="00F33202">
      <w:pPr>
        <w:spacing w:after="0"/>
        <w:rPr>
          <w:rFonts w:eastAsiaTheme="minorEastAsia"/>
          <w:lang w:eastAsia="ja-JP"/>
        </w:rPr>
      </w:pPr>
      <w:r>
        <w:rPr>
          <w:bCs/>
          <w:lang w:eastAsia="ja-JP"/>
        </w:rPr>
        <w:t>Our preference is Alt.1, i.e., t</w:t>
      </w:r>
      <w:r w:rsidR="00F804C1">
        <w:rPr>
          <w:bCs/>
          <w:lang w:eastAsia="ja-JP"/>
        </w:rPr>
        <w:t xml:space="preserve">he number of repetitions is configured in a TDRA list in SIB </w:t>
      </w:r>
      <w:proofErr w:type="gramStart"/>
      <w:r w:rsidR="00F804C1">
        <w:rPr>
          <w:bCs/>
          <w:lang w:eastAsia="ja-JP"/>
        </w:rPr>
        <w:t>similar to</w:t>
      </w:r>
      <w:proofErr w:type="gramEnd"/>
      <w:r w:rsidR="00F804C1">
        <w:rPr>
          <w:bCs/>
          <w:lang w:eastAsia="ja-JP"/>
        </w:rPr>
        <w:t xml:space="preserve"> PUSCH repetition Type A in Rel.16 and the number of repetitions for Msg.3 initial transmission is indicated by TDRA in UL grant scheduling Msg.3. This does not impact the legacy UE interpretation of the RAR. </w:t>
      </w:r>
      <w:r w:rsidR="002D5E36">
        <w:rPr>
          <w:bCs/>
          <w:lang w:eastAsia="ja-JP"/>
        </w:rPr>
        <w:t xml:space="preserve">In our view, the TDRA list for CovEnh UE is not necessarily to </w:t>
      </w:r>
      <w:r>
        <w:rPr>
          <w:bCs/>
          <w:lang w:eastAsia="ja-JP"/>
        </w:rPr>
        <w:t xml:space="preserve">be </w:t>
      </w:r>
      <w:r w:rsidR="002D5E36">
        <w:rPr>
          <w:bCs/>
          <w:lang w:eastAsia="ja-JP"/>
        </w:rPr>
        <w:t xml:space="preserve">included in SIB1 since it would not be required to have </w:t>
      </w:r>
      <w:r w:rsidR="000766E9">
        <w:rPr>
          <w:bCs/>
          <w:lang w:eastAsia="ja-JP"/>
        </w:rPr>
        <w:t xml:space="preserve">the </w:t>
      </w:r>
      <w:r w:rsidR="002D5E36">
        <w:rPr>
          <w:bCs/>
          <w:lang w:eastAsia="ja-JP"/>
        </w:rPr>
        <w:t>f</w:t>
      </w:r>
      <w:r w:rsidR="000766E9">
        <w:rPr>
          <w:bCs/>
          <w:lang w:eastAsia="ja-JP"/>
        </w:rPr>
        <w:t>ast</w:t>
      </w:r>
      <w:r w:rsidR="002D5E36">
        <w:rPr>
          <w:bCs/>
          <w:lang w:eastAsia="ja-JP"/>
        </w:rPr>
        <w:t xml:space="preserve"> access for coverage enhancement. </w:t>
      </w:r>
      <w:r w:rsidR="006572DE">
        <w:rPr>
          <w:bCs/>
          <w:lang w:eastAsia="ja-JP"/>
        </w:rPr>
        <w:t xml:space="preserve">If RAN2 see the issue on SIB size, it can be discussed in RAN2. </w:t>
      </w:r>
      <w:r w:rsidR="002D5E36">
        <w:rPr>
          <w:bCs/>
          <w:lang w:eastAsia="ja-JP"/>
        </w:rPr>
        <w:t xml:space="preserve">Therefore, the overhead is not </w:t>
      </w:r>
      <w:r w:rsidR="002B2921">
        <w:rPr>
          <w:bCs/>
          <w:lang w:eastAsia="ja-JP"/>
        </w:rPr>
        <w:t>our concern</w:t>
      </w:r>
      <w:r w:rsidR="002D5E36">
        <w:rPr>
          <w:bCs/>
          <w:lang w:eastAsia="ja-JP"/>
        </w:rPr>
        <w:t>.</w:t>
      </w:r>
      <w:r>
        <w:rPr>
          <w:bCs/>
          <w:lang w:eastAsia="ja-JP"/>
        </w:rPr>
        <w:t xml:space="preserve"> </w:t>
      </w:r>
      <w:r>
        <w:rPr>
          <w:rFonts w:eastAsiaTheme="minorEastAsia" w:hint="eastAsia"/>
          <w:lang w:eastAsia="ja-JP"/>
        </w:rPr>
        <w:t>I</w:t>
      </w:r>
      <w:r>
        <w:rPr>
          <w:rFonts w:eastAsiaTheme="minorEastAsia"/>
          <w:lang w:eastAsia="ja-JP"/>
        </w:rPr>
        <w:t xml:space="preserve">n Alt.1, Option </w:t>
      </w:r>
      <w:r w:rsidR="00DC6CC1">
        <w:rPr>
          <w:rFonts w:eastAsiaTheme="minorEastAsia"/>
          <w:lang w:eastAsia="ja-JP"/>
        </w:rPr>
        <w:t>2</w:t>
      </w:r>
      <w:r>
        <w:rPr>
          <w:rFonts w:eastAsiaTheme="minorEastAsia"/>
          <w:lang w:eastAsia="ja-JP"/>
        </w:rPr>
        <w:t xml:space="preserve"> may require </w:t>
      </w:r>
      <w:r w:rsidR="00DC6CC1">
        <w:rPr>
          <w:rFonts w:eastAsiaTheme="minorEastAsia"/>
          <w:lang w:eastAsia="ja-JP"/>
        </w:rPr>
        <w:t xml:space="preserve">less </w:t>
      </w:r>
      <w:r>
        <w:rPr>
          <w:rFonts w:eastAsiaTheme="minorEastAsia"/>
          <w:lang w:eastAsia="ja-JP"/>
        </w:rPr>
        <w:t xml:space="preserve">overhead </w:t>
      </w:r>
      <w:r w:rsidR="00DC6CC1">
        <w:rPr>
          <w:rFonts w:eastAsiaTheme="minorEastAsia"/>
          <w:lang w:eastAsia="ja-JP"/>
        </w:rPr>
        <w:t xml:space="preserve">than </w:t>
      </w:r>
      <w:r>
        <w:rPr>
          <w:rFonts w:eastAsiaTheme="minorEastAsia"/>
          <w:lang w:eastAsia="ja-JP"/>
        </w:rPr>
        <w:t xml:space="preserve">Option </w:t>
      </w:r>
      <w:r w:rsidR="00DC6CC1">
        <w:rPr>
          <w:rFonts w:eastAsiaTheme="minorEastAsia"/>
          <w:lang w:eastAsia="ja-JP"/>
        </w:rPr>
        <w:t>1 since Option 2</w:t>
      </w:r>
      <w:r>
        <w:rPr>
          <w:rFonts w:eastAsiaTheme="minorEastAsia"/>
          <w:lang w:eastAsia="ja-JP"/>
        </w:rPr>
        <w:t xml:space="preserve"> </w:t>
      </w:r>
      <w:r w:rsidR="00DC6CC1">
        <w:rPr>
          <w:rFonts w:eastAsiaTheme="minorEastAsia"/>
          <w:lang w:eastAsia="ja-JP"/>
        </w:rPr>
        <w:t>could</w:t>
      </w:r>
      <w:r>
        <w:rPr>
          <w:rFonts w:eastAsiaTheme="minorEastAsia"/>
          <w:lang w:eastAsia="ja-JP"/>
        </w:rPr>
        <w:t xml:space="preserve"> realize the new TDRA table by </w:t>
      </w:r>
      <w:r w:rsidR="00DC6CC1">
        <w:rPr>
          <w:rFonts w:eastAsiaTheme="minorEastAsia"/>
          <w:lang w:eastAsia="ja-JP"/>
        </w:rPr>
        <w:t xml:space="preserve">just </w:t>
      </w:r>
      <w:r>
        <w:rPr>
          <w:rFonts w:eastAsiaTheme="minorEastAsia"/>
          <w:lang w:eastAsia="ja-JP"/>
        </w:rPr>
        <w:t xml:space="preserve">picking up index from legacy TDRA table </w:t>
      </w:r>
      <w:r w:rsidR="00DC6CC1">
        <w:rPr>
          <w:rFonts w:eastAsiaTheme="minorEastAsia"/>
          <w:lang w:eastAsia="ja-JP"/>
        </w:rPr>
        <w:t>with</w:t>
      </w:r>
      <w:r>
        <w:rPr>
          <w:rFonts w:eastAsiaTheme="minorEastAsia"/>
          <w:lang w:eastAsia="ja-JP"/>
        </w:rPr>
        <w:t xml:space="preserve"> repetition number.</w:t>
      </w:r>
    </w:p>
    <w:p w14:paraId="0BD99A86" w14:textId="7D908C62" w:rsidR="00DC6CC1" w:rsidRDefault="00DC6CC1" w:rsidP="00DC6CC1">
      <w:pPr>
        <w:spacing w:beforeLines="50" w:before="120" w:after="0"/>
        <w:rPr>
          <w:b/>
          <w:lang w:val="en-US" w:eastAsia="ja-JP"/>
        </w:rPr>
      </w:pPr>
      <w:r>
        <w:rPr>
          <w:b/>
          <w:lang w:val="en-US" w:eastAsia="ja-JP"/>
        </w:rPr>
        <w:t>Proposal 4: For indication of the number of repetitions, TDRA information field with introducing a new TDRA table including the repetition factors (Alt.1) is supported.</w:t>
      </w:r>
    </w:p>
    <w:p w14:paraId="22939385" w14:textId="663A9564" w:rsidR="00F804C1" w:rsidRPr="00F33202" w:rsidRDefault="00F804C1" w:rsidP="00F804C1">
      <w:pPr>
        <w:spacing w:after="0"/>
        <w:rPr>
          <w:bCs/>
          <w:lang w:eastAsia="ja-JP"/>
        </w:rPr>
      </w:pPr>
    </w:p>
    <w:p w14:paraId="536C20DE" w14:textId="57B583E8" w:rsidR="00393C52" w:rsidRPr="003C7FBE" w:rsidRDefault="002D5E36" w:rsidP="00393C52">
      <w:pPr>
        <w:spacing w:after="0"/>
        <w:rPr>
          <w:rFonts w:eastAsiaTheme="minorEastAsia"/>
          <w:lang w:eastAsia="ja-JP"/>
        </w:rPr>
      </w:pPr>
      <w:r>
        <w:rPr>
          <w:rFonts w:hint="eastAsia"/>
          <w:bCs/>
          <w:lang w:eastAsia="ja-JP"/>
        </w:rPr>
        <w:t>O</w:t>
      </w:r>
      <w:r>
        <w:rPr>
          <w:bCs/>
          <w:lang w:eastAsia="ja-JP"/>
        </w:rPr>
        <w:t xml:space="preserve">n TDRA table selection, </w:t>
      </w:r>
      <w:r w:rsidR="00393C52">
        <w:rPr>
          <w:rFonts w:eastAsiaTheme="minorEastAsia"/>
          <w:lang w:eastAsia="ja-JP"/>
        </w:rPr>
        <w:t>following options were agreed for down selection in RAN1#106e.</w:t>
      </w:r>
    </w:p>
    <w:p w14:paraId="6F227781" w14:textId="77777777" w:rsidR="00393C52" w:rsidRDefault="00393C52" w:rsidP="00393C52">
      <w:pPr>
        <w:pStyle w:val="aff1"/>
        <w:numPr>
          <w:ilvl w:val="0"/>
          <w:numId w:val="42"/>
        </w:numPr>
        <w:spacing w:after="0"/>
        <w:ind w:leftChars="0"/>
        <w:rPr>
          <w:lang w:eastAsia="ja-JP"/>
        </w:rPr>
      </w:pPr>
      <w:r>
        <w:rPr>
          <w:lang w:eastAsia="ja-JP"/>
        </w:rPr>
        <w:t>Option 1:</w:t>
      </w:r>
    </w:p>
    <w:p w14:paraId="184F6FA0" w14:textId="77777777" w:rsidR="00393C52" w:rsidRDefault="00393C52" w:rsidP="00393C52">
      <w:pPr>
        <w:pStyle w:val="aff1"/>
        <w:numPr>
          <w:ilvl w:val="1"/>
          <w:numId w:val="42"/>
        </w:numPr>
        <w:spacing w:after="0"/>
        <w:ind w:leftChars="0"/>
        <w:rPr>
          <w:lang w:eastAsia="ja-JP"/>
        </w:rPr>
      </w:pPr>
      <w:r>
        <w:rPr>
          <w:lang w:eastAsia="ja-JP"/>
        </w:rPr>
        <w:t xml:space="preserve">When a UE requests Msg.3 repetition, the new TDRA table or repurposed information field is applied. </w:t>
      </w:r>
      <w:proofErr w:type="spellStart"/>
      <w:r>
        <w:rPr>
          <w:lang w:eastAsia="ja-JP"/>
        </w:rPr>
        <w:t>gNB</w:t>
      </w:r>
      <w:proofErr w:type="spellEnd"/>
      <w:r>
        <w:rPr>
          <w:lang w:eastAsia="ja-JP"/>
        </w:rPr>
        <w:t xml:space="preserve"> schedules Msg.3 with or without repetition for the UE requesting Msg.3 repetition.</w:t>
      </w:r>
    </w:p>
    <w:p w14:paraId="3A7A05FF" w14:textId="77777777" w:rsidR="00393C52" w:rsidRDefault="00393C52" w:rsidP="00393C52">
      <w:pPr>
        <w:pStyle w:val="aff1"/>
        <w:numPr>
          <w:ilvl w:val="2"/>
          <w:numId w:val="42"/>
        </w:numPr>
        <w:spacing w:after="0"/>
        <w:ind w:leftChars="0"/>
        <w:rPr>
          <w:lang w:eastAsia="ja-JP"/>
        </w:rPr>
      </w:pPr>
      <w:r>
        <w:rPr>
          <w:lang w:eastAsia="ja-JP"/>
        </w:rPr>
        <w:t>Repetition factor K=1 is included in the TDRA table or one entry/codepoint of the repurposed information field.</w:t>
      </w:r>
    </w:p>
    <w:p w14:paraId="7644DC4D" w14:textId="77777777" w:rsidR="00393C52" w:rsidRDefault="00393C52" w:rsidP="00393C52">
      <w:pPr>
        <w:pStyle w:val="aff1"/>
        <w:numPr>
          <w:ilvl w:val="1"/>
          <w:numId w:val="42"/>
        </w:numPr>
        <w:spacing w:after="0"/>
        <w:ind w:leftChars="0"/>
        <w:rPr>
          <w:lang w:eastAsia="ja-JP"/>
        </w:rPr>
      </w:pPr>
      <w:r>
        <w:rPr>
          <w:lang w:eastAsia="ja-JP"/>
        </w:rPr>
        <w:t xml:space="preserve">When the UE doesn’t request Msg.3 repetition (including legacy UE), the legacy TDRA table or legacy information field is applied. </w:t>
      </w:r>
      <w:proofErr w:type="spellStart"/>
      <w:r>
        <w:rPr>
          <w:lang w:eastAsia="ja-JP"/>
        </w:rPr>
        <w:t>gNB</w:t>
      </w:r>
      <w:proofErr w:type="spellEnd"/>
      <w:r>
        <w:rPr>
          <w:lang w:eastAsia="ja-JP"/>
        </w:rPr>
        <w:t xml:space="preserve"> schedules Msg.3 without repetition for the UE not requesting Msg.3 </w:t>
      </w:r>
      <w:proofErr w:type="spellStart"/>
      <w:r>
        <w:rPr>
          <w:lang w:eastAsia="ja-JP"/>
        </w:rPr>
        <w:t>reptition</w:t>
      </w:r>
      <w:proofErr w:type="spellEnd"/>
      <w:r>
        <w:rPr>
          <w:lang w:eastAsia="ja-JP"/>
        </w:rPr>
        <w:t>.</w:t>
      </w:r>
    </w:p>
    <w:p w14:paraId="4AC47FEA" w14:textId="77777777" w:rsidR="00393C52" w:rsidRDefault="00393C52" w:rsidP="00393C52">
      <w:pPr>
        <w:pStyle w:val="aff1"/>
        <w:numPr>
          <w:ilvl w:val="0"/>
          <w:numId w:val="42"/>
        </w:numPr>
        <w:spacing w:after="0"/>
        <w:ind w:leftChars="0"/>
        <w:rPr>
          <w:lang w:eastAsia="ja-JP"/>
        </w:rPr>
      </w:pPr>
      <w:r>
        <w:rPr>
          <w:lang w:eastAsia="ja-JP"/>
        </w:rPr>
        <w:t>Option 2:</w:t>
      </w:r>
    </w:p>
    <w:p w14:paraId="6F6C1D48" w14:textId="77777777" w:rsidR="00393C52" w:rsidRDefault="00393C52" w:rsidP="00393C52">
      <w:pPr>
        <w:pStyle w:val="aff1"/>
        <w:numPr>
          <w:ilvl w:val="1"/>
          <w:numId w:val="42"/>
        </w:numPr>
        <w:spacing w:after="0"/>
        <w:ind w:leftChars="0"/>
        <w:rPr>
          <w:lang w:eastAsia="ja-JP"/>
        </w:rPr>
      </w:pPr>
      <w:r>
        <w:rPr>
          <w:lang w:eastAsia="ja-JP"/>
        </w:rPr>
        <w:t xml:space="preserve">When a UE requests Msg.3 repetition, </w:t>
      </w:r>
      <w:proofErr w:type="spellStart"/>
      <w:r>
        <w:rPr>
          <w:lang w:eastAsia="ja-JP"/>
        </w:rPr>
        <w:t>gNB</w:t>
      </w:r>
      <w:proofErr w:type="spellEnd"/>
      <w:r>
        <w:rPr>
          <w:lang w:eastAsia="ja-JP"/>
        </w:rPr>
        <w:t xml:space="preserve"> schedules Msg.3 with or without repetition by respectively using the new TDRA table or legacy TDRA table; or </w:t>
      </w:r>
      <w:proofErr w:type="spellStart"/>
      <w:r>
        <w:rPr>
          <w:lang w:eastAsia="ja-JP"/>
        </w:rPr>
        <w:t>gNB</w:t>
      </w:r>
      <w:proofErr w:type="spellEnd"/>
      <w:r>
        <w:rPr>
          <w:lang w:eastAsia="ja-JP"/>
        </w:rPr>
        <w:t xml:space="preserve"> schedules Msg.3 with or without repetition by respectively using repurposed information field or legacy interpretation of information field. Whether the UE should apply the new or the legacy TDRA </w:t>
      </w:r>
      <w:proofErr w:type="gramStart"/>
      <w:r>
        <w:rPr>
          <w:lang w:eastAsia="ja-JP"/>
        </w:rPr>
        <w:t>table, or</w:t>
      </w:r>
      <w:proofErr w:type="gramEnd"/>
      <w:r>
        <w:rPr>
          <w:lang w:eastAsia="ja-JP"/>
        </w:rPr>
        <w:t xml:space="preserve"> apply repurposed or legacy interpretation of the information field, is indicated by </w:t>
      </w:r>
      <w:proofErr w:type="spellStart"/>
      <w:r>
        <w:rPr>
          <w:lang w:eastAsia="ja-JP"/>
        </w:rPr>
        <w:t>gNB</w:t>
      </w:r>
      <w:proofErr w:type="spellEnd"/>
      <w:r>
        <w:rPr>
          <w:lang w:eastAsia="ja-JP"/>
        </w:rPr>
        <w:t>.</w:t>
      </w:r>
    </w:p>
    <w:p w14:paraId="21AC34DD" w14:textId="77777777" w:rsidR="00393C52" w:rsidRDefault="00393C52" w:rsidP="00393C52">
      <w:pPr>
        <w:pStyle w:val="aff1"/>
        <w:numPr>
          <w:ilvl w:val="2"/>
          <w:numId w:val="42"/>
        </w:numPr>
        <w:spacing w:after="0"/>
        <w:ind w:leftChars="0"/>
        <w:rPr>
          <w:lang w:eastAsia="ja-JP"/>
        </w:rPr>
      </w:pPr>
      <w:r>
        <w:rPr>
          <w:lang w:eastAsia="ja-JP"/>
        </w:rPr>
        <w:t>FFS: Details, e.g., implicit or explicit indication or predefined</w:t>
      </w:r>
    </w:p>
    <w:p w14:paraId="6674D6BA" w14:textId="77777777" w:rsidR="00393C52" w:rsidRDefault="00393C52" w:rsidP="00393C52">
      <w:pPr>
        <w:pStyle w:val="aff1"/>
        <w:numPr>
          <w:ilvl w:val="2"/>
          <w:numId w:val="42"/>
        </w:numPr>
        <w:spacing w:after="0"/>
        <w:ind w:leftChars="0"/>
        <w:rPr>
          <w:lang w:eastAsia="ja-JP"/>
        </w:rPr>
      </w:pPr>
      <w:r>
        <w:rPr>
          <w:lang w:eastAsia="ja-JP"/>
        </w:rPr>
        <w:t>Repetition factor K=1 is not included in the TDRA table or one entry/codepoint of the repurposed information field.</w:t>
      </w:r>
    </w:p>
    <w:p w14:paraId="70965C9F" w14:textId="17849758" w:rsidR="00393C52" w:rsidRPr="00393C52" w:rsidRDefault="00393C52" w:rsidP="00DC6CC1">
      <w:pPr>
        <w:pStyle w:val="aff1"/>
        <w:numPr>
          <w:ilvl w:val="1"/>
          <w:numId w:val="42"/>
        </w:numPr>
        <w:spacing w:afterLines="50" w:after="120"/>
        <w:ind w:leftChars="0"/>
        <w:rPr>
          <w:lang w:eastAsia="ja-JP"/>
        </w:rPr>
      </w:pPr>
      <w:r>
        <w:rPr>
          <w:lang w:eastAsia="ja-JP"/>
        </w:rPr>
        <w:t xml:space="preserve">When the UE doesn’t request Msg.3 repetition (including legacy UE), </w:t>
      </w:r>
      <w:proofErr w:type="spellStart"/>
      <w:r>
        <w:rPr>
          <w:lang w:eastAsia="ja-JP"/>
        </w:rPr>
        <w:t>gNB</w:t>
      </w:r>
      <w:proofErr w:type="spellEnd"/>
      <w:r>
        <w:rPr>
          <w:lang w:eastAsia="ja-JP"/>
        </w:rPr>
        <w:t xml:space="preserve"> schedules Msg.3 without repetition. The UE applies the legacy TDRA table, or the legacy interpretation of the information field.</w:t>
      </w:r>
    </w:p>
    <w:p w14:paraId="1416D2DF" w14:textId="76AE7975" w:rsidR="00F804C1" w:rsidRDefault="00393C52" w:rsidP="00DC6CC1">
      <w:pPr>
        <w:spacing w:after="0"/>
        <w:rPr>
          <w:rFonts w:eastAsiaTheme="minorEastAsia"/>
          <w:lang w:eastAsia="ja-JP"/>
        </w:rPr>
      </w:pPr>
      <w:r>
        <w:rPr>
          <w:rFonts w:eastAsiaTheme="minorEastAsia"/>
          <w:lang w:eastAsia="ja-JP"/>
        </w:rPr>
        <w:t>In our view, additional indication for the TDRA table selection is not necessary. I</w:t>
      </w:r>
      <w:r w:rsidR="00F804C1">
        <w:rPr>
          <w:rFonts w:eastAsiaTheme="minorEastAsia"/>
          <w:lang w:eastAsia="ja-JP"/>
        </w:rPr>
        <w:t xml:space="preserve">f repetition factor K=1 is included in the </w:t>
      </w:r>
      <w:r w:rsidR="002D5E36">
        <w:rPr>
          <w:rFonts w:eastAsiaTheme="minorEastAsia"/>
          <w:lang w:eastAsia="ja-JP"/>
        </w:rPr>
        <w:t xml:space="preserve">new </w:t>
      </w:r>
      <w:r w:rsidR="00F804C1">
        <w:rPr>
          <w:rFonts w:eastAsiaTheme="minorEastAsia"/>
          <w:lang w:eastAsia="ja-JP"/>
        </w:rPr>
        <w:t>TDRA table, Option 1 is sufficient.</w:t>
      </w:r>
    </w:p>
    <w:p w14:paraId="41A1D461" w14:textId="3EC7C848" w:rsidR="001954DF" w:rsidRDefault="001954DF" w:rsidP="001954DF">
      <w:pPr>
        <w:spacing w:beforeLines="50" w:before="120" w:after="0"/>
        <w:rPr>
          <w:b/>
          <w:lang w:val="en-US" w:eastAsia="ja-JP"/>
        </w:rPr>
      </w:pPr>
      <w:r>
        <w:rPr>
          <w:b/>
          <w:lang w:val="en-US" w:eastAsia="ja-JP"/>
        </w:rPr>
        <w:t xml:space="preserve">Proposal </w:t>
      </w:r>
      <w:r w:rsidR="00393C52">
        <w:rPr>
          <w:b/>
          <w:lang w:val="en-US" w:eastAsia="ja-JP"/>
        </w:rPr>
        <w:t>5</w:t>
      </w:r>
      <w:r>
        <w:rPr>
          <w:b/>
          <w:lang w:val="en-US" w:eastAsia="ja-JP"/>
        </w:rPr>
        <w:t>: The TDRA table selection is determined by UE.</w:t>
      </w:r>
    </w:p>
    <w:p w14:paraId="35F36855" w14:textId="77777777" w:rsidR="00393C52" w:rsidRPr="00393C52" w:rsidRDefault="00393C52" w:rsidP="00393C52">
      <w:pPr>
        <w:pStyle w:val="aff1"/>
        <w:numPr>
          <w:ilvl w:val="0"/>
          <w:numId w:val="48"/>
        </w:numPr>
        <w:spacing w:after="0"/>
        <w:ind w:leftChars="0"/>
        <w:rPr>
          <w:b/>
          <w:lang w:val="en-US" w:eastAsia="ja-JP"/>
        </w:rPr>
      </w:pPr>
      <w:r w:rsidRPr="00393C52">
        <w:rPr>
          <w:b/>
          <w:lang w:val="en-US" w:eastAsia="ja-JP"/>
        </w:rPr>
        <w:t xml:space="preserve">When a UE requests Msg.3 repetition, the new TDRA table or repurposed information field is applied. </w:t>
      </w:r>
      <w:proofErr w:type="spellStart"/>
      <w:r w:rsidRPr="00393C52">
        <w:rPr>
          <w:b/>
          <w:lang w:val="en-US" w:eastAsia="ja-JP"/>
        </w:rPr>
        <w:t>gNB</w:t>
      </w:r>
      <w:proofErr w:type="spellEnd"/>
      <w:r w:rsidRPr="00393C52">
        <w:rPr>
          <w:b/>
          <w:lang w:val="en-US" w:eastAsia="ja-JP"/>
        </w:rPr>
        <w:t xml:space="preserve"> schedules Msg.3 with or without repetition for the UE requesting Msg.3 repetition.</w:t>
      </w:r>
    </w:p>
    <w:p w14:paraId="55F64D8F" w14:textId="77777777" w:rsidR="00393C52" w:rsidRPr="00393C52" w:rsidRDefault="00393C52" w:rsidP="00393C52">
      <w:pPr>
        <w:pStyle w:val="aff1"/>
        <w:numPr>
          <w:ilvl w:val="1"/>
          <w:numId w:val="48"/>
        </w:numPr>
        <w:spacing w:after="0"/>
        <w:ind w:leftChars="0"/>
        <w:rPr>
          <w:b/>
          <w:lang w:val="en-US" w:eastAsia="ja-JP"/>
        </w:rPr>
      </w:pPr>
      <w:r w:rsidRPr="00393C52">
        <w:rPr>
          <w:b/>
          <w:lang w:val="en-US" w:eastAsia="ja-JP"/>
        </w:rPr>
        <w:t>Repetition factor K=1 is included in the TDRA table or one entry/codepoint of the repurposed information field.</w:t>
      </w:r>
    </w:p>
    <w:p w14:paraId="650A4821" w14:textId="49EF2C38" w:rsidR="00393C52" w:rsidRPr="00393C52" w:rsidRDefault="00393C52" w:rsidP="00393C52">
      <w:pPr>
        <w:pStyle w:val="aff1"/>
        <w:numPr>
          <w:ilvl w:val="0"/>
          <w:numId w:val="48"/>
        </w:numPr>
        <w:spacing w:after="0"/>
        <w:ind w:leftChars="0"/>
        <w:rPr>
          <w:b/>
          <w:lang w:val="en-US" w:eastAsia="ja-JP"/>
        </w:rPr>
      </w:pPr>
      <w:r w:rsidRPr="00393C52">
        <w:rPr>
          <w:b/>
          <w:lang w:val="en-US" w:eastAsia="ja-JP"/>
        </w:rPr>
        <w:t xml:space="preserve">When the UE doesn’t request Msg.3 repetition (including legacy UE), the legacy TDRA table or legacy information field is applied. </w:t>
      </w:r>
      <w:proofErr w:type="spellStart"/>
      <w:r w:rsidRPr="00393C52">
        <w:rPr>
          <w:b/>
          <w:lang w:val="en-US" w:eastAsia="ja-JP"/>
        </w:rPr>
        <w:t>gNB</w:t>
      </w:r>
      <w:proofErr w:type="spellEnd"/>
      <w:r w:rsidRPr="00393C52">
        <w:rPr>
          <w:b/>
          <w:lang w:val="en-US" w:eastAsia="ja-JP"/>
        </w:rPr>
        <w:t xml:space="preserve"> schedules Msg.3 without repetition for the UE not requesting Msg.3 rep</w:t>
      </w:r>
      <w:r>
        <w:rPr>
          <w:b/>
          <w:lang w:val="en-US" w:eastAsia="ja-JP"/>
        </w:rPr>
        <w:t>e</w:t>
      </w:r>
      <w:r w:rsidRPr="00393C52">
        <w:rPr>
          <w:b/>
          <w:lang w:val="en-US" w:eastAsia="ja-JP"/>
        </w:rPr>
        <w:t>tition.</w:t>
      </w:r>
    </w:p>
    <w:p w14:paraId="61FE26BD" w14:textId="28061CED" w:rsidR="001954DF" w:rsidRPr="00393C52" w:rsidRDefault="001954DF" w:rsidP="001954DF">
      <w:pPr>
        <w:spacing w:after="0"/>
        <w:rPr>
          <w:b/>
          <w:lang w:val="en-US" w:eastAsia="ja-JP"/>
        </w:rPr>
      </w:pPr>
    </w:p>
    <w:p w14:paraId="616E73C1" w14:textId="77777777" w:rsidR="00382810" w:rsidRPr="009349C7" w:rsidRDefault="00382810" w:rsidP="00382810">
      <w:pPr>
        <w:spacing w:beforeLines="50" w:before="120" w:after="0"/>
        <w:rPr>
          <w:b/>
          <w:bCs/>
          <w:u w:val="single"/>
          <w:lang w:val="en-US" w:eastAsia="ja-JP"/>
        </w:rPr>
      </w:pPr>
      <w:r>
        <w:rPr>
          <w:b/>
          <w:bCs/>
          <w:u w:val="single"/>
          <w:lang w:val="en-US" w:eastAsia="ja-JP"/>
        </w:rPr>
        <w:t>Indication of the number of repetitions for Msg.3 retransmission</w:t>
      </w:r>
    </w:p>
    <w:p w14:paraId="6901321E" w14:textId="2538FD06" w:rsidR="00C056FC" w:rsidRDefault="00C056FC" w:rsidP="00C056FC">
      <w:pPr>
        <w:spacing w:after="0"/>
        <w:rPr>
          <w:rFonts w:eastAsiaTheme="minorEastAsia"/>
          <w:lang w:eastAsia="ja-JP"/>
        </w:rPr>
      </w:pPr>
      <w:r>
        <w:rPr>
          <w:rFonts w:eastAsiaTheme="minorEastAsia" w:hint="eastAsia"/>
          <w:lang w:eastAsia="ja-JP"/>
        </w:rPr>
        <w:t>I</w:t>
      </w:r>
      <w:r>
        <w:rPr>
          <w:rFonts w:eastAsiaTheme="minorEastAsia"/>
          <w:lang w:eastAsia="ja-JP"/>
        </w:rPr>
        <w:t>n RAN1#105e, following was agreed.</w:t>
      </w:r>
    </w:p>
    <w:p w14:paraId="6DECA62D" w14:textId="164F8E32" w:rsidR="00C056FC" w:rsidRDefault="00C056FC" w:rsidP="00C056FC">
      <w:pPr>
        <w:pStyle w:val="Agreements"/>
        <w:ind w:leftChars="100" w:left="200"/>
      </w:pPr>
      <w:r>
        <w:rPr>
          <w:highlight w:val="green"/>
        </w:rPr>
        <w:t>Agreement:</w:t>
      </w:r>
    </w:p>
    <w:p w14:paraId="2AB0012A" w14:textId="77777777" w:rsidR="00C056FC" w:rsidRDefault="00C056FC" w:rsidP="00C056FC">
      <w:pPr>
        <w:pStyle w:val="aff1"/>
        <w:widowControl w:val="0"/>
        <w:numPr>
          <w:ilvl w:val="0"/>
          <w:numId w:val="38"/>
        </w:numPr>
        <w:snapToGrid w:val="0"/>
        <w:spacing w:after="0"/>
        <w:ind w:leftChars="100" w:left="620"/>
        <w:jc w:val="both"/>
        <w:rPr>
          <w:rFonts w:eastAsiaTheme="minorEastAsia"/>
        </w:rPr>
      </w:pPr>
      <w:r>
        <w:rPr>
          <w:rFonts w:eastAsiaTheme="minorEastAsia" w:hint="eastAsia"/>
        </w:rPr>
        <w:t>F</w:t>
      </w:r>
      <w:r>
        <w:rPr>
          <w:rFonts w:eastAsiaTheme="minorEastAsia"/>
        </w:rPr>
        <w:t>or repetition indication of Msg.3 retransmission, select one options from the following two options.</w:t>
      </w:r>
    </w:p>
    <w:p w14:paraId="3D2962A1" w14:textId="77777777" w:rsidR="00C056FC" w:rsidRDefault="00C056FC" w:rsidP="00C056FC">
      <w:pPr>
        <w:pStyle w:val="aff1"/>
        <w:widowControl w:val="0"/>
        <w:numPr>
          <w:ilvl w:val="1"/>
          <w:numId w:val="38"/>
        </w:numPr>
        <w:snapToGrid w:val="0"/>
        <w:spacing w:after="0"/>
        <w:ind w:leftChars="310" w:left="1040"/>
        <w:jc w:val="both"/>
        <w:rPr>
          <w:rFonts w:eastAsiaTheme="minorEastAsia"/>
        </w:rPr>
      </w:pPr>
      <w:r>
        <w:rPr>
          <w:rFonts w:eastAsiaTheme="minorEastAsia" w:hint="eastAsia"/>
        </w:rPr>
        <w:t>O</w:t>
      </w:r>
      <w:r>
        <w:rPr>
          <w:rFonts w:eastAsiaTheme="minorEastAsia"/>
        </w:rPr>
        <w:t>ption 1: Use the same mechanism as supported for Msg.3 initial transmission.</w:t>
      </w:r>
    </w:p>
    <w:p w14:paraId="77B98111" w14:textId="77777777" w:rsidR="00C056FC" w:rsidRPr="00CE2F29" w:rsidRDefault="00C056FC" w:rsidP="00C056FC">
      <w:pPr>
        <w:pStyle w:val="aff1"/>
        <w:widowControl w:val="0"/>
        <w:numPr>
          <w:ilvl w:val="1"/>
          <w:numId w:val="38"/>
        </w:numPr>
        <w:snapToGrid w:val="0"/>
        <w:spacing w:after="0"/>
        <w:ind w:leftChars="310" w:left="1040"/>
        <w:jc w:val="both"/>
        <w:rPr>
          <w:rFonts w:eastAsiaTheme="minorEastAsia"/>
        </w:rPr>
      </w:pPr>
      <w:r>
        <w:rPr>
          <w:rFonts w:eastAsiaTheme="minorEastAsia" w:hint="eastAsia"/>
        </w:rPr>
        <w:t>O</w:t>
      </w:r>
      <w:r>
        <w:rPr>
          <w:rFonts w:eastAsiaTheme="minorEastAsia"/>
        </w:rPr>
        <w:t>ption 2: Use HARQ process number bit field in DCI format 0-0 with CRC scrambled by TC-RNTI.</w:t>
      </w:r>
    </w:p>
    <w:p w14:paraId="0DC88A4D" w14:textId="63B19446" w:rsidR="00382810" w:rsidRPr="00382810" w:rsidRDefault="00C056FC" w:rsidP="00C056FC">
      <w:pPr>
        <w:spacing w:beforeLines="50" w:before="120" w:after="0"/>
        <w:rPr>
          <w:bCs/>
          <w:lang w:val="en-US" w:eastAsia="ja-JP"/>
        </w:rPr>
      </w:pPr>
      <w:r>
        <w:rPr>
          <w:bCs/>
          <w:lang w:val="en-US" w:eastAsia="ja-JP"/>
        </w:rPr>
        <w:t>W</w:t>
      </w:r>
      <w:r w:rsidR="00382810">
        <w:rPr>
          <w:bCs/>
          <w:lang w:val="en-US" w:eastAsia="ja-JP"/>
        </w:rPr>
        <w:t xml:space="preserve">e </w:t>
      </w:r>
      <w:r>
        <w:rPr>
          <w:bCs/>
          <w:lang w:val="en-US" w:eastAsia="ja-JP"/>
        </w:rPr>
        <w:t>prefer the unified solution using TDRA also for retransmission,</w:t>
      </w:r>
    </w:p>
    <w:p w14:paraId="33D73AA1" w14:textId="6463A564" w:rsidR="00C056FC" w:rsidRPr="00C056FC" w:rsidRDefault="00382810" w:rsidP="00C056FC">
      <w:pPr>
        <w:spacing w:beforeLines="50" w:before="120" w:after="0"/>
        <w:rPr>
          <w:rFonts w:eastAsiaTheme="minorEastAsia"/>
          <w:b/>
          <w:bCs/>
        </w:rPr>
      </w:pPr>
      <w:r>
        <w:rPr>
          <w:b/>
          <w:lang w:val="en-US" w:eastAsia="ja-JP"/>
        </w:rPr>
        <w:lastRenderedPageBreak/>
        <w:t xml:space="preserve">Proposal </w:t>
      </w:r>
      <w:r w:rsidR="00B56BA3">
        <w:rPr>
          <w:b/>
          <w:lang w:val="en-US" w:eastAsia="ja-JP"/>
        </w:rPr>
        <w:t>6</w:t>
      </w:r>
      <w:r>
        <w:rPr>
          <w:b/>
          <w:lang w:val="en-US" w:eastAsia="ja-JP"/>
        </w:rPr>
        <w:t xml:space="preserve">: </w:t>
      </w:r>
      <w:r w:rsidR="00C056FC">
        <w:rPr>
          <w:b/>
          <w:lang w:val="en-US" w:eastAsia="ja-JP"/>
        </w:rPr>
        <w:t xml:space="preserve">For the indication of the number of repetitions for Msg.3 retransmission, </w:t>
      </w:r>
      <w:r w:rsidR="00C056FC">
        <w:rPr>
          <w:rFonts w:eastAsiaTheme="minorEastAsia"/>
          <w:b/>
          <w:bCs/>
        </w:rPr>
        <w:t>u</w:t>
      </w:r>
      <w:r w:rsidR="00C056FC" w:rsidRPr="00C056FC">
        <w:rPr>
          <w:rFonts w:eastAsiaTheme="minorEastAsia"/>
          <w:b/>
          <w:bCs/>
        </w:rPr>
        <w:t>se the same mechanism as supported for Msg.3 initial transmission.</w:t>
      </w:r>
    </w:p>
    <w:p w14:paraId="3DA0379E" w14:textId="16C78E5A" w:rsidR="00C71CD8" w:rsidRDefault="00C71CD8" w:rsidP="007C3355">
      <w:pPr>
        <w:spacing w:after="0"/>
        <w:rPr>
          <w:bCs/>
          <w:lang w:eastAsia="ja-JP"/>
        </w:rPr>
      </w:pPr>
    </w:p>
    <w:p w14:paraId="3B188534" w14:textId="03BB8FB5" w:rsidR="00B56BA3" w:rsidRPr="009349C7" w:rsidRDefault="00B56BA3" w:rsidP="00B56BA3">
      <w:pPr>
        <w:spacing w:beforeLines="50" w:before="120" w:after="0"/>
        <w:rPr>
          <w:b/>
          <w:bCs/>
          <w:u w:val="single"/>
          <w:lang w:val="en-US" w:eastAsia="ja-JP"/>
        </w:rPr>
      </w:pPr>
      <w:r>
        <w:rPr>
          <w:b/>
          <w:bCs/>
          <w:u w:val="single"/>
          <w:lang w:val="en-US" w:eastAsia="ja-JP"/>
        </w:rPr>
        <w:t>Candidate values for Msg.3 initial/retransmission repetitions</w:t>
      </w:r>
    </w:p>
    <w:p w14:paraId="78AD2300" w14:textId="77777777" w:rsidR="00B56BA3" w:rsidRDefault="00B56BA3" w:rsidP="00B56BA3">
      <w:pPr>
        <w:spacing w:after="0"/>
        <w:rPr>
          <w:rFonts w:eastAsiaTheme="minorEastAsia"/>
          <w:lang w:eastAsia="ja-JP"/>
        </w:rPr>
      </w:pPr>
      <w:r>
        <w:rPr>
          <w:rFonts w:eastAsiaTheme="minorEastAsia"/>
          <w:lang w:eastAsia="ja-JP"/>
        </w:rPr>
        <w:t xml:space="preserve">At least </w:t>
      </w:r>
      <w:r w:rsidRPr="00114818">
        <w:rPr>
          <w:rFonts w:eastAsiaTheme="minorEastAsia"/>
          <w:lang w:eastAsia="ja-JP"/>
        </w:rPr>
        <w:t>{1, 2, 4, 8}</w:t>
      </w:r>
      <w:r>
        <w:rPr>
          <w:rFonts w:eastAsiaTheme="minorEastAsia"/>
          <w:lang w:eastAsia="ja-JP"/>
        </w:rPr>
        <w:t xml:space="preserve"> should be considered for the repetition factor for Msg.3 repetition. FFS whether additionally support {3, 7, 12, 16}, which is supported in Rel.16 repetition factor.</w:t>
      </w:r>
    </w:p>
    <w:p w14:paraId="437B2C20" w14:textId="31817C99" w:rsidR="00B56BA3" w:rsidRPr="00C056FC" w:rsidRDefault="00B56BA3" w:rsidP="00B56BA3">
      <w:pPr>
        <w:spacing w:beforeLines="50" w:before="120" w:after="0"/>
        <w:rPr>
          <w:rFonts w:eastAsiaTheme="minorEastAsia"/>
          <w:b/>
          <w:bCs/>
        </w:rPr>
      </w:pPr>
      <w:r>
        <w:rPr>
          <w:b/>
          <w:lang w:val="en-US" w:eastAsia="ja-JP"/>
        </w:rPr>
        <w:t xml:space="preserve">Proposal </w:t>
      </w:r>
      <w:r w:rsidR="00643E05">
        <w:rPr>
          <w:b/>
          <w:lang w:val="en-US" w:eastAsia="ja-JP"/>
        </w:rPr>
        <w:t>7</w:t>
      </w:r>
      <w:r>
        <w:rPr>
          <w:b/>
          <w:lang w:val="en-US" w:eastAsia="ja-JP"/>
        </w:rPr>
        <w:t xml:space="preserve">: </w:t>
      </w:r>
      <w:r w:rsidR="00C20431" w:rsidRPr="00C20431">
        <w:rPr>
          <w:b/>
          <w:lang w:val="en-US" w:eastAsia="ja-JP"/>
        </w:rPr>
        <w:t>At least {1, 2, 4, 8} should be considered for the repetition factor for Msg.3 repetition.</w:t>
      </w:r>
    </w:p>
    <w:p w14:paraId="00B501F3" w14:textId="77777777" w:rsidR="00B56BA3" w:rsidRPr="00C056FC" w:rsidRDefault="00B56BA3" w:rsidP="007C3355">
      <w:pPr>
        <w:spacing w:after="0"/>
        <w:rPr>
          <w:bCs/>
          <w:lang w:eastAsia="ja-JP"/>
        </w:rPr>
      </w:pPr>
    </w:p>
    <w:p w14:paraId="183B4779" w14:textId="1BFEC367" w:rsidR="00221ADF" w:rsidRPr="00DE3C47" w:rsidRDefault="00221ADF" w:rsidP="00221ADF">
      <w:pPr>
        <w:pStyle w:val="2"/>
        <w:ind w:left="0"/>
        <w:rPr>
          <w:lang w:val="en-US" w:eastAsia="ja-JP"/>
        </w:rPr>
      </w:pPr>
      <w:r>
        <w:rPr>
          <w:lang w:val="en-US" w:eastAsia="ja-JP"/>
        </w:rPr>
        <w:t>Frequency hopping</w:t>
      </w:r>
    </w:p>
    <w:p w14:paraId="6A518E20" w14:textId="0C37A214" w:rsidR="00221ADF" w:rsidRDefault="00221ADF" w:rsidP="00840664">
      <w:pPr>
        <w:spacing w:afterLines="50" w:after="120"/>
        <w:rPr>
          <w:bCs/>
          <w:lang w:val="en-US" w:eastAsia="ja-JP"/>
        </w:rPr>
      </w:pPr>
      <w:r>
        <w:rPr>
          <w:rFonts w:hint="eastAsia"/>
          <w:bCs/>
          <w:lang w:val="en-US" w:eastAsia="ja-JP"/>
        </w:rPr>
        <w:t>I</w:t>
      </w:r>
      <w:r>
        <w:rPr>
          <w:bCs/>
          <w:lang w:val="en-US" w:eastAsia="ja-JP"/>
        </w:rPr>
        <w:t>n RAN1#104e, whether to support intra-slot frequency hopping for Msg.3 PUSCH repetition was discussed. From link-level performance point of view, intra-slot frequency hopping may not provide gain over the inter-slot frequency ho</w:t>
      </w:r>
      <w:r w:rsidR="00343D8A">
        <w:rPr>
          <w:bCs/>
          <w:lang w:val="en-US" w:eastAsia="ja-JP"/>
        </w:rPr>
        <w:t>p</w:t>
      </w:r>
      <w:r>
        <w:rPr>
          <w:bCs/>
          <w:lang w:val="en-US" w:eastAsia="ja-JP"/>
        </w:rPr>
        <w:t xml:space="preserve">ping in case of repetition. However, if multiplexing between CE UE (with repetition) and non-CE UE (without repetition) is considered, the support of intra-slot frequency hopping </w:t>
      </w:r>
      <w:r w:rsidR="00343D8A">
        <w:rPr>
          <w:bCs/>
          <w:lang w:val="en-US" w:eastAsia="ja-JP"/>
        </w:rPr>
        <w:t>would</w:t>
      </w:r>
      <w:r w:rsidR="00A213FF">
        <w:rPr>
          <w:bCs/>
          <w:lang w:val="en-US" w:eastAsia="ja-JP"/>
        </w:rPr>
        <w:t xml:space="preserve"> be useful</w:t>
      </w:r>
      <w:r w:rsidR="00D7695A">
        <w:rPr>
          <w:bCs/>
          <w:lang w:val="en-US" w:eastAsia="ja-JP"/>
        </w:rPr>
        <w:t xml:space="preserve"> to reduce the resource overhead for CE UE operation</w:t>
      </w:r>
      <w:r>
        <w:rPr>
          <w:bCs/>
          <w:lang w:val="en-US" w:eastAsia="ja-JP"/>
        </w:rPr>
        <w:t>.</w:t>
      </w:r>
    </w:p>
    <w:p w14:paraId="2C4726FB" w14:textId="4C14BF40" w:rsidR="00221ADF" w:rsidRDefault="00221ADF" w:rsidP="00840664">
      <w:pPr>
        <w:spacing w:after="0"/>
        <w:rPr>
          <w:lang w:eastAsia="ja-JP"/>
        </w:rPr>
      </w:pPr>
      <w:r>
        <w:rPr>
          <w:rFonts w:hint="eastAsia"/>
          <w:bCs/>
          <w:lang w:val="en-US" w:eastAsia="ja-JP"/>
        </w:rPr>
        <w:t>O</w:t>
      </w:r>
      <w:r>
        <w:rPr>
          <w:bCs/>
          <w:lang w:val="en-US" w:eastAsia="ja-JP"/>
        </w:rPr>
        <w:t xml:space="preserve">n signaling, in Rel.15/16, Msg.3 PUSCH intra-slot frequency hopping is enabled/disabled by 1 bit. If both intra-slot and inter-slot frequency hopping </w:t>
      </w:r>
      <w:r w:rsidR="00343D8A">
        <w:rPr>
          <w:bCs/>
          <w:lang w:val="en-US" w:eastAsia="ja-JP"/>
        </w:rPr>
        <w:t xml:space="preserve">are </w:t>
      </w:r>
      <w:r>
        <w:rPr>
          <w:bCs/>
          <w:lang w:val="en-US" w:eastAsia="ja-JP"/>
        </w:rPr>
        <w:t xml:space="preserve">supported, how to signal and configure </w:t>
      </w:r>
      <w:r w:rsidR="00343D8A">
        <w:rPr>
          <w:bCs/>
          <w:lang w:val="en-US" w:eastAsia="ja-JP"/>
        </w:rPr>
        <w:t xml:space="preserve">the </w:t>
      </w:r>
      <w:r>
        <w:rPr>
          <w:bCs/>
          <w:lang w:val="en-US" w:eastAsia="ja-JP"/>
        </w:rPr>
        <w:t xml:space="preserve">frequency hopping scheme should be considered. </w:t>
      </w:r>
      <w:r w:rsidR="00840664">
        <w:rPr>
          <w:bCs/>
          <w:lang w:val="en-US" w:eastAsia="ja-JP"/>
        </w:rPr>
        <w:t xml:space="preserve">In our view, </w:t>
      </w:r>
      <w:r w:rsidR="00840664">
        <w:rPr>
          <w:rFonts w:eastAsiaTheme="minorEastAsia"/>
          <w:lang w:eastAsia="ja-JP"/>
        </w:rPr>
        <w:t>cell-specific configuration, i.e., SIB indicates hopping mode (intra-slot or inter-slot), would be sufficient at least for Rel.17.</w:t>
      </w:r>
    </w:p>
    <w:p w14:paraId="32986941" w14:textId="569D78C4" w:rsidR="00221ADF" w:rsidRDefault="00221ADF" w:rsidP="00221ADF">
      <w:pPr>
        <w:spacing w:beforeLines="50" w:before="120" w:after="0"/>
        <w:rPr>
          <w:b/>
          <w:lang w:val="en-US" w:eastAsia="ja-JP"/>
        </w:rPr>
      </w:pPr>
      <w:r>
        <w:rPr>
          <w:b/>
          <w:lang w:val="en-US" w:eastAsia="ja-JP"/>
        </w:rPr>
        <w:t xml:space="preserve">Proposal </w:t>
      </w:r>
      <w:r w:rsidR="00840664">
        <w:rPr>
          <w:b/>
          <w:lang w:val="en-US" w:eastAsia="ja-JP"/>
        </w:rPr>
        <w:t>8</w:t>
      </w:r>
      <w:r>
        <w:rPr>
          <w:b/>
          <w:lang w:val="en-US" w:eastAsia="ja-JP"/>
        </w:rPr>
        <w:t xml:space="preserve">: </w:t>
      </w:r>
      <w:r>
        <w:rPr>
          <w:b/>
          <w:bCs/>
          <w:lang w:eastAsia="ja-JP"/>
        </w:rPr>
        <w:t>S</w:t>
      </w:r>
      <w:r w:rsidRPr="00955ACA">
        <w:rPr>
          <w:b/>
          <w:bCs/>
          <w:lang w:eastAsia="ja-JP"/>
        </w:rPr>
        <w:t>upport intra-slot frequency hopping for Msg.3 PUSCH repetition, including initial and retransmission.</w:t>
      </w:r>
    </w:p>
    <w:p w14:paraId="20C15E25" w14:textId="6532FB23" w:rsidR="00086C00" w:rsidRDefault="00086C00" w:rsidP="00086C00">
      <w:pPr>
        <w:spacing w:beforeLines="50" w:before="120" w:after="0"/>
        <w:rPr>
          <w:b/>
          <w:lang w:val="en-US" w:eastAsia="ja-JP"/>
        </w:rPr>
      </w:pPr>
      <w:r>
        <w:rPr>
          <w:b/>
          <w:lang w:val="en-US" w:eastAsia="ja-JP"/>
        </w:rPr>
        <w:t xml:space="preserve">Proposal 9: </w:t>
      </w:r>
      <w:r w:rsidRPr="00086C00">
        <w:rPr>
          <w:b/>
          <w:bCs/>
          <w:lang w:eastAsia="ja-JP"/>
        </w:rPr>
        <w:t>SIB indicates hopping mode (intra-slot or inter-slot)</w:t>
      </w:r>
      <w:r w:rsidR="00390B85">
        <w:rPr>
          <w:b/>
          <w:bCs/>
          <w:lang w:eastAsia="ja-JP"/>
        </w:rPr>
        <w:t xml:space="preserve"> for Msg.3 PUSCH repetition.</w:t>
      </w:r>
    </w:p>
    <w:p w14:paraId="4AB53A3E" w14:textId="76EC0FAF" w:rsidR="00221ADF" w:rsidRPr="00086C00" w:rsidRDefault="00221ADF" w:rsidP="007C3355">
      <w:pPr>
        <w:spacing w:after="0"/>
        <w:rPr>
          <w:bCs/>
          <w:lang w:val="en-US" w:eastAsia="ja-JP"/>
        </w:rPr>
      </w:pPr>
    </w:p>
    <w:p w14:paraId="1207670C" w14:textId="27CB0C82" w:rsidR="00546ED0" w:rsidRPr="00DE3C47" w:rsidRDefault="00546ED0" w:rsidP="00546ED0">
      <w:pPr>
        <w:pStyle w:val="2"/>
        <w:ind w:left="0"/>
        <w:rPr>
          <w:lang w:val="en-US" w:eastAsia="ja-JP"/>
        </w:rPr>
      </w:pPr>
      <w:r>
        <w:rPr>
          <w:lang w:val="en-US" w:eastAsia="ja-JP"/>
        </w:rPr>
        <w:t>Determination of available slots</w:t>
      </w:r>
    </w:p>
    <w:p w14:paraId="2E69BC42" w14:textId="5741BF17" w:rsidR="009C7E88" w:rsidRDefault="009C7E88" w:rsidP="002506C8">
      <w:pPr>
        <w:spacing w:after="0"/>
        <w:rPr>
          <w:bCs/>
          <w:lang w:eastAsia="ja-JP"/>
        </w:rPr>
      </w:pPr>
      <w:r>
        <w:rPr>
          <w:bCs/>
          <w:lang w:eastAsia="ja-JP"/>
        </w:rPr>
        <w:t xml:space="preserve">The remaining issue is whether and how to use flexible symbols indicated by </w:t>
      </w:r>
      <w:r w:rsidRPr="00F11F3F">
        <w:rPr>
          <w:rFonts w:eastAsiaTheme="minorEastAsia"/>
          <w:i/>
          <w:iCs/>
        </w:rPr>
        <w:t>TDD-UL-DL-</w:t>
      </w:r>
      <w:proofErr w:type="spellStart"/>
      <w:r w:rsidRPr="00F11F3F">
        <w:rPr>
          <w:rFonts w:eastAsiaTheme="minorEastAsia"/>
          <w:i/>
          <w:iCs/>
        </w:rPr>
        <w:t>Configcommon</w:t>
      </w:r>
      <w:proofErr w:type="spellEnd"/>
      <w:r>
        <w:rPr>
          <w:rFonts w:eastAsiaTheme="minorEastAsia"/>
        </w:rPr>
        <w:t xml:space="preserve">. </w:t>
      </w:r>
      <w:r>
        <w:rPr>
          <w:rFonts w:hint="eastAsia"/>
          <w:bCs/>
          <w:lang w:eastAsia="ja-JP"/>
        </w:rPr>
        <w:t>I</w:t>
      </w:r>
      <w:r>
        <w:rPr>
          <w:bCs/>
          <w:lang w:eastAsia="ja-JP"/>
        </w:rPr>
        <w:t>n RAN1#106e, following options were identified.</w:t>
      </w:r>
    </w:p>
    <w:p w14:paraId="4F7F9B74" w14:textId="77777777" w:rsidR="009C7E88" w:rsidRDefault="009C7E88" w:rsidP="009C7E88">
      <w:pPr>
        <w:pStyle w:val="aff1"/>
        <w:numPr>
          <w:ilvl w:val="0"/>
          <w:numId w:val="42"/>
        </w:numPr>
        <w:spacing w:after="0"/>
        <w:ind w:leftChars="0"/>
        <w:rPr>
          <w:lang w:eastAsia="ja-JP"/>
        </w:rPr>
      </w:pPr>
      <w:r>
        <w:rPr>
          <w:lang w:eastAsia="ja-JP"/>
        </w:rPr>
        <w:t xml:space="preserve">Option 2-A: Additional explicit indication is introduced to indicate whether flexible slots/symbols configured via </w:t>
      </w:r>
      <w:r>
        <w:rPr>
          <w:i/>
          <w:iCs/>
          <w:lang w:eastAsia="ja-JP"/>
        </w:rPr>
        <w:t>TDD-UL-DL-</w:t>
      </w:r>
      <w:proofErr w:type="spellStart"/>
      <w:r>
        <w:rPr>
          <w:i/>
          <w:iCs/>
          <w:lang w:eastAsia="ja-JP"/>
        </w:rPr>
        <w:t>ConfigurationCommon</w:t>
      </w:r>
      <w:proofErr w:type="spellEnd"/>
      <w:r>
        <w:rPr>
          <w:lang w:eastAsia="ja-JP"/>
        </w:rPr>
        <w:t xml:space="preserve"> are available for Msg.3 repetition.</w:t>
      </w:r>
    </w:p>
    <w:p w14:paraId="6D7B9FE2" w14:textId="77777777" w:rsidR="009C7E88" w:rsidRDefault="009C7E88" w:rsidP="009C7E88">
      <w:pPr>
        <w:pStyle w:val="aff1"/>
        <w:numPr>
          <w:ilvl w:val="1"/>
          <w:numId w:val="42"/>
        </w:numPr>
        <w:spacing w:after="0"/>
        <w:ind w:leftChars="0"/>
        <w:rPr>
          <w:lang w:eastAsia="ja-JP"/>
        </w:rPr>
      </w:pPr>
      <w:r>
        <w:rPr>
          <w:lang w:eastAsia="ja-JP"/>
        </w:rPr>
        <w:t>Option 2-A1: Introduce 1-bit RRC parameter in SIB1</w:t>
      </w:r>
    </w:p>
    <w:p w14:paraId="3AB18CC6" w14:textId="77777777" w:rsidR="009C7E88" w:rsidRDefault="009C7E88" w:rsidP="009C7E88">
      <w:pPr>
        <w:pStyle w:val="aff1"/>
        <w:numPr>
          <w:ilvl w:val="2"/>
          <w:numId w:val="42"/>
        </w:numPr>
        <w:spacing w:after="0"/>
        <w:ind w:leftChars="0"/>
        <w:rPr>
          <w:lang w:eastAsia="ja-JP"/>
        </w:rPr>
      </w:pPr>
      <w:r>
        <w:rPr>
          <w:lang w:eastAsia="ja-JP"/>
        </w:rPr>
        <w:t xml:space="preserve">If the parameter is provided, flexible symbol indicated via </w:t>
      </w:r>
      <w:r>
        <w:rPr>
          <w:i/>
          <w:iCs/>
          <w:lang w:eastAsia="ja-JP"/>
        </w:rPr>
        <w:t>TDD-UL-DL-</w:t>
      </w:r>
      <w:proofErr w:type="spellStart"/>
      <w:r>
        <w:rPr>
          <w:i/>
          <w:iCs/>
          <w:lang w:eastAsia="ja-JP"/>
        </w:rPr>
        <w:t>ConfigurationCommon</w:t>
      </w:r>
      <w:proofErr w:type="spellEnd"/>
      <w:r>
        <w:rPr>
          <w:lang w:eastAsia="ja-JP"/>
        </w:rPr>
        <w:t xml:space="preserve"> is available for Msg.3 repetition, otherwise, they are not available.</w:t>
      </w:r>
    </w:p>
    <w:p w14:paraId="48726285" w14:textId="77777777" w:rsidR="009C7E88" w:rsidRDefault="009C7E88" w:rsidP="009C7E88">
      <w:pPr>
        <w:pStyle w:val="aff1"/>
        <w:numPr>
          <w:ilvl w:val="1"/>
          <w:numId w:val="42"/>
        </w:numPr>
        <w:spacing w:after="0"/>
        <w:ind w:leftChars="0"/>
        <w:rPr>
          <w:lang w:eastAsia="ja-JP"/>
        </w:rPr>
      </w:pPr>
      <w:r>
        <w:rPr>
          <w:lang w:eastAsia="ja-JP"/>
        </w:rPr>
        <w:t xml:space="preserve">Option 2-A2: Introduce </w:t>
      </w:r>
      <w:proofErr w:type="spellStart"/>
      <w:r>
        <w:rPr>
          <w:i/>
          <w:iCs/>
          <w:lang w:eastAsia="ja-JP"/>
        </w:rPr>
        <w:t>InvalidSymbolPattern</w:t>
      </w:r>
      <w:proofErr w:type="spellEnd"/>
      <w:r>
        <w:rPr>
          <w:lang w:eastAsia="ja-JP"/>
        </w:rPr>
        <w:t xml:space="preserve"> in SIB1</w:t>
      </w:r>
    </w:p>
    <w:p w14:paraId="673A52F1" w14:textId="77777777" w:rsidR="009C7E88" w:rsidRDefault="009C7E88" w:rsidP="009C7E88">
      <w:pPr>
        <w:pStyle w:val="aff1"/>
        <w:numPr>
          <w:ilvl w:val="2"/>
          <w:numId w:val="42"/>
        </w:numPr>
        <w:spacing w:after="0"/>
        <w:ind w:leftChars="0"/>
        <w:rPr>
          <w:lang w:eastAsia="ja-JP"/>
        </w:rPr>
      </w:pPr>
      <w:r>
        <w:rPr>
          <w:lang w:eastAsia="ja-JP"/>
        </w:rPr>
        <w:t xml:space="preserve">The </w:t>
      </w:r>
      <w:proofErr w:type="spellStart"/>
      <w:r>
        <w:rPr>
          <w:lang w:eastAsia="ja-JP"/>
        </w:rPr>
        <w:t>signaling</w:t>
      </w:r>
      <w:proofErr w:type="spellEnd"/>
      <w:r>
        <w:rPr>
          <w:lang w:eastAsia="ja-JP"/>
        </w:rPr>
        <w:t xml:space="preserve"> design of </w:t>
      </w:r>
      <w:proofErr w:type="spellStart"/>
      <w:r>
        <w:rPr>
          <w:i/>
          <w:iCs/>
          <w:lang w:eastAsia="ja-JP"/>
        </w:rPr>
        <w:t>InvalidSymbolPattern</w:t>
      </w:r>
      <w:proofErr w:type="spellEnd"/>
      <w:r>
        <w:rPr>
          <w:lang w:eastAsia="ja-JP"/>
        </w:rPr>
        <w:t xml:space="preserve"> is the same as Rel.16.</w:t>
      </w:r>
    </w:p>
    <w:p w14:paraId="438CE475" w14:textId="77777777" w:rsidR="009C7E88" w:rsidRDefault="009C7E88" w:rsidP="009C7E88">
      <w:pPr>
        <w:pStyle w:val="aff1"/>
        <w:numPr>
          <w:ilvl w:val="1"/>
          <w:numId w:val="42"/>
        </w:numPr>
        <w:spacing w:after="0"/>
        <w:ind w:leftChars="0"/>
        <w:rPr>
          <w:lang w:eastAsia="ja-JP"/>
        </w:rPr>
      </w:pPr>
      <w:r>
        <w:rPr>
          <w:lang w:eastAsia="ja-JP"/>
        </w:rPr>
        <w:t>Option 2-A3: Introduce a bitmap indication in PDCCH with RA-RNTI</w:t>
      </w:r>
    </w:p>
    <w:p w14:paraId="0F252E7B" w14:textId="77777777" w:rsidR="009C7E88" w:rsidRDefault="009C7E88" w:rsidP="009C7E88">
      <w:pPr>
        <w:pStyle w:val="aff1"/>
        <w:numPr>
          <w:ilvl w:val="2"/>
          <w:numId w:val="42"/>
        </w:numPr>
        <w:spacing w:after="0"/>
        <w:ind w:leftChars="0"/>
        <w:rPr>
          <w:lang w:eastAsia="ja-JP"/>
        </w:rPr>
      </w:pPr>
      <w:r>
        <w:rPr>
          <w:lang w:eastAsia="ja-JP"/>
        </w:rPr>
        <w:t xml:space="preserve">Each bit of the bitmap corresponds to one slot or multiple slots configured with flexible </w:t>
      </w:r>
      <w:proofErr w:type="gramStart"/>
      <w:r>
        <w:rPr>
          <w:lang w:eastAsia="ja-JP"/>
        </w:rPr>
        <w:t>symbols, and</w:t>
      </w:r>
      <w:proofErr w:type="gramEnd"/>
      <w:r>
        <w:rPr>
          <w:lang w:eastAsia="ja-JP"/>
        </w:rPr>
        <w:t xml:space="preserve"> indicate whether the associated slot is available or not.</w:t>
      </w:r>
    </w:p>
    <w:p w14:paraId="2074CD39" w14:textId="77777777" w:rsidR="009C7E88" w:rsidRDefault="009C7E88" w:rsidP="009C7E88">
      <w:pPr>
        <w:pStyle w:val="aff1"/>
        <w:numPr>
          <w:ilvl w:val="2"/>
          <w:numId w:val="42"/>
        </w:numPr>
        <w:spacing w:after="0"/>
        <w:ind w:leftChars="0"/>
        <w:rPr>
          <w:lang w:eastAsia="ja-JP"/>
        </w:rPr>
      </w:pPr>
      <w:r>
        <w:rPr>
          <w:lang w:eastAsia="ja-JP"/>
        </w:rPr>
        <w:t>FFS: How many bits of the bitmap and the dedicated association of the bitmap</w:t>
      </w:r>
    </w:p>
    <w:p w14:paraId="3BF1C173" w14:textId="77777777" w:rsidR="009C7E88" w:rsidRDefault="009C7E88" w:rsidP="00130BB8">
      <w:pPr>
        <w:pStyle w:val="aff1"/>
        <w:numPr>
          <w:ilvl w:val="0"/>
          <w:numId w:val="42"/>
        </w:numPr>
        <w:spacing w:afterLines="50" w:after="120"/>
        <w:ind w:leftChars="0"/>
        <w:rPr>
          <w:lang w:eastAsia="ja-JP"/>
        </w:rPr>
      </w:pPr>
      <w:r>
        <w:rPr>
          <w:lang w:eastAsia="ja-JP"/>
        </w:rPr>
        <w:t>Option 2-C: No need additional indication</w:t>
      </w:r>
    </w:p>
    <w:p w14:paraId="32CA4934" w14:textId="78F7B620" w:rsidR="00C45578" w:rsidRDefault="00E71F48" w:rsidP="00C45578">
      <w:pPr>
        <w:spacing w:beforeLines="50" w:before="120" w:after="0"/>
        <w:rPr>
          <w:bCs/>
          <w:lang w:eastAsia="ja-JP"/>
        </w:rPr>
      </w:pPr>
      <w:r>
        <w:rPr>
          <w:rFonts w:eastAsiaTheme="minorEastAsia"/>
        </w:rPr>
        <w:t>For PUSCH repetition Type A, i</w:t>
      </w:r>
      <w:r w:rsidR="00130BB8">
        <w:rPr>
          <w:rFonts w:eastAsiaTheme="minorEastAsia"/>
        </w:rPr>
        <w:t xml:space="preserve">t was agreed in RAN1#106e that semi-static flexible symbol is considered as available. </w:t>
      </w:r>
      <w:r w:rsidR="00F2329A">
        <w:rPr>
          <w:rFonts w:eastAsiaTheme="minorEastAsia"/>
        </w:rPr>
        <w:t xml:space="preserve">If similar principle is applied, the determination of available slots for Msg.3 PUSCH repetition is based on </w:t>
      </w:r>
      <w:r w:rsidR="00F2329A" w:rsidRPr="00F11F3F">
        <w:rPr>
          <w:rFonts w:eastAsiaTheme="minorEastAsia"/>
          <w:i/>
          <w:iCs/>
        </w:rPr>
        <w:t>TDD-UL-DL-</w:t>
      </w:r>
      <w:proofErr w:type="spellStart"/>
      <w:r w:rsidR="00F2329A" w:rsidRPr="00F11F3F">
        <w:rPr>
          <w:rFonts w:eastAsiaTheme="minorEastAsia"/>
          <w:i/>
          <w:iCs/>
        </w:rPr>
        <w:t>Configcommon</w:t>
      </w:r>
      <w:proofErr w:type="spellEnd"/>
      <w:r w:rsidR="00F2329A">
        <w:rPr>
          <w:rFonts w:eastAsiaTheme="minorEastAsia"/>
        </w:rPr>
        <w:t xml:space="preserve"> in addition to TDRA in the UL grant scheduling the Msg.3 PUSCH</w:t>
      </w:r>
      <w:r w:rsidR="00130BB8">
        <w:rPr>
          <w:rFonts w:eastAsiaTheme="minorEastAsia"/>
        </w:rPr>
        <w:t>, i.e., Option 2-C</w:t>
      </w:r>
      <w:r w:rsidR="00F2329A">
        <w:rPr>
          <w:rFonts w:eastAsiaTheme="minorEastAsia"/>
        </w:rPr>
        <w:t xml:space="preserve">. If flexible symbol can be indicated in TDRA for Msg.3 repetition, such flexible symbol can be </w:t>
      </w:r>
      <w:r w:rsidR="000138E0">
        <w:rPr>
          <w:rFonts w:eastAsiaTheme="minorEastAsia"/>
        </w:rPr>
        <w:t>used</w:t>
      </w:r>
      <w:r w:rsidR="00F2329A">
        <w:rPr>
          <w:rFonts w:eastAsiaTheme="minorEastAsia"/>
        </w:rPr>
        <w:t>.</w:t>
      </w:r>
      <w:r w:rsidR="00130BB8">
        <w:rPr>
          <w:rFonts w:eastAsiaTheme="minorEastAsia"/>
        </w:rPr>
        <w:t xml:space="preserve"> </w:t>
      </w:r>
      <w:r w:rsidR="00C45578">
        <w:rPr>
          <w:bCs/>
          <w:lang w:eastAsia="ja-JP"/>
        </w:rPr>
        <w:t>Another possibility would be that whether semi-static flexible symbol(s) is intended for UL transmission or not is determined by UL grant scheduling the Msg.3 PUSCH which indicate</w:t>
      </w:r>
      <w:r>
        <w:rPr>
          <w:bCs/>
          <w:lang w:eastAsia="ja-JP"/>
        </w:rPr>
        <w:t>s</w:t>
      </w:r>
      <w:r w:rsidR="00C45578">
        <w:rPr>
          <w:bCs/>
          <w:lang w:eastAsia="ja-JP"/>
        </w:rPr>
        <w:t xml:space="preserve"> “the slot where the assignment collided with semi-static flexible symbol can be available UL slot or not”.</w:t>
      </w:r>
    </w:p>
    <w:p w14:paraId="79B73625" w14:textId="4D8AC1BD" w:rsidR="00F2329A" w:rsidRDefault="00F2329A" w:rsidP="00F2329A">
      <w:pPr>
        <w:spacing w:beforeLines="50" w:before="120" w:after="0"/>
        <w:rPr>
          <w:b/>
          <w:bCs/>
          <w:lang w:eastAsia="ja-JP"/>
        </w:rPr>
      </w:pPr>
      <w:r>
        <w:rPr>
          <w:b/>
          <w:lang w:val="en-US" w:eastAsia="ja-JP"/>
        </w:rPr>
        <w:t xml:space="preserve">Proposal </w:t>
      </w:r>
      <w:r w:rsidR="00142BFD">
        <w:rPr>
          <w:b/>
          <w:lang w:val="en-US" w:eastAsia="ja-JP"/>
        </w:rPr>
        <w:t>10</w:t>
      </w:r>
      <w:r>
        <w:rPr>
          <w:b/>
          <w:lang w:val="en-US" w:eastAsia="ja-JP"/>
        </w:rPr>
        <w:t xml:space="preserve">: </w:t>
      </w:r>
      <w:r>
        <w:rPr>
          <w:b/>
          <w:bCs/>
          <w:lang w:eastAsia="ja-JP"/>
        </w:rPr>
        <w:t xml:space="preserve">On semi-static flexible symbol handling for Msg.3 PUSCH repetition, </w:t>
      </w:r>
      <w:r w:rsidR="00142BFD">
        <w:rPr>
          <w:b/>
          <w:bCs/>
          <w:lang w:eastAsia="ja-JP"/>
        </w:rPr>
        <w:t>either of following option should be supported.</w:t>
      </w:r>
    </w:p>
    <w:p w14:paraId="2435D193" w14:textId="77777777" w:rsidR="00142BFD" w:rsidRPr="00142BFD" w:rsidRDefault="00142BFD" w:rsidP="00142BFD">
      <w:pPr>
        <w:pStyle w:val="aff1"/>
        <w:numPr>
          <w:ilvl w:val="0"/>
          <w:numId w:val="42"/>
        </w:numPr>
        <w:spacing w:after="0"/>
        <w:ind w:leftChars="0"/>
        <w:rPr>
          <w:b/>
          <w:bCs/>
          <w:lang w:eastAsia="ja-JP"/>
        </w:rPr>
      </w:pPr>
      <w:r w:rsidRPr="00142BFD">
        <w:rPr>
          <w:b/>
          <w:bCs/>
          <w:lang w:eastAsia="ja-JP"/>
        </w:rPr>
        <w:t>Option 2-C: No additional indication</w:t>
      </w:r>
    </w:p>
    <w:p w14:paraId="31121CC1" w14:textId="05425B94" w:rsidR="00F2329A" w:rsidRDefault="00F2329A" w:rsidP="00142BFD">
      <w:pPr>
        <w:pStyle w:val="aff1"/>
        <w:widowControl w:val="0"/>
        <w:numPr>
          <w:ilvl w:val="1"/>
          <w:numId w:val="35"/>
        </w:numPr>
        <w:snapToGrid w:val="0"/>
        <w:spacing w:after="0"/>
        <w:ind w:leftChars="0"/>
        <w:jc w:val="both"/>
        <w:rPr>
          <w:rFonts w:eastAsiaTheme="minorEastAsia"/>
          <w:b/>
          <w:bCs/>
        </w:rPr>
      </w:pPr>
      <w:r w:rsidRPr="00F2329A">
        <w:rPr>
          <w:rFonts w:eastAsiaTheme="minorEastAsia"/>
          <w:b/>
          <w:bCs/>
        </w:rPr>
        <w:t xml:space="preserve">Determination of available slots for K repetitions is based on </w:t>
      </w:r>
      <w:r w:rsidRPr="00F2329A">
        <w:rPr>
          <w:rFonts w:eastAsiaTheme="minorEastAsia"/>
          <w:b/>
          <w:bCs/>
          <w:i/>
          <w:iCs/>
        </w:rPr>
        <w:t>TDD-UL-DL-</w:t>
      </w:r>
      <w:proofErr w:type="spellStart"/>
      <w:r w:rsidRPr="00F2329A">
        <w:rPr>
          <w:rFonts w:eastAsiaTheme="minorEastAsia"/>
          <w:b/>
          <w:bCs/>
          <w:i/>
          <w:iCs/>
        </w:rPr>
        <w:t>Configcommon</w:t>
      </w:r>
      <w:proofErr w:type="spellEnd"/>
      <w:r w:rsidRPr="00F2329A">
        <w:rPr>
          <w:rFonts w:eastAsiaTheme="minorEastAsia"/>
          <w:b/>
          <w:bCs/>
        </w:rPr>
        <w:t xml:space="preserve"> in addition to TDRA in the UL grant scheduling the Msg.3 PUSCH repetition. If flexible symbol is indicated in the TDRA, Msg.3 PUSCH repetition can be transmitted on flexible symbol.</w:t>
      </w:r>
    </w:p>
    <w:p w14:paraId="5DBFE12E" w14:textId="0E4A10EB" w:rsidR="00142BFD" w:rsidRDefault="00142BFD" w:rsidP="00142BFD">
      <w:pPr>
        <w:pStyle w:val="aff1"/>
        <w:widowControl w:val="0"/>
        <w:numPr>
          <w:ilvl w:val="0"/>
          <w:numId w:val="35"/>
        </w:numPr>
        <w:snapToGrid w:val="0"/>
        <w:spacing w:after="0"/>
        <w:ind w:leftChars="0"/>
        <w:jc w:val="both"/>
        <w:rPr>
          <w:rFonts w:eastAsiaTheme="minorEastAsia"/>
          <w:b/>
          <w:bCs/>
        </w:rPr>
      </w:pPr>
      <w:r>
        <w:rPr>
          <w:rFonts w:eastAsiaTheme="minorEastAsia" w:hint="eastAsia"/>
          <w:b/>
          <w:bCs/>
          <w:lang w:eastAsia="ja-JP"/>
        </w:rPr>
        <w:t>O</w:t>
      </w:r>
      <w:r>
        <w:rPr>
          <w:rFonts w:eastAsiaTheme="minorEastAsia"/>
          <w:b/>
          <w:bCs/>
          <w:lang w:eastAsia="ja-JP"/>
        </w:rPr>
        <w:t>ption 2-A3: Introduce a bitmap indication in PDCCH with RA-RNTI</w:t>
      </w:r>
    </w:p>
    <w:p w14:paraId="4A77AFE8" w14:textId="0574F68E" w:rsidR="00142BFD" w:rsidRPr="00142BFD" w:rsidRDefault="00142BFD" w:rsidP="00617194">
      <w:pPr>
        <w:pStyle w:val="aff1"/>
        <w:widowControl w:val="0"/>
        <w:numPr>
          <w:ilvl w:val="1"/>
          <w:numId w:val="35"/>
        </w:numPr>
        <w:snapToGrid w:val="0"/>
        <w:spacing w:after="0"/>
        <w:ind w:leftChars="0"/>
        <w:jc w:val="both"/>
        <w:rPr>
          <w:rFonts w:eastAsiaTheme="minorEastAsia"/>
          <w:b/>
          <w:bCs/>
        </w:rPr>
      </w:pPr>
      <w:r w:rsidRPr="00142BFD">
        <w:rPr>
          <w:rFonts w:eastAsiaTheme="minorEastAsia" w:hint="eastAsia"/>
          <w:b/>
          <w:bCs/>
          <w:lang w:eastAsia="ja-JP"/>
        </w:rPr>
        <w:t>1</w:t>
      </w:r>
      <w:r w:rsidRPr="00142BFD">
        <w:rPr>
          <w:rFonts w:eastAsiaTheme="minorEastAsia"/>
          <w:b/>
          <w:bCs/>
          <w:lang w:eastAsia="ja-JP"/>
        </w:rPr>
        <w:t xml:space="preserve"> bit flag corresponds to multiple slots configured with flexible symbols and indicate </w:t>
      </w:r>
      <w:r>
        <w:rPr>
          <w:rFonts w:eastAsiaTheme="minorEastAsia"/>
          <w:b/>
          <w:bCs/>
        </w:rPr>
        <w:t>w</w:t>
      </w:r>
      <w:r w:rsidRPr="00142BFD">
        <w:rPr>
          <w:rFonts w:eastAsiaTheme="minorEastAsia"/>
          <w:b/>
          <w:bCs/>
        </w:rPr>
        <w:t>hether the slot where the assignment collided with semi-static flexible symbol can be available UL slot or not.</w:t>
      </w:r>
    </w:p>
    <w:p w14:paraId="33275B74" w14:textId="61D662F2" w:rsidR="00F2329A" w:rsidRPr="00142BFD" w:rsidRDefault="00F2329A" w:rsidP="00F2329A">
      <w:pPr>
        <w:spacing w:beforeLines="50" w:before="120" w:after="0"/>
        <w:rPr>
          <w:b/>
          <w:lang w:eastAsia="ja-JP"/>
        </w:rPr>
      </w:pPr>
    </w:p>
    <w:p w14:paraId="7FE48BC7" w14:textId="79AE86C1" w:rsidR="00F2329A" w:rsidRPr="00DE3C47" w:rsidRDefault="00F2329A" w:rsidP="00F2329A">
      <w:pPr>
        <w:pStyle w:val="2"/>
        <w:ind w:left="0"/>
        <w:rPr>
          <w:lang w:val="en-US" w:eastAsia="ja-JP"/>
        </w:rPr>
      </w:pPr>
      <w:r>
        <w:rPr>
          <w:lang w:val="en-US" w:eastAsia="ja-JP"/>
        </w:rPr>
        <w:t>Support of joint channel estimation</w:t>
      </w:r>
    </w:p>
    <w:p w14:paraId="789ED1D3" w14:textId="72532853" w:rsidR="00F2329A" w:rsidRPr="00476F5B" w:rsidRDefault="00476F5B" w:rsidP="00F2329A">
      <w:pPr>
        <w:spacing w:beforeLines="50" w:before="120" w:after="0"/>
        <w:rPr>
          <w:bCs/>
          <w:lang w:eastAsia="ja-JP"/>
        </w:rPr>
      </w:pPr>
      <w:r>
        <w:rPr>
          <w:bCs/>
          <w:lang w:eastAsia="ja-JP"/>
        </w:rPr>
        <w:t xml:space="preserve">Joint channel estimation can improve the coverage of Msg.3 repetition. However, in order to support joint channel estimation for Msg.3 repetition, how to indicate capability should be solved or whether all Msg.3 repetition capable UE to support phase continuity requirement for joint channel estimation should be considered. For capability indication, it may cause additional PRACH resource partitioning. In our view, if Msg.3 repetition is supported, the UE also </w:t>
      </w:r>
      <w:r w:rsidR="003A27E0">
        <w:rPr>
          <w:bCs/>
          <w:lang w:eastAsia="ja-JP"/>
        </w:rPr>
        <w:t xml:space="preserve">should </w:t>
      </w:r>
      <w:r>
        <w:rPr>
          <w:bCs/>
          <w:lang w:eastAsia="ja-JP"/>
        </w:rPr>
        <w:t>support joint channel estimation since it would be better for system perspective. If the this is not agreed, because of the PRACH resource partitioning, we think not to support joint channel estimation for Msg.3 repetition can be sufficient.</w:t>
      </w:r>
    </w:p>
    <w:p w14:paraId="5280A184" w14:textId="534BD5A6" w:rsidR="00476F5B" w:rsidRDefault="00476F5B" w:rsidP="00476F5B">
      <w:pPr>
        <w:spacing w:beforeLines="50" w:before="120" w:after="0"/>
        <w:rPr>
          <w:b/>
          <w:bCs/>
          <w:lang w:eastAsia="ja-JP"/>
        </w:rPr>
      </w:pPr>
      <w:r>
        <w:rPr>
          <w:rFonts w:hint="eastAsia"/>
          <w:b/>
          <w:bCs/>
          <w:lang w:eastAsia="ja-JP"/>
        </w:rPr>
        <w:t>P</w:t>
      </w:r>
      <w:r>
        <w:rPr>
          <w:b/>
          <w:bCs/>
          <w:lang w:eastAsia="ja-JP"/>
        </w:rPr>
        <w:t xml:space="preserve">roposal </w:t>
      </w:r>
      <w:r w:rsidR="00AA2E28">
        <w:rPr>
          <w:b/>
          <w:bCs/>
          <w:lang w:eastAsia="ja-JP"/>
        </w:rPr>
        <w:t>11</w:t>
      </w:r>
      <w:r>
        <w:rPr>
          <w:b/>
          <w:bCs/>
          <w:lang w:eastAsia="ja-JP"/>
        </w:rPr>
        <w:t>: For the support of joint channel estimation for Msg.3 repetition, following two options are considered.</w:t>
      </w:r>
      <w:r w:rsidR="00AB7D11">
        <w:rPr>
          <w:b/>
          <w:bCs/>
          <w:lang w:eastAsia="ja-JP"/>
        </w:rPr>
        <w:t xml:space="preserve"> Our first preference is option 1.</w:t>
      </w:r>
    </w:p>
    <w:p w14:paraId="610C6F3B" w14:textId="01E0C5DA" w:rsidR="00476F5B" w:rsidRDefault="00476F5B" w:rsidP="00476F5B">
      <w:pPr>
        <w:pStyle w:val="aff1"/>
        <w:widowControl w:val="0"/>
        <w:numPr>
          <w:ilvl w:val="0"/>
          <w:numId w:val="35"/>
        </w:numPr>
        <w:snapToGrid w:val="0"/>
        <w:spacing w:after="0"/>
        <w:ind w:leftChars="244" w:left="908"/>
        <w:jc w:val="both"/>
        <w:rPr>
          <w:rFonts w:eastAsiaTheme="minorEastAsia"/>
          <w:b/>
          <w:bCs/>
        </w:rPr>
      </w:pPr>
      <w:r>
        <w:rPr>
          <w:rFonts w:eastAsiaTheme="minorEastAsia"/>
          <w:b/>
          <w:bCs/>
        </w:rPr>
        <w:t>Option 1: Msg.3 repetition capable UE should always support joint channel estimation.</w:t>
      </w:r>
    </w:p>
    <w:p w14:paraId="2712F3DE" w14:textId="642EE215" w:rsidR="00476F5B" w:rsidRPr="00F2329A" w:rsidRDefault="00476F5B" w:rsidP="00476F5B">
      <w:pPr>
        <w:pStyle w:val="aff1"/>
        <w:widowControl w:val="0"/>
        <w:numPr>
          <w:ilvl w:val="0"/>
          <w:numId w:val="35"/>
        </w:numPr>
        <w:snapToGrid w:val="0"/>
        <w:spacing w:after="0"/>
        <w:ind w:leftChars="244" w:left="908"/>
        <w:jc w:val="both"/>
        <w:rPr>
          <w:rFonts w:eastAsiaTheme="minorEastAsia"/>
          <w:b/>
          <w:bCs/>
        </w:rPr>
      </w:pPr>
      <w:r>
        <w:rPr>
          <w:rFonts w:eastAsiaTheme="minorEastAsia" w:hint="eastAsia"/>
          <w:b/>
          <w:bCs/>
          <w:lang w:eastAsia="ja-JP"/>
        </w:rPr>
        <w:t>O</w:t>
      </w:r>
      <w:r>
        <w:rPr>
          <w:rFonts w:eastAsiaTheme="minorEastAsia"/>
          <w:b/>
          <w:bCs/>
          <w:lang w:eastAsia="ja-JP"/>
        </w:rPr>
        <w:t>ption 2: Joint channel estimation is not supported for Msg.3.</w:t>
      </w:r>
    </w:p>
    <w:p w14:paraId="5603FA57" w14:textId="77777777" w:rsidR="00546ED0" w:rsidRPr="00476F5B" w:rsidRDefault="00546ED0" w:rsidP="007C3355">
      <w:pPr>
        <w:spacing w:after="0"/>
        <w:rPr>
          <w:bCs/>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77E579B2"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D76DB9">
        <w:rPr>
          <w:lang w:eastAsia="ja-JP"/>
        </w:rPr>
        <w:t>Msg.3 PUSCH for NR coverage enhancement</w:t>
      </w:r>
      <w:r w:rsidR="0009076E">
        <w:rPr>
          <w:lang w:eastAsia="ja-JP"/>
        </w:rPr>
        <w:t>.</w:t>
      </w:r>
      <w:r>
        <w:rPr>
          <w:lang w:eastAsia="ja-JP"/>
        </w:rPr>
        <w:t xml:space="preserve"> </w:t>
      </w:r>
      <w:r w:rsidR="0009076E">
        <w:rPr>
          <w:lang w:eastAsia="ja-JP"/>
        </w:rPr>
        <w:t xml:space="preserve">We </w:t>
      </w:r>
      <w:r>
        <w:rPr>
          <w:lang w:eastAsia="ja-JP"/>
        </w:rPr>
        <w:t>made following proposals.</w:t>
      </w:r>
    </w:p>
    <w:p w14:paraId="38F4EF1C" w14:textId="77777777" w:rsidR="009F6692" w:rsidRDefault="009F6692" w:rsidP="009F6692">
      <w:pPr>
        <w:spacing w:afterLines="50" w:after="120"/>
        <w:rPr>
          <w:b/>
          <w:lang w:val="en-US" w:eastAsia="ja-JP"/>
        </w:rPr>
      </w:pPr>
      <w:r>
        <w:rPr>
          <w:b/>
          <w:lang w:val="en-US" w:eastAsia="ja-JP"/>
        </w:rPr>
        <w:t>Proposal 1: For requesting Msg.3 PUSCH repetition, additionally support Option 2, i.e., use separate RO configured by a separate PRACH configuration index from legacy UE.</w:t>
      </w:r>
    </w:p>
    <w:p w14:paraId="5C039B1B" w14:textId="77777777" w:rsidR="009F6692" w:rsidRDefault="009F6692" w:rsidP="009F6692">
      <w:pPr>
        <w:spacing w:after="0"/>
        <w:rPr>
          <w:b/>
          <w:lang w:val="en-US" w:eastAsia="ja-JP"/>
        </w:rPr>
      </w:pPr>
      <w:r>
        <w:rPr>
          <w:b/>
          <w:lang w:val="en-US" w:eastAsia="ja-JP"/>
        </w:rPr>
        <w:t xml:space="preserve">Proposal 2: </w:t>
      </w:r>
      <w:r w:rsidRPr="007C65E1">
        <w:rPr>
          <w:b/>
          <w:lang w:val="en-US" w:eastAsia="ja-JP"/>
        </w:rPr>
        <w:t>For requesting Msg.3 repetition with common configuration of PRACH occasions with 4-step RACH</w:t>
      </w:r>
      <w:r>
        <w:rPr>
          <w:b/>
          <w:lang w:val="en-US" w:eastAsia="ja-JP"/>
        </w:rPr>
        <w:t xml:space="preserve">, </w:t>
      </w:r>
      <w:r w:rsidRPr="007C65E1">
        <w:rPr>
          <w:b/>
          <w:lang w:val="en-US" w:eastAsia="ja-JP"/>
        </w:rPr>
        <w:t>following parameters</w:t>
      </w:r>
      <w:r>
        <w:rPr>
          <w:b/>
          <w:lang w:val="en-US" w:eastAsia="ja-JP"/>
        </w:rPr>
        <w:t xml:space="preserve"> should be provided.</w:t>
      </w:r>
    </w:p>
    <w:p w14:paraId="116252EC" w14:textId="77777777" w:rsidR="009F6692" w:rsidRDefault="009F6692" w:rsidP="009F6692">
      <w:pPr>
        <w:pStyle w:val="aff1"/>
        <w:numPr>
          <w:ilvl w:val="0"/>
          <w:numId w:val="47"/>
        </w:numPr>
        <w:spacing w:after="0"/>
        <w:ind w:leftChars="0"/>
        <w:rPr>
          <w:b/>
          <w:lang w:val="en-US" w:eastAsia="ja-JP"/>
        </w:rPr>
      </w:pPr>
      <w:r w:rsidRPr="007C65E1">
        <w:rPr>
          <w:b/>
          <w:lang w:val="en-US" w:eastAsia="ja-JP"/>
        </w:rPr>
        <w:t xml:space="preserve">A number </w:t>
      </w:r>
      <w:r w:rsidRPr="007C65E1">
        <w:rPr>
          <w:b/>
          <w:i/>
          <w:iCs/>
          <w:lang w:val="en-US" w:eastAsia="ja-JP"/>
        </w:rPr>
        <w:t>N</w:t>
      </w:r>
      <w:r w:rsidRPr="007C65E1">
        <w:rPr>
          <w:b/>
          <w:lang w:val="en-US" w:eastAsia="ja-JP"/>
        </w:rPr>
        <w:t xml:space="preserve"> of SS/PBCH block indexes associated with one PRACH occasion (this parameter is the same as the legacy one).</w:t>
      </w:r>
    </w:p>
    <w:p w14:paraId="0413E1BC" w14:textId="77777777" w:rsidR="009F6692" w:rsidRPr="007C65E1" w:rsidRDefault="009F6692" w:rsidP="009F6692">
      <w:pPr>
        <w:pStyle w:val="aff1"/>
        <w:numPr>
          <w:ilvl w:val="0"/>
          <w:numId w:val="47"/>
        </w:numPr>
        <w:spacing w:after="0"/>
        <w:ind w:leftChars="0"/>
        <w:rPr>
          <w:b/>
          <w:bCs/>
          <w:lang w:val="en-US" w:eastAsia="ja-JP"/>
        </w:rPr>
      </w:pPr>
      <w:r w:rsidRPr="007C65E1">
        <w:rPr>
          <w:rFonts w:eastAsiaTheme="minorEastAsia"/>
          <w:b/>
          <w:bCs/>
          <w:lang w:eastAsia="ja-JP"/>
        </w:rPr>
        <w:t xml:space="preserve">A number </w:t>
      </w:r>
      <m:oMath>
        <m:sSub>
          <m:sSubPr>
            <m:ctrlPr>
              <w:rPr>
                <w:rFonts w:ascii="Cambria Math" w:eastAsiaTheme="minorEastAsia" w:hAnsi="Cambria Math" w:cs="ＭＳ Ｐゴシック"/>
                <w:b/>
                <w:bCs/>
                <w:i/>
                <w:sz w:val="24"/>
                <w:szCs w:val="24"/>
              </w:rPr>
            </m:ctrlPr>
          </m:sSubPr>
          <m:e>
            <m:r>
              <m:rPr>
                <m:sty m:val="bi"/>
              </m:rPr>
              <w:rPr>
                <w:rFonts w:ascii="Cambria Math" w:eastAsiaTheme="minorEastAsia" w:hAnsi="Cambria Math"/>
                <w:lang w:eastAsia="ja-JP"/>
              </w:rPr>
              <m:t>P</m:t>
            </m:r>
          </m:e>
          <m:sub>
            <m:r>
              <m:rPr>
                <m:sty m:val="bi"/>
              </m:rPr>
              <w:rPr>
                <w:rFonts w:ascii="Cambria Math" w:eastAsiaTheme="minorEastAsia" w:hAnsi="Cambria Math"/>
                <w:lang w:eastAsia="ja-JP"/>
              </w:rPr>
              <m:t>Msg</m:t>
            </m:r>
            <m:r>
              <m:rPr>
                <m:sty m:val="bi"/>
              </m:rPr>
              <w:rPr>
                <w:rFonts w:ascii="Cambria Math" w:eastAsiaTheme="minorEastAsia" w:hAnsi="Cambria Math"/>
                <w:lang w:eastAsia="ja-JP"/>
              </w:rPr>
              <m:t>3</m:t>
            </m:r>
            <m:r>
              <m:rPr>
                <m:sty m:val="bi"/>
              </m:rPr>
              <w:rPr>
                <w:rFonts w:ascii="Cambria Math" w:eastAsiaTheme="minorEastAsia" w:hAnsi="Cambria Math"/>
                <w:lang w:eastAsia="ja-JP"/>
              </w:rPr>
              <m:t>Repetition</m:t>
            </m:r>
          </m:sub>
        </m:sSub>
      </m:oMath>
      <w:r w:rsidRPr="007C65E1">
        <w:rPr>
          <w:rFonts w:eastAsiaTheme="minorEastAsia"/>
          <w:b/>
          <w:bCs/>
          <w:lang w:eastAsia="ja-JP"/>
        </w:rPr>
        <w:t xml:space="preserve"> of CB preambles per SS/PBCH block index per valid PRACH occasion</w:t>
      </w:r>
    </w:p>
    <w:p w14:paraId="09C78D0B" w14:textId="77777777" w:rsidR="009F6692" w:rsidRPr="007C65E1" w:rsidRDefault="009F6692" w:rsidP="009F6692">
      <w:pPr>
        <w:pStyle w:val="aff1"/>
        <w:numPr>
          <w:ilvl w:val="0"/>
          <w:numId w:val="47"/>
        </w:numPr>
        <w:spacing w:afterLines="50" w:after="120"/>
        <w:ind w:leftChars="0"/>
        <w:rPr>
          <w:b/>
          <w:bCs/>
          <w:lang w:val="en-US" w:eastAsia="ja-JP"/>
        </w:rPr>
      </w:pPr>
      <w:r>
        <w:rPr>
          <w:rFonts w:eastAsiaTheme="minorEastAsia" w:hint="eastAsia"/>
          <w:b/>
          <w:bCs/>
          <w:lang w:eastAsia="ja-JP"/>
        </w:rPr>
        <w:t>A</w:t>
      </w:r>
      <w:r>
        <w:rPr>
          <w:rFonts w:eastAsiaTheme="minorEastAsia"/>
          <w:b/>
          <w:bCs/>
          <w:lang w:eastAsia="ja-JP"/>
        </w:rPr>
        <w:t>n offse</w:t>
      </w:r>
      <w:r w:rsidRPr="007C65E1">
        <w:rPr>
          <w:rFonts w:eastAsiaTheme="minorEastAsia"/>
          <w:b/>
          <w:bCs/>
          <w:lang w:eastAsia="ja-JP"/>
        </w:rPr>
        <w:t xml:space="preserve">t </w:t>
      </w:r>
      <w:r w:rsidRPr="007C65E1">
        <w:rPr>
          <w:rFonts w:eastAsiaTheme="minorEastAsia"/>
          <w:b/>
          <w:bCs/>
          <w:i/>
          <w:iCs/>
          <w:lang w:eastAsia="ja-JP"/>
        </w:rPr>
        <w:t>ra-PreanbleStartIndex-Msg3Repetition</w:t>
      </w:r>
      <w:r>
        <w:rPr>
          <w:rFonts w:eastAsiaTheme="minorEastAsia"/>
          <w:b/>
          <w:bCs/>
          <w:lang w:eastAsia="ja-JP"/>
        </w:rPr>
        <w:t xml:space="preserve"> for starting position of preamble index.</w:t>
      </w:r>
    </w:p>
    <w:p w14:paraId="342D1AD4" w14:textId="77777777" w:rsidR="009F6692" w:rsidRDefault="009F6692" w:rsidP="009F6692">
      <w:pPr>
        <w:spacing w:after="0"/>
        <w:rPr>
          <w:b/>
          <w:lang w:val="en-US" w:eastAsia="ja-JP"/>
        </w:rPr>
      </w:pPr>
      <w:r>
        <w:rPr>
          <w:b/>
          <w:lang w:val="en-US" w:eastAsia="ja-JP"/>
        </w:rPr>
        <w:t xml:space="preserve">Proposal 3: </w:t>
      </w:r>
      <w:r w:rsidRPr="007C65E1">
        <w:rPr>
          <w:b/>
          <w:lang w:val="en-US" w:eastAsia="ja-JP"/>
        </w:rPr>
        <w:t>For requesting Msg.3 repetition with common configuration of PRACH occasions with 4-step RACH</w:t>
      </w:r>
      <w:r>
        <w:rPr>
          <w:b/>
          <w:lang w:val="en-US" w:eastAsia="ja-JP"/>
        </w:rPr>
        <w:t xml:space="preserve">, </w:t>
      </w:r>
      <w:r w:rsidRPr="00F332A6">
        <w:rPr>
          <w:b/>
          <w:lang w:val="en-US" w:eastAsia="ja-JP"/>
        </w:rPr>
        <w:t>a PRACH mask to indicate a sub-set of ROs associated with a same SSB index within an SSB-RO mapping cycle for requesting Msg.3 repetition for a UE</w:t>
      </w:r>
      <w:r>
        <w:rPr>
          <w:b/>
          <w:lang w:val="en-US" w:eastAsia="ja-JP"/>
        </w:rPr>
        <w:t xml:space="preserve"> is introduced.</w:t>
      </w:r>
    </w:p>
    <w:p w14:paraId="5AEC9C18" w14:textId="77777777" w:rsidR="009F6692" w:rsidRDefault="009F6692" w:rsidP="009F6692">
      <w:pPr>
        <w:spacing w:beforeLines="50" w:before="120" w:after="0"/>
        <w:rPr>
          <w:b/>
          <w:lang w:val="en-US" w:eastAsia="ja-JP"/>
        </w:rPr>
      </w:pPr>
      <w:r>
        <w:rPr>
          <w:b/>
          <w:lang w:val="en-US" w:eastAsia="ja-JP"/>
        </w:rPr>
        <w:t>Proposal 4: For indication of the number of repetitions, TDRA information field with introducing a new TDRA table including the repetition factors (Alt.1) is supported.</w:t>
      </w:r>
    </w:p>
    <w:p w14:paraId="63953AA3" w14:textId="77777777" w:rsidR="009F6692" w:rsidRDefault="009F6692" w:rsidP="009F6692">
      <w:pPr>
        <w:spacing w:beforeLines="50" w:before="120" w:after="0"/>
        <w:rPr>
          <w:b/>
          <w:lang w:val="en-US" w:eastAsia="ja-JP"/>
        </w:rPr>
      </w:pPr>
      <w:r>
        <w:rPr>
          <w:b/>
          <w:lang w:val="en-US" w:eastAsia="ja-JP"/>
        </w:rPr>
        <w:t>Proposal 5: The TDRA table selection is determined by UE.</w:t>
      </w:r>
    </w:p>
    <w:p w14:paraId="6EF77779" w14:textId="77777777" w:rsidR="009F6692" w:rsidRPr="00393C52" w:rsidRDefault="009F6692" w:rsidP="009F6692">
      <w:pPr>
        <w:pStyle w:val="aff1"/>
        <w:numPr>
          <w:ilvl w:val="0"/>
          <w:numId w:val="48"/>
        </w:numPr>
        <w:spacing w:after="0"/>
        <w:ind w:leftChars="0"/>
        <w:rPr>
          <w:b/>
          <w:lang w:val="en-US" w:eastAsia="ja-JP"/>
        </w:rPr>
      </w:pPr>
      <w:r w:rsidRPr="00393C52">
        <w:rPr>
          <w:b/>
          <w:lang w:val="en-US" w:eastAsia="ja-JP"/>
        </w:rPr>
        <w:t xml:space="preserve">When a UE requests Msg.3 repetition, the new TDRA table or repurposed information field is applied. </w:t>
      </w:r>
      <w:proofErr w:type="spellStart"/>
      <w:r w:rsidRPr="00393C52">
        <w:rPr>
          <w:b/>
          <w:lang w:val="en-US" w:eastAsia="ja-JP"/>
        </w:rPr>
        <w:t>gNB</w:t>
      </w:r>
      <w:proofErr w:type="spellEnd"/>
      <w:r w:rsidRPr="00393C52">
        <w:rPr>
          <w:b/>
          <w:lang w:val="en-US" w:eastAsia="ja-JP"/>
        </w:rPr>
        <w:t xml:space="preserve"> schedules Msg.3 with or without repetition for the UE requesting Msg.3 repetition.</w:t>
      </w:r>
    </w:p>
    <w:p w14:paraId="26AF4B41" w14:textId="77777777" w:rsidR="009F6692" w:rsidRPr="00393C52" w:rsidRDefault="009F6692" w:rsidP="009F6692">
      <w:pPr>
        <w:pStyle w:val="aff1"/>
        <w:numPr>
          <w:ilvl w:val="1"/>
          <w:numId w:val="48"/>
        </w:numPr>
        <w:spacing w:after="0"/>
        <w:ind w:leftChars="0"/>
        <w:rPr>
          <w:b/>
          <w:lang w:val="en-US" w:eastAsia="ja-JP"/>
        </w:rPr>
      </w:pPr>
      <w:r w:rsidRPr="00393C52">
        <w:rPr>
          <w:b/>
          <w:lang w:val="en-US" w:eastAsia="ja-JP"/>
        </w:rPr>
        <w:t>Repetition factor K=1 is included in the TDRA table or one entry/codepoint of the repurposed information field.</w:t>
      </w:r>
    </w:p>
    <w:p w14:paraId="2DE6BE7A" w14:textId="77777777" w:rsidR="009F6692" w:rsidRPr="00393C52" w:rsidRDefault="009F6692" w:rsidP="009F6692">
      <w:pPr>
        <w:pStyle w:val="aff1"/>
        <w:numPr>
          <w:ilvl w:val="0"/>
          <w:numId w:val="48"/>
        </w:numPr>
        <w:spacing w:after="0"/>
        <w:ind w:leftChars="0"/>
        <w:rPr>
          <w:b/>
          <w:lang w:val="en-US" w:eastAsia="ja-JP"/>
        </w:rPr>
      </w:pPr>
      <w:r w:rsidRPr="00393C52">
        <w:rPr>
          <w:b/>
          <w:lang w:val="en-US" w:eastAsia="ja-JP"/>
        </w:rPr>
        <w:t xml:space="preserve">When the UE doesn’t request Msg.3 repetition (including legacy UE), the legacy TDRA table or legacy information field is applied. </w:t>
      </w:r>
      <w:proofErr w:type="spellStart"/>
      <w:r w:rsidRPr="00393C52">
        <w:rPr>
          <w:b/>
          <w:lang w:val="en-US" w:eastAsia="ja-JP"/>
        </w:rPr>
        <w:t>gNB</w:t>
      </w:r>
      <w:proofErr w:type="spellEnd"/>
      <w:r w:rsidRPr="00393C52">
        <w:rPr>
          <w:b/>
          <w:lang w:val="en-US" w:eastAsia="ja-JP"/>
        </w:rPr>
        <w:t xml:space="preserve"> schedules Msg.3 without repetition for the UE not requesting Msg.3 rep</w:t>
      </w:r>
      <w:r>
        <w:rPr>
          <w:b/>
          <w:lang w:val="en-US" w:eastAsia="ja-JP"/>
        </w:rPr>
        <w:t>e</w:t>
      </w:r>
      <w:r w:rsidRPr="00393C52">
        <w:rPr>
          <w:b/>
          <w:lang w:val="en-US" w:eastAsia="ja-JP"/>
        </w:rPr>
        <w:t>tition.</w:t>
      </w:r>
    </w:p>
    <w:p w14:paraId="4D2F5746" w14:textId="77777777" w:rsidR="009F6692" w:rsidRPr="00C056FC" w:rsidRDefault="009F6692" w:rsidP="009F6692">
      <w:pPr>
        <w:spacing w:beforeLines="50" w:before="120" w:after="0"/>
        <w:rPr>
          <w:rFonts w:eastAsiaTheme="minorEastAsia"/>
          <w:b/>
          <w:bCs/>
        </w:rPr>
      </w:pPr>
      <w:r>
        <w:rPr>
          <w:b/>
          <w:lang w:val="en-US" w:eastAsia="ja-JP"/>
        </w:rPr>
        <w:t xml:space="preserve">Proposal 6: For the indication of the number of repetitions for Msg.3 retransmission, </w:t>
      </w:r>
      <w:r>
        <w:rPr>
          <w:rFonts w:eastAsiaTheme="minorEastAsia"/>
          <w:b/>
          <w:bCs/>
        </w:rPr>
        <w:t>u</w:t>
      </w:r>
      <w:r w:rsidRPr="00C056FC">
        <w:rPr>
          <w:rFonts w:eastAsiaTheme="minorEastAsia"/>
          <w:b/>
          <w:bCs/>
        </w:rPr>
        <w:t>se the same mechanism as supported for Msg.3 initial transmission.</w:t>
      </w:r>
    </w:p>
    <w:p w14:paraId="5F46D9B8" w14:textId="77777777" w:rsidR="009F6692" w:rsidRPr="00C056FC" w:rsidRDefault="009F6692" w:rsidP="009F6692">
      <w:pPr>
        <w:spacing w:beforeLines="50" w:before="120" w:after="0"/>
        <w:rPr>
          <w:rFonts w:eastAsiaTheme="minorEastAsia"/>
          <w:b/>
          <w:bCs/>
        </w:rPr>
      </w:pPr>
      <w:r>
        <w:rPr>
          <w:b/>
          <w:lang w:val="en-US" w:eastAsia="ja-JP"/>
        </w:rPr>
        <w:t xml:space="preserve">Proposal 7: </w:t>
      </w:r>
      <w:r w:rsidRPr="00C20431">
        <w:rPr>
          <w:b/>
          <w:lang w:val="en-US" w:eastAsia="ja-JP"/>
        </w:rPr>
        <w:t>At least {1, 2, 4, 8} should be considered for the repetition factor for Msg.3 repetition.</w:t>
      </w:r>
    </w:p>
    <w:p w14:paraId="149634DE" w14:textId="77777777" w:rsidR="009F6692" w:rsidRDefault="009F6692" w:rsidP="009F6692">
      <w:pPr>
        <w:spacing w:beforeLines="50" w:before="120" w:after="0"/>
        <w:rPr>
          <w:b/>
          <w:lang w:val="en-US" w:eastAsia="ja-JP"/>
        </w:rPr>
      </w:pPr>
      <w:r>
        <w:rPr>
          <w:b/>
          <w:lang w:val="en-US" w:eastAsia="ja-JP"/>
        </w:rPr>
        <w:t xml:space="preserve">Proposal 8: </w:t>
      </w:r>
      <w:r>
        <w:rPr>
          <w:b/>
          <w:bCs/>
          <w:lang w:eastAsia="ja-JP"/>
        </w:rPr>
        <w:t>S</w:t>
      </w:r>
      <w:r w:rsidRPr="00955ACA">
        <w:rPr>
          <w:b/>
          <w:bCs/>
          <w:lang w:eastAsia="ja-JP"/>
        </w:rPr>
        <w:t>upport intra-slot frequency hopping for Msg.3 PUSCH repetition, including initial and retransmission.</w:t>
      </w:r>
    </w:p>
    <w:p w14:paraId="6176EDF5" w14:textId="77777777" w:rsidR="009F6692" w:rsidRDefault="009F6692" w:rsidP="009F6692">
      <w:pPr>
        <w:spacing w:beforeLines="50" w:before="120" w:after="0"/>
        <w:rPr>
          <w:b/>
          <w:lang w:val="en-US" w:eastAsia="ja-JP"/>
        </w:rPr>
      </w:pPr>
      <w:r>
        <w:rPr>
          <w:b/>
          <w:lang w:val="en-US" w:eastAsia="ja-JP"/>
        </w:rPr>
        <w:t xml:space="preserve">Proposal 9: </w:t>
      </w:r>
      <w:r w:rsidRPr="00086C00">
        <w:rPr>
          <w:b/>
          <w:bCs/>
          <w:lang w:eastAsia="ja-JP"/>
        </w:rPr>
        <w:t>SIB indicates hopping mode (intra-slot or inter-slot)</w:t>
      </w:r>
      <w:r>
        <w:rPr>
          <w:b/>
          <w:bCs/>
          <w:lang w:eastAsia="ja-JP"/>
        </w:rPr>
        <w:t xml:space="preserve"> for Msg.3 PUSCH repetition.</w:t>
      </w:r>
    </w:p>
    <w:p w14:paraId="4B9BE674" w14:textId="77777777" w:rsidR="009F6692" w:rsidRDefault="009F6692" w:rsidP="009F6692">
      <w:pPr>
        <w:spacing w:beforeLines="50" w:before="120" w:after="0"/>
        <w:rPr>
          <w:b/>
          <w:bCs/>
          <w:lang w:eastAsia="ja-JP"/>
        </w:rPr>
      </w:pPr>
      <w:r>
        <w:rPr>
          <w:b/>
          <w:lang w:val="en-US" w:eastAsia="ja-JP"/>
        </w:rPr>
        <w:t xml:space="preserve">Proposal 10: </w:t>
      </w:r>
      <w:r>
        <w:rPr>
          <w:b/>
          <w:bCs/>
          <w:lang w:eastAsia="ja-JP"/>
        </w:rPr>
        <w:t>On semi-static flexible symbol handling for Msg.3 PUSCH repetition, either of following option should be supported.</w:t>
      </w:r>
    </w:p>
    <w:p w14:paraId="36E4C915" w14:textId="77777777" w:rsidR="009F6692" w:rsidRPr="00142BFD" w:rsidRDefault="009F6692" w:rsidP="009F6692">
      <w:pPr>
        <w:pStyle w:val="aff1"/>
        <w:numPr>
          <w:ilvl w:val="0"/>
          <w:numId w:val="42"/>
        </w:numPr>
        <w:spacing w:after="0"/>
        <w:ind w:leftChars="0"/>
        <w:rPr>
          <w:b/>
          <w:bCs/>
          <w:lang w:eastAsia="ja-JP"/>
        </w:rPr>
      </w:pPr>
      <w:r w:rsidRPr="00142BFD">
        <w:rPr>
          <w:b/>
          <w:bCs/>
          <w:lang w:eastAsia="ja-JP"/>
        </w:rPr>
        <w:t>Option 2-C: No additional indication</w:t>
      </w:r>
    </w:p>
    <w:p w14:paraId="0202F569" w14:textId="77777777" w:rsidR="009F6692" w:rsidRDefault="009F6692" w:rsidP="009F6692">
      <w:pPr>
        <w:pStyle w:val="aff1"/>
        <w:widowControl w:val="0"/>
        <w:numPr>
          <w:ilvl w:val="1"/>
          <w:numId w:val="35"/>
        </w:numPr>
        <w:snapToGrid w:val="0"/>
        <w:spacing w:after="0"/>
        <w:ind w:leftChars="0"/>
        <w:jc w:val="both"/>
        <w:rPr>
          <w:rFonts w:eastAsiaTheme="minorEastAsia"/>
          <w:b/>
          <w:bCs/>
        </w:rPr>
      </w:pPr>
      <w:r w:rsidRPr="00F2329A">
        <w:rPr>
          <w:rFonts w:eastAsiaTheme="minorEastAsia"/>
          <w:b/>
          <w:bCs/>
        </w:rPr>
        <w:t xml:space="preserve">Determination of available slots for K repetitions is based on </w:t>
      </w:r>
      <w:r w:rsidRPr="00F2329A">
        <w:rPr>
          <w:rFonts w:eastAsiaTheme="minorEastAsia"/>
          <w:b/>
          <w:bCs/>
          <w:i/>
          <w:iCs/>
        </w:rPr>
        <w:t>TDD-UL-DL-</w:t>
      </w:r>
      <w:proofErr w:type="spellStart"/>
      <w:r w:rsidRPr="00F2329A">
        <w:rPr>
          <w:rFonts w:eastAsiaTheme="minorEastAsia"/>
          <w:b/>
          <w:bCs/>
          <w:i/>
          <w:iCs/>
        </w:rPr>
        <w:t>Configcommon</w:t>
      </w:r>
      <w:proofErr w:type="spellEnd"/>
      <w:r w:rsidRPr="00F2329A">
        <w:rPr>
          <w:rFonts w:eastAsiaTheme="minorEastAsia"/>
          <w:b/>
          <w:bCs/>
        </w:rPr>
        <w:t xml:space="preserve"> in addition to TDRA in the UL grant scheduling the Msg.3 PUSCH repetition. If flexible symbol is indicated in the TDRA, Msg.3 PUSCH repetition can be transmitted on flexible symbol.</w:t>
      </w:r>
    </w:p>
    <w:p w14:paraId="468D7B43" w14:textId="77777777" w:rsidR="009F6692" w:rsidRDefault="009F6692" w:rsidP="009F6692">
      <w:pPr>
        <w:pStyle w:val="aff1"/>
        <w:widowControl w:val="0"/>
        <w:numPr>
          <w:ilvl w:val="0"/>
          <w:numId w:val="35"/>
        </w:numPr>
        <w:snapToGrid w:val="0"/>
        <w:spacing w:after="0"/>
        <w:ind w:leftChars="0"/>
        <w:jc w:val="both"/>
        <w:rPr>
          <w:rFonts w:eastAsiaTheme="minorEastAsia"/>
          <w:b/>
          <w:bCs/>
        </w:rPr>
      </w:pPr>
      <w:r>
        <w:rPr>
          <w:rFonts w:eastAsiaTheme="minorEastAsia" w:hint="eastAsia"/>
          <w:b/>
          <w:bCs/>
          <w:lang w:eastAsia="ja-JP"/>
        </w:rPr>
        <w:t>O</w:t>
      </w:r>
      <w:r>
        <w:rPr>
          <w:rFonts w:eastAsiaTheme="minorEastAsia"/>
          <w:b/>
          <w:bCs/>
          <w:lang w:eastAsia="ja-JP"/>
        </w:rPr>
        <w:t>ption 2-A3: Introduce a bitmap indication in PDCCH with RA-RNTI</w:t>
      </w:r>
    </w:p>
    <w:p w14:paraId="3CBE8312" w14:textId="7B87026C" w:rsidR="009F6692" w:rsidRPr="00142BFD" w:rsidRDefault="009F6692" w:rsidP="009F6692">
      <w:pPr>
        <w:pStyle w:val="aff1"/>
        <w:widowControl w:val="0"/>
        <w:numPr>
          <w:ilvl w:val="1"/>
          <w:numId w:val="35"/>
        </w:numPr>
        <w:snapToGrid w:val="0"/>
        <w:spacing w:after="0"/>
        <w:ind w:leftChars="0"/>
        <w:jc w:val="both"/>
        <w:rPr>
          <w:rFonts w:eastAsiaTheme="minorEastAsia"/>
          <w:b/>
          <w:bCs/>
        </w:rPr>
      </w:pPr>
      <w:r w:rsidRPr="00142BFD">
        <w:rPr>
          <w:rFonts w:eastAsiaTheme="minorEastAsia" w:hint="eastAsia"/>
          <w:b/>
          <w:bCs/>
          <w:lang w:eastAsia="ja-JP"/>
        </w:rPr>
        <w:lastRenderedPageBreak/>
        <w:t>1</w:t>
      </w:r>
      <w:r w:rsidRPr="00142BFD">
        <w:rPr>
          <w:rFonts w:eastAsiaTheme="minorEastAsia"/>
          <w:b/>
          <w:bCs/>
          <w:lang w:eastAsia="ja-JP"/>
        </w:rPr>
        <w:t xml:space="preserve"> bit flag corresponds to multiple slots configured with flexible symbols and indicate </w:t>
      </w:r>
      <w:r>
        <w:rPr>
          <w:rFonts w:eastAsiaTheme="minorEastAsia"/>
          <w:b/>
          <w:bCs/>
        </w:rPr>
        <w:t>w</w:t>
      </w:r>
      <w:r w:rsidRPr="00142BFD">
        <w:rPr>
          <w:rFonts w:eastAsiaTheme="minorEastAsia"/>
          <w:b/>
          <w:bCs/>
        </w:rPr>
        <w:t>hether the slot where the assignment collided with semi-static flexible symbol can be available UL slot or not.</w:t>
      </w:r>
    </w:p>
    <w:p w14:paraId="5906F9BE" w14:textId="77777777" w:rsidR="009F6692" w:rsidRDefault="009F6692" w:rsidP="009F6692">
      <w:pPr>
        <w:spacing w:beforeLines="50" w:before="120" w:after="0"/>
        <w:rPr>
          <w:b/>
          <w:bCs/>
          <w:lang w:eastAsia="ja-JP"/>
        </w:rPr>
      </w:pPr>
      <w:r>
        <w:rPr>
          <w:rFonts w:hint="eastAsia"/>
          <w:b/>
          <w:bCs/>
          <w:lang w:eastAsia="ja-JP"/>
        </w:rPr>
        <w:t>P</w:t>
      </w:r>
      <w:r>
        <w:rPr>
          <w:b/>
          <w:bCs/>
          <w:lang w:eastAsia="ja-JP"/>
        </w:rPr>
        <w:t>roposal 11: For the support of joint channel estimation for Msg.3 repetition, following two options are considered. Our first preference is option 1.</w:t>
      </w:r>
    </w:p>
    <w:p w14:paraId="7BA7CADB" w14:textId="77777777" w:rsidR="009F6692" w:rsidRDefault="009F6692" w:rsidP="009F6692">
      <w:pPr>
        <w:pStyle w:val="aff1"/>
        <w:widowControl w:val="0"/>
        <w:numPr>
          <w:ilvl w:val="0"/>
          <w:numId w:val="35"/>
        </w:numPr>
        <w:snapToGrid w:val="0"/>
        <w:spacing w:after="0"/>
        <w:ind w:leftChars="244" w:left="908"/>
        <w:jc w:val="both"/>
        <w:rPr>
          <w:rFonts w:eastAsiaTheme="minorEastAsia"/>
          <w:b/>
          <w:bCs/>
        </w:rPr>
      </w:pPr>
      <w:r>
        <w:rPr>
          <w:rFonts w:eastAsiaTheme="minorEastAsia"/>
          <w:b/>
          <w:bCs/>
        </w:rPr>
        <w:t>Option 1: Msg.3 repetition capable UE should always support joint channel estimation.</w:t>
      </w:r>
    </w:p>
    <w:p w14:paraId="6F1E35C8" w14:textId="77777777" w:rsidR="009F6692" w:rsidRPr="00F2329A" w:rsidRDefault="009F6692" w:rsidP="009F6692">
      <w:pPr>
        <w:pStyle w:val="aff1"/>
        <w:widowControl w:val="0"/>
        <w:numPr>
          <w:ilvl w:val="0"/>
          <w:numId w:val="35"/>
        </w:numPr>
        <w:snapToGrid w:val="0"/>
        <w:spacing w:after="0"/>
        <w:ind w:leftChars="244" w:left="908"/>
        <w:jc w:val="both"/>
        <w:rPr>
          <w:rFonts w:eastAsiaTheme="minorEastAsia"/>
          <w:b/>
          <w:bCs/>
        </w:rPr>
      </w:pPr>
      <w:r>
        <w:rPr>
          <w:rFonts w:eastAsiaTheme="minorEastAsia" w:hint="eastAsia"/>
          <w:b/>
          <w:bCs/>
          <w:lang w:eastAsia="ja-JP"/>
        </w:rPr>
        <w:t>O</w:t>
      </w:r>
      <w:r>
        <w:rPr>
          <w:rFonts w:eastAsiaTheme="minorEastAsia"/>
          <w:b/>
          <w:bCs/>
          <w:lang w:eastAsia="ja-JP"/>
        </w:rPr>
        <w:t>ption 2: Joint channel estimation is not supported for Msg.3.</w:t>
      </w:r>
    </w:p>
    <w:p w14:paraId="2E41F341" w14:textId="5466FC9B" w:rsidR="00952C2D" w:rsidRPr="009F6692" w:rsidRDefault="00952C2D" w:rsidP="00952C2D">
      <w:pPr>
        <w:spacing w:beforeLines="50" w:before="120" w:after="0"/>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4E00C3DE" w:rsidR="00BB195D" w:rsidRDefault="00BB195D" w:rsidP="00A55F27">
      <w:pPr>
        <w:tabs>
          <w:tab w:val="left" w:pos="3590"/>
        </w:tabs>
        <w:spacing w:beforeLines="50" w:before="120" w:after="0"/>
        <w:rPr>
          <w:rFonts w:eastAsiaTheme="minorEastAsia"/>
          <w:lang w:eastAsia="ja-JP"/>
        </w:rPr>
      </w:pPr>
      <w:r>
        <w:rPr>
          <w:rFonts w:eastAsiaTheme="minorEastAsia" w:hint="eastAsia"/>
          <w:lang w:eastAsia="ja-JP"/>
        </w:rPr>
        <w:t xml:space="preserve">[1] </w:t>
      </w:r>
      <w:r w:rsidR="00B54CD5">
        <w:rPr>
          <w:rFonts w:eastAsiaTheme="minorEastAsia"/>
          <w:lang w:eastAsia="ja-JP"/>
        </w:rPr>
        <w:t>RP-</w:t>
      </w:r>
      <w:r w:rsidR="0014371E">
        <w:rPr>
          <w:rFonts w:eastAsiaTheme="minorEastAsia"/>
          <w:lang w:eastAsia="ja-JP"/>
        </w:rPr>
        <w:t>202928</w:t>
      </w:r>
      <w:r w:rsidR="00B54CD5">
        <w:rPr>
          <w:rFonts w:eastAsiaTheme="minorEastAsia"/>
          <w:lang w:eastAsia="ja-JP"/>
        </w:rPr>
        <w:t xml:space="preserve">, “New </w:t>
      </w:r>
      <w:r w:rsidR="0014371E">
        <w:rPr>
          <w:rFonts w:eastAsiaTheme="minorEastAsia"/>
          <w:lang w:eastAsia="ja-JP"/>
        </w:rPr>
        <w:t>W</w:t>
      </w:r>
      <w:r w:rsidR="00B54CD5">
        <w:rPr>
          <w:rFonts w:eastAsiaTheme="minorEastAsia"/>
          <w:lang w:eastAsia="ja-JP"/>
        </w:rPr>
        <w:t>ID on NR coverage enhancement,” China Telecom, RAN#</w:t>
      </w:r>
      <w:r w:rsidR="0014371E">
        <w:rPr>
          <w:rFonts w:eastAsiaTheme="minorEastAsia"/>
          <w:lang w:eastAsia="ja-JP"/>
        </w:rPr>
        <w:t>90e</w:t>
      </w:r>
      <w:r w:rsidR="00B54CD5">
        <w:rPr>
          <w:rFonts w:eastAsiaTheme="minorEastAsia"/>
          <w:lang w:eastAsia="ja-JP"/>
        </w:rPr>
        <w:t>, December</w:t>
      </w:r>
      <w:r w:rsidR="00AC39D0">
        <w:rPr>
          <w:rFonts w:eastAsiaTheme="minorEastAsia"/>
          <w:lang w:eastAsia="ja-JP"/>
        </w:rPr>
        <w:t xml:space="preserve"> 20</w:t>
      </w:r>
      <w:r w:rsidR="0014371E">
        <w:rPr>
          <w:rFonts w:eastAsiaTheme="minorEastAsia"/>
          <w:lang w:eastAsia="ja-JP"/>
        </w:rPr>
        <w:t>20</w:t>
      </w:r>
      <w:r w:rsidR="00B54CD5">
        <w:rPr>
          <w:rFonts w:eastAsiaTheme="minorEastAsia"/>
          <w:lang w:eastAsia="ja-JP"/>
        </w:rPr>
        <w:t>.</w:t>
      </w:r>
    </w:p>
    <w:p w14:paraId="348F487F" w14:textId="77777777" w:rsidR="00E97B3D" w:rsidRDefault="00E97B3D" w:rsidP="00A55F27">
      <w:pPr>
        <w:tabs>
          <w:tab w:val="left" w:pos="3590"/>
        </w:tabs>
        <w:spacing w:beforeLines="50" w:before="120" w:after="0"/>
        <w:rPr>
          <w:rFonts w:eastAsiaTheme="minorEastAsia"/>
          <w:lang w:eastAsia="ja-JP"/>
        </w:rPr>
      </w:pPr>
    </w:p>
    <w:p w14:paraId="1AC385AA" w14:textId="72621531" w:rsidR="00566ED1" w:rsidRDefault="00566ED1" w:rsidP="00102F6A">
      <w:pPr>
        <w:pStyle w:val="1"/>
        <w:numPr>
          <w:ilvl w:val="0"/>
          <w:numId w:val="0"/>
        </w:numPr>
        <w:rPr>
          <w:szCs w:val="36"/>
          <w:lang w:eastAsia="ja-JP"/>
        </w:rPr>
      </w:pPr>
      <w:r>
        <w:rPr>
          <w:rFonts w:hint="eastAsia"/>
          <w:szCs w:val="36"/>
          <w:lang w:eastAsia="ja-JP"/>
        </w:rPr>
        <w:t>A</w:t>
      </w:r>
      <w:r>
        <w:rPr>
          <w:szCs w:val="36"/>
          <w:lang w:eastAsia="ja-JP"/>
        </w:rPr>
        <w:t xml:space="preserve">ppendix </w:t>
      </w:r>
      <w:r w:rsidR="00E97B3D">
        <w:rPr>
          <w:szCs w:val="36"/>
          <w:lang w:eastAsia="ja-JP"/>
        </w:rPr>
        <w:t>A</w:t>
      </w:r>
      <w:r>
        <w:rPr>
          <w:szCs w:val="36"/>
          <w:lang w:eastAsia="ja-JP"/>
        </w:rPr>
        <w:t xml:space="preserve">: </w:t>
      </w:r>
      <w:r w:rsidR="00497090">
        <w:rPr>
          <w:szCs w:val="36"/>
          <w:lang w:eastAsia="ja-JP"/>
        </w:rPr>
        <w:t>Agreements in previous meetings</w:t>
      </w:r>
    </w:p>
    <w:p w14:paraId="404945D9" w14:textId="6BDF1B30" w:rsidR="00497090" w:rsidRPr="00497090" w:rsidRDefault="00497090" w:rsidP="00497090">
      <w:pPr>
        <w:rPr>
          <w:u w:val="single"/>
          <w:lang w:eastAsia="ja-JP"/>
        </w:rPr>
      </w:pPr>
      <w:r w:rsidRPr="00497090">
        <w:rPr>
          <w:rFonts w:hint="eastAsia"/>
          <w:u w:val="single"/>
          <w:lang w:eastAsia="ja-JP"/>
        </w:rPr>
        <w:t>R</w:t>
      </w:r>
      <w:r w:rsidRPr="00497090">
        <w:rPr>
          <w:u w:val="single"/>
          <w:lang w:eastAsia="ja-JP"/>
        </w:rPr>
        <w:t>AN1#104e</w:t>
      </w:r>
    </w:p>
    <w:p w14:paraId="143491A9" w14:textId="77777777" w:rsidR="00497090" w:rsidRPr="00DE609A" w:rsidRDefault="00497090" w:rsidP="00497090">
      <w:pPr>
        <w:spacing w:after="0"/>
        <w:rPr>
          <w:b/>
          <w:lang w:eastAsia="ja-JP"/>
        </w:rPr>
      </w:pPr>
      <w:r w:rsidRPr="00DE609A">
        <w:rPr>
          <w:b/>
          <w:highlight w:val="green"/>
          <w:lang w:eastAsia="ja-JP"/>
        </w:rPr>
        <w:t>Agreements:</w:t>
      </w:r>
    </w:p>
    <w:p w14:paraId="3FC4B751" w14:textId="77777777" w:rsidR="00497090" w:rsidRDefault="00497090" w:rsidP="00497090">
      <w:pPr>
        <w:pStyle w:val="aff1"/>
        <w:numPr>
          <w:ilvl w:val="0"/>
          <w:numId w:val="24"/>
        </w:numPr>
        <w:snapToGrid w:val="0"/>
        <w:spacing w:after="0"/>
        <w:ind w:leftChars="0"/>
        <w:rPr>
          <w:iCs/>
          <w:lang w:eastAsia="ja-JP"/>
        </w:rPr>
      </w:pPr>
      <w:r>
        <w:rPr>
          <w:iCs/>
          <w:lang w:eastAsia="ja-JP"/>
        </w:rPr>
        <w:t>For Msg.3 PUSCH repetition, the following options are considered, aiming for down selection in RAN1#104b-e.</w:t>
      </w:r>
    </w:p>
    <w:p w14:paraId="78B97DBB" w14:textId="77777777" w:rsidR="00497090" w:rsidRDefault="00497090" w:rsidP="00497090">
      <w:pPr>
        <w:pStyle w:val="aff1"/>
        <w:numPr>
          <w:ilvl w:val="1"/>
          <w:numId w:val="24"/>
        </w:numPr>
        <w:snapToGrid w:val="0"/>
        <w:spacing w:after="0"/>
        <w:ind w:leftChars="0"/>
        <w:rPr>
          <w:iCs/>
          <w:lang w:eastAsia="ja-JP"/>
        </w:rPr>
      </w:pPr>
      <w:r>
        <w:rPr>
          <w:iCs/>
          <w:lang w:eastAsia="ja-JP"/>
        </w:rPr>
        <w:t xml:space="preserve">Option 1-1: For </w:t>
      </w:r>
      <w:proofErr w:type="spellStart"/>
      <w:r>
        <w:rPr>
          <w:iCs/>
          <w:lang w:eastAsia="ja-JP"/>
        </w:rPr>
        <w:t>gNB</w:t>
      </w:r>
      <w:proofErr w:type="spellEnd"/>
      <w:r>
        <w:rPr>
          <w:iCs/>
          <w:lang w:eastAsia="ja-JP"/>
        </w:rPr>
        <w:t xml:space="preserve"> scheduled Msg.3 PUSCH repetition without UE request</w:t>
      </w:r>
    </w:p>
    <w:p w14:paraId="7F1970EE" w14:textId="77777777" w:rsidR="00497090" w:rsidRDefault="00497090" w:rsidP="00497090">
      <w:pPr>
        <w:pStyle w:val="aff1"/>
        <w:numPr>
          <w:ilvl w:val="2"/>
          <w:numId w:val="24"/>
        </w:numPr>
        <w:snapToGrid w:val="0"/>
        <w:spacing w:after="0"/>
        <w:ind w:leftChars="0"/>
        <w:rPr>
          <w:iCs/>
          <w:lang w:eastAsia="ja-JP"/>
        </w:rPr>
      </w:pPr>
      <w:r>
        <w:rPr>
          <w:iCs/>
          <w:lang w:eastAsia="ja-JP"/>
        </w:rPr>
        <w:t>A UE indicates to support of Msg.3 PUSCH repetition via separate PRACH occasion or separate PRACH preamble in case of shared PRACH occasions.</w:t>
      </w:r>
    </w:p>
    <w:p w14:paraId="0E0E605C" w14:textId="77777777" w:rsidR="00497090" w:rsidRDefault="00497090" w:rsidP="00497090">
      <w:pPr>
        <w:pStyle w:val="aff1"/>
        <w:numPr>
          <w:ilvl w:val="2"/>
          <w:numId w:val="24"/>
        </w:numPr>
        <w:snapToGrid w:val="0"/>
        <w:spacing w:after="0"/>
        <w:ind w:leftChars="0"/>
        <w:rPr>
          <w:iCs/>
          <w:lang w:eastAsia="ja-JP"/>
        </w:rPr>
      </w:pPr>
      <w:r>
        <w:rPr>
          <w:iCs/>
          <w:lang w:eastAsia="ja-JP"/>
        </w:rPr>
        <w:t xml:space="preserve">For a UE supporting Msg.3 PUSCH repetition, </w:t>
      </w:r>
      <w:proofErr w:type="spellStart"/>
      <w:r>
        <w:rPr>
          <w:iCs/>
          <w:lang w:eastAsia="ja-JP"/>
        </w:rPr>
        <w:t>gNB</w:t>
      </w:r>
      <w:proofErr w:type="spellEnd"/>
      <w:r>
        <w:rPr>
          <w:iCs/>
          <w:lang w:eastAsia="ja-JP"/>
        </w:rPr>
        <w:t xml:space="preserve"> decides whether to schedule Msg.3 PUSCH repetition or not. If scheduled, </w:t>
      </w:r>
      <w:proofErr w:type="spellStart"/>
      <w:r>
        <w:rPr>
          <w:iCs/>
          <w:lang w:eastAsia="ja-JP"/>
        </w:rPr>
        <w:t>gNB</w:t>
      </w:r>
      <w:proofErr w:type="spellEnd"/>
      <w:r>
        <w:rPr>
          <w:iCs/>
          <w:lang w:eastAsia="ja-JP"/>
        </w:rPr>
        <w:t xml:space="preserve"> decides the number of repetitions.</w:t>
      </w:r>
    </w:p>
    <w:p w14:paraId="589373AD" w14:textId="77777777" w:rsidR="00497090" w:rsidRDefault="00497090" w:rsidP="00497090">
      <w:pPr>
        <w:pStyle w:val="aff1"/>
        <w:numPr>
          <w:ilvl w:val="2"/>
          <w:numId w:val="24"/>
        </w:numPr>
        <w:snapToGrid w:val="0"/>
        <w:spacing w:after="0"/>
        <w:ind w:leftChars="0"/>
        <w:rPr>
          <w:iCs/>
          <w:lang w:eastAsia="ja-JP"/>
        </w:rPr>
      </w:pPr>
      <w:r>
        <w:rPr>
          <w:iCs/>
          <w:lang w:eastAsia="ja-JP"/>
        </w:rPr>
        <w:t>FFS: Details if any</w:t>
      </w:r>
    </w:p>
    <w:p w14:paraId="2BC98DEA" w14:textId="77777777" w:rsidR="00497090" w:rsidRDefault="00497090" w:rsidP="00497090">
      <w:pPr>
        <w:pStyle w:val="aff1"/>
        <w:numPr>
          <w:ilvl w:val="1"/>
          <w:numId w:val="24"/>
        </w:numPr>
        <w:snapToGrid w:val="0"/>
        <w:spacing w:after="0"/>
        <w:ind w:leftChars="0"/>
        <w:rPr>
          <w:iCs/>
          <w:lang w:eastAsia="ja-JP"/>
        </w:rPr>
      </w:pPr>
      <w:r>
        <w:rPr>
          <w:iCs/>
          <w:lang w:eastAsia="ja-JP"/>
        </w:rPr>
        <w:t xml:space="preserve">Option 1-2: For </w:t>
      </w:r>
      <w:proofErr w:type="spellStart"/>
      <w:r>
        <w:rPr>
          <w:iCs/>
          <w:lang w:eastAsia="ja-JP"/>
        </w:rPr>
        <w:t>gNB</w:t>
      </w:r>
      <w:proofErr w:type="spellEnd"/>
      <w:r>
        <w:rPr>
          <w:iCs/>
          <w:lang w:eastAsia="ja-JP"/>
        </w:rPr>
        <w:t xml:space="preserve"> scheduled Msg.3 PUSCH repetition without UE request</w:t>
      </w:r>
    </w:p>
    <w:p w14:paraId="6E560A38" w14:textId="77777777" w:rsidR="00497090" w:rsidRDefault="00497090" w:rsidP="00497090">
      <w:pPr>
        <w:pStyle w:val="aff1"/>
        <w:numPr>
          <w:ilvl w:val="2"/>
          <w:numId w:val="24"/>
        </w:numPr>
        <w:snapToGrid w:val="0"/>
        <w:spacing w:after="0"/>
        <w:ind w:leftChars="0"/>
        <w:rPr>
          <w:iCs/>
          <w:lang w:eastAsia="ja-JP"/>
        </w:rPr>
      </w:pPr>
      <w:proofErr w:type="spellStart"/>
      <w:r>
        <w:rPr>
          <w:iCs/>
          <w:lang w:eastAsia="ja-JP"/>
        </w:rPr>
        <w:t>gNB</w:t>
      </w:r>
      <w:proofErr w:type="spellEnd"/>
      <w:r>
        <w:rPr>
          <w:iCs/>
          <w:lang w:eastAsia="ja-JP"/>
        </w:rPr>
        <w:t xml:space="preserve"> decides whether to schedule Msg.3 PUSCH repetition or not. If scheduled, </w:t>
      </w:r>
      <w:proofErr w:type="spellStart"/>
      <w:r>
        <w:rPr>
          <w:iCs/>
          <w:lang w:eastAsia="ja-JP"/>
        </w:rPr>
        <w:t>gNB</w:t>
      </w:r>
      <w:proofErr w:type="spellEnd"/>
      <w:r>
        <w:rPr>
          <w:iCs/>
          <w:lang w:eastAsia="ja-JP"/>
        </w:rPr>
        <w:t xml:space="preserve"> decides the number of repetitions.</w:t>
      </w:r>
    </w:p>
    <w:p w14:paraId="75D2F9BB" w14:textId="77777777" w:rsidR="00497090" w:rsidRDefault="00497090" w:rsidP="00497090">
      <w:pPr>
        <w:pStyle w:val="aff1"/>
        <w:numPr>
          <w:ilvl w:val="3"/>
          <w:numId w:val="24"/>
        </w:numPr>
        <w:snapToGrid w:val="0"/>
        <w:spacing w:after="0"/>
        <w:ind w:leftChars="0"/>
        <w:rPr>
          <w:iCs/>
          <w:lang w:eastAsia="ja-JP"/>
        </w:rPr>
      </w:pPr>
      <w:r>
        <w:rPr>
          <w:iCs/>
          <w:lang w:eastAsia="ja-JP"/>
        </w:rPr>
        <w:t>For UE does not support Msg.3 PUSCH repetition, UE transmits Msg.3 PUSCH without repetition.</w:t>
      </w:r>
    </w:p>
    <w:p w14:paraId="39C370A6" w14:textId="77777777" w:rsidR="00497090" w:rsidRDefault="00497090" w:rsidP="00497090">
      <w:pPr>
        <w:pStyle w:val="aff1"/>
        <w:numPr>
          <w:ilvl w:val="3"/>
          <w:numId w:val="24"/>
        </w:numPr>
        <w:snapToGrid w:val="0"/>
        <w:spacing w:after="0"/>
        <w:ind w:leftChars="0"/>
        <w:rPr>
          <w:iCs/>
          <w:lang w:eastAsia="ja-JP"/>
        </w:rPr>
      </w:pPr>
      <w:r>
        <w:rPr>
          <w:iCs/>
          <w:lang w:eastAsia="ja-JP"/>
        </w:rPr>
        <w:t xml:space="preserve">For UE does not support Msg.3 PUSCH repetition, UE transmits Msg.3 PUSCH with repetition as indicated by </w:t>
      </w:r>
      <w:proofErr w:type="spellStart"/>
      <w:r>
        <w:rPr>
          <w:iCs/>
          <w:lang w:eastAsia="ja-JP"/>
        </w:rPr>
        <w:t>gNB</w:t>
      </w:r>
      <w:proofErr w:type="spellEnd"/>
      <w:r>
        <w:rPr>
          <w:iCs/>
          <w:lang w:eastAsia="ja-JP"/>
        </w:rPr>
        <w:t xml:space="preserve"> and UE uses, e.g., separate DMRS configuration or UCI multiplexing with Msg.3 PUSCH (or other ways).</w:t>
      </w:r>
    </w:p>
    <w:p w14:paraId="19C55192" w14:textId="77777777" w:rsidR="00497090" w:rsidRDefault="00497090" w:rsidP="00497090">
      <w:pPr>
        <w:pStyle w:val="aff1"/>
        <w:numPr>
          <w:ilvl w:val="4"/>
          <w:numId w:val="24"/>
        </w:numPr>
        <w:snapToGrid w:val="0"/>
        <w:spacing w:after="0"/>
        <w:ind w:leftChars="0"/>
        <w:rPr>
          <w:iCs/>
          <w:lang w:eastAsia="ja-JP"/>
        </w:rPr>
      </w:pPr>
      <w:r>
        <w:rPr>
          <w:iCs/>
          <w:lang w:eastAsia="ja-JP"/>
        </w:rPr>
        <w:t>Note: E.g., this can be for differentiation between UEs not supporting Msg.3 PUSCH repetition and Rel.17 CE UEs supporting Msg.3 repetition or between RACH procedure with Msg.3 PUSCH repetition and Msg.3 PUSCH without repetition, etc.</w:t>
      </w:r>
    </w:p>
    <w:p w14:paraId="41D70988" w14:textId="77777777" w:rsidR="00497090" w:rsidRDefault="00497090" w:rsidP="00497090">
      <w:pPr>
        <w:pStyle w:val="aff1"/>
        <w:numPr>
          <w:ilvl w:val="2"/>
          <w:numId w:val="24"/>
        </w:numPr>
        <w:snapToGrid w:val="0"/>
        <w:spacing w:after="0"/>
        <w:ind w:leftChars="0"/>
        <w:rPr>
          <w:iCs/>
          <w:lang w:eastAsia="ja-JP"/>
        </w:rPr>
      </w:pPr>
      <w:proofErr w:type="spellStart"/>
      <w:r>
        <w:rPr>
          <w:iCs/>
          <w:lang w:eastAsia="ja-JP"/>
        </w:rPr>
        <w:t>gNB</w:t>
      </w:r>
      <w:proofErr w:type="spellEnd"/>
      <w:r>
        <w:rPr>
          <w:iCs/>
          <w:lang w:eastAsia="ja-JP"/>
        </w:rPr>
        <w:t xml:space="preserve"> blindly decodes Msg.3 PUSCH with two different assumptions, w/ and w/o repetition.</w:t>
      </w:r>
    </w:p>
    <w:p w14:paraId="719588C9" w14:textId="77777777" w:rsidR="00497090" w:rsidRDefault="00497090" w:rsidP="00497090">
      <w:pPr>
        <w:pStyle w:val="aff1"/>
        <w:numPr>
          <w:ilvl w:val="2"/>
          <w:numId w:val="24"/>
        </w:numPr>
        <w:snapToGrid w:val="0"/>
        <w:spacing w:after="0"/>
        <w:ind w:leftChars="0"/>
        <w:rPr>
          <w:iCs/>
          <w:lang w:eastAsia="ja-JP"/>
        </w:rPr>
      </w:pPr>
      <w:r>
        <w:rPr>
          <w:iCs/>
          <w:lang w:eastAsia="ja-JP"/>
        </w:rPr>
        <w:t>FFS: Details if any</w:t>
      </w:r>
    </w:p>
    <w:p w14:paraId="10AD73D2" w14:textId="77777777" w:rsidR="00497090" w:rsidRDefault="00497090" w:rsidP="00497090">
      <w:pPr>
        <w:pStyle w:val="aff1"/>
        <w:numPr>
          <w:ilvl w:val="0"/>
          <w:numId w:val="24"/>
        </w:numPr>
        <w:snapToGrid w:val="0"/>
        <w:spacing w:after="0"/>
        <w:ind w:leftChars="0"/>
        <w:rPr>
          <w:iCs/>
          <w:lang w:eastAsia="ja-JP"/>
        </w:rPr>
      </w:pPr>
      <w:r>
        <w:rPr>
          <w:iCs/>
          <w:lang w:eastAsia="ja-JP"/>
        </w:rPr>
        <w:t xml:space="preserve">Option 2-1: For UE triggered Msg.3 PUSCH repetition with </w:t>
      </w:r>
      <w:proofErr w:type="spellStart"/>
      <w:r>
        <w:rPr>
          <w:iCs/>
          <w:lang w:eastAsia="ja-JP"/>
        </w:rPr>
        <w:t>gNB</w:t>
      </w:r>
      <w:proofErr w:type="spellEnd"/>
      <w:r>
        <w:rPr>
          <w:iCs/>
          <w:lang w:eastAsia="ja-JP"/>
        </w:rPr>
        <w:t xml:space="preserve"> indicating the number of repetitions</w:t>
      </w:r>
    </w:p>
    <w:p w14:paraId="6940E8DF" w14:textId="77777777" w:rsidR="00497090" w:rsidRDefault="00497090" w:rsidP="00497090">
      <w:pPr>
        <w:pStyle w:val="aff1"/>
        <w:numPr>
          <w:ilvl w:val="1"/>
          <w:numId w:val="24"/>
        </w:numPr>
        <w:snapToGrid w:val="0"/>
        <w:spacing w:after="0"/>
        <w:ind w:leftChars="0"/>
        <w:rPr>
          <w:iCs/>
          <w:lang w:eastAsia="ja-JP"/>
        </w:rPr>
      </w:pPr>
      <w:r>
        <w:rPr>
          <w:iCs/>
          <w:lang w:eastAsia="ja-JP"/>
        </w:rPr>
        <w:t>A UE can trigger RACH procedure with Msg.3 PUSCH repetition via separate PRACH occasion or separate PRACH preamble in case of shared PRACH occasions.</w:t>
      </w:r>
    </w:p>
    <w:p w14:paraId="7A32ABF1" w14:textId="77777777" w:rsidR="00497090" w:rsidRDefault="00497090" w:rsidP="00497090">
      <w:pPr>
        <w:pStyle w:val="aff1"/>
        <w:numPr>
          <w:ilvl w:val="2"/>
          <w:numId w:val="24"/>
        </w:numPr>
        <w:snapToGrid w:val="0"/>
        <w:spacing w:after="0"/>
        <w:ind w:leftChars="0"/>
        <w:rPr>
          <w:iCs/>
          <w:lang w:eastAsia="ja-JP"/>
        </w:rPr>
      </w:pPr>
      <w:r>
        <w:rPr>
          <w:iCs/>
          <w:lang w:eastAsia="ja-JP"/>
        </w:rPr>
        <w:t>Whether a UE would trigger is based on some conditions, e.g., measured SS-RSRP threshold, which may or may not have specification impact.</w:t>
      </w:r>
    </w:p>
    <w:p w14:paraId="04FB4333" w14:textId="77777777" w:rsidR="00497090" w:rsidRDefault="00497090" w:rsidP="00497090">
      <w:pPr>
        <w:pStyle w:val="aff1"/>
        <w:numPr>
          <w:ilvl w:val="1"/>
          <w:numId w:val="24"/>
        </w:numPr>
        <w:snapToGrid w:val="0"/>
        <w:spacing w:after="0"/>
        <w:ind w:leftChars="0"/>
        <w:rPr>
          <w:iCs/>
          <w:lang w:eastAsia="ja-JP"/>
        </w:rPr>
      </w:pPr>
      <w:r>
        <w:rPr>
          <w:iCs/>
          <w:lang w:eastAsia="ja-JP"/>
        </w:rPr>
        <w:t xml:space="preserve">If Msg.3 PUSCH repetition is triggered by UE, </w:t>
      </w:r>
      <w:proofErr w:type="spellStart"/>
      <w:r>
        <w:rPr>
          <w:iCs/>
          <w:lang w:eastAsia="ja-JP"/>
        </w:rPr>
        <w:t>gNB</w:t>
      </w:r>
      <w:proofErr w:type="spellEnd"/>
      <w:r>
        <w:rPr>
          <w:iCs/>
          <w:lang w:eastAsia="ja-JP"/>
        </w:rPr>
        <w:t xml:space="preserve"> decides the number of repetitions for Msg.3 PUSCH (re) transmission.</w:t>
      </w:r>
    </w:p>
    <w:p w14:paraId="364DBEBD" w14:textId="77777777" w:rsidR="00497090" w:rsidRDefault="00497090" w:rsidP="00497090">
      <w:pPr>
        <w:pStyle w:val="aff1"/>
        <w:numPr>
          <w:ilvl w:val="1"/>
          <w:numId w:val="24"/>
        </w:numPr>
        <w:snapToGrid w:val="0"/>
        <w:spacing w:after="0"/>
        <w:ind w:leftChars="0"/>
        <w:rPr>
          <w:iCs/>
          <w:lang w:eastAsia="ja-JP"/>
        </w:rPr>
      </w:pPr>
      <w:r>
        <w:rPr>
          <w:iCs/>
          <w:lang w:eastAsia="ja-JP"/>
        </w:rPr>
        <w:t>FFS: Details if any</w:t>
      </w:r>
    </w:p>
    <w:p w14:paraId="5F9B2FE0" w14:textId="77777777" w:rsidR="00497090" w:rsidRDefault="00497090" w:rsidP="00497090">
      <w:pPr>
        <w:pStyle w:val="aff1"/>
        <w:numPr>
          <w:ilvl w:val="0"/>
          <w:numId w:val="24"/>
        </w:numPr>
        <w:snapToGrid w:val="0"/>
        <w:spacing w:after="0"/>
        <w:ind w:leftChars="0"/>
        <w:rPr>
          <w:iCs/>
          <w:lang w:eastAsia="ja-JP"/>
        </w:rPr>
      </w:pPr>
      <w:r>
        <w:rPr>
          <w:iCs/>
          <w:lang w:eastAsia="ja-JP"/>
        </w:rPr>
        <w:t xml:space="preserve">Option 2-2: For UE triggered Msg.3 PUSCH repetition with </w:t>
      </w:r>
      <w:proofErr w:type="spellStart"/>
      <w:r>
        <w:rPr>
          <w:iCs/>
          <w:lang w:eastAsia="ja-JP"/>
        </w:rPr>
        <w:t>gNB</w:t>
      </w:r>
      <w:proofErr w:type="spellEnd"/>
      <w:r>
        <w:rPr>
          <w:iCs/>
          <w:lang w:eastAsia="ja-JP"/>
        </w:rPr>
        <w:t xml:space="preserve"> indicating the number of repetitions</w:t>
      </w:r>
    </w:p>
    <w:p w14:paraId="5F888EB2" w14:textId="77777777" w:rsidR="00497090" w:rsidRDefault="00497090" w:rsidP="00497090">
      <w:pPr>
        <w:pStyle w:val="aff1"/>
        <w:numPr>
          <w:ilvl w:val="1"/>
          <w:numId w:val="24"/>
        </w:numPr>
        <w:snapToGrid w:val="0"/>
        <w:spacing w:after="0"/>
        <w:ind w:leftChars="0"/>
        <w:rPr>
          <w:iCs/>
          <w:lang w:eastAsia="ja-JP"/>
        </w:rPr>
      </w:pPr>
      <w:proofErr w:type="spellStart"/>
      <w:r>
        <w:rPr>
          <w:iCs/>
          <w:lang w:eastAsia="ja-JP"/>
        </w:rPr>
        <w:t>gNB</w:t>
      </w:r>
      <w:proofErr w:type="spellEnd"/>
      <w:r>
        <w:rPr>
          <w:iCs/>
          <w:lang w:eastAsia="ja-JP"/>
        </w:rPr>
        <w:t xml:space="preserve"> decides whether to scheduled Msg.3 PUSCH repetition or not. If scheduled, </w:t>
      </w:r>
      <w:proofErr w:type="spellStart"/>
      <w:r>
        <w:rPr>
          <w:iCs/>
          <w:lang w:eastAsia="ja-JP"/>
        </w:rPr>
        <w:t>gNB</w:t>
      </w:r>
      <w:proofErr w:type="spellEnd"/>
      <w:r>
        <w:rPr>
          <w:iCs/>
          <w:lang w:eastAsia="ja-JP"/>
        </w:rPr>
        <w:t xml:space="preserve"> decides the number of repetitions.</w:t>
      </w:r>
    </w:p>
    <w:p w14:paraId="14D73934" w14:textId="77777777" w:rsidR="00497090" w:rsidRDefault="00497090" w:rsidP="00497090">
      <w:pPr>
        <w:pStyle w:val="aff1"/>
        <w:numPr>
          <w:ilvl w:val="1"/>
          <w:numId w:val="24"/>
        </w:numPr>
        <w:snapToGrid w:val="0"/>
        <w:spacing w:after="0"/>
        <w:ind w:leftChars="0"/>
        <w:rPr>
          <w:iCs/>
          <w:lang w:eastAsia="ja-JP"/>
        </w:rPr>
      </w:pPr>
      <w:r>
        <w:rPr>
          <w:iCs/>
          <w:lang w:eastAsia="ja-JP"/>
        </w:rPr>
        <w:t xml:space="preserve">If Msg.3 PUSCH repetition is scheduled, UE transmits Msg.3 PUSCH with or without repetition. If UE transmits Msg.3 PUSCH repetition. the number of repetitions follows the indication of </w:t>
      </w:r>
      <w:proofErr w:type="spellStart"/>
      <w:proofErr w:type="gramStart"/>
      <w:r>
        <w:rPr>
          <w:iCs/>
          <w:lang w:eastAsia="ja-JP"/>
        </w:rPr>
        <w:t>gNB</w:t>
      </w:r>
      <w:proofErr w:type="spellEnd"/>
      <w:proofErr w:type="gramEnd"/>
      <w:r>
        <w:rPr>
          <w:iCs/>
          <w:lang w:eastAsia="ja-JP"/>
        </w:rPr>
        <w:t xml:space="preserve"> and UE uses e.g., separate DMRS configuration or UCI multiplexing with Msg.3 PUSCH (or other ways).</w:t>
      </w:r>
    </w:p>
    <w:p w14:paraId="1FBA4101" w14:textId="77777777" w:rsidR="00497090" w:rsidRDefault="00497090" w:rsidP="00497090">
      <w:pPr>
        <w:pStyle w:val="aff1"/>
        <w:numPr>
          <w:ilvl w:val="2"/>
          <w:numId w:val="24"/>
        </w:numPr>
        <w:snapToGrid w:val="0"/>
        <w:spacing w:after="0"/>
        <w:ind w:leftChars="0"/>
        <w:rPr>
          <w:iCs/>
          <w:lang w:eastAsia="ja-JP"/>
        </w:rPr>
      </w:pPr>
      <w:r>
        <w:rPr>
          <w:iCs/>
          <w:lang w:eastAsia="ja-JP"/>
        </w:rPr>
        <w:t xml:space="preserve">Whether a UE would trigger is based on some conditions, e.g., measured SS-RSRP threshold, which may o </w:t>
      </w:r>
      <w:proofErr w:type="spellStart"/>
      <w:r>
        <w:rPr>
          <w:iCs/>
          <w:lang w:eastAsia="ja-JP"/>
        </w:rPr>
        <w:t>rmay</w:t>
      </w:r>
      <w:proofErr w:type="spellEnd"/>
      <w:r>
        <w:rPr>
          <w:iCs/>
          <w:lang w:eastAsia="ja-JP"/>
        </w:rPr>
        <w:t xml:space="preserve"> not have specification impact.</w:t>
      </w:r>
    </w:p>
    <w:p w14:paraId="475C9748" w14:textId="77777777" w:rsidR="00497090" w:rsidRDefault="00497090" w:rsidP="00497090">
      <w:pPr>
        <w:pStyle w:val="aff1"/>
        <w:numPr>
          <w:ilvl w:val="1"/>
          <w:numId w:val="24"/>
        </w:numPr>
        <w:snapToGrid w:val="0"/>
        <w:spacing w:after="0"/>
        <w:ind w:leftChars="0"/>
        <w:rPr>
          <w:iCs/>
          <w:lang w:eastAsia="ja-JP"/>
        </w:rPr>
      </w:pPr>
      <w:r>
        <w:rPr>
          <w:iCs/>
          <w:lang w:eastAsia="ja-JP"/>
        </w:rPr>
        <w:t>FFS: Details if any</w:t>
      </w:r>
    </w:p>
    <w:p w14:paraId="46248FC7" w14:textId="77777777" w:rsidR="00497090" w:rsidRDefault="00497090" w:rsidP="00497090">
      <w:pPr>
        <w:pStyle w:val="aff1"/>
        <w:numPr>
          <w:ilvl w:val="0"/>
          <w:numId w:val="24"/>
        </w:numPr>
        <w:snapToGrid w:val="0"/>
        <w:spacing w:after="0"/>
        <w:ind w:leftChars="0"/>
        <w:rPr>
          <w:iCs/>
          <w:lang w:eastAsia="ja-JP"/>
        </w:rPr>
      </w:pPr>
      <w:r>
        <w:rPr>
          <w:iCs/>
          <w:lang w:eastAsia="ja-JP"/>
        </w:rPr>
        <w:t>Other options are not precluded/</w:t>
      </w:r>
    </w:p>
    <w:p w14:paraId="7CCE99A1" w14:textId="6922F2B3" w:rsidR="00497090" w:rsidRDefault="00497090" w:rsidP="00497090">
      <w:pPr>
        <w:spacing w:after="0"/>
        <w:rPr>
          <w:lang w:eastAsia="ja-JP"/>
        </w:rPr>
      </w:pPr>
    </w:p>
    <w:p w14:paraId="50C92933" w14:textId="77777777" w:rsidR="00497090" w:rsidRPr="00DE609A" w:rsidRDefault="00497090" w:rsidP="00497090">
      <w:pPr>
        <w:spacing w:after="0"/>
        <w:rPr>
          <w:b/>
          <w:lang w:eastAsia="ja-JP"/>
        </w:rPr>
      </w:pPr>
      <w:r w:rsidRPr="00DE609A">
        <w:rPr>
          <w:b/>
          <w:highlight w:val="green"/>
          <w:lang w:eastAsia="ja-JP"/>
        </w:rPr>
        <w:lastRenderedPageBreak/>
        <w:t>Agreements:</w:t>
      </w:r>
    </w:p>
    <w:p w14:paraId="503E7892" w14:textId="77777777" w:rsidR="00497090" w:rsidRDefault="00497090" w:rsidP="00497090">
      <w:pPr>
        <w:pStyle w:val="aff1"/>
        <w:numPr>
          <w:ilvl w:val="0"/>
          <w:numId w:val="24"/>
        </w:numPr>
        <w:snapToGrid w:val="0"/>
        <w:spacing w:after="0"/>
        <w:ind w:leftChars="0"/>
        <w:rPr>
          <w:iCs/>
          <w:lang w:eastAsia="ja-JP"/>
        </w:rPr>
      </w:pPr>
      <w:r>
        <w:rPr>
          <w:iCs/>
          <w:lang w:eastAsia="ja-JP"/>
        </w:rPr>
        <w:t>For indication of the number of repetitions for Msg.3 initial transmission, down select one option from the options below.</w:t>
      </w:r>
    </w:p>
    <w:p w14:paraId="07A45A3A" w14:textId="77777777" w:rsidR="00497090" w:rsidRDefault="00497090" w:rsidP="00497090">
      <w:pPr>
        <w:pStyle w:val="aff1"/>
        <w:numPr>
          <w:ilvl w:val="1"/>
          <w:numId w:val="24"/>
        </w:numPr>
        <w:snapToGrid w:val="0"/>
        <w:spacing w:after="0"/>
        <w:ind w:leftChars="0"/>
        <w:rPr>
          <w:iCs/>
          <w:lang w:eastAsia="ja-JP"/>
        </w:rPr>
      </w:pPr>
      <w:r>
        <w:rPr>
          <w:iCs/>
          <w:lang w:eastAsia="ja-JP"/>
        </w:rPr>
        <w:t>Option 1: UL grant scheduling Msg.3</w:t>
      </w:r>
    </w:p>
    <w:p w14:paraId="472606BC" w14:textId="77777777" w:rsidR="00497090" w:rsidRDefault="00497090" w:rsidP="00497090">
      <w:pPr>
        <w:pStyle w:val="aff1"/>
        <w:numPr>
          <w:ilvl w:val="2"/>
          <w:numId w:val="24"/>
        </w:numPr>
        <w:snapToGrid w:val="0"/>
        <w:spacing w:after="0"/>
        <w:ind w:leftChars="0"/>
        <w:rPr>
          <w:iCs/>
          <w:lang w:eastAsia="ja-JP"/>
        </w:rPr>
      </w:pPr>
      <w:r>
        <w:rPr>
          <w:iCs/>
          <w:lang w:eastAsia="ja-JP"/>
        </w:rPr>
        <w:t>FFS: Details</w:t>
      </w:r>
    </w:p>
    <w:p w14:paraId="18DD45D2" w14:textId="77777777" w:rsidR="00497090" w:rsidRDefault="00497090" w:rsidP="00497090">
      <w:pPr>
        <w:pStyle w:val="aff1"/>
        <w:numPr>
          <w:ilvl w:val="2"/>
          <w:numId w:val="24"/>
        </w:numPr>
        <w:snapToGrid w:val="0"/>
        <w:spacing w:after="0"/>
        <w:ind w:leftChars="0"/>
        <w:rPr>
          <w:iCs/>
          <w:lang w:eastAsia="ja-JP"/>
        </w:rPr>
      </w:pPr>
      <w:r>
        <w:rPr>
          <w:iCs/>
          <w:lang w:eastAsia="ja-JP"/>
        </w:rPr>
        <w:t xml:space="preserve">FFS: </w:t>
      </w:r>
      <w:proofErr w:type="spellStart"/>
      <w:r>
        <w:rPr>
          <w:iCs/>
          <w:lang w:eastAsia="ja-JP"/>
        </w:rPr>
        <w:t>fallbackRAR</w:t>
      </w:r>
      <w:proofErr w:type="spellEnd"/>
      <w:r>
        <w:rPr>
          <w:iCs/>
          <w:lang w:eastAsia="ja-JP"/>
        </w:rPr>
        <w:t xml:space="preserve"> UL grant</w:t>
      </w:r>
    </w:p>
    <w:p w14:paraId="7BCC55DD" w14:textId="77777777" w:rsidR="00497090" w:rsidRDefault="00497090" w:rsidP="00497090">
      <w:pPr>
        <w:pStyle w:val="aff1"/>
        <w:numPr>
          <w:ilvl w:val="2"/>
          <w:numId w:val="24"/>
        </w:numPr>
        <w:snapToGrid w:val="0"/>
        <w:spacing w:after="0"/>
        <w:ind w:leftChars="0"/>
        <w:rPr>
          <w:iCs/>
          <w:lang w:eastAsia="ja-JP"/>
        </w:rPr>
      </w:pPr>
      <w:r>
        <w:rPr>
          <w:iCs/>
          <w:lang w:eastAsia="ja-JP"/>
        </w:rPr>
        <w:t xml:space="preserve">Note: Optimization specific for </w:t>
      </w:r>
      <w:proofErr w:type="spellStart"/>
      <w:r>
        <w:rPr>
          <w:iCs/>
          <w:lang w:eastAsia="ja-JP"/>
        </w:rPr>
        <w:t>fallbackRAR</w:t>
      </w:r>
      <w:proofErr w:type="spellEnd"/>
      <w:r>
        <w:rPr>
          <w:iCs/>
          <w:lang w:eastAsia="ja-JP"/>
        </w:rPr>
        <w:t xml:space="preserve"> UL grant in 2-step RACH is not considered in Rel.17 CovEnh WI, if supported.</w:t>
      </w:r>
    </w:p>
    <w:p w14:paraId="6906F18C" w14:textId="77777777" w:rsidR="00497090" w:rsidRDefault="00497090" w:rsidP="00497090">
      <w:pPr>
        <w:pStyle w:val="aff1"/>
        <w:numPr>
          <w:ilvl w:val="1"/>
          <w:numId w:val="24"/>
        </w:numPr>
        <w:snapToGrid w:val="0"/>
        <w:spacing w:after="0"/>
        <w:ind w:leftChars="0"/>
        <w:rPr>
          <w:iCs/>
          <w:lang w:eastAsia="ja-JP"/>
        </w:rPr>
      </w:pPr>
      <w:r>
        <w:rPr>
          <w:iCs/>
          <w:lang w:eastAsia="ja-JP"/>
        </w:rPr>
        <w:t>Option 2: DCI format 1-0 with CRC scrambled by RA-RNTI</w:t>
      </w:r>
    </w:p>
    <w:p w14:paraId="4A6D8836" w14:textId="77777777" w:rsidR="00497090" w:rsidRDefault="00497090" w:rsidP="00497090">
      <w:pPr>
        <w:pStyle w:val="aff1"/>
        <w:numPr>
          <w:ilvl w:val="2"/>
          <w:numId w:val="24"/>
        </w:numPr>
        <w:snapToGrid w:val="0"/>
        <w:spacing w:after="0"/>
        <w:ind w:leftChars="0"/>
        <w:rPr>
          <w:iCs/>
          <w:lang w:eastAsia="ja-JP"/>
        </w:rPr>
      </w:pPr>
      <w:r>
        <w:rPr>
          <w:iCs/>
          <w:lang w:eastAsia="ja-JP"/>
        </w:rPr>
        <w:t>FFS: Details</w:t>
      </w:r>
    </w:p>
    <w:p w14:paraId="670F5F39" w14:textId="77777777" w:rsidR="00497090" w:rsidRDefault="00497090" w:rsidP="00497090">
      <w:pPr>
        <w:pStyle w:val="aff1"/>
        <w:numPr>
          <w:ilvl w:val="1"/>
          <w:numId w:val="24"/>
        </w:numPr>
        <w:snapToGrid w:val="0"/>
        <w:spacing w:after="0"/>
        <w:ind w:leftChars="0"/>
        <w:rPr>
          <w:iCs/>
          <w:lang w:eastAsia="ja-JP"/>
        </w:rPr>
      </w:pPr>
      <w:r>
        <w:rPr>
          <w:iCs/>
          <w:lang w:eastAsia="ja-JP"/>
        </w:rPr>
        <w:t>Option 3: SIB 1 only</w:t>
      </w:r>
    </w:p>
    <w:p w14:paraId="53C50537" w14:textId="77777777" w:rsidR="00497090" w:rsidRDefault="00497090" w:rsidP="00497090">
      <w:pPr>
        <w:pStyle w:val="aff1"/>
        <w:numPr>
          <w:ilvl w:val="0"/>
          <w:numId w:val="24"/>
        </w:numPr>
        <w:snapToGrid w:val="0"/>
        <w:spacing w:after="0"/>
        <w:ind w:leftChars="0"/>
        <w:rPr>
          <w:iCs/>
          <w:lang w:eastAsia="ja-JP"/>
        </w:rPr>
      </w:pPr>
      <w:r>
        <w:rPr>
          <w:iCs/>
          <w:lang w:eastAsia="ja-JP"/>
        </w:rPr>
        <w:t>Any modifications of RAR UL grant or DCI format 1-0 with CRC scrambled by RA-RNTI for indicating Msg.3 repetitions shall not impact the legacy UE interpretation of the RAR or DCI format 1-0 with CRC scrambled by RA-RNTI respectively.</w:t>
      </w:r>
    </w:p>
    <w:p w14:paraId="48660451" w14:textId="77777777" w:rsidR="00497090" w:rsidRDefault="00497090" w:rsidP="00497090">
      <w:pPr>
        <w:snapToGrid w:val="0"/>
        <w:spacing w:after="0"/>
        <w:rPr>
          <w:iCs/>
          <w:lang w:eastAsia="ja-JP"/>
        </w:rPr>
      </w:pPr>
    </w:p>
    <w:p w14:paraId="0CC08280" w14:textId="77777777" w:rsidR="00497090" w:rsidRPr="00DE609A" w:rsidRDefault="00497090" w:rsidP="00497090">
      <w:pPr>
        <w:spacing w:after="0"/>
        <w:rPr>
          <w:b/>
          <w:lang w:eastAsia="ja-JP"/>
        </w:rPr>
      </w:pPr>
      <w:r w:rsidRPr="00DE609A">
        <w:rPr>
          <w:b/>
          <w:highlight w:val="green"/>
          <w:lang w:eastAsia="ja-JP"/>
        </w:rPr>
        <w:t>Agreements:</w:t>
      </w:r>
    </w:p>
    <w:p w14:paraId="505B31A1" w14:textId="77777777" w:rsidR="00497090" w:rsidRDefault="00497090" w:rsidP="00497090">
      <w:pPr>
        <w:pStyle w:val="aff1"/>
        <w:numPr>
          <w:ilvl w:val="0"/>
          <w:numId w:val="25"/>
        </w:numPr>
        <w:snapToGrid w:val="0"/>
        <w:spacing w:after="0"/>
        <w:ind w:leftChars="0"/>
        <w:rPr>
          <w:iCs/>
          <w:lang w:eastAsia="ja-JP"/>
        </w:rPr>
      </w:pPr>
      <w:r>
        <w:rPr>
          <w:iCs/>
          <w:lang w:eastAsia="ja-JP"/>
        </w:rPr>
        <w:t>For indication of the number of repetitions for Msg.3 retransmission, down select one option from the options below.</w:t>
      </w:r>
    </w:p>
    <w:p w14:paraId="558BD21E" w14:textId="77777777" w:rsidR="00497090" w:rsidRDefault="00497090" w:rsidP="00497090">
      <w:pPr>
        <w:pStyle w:val="aff1"/>
        <w:numPr>
          <w:ilvl w:val="1"/>
          <w:numId w:val="25"/>
        </w:numPr>
        <w:snapToGrid w:val="0"/>
        <w:spacing w:after="0"/>
        <w:ind w:leftChars="0"/>
        <w:rPr>
          <w:iCs/>
          <w:lang w:eastAsia="ja-JP"/>
        </w:rPr>
      </w:pPr>
      <w:r>
        <w:rPr>
          <w:iCs/>
          <w:lang w:eastAsia="ja-JP"/>
        </w:rPr>
        <w:t>Option 1: DCI format 0-0 with CRC scrambled by TC-RNTI</w:t>
      </w:r>
    </w:p>
    <w:p w14:paraId="7008A090" w14:textId="77777777" w:rsidR="00497090" w:rsidRDefault="00497090" w:rsidP="00497090">
      <w:pPr>
        <w:pStyle w:val="aff1"/>
        <w:numPr>
          <w:ilvl w:val="2"/>
          <w:numId w:val="25"/>
        </w:numPr>
        <w:snapToGrid w:val="0"/>
        <w:spacing w:after="0"/>
        <w:ind w:leftChars="0"/>
        <w:rPr>
          <w:iCs/>
          <w:lang w:eastAsia="ja-JP"/>
        </w:rPr>
      </w:pPr>
      <w:r>
        <w:rPr>
          <w:iCs/>
          <w:lang w:eastAsia="ja-JP"/>
        </w:rPr>
        <w:t>FFS: Details</w:t>
      </w:r>
    </w:p>
    <w:p w14:paraId="1604A216" w14:textId="77777777" w:rsidR="00497090" w:rsidRDefault="00497090" w:rsidP="00497090">
      <w:pPr>
        <w:pStyle w:val="aff1"/>
        <w:numPr>
          <w:ilvl w:val="2"/>
          <w:numId w:val="25"/>
        </w:numPr>
        <w:snapToGrid w:val="0"/>
        <w:spacing w:after="0"/>
        <w:ind w:leftChars="0"/>
        <w:rPr>
          <w:iCs/>
          <w:lang w:eastAsia="ja-JP"/>
        </w:rPr>
      </w:pPr>
      <w:r>
        <w:rPr>
          <w:iCs/>
          <w:lang w:eastAsia="ja-JP"/>
        </w:rPr>
        <w:t>Any modifications of DCI format 0-0 with CRC scrambled by TC-RNTI for indicating Msg.3 repetitions shall not impact the legacy UE interpretation of the DCI format 0-0 with CRC scrambled by TC-RNTI.</w:t>
      </w:r>
    </w:p>
    <w:p w14:paraId="4ACADD84" w14:textId="77777777" w:rsidR="00497090" w:rsidRDefault="00497090" w:rsidP="00497090">
      <w:pPr>
        <w:pStyle w:val="aff1"/>
        <w:numPr>
          <w:ilvl w:val="1"/>
          <w:numId w:val="25"/>
        </w:numPr>
        <w:snapToGrid w:val="0"/>
        <w:spacing w:after="0"/>
        <w:ind w:leftChars="0"/>
        <w:rPr>
          <w:iCs/>
          <w:lang w:eastAsia="ja-JP"/>
        </w:rPr>
      </w:pPr>
      <w:r>
        <w:rPr>
          <w:iCs/>
          <w:lang w:eastAsia="ja-JP"/>
        </w:rPr>
        <w:t>Option 2: Can be determined based on the repetition number for Msg.3 initial transmission</w:t>
      </w:r>
    </w:p>
    <w:p w14:paraId="7CC5BD60" w14:textId="7FCCADA9" w:rsidR="00497090" w:rsidRDefault="00497090" w:rsidP="00497090">
      <w:pPr>
        <w:spacing w:after="0"/>
        <w:rPr>
          <w:lang w:eastAsia="ja-JP"/>
        </w:rPr>
      </w:pPr>
    </w:p>
    <w:p w14:paraId="210CD66E" w14:textId="77777777" w:rsidR="00497090" w:rsidRPr="00DE609A" w:rsidRDefault="00497090" w:rsidP="00497090">
      <w:pPr>
        <w:spacing w:after="0"/>
        <w:rPr>
          <w:b/>
          <w:lang w:eastAsia="ja-JP"/>
        </w:rPr>
      </w:pPr>
      <w:r w:rsidRPr="00DE609A">
        <w:rPr>
          <w:b/>
          <w:highlight w:val="green"/>
          <w:lang w:eastAsia="ja-JP"/>
        </w:rPr>
        <w:t>Agreements:</w:t>
      </w:r>
    </w:p>
    <w:p w14:paraId="048AF83B" w14:textId="77777777" w:rsidR="00497090" w:rsidRDefault="00497090" w:rsidP="00497090">
      <w:pPr>
        <w:pStyle w:val="aff1"/>
        <w:numPr>
          <w:ilvl w:val="0"/>
          <w:numId w:val="25"/>
        </w:numPr>
        <w:snapToGrid w:val="0"/>
        <w:spacing w:after="0"/>
        <w:ind w:leftChars="0"/>
        <w:rPr>
          <w:iCs/>
          <w:lang w:eastAsia="ja-JP"/>
        </w:rPr>
      </w:pPr>
      <w:r>
        <w:rPr>
          <w:iCs/>
          <w:lang w:eastAsia="ja-JP"/>
        </w:rPr>
        <w:t>Support inter-slot frequency hopping for repetition of Msg.3 initial and retransmission.</w:t>
      </w:r>
    </w:p>
    <w:p w14:paraId="6261A0BC" w14:textId="77777777" w:rsidR="00497090" w:rsidRDefault="00497090" w:rsidP="00497090">
      <w:pPr>
        <w:pStyle w:val="aff1"/>
        <w:numPr>
          <w:ilvl w:val="1"/>
          <w:numId w:val="25"/>
        </w:numPr>
        <w:snapToGrid w:val="0"/>
        <w:spacing w:after="0"/>
        <w:ind w:leftChars="0"/>
        <w:rPr>
          <w:iCs/>
          <w:lang w:eastAsia="ja-JP"/>
        </w:rPr>
      </w:pPr>
      <w:r>
        <w:rPr>
          <w:iCs/>
          <w:lang w:eastAsia="ja-JP"/>
        </w:rPr>
        <w:t>FFS: Details, e.g., signalling etc.</w:t>
      </w:r>
    </w:p>
    <w:p w14:paraId="6A2F2B19" w14:textId="67BBCC00" w:rsidR="00497090" w:rsidRDefault="00497090" w:rsidP="00497090">
      <w:pPr>
        <w:rPr>
          <w:lang w:eastAsia="ja-JP"/>
        </w:rPr>
      </w:pPr>
    </w:p>
    <w:p w14:paraId="252B131D" w14:textId="29FEAB7F" w:rsidR="00A749CE" w:rsidRPr="00497090" w:rsidRDefault="00A749CE" w:rsidP="00A749CE">
      <w:pPr>
        <w:rPr>
          <w:u w:val="single"/>
          <w:lang w:eastAsia="ja-JP"/>
        </w:rPr>
      </w:pPr>
      <w:r w:rsidRPr="00497090">
        <w:rPr>
          <w:rFonts w:hint="eastAsia"/>
          <w:u w:val="single"/>
          <w:lang w:eastAsia="ja-JP"/>
        </w:rPr>
        <w:t>R</w:t>
      </w:r>
      <w:r w:rsidRPr="00497090">
        <w:rPr>
          <w:u w:val="single"/>
          <w:lang w:eastAsia="ja-JP"/>
        </w:rPr>
        <w:t>AN1#104</w:t>
      </w:r>
      <w:r>
        <w:rPr>
          <w:u w:val="single"/>
          <w:lang w:eastAsia="ja-JP"/>
        </w:rPr>
        <w:t>bis-</w:t>
      </w:r>
      <w:r w:rsidRPr="00497090">
        <w:rPr>
          <w:u w:val="single"/>
          <w:lang w:eastAsia="ja-JP"/>
        </w:rPr>
        <w:t>e</w:t>
      </w:r>
    </w:p>
    <w:p w14:paraId="0A05B2E5" w14:textId="77777777" w:rsidR="00A749CE" w:rsidRPr="00A749CE" w:rsidRDefault="00A749CE" w:rsidP="00A749CE">
      <w:pPr>
        <w:spacing w:after="0"/>
        <w:rPr>
          <w:b/>
          <w:lang w:eastAsia="ja-JP"/>
        </w:rPr>
      </w:pPr>
      <w:r w:rsidRPr="00A749CE">
        <w:rPr>
          <w:b/>
          <w:highlight w:val="green"/>
          <w:lang w:eastAsia="ja-JP"/>
        </w:rPr>
        <w:t>Agreements:</w:t>
      </w:r>
    </w:p>
    <w:p w14:paraId="17ACA468" w14:textId="77777777" w:rsidR="00A749CE" w:rsidRDefault="00A749CE" w:rsidP="00A749CE">
      <w:pPr>
        <w:pStyle w:val="aff1"/>
        <w:numPr>
          <w:ilvl w:val="0"/>
          <w:numId w:val="31"/>
        </w:numPr>
        <w:snapToGrid w:val="0"/>
        <w:spacing w:after="0"/>
        <w:ind w:leftChars="0"/>
        <w:rPr>
          <w:iCs/>
          <w:lang w:eastAsia="ja-JP"/>
        </w:rPr>
      </w:pPr>
      <w:r>
        <w:rPr>
          <w:iCs/>
          <w:lang w:eastAsia="ja-JP"/>
        </w:rPr>
        <w:t>For Msg.3 PUSCH repetition, support the following modified Option 2-1.</w:t>
      </w:r>
    </w:p>
    <w:p w14:paraId="552BD982" w14:textId="77777777" w:rsidR="00A749CE" w:rsidRDefault="00A749CE" w:rsidP="00A749CE">
      <w:pPr>
        <w:pStyle w:val="aff1"/>
        <w:numPr>
          <w:ilvl w:val="1"/>
          <w:numId w:val="31"/>
        </w:numPr>
        <w:snapToGrid w:val="0"/>
        <w:spacing w:after="0"/>
        <w:ind w:leftChars="0"/>
        <w:rPr>
          <w:iCs/>
          <w:lang w:eastAsia="ja-JP"/>
        </w:rPr>
      </w:pPr>
      <w:r>
        <w:rPr>
          <w:iCs/>
          <w:lang w:eastAsia="ja-JP"/>
        </w:rPr>
        <w:t xml:space="preserve">Option 2-1: For UE requested Msg.3 PUSCH repetition with </w:t>
      </w:r>
      <w:proofErr w:type="spellStart"/>
      <w:r>
        <w:rPr>
          <w:iCs/>
          <w:lang w:eastAsia="ja-JP"/>
        </w:rPr>
        <w:t>gNB</w:t>
      </w:r>
      <w:proofErr w:type="spellEnd"/>
      <w:r>
        <w:rPr>
          <w:iCs/>
          <w:lang w:eastAsia="ja-JP"/>
        </w:rPr>
        <w:t xml:space="preserve"> indicating the number of repetitions,</w:t>
      </w:r>
    </w:p>
    <w:p w14:paraId="0E44451E" w14:textId="77777777" w:rsidR="00A749CE" w:rsidRDefault="00A749CE" w:rsidP="00A749CE">
      <w:pPr>
        <w:pStyle w:val="aff1"/>
        <w:numPr>
          <w:ilvl w:val="2"/>
          <w:numId w:val="31"/>
        </w:numPr>
        <w:snapToGrid w:val="0"/>
        <w:spacing w:after="0"/>
        <w:ind w:leftChars="0"/>
        <w:rPr>
          <w:iCs/>
          <w:lang w:eastAsia="ja-JP"/>
        </w:rPr>
      </w:pPr>
      <w:bookmarkStart w:id="1" w:name="_Hlk70346284"/>
      <w:r>
        <w:rPr>
          <w:iCs/>
          <w:lang w:eastAsia="ja-JP"/>
        </w:rPr>
        <w:t>A UE can request Msg.3 PUSCH repetition via separate PRACH resources</w:t>
      </w:r>
      <w:bookmarkEnd w:id="1"/>
      <w:r>
        <w:rPr>
          <w:iCs/>
          <w:lang w:eastAsia="ja-JP"/>
        </w:rPr>
        <w:t xml:space="preserve"> (FFS details, e.g., separate PRACH occasion or separate PRACH preamble in case of shared PRACH occasions after SSB association, etc.)</w:t>
      </w:r>
    </w:p>
    <w:p w14:paraId="6C1C5129" w14:textId="77777777" w:rsidR="00A749CE" w:rsidRDefault="00A749CE" w:rsidP="00A749CE">
      <w:pPr>
        <w:pStyle w:val="aff1"/>
        <w:numPr>
          <w:ilvl w:val="3"/>
          <w:numId w:val="31"/>
        </w:numPr>
        <w:snapToGrid w:val="0"/>
        <w:spacing w:after="0"/>
        <w:ind w:leftChars="0"/>
        <w:rPr>
          <w:iCs/>
          <w:lang w:eastAsia="ja-JP"/>
        </w:rPr>
      </w:pPr>
      <w:r>
        <w:rPr>
          <w:iCs/>
          <w:lang w:eastAsia="ja-JP"/>
        </w:rPr>
        <w:t>Whether a UE would request based on some conditions, e.g., measured SS-RSRP threshold, which may or may not have specification impact.</w:t>
      </w:r>
    </w:p>
    <w:p w14:paraId="156273C1" w14:textId="77777777" w:rsidR="00A749CE" w:rsidRDefault="00A749CE" w:rsidP="00A749CE">
      <w:pPr>
        <w:pStyle w:val="aff1"/>
        <w:numPr>
          <w:ilvl w:val="2"/>
          <w:numId w:val="31"/>
        </w:numPr>
        <w:snapToGrid w:val="0"/>
        <w:spacing w:after="0"/>
        <w:ind w:leftChars="0"/>
        <w:rPr>
          <w:iCs/>
          <w:lang w:eastAsia="ja-JP"/>
        </w:rPr>
      </w:pPr>
      <w:bookmarkStart w:id="2" w:name="_Hlk70346306"/>
      <w:r>
        <w:rPr>
          <w:iCs/>
          <w:lang w:eastAsia="ja-JP"/>
        </w:rPr>
        <w:t xml:space="preserve">If Msg.3 PUSCH repetition is requested by UE, </w:t>
      </w:r>
      <w:proofErr w:type="spellStart"/>
      <w:r>
        <w:rPr>
          <w:iCs/>
          <w:lang w:eastAsia="ja-JP"/>
        </w:rPr>
        <w:t>gNB</w:t>
      </w:r>
      <w:proofErr w:type="spellEnd"/>
      <w:r>
        <w:rPr>
          <w:iCs/>
          <w:lang w:eastAsia="ja-JP"/>
        </w:rPr>
        <w:t xml:space="preserve"> decides whether to schedule Msg.3 PUSCH repetition or not. If scheduled, </w:t>
      </w:r>
      <w:proofErr w:type="spellStart"/>
      <w:r>
        <w:rPr>
          <w:iCs/>
          <w:lang w:eastAsia="ja-JP"/>
        </w:rPr>
        <w:t>gNB</w:t>
      </w:r>
      <w:proofErr w:type="spellEnd"/>
      <w:r>
        <w:rPr>
          <w:iCs/>
          <w:lang w:eastAsia="ja-JP"/>
        </w:rPr>
        <w:t xml:space="preserve"> decides the number of repetitions for Msg.3 PUSCH (re)transmission.</w:t>
      </w:r>
      <w:bookmarkEnd w:id="2"/>
    </w:p>
    <w:p w14:paraId="7CFF6F47" w14:textId="77777777" w:rsidR="00A749CE" w:rsidRDefault="00A749CE" w:rsidP="00A749CE">
      <w:pPr>
        <w:pStyle w:val="aff1"/>
        <w:numPr>
          <w:ilvl w:val="2"/>
          <w:numId w:val="31"/>
        </w:numPr>
        <w:snapToGrid w:val="0"/>
        <w:spacing w:after="0"/>
        <w:ind w:leftChars="0"/>
        <w:rPr>
          <w:iCs/>
          <w:lang w:eastAsia="ja-JP"/>
        </w:rPr>
      </w:pPr>
      <w:r>
        <w:rPr>
          <w:iCs/>
          <w:lang w:eastAsia="ja-JP"/>
        </w:rPr>
        <w:t xml:space="preserve">FFS: </w:t>
      </w:r>
      <w:bookmarkStart w:id="3" w:name="_Hlk70346354"/>
      <w:r>
        <w:rPr>
          <w:iCs/>
          <w:lang w:eastAsia="ja-JP"/>
        </w:rPr>
        <w:t>The UE capability of supporting Msg.3 PUSCH repetition can be reported after initial access procedure as usual.</w:t>
      </w:r>
      <w:bookmarkEnd w:id="3"/>
    </w:p>
    <w:p w14:paraId="6E5CF186" w14:textId="77777777" w:rsidR="00A749CE" w:rsidRDefault="00A749CE" w:rsidP="00A749CE">
      <w:pPr>
        <w:pStyle w:val="aff1"/>
        <w:numPr>
          <w:ilvl w:val="2"/>
          <w:numId w:val="31"/>
        </w:numPr>
        <w:snapToGrid w:val="0"/>
        <w:spacing w:after="0"/>
        <w:ind w:leftChars="0"/>
        <w:rPr>
          <w:iCs/>
          <w:lang w:eastAsia="ja-JP"/>
        </w:rPr>
      </w:pPr>
      <w:r>
        <w:rPr>
          <w:iCs/>
          <w:lang w:eastAsia="ja-JP"/>
        </w:rPr>
        <w:t>FFS: Details if any</w:t>
      </w:r>
    </w:p>
    <w:p w14:paraId="2A8E038D" w14:textId="2A8FD18E" w:rsidR="00A749CE" w:rsidRDefault="00A749CE" w:rsidP="00A749CE">
      <w:pPr>
        <w:spacing w:after="0"/>
        <w:rPr>
          <w:lang w:eastAsia="ja-JP"/>
        </w:rPr>
      </w:pPr>
    </w:p>
    <w:p w14:paraId="0D1EFDC8" w14:textId="77777777" w:rsidR="00A749CE" w:rsidRPr="00A749CE" w:rsidRDefault="00A749CE" w:rsidP="00A749CE">
      <w:pPr>
        <w:spacing w:after="0"/>
        <w:rPr>
          <w:b/>
          <w:lang w:eastAsia="ja-JP"/>
        </w:rPr>
      </w:pPr>
      <w:r w:rsidRPr="00A749CE">
        <w:rPr>
          <w:b/>
          <w:highlight w:val="green"/>
          <w:lang w:eastAsia="ja-JP"/>
        </w:rPr>
        <w:t>Agreements:</w:t>
      </w:r>
    </w:p>
    <w:p w14:paraId="78FAA52A" w14:textId="77777777" w:rsidR="00A749CE" w:rsidRDefault="00A749CE" w:rsidP="00A749CE">
      <w:pPr>
        <w:pStyle w:val="aff1"/>
        <w:numPr>
          <w:ilvl w:val="0"/>
          <w:numId w:val="32"/>
        </w:numPr>
        <w:snapToGrid w:val="0"/>
        <w:spacing w:after="0"/>
        <w:ind w:leftChars="0"/>
        <w:rPr>
          <w:iCs/>
          <w:lang w:eastAsia="ja-JP"/>
        </w:rPr>
      </w:pPr>
      <w:r>
        <w:rPr>
          <w:iCs/>
          <w:lang w:eastAsia="ja-JP"/>
        </w:rPr>
        <w:t>For indication of the number of repetitions for Msg.3 initial transmission, Option 1 (i.e., using UL grant scheduling Msg.3) is adopted.</w:t>
      </w:r>
    </w:p>
    <w:p w14:paraId="429F2F59" w14:textId="77777777" w:rsidR="00A749CE" w:rsidRDefault="00A749CE" w:rsidP="00A749CE">
      <w:pPr>
        <w:pStyle w:val="aff1"/>
        <w:numPr>
          <w:ilvl w:val="1"/>
          <w:numId w:val="32"/>
        </w:numPr>
        <w:snapToGrid w:val="0"/>
        <w:spacing w:after="0"/>
        <w:ind w:leftChars="0"/>
        <w:rPr>
          <w:iCs/>
          <w:lang w:eastAsia="ja-JP"/>
        </w:rPr>
      </w:pPr>
      <w:r>
        <w:rPr>
          <w:iCs/>
          <w:lang w:eastAsia="ja-JP"/>
        </w:rPr>
        <w:t>FFS: Additionally using MAC RAR for indication</w:t>
      </w:r>
    </w:p>
    <w:p w14:paraId="6FE8432B" w14:textId="77777777" w:rsidR="00A749CE" w:rsidRDefault="00A749CE" w:rsidP="00A749CE">
      <w:pPr>
        <w:snapToGrid w:val="0"/>
        <w:spacing w:after="0"/>
        <w:rPr>
          <w:iCs/>
          <w:lang w:eastAsia="ja-JP"/>
        </w:rPr>
      </w:pPr>
    </w:p>
    <w:p w14:paraId="3C65C0A8" w14:textId="77777777" w:rsidR="00A749CE" w:rsidRPr="00A749CE" w:rsidRDefault="00A749CE" w:rsidP="00A749CE">
      <w:pPr>
        <w:spacing w:after="0"/>
        <w:rPr>
          <w:b/>
          <w:lang w:eastAsia="ja-JP"/>
        </w:rPr>
      </w:pPr>
      <w:r w:rsidRPr="00A749CE">
        <w:rPr>
          <w:b/>
          <w:highlight w:val="green"/>
          <w:lang w:eastAsia="ja-JP"/>
        </w:rPr>
        <w:t>Agreements:</w:t>
      </w:r>
    </w:p>
    <w:p w14:paraId="269CC693" w14:textId="77777777" w:rsidR="00A749CE" w:rsidRDefault="00A749CE" w:rsidP="00A749CE">
      <w:pPr>
        <w:pStyle w:val="aff1"/>
        <w:numPr>
          <w:ilvl w:val="0"/>
          <w:numId w:val="32"/>
        </w:numPr>
        <w:snapToGrid w:val="0"/>
        <w:spacing w:after="0"/>
        <w:ind w:leftChars="0"/>
        <w:rPr>
          <w:iCs/>
          <w:lang w:eastAsia="ja-JP"/>
        </w:rPr>
      </w:pPr>
      <w:r>
        <w:rPr>
          <w:iCs/>
          <w:lang w:eastAsia="ja-JP"/>
        </w:rPr>
        <w:t>For indication of the number of repetitions for Msg.3 retransmission, Option 1 (i.e., using DCI format 0-0 with CRC scrambled by TC-RNTI) is adopted.</w:t>
      </w:r>
    </w:p>
    <w:p w14:paraId="6A66FFD0" w14:textId="2CFD93C2" w:rsidR="00A749CE" w:rsidRDefault="00A749CE" w:rsidP="00A749CE">
      <w:pPr>
        <w:spacing w:after="0"/>
        <w:rPr>
          <w:lang w:eastAsia="ja-JP"/>
        </w:rPr>
      </w:pPr>
    </w:p>
    <w:p w14:paraId="5CE02693" w14:textId="77777777" w:rsidR="00A749CE" w:rsidRPr="00A749CE" w:rsidRDefault="00A749CE" w:rsidP="00A749CE">
      <w:pPr>
        <w:spacing w:after="0"/>
        <w:rPr>
          <w:b/>
          <w:lang w:eastAsia="ja-JP"/>
        </w:rPr>
      </w:pPr>
      <w:r w:rsidRPr="00A749CE">
        <w:rPr>
          <w:b/>
          <w:highlight w:val="green"/>
          <w:lang w:eastAsia="ja-JP"/>
        </w:rPr>
        <w:t>Agreements:</w:t>
      </w:r>
    </w:p>
    <w:p w14:paraId="1E34BB3B" w14:textId="77777777" w:rsidR="00A749CE" w:rsidRDefault="00A749CE" w:rsidP="00A749CE">
      <w:pPr>
        <w:pStyle w:val="aff1"/>
        <w:numPr>
          <w:ilvl w:val="0"/>
          <w:numId w:val="33"/>
        </w:numPr>
        <w:snapToGrid w:val="0"/>
        <w:spacing w:after="0"/>
        <w:ind w:leftChars="0"/>
        <w:rPr>
          <w:iCs/>
          <w:lang w:eastAsia="ja-JP"/>
        </w:rPr>
      </w:pPr>
      <w:r>
        <w:rPr>
          <w:iCs/>
          <w:lang w:eastAsia="ja-JP"/>
        </w:rPr>
        <w:t>For the determination of RV for Msg.3 PUSCH repetition</w:t>
      </w:r>
    </w:p>
    <w:p w14:paraId="67FF9A80" w14:textId="77777777" w:rsidR="00A749CE" w:rsidRDefault="00A749CE" w:rsidP="00A749CE">
      <w:pPr>
        <w:pStyle w:val="aff1"/>
        <w:numPr>
          <w:ilvl w:val="1"/>
          <w:numId w:val="33"/>
        </w:numPr>
        <w:snapToGrid w:val="0"/>
        <w:spacing w:after="0"/>
        <w:ind w:leftChars="0"/>
        <w:rPr>
          <w:iCs/>
          <w:lang w:eastAsia="ja-JP"/>
        </w:rPr>
      </w:pPr>
      <w:r>
        <w:rPr>
          <w:iCs/>
          <w:lang w:eastAsia="ja-JP"/>
        </w:rPr>
        <w:t>RV of the first repetition is determined in the same way as legacy.</w:t>
      </w:r>
    </w:p>
    <w:p w14:paraId="53D7190F" w14:textId="77777777" w:rsidR="00A749CE" w:rsidRDefault="00A749CE" w:rsidP="00A749CE">
      <w:pPr>
        <w:pStyle w:val="aff1"/>
        <w:numPr>
          <w:ilvl w:val="2"/>
          <w:numId w:val="33"/>
        </w:numPr>
        <w:snapToGrid w:val="0"/>
        <w:spacing w:after="0"/>
        <w:ind w:leftChars="0"/>
        <w:rPr>
          <w:iCs/>
          <w:lang w:eastAsia="ja-JP"/>
        </w:rPr>
      </w:pPr>
      <w:r>
        <w:rPr>
          <w:iCs/>
          <w:lang w:eastAsia="ja-JP"/>
        </w:rPr>
        <w:t>Use RV0 for the first repetition of Msg.3 PUSCH initial transmission.</w:t>
      </w:r>
    </w:p>
    <w:p w14:paraId="7DE93840" w14:textId="77777777" w:rsidR="00A749CE" w:rsidRDefault="00A749CE" w:rsidP="00A749CE">
      <w:pPr>
        <w:pStyle w:val="aff1"/>
        <w:numPr>
          <w:ilvl w:val="2"/>
          <w:numId w:val="33"/>
        </w:numPr>
        <w:snapToGrid w:val="0"/>
        <w:spacing w:after="0"/>
        <w:ind w:leftChars="0"/>
        <w:rPr>
          <w:iCs/>
          <w:lang w:eastAsia="ja-JP"/>
        </w:rPr>
      </w:pPr>
      <w:r>
        <w:rPr>
          <w:iCs/>
          <w:lang w:eastAsia="ja-JP"/>
        </w:rPr>
        <w:t>Use a dynamically indicated RV ID via DCI format 0-0 with CRC scrambled by TC-RNTI for the first repetition of Msg.3 PUSCH retransmission.</w:t>
      </w:r>
    </w:p>
    <w:p w14:paraId="771FED5A" w14:textId="77777777" w:rsidR="00A749CE" w:rsidRDefault="00A749CE" w:rsidP="00A749CE">
      <w:pPr>
        <w:pStyle w:val="aff1"/>
        <w:numPr>
          <w:ilvl w:val="1"/>
          <w:numId w:val="33"/>
        </w:numPr>
        <w:snapToGrid w:val="0"/>
        <w:spacing w:after="0"/>
        <w:ind w:leftChars="0"/>
        <w:rPr>
          <w:iCs/>
          <w:lang w:eastAsia="ja-JP"/>
        </w:rPr>
      </w:pPr>
      <w:r>
        <w:rPr>
          <w:iCs/>
          <w:lang w:eastAsia="ja-JP"/>
        </w:rPr>
        <w:lastRenderedPageBreak/>
        <w:t>FFS: Determination of the RV sequence</w:t>
      </w:r>
    </w:p>
    <w:p w14:paraId="171A4AA0" w14:textId="7B6C0CF2" w:rsidR="00A749CE" w:rsidRDefault="00A749CE" w:rsidP="00A749CE">
      <w:pPr>
        <w:spacing w:after="0"/>
        <w:rPr>
          <w:lang w:eastAsia="ja-JP"/>
        </w:rPr>
      </w:pPr>
    </w:p>
    <w:p w14:paraId="778EA887" w14:textId="77777777" w:rsidR="00A749CE" w:rsidRPr="00A749CE" w:rsidRDefault="00A749CE" w:rsidP="00A749CE">
      <w:pPr>
        <w:spacing w:after="0"/>
        <w:rPr>
          <w:b/>
          <w:lang w:eastAsia="ja-JP"/>
        </w:rPr>
      </w:pPr>
      <w:r w:rsidRPr="00A749CE">
        <w:rPr>
          <w:b/>
          <w:highlight w:val="darkYellow"/>
          <w:lang w:eastAsia="ja-JP"/>
        </w:rPr>
        <w:t>Working assumption:</w:t>
      </w:r>
    </w:p>
    <w:p w14:paraId="36E42BCB" w14:textId="77777777" w:rsidR="00A749CE" w:rsidRDefault="00A749CE" w:rsidP="00A749CE">
      <w:pPr>
        <w:pStyle w:val="aff1"/>
        <w:numPr>
          <w:ilvl w:val="0"/>
          <w:numId w:val="33"/>
        </w:numPr>
        <w:snapToGrid w:val="0"/>
        <w:spacing w:after="0"/>
        <w:ind w:leftChars="0"/>
        <w:rPr>
          <w:iCs/>
          <w:lang w:eastAsia="ja-JP"/>
        </w:rPr>
      </w:pPr>
      <w:r>
        <w:rPr>
          <w:iCs/>
          <w:lang w:eastAsia="ja-JP"/>
        </w:rPr>
        <w:t xml:space="preserve">The number of repetitions is counted </w:t>
      </w:r>
      <w:proofErr w:type="gramStart"/>
      <w:r>
        <w:rPr>
          <w:iCs/>
          <w:lang w:eastAsia="ja-JP"/>
        </w:rPr>
        <w:t>on the basis of</w:t>
      </w:r>
      <w:proofErr w:type="gramEnd"/>
      <w:r>
        <w:rPr>
          <w:iCs/>
          <w:lang w:eastAsia="ja-JP"/>
        </w:rPr>
        <w:t xml:space="preserve"> available slots for Type A PUSCH repetitions for Msg.3.</w:t>
      </w:r>
    </w:p>
    <w:p w14:paraId="6A70E22F" w14:textId="77777777" w:rsidR="00A749CE" w:rsidRDefault="00A749CE" w:rsidP="00A749CE">
      <w:pPr>
        <w:pStyle w:val="aff1"/>
        <w:numPr>
          <w:ilvl w:val="1"/>
          <w:numId w:val="33"/>
        </w:numPr>
        <w:snapToGrid w:val="0"/>
        <w:spacing w:after="0"/>
        <w:ind w:leftChars="0"/>
        <w:rPr>
          <w:iCs/>
          <w:lang w:eastAsia="ja-JP"/>
        </w:rPr>
      </w:pPr>
      <w:r>
        <w:rPr>
          <w:iCs/>
          <w:lang w:eastAsia="ja-JP"/>
        </w:rPr>
        <w:t>FFS: The determination of available slots</w:t>
      </w:r>
    </w:p>
    <w:p w14:paraId="7B39A429" w14:textId="51A634B5" w:rsidR="00A749CE" w:rsidRDefault="00A749CE" w:rsidP="00497090">
      <w:pPr>
        <w:rPr>
          <w:lang w:eastAsia="ja-JP"/>
        </w:rPr>
      </w:pPr>
    </w:p>
    <w:p w14:paraId="03064775" w14:textId="5055EFDA" w:rsidR="00531700" w:rsidRPr="00497090" w:rsidRDefault="00531700" w:rsidP="00531700">
      <w:pPr>
        <w:rPr>
          <w:u w:val="single"/>
          <w:lang w:eastAsia="ja-JP"/>
        </w:rPr>
      </w:pPr>
      <w:r w:rsidRPr="00497090">
        <w:rPr>
          <w:rFonts w:hint="eastAsia"/>
          <w:u w:val="single"/>
          <w:lang w:eastAsia="ja-JP"/>
        </w:rPr>
        <w:t>R</w:t>
      </w:r>
      <w:r w:rsidRPr="00497090">
        <w:rPr>
          <w:u w:val="single"/>
          <w:lang w:eastAsia="ja-JP"/>
        </w:rPr>
        <w:t>AN1#10</w:t>
      </w:r>
      <w:r>
        <w:rPr>
          <w:u w:val="single"/>
          <w:lang w:eastAsia="ja-JP"/>
        </w:rPr>
        <w:t>5</w:t>
      </w:r>
      <w:r w:rsidRPr="00497090">
        <w:rPr>
          <w:u w:val="single"/>
          <w:lang w:eastAsia="ja-JP"/>
        </w:rPr>
        <w:t>e</w:t>
      </w:r>
    </w:p>
    <w:p w14:paraId="13A15F98" w14:textId="0544228F" w:rsidR="00531700" w:rsidRDefault="00531700" w:rsidP="00531700">
      <w:pPr>
        <w:pStyle w:val="Agreements"/>
      </w:pPr>
      <w:r>
        <w:rPr>
          <w:highlight w:val="green"/>
        </w:rPr>
        <w:t>Agreement:</w:t>
      </w:r>
    </w:p>
    <w:p w14:paraId="30DD0E68" w14:textId="77777777" w:rsidR="00531700" w:rsidRDefault="00531700" w:rsidP="00531700">
      <w:pPr>
        <w:pStyle w:val="aff1"/>
        <w:widowControl w:val="0"/>
        <w:numPr>
          <w:ilvl w:val="0"/>
          <w:numId w:val="36"/>
        </w:numPr>
        <w:snapToGrid w:val="0"/>
        <w:spacing w:after="0"/>
        <w:ind w:leftChars="0"/>
        <w:jc w:val="both"/>
        <w:rPr>
          <w:rFonts w:eastAsiaTheme="minorEastAsia"/>
        </w:rPr>
      </w:pPr>
      <w:r>
        <w:rPr>
          <w:rFonts w:eastAsiaTheme="minorEastAsia" w:hint="eastAsia"/>
        </w:rPr>
        <w:t>A</w:t>
      </w:r>
      <w:r>
        <w:rPr>
          <w:rFonts w:eastAsiaTheme="minorEastAsia"/>
        </w:rPr>
        <w:t xml:space="preserve"> UE requests Msg.3 PUSCH repetition at least when the RSRP of the downlink pathloss reference is lower than an RSRP threshold.</w:t>
      </w:r>
    </w:p>
    <w:p w14:paraId="2B7E6A7F" w14:textId="54134101" w:rsidR="00531700" w:rsidRDefault="00531700" w:rsidP="00531700">
      <w:pPr>
        <w:pStyle w:val="aff1"/>
        <w:widowControl w:val="0"/>
        <w:numPr>
          <w:ilvl w:val="1"/>
          <w:numId w:val="36"/>
        </w:numPr>
        <w:snapToGrid w:val="0"/>
        <w:spacing w:after="0"/>
        <w:ind w:leftChars="0"/>
        <w:jc w:val="both"/>
        <w:rPr>
          <w:rFonts w:eastAsiaTheme="minorEastAsia"/>
        </w:rPr>
      </w:pPr>
      <w:r>
        <w:rPr>
          <w:rFonts w:eastAsiaTheme="minorEastAsia" w:hint="eastAsia"/>
        </w:rPr>
        <w:t>F</w:t>
      </w:r>
      <w:r>
        <w:rPr>
          <w:rFonts w:eastAsiaTheme="minorEastAsia"/>
        </w:rPr>
        <w:t>FS: The determination of the RSRP threshold</w:t>
      </w:r>
    </w:p>
    <w:p w14:paraId="01B19989" w14:textId="77777777" w:rsidR="00531700" w:rsidRPr="00531700" w:rsidRDefault="00531700" w:rsidP="00531700">
      <w:pPr>
        <w:widowControl w:val="0"/>
        <w:snapToGrid w:val="0"/>
        <w:spacing w:after="0"/>
        <w:jc w:val="both"/>
        <w:rPr>
          <w:rFonts w:eastAsiaTheme="minorEastAsia"/>
        </w:rPr>
      </w:pPr>
    </w:p>
    <w:p w14:paraId="2BC86540" w14:textId="21EE7535" w:rsidR="00531700" w:rsidRDefault="00531700" w:rsidP="00531700">
      <w:pPr>
        <w:pStyle w:val="Agreements"/>
      </w:pPr>
      <w:r>
        <w:rPr>
          <w:highlight w:val="green"/>
        </w:rPr>
        <w:t>Agreement:</w:t>
      </w:r>
    </w:p>
    <w:p w14:paraId="41E11D4B" w14:textId="77777777" w:rsidR="00531700" w:rsidRDefault="00531700" w:rsidP="00531700">
      <w:pPr>
        <w:pStyle w:val="aff1"/>
        <w:widowControl w:val="0"/>
        <w:numPr>
          <w:ilvl w:val="0"/>
          <w:numId w:val="36"/>
        </w:numPr>
        <w:snapToGrid w:val="0"/>
        <w:spacing w:after="0"/>
        <w:ind w:leftChars="0"/>
        <w:jc w:val="both"/>
        <w:rPr>
          <w:rFonts w:eastAsiaTheme="minorEastAsia"/>
        </w:rPr>
      </w:pPr>
      <w:r>
        <w:rPr>
          <w:rFonts w:eastAsiaTheme="minorEastAsia" w:hint="eastAsia"/>
        </w:rPr>
        <w:t>F</w:t>
      </w:r>
      <w:r>
        <w:rPr>
          <w:rFonts w:eastAsiaTheme="minorEastAsia"/>
        </w:rPr>
        <w:t>or requesting Msg.3 PUSCH repetition, support the following.</w:t>
      </w:r>
    </w:p>
    <w:p w14:paraId="742DA64D" w14:textId="77777777" w:rsidR="00531700" w:rsidRDefault="00531700" w:rsidP="00531700">
      <w:pPr>
        <w:pStyle w:val="aff1"/>
        <w:widowControl w:val="0"/>
        <w:numPr>
          <w:ilvl w:val="1"/>
          <w:numId w:val="36"/>
        </w:numPr>
        <w:snapToGrid w:val="0"/>
        <w:spacing w:after="0"/>
        <w:ind w:leftChars="0"/>
        <w:jc w:val="both"/>
        <w:rPr>
          <w:rFonts w:eastAsiaTheme="minorEastAsia"/>
        </w:rPr>
      </w:pPr>
      <w:r>
        <w:rPr>
          <w:rFonts w:eastAsiaTheme="minorEastAsia" w:hint="eastAsia"/>
        </w:rPr>
        <w:t>U</w:t>
      </w:r>
      <w:r>
        <w:rPr>
          <w:rFonts w:eastAsiaTheme="minorEastAsia"/>
        </w:rPr>
        <w:t>se separate preamble with shared RO configured by the same PRACH configuration index with legacy UEs.</w:t>
      </w:r>
    </w:p>
    <w:p w14:paraId="1651D2EF" w14:textId="77777777" w:rsidR="00531700" w:rsidRDefault="00531700" w:rsidP="00531700">
      <w:pPr>
        <w:pStyle w:val="aff1"/>
        <w:widowControl w:val="0"/>
        <w:numPr>
          <w:ilvl w:val="2"/>
          <w:numId w:val="36"/>
        </w:numPr>
        <w:snapToGrid w:val="0"/>
        <w:spacing w:after="0"/>
        <w:ind w:leftChars="0"/>
        <w:jc w:val="both"/>
        <w:rPr>
          <w:rFonts w:eastAsiaTheme="minorEastAsia"/>
        </w:rPr>
      </w:pPr>
      <w:r>
        <w:rPr>
          <w:rFonts w:eastAsiaTheme="minorEastAsia" w:hint="eastAsia"/>
        </w:rPr>
        <w:t>F</w:t>
      </w:r>
      <w:r>
        <w:rPr>
          <w:rFonts w:eastAsiaTheme="minorEastAsia"/>
        </w:rPr>
        <w:t>FS: Whether to introduce a PRACH mask to indicate a sub-set of ROs associated with a same SSB index within an SSB-RO mapping cycle for requesting Msg.3 repetition for a UE.</w:t>
      </w:r>
    </w:p>
    <w:p w14:paraId="5C15D125" w14:textId="77777777" w:rsidR="00531700" w:rsidRDefault="00531700" w:rsidP="00531700">
      <w:pPr>
        <w:pStyle w:val="aff1"/>
        <w:widowControl w:val="0"/>
        <w:numPr>
          <w:ilvl w:val="2"/>
          <w:numId w:val="36"/>
        </w:numPr>
        <w:snapToGrid w:val="0"/>
        <w:spacing w:after="0"/>
        <w:ind w:leftChars="0"/>
        <w:jc w:val="both"/>
        <w:rPr>
          <w:rFonts w:eastAsiaTheme="minorEastAsia"/>
        </w:rPr>
      </w:pPr>
      <w:r>
        <w:rPr>
          <w:rFonts w:eastAsiaTheme="minorEastAsia" w:hint="eastAsia"/>
        </w:rPr>
        <w:t>F</w:t>
      </w:r>
      <w:r>
        <w:rPr>
          <w:rFonts w:eastAsiaTheme="minorEastAsia"/>
        </w:rPr>
        <w:t>FS: Definition of shared RO (e.g., whether the shared RO can be an RO with preamble(s) for 4-step RACH only or with preambles for both 4-step RACH and 2-step RACH)</w:t>
      </w:r>
    </w:p>
    <w:p w14:paraId="4C056CBB" w14:textId="77777777" w:rsidR="00531700" w:rsidRDefault="00531700" w:rsidP="00531700">
      <w:pPr>
        <w:pStyle w:val="aff1"/>
        <w:widowControl w:val="0"/>
        <w:numPr>
          <w:ilvl w:val="1"/>
          <w:numId w:val="36"/>
        </w:numPr>
        <w:snapToGrid w:val="0"/>
        <w:spacing w:after="0"/>
        <w:ind w:leftChars="0"/>
        <w:jc w:val="both"/>
        <w:rPr>
          <w:rFonts w:eastAsiaTheme="minorEastAsia"/>
        </w:rPr>
      </w:pPr>
      <w:r>
        <w:rPr>
          <w:rFonts w:eastAsiaTheme="minorEastAsia" w:hint="eastAsia"/>
        </w:rPr>
        <w:t>F</w:t>
      </w:r>
      <w:r>
        <w:rPr>
          <w:rFonts w:eastAsiaTheme="minorEastAsia"/>
        </w:rPr>
        <w:t xml:space="preserve">FS: </w:t>
      </w:r>
      <w:proofErr w:type="gramStart"/>
      <w:r>
        <w:rPr>
          <w:rFonts w:eastAsiaTheme="minorEastAsia"/>
        </w:rPr>
        <w:t>Whether or not</w:t>
      </w:r>
      <w:proofErr w:type="gramEnd"/>
      <w:r>
        <w:rPr>
          <w:rFonts w:eastAsiaTheme="minorEastAsia"/>
        </w:rPr>
        <w:t xml:space="preserve"> to additionally support one (and only one) more option.</w:t>
      </w:r>
    </w:p>
    <w:p w14:paraId="0729182E" w14:textId="77777777" w:rsidR="00531700" w:rsidRDefault="00531700" w:rsidP="00531700">
      <w:pPr>
        <w:pStyle w:val="aff1"/>
        <w:widowControl w:val="0"/>
        <w:numPr>
          <w:ilvl w:val="2"/>
          <w:numId w:val="36"/>
        </w:numPr>
        <w:snapToGrid w:val="0"/>
        <w:spacing w:after="0"/>
        <w:ind w:leftChars="0"/>
        <w:jc w:val="both"/>
        <w:rPr>
          <w:rFonts w:eastAsiaTheme="minorEastAsia"/>
        </w:rPr>
      </w:pPr>
      <w:r>
        <w:rPr>
          <w:rFonts w:eastAsiaTheme="minorEastAsia" w:hint="eastAsia"/>
        </w:rPr>
        <w:t>E</w:t>
      </w:r>
      <w:r>
        <w:rPr>
          <w:rFonts w:eastAsiaTheme="minorEastAsia"/>
        </w:rPr>
        <w:t>.g., Option 2; Use separate RO configured by a separate PRACH configuration index from legacy UE.</w:t>
      </w:r>
    </w:p>
    <w:p w14:paraId="4E9152CF" w14:textId="77777777" w:rsidR="00531700" w:rsidRDefault="00531700" w:rsidP="00531700">
      <w:pPr>
        <w:pStyle w:val="aff1"/>
        <w:widowControl w:val="0"/>
        <w:numPr>
          <w:ilvl w:val="2"/>
          <w:numId w:val="36"/>
        </w:numPr>
        <w:snapToGrid w:val="0"/>
        <w:spacing w:after="0"/>
        <w:ind w:leftChars="0"/>
        <w:jc w:val="both"/>
        <w:rPr>
          <w:rFonts w:eastAsiaTheme="minorEastAsia"/>
        </w:rPr>
      </w:pPr>
      <w:r>
        <w:rPr>
          <w:rFonts w:eastAsiaTheme="minorEastAsia" w:hint="eastAsia"/>
        </w:rPr>
        <w:t>E</w:t>
      </w:r>
      <w:r>
        <w:rPr>
          <w:rFonts w:eastAsiaTheme="minorEastAsia"/>
        </w:rPr>
        <w:t>.g., Option 3: Use separate RO, which include</w:t>
      </w:r>
    </w:p>
    <w:p w14:paraId="3822AE95" w14:textId="77777777" w:rsidR="00531700" w:rsidRDefault="00531700" w:rsidP="00531700">
      <w:pPr>
        <w:pStyle w:val="aff1"/>
        <w:widowControl w:val="0"/>
        <w:numPr>
          <w:ilvl w:val="3"/>
          <w:numId w:val="36"/>
        </w:numPr>
        <w:snapToGrid w:val="0"/>
        <w:spacing w:after="0"/>
        <w:ind w:leftChars="0"/>
        <w:jc w:val="both"/>
        <w:rPr>
          <w:rFonts w:eastAsiaTheme="minorEastAsia"/>
        </w:rPr>
      </w:pPr>
      <w:r>
        <w:rPr>
          <w:rFonts w:eastAsiaTheme="minorEastAsia" w:hint="eastAsia"/>
        </w:rPr>
        <w:t>T</w:t>
      </w:r>
      <w:r>
        <w:rPr>
          <w:rFonts w:eastAsiaTheme="minorEastAsia"/>
        </w:rPr>
        <w:t>he separate RO configured by a separate RACH configuration index from legacy UE, and</w:t>
      </w:r>
    </w:p>
    <w:p w14:paraId="25906CBD" w14:textId="77777777" w:rsidR="00531700" w:rsidRPr="00F11F3F" w:rsidRDefault="00531700" w:rsidP="00531700">
      <w:pPr>
        <w:pStyle w:val="aff1"/>
        <w:widowControl w:val="0"/>
        <w:numPr>
          <w:ilvl w:val="3"/>
          <w:numId w:val="36"/>
        </w:numPr>
        <w:snapToGrid w:val="0"/>
        <w:spacing w:after="0"/>
        <w:ind w:leftChars="0"/>
        <w:jc w:val="both"/>
        <w:rPr>
          <w:rFonts w:eastAsiaTheme="minorEastAsia"/>
        </w:rPr>
      </w:pPr>
      <w:r>
        <w:rPr>
          <w:rFonts w:eastAsiaTheme="minorEastAsia" w:hint="eastAsia"/>
        </w:rPr>
        <w:t>T</w:t>
      </w:r>
      <w:r>
        <w:rPr>
          <w:rFonts w:eastAsiaTheme="minorEastAsia"/>
        </w:rPr>
        <w:t>he remaining RO (if any) configured, by the same PRACH configuration index with legacy UEs, that cannot be used by legacy rules for PRACH transmission.</w:t>
      </w:r>
    </w:p>
    <w:p w14:paraId="7040DA5E" w14:textId="675D05F8" w:rsidR="00531700" w:rsidRDefault="00531700" w:rsidP="00531700">
      <w:pPr>
        <w:spacing w:after="0"/>
        <w:rPr>
          <w:lang w:eastAsia="ja-JP"/>
        </w:rPr>
      </w:pPr>
    </w:p>
    <w:p w14:paraId="78C403C7" w14:textId="6EC9D2C6" w:rsidR="00531700" w:rsidRDefault="00531700" w:rsidP="00531700">
      <w:pPr>
        <w:pStyle w:val="Agreements"/>
      </w:pPr>
      <w:r w:rsidRPr="00F11F3F">
        <w:rPr>
          <w:highlight w:val="darkYellow"/>
        </w:rPr>
        <w:t>Working assumption:</w:t>
      </w:r>
    </w:p>
    <w:p w14:paraId="12D1DF4F" w14:textId="77777777" w:rsidR="00531700" w:rsidRDefault="00531700" w:rsidP="00531700">
      <w:pPr>
        <w:pStyle w:val="aff1"/>
        <w:widowControl w:val="0"/>
        <w:numPr>
          <w:ilvl w:val="0"/>
          <w:numId w:val="37"/>
        </w:numPr>
        <w:snapToGrid w:val="0"/>
        <w:spacing w:after="0"/>
        <w:ind w:leftChars="0"/>
        <w:jc w:val="both"/>
        <w:rPr>
          <w:rFonts w:eastAsiaTheme="minorEastAsia"/>
        </w:rPr>
      </w:pPr>
      <w:r>
        <w:rPr>
          <w:rFonts w:eastAsiaTheme="minorEastAsia"/>
        </w:rPr>
        <w:t>Using an information field from the existing information fields in RAR UL grant for indication of the number of repetitions of Msg.3 initial transmission.</w:t>
      </w:r>
    </w:p>
    <w:p w14:paraId="18709079" w14:textId="77777777" w:rsidR="00531700" w:rsidRDefault="00531700" w:rsidP="00531700">
      <w:pPr>
        <w:pStyle w:val="aff1"/>
        <w:widowControl w:val="0"/>
        <w:numPr>
          <w:ilvl w:val="1"/>
          <w:numId w:val="37"/>
        </w:numPr>
        <w:snapToGrid w:val="0"/>
        <w:spacing w:after="0"/>
        <w:ind w:leftChars="0"/>
        <w:jc w:val="both"/>
        <w:rPr>
          <w:rFonts w:eastAsiaTheme="minorEastAsia"/>
        </w:rPr>
      </w:pPr>
      <w:r>
        <w:rPr>
          <w:rFonts w:eastAsiaTheme="minorEastAsia" w:hint="eastAsia"/>
        </w:rPr>
        <w:t>D</w:t>
      </w:r>
      <w:r>
        <w:rPr>
          <w:rFonts w:eastAsiaTheme="minorEastAsia"/>
        </w:rPr>
        <w:t>own select only one from the following information fields in RAR UL grant for indication of the number of repetitions of Msg.3 initial transmission.</w:t>
      </w:r>
    </w:p>
    <w:p w14:paraId="31634355" w14:textId="77777777" w:rsidR="00531700" w:rsidRDefault="00531700" w:rsidP="00531700">
      <w:pPr>
        <w:pStyle w:val="aff1"/>
        <w:widowControl w:val="0"/>
        <w:numPr>
          <w:ilvl w:val="2"/>
          <w:numId w:val="37"/>
        </w:numPr>
        <w:snapToGrid w:val="0"/>
        <w:spacing w:after="0"/>
        <w:ind w:leftChars="0"/>
        <w:jc w:val="both"/>
        <w:rPr>
          <w:rFonts w:eastAsiaTheme="minorEastAsia"/>
        </w:rPr>
      </w:pPr>
      <w:r>
        <w:rPr>
          <w:rFonts w:eastAsiaTheme="minorEastAsia" w:hint="eastAsia"/>
        </w:rPr>
        <w:t>T</w:t>
      </w:r>
      <w:r>
        <w:rPr>
          <w:rFonts w:eastAsiaTheme="minorEastAsia"/>
        </w:rPr>
        <w:t>DRA information field with introducing a new TDRA table including the repetition factors.</w:t>
      </w:r>
    </w:p>
    <w:p w14:paraId="481AD165" w14:textId="77777777" w:rsidR="00531700" w:rsidRDefault="00531700" w:rsidP="00531700">
      <w:pPr>
        <w:pStyle w:val="aff1"/>
        <w:widowControl w:val="0"/>
        <w:numPr>
          <w:ilvl w:val="2"/>
          <w:numId w:val="37"/>
        </w:numPr>
        <w:snapToGrid w:val="0"/>
        <w:spacing w:after="0"/>
        <w:ind w:leftChars="0"/>
        <w:jc w:val="both"/>
        <w:rPr>
          <w:rFonts w:eastAsiaTheme="minorEastAsia"/>
        </w:rPr>
      </w:pPr>
      <w:r>
        <w:rPr>
          <w:rFonts w:eastAsiaTheme="minorEastAsia" w:hint="eastAsia"/>
        </w:rPr>
        <w:t>M</w:t>
      </w:r>
      <w:r>
        <w:rPr>
          <w:rFonts w:eastAsiaTheme="minorEastAsia"/>
        </w:rPr>
        <w:t>CS information field</w:t>
      </w:r>
    </w:p>
    <w:p w14:paraId="47DFEE67" w14:textId="77777777" w:rsidR="00531700" w:rsidRDefault="00531700" w:rsidP="00531700">
      <w:pPr>
        <w:pStyle w:val="aff1"/>
        <w:widowControl w:val="0"/>
        <w:numPr>
          <w:ilvl w:val="2"/>
          <w:numId w:val="37"/>
        </w:numPr>
        <w:snapToGrid w:val="0"/>
        <w:spacing w:after="0"/>
        <w:ind w:leftChars="0"/>
        <w:jc w:val="both"/>
        <w:rPr>
          <w:rFonts w:eastAsiaTheme="minorEastAsia"/>
        </w:rPr>
      </w:pPr>
      <w:r>
        <w:rPr>
          <w:rFonts w:eastAsiaTheme="minorEastAsia" w:hint="eastAsia"/>
        </w:rPr>
        <w:t>T</w:t>
      </w:r>
      <w:r>
        <w:rPr>
          <w:rFonts w:eastAsiaTheme="minorEastAsia"/>
        </w:rPr>
        <w:t>PC information field</w:t>
      </w:r>
    </w:p>
    <w:p w14:paraId="74C9AFAB" w14:textId="77777777" w:rsidR="00531700" w:rsidRDefault="00531700" w:rsidP="00531700">
      <w:pPr>
        <w:pStyle w:val="aff1"/>
        <w:widowControl w:val="0"/>
        <w:numPr>
          <w:ilvl w:val="2"/>
          <w:numId w:val="37"/>
        </w:numPr>
        <w:snapToGrid w:val="0"/>
        <w:spacing w:after="0"/>
        <w:ind w:leftChars="0"/>
        <w:jc w:val="both"/>
        <w:rPr>
          <w:rFonts w:eastAsiaTheme="minorEastAsia"/>
        </w:rPr>
      </w:pPr>
      <w:r>
        <w:rPr>
          <w:rFonts w:eastAsiaTheme="minorEastAsia" w:hint="eastAsia"/>
        </w:rPr>
        <w:t>C</w:t>
      </w:r>
      <w:r>
        <w:rPr>
          <w:rFonts w:eastAsiaTheme="minorEastAsia"/>
        </w:rPr>
        <w:t>SI request information field</w:t>
      </w:r>
    </w:p>
    <w:p w14:paraId="7865338C" w14:textId="77777777" w:rsidR="00531700" w:rsidRDefault="00531700" w:rsidP="00531700">
      <w:pPr>
        <w:pStyle w:val="aff1"/>
        <w:widowControl w:val="0"/>
        <w:numPr>
          <w:ilvl w:val="2"/>
          <w:numId w:val="37"/>
        </w:numPr>
        <w:snapToGrid w:val="0"/>
        <w:spacing w:after="0"/>
        <w:ind w:leftChars="0"/>
        <w:jc w:val="both"/>
        <w:rPr>
          <w:rFonts w:eastAsiaTheme="minorEastAsia"/>
        </w:rPr>
      </w:pPr>
      <w:r>
        <w:rPr>
          <w:rFonts w:eastAsiaTheme="minorEastAsia" w:hint="eastAsia"/>
        </w:rPr>
        <w:t>F</w:t>
      </w:r>
      <w:r>
        <w:rPr>
          <w:rFonts w:eastAsiaTheme="minorEastAsia"/>
        </w:rPr>
        <w:t>DRA information field</w:t>
      </w:r>
    </w:p>
    <w:p w14:paraId="5D776896" w14:textId="77777777" w:rsidR="00531700" w:rsidRDefault="00531700" w:rsidP="00531700">
      <w:pPr>
        <w:pStyle w:val="aff1"/>
        <w:widowControl w:val="0"/>
        <w:numPr>
          <w:ilvl w:val="0"/>
          <w:numId w:val="37"/>
        </w:numPr>
        <w:snapToGrid w:val="0"/>
        <w:spacing w:after="0"/>
        <w:ind w:leftChars="0"/>
        <w:jc w:val="both"/>
        <w:rPr>
          <w:rFonts w:eastAsiaTheme="minorEastAsia"/>
        </w:rPr>
      </w:pPr>
      <w:r>
        <w:rPr>
          <w:rFonts w:eastAsiaTheme="minorEastAsia" w:hint="eastAsia"/>
        </w:rPr>
        <w:t>T</w:t>
      </w:r>
      <w:r>
        <w:rPr>
          <w:rFonts w:eastAsiaTheme="minorEastAsia"/>
        </w:rPr>
        <w:t>he total size of RAR UL grant does not change.</w:t>
      </w:r>
    </w:p>
    <w:p w14:paraId="48F41D88" w14:textId="77777777" w:rsidR="00531700" w:rsidRDefault="00531700" w:rsidP="00531700">
      <w:pPr>
        <w:pStyle w:val="aff1"/>
        <w:widowControl w:val="0"/>
        <w:numPr>
          <w:ilvl w:val="0"/>
          <w:numId w:val="37"/>
        </w:numPr>
        <w:snapToGrid w:val="0"/>
        <w:spacing w:after="0"/>
        <w:ind w:leftChars="0"/>
        <w:jc w:val="both"/>
        <w:rPr>
          <w:rFonts w:eastAsiaTheme="minorEastAsia"/>
        </w:rPr>
      </w:pPr>
      <w:r>
        <w:rPr>
          <w:rFonts w:eastAsiaTheme="minorEastAsia"/>
        </w:rPr>
        <w:t>Position of all fields in the bit sequence of the RAR UL grant does not change, regardless of whether they are repurposed or not.</w:t>
      </w:r>
    </w:p>
    <w:p w14:paraId="581DB87B" w14:textId="77777777" w:rsidR="00531700" w:rsidRPr="00F11F3F" w:rsidRDefault="00531700" w:rsidP="00531700">
      <w:pPr>
        <w:pStyle w:val="aff1"/>
        <w:widowControl w:val="0"/>
        <w:numPr>
          <w:ilvl w:val="0"/>
          <w:numId w:val="37"/>
        </w:numPr>
        <w:snapToGrid w:val="0"/>
        <w:spacing w:after="0"/>
        <w:ind w:leftChars="0"/>
        <w:jc w:val="both"/>
        <w:rPr>
          <w:rFonts w:eastAsiaTheme="minorEastAsia"/>
        </w:rPr>
      </w:pPr>
      <w:r>
        <w:rPr>
          <w:rFonts w:eastAsiaTheme="minorEastAsia" w:hint="eastAsia"/>
        </w:rPr>
        <w:t>F</w:t>
      </w:r>
      <w:r>
        <w:rPr>
          <w:rFonts w:eastAsiaTheme="minorEastAsia"/>
        </w:rPr>
        <w:t>FS: Details, e.g., TDRA table selection, or whether/how to indicate which interpretation UE should use for the repurposed information field (legacy vs repurposed interpretation), etc.</w:t>
      </w:r>
    </w:p>
    <w:p w14:paraId="76BAD681" w14:textId="6CBCF4B2" w:rsidR="00531700" w:rsidRDefault="00531700" w:rsidP="00531700">
      <w:pPr>
        <w:spacing w:after="0"/>
        <w:rPr>
          <w:lang w:eastAsia="ja-JP"/>
        </w:rPr>
      </w:pPr>
    </w:p>
    <w:p w14:paraId="45776AD0" w14:textId="063402B0" w:rsidR="00531700" w:rsidRDefault="00531700" w:rsidP="00531700">
      <w:pPr>
        <w:pStyle w:val="Agreements"/>
      </w:pPr>
      <w:r>
        <w:rPr>
          <w:highlight w:val="green"/>
        </w:rPr>
        <w:t>Agreement:</w:t>
      </w:r>
    </w:p>
    <w:p w14:paraId="114975A6" w14:textId="77777777" w:rsidR="00531700" w:rsidRDefault="00531700" w:rsidP="00531700">
      <w:pPr>
        <w:pStyle w:val="aff1"/>
        <w:widowControl w:val="0"/>
        <w:numPr>
          <w:ilvl w:val="0"/>
          <w:numId w:val="38"/>
        </w:numPr>
        <w:snapToGrid w:val="0"/>
        <w:spacing w:after="0"/>
        <w:ind w:leftChars="0"/>
        <w:jc w:val="both"/>
        <w:rPr>
          <w:rFonts w:eastAsiaTheme="minorEastAsia"/>
        </w:rPr>
      </w:pPr>
      <w:r>
        <w:rPr>
          <w:rFonts w:eastAsiaTheme="minorEastAsia" w:hint="eastAsia"/>
        </w:rPr>
        <w:t>F</w:t>
      </w:r>
      <w:r>
        <w:rPr>
          <w:rFonts w:eastAsiaTheme="minorEastAsia"/>
        </w:rPr>
        <w:t>or repetition indication of Msg.3 retransmission, select one options from the following two options.</w:t>
      </w:r>
    </w:p>
    <w:p w14:paraId="4A330ABD" w14:textId="77777777" w:rsidR="00531700" w:rsidRDefault="00531700" w:rsidP="00531700">
      <w:pPr>
        <w:pStyle w:val="aff1"/>
        <w:widowControl w:val="0"/>
        <w:numPr>
          <w:ilvl w:val="1"/>
          <w:numId w:val="38"/>
        </w:numPr>
        <w:snapToGrid w:val="0"/>
        <w:spacing w:after="0"/>
        <w:ind w:leftChars="0"/>
        <w:jc w:val="both"/>
        <w:rPr>
          <w:rFonts w:eastAsiaTheme="minorEastAsia"/>
        </w:rPr>
      </w:pPr>
      <w:r>
        <w:rPr>
          <w:rFonts w:eastAsiaTheme="minorEastAsia" w:hint="eastAsia"/>
        </w:rPr>
        <w:t>O</w:t>
      </w:r>
      <w:r>
        <w:rPr>
          <w:rFonts w:eastAsiaTheme="minorEastAsia"/>
        </w:rPr>
        <w:t>ption 1: Use the same mechanism as supported for Msg.3 initial transmission.</w:t>
      </w:r>
    </w:p>
    <w:p w14:paraId="28043BD0" w14:textId="39C74901" w:rsidR="00531700" w:rsidRDefault="00531700" w:rsidP="00497090">
      <w:pPr>
        <w:pStyle w:val="aff1"/>
        <w:widowControl w:val="0"/>
        <w:numPr>
          <w:ilvl w:val="1"/>
          <w:numId w:val="38"/>
        </w:numPr>
        <w:snapToGrid w:val="0"/>
        <w:spacing w:after="0"/>
        <w:ind w:leftChars="0"/>
        <w:jc w:val="both"/>
        <w:rPr>
          <w:rFonts w:eastAsiaTheme="minorEastAsia"/>
        </w:rPr>
      </w:pPr>
      <w:r>
        <w:rPr>
          <w:rFonts w:eastAsiaTheme="minorEastAsia" w:hint="eastAsia"/>
        </w:rPr>
        <w:t>O</w:t>
      </w:r>
      <w:r>
        <w:rPr>
          <w:rFonts w:eastAsiaTheme="minorEastAsia"/>
        </w:rPr>
        <w:t>ption 2: Use HARQ process number bit field in DCI format 0-0 with CRC scrambled by TC-RNTI.</w:t>
      </w:r>
    </w:p>
    <w:p w14:paraId="2D486E47" w14:textId="3E47B008" w:rsidR="00531700" w:rsidRDefault="00531700" w:rsidP="00531700">
      <w:pPr>
        <w:widowControl w:val="0"/>
        <w:snapToGrid w:val="0"/>
        <w:spacing w:after="0"/>
        <w:jc w:val="both"/>
        <w:rPr>
          <w:rFonts w:eastAsiaTheme="minorEastAsia"/>
        </w:rPr>
      </w:pPr>
    </w:p>
    <w:p w14:paraId="279884D2" w14:textId="2FC404AD" w:rsidR="00531700" w:rsidRDefault="00531700" w:rsidP="00531700">
      <w:pPr>
        <w:pStyle w:val="Agreements"/>
      </w:pPr>
      <w:r>
        <w:rPr>
          <w:highlight w:val="green"/>
        </w:rPr>
        <w:t>Agreement:</w:t>
      </w:r>
    </w:p>
    <w:p w14:paraId="212C3067" w14:textId="77777777" w:rsidR="00531700" w:rsidRDefault="00531700" w:rsidP="00531700">
      <w:pPr>
        <w:pStyle w:val="aff1"/>
        <w:widowControl w:val="0"/>
        <w:numPr>
          <w:ilvl w:val="0"/>
          <w:numId w:val="38"/>
        </w:numPr>
        <w:snapToGrid w:val="0"/>
        <w:spacing w:after="0"/>
        <w:ind w:leftChars="0"/>
        <w:jc w:val="both"/>
        <w:rPr>
          <w:rFonts w:eastAsiaTheme="minorEastAsia"/>
        </w:rPr>
      </w:pPr>
      <w:r>
        <w:rPr>
          <w:rFonts w:eastAsiaTheme="minorEastAsia" w:hint="eastAsia"/>
        </w:rPr>
        <w:t>U</w:t>
      </w:r>
      <w:r>
        <w:rPr>
          <w:rFonts w:eastAsiaTheme="minorEastAsia"/>
        </w:rPr>
        <w:t>se a fixed RV sequence [0 2 3 1] for repetition of Msg.3 initial and retransmission.</w:t>
      </w:r>
    </w:p>
    <w:p w14:paraId="3749972A" w14:textId="77777777" w:rsidR="00531700" w:rsidRDefault="00531700" w:rsidP="00531700">
      <w:pPr>
        <w:pStyle w:val="aff1"/>
        <w:widowControl w:val="0"/>
        <w:numPr>
          <w:ilvl w:val="1"/>
          <w:numId w:val="38"/>
        </w:numPr>
        <w:snapToGrid w:val="0"/>
        <w:spacing w:after="0"/>
        <w:ind w:leftChars="0"/>
        <w:jc w:val="both"/>
        <w:rPr>
          <w:rFonts w:eastAsiaTheme="minorEastAsia"/>
        </w:rPr>
      </w:pPr>
      <w:r>
        <w:rPr>
          <w:rFonts w:eastAsiaTheme="minorEastAsia" w:hint="eastAsia"/>
        </w:rPr>
        <w:t>T</w:t>
      </w:r>
      <w:r>
        <w:rPr>
          <w:rFonts w:eastAsiaTheme="minorEastAsia"/>
        </w:rPr>
        <w:t>he RV cycling for Msg.3 initial transmission follows the rule specified in the first row in Table 6.1.2.1-2 in TS38.214.</w:t>
      </w:r>
    </w:p>
    <w:p w14:paraId="1D39057E" w14:textId="77777777" w:rsidR="00531700" w:rsidRDefault="00531700" w:rsidP="00531700">
      <w:pPr>
        <w:pStyle w:val="aff1"/>
        <w:widowControl w:val="0"/>
        <w:numPr>
          <w:ilvl w:val="1"/>
          <w:numId w:val="38"/>
        </w:numPr>
        <w:snapToGrid w:val="0"/>
        <w:spacing w:after="0"/>
        <w:ind w:leftChars="0"/>
        <w:jc w:val="both"/>
        <w:rPr>
          <w:rFonts w:eastAsiaTheme="minorEastAsia"/>
        </w:rPr>
      </w:pPr>
      <w:r>
        <w:rPr>
          <w:rFonts w:eastAsiaTheme="minorEastAsia" w:hint="eastAsia"/>
        </w:rPr>
        <w:t>T</w:t>
      </w:r>
      <w:r>
        <w:rPr>
          <w:rFonts w:eastAsiaTheme="minorEastAsia"/>
        </w:rPr>
        <w:t>he RV cycling for Msg.3 retransmission follows the rules specified in Table 6.1.2.1-2 in TS38.214.</w:t>
      </w:r>
    </w:p>
    <w:p w14:paraId="2F948772" w14:textId="77777777" w:rsidR="00531700" w:rsidRPr="00CE2F29" w:rsidRDefault="00531700" w:rsidP="00531700">
      <w:pPr>
        <w:pStyle w:val="aff1"/>
        <w:widowControl w:val="0"/>
        <w:numPr>
          <w:ilvl w:val="1"/>
          <w:numId w:val="38"/>
        </w:numPr>
        <w:snapToGrid w:val="0"/>
        <w:spacing w:after="0"/>
        <w:ind w:leftChars="0"/>
        <w:jc w:val="both"/>
        <w:rPr>
          <w:rFonts w:eastAsiaTheme="minorEastAsia"/>
        </w:rPr>
      </w:pPr>
      <w:r>
        <w:rPr>
          <w:rFonts w:eastAsiaTheme="minorEastAsia" w:hint="eastAsia"/>
        </w:rPr>
        <w:t>F</w:t>
      </w:r>
      <w:r>
        <w:rPr>
          <w:rFonts w:eastAsiaTheme="minorEastAsia"/>
        </w:rPr>
        <w:t>FS: The RV cycling for Msg.3 is based on transmission occasion on available slot.</w:t>
      </w:r>
    </w:p>
    <w:p w14:paraId="5F38F83F" w14:textId="008D88ED" w:rsidR="00531700" w:rsidRDefault="00531700" w:rsidP="00531700">
      <w:pPr>
        <w:widowControl w:val="0"/>
        <w:snapToGrid w:val="0"/>
        <w:spacing w:after="0"/>
        <w:jc w:val="both"/>
        <w:rPr>
          <w:rFonts w:eastAsiaTheme="minorEastAsia"/>
        </w:rPr>
      </w:pPr>
    </w:p>
    <w:p w14:paraId="05A6BB1E" w14:textId="57C8D992" w:rsidR="00531700" w:rsidRDefault="00531700" w:rsidP="00531700">
      <w:pPr>
        <w:pStyle w:val="Agreements"/>
      </w:pPr>
      <w:r>
        <w:t>Conclusion:</w:t>
      </w:r>
    </w:p>
    <w:p w14:paraId="686523FF" w14:textId="77777777" w:rsidR="00531700" w:rsidRPr="00563771" w:rsidRDefault="00531700" w:rsidP="00531700">
      <w:pPr>
        <w:pStyle w:val="aff1"/>
        <w:widowControl w:val="0"/>
        <w:numPr>
          <w:ilvl w:val="0"/>
          <w:numId w:val="38"/>
        </w:numPr>
        <w:snapToGrid w:val="0"/>
        <w:spacing w:after="0"/>
        <w:ind w:leftChars="0"/>
        <w:jc w:val="both"/>
        <w:rPr>
          <w:rFonts w:eastAsiaTheme="minorEastAsia"/>
        </w:rPr>
      </w:pPr>
      <w:r>
        <w:rPr>
          <w:rFonts w:eastAsiaTheme="minorEastAsia" w:hint="eastAsia"/>
        </w:rPr>
        <w:t>C</w:t>
      </w:r>
      <w:r>
        <w:rPr>
          <w:rFonts w:eastAsiaTheme="minorEastAsia"/>
        </w:rPr>
        <w:t xml:space="preserve">ompanies are encouraged to perform additional evaluations regarding intra-slot frequency hopping for Msg.3 with repetition. Aim to conclude </w:t>
      </w:r>
      <w:proofErr w:type="gramStart"/>
      <w:r>
        <w:rPr>
          <w:rFonts w:eastAsiaTheme="minorEastAsia"/>
        </w:rPr>
        <w:t>whether or not</w:t>
      </w:r>
      <w:proofErr w:type="gramEnd"/>
      <w:r>
        <w:rPr>
          <w:rFonts w:eastAsiaTheme="minorEastAsia"/>
        </w:rPr>
        <w:t xml:space="preserve"> to support this feature in RAN1#106e (Note: If supported, the intention is to not configure intra- and inter-slot frequency hopping simultaneously).</w:t>
      </w:r>
    </w:p>
    <w:p w14:paraId="50CA8D97" w14:textId="5BAE37F2" w:rsidR="00531700" w:rsidRDefault="00531700" w:rsidP="00531700">
      <w:pPr>
        <w:widowControl w:val="0"/>
        <w:snapToGrid w:val="0"/>
        <w:spacing w:after="0"/>
        <w:jc w:val="both"/>
        <w:rPr>
          <w:rFonts w:eastAsiaTheme="minorEastAsia"/>
        </w:rPr>
      </w:pPr>
    </w:p>
    <w:p w14:paraId="692C5BDC" w14:textId="077A72EF" w:rsidR="00531700" w:rsidRDefault="00531700" w:rsidP="00531700">
      <w:pPr>
        <w:pStyle w:val="Agreements"/>
      </w:pPr>
      <w:r>
        <w:rPr>
          <w:highlight w:val="green"/>
        </w:rPr>
        <w:t>Agreement:</w:t>
      </w:r>
    </w:p>
    <w:p w14:paraId="65CD088C" w14:textId="77777777" w:rsidR="00531700" w:rsidRDefault="00531700" w:rsidP="00531700">
      <w:pPr>
        <w:pStyle w:val="aff1"/>
        <w:widowControl w:val="0"/>
        <w:numPr>
          <w:ilvl w:val="0"/>
          <w:numId w:val="38"/>
        </w:numPr>
        <w:snapToGrid w:val="0"/>
        <w:spacing w:after="0"/>
        <w:ind w:leftChars="0"/>
        <w:jc w:val="both"/>
        <w:rPr>
          <w:rFonts w:eastAsiaTheme="minorEastAsia"/>
        </w:rPr>
      </w:pPr>
      <w:r>
        <w:rPr>
          <w:rFonts w:eastAsiaTheme="minorEastAsia" w:hint="eastAsia"/>
        </w:rPr>
        <w:lastRenderedPageBreak/>
        <w:t>A</w:t>
      </w:r>
      <w:r>
        <w:rPr>
          <w:rFonts w:eastAsiaTheme="minorEastAsia"/>
        </w:rPr>
        <w:t xml:space="preserve">vailable slot for Msg.3 PUSCH repetition depends on </w:t>
      </w:r>
      <w:r w:rsidRPr="00F11F3F">
        <w:rPr>
          <w:rFonts w:eastAsiaTheme="minorEastAsia"/>
          <w:i/>
          <w:iCs/>
        </w:rPr>
        <w:t>TDD-UL-DL-</w:t>
      </w:r>
      <w:proofErr w:type="spellStart"/>
      <w:r w:rsidRPr="00F11F3F">
        <w:rPr>
          <w:rFonts w:eastAsiaTheme="minorEastAsia"/>
          <w:i/>
          <w:iCs/>
        </w:rPr>
        <w:t>Configcommon</w:t>
      </w:r>
      <w:proofErr w:type="spellEnd"/>
      <w:r>
        <w:rPr>
          <w:rFonts w:eastAsiaTheme="minorEastAsia"/>
        </w:rPr>
        <w:t>.</w:t>
      </w:r>
    </w:p>
    <w:p w14:paraId="05CDC5D8" w14:textId="77777777" w:rsidR="00531700" w:rsidRDefault="00531700" w:rsidP="00531700">
      <w:pPr>
        <w:pStyle w:val="aff1"/>
        <w:widowControl w:val="0"/>
        <w:numPr>
          <w:ilvl w:val="1"/>
          <w:numId w:val="38"/>
        </w:numPr>
        <w:snapToGrid w:val="0"/>
        <w:spacing w:after="0"/>
        <w:ind w:leftChars="0"/>
        <w:jc w:val="both"/>
        <w:rPr>
          <w:rFonts w:eastAsiaTheme="minorEastAsia"/>
        </w:rPr>
      </w:pPr>
      <w:r>
        <w:rPr>
          <w:rFonts w:eastAsiaTheme="minorEastAsia" w:hint="eastAsia"/>
        </w:rPr>
        <w:t>A</w:t>
      </w:r>
      <w:r>
        <w:rPr>
          <w:rFonts w:eastAsiaTheme="minorEastAsia"/>
        </w:rPr>
        <w:t xml:space="preserve"> slot is determined as available for Msg.3 repetition only if the consecutive symbols allocated for Msg.3 repetition in the slot are all available symbols.</w:t>
      </w:r>
    </w:p>
    <w:p w14:paraId="422BA0EC" w14:textId="77777777" w:rsidR="00531700" w:rsidRDefault="00531700" w:rsidP="00531700">
      <w:pPr>
        <w:pStyle w:val="aff1"/>
        <w:widowControl w:val="0"/>
        <w:numPr>
          <w:ilvl w:val="2"/>
          <w:numId w:val="38"/>
        </w:numPr>
        <w:snapToGrid w:val="0"/>
        <w:spacing w:after="0"/>
        <w:ind w:leftChars="0"/>
        <w:jc w:val="both"/>
        <w:rPr>
          <w:rFonts w:eastAsiaTheme="minorEastAsia"/>
        </w:rPr>
      </w:pPr>
      <w:r>
        <w:rPr>
          <w:rFonts w:eastAsiaTheme="minorEastAsia" w:hint="eastAsia"/>
        </w:rPr>
        <w:t>U</w:t>
      </w:r>
      <w:r>
        <w:rPr>
          <w:rFonts w:eastAsiaTheme="minorEastAsia"/>
        </w:rPr>
        <w:t xml:space="preserve">L symbols indicated by </w:t>
      </w:r>
      <w:r w:rsidRPr="00F11F3F">
        <w:rPr>
          <w:rFonts w:eastAsiaTheme="minorEastAsia"/>
          <w:i/>
          <w:iCs/>
        </w:rPr>
        <w:t>TDD-UL-DL-</w:t>
      </w:r>
      <w:proofErr w:type="spellStart"/>
      <w:r w:rsidRPr="00F11F3F">
        <w:rPr>
          <w:rFonts w:eastAsiaTheme="minorEastAsia"/>
          <w:i/>
          <w:iCs/>
        </w:rPr>
        <w:t>Configcommon</w:t>
      </w:r>
      <w:proofErr w:type="spellEnd"/>
      <w:r>
        <w:rPr>
          <w:rFonts w:eastAsiaTheme="minorEastAsia"/>
        </w:rPr>
        <w:t xml:space="preserve"> are determined as available for Msg.3 repetition.</w:t>
      </w:r>
    </w:p>
    <w:p w14:paraId="1EC95314" w14:textId="77777777" w:rsidR="00531700" w:rsidRPr="00F11F3F" w:rsidRDefault="00531700" w:rsidP="00531700">
      <w:pPr>
        <w:pStyle w:val="aff1"/>
        <w:widowControl w:val="0"/>
        <w:numPr>
          <w:ilvl w:val="2"/>
          <w:numId w:val="38"/>
        </w:numPr>
        <w:snapToGrid w:val="0"/>
        <w:spacing w:after="0"/>
        <w:ind w:leftChars="0"/>
        <w:jc w:val="both"/>
        <w:rPr>
          <w:rFonts w:eastAsiaTheme="minorEastAsia"/>
        </w:rPr>
      </w:pPr>
      <w:r>
        <w:rPr>
          <w:rFonts w:eastAsiaTheme="minorEastAsia" w:hint="eastAsia"/>
        </w:rPr>
        <w:t>F</w:t>
      </w:r>
      <w:r>
        <w:rPr>
          <w:rFonts w:eastAsiaTheme="minorEastAsia"/>
        </w:rPr>
        <w:t xml:space="preserve">FS: Whether and how to use flexible symbols indicated by </w:t>
      </w:r>
      <w:r w:rsidRPr="00F11F3F">
        <w:rPr>
          <w:rFonts w:eastAsiaTheme="minorEastAsia"/>
          <w:i/>
          <w:iCs/>
        </w:rPr>
        <w:t>TDD-UL-DL-</w:t>
      </w:r>
      <w:proofErr w:type="spellStart"/>
      <w:r w:rsidRPr="00F11F3F">
        <w:rPr>
          <w:rFonts w:eastAsiaTheme="minorEastAsia"/>
          <w:i/>
          <w:iCs/>
        </w:rPr>
        <w:t>Configcommon</w:t>
      </w:r>
      <w:proofErr w:type="spellEnd"/>
      <w:r>
        <w:rPr>
          <w:rFonts w:eastAsiaTheme="minorEastAsia"/>
        </w:rPr>
        <w:t>.</w:t>
      </w:r>
    </w:p>
    <w:p w14:paraId="2C84FBD6" w14:textId="7F97E2C2" w:rsidR="00531700" w:rsidRDefault="00531700" w:rsidP="00531700">
      <w:pPr>
        <w:pStyle w:val="Agreements"/>
      </w:pPr>
      <w:r>
        <w:rPr>
          <w:highlight w:val="green"/>
        </w:rPr>
        <w:t>Agreement:</w:t>
      </w:r>
    </w:p>
    <w:p w14:paraId="04BE04DB" w14:textId="77777777" w:rsidR="00531700" w:rsidRPr="00F11F3F" w:rsidRDefault="00531700" w:rsidP="00531700">
      <w:pPr>
        <w:pStyle w:val="aff1"/>
        <w:widowControl w:val="0"/>
        <w:numPr>
          <w:ilvl w:val="0"/>
          <w:numId w:val="38"/>
        </w:numPr>
        <w:snapToGrid w:val="0"/>
        <w:spacing w:after="0"/>
        <w:ind w:leftChars="0"/>
        <w:jc w:val="both"/>
        <w:rPr>
          <w:rFonts w:eastAsiaTheme="minorEastAsia"/>
        </w:rPr>
      </w:pPr>
      <w:r>
        <w:rPr>
          <w:rFonts w:eastAsiaTheme="minorEastAsia" w:hint="eastAsia"/>
        </w:rPr>
        <w:t>A</w:t>
      </w:r>
      <w:r>
        <w:rPr>
          <w:rFonts w:eastAsiaTheme="minorEastAsia"/>
        </w:rPr>
        <w:t xml:space="preserve">vailable slots for Msg.3 PUSCH repetition do not depend in </w:t>
      </w:r>
      <w:proofErr w:type="spellStart"/>
      <w:r w:rsidRPr="00F11F3F">
        <w:rPr>
          <w:rFonts w:eastAsiaTheme="minorEastAsia"/>
          <w:i/>
          <w:iCs/>
        </w:rPr>
        <w:t>tdd</w:t>
      </w:r>
      <w:proofErr w:type="spellEnd"/>
      <w:r w:rsidRPr="00F11F3F">
        <w:rPr>
          <w:rFonts w:eastAsiaTheme="minorEastAsia"/>
          <w:i/>
          <w:iCs/>
        </w:rPr>
        <w:t>-DL-UL-</w:t>
      </w:r>
      <w:proofErr w:type="spellStart"/>
      <w:r w:rsidRPr="00F11F3F">
        <w:rPr>
          <w:rFonts w:eastAsiaTheme="minorEastAsia"/>
          <w:i/>
          <w:iCs/>
        </w:rPr>
        <w:t>ConfigurationDedicated</w:t>
      </w:r>
      <w:proofErr w:type="spellEnd"/>
      <w:r>
        <w:rPr>
          <w:rFonts w:eastAsiaTheme="minorEastAsia"/>
        </w:rPr>
        <w:t>.</w:t>
      </w:r>
    </w:p>
    <w:p w14:paraId="08CCFD4F" w14:textId="00E32591" w:rsidR="00531700" w:rsidRDefault="00531700" w:rsidP="00531700">
      <w:pPr>
        <w:pStyle w:val="Agreements"/>
      </w:pPr>
      <w:r>
        <w:rPr>
          <w:highlight w:val="green"/>
        </w:rPr>
        <w:t>Agreement:</w:t>
      </w:r>
    </w:p>
    <w:p w14:paraId="3B1E7892" w14:textId="77777777" w:rsidR="00531700" w:rsidRDefault="00531700" w:rsidP="00531700">
      <w:pPr>
        <w:pStyle w:val="aff1"/>
        <w:widowControl w:val="0"/>
        <w:numPr>
          <w:ilvl w:val="0"/>
          <w:numId w:val="38"/>
        </w:numPr>
        <w:snapToGrid w:val="0"/>
        <w:spacing w:after="0"/>
        <w:ind w:leftChars="0"/>
        <w:jc w:val="both"/>
        <w:rPr>
          <w:rFonts w:eastAsiaTheme="minorEastAsia"/>
        </w:rPr>
      </w:pPr>
      <w:r>
        <w:rPr>
          <w:rFonts w:eastAsiaTheme="minorEastAsia" w:hint="eastAsia"/>
        </w:rPr>
        <w:t>A</w:t>
      </w:r>
      <w:r>
        <w:rPr>
          <w:rFonts w:eastAsiaTheme="minorEastAsia"/>
        </w:rPr>
        <w:t>vailable slot for Msg.3 PUSCH repetition doesn’t depend on dynamic SFI in DCI format 2-0.</w:t>
      </w:r>
    </w:p>
    <w:p w14:paraId="1B044DB6" w14:textId="2524CD2C" w:rsidR="00531700" w:rsidRDefault="00531700" w:rsidP="00531700">
      <w:pPr>
        <w:pStyle w:val="Agreements"/>
      </w:pPr>
      <w:r>
        <w:rPr>
          <w:highlight w:val="green"/>
        </w:rPr>
        <w:t>Agreement:</w:t>
      </w:r>
    </w:p>
    <w:p w14:paraId="0F25FC56" w14:textId="77777777" w:rsidR="00531700" w:rsidRDefault="00531700" w:rsidP="00531700">
      <w:pPr>
        <w:pStyle w:val="aff1"/>
        <w:widowControl w:val="0"/>
        <w:numPr>
          <w:ilvl w:val="0"/>
          <w:numId w:val="38"/>
        </w:numPr>
        <w:snapToGrid w:val="0"/>
        <w:spacing w:after="0"/>
        <w:ind w:leftChars="0"/>
        <w:jc w:val="both"/>
        <w:rPr>
          <w:rFonts w:eastAsiaTheme="minorEastAsia"/>
        </w:rPr>
      </w:pPr>
      <w:r>
        <w:rPr>
          <w:rFonts w:eastAsiaTheme="minorEastAsia" w:hint="eastAsia"/>
        </w:rPr>
        <w:t>A</w:t>
      </w:r>
      <w:r>
        <w:rPr>
          <w:rFonts w:eastAsiaTheme="minorEastAsia"/>
        </w:rPr>
        <w:t>vailable slot for Msg.3 PUSCH repetition doesn’t depend on UL CI.</w:t>
      </w:r>
    </w:p>
    <w:p w14:paraId="45A5153B" w14:textId="59D66F2E" w:rsidR="00531700" w:rsidRDefault="00531700" w:rsidP="00531700">
      <w:pPr>
        <w:widowControl w:val="0"/>
        <w:snapToGrid w:val="0"/>
        <w:spacing w:after="0"/>
        <w:jc w:val="both"/>
        <w:rPr>
          <w:rFonts w:eastAsiaTheme="minorEastAsia"/>
        </w:rPr>
      </w:pPr>
    </w:p>
    <w:p w14:paraId="092E4745" w14:textId="5745AC86" w:rsidR="00E97B3D" w:rsidRPr="00497090" w:rsidRDefault="00E97B3D" w:rsidP="00E97B3D">
      <w:pPr>
        <w:rPr>
          <w:u w:val="single"/>
          <w:lang w:eastAsia="ja-JP"/>
        </w:rPr>
      </w:pPr>
      <w:r w:rsidRPr="00497090">
        <w:rPr>
          <w:rFonts w:hint="eastAsia"/>
          <w:u w:val="single"/>
          <w:lang w:eastAsia="ja-JP"/>
        </w:rPr>
        <w:t>R</w:t>
      </w:r>
      <w:r w:rsidRPr="00497090">
        <w:rPr>
          <w:u w:val="single"/>
          <w:lang w:eastAsia="ja-JP"/>
        </w:rPr>
        <w:t>AN1#10</w:t>
      </w:r>
      <w:r>
        <w:rPr>
          <w:u w:val="single"/>
          <w:lang w:eastAsia="ja-JP"/>
        </w:rPr>
        <w:t>6</w:t>
      </w:r>
      <w:r w:rsidRPr="00497090">
        <w:rPr>
          <w:u w:val="single"/>
          <w:lang w:eastAsia="ja-JP"/>
        </w:rPr>
        <w:t>e</w:t>
      </w:r>
    </w:p>
    <w:p w14:paraId="4DCEA866" w14:textId="247B1B59" w:rsidR="00E97B3D" w:rsidRPr="00EF084E" w:rsidRDefault="00E97B3D" w:rsidP="00E97B3D">
      <w:pPr>
        <w:spacing w:after="0"/>
        <w:rPr>
          <w:b/>
          <w:bCs/>
          <w:iCs/>
        </w:rPr>
      </w:pPr>
      <w:r w:rsidRPr="00EF084E">
        <w:rPr>
          <w:rFonts w:hint="eastAsia"/>
          <w:b/>
          <w:bCs/>
          <w:iCs/>
          <w:highlight w:val="green"/>
        </w:rPr>
        <w:t>A</w:t>
      </w:r>
      <w:r w:rsidRPr="00EF084E">
        <w:rPr>
          <w:b/>
          <w:bCs/>
          <w:iCs/>
          <w:highlight w:val="green"/>
        </w:rPr>
        <w:t>greement:</w:t>
      </w:r>
    </w:p>
    <w:p w14:paraId="0C1F3D1B" w14:textId="77777777" w:rsidR="00E97B3D" w:rsidRDefault="00E97B3D" w:rsidP="00E97B3D">
      <w:pPr>
        <w:pStyle w:val="aff1"/>
        <w:numPr>
          <w:ilvl w:val="0"/>
          <w:numId w:val="41"/>
        </w:numPr>
        <w:snapToGrid w:val="0"/>
        <w:spacing w:after="0"/>
        <w:ind w:leftChars="0"/>
      </w:pPr>
      <w:r>
        <w:rPr>
          <w:rFonts w:hint="eastAsia"/>
        </w:rPr>
        <w:t>T</w:t>
      </w:r>
      <w:r>
        <w:t>he separate preambles for requesting Msg.3 repetition could be configured only in an RO configured with 4-step RACH preambles not for requesting Msg.3 repetition.</w:t>
      </w:r>
    </w:p>
    <w:p w14:paraId="12740D48" w14:textId="69C18813" w:rsidR="00E97B3D" w:rsidRDefault="00E97B3D" w:rsidP="00531700">
      <w:pPr>
        <w:widowControl w:val="0"/>
        <w:snapToGrid w:val="0"/>
        <w:spacing w:after="0"/>
        <w:jc w:val="both"/>
        <w:rPr>
          <w:rFonts w:eastAsiaTheme="minorEastAsia"/>
        </w:rPr>
      </w:pPr>
    </w:p>
    <w:p w14:paraId="2C225D75" w14:textId="26D27F9B" w:rsidR="00E97B3D" w:rsidRPr="00EF084E" w:rsidRDefault="00E97B3D" w:rsidP="00E97B3D">
      <w:pPr>
        <w:spacing w:after="0"/>
        <w:rPr>
          <w:b/>
          <w:bCs/>
          <w:iCs/>
        </w:rPr>
      </w:pPr>
      <w:r w:rsidRPr="007E061E">
        <w:rPr>
          <w:b/>
          <w:bCs/>
          <w:iCs/>
          <w:highlight w:val="darkYellow"/>
        </w:rPr>
        <w:t>Working assumption:</w:t>
      </w:r>
    </w:p>
    <w:p w14:paraId="3D681697" w14:textId="77777777" w:rsidR="00E97B3D" w:rsidRDefault="00E97B3D" w:rsidP="00E97B3D">
      <w:pPr>
        <w:pStyle w:val="aff1"/>
        <w:numPr>
          <w:ilvl w:val="0"/>
          <w:numId w:val="41"/>
        </w:numPr>
        <w:snapToGrid w:val="0"/>
        <w:spacing w:after="0"/>
        <w:ind w:leftChars="0"/>
      </w:pPr>
      <w:r>
        <w:rPr>
          <w:rFonts w:hint="eastAsia"/>
        </w:rPr>
        <w:t>D</w:t>
      </w:r>
      <w:r>
        <w:t>own select only one from the following methods for indication of the number of repetitions of Msg.3 initial transmission.</w:t>
      </w:r>
    </w:p>
    <w:p w14:paraId="5D376476" w14:textId="77777777" w:rsidR="00E97B3D" w:rsidRDefault="00E97B3D" w:rsidP="00E97B3D">
      <w:pPr>
        <w:pStyle w:val="aff1"/>
        <w:numPr>
          <w:ilvl w:val="1"/>
          <w:numId w:val="41"/>
        </w:numPr>
        <w:snapToGrid w:val="0"/>
        <w:spacing w:after="0"/>
        <w:ind w:leftChars="0"/>
      </w:pPr>
      <w:r>
        <w:rPr>
          <w:rFonts w:hint="eastAsia"/>
        </w:rPr>
        <w:t>A</w:t>
      </w:r>
      <w:r>
        <w:t>lt.1: If TDRA information field is chosen, introducing a new configurable TDRA table including the repetition factors.</w:t>
      </w:r>
    </w:p>
    <w:p w14:paraId="3115F941" w14:textId="77777777" w:rsidR="00E97B3D" w:rsidRDefault="00E97B3D" w:rsidP="00E97B3D">
      <w:pPr>
        <w:pStyle w:val="aff1"/>
        <w:numPr>
          <w:ilvl w:val="2"/>
          <w:numId w:val="41"/>
        </w:numPr>
        <w:snapToGrid w:val="0"/>
        <w:spacing w:after="0"/>
        <w:ind w:leftChars="0"/>
      </w:pPr>
      <w:r>
        <w:rPr>
          <w:rFonts w:hint="eastAsia"/>
        </w:rPr>
        <w:t>T</w:t>
      </w:r>
      <w:r>
        <w:t>he new TDRA table is configured by SIB1, with selecting one of the two options below.</w:t>
      </w:r>
    </w:p>
    <w:p w14:paraId="33080C27" w14:textId="77777777" w:rsidR="00E97B3D" w:rsidRDefault="00E97B3D" w:rsidP="00E97B3D">
      <w:pPr>
        <w:pStyle w:val="aff1"/>
        <w:numPr>
          <w:ilvl w:val="3"/>
          <w:numId w:val="41"/>
        </w:numPr>
        <w:snapToGrid w:val="0"/>
        <w:spacing w:after="0"/>
        <w:ind w:leftChars="0"/>
      </w:pPr>
      <w:r>
        <w:rPr>
          <w:rFonts w:hint="eastAsia"/>
        </w:rPr>
        <w:t>O</w:t>
      </w:r>
      <w:r>
        <w:t>ption 1: The new TDRA table includes separate new indication for K2, mapping type, SLIV and repetition factor.</w:t>
      </w:r>
    </w:p>
    <w:p w14:paraId="56C71054" w14:textId="77777777" w:rsidR="00E97B3D" w:rsidRDefault="00E97B3D" w:rsidP="00E97B3D">
      <w:pPr>
        <w:pStyle w:val="aff1"/>
        <w:numPr>
          <w:ilvl w:val="3"/>
          <w:numId w:val="41"/>
        </w:numPr>
        <w:snapToGrid w:val="0"/>
        <w:spacing w:after="0"/>
        <w:ind w:leftChars="0"/>
      </w:pPr>
      <w:r>
        <w:rPr>
          <w:rFonts w:hint="eastAsia"/>
        </w:rPr>
        <w:t>O</w:t>
      </w:r>
      <w:r>
        <w:t>ption 2: The new TDRA table includes legacy indication for K2, mapping type and SLIV from legacy TDRA table, and new indication for repetition factor.</w:t>
      </w:r>
    </w:p>
    <w:p w14:paraId="2DCA5064" w14:textId="77777777" w:rsidR="00E97B3D" w:rsidRDefault="00E97B3D" w:rsidP="00E97B3D">
      <w:pPr>
        <w:pStyle w:val="aff1"/>
        <w:numPr>
          <w:ilvl w:val="2"/>
          <w:numId w:val="41"/>
        </w:numPr>
        <w:snapToGrid w:val="0"/>
        <w:spacing w:after="0"/>
        <w:ind w:leftChars="0"/>
      </w:pPr>
      <w:r>
        <w:rPr>
          <w:rFonts w:hint="eastAsia"/>
        </w:rPr>
        <w:t>I</w:t>
      </w:r>
      <w:r>
        <w:t>f new TDRA table is not configured, the legacy default TDRA table is used, and repetition factor K=1 is applied.</w:t>
      </w:r>
    </w:p>
    <w:p w14:paraId="457AD90E" w14:textId="77777777" w:rsidR="00E97B3D" w:rsidRDefault="00E97B3D" w:rsidP="00E97B3D">
      <w:pPr>
        <w:pStyle w:val="aff1"/>
        <w:numPr>
          <w:ilvl w:val="1"/>
          <w:numId w:val="41"/>
        </w:numPr>
        <w:snapToGrid w:val="0"/>
        <w:spacing w:after="0"/>
        <w:ind w:leftChars="0"/>
      </w:pPr>
      <w:r>
        <w:rPr>
          <w:rFonts w:hint="eastAsia"/>
        </w:rPr>
        <w:t>A</w:t>
      </w:r>
      <w:r>
        <w:t>lt.2: If MCS information field is chosen, repurpose the MCS information field as follows.</w:t>
      </w:r>
    </w:p>
    <w:p w14:paraId="14E5C7EE" w14:textId="77777777" w:rsidR="00E97B3D" w:rsidRDefault="00E97B3D" w:rsidP="00E97B3D">
      <w:pPr>
        <w:pStyle w:val="aff1"/>
        <w:numPr>
          <w:ilvl w:val="2"/>
          <w:numId w:val="41"/>
        </w:numPr>
        <w:snapToGrid w:val="0"/>
        <w:spacing w:after="0"/>
        <w:ind w:leftChars="0"/>
      </w:pPr>
      <w:r>
        <w:rPr>
          <w:rFonts w:hint="eastAsia"/>
        </w:rPr>
        <w:t>X</w:t>
      </w:r>
      <w:r>
        <w:t xml:space="preserve"> MSB bits of the MCS information field are used for repetition indication.</w:t>
      </w:r>
    </w:p>
    <w:p w14:paraId="4E33A0C5" w14:textId="77777777" w:rsidR="00E97B3D" w:rsidRDefault="00E97B3D" w:rsidP="00E97B3D">
      <w:pPr>
        <w:pStyle w:val="aff1"/>
        <w:numPr>
          <w:ilvl w:val="3"/>
          <w:numId w:val="41"/>
        </w:numPr>
        <w:snapToGrid w:val="0"/>
        <w:spacing w:after="0"/>
        <w:ind w:leftChars="0"/>
      </w:pPr>
      <w:r>
        <w:rPr>
          <w:rFonts w:hint="eastAsia"/>
        </w:rPr>
        <w:t>F</w:t>
      </w:r>
      <w:r>
        <w:t>FS: The value of X</w:t>
      </w:r>
    </w:p>
    <w:p w14:paraId="2DAB7EF5" w14:textId="77777777" w:rsidR="00E97B3D" w:rsidRDefault="00E97B3D" w:rsidP="00E97B3D">
      <w:pPr>
        <w:pStyle w:val="aff1"/>
        <w:numPr>
          <w:ilvl w:val="3"/>
          <w:numId w:val="41"/>
        </w:numPr>
        <w:snapToGrid w:val="0"/>
        <w:spacing w:after="0"/>
        <w:ind w:leftChars="0"/>
      </w:pPr>
      <w:r>
        <w:rPr>
          <w:rFonts w:hint="eastAsia"/>
        </w:rPr>
        <w:t>F</w:t>
      </w:r>
      <w:r>
        <w:t>FS: Whether the X bits are directly used for indicating the repetition factor (i.e., the decimal value of X is equal to the repetition factor) or used for selecting one repetition factor from a predefined/SIB1 configured set.</w:t>
      </w:r>
    </w:p>
    <w:p w14:paraId="27324B3B" w14:textId="77777777" w:rsidR="00E97B3D" w:rsidRDefault="00E97B3D" w:rsidP="00E97B3D">
      <w:pPr>
        <w:pStyle w:val="aff1"/>
        <w:numPr>
          <w:ilvl w:val="1"/>
          <w:numId w:val="41"/>
        </w:numPr>
        <w:snapToGrid w:val="0"/>
        <w:spacing w:after="0"/>
        <w:ind w:leftChars="0"/>
      </w:pPr>
      <w:r>
        <w:rPr>
          <w:rFonts w:hint="eastAsia"/>
        </w:rPr>
        <w:t>A</w:t>
      </w:r>
      <w:r>
        <w:t>lt.3: If TPC information field is chosen, repurpose the TPC information field by selecting one of the two options below.</w:t>
      </w:r>
    </w:p>
    <w:p w14:paraId="4F7CE22F" w14:textId="77777777" w:rsidR="00E97B3D" w:rsidRDefault="00E97B3D" w:rsidP="00E97B3D">
      <w:pPr>
        <w:pStyle w:val="aff1"/>
        <w:numPr>
          <w:ilvl w:val="2"/>
          <w:numId w:val="41"/>
        </w:numPr>
        <w:snapToGrid w:val="0"/>
        <w:spacing w:after="0"/>
        <w:ind w:leftChars="0"/>
      </w:pPr>
      <w:r>
        <w:rPr>
          <w:rFonts w:hint="eastAsia"/>
        </w:rPr>
        <w:t>O</w:t>
      </w:r>
      <w:r>
        <w:t>ption 1: X LSB bits of the TPC information field are used for repetition indication.</w:t>
      </w:r>
    </w:p>
    <w:p w14:paraId="04FE176B" w14:textId="77777777" w:rsidR="00E97B3D" w:rsidRDefault="00E97B3D" w:rsidP="00E97B3D">
      <w:pPr>
        <w:pStyle w:val="aff1"/>
        <w:numPr>
          <w:ilvl w:val="3"/>
          <w:numId w:val="41"/>
        </w:numPr>
        <w:snapToGrid w:val="0"/>
        <w:spacing w:after="0"/>
        <w:ind w:leftChars="0"/>
      </w:pPr>
      <w:r>
        <w:rPr>
          <w:rFonts w:hint="eastAsia"/>
        </w:rPr>
        <w:t>F</w:t>
      </w:r>
      <w:r>
        <w:t>FS: The value of X</w:t>
      </w:r>
    </w:p>
    <w:p w14:paraId="22D51E64" w14:textId="77777777" w:rsidR="00E97B3D" w:rsidRDefault="00E97B3D" w:rsidP="00E97B3D">
      <w:pPr>
        <w:pStyle w:val="aff1"/>
        <w:numPr>
          <w:ilvl w:val="3"/>
          <w:numId w:val="41"/>
        </w:numPr>
        <w:snapToGrid w:val="0"/>
        <w:spacing w:after="0"/>
        <w:ind w:leftChars="0"/>
      </w:pPr>
      <w:r>
        <w:rPr>
          <w:rFonts w:hint="eastAsia"/>
        </w:rPr>
        <w:t>F</w:t>
      </w:r>
      <w:r>
        <w:t>FS: Whether the X bits are directly used for indicating the repetition factor (i.e., the decimal value of X is equal to the repetition factor) or used for selecting one repetition factor from a predefined/SIB1 configured set.</w:t>
      </w:r>
    </w:p>
    <w:p w14:paraId="64FBB6D8" w14:textId="77777777" w:rsidR="00E97B3D" w:rsidRDefault="00E97B3D" w:rsidP="00E97B3D">
      <w:pPr>
        <w:pStyle w:val="aff1"/>
        <w:numPr>
          <w:ilvl w:val="2"/>
          <w:numId w:val="41"/>
        </w:numPr>
        <w:snapToGrid w:val="0"/>
        <w:spacing w:after="0"/>
        <w:ind w:leftChars="0"/>
      </w:pPr>
      <w:r>
        <w:rPr>
          <w:rFonts w:hint="eastAsia"/>
        </w:rPr>
        <w:t>O</w:t>
      </w:r>
      <w:r>
        <w:t>ption 2: A predefined TPC command table with including repetition factor K is introduced.</w:t>
      </w:r>
    </w:p>
    <w:p w14:paraId="27A2787A" w14:textId="77777777" w:rsidR="00E97B3D" w:rsidRDefault="00E97B3D" w:rsidP="00E97B3D">
      <w:pPr>
        <w:pStyle w:val="aff1"/>
        <w:numPr>
          <w:ilvl w:val="3"/>
          <w:numId w:val="41"/>
        </w:numPr>
        <w:snapToGrid w:val="0"/>
        <w:spacing w:after="0"/>
        <w:ind w:leftChars="0"/>
      </w:pPr>
      <w:r>
        <w:rPr>
          <w:rFonts w:hint="eastAsia"/>
        </w:rPr>
        <w:t>F</w:t>
      </w:r>
      <w:r>
        <w:t>FS: Details</w:t>
      </w:r>
    </w:p>
    <w:p w14:paraId="408E3F62" w14:textId="4A665074" w:rsidR="00E97B3D" w:rsidRDefault="00E97B3D" w:rsidP="00531700">
      <w:pPr>
        <w:widowControl w:val="0"/>
        <w:snapToGrid w:val="0"/>
        <w:spacing w:after="0"/>
        <w:jc w:val="both"/>
        <w:rPr>
          <w:rFonts w:eastAsiaTheme="minorEastAsia"/>
        </w:rPr>
      </w:pPr>
    </w:p>
    <w:p w14:paraId="14ED3284" w14:textId="145C9454" w:rsidR="00E97B3D" w:rsidRPr="00EF084E" w:rsidRDefault="00E97B3D" w:rsidP="00E97B3D">
      <w:pPr>
        <w:spacing w:after="0"/>
        <w:rPr>
          <w:b/>
          <w:bCs/>
          <w:iCs/>
        </w:rPr>
      </w:pPr>
      <w:r w:rsidRPr="00EF084E">
        <w:rPr>
          <w:rFonts w:hint="eastAsia"/>
          <w:b/>
          <w:bCs/>
          <w:iCs/>
          <w:highlight w:val="green"/>
        </w:rPr>
        <w:t>A</w:t>
      </w:r>
      <w:r w:rsidRPr="00EF084E">
        <w:rPr>
          <w:b/>
          <w:bCs/>
          <w:iCs/>
          <w:highlight w:val="green"/>
        </w:rPr>
        <w:t>greement:</w:t>
      </w:r>
    </w:p>
    <w:p w14:paraId="6AB79FE2" w14:textId="77777777" w:rsidR="00E97B3D" w:rsidRDefault="00E97B3D" w:rsidP="00E97B3D">
      <w:pPr>
        <w:pStyle w:val="aff1"/>
        <w:numPr>
          <w:ilvl w:val="0"/>
          <w:numId w:val="42"/>
        </w:numPr>
        <w:snapToGrid w:val="0"/>
        <w:spacing w:after="0"/>
        <w:ind w:leftChars="0"/>
      </w:pPr>
      <w:r>
        <w:rPr>
          <w:rFonts w:hint="eastAsia"/>
        </w:rPr>
        <w:t>D</w:t>
      </w:r>
      <w:r>
        <w:t>own select one of the two options on how a UE should interpret the selected information field for indication of the number of repetitions.</w:t>
      </w:r>
    </w:p>
    <w:p w14:paraId="217D8835" w14:textId="77777777" w:rsidR="00E97B3D" w:rsidRDefault="00E97B3D" w:rsidP="00E97B3D">
      <w:pPr>
        <w:pStyle w:val="aff1"/>
        <w:numPr>
          <w:ilvl w:val="1"/>
          <w:numId w:val="42"/>
        </w:numPr>
        <w:snapToGrid w:val="0"/>
        <w:spacing w:after="0"/>
        <w:ind w:leftChars="0"/>
      </w:pPr>
      <w:r>
        <w:rPr>
          <w:rFonts w:hint="eastAsia"/>
        </w:rPr>
        <w:t>O</w:t>
      </w:r>
      <w:r>
        <w:t>ption 1:</w:t>
      </w:r>
    </w:p>
    <w:p w14:paraId="67DF0A54" w14:textId="77777777" w:rsidR="00E97B3D" w:rsidRDefault="00E97B3D" w:rsidP="00E97B3D">
      <w:pPr>
        <w:pStyle w:val="aff1"/>
        <w:numPr>
          <w:ilvl w:val="2"/>
          <w:numId w:val="42"/>
        </w:numPr>
        <w:snapToGrid w:val="0"/>
        <w:spacing w:after="0"/>
        <w:ind w:leftChars="0"/>
      </w:pPr>
      <w:r>
        <w:rPr>
          <w:rFonts w:hint="eastAsia"/>
        </w:rPr>
        <w:t>W</w:t>
      </w:r>
      <w:r>
        <w:t xml:space="preserve">hen a UE requests Msg.3 repetition, the new TDRA table or repurposed information field is applied. </w:t>
      </w:r>
      <w:proofErr w:type="spellStart"/>
      <w:r>
        <w:t>gNB</w:t>
      </w:r>
      <w:proofErr w:type="spellEnd"/>
      <w:r>
        <w:t xml:space="preserve"> schedules Msg.3 with or without repetition for the UE requesting Msg.3 repetition.</w:t>
      </w:r>
    </w:p>
    <w:p w14:paraId="729C37BE" w14:textId="77777777" w:rsidR="00E97B3D" w:rsidRDefault="00E97B3D" w:rsidP="00E97B3D">
      <w:pPr>
        <w:pStyle w:val="aff1"/>
        <w:numPr>
          <w:ilvl w:val="3"/>
          <w:numId w:val="42"/>
        </w:numPr>
        <w:snapToGrid w:val="0"/>
        <w:spacing w:after="0"/>
        <w:ind w:leftChars="0"/>
      </w:pPr>
      <w:r>
        <w:rPr>
          <w:rFonts w:hint="eastAsia"/>
        </w:rPr>
        <w:t>R</w:t>
      </w:r>
      <w:r>
        <w:t>epetition factor K=1 is included in the TDRA table or one entry/codepoint of the repurposed information field.</w:t>
      </w:r>
    </w:p>
    <w:p w14:paraId="6E135E32" w14:textId="77777777" w:rsidR="00E97B3D" w:rsidRDefault="00E97B3D" w:rsidP="00E97B3D">
      <w:pPr>
        <w:pStyle w:val="aff1"/>
        <w:numPr>
          <w:ilvl w:val="2"/>
          <w:numId w:val="42"/>
        </w:numPr>
        <w:snapToGrid w:val="0"/>
        <w:spacing w:after="0"/>
        <w:ind w:leftChars="0"/>
      </w:pPr>
      <w:r>
        <w:rPr>
          <w:rFonts w:hint="eastAsia"/>
        </w:rPr>
        <w:t>W</w:t>
      </w:r>
      <w:r>
        <w:t xml:space="preserve">hen the UE doesn’t request Msg.3 repetition (including legacy UE), the legacy TDRA table or legacy information field is applied. </w:t>
      </w:r>
      <w:proofErr w:type="spellStart"/>
      <w:r>
        <w:t>gNB</w:t>
      </w:r>
      <w:proofErr w:type="spellEnd"/>
      <w:r>
        <w:t xml:space="preserve"> schedules Msg.3 without repetition for the UE not requesting Msg.3 </w:t>
      </w:r>
      <w:proofErr w:type="spellStart"/>
      <w:r>
        <w:t>reptition</w:t>
      </w:r>
      <w:proofErr w:type="spellEnd"/>
      <w:r>
        <w:t>.</w:t>
      </w:r>
    </w:p>
    <w:p w14:paraId="78118CD6" w14:textId="77777777" w:rsidR="00E97B3D" w:rsidRDefault="00E97B3D" w:rsidP="00E97B3D">
      <w:pPr>
        <w:pStyle w:val="aff1"/>
        <w:numPr>
          <w:ilvl w:val="1"/>
          <w:numId w:val="42"/>
        </w:numPr>
        <w:snapToGrid w:val="0"/>
        <w:spacing w:after="0"/>
        <w:ind w:leftChars="0"/>
      </w:pPr>
      <w:r>
        <w:rPr>
          <w:rFonts w:hint="eastAsia"/>
        </w:rPr>
        <w:t>O</w:t>
      </w:r>
      <w:r>
        <w:t>ption 2:</w:t>
      </w:r>
    </w:p>
    <w:p w14:paraId="5454E481" w14:textId="77777777" w:rsidR="00E97B3D" w:rsidRDefault="00E97B3D" w:rsidP="00E97B3D">
      <w:pPr>
        <w:pStyle w:val="aff1"/>
        <w:numPr>
          <w:ilvl w:val="2"/>
          <w:numId w:val="42"/>
        </w:numPr>
        <w:snapToGrid w:val="0"/>
        <w:spacing w:after="0"/>
        <w:ind w:leftChars="0"/>
      </w:pPr>
      <w:r>
        <w:rPr>
          <w:rFonts w:hint="eastAsia"/>
        </w:rPr>
        <w:t>W</w:t>
      </w:r>
      <w:r>
        <w:t xml:space="preserve">hen a UE requests Msg.3 repetition, </w:t>
      </w:r>
      <w:proofErr w:type="spellStart"/>
      <w:r>
        <w:t>gNB</w:t>
      </w:r>
      <w:proofErr w:type="spellEnd"/>
      <w:r>
        <w:t xml:space="preserve"> schedules Msg.3 with or without repetition by respectively using the new TDRA table or legacy TDRA table; or </w:t>
      </w:r>
      <w:proofErr w:type="spellStart"/>
      <w:r>
        <w:t>gNB</w:t>
      </w:r>
      <w:proofErr w:type="spellEnd"/>
      <w:r>
        <w:t xml:space="preserve"> schedules Msg.3 with or without repetition by respectively using repurposed information field or legacy interpretation of </w:t>
      </w:r>
      <w:r>
        <w:lastRenderedPageBreak/>
        <w:t xml:space="preserve">information field. Whether the UE should apply the new or the legacy TDRA </w:t>
      </w:r>
      <w:proofErr w:type="gramStart"/>
      <w:r>
        <w:t>table, or</w:t>
      </w:r>
      <w:proofErr w:type="gramEnd"/>
      <w:r>
        <w:t xml:space="preserve"> apply repurposed or legacy interpretation of the information field, is indicated by </w:t>
      </w:r>
      <w:proofErr w:type="spellStart"/>
      <w:r>
        <w:t>gNB</w:t>
      </w:r>
      <w:proofErr w:type="spellEnd"/>
      <w:r>
        <w:t>.</w:t>
      </w:r>
    </w:p>
    <w:p w14:paraId="57CEFEF4" w14:textId="77777777" w:rsidR="00E97B3D" w:rsidRDefault="00E97B3D" w:rsidP="00E97B3D">
      <w:pPr>
        <w:pStyle w:val="aff1"/>
        <w:numPr>
          <w:ilvl w:val="3"/>
          <w:numId w:val="42"/>
        </w:numPr>
        <w:snapToGrid w:val="0"/>
        <w:spacing w:after="0"/>
        <w:ind w:leftChars="0"/>
      </w:pPr>
      <w:r>
        <w:rPr>
          <w:rFonts w:hint="eastAsia"/>
        </w:rPr>
        <w:t>F</w:t>
      </w:r>
      <w:r>
        <w:t>FS: Details, e.g., implicit or explicit indication or predefined</w:t>
      </w:r>
    </w:p>
    <w:p w14:paraId="3B17CB88" w14:textId="77777777" w:rsidR="00E97B3D" w:rsidRDefault="00E97B3D" w:rsidP="00E97B3D">
      <w:pPr>
        <w:pStyle w:val="aff1"/>
        <w:numPr>
          <w:ilvl w:val="3"/>
          <w:numId w:val="42"/>
        </w:numPr>
        <w:snapToGrid w:val="0"/>
        <w:spacing w:after="0"/>
        <w:ind w:leftChars="0"/>
      </w:pPr>
      <w:r>
        <w:rPr>
          <w:rFonts w:hint="eastAsia"/>
        </w:rPr>
        <w:t>R</w:t>
      </w:r>
      <w:r>
        <w:t>epetition factor K=1 is not included in the TDRA table or one entry/codepoint of the repurposed information field.</w:t>
      </w:r>
    </w:p>
    <w:p w14:paraId="1AE7E1AC" w14:textId="77777777" w:rsidR="00E97B3D" w:rsidRDefault="00E97B3D" w:rsidP="00E97B3D">
      <w:pPr>
        <w:pStyle w:val="aff1"/>
        <w:numPr>
          <w:ilvl w:val="2"/>
          <w:numId w:val="42"/>
        </w:numPr>
        <w:snapToGrid w:val="0"/>
        <w:spacing w:after="0"/>
        <w:ind w:leftChars="0"/>
      </w:pPr>
      <w:r>
        <w:rPr>
          <w:rFonts w:hint="eastAsia"/>
        </w:rPr>
        <w:t>W</w:t>
      </w:r>
      <w:r>
        <w:t xml:space="preserve">hen the UE doesn’t request Msg.3 repetition (including legacy UE), </w:t>
      </w:r>
      <w:proofErr w:type="spellStart"/>
      <w:r>
        <w:t>gNB</w:t>
      </w:r>
      <w:proofErr w:type="spellEnd"/>
      <w:r>
        <w:t xml:space="preserve"> schedules Msg.3 without repetition. The UE applies the legacy TDRA table, or the legacy interpretation of the information field.</w:t>
      </w:r>
    </w:p>
    <w:p w14:paraId="52294948" w14:textId="4BF275BC" w:rsidR="00E97B3D" w:rsidRDefault="00E97B3D" w:rsidP="00531700">
      <w:pPr>
        <w:widowControl w:val="0"/>
        <w:snapToGrid w:val="0"/>
        <w:spacing w:after="0"/>
        <w:jc w:val="both"/>
        <w:rPr>
          <w:rFonts w:eastAsiaTheme="minorEastAsia"/>
        </w:rPr>
      </w:pPr>
    </w:p>
    <w:p w14:paraId="7EF7C03A" w14:textId="36891C27" w:rsidR="00E97B3D" w:rsidRPr="00EF084E" w:rsidRDefault="00E97B3D" w:rsidP="00E97B3D">
      <w:pPr>
        <w:spacing w:after="0"/>
        <w:rPr>
          <w:b/>
          <w:bCs/>
          <w:iCs/>
        </w:rPr>
      </w:pPr>
      <w:r w:rsidRPr="00EF084E">
        <w:rPr>
          <w:rFonts w:hint="eastAsia"/>
          <w:b/>
          <w:bCs/>
          <w:iCs/>
          <w:highlight w:val="green"/>
        </w:rPr>
        <w:t>A</w:t>
      </w:r>
      <w:r w:rsidRPr="00EF084E">
        <w:rPr>
          <w:b/>
          <w:bCs/>
          <w:iCs/>
          <w:highlight w:val="green"/>
        </w:rPr>
        <w:t>greement:</w:t>
      </w:r>
    </w:p>
    <w:p w14:paraId="01965B66" w14:textId="77777777" w:rsidR="00E97B3D" w:rsidRDefault="00E97B3D" w:rsidP="00E97B3D">
      <w:pPr>
        <w:pStyle w:val="aff1"/>
        <w:numPr>
          <w:ilvl w:val="0"/>
          <w:numId w:val="43"/>
        </w:numPr>
        <w:snapToGrid w:val="0"/>
        <w:spacing w:after="0"/>
        <w:ind w:leftChars="0"/>
      </w:pPr>
      <w:r>
        <w:rPr>
          <w:rFonts w:hint="eastAsia"/>
        </w:rPr>
        <w:t>D</w:t>
      </w:r>
      <w:r>
        <w:t xml:space="preserve">o not support </w:t>
      </w:r>
      <w:proofErr w:type="spellStart"/>
      <w:r>
        <w:t>fallbackRAR</w:t>
      </w:r>
      <w:proofErr w:type="spellEnd"/>
      <w:r>
        <w:t xml:space="preserve"> UL grant in 2-step RACH for indicating Msg.3 repetition.</w:t>
      </w:r>
    </w:p>
    <w:p w14:paraId="2F9B96DF" w14:textId="345A1F75" w:rsidR="00E97B3D" w:rsidRDefault="00E97B3D" w:rsidP="00531700">
      <w:pPr>
        <w:widowControl w:val="0"/>
        <w:snapToGrid w:val="0"/>
        <w:spacing w:after="0"/>
        <w:jc w:val="both"/>
        <w:rPr>
          <w:rFonts w:eastAsiaTheme="minorEastAsia"/>
        </w:rPr>
      </w:pPr>
    </w:p>
    <w:p w14:paraId="381383A8" w14:textId="6F837018" w:rsidR="00E97B3D" w:rsidRPr="00EF084E" w:rsidRDefault="00E97B3D" w:rsidP="00E97B3D">
      <w:pPr>
        <w:spacing w:after="0"/>
        <w:rPr>
          <w:b/>
          <w:bCs/>
          <w:iCs/>
        </w:rPr>
      </w:pPr>
      <w:r w:rsidRPr="00EF084E">
        <w:rPr>
          <w:rFonts w:hint="eastAsia"/>
          <w:b/>
          <w:bCs/>
          <w:iCs/>
          <w:highlight w:val="green"/>
        </w:rPr>
        <w:t>A</w:t>
      </w:r>
      <w:r w:rsidRPr="00EF084E">
        <w:rPr>
          <w:b/>
          <w:bCs/>
          <w:iCs/>
          <w:highlight w:val="green"/>
        </w:rPr>
        <w:t>greement:</w:t>
      </w:r>
    </w:p>
    <w:p w14:paraId="5FAE9268" w14:textId="77777777" w:rsidR="00E97B3D" w:rsidRDefault="00E97B3D" w:rsidP="00E97B3D">
      <w:pPr>
        <w:pStyle w:val="aff1"/>
        <w:numPr>
          <w:ilvl w:val="0"/>
          <w:numId w:val="44"/>
        </w:numPr>
        <w:snapToGrid w:val="0"/>
        <w:spacing w:after="0"/>
        <w:ind w:leftChars="0"/>
      </w:pPr>
      <w:r>
        <w:rPr>
          <w:rFonts w:hint="eastAsia"/>
        </w:rPr>
        <w:t>T</w:t>
      </w:r>
      <w:r>
        <w:t xml:space="preserve">he available slot of Msg.3 PUSCH repetition is only determined by the </w:t>
      </w:r>
      <w:proofErr w:type="spellStart"/>
      <w:r w:rsidRPr="00640498">
        <w:rPr>
          <w:i/>
          <w:iCs/>
        </w:rPr>
        <w:t>tdd</w:t>
      </w:r>
      <w:proofErr w:type="spellEnd"/>
      <w:r w:rsidRPr="00640498">
        <w:rPr>
          <w:i/>
          <w:iCs/>
        </w:rPr>
        <w:t>-UL-DL-</w:t>
      </w:r>
      <w:proofErr w:type="spellStart"/>
      <w:r w:rsidRPr="00640498">
        <w:rPr>
          <w:i/>
          <w:iCs/>
        </w:rPr>
        <w:t>ConfigurationCommon</w:t>
      </w:r>
      <w:proofErr w:type="spellEnd"/>
      <w:r>
        <w:t xml:space="preserve"> and </w:t>
      </w:r>
      <w:proofErr w:type="spellStart"/>
      <w:r w:rsidRPr="00640498">
        <w:rPr>
          <w:i/>
          <w:iCs/>
        </w:rPr>
        <w:t>ssb-PositionsInBurst</w:t>
      </w:r>
      <w:proofErr w:type="spellEnd"/>
      <w:r>
        <w:t xml:space="preserve">, no other additional Rel.16 signals / </w:t>
      </w:r>
      <w:proofErr w:type="spellStart"/>
      <w:r>
        <w:t>signalings</w:t>
      </w:r>
      <w:proofErr w:type="spellEnd"/>
      <w:r>
        <w:t xml:space="preserve"> will be considered.</w:t>
      </w:r>
    </w:p>
    <w:p w14:paraId="473384EF" w14:textId="77777777" w:rsidR="00E97B3D" w:rsidRDefault="00E97B3D" w:rsidP="00E97B3D">
      <w:pPr>
        <w:pStyle w:val="aff1"/>
        <w:numPr>
          <w:ilvl w:val="1"/>
          <w:numId w:val="44"/>
        </w:numPr>
        <w:snapToGrid w:val="0"/>
        <w:spacing w:after="0"/>
        <w:ind w:leftChars="0"/>
      </w:pPr>
      <w:r>
        <w:rPr>
          <w:rFonts w:hint="eastAsia"/>
        </w:rPr>
        <w:t>I</w:t>
      </w:r>
      <w:r>
        <w:t xml:space="preserve">f a symbol for Msg.3 repetition in a </w:t>
      </w:r>
      <w:proofErr w:type="gramStart"/>
      <w:r>
        <w:t>slot overlaps</w:t>
      </w:r>
      <w:proofErr w:type="gramEnd"/>
      <w:r>
        <w:t xml:space="preserve"> with SSB transmission [FFS: N gap symbols after SSB], the slot is determined as not available during the counting of repetitions. As there is no Msg.3 repetition in the slot, no Msg.3 repetition omission applies to the slot.</w:t>
      </w:r>
    </w:p>
    <w:p w14:paraId="1E7FA6E8" w14:textId="77777777" w:rsidR="00E97B3D" w:rsidRDefault="00E97B3D" w:rsidP="00E97B3D">
      <w:pPr>
        <w:spacing w:after="0"/>
        <w:rPr>
          <w:rFonts w:eastAsiaTheme="minorEastAsia"/>
        </w:rPr>
      </w:pPr>
    </w:p>
    <w:p w14:paraId="2232E335" w14:textId="207037D7" w:rsidR="00E97B3D" w:rsidRPr="00EF084E" w:rsidRDefault="00E97B3D" w:rsidP="00E97B3D">
      <w:pPr>
        <w:spacing w:after="0"/>
        <w:rPr>
          <w:b/>
          <w:bCs/>
          <w:iCs/>
        </w:rPr>
      </w:pPr>
      <w:r w:rsidRPr="00EF084E">
        <w:rPr>
          <w:rFonts w:hint="eastAsia"/>
          <w:b/>
          <w:bCs/>
          <w:iCs/>
          <w:highlight w:val="green"/>
        </w:rPr>
        <w:t>A</w:t>
      </w:r>
      <w:r w:rsidRPr="00EF084E">
        <w:rPr>
          <w:b/>
          <w:bCs/>
          <w:iCs/>
          <w:highlight w:val="green"/>
        </w:rPr>
        <w:t>greement:</w:t>
      </w:r>
    </w:p>
    <w:p w14:paraId="15432254" w14:textId="77777777" w:rsidR="00E97B3D" w:rsidRDefault="00E97B3D" w:rsidP="00E97B3D">
      <w:pPr>
        <w:pStyle w:val="aff1"/>
        <w:numPr>
          <w:ilvl w:val="0"/>
          <w:numId w:val="45"/>
        </w:numPr>
        <w:snapToGrid w:val="0"/>
        <w:spacing w:after="0"/>
        <w:ind w:leftChars="0"/>
      </w:pPr>
      <w:r>
        <w:rPr>
          <w:rFonts w:hint="eastAsia"/>
        </w:rPr>
        <w:t>D</w:t>
      </w:r>
      <w:r>
        <w:t xml:space="preserve">o not support </w:t>
      </w:r>
      <w:proofErr w:type="spellStart"/>
      <w:r>
        <w:t>TBoMS</w:t>
      </w:r>
      <w:proofErr w:type="spellEnd"/>
      <w:r>
        <w:t xml:space="preserve"> for Msg.3 in Rel.17 coverage enhancement WI.</w:t>
      </w:r>
    </w:p>
    <w:p w14:paraId="007588F3" w14:textId="77777777" w:rsidR="00E97B3D" w:rsidRPr="00E97B3D" w:rsidRDefault="00E97B3D" w:rsidP="00531700">
      <w:pPr>
        <w:widowControl w:val="0"/>
        <w:snapToGrid w:val="0"/>
        <w:spacing w:after="0"/>
        <w:jc w:val="both"/>
        <w:rPr>
          <w:rFonts w:eastAsiaTheme="minorEastAsia"/>
        </w:rPr>
      </w:pPr>
    </w:p>
    <w:sectPr w:rsidR="00E97B3D" w:rsidRPr="00E97B3D">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5C2E5" w14:textId="77777777" w:rsidR="00DC73AC" w:rsidRDefault="00DC73AC">
      <w:r>
        <w:separator/>
      </w:r>
    </w:p>
  </w:endnote>
  <w:endnote w:type="continuationSeparator" w:id="0">
    <w:p w14:paraId="1622F8BE" w14:textId="77777777" w:rsidR="00DC73AC" w:rsidRDefault="00DC73AC">
      <w:r>
        <w:continuationSeparator/>
      </w:r>
    </w:p>
  </w:endnote>
  <w:endnote w:type="continuationNotice" w:id="1">
    <w:p w14:paraId="505D71D8" w14:textId="77777777" w:rsidR="00DC73AC" w:rsidRDefault="00DC73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C49A7" w:rsidRDefault="00CC49A7">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C49A7" w:rsidRDefault="00CC49A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C49A7" w:rsidRDefault="00CC49A7">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C49A7" w:rsidRDefault="00CC49A7">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3482F" w14:textId="77777777" w:rsidR="00DC73AC" w:rsidRDefault="00DC73AC">
      <w:r>
        <w:separator/>
      </w:r>
    </w:p>
  </w:footnote>
  <w:footnote w:type="continuationSeparator" w:id="0">
    <w:p w14:paraId="78C5C355" w14:textId="77777777" w:rsidR="00DC73AC" w:rsidRDefault="00DC73AC">
      <w:r>
        <w:continuationSeparator/>
      </w:r>
    </w:p>
  </w:footnote>
  <w:footnote w:type="continuationNotice" w:id="1">
    <w:p w14:paraId="15E004F3" w14:textId="77777777" w:rsidR="00DC73AC" w:rsidRDefault="00DC73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C0FDB"/>
    <w:multiLevelType w:val="hybridMultilevel"/>
    <w:tmpl w:val="B776CF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0577D4"/>
    <w:multiLevelType w:val="hybridMultilevel"/>
    <w:tmpl w:val="3794AE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881920"/>
    <w:multiLevelType w:val="hybridMultilevel"/>
    <w:tmpl w:val="37226650"/>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 w15:restartNumberingAfterBreak="0">
    <w:nsid w:val="0AFE5F64"/>
    <w:multiLevelType w:val="hybridMultilevel"/>
    <w:tmpl w:val="5A0E3BE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7"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1F4E383B"/>
    <w:multiLevelType w:val="hybridMultilevel"/>
    <w:tmpl w:val="E332774E"/>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9" w15:restartNumberingAfterBreak="0">
    <w:nsid w:val="251967C3"/>
    <w:multiLevelType w:val="hybridMultilevel"/>
    <w:tmpl w:val="DF56684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0"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B24389"/>
    <w:multiLevelType w:val="hybridMultilevel"/>
    <w:tmpl w:val="55A63B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2EAE1539"/>
    <w:multiLevelType w:val="hybridMultilevel"/>
    <w:tmpl w:val="4CFA7E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3"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4" w15:restartNumberingAfterBreak="0">
    <w:nsid w:val="324E1FEB"/>
    <w:multiLevelType w:val="hybridMultilevel"/>
    <w:tmpl w:val="672218E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35FA73C5"/>
    <w:multiLevelType w:val="hybridMultilevel"/>
    <w:tmpl w:val="73367CC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7" w15:restartNumberingAfterBreak="0">
    <w:nsid w:val="39315E15"/>
    <w:multiLevelType w:val="hybridMultilevel"/>
    <w:tmpl w:val="7CA668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713271"/>
    <w:multiLevelType w:val="hybridMultilevel"/>
    <w:tmpl w:val="A89252E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2" w15:restartNumberingAfterBreak="0">
    <w:nsid w:val="491564CB"/>
    <w:multiLevelType w:val="hybridMultilevel"/>
    <w:tmpl w:val="28C467A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492D0188"/>
    <w:multiLevelType w:val="hybridMultilevel"/>
    <w:tmpl w:val="5E6CC12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B48505A"/>
    <w:multiLevelType w:val="hybridMultilevel"/>
    <w:tmpl w:val="CB90D4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010DB2"/>
    <w:multiLevelType w:val="hybridMultilevel"/>
    <w:tmpl w:val="4EBCDB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392497D"/>
    <w:multiLevelType w:val="hybridMultilevel"/>
    <w:tmpl w:val="05C6B7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8940A3"/>
    <w:multiLevelType w:val="hybridMultilevel"/>
    <w:tmpl w:val="D59A00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3C2EE1"/>
    <w:multiLevelType w:val="hybridMultilevel"/>
    <w:tmpl w:val="425C49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D81354E"/>
    <w:multiLevelType w:val="hybridMultilevel"/>
    <w:tmpl w:val="5CCC6D8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4" w15:restartNumberingAfterBreak="0">
    <w:nsid w:val="6E161913"/>
    <w:multiLevelType w:val="hybridMultilevel"/>
    <w:tmpl w:val="5F24639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70A701D8"/>
    <w:multiLevelType w:val="hybridMultilevel"/>
    <w:tmpl w:val="EBF0040E"/>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7" w15:restartNumberingAfterBreak="0">
    <w:nsid w:val="716F10C2"/>
    <w:multiLevelType w:val="hybridMultilevel"/>
    <w:tmpl w:val="C108EF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32A5C53"/>
    <w:multiLevelType w:val="hybridMultilevel"/>
    <w:tmpl w:val="5BBEEA2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9" w15:restartNumberingAfterBreak="0">
    <w:nsid w:val="74064FC1"/>
    <w:multiLevelType w:val="hybridMultilevel"/>
    <w:tmpl w:val="D13A54E4"/>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0" w15:restartNumberingAfterBreak="0">
    <w:nsid w:val="770A0490"/>
    <w:multiLevelType w:val="hybridMultilevel"/>
    <w:tmpl w:val="EFC640E4"/>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start w:val="1"/>
      <w:numFmt w:val="bullet"/>
      <w:lvlText w:val=""/>
      <w:lvlJc w:val="left"/>
      <w:pPr>
        <w:ind w:left="1960" w:hanging="420"/>
      </w:pPr>
      <w:rPr>
        <w:rFonts w:ascii="Wingdings" w:hAnsi="Wingdings" w:hint="default"/>
      </w:rPr>
    </w:lvl>
    <w:lvl w:ilvl="4" w:tplc="0409000B">
      <w:start w:val="1"/>
      <w:numFmt w:val="bullet"/>
      <w:lvlText w:val=""/>
      <w:lvlJc w:val="left"/>
      <w:pPr>
        <w:ind w:left="2380" w:hanging="420"/>
      </w:pPr>
      <w:rPr>
        <w:rFonts w:ascii="Wingdings" w:hAnsi="Wingdings" w:hint="default"/>
      </w:rPr>
    </w:lvl>
    <w:lvl w:ilvl="5" w:tplc="0409000D">
      <w:start w:val="1"/>
      <w:numFmt w:val="bullet"/>
      <w:lvlText w:val=""/>
      <w:lvlJc w:val="left"/>
      <w:pPr>
        <w:ind w:left="2800" w:hanging="420"/>
      </w:pPr>
      <w:rPr>
        <w:rFonts w:ascii="Wingdings" w:hAnsi="Wingdings" w:hint="default"/>
      </w:rPr>
    </w:lvl>
    <w:lvl w:ilvl="6" w:tplc="04090001">
      <w:start w:val="1"/>
      <w:numFmt w:val="bullet"/>
      <w:lvlText w:val=""/>
      <w:lvlJc w:val="left"/>
      <w:pPr>
        <w:ind w:left="3220" w:hanging="420"/>
      </w:pPr>
      <w:rPr>
        <w:rFonts w:ascii="Wingdings" w:hAnsi="Wingdings" w:hint="default"/>
      </w:rPr>
    </w:lvl>
    <w:lvl w:ilvl="7" w:tplc="0409000B">
      <w:start w:val="1"/>
      <w:numFmt w:val="bullet"/>
      <w:lvlText w:val=""/>
      <w:lvlJc w:val="left"/>
      <w:pPr>
        <w:ind w:left="3640" w:hanging="420"/>
      </w:pPr>
      <w:rPr>
        <w:rFonts w:ascii="Wingdings" w:hAnsi="Wingdings" w:hint="default"/>
      </w:rPr>
    </w:lvl>
    <w:lvl w:ilvl="8" w:tplc="0409000D">
      <w:start w:val="1"/>
      <w:numFmt w:val="bullet"/>
      <w:lvlText w:val=""/>
      <w:lvlJc w:val="left"/>
      <w:pPr>
        <w:ind w:left="4060" w:hanging="420"/>
      </w:pPr>
      <w:rPr>
        <w:rFonts w:ascii="Wingdings" w:hAnsi="Wingdings" w:hint="default"/>
      </w:rPr>
    </w:lvl>
  </w:abstractNum>
  <w:abstractNum w:abstractNumId="41"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2"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CB87E70"/>
    <w:multiLevelType w:val="hybridMultilevel"/>
    <w:tmpl w:val="C0BA480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abstractNumId w:val="41"/>
  </w:num>
  <w:num w:numId="2">
    <w:abstractNumId w:val="44"/>
  </w:num>
  <w:num w:numId="3">
    <w:abstractNumId w:val="18"/>
  </w:num>
  <w:num w:numId="4">
    <w:abstractNumId w:val="35"/>
  </w:num>
  <w:num w:numId="5">
    <w:abstractNumId w:val="24"/>
  </w:num>
  <w:num w:numId="6">
    <w:abstractNumId w:val="25"/>
  </w:num>
  <w:num w:numId="7">
    <w:abstractNumId w:val="20"/>
  </w:num>
  <w:num w:numId="8">
    <w:abstractNumId w:val="43"/>
  </w:num>
  <w:num w:numId="9">
    <w:abstractNumId w:val="6"/>
  </w:num>
  <w:num w:numId="10">
    <w:abstractNumId w:val="10"/>
  </w:num>
  <w:num w:numId="11">
    <w:abstractNumId w:val="5"/>
  </w:num>
  <w:num w:numId="12">
    <w:abstractNumId w:val="32"/>
  </w:num>
  <w:num w:numId="13">
    <w:abstractNumId w:val="30"/>
  </w:num>
  <w:num w:numId="14">
    <w:abstractNumId w:val="19"/>
  </w:num>
  <w:num w:numId="15">
    <w:abstractNumId w:val="2"/>
  </w:num>
  <w:num w:numId="16">
    <w:abstractNumId w:val="7"/>
  </w:num>
  <w:num w:numId="17">
    <w:abstractNumId w:val="15"/>
  </w:num>
  <w:num w:numId="18">
    <w:abstractNumId w:val="16"/>
  </w:num>
  <w:num w:numId="19">
    <w:abstractNumId w:val="42"/>
  </w:num>
  <w:num w:numId="20">
    <w:abstractNumId w:val="13"/>
  </w:num>
  <w:num w:numId="21">
    <w:abstractNumId w:val="0"/>
  </w:num>
  <w:num w:numId="22">
    <w:abstractNumId w:val="8"/>
  </w:num>
  <w:num w:numId="23">
    <w:abstractNumId w:val="14"/>
  </w:num>
  <w:num w:numId="24">
    <w:abstractNumId w:val="9"/>
  </w:num>
  <w:num w:numId="25">
    <w:abstractNumId w:val="31"/>
  </w:num>
  <w:num w:numId="26">
    <w:abstractNumId w:val="38"/>
  </w:num>
  <w:num w:numId="27">
    <w:abstractNumId w:val="33"/>
  </w:num>
  <w:num w:numId="28">
    <w:abstractNumId w:val="34"/>
  </w:num>
  <w:num w:numId="29">
    <w:abstractNumId w:val="39"/>
  </w:num>
  <w:num w:numId="30">
    <w:abstractNumId w:val="31"/>
  </w:num>
  <w:num w:numId="31">
    <w:abstractNumId w:val="9"/>
  </w:num>
  <w:num w:numId="32">
    <w:abstractNumId w:val="17"/>
  </w:num>
  <w:num w:numId="33">
    <w:abstractNumId w:val="12"/>
  </w:num>
  <w:num w:numId="34">
    <w:abstractNumId w:val="45"/>
  </w:num>
  <w:num w:numId="35">
    <w:abstractNumId w:val="36"/>
  </w:num>
  <w:num w:numId="36">
    <w:abstractNumId w:val="27"/>
  </w:num>
  <w:num w:numId="37">
    <w:abstractNumId w:val="23"/>
  </w:num>
  <w:num w:numId="38">
    <w:abstractNumId w:val="37"/>
  </w:num>
  <w:num w:numId="39">
    <w:abstractNumId w:val="26"/>
  </w:num>
  <w:num w:numId="40">
    <w:abstractNumId w:val="21"/>
  </w:num>
  <w:num w:numId="41">
    <w:abstractNumId w:val="4"/>
  </w:num>
  <w:num w:numId="42">
    <w:abstractNumId w:val="11"/>
  </w:num>
  <w:num w:numId="43">
    <w:abstractNumId w:val="29"/>
  </w:num>
  <w:num w:numId="44">
    <w:abstractNumId w:val="28"/>
  </w:num>
  <w:num w:numId="45">
    <w:abstractNumId w:val="1"/>
  </w:num>
  <w:num w:numId="46">
    <w:abstractNumId w:val="3"/>
  </w:num>
  <w:num w:numId="47">
    <w:abstractNumId w:val="40"/>
  </w:num>
  <w:num w:numId="48">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F0F"/>
    <w:rsid w:val="0000305B"/>
    <w:rsid w:val="000032D0"/>
    <w:rsid w:val="0000399C"/>
    <w:rsid w:val="00003A8F"/>
    <w:rsid w:val="00003BCD"/>
    <w:rsid w:val="00003F5E"/>
    <w:rsid w:val="000041B6"/>
    <w:rsid w:val="00004B1D"/>
    <w:rsid w:val="0000549C"/>
    <w:rsid w:val="000054F7"/>
    <w:rsid w:val="00005B5A"/>
    <w:rsid w:val="00005BA8"/>
    <w:rsid w:val="00006F07"/>
    <w:rsid w:val="000071A7"/>
    <w:rsid w:val="00007483"/>
    <w:rsid w:val="00007DB6"/>
    <w:rsid w:val="00010801"/>
    <w:rsid w:val="00010D68"/>
    <w:rsid w:val="00010D87"/>
    <w:rsid w:val="0001175D"/>
    <w:rsid w:val="00011D9F"/>
    <w:rsid w:val="00011F63"/>
    <w:rsid w:val="00012BBF"/>
    <w:rsid w:val="000134B4"/>
    <w:rsid w:val="00013795"/>
    <w:rsid w:val="000138E0"/>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D94"/>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2D"/>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485"/>
    <w:rsid w:val="000558E4"/>
    <w:rsid w:val="0005783A"/>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4FE5"/>
    <w:rsid w:val="00065323"/>
    <w:rsid w:val="00065AAC"/>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BB7"/>
    <w:rsid w:val="000766E9"/>
    <w:rsid w:val="0007690F"/>
    <w:rsid w:val="0007798B"/>
    <w:rsid w:val="00077EC2"/>
    <w:rsid w:val="000803A0"/>
    <w:rsid w:val="00080571"/>
    <w:rsid w:val="00081405"/>
    <w:rsid w:val="00081D85"/>
    <w:rsid w:val="00081E4C"/>
    <w:rsid w:val="00082B6C"/>
    <w:rsid w:val="00082D1D"/>
    <w:rsid w:val="00083ACA"/>
    <w:rsid w:val="00083B28"/>
    <w:rsid w:val="00083CFB"/>
    <w:rsid w:val="000854B0"/>
    <w:rsid w:val="00085A5C"/>
    <w:rsid w:val="00086583"/>
    <w:rsid w:val="000865D7"/>
    <w:rsid w:val="000869E7"/>
    <w:rsid w:val="00086C00"/>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3CE4"/>
    <w:rsid w:val="000B486A"/>
    <w:rsid w:val="000B49C3"/>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939"/>
    <w:rsid w:val="000E0F9C"/>
    <w:rsid w:val="000E15A0"/>
    <w:rsid w:val="000E2A29"/>
    <w:rsid w:val="000E3220"/>
    <w:rsid w:val="000E33DF"/>
    <w:rsid w:val="000E3DBE"/>
    <w:rsid w:val="000E42C0"/>
    <w:rsid w:val="000E4BCF"/>
    <w:rsid w:val="000E4C04"/>
    <w:rsid w:val="000E4D09"/>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196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0BB8"/>
    <w:rsid w:val="001310FB"/>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1773"/>
    <w:rsid w:val="001423AC"/>
    <w:rsid w:val="00142434"/>
    <w:rsid w:val="00142BFD"/>
    <w:rsid w:val="0014371E"/>
    <w:rsid w:val="00143766"/>
    <w:rsid w:val="0014523A"/>
    <w:rsid w:val="001455E4"/>
    <w:rsid w:val="0014580B"/>
    <w:rsid w:val="00145997"/>
    <w:rsid w:val="00145B95"/>
    <w:rsid w:val="00145C42"/>
    <w:rsid w:val="00145DDC"/>
    <w:rsid w:val="001462FE"/>
    <w:rsid w:val="001464F9"/>
    <w:rsid w:val="00146A8F"/>
    <w:rsid w:val="00146BB5"/>
    <w:rsid w:val="00147F1D"/>
    <w:rsid w:val="00150870"/>
    <w:rsid w:val="00150ED7"/>
    <w:rsid w:val="00151516"/>
    <w:rsid w:val="0015154C"/>
    <w:rsid w:val="00151603"/>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A57"/>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5F98"/>
    <w:rsid w:val="0017645C"/>
    <w:rsid w:val="00176C74"/>
    <w:rsid w:val="0017796A"/>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43F"/>
    <w:rsid w:val="00187695"/>
    <w:rsid w:val="00190C74"/>
    <w:rsid w:val="00191969"/>
    <w:rsid w:val="00191C14"/>
    <w:rsid w:val="00192157"/>
    <w:rsid w:val="0019251F"/>
    <w:rsid w:val="001926EC"/>
    <w:rsid w:val="00193AA8"/>
    <w:rsid w:val="001954DF"/>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383"/>
    <w:rsid w:val="001C5988"/>
    <w:rsid w:val="001C5CA7"/>
    <w:rsid w:val="001C67AC"/>
    <w:rsid w:val="001D0C92"/>
    <w:rsid w:val="001D0E47"/>
    <w:rsid w:val="001D0EC7"/>
    <w:rsid w:val="001D112A"/>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ADF"/>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B67"/>
    <w:rsid w:val="002368D5"/>
    <w:rsid w:val="0023744A"/>
    <w:rsid w:val="002374E2"/>
    <w:rsid w:val="0023757B"/>
    <w:rsid w:val="00237750"/>
    <w:rsid w:val="00237A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06C8"/>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3DF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252"/>
    <w:rsid w:val="00295C19"/>
    <w:rsid w:val="00296092"/>
    <w:rsid w:val="002962B1"/>
    <w:rsid w:val="002966C4"/>
    <w:rsid w:val="00296A1E"/>
    <w:rsid w:val="00296C18"/>
    <w:rsid w:val="0029702F"/>
    <w:rsid w:val="00297281"/>
    <w:rsid w:val="0029735D"/>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5BE"/>
    <w:rsid w:val="002A777D"/>
    <w:rsid w:val="002B0675"/>
    <w:rsid w:val="002B0927"/>
    <w:rsid w:val="002B09E7"/>
    <w:rsid w:val="002B127B"/>
    <w:rsid w:val="002B1348"/>
    <w:rsid w:val="002B1659"/>
    <w:rsid w:val="002B19FC"/>
    <w:rsid w:val="002B1ACB"/>
    <w:rsid w:val="002B1D19"/>
    <w:rsid w:val="002B25CF"/>
    <w:rsid w:val="002B27D9"/>
    <w:rsid w:val="002B2921"/>
    <w:rsid w:val="002B321E"/>
    <w:rsid w:val="002B592E"/>
    <w:rsid w:val="002B595A"/>
    <w:rsid w:val="002B5D46"/>
    <w:rsid w:val="002B5DCA"/>
    <w:rsid w:val="002B5E92"/>
    <w:rsid w:val="002B5F5B"/>
    <w:rsid w:val="002B5FC1"/>
    <w:rsid w:val="002B64CE"/>
    <w:rsid w:val="002B65BF"/>
    <w:rsid w:val="002B6F5B"/>
    <w:rsid w:val="002B787F"/>
    <w:rsid w:val="002C04A3"/>
    <w:rsid w:val="002C0628"/>
    <w:rsid w:val="002C09A4"/>
    <w:rsid w:val="002C101B"/>
    <w:rsid w:val="002C11A8"/>
    <w:rsid w:val="002C1516"/>
    <w:rsid w:val="002C15CC"/>
    <w:rsid w:val="002C1C24"/>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C7E49"/>
    <w:rsid w:val="002D01A0"/>
    <w:rsid w:val="002D03E6"/>
    <w:rsid w:val="002D0D58"/>
    <w:rsid w:val="002D15B8"/>
    <w:rsid w:val="002D16D2"/>
    <w:rsid w:val="002D18A8"/>
    <w:rsid w:val="002D20EF"/>
    <w:rsid w:val="002D21BC"/>
    <w:rsid w:val="002D262D"/>
    <w:rsid w:val="002D2E54"/>
    <w:rsid w:val="002D2FDB"/>
    <w:rsid w:val="002D315D"/>
    <w:rsid w:val="002D33B3"/>
    <w:rsid w:val="002D3853"/>
    <w:rsid w:val="002D414D"/>
    <w:rsid w:val="002D48ED"/>
    <w:rsid w:val="002D4900"/>
    <w:rsid w:val="002D4A66"/>
    <w:rsid w:val="002D4DCA"/>
    <w:rsid w:val="002D4F2D"/>
    <w:rsid w:val="002D5301"/>
    <w:rsid w:val="002D5A4F"/>
    <w:rsid w:val="002D5D8E"/>
    <w:rsid w:val="002D5E36"/>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421"/>
    <w:rsid w:val="00331AEB"/>
    <w:rsid w:val="0033208B"/>
    <w:rsid w:val="0033297A"/>
    <w:rsid w:val="00332E37"/>
    <w:rsid w:val="00332F13"/>
    <w:rsid w:val="0033312F"/>
    <w:rsid w:val="0033328D"/>
    <w:rsid w:val="003332DB"/>
    <w:rsid w:val="00333D70"/>
    <w:rsid w:val="003341B5"/>
    <w:rsid w:val="003351C5"/>
    <w:rsid w:val="00335411"/>
    <w:rsid w:val="003357E4"/>
    <w:rsid w:val="003360CF"/>
    <w:rsid w:val="0033669A"/>
    <w:rsid w:val="003366A3"/>
    <w:rsid w:val="00336B9A"/>
    <w:rsid w:val="00336C10"/>
    <w:rsid w:val="00336C59"/>
    <w:rsid w:val="00336CF5"/>
    <w:rsid w:val="00336D55"/>
    <w:rsid w:val="00337462"/>
    <w:rsid w:val="003379EF"/>
    <w:rsid w:val="00340F0C"/>
    <w:rsid w:val="0034144A"/>
    <w:rsid w:val="0034163E"/>
    <w:rsid w:val="003418E0"/>
    <w:rsid w:val="0034194C"/>
    <w:rsid w:val="00342587"/>
    <w:rsid w:val="00342632"/>
    <w:rsid w:val="00342F35"/>
    <w:rsid w:val="00343367"/>
    <w:rsid w:val="00343AC5"/>
    <w:rsid w:val="00343D8A"/>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CE1"/>
    <w:rsid w:val="00377E5F"/>
    <w:rsid w:val="003810A3"/>
    <w:rsid w:val="00381296"/>
    <w:rsid w:val="00381AF1"/>
    <w:rsid w:val="00382172"/>
    <w:rsid w:val="003825A3"/>
    <w:rsid w:val="003826BD"/>
    <w:rsid w:val="00382810"/>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85"/>
    <w:rsid w:val="00390BF4"/>
    <w:rsid w:val="0039134B"/>
    <w:rsid w:val="0039178F"/>
    <w:rsid w:val="00392030"/>
    <w:rsid w:val="00392193"/>
    <w:rsid w:val="00392284"/>
    <w:rsid w:val="003925D2"/>
    <w:rsid w:val="0039266D"/>
    <w:rsid w:val="00392A34"/>
    <w:rsid w:val="00392CAB"/>
    <w:rsid w:val="00393011"/>
    <w:rsid w:val="0039337E"/>
    <w:rsid w:val="00393623"/>
    <w:rsid w:val="00393C52"/>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7E0"/>
    <w:rsid w:val="003A2A79"/>
    <w:rsid w:val="003A2C10"/>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10DA"/>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A7C"/>
    <w:rsid w:val="003C00B0"/>
    <w:rsid w:val="003C01C9"/>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6F53"/>
    <w:rsid w:val="003C7177"/>
    <w:rsid w:val="003C7682"/>
    <w:rsid w:val="003D0557"/>
    <w:rsid w:val="003D0BCC"/>
    <w:rsid w:val="003D0D85"/>
    <w:rsid w:val="003D0DB5"/>
    <w:rsid w:val="003D0EC0"/>
    <w:rsid w:val="003D1842"/>
    <w:rsid w:val="003D2016"/>
    <w:rsid w:val="003D2714"/>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5DFE"/>
    <w:rsid w:val="003E6E6D"/>
    <w:rsid w:val="003E7840"/>
    <w:rsid w:val="003E7B17"/>
    <w:rsid w:val="003F01E1"/>
    <w:rsid w:val="003F09AB"/>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456"/>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624"/>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3796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971"/>
    <w:rsid w:val="00445A51"/>
    <w:rsid w:val="00445B08"/>
    <w:rsid w:val="0044626D"/>
    <w:rsid w:val="004465F8"/>
    <w:rsid w:val="0044673D"/>
    <w:rsid w:val="00446D1B"/>
    <w:rsid w:val="00446DF7"/>
    <w:rsid w:val="0044749B"/>
    <w:rsid w:val="00447A4E"/>
    <w:rsid w:val="00447D01"/>
    <w:rsid w:val="00447DEF"/>
    <w:rsid w:val="004504E9"/>
    <w:rsid w:val="00450EC2"/>
    <w:rsid w:val="00451E50"/>
    <w:rsid w:val="0045206B"/>
    <w:rsid w:val="004520AA"/>
    <w:rsid w:val="00452238"/>
    <w:rsid w:val="00452285"/>
    <w:rsid w:val="004528F9"/>
    <w:rsid w:val="00452DFC"/>
    <w:rsid w:val="00453487"/>
    <w:rsid w:val="0045355C"/>
    <w:rsid w:val="00453666"/>
    <w:rsid w:val="0045394B"/>
    <w:rsid w:val="00453B7E"/>
    <w:rsid w:val="00453E7E"/>
    <w:rsid w:val="00454111"/>
    <w:rsid w:val="004550F3"/>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0E2A"/>
    <w:rsid w:val="00471AAB"/>
    <w:rsid w:val="00471CC5"/>
    <w:rsid w:val="00472C46"/>
    <w:rsid w:val="00473206"/>
    <w:rsid w:val="00474496"/>
    <w:rsid w:val="004746EB"/>
    <w:rsid w:val="004755DD"/>
    <w:rsid w:val="004762D9"/>
    <w:rsid w:val="00476E9A"/>
    <w:rsid w:val="00476F5B"/>
    <w:rsid w:val="0047719C"/>
    <w:rsid w:val="004771A6"/>
    <w:rsid w:val="00480888"/>
    <w:rsid w:val="0048088F"/>
    <w:rsid w:val="0048098F"/>
    <w:rsid w:val="0048150E"/>
    <w:rsid w:val="00481980"/>
    <w:rsid w:val="00481CE9"/>
    <w:rsid w:val="00482967"/>
    <w:rsid w:val="0048299E"/>
    <w:rsid w:val="004833F8"/>
    <w:rsid w:val="004835F1"/>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90"/>
    <w:rsid w:val="004970AC"/>
    <w:rsid w:val="0049741E"/>
    <w:rsid w:val="00497849"/>
    <w:rsid w:val="00497B86"/>
    <w:rsid w:val="004A0480"/>
    <w:rsid w:val="004A082A"/>
    <w:rsid w:val="004A1190"/>
    <w:rsid w:val="004A1697"/>
    <w:rsid w:val="004A1A12"/>
    <w:rsid w:val="004A1BA0"/>
    <w:rsid w:val="004A20E7"/>
    <w:rsid w:val="004A2930"/>
    <w:rsid w:val="004A2C4E"/>
    <w:rsid w:val="004A2CE2"/>
    <w:rsid w:val="004A37D6"/>
    <w:rsid w:val="004A3A61"/>
    <w:rsid w:val="004A3C2B"/>
    <w:rsid w:val="004A4607"/>
    <w:rsid w:val="004A4B9C"/>
    <w:rsid w:val="004A548F"/>
    <w:rsid w:val="004A625D"/>
    <w:rsid w:val="004A6ACE"/>
    <w:rsid w:val="004A6DF9"/>
    <w:rsid w:val="004A770D"/>
    <w:rsid w:val="004A77FB"/>
    <w:rsid w:val="004B0562"/>
    <w:rsid w:val="004B0877"/>
    <w:rsid w:val="004B0CA2"/>
    <w:rsid w:val="004B154F"/>
    <w:rsid w:val="004B157B"/>
    <w:rsid w:val="004B15A7"/>
    <w:rsid w:val="004B1910"/>
    <w:rsid w:val="004B1E8D"/>
    <w:rsid w:val="004B2736"/>
    <w:rsid w:val="004B28EA"/>
    <w:rsid w:val="004B2915"/>
    <w:rsid w:val="004B2F20"/>
    <w:rsid w:val="004B3BDE"/>
    <w:rsid w:val="004B4528"/>
    <w:rsid w:val="004B47A0"/>
    <w:rsid w:val="004B4BC6"/>
    <w:rsid w:val="004B628F"/>
    <w:rsid w:val="004B6974"/>
    <w:rsid w:val="004B6B11"/>
    <w:rsid w:val="004B6CEA"/>
    <w:rsid w:val="004B6F2F"/>
    <w:rsid w:val="004B707E"/>
    <w:rsid w:val="004B76CA"/>
    <w:rsid w:val="004C0CCA"/>
    <w:rsid w:val="004C0D73"/>
    <w:rsid w:val="004C0D98"/>
    <w:rsid w:val="004C0E40"/>
    <w:rsid w:val="004C15D5"/>
    <w:rsid w:val="004C1E8F"/>
    <w:rsid w:val="004C200F"/>
    <w:rsid w:val="004C202E"/>
    <w:rsid w:val="004C2167"/>
    <w:rsid w:val="004C229A"/>
    <w:rsid w:val="004C29EE"/>
    <w:rsid w:val="004C33E9"/>
    <w:rsid w:val="004C347B"/>
    <w:rsid w:val="004C3A0B"/>
    <w:rsid w:val="004C3BC4"/>
    <w:rsid w:val="004C4E49"/>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4BEE"/>
    <w:rsid w:val="004F51BB"/>
    <w:rsid w:val="004F5464"/>
    <w:rsid w:val="004F6165"/>
    <w:rsid w:val="004F6C47"/>
    <w:rsid w:val="004F7586"/>
    <w:rsid w:val="004F782D"/>
    <w:rsid w:val="0050011B"/>
    <w:rsid w:val="0050041B"/>
    <w:rsid w:val="00500623"/>
    <w:rsid w:val="00500B97"/>
    <w:rsid w:val="005011B7"/>
    <w:rsid w:val="00501506"/>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70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FB5"/>
    <w:rsid w:val="00546ED0"/>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2D5"/>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1F0"/>
    <w:rsid w:val="0056240D"/>
    <w:rsid w:val="00562864"/>
    <w:rsid w:val="0056453F"/>
    <w:rsid w:val="00564939"/>
    <w:rsid w:val="00564E2B"/>
    <w:rsid w:val="00565D97"/>
    <w:rsid w:val="00565F2F"/>
    <w:rsid w:val="0056611B"/>
    <w:rsid w:val="00566ED1"/>
    <w:rsid w:val="005676FC"/>
    <w:rsid w:val="00567D33"/>
    <w:rsid w:val="00570AFC"/>
    <w:rsid w:val="00570C2B"/>
    <w:rsid w:val="00570F90"/>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730F"/>
    <w:rsid w:val="00587317"/>
    <w:rsid w:val="00590096"/>
    <w:rsid w:val="00590185"/>
    <w:rsid w:val="005912AF"/>
    <w:rsid w:val="00591752"/>
    <w:rsid w:val="0059192A"/>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5F"/>
    <w:rsid w:val="005A1CEF"/>
    <w:rsid w:val="005A244C"/>
    <w:rsid w:val="005A2BFA"/>
    <w:rsid w:val="005A30CD"/>
    <w:rsid w:val="005A33D3"/>
    <w:rsid w:val="005A3B09"/>
    <w:rsid w:val="005A4B10"/>
    <w:rsid w:val="005A5447"/>
    <w:rsid w:val="005A5538"/>
    <w:rsid w:val="005A572A"/>
    <w:rsid w:val="005A6336"/>
    <w:rsid w:val="005A66D2"/>
    <w:rsid w:val="005A6932"/>
    <w:rsid w:val="005A7AFA"/>
    <w:rsid w:val="005B00F3"/>
    <w:rsid w:val="005B02E6"/>
    <w:rsid w:val="005B0309"/>
    <w:rsid w:val="005B0661"/>
    <w:rsid w:val="005B0784"/>
    <w:rsid w:val="005B15A7"/>
    <w:rsid w:val="005B1BE5"/>
    <w:rsid w:val="005B2B21"/>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805"/>
    <w:rsid w:val="005C5EA8"/>
    <w:rsid w:val="005C613B"/>
    <w:rsid w:val="005C6176"/>
    <w:rsid w:val="005C69AC"/>
    <w:rsid w:val="005C6ABE"/>
    <w:rsid w:val="005C6C28"/>
    <w:rsid w:val="005C7D72"/>
    <w:rsid w:val="005D00BB"/>
    <w:rsid w:val="005D0F3D"/>
    <w:rsid w:val="005D1A4F"/>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302"/>
    <w:rsid w:val="005F3653"/>
    <w:rsid w:val="005F375B"/>
    <w:rsid w:val="005F38DA"/>
    <w:rsid w:val="005F3B5E"/>
    <w:rsid w:val="005F3C62"/>
    <w:rsid w:val="005F41AF"/>
    <w:rsid w:val="005F45C1"/>
    <w:rsid w:val="005F4E22"/>
    <w:rsid w:val="005F4E29"/>
    <w:rsid w:val="005F5394"/>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891"/>
    <w:rsid w:val="00631A95"/>
    <w:rsid w:val="00631D2C"/>
    <w:rsid w:val="00632C17"/>
    <w:rsid w:val="00632D8B"/>
    <w:rsid w:val="00632F59"/>
    <w:rsid w:val="00633891"/>
    <w:rsid w:val="0063393B"/>
    <w:rsid w:val="00633BC0"/>
    <w:rsid w:val="00634631"/>
    <w:rsid w:val="006348C9"/>
    <w:rsid w:val="0063499C"/>
    <w:rsid w:val="006350DC"/>
    <w:rsid w:val="00635C58"/>
    <w:rsid w:val="0063766F"/>
    <w:rsid w:val="00637797"/>
    <w:rsid w:val="006377BF"/>
    <w:rsid w:val="00637D4A"/>
    <w:rsid w:val="0064034B"/>
    <w:rsid w:val="00640CD6"/>
    <w:rsid w:val="00641011"/>
    <w:rsid w:val="006413BC"/>
    <w:rsid w:val="00641DB0"/>
    <w:rsid w:val="006420FA"/>
    <w:rsid w:val="0064228B"/>
    <w:rsid w:val="0064276F"/>
    <w:rsid w:val="00642F94"/>
    <w:rsid w:val="0064310E"/>
    <w:rsid w:val="00643770"/>
    <w:rsid w:val="00643B8B"/>
    <w:rsid w:val="00643DC8"/>
    <w:rsid w:val="00643E05"/>
    <w:rsid w:val="00643EE3"/>
    <w:rsid w:val="006450F7"/>
    <w:rsid w:val="00645468"/>
    <w:rsid w:val="006454C8"/>
    <w:rsid w:val="00645BD8"/>
    <w:rsid w:val="006465AA"/>
    <w:rsid w:val="00646DAC"/>
    <w:rsid w:val="0064786A"/>
    <w:rsid w:val="00647C17"/>
    <w:rsid w:val="00647D2A"/>
    <w:rsid w:val="00650785"/>
    <w:rsid w:val="00650B27"/>
    <w:rsid w:val="00650EDD"/>
    <w:rsid w:val="006513D7"/>
    <w:rsid w:val="00651474"/>
    <w:rsid w:val="00651ED3"/>
    <w:rsid w:val="00652941"/>
    <w:rsid w:val="00653160"/>
    <w:rsid w:val="006531D4"/>
    <w:rsid w:val="00653233"/>
    <w:rsid w:val="006537AE"/>
    <w:rsid w:val="00653837"/>
    <w:rsid w:val="0065427B"/>
    <w:rsid w:val="0065482C"/>
    <w:rsid w:val="00654F9B"/>
    <w:rsid w:val="0065519E"/>
    <w:rsid w:val="00655B82"/>
    <w:rsid w:val="00655EB1"/>
    <w:rsid w:val="00656004"/>
    <w:rsid w:val="00656200"/>
    <w:rsid w:val="006567D7"/>
    <w:rsid w:val="0065724E"/>
    <w:rsid w:val="006572DE"/>
    <w:rsid w:val="00657577"/>
    <w:rsid w:val="00657746"/>
    <w:rsid w:val="00657942"/>
    <w:rsid w:val="0065797E"/>
    <w:rsid w:val="00657BB7"/>
    <w:rsid w:val="00657BF1"/>
    <w:rsid w:val="00660D5C"/>
    <w:rsid w:val="00660FC1"/>
    <w:rsid w:val="00660FDB"/>
    <w:rsid w:val="00661902"/>
    <w:rsid w:val="006627FD"/>
    <w:rsid w:val="00662A59"/>
    <w:rsid w:val="00662B1B"/>
    <w:rsid w:val="00662DCF"/>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80B"/>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94C"/>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06"/>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97D"/>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3CBD"/>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19C"/>
    <w:rsid w:val="006D254D"/>
    <w:rsid w:val="006D2864"/>
    <w:rsid w:val="006D2F5A"/>
    <w:rsid w:val="006D3179"/>
    <w:rsid w:val="006D370F"/>
    <w:rsid w:val="006D3E28"/>
    <w:rsid w:val="006D45F7"/>
    <w:rsid w:val="006D4DD5"/>
    <w:rsid w:val="006D6369"/>
    <w:rsid w:val="006D713A"/>
    <w:rsid w:val="006D7744"/>
    <w:rsid w:val="006D7897"/>
    <w:rsid w:val="006D7B12"/>
    <w:rsid w:val="006D7C31"/>
    <w:rsid w:val="006D7CB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3F34"/>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23E"/>
    <w:rsid w:val="00725590"/>
    <w:rsid w:val="007255A8"/>
    <w:rsid w:val="00725F29"/>
    <w:rsid w:val="007261AC"/>
    <w:rsid w:val="00727EBC"/>
    <w:rsid w:val="00730563"/>
    <w:rsid w:val="0073065D"/>
    <w:rsid w:val="00730FE9"/>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2F6"/>
    <w:rsid w:val="007476AA"/>
    <w:rsid w:val="00747F73"/>
    <w:rsid w:val="00750688"/>
    <w:rsid w:val="00750A88"/>
    <w:rsid w:val="007513EF"/>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C2"/>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6A9"/>
    <w:rsid w:val="007929AD"/>
    <w:rsid w:val="007930F0"/>
    <w:rsid w:val="00793392"/>
    <w:rsid w:val="00793667"/>
    <w:rsid w:val="00794AAF"/>
    <w:rsid w:val="00794EA5"/>
    <w:rsid w:val="0079629B"/>
    <w:rsid w:val="007963C3"/>
    <w:rsid w:val="007963C9"/>
    <w:rsid w:val="00796700"/>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8D0"/>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55"/>
    <w:rsid w:val="007C33D7"/>
    <w:rsid w:val="007C3639"/>
    <w:rsid w:val="007C3AA4"/>
    <w:rsid w:val="007C3F1D"/>
    <w:rsid w:val="007C4A70"/>
    <w:rsid w:val="007C5298"/>
    <w:rsid w:val="007C5299"/>
    <w:rsid w:val="007C58DF"/>
    <w:rsid w:val="007C5E4A"/>
    <w:rsid w:val="007C61E1"/>
    <w:rsid w:val="007C6228"/>
    <w:rsid w:val="007C65E1"/>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07B0"/>
    <w:rsid w:val="007E07FD"/>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27"/>
    <w:rsid w:val="007F5C52"/>
    <w:rsid w:val="007F632A"/>
    <w:rsid w:val="007F65F4"/>
    <w:rsid w:val="007F75D1"/>
    <w:rsid w:val="007F7B35"/>
    <w:rsid w:val="007F7DBB"/>
    <w:rsid w:val="0080044D"/>
    <w:rsid w:val="0080074B"/>
    <w:rsid w:val="008008FC"/>
    <w:rsid w:val="00800B54"/>
    <w:rsid w:val="008011FC"/>
    <w:rsid w:val="0080140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2952"/>
    <w:rsid w:val="0081369B"/>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664"/>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35C"/>
    <w:rsid w:val="00855598"/>
    <w:rsid w:val="00855771"/>
    <w:rsid w:val="00855855"/>
    <w:rsid w:val="008567BC"/>
    <w:rsid w:val="0085701E"/>
    <w:rsid w:val="008571B7"/>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97998"/>
    <w:rsid w:val="008A0054"/>
    <w:rsid w:val="008A0965"/>
    <w:rsid w:val="008A0F1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70BC"/>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3D99"/>
    <w:rsid w:val="008C42F0"/>
    <w:rsid w:val="008C5A48"/>
    <w:rsid w:val="008C5CB4"/>
    <w:rsid w:val="008C649F"/>
    <w:rsid w:val="008C6BA3"/>
    <w:rsid w:val="008C6D60"/>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631E"/>
    <w:rsid w:val="008D72A9"/>
    <w:rsid w:val="008D72D7"/>
    <w:rsid w:val="008D7775"/>
    <w:rsid w:val="008D78B5"/>
    <w:rsid w:val="008E00E2"/>
    <w:rsid w:val="008E040B"/>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4D05"/>
    <w:rsid w:val="008F5C41"/>
    <w:rsid w:val="008F6537"/>
    <w:rsid w:val="008F69F9"/>
    <w:rsid w:val="008F6D9C"/>
    <w:rsid w:val="008F6E52"/>
    <w:rsid w:val="008F70F1"/>
    <w:rsid w:val="008F74F3"/>
    <w:rsid w:val="008F75B3"/>
    <w:rsid w:val="008F7B7C"/>
    <w:rsid w:val="00900D3E"/>
    <w:rsid w:val="00902150"/>
    <w:rsid w:val="00902FB2"/>
    <w:rsid w:val="00902FF8"/>
    <w:rsid w:val="0090367F"/>
    <w:rsid w:val="00903D1E"/>
    <w:rsid w:val="00903EF6"/>
    <w:rsid w:val="00904409"/>
    <w:rsid w:val="00904AA2"/>
    <w:rsid w:val="00905195"/>
    <w:rsid w:val="00905383"/>
    <w:rsid w:val="00905D64"/>
    <w:rsid w:val="0090601C"/>
    <w:rsid w:val="009060F7"/>
    <w:rsid w:val="009061A5"/>
    <w:rsid w:val="0090623F"/>
    <w:rsid w:val="009062AF"/>
    <w:rsid w:val="0090706A"/>
    <w:rsid w:val="00910A04"/>
    <w:rsid w:val="00910C73"/>
    <w:rsid w:val="00910EBE"/>
    <w:rsid w:val="00911A2A"/>
    <w:rsid w:val="0091234C"/>
    <w:rsid w:val="00913135"/>
    <w:rsid w:val="00913872"/>
    <w:rsid w:val="00913C72"/>
    <w:rsid w:val="009143E2"/>
    <w:rsid w:val="009149E0"/>
    <w:rsid w:val="00914A79"/>
    <w:rsid w:val="009157DF"/>
    <w:rsid w:val="009157F1"/>
    <w:rsid w:val="00915B39"/>
    <w:rsid w:val="00915CC9"/>
    <w:rsid w:val="009160C4"/>
    <w:rsid w:val="00916736"/>
    <w:rsid w:val="009172A6"/>
    <w:rsid w:val="009172FF"/>
    <w:rsid w:val="0091773F"/>
    <w:rsid w:val="009177C2"/>
    <w:rsid w:val="00917A9E"/>
    <w:rsid w:val="009200FC"/>
    <w:rsid w:val="009200FF"/>
    <w:rsid w:val="009201B1"/>
    <w:rsid w:val="00920553"/>
    <w:rsid w:val="00920F66"/>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028"/>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43F9"/>
    <w:rsid w:val="00945911"/>
    <w:rsid w:val="0094659C"/>
    <w:rsid w:val="00946CA8"/>
    <w:rsid w:val="00946F41"/>
    <w:rsid w:val="00947B90"/>
    <w:rsid w:val="0095043B"/>
    <w:rsid w:val="00950454"/>
    <w:rsid w:val="0095083E"/>
    <w:rsid w:val="00950D74"/>
    <w:rsid w:val="009517D0"/>
    <w:rsid w:val="009517FE"/>
    <w:rsid w:val="009529CD"/>
    <w:rsid w:val="00952B91"/>
    <w:rsid w:val="00952C2D"/>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58"/>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753"/>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065"/>
    <w:rsid w:val="009B04D7"/>
    <w:rsid w:val="009B05BE"/>
    <w:rsid w:val="009B06DD"/>
    <w:rsid w:val="009B092B"/>
    <w:rsid w:val="009B1287"/>
    <w:rsid w:val="009B1A1B"/>
    <w:rsid w:val="009B1D7B"/>
    <w:rsid w:val="009B1F12"/>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A26"/>
    <w:rsid w:val="009C0E0D"/>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C7E88"/>
    <w:rsid w:val="009D00A6"/>
    <w:rsid w:val="009D0B77"/>
    <w:rsid w:val="009D0C14"/>
    <w:rsid w:val="009D173D"/>
    <w:rsid w:val="009D1978"/>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6692"/>
    <w:rsid w:val="009F74CB"/>
    <w:rsid w:val="009F7719"/>
    <w:rsid w:val="009F7B84"/>
    <w:rsid w:val="009F7F02"/>
    <w:rsid w:val="00A000CC"/>
    <w:rsid w:val="00A009BE"/>
    <w:rsid w:val="00A00FE2"/>
    <w:rsid w:val="00A0128C"/>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13F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892"/>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152"/>
    <w:rsid w:val="00A4186A"/>
    <w:rsid w:val="00A41A83"/>
    <w:rsid w:val="00A4248C"/>
    <w:rsid w:val="00A4277C"/>
    <w:rsid w:val="00A42C66"/>
    <w:rsid w:val="00A4315F"/>
    <w:rsid w:val="00A434E0"/>
    <w:rsid w:val="00A4352A"/>
    <w:rsid w:val="00A435CD"/>
    <w:rsid w:val="00A43992"/>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5AC2"/>
    <w:rsid w:val="00A66146"/>
    <w:rsid w:val="00A662F3"/>
    <w:rsid w:val="00A66C39"/>
    <w:rsid w:val="00A67A61"/>
    <w:rsid w:val="00A7047E"/>
    <w:rsid w:val="00A70DF9"/>
    <w:rsid w:val="00A71177"/>
    <w:rsid w:val="00A712D3"/>
    <w:rsid w:val="00A72643"/>
    <w:rsid w:val="00A72F19"/>
    <w:rsid w:val="00A72F56"/>
    <w:rsid w:val="00A73486"/>
    <w:rsid w:val="00A73731"/>
    <w:rsid w:val="00A73D68"/>
    <w:rsid w:val="00A74491"/>
    <w:rsid w:val="00A749CE"/>
    <w:rsid w:val="00A750E8"/>
    <w:rsid w:val="00A75456"/>
    <w:rsid w:val="00A75DFB"/>
    <w:rsid w:val="00A76CFF"/>
    <w:rsid w:val="00A76E02"/>
    <w:rsid w:val="00A8031E"/>
    <w:rsid w:val="00A8086E"/>
    <w:rsid w:val="00A80B98"/>
    <w:rsid w:val="00A80CBD"/>
    <w:rsid w:val="00A80E8D"/>
    <w:rsid w:val="00A810F1"/>
    <w:rsid w:val="00A81773"/>
    <w:rsid w:val="00A81C3B"/>
    <w:rsid w:val="00A81D91"/>
    <w:rsid w:val="00A81E7F"/>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BAC"/>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2E28"/>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D11"/>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CD6"/>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43BA"/>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2AEC"/>
    <w:rsid w:val="00AE3425"/>
    <w:rsid w:val="00AE38E5"/>
    <w:rsid w:val="00AE394C"/>
    <w:rsid w:val="00AE40E0"/>
    <w:rsid w:val="00AE4259"/>
    <w:rsid w:val="00AE4A33"/>
    <w:rsid w:val="00AE5115"/>
    <w:rsid w:val="00AE62B2"/>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27DF"/>
    <w:rsid w:val="00B12964"/>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882"/>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2F48"/>
    <w:rsid w:val="00B439D4"/>
    <w:rsid w:val="00B43BE2"/>
    <w:rsid w:val="00B4589A"/>
    <w:rsid w:val="00B45F5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BA3"/>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57FD"/>
    <w:rsid w:val="00B75EDF"/>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1E63"/>
    <w:rsid w:val="00B92176"/>
    <w:rsid w:val="00B9231D"/>
    <w:rsid w:val="00B940F0"/>
    <w:rsid w:val="00B94814"/>
    <w:rsid w:val="00B951FF"/>
    <w:rsid w:val="00B95EC7"/>
    <w:rsid w:val="00B96099"/>
    <w:rsid w:val="00B969BB"/>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79E"/>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0EBF"/>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6FC"/>
    <w:rsid w:val="00C05839"/>
    <w:rsid w:val="00C05B4F"/>
    <w:rsid w:val="00C0636D"/>
    <w:rsid w:val="00C06F99"/>
    <w:rsid w:val="00C07E93"/>
    <w:rsid w:val="00C10935"/>
    <w:rsid w:val="00C1093A"/>
    <w:rsid w:val="00C10946"/>
    <w:rsid w:val="00C110D4"/>
    <w:rsid w:val="00C11679"/>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431"/>
    <w:rsid w:val="00C20614"/>
    <w:rsid w:val="00C20741"/>
    <w:rsid w:val="00C20965"/>
    <w:rsid w:val="00C2097D"/>
    <w:rsid w:val="00C2144E"/>
    <w:rsid w:val="00C214DD"/>
    <w:rsid w:val="00C216F2"/>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55C"/>
    <w:rsid w:val="00C27FF9"/>
    <w:rsid w:val="00C305C2"/>
    <w:rsid w:val="00C30C08"/>
    <w:rsid w:val="00C30FC3"/>
    <w:rsid w:val="00C314AC"/>
    <w:rsid w:val="00C31F3E"/>
    <w:rsid w:val="00C3214F"/>
    <w:rsid w:val="00C328AA"/>
    <w:rsid w:val="00C32918"/>
    <w:rsid w:val="00C32E15"/>
    <w:rsid w:val="00C32E4B"/>
    <w:rsid w:val="00C332DF"/>
    <w:rsid w:val="00C33A96"/>
    <w:rsid w:val="00C33C48"/>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244"/>
    <w:rsid w:val="00C41A62"/>
    <w:rsid w:val="00C41BD3"/>
    <w:rsid w:val="00C41D55"/>
    <w:rsid w:val="00C41F0D"/>
    <w:rsid w:val="00C41F5E"/>
    <w:rsid w:val="00C4204A"/>
    <w:rsid w:val="00C4267C"/>
    <w:rsid w:val="00C42F66"/>
    <w:rsid w:val="00C4416F"/>
    <w:rsid w:val="00C45211"/>
    <w:rsid w:val="00C45578"/>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EDE"/>
    <w:rsid w:val="00C66FD0"/>
    <w:rsid w:val="00C673C6"/>
    <w:rsid w:val="00C6763D"/>
    <w:rsid w:val="00C70153"/>
    <w:rsid w:val="00C70245"/>
    <w:rsid w:val="00C70327"/>
    <w:rsid w:val="00C70425"/>
    <w:rsid w:val="00C70A67"/>
    <w:rsid w:val="00C70E62"/>
    <w:rsid w:val="00C7113E"/>
    <w:rsid w:val="00C711A8"/>
    <w:rsid w:val="00C713D8"/>
    <w:rsid w:val="00C71435"/>
    <w:rsid w:val="00C714D9"/>
    <w:rsid w:val="00C71CD8"/>
    <w:rsid w:val="00C728F4"/>
    <w:rsid w:val="00C72968"/>
    <w:rsid w:val="00C72C9B"/>
    <w:rsid w:val="00C730AF"/>
    <w:rsid w:val="00C73D9D"/>
    <w:rsid w:val="00C73FC5"/>
    <w:rsid w:val="00C74734"/>
    <w:rsid w:val="00C7499C"/>
    <w:rsid w:val="00C74B26"/>
    <w:rsid w:val="00C74B27"/>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094"/>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E50"/>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1997"/>
    <w:rsid w:val="00CB21BC"/>
    <w:rsid w:val="00CB23A6"/>
    <w:rsid w:val="00CB2EC3"/>
    <w:rsid w:val="00CB329B"/>
    <w:rsid w:val="00CB3FEB"/>
    <w:rsid w:val="00CB4135"/>
    <w:rsid w:val="00CB4354"/>
    <w:rsid w:val="00CB4EAE"/>
    <w:rsid w:val="00CB4ECC"/>
    <w:rsid w:val="00CB500D"/>
    <w:rsid w:val="00CB5631"/>
    <w:rsid w:val="00CB6045"/>
    <w:rsid w:val="00CB611F"/>
    <w:rsid w:val="00CB66AE"/>
    <w:rsid w:val="00CB724D"/>
    <w:rsid w:val="00CB7309"/>
    <w:rsid w:val="00CC0E93"/>
    <w:rsid w:val="00CC3158"/>
    <w:rsid w:val="00CC3431"/>
    <w:rsid w:val="00CC350B"/>
    <w:rsid w:val="00CC386D"/>
    <w:rsid w:val="00CC44A0"/>
    <w:rsid w:val="00CC497E"/>
    <w:rsid w:val="00CC49A7"/>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435"/>
    <w:rsid w:val="00CD778D"/>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9D3"/>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346C"/>
    <w:rsid w:val="00D04C3A"/>
    <w:rsid w:val="00D04ECE"/>
    <w:rsid w:val="00D05032"/>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AC"/>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319"/>
    <w:rsid w:val="00D23582"/>
    <w:rsid w:val="00D235F9"/>
    <w:rsid w:val="00D2370E"/>
    <w:rsid w:val="00D23CBB"/>
    <w:rsid w:val="00D248CD"/>
    <w:rsid w:val="00D2507F"/>
    <w:rsid w:val="00D25598"/>
    <w:rsid w:val="00D25B58"/>
    <w:rsid w:val="00D25D7C"/>
    <w:rsid w:val="00D25F1D"/>
    <w:rsid w:val="00D26DA1"/>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6CF"/>
    <w:rsid w:val="00D37837"/>
    <w:rsid w:val="00D37BF3"/>
    <w:rsid w:val="00D37EC2"/>
    <w:rsid w:val="00D40204"/>
    <w:rsid w:val="00D4074F"/>
    <w:rsid w:val="00D40B4F"/>
    <w:rsid w:val="00D40E65"/>
    <w:rsid w:val="00D410B3"/>
    <w:rsid w:val="00D4135C"/>
    <w:rsid w:val="00D420A6"/>
    <w:rsid w:val="00D421AF"/>
    <w:rsid w:val="00D42721"/>
    <w:rsid w:val="00D42801"/>
    <w:rsid w:val="00D42BA0"/>
    <w:rsid w:val="00D42FB2"/>
    <w:rsid w:val="00D439D9"/>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CB6"/>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796"/>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95A"/>
    <w:rsid w:val="00D76C13"/>
    <w:rsid w:val="00D76DB9"/>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64"/>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6CC1"/>
    <w:rsid w:val="00DC6FEE"/>
    <w:rsid w:val="00DC73AC"/>
    <w:rsid w:val="00DC773F"/>
    <w:rsid w:val="00DC77C2"/>
    <w:rsid w:val="00DC77E3"/>
    <w:rsid w:val="00DD1B7C"/>
    <w:rsid w:val="00DD25F4"/>
    <w:rsid w:val="00DD269B"/>
    <w:rsid w:val="00DD29E5"/>
    <w:rsid w:val="00DD2F45"/>
    <w:rsid w:val="00DD35A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09A"/>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0A"/>
    <w:rsid w:val="00DF4534"/>
    <w:rsid w:val="00DF4CF1"/>
    <w:rsid w:val="00DF50BD"/>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38E"/>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30D"/>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26A18"/>
    <w:rsid w:val="00E3001D"/>
    <w:rsid w:val="00E30022"/>
    <w:rsid w:val="00E3002C"/>
    <w:rsid w:val="00E31003"/>
    <w:rsid w:val="00E312C2"/>
    <w:rsid w:val="00E31DBA"/>
    <w:rsid w:val="00E31EB0"/>
    <w:rsid w:val="00E320A2"/>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0FEC"/>
    <w:rsid w:val="00E42E00"/>
    <w:rsid w:val="00E43872"/>
    <w:rsid w:val="00E43CF2"/>
    <w:rsid w:val="00E44132"/>
    <w:rsid w:val="00E44F61"/>
    <w:rsid w:val="00E45319"/>
    <w:rsid w:val="00E46028"/>
    <w:rsid w:val="00E4618C"/>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5A2A"/>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1F48"/>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215"/>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E5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9789D"/>
    <w:rsid w:val="00E97B3D"/>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B03A4"/>
    <w:rsid w:val="00EB05F9"/>
    <w:rsid w:val="00EB0727"/>
    <w:rsid w:val="00EB0748"/>
    <w:rsid w:val="00EB0BAC"/>
    <w:rsid w:val="00EB0D4F"/>
    <w:rsid w:val="00EB12D2"/>
    <w:rsid w:val="00EB136D"/>
    <w:rsid w:val="00EB1CB1"/>
    <w:rsid w:val="00EB1DE3"/>
    <w:rsid w:val="00EB1EFE"/>
    <w:rsid w:val="00EB269A"/>
    <w:rsid w:val="00EB28EC"/>
    <w:rsid w:val="00EB2D3F"/>
    <w:rsid w:val="00EB30FE"/>
    <w:rsid w:val="00EB32ED"/>
    <w:rsid w:val="00EB3364"/>
    <w:rsid w:val="00EB3442"/>
    <w:rsid w:val="00EB3F2A"/>
    <w:rsid w:val="00EB443B"/>
    <w:rsid w:val="00EB468C"/>
    <w:rsid w:val="00EB4C64"/>
    <w:rsid w:val="00EB5145"/>
    <w:rsid w:val="00EB5176"/>
    <w:rsid w:val="00EB6058"/>
    <w:rsid w:val="00EB6F6D"/>
    <w:rsid w:val="00EB72D8"/>
    <w:rsid w:val="00EB76E1"/>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5100"/>
    <w:rsid w:val="00F0511B"/>
    <w:rsid w:val="00F05667"/>
    <w:rsid w:val="00F05991"/>
    <w:rsid w:val="00F0603A"/>
    <w:rsid w:val="00F060DC"/>
    <w:rsid w:val="00F06429"/>
    <w:rsid w:val="00F069D8"/>
    <w:rsid w:val="00F073A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1C"/>
    <w:rsid w:val="00F20475"/>
    <w:rsid w:val="00F206BF"/>
    <w:rsid w:val="00F20C2F"/>
    <w:rsid w:val="00F21A05"/>
    <w:rsid w:val="00F22635"/>
    <w:rsid w:val="00F22A40"/>
    <w:rsid w:val="00F2329A"/>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202"/>
    <w:rsid w:val="00F332A6"/>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5C1"/>
    <w:rsid w:val="00F4388C"/>
    <w:rsid w:val="00F43C90"/>
    <w:rsid w:val="00F44265"/>
    <w:rsid w:val="00F4448E"/>
    <w:rsid w:val="00F44704"/>
    <w:rsid w:val="00F450AC"/>
    <w:rsid w:val="00F45192"/>
    <w:rsid w:val="00F45A06"/>
    <w:rsid w:val="00F46A24"/>
    <w:rsid w:val="00F46B4B"/>
    <w:rsid w:val="00F4712B"/>
    <w:rsid w:val="00F4721C"/>
    <w:rsid w:val="00F4736D"/>
    <w:rsid w:val="00F47781"/>
    <w:rsid w:val="00F50251"/>
    <w:rsid w:val="00F507BD"/>
    <w:rsid w:val="00F50ACD"/>
    <w:rsid w:val="00F51567"/>
    <w:rsid w:val="00F51A9A"/>
    <w:rsid w:val="00F52CD4"/>
    <w:rsid w:val="00F52F4D"/>
    <w:rsid w:val="00F52FB8"/>
    <w:rsid w:val="00F5398E"/>
    <w:rsid w:val="00F53DF2"/>
    <w:rsid w:val="00F53F10"/>
    <w:rsid w:val="00F5463E"/>
    <w:rsid w:val="00F547E6"/>
    <w:rsid w:val="00F54C22"/>
    <w:rsid w:val="00F54D40"/>
    <w:rsid w:val="00F5501E"/>
    <w:rsid w:val="00F550AE"/>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4C1"/>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599"/>
    <w:rsid w:val="00FA78D1"/>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D7B1D"/>
    <w:rsid w:val="00FE01EB"/>
    <w:rsid w:val="00FE0561"/>
    <w:rsid w:val="00FE0D8B"/>
    <w:rsid w:val="00FE17D7"/>
    <w:rsid w:val="00FE19A3"/>
    <w:rsid w:val="00FE1B30"/>
    <w:rsid w:val="00FE1EEF"/>
    <w:rsid w:val="00FE2B17"/>
    <w:rsid w:val="00FE300D"/>
    <w:rsid w:val="00FE31D1"/>
    <w:rsid w:val="00FE358E"/>
    <w:rsid w:val="00FE3B3B"/>
    <w:rsid w:val="00FE3D0F"/>
    <w:rsid w:val="00FE4D48"/>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41D"/>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669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A41152"/>
    <w:rPr>
      <w:rFonts w:ascii="Arial" w:hAnsi="Arial"/>
      <w:sz w:val="36"/>
      <w:lang w:val="en-GB" w:eastAsia="en-US"/>
    </w:rPr>
  </w:style>
  <w:style w:type="character" w:customStyle="1" w:styleId="acopre">
    <w:name w:val="acopre"/>
    <w:basedOn w:val="a0"/>
    <w:rsid w:val="005621F0"/>
  </w:style>
  <w:style w:type="character" w:customStyle="1" w:styleId="TALCar">
    <w:name w:val="TAL Car"/>
    <w:qFormat/>
    <w:rsid w:val="0059192A"/>
    <w:rPr>
      <w:rFonts w:ascii="Arial" w:hAnsi="Arial"/>
      <w:sz w:val="18"/>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CC49A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19553749">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43088664">
      <w:bodyDiv w:val="1"/>
      <w:marLeft w:val="0"/>
      <w:marRight w:val="0"/>
      <w:marTop w:val="0"/>
      <w:marBottom w:val="0"/>
      <w:divBdr>
        <w:top w:val="none" w:sz="0" w:space="0" w:color="auto"/>
        <w:left w:val="none" w:sz="0" w:space="0" w:color="auto"/>
        <w:bottom w:val="none" w:sz="0" w:space="0" w:color="auto"/>
        <w:right w:val="none" w:sz="0" w:space="0" w:color="auto"/>
      </w:divBdr>
    </w:div>
    <w:div w:id="14628339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28071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27371478">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0614192">
      <w:bodyDiv w:val="1"/>
      <w:marLeft w:val="0"/>
      <w:marRight w:val="0"/>
      <w:marTop w:val="0"/>
      <w:marBottom w:val="0"/>
      <w:divBdr>
        <w:top w:val="none" w:sz="0" w:space="0" w:color="auto"/>
        <w:left w:val="none" w:sz="0" w:space="0" w:color="auto"/>
        <w:bottom w:val="none" w:sz="0" w:space="0" w:color="auto"/>
        <w:right w:val="none" w:sz="0" w:space="0" w:color="auto"/>
      </w:divBdr>
    </w:div>
    <w:div w:id="40464376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56012081">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055135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6368118">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53887575">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0161568">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2200950">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139012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479018">
      <w:bodyDiv w:val="1"/>
      <w:marLeft w:val="0"/>
      <w:marRight w:val="0"/>
      <w:marTop w:val="0"/>
      <w:marBottom w:val="0"/>
      <w:divBdr>
        <w:top w:val="none" w:sz="0" w:space="0" w:color="auto"/>
        <w:left w:val="none" w:sz="0" w:space="0" w:color="auto"/>
        <w:bottom w:val="none" w:sz="0" w:space="0" w:color="auto"/>
        <w:right w:val="none" w:sz="0" w:space="0" w:color="auto"/>
      </w:divBdr>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7196407">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090823">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09036766">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4398688">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A79E4A9B-8D85-4C54-881D-7C599163E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ED1B79-527B-487F-88DF-FCCCDCF30F9D}">
  <ds:schemaRefs>
    <ds:schemaRef ds:uri="http://schemas.openxmlformats.org/officeDocument/2006/bibliography"/>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10</Pages>
  <Words>5399</Words>
  <Characters>28861</Characters>
  <Application>Microsoft Office Word</Application>
  <DocSecurity>0</DocSecurity>
  <Lines>240</Lines>
  <Paragraphs>68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121</cp:revision>
  <cp:lastPrinted>2010-04-02T09:58:00Z</cp:lastPrinted>
  <dcterms:created xsi:type="dcterms:W3CDTF">2021-01-14T07:58:00Z</dcterms:created>
  <dcterms:modified xsi:type="dcterms:W3CDTF">2021-09-30T01:45:00Z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