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03749CF"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85487E">
        <w:rPr>
          <w:bCs/>
          <w:noProof w:val="0"/>
          <w:sz w:val="24"/>
          <w:szCs w:val="24"/>
        </w:rPr>
        <w:t>10</w:t>
      </w:r>
      <w:r w:rsidR="005034C7">
        <w:rPr>
          <w:bCs/>
          <w:noProof w:val="0"/>
          <w:sz w:val="24"/>
          <w:szCs w:val="24"/>
        </w:rPr>
        <w:t>6</w:t>
      </w:r>
      <w:r w:rsidR="00685FDD">
        <w:rPr>
          <w:bCs/>
          <w:noProof w:val="0"/>
          <w:sz w:val="24"/>
          <w:szCs w:val="24"/>
        </w:rPr>
        <w:t>bis</w:t>
      </w:r>
      <w:r w:rsidR="001348FE">
        <w:rPr>
          <w:bCs/>
          <w:noProof w:val="0"/>
          <w:sz w:val="24"/>
          <w:szCs w:val="24"/>
        </w:rPr>
        <w:tab/>
      </w:r>
      <w:r w:rsidR="00BA1872">
        <w:rPr>
          <w:bCs/>
          <w:noProof w:val="0"/>
          <w:sz w:val="24"/>
          <w:szCs w:val="24"/>
        </w:rPr>
        <w:t>R1-</w:t>
      </w:r>
      <w:r w:rsidR="005034C7">
        <w:rPr>
          <w:bCs/>
          <w:noProof w:val="0"/>
          <w:sz w:val="24"/>
          <w:szCs w:val="24"/>
        </w:rPr>
        <w:t>21</w:t>
      </w:r>
      <w:r w:rsidR="00807EC2">
        <w:rPr>
          <w:bCs/>
          <w:noProof w:val="0"/>
          <w:sz w:val="24"/>
          <w:szCs w:val="24"/>
        </w:rPr>
        <w:t>0</w:t>
      </w:r>
      <w:r w:rsidR="0058420F">
        <w:rPr>
          <w:bCs/>
          <w:noProof w:val="0"/>
          <w:sz w:val="24"/>
          <w:szCs w:val="24"/>
        </w:rPr>
        <w:t>9266</w:t>
      </w:r>
    </w:p>
    <w:p w14:paraId="30E02940" w14:textId="4649284A" w:rsidR="00CA26CE" w:rsidRDefault="002778BD" w:rsidP="00CA26CE">
      <w:pPr>
        <w:pStyle w:val="Header"/>
        <w:rPr>
          <w:bCs/>
          <w:noProof w:val="0"/>
          <w:sz w:val="24"/>
          <w:szCs w:val="24"/>
        </w:rPr>
      </w:pPr>
      <w:r w:rsidRPr="002778BD">
        <w:rPr>
          <w:bCs/>
          <w:noProof w:val="0"/>
          <w:sz w:val="24"/>
          <w:szCs w:val="24"/>
        </w:rPr>
        <w:t xml:space="preserve">e-Meeting, </w:t>
      </w:r>
      <w:bookmarkStart w:id="1" w:name="_Hlk60933528"/>
      <w:r w:rsidR="00685FDD">
        <w:rPr>
          <w:bCs/>
          <w:noProof w:val="0"/>
          <w:sz w:val="24"/>
          <w:szCs w:val="24"/>
          <w:lang w:val="en-GB"/>
        </w:rPr>
        <w:t>Oct</w:t>
      </w:r>
      <w:r w:rsidR="00685FDD" w:rsidRPr="3495A5B1">
        <w:rPr>
          <w:bCs/>
          <w:noProof w:val="0"/>
          <w:sz w:val="24"/>
          <w:szCs w:val="24"/>
          <w:lang w:val="en-GB"/>
        </w:rPr>
        <w:t xml:space="preserve"> </w:t>
      </w:r>
      <w:r w:rsidR="00685FDD">
        <w:rPr>
          <w:bCs/>
          <w:noProof w:val="0"/>
          <w:sz w:val="24"/>
          <w:szCs w:val="24"/>
          <w:lang w:val="en-GB"/>
        </w:rPr>
        <w:t>11</w:t>
      </w:r>
      <w:r w:rsidR="00685FDD" w:rsidRPr="3495A5B1">
        <w:rPr>
          <w:bCs/>
          <w:noProof w:val="0"/>
          <w:sz w:val="24"/>
          <w:szCs w:val="24"/>
          <w:lang w:val="en-GB"/>
        </w:rPr>
        <w:t xml:space="preserve">th </w:t>
      </w:r>
      <w:r w:rsidR="00CF5EE9" w:rsidRPr="3495A5B1">
        <w:rPr>
          <w:bCs/>
          <w:noProof w:val="0"/>
          <w:sz w:val="24"/>
          <w:szCs w:val="24"/>
          <w:lang w:val="en-GB"/>
        </w:rPr>
        <w:t xml:space="preserve">– </w:t>
      </w:r>
      <w:r w:rsidR="00685FDD">
        <w:rPr>
          <w:bCs/>
          <w:noProof w:val="0"/>
          <w:sz w:val="24"/>
          <w:szCs w:val="24"/>
          <w:lang w:val="en-GB"/>
        </w:rPr>
        <w:t>Oct</w:t>
      </w:r>
      <w:r w:rsidR="00685FDD" w:rsidRPr="3495A5B1">
        <w:rPr>
          <w:bCs/>
          <w:noProof w:val="0"/>
          <w:sz w:val="24"/>
          <w:szCs w:val="24"/>
          <w:lang w:val="en-GB"/>
        </w:rPr>
        <w:t xml:space="preserve"> </w:t>
      </w:r>
      <w:r w:rsidR="00685FDD">
        <w:rPr>
          <w:bCs/>
          <w:noProof w:val="0"/>
          <w:sz w:val="24"/>
          <w:szCs w:val="24"/>
          <w:lang w:val="en-GB"/>
        </w:rPr>
        <w:t>19</w:t>
      </w:r>
      <w:r w:rsidR="00685FDD" w:rsidRPr="3495A5B1">
        <w:rPr>
          <w:bCs/>
          <w:noProof w:val="0"/>
          <w:sz w:val="24"/>
          <w:szCs w:val="24"/>
          <w:lang w:val="en-GB"/>
        </w:rPr>
        <w:t>th</w:t>
      </w:r>
      <w:r w:rsidR="00CF5EE9" w:rsidRPr="006A22F9">
        <w:rPr>
          <w:bCs/>
          <w:noProof w:val="0"/>
          <w:sz w:val="24"/>
          <w:szCs w:val="24"/>
        </w:rPr>
        <w:t>, 2021</w:t>
      </w:r>
      <w:bookmarkEnd w:id="1"/>
    </w:p>
    <w:bookmarkEnd w:id="0"/>
    <w:p w14:paraId="2CFE1919" w14:textId="77777777" w:rsidR="00850D96" w:rsidRPr="00850D96" w:rsidRDefault="00850D96" w:rsidP="00CA26CE">
      <w:pPr>
        <w:pStyle w:val="Header"/>
        <w:rPr>
          <w:bCs/>
          <w:noProof w:val="0"/>
          <w:sz w:val="24"/>
          <w:lang w:val="en-GB" w:eastAsia="ja-JP"/>
        </w:rPr>
      </w:pPr>
    </w:p>
    <w:p w14:paraId="30E02941" w14:textId="1B14780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F1BEC" w:rsidRPr="006A22F9">
        <w:rPr>
          <w:rFonts w:cs="Arial"/>
          <w:b/>
          <w:bCs/>
          <w:sz w:val="24"/>
        </w:rPr>
        <w:t>8</w:t>
      </w:r>
      <w:r w:rsidR="001F201D" w:rsidRPr="006A22F9">
        <w:rPr>
          <w:rFonts w:cs="Arial"/>
          <w:b/>
          <w:bCs/>
          <w:sz w:val="24"/>
          <w:szCs w:val="24"/>
        </w:rPr>
        <w:t>.</w:t>
      </w:r>
      <w:r w:rsidR="002F1BEC" w:rsidRPr="006A22F9">
        <w:rPr>
          <w:rFonts w:cs="Arial"/>
          <w:b/>
          <w:bCs/>
          <w:sz w:val="24"/>
          <w:szCs w:val="24"/>
        </w:rPr>
        <w:t>15.</w:t>
      </w:r>
      <w:r w:rsidR="00DA7F13">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D70196B" w:rsidR="0034111C" w:rsidRPr="00081CC0"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6A22F9">
        <w:rPr>
          <w:rFonts w:ascii="Arial" w:hAnsi="Arial" w:cs="Arial"/>
          <w:b/>
          <w:bCs/>
          <w:sz w:val="24"/>
        </w:rPr>
        <w:t>Timing relationship enhancements</w:t>
      </w:r>
      <w:r w:rsidR="00F778E0">
        <w:rPr>
          <w:rFonts w:ascii="Arial" w:hAnsi="Arial" w:cs="Arial"/>
          <w:b/>
          <w:bCs/>
          <w:sz w:val="24"/>
        </w:rPr>
        <w:t xml:space="preserve"> </w:t>
      </w:r>
      <w:r w:rsidR="00F778E0" w:rsidRPr="00081CC0">
        <w:rPr>
          <w:rFonts w:ascii="Arial" w:hAnsi="Arial" w:cs="Arial"/>
          <w:b/>
          <w:bCs/>
          <w:sz w:val="24"/>
        </w:rPr>
        <w:t>for NB-IoT/</w:t>
      </w:r>
      <w:proofErr w:type="spellStart"/>
      <w:r w:rsidR="00F778E0" w:rsidRPr="00081CC0">
        <w:rPr>
          <w:rFonts w:ascii="Arial" w:hAnsi="Arial" w:cs="Arial"/>
          <w:b/>
          <w:bCs/>
          <w:sz w:val="24"/>
        </w:rPr>
        <w:t>eMTC</w:t>
      </w:r>
      <w:proofErr w:type="spellEnd"/>
      <w:r w:rsidR="00F778E0" w:rsidRPr="00081CC0">
        <w:rPr>
          <w:rFonts w:ascii="Arial" w:hAnsi="Arial" w:cs="Arial"/>
          <w:b/>
          <w:bCs/>
          <w:sz w:val="24"/>
        </w:rPr>
        <w:t xml:space="preserve">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65F0290C" w14:textId="1038A97E" w:rsidR="00930051" w:rsidRDefault="001C101C" w:rsidP="00A64A6E">
      <w:pPr>
        <w:rPr>
          <w:rFonts w:ascii="Times New Roman" w:hAnsi="Times New Roman" w:cs="Times New Roman"/>
          <w:sz w:val="20"/>
          <w:szCs w:val="20"/>
        </w:rPr>
      </w:pPr>
      <w:bookmarkStart w:id="2" w:name="_Hlk510705081"/>
      <w:r>
        <w:rPr>
          <w:rFonts w:ascii="Times New Roman" w:hAnsi="Times New Roman" w:cs="Times New Roman"/>
          <w:sz w:val="20"/>
          <w:szCs w:val="20"/>
        </w:rPr>
        <w:t xml:space="preserve">In </w:t>
      </w:r>
      <w:r w:rsidR="008347B9">
        <w:rPr>
          <w:rFonts w:ascii="Times New Roman" w:hAnsi="Times New Roman" w:cs="Times New Roman"/>
          <w:sz w:val="20"/>
          <w:szCs w:val="20"/>
        </w:rPr>
        <w:t xml:space="preserve">RAN1 #106 </w:t>
      </w:r>
      <w:proofErr w:type="spellStart"/>
      <w:r w:rsidR="008347B9">
        <w:rPr>
          <w:rFonts w:ascii="Times New Roman" w:hAnsi="Times New Roman" w:cs="Times New Roman"/>
          <w:sz w:val="20"/>
          <w:szCs w:val="20"/>
        </w:rPr>
        <w:t>meeitng</w:t>
      </w:r>
      <w:proofErr w:type="spellEnd"/>
      <w:r w:rsidR="008347B9">
        <w:rPr>
          <w:rFonts w:ascii="Times New Roman" w:hAnsi="Times New Roman" w:cs="Times New Roman"/>
          <w:sz w:val="20"/>
          <w:szCs w:val="20"/>
        </w:rPr>
        <w:t xml:space="preserve">, there is </w:t>
      </w:r>
      <w:r w:rsidR="00BB53A2">
        <w:rPr>
          <w:rFonts w:ascii="Times New Roman" w:hAnsi="Times New Roman" w:cs="Times New Roman"/>
          <w:sz w:val="20"/>
          <w:szCs w:val="20"/>
        </w:rPr>
        <w:t xml:space="preserve">long discussion and good start for timing relationship items </w:t>
      </w:r>
      <w:proofErr w:type="gramStart"/>
      <w:r w:rsidR="00BB53A2">
        <w:rPr>
          <w:rFonts w:ascii="Times New Roman" w:hAnsi="Times New Roman" w:cs="Times New Roman"/>
          <w:sz w:val="20"/>
          <w:szCs w:val="20"/>
        </w:rPr>
        <w:t>and also</w:t>
      </w:r>
      <w:proofErr w:type="gramEnd"/>
      <w:r w:rsidR="00BB53A2">
        <w:rPr>
          <w:rFonts w:ascii="Times New Roman" w:hAnsi="Times New Roman" w:cs="Times New Roman"/>
          <w:sz w:val="20"/>
          <w:szCs w:val="20"/>
        </w:rPr>
        <w:t xml:space="preserve"> for the initial discussion on TA reporting comparison of location reporting.</w:t>
      </w:r>
      <w:r w:rsidR="00773A3C">
        <w:rPr>
          <w:rFonts w:ascii="Times New Roman" w:hAnsi="Times New Roman" w:cs="Times New Roman"/>
          <w:sz w:val="20"/>
          <w:szCs w:val="20"/>
        </w:rPr>
        <w:t xml:space="preserve"> </w:t>
      </w:r>
      <w:r w:rsidR="002F047A">
        <w:rPr>
          <w:rFonts w:ascii="Times New Roman" w:hAnsi="Times New Roman" w:cs="Times New Roman"/>
          <w:sz w:val="20"/>
          <w:szCs w:val="20"/>
        </w:rPr>
        <w:t>In this paper, we will discuss and compare the solutions</w:t>
      </w:r>
      <w:r w:rsidR="003E7BA3">
        <w:rPr>
          <w:rFonts w:ascii="Times New Roman" w:hAnsi="Times New Roman" w:cs="Times New Roman"/>
          <w:sz w:val="20"/>
          <w:szCs w:val="20"/>
        </w:rPr>
        <w:t>.</w:t>
      </w:r>
    </w:p>
    <w:p w14:paraId="3F0B82AA" w14:textId="68CAF90C" w:rsidR="002F1BEC" w:rsidRPr="00C17DE6" w:rsidRDefault="002F1BEC" w:rsidP="00A64A6E">
      <w:pPr>
        <w:rPr>
          <w:rFonts w:ascii="Times New Roman" w:hAnsi="Times New Roman" w:cs="Times New Roman"/>
          <w:sz w:val="20"/>
          <w:szCs w:val="20"/>
        </w:rPr>
      </w:pPr>
      <w:r w:rsidRPr="00081CC0">
        <w:rPr>
          <w:rFonts w:ascii="Times New Roman" w:hAnsi="Times New Roman" w:cs="Times New Roman"/>
          <w:sz w:val="20"/>
          <w:szCs w:val="20"/>
        </w:rPr>
        <w:t>In this contribution we provide our observations</w:t>
      </w:r>
      <w:r w:rsidR="005735D9">
        <w:rPr>
          <w:rFonts w:ascii="Times New Roman" w:hAnsi="Times New Roman" w:cs="Times New Roman"/>
          <w:sz w:val="20"/>
          <w:szCs w:val="20"/>
        </w:rPr>
        <w:t xml:space="preserve"> and </w:t>
      </w:r>
      <w:r w:rsidR="00E164E3" w:rsidRPr="00081CC0">
        <w:rPr>
          <w:rFonts w:ascii="Times New Roman" w:hAnsi="Times New Roman" w:cs="Times New Roman"/>
          <w:sz w:val="20"/>
          <w:szCs w:val="20"/>
        </w:rPr>
        <w:t>proposals</w:t>
      </w:r>
      <w:r w:rsidRPr="00081CC0">
        <w:rPr>
          <w:rFonts w:ascii="Times New Roman" w:hAnsi="Times New Roman" w:cs="Times New Roman"/>
          <w:sz w:val="20"/>
          <w:szCs w:val="20"/>
        </w:rPr>
        <w:t xml:space="preserve"> related to the </w:t>
      </w:r>
      <w:r w:rsidR="005F355D">
        <w:rPr>
          <w:rFonts w:ascii="Times New Roman" w:hAnsi="Times New Roman" w:cs="Times New Roman"/>
          <w:sz w:val="20"/>
          <w:szCs w:val="20"/>
        </w:rPr>
        <w:t>above issues</w:t>
      </w:r>
      <w:r w:rsidR="00392157" w:rsidRPr="00081CC0">
        <w:rPr>
          <w:rFonts w:ascii="Times New Roman" w:hAnsi="Times New Roman" w:cs="Times New Roman"/>
          <w:sz w:val="20"/>
          <w:szCs w:val="20"/>
        </w:rPr>
        <w:t xml:space="preserve"> for IoT over NTN scenario.</w:t>
      </w:r>
    </w:p>
    <w:p w14:paraId="71230483" w14:textId="72F9C930" w:rsidR="00305297" w:rsidRDefault="007820D0" w:rsidP="00A23DCA">
      <w:pPr>
        <w:pStyle w:val="Heading1"/>
      </w:pPr>
      <w:r>
        <w:t>Discussion</w:t>
      </w:r>
    </w:p>
    <w:p w14:paraId="0879A3B7" w14:textId="3A9D2F87" w:rsidR="00F62C2D" w:rsidRDefault="00A4112D" w:rsidP="001C5560">
      <w:pPr>
        <w:pStyle w:val="Heading2"/>
        <w:rPr>
          <w:lang w:val="en-US"/>
        </w:rPr>
      </w:pPr>
      <w:bookmarkStart w:id="3" w:name="OLE_LINK2"/>
      <w:r>
        <w:rPr>
          <w:lang w:val="en-US"/>
        </w:rPr>
        <w:t xml:space="preserve">Timing relationship for </w:t>
      </w:r>
      <w:r w:rsidR="00E640CD" w:rsidRPr="00E640CD">
        <w:rPr>
          <w:lang w:val="en-US"/>
        </w:rPr>
        <w:t>N/MPDCCH ordered PRACH</w:t>
      </w:r>
    </w:p>
    <w:p w14:paraId="3C510666" w14:textId="09D73AA9" w:rsidR="00D75C46" w:rsidRPr="006C7AEC" w:rsidRDefault="00D75C46" w:rsidP="00E640CD">
      <w:pPr>
        <w:rPr>
          <w:bCs/>
        </w:rPr>
      </w:pPr>
      <w:r w:rsidRPr="006C7AEC">
        <w:rPr>
          <w:bCs/>
        </w:rPr>
        <w:t xml:space="preserve">On timing relationship </w:t>
      </w:r>
      <w:bookmarkStart w:id="4" w:name="OLE_LINK53"/>
      <w:bookmarkStart w:id="5" w:name="OLE_LINK54"/>
      <w:r w:rsidRPr="006C7AEC">
        <w:rPr>
          <w:bCs/>
        </w:rPr>
        <w:t>for N/MPDCCH ordered PRACH</w:t>
      </w:r>
      <w:bookmarkEnd w:id="4"/>
      <w:bookmarkEnd w:id="5"/>
      <w:r w:rsidRPr="006C7AEC">
        <w:rPr>
          <w:bCs/>
        </w:rPr>
        <w:t xml:space="preserve">, </w:t>
      </w:r>
      <w:r w:rsidR="002F002C" w:rsidRPr="006C7AEC">
        <w:rPr>
          <w:bCs/>
        </w:rPr>
        <w:t xml:space="preserve">similar </w:t>
      </w:r>
      <w:r w:rsidR="002F002C">
        <w:rPr>
          <w:bCs/>
        </w:rPr>
        <w:t xml:space="preserve">issue as </w:t>
      </w:r>
      <w:r w:rsidR="00DB7508">
        <w:rPr>
          <w:bCs/>
        </w:rPr>
        <w:t xml:space="preserve">NR NTN and the issue for </w:t>
      </w:r>
      <w:r w:rsidR="009C683F">
        <w:rPr>
          <w:bCs/>
        </w:rPr>
        <w:t xml:space="preserve">other </w:t>
      </w:r>
      <w:r w:rsidR="00DB7508">
        <w:rPr>
          <w:bCs/>
        </w:rPr>
        <w:t xml:space="preserve">relationship between </w:t>
      </w:r>
      <w:r w:rsidR="00DA5BDA">
        <w:rPr>
          <w:bCs/>
        </w:rPr>
        <w:t>DL and UL transmission</w:t>
      </w:r>
      <w:r w:rsidR="009C683F">
        <w:rPr>
          <w:bCs/>
        </w:rPr>
        <w:t xml:space="preserve">, there should be </w:t>
      </w:r>
      <w:proofErr w:type="gramStart"/>
      <w:r w:rsidR="009C683F">
        <w:rPr>
          <w:bCs/>
        </w:rPr>
        <w:t>an</w:t>
      </w:r>
      <w:proofErr w:type="gramEnd"/>
      <w:r w:rsidR="009C683F">
        <w:rPr>
          <w:bCs/>
        </w:rPr>
        <w:t xml:space="preserve"> common understanding for the </w:t>
      </w:r>
      <w:r w:rsidR="003425B1">
        <w:rPr>
          <w:bCs/>
        </w:rPr>
        <w:t xml:space="preserve">resource for PRACH in time domain. Or there may be different understanding of TA </w:t>
      </w:r>
      <w:r w:rsidR="007B0FD8">
        <w:rPr>
          <w:bCs/>
        </w:rPr>
        <w:t xml:space="preserve">from UE and </w:t>
      </w:r>
      <w:proofErr w:type="spellStart"/>
      <w:r w:rsidR="007B0FD8">
        <w:rPr>
          <w:bCs/>
        </w:rPr>
        <w:t>eNB</w:t>
      </w:r>
      <w:proofErr w:type="spellEnd"/>
      <w:r w:rsidR="007B0FD8">
        <w:rPr>
          <w:bCs/>
        </w:rPr>
        <w:t xml:space="preserve">, also the </w:t>
      </w:r>
      <w:r w:rsidR="004C3691">
        <w:rPr>
          <w:bCs/>
        </w:rPr>
        <w:t xml:space="preserve">collision of </w:t>
      </w:r>
      <w:r w:rsidR="0051138B">
        <w:rPr>
          <w:bCs/>
        </w:rPr>
        <w:t xml:space="preserve">PRACH and DL transmission may collide. Therefore, we propose </w:t>
      </w:r>
      <w:proofErr w:type="spellStart"/>
      <w:r w:rsidR="0051138B">
        <w:rPr>
          <w:bCs/>
        </w:rPr>
        <w:t>K_offset</w:t>
      </w:r>
      <w:proofErr w:type="spellEnd"/>
      <w:r w:rsidR="0051138B">
        <w:rPr>
          <w:bCs/>
        </w:rPr>
        <w:t xml:space="preserve"> should also be u</w:t>
      </w:r>
      <w:r w:rsidR="001C7684">
        <w:rPr>
          <w:bCs/>
        </w:rPr>
        <w:t>s</w:t>
      </w:r>
      <w:r w:rsidR="0051138B">
        <w:rPr>
          <w:bCs/>
        </w:rPr>
        <w:t xml:space="preserve">ed for </w:t>
      </w:r>
      <w:r w:rsidR="000827BB" w:rsidRPr="00933B7C">
        <w:rPr>
          <w:bCs/>
        </w:rPr>
        <w:t>N/MPDCCH ordered PRACH</w:t>
      </w:r>
      <w:r w:rsidR="000827BB">
        <w:rPr>
          <w:bCs/>
        </w:rPr>
        <w:t>.</w:t>
      </w:r>
    </w:p>
    <w:p w14:paraId="442047EE" w14:textId="2C8AF384" w:rsidR="00E640CD" w:rsidRPr="008E7E8E" w:rsidRDefault="00E640CD" w:rsidP="006C7AEC">
      <w:r w:rsidRPr="006C7AEC">
        <w:rPr>
          <w:b/>
        </w:rPr>
        <w:t>Proposal</w:t>
      </w:r>
      <w:r w:rsidR="00A4112D" w:rsidRPr="006C7AEC">
        <w:rPr>
          <w:b/>
        </w:rPr>
        <w:t xml:space="preserve"> </w:t>
      </w:r>
      <w:r w:rsidR="00882A2D">
        <w:rPr>
          <w:b/>
        </w:rPr>
        <w:t>1</w:t>
      </w:r>
      <w:r>
        <w:t xml:space="preserve">: </w:t>
      </w:r>
      <w:proofErr w:type="spellStart"/>
      <w:r w:rsidRPr="006C7AEC">
        <w:rPr>
          <w:b/>
          <w:bCs/>
        </w:rPr>
        <w:t>K_offset</w:t>
      </w:r>
      <w:proofErr w:type="spellEnd"/>
      <w:r w:rsidR="000827BB" w:rsidRPr="006C7AEC">
        <w:rPr>
          <w:b/>
          <w:bCs/>
        </w:rPr>
        <w:t xml:space="preserve"> </w:t>
      </w:r>
      <w:r w:rsidR="001F03B2" w:rsidRPr="006C7AEC">
        <w:rPr>
          <w:b/>
          <w:bCs/>
        </w:rPr>
        <w:t>should be introduced for N/MPDCCH ordered (N)PRACH, where (N)PRACH is transmitted</w:t>
      </w:r>
      <w:r w:rsidR="00882A2D" w:rsidRPr="006C7AEC">
        <w:rPr>
          <w:b/>
          <w:bCs/>
        </w:rPr>
        <w:t xml:space="preserve"> with a delay of </w:t>
      </w:r>
      <w:proofErr w:type="spellStart"/>
      <w:r w:rsidR="00882A2D" w:rsidRPr="006C7AEC">
        <w:rPr>
          <w:b/>
          <w:bCs/>
          <w:lang w:val="en-GB"/>
        </w:rPr>
        <w:t>Koffset</w:t>
      </w:r>
      <w:proofErr w:type="spellEnd"/>
      <w:r w:rsidR="00882A2D" w:rsidRPr="006C7AEC">
        <w:rPr>
          <w:b/>
          <w:bCs/>
          <w:lang w:val="en-GB"/>
        </w:rPr>
        <w:t xml:space="preserve"> as compared to transmission as per current specification.</w:t>
      </w:r>
    </w:p>
    <w:p w14:paraId="5C86DBB3" w14:textId="1230505C" w:rsidR="00920AEA" w:rsidRDefault="00920AEA" w:rsidP="00920AEA">
      <w:pPr>
        <w:pStyle w:val="Heading2"/>
      </w:pPr>
      <w:r>
        <w:t>Reporting TA vs Reporting Location</w:t>
      </w:r>
    </w:p>
    <w:p w14:paraId="5D2921E2" w14:textId="77777777" w:rsidR="000E495E" w:rsidRDefault="00161027" w:rsidP="00920AEA">
      <w:pPr>
        <w:rPr>
          <w:rFonts w:ascii="Times New Roman" w:hAnsi="Times New Roman" w:cs="Times New Roman"/>
          <w:sz w:val="20"/>
          <w:szCs w:val="20"/>
          <w:lang w:val="en-GB"/>
        </w:rPr>
      </w:pPr>
      <w:r>
        <w:rPr>
          <w:rFonts w:ascii="Times New Roman" w:hAnsi="Times New Roman" w:cs="Times New Roman"/>
          <w:sz w:val="20"/>
          <w:szCs w:val="20"/>
          <w:lang w:val="en-GB"/>
        </w:rPr>
        <w:t xml:space="preserve">In RAN1 #106 meeting, there was discussion on </w:t>
      </w:r>
      <w:r w:rsidR="00030BB3">
        <w:rPr>
          <w:rFonts w:ascii="Times New Roman" w:hAnsi="Times New Roman" w:cs="Times New Roman"/>
          <w:sz w:val="20"/>
          <w:szCs w:val="20"/>
          <w:lang w:val="en-GB"/>
        </w:rPr>
        <w:t xml:space="preserve">how to maintain TA information at </w:t>
      </w:r>
      <w:proofErr w:type="spellStart"/>
      <w:r w:rsidR="00030BB3">
        <w:rPr>
          <w:rFonts w:ascii="Times New Roman" w:hAnsi="Times New Roman" w:cs="Times New Roman"/>
          <w:sz w:val="20"/>
          <w:szCs w:val="20"/>
          <w:lang w:val="en-GB"/>
        </w:rPr>
        <w:t>eNB</w:t>
      </w:r>
      <w:proofErr w:type="spellEnd"/>
      <w:r w:rsidR="00030BB3">
        <w:rPr>
          <w:rFonts w:ascii="Times New Roman" w:hAnsi="Times New Roman" w:cs="Times New Roman"/>
          <w:sz w:val="20"/>
          <w:szCs w:val="20"/>
          <w:lang w:val="en-GB"/>
        </w:rPr>
        <w:t xml:space="preserve"> as an assistance for </w:t>
      </w:r>
      <w:proofErr w:type="spellStart"/>
      <w:r w:rsidR="00030BB3">
        <w:rPr>
          <w:rFonts w:ascii="Times New Roman" w:hAnsi="Times New Roman" w:cs="Times New Roman"/>
          <w:sz w:val="20"/>
          <w:szCs w:val="20"/>
          <w:lang w:val="en-GB"/>
        </w:rPr>
        <w:t>eNB</w:t>
      </w:r>
      <w:proofErr w:type="spellEnd"/>
      <w:r w:rsidR="00030BB3">
        <w:rPr>
          <w:rFonts w:ascii="Times New Roman" w:hAnsi="Times New Roman" w:cs="Times New Roman"/>
          <w:sz w:val="20"/>
          <w:szCs w:val="20"/>
          <w:lang w:val="en-GB"/>
        </w:rPr>
        <w:t xml:space="preserve"> to decide an accurate </w:t>
      </w:r>
      <w:proofErr w:type="spellStart"/>
      <w:r w:rsidR="00030BB3">
        <w:rPr>
          <w:rFonts w:ascii="Times New Roman" w:hAnsi="Times New Roman" w:cs="Times New Roman"/>
          <w:sz w:val="20"/>
          <w:szCs w:val="20"/>
          <w:lang w:val="en-GB"/>
        </w:rPr>
        <w:t>K_offset</w:t>
      </w:r>
      <w:proofErr w:type="spellEnd"/>
      <w:r w:rsidR="000E495E">
        <w:rPr>
          <w:rFonts w:ascii="Times New Roman" w:hAnsi="Times New Roman" w:cs="Times New Roman"/>
          <w:sz w:val="20"/>
          <w:szCs w:val="20"/>
          <w:lang w:val="en-GB"/>
        </w:rPr>
        <w:t>.</w:t>
      </w:r>
    </w:p>
    <w:p w14:paraId="3F773AD5" w14:textId="62879331" w:rsidR="00161027" w:rsidRDefault="000E495E" w:rsidP="00920AEA">
      <w:pPr>
        <w:rPr>
          <w:rFonts w:ascii="Times New Roman" w:hAnsi="Times New Roman" w:cs="Times New Roman"/>
          <w:sz w:val="20"/>
          <w:szCs w:val="20"/>
          <w:lang w:val="en-GB"/>
        </w:rPr>
      </w:pPr>
      <w:r>
        <w:rPr>
          <w:rFonts w:ascii="Times New Roman" w:hAnsi="Times New Roman" w:cs="Times New Roman"/>
          <w:sz w:val="20"/>
          <w:szCs w:val="20"/>
          <w:lang w:val="en-GB"/>
        </w:rPr>
        <w:t xml:space="preserve">Two </w:t>
      </w:r>
      <w:r w:rsidR="008946B7">
        <w:rPr>
          <w:rFonts w:ascii="Times New Roman" w:hAnsi="Times New Roman" w:cs="Times New Roman"/>
          <w:sz w:val="20"/>
          <w:szCs w:val="20"/>
          <w:lang w:val="en-GB"/>
        </w:rPr>
        <w:t xml:space="preserve">main </w:t>
      </w:r>
      <w:r>
        <w:rPr>
          <w:rFonts w:ascii="Times New Roman" w:hAnsi="Times New Roman" w:cs="Times New Roman"/>
          <w:sz w:val="20"/>
          <w:szCs w:val="20"/>
          <w:lang w:val="en-GB"/>
        </w:rPr>
        <w:t xml:space="preserve">options are discussed, although multiple </w:t>
      </w:r>
      <w:r w:rsidR="008946B7">
        <w:rPr>
          <w:rFonts w:ascii="Times New Roman" w:hAnsi="Times New Roman" w:cs="Times New Roman"/>
          <w:sz w:val="20"/>
          <w:szCs w:val="20"/>
          <w:lang w:val="en-GB"/>
        </w:rPr>
        <w:t>detail</w:t>
      </w:r>
      <w:r w:rsidR="00ED5A01">
        <w:rPr>
          <w:rFonts w:ascii="Times New Roman" w:hAnsi="Times New Roman" w:cs="Times New Roman"/>
          <w:sz w:val="20"/>
          <w:szCs w:val="20"/>
          <w:lang w:val="en-GB"/>
        </w:rPr>
        <w:t>ed</w:t>
      </w:r>
      <w:r w:rsidR="008946B7">
        <w:rPr>
          <w:rFonts w:ascii="Times New Roman" w:hAnsi="Times New Roman" w:cs="Times New Roman"/>
          <w:sz w:val="20"/>
          <w:szCs w:val="20"/>
          <w:lang w:val="en-GB"/>
        </w:rPr>
        <w:t xml:space="preserve"> options </w:t>
      </w:r>
      <w:r w:rsidR="0091395A">
        <w:rPr>
          <w:rFonts w:ascii="Times New Roman" w:hAnsi="Times New Roman" w:cs="Times New Roman"/>
          <w:sz w:val="20"/>
          <w:szCs w:val="20"/>
          <w:lang w:val="en-GB"/>
        </w:rPr>
        <w:t>were</w:t>
      </w:r>
      <w:r w:rsidR="008946B7">
        <w:rPr>
          <w:rFonts w:ascii="Times New Roman" w:hAnsi="Times New Roman" w:cs="Times New Roman"/>
          <w:sz w:val="20"/>
          <w:szCs w:val="20"/>
          <w:lang w:val="en-GB"/>
        </w:rPr>
        <w:t xml:space="preserve"> provided by companies, as below:</w:t>
      </w:r>
    </w:p>
    <w:p w14:paraId="3B163171" w14:textId="56D687BC" w:rsidR="00205716" w:rsidRPr="00205716" w:rsidRDefault="00205716" w:rsidP="00205716">
      <w:pPr>
        <w:numPr>
          <w:ilvl w:val="0"/>
          <w:numId w:val="52"/>
        </w:numPr>
        <w:rPr>
          <w:rFonts w:ascii="Times New Roman" w:hAnsi="Times New Roman" w:cs="Times New Roman"/>
          <w:sz w:val="20"/>
          <w:szCs w:val="20"/>
        </w:rPr>
      </w:pPr>
      <w:r w:rsidRPr="00205716">
        <w:rPr>
          <w:rFonts w:ascii="Times New Roman" w:hAnsi="Times New Roman" w:cs="Times New Roman"/>
          <w:sz w:val="20"/>
          <w:szCs w:val="20"/>
          <w:lang w:val="en-GB"/>
        </w:rPr>
        <w:t>UE specific TA reporting (full or not) or differentials of the UE specific TA</w:t>
      </w:r>
    </w:p>
    <w:p w14:paraId="5D7391EB" w14:textId="77777777" w:rsidR="00205716" w:rsidRPr="00205716" w:rsidRDefault="00205716" w:rsidP="00205716">
      <w:pPr>
        <w:numPr>
          <w:ilvl w:val="0"/>
          <w:numId w:val="52"/>
        </w:numPr>
        <w:rPr>
          <w:rFonts w:ascii="Times New Roman" w:hAnsi="Times New Roman" w:cs="Times New Roman"/>
          <w:sz w:val="20"/>
          <w:szCs w:val="20"/>
        </w:rPr>
      </w:pPr>
      <w:r w:rsidRPr="00205716">
        <w:rPr>
          <w:rFonts w:ascii="Times New Roman" w:hAnsi="Times New Roman" w:cs="Times New Roman"/>
          <w:sz w:val="20"/>
          <w:szCs w:val="20"/>
          <w:lang w:val="en-GB"/>
        </w:rPr>
        <w:t>UE location reporting with or without a stationarity report</w:t>
      </w:r>
    </w:p>
    <w:p w14:paraId="1401E81B" w14:textId="74AFC441" w:rsidR="00C236ED" w:rsidRDefault="00920AEA" w:rsidP="00C236ED">
      <w:pPr>
        <w:rPr>
          <w:rFonts w:ascii="Times New Roman" w:hAnsi="Times New Roman" w:cs="Times New Roman"/>
          <w:sz w:val="20"/>
          <w:szCs w:val="20"/>
        </w:rPr>
      </w:pPr>
      <w:r>
        <w:rPr>
          <w:rFonts w:ascii="Times New Roman" w:hAnsi="Times New Roman" w:cs="Times New Roman"/>
          <w:sz w:val="20"/>
          <w:szCs w:val="20"/>
          <w:lang w:val="en-GB"/>
        </w:rPr>
        <w:t>In SI, it was proposed [2] that the UE reports its TA to ensure synchronized understanding between UE and network about the potentially blocked subframes</w:t>
      </w:r>
      <w:r w:rsidR="00C236ED">
        <w:rPr>
          <w:rFonts w:ascii="Times New Roman" w:hAnsi="Times New Roman" w:cs="Times New Roman"/>
          <w:sz w:val="20"/>
          <w:szCs w:val="20"/>
          <w:lang w:val="en-GB"/>
        </w:rPr>
        <w:t xml:space="preserve"> because of HD-FDD operation</w:t>
      </w:r>
      <w:r>
        <w:rPr>
          <w:rFonts w:ascii="Times New Roman" w:hAnsi="Times New Roman" w:cs="Times New Roman"/>
          <w:sz w:val="20"/>
          <w:szCs w:val="20"/>
          <w:lang w:val="en-GB"/>
        </w:rPr>
        <w:t>. This solution will work, but it may lead to a large signalling overhead if each UE reports every (little) change of TA to the network</w:t>
      </w:r>
      <w:r w:rsidR="00C236ED">
        <w:rPr>
          <w:rFonts w:ascii="Times New Roman" w:hAnsi="Times New Roman" w:cs="Times New Roman"/>
          <w:sz w:val="20"/>
          <w:szCs w:val="20"/>
          <w:lang w:val="en-GB"/>
        </w:rPr>
        <w:t xml:space="preserve">, </w:t>
      </w:r>
      <w:r w:rsidR="00324D12">
        <w:rPr>
          <w:rFonts w:ascii="Times New Roman" w:hAnsi="Times New Roman" w:cs="Times New Roman"/>
          <w:sz w:val="20"/>
          <w:szCs w:val="20"/>
        </w:rPr>
        <w:t>as it</w:t>
      </w:r>
      <w:r w:rsidR="00C236ED">
        <w:rPr>
          <w:rFonts w:ascii="Times New Roman" w:hAnsi="Times New Roman" w:cs="Times New Roman"/>
          <w:sz w:val="20"/>
          <w:szCs w:val="20"/>
        </w:rPr>
        <w:t xml:space="preserve"> should be noticed that t</w:t>
      </w:r>
      <w:r w:rsidR="00C236ED" w:rsidRPr="00933B7C">
        <w:rPr>
          <w:rFonts w:ascii="Times New Roman" w:hAnsi="Times New Roman" w:cs="Times New Roman"/>
          <w:sz w:val="20"/>
          <w:szCs w:val="20"/>
        </w:rPr>
        <w:t>he TA applied at the UE varies constantly</w:t>
      </w:r>
      <w:r w:rsidR="00C236ED">
        <w:rPr>
          <w:rFonts w:ascii="Times New Roman" w:hAnsi="Times New Roman" w:cs="Times New Roman"/>
          <w:sz w:val="20"/>
          <w:szCs w:val="20"/>
        </w:rPr>
        <w:t>, mainly because of satellite moving</w:t>
      </w:r>
      <w:r w:rsidR="0083508A">
        <w:rPr>
          <w:rFonts w:ascii="Times New Roman" w:hAnsi="Times New Roman" w:cs="Times New Roman"/>
          <w:sz w:val="20"/>
          <w:szCs w:val="20"/>
        </w:rPr>
        <w:t>, which causes both service and feeder link distances to change</w:t>
      </w:r>
      <w:r w:rsidR="00C7149E">
        <w:rPr>
          <w:rFonts w:ascii="Times New Roman" w:hAnsi="Times New Roman" w:cs="Times New Roman"/>
          <w:sz w:val="20"/>
          <w:szCs w:val="20"/>
        </w:rPr>
        <w:t xml:space="preserve"> accordingly</w:t>
      </w:r>
      <w:r w:rsidR="00C236ED">
        <w:rPr>
          <w:rFonts w:ascii="Times New Roman" w:hAnsi="Times New Roman" w:cs="Times New Roman"/>
          <w:sz w:val="20"/>
          <w:szCs w:val="20"/>
        </w:rPr>
        <w:t xml:space="preserve">. </w:t>
      </w:r>
    </w:p>
    <w:p w14:paraId="73AF6624" w14:textId="35991CE1" w:rsidR="00F23F0A" w:rsidRDefault="006564E2" w:rsidP="00F23F0A">
      <w:pPr>
        <w:rPr>
          <w:rFonts w:ascii="Times New Roman" w:hAnsi="Times New Roman" w:cs="Times New Roman"/>
          <w:sz w:val="20"/>
          <w:szCs w:val="20"/>
        </w:rPr>
      </w:pPr>
      <w:r>
        <w:rPr>
          <w:rFonts w:ascii="Times New Roman" w:hAnsi="Times New Roman" w:cs="Times New Roman"/>
          <w:sz w:val="20"/>
          <w:szCs w:val="20"/>
        </w:rPr>
        <w:t>It was also discussed</w:t>
      </w:r>
      <w:r w:rsidR="00042CBD">
        <w:rPr>
          <w:rFonts w:ascii="Times New Roman" w:hAnsi="Times New Roman" w:cs="Times New Roman"/>
          <w:sz w:val="20"/>
          <w:szCs w:val="20"/>
        </w:rPr>
        <w:t xml:space="preserve"> in RAN1 #106</w:t>
      </w:r>
      <w:r>
        <w:rPr>
          <w:rFonts w:ascii="Times New Roman" w:hAnsi="Times New Roman" w:cs="Times New Roman"/>
          <w:sz w:val="20"/>
          <w:szCs w:val="20"/>
        </w:rPr>
        <w:t xml:space="preserve"> whether it is possible </w:t>
      </w:r>
      <w:r w:rsidR="00F23F0A">
        <w:rPr>
          <w:rFonts w:ascii="Times New Roman" w:hAnsi="Times New Roman" w:cs="Times New Roman"/>
          <w:sz w:val="20"/>
          <w:szCs w:val="20"/>
        </w:rPr>
        <w:t xml:space="preserve">for UE to report </w:t>
      </w:r>
      <w:r w:rsidR="004D14E8">
        <w:rPr>
          <w:rFonts w:ascii="Times New Roman" w:hAnsi="Times New Roman" w:cs="Times New Roman"/>
          <w:sz w:val="20"/>
          <w:szCs w:val="20"/>
        </w:rPr>
        <w:t>a</w:t>
      </w:r>
      <w:r w:rsidR="00F23F0A">
        <w:rPr>
          <w:rFonts w:ascii="Times New Roman" w:hAnsi="Times New Roman" w:cs="Times New Roman"/>
          <w:sz w:val="20"/>
          <w:szCs w:val="20"/>
        </w:rPr>
        <w:t xml:space="preserve"> stationary indication + TA. While, even UE is stationary, TA should also be changed along the time, for UL synchronization at reference point.</w:t>
      </w:r>
      <w:r w:rsidR="00746D9E">
        <w:rPr>
          <w:rFonts w:ascii="Times New Roman" w:hAnsi="Times New Roman" w:cs="Times New Roman"/>
          <w:sz w:val="20"/>
          <w:szCs w:val="20"/>
        </w:rPr>
        <w:t xml:space="preserve"> ENB </w:t>
      </w:r>
      <w:proofErr w:type="spellStart"/>
      <w:r w:rsidR="00746D9E">
        <w:rPr>
          <w:rFonts w:ascii="Times New Roman" w:hAnsi="Times New Roman" w:cs="Times New Roman"/>
          <w:sz w:val="20"/>
          <w:szCs w:val="20"/>
        </w:rPr>
        <w:t>can not</w:t>
      </w:r>
      <w:proofErr w:type="spellEnd"/>
      <w:r w:rsidR="00746D9E">
        <w:rPr>
          <w:rFonts w:ascii="Times New Roman" w:hAnsi="Times New Roman" w:cs="Times New Roman"/>
          <w:sz w:val="20"/>
          <w:szCs w:val="20"/>
        </w:rPr>
        <w:t xml:space="preserve"> </w:t>
      </w:r>
      <w:r w:rsidR="003B3A5C">
        <w:rPr>
          <w:rFonts w:ascii="Times New Roman" w:hAnsi="Times New Roman" w:cs="Times New Roman"/>
          <w:sz w:val="20"/>
          <w:szCs w:val="20"/>
        </w:rPr>
        <w:t>determine</w:t>
      </w:r>
      <w:r w:rsidR="00746D9E">
        <w:rPr>
          <w:rFonts w:ascii="Times New Roman" w:hAnsi="Times New Roman" w:cs="Times New Roman"/>
          <w:sz w:val="20"/>
          <w:szCs w:val="20"/>
        </w:rPr>
        <w:t xml:space="preserve"> UE’s TA if UE only report </w:t>
      </w:r>
      <w:r w:rsidR="003172E3">
        <w:rPr>
          <w:rFonts w:ascii="Times New Roman" w:hAnsi="Times New Roman" w:cs="Times New Roman"/>
          <w:sz w:val="20"/>
          <w:szCs w:val="20"/>
        </w:rPr>
        <w:t xml:space="preserve">stationary indication. </w:t>
      </w:r>
      <w:r w:rsidR="008F36D8">
        <w:rPr>
          <w:rFonts w:ascii="Times New Roman" w:hAnsi="Times New Roman" w:cs="Times New Roman"/>
          <w:sz w:val="20"/>
          <w:szCs w:val="20"/>
        </w:rPr>
        <w:t xml:space="preserve">If </w:t>
      </w:r>
      <w:r w:rsidR="003172E3">
        <w:rPr>
          <w:rFonts w:ascii="Times New Roman" w:hAnsi="Times New Roman" w:cs="Times New Roman"/>
          <w:sz w:val="20"/>
          <w:szCs w:val="20"/>
        </w:rPr>
        <w:t xml:space="preserve">TA reporting </w:t>
      </w:r>
      <w:r w:rsidR="008456A1">
        <w:rPr>
          <w:rFonts w:ascii="Times New Roman" w:hAnsi="Times New Roman" w:cs="Times New Roman"/>
          <w:sz w:val="20"/>
          <w:szCs w:val="20"/>
        </w:rPr>
        <w:t xml:space="preserve">is used, there will be </w:t>
      </w:r>
      <w:r w:rsidR="008F36D8">
        <w:rPr>
          <w:rFonts w:ascii="Times New Roman" w:hAnsi="Times New Roman" w:cs="Times New Roman"/>
          <w:sz w:val="20"/>
          <w:szCs w:val="20"/>
        </w:rPr>
        <w:t>continuously re</w:t>
      </w:r>
      <w:r w:rsidR="008456A1">
        <w:rPr>
          <w:rFonts w:ascii="Times New Roman" w:hAnsi="Times New Roman" w:cs="Times New Roman"/>
          <w:sz w:val="20"/>
          <w:szCs w:val="20"/>
        </w:rPr>
        <w:t xml:space="preserve">quirement on TA reporting, which will occupy resource and </w:t>
      </w:r>
      <w:r w:rsidR="004961D1">
        <w:rPr>
          <w:rFonts w:ascii="Times New Roman" w:hAnsi="Times New Roman" w:cs="Times New Roman"/>
          <w:sz w:val="20"/>
          <w:szCs w:val="20"/>
        </w:rPr>
        <w:t xml:space="preserve">consume </w:t>
      </w:r>
      <w:r w:rsidR="00651E8D">
        <w:rPr>
          <w:rFonts w:ascii="Times New Roman" w:hAnsi="Times New Roman" w:cs="Times New Roman" w:hint="eastAsia"/>
          <w:sz w:val="20"/>
          <w:szCs w:val="20"/>
        </w:rPr>
        <w:t>en</w:t>
      </w:r>
      <w:r w:rsidR="00651E8D">
        <w:rPr>
          <w:rFonts w:ascii="Times New Roman" w:hAnsi="Times New Roman" w:cs="Times New Roman"/>
          <w:sz w:val="20"/>
          <w:szCs w:val="20"/>
        </w:rPr>
        <w:t>ergy.</w:t>
      </w:r>
    </w:p>
    <w:p w14:paraId="2ED7405F" w14:textId="69ACE09F" w:rsidR="00920AEA" w:rsidRDefault="00920AEA" w:rsidP="00920AEA">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w:t>
      </w:r>
      <w:r w:rsidR="006C7AEC">
        <w:rPr>
          <w:rFonts w:ascii="Times New Roman" w:hAnsi="Times New Roman" w:cs="Times New Roman"/>
          <w:b/>
          <w:bCs/>
          <w:sz w:val="20"/>
          <w:szCs w:val="20"/>
          <w:lang w:val="en-GB"/>
        </w:rPr>
        <w:t>1</w:t>
      </w:r>
      <w:r>
        <w:rPr>
          <w:rFonts w:ascii="Times New Roman" w:hAnsi="Times New Roman" w:cs="Times New Roman"/>
          <w:b/>
          <w:bCs/>
          <w:sz w:val="20"/>
          <w:szCs w:val="20"/>
          <w:lang w:val="en-GB"/>
        </w:rPr>
        <w:t>: Reporting each UE specific Timing Advance change leads to high uplink signalling load</w:t>
      </w:r>
      <w:r w:rsidR="00651E8D">
        <w:rPr>
          <w:rFonts w:ascii="Times New Roman" w:hAnsi="Times New Roman" w:cs="Times New Roman"/>
          <w:b/>
          <w:bCs/>
          <w:sz w:val="20"/>
          <w:szCs w:val="20"/>
          <w:lang w:val="en-GB"/>
        </w:rPr>
        <w:t xml:space="preserve"> and power consumption</w:t>
      </w:r>
      <w:r w:rsidR="006564E2">
        <w:rPr>
          <w:rFonts w:ascii="Times New Roman" w:hAnsi="Times New Roman" w:cs="Times New Roman"/>
          <w:b/>
          <w:bCs/>
          <w:sz w:val="20"/>
          <w:szCs w:val="20"/>
          <w:lang w:val="en-GB"/>
        </w:rPr>
        <w:t xml:space="preserve">, even for </w:t>
      </w:r>
      <w:proofErr w:type="spellStart"/>
      <w:r w:rsidR="006564E2">
        <w:rPr>
          <w:rFonts w:ascii="Times New Roman" w:hAnsi="Times New Roman" w:cs="Times New Roman"/>
          <w:b/>
          <w:bCs/>
          <w:sz w:val="20"/>
          <w:szCs w:val="20"/>
          <w:lang w:val="en-GB"/>
        </w:rPr>
        <w:t>stationary</w:t>
      </w:r>
      <w:proofErr w:type="spellEnd"/>
      <w:r w:rsidR="006564E2">
        <w:rPr>
          <w:rFonts w:ascii="Times New Roman" w:hAnsi="Times New Roman" w:cs="Times New Roman"/>
          <w:b/>
          <w:bCs/>
          <w:sz w:val="20"/>
          <w:szCs w:val="20"/>
          <w:lang w:val="en-GB"/>
        </w:rPr>
        <w:t xml:space="preserve"> UE</w:t>
      </w:r>
      <w:r>
        <w:rPr>
          <w:rFonts w:ascii="Times New Roman" w:hAnsi="Times New Roman" w:cs="Times New Roman"/>
          <w:b/>
          <w:bCs/>
          <w:sz w:val="20"/>
          <w:szCs w:val="20"/>
          <w:lang w:val="en-GB"/>
        </w:rPr>
        <w:t>.</w:t>
      </w:r>
    </w:p>
    <w:p w14:paraId="00A04647" w14:textId="784BAF67" w:rsidR="002D4BC5" w:rsidRPr="00EE022E" w:rsidRDefault="006C67B6" w:rsidP="00920AEA">
      <w:pPr>
        <w:rPr>
          <w:rFonts w:ascii="Times New Roman" w:hAnsi="Times New Roman" w:cs="Times New Roman"/>
          <w:sz w:val="20"/>
          <w:szCs w:val="20"/>
        </w:rPr>
      </w:pPr>
      <w:r w:rsidRPr="00EE022E">
        <w:rPr>
          <w:rFonts w:ascii="Times New Roman" w:hAnsi="Times New Roman" w:cs="Times New Roman" w:hint="eastAsia"/>
          <w:sz w:val="20"/>
          <w:szCs w:val="20"/>
          <w:lang w:val="en-GB"/>
        </w:rPr>
        <w:t>Here</w:t>
      </w:r>
      <w:r w:rsidRPr="00EE022E">
        <w:rPr>
          <w:rFonts w:ascii="Times New Roman" w:hAnsi="Times New Roman" w:cs="Times New Roman" w:hint="eastAsia"/>
          <w:sz w:val="20"/>
          <w:szCs w:val="20"/>
        </w:rPr>
        <w:t>,</w:t>
      </w:r>
      <w:r w:rsidRPr="00EE022E">
        <w:rPr>
          <w:rFonts w:ascii="Times New Roman" w:hAnsi="Times New Roman" w:cs="Times New Roman"/>
          <w:sz w:val="20"/>
          <w:szCs w:val="20"/>
        </w:rPr>
        <w:t xml:space="preserve"> we compare the </w:t>
      </w:r>
      <w:r w:rsidR="00DD2289" w:rsidRPr="00EE022E">
        <w:rPr>
          <w:rFonts w:ascii="Times New Roman" w:hAnsi="Times New Roman" w:cs="Times New Roman"/>
          <w:sz w:val="20"/>
          <w:szCs w:val="20"/>
        </w:rPr>
        <w:t xml:space="preserve">TA </w:t>
      </w:r>
      <w:proofErr w:type="spellStart"/>
      <w:r w:rsidR="00DD2289" w:rsidRPr="00EE022E">
        <w:rPr>
          <w:rFonts w:ascii="Times New Roman" w:hAnsi="Times New Roman" w:cs="Times New Roman"/>
          <w:sz w:val="20"/>
          <w:szCs w:val="20"/>
        </w:rPr>
        <w:t>reporing</w:t>
      </w:r>
      <w:proofErr w:type="spellEnd"/>
      <w:r w:rsidR="00DD2289" w:rsidRPr="00EE022E">
        <w:rPr>
          <w:rFonts w:ascii="Times New Roman" w:hAnsi="Times New Roman" w:cs="Times New Roman"/>
          <w:sz w:val="20"/>
          <w:szCs w:val="20"/>
        </w:rPr>
        <w:t xml:space="preserve"> vs </w:t>
      </w:r>
      <w:proofErr w:type="spellStart"/>
      <w:r w:rsidR="00DD2289" w:rsidRPr="00EE022E">
        <w:rPr>
          <w:rFonts w:ascii="Times New Roman" w:hAnsi="Times New Roman" w:cs="Times New Roman"/>
          <w:sz w:val="20"/>
          <w:szCs w:val="20"/>
        </w:rPr>
        <w:t>Locatin</w:t>
      </w:r>
      <w:proofErr w:type="spellEnd"/>
      <w:r w:rsidR="00DD2289" w:rsidRPr="00EE022E">
        <w:rPr>
          <w:rFonts w:ascii="Times New Roman" w:hAnsi="Times New Roman" w:cs="Times New Roman"/>
          <w:sz w:val="20"/>
          <w:szCs w:val="20"/>
        </w:rPr>
        <w:t xml:space="preserve"> reporting.</w:t>
      </w:r>
    </w:p>
    <w:p w14:paraId="0A950C24" w14:textId="58A062C2" w:rsidR="00DD2289" w:rsidRPr="006C7AEC" w:rsidRDefault="00713D17" w:rsidP="00920AEA">
      <w:pPr>
        <w:rPr>
          <w:rFonts w:ascii="Times New Roman" w:hAnsi="Times New Roman" w:cs="Times New Roman"/>
          <w:sz w:val="20"/>
          <w:szCs w:val="20"/>
        </w:rPr>
      </w:pPr>
      <w:r w:rsidRPr="00EE022E">
        <w:rPr>
          <w:rFonts w:ascii="Times New Roman" w:hAnsi="Times New Roman" w:cs="Times New Roman"/>
          <w:sz w:val="20"/>
          <w:szCs w:val="20"/>
        </w:rPr>
        <w:lastRenderedPageBreak/>
        <w:t>For f</w:t>
      </w:r>
      <w:r w:rsidR="00DD2289" w:rsidRPr="00EE022E">
        <w:rPr>
          <w:rFonts w:ascii="Times New Roman" w:hAnsi="Times New Roman" w:cs="Times New Roman"/>
          <w:sz w:val="20"/>
          <w:szCs w:val="20"/>
        </w:rPr>
        <w:t xml:space="preserve">requency </w:t>
      </w:r>
      <w:r w:rsidRPr="00EE022E">
        <w:rPr>
          <w:rFonts w:ascii="Times New Roman" w:hAnsi="Times New Roman" w:cs="Times New Roman"/>
          <w:sz w:val="20"/>
          <w:szCs w:val="20"/>
        </w:rPr>
        <w:t>of reporting</w:t>
      </w:r>
      <w:r w:rsidR="00AB0D5D" w:rsidRPr="00EE022E">
        <w:rPr>
          <w:rFonts w:ascii="Times New Roman" w:hAnsi="Times New Roman" w:cs="Times New Roman"/>
          <w:sz w:val="20"/>
          <w:szCs w:val="20"/>
        </w:rPr>
        <w:t xml:space="preserve"> @LEO-600</w:t>
      </w:r>
      <w:r w:rsidRPr="00EE022E">
        <w:rPr>
          <w:rFonts w:ascii="Times New Roman" w:hAnsi="Times New Roman" w:cs="Times New Roman"/>
          <w:sz w:val="20"/>
          <w:szCs w:val="20"/>
        </w:rPr>
        <w:t xml:space="preserve">, </w:t>
      </w:r>
      <w:r w:rsidR="006058A0" w:rsidRPr="00EE022E">
        <w:rPr>
          <w:rFonts w:ascii="Times New Roman" w:hAnsi="Times New Roman" w:cs="Times New Roman"/>
          <w:sz w:val="20"/>
          <w:szCs w:val="20"/>
        </w:rPr>
        <w:t xml:space="preserve">the largest </w:t>
      </w:r>
      <w:r w:rsidR="00AB0D5D" w:rsidRPr="00EE022E">
        <w:rPr>
          <w:rFonts w:ascii="Times New Roman" w:hAnsi="Times New Roman" w:cs="Times New Roman"/>
          <w:sz w:val="20"/>
          <w:szCs w:val="20"/>
        </w:rPr>
        <w:t xml:space="preserve">differential distance between UE and satellite will be </w:t>
      </w:r>
      <w:r w:rsidR="009D291F" w:rsidRPr="00EE022E">
        <w:rPr>
          <w:rFonts w:ascii="Times New Roman" w:hAnsi="Times New Roman" w:cs="Times New Roman"/>
          <w:sz w:val="20"/>
          <w:szCs w:val="20"/>
        </w:rPr>
        <w:t xml:space="preserve">1932-600=1332km, while the </w:t>
      </w:r>
      <w:proofErr w:type="spellStart"/>
      <w:r w:rsidR="009D291F" w:rsidRPr="00EE022E">
        <w:rPr>
          <w:rFonts w:ascii="Times New Roman" w:hAnsi="Times New Roman" w:cs="Times New Roman"/>
          <w:sz w:val="20"/>
          <w:szCs w:val="20"/>
        </w:rPr>
        <w:t>differen</w:t>
      </w:r>
      <w:r w:rsidR="00274ECC" w:rsidRPr="00EE022E">
        <w:rPr>
          <w:rFonts w:ascii="Times New Roman" w:hAnsi="Times New Roman" w:cs="Times New Roman"/>
          <w:sz w:val="20"/>
          <w:szCs w:val="20"/>
        </w:rPr>
        <w:t>ial</w:t>
      </w:r>
      <w:proofErr w:type="spellEnd"/>
      <w:r w:rsidR="009D291F" w:rsidRPr="00EE022E">
        <w:rPr>
          <w:rFonts w:ascii="Times New Roman" w:hAnsi="Times New Roman" w:cs="Times New Roman"/>
          <w:sz w:val="20"/>
          <w:szCs w:val="20"/>
        </w:rPr>
        <w:t xml:space="preserve"> </w:t>
      </w:r>
      <w:r w:rsidR="00240195" w:rsidRPr="00EE022E">
        <w:rPr>
          <w:rFonts w:ascii="Times New Roman" w:hAnsi="Times New Roman" w:cs="Times New Roman"/>
          <w:sz w:val="20"/>
          <w:szCs w:val="20"/>
        </w:rPr>
        <w:t>transmission delay</w:t>
      </w:r>
      <w:r w:rsidR="009D291F" w:rsidRPr="00EE022E">
        <w:rPr>
          <w:rFonts w:ascii="Times New Roman" w:hAnsi="Times New Roman" w:cs="Times New Roman"/>
          <w:sz w:val="20"/>
          <w:szCs w:val="20"/>
        </w:rPr>
        <w:t xml:space="preserve"> </w:t>
      </w:r>
      <w:r w:rsidR="00274ECC" w:rsidRPr="00EE022E">
        <w:rPr>
          <w:rFonts w:ascii="Times New Roman" w:hAnsi="Times New Roman" w:cs="Times New Roman"/>
          <w:sz w:val="20"/>
          <w:szCs w:val="20"/>
        </w:rPr>
        <w:t xml:space="preserve">range will be </w:t>
      </w:r>
      <m:oMath>
        <m:d>
          <m:dPr>
            <m:begChr m:val="⌈"/>
            <m:endChr m:val="⌉"/>
            <m:ctrlPr>
              <w:rPr>
                <w:rFonts w:ascii="Cambria Math" w:hAnsi="Cambria Math" w:cs="Times New Roman"/>
                <w:i/>
                <w:sz w:val="20"/>
                <w:szCs w:val="20"/>
              </w:rPr>
            </m:ctrlPr>
          </m:dPr>
          <m:e>
            <m:r>
              <w:rPr>
                <w:rFonts w:ascii="Cambria Math" w:hAnsi="Cambria Math" w:cs="Times New Roman"/>
                <w:sz w:val="20"/>
                <w:szCs w:val="20"/>
              </w:rPr>
              <m:t>(1332*</m:t>
            </m:r>
            <m:sSup>
              <m:sSupPr>
                <m:ctrlPr>
                  <w:rPr>
                    <w:rFonts w:ascii="Cambria Math" w:hAnsi="Cambria Math" w:cs="Times New Roman"/>
                    <w:i/>
                    <w:sz w:val="20"/>
                    <w:szCs w:val="20"/>
                  </w:rPr>
                </m:ctrlPr>
              </m:sSupPr>
              <m:e>
                <m:r>
                  <w:rPr>
                    <w:rFonts w:ascii="Cambria Math" w:hAnsi="Cambria Math" w:cs="Times New Roman"/>
                    <w:sz w:val="20"/>
                    <w:szCs w:val="20"/>
                  </w:rPr>
                  <m:t>10</m:t>
                </m:r>
              </m:e>
              <m:sup>
                <m:r>
                  <w:rPr>
                    <w:rFonts w:ascii="Cambria Math" w:hAnsi="Cambria Math" w:cs="Times New Roman"/>
                    <w:sz w:val="20"/>
                    <w:szCs w:val="20"/>
                  </w:rPr>
                  <m:t>3</m:t>
                </m:r>
              </m:sup>
            </m:sSup>
            <m:r>
              <w:rPr>
                <w:rFonts w:ascii="Cambria Math" w:hAnsi="Cambria Math" w:cs="Times New Roman"/>
                <w:sz w:val="20"/>
                <w:szCs w:val="20"/>
              </w:rPr>
              <m:t>/(3*</m:t>
            </m:r>
            <m:sSup>
              <m:sSupPr>
                <m:ctrlPr>
                  <w:rPr>
                    <w:rFonts w:ascii="Cambria Math" w:hAnsi="Cambria Math" w:cs="Times New Roman"/>
                    <w:i/>
                    <w:sz w:val="20"/>
                    <w:szCs w:val="20"/>
                  </w:rPr>
                </m:ctrlPr>
              </m:sSupPr>
              <m:e>
                <m:r>
                  <w:rPr>
                    <w:rFonts w:ascii="Cambria Math" w:hAnsi="Cambria Math" w:cs="Times New Roman"/>
                    <w:sz w:val="20"/>
                    <w:szCs w:val="20"/>
                  </w:rPr>
                  <m:t>10</m:t>
                </m:r>
              </m:e>
              <m:sup>
                <m:r>
                  <w:rPr>
                    <w:rFonts w:ascii="Cambria Math" w:hAnsi="Cambria Math" w:cs="Times New Roman"/>
                    <w:sz w:val="20"/>
                    <w:szCs w:val="20"/>
                  </w:rPr>
                  <m:t>8</m:t>
                </m:r>
              </m:sup>
            </m:sSup>
            <m:r>
              <w:rPr>
                <w:rFonts w:ascii="Cambria Math" w:hAnsi="Cambria Math" w:cs="Times New Roman"/>
                <w:sz w:val="20"/>
                <w:szCs w:val="20"/>
              </w:rPr>
              <m:t>)</m:t>
            </m:r>
          </m:e>
        </m:d>
      </m:oMath>
      <w:r w:rsidR="00240195" w:rsidRPr="00EE022E">
        <w:rPr>
          <w:rFonts w:ascii="Times New Roman" w:hAnsi="Times New Roman" w:cs="Times New Roman"/>
          <w:sz w:val="20"/>
          <w:szCs w:val="20"/>
        </w:rPr>
        <w:t>=5ms. Then the range of TA differential will be 10ms</w:t>
      </w:r>
      <w:r w:rsidR="00A823C7" w:rsidRPr="00EE022E">
        <w:rPr>
          <w:rFonts w:ascii="Times New Roman" w:hAnsi="Times New Roman" w:cs="Times New Roman"/>
          <w:sz w:val="20"/>
          <w:szCs w:val="20"/>
        </w:rPr>
        <w:t xml:space="preserve">. From this </w:t>
      </w:r>
      <w:proofErr w:type="spellStart"/>
      <w:r w:rsidR="00A823C7" w:rsidRPr="00EE022E">
        <w:rPr>
          <w:rFonts w:ascii="Times New Roman" w:hAnsi="Times New Roman" w:cs="Times New Roman"/>
          <w:sz w:val="20"/>
          <w:szCs w:val="20"/>
        </w:rPr>
        <w:t>PoV</w:t>
      </w:r>
      <w:proofErr w:type="spellEnd"/>
      <w:r w:rsidR="00A823C7" w:rsidRPr="00EE022E">
        <w:rPr>
          <w:rFonts w:ascii="Times New Roman" w:hAnsi="Times New Roman" w:cs="Times New Roman"/>
          <w:sz w:val="20"/>
          <w:szCs w:val="20"/>
        </w:rPr>
        <w:t>, UE need to at least report 1</w:t>
      </w:r>
      <w:r w:rsidR="009354BC" w:rsidRPr="00EE022E">
        <w:rPr>
          <w:rFonts w:ascii="Times New Roman" w:hAnsi="Times New Roman" w:cs="Times New Roman"/>
          <w:sz w:val="20"/>
          <w:szCs w:val="20"/>
        </w:rPr>
        <w:t xml:space="preserve">1 times for the TA changing larger than 1ms, so that to keep an effective </w:t>
      </w:r>
      <w:proofErr w:type="spellStart"/>
      <w:r w:rsidR="009354BC" w:rsidRPr="00EE022E">
        <w:rPr>
          <w:rFonts w:ascii="Times New Roman" w:hAnsi="Times New Roman" w:cs="Times New Roman"/>
          <w:sz w:val="20"/>
          <w:szCs w:val="20"/>
        </w:rPr>
        <w:t>K_offset</w:t>
      </w:r>
      <w:proofErr w:type="spellEnd"/>
      <w:r w:rsidR="009354BC" w:rsidRPr="00EE022E">
        <w:rPr>
          <w:rFonts w:ascii="Times New Roman" w:hAnsi="Times New Roman" w:cs="Times New Roman"/>
          <w:sz w:val="20"/>
          <w:szCs w:val="20"/>
        </w:rPr>
        <w:t>.</w:t>
      </w:r>
      <w:r w:rsidR="006052E5" w:rsidRPr="00EE022E">
        <w:rPr>
          <w:rFonts w:ascii="Times New Roman" w:hAnsi="Times New Roman" w:cs="Times New Roman"/>
          <w:sz w:val="20"/>
          <w:szCs w:val="20"/>
        </w:rPr>
        <w:t xml:space="preserve"> </w:t>
      </w:r>
      <w:r w:rsidR="00F40C09">
        <w:rPr>
          <w:rFonts w:ascii="Times New Roman" w:hAnsi="Times New Roman" w:cs="Times New Roman"/>
          <w:sz w:val="20"/>
          <w:szCs w:val="20"/>
        </w:rPr>
        <w:t>Even considering the max</w:t>
      </w:r>
      <w:r w:rsidR="00700C0D">
        <w:rPr>
          <w:rFonts w:ascii="Times New Roman" w:hAnsi="Times New Roman" w:cs="Times New Roman"/>
          <w:sz w:val="20"/>
          <w:szCs w:val="20"/>
        </w:rPr>
        <w:t xml:space="preserve"> differential delay</w:t>
      </w:r>
      <w:r w:rsidR="00857A1B">
        <w:rPr>
          <w:rFonts w:ascii="Times New Roman" w:hAnsi="Times New Roman" w:cs="Times New Roman"/>
          <w:sz w:val="20"/>
          <w:szCs w:val="20"/>
        </w:rPr>
        <w:t xml:space="preserve"> within a cell</w:t>
      </w:r>
      <w:r w:rsidR="00700C0D">
        <w:rPr>
          <w:rFonts w:ascii="Times New Roman" w:hAnsi="Times New Roman" w:cs="Times New Roman"/>
          <w:sz w:val="20"/>
          <w:szCs w:val="20"/>
        </w:rPr>
        <w:t xml:space="preserve"> is larger than 3ms, then the </w:t>
      </w:r>
      <w:r w:rsidR="00857A1B">
        <w:rPr>
          <w:rFonts w:ascii="Times New Roman" w:hAnsi="Times New Roman" w:cs="Times New Roman"/>
          <w:sz w:val="20"/>
          <w:szCs w:val="20"/>
        </w:rPr>
        <w:t>range of TA differential will be 6-7ms</w:t>
      </w:r>
      <w:r w:rsidR="00994977">
        <w:rPr>
          <w:rFonts w:ascii="Times New Roman" w:hAnsi="Times New Roman" w:cs="Times New Roman"/>
          <w:sz w:val="20"/>
          <w:szCs w:val="20"/>
        </w:rPr>
        <w:t xml:space="preserve">, resulting 6-7 times for TA reporting. </w:t>
      </w:r>
      <w:r w:rsidR="006052E5" w:rsidRPr="00EE022E">
        <w:rPr>
          <w:rFonts w:ascii="Times New Roman" w:hAnsi="Times New Roman" w:cs="Times New Roman"/>
          <w:sz w:val="20"/>
          <w:szCs w:val="20"/>
        </w:rPr>
        <w:t xml:space="preserve">While for location reporting, one report is </w:t>
      </w:r>
      <w:r w:rsidR="00FD4C8B" w:rsidRPr="00EE022E">
        <w:rPr>
          <w:rFonts w:ascii="Times New Roman" w:hAnsi="Times New Roman" w:cs="Times New Roman" w:hint="eastAsia"/>
          <w:sz w:val="20"/>
          <w:szCs w:val="20"/>
        </w:rPr>
        <w:t>sufficient</w:t>
      </w:r>
      <w:r w:rsidR="00FD4C8B" w:rsidRPr="00EE022E">
        <w:rPr>
          <w:rFonts w:ascii="Times New Roman" w:hAnsi="Times New Roman" w:cs="Times New Roman"/>
          <w:sz w:val="20"/>
          <w:szCs w:val="20"/>
        </w:rPr>
        <w:t xml:space="preserve"> </w:t>
      </w:r>
      <w:r w:rsidR="002D38E1" w:rsidRPr="00EE022E">
        <w:rPr>
          <w:rFonts w:ascii="Times New Roman" w:hAnsi="Times New Roman" w:cs="Times New Roman"/>
          <w:sz w:val="20"/>
          <w:szCs w:val="20"/>
        </w:rPr>
        <w:t xml:space="preserve">for </w:t>
      </w:r>
      <w:proofErr w:type="spellStart"/>
      <w:r w:rsidR="002D38E1" w:rsidRPr="00EE022E">
        <w:rPr>
          <w:rFonts w:ascii="Times New Roman" w:hAnsi="Times New Roman" w:cs="Times New Roman"/>
          <w:sz w:val="20"/>
          <w:szCs w:val="20"/>
        </w:rPr>
        <w:t>stationary</w:t>
      </w:r>
      <w:proofErr w:type="spellEnd"/>
      <w:r w:rsidR="002D38E1" w:rsidRPr="00EE022E">
        <w:rPr>
          <w:rFonts w:ascii="Times New Roman" w:hAnsi="Times New Roman" w:cs="Times New Roman"/>
          <w:sz w:val="20"/>
          <w:szCs w:val="20"/>
        </w:rPr>
        <w:t xml:space="preserve"> UE (as </w:t>
      </w:r>
      <w:r w:rsidR="0067348D" w:rsidRPr="00EE022E">
        <w:rPr>
          <w:rFonts w:ascii="Times New Roman" w:hAnsi="Times New Roman" w:cs="Times New Roman"/>
          <w:sz w:val="20"/>
          <w:szCs w:val="20"/>
        </w:rPr>
        <w:t>dominant in the cell</w:t>
      </w:r>
      <w:r w:rsidR="002D38E1" w:rsidRPr="00EE022E">
        <w:rPr>
          <w:rFonts w:ascii="Times New Roman" w:hAnsi="Times New Roman" w:cs="Times New Roman"/>
          <w:sz w:val="20"/>
          <w:szCs w:val="20"/>
        </w:rPr>
        <w:t>)</w:t>
      </w:r>
      <w:r w:rsidR="006052E5" w:rsidRPr="00EE022E">
        <w:rPr>
          <w:rFonts w:ascii="Times New Roman" w:hAnsi="Times New Roman" w:cs="Times New Roman"/>
          <w:sz w:val="20"/>
          <w:szCs w:val="20"/>
        </w:rPr>
        <w:t xml:space="preserve">, all the later </w:t>
      </w:r>
      <w:proofErr w:type="spellStart"/>
      <w:r w:rsidR="0067348D" w:rsidRPr="00EE022E">
        <w:rPr>
          <w:rFonts w:ascii="Times New Roman" w:hAnsi="Times New Roman" w:cs="Times New Roman"/>
          <w:sz w:val="20"/>
          <w:szCs w:val="20"/>
        </w:rPr>
        <w:t>K_offset</w:t>
      </w:r>
      <w:proofErr w:type="spellEnd"/>
      <w:r w:rsidR="0067348D" w:rsidRPr="00EE022E">
        <w:rPr>
          <w:rFonts w:ascii="Times New Roman" w:hAnsi="Times New Roman" w:cs="Times New Roman"/>
          <w:sz w:val="20"/>
          <w:szCs w:val="20"/>
        </w:rPr>
        <w:t xml:space="preserve"> can be automatically calculated based on network</w:t>
      </w:r>
      <w:r w:rsidR="002552E4">
        <w:rPr>
          <w:rFonts w:ascii="Times New Roman" w:hAnsi="Times New Roman" w:cs="Times New Roman"/>
          <w:sz w:val="20"/>
          <w:szCs w:val="20"/>
        </w:rPr>
        <w:t>’s knowledge of UE location and satellite movement</w:t>
      </w:r>
      <w:r w:rsidR="0067348D" w:rsidRPr="00EE022E">
        <w:rPr>
          <w:rFonts w:ascii="Times New Roman" w:hAnsi="Times New Roman" w:cs="Times New Roman"/>
          <w:sz w:val="20"/>
          <w:szCs w:val="20"/>
        </w:rPr>
        <w:t>.</w:t>
      </w:r>
      <w:r w:rsidR="006C4E80" w:rsidRPr="00EE022E">
        <w:rPr>
          <w:rFonts w:ascii="Times New Roman" w:hAnsi="Times New Roman" w:cs="Times New Roman"/>
          <w:sz w:val="20"/>
          <w:szCs w:val="20"/>
        </w:rPr>
        <w:t xml:space="preserve"> Even for </w:t>
      </w:r>
      <w:r w:rsidR="002552E4">
        <w:rPr>
          <w:rFonts w:ascii="Times New Roman" w:hAnsi="Times New Roman" w:cs="Times New Roman"/>
          <w:sz w:val="20"/>
          <w:szCs w:val="20"/>
        </w:rPr>
        <w:t>the</w:t>
      </w:r>
      <w:r w:rsidR="006C4E80" w:rsidRPr="00EE022E">
        <w:rPr>
          <w:rFonts w:ascii="Times New Roman" w:hAnsi="Times New Roman" w:cs="Times New Roman"/>
          <w:sz w:val="20"/>
          <w:szCs w:val="20"/>
        </w:rPr>
        <w:t xml:space="preserve"> moving UE, considering the </w:t>
      </w:r>
      <w:r w:rsidR="00A744A8" w:rsidRPr="00EE022E">
        <w:rPr>
          <w:rFonts w:ascii="Times New Roman" w:hAnsi="Times New Roman" w:cs="Times New Roman"/>
          <w:sz w:val="20"/>
          <w:szCs w:val="20"/>
        </w:rPr>
        <w:t xml:space="preserve">relative slow speed of UE comparing with satellite movement, the frequency of the location reporting will be also much </w:t>
      </w:r>
      <w:r w:rsidR="002F1D69" w:rsidRPr="00EE022E">
        <w:rPr>
          <w:rFonts w:ascii="Times New Roman" w:hAnsi="Times New Roman" w:cs="Times New Roman"/>
          <w:sz w:val="20"/>
          <w:szCs w:val="20"/>
        </w:rPr>
        <w:t xml:space="preserve">lower than TA </w:t>
      </w:r>
      <w:r w:rsidR="002F1D69" w:rsidRPr="006C7AEC">
        <w:rPr>
          <w:rFonts w:ascii="Times New Roman" w:hAnsi="Times New Roman" w:cs="Times New Roman"/>
          <w:sz w:val="20"/>
          <w:szCs w:val="20"/>
        </w:rPr>
        <w:t>reporting.</w:t>
      </w:r>
    </w:p>
    <w:p w14:paraId="20FC6597" w14:textId="28323384" w:rsidR="00A7028D" w:rsidRPr="00C16D60" w:rsidRDefault="00A7028D" w:rsidP="00920AEA">
      <w:pPr>
        <w:rPr>
          <w:rFonts w:ascii="Times New Roman" w:hAnsi="Times New Roman" w:cs="Times New Roman"/>
          <w:b/>
          <w:bCs/>
          <w:sz w:val="20"/>
          <w:szCs w:val="20"/>
          <w:lang w:val="en-GB"/>
        </w:rPr>
      </w:pPr>
      <w:r w:rsidRPr="00C16D60">
        <w:rPr>
          <w:rFonts w:ascii="Times New Roman" w:hAnsi="Times New Roman" w:cs="Times New Roman"/>
          <w:b/>
          <w:bCs/>
          <w:sz w:val="20"/>
          <w:szCs w:val="20"/>
          <w:lang w:val="en-GB"/>
        </w:rPr>
        <w:t>Observation</w:t>
      </w:r>
      <w:r w:rsidR="00AE5D4B" w:rsidRPr="00C16D60">
        <w:rPr>
          <w:rFonts w:ascii="Times New Roman" w:hAnsi="Times New Roman" w:cs="Times New Roman"/>
          <w:b/>
          <w:bCs/>
          <w:sz w:val="20"/>
          <w:szCs w:val="20"/>
          <w:lang w:val="en-GB"/>
        </w:rPr>
        <w:t xml:space="preserve"> </w:t>
      </w:r>
      <w:r w:rsidR="006C7AEC" w:rsidRPr="006C7AEC">
        <w:rPr>
          <w:rFonts w:ascii="Times New Roman" w:hAnsi="Times New Roman" w:cs="Times New Roman"/>
          <w:b/>
          <w:bCs/>
          <w:sz w:val="20"/>
          <w:szCs w:val="20"/>
          <w:lang w:val="en-GB"/>
        </w:rPr>
        <w:t>2</w:t>
      </w:r>
      <w:r w:rsidR="00AE5D4B" w:rsidRPr="006C7AEC">
        <w:rPr>
          <w:rFonts w:ascii="Times New Roman" w:hAnsi="Times New Roman" w:cs="Times New Roman"/>
          <w:b/>
          <w:bCs/>
          <w:sz w:val="20"/>
          <w:szCs w:val="20"/>
          <w:lang w:val="en-GB"/>
        </w:rPr>
        <w:t xml:space="preserve">: </w:t>
      </w:r>
      <w:r w:rsidR="00823399" w:rsidRPr="006C7AEC">
        <w:rPr>
          <w:rFonts w:ascii="Times New Roman" w:hAnsi="Times New Roman" w:cs="Times New Roman"/>
          <w:b/>
          <w:bCs/>
          <w:sz w:val="20"/>
          <w:szCs w:val="20"/>
          <w:lang w:val="en-GB"/>
        </w:rPr>
        <w:t xml:space="preserve">for </w:t>
      </w:r>
      <w:proofErr w:type="spellStart"/>
      <w:r w:rsidR="00823399" w:rsidRPr="006C7AEC">
        <w:rPr>
          <w:rFonts w:ascii="Times New Roman" w:hAnsi="Times New Roman" w:cs="Times New Roman"/>
          <w:b/>
          <w:bCs/>
          <w:sz w:val="20"/>
          <w:szCs w:val="20"/>
          <w:lang w:val="en-GB"/>
        </w:rPr>
        <w:t>stationary</w:t>
      </w:r>
      <w:proofErr w:type="spellEnd"/>
      <w:r w:rsidR="00823399" w:rsidRPr="006C7AEC">
        <w:rPr>
          <w:rFonts w:ascii="Times New Roman" w:hAnsi="Times New Roman" w:cs="Times New Roman"/>
          <w:b/>
          <w:bCs/>
          <w:sz w:val="20"/>
          <w:szCs w:val="20"/>
          <w:lang w:val="en-GB"/>
        </w:rPr>
        <w:t xml:space="preserve"> UE, </w:t>
      </w:r>
      <w:r w:rsidR="00EA4684" w:rsidRPr="006C7AEC">
        <w:rPr>
          <w:rFonts w:ascii="Times New Roman" w:hAnsi="Times New Roman" w:cs="Times New Roman"/>
          <w:b/>
          <w:bCs/>
          <w:sz w:val="20"/>
          <w:szCs w:val="20"/>
          <w:lang w:val="en-GB"/>
        </w:rPr>
        <w:t xml:space="preserve">frequency of </w:t>
      </w:r>
      <w:r w:rsidR="00823399" w:rsidRPr="006C7AEC">
        <w:rPr>
          <w:rFonts w:ascii="Times New Roman" w:hAnsi="Times New Roman" w:cs="Times New Roman"/>
          <w:b/>
          <w:bCs/>
          <w:sz w:val="20"/>
          <w:szCs w:val="20"/>
          <w:lang w:val="en-GB"/>
        </w:rPr>
        <w:t>TA reporting will</w:t>
      </w:r>
      <w:r w:rsidR="00D354F6" w:rsidRPr="006C7AEC">
        <w:rPr>
          <w:rFonts w:ascii="Times New Roman" w:hAnsi="Times New Roman" w:cs="Times New Roman"/>
          <w:b/>
          <w:bCs/>
          <w:sz w:val="20"/>
          <w:szCs w:val="20"/>
          <w:lang w:val="en-GB"/>
        </w:rPr>
        <w:t xml:space="preserve"> </w:t>
      </w:r>
      <w:r w:rsidR="00EA4684" w:rsidRPr="006C7AEC">
        <w:rPr>
          <w:rFonts w:ascii="Times New Roman" w:hAnsi="Times New Roman" w:cs="Times New Roman"/>
          <w:b/>
          <w:bCs/>
          <w:sz w:val="20"/>
          <w:szCs w:val="20"/>
          <w:lang w:val="en-GB"/>
        </w:rPr>
        <w:t>be much larger</w:t>
      </w:r>
      <w:r w:rsidR="001F39C2" w:rsidRPr="006C7AEC">
        <w:rPr>
          <w:rFonts w:ascii="Times New Roman" w:hAnsi="Times New Roman" w:cs="Times New Roman"/>
          <w:b/>
          <w:bCs/>
          <w:sz w:val="20"/>
          <w:szCs w:val="20"/>
          <w:lang w:val="en-GB"/>
        </w:rPr>
        <w:t xml:space="preserve">, e.g. </w:t>
      </w:r>
      <w:r w:rsidR="00C22AE1" w:rsidRPr="006C7AEC">
        <w:rPr>
          <w:rFonts w:ascii="Times New Roman" w:hAnsi="Times New Roman" w:cs="Times New Roman"/>
          <w:b/>
          <w:bCs/>
          <w:sz w:val="20"/>
          <w:szCs w:val="20"/>
          <w:lang w:val="en-GB"/>
        </w:rPr>
        <w:t>6-</w:t>
      </w:r>
      <w:r w:rsidR="001F39C2" w:rsidRPr="006C7AEC">
        <w:rPr>
          <w:rFonts w:ascii="Times New Roman" w:hAnsi="Times New Roman" w:cs="Times New Roman"/>
          <w:b/>
          <w:bCs/>
          <w:sz w:val="20"/>
          <w:szCs w:val="20"/>
          <w:lang w:val="en-GB"/>
        </w:rPr>
        <w:t>11 times in some cases, than for Location reporting.</w:t>
      </w:r>
    </w:p>
    <w:p w14:paraId="4FDB478E" w14:textId="28EF1D2E" w:rsidR="001F39C2" w:rsidRDefault="001F39C2" w:rsidP="00920AEA">
      <w:pPr>
        <w:rPr>
          <w:rFonts w:ascii="Times New Roman" w:hAnsi="Times New Roman" w:cs="Times New Roman"/>
          <w:b/>
          <w:bCs/>
          <w:sz w:val="20"/>
          <w:szCs w:val="20"/>
          <w:lang w:val="en-GB"/>
        </w:rPr>
      </w:pPr>
      <w:r w:rsidRPr="00C16D60">
        <w:rPr>
          <w:rFonts w:ascii="Times New Roman" w:hAnsi="Times New Roman" w:cs="Times New Roman"/>
          <w:b/>
          <w:bCs/>
          <w:sz w:val="20"/>
          <w:szCs w:val="20"/>
          <w:lang w:val="en-GB"/>
        </w:rPr>
        <w:t>Observat</w:t>
      </w:r>
      <w:r w:rsidR="00583E9B" w:rsidRPr="00C16D60">
        <w:rPr>
          <w:rFonts w:ascii="Times New Roman" w:hAnsi="Times New Roman" w:cs="Times New Roman"/>
          <w:b/>
          <w:bCs/>
          <w:sz w:val="20"/>
          <w:szCs w:val="20"/>
          <w:lang w:val="en-GB"/>
        </w:rPr>
        <w:t>i</w:t>
      </w:r>
      <w:r w:rsidRPr="00C16D60">
        <w:rPr>
          <w:rFonts w:ascii="Times New Roman" w:hAnsi="Times New Roman" w:cs="Times New Roman"/>
          <w:b/>
          <w:bCs/>
          <w:sz w:val="20"/>
          <w:szCs w:val="20"/>
          <w:lang w:val="en-GB"/>
        </w:rPr>
        <w:t xml:space="preserve">on </w:t>
      </w:r>
      <w:r w:rsidR="006C7AEC" w:rsidRPr="006C7AEC">
        <w:rPr>
          <w:rFonts w:ascii="Times New Roman" w:hAnsi="Times New Roman" w:cs="Times New Roman"/>
          <w:b/>
          <w:bCs/>
          <w:sz w:val="20"/>
          <w:szCs w:val="20"/>
          <w:lang w:val="en-GB"/>
        </w:rPr>
        <w:t>3</w:t>
      </w:r>
      <w:r w:rsidRPr="006C7AEC">
        <w:rPr>
          <w:rFonts w:ascii="Times New Roman" w:hAnsi="Times New Roman" w:cs="Times New Roman"/>
          <w:b/>
          <w:bCs/>
          <w:sz w:val="20"/>
          <w:szCs w:val="20"/>
          <w:lang w:val="en-GB"/>
        </w:rPr>
        <w:t xml:space="preserve">: for moving UE, frequency of TA reporting will also be much </w:t>
      </w:r>
      <w:r w:rsidR="003B3A5C" w:rsidRPr="006C7AEC">
        <w:rPr>
          <w:rFonts w:ascii="Times New Roman" w:hAnsi="Times New Roman" w:cs="Times New Roman"/>
          <w:b/>
          <w:bCs/>
          <w:sz w:val="20"/>
          <w:szCs w:val="20"/>
          <w:lang w:val="en-GB"/>
        </w:rPr>
        <w:t>larger</w:t>
      </w:r>
      <w:r w:rsidRPr="006C7AEC">
        <w:rPr>
          <w:rFonts w:ascii="Times New Roman" w:hAnsi="Times New Roman" w:cs="Times New Roman"/>
          <w:b/>
          <w:bCs/>
          <w:sz w:val="20"/>
          <w:szCs w:val="20"/>
          <w:lang w:val="en-GB"/>
        </w:rPr>
        <w:t xml:space="preserve"> than </w:t>
      </w:r>
      <w:r w:rsidR="003B3A5C" w:rsidRPr="006C7AEC">
        <w:rPr>
          <w:rFonts w:ascii="Times New Roman" w:hAnsi="Times New Roman" w:cs="Times New Roman"/>
          <w:b/>
          <w:bCs/>
          <w:sz w:val="20"/>
          <w:szCs w:val="20"/>
          <w:lang w:val="en-GB"/>
        </w:rPr>
        <w:t>location reporting, considering the relative slow</w:t>
      </w:r>
      <w:r w:rsidR="003B3A5C">
        <w:rPr>
          <w:rFonts w:ascii="Times New Roman" w:hAnsi="Times New Roman" w:cs="Times New Roman"/>
          <w:b/>
          <w:bCs/>
          <w:sz w:val="20"/>
          <w:szCs w:val="20"/>
          <w:lang w:val="en-GB"/>
        </w:rPr>
        <w:t xml:space="preserve"> speed of UE </w:t>
      </w:r>
      <w:r w:rsidR="00583E9B">
        <w:rPr>
          <w:rFonts w:ascii="Times New Roman" w:hAnsi="Times New Roman" w:cs="Times New Roman"/>
          <w:b/>
          <w:bCs/>
          <w:sz w:val="20"/>
          <w:szCs w:val="20"/>
          <w:lang w:val="en-GB"/>
        </w:rPr>
        <w:t>compared to the</w:t>
      </w:r>
      <w:r w:rsidR="003B3A5C">
        <w:rPr>
          <w:rFonts w:ascii="Times New Roman" w:hAnsi="Times New Roman" w:cs="Times New Roman"/>
          <w:b/>
          <w:bCs/>
          <w:sz w:val="20"/>
          <w:szCs w:val="20"/>
          <w:lang w:val="en-GB"/>
        </w:rPr>
        <w:t xml:space="preserve"> satellite. </w:t>
      </w:r>
    </w:p>
    <w:p w14:paraId="2FB3EE72" w14:textId="086F2ACF" w:rsidR="00920AEA" w:rsidRPr="008C7C90" w:rsidRDefault="00920AEA" w:rsidP="00920AEA">
      <w:pPr>
        <w:rPr>
          <w:rFonts w:ascii="Times New Roman" w:hAnsi="Times New Roman" w:cs="Times New Roman"/>
          <w:sz w:val="20"/>
          <w:szCs w:val="20"/>
        </w:rPr>
      </w:pPr>
      <w:r w:rsidRPr="00777402">
        <w:rPr>
          <w:rFonts w:ascii="Times New Roman" w:hAnsi="Times New Roman" w:cs="Times New Roman"/>
          <w:sz w:val="20"/>
          <w:szCs w:val="20"/>
          <w:lang w:val="en-GB"/>
        </w:rPr>
        <w:t xml:space="preserve">Additionally, TA reporting will </w:t>
      </w:r>
      <w:r>
        <w:rPr>
          <w:rFonts w:ascii="Times New Roman" w:hAnsi="Times New Roman" w:cs="Times New Roman"/>
          <w:sz w:val="20"/>
          <w:szCs w:val="20"/>
          <w:lang w:val="en-GB"/>
        </w:rPr>
        <w:t>lead to</w:t>
      </w:r>
      <w:r w:rsidRPr="00777402">
        <w:rPr>
          <w:rFonts w:ascii="Times New Roman" w:hAnsi="Times New Roman" w:cs="Times New Roman"/>
          <w:sz w:val="20"/>
          <w:szCs w:val="20"/>
          <w:lang w:val="en-GB"/>
        </w:rPr>
        <w:t xml:space="preserve"> additional UL resource utilization, especially considering </w:t>
      </w:r>
      <w:r w:rsidR="00070B10">
        <w:rPr>
          <w:rFonts w:ascii="Times New Roman" w:hAnsi="Times New Roman" w:cs="Times New Roman"/>
          <w:sz w:val="20"/>
          <w:szCs w:val="20"/>
          <w:lang w:val="en-GB"/>
        </w:rPr>
        <w:t xml:space="preserve">if </w:t>
      </w:r>
      <w:proofErr w:type="gramStart"/>
      <w:r w:rsidR="00070B10">
        <w:rPr>
          <w:rFonts w:ascii="Times New Roman" w:hAnsi="Times New Roman" w:cs="Times New Roman"/>
          <w:sz w:val="20"/>
          <w:szCs w:val="20"/>
          <w:lang w:val="en-GB"/>
        </w:rPr>
        <w:t xml:space="preserve">a </w:t>
      </w:r>
      <w:r w:rsidRPr="00777402">
        <w:rPr>
          <w:rFonts w:ascii="Times New Roman" w:hAnsi="Times New Roman" w:cs="Times New Roman"/>
          <w:sz w:val="20"/>
          <w:szCs w:val="20"/>
          <w:lang w:val="en-GB"/>
        </w:rPr>
        <w:t>large number of</w:t>
      </w:r>
      <w:proofErr w:type="gramEnd"/>
      <w:r w:rsidRPr="00777402">
        <w:rPr>
          <w:rFonts w:ascii="Times New Roman" w:hAnsi="Times New Roman" w:cs="Times New Roman"/>
          <w:sz w:val="20"/>
          <w:szCs w:val="20"/>
          <w:lang w:val="en-GB"/>
        </w:rPr>
        <w:t xml:space="preserve"> repetitions </w:t>
      </w:r>
      <w:r w:rsidR="00070B10">
        <w:rPr>
          <w:rFonts w:ascii="Times New Roman" w:hAnsi="Times New Roman" w:cs="Times New Roman"/>
          <w:sz w:val="20"/>
          <w:szCs w:val="20"/>
          <w:lang w:val="en-GB"/>
        </w:rPr>
        <w:t xml:space="preserve">are needed </w:t>
      </w:r>
      <w:r w:rsidRPr="00777402">
        <w:rPr>
          <w:rFonts w:ascii="Times New Roman" w:hAnsi="Times New Roman" w:cs="Times New Roman"/>
          <w:sz w:val="20"/>
          <w:szCs w:val="20"/>
          <w:lang w:val="en-GB"/>
        </w:rPr>
        <w:t>for UE with worse channel status.</w:t>
      </w:r>
      <w:r>
        <w:rPr>
          <w:rFonts w:ascii="Times New Roman" w:hAnsi="Times New Roman" w:cs="Times New Roman"/>
          <w:sz w:val="20"/>
          <w:szCs w:val="20"/>
          <w:lang w:val="en-GB"/>
        </w:rPr>
        <w:t xml:space="preserve"> This will limit the utilization of HD-FDD pattern, which is </w:t>
      </w:r>
      <w:proofErr w:type="gramStart"/>
      <w:r>
        <w:rPr>
          <w:rFonts w:ascii="Times New Roman" w:hAnsi="Times New Roman" w:cs="Times New Roman"/>
          <w:sz w:val="20"/>
          <w:szCs w:val="20"/>
          <w:lang w:val="en-GB"/>
        </w:rPr>
        <w:t>actually selected</w:t>
      </w:r>
      <w:proofErr w:type="gramEnd"/>
      <w:r>
        <w:rPr>
          <w:rFonts w:ascii="Times New Roman" w:hAnsi="Times New Roman" w:cs="Times New Roman"/>
          <w:sz w:val="20"/>
          <w:szCs w:val="20"/>
          <w:lang w:val="en-GB"/>
        </w:rPr>
        <w:t xml:space="preserve"> based on UL/DL traffic data.</w:t>
      </w:r>
      <w:r w:rsidR="007E73E2">
        <w:rPr>
          <w:rFonts w:ascii="Times New Roman" w:hAnsi="Times New Roman" w:cs="Times New Roman"/>
          <w:sz w:val="20"/>
          <w:szCs w:val="20"/>
          <w:lang w:val="en-GB"/>
        </w:rPr>
        <w:t xml:space="preserve"> </w:t>
      </w:r>
      <w:proofErr w:type="gramStart"/>
      <w:r w:rsidR="007E73E2">
        <w:rPr>
          <w:rFonts w:ascii="Times New Roman" w:hAnsi="Times New Roman" w:cs="Times New Roman" w:hint="eastAsia"/>
          <w:sz w:val="20"/>
          <w:szCs w:val="20"/>
        </w:rPr>
        <w:t>A</w:t>
      </w:r>
      <w:r w:rsidR="007E73E2">
        <w:rPr>
          <w:rFonts w:ascii="Times New Roman" w:hAnsi="Times New Roman" w:cs="Times New Roman"/>
          <w:sz w:val="20"/>
          <w:szCs w:val="20"/>
        </w:rPr>
        <w:t>lso</w:t>
      </w:r>
      <w:proofErr w:type="gramEnd"/>
      <w:r w:rsidR="007E73E2">
        <w:rPr>
          <w:rFonts w:ascii="Times New Roman" w:hAnsi="Times New Roman" w:cs="Times New Roman"/>
          <w:sz w:val="20"/>
          <w:szCs w:val="20"/>
        </w:rPr>
        <w:t xml:space="preserve"> the resource occupation</w:t>
      </w:r>
      <w:r w:rsidR="00787E9B">
        <w:rPr>
          <w:rFonts w:ascii="Times New Roman" w:hAnsi="Times New Roman" w:cs="Times New Roman"/>
          <w:sz w:val="20"/>
          <w:szCs w:val="20"/>
        </w:rPr>
        <w:t xml:space="preserve"> for the frequent TA reporting</w:t>
      </w:r>
      <w:r w:rsidR="007E73E2">
        <w:rPr>
          <w:rFonts w:ascii="Times New Roman" w:hAnsi="Times New Roman" w:cs="Times New Roman"/>
          <w:sz w:val="20"/>
          <w:szCs w:val="20"/>
        </w:rPr>
        <w:t xml:space="preserve"> will also </w:t>
      </w:r>
      <w:r w:rsidR="00BF384B">
        <w:rPr>
          <w:rFonts w:ascii="Times New Roman" w:hAnsi="Times New Roman" w:cs="Times New Roman"/>
          <w:sz w:val="20"/>
          <w:szCs w:val="20"/>
        </w:rPr>
        <w:t xml:space="preserve">cause </w:t>
      </w:r>
      <w:r w:rsidR="00E96CAA">
        <w:rPr>
          <w:rFonts w:ascii="Times New Roman" w:hAnsi="Times New Roman" w:cs="Times New Roman"/>
          <w:sz w:val="20"/>
          <w:szCs w:val="20"/>
        </w:rPr>
        <w:t xml:space="preserve">large power consumption and </w:t>
      </w:r>
      <w:r w:rsidR="007E73E2">
        <w:rPr>
          <w:rFonts w:ascii="Times New Roman" w:hAnsi="Times New Roman" w:cs="Times New Roman"/>
          <w:sz w:val="20"/>
          <w:szCs w:val="20"/>
        </w:rPr>
        <w:t xml:space="preserve">reduce </w:t>
      </w:r>
      <w:r w:rsidR="00D64537">
        <w:rPr>
          <w:rFonts w:ascii="Times New Roman" w:hAnsi="Times New Roman" w:cs="Times New Roman"/>
          <w:sz w:val="20"/>
          <w:szCs w:val="20"/>
        </w:rPr>
        <w:t>the chance for data transmission and system resource efficiency.</w:t>
      </w:r>
      <w:r w:rsidR="007F0508">
        <w:rPr>
          <w:rFonts w:ascii="Times New Roman" w:hAnsi="Times New Roman" w:cs="Times New Roman"/>
          <w:sz w:val="20"/>
          <w:szCs w:val="20"/>
        </w:rPr>
        <w:t xml:space="preserve"> Furthermore, if the resources for reporting are not preconfigured, the </w:t>
      </w:r>
      <w:r w:rsidR="00965ABE">
        <w:rPr>
          <w:rFonts w:ascii="Times New Roman" w:hAnsi="Times New Roman" w:cs="Times New Roman"/>
          <w:sz w:val="20"/>
          <w:szCs w:val="20"/>
        </w:rPr>
        <w:t xml:space="preserve">UE will experience additional signaling and power consumption because it </w:t>
      </w:r>
      <w:proofErr w:type="gramStart"/>
      <w:r w:rsidR="00965ABE">
        <w:rPr>
          <w:rFonts w:ascii="Times New Roman" w:hAnsi="Times New Roman" w:cs="Times New Roman"/>
          <w:sz w:val="20"/>
          <w:szCs w:val="20"/>
        </w:rPr>
        <w:t>has to</w:t>
      </w:r>
      <w:proofErr w:type="gramEnd"/>
      <w:r w:rsidR="00965ABE">
        <w:rPr>
          <w:rFonts w:ascii="Times New Roman" w:hAnsi="Times New Roman" w:cs="Times New Roman"/>
          <w:sz w:val="20"/>
          <w:szCs w:val="20"/>
        </w:rPr>
        <w:t xml:space="preserve"> request the resources frequently.</w:t>
      </w:r>
    </w:p>
    <w:p w14:paraId="24CF5D63" w14:textId="783F3976" w:rsidR="00920AEA" w:rsidRDefault="00920AEA" w:rsidP="00920AEA">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w:t>
      </w:r>
      <w:r w:rsidR="006C7AEC">
        <w:rPr>
          <w:rFonts w:ascii="Times New Roman" w:hAnsi="Times New Roman" w:cs="Times New Roman"/>
          <w:b/>
          <w:bCs/>
          <w:sz w:val="20"/>
          <w:szCs w:val="20"/>
          <w:lang w:val="en-GB"/>
        </w:rPr>
        <w:t>4</w:t>
      </w:r>
      <w:r>
        <w:rPr>
          <w:rFonts w:ascii="Times New Roman" w:hAnsi="Times New Roman" w:cs="Times New Roman"/>
          <w:b/>
          <w:bCs/>
          <w:sz w:val="20"/>
          <w:szCs w:val="20"/>
          <w:lang w:val="en-GB"/>
        </w:rPr>
        <w:t>: TA reporting may cause additional large UL resource utilization with UL repetitions</w:t>
      </w:r>
      <w:r w:rsidR="00DC0C6C">
        <w:rPr>
          <w:rFonts w:ascii="Times New Roman" w:hAnsi="Times New Roman" w:cs="Times New Roman"/>
          <w:b/>
          <w:bCs/>
          <w:sz w:val="20"/>
          <w:szCs w:val="20"/>
          <w:lang w:val="en-GB"/>
        </w:rPr>
        <w:t xml:space="preserve">, also </w:t>
      </w:r>
      <w:r w:rsidR="00E96CAA">
        <w:rPr>
          <w:rFonts w:ascii="Times New Roman" w:hAnsi="Times New Roman" w:cs="Times New Roman"/>
          <w:b/>
          <w:bCs/>
          <w:sz w:val="20"/>
          <w:szCs w:val="20"/>
          <w:lang w:val="en-GB"/>
        </w:rPr>
        <w:t xml:space="preserve">cause </w:t>
      </w:r>
      <w:proofErr w:type="spellStart"/>
      <w:r w:rsidR="00E96CAA">
        <w:rPr>
          <w:rFonts w:ascii="Times New Roman" w:hAnsi="Times New Roman" w:cs="Times New Roman"/>
          <w:b/>
          <w:bCs/>
          <w:sz w:val="20"/>
          <w:szCs w:val="20"/>
          <w:lang w:val="en-GB"/>
        </w:rPr>
        <w:t>larege</w:t>
      </w:r>
      <w:proofErr w:type="spellEnd"/>
      <w:r w:rsidR="00E96CAA">
        <w:rPr>
          <w:rFonts w:ascii="Times New Roman" w:hAnsi="Times New Roman" w:cs="Times New Roman"/>
          <w:b/>
          <w:bCs/>
          <w:sz w:val="20"/>
          <w:szCs w:val="20"/>
          <w:lang w:val="en-GB"/>
        </w:rPr>
        <w:t xml:space="preserve"> power </w:t>
      </w:r>
      <w:proofErr w:type="spellStart"/>
      <w:r w:rsidR="00E96CAA">
        <w:rPr>
          <w:rFonts w:ascii="Times New Roman" w:hAnsi="Times New Roman" w:cs="Times New Roman"/>
          <w:b/>
          <w:bCs/>
          <w:sz w:val="20"/>
          <w:szCs w:val="20"/>
          <w:lang w:val="en-GB"/>
        </w:rPr>
        <w:t>consumpion</w:t>
      </w:r>
      <w:proofErr w:type="spellEnd"/>
      <w:r w:rsidR="00E96CAA">
        <w:rPr>
          <w:rFonts w:ascii="Times New Roman" w:hAnsi="Times New Roman" w:cs="Times New Roman"/>
          <w:b/>
          <w:bCs/>
          <w:sz w:val="20"/>
          <w:szCs w:val="20"/>
          <w:lang w:val="en-GB"/>
        </w:rPr>
        <w:t xml:space="preserve"> and </w:t>
      </w:r>
      <w:r w:rsidR="00DC0C6C">
        <w:rPr>
          <w:rFonts w:ascii="Times New Roman" w:hAnsi="Times New Roman" w:cs="Times New Roman"/>
          <w:b/>
          <w:bCs/>
          <w:sz w:val="20"/>
          <w:szCs w:val="20"/>
          <w:lang w:val="en-GB"/>
        </w:rPr>
        <w:t xml:space="preserve">reducing </w:t>
      </w:r>
      <w:r w:rsidR="0014325C">
        <w:rPr>
          <w:rFonts w:ascii="Times New Roman" w:hAnsi="Times New Roman" w:cs="Times New Roman"/>
          <w:b/>
          <w:bCs/>
          <w:sz w:val="20"/>
          <w:szCs w:val="20"/>
          <w:lang w:val="en-GB"/>
        </w:rPr>
        <w:t>resource efficiency</w:t>
      </w:r>
      <w:r>
        <w:rPr>
          <w:rFonts w:ascii="Times New Roman" w:hAnsi="Times New Roman" w:cs="Times New Roman"/>
          <w:b/>
          <w:bCs/>
          <w:sz w:val="20"/>
          <w:szCs w:val="20"/>
          <w:lang w:val="en-GB"/>
        </w:rPr>
        <w:t>.</w:t>
      </w:r>
    </w:p>
    <w:p w14:paraId="6A63C4BD" w14:textId="3D458785" w:rsidR="0014325C" w:rsidRDefault="009A2CCE" w:rsidP="00920AEA">
      <w:pPr>
        <w:rPr>
          <w:rFonts w:ascii="Times New Roman" w:hAnsi="Times New Roman" w:cs="Times New Roman"/>
          <w:sz w:val="20"/>
          <w:szCs w:val="20"/>
          <w:lang w:val="en-GB"/>
        </w:rPr>
      </w:pPr>
      <w:r>
        <w:rPr>
          <w:rFonts w:ascii="Times New Roman" w:hAnsi="Times New Roman" w:cs="Times New Roman"/>
          <w:sz w:val="20"/>
          <w:szCs w:val="20"/>
          <w:lang w:val="en-GB"/>
        </w:rPr>
        <w:t>Regarding</w:t>
      </w:r>
      <w:r w:rsidR="0014325C">
        <w:rPr>
          <w:rFonts w:ascii="Times New Roman" w:hAnsi="Times New Roman" w:cs="Times New Roman"/>
          <w:sz w:val="20"/>
          <w:szCs w:val="20"/>
          <w:lang w:val="en-GB"/>
        </w:rPr>
        <w:t xml:space="preserve"> latency and validity</w:t>
      </w:r>
      <w:r>
        <w:rPr>
          <w:rFonts w:ascii="Times New Roman" w:hAnsi="Times New Roman" w:cs="Times New Roman"/>
          <w:sz w:val="20"/>
          <w:szCs w:val="20"/>
          <w:lang w:val="en-GB"/>
        </w:rPr>
        <w:t xml:space="preserve">, </w:t>
      </w:r>
      <w:r w:rsidR="0014325C">
        <w:rPr>
          <w:rFonts w:ascii="Times New Roman" w:hAnsi="Times New Roman" w:cs="Times New Roman"/>
          <w:sz w:val="20"/>
          <w:szCs w:val="20"/>
          <w:lang w:val="en-GB"/>
        </w:rPr>
        <w:t xml:space="preserve">the </w:t>
      </w:r>
      <w:r w:rsidR="00817908">
        <w:rPr>
          <w:rFonts w:ascii="Times New Roman" w:hAnsi="Times New Roman" w:cs="Times New Roman"/>
          <w:sz w:val="20"/>
          <w:szCs w:val="20"/>
          <w:lang w:val="en-GB"/>
        </w:rPr>
        <w:t xml:space="preserve">IoT UE UL </w:t>
      </w:r>
      <w:proofErr w:type="spellStart"/>
      <w:r w:rsidR="00817908">
        <w:rPr>
          <w:rFonts w:ascii="Times New Roman" w:hAnsi="Times New Roman" w:cs="Times New Roman"/>
          <w:sz w:val="20"/>
          <w:szCs w:val="20"/>
          <w:lang w:val="en-GB"/>
        </w:rPr>
        <w:t>repetitons</w:t>
      </w:r>
      <w:proofErr w:type="spellEnd"/>
      <w:r w:rsidR="00817908">
        <w:rPr>
          <w:rFonts w:ascii="Times New Roman" w:hAnsi="Times New Roman" w:cs="Times New Roman"/>
          <w:sz w:val="20"/>
          <w:szCs w:val="20"/>
          <w:lang w:val="en-GB"/>
        </w:rPr>
        <w:t xml:space="preserve"> for TA reporting may take </w:t>
      </w:r>
      <w:r>
        <w:rPr>
          <w:rFonts w:ascii="Times New Roman" w:hAnsi="Times New Roman" w:cs="Times New Roman"/>
          <w:sz w:val="20"/>
          <w:szCs w:val="20"/>
          <w:lang w:val="en-GB"/>
        </w:rPr>
        <w:t>several seconds or tens of seconds</w:t>
      </w:r>
      <w:r w:rsidR="001C5D3D">
        <w:rPr>
          <w:rFonts w:ascii="Times New Roman" w:hAnsi="Times New Roman" w:cs="Times New Roman" w:hint="eastAsia"/>
          <w:sz w:val="20"/>
          <w:szCs w:val="20"/>
          <w:lang w:val="en-GB"/>
        </w:rPr>
        <w:t xml:space="preserve"> </w:t>
      </w:r>
      <w:r w:rsidR="00921B94">
        <w:rPr>
          <w:rFonts w:ascii="Times New Roman" w:hAnsi="Times New Roman" w:cs="Times New Roman"/>
          <w:sz w:val="20"/>
          <w:szCs w:val="20"/>
          <w:lang w:val="en-GB"/>
        </w:rPr>
        <w:t>in addition to the long</w:t>
      </w:r>
      <w:r w:rsidR="001C5D3D">
        <w:rPr>
          <w:rFonts w:ascii="Times New Roman" w:hAnsi="Times New Roman" w:cs="Times New Roman"/>
          <w:sz w:val="20"/>
          <w:szCs w:val="20"/>
          <w:lang w:val="en-GB"/>
        </w:rPr>
        <w:t xml:space="preserve"> propagation delay in NTN</w:t>
      </w:r>
      <w:r w:rsidR="005868CB">
        <w:rPr>
          <w:rFonts w:ascii="Times New Roman" w:hAnsi="Times New Roman" w:cs="Times New Roman"/>
          <w:sz w:val="20"/>
          <w:szCs w:val="20"/>
          <w:lang w:val="en-GB"/>
        </w:rPr>
        <w:t>.</w:t>
      </w:r>
      <w:r w:rsidR="00F526AE">
        <w:rPr>
          <w:rFonts w:ascii="Times New Roman" w:hAnsi="Times New Roman" w:cs="Times New Roman"/>
          <w:sz w:val="20"/>
          <w:szCs w:val="20"/>
          <w:lang w:val="en-GB"/>
        </w:rPr>
        <w:t xml:space="preserve"> </w:t>
      </w:r>
      <w:r w:rsidR="0073031E">
        <w:rPr>
          <w:rFonts w:ascii="Times New Roman" w:hAnsi="Times New Roman" w:cs="Times New Roman"/>
          <w:sz w:val="20"/>
          <w:szCs w:val="20"/>
          <w:lang w:val="en-GB"/>
        </w:rPr>
        <w:t xml:space="preserve">During the repetition, the TA for </w:t>
      </w:r>
      <w:r w:rsidR="009F7689">
        <w:rPr>
          <w:rFonts w:ascii="Times New Roman" w:hAnsi="Times New Roman" w:cs="Times New Roman"/>
          <w:sz w:val="20"/>
          <w:szCs w:val="20"/>
          <w:lang w:val="en-GB"/>
        </w:rPr>
        <w:t xml:space="preserve">the </w:t>
      </w:r>
      <w:r w:rsidR="0073031E">
        <w:rPr>
          <w:rFonts w:ascii="Times New Roman" w:hAnsi="Times New Roman" w:cs="Times New Roman"/>
          <w:sz w:val="20"/>
          <w:szCs w:val="20"/>
          <w:lang w:val="en-GB"/>
        </w:rPr>
        <w:t xml:space="preserve">UE may change or </w:t>
      </w:r>
      <w:r w:rsidR="009F7689">
        <w:rPr>
          <w:rFonts w:ascii="Times New Roman" w:hAnsi="Times New Roman" w:cs="Times New Roman"/>
          <w:sz w:val="20"/>
          <w:szCs w:val="20"/>
          <w:lang w:val="en-GB"/>
        </w:rPr>
        <w:t xml:space="preserve">already </w:t>
      </w:r>
      <w:r w:rsidR="0073031E">
        <w:rPr>
          <w:rFonts w:ascii="Times New Roman" w:hAnsi="Times New Roman" w:cs="Times New Roman"/>
          <w:sz w:val="20"/>
          <w:szCs w:val="20"/>
          <w:lang w:val="en-GB"/>
        </w:rPr>
        <w:t>trigger a new TA to report</w:t>
      </w:r>
      <w:r w:rsidR="00522B79">
        <w:rPr>
          <w:rFonts w:ascii="Times New Roman" w:hAnsi="Times New Roman" w:cs="Times New Roman"/>
          <w:sz w:val="20"/>
          <w:szCs w:val="20"/>
          <w:lang w:val="en-GB"/>
        </w:rPr>
        <w:t>. Therefore,</w:t>
      </w:r>
      <w:r w:rsidR="00291F4A">
        <w:rPr>
          <w:rFonts w:ascii="Times New Roman" w:hAnsi="Times New Roman" w:cs="Times New Roman"/>
          <w:sz w:val="20"/>
          <w:szCs w:val="20"/>
          <w:lang w:val="en-GB"/>
        </w:rPr>
        <w:t xml:space="preserve"> even </w:t>
      </w:r>
      <w:r w:rsidR="00522B79">
        <w:rPr>
          <w:rFonts w:ascii="Times New Roman" w:hAnsi="Times New Roman" w:cs="Times New Roman"/>
          <w:sz w:val="20"/>
          <w:szCs w:val="20"/>
          <w:lang w:val="en-GB"/>
        </w:rPr>
        <w:t xml:space="preserve">the </w:t>
      </w:r>
      <w:proofErr w:type="spellStart"/>
      <w:r w:rsidR="00291F4A">
        <w:rPr>
          <w:rFonts w:ascii="Times New Roman" w:hAnsi="Times New Roman" w:cs="Times New Roman"/>
          <w:sz w:val="20"/>
          <w:szCs w:val="20"/>
          <w:lang w:val="en-GB"/>
        </w:rPr>
        <w:t>eNB</w:t>
      </w:r>
      <w:proofErr w:type="spellEnd"/>
      <w:r w:rsidR="00291F4A">
        <w:rPr>
          <w:rFonts w:ascii="Times New Roman" w:hAnsi="Times New Roman" w:cs="Times New Roman"/>
          <w:sz w:val="20"/>
          <w:szCs w:val="20"/>
          <w:lang w:val="en-GB"/>
        </w:rPr>
        <w:t xml:space="preserve"> receive</w:t>
      </w:r>
      <w:r w:rsidR="00522B79">
        <w:rPr>
          <w:rFonts w:ascii="Times New Roman" w:hAnsi="Times New Roman" w:cs="Times New Roman"/>
          <w:sz w:val="20"/>
          <w:szCs w:val="20"/>
          <w:lang w:val="en-GB"/>
        </w:rPr>
        <w:t>s</w:t>
      </w:r>
      <w:r w:rsidR="00291F4A">
        <w:rPr>
          <w:rFonts w:ascii="Times New Roman" w:hAnsi="Times New Roman" w:cs="Times New Roman"/>
          <w:sz w:val="20"/>
          <w:szCs w:val="20"/>
          <w:lang w:val="en-GB"/>
        </w:rPr>
        <w:t xml:space="preserve"> the UE reported TA, still, the </w:t>
      </w:r>
      <w:r w:rsidR="005F1AF0">
        <w:rPr>
          <w:rFonts w:ascii="Times New Roman" w:hAnsi="Times New Roman" w:cs="Times New Roman"/>
          <w:sz w:val="20"/>
          <w:szCs w:val="20"/>
          <w:lang w:val="en-GB"/>
        </w:rPr>
        <w:t xml:space="preserve">validity for the </w:t>
      </w:r>
      <w:r w:rsidR="009F5168">
        <w:rPr>
          <w:rFonts w:ascii="Times New Roman" w:hAnsi="Times New Roman" w:cs="Times New Roman"/>
          <w:sz w:val="20"/>
          <w:szCs w:val="20"/>
          <w:lang w:val="en-GB"/>
        </w:rPr>
        <w:t xml:space="preserve">(TA) </w:t>
      </w:r>
      <w:r w:rsidR="005F1AF0">
        <w:rPr>
          <w:rFonts w:ascii="Times New Roman" w:hAnsi="Times New Roman" w:cs="Times New Roman"/>
          <w:sz w:val="20"/>
          <w:szCs w:val="20"/>
          <w:lang w:val="en-GB"/>
        </w:rPr>
        <w:t xml:space="preserve">assistance </w:t>
      </w:r>
      <w:r w:rsidR="009F5168">
        <w:rPr>
          <w:rFonts w:ascii="Times New Roman" w:hAnsi="Times New Roman" w:cs="Times New Roman"/>
          <w:sz w:val="20"/>
          <w:szCs w:val="20"/>
          <w:lang w:val="en-GB"/>
        </w:rPr>
        <w:t>to</w:t>
      </w:r>
      <w:r w:rsidR="005F1AF0">
        <w:rPr>
          <w:rFonts w:ascii="Times New Roman" w:hAnsi="Times New Roman" w:cs="Times New Roman"/>
          <w:sz w:val="20"/>
          <w:szCs w:val="20"/>
          <w:lang w:val="en-GB"/>
        </w:rPr>
        <w:t xml:space="preserve"> determine </w:t>
      </w:r>
      <w:proofErr w:type="spellStart"/>
      <w:r w:rsidR="00291F4A">
        <w:rPr>
          <w:rFonts w:ascii="Times New Roman" w:hAnsi="Times New Roman" w:cs="Times New Roman"/>
          <w:sz w:val="20"/>
          <w:szCs w:val="20"/>
          <w:lang w:val="en-GB"/>
        </w:rPr>
        <w:t>K_offset</w:t>
      </w:r>
      <w:proofErr w:type="spellEnd"/>
      <w:r w:rsidR="005F1AF0">
        <w:rPr>
          <w:rFonts w:ascii="Times New Roman" w:hAnsi="Times New Roman" w:cs="Times New Roman"/>
          <w:sz w:val="20"/>
          <w:szCs w:val="20"/>
          <w:lang w:val="en-GB"/>
        </w:rPr>
        <w:t xml:space="preserve"> </w:t>
      </w:r>
      <w:r w:rsidR="0010032A">
        <w:rPr>
          <w:rFonts w:ascii="Times New Roman" w:hAnsi="Times New Roman" w:cs="Times New Roman"/>
          <w:sz w:val="20"/>
          <w:szCs w:val="20"/>
          <w:lang w:val="en-GB"/>
        </w:rPr>
        <w:t>is already out-dated.</w:t>
      </w:r>
    </w:p>
    <w:p w14:paraId="243E3484" w14:textId="2C8C5636" w:rsidR="0010032A" w:rsidRPr="006C7AEC" w:rsidRDefault="0010032A" w:rsidP="00920AEA">
      <w:pPr>
        <w:rPr>
          <w:rFonts w:ascii="Times New Roman" w:hAnsi="Times New Roman" w:cs="Times New Roman"/>
          <w:b/>
          <w:bCs/>
          <w:sz w:val="20"/>
          <w:szCs w:val="20"/>
        </w:rPr>
      </w:pPr>
      <w:r w:rsidRPr="00C16D60">
        <w:rPr>
          <w:rFonts w:ascii="Times New Roman" w:hAnsi="Times New Roman" w:cs="Times New Roman"/>
          <w:b/>
          <w:bCs/>
          <w:sz w:val="20"/>
          <w:szCs w:val="20"/>
          <w:lang w:val="en-GB"/>
        </w:rPr>
        <w:t xml:space="preserve">Observation </w:t>
      </w:r>
      <w:r w:rsidR="006C7AEC" w:rsidRPr="006C7AEC">
        <w:rPr>
          <w:rFonts w:ascii="Times New Roman" w:hAnsi="Times New Roman" w:cs="Times New Roman"/>
          <w:b/>
          <w:bCs/>
          <w:sz w:val="20"/>
          <w:szCs w:val="20"/>
          <w:lang w:val="en-GB"/>
        </w:rPr>
        <w:t>5</w:t>
      </w:r>
      <w:r w:rsidRPr="006C7AEC">
        <w:rPr>
          <w:rFonts w:ascii="Times New Roman" w:hAnsi="Times New Roman" w:cs="Times New Roman"/>
          <w:b/>
          <w:bCs/>
          <w:sz w:val="20"/>
          <w:szCs w:val="20"/>
          <w:lang w:val="en-GB"/>
        </w:rPr>
        <w:t xml:space="preserve">: </w:t>
      </w:r>
      <w:r w:rsidR="00785BA9" w:rsidRPr="00C16D60">
        <w:rPr>
          <w:rFonts w:ascii="Times New Roman" w:hAnsi="Times New Roman" w:cs="Times New Roman"/>
          <w:b/>
          <w:bCs/>
          <w:sz w:val="20"/>
          <w:szCs w:val="20"/>
        </w:rPr>
        <w:t>repetition of TA reporting may</w:t>
      </w:r>
      <w:r w:rsidR="00785BA9" w:rsidRPr="006C7AEC">
        <w:rPr>
          <w:rFonts w:ascii="Times New Roman" w:hAnsi="Times New Roman" w:cs="Times New Roman"/>
          <w:b/>
          <w:bCs/>
          <w:sz w:val="20"/>
          <w:szCs w:val="20"/>
        </w:rPr>
        <w:t xml:space="preserve"> be </w:t>
      </w:r>
      <w:r w:rsidR="00D33834" w:rsidRPr="006C7AEC">
        <w:rPr>
          <w:rFonts w:ascii="Times New Roman" w:hAnsi="Times New Roman" w:cs="Times New Roman"/>
          <w:b/>
          <w:bCs/>
          <w:sz w:val="20"/>
          <w:szCs w:val="20"/>
        </w:rPr>
        <w:t xml:space="preserve">out-of-date and </w:t>
      </w:r>
      <w:r w:rsidR="00AF6EB6" w:rsidRPr="006C7AEC">
        <w:rPr>
          <w:rFonts w:ascii="Times New Roman" w:hAnsi="Times New Roman" w:cs="Times New Roman"/>
          <w:b/>
          <w:bCs/>
          <w:sz w:val="20"/>
          <w:szCs w:val="20"/>
        </w:rPr>
        <w:t>invalid as assistance for network.</w:t>
      </w:r>
    </w:p>
    <w:p w14:paraId="4604EA1F" w14:textId="77777777" w:rsidR="00526B05" w:rsidRDefault="00920AEA" w:rsidP="00526B05">
      <w:pPr>
        <w:rPr>
          <w:rFonts w:ascii="Times New Roman" w:hAnsi="Times New Roman" w:cs="Times New Roman"/>
          <w:sz w:val="20"/>
          <w:szCs w:val="20"/>
          <w:lang w:val="en-GB"/>
        </w:rPr>
      </w:pPr>
      <w:r>
        <w:rPr>
          <w:rFonts w:ascii="Times New Roman" w:hAnsi="Times New Roman" w:cs="Times New Roman"/>
          <w:sz w:val="20"/>
          <w:szCs w:val="20"/>
          <w:lang w:val="en-GB"/>
        </w:rPr>
        <w:t>In SI phase, solution for location reporting is also discussed as to save the overhead</w:t>
      </w:r>
      <w:r w:rsidR="00A368AA">
        <w:rPr>
          <w:rFonts w:ascii="Times New Roman" w:hAnsi="Times New Roman" w:cs="Times New Roman"/>
          <w:sz w:val="20"/>
          <w:szCs w:val="20"/>
          <w:lang w:val="en-GB"/>
        </w:rPr>
        <w:t xml:space="preserve"> </w:t>
      </w:r>
      <w:r w:rsidR="00A368AA">
        <w:rPr>
          <w:rFonts w:ascii="Times New Roman" w:hAnsi="Times New Roman" w:cs="Times New Roman"/>
          <w:sz w:val="20"/>
          <w:szCs w:val="20"/>
          <w:lang w:val="en-GB"/>
        </w:rPr>
        <w:fldChar w:fldCharType="begin"/>
      </w:r>
      <w:r w:rsidR="00A368AA">
        <w:rPr>
          <w:rFonts w:ascii="Times New Roman" w:hAnsi="Times New Roman" w:cs="Times New Roman"/>
          <w:sz w:val="20"/>
          <w:szCs w:val="20"/>
          <w:lang w:val="en-GB"/>
        </w:rPr>
        <w:instrText xml:space="preserve"> REF _Ref83967961 \r \h </w:instrText>
      </w:r>
      <w:r w:rsidR="00A368AA">
        <w:rPr>
          <w:rFonts w:ascii="Times New Roman" w:hAnsi="Times New Roman" w:cs="Times New Roman"/>
          <w:sz w:val="20"/>
          <w:szCs w:val="20"/>
          <w:lang w:val="en-GB"/>
        </w:rPr>
      </w:r>
      <w:r w:rsidR="00A368AA">
        <w:rPr>
          <w:rFonts w:ascii="Times New Roman" w:hAnsi="Times New Roman" w:cs="Times New Roman"/>
          <w:sz w:val="20"/>
          <w:szCs w:val="20"/>
          <w:lang w:val="en-GB"/>
        </w:rPr>
        <w:fldChar w:fldCharType="separate"/>
      </w:r>
      <w:r w:rsidR="00A368AA">
        <w:rPr>
          <w:rFonts w:ascii="Times New Roman" w:hAnsi="Times New Roman" w:cs="Times New Roman"/>
          <w:sz w:val="20"/>
          <w:szCs w:val="20"/>
          <w:lang w:val="en-GB"/>
        </w:rPr>
        <w:t>[3]</w:t>
      </w:r>
      <w:r w:rsidR="00A368AA">
        <w:rPr>
          <w:rFonts w:ascii="Times New Roman" w:hAnsi="Times New Roman" w:cs="Times New Roman"/>
          <w:sz w:val="20"/>
          <w:szCs w:val="20"/>
          <w:lang w:val="en-GB"/>
        </w:rPr>
        <w:fldChar w:fldCharType="end"/>
      </w:r>
      <w:r>
        <w:rPr>
          <w:rFonts w:ascii="Times New Roman" w:hAnsi="Times New Roman" w:cs="Times New Roman"/>
          <w:sz w:val="20"/>
          <w:szCs w:val="20"/>
          <w:lang w:val="en-GB"/>
        </w:rPr>
        <w:t>.</w:t>
      </w:r>
      <w:r w:rsidDel="00B361BF">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One way may be to define a reference TA and configure the UE to only report when the difference between the actual TA and the reference TA exceeds a threshold. For example, the reference TA can be based on the current UE location and satellite position and potentially feeder link delay. In this way, the UE does not need to provide any TA reporting updates if it is stationary. To utilize such a reference TA, the UE can report its location instead of the TA, because it would allow the network to also determine the reference TA. </w:t>
      </w:r>
      <w:r w:rsidR="00526B05">
        <w:rPr>
          <w:rFonts w:ascii="Times New Roman" w:hAnsi="Times New Roman" w:cs="Times New Roman"/>
          <w:sz w:val="20"/>
          <w:szCs w:val="20"/>
          <w:lang w:val="en-GB"/>
        </w:rPr>
        <w:t xml:space="preserve">As an alternative, the UE can report a reference point location in order not to disclose its actual position. </w:t>
      </w:r>
    </w:p>
    <w:p w14:paraId="415EB177" w14:textId="1ED4104A" w:rsidR="00590C27" w:rsidRDefault="00590C27" w:rsidP="00590C27">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w:t>
      </w:r>
      <w:r w:rsidR="006C7AEC">
        <w:rPr>
          <w:rFonts w:ascii="Times New Roman" w:hAnsi="Times New Roman" w:cs="Times New Roman"/>
          <w:b/>
          <w:bCs/>
          <w:sz w:val="20"/>
          <w:szCs w:val="20"/>
          <w:lang w:val="en-GB"/>
        </w:rPr>
        <w:t>6</w:t>
      </w:r>
      <w:r>
        <w:rPr>
          <w:rFonts w:ascii="Times New Roman" w:hAnsi="Times New Roman" w:cs="Times New Roman"/>
          <w:b/>
          <w:bCs/>
          <w:sz w:val="20"/>
          <w:szCs w:val="20"/>
          <w:lang w:val="en-GB"/>
        </w:rPr>
        <w:t>: Defining a TA reference, based on UE location, can minimize signalling overhead, because network and UE can both predict TA. UE only needs to report if it has moved.</w:t>
      </w:r>
    </w:p>
    <w:p w14:paraId="423E6DDD" w14:textId="24C172BF" w:rsidR="00920AEA" w:rsidRDefault="00920AEA" w:rsidP="00920AEA">
      <w:pPr>
        <w:rPr>
          <w:rFonts w:ascii="Times New Roman" w:hAnsi="Times New Roman" w:cs="Times New Roman"/>
          <w:sz w:val="20"/>
          <w:szCs w:val="20"/>
          <w:lang w:val="en-GB"/>
        </w:rPr>
      </w:pPr>
      <w:r>
        <w:rPr>
          <w:rFonts w:ascii="Times New Roman" w:hAnsi="Times New Roman" w:cs="Times New Roman"/>
          <w:sz w:val="20"/>
          <w:szCs w:val="20"/>
          <w:lang w:val="en-GB"/>
        </w:rPr>
        <w:t>The UE location is also noted to be useful in other aspects of system operation</w:t>
      </w:r>
      <w:r w:rsidR="007920EB">
        <w:rPr>
          <w:rFonts w:ascii="Times New Roman" w:hAnsi="Times New Roman" w:cs="Times New Roman"/>
          <w:sz w:val="20"/>
          <w:szCs w:val="20"/>
          <w:lang w:val="en-GB"/>
        </w:rPr>
        <w:t xml:space="preserve"> as agreed in RAN2 as working assumption </w:t>
      </w:r>
      <w:r w:rsidR="00781C62">
        <w:rPr>
          <w:rFonts w:ascii="Times New Roman" w:hAnsi="Times New Roman" w:cs="Times New Roman"/>
          <w:sz w:val="20"/>
          <w:szCs w:val="20"/>
          <w:lang w:val="en-GB"/>
        </w:rPr>
        <w:fldChar w:fldCharType="begin"/>
      </w:r>
      <w:r w:rsidR="00781C62">
        <w:rPr>
          <w:rFonts w:ascii="Times New Roman" w:hAnsi="Times New Roman" w:cs="Times New Roman"/>
          <w:sz w:val="20"/>
          <w:szCs w:val="20"/>
          <w:lang w:val="en-GB"/>
        </w:rPr>
        <w:instrText xml:space="preserve"> REF _Ref83969381 \r \h </w:instrText>
      </w:r>
      <w:r w:rsidR="00781C62">
        <w:rPr>
          <w:rFonts w:ascii="Times New Roman" w:hAnsi="Times New Roman" w:cs="Times New Roman"/>
          <w:sz w:val="20"/>
          <w:szCs w:val="20"/>
          <w:lang w:val="en-GB"/>
        </w:rPr>
      </w:r>
      <w:r w:rsidR="00781C62">
        <w:rPr>
          <w:rFonts w:ascii="Times New Roman" w:hAnsi="Times New Roman" w:cs="Times New Roman"/>
          <w:sz w:val="20"/>
          <w:szCs w:val="20"/>
          <w:lang w:val="en-GB"/>
        </w:rPr>
        <w:fldChar w:fldCharType="separate"/>
      </w:r>
      <w:r w:rsidR="00781C62">
        <w:rPr>
          <w:rFonts w:ascii="Times New Roman" w:hAnsi="Times New Roman" w:cs="Times New Roman"/>
          <w:sz w:val="20"/>
          <w:szCs w:val="20"/>
          <w:lang w:val="en-GB"/>
        </w:rPr>
        <w:t>[4]</w:t>
      </w:r>
      <w:r w:rsidR="00781C62">
        <w:rPr>
          <w:rFonts w:ascii="Times New Roman" w:hAnsi="Times New Roman" w:cs="Times New Roman"/>
          <w:sz w:val="20"/>
          <w:szCs w:val="20"/>
          <w:lang w:val="en-GB"/>
        </w:rPr>
        <w:fldChar w:fldCharType="end"/>
      </w:r>
      <w:r w:rsidR="00781C62">
        <w:rPr>
          <w:rFonts w:ascii="Times New Roman" w:hAnsi="Times New Roman" w:cs="Times New Roman"/>
          <w:sz w:val="20"/>
          <w:szCs w:val="20"/>
          <w:lang w:val="en-GB"/>
        </w:rPr>
        <w:t xml:space="preserve"> </w:t>
      </w:r>
      <w:r w:rsidR="007920EB">
        <w:rPr>
          <w:rFonts w:ascii="Times New Roman" w:hAnsi="Times New Roman" w:cs="Times New Roman"/>
          <w:sz w:val="20"/>
          <w:szCs w:val="20"/>
          <w:lang w:val="en-GB"/>
        </w:rPr>
        <w:t>and RAN3 for serving cell identification</w:t>
      </w:r>
      <w:r w:rsidR="00E45790">
        <w:rPr>
          <w:rFonts w:ascii="Times New Roman" w:hAnsi="Times New Roman" w:cs="Times New Roman"/>
          <w:sz w:val="20"/>
          <w:szCs w:val="20"/>
          <w:lang w:val="en-GB"/>
        </w:rPr>
        <w:t xml:space="preserve"> </w:t>
      </w:r>
      <w:r w:rsidR="001D762D">
        <w:rPr>
          <w:rFonts w:ascii="Times New Roman" w:hAnsi="Times New Roman" w:cs="Times New Roman"/>
          <w:sz w:val="20"/>
          <w:szCs w:val="20"/>
        </w:rPr>
        <w:fldChar w:fldCharType="begin"/>
      </w:r>
      <w:r w:rsidR="001D762D">
        <w:rPr>
          <w:rFonts w:ascii="Times New Roman" w:hAnsi="Times New Roman" w:cs="Times New Roman"/>
          <w:sz w:val="20"/>
          <w:szCs w:val="20"/>
        </w:rPr>
        <w:instrText xml:space="preserve"> REF _Ref83968268 \r \h </w:instrText>
      </w:r>
      <w:r w:rsidR="001D762D">
        <w:rPr>
          <w:rFonts w:ascii="Times New Roman" w:hAnsi="Times New Roman" w:cs="Times New Roman"/>
          <w:sz w:val="20"/>
          <w:szCs w:val="20"/>
        </w:rPr>
      </w:r>
      <w:r w:rsidR="001D762D">
        <w:rPr>
          <w:rFonts w:ascii="Times New Roman" w:hAnsi="Times New Roman" w:cs="Times New Roman"/>
          <w:sz w:val="20"/>
          <w:szCs w:val="20"/>
        </w:rPr>
        <w:fldChar w:fldCharType="separate"/>
      </w:r>
      <w:r w:rsidR="001D762D">
        <w:rPr>
          <w:rFonts w:ascii="Times New Roman" w:hAnsi="Times New Roman" w:cs="Times New Roman"/>
          <w:sz w:val="20"/>
          <w:szCs w:val="20"/>
        </w:rPr>
        <w:t>[4]</w:t>
      </w:r>
      <w:r w:rsidR="001D762D">
        <w:rPr>
          <w:rFonts w:ascii="Times New Roman" w:hAnsi="Times New Roman" w:cs="Times New Roman"/>
          <w:sz w:val="20"/>
          <w:szCs w:val="20"/>
        </w:rPr>
        <w:fldChar w:fldCharType="end"/>
      </w:r>
      <w:r w:rsidR="00E45790">
        <w:rPr>
          <w:rFonts w:ascii="Times New Roman" w:hAnsi="Times New Roman" w:cs="Times New Roman"/>
          <w:sz w:val="20"/>
          <w:szCs w:val="20"/>
          <w:lang w:val="en-GB"/>
        </w:rPr>
        <w:t xml:space="preserve"> and </w:t>
      </w:r>
      <w:r w:rsidR="007F3BD3">
        <w:rPr>
          <w:rFonts w:ascii="Times New Roman" w:hAnsi="Times New Roman" w:cs="Times New Roman"/>
          <w:sz w:val="20"/>
          <w:szCs w:val="20"/>
          <w:lang w:val="en-GB"/>
        </w:rPr>
        <w:t>country specific routing</w:t>
      </w:r>
      <w:r w:rsidR="001D762D">
        <w:rPr>
          <w:rFonts w:ascii="Times New Roman" w:hAnsi="Times New Roman" w:cs="Times New Roman"/>
          <w:sz w:val="20"/>
          <w:szCs w:val="20"/>
          <w:lang w:val="en-GB"/>
        </w:rPr>
        <w:t xml:space="preserve"> </w:t>
      </w:r>
      <w:r w:rsidR="001D762D">
        <w:rPr>
          <w:rFonts w:ascii="Times New Roman" w:hAnsi="Times New Roman" w:cs="Times New Roman"/>
          <w:sz w:val="20"/>
          <w:szCs w:val="20"/>
          <w:lang w:val="en-GB"/>
        </w:rPr>
        <w:fldChar w:fldCharType="begin"/>
      </w:r>
      <w:r w:rsidR="001D762D">
        <w:rPr>
          <w:rFonts w:ascii="Times New Roman" w:hAnsi="Times New Roman" w:cs="Times New Roman"/>
          <w:sz w:val="20"/>
          <w:szCs w:val="20"/>
          <w:lang w:val="en-GB"/>
        </w:rPr>
        <w:instrText xml:space="preserve"> REF _Ref83968301 \r \h </w:instrText>
      </w:r>
      <w:r w:rsidR="001D762D">
        <w:rPr>
          <w:rFonts w:ascii="Times New Roman" w:hAnsi="Times New Roman" w:cs="Times New Roman"/>
          <w:sz w:val="20"/>
          <w:szCs w:val="20"/>
          <w:lang w:val="en-GB"/>
        </w:rPr>
      </w:r>
      <w:r w:rsidR="001D762D">
        <w:rPr>
          <w:rFonts w:ascii="Times New Roman" w:hAnsi="Times New Roman" w:cs="Times New Roman"/>
          <w:sz w:val="20"/>
          <w:szCs w:val="20"/>
          <w:lang w:val="en-GB"/>
        </w:rPr>
        <w:fldChar w:fldCharType="separate"/>
      </w:r>
      <w:r w:rsidR="001D762D">
        <w:rPr>
          <w:rFonts w:ascii="Times New Roman" w:hAnsi="Times New Roman" w:cs="Times New Roman"/>
          <w:sz w:val="20"/>
          <w:szCs w:val="20"/>
          <w:lang w:val="en-GB"/>
        </w:rPr>
        <w:t>[5]</w:t>
      </w:r>
      <w:r w:rsidR="001D762D">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w:t>
      </w:r>
      <w:r w:rsidR="009D71C5">
        <w:rPr>
          <w:rFonts w:ascii="Times New Roman" w:hAnsi="Times New Roman" w:cs="Times New Roman"/>
          <w:sz w:val="20"/>
          <w:szCs w:val="20"/>
          <w:lang w:val="en-GB"/>
        </w:rPr>
        <w:t>Therefore, the</w:t>
      </w:r>
      <w:r w:rsidR="00D223EF">
        <w:rPr>
          <w:rFonts w:ascii="Times New Roman" w:hAnsi="Times New Roman" w:cs="Times New Roman"/>
          <w:sz w:val="20"/>
          <w:szCs w:val="20"/>
          <w:lang w:val="en-GB"/>
        </w:rPr>
        <w:t xml:space="preserve"> reporting of UE location </w:t>
      </w:r>
      <w:r w:rsidR="001E3D91">
        <w:rPr>
          <w:rFonts w:ascii="Times New Roman" w:hAnsi="Times New Roman" w:cs="Times New Roman"/>
          <w:sz w:val="20"/>
          <w:szCs w:val="20"/>
          <w:lang w:val="en-GB"/>
        </w:rPr>
        <w:t xml:space="preserve">reduces the overall </w:t>
      </w:r>
      <w:proofErr w:type="spellStart"/>
      <w:r w:rsidR="001E3D91">
        <w:rPr>
          <w:rFonts w:ascii="Times New Roman" w:hAnsi="Times New Roman" w:cs="Times New Roman"/>
          <w:sz w:val="20"/>
          <w:szCs w:val="20"/>
          <w:lang w:val="en-GB"/>
        </w:rPr>
        <w:t>signaling</w:t>
      </w:r>
      <w:proofErr w:type="spellEnd"/>
      <w:r w:rsidR="001E3D91">
        <w:rPr>
          <w:rFonts w:ascii="Times New Roman" w:hAnsi="Times New Roman" w:cs="Times New Roman"/>
          <w:sz w:val="20"/>
          <w:szCs w:val="20"/>
          <w:lang w:val="en-GB"/>
        </w:rPr>
        <w:t xml:space="preserve"> overhead and device power consumption as compared to reporting of TA</w:t>
      </w:r>
      <w:r w:rsidR="005B0790">
        <w:rPr>
          <w:rFonts w:ascii="Times New Roman" w:hAnsi="Times New Roman" w:cs="Times New Roman"/>
          <w:sz w:val="20"/>
          <w:szCs w:val="20"/>
          <w:lang w:val="en-GB"/>
        </w:rPr>
        <w:t xml:space="preserve">, because the UE location anyway needs to be reported for other </w:t>
      </w:r>
      <w:r w:rsidR="00682800">
        <w:rPr>
          <w:rFonts w:ascii="Times New Roman" w:hAnsi="Times New Roman" w:cs="Times New Roman"/>
          <w:sz w:val="20"/>
          <w:szCs w:val="20"/>
          <w:lang w:val="en-GB"/>
        </w:rPr>
        <w:t>usages within the system</w:t>
      </w:r>
      <w:r w:rsidR="001E3D91">
        <w:rPr>
          <w:rFonts w:ascii="Times New Roman" w:hAnsi="Times New Roman" w:cs="Times New Roman"/>
          <w:sz w:val="20"/>
          <w:szCs w:val="20"/>
          <w:lang w:val="en-GB"/>
        </w:rPr>
        <w:t>.</w:t>
      </w:r>
    </w:p>
    <w:p w14:paraId="0446F819" w14:textId="01DF9D75" w:rsidR="000F2037" w:rsidRPr="006C7AEC" w:rsidRDefault="000F2037" w:rsidP="00920AEA">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w:t>
      </w:r>
      <w:r w:rsidR="006C7AEC">
        <w:rPr>
          <w:rFonts w:ascii="Times New Roman" w:hAnsi="Times New Roman" w:cs="Times New Roman"/>
          <w:b/>
          <w:bCs/>
          <w:sz w:val="20"/>
          <w:szCs w:val="20"/>
          <w:lang w:val="en-GB"/>
        </w:rPr>
        <w:t xml:space="preserve"> 7</w:t>
      </w:r>
      <w:r>
        <w:rPr>
          <w:rFonts w:ascii="Times New Roman" w:hAnsi="Times New Roman" w:cs="Times New Roman"/>
          <w:b/>
          <w:bCs/>
          <w:sz w:val="20"/>
          <w:szCs w:val="20"/>
          <w:lang w:val="en-GB"/>
        </w:rPr>
        <w:t xml:space="preserve">: The UE location </w:t>
      </w:r>
      <w:r w:rsidR="00892083">
        <w:rPr>
          <w:rFonts w:ascii="Times New Roman" w:hAnsi="Times New Roman" w:cs="Times New Roman"/>
          <w:b/>
          <w:bCs/>
          <w:sz w:val="20"/>
          <w:szCs w:val="20"/>
          <w:lang w:val="en-GB"/>
        </w:rPr>
        <w:t xml:space="preserve">report </w:t>
      </w:r>
      <w:r w:rsidR="009C77A1">
        <w:rPr>
          <w:rFonts w:ascii="Times New Roman" w:hAnsi="Times New Roman" w:cs="Times New Roman"/>
          <w:b/>
          <w:bCs/>
          <w:sz w:val="20"/>
          <w:szCs w:val="20"/>
          <w:lang w:val="en-GB"/>
        </w:rPr>
        <w:t xml:space="preserve">is utilized by RAN2 </w:t>
      </w:r>
      <w:r w:rsidR="00297400">
        <w:rPr>
          <w:rFonts w:ascii="Times New Roman" w:hAnsi="Times New Roman" w:cs="Times New Roman"/>
          <w:b/>
          <w:bCs/>
          <w:sz w:val="20"/>
          <w:szCs w:val="20"/>
          <w:lang w:val="en-GB"/>
        </w:rPr>
        <w:t>and RAN3</w:t>
      </w:r>
      <w:r w:rsidR="001642EA">
        <w:rPr>
          <w:rFonts w:ascii="Times New Roman" w:hAnsi="Times New Roman" w:cs="Times New Roman"/>
          <w:b/>
          <w:bCs/>
          <w:sz w:val="20"/>
          <w:szCs w:val="20"/>
          <w:lang w:val="en-GB"/>
        </w:rPr>
        <w:t xml:space="preserve"> for NTN</w:t>
      </w:r>
    </w:p>
    <w:p w14:paraId="18825553" w14:textId="4F5325AD" w:rsidR="007920EB" w:rsidRDefault="00D93262" w:rsidP="00D93262">
      <w:pPr>
        <w:rPr>
          <w:rFonts w:ascii="Times New Roman" w:hAnsi="Times New Roman" w:cs="Times New Roman"/>
          <w:sz w:val="20"/>
          <w:szCs w:val="20"/>
          <w:lang w:val="en-GB"/>
        </w:rPr>
      </w:pPr>
      <w:r w:rsidRPr="00D93262">
        <w:rPr>
          <w:rFonts w:ascii="Times New Roman" w:hAnsi="Times New Roman" w:cs="Times New Roman"/>
          <w:noProof/>
          <w:sz w:val="20"/>
          <w:szCs w:val="20"/>
          <w:lang w:val="en-GB"/>
        </w:rPr>
        <w:lastRenderedPageBreak/>
        <mc:AlternateContent>
          <mc:Choice Requires="wps">
            <w:drawing>
              <wp:inline distT="0" distB="0" distL="0" distR="0" wp14:anchorId="7207D3BC" wp14:editId="2201612B">
                <wp:extent cx="6069330" cy="1404620"/>
                <wp:effectExtent l="0" t="0" r="26670" b="1206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1404620"/>
                        </a:xfrm>
                        <a:prstGeom prst="rect">
                          <a:avLst/>
                        </a:prstGeom>
                        <a:solidFill>
                          <a:srgbClr val="FFFFFF"/>
                        </a:solidFill>
                        <a:ln w="9525">
                          <a:solidFill>
                            <a:srgbClr val="000000"/>
                          </a:solidFill>
                          <a:miter lim="800000"/>
                          <a:headEnd/>
                          <a:tailEnd/>
                        </a:ln>
                      </wps:spPr>
                      <wps:txbx>
                        <w:txbxContent>
                          <w:p w14:paraId="2612A00C" w14:textId="776587FB" w:rsidR="00D93262" w:rsidRPr="00933B7C" w:rsidRDefault="00D93262" w:rsidP="00D93262">
                            <w:pPr>
                              <w:rPr>
                                <w:rFonts w:ascii="Times New Roman" w:hAnsi="Times New Roman" w:cs="Times New Roman"/>
                                <w:sz w:val="20"/>
                                <w:szCs w:val="20"/>
                                <w:lang w:val="en-GB"/>
                              </w:rPr>
                            </w:pPr>
                            <w:r>
                              <w:rPr>
                                <w:rFonts w:ascii="Times New Roman" w:hAnsi="Times New Roman" w:cs="Times New Roman"/>
                                <w:sz w:val="20"/>
                                <w:szCs w:val="20"/>
                                <w:lang w:val="en-GB"/>
                              </w:rPr>
                              <w:t>RAN2 “</w:t>
                            </w:r>
                            <w:r w:rsidRPr="00933B7C">
                              <w:rPr>
                                <w:rFonts w:ascii="Times New Roman" w:hAnsi="Times New Roman" w:cs="Times New Roman"/>
                                <w:sz w:val="20"/>
                                <w:szCs w:val="20"/>
                                <w:lang w:val="en-GB"/>
                              </w:rPr>
                              <w:t>Working assumption</w:t>
                            </w:r>
                            <w:r w:rsidR="00781C62">
                              <w:rPr>
                                <w:rFonts w:ascii="Times New Roman" w:hAnsi="Times New Roman" w:cs="Times New Roman"/>
                                <w:sz w:val="20"/>
                                <w:szCs w:val="20"/>
                                <w:lang w:val="en-GB"/>
                              </w:rPr>
                              <w:t xml:space="preserve"> </w:t>
                            </w:r>
                            <w:r w:rsidR="00781C62">
                              <w:rPr>
                                <w:rFonts w:ascii="Times New Roman" w:hAnsi="Times New Roman" w:cs="Times New Roman"/>
                                <w:sz w:val="20"/>
                                <w:szCs w:val="20"/>
                                <w:lang w:val="en-GB"/>
                              </w:rPr>
                              <w:fldChar w:fldCharType="begin"/>
                            </w:r>
                            <w:r w:rsidR="00781C62">
                              <w:rPr>
                                <w:rFonts w:ascii="Times New Roman" w:hAnsi="Times New Roman" w:cs="Times New Roman"/>
                                <w:sz w:val="20"/>
                                <w:szCs w:val="20"/>
                                <w:lang w:val="en-GB"/>
                              </w:rPr>
                              <w:instrText xml:space="preserve"> REF _Ref83969381 \r \h </w:instrText>
                            </w:r>
                            <w:r w:rsidR="00781C62">
                              <w:rPr>
                                <w:rFonts w:ascii="Times New Roman" w:hAnsi="Times New Roman" w:cs="Times New Roman"/>
                                <w:sz w:val="20"/>
                                <w:szCs w:val="20"/>
                                <w:lang w:val="en-GB"/>
                              </w:rPr>
                            </w:r>
                            <w:r w:rsidR="00781C62">
                              <w:rPr>
                                <w:rFonts w:ascii="Times New Roman" w:hAnsi="Times New Roman" w:cs="Times New Roman"/>
                                <w:sz w:val="20"/>
                                <w:szCs w:val="20"/>
                                <w:lang w:val="en-GB"/>
                              </w:rPr>
                              <w:fldChar w:fldCharType="separate"/>
                            </w:r>
                            <w:r w:rsidR="00781C62">
                              <w:rPr>
                                <w:rFonts w:ascii="Times New Roman" w:hAnsi="Times New Roman" w:cs="Times New Roman"/>
                                <w:sz w:val="20"/>
                                <w:szCs w:val="20"/>
                                <w:lang w:val="en-GB"/>
                              </w:rPr>
                              <w:t>[4]</w:t>
                            </w:r>
                            <w:r w:rsidR="00781C62">
                              <w:rPr>
                                <w:rFonts w:ascii="Times New Roman" w:hAnsi="Times New Roman" w:cs="Times New Roman"/>
                                <w:sz w:val="20"/>
                                <w:szCs w:val="20"/>
                                <w:lang w:val="en-GB"/>
                              </w:rPr>
                              <w:fldChar w:fldCharType="end"/>
                            </w:r>
                          </w:p>
                          <w:p w14:paraId="3392B544" w14:textId="77777777" w:rsidR="00D93262" w:rsidRPr="006C7AEC" w:rsidRDefault="00D93262" w:rsidP="00D93262">
                            <w:pPr>
                              <w:rPr>
                                <w:rFonts w:ascii="Times New Roman" w:hAnsi="Times New Roman" w:cs="Times New Roman"/>
                                <w:i/>
                                <w:sz w:val="20"/>
                                <w:szCs w:val="20"/>
                                <w:lang w:val="en-GB"/>
                              </w:rPr>
                            </w:pPr>
                            <w:r w:rsidRPr="006C7AEC">
                              <w:rPr>
                                <w:rFonts w:ascii="Times New Roman" w:hAnsi="Times New Roman" w:cs="Times New Roman"/>
                                <w:i/>
                                <w:sz w:val="20"/>
                                <w:szCs w:val="20"/>
                                <w:lang w:val="en-GB"/>
                              </w:rPr>
                              <w:t>Event triggered-based UE location reporting are configured by gNB to obtain UE location update of mobile UEs in RRC_CONNECTED”</w:t>
                            </w:r>
                          </w:p>
                          <w:p w14:paraId="1E40C16E" w14:textId="7481745D" w:rsidR="00D1643E" w:rsidRDefault="00D93262" w:rsidP="00D1643E">
                            <w:pPr>
                              <w:rPr>
                                <w:rFonts w:ascii="Times New Roman" w:hAnsi="Times New Roman" w:cs="Times New Roman"/>
                                <w:sz w:val="20"/>
                                <w:szCs w:val="20"/>
                                <w:lang w:val="en-GB"/>
                              </w:rPr>
                            </w:pPr>
                            <w:r w:rsidRPr="006C7AEC">
                              <w:rPr>
                                <w:rFonts w:ascii="Times New Roman" w:hAnsi="Times New Roman" w:cs="Times New Roman"/>
                                <w:sz w:val="20"/>
                                <w:szCs w:val="20"/>
                                <w:lang w:val="en-GB"/>
                              </w:rPr>
                              <w:t>RAN3</w:t>
                            </w:r>
                            <w:r w:rsidR="00F77E33" w:rsidRPr="001E144C">
                              <w:rPr>
                                <w:rFonts w:ascii="Times New Roman" w:hAnsi="Times New Roman" w:cs="Times New Roman"/>
                                <w:sz w:val="20"/>
                                <w:szCs w:val="20"/>
                                <w:lang w:val="en-GB"/>
                              </w:rPr>
                              <w:t xml:space="preserve"> agree</w:t>
                            </w:r>
                            <w:r w:rsidR="00F77E33" w:rsidRPr="00590C27">
                              <w:rPr>
                                <w:rFonts w:ascii="Times New Roman" w:hAnsi="Times New Roman" w:cs="Times New Roman"/>
                                <w:sz w:val="20"/>
                                <w:szCs w:val="20"/>
                                <w:lang w:val="en-GB"/>
                              </w:rPr>
                              <w:t xml:space="preserve">ment </w:t>
                            </w:r>
                            <w:r w:rsidR="00F77E33" w:rsidRPr="008D6238">
                              <w:rPr>
                                <w:rFonts w:ascii="Times New Roman" w:hAnsi="Times New Roman" w:cs="Times New Roman"/>
                                <w:sz w:val="20"/>
                                <w:szCs w:val="20"/>
                                <w:lang w:val="en-GB"/>
                              </w:rPr>
                              <w:t>RAN3 #113-e (August 2021)</w:t>
                            </w:r>
                            <w:r w:rsidR="001D762D" w:rsidRPr="008D6238">
                              <w:rPr>
                                <w:rFonts w:ascii="Times New Roman" w:hAnsi="Times New Roman" w:cs="Times New Roman"/>
                                <w:sz w:val="20"/>
                                <w:szCs w:val="20"/>
                                <w:lang w:val="en-GB"/>
                              </w:rPr>
                              <w:t xml:space="preserve"> for serving cell identification </w:t>
                            </w:r>
                            <w:r w:rsidR="001D762D" w:rsidRPr="00590C27">
                              <w:rPr>
                                <w:rFonts w:ascii="Times New Roman" w:hAnsi="Times New Roman" w:cs="Times New Roman"/>
                                <w:sz w:val="20"/>
                                <w:szCs w:val="20"/>
                              </w:rPr>
                              <w:fldChar w:fldCharType="begin"/>
                            </w:r>
                            <w:r w:rsidR="001D762D" w:rsidRPr="00682800">
                              <w:rPr>
                                <w:rFonts w:ascii="Times New Roman" w:hAnsi="Times New Roman" w:cs="Times New Roman"/>
                                <w:sz w:val="20"/>
                                <w:szCs w:val="20"/>
                              </w:rPr>
                              <w:instrText xml:space="preserve"> REF _Ref83968268 \r \h </w:instrText>
                            </w:r>
                            <w:r w:rsidR="00682800">
                              <w:rPr>
                                <w:rFonts w:ascii="Times New Roman" w:hAnsi="Times New Roman" w:cs="Times New Roman"/>
                                <w:sz w:val="20"/>
                                <w:szCs w:val="20"/>
                              </w:rPr>
                              <w:instrText xml:space="preserve"> \* MERGEFORMAT </w:instrText>
                            </w:r>
                            <w:r w:rsidR="001D762D" w:rsidRPr="00590C27">
                              <w:rPr>
                                <w:rFonts w:ascii="Times New Roman" w:hAnsi="Times New Roman" w:cs="Times New Roman"/>
                                <w:sz w:val="20"/>
                                <w:szCs w:val="20"/>
                              </w:rPr>
                            </w:r>
                            <w:r w:rsidR="001D762D" w:rsidRPr="00590C27">
                              <w:rPr>
                                <w:rFonts w:ascii="Times New Roman" w:hAnsi="Times New Roman" w:cs="Times New Roman"/>
                                <w:sz w:val="20"/>
                                <w:szCs w:val="20"/>
                              </w:rPr>
                              <w:fldChar w:fldCharType="separate"/>
                            </w:r>
                            <w:r w:rsidR="001E144C">
                              <w:rPr>
                                <w:rFonts w:ascii="Times New Roman" w:hAnsi="Times New Roman" w:cs="Times New Roman"/>
                                <w:sz w:val="20"/>
                                <w:szCs w:val="20"/>
                              </w:rPr>
                              <w:t>[5]</w:t>
                            </w:r>
                            <w:r w:rsidR="001D762D" w:rsidRPr="00590C27">
                              <w:rPr>
                                <w:rFonts w:ascii="Times New Roman" w:hAnsi="Times New Roman" w:cs="Times New Roman"/>
                                <w:sz w:val="20"/>
                                <w:szCs w:val="20"/>
                              </w:rPr>
                              <w:fldChar w:fldCharType="end"/>
                            </w:r>
                          </w:p>
                          <w:p w14:paraId="523DA0AE" w14:textId="0D1E8E3D" w:rsidR="007B36A5" w:rsidRPr="006C7AEC" w:rsidRDefault="00F77E33" w:rsidP="007B36A5">
                            <w:pPr>
                              <w:rPr>
                                <w:rFonts w:ascii="Times New Roman" w:hAnsi="Times New Roman" w:cs="Times New Roman"/>
                                <w:i/>
                                <w:sz w:val="20"/>
                                <w:szCs w:val="20"/>
                              </w:rPr>
                            </w:pPr>
                            <w:r w:rsidRPr="006C7AEC">
                              <w:rPr>
                                <w:rFonts w:ascii="Times New Roman" w:hAnsi="Times New Roman" w:cs="Times New Roman"/>
                                <w:i/>
                                <w:sz w:val="20"/>
                                <w:szCs w:val="20"/>
                              </w:rPr>
                              <w:t>NG-RAN is responsible for constructing the mapped cell ID based on the UE location info received from the UE. The mapping may be pre-configured (e.g., up to operator’s policy) or up to implementation.</w:t>
                            </w:r>
                            <w:r w:rsidR="00B50CC3" w:rsidRPr="006C7AEC">
                              <w:rPr>
                                <w:rFonts w:ascii="Times New Roman" w:hAnsi="Times New Roman" w:cs="Times New Roman"/>
                                <w:i/>
                                <w:sz w:val="20"/>
                                <w:szCs w:val="20"/>
                              </w:rPr>
                              <w:t xml:space="preserve"> </w:t>
                            </w:r>
                          </w:p>
                          <w:p w14:paraId="23B48FF9" w14:textId="28FB8772" w:rsidR="001D762D" w:rsidRPr="006C7AEC" w:rsidRDefault="001D762D" w:rsidP="00D93262">
                            <w:pPr>
                              <w:rPr>
                                <w:rFonts w:ascii="Times New Roman" w:hAnsi="Times New Roman" w:cs="Times New Roman"/>
                                <w:sz w:val="20"/>
                                <w:szCs w:val="20"/>
                              </w:rPr>
                            </w:pPr>
                            <w:r w:rsidRPr="006C7AEC">
                              <w:rPr>
                                <w:rFonts w:ascii="Times New Roman" w:hAnsi="Times New Roman" w:cs="Times New Roman"/>
                                <w:sz w:val="20"/>
                                <w:szCs w:val="20"/>
                                <w:lang w:val="en-GB"/>
                              </w:rPr>
                              <w:t>RAN3</w:t>
                            </w:r>
                            <w:r w:rsidRPr="001E144C">
                              <w:rPr>
                                <w:rFonts w:ascii="Times New Roman" w:hAnsi="Times New Roman" w:cs="Times New Roman"/>
                                <w:sz w:val="20"/>
                                <w:szCs w:val="20"/>
                                <w:lang w:val="en-GB"/>
                              </w:rPr>
                              <w:t xml:space="preserve"> agree</w:t>
                            </w:r>
                            <w:r w:rsidRPr="00590C27">
                              <w:rPr>
                                <w:rFonts w:ascii="Times New Roman" w:hAnsi="Times New Roman" w:cs="Times New Roman"/>
                                <w:sz w:val="20"/>
                                <w:szCs w:val="20"/>
                                <w:lang w:val="en-GB"/>
                              </w:rPr>
                              <w:t xml:space="preserve">ment </w:t>
                            </w:r>
                            <w:r w:rsidRPr="008D6238">
                              <w:rPr>
                                <w:rFonts w:ascii="Times New Roman" w:hAnsi="Times New Roman" w:cs="Times New Roman"/>
                                <w:sz w:val="20"/>
                                <w:szCs w:val="20"/>
                                <w:lang w:val="en-GB"/>
                              </w:rPr>
                              <w:t xml:space="preserve">RAN3 #113-e (August 2021) for country specific routing </w:t>
                            </w:r>
                            <w:r w:rsidRPr="00590C27">
                              <w:rPr>
                                <w:rFonts w:ascii="Times New Roman" w:hAnsi="Times New Roman" w:cs="Times New Roman"/>
                                <w:sz w:val="20"/>
                                <w:szCs w:val="20"/>
                                <w:lang w:val="en-GB"/>
                              </w:rPr>
                              <w:fldChar w:fldCharType="begin"/>
                            </w:r>
                            <w:r w:rsidRPr="00682800">
                              <w:rPr>
                                <w:rFonts w:ascii="Times New Roman" w:hAnsi="Times New Roman" w:cs="Times New Roman"/>
                                <w:sz w:val="20"/>
                                <w:szCs w:val="20"/>
                                <w:lang w:val="en-GB"/>
                              </w:rPr>
                              <w:instrText xml:space="preserve"> REF _Ref83968301 \r \h </w:instrText>
                            </w:r>
                            <w:r w:rsidR="00682800">
                              <w:rPr>
                                <w:rFonts w:ascii="Times New Roman" w:hAnsi="Times New Roman" w:cs="Times New Roman"/>
                                <w:sz w:val="20"/>
                                <w:szCs w:val="20"/>
                                <w:lang w:val="en-GB"/>
                              </w:rPr>
                              <w:instrText xml:space="preserve"> \* MERGEFORMAT </w:instrText>
                            </w:r>
                            <w:r w:rsidRPr="00590C27">
                              <w:rPr>
                                <w:rFonts w:ascii="Times New Roman" w:hAnsi="Times New Roman" w:cs="Times New Roman"/>
                                <w:sz w:val="20"/>
                                <w:szCs w:val="20"/>
                                <w:lang w:val="en-GB"/>
                              </w:rPr>
                            </w:r>
                            <w:r w:rsidRPr="00590C27">
                              <w:rPr>
                                <w:rFonts w:ascii="Times New Roman" w:hAnsi="Times New Roman" w:cs="Times New Roman"/>
                                <w:sz w:val="20"/>
                                <w:szCs w:val="20"/>
                                <w:lang w:val="en-GB"/>
                              </w:rPr>
                              <w:fldChar w:fldCharType="separate"/>
                            </w:r>
                            <w:r w:rsidR="001E144C">
                              <w:rPr>
                                <w:rFonts w:ascii="Times New Roman" w:hAnsi="Times New Roman" w:cs="Times New Roman"/>
                                <w:sz w:val="20"/>
                                <w:szCs w:val="20"/>
                                <w:lang w:val="en-GB"/>
                              </w:rPr>
                              <w:t>[6]</w:t>
                            </w:r>
                            <w:r w:rsidRPr="00590C27">
                              <w:rPr>
                                <w:rFonts w:ascii="Times New Roman" w:hAnsi="Times New Roman" w:cs="Times New Roman"/>
                                <w:sz w:val="20"/>
                                <w:szCs w:val="20"/>
                                <w:lang w:val="en-GB"/>
                              </w:rPr>
                              <w:fldChar w:fldCharType="end"/>
                            </w:r>
                            <w:r w:rsidRPr="001E144C">
                              <w:rPr>
                                <w:rFonts w:ascii="Times New Roman" w:hAnsi="Times New Roman" w:cs="Times New Roman"/>
                                <w:sz w:val="20"/>
                                <w:szCs w:val="20"/>
                                <w:lang w:val="en-GB"/>
                              </w:rPr>
                              <w:t>.</w:t>
                            </w:r>
                            <w:r w:rsidRPr="00590C27">
                              <w:rPr>
                                <w:rFonts w:ascii="Times New Roman" w:hAnsi="Times New Roman" w:cs="Times New Roman"/>
                                <w:sz w:val="20"/>
                                <w:szCs w:val="20"/>
                                <w:lang w:val="en-GB"/>
                              </w:rPr>
                              <w:t xml:space="preserve"> </w:t>
                            </w:r>
                          </w:p>
                          <w:p w14:paraId="1BC3EF8D" w14:textId="7689136E" w:rsidR="00D93262" w:rsidRDefault="00B50CC3" w:rsidP="008D6238">
                            <w:r w:rsidRPr="006C7AEC">
                              <w:rPr>
                                <w:rFonts w:ascii="Times New Roman" w:hAnsi="Times New Roman" w:cs="Times New Roman"/>
                                <w:i/>
                                <w:sz w:val="20"/>
                                <w:szCs w:val="20"/>
                                <w:lang w:val="en-GB"/>
                              </w:rPr>
                              <w:t>The UE location information reported from the UE is accurate enough for AMF (re-)selection.</w:t>
                            </w:r>
                            <w:r w:rsidR="00D621D8" w:rsidRPr="006C7AEC">
                              <w:rPr>
                                <w:rFonts w:ascii="Times New Roman" w:hAnsi="Times New Roman" w:cs="Times New Roman"/>
                                <w:i/>
                                <w:sz w:val="20"/>
                                <w:szCs w:val="20"/>
                                <w:lang w:val="en-GB"/>
                              </w:rPr>
                              <w:t xml:space="preserve"> </w:t>
                            </w:r>
                          </w:p>
                        </w:txbxContent>
                      </wps:txbx>
                      <wps:bodyPr rot="0" vert="horz" wrap="square" lIns="91440" tIns="45720" rIns="91440" bIns="45720" anchor="t" anchorCtr="0">
                        <a:spAutoFit/>
                      </wps:bodyPr>
                    </wps:wsp>
                  </a:graphicData>
                </a:graphic>
              </wp:inline>
            </w:drawing>
          </mc:Choice>
          <mc:Fallback>
            <w:pict>
              <v:shapetype w14:anchorId="7207D3BC" id="_x0000_t202" coordsize="21600,21600" o:spt="202" path="m,l,21600r21600,l21600,xe">
                <v:stroke joinstyle="miter"/>
                <v:path gradientshapeok="t" o:connecttype="rect"/>
              </v:shapetype>
              <v:shape id="Text Box 2" o:spid="_x0000_s1026" type="#_x0000_t202" style="width:47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">
                <v:textbox style="mso-fit-shape-to-text:t">
                  <w:txbxContent>
                    <w:p w14:paraId="2612A00C" w14:textId="776587FB" w:rsidR="00D93262" w:rsidRPr="00933B7C" w:rsidRDefault="00D93262" w:rsidP="00D93262">
                      <w:pPr>
                        <w:rPr>
                          <w:rFonts w:ascii="Times New Roman" w:hAnsi="Times New Roman" w:cs="Times New Roman"/>
                          <w:sz w:val="20"/>
                          <w:szCs w:val="20"/>
                          <w:lang w:val="en-GB"/>
                        </w:rPr>
                      </w:pPr>
                      <w:r>
                        <w:rPr>
                          <w:rFonts w:ascii="Times New Roman" w:hAnsi="Times New Roman" w:cs="Times New Roman"/>
                          <w:sz w:val="20"/>
                          <w:szCs w:val="20"/>
                          <w:lang w:val="en-GB"/>
                        </w:rPr>
                        <w:t>RAN2 “</w:t>
                      </w:r>
                      <w:r w:rsidRPr="00933B7C">
                        <w:rPr>
                          <w:rFonts w:ascii="Times New Roman" w:hAnsi="Times New Roman" w:cs="Times New Roman"/>
                          <w:sz w:val="20"/>
                          <w:szCs w:val="20"/>
                          <w:lang w:val="en-GB"/>
                        </w:rPr>
                        <w:t>Working assumption</w:t>
                      </w:r>
                      <w:r w:rsidR="00781C62">
                        <w:rPr>
                          <w:rFonts w:ascii="Times New Roman" w:hAnsi="Times New Roman" w:cs="Times New Roman"/>
                          <w:sz w:val="20"/>
                          <w:szCs w:val="20"/>
                          <w:lang w:val="en-GB"/>
                        </w:rPr>
                        <w:t xml:space="preserve"> </w:t>
                      </w:r>
                      <w:r w:rsidR="00781C62">
                        <w:rPr>
                          <w:rFonts w:ascii="Times New Roman" w:hAnsi="Times New Roman" w:cs="Times New Roman"/>
                          <w:sz w:val="20"/>
                          <w:szCs w:val="20"/>
                          <w:lang w:val="en-GB"/>
                        </w:rPr>
                        <w:fldChar w:fldCharType="begin"/>
                      </w:r>
                      <w:r w:rsidR="00781C62">
                        <w:rPr>
                          <w:rFonts w:ascii="Times New Roman" w:hAnsi="Times New Roman" w:cs="Times New Roman"/>
                          <w:sz w:val="20"/>
                          <w:szCs w:val="20"/>
                          <w:lang w:val="en-GB"/>
                        </w:rPr>
                        <w:instrText xml:space="preserve"> REF _Ref83969381 \r \h </w:instrText>
                      </w:r>
                      <w:r w:rsidR="00781C62">
                        <w:rPr>
                          <w:rFonts w:ascii="Times New Roman" w:hAnsi="Times New Roman" w:cs="Times New Roman"/>
                          <w:sz w:val="20"/>
                          <w:szCs w:val="20"/>
                          <w:lang w:val="en-GB"/>
                        </w:rPr>
                      </w:r>
                      <w:r w:rsidR="00781C62">
                        <w:rPr>
                          <w:rFonts w:ascii="Times New Roman" w:hAnsi="Times New Roman" w:cs="Times New Roman"/>
                          <w:sz w:val="20"/>
                          <w:szCs w:val="20"/>
                          <w:lang w:val="en-GB"/>
                        </w:rPr>
                        <w:fldChar w:fldCharType="separate"/>
                      </w:r>
                      <w:r w:rsidR="00781C62">
                        <w:rPr>
                          <w:rFonts w:ascii="Times New Roman" w:hAnsi="Times New Roman" w:cs="Times New Roman"/>
                          <w:sz w:val="20"/>
                          <w:szCs w:val="20"/>
                          <w:lang w:val="en-GB"/>
                        </w:rPr>
                        <w:t>[4]</w:t>
                      </w:r>
                      <w:r w:rsidR="00781C62">
                        <w:rPr>
                          <w:rFonts w:ascii="Times New Roman" w:hAnsi="Times New Roman" w:cs="Times New Roman"/>
                          <w:sz w:val="20"/>
                          <w:szCs w:val="20"/>
                          <w:lang w:val="en-GB"/>
                        </w:rPr>
                        <w:fldChar w:fldCharType="end"/>
                      </w:r>
                    </w:p>
                    <w:p w14:paraId="3392B544" w14:textId="77777777" w:rsidR="00D93262" w:rsidRPr="006C7AEC" w:rsidRDefault="00D93262" w:rsidP="00D93262">
                      <w:pPr>
                        <w:rPr>
                          <w:rFonts w:ascii="Times New Roman" w:hAnsi="Times New Roman" w:cs="Times New Roman"/>
                          <w:i/>
                          <w:sz w:val="20"/>
                          <w:szCs w:val="20"/>
                          <w:lang w:val="en-GB"/>
                        </w:rPr>
                      </w:pPr>
                      <w:r w:rsidRPr="006C7AEC">
                        <w:rPr>
                          <w:rFonts w:ascii="Times New Roman" w:hAnsi="Times New Roman" w:cs="Times New Roman"/>
                          <w:i/>
                          <w:sz w:val="20"/>
                          <w:szCs w:val="20"/>
                          <w:lang w:val="en-GB"/>
                        </w:rPr>
                        <w:t>Event triggered-based UE location reporting are configured by gNB to obtain UE location update of mobile UEs in RRC_CONNECTED”</w:t>
                      </w:r>
                    </w:p>
                    <w:p w14:paraId="1E40C16E" w14:textId="7481745D" w:rsidR="00D1643E" w:rsidRDefault="00D93262" w:rsidP="00D1643E">
                      <w:pPr>
                        <w:rPr>
                          <w:rFonts w:ascii="Times New Roman" w:hAnsi="Times New Roman" w:cs="Times New Roman"/>
                          <w:sz w:val="20"/>
                          <w:szCs w:val="20"/>
                          <w:lang w:val="en-GB"/>
                        </w:rPr>
                      </w:pPr>
                      <w:r w:rsidRPr="006C7AEC">
                        <w:rPr>
                          <w:rFonts w:ascii="Times New Roman" w:hAnsi="Times New Roman" w:cs="Times New Roman"/>
                          <w:sz w:val="20"/>
                          <w:szCs w:val="20"/>
                          <w:lang w:val="en-GB"/>
                        </w:rPr>
                        <w:t>RAN3</w:t>
                      </w:r>
                      <w:r w:rsidR="00F77E33" w:rsidRPr="001E144C">
                        <w:rPr>
                          <w:rFonts w:ascii="Times New Roman" w:hAnsi="Times New Roman" w:cs="Times New Roman"/>
                          <w:sz w:val="20"/>
                          <w:szCs w:val="20"/>
                          <w:lang w:val="en-GB"/>
                        </w:rPr>
                        <w:t xml:space="preserve"> agree</w:t>
                      </w:r>
                      <w:r w:rsidR="00F77E33" w:rsidRPr="00590C27">
                        <w:rPr>
                          <w:rFonts w:ascii="Times New Roman" w:hAnsi="Times New Roman" w:cs="Times New Roman"/>
                          <w:sz w:val="20"/>
                          <w:szCs w:val="20"/>
                          <w:lang w:val="en-GB"/>
                        </w:rPr>
                        <w:t xml:space="preserve">ment </w:t>
                      </w:r>
                      <w:r w:rsidR="00F77E33" w:rsidRPr="008D6238">
                        <w:rPr>
                          <w:rFonts w:ascii="Times New Roman" w:hAnsi="Times New Roman" w:cs="Times New Roman"/>
                          <w:sz w:val="20"/>
                          <w:szCs w:val="20"/>
                          <w:lang w:val="en-GB"/>
                        </w:rPr>
                        <w:t>RAN3 #113-e (August 2021)</w:t>
                      </w:r>
                      <w:r w:rsidR="001D762D" w:rsidRPr="008D6238">
                        <w:rPr>
                          <w:rFonts w:ascii="Times New Roman" w:hAnsi="Times New Roman" w:cs="Times New Roman"/>
                          <w:sz w:val="20"/>
                          <w:szCs w:val="20"/>
                          <w:lang w:val="en-GB"/>
                        </w:rPr>
                        <w:t xml:space="preserve"> for serving cell identification </w:t>
                      </w:r>
                      <w:r w:rsidR="001D762D" w:rsidRPr="00590C27">
                        <w:rPr>
                          <w:rFonts w:ascii="Times New Roman" w:hAnsi="Times New Roman" w:cs="Times New Roman"/>
                          <w:sz w:val="20"/>
                          <w:szCs w:val="20"/>
                        </w:rPr>
                        <w:fldChar w:fldCharType="begin"/>
                      </w:r>
                      <w:r w:rsidR="001D762D" w:rsidRPr="00682800">
                        <w:rPr>
                          <w:rFonts w:ascii="Times New Roman" w:hAnsi="Times New Roman" w:cs="Times New Roman"/>
                          <w:sz w:val="20"/>
                          <w:szCs w:val="20"/>
                        </w:rPr>
                        <w:instrText xml:space="preserve"> REF _Ref83968268 \r \h </w:instrText>
                      </w:r>
                      <w:r w:rsidR="00682800">
                        <w:rPr>
                          <w:rFonts w:ascii="Times New Roman" w:hAnsi="Times New Roman" w:cs="Times New Roman"/>
                          <w:sz w:val="20"/>
                          <w:szCs w:val="20"/>
                        </w:rPr>
                        <w:instrText xml:space="preserve"> \* MERGEFORMAT </w:instrText>
                      </w:r>
                      <w:r w:rsidR="001D762D" w:rsidRPr="00590C27">
                        <w:rPr>
                          <w:rFonts w:ascii="Times New Roman" w:hAnsi="Times New Roman" w:cs="Times New Roman"/>
                          <w:sz w:val="20"/>
                          <w:szCs w:val="20"/>
                        </w:rPr>
                      </w:r>
                      <w:r w:rsidR="001D762D" w:rsidRPr="00590C27">
                        <w:rPr>
                          <w:rFonts w:ascii="Times New Roman" w:hAnsi="Times New Roman" w:cs="Times New Roman"/>
                          <w:sz w:val="20"/>
                          <w:szCs w:val="20"/>
                        </w:rPr>
                        <w:fldChar w:fldCharType="separate"/>
                      </w:r>
                      <w:r w:rsidR="001E144C">
                        <w:rPr>
                          <w:rFonts w:ascii="Times New Roman" w:hAnsi="Times New Roman" w:cs="Times New Roman"/>
                          <w:sz w:val="20"/>
                          <w:szCs w:val="20"/>
                        </w:rPr>
                        <w:t>[5]</w:t>
                      </w:r>
                      <w:r w:rsidR="001D762D" w:rsidRPr="00590C27">
                        <w:rPr>
                          <w:rFonts w:ascii="Times New Roman" w:hAnsi="Times New Roman" w:cs="Times New Roman"/>
                          <w:sz w:val="20"/>
                          <w:szCs w:val="20"/>
                        </w:rPr>
                        <w:fldChar w:fldCharType="end"/>
                      </w:r>
                    </w:p>
                    <w:p w14:paraId="523DA0AE" w14:textId="0D1E8E3D" w:rsidR="007B36A5" w:rsidRPr="006C7AEC" w:rsidRDefault="00F77E33" w:rsidP="007B36A5">
                      <w:pPr>
                        <w:rPr>
                          <w:rFonts w:ascii="Times New Roman" w:hAnsi="Times New Roman" w:cs="Times New Roman"/>
                          <w:i/>
                          <w:sz w:val="20"/>
                          <w:szCs w:val="20"/>
                        </w:rPr>
                      </w:pPr>
                      <w:r w:rsidRPr="006C7AEC">
                        <w:rPr>
                          <w:rFonts w:ascii="Times New Roman" w:hAnsi="Times New Roman" w:cs="Times New Roman"/>
                          <w:i/>
                          <w:sz w:val="20"/>
                          <w:szCs w:val="20"/>
                        </w:rPr>
                        <w:t>NG-RAN is responsible for constructing the mapped cell ID based on the UE location info received from the UE. The mapping may be pre-configured (e.g., up to operator’s policy) or up to implementation.</w:t>
                      </w:r>
                      <w:r w:rsidR="00B50CC3" w:rsidRPr="006C7AEC">
                        <w:rPr>
                          <w:rFonts w:ascii="Times New Roman" w:hAnsi="Times New Roman" w:cs="Times New Roman"/>
                          <w:i/>
                          <w:sz w:val="20"/>
                          <w:szCs w:val="20"/>
                        </w:rPr>
                        <w:t xml:space="preserve"> </w:t>
                      </w:r>
                    </w:p>
                    <w:p w14:paraId="23B48FF9" w14:textId="28FB8772" w:rsidR="001D762D" w:rsidRPr="006C7AEC" w:rsidRDefault="001D762D" w:rsidP="00D93262">
                      <w:pPr>
                        <w:rPr>
                          <w:rFonts w:ascii="Times New Roman" w:hAnsi="Times New Roman" w:cs="Times New Roman"/>
                          <w:sz w:val="20"/>
                          <w:szCs w:val="20"/>
                        </w:rPr>
                      </w:pPr>
                      <w:r w:rsidRPr="006C7AEC">
                        <w:rPr>
                          <w:rFonts w:ascii="Times New Roman" w:hAnsi="Times New Roman" w:cs="Times New Roman"/>
                          <w:sz w:val="20"/>
                          <w:szCs w:val="20"/>
                          <w:lang w:val="en-GB"/>
                        </w:rPr>
                        <w:t>RAN3</w:t>
                      </w:r>
                      <w:r w:rsidRPr="001E144C">
                        <w:rPr>
                          <w:rFonts w:ascii="Times New Roman" w:hAnsi="Times New Roman" w:cs="Times New Roman"/>
                          <w:sz w:val="20"/>
                          <w:szCs w:val="20"/>
                          <w:lang w:val="en-GB"/>
                        </w:rPr>
                        <w:t xml:space="preserve"> agree</w:t>
                      </w:r>
                      <w:r w:rsidRPr="00590C27">
                        <w:rPr>
                          <w:rFonts w:ascii="Times New Roman" w:hAnsi="Times New Roman" w:cs="Times New Roman"/>
                          <w:sz w:val="20"/>
                          <w:szCs w:val="20"/>
                          <w:lang w:val="en-GB"/>
                        </w:rPr>
                        <w:t xml:space="preserve">ment </w:t>
                      </w:r>
                      <w:r w:rsidRPr="008D6238">
                        <w:rPr>
                          <w:rFonts w:ascii="Times New Roman" w:hAnsi="Times New Roman" w:cs="Times New Roman"/>
                          <w:sz w:val="20"/>
                          <w:szCs w:val="20"/>
                          <w:lang w:val="en-GB"/>
                        </w:rPr>
                        <w:t xml:space="preserve">RAN3 #113-e (August 2021) for country specific routing </w:t>
                      </w:r>
                      <w:r w:rsidRPr="00590C27">
                        <w:rPr>
                          <w:rFonts w:ascii="Times New Roman" w:hAnsi="Times New Roman" w:cs="Times New Roman"/>
                          <w:sz w:val="20"/>
                          <w:szCs w:val="20"/>
                          <w:lang w:val="en-GB"/>
                        </w:rPr>
                        <w:fldChar w:fldCharType="begin"/>
                      </w:r>
                      <w:r w:rsidRPr="00682800">
                        <w:rPr>
                          <w:rFonts w:ascii="Times New Roman" w:hAnsi="Times New Roman" w:cs="Times New Roman"/>
                          <w:sz w:val="20"/>
                          <w:szCs w:val="20"/>
                          <w:lang w:val="en-GB"/>
                        </w:rPr>
                        <w:instrText xml:space="preserve"> REF _Ref83968301 \r \h </w:instrText>
                      </w:r>
                      <w:r w:rsidR="00682800">
                        <w:rPr>
                          <w:rFonts w:ascii="Times New Roman" w:hAnsi="Times New Roman" w:cs="Times New Roman"/>
                          <w:sz w:val="20"/>
                          <w:szCs w:val="20"/>
                          <w:lang w:val="en-GB"/>
                        </w:rPr>
                        <w:instrText xml:space="preserve"> \* MERGEFORMAT </w:instrText>
                      </w:r>
                      <w:r w:rsidRPr="00590C27">
                        <w:rPr>
                          <w:rFonts w:ascii="Times New Roman" w:hAnsi="Times New Roman" w:cs="Times New Roman"/>
                          <w:sz w:val="20"/>
                          <w:szCs w:val="20"/>
                          <w:lang w:val="en-GB"/>
                        </w:rPr>
                      </w:r>
                      <w:r w:rsidRPr="00590C27">
                        <w:rPr>
                          <w:rFonts w:ascii="Times New Roman" w:hAnsi="Times New Roman" w:cs="Times New Roman"/>
                          <w:sz w:val="20"/>
                          <w:szCs w:val="20"/>
                          <w:lang w:val="en-GB"/>
                        </w:rPr>
                        <w:fldChar w:fldCharType="separate"/>
                      </w:r>
                      <w:r w:rsidR="001E144C">
                        <w:rPr>
                          <w:rFonts w:ascii="Times New Roman" w:hAnsi="Times New Roman" w:cs="Times New Roman"/>
                          <w:sz w:val="20"/>
                          <w:szCs w:val="20"/>
                          <w:lang w:val="en-GB"/>
                        </w:rPr>
                        <w:t>[6]</w:t>
                      </w:r>
                      <w:r w:rsidRPr="00590C27">
                        <w:rPr>
                          <w:rFonts w:ascii="Times New Roman" w:hAnsi="Times New Roman" w:cs="Times New Roman"/>
                          <w:sz w:val="20"/>
                          <w:szCs w:val="20"/>
                          <w:lang w:val="en-GB"/>
                        </w:rPr>
                        <w:fldChar w:fldCharType="end"/>
                      </w:r>
                      <w:r w:rsidRPr="001E144C">
                        <w:rPr>
                          <w:rFonts w:ascii="Times New Roman" w:hAnsi="Times New Roman" w:cs="Times New Roman"/>
                          <w:sz w:val="20"/>
                          <w:szCs w:val="20"/>
                          <w:lang w:val="en-GB"/>
                        </w:rPr>
                        <w:t>.</w:t>
                      </w:r>
                      <w:r w:rsidRPr="00590C27">
                        <w:rPr>
                          <w:rFonts w:ascii="Times New Roman" w:hAnsi="Times New Roman" w:cs="Times New Roman"/>
                          <w:sz w:val="20"/>
                          <w:szCs w:val="20"/>
                          <w:lang w:val="en-GB"/>
                        </w:rPr>
                        <w:t xml:space="preserve"> </w:t>
                      </w:r>
                    </w:p>
                    <w:p w14:paraId="1BC3EF8D" w14:textId="7689136E" w:rsidR="00D93262" w:rsidRDefault="00B50CC3" w:rsidP="008D6238">
                      <w:r w:rsidRPr="006C7AEC">
                        <w:rPr>
                          <w:rFonts w:ascii="Times New Roman" w:hAnsi="Times New Roman" w:cs="Times New Roman"/>
                          <w:i/>
                          <w:sz w:val="20"/>
                          <w:szCs w:val="20"/>
                          <w:lang w:val="en-GB"/>
                        </w:rPr>
                        <w:t>The UE location information reported from the UE is accurate enough for AMF (re-)selection.</w:t>
                      </w:r>
                      <w:r w:rsidR="00D621D8" w:rsidRPr="006C7AEC">
                        <w:rPr>
                          <w:rFonts w:ascii="Times New Roman" w:hAnsi="Times New Roman" w:cs="Times New Roman"/>
                          <w:i/>
                          <w:sz w:val="20"/>
                          <w:szCs w:val="20"/>
                          <w:lang w:val="en-GB"/>
                        </w:rPr>
                        <w:t xml:space="preserve"> </w:t>
                      </w:r>
                    </w:p>
                  </w:txbxContent>
                </v:textbox>
                <w10:anchorlock/>
              </v:shape>
            </w:pict>
          </mc:Fallback>
        </mc:AlternateContent>
      </w:r>
    </w:p>
    <w:p w14:paraId="3B9B1894" w14:textId="68CCAB74" w:rsidR="00920AEA" w:rsidRDefault="00920AEA" w:rsidP="00920AEA">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2: Reporting UE location for determining UE-specific Timing Advance in half duplex deployments is one method, which can be used by </w:t>
      </w:r>
      <w:proofErr w:type="spellStart"/>
      <w:r>
        <w:rPr>
          <w:rFonts w:ascii="Times New Roman" w:hAnsi="Times New Roman" w:cs="Times New Roman"/>
          <w:b/>
          <w:bCs/>
          <w:sz w:val="20"/>
          <w:szCs w:val="20"/>
          <w:lang w:val="en-GB"/>
        </w:rPr>
        <w:t>eNB</w:t>
      </w:r>
      <w:proofErr w:type="spellEnd"/>
      <w:r>
        <w:rPr>
          <w:rFonts w:ascii="Times New Roman" w:hAnsi="Times New Roman" w:cs="Times New Roman"/>
          <w:b/>
          <w:bCs/>
          <w:sz w:val="20"/>
          <w:szCs w:val="20"/>
          <w:lang w:val="en-GB"/>
        </w:rPr>
        <w:t xml:space="preserve"> scheduler to avoid UL-DL collisions. </w:t>
      </w:r>
    </w:p>
    <w:p w14:paraId="511AD758" w14:textId="4881A2FA" w:rsidR="00495167" w:rsidRDefault="00495167" w:rsidP="00920AEA">
      <w:pPr>
        <w:rPr>
          <w:rFonts w:ascii="Times New Roman" w:hAnsi="Times New Roman" w:cs="Times New Roman"/>
          <w:b/>
          <w:bCs/>
          <w:sz w:val="20"/>
          <w:szCs w:val="20"/>
          <w:lang w:val="en-GB"/>
        </w:rPr>
      </w:pPr>
      <w:r w:rsidRPr="00C16D60">
        <w:rPr>
          <w:rFonts w:ascii="Times New Roman" w:hAnsi="Times New Roman" w:cs="Times New Roman"/>
          <w:b/>
          <w:bCs/>
          <w:sz w:val="20"/>
          <w:szCs w:val="20"/>
          <w:lang w:val="en-GB"/>
        </w:rPr>
        <w:t xml:space="preserve">Proposal </w:t>
      </w:r>
      <w:r w:rsidR="006C7AEC" w:rsidRPr="00C16D60">
        <w:rPr>
          <w:rFonts w:ascii="Times New Roman" w:hAnsi="Times New Roman" w:cs="Times New Roman"/>
          <w:b/>
          <w:bCs/>
          <w:sz w:val="20"/>
          <w:szCs w:val="20"/>
          <w:lang w:val="en-GB"/>
        </w:rPr>
        <w:t>3</w:t>
      </w:r>
      <w:r w:rsidRPr="006C7AEC">
        <w:rPr>
          <w:rFonts w:ascii="Times New Roman" w:hAnsi="Times New Roman" w:cs="Times New Roman"/>
          <w:b/>
          <w:bCs/>
          <w:sz w:val="20"/>
          <w:szCs w:val="20"/>
          <w:lang w:val="en-GB"/>
        </w:rPr>
        <w:t>: As UE location reporting is already agreed and utilized in RAN2 and RAN3 for multiple purpose, UE location reporting should be</w:t>
      </w:r>
      <w:r>
        <w:rPr>
          <w:rFonts w:ascii="Times New Roman" w:hAnsi="Times New Roman" w:cs="Times New Roman"/>
          <w:b/>
          <w:bCs/>
          <w:sz w:val="20"/>
          <w:szCs w:val="20"/>
          <w:lang w:val="en-GB"/>
        </w:rPr>
        <w:t xml:space="preserve"> specified </w:t>
      </w:r>
      <w:r w:rsidR="00EC54F4">
        <w:rPr>
          <w:rFonts w:ascii="Times New Roman" w:hAnsi="Times New Roman" w:cs="Times New Roman"/>
          <w:b/>
          <w:bCs/>
          <w:sz w:val="20"/>
          <w:szCs w:val="20"/>
          <w:lang w:val="en-GB"/>
        </w:rPr>
        <w:t xml:space="preserve">for IoT NTN in </w:t>
      </w:r>
      <w:proofErr w:type="spellStart"/>
      <w:r w:rsidR="00EC54F4">
        <w:rPr>
          <w:rFonts w:ascii="Times New Roman" w:hAnsi="Times New Roman" w:cs="Times New Roman"/>
          <w:b/>
          <w:bCs/>
          <w:sz w:val="20"/>
          <w:szCs w:val="20"/>
          <w:lang w:val="en-GB"/>
        </w:rPr>
        <w:t>Rel</w:t>
      </w:r>
      <w:proofErr w:type="spellEnd"/>
      <w:r w:rsidR="00EC54F4">
        <w:rPr>
          <w:rFonts w:ascii="Times New Roman" w:hAnsi="Times New Roman" w:cs="Times New Roman"/>
          <w:b/>
          <w:bCs/>
          <w:sz w:val="20"/>
          <w:szCs w:val="20"/>
          <w:lang w:val="en-GB"/>
        </w:rPr>
        <w:t xml:space="preserve"> 17.</w:t>
      </w:r>
    </w:p>
    <w:p w14:paraId="205F19FB" w14:textId="0EDA7715" w:rsidR="007F7234" w:rsidRDefault="00920AEA" w:rsidP="00920AEA">
      <w:pPr>
        <w:rPr>
          <w:rFonts w:ascii="Times New Roman" w:hAnsi="Times New Roman" w:cs="Times New Roman"/>
          <w:sz w:val="20"/>
          <w:szCs w:val="20"/>
          <w:lang w:val="en-GB"/>
        </w:rPr>
      </w:pPr>
      <w:r>
        <w:rPr>
          <w:rFonts w:ascii="Times New Roman" w:hAnsi="Times New Roman" w:cs="Times New Roman"/>
          <w:sz w:val="20"/>
          <w:szCs w:val="20"/>
          <w:lang w:val="en-GB"/>
        </w:rPr>
        <w:t xml:space="preserve">It is also worth noting that the network only needs to understand which subframes will be blocked, meaning that µs accuracy of the TA is not required. </w:t>
      </w:r>
      <w:proofErr w:type="gramStart"/>
      <w:r w:rsidR="009B2F7B">
        <w:rPr>
          <w:rFonts w:ascii="Times New Roman" w:hAnsi="Times New Roman" w:cs="Times New Roman"/>
          <w:sz w:val="20"/>
          <w:szCs w:val="20"/>
          <w:lang w:val="en-GB"/>
        </w:rPr>
        <w:t>Therefore</w:t>
      </w:r>
      <w:proofErr w:type="gramEnd"/>
      <w:r w:rsidR="009B2F7B">
        <w:rPr>
          <w:rFonts w:ascii="Times New Roman" w:hAnsi="Times New Roman" w:cs="Times New Roman"/>
          <w:sz w:val="20"/>
          <w:szCs w:val="20"/>
          <w:lang w:val="en-GB"/>
        </w:rPr>
        <w:t xml:space="preserve"> the UE can provide a coarse location</w:t>
      </w:r>
      <w:r w:rsidR="00396EEC">
        <w:rPr>
          <w:rFonts w:ascii="Times New Roman" w:hAnsi="Times New Roman" w:cs="Times New Roman"/>
          <w:sz w:val="20"/>
          <w:szCs w:val="20"/>
          <w:lang w:val="en-GB"/>
        </w:rPr>
        <w:t xml:space="preserve"> or even report a reference location according to network distributed list of reference locations</w:t>
      </w:r>
      <w:r w:rsidR="009B2F7B">
        <w:rPr>
          <w:rFonts w:ascii="Times New Roman" w:hAnsi="Times New Roman" w:cs="Times New Roman"/>
          <w:sz w:val="20"/>
          <w:szCs w:val="20"/>
          <w:lang w:val="en-GB"/>
        </w:rPr>
        <w:t>.</w:t>
      </w:r>
      <w:r w:rsidR="00396EEC">
        <w:rPr>
          <w:rFonts w:ascii="Times New Roman" w:hAnsi="Times New Roman" w:cs="Times New Roman"/>
          <w:sz w:val="20"/>
          <w:szCs w:val="20"/>
          <w:lang w:val="en-GB"/>
        </w:rPr>
        <w:t xml:space="preserve"> </w:t>
      </w:r>
      <w:r w:rsidR="00640893">
        <w:rPr>
          <w:rFonts w:ascii="Times New Roman" w:hAnsi="Times New Roman" w:cs="Times New Roman"/>
          <w:sz w:val="20"/>
          <w:szCs w:val="20"/>
          <w:lang w:val="en-GB"/>
        </w:rPr>
        <w:t>The coarse location has also been discussed by RAN2, which noted</w:t>
      </w:r>
      <w:r w:rsidR="007F7234">
        <w:rPr>
          <w:rFonts w:ascii="Times New Roman" w:hAnsi="Times New Roman" w:cs="Times New Roman"/>
          <w:sz w:val="20"/>
          <w:szCs w:val="20"/>
          <w:lang w:val="en-GB"/>
        </w:rPr>
        <w:t xml:space="preserve"> </w:t>
      </w:r>
      <w:r w:rsidR="003319AD">
        <w:rPr>
          <w:rFonts w:ascii="Times New Roman" w:hAnsi="Times New Roman" w:cs="Times New Roman"/>
          <w:sz w:val="20"/>
          <w:szCs w:val="20"/>
          <w:lang w:val="en-GB"/>
        </w:rPr>
        <w:fldChar w:fldCharType="begin"/>
      </w:r>
      <w:r w:rsidR="003319AD">
        <w:rPr>
          <w:rFonts w:ascii="Times New Roman" w:hAnsi="Times New Roman" w:cs="Times New Roman"/>
          <w:sz w:val="20"/>
          <w:szCs w:val="20"/>
          <w:lang w:val="en-GB"/>
        </w:rPr>
        <w:instrText xml:space="preserve"> REF _Ref83986121 \r \h </w:instrText>
      </w:r>
      <w:r w:rsidR="003319AD">
        <w:rPr>
          <w:rFonts w:ascii="Times New Roman" w:hAnsi="Times New Roman" w:cs="Times New Roman"/>
          <w:sz w:val="20"/>
          <w:szCs w:val="20"/>
          <w:lang w:val="en-GB"/>
        </w:rPr>
      </w:r>
      <w:r w:rsidR="003319AD">
        <w:rPr>
          <w:rFonts w:ascii="Times New Roman" w:hAnsi="Times New Roman" w:cs="Times New Roman"/>
          <w:sz w:val="20"/>
          <w:szCs w:val="20"/>
          <w:lang w:val="en-GB"/>
        </w:rPr>
        <w:fldChar w:fldCharType="separate"/>
      </w:r>
      <w:r w:rsidR="003319AD">
        <w:rPr>
          <w:rFonts w:ascii="Times New Roman" w:hAnsi="Times New Roman" w:cs="Times New Roman"/>
          <w:sz w:val="20"/>
          <w:szCs w:val="20"/>
          <w:lang w:val="en-GB"/>
        </w:rPr>
        <w:t>[7]</w:t>
      </w:r>
      <w:r w:rsidR="003319AD">
        <w:rPr>
          <w:rFonts w:ascii="Times New Roman" w:hAnsi="Times New Roman" w:cs="Times New Roman"/>
          <w:sz w:val="20"/>
          <w:szCs w:val="20"/>
          <w:lang w:val="en-GB"/>
        </w:rPr>
        <w:fldChar w:fldCharType="end"/>
      </w:r>
      <w:r w:rsidR="00335678">
        <w:rPr>
          <w:rFonts w:ascii="Times New Roman" w:hAnsi="Times New Roman" w:cs="Times New Roman"/>
          <w:sz w:val="20"/>
          <w:szCs w:val="20"/>
          <w:lang w:val="en-GB"/>
        </w:rPr>
        <w:t xml:space="preserve"> the following: </w:t>
      </w:r>
    </w:p>
    <w:p w14:paraId="260A2541" w14:textId="36072448" w:rsidR="00EE2ADC" w:rsidRDefault="00EE2ADC" w:rsidP="00920AEA">
      <w:pPr>
        <w:rPr>
          <w:rFonts w:ascii="Times New Roman" w:hAnsi="Times New Roman" w:cs="Times New Roman"/>
          <w:sz w:val="20"/>
          <w:szCs w:val="20"/>
          <w:lang w:val="en-GB"/>
        </w:rPr>
      </w:pPr>
      <w:r w:rsidRPr="00D93262">
        <w:rPr>
          <w:rFonts w:ascii="Times New Roman" w:hAnsi="Times New Roman" w:cs="Times New Roman"/>
          <w:noProof/>
          <w:sz w:val="20"/>
          <w:szCs w:val="20"/>
          <w:lang w:val="en-GB"/>
        </w:rPr>
        <mc:AlternateContent>
          <mc:Choice Requires="wps">
            <w:drawing>
              <wp:inline distT="0" distB="0" distL="0" distR="0" wp14:anchorId="4B07A736" wp14:editId="7FA6A046">
                <wp:extent cx="6069330" cy="1404620"/>
                <wp:effectExtent l="0" t="0" r="26670" b="1206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1404620"/>
                        </a:xfrm>
                        <a:prstGeom prst="rect">
                          <a:avLst/>
                        </a:prstGeom>
                        <a:solidFill>
                          <a:srgbClr val="FFFFFF"/>
                        </a:solidFill>
                        <a:ln w="9525">
                          <a:solidFill>
                            <a:srgbClr val="000000"/>
                          </a:solidFill>
                          <a:miter lim="800000"/>
                          <a:headEnd/>
                          <a:tailEnd/>
                        </a:ln>
                      </wps:spPr>
                      <wps:txbx>
                        <w:txbxContent>
                          <w:p w14:paraId="41384F4A" w14:textId="2F94C048" w:rsidR="00EE2ADC" w:rsidRDefault="00EE2ADC" w:rsidP="00EE2ADC">
                            <w:r>
                              <w:t xml:space="preserve">In other words, RAN2 intends to develop a solution, </w:t>
                            </w:r>
                            <w:r>
                              <w:rPr>
                                <w:rFonts w:eastAsia="等线"/>
                              </w:rPr>
                              <w:t>to</w:t>
                            </w:r>
                            <w:r>
                              <w:t xml:space="preserve"> report the UE location to the </w:t>
                            </w:r>
                            <w:r>
                              <w:rPr>
                                <w:rFonts w:eastAsia="等线"/>
                              </w:rPr>
                              <w:t>gNB</w:t>
                            </w:r>
                            <w:r>
                              <w:t>, with a guaranteed accuracy of an area of ~2km radius (and no better than that).</w:t>
                            </w:r>
                            <w:r w:rsidDel="00EE2ADC">
                              <w:rPr>
                                <w:rFonts w:ascii="Times New Roman" w:hAnsi="Times New Roman" w:cs="Times New Roman"/>
                                <w:sz w:val="20"/>
                                <w:szCs w:val="20"/>
                                <w:lang w:val="en-GB"/>
                              </w:rPr>
                              <w:t xml:space="preserve"> </w:t>
                            </w:r>
                          </w:p>
                        </w:txbxContent>
                      </wps:txbx>
                      <wps:bodyPr rot="0" vert="horz" wrap="square" lIns="91440" tIns="45720" rIns="91440" bIns="45720" anchor="t" anchorCtr="0">
                        <a:spAutoFit/>
                      </wps:bodyPr>
                    </wps:wsp>
                  </a:graphicData>
                </a:graphic>
              </wp:inline>
            </w:drawing>
          </mc:Choice>
          <mc:Fallback>
            <w:pict>
              <v:shape w14:anchorId="4B07A736" id="_x0000_s1027" type="#_x0000_t202" style="width:47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">
                <v:textbox style="mso-fit-shape-to-text:t">
                  <w:txbxContent>
                    <w:p w14:paraId="41384F4A" w14:textId="2F94C048" w:rsidR="00EE2ADC" w:rsidRDefault="00EE2ADC" w:rsidP="00EE2ADC">
                      <w:r>
                        <w:t xml:space="preserve">In other words, RAN2 intends to develop a solution, </w:t>
                      </w:r>
                      <w:r>
                        <w:rPr>
                          <w:rFonts w:eastAsia="等线"/>
                        </w:rPr>
                        <w:t>to</w:t>
                      </w:r>
                      <w:r>
                        <w:t xml:space="preserve"> report the UE location to the </w:t>
                      </w:r>
                      <w:r>
                        <w:rPr>
                          <w:rFonts w:eastAsia="等线"/>
                        </w:rPr>
                        <w:t>gNB</w:t>
                      </w:r>
                      <w:r>
                        <w:t>, with a guaranteed accuracy of an area of ~2km radius (and no better than that).</w:t>
                      </w:r>
                      <w:r w:rsidDel="00EE2ADC">
                        <w:rPr>
                          <w:rFonts w:ascii="Times New Roman" w:hAnsi="Times New Roman" w:cs="Times New Roman"/>
                          <w:sz w:val="20"/>
                          <w:szCs w:val="20"/>
                          <w:lang w:val="en-GB"/>
                        </w:rPr>
                        <w:t xml:space="preserve"> </w:t>
                      </w:r>
                    </w:p>
                  </w:txbxContent>
                </v:textbox>
                <w10:anchorlock/>
              </v:shape>
            </w:pict>
          </mc:Fallback>
        </mc:AlternateContent>
      </w:r>
    </w:p>
    <w:p w14:paraId="5F1F3AB1" w14:textId="68C7C11E" w:rsidR="00B943E5" w:rsidRDefault="00335678" w:rsidP="001C5560">
      <w:pPr>
        <w:rPr>
          <w:rFonts w:ascii="Times New Roman" w:hAnsi="Times New Roman" w:cs="Times New Roman"/>
          <w:sz w:val="20"/>
          <w:szCs w:val="20"/>
          <w:lang w:val="en-GB"/>
        </w:rPr>
      </w:pPr>
      <w:proofErr w:type="gramStart"/>
      <w:r w:rsidRPr="006C7AEC">
        <w:rPr>
          <w:rFonts w:ascii="Times New Roman" w:eastAsia="宋体" w:hAnsi="Times New Roman" w:cs="Times New Roman"/>
          <w:sz w:val="20"/>
          <w:szCs w:val="20"/>
          <w:lang w:val="en-GB" w:eastAsia="en-US"/>
        </w:rPr>
        <w:t>Thus</w:t>
      </w:r>
      <w:proofErr w:type="gramEnd"/>
      <w:r w:rsidRPr="006C7AEC">
        <w:rPr>
          <w:rFonts w:ascii="Times New Roman" w:eastAsia="宋体" w:hAnsi="Times New Roman" w:cs="Times New Roman"/>
          <w:sz w:val="20"/>
          <w:szCs w:val="20"/>
          <w:lang w:val="en-GB" w:eastAsia="en-US"/>
        </w:rPr>
        <w:t xml:space="preserve"> the UE </w:t>
      </w:r>
      <w:r w:rsidR="001920C7" w:rsidRPr="006C7AEC">
        <w:rPr>
          <w:rFonts w:ascii="Times New Roman" w:eastAsia="宋体" w:hAnsi="Times New Roman" w:cs="Times New Roman"/>
          <w:sz w:val="20"/>
          <w:szCs w:val="20"/>
          <w:lang w:val="en-GB" w:eastAsia="en-US"/>
        </w:rPr>
        <w:t xml:space="preserve">location </w:t>
      </w:r>
      <w:r w:rsidR="000776E0" w:rsidRPr="006C7AEC">
        <w:rPr>
          <w:rFonts w:ascii="Times New Roman" w:eastAsia="宋体" w:hAnsi="Times New Roman" w:cs="Times New Roman"/>
          <w:sz w:val="20"/>
          <w:szCs w:val="20"/>
          <w:lang w:val="en-GB" w:eastAsia="en-US"/>
        </w:rPr>
        <w:t xml:space="preserve">reporting </w:t>
      </w:r>
      <w:r w:rsidR="005719CD" w:rsidRPr="006C7AEC">
        <w:rPr>
          <w:rFonts w:ascii="Times New Roman" w:eastAsia="宋体" w:hAnsi="Times New Roman" w:cs="Times New Roman"/>
          <w:sz w:val="20"/>
          <w:szCs w:val="20"/>
          <w:lang w:val="en-GB" w:eastAsia="en-US"/>
        </w:rPr>
        <w:t>would</w:t>
      </w:r>
      <w:r w:rsidR="000776E0" w:rsidRPr="006C7AEC">
        <w:rPr>
          <w:rFonts w:ascii="Times New Roman" w:eastAsia="宋体" w:hAnsi="Times New Roman" w:cs="Times New Roman"/>
          <w:sz w:val="20"/>
          <w:szCs w:val="20"/>
          <w:lang w:val="en-GB" w:eastAsia="en-US"/>
        </w:rPr>
        <w:t xml:space="preserve"> not require </w:t>
      </w:r>
      <w:r w:rsidR="00E376E4" w:rsidRPr="006C7AEC">
        <w:rPr>
          <w:rFonts w:ascii="Times New Roman" w:eastAsia="宋体" w:hAnsi="Times New Roman" w:cs="Times New Roman"/>
          <w:sz w:val="20"/>
          <w:szCs w:val="20"/>
          <w:lang w:val="en-GB" w:eastAsia="en-US"/>
        </w:rPr>
        <w:t xml:space="preserve">a large number of bits and would not </w:t>
      </w:r>
      <w:r w:rsidR="00C23430" w:rsidRPr="006C7AEC">
        <w:rPr>
          <w:rFonts w:ascii="Times New Roman" w:eastAsia="宋体" w:hAnsi="Times New Roman" w:cs="Times New Roman"/>
          <w:sz w:val="20"/>
          <w:szCs w:val="20"/>
          <w:lang w:val="en-GB" w:eastAsia="en-US"/>
        </w:rPr>
        <w:t xml:space="preserve">require </w:t>
      </w:r>
      <w:r w:rsidR="00E376E4" w:rsidRPr="006C7AEC">
        <w:rPr>
          <w:rFonts w:ascii="Times New Roman" w:eastAsia="宋体" w:hAnsi="Times New Roman" w:cs="Times New Roman"/>
          <w:sz w:val="20"/>
          <w:szCs w:val="20"/>
          <w:lang w:val="en-GB" w:eastAsia="en-US"/>
        </w:rPr>
        <w:t>frequent update</w:t>
      </w:r>
      <w:r w:rsidR="00C23430" w:rsidRPr="006C7AEC">
        <w:rPr>
          <w:rFonts w:ascii="Times New Roman" w:eastAsia="宋体" w:hAnsi="Times New Roman" w:cs="Times New Roman"/>
          <w:sz w:val="20"/>
          <w:szCs w:val="20"/>
          <w:lang w:val="en-GB" w:eastAsia="en-US"/>
        </w:rPr>
        <w:t>s given the 2 km accuracy discussed by RAN2.</w:t>
      </w:r>
      <w:r w:rsidR="00C23430">
        <w:t xml:space="preserve"> </w:t>
      </w:r>
      <w:r w:rsidR="005719CD">
        <w:t xml:space="preserve"> </w:t>
      </w:r>
    </w:p>
    <w:bookmarkEnd w:id="2"/>
    <w:bookmarkEnd w:id="3"/>
    <w:p w14:paraId="5D13BB1D" w14:textId="0FECE9C9" w:rsidR="00970D1E" w:rsidRDefault="003F1049" w:rsidP="00970D1E">
      <w:pPr>
        <w:pStyle w:val="Heading2"/>
      </w:pPr>
      <w:r>
        <w:t xml:space="preserve">Enhancement on </w:t>
      </w:r>
      <w:r w:rsidR="00970D1E">
        <w:t>PUR</w:t>
      </w:r>
    </w:p>
    <w:p w14:paraId="49E8112D" w14:textId="6D036046" w:rsidR="00076328" w:rsidRDefault="00076328" w:rsidP="00970D1E">
      <w:pPr>
        <w:rPr>
          <w:lang w:val="en-GB"/>
        </w:rPr>
      </w:pPr>
      <w:r>
        <w:rPr>
          <w:lang w:val="en-GB"/>
        </w:rPr>
        <w:t>Discussion on the requested modification on PUR</w:t>
      </w:r>
      <w:r w:rsidR="00C70720">
        <w:rPr>
          <w:lang w:val="en-GB"/>
        </w:rPr>
        <w:t xml:space="preserve"> and simple solution</w:t>
      </w:r>
    </w:p>
    <w:p w14:paraId="1C47FFE5" w14:textId="7BC98D81" w:rsidR="007619D5" w:rsidRDefault="007619D5" w:rsidP="00970D1E">
      <w:pPr>
        <w:rPr>
          <w:lang w:val="en-GB"/>
        </w:rPr>
      </w:pPr>
      <w:r>
        <w:rPr>
          <w:lang w:val="en-GB"/>
        </w:rPr>
        <w:t xml:space="preserve">In RAN1 #106e </w:t>
      </w:r>
      <w:r w:rsidR="009652BA">
        <w:rPr>
          <w:lang w:val="en-GB"/>
        </w:rPr>
        <w:t xml:space="preserve">there were proposals related to </w:t>
      </w:r>
      <w:r w:rsidR="00811C8F">
        <w:rPr>
          <w:lang w:val="en-GB"/>
        </w:rPr>
        <w:t xml:space="preserve">use of Preconfigured Uplink Resources (PUR). Specifically, it was proposed that </w:t>
      </w:r>
      <w:r w:rsidR="00B62369">
        <w:rPr>
          <w:lang w:val="en-GB"/>
        </w:rPr>
        <w:t xml:space="preserve">after UE has initiated uplink transmission on the shared </w:t>
      </w:r>
      <w:r w:rsidR="00925754">
        <w:rPr>
          <w:lang w:val="en-GB"/>
        </w:rPr>
        <w:t xml:space="preserve">channel </w:t>
      </w:r>
      <w:r w:rsidR="00A77C00">
        <w:rPr>
          <w:lang w:val="en-GB"/>
        </w:rPr>
        <w:t xml:space="preserve">it will delay </w:t>
      </w:r>
      <w:r w:rsidR="00DB166F">
        <w:rPr>
          <w:lang w:val="en-GB"/>
        </w:rPr>
        <w:t xml:space="preserve">monitoring the downlink control channel according to the RTT between UE and </w:t>
      </w:r>
      <w:proofErr w:type="spellStart"/>
      <w:r w:rsidR="00DB166F">
        <w:rPr>
          <w:lang w:val="en-GB"/>
        </w:rPr>
        <w:t>eNB</w:t>
      </w:r>
      <w:proofErr w:type="spellEnd"/>
      <w:r w:rsidR="00DB166F">
        <w:rPr>
          <w:lang w:val="en-GB"/>
        </w:rPr>
        <w:t>.</w:t>
      </w:r>
    </w:p>
    <w:p w14:paraId="59C8AAFC" w14:textId="3254E2DD" w:rsidR="009B40CF" w:rsidRDefault="009B40CF" w:rsidP="00970D1E">
      <w:pPr>
        <w:rPr>
          <w:lang w:val="en-GB"/>
        </w:rPr>
      </w:pPr>
      <w:r>
        <w:rPr>
          <w:lang w:val="en-GB"/>
        </w:rPr>
        <w:t xml:space="preserve">Such an enhancement </w:t>
      </w:r>
      <w:r w:rsidR="00150616">
        <w:rPr>
          <w:lang w:val="en-GB"/>
        </w:rPr>
        <w:t xml:space="preserve">is </w:t>
      </w:r>
      <w:r w:rsidR="00A701B8">
        <w:rPr>
          <w:lang w:val="en-GB"/>
        </w:rPr>
        <w:t xml:space="preserve">meaningful to reduce the UE </w:t>
      </w:r>
      <w:r w:rsidR="00832EEF">
        <w:rPr>
          <w:lang w:val="en-GB"/>
        </w:rPr>
        <w:t>control channel monitoring and related energy consumption</w:t>
      </w:r>
      <w:r w:rsidR="00BB2D37">
        <w:rPr>
          <w:lang w:val="en-GB"/>
        </w:rPr>
        <w:t>, and it should be supported for GEO</w:t>
      </w:r>
      <w:r w:rsidR="00832EEF">
        <w:rPr>
          <w:lang w:val="en-GB"/>
        </w:rPr>
        <w:t>.</w:t>
      </w:r>
    </w:p>
    <w:p w14:paraId="487B05B7" w14:textId="63D11BC7" w:rsidR="00F879EC" w:rsidRDefault="00F879EC" w:rsidP="00F879EC">
      <w:r>
        <w:t xml:space="preserve">There are issues related to using PUR in LEO deployments, where the serving cell may change frequently and radio conditions may vary fast. Therefore, it may be necessary to study whether a PUR configuration can be applicable to other cells than the serving cell, which provided the configuration. Furthermore, since PUR requires the UE validates the TA, it may be beneficial, from an energy saving perspective, to consider how the UE can validate the TA. Due to the varying radio conditions, the original PUR configuration may also not suit current radio conditions well. </w:t>
      </w:r>
    </w:p>
    <w:p w14:paraId="4A0B6B42" w14:textId="7D1DDF51" w:rsidR="00F879EC" w:rsidRDefault="00F879EC" w:rsidP="00F879EC">
      <w:r>
        <w:t>The above mentioned issues of using PUR in LEO deployments require further work and therefore support for PUR in LEO deployments is not considered feasible for release 17.</w:t>
      </w:r>
    </w:p>
    <w:p w14:paraId="2B205BFF" w14:textId="484A96E2" w:rsidR="00970D1E" w:rsidRPr="00C16D60" w:rsidRDefault="00076328" w:rsidP="00970D1E">
      <w:pPr>
        <w:rPr>
          <w:b/>
          <w:bCs/>
          <w:lang w:val="en-GB"/>
        </w:rPr>
      </w:pPr>
      <w:r w:rsidRPr="00C16D60">
        <w:rPr>
          <w:b/>
          <w:bCs/>
          <w:lang w:val="en-GB"/>
        </w:rPr>
        <w:t xml:space="preserve">Proposal </w:t>
      </w:r>
      <w:r w:rsidR="006C7AEC" w:rsidRPr="00C16D60">
        <w:rPr>
          <w:b/>
          <w:bCs/>
          <w:lang w:val="en-GB"/>
        </w:rPr>
        <w:t>4</w:t>
      </w:r>
      <w:r w:rsidR="00C70720" w:rsidRPr="00C16D60">
        <w:rPr>
          <w:b/>
          <w:bCs/>
          <w:lang w:val="en-GB"/>
        </w:rPr>
        <w:t xml:space="preserve">: </w:t>
      </w:r>
      <w:r w:rsidR="00F879EC" w:rsidRPr="00C16D60">
        <w:rPr>
          <w:b/>
          <w:bCs/>
          <w:lang w:val="en-GB"/>
        </w:rPr>
        <w:t>T</w:t>
      </w:r>
      <w:r w:rsidR="00C70720" w:rsidRPr="00C16D60">
        <w:rPr>
          <w:b/>
          <w:bCs/>
          <w:lang w:val="en-GB"/>
        </w:rPr>
        <w:t xml:space="preserve">o support PUR in GEO </w:t>
      </w:r>
      <w:r w:rsidR="00F879EC" w:rsidRPr="00C16D60">
        <w:rPr>
          <w:b/>
          <w:bCs/>
          <w:lang w:val="en-GB"/>
        </w:rPr>
        <w:t xml:space="preserve">deployments </w:t>
      </w:r>
      <w:r w:rsidR="00C70720" w:rsidRPr="00C16D60">
        <w:rPr>
          <w:b/>
          <w:bCs/>
          <w:lang w:val="en-GB"/>
        </w:rPr>
        <w:t xml:space="preserve">in </w:t>
      </w:r>
      <w:r w:rsidR="00F879EC" w:rsidRPr="00C16D60">
        <w:rPr>
          <w:b/>
          <w:bCs/>
          <w:lang w:val="en-GB"/>
        </w:rPr>
        <w:t>r</w:t>
      </w:r>
      <w:r w:rsidR="00C70720" w:rsidRPr="00C16D60">
        <w:rPr>
          <w:b/>
          <w:bCs/>
          <w:lang w:val="en-GB"/>
        </w:rPr>
        <w:t>el</w:t>
      </w:r>
      <w:r w:rsidR="00F879EC" w:rsidRPr="00C16D60">
        <w:rPr>
          <w:b/>
          <w:bCs/>
          <w:lang w:val="en-GB"/>
        </w:rPr>
        <w:t xml:space="preserve">ease </w:t>
      </w:r>
      <w:r w:rsidR="00C70720" w:rsidRPr="00C16D60">
        <w:rPr>
          <w:b/>
          <w:bCs/>
          <w:lang w:val="en-GB"/>
        </w:rPr>
        <w:t xml:space="preserve">17 and leave </w:t>
      </w:r>
      <w:r w:rsidR="00F879EC" w:rsidRPr="00C16D60">
        <w:rPr>
          <w:b/>
          <w:bCs/>
          <w:lang w:val="en-GB"/>
        </w:rPr>
        <w:t xml:space="preserve">support for </w:t>
      </w:r>
      <w:r w:rsidR="00C70720" w:rsidRPr="00C16D60">
        <w:rPr>
          <w:b/>
          <w:bCs/>
          <w:lang w:val="en-GB"/>
        </w:rPr>
        <w:t xml:space="preserve">PUR for LEO </w:t>
      </w:r>
      <w:r w:rsidR="00F879EC" w:rsidRPr="00C16D60">
        <w:rPr>
          <w:b/>
          <w:bCs/>
          <w:lang w:val="en-GB"/>
        </w:rPr>
        <w:t>as future work</w:t>
      </w:r>
      <w:r w:rsidR="006C7AEC">
        <w:rPr>
          <w:b/>
          <w:bCs/>
          <w:lang w:val="en-GB"/>
        </w:rPr>
        <w:t>.</w:t>
      </w:r>
    </w:p>
    <w:p w14:paraId="10445A01" w14:textId="3532131B" w:rsidR="00885580" w:rsidRDefault="007820D0" w:rsidP="00885580">
      <w:pPr>
        <w:pStyle w:val="Heading1"/>
      </w:pPr>
      <w:r>
        <w:lastRenderedPageBreak/>
        <w:t>Conclusion</w:t>
      </w:r>
    </w:p>
    <w:p w14:paraId="365018DD" w14:textId="7F82A9B3" w:rsidR="00DB2A31" w:rsidRDefault="007F4D52" w:rsidP="005E3D1B">
      <w:pPr>
        <w:rPr>
          <w:rFonts w:ascii="Times New Roman" w:hAnsi="Times New Roman" w:cs="Times New Roman"/>
          <w:sz w:val="20"/>
          <w:szCs w:val="20"/>
        </w:rPr>
      </w:pPr>
      <w:r w:rsidRPr="00C17DE6">
        <w:rPr>
          <w:rFonts w:ascii="Times New Roman" w:hAnsi="Times New Roman" w:cs="Times New Roman"/>
          <w:sz w:val="20"/>
          <w:szCs w:val="20"/>
        </w:rPr>
        <w:t xml:space="preserve">In this contribution, we </w:t>
      </w:r>
      <w:r w:rsidR="00DB2A31">
        <w:rPr>
          <w:rFonts w:ascii="Times New Roman" w:hAnsi="Times New Roman" w:cs="Times New Roman"/>
          <w:sz w:val="20"/>
          <w:szCs w:val="20"/>
        </w:rPr>
        <w:t>presented our observations and proposals on timing relationship enhancements for NB-IoT/</w:t>
      </w:r>
      <w:proofErr w:type="spellStart"/>
      <w:r w:rsidR="00DB2A31">
        <w:rPr>
          <w:rFonts w:ascii="Times New Roman" w:hAnsi="Times New Roman" w:cs="Times New Roman"/>
          <w:sz w:val="20"/>
          <w:szCs w:val="20"/>
        </w:rPr>
        <w:t>eMTC</w:t>
      </w:r>
      <w:proofErr w:type="spellEnd"/>
      <w:r w:rsidR="00DB2A31">
        <w:rPr>
          <w:rFonts w:ascii="Times New Roman" w:hAnsi="Times New Roman" w:cs="Times New Roman"/>
          <w:sz w:val="20"/>
          <w:szCs w:val="20"/>
        </w:rPr>
        <w:t xml:space="preserve"> over NTN, as following:</w:t>
      </w:r>
    </w:p>
    <w:p w14:paraId="20897068" w14:textId="77777777" w:rsidR="006C7AEC" w:rsidRDefault="006C7AEC" w:rsidP="006C7AEC">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1: Reporting each UE specific Timing Advance change leads to high uplink signalling load and power consumption, even for </w:t>
      </w:r>
      <w:proofErr w:type="spellStart"/>
      <w:r>
        <w:rPr>
          <w:rFonts w:ascii="Times New Roman" w:hAnsi="Times New Roman" w:cs="Times New Roman"/>
          <w:b/>
          <w:bCs/>
          <w:sz w:val="20"/>
          <w:szCs w:val="20"/>
          <w:lang w:val="en-GB"/>
        </w:rPr>
        <w:t>stationary</w:t>
      </w:r>
      <w:proofErr w:type="spellEnd"/>
      <w:r>
        <w:rPr>
          <w:rFonts w:ascii="Times New Roman" w:hAnsi="Times New Roman" w:cs="Times New Roman"/>
          <w:b/>
          <w:bCs/>
          <w:sz w:val="20"/>
          <w:szCs w:val="20"/>
          <w:lang w:val="en-GB"/>
        </w:rPr>
        <w:t xml:space="preserve"> UE.</w:t>
      </w:r>
    </w:p>
    <w:p w14:paraId="3940A4DD" w14:textId="77777777" w:rsidR="006C7AEC" w:rsidRPr="00933B7C" w:rsidRDefault="006C7AEC" w:rsidP="006C7AEC">
      <w:pPr>
        <w:rPr>
          <w:rFonts w:ascii="Times New Roman" w:hAnsi="Times New Roman" w:cs="Times New Roman"/>
          <w:b/>
          <w:bCs/>
          <w:sz w:val="20"/>
          <w:szCs w:val="20"/>
          <w:lang w:val="en-GB"/>
        </w:rPr>
      </w:pPr>
      <w:r w:rsidRPr="00933B7C">
        <w:rPr>
          <w:rFonts w:ascii="Times New Roman" w:hAnsi="Times New Roman" w:cs="Times New Roman"/>
          <w:b/>
          <w:bCs/>
          <w:sz w:val="20"/>
          <w:szCs w:val="20"/>
          <w:lang w:val="en-GB"/>
        </w:rPr>
        <w:t xml:space="preserve">Observation </w:t>
      </w:r>
      <w:r w:rsidRPr="006C7AEC">
        <w:rPr>
          <w:rFonts w:ascii="Times New Roman" w:hAnsi="Times New Roman" w:cs="Times New Roman"/>
          <w:b/>
          <w:bCs/>
          <w:sz w:val="20"/>
          <w:szCs w:val="20"/>
          <w:lang w:val="en-GB"/>
        </w:rPr>
        <w:t xml:space="preserve">2: for </w:t>
      </w:r>
      <w:proofErr w:type="spellStart"/>
      <w:r w:rsidRPr="006C7AEC">
        <w:rPr>
          <w:rFonts w:ascii="Times New Roman" w:hAnsi="Times New Roman" w:cs="Times New Roman"/>
          <w:b/>
          <w:bCs/>
          <w:sz w:val="20"/>
          <w:szCs w:val="20"/>
          <w:lang w:val="en-GB"/>
        </w:rPr>
        <w:t>stationary</w:t>
      </w:r>
      <w:proofErr w:type="spellEnd"/>
      <w:r w:rsidRPr="006C7AEC">
        <w:rPr>
          <w:rFonts w:ascii="Times New Roman" w:hAnsi="Times New Roman" w:cs="Times New Roman"/>
          <w:b/>
          <w:bCs/>
          <w:sz w:val="20"/>
          <w:szCs w:val="20"/>
          <w:lang w:val="en-GB"/>
        </w:rPr>
        <w:t xml:space="preserve"> UE, frequency of TA reporting will be much larger, e.g. 6-11 times in some cases, than for Location reporting.</w:t>
      </w:r>
    </w:p>
    <w:p w14:paraId="000197BE" w14:textId="77777777" w:rsidR="006C7AEC" w:rsidRDefault="006C7AEC" w:rsidP="006C7AEC">
      <w:pPr>
        <w:rPr>
          <w:rFonts w:ascii="Times New Roman" w:hAnsi="Times New Roman" w:cs="Times New Roman"/>
          <w:b/>
          <w:bCs/>
          <w:sz w:val="20"/>
          <w:szCs w:val="20"/>
          <w:lang w:val="en-GB"/>
        </w:rPr>
      </w:pPr>
      <w:r w:rsidRPr="00933B7C">
        <w:rPr>
          <w:rFonts w:ascii="Times New Roman" w:hAnsi="Times New Roman" w:cs="Times New Roman"/>
          <w:b/>
          <w:bCs/>
          <w:sz w:val="20"/>
          <w:szCs w:val="20"/>
          <w:lang w:val="en-GB"/>
        </w:rPr>
        <w:t xml:space="preserve">Observation </w:t>
      </w:r>
      <w:r w:rsidRPr="006C7AEC">
        <w:rPr>
          <w:rFonts w:ascii="Times New Roman" w:hAnsi="Times New Roman" w:cs="Times New Roman"/>
          <w:b/>
          <w:bCs/>
          <w:sz w:val="20"/>
          <w:szCs w:val="20"/>
          <w:lang w:val="en-GB"/>
        </w:rPr>
        <w:t>3: for moving UE, frequency of TA reporting will also be much larger than location reporting, considering the relative slow</w:t>
      </w:r>
      <w:r>
        <w:rPr>
          <w:rFonts w:ascii="Times New Roman" w:hAnsi="Times New Roman" w:cs="Times New Roman"/>
          <w:b/>
          <w:bCs/>
          <w:sz w:val="20"/>
          <w:szCs w:val="20"/>
          <w:lang w:val="en-GB"/>
        </w:rPr>
        <w:t xml:space="preserve"> speed of UE compared to the satellite. </w:t>
      </w:r>
    </w:p>
    <w:p w14:paraId="668460E7" w14:textId="77777777" w:rsidR="006C7AEC" w:rsidRDefault="006C7AEC" w:rsidP="006C7AEC">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4: TA reporting may cause additional large UL resource utilization with UL repetitions, also cause </w:t>
      </w:r>
      <w:proofErr w:type="spellStart"/>
      <w:r>
        <w:rPr>
          <w:rFonts w:ascii="Times New Roman" w:hAnsi="Times New Roman" w:cs="Times New Roman"/>
          <w:b/>
          <w:bCs/>
          <w:sz w:val="20"/>
          <w:szCs w:val="20"/>
          <w:lang w:val="en-GB"/>
        </w:rPr>
        <w:t>larege</w:t>
      </w:r>
      <w:proofErr w:type="spellEnd"/>
      <w:r>
        <w:rPr>
          <w:rFonts w:ascii="Times New Roman" w:hAnsi="Times New Roman" w:cs="Times New Roman"/>
          <w:b/>
          <w:bCs/>
          <w:sz w:val="20"/>
          <w:szCs w:val="20"/>
          <w:lang w:val="en-GB"/>
        </w:rPr>
        <w:t xml:space="preserve"> power </w:t>
      </w:r>
      <w:proofErr w:type="spellStart"/>
      <w:r>
        <w:rPr>
          <w:rFonts w:ascii="Times New Roman" w:hAnsi="Times New Roman" w:cs="Times New Roman"/>
          <w:b/>
          <w:bCs/>
          <w:sz w:val="20"/>
          <w:szCs w:val="20"/>
          <w:lang w:val="en-GB"/>
        </w:rPr>
        <w:t>consumpion</w:t>
      </w:r>
      <w:proofErr w:type="spellEnd"/>
      <w:r>
        <w:rPr>
          <w:rFonts w:ascii="Times New Roman" w:hAnsi="Times New Roman" w:cs="Times New Roman"/>
          <w:b/>
          <w:bCs/>
          <w:sz w:val="20"/>
          <w:szCs w:val="20"/>
          <w:lang w:val="en-GB"/>
        </w:rPr>
        <w:t xml:space="preserve"> and reducing resource efficiency.</w:t>
      </w:r>
    </w:p>
    <w:p w14:paraId="07E180D4" w14:textId="77777777" w:rsidR="006C7AEC" w:rsidRPr="006C7AEC" w:rsidRDefault="006C7AEC" w:rsidP="006C7AEC">
      <w:pPr>
        <w:rPr>
          <w:rFonts w:ascii="Times New Roman" w:hAnsi="Times New Roman" w:cs="Times New Roman"/>
          <w:b/>
          <w:bCs/>
          <w:sz w:val="20"/>
          <w:szCs w:val="20"/>
        </w:rPr>
      </w:pPr>
      <w:r w:rsidRPr="00933B7C">
        <w:rPr>
          <w:rFonts w:ascii="Times New Roman" w:hAnsi="Times New Roman" w:cs="Times New Roman"/>
          <w:b/>
          <w:bCs/>
          <w:sz w:val="20"/>
          <w:szCs w:val="20"/>
          <w:lang w:val="en-GB"/>
        </w:rPr>
        <w:t xml:space="preserve">Observation </w:t>
      </w:r>
      <w:r w:rsidRPr="006C7AEC">
        <w:rPr>
          <w:rFonts w:ascii="Times New Roman" w:hAnsi="Times New Roman" w:cs="Times New Roman"/>
          <w:b/>
          <w:bCs/>
          <w:sz w:val="20"/>
          <w:szCs w:val="20"/>
          <w:lang w:val="en-GB"/>
        </w:rPr>
        <w:t>5</w:t>
      </w:r>
      <w:r w:rsidRPr="00933B7C">
        <w:rPr>
          <w:rFonts w:ascii="Times New Roman" w:hAnsi="Times New Roman" w:cs="Times New Roman"/>
          <w:b/>
          <w:bCs/>
          <w:sz w:val="20"/>
          <w:szCs w:val="20"/>
          <w:lang w:val="en-GB"/>
        </w:rPr>
        <w:t xml:space="preserve">: </w:t>
      </w:r>
      <w:r w:rsidRPr="00933B7C">
        <w:rPr>
          <w:rFonts w:ascii="Times New Roman" w:hAnsi="Times New Roman" w:cs="Times New Roman"/>
          <w:b/>
          <w:bCs/>
          <w:sz w:val="20"/>
          <w:szCs w:val="20"/>
        </w:rPr>
        <w:t>repetition of TA reporting may</w:t>
      </w:r>
      <w:r w:rsidRPr="006C7AEC">
        <w:rPr>
          <w:rFonts w:ascii="Times New Roman" w:hAnsi="Times New Roman" w:cs="Times New Roman"/>
          <w:b/>
          <w:bCs/>
          <w:sz w:val="20"/>
          <w:szCs w:val="20"/>
        </w:rPr>
        <w:t xml:space="preserve"> be out-of-date and invalid as assistance for network.</w:t>
      </w:r>
    </w:p>
    <w:p w14:paraId="7C999566" w14:textId="77777777" w:rsidR="006C7AEC" w:rsidRDefault="006C7AEC" w:rsidP="006C7AEC">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6: Defining a TA reference, based on UE location, can minimize signalling overhead, because network and UE can both predict TA. UE only needs to report if it has moved.</w:t>
      </w:r>
    </w:p>
    <w:p w14:paraId="071576F8" w14:textId="3E177A59" w:rsidR="006C7AEC" w:rsidRPr="006C7AEC" w:rsidRDefault="006C7AEC" w:rsidP="006C7AEC">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7: The UE location report is utilized by RAN2 and RAN3 for NTN.</w:t>
      </w:r>
    </w:p>
    <w:p w14:paraId="52B521E6" w14:textId="551CAD26" w:rsidR="006C7AEC" w:rsidRPr="00C16D60" w:rsidRDefault="006C7AEC" w:rsidP="005E3D1B">
      <w:pPr>
        <w:rPr>
          <w:rFonts w:ascii="Times New Roman" w:hAnsi="Times New Roman" w:cs="Times New Roman"/>
          <w:sz w:val="20"/>
          <w:szCs w:val="20"/>
          <w:lang w:val="en-GB"/>
        </w:rPr>
      </w:pPr>
    </w:p>
    <w:p w14:paraId="482B6C23" w14:textId="443DA948" w:rsidR="006C7AEC" w:rsidRDefault="006C7AEC" w:rsidP="005E3D1B">
      <w:pPr>
        <w:rPr>
          <w:b/>
          <w:bCs/>
          <w:lang w:val="en-GB"/>
        </w:rPr>
      </w:pPr>
      <w:r w:rsidRPr="006C7AEC">
        <w:rPr>
          <w:b/>
        </w:rPr>
        <w:t xml:space="preserve">Proposal </w:t>
      </w:r>
      <w:r>
        <w:rPr>
          <w:b/>
        </w:rPr>
        <w:t>1</w:t>
      </w:r>
      <w:r>
        <w:t xml:space="preserve">: </w:t>
      </w:r>
      <w:proofErr w:type="spellStart"/>
      <w:r w:rsidRPr="006C7AEC">
        <w:rPr>
          <w:b/>
          <w:bCs/>
        </w:rPr>
        <w:t>K_offset</w:t>
      </w:r>
      <w:proofErr w:type="spellEnd"/>
      <w:r w:rsidRPr="006C7AEC">
        <w:rPr>
          <w:b/>
          <w:bCs/>
        </w:rPr>
        <w:t xml:space="preserve"> should be introduced for N/MPDCCH ordered (N)PRACH, where (N)PRACH is transmitted with a delay of </w:t>
      </w:r>
      <w:proofErr w:type="spellStart"/>
      <w:r w:rsidRPr="006C7AEC">
        <w:rPr>
          <w:b/>
          <w:bCs/>
          <w:lang w:val="en-GB"/>
        </w:rPr>
        <w:t>Koffset</w:t>
      </w:r>
      <w:proofErr w:type="spellEnd"/>
      <w:r w:rsidRPr="006C7AEC">
        <w:rPr>
          <w:b/>
          <w:bCs/>
          <w:lang w:val="en-GB"/>
        </w:rPr>
        <w:t xml:space="preserve"> as compared to transmission as per current specification.</w:t>
      </w:r>
    </w:p>
    <w:p w14:paraId="23B74C81" w14:textId="77777777" w:rsidR="006C7AEC" w:rsidRDefault="006C7AEC" w:rsidP="006C7AEC">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2: Reporting UE location for determining UE-specific Timing Advance in half duplex deployments is one method, which can be used by </w:t>
      </w:r>
      <w:proofErr w:type="spellStart"/>
      <w:r>
        <w:rPr>
          <w:rFonts w:ascii="Times New Roman" w:hAnsi="Times New Roman" w:cs="Times New Roman"/>
          <w:b/>
          <w:bCs/>
          <w:sz w:val="20"/>
          <w:szCs w:val="20"/>
          <w:lang w:val="en-GB"/>
        </w:rPr>
        <w:t>eNB</w:t>
      </w:r>
      <w:proofErr w:type="spellEnd"/>
      <w:r>
        <w:rPr>
          <w:rFonts w:ascii="Times New Roman" w:hAnsi="Times New Roman" w:cs="Times New Roman"/>
          <w:b/>
          <w:bCs/>
          <w:sz w:val="20"/>
          <w:szCs w:val="20"/>
          <w:lang w:val="en-GB"/>
        </w:rPr>
        <w:t xml:space="preserve"> scheduler to avoid UL-DL collisions. </w:t>
      </w:r>
    </w:p>
    <w:p w14:paraId="49FEB3EC" w14:textId="77777777" w:rsidR="006C7AEC" w:rsidRDefault="006C7AEC" w:rsidP="006C7AEC">
      <w:pPr>
        <w:rPr>
          <w:rFonts w:ascii="Times New Roman" w:hAnsi="Times New Roman" w:cs="Times New Roman"/>
          <w:b/>
          <w:bCs/>
          <w:sz w:val="20"/>
          <w:szCs w:val="20"/>
          <w:lang w:val="en-GB"/>
        </w:rPr>
      </w:pPr>
      <w:r w:rsidRPr="00933B7C">
        <w:rPr>
          <w:rFonts w:ascii="Times New Roman" w:hAnsi="Times New Roman" w:cs="Times New Roman"/>
          <w:b/>
          <w:bCs/>
          <w:sz w:val="20"/>
          <w:szCs w:val="20"/>
          <w:lang w:val="en-GB"/>
        </w:rPr>
        <w:t>Proposal 3</w:t>
      </w:r>
      <w:r w:rsidRPr="006C7AEC">
        <w:rPr>
          <w:rFonts w:ascii="Times New Roman" w:hAnsi="Times New Roman" w:cs="Times New Roman"/>
          <w:b/>
          <w:bCs/>
          <w:sz w:val="20"/>
          <w:szCs w:val="20"/>
          <w:lang w:val="en-GB"/>
        </w:rPr>
        <w:t>: As UE location reporting is already agreed and utilized in RAN2 and RAN3 f</w:t>
      </w:r>
      <w:r w:rsidRPr="00933B7C">
        <w:rPr>
          <w:rFonts w:ascii="Times New Roman" w:hAnsi="Times New Roman" w:cs="Times New Roman"/>
          <w:b/>
          <w:bCs/>
          <w:sz w:val="20"/>
          <w:szCs w:val="20"/>
          <w:lang w:val="en-GB"/>
        </w:rPr>
        <w:t>or multiple purpose, UE location reporting should be</w:t>
      </w:r>
      <w:r>
        <w:rPr>
          <w:rFonts w:ascii="Times New Roman" w:hAnsi="Times New Roman" w:cs="Times New Roman"/>
          <w:b/>
          <w:bCs/>
          <w:sz w:val="20"/>
          <w:szCs w:val="20"/>
          <w:lang w:val="en-GB"/>
        </w:rPr>
        <w:t xml:space="preserve"> specified for IoT NTN in </w:t>
      </w:r>
      <w:proofErr w:type="spellStart"/>
      <w:r>
        <w:rPr>
          <w:rFonts w:ascii="Times New Roman" w:hAnsi="Times New Roman" w:cs="Times New Roman"/>
          <w:b/>
          <w:bCs/>
          <w:sz w:val="20"/>
          <w:szCs w:val="20"/>
          <w:lang w:val="en-GB"/>
        </w:rPr>
        <w:t>Rel</w:t>
      </w:r>
      <w:proofErr w:type="spellEnd"/>
      <w:r>
        <w:rPr>
          <w:rFonts w:ascii="Times New Roman" w:hAnsi="Times New Roman" w:cs="Times New Roman"/>
          <w:b/>
          <w:bCs/>
          <w:sz w:val="20"/>
          <w:szCs w:val="20"/>
          <w:lang w:val="en-GB"/>
        </w:rPr>
        <w:t xml:space="preserve"> 17.</w:t>
      </w:r>
    </w:p>
    <w:p w14:paraId="3E66777A" w14:textId="313E4CDD" w:rsidR="006C7AEC" w:rsidRPr="00C16D60" w:rsidRDefault="006C7AEC" w:rsidP="006C7AEC">
      <w:pPr>
        <w:rPr>
          <w:b/>
          <w:bCs/>
          <w:lang w:val="en-GB"/>
        </w:rPr>
      </w:pPr>
      <w:r w:rsidRPr="006C7AEC">
        <w:rPr>
          <w:b/>
          <w:bCs/>
          <w:lang w:val="en-GB"/>
        </w:rPr>
        <w:t>Proposal 4</w:t>
      </w:r>
      <w:r w:rsidRPr="00C16D60">
        <w:rPr>
          <w:b/>
          <w:bCs/>
          <w:lang w:val="en-GB"/>
        </w:rPr>
        <w:t>: To support PUR in GEO deployments in release 17 and leave support for PUR for LEO as future work</w:t>
      </w:r>
      <w:r>
        <w:rPr>
          <w:b/>
          <w:bCs/>
          <w:lang w:val="en-GB"/>
        </w:rPr>
        <w:t>.</w:t>
      </w:r>
    </w:p>
    <w:p w14:paraId="0C93F8AA" w14:textId="77777777" w:rsidR="006C7AEC" w:rsidRPr="00C16D60" w:rsidRDefault="006C7AEC" w:rsidP="005E3D1B">
      <w:pPr>
        <w:rPr>
          <w:rFonts w:ascii="Times New Roman" w:hAnsi="Times New Roman" w:cs="Times New Roman"/>
          <w:sz w:val="20"/>
          <w:szCs w:val="20"/>
          <w:lang w:val="en-GB"/>
        </w:rPr>
      </w:pPr>
    </w:p>
    <w:p w14:paraId="53CD9119" w14:textId="5206E1F5" w:rsidR="00885580" w:rsidRDefault="00885580" w:rsidP="00885580">
      <w:pPr>
        <w:pStyle w:val="Heading1"/>
        <w:numPr>
          <w:ilvl w:val="0"/>
          <w:numId w:val="0"/>
        </w:numPr>
      </w:pPr>
      <w:r>
        <w:t>References</w:t>
      </w:r>
    </w:p>
    <w:p w14:paraId="04D873A8" w14:textId="4D607381" w:rsidR="00DB2A31" w:rsidRDefault="008F18F4" w:rsidP="00081CC0">
      <w:pPr>
        <w:pStyle w:val="ListParagraph"/>
        <w:numPr>
          <w:ilvl w:val="0"/>
          <w:numId w:val="27"/>
        </w:numPr>
        <w:rPr>
          <w:rFonts w:ascii="Times New Roman" w:hAnsi="Times New Roman" w:cs="Times New Roman"/>
          <w:sz w:val="20"/>
        </w:rPr>
      </w:pPr>
      <w:r>
        <w:rPr>
          <w:rFonts w:ascii="Times New Roman" w:hAnsi="Times New Roman" w:cs="Times New Roman"/>
          <w:sz w:val="20"/>
        </w:rPr>
        <w:t xml:space="preserve">3GPP, </w:t>
      </w:r>
      <w:r w:rsidR="009F2B09">
        <w:rPr>
          <w:rFonts w:ascii="Times New Roman" w:hAnsi="Times New Roman" w:cs="Times New Roman"/>
          <w:sz w:val="20"/>
        </w:rPr>
        <w:t>36.763</w:t>
      </w:r>
    </w:p>
    <w:p w14:paraId="48CBFBDF" w14:textId="63B70E67" w:rsidR="000C5B5B" w:rsidRDefault="006435A4" w:rsidP="00451F83">
      <w:pPr>
        <w:pStyle w:val="ListParagraph"/>
        <w:numPr>
          <w:ilvl w:val="0"/>
          <w:numId w:val="27"/>
        </w:numPr>
        <w:rPr>
          <w:rFonts w:ascii="Times New Roman" w:hAnsi="Times New Roman" w:cs="Times New Roman"/>
          <w:sz w:val="20"/>
        </w:rPr>
      </w:pPr>
      <w:r w:rsidRPr="00451F83">
        <w:rPr>
          <w:rFonts w:ascii="Times New Roman" w:hAnsi="Times New Roman" w:cs="Times New Roman"/>
          <w:sz w:val="20"/>
        </w:rPr>
        <w:t>R1-2101514</w:t>
      </w:r>
      <w:r w:rsidR="008F18F4">
        <w:rPr>
          <w:rFonts w:ascii="Times New Roman" w:hAnsi="Times New Roman" w:cs="Times New Roman"/>
          <w:sz w:val="20"/>
        </w:rPr>
        <w:t xml:space="preserve">, </w:t>
      </w:r>
      <w:proofErr w:type="spellStart"/>
      <w:r w:rsidR="008F18F4" w:rsidRPr="00451F83">
        <w:rPr>
          <w:rFonts w:ascii="Times New Roman" w:hAnsi="Times New Roman" w:cs="Times New Roman"/>
          <w:sz w:val="20"/>
        </w:rPr>
        <w:t>Qualcomm</w:t>
      </w:r>
      <w:proofErr w:type="spellEnd"/>
      <w:r w:rsidR="008F18F4" w:rsidRPr="00451F83">
        <w:rPr>
          <w:rFonts w:ascii="Times New Roman" w:hAnsi="Times New Roman" w:cs="Times New Roman"/>
          <w:sz w:val="20"/>
        </w:rPr>
        <w:t xml:space="preserve"> </w:t>
      </w:r>
      <w:proofErr w:type="spellStart"/>
      <w:r w:rsidR="008F18F4" w:rsidRPr="00451F83">
        <w:rPr>
          <w:rFonts w:ascii="Times New Roman" w:hAnsi="Times New Roman" w:cs="Times New Roman"/>
          <w:sz w:val="20"/>
        </w:rPr>
        <w:t>Incorporated</w:t>
      </w:r>
      <w:proofErr w:type="spellEnd"/>
      <w:r w:rsidR="008F18F4" w:rsidRPr="00451F83">
        <w:rPr>
          <w:rFonts w:ascii="Times New Roman" w:hAnsi="Times New Roman" w:cs="Times New Roman"/>
          <w:sz w:val="20"/>
        </w:rPr>
        <w:t>, ”</w:t>
      </w:r>
      <w:proofErr w:type="spellStart"/>
      <w:r w:rsidR="008F18F4" w:rsidRPr="00451F83">
        <w:rPr>
          <w:rFonts w:ascii="Times New Roman" w:hAnsi="Times New Roman" w:cs="Times New Roman"/>
          <w:sz w:val="20"/>
        </w:rPr>
        <w:t>Timing</w:t>
      </w:r>
      <w:proofErr w:type="spellEnd"/>
      <w:r w:rsidR="008F18F4" w:rsidRPr="00451F83">
        <w:rPr>
          <w:rFonts w:ascii="Times New Roman" w:hAnsi="Times New Roman" w:cs="Times New Roman"/>
          <w:sz w:val="20"/>
        </w:rPr>
        <w:t xml:space="preserve"> </w:t>
      </w:r>
      <w:proofErr w:type="spellStart"/>
      <w:r w:rsidR="008F18F4" w:rsidRPr="00451F83">
        <w:rPr>
          <w:rFonts w:ascii="Times New Roman" w:hAnsi="Times New Roman" w:cs="Times New Roman"/>
          <w:sz w:val="20"/>
        </w:rPr>
        <w:t>relationship</w:t>
      </w:r>
      <w:proofErr w:type="spellEnd"/>
      <w:r w:rsidR="008F18F4" w:rsidRPr="00451F83">
        <w:rPr>
          <w:rFonts w:ascii="Times New Roman" w:hAnsi="Times New Roman" w:cs="Times New Roman"/>
          <w:sz w:val="20"/>
        </w:rPr>
        <w:t xml:space="preserve"> </w:t>
      </w:r>
      <w:proofErr w:type="spellStart"/>
      <w:r w:rsidR="008F18F4" w:rsidRPr="00451F83">
        <w:rPr>
          <w:rFonts w:ascii="Times New Roman" w:hAnsi="Times New Roman" w:cs="Times New Roman"/>
          <w:sz w:val="20"/>
        </w:rPr>
        <w:t>enhancements</w:t>
      </w:r>
      <w:proofErr w:type="spellEnd"/>
      <w:r w:rsidR="008F18F4" w:rsidRPr="00451F83">
        <w:rPr>
          <w:rFonts w:ascii="Times New Roman" w:hAnsi="Times New Roman" w:cs="Times New Roman"/>
          <w:sz w:val="20"/>
        </w:rPr>
        <w:t>”, 2021</w:t>
      </w:r>
    </w:p>
    <w:p w14:paraId="7591E413" w14:textId="35CCA036" w:rsidR="00265030" w:rsidRPr="00265030" w:rsidRDefault="00C93D01" w:rsidP="00265030">
      <w:pPr>
        <w:pStyle w:val="ListParagraph"/>
        <w:numPr>
          <w:ilvl w:val="0"/>
          <w:numId w:val="27"/>
        </w:numPr>
        <w:rPr>
          <w:rFonts w:ascii="Times New Roman" w:hAnsi="Times New Roman" w:cs="Times New Roman"/>
          <w:sz w:val="20"/>
        </w:rPr>
      </w:pPr>
      <w:bookmarkStart w:id="6" w:name="_Ref83967961"/>
      <w:r w:rsidRPr="00C93D01">
        <w:rPr>
          <w:rFonts w:ascii="Times New Roman" w:hAnsi="Times New Roman" w:cs="Times New Roman"/>
          <w:sz w:val="20"/>
        </w:rPr>
        <w:t>R1-2105406</w:t>
      </w:r>
      <w:r>
        <w:rPr>
          <w:rFonts w:ascii="Times New Roman" w:hAnsi="Times New Roman" w:cs="Times New Roman"/>
          <w:sz w:val="20"/>
        </w:rPr>
        <w:t>, Nokia, Nokia Shanghai Bell, ”</w:t>
      </w:r>
      <w:r w:rsidR="00A368AA" w:rsidRPr="00A368AA">
        <w:t xml:space="preserve"> </w:t>
      </w:r>
      <w:proofErr w:type="spellStart"/>
      <w:r w:rsidR="00A368AA" w:rsidRPr="00A368AA">
        <w:rPr>
          <w:rFonts w:ascii="Times New Roman" w:hAnsi="Times New Roman" w:cs="Times New Roman"/>
          <w:sz w:val="20"/>
        </w:rPr>
        <w:t>Timing</w:t>
      </w:r>
      <w:proofErr w:type="spellEnd"/>
      <w:r w:rsidR="00A368AA" w:rsidRPr="00A368AA">
        <w:rPr>
          <w:rFonts w:ascii="Times New Roman" w:hAnsi="Times New Roman" w:cs="Times New Roman"/>
          <w:sz w:val="20"/>
        </w:rPr>
        <w:t xml:space="preserve"> </w:t>
      </w:r>
      <w:proofErr w:type="spellStart"/>
      <w:r w:rsidR="00A368AA" w:rsidRPr="00A368AA">
        <w:rPr>
          <w:rFonts w:ascii="Times New Roman" w:hAnsi="Times New Roman" w:cs="Times New Roman"/>
          <w:sz w:val="20"/>
        </w:rPr>
        <w:t>relationship</w:t>
      </w:r>
      <w:proofErr w:type="spellEnd"/>
      <w:r w:rsidR="00A368AA" w:rsidRPr="00A368AA">
        <w:rPr>
          <w:rFonts w:ascii="Times New Roman" w:hAnsi="Times New Roman" w:cs="Times New Roman"/>
          <w:sz w:val="20"/>
        </w:rPr>
        <w:t xml:space="preserve"> </w:t>
      </w:r>
      <w:proofErr w:type="spellStart"/>
      <w:r w:rsidR="00A368AA" w:rsidRPr="00A368AA">
        <w:rPr>
          <w:rFonts w:ascii="Times New Roman" w:hAnsi="Times New Roman" w:cs="Times New Roman"/>
          <w:sz w:val="20"/>
        </w:rPr>
        <w:t>enhancements</w:t>
      </w:r>
      <w:proofErr w:type="spellEnd"/>
      <w:r w:rsidR="00A368AA" w:rsidRPr="00A368AA">
        <w:rPr>
          <w:rFonts w:ascii="Times New Roman" w:hAnsi="Times New Roman" w:cs="Times New Roman"/>
          <w:sz w:val="20"/>
        </w:rPr>
        <w:t xml:space="preserve"> for NB-</w:t>
      </w:r>
      <w:proofErr w:type="spellStart"/>
      <w:r w:rsidR="00A368AA" w:rsidRPr="00A368AA">
        <w:rPr>
          <w:rFonts w:ascii="Times New Roman" w:hAnsi="Times New Roman" w:cs="Times New Roman"/>
          <w:sz w:val="20"/>
        </w:rPr>
        <w:t>IoT</w:t>
      </w:r>
      <w:proofErr w:type="spellEnd"/>
      <w:r w:rsidR="00A368AA" w:rsidRPr="00A368AA">
        <w:rPr>
          <w:rFonts w:ascii="Times New Roman" w:hAnsi="Times New Roman" w:cs="Times New Roman"/>
          <w:sz w:val="20"/>
        </w:rPr>
        <w:t>/</w:t>
      </w:r>
      <w:proofErr w:type="spellStart"/>
      <w:r w:rsidR="00A368AA" w:rsidRPr="00A368AA">
        <w:rPr>
          <w:rFonts w:ascii="Times New Roman" w:hAnsi="Times New Roman" w:cs="Times New Roman"/>
          <w:sz w:val="20"/>
        </w:rPr>
        <w:t>eMTC</w:t>
      </w:r>
      <w:proofErr w:type="spellEnd"/>
      <w:r w:rsidR="00A368AA" w:rsidRPr="00A368AA">
        <w:rPr>
          <w:rFonts w:ascii="Times New Roman" w:hAnsi="Times New Roman" w:cs="Times New Roman"/>
          <w:sz w:val="20"/>
        </w:rPr>
        <w:t xml:space="preserve"> </w:t>
      </w:r>
      <w:proofErr w:type="spellStart"/>
      <w:r w:rsidR="00A368AA" w:rsidRPr="00A368AA">
        <w:rPr>
          <w:rFonts w:ascii="Times New Roman" w:hAnsi="Times New Roman" w:cs="Times New Roman"/>
          <w:sz w:val="20"/>
        </w:rPr>
        <w:t>over</w:t>
      </w:r>
      <w:proofErr w:type="spellEnd"/>
      <w:r w:rsidR="00A368AA" w:rsidRPr="00A368AA">
        <w:rPr>
          <w:rFonts w:ascii="Times New Roman" w:hAnsi="Times New Roman" w:cs="Times New Roman"/>
          <w:sz w:val="20"/>
        </w:rPr>
        <w:t xml:space="preserve"> NTN</w:t>
      </w:r>
      <w:r>
        <w:rPr>
          <w:rFonts w:ascii="Times New Roman" w:hAnsi="Times New Roman" w:cs="Times New Roman"/>
          <w:sz w:val="20"/>
        </w:rPr>
        <w:t>”</w:t>
      </w:r>
      <w:r w:rsidR="00A368AA">
        <w:rPr>
          <w:rFonts w:ascii="Times New Roman" w:hAnsi="Times New Roman" w:cs="Times New Roman"/>
          <w:sz w:val="20"/>
        </w:rPr>
        <w:t>, 2021</w:t>
      </w:r>
      <w:bookmarkEnd w:id="6"/>
    </w:p>
    <w:p w14:paraId="42300771" w14:textId="581173B0" w:rsidR="00264A45" w:rsidRDefault="00781C62" w:rsidP="00451F83">
      <w:pPr>
        <w:pStyle w:val="ListParagraph"/>
        <w:numPr>
          <w:ilvl w:val="0"/>
          <w:numId w:val="27"/>
        </w:numPr>
        <w:rPr>
          <w:rFonts w:ascii="Times New Roman" w:hAnsi="Times New Roman" w:cs="Times New Roman"/>
          <w:sz w:val="20"/>
        </w:rPr>
      </w:pPr>
      <w:bookmarkStart w:id="7" w:name="_Ref83969381"/>
      <w:r>
        <w:rPr>
          <w:rFonts w:ascii="Times New Roman" w:hAnsi="Times New Roman" w:cs="Times New Roman"/>
          <w:sz w:val="20"/>
        </w:rPr>
        <w:t>ETSI, ”</w:t>
      </w:r>
      <w:r w:rsidRPr="00781C62">
        <w:t xml:space="preserve"> </w:t>
      </w:r>
      <w:r w:rsidRPr="00781C62">
        <w:rPr>
          <w:rFonts w:ascii="Times New Roman" w:hAnsi="Times New Roman" w:cs="Times New Roman"/>
          <w:sz w:val="20"/>
        </w:rPr>
        <w:t xml:space="preserve">Report of 3GPP TSG RAN WG2 </w:t>
      </w:r>
      <w:proofErr w:type="spellStart"/>
      <w:r w:rsidRPr="00781C62">
        <w:rPr>
          <w:rFonts w:ascii="Times New Roman" w:hAnsi="Times New Roman" w:cs="Times New Roman"/>
          <w:sz w:val="20"/>
        </w:rPr>
        <w:t>meeting</w:t>
      </w:r>
      <w:proofErr w:type="spellEnd"/>
      <w:r w:rsidRPr="00781C62">
        <w:rPr>
          <w:rFonts w:ascii="Times New Roman" w:hAnsi="Times New Roman" w:cs="Times New Roman"/>
          <w:sz w:val="20"/>
        </w:rPr>
        <w:t xml:space="preserve"> #115-e</w:t>
      </w:r>
      <w:r>
        <w:rPr>
          <w:rFonts w:ascii="Times New Roman" w:hAnsi="Times New Roman" w:cs="Times New Roman"/>
          <w:sz w:val="20"/>
        </w:rPr>
        <w:t>” 2021</w:t>
      </w:r>
      <w:bookmarkEnd w:id="7"/>
    </w:p>
    <w:p w14:paraId="13A728ED" w14:textId="122F4A50" w:rsidR="006047B8" w:rsidRDefault="006047B8" w:rsidP="00451F83">
      <w:pPr>
        <w:pStyle w:val="ListParagraph"/>
        <w:numPr>
          <w:ilvl w:val="0"/>
          <w:numId w:val="27"/>
        </w:numPr>
        <w:rPr>
          <w:rFonts w:ascii="Times New Roman" w:hAnsi="Times New Roman" w:cs="Times New Roman"/>
          <w:sz w:val="20"/>
        </w:rPr>
      </w:pPr>
      <w:bookmarkStart w:id="8" w:name="_Ref83968268"/>
      <w:r w:rsidRPr="006047B8">
        <w:rPr>
          <w:rFonts w:ascii="Times New Roman" w:hAnsi="Times New Roman" w:cs="Times New Roman"/>
          <w:sz w:val="20"/>
        </w:rPr>
        <w:t>R3-214135</w:t>
      </w:r>
      <w:r>
        <w:rPr>
          <w:rFonts w:ascii="Times New Roman" w:hAnsi="Times New Roman" w:cs="Times New Roman"/>
          <w:sz w:val="20"/>
        </w:rPr>
        <w:t>, CATT</w:t>
      </w:r>
      <w:r w:rsidR="00401130">
        <w:rPr>
          <w:rFonts w:ascii="Times New Roman" w:hAnsi="Times New Roman" w:cs="Times New Roman"/>
          <w:sz w:val="20"/>
        </w:rPr>
        <w:t xml:space="preserve"> (</w:t>
      </w:r>
      <w:proofErr w:type="spellStart"/>
      <w:r w:rsidR="00401130">
        <w:rPr>
          <w:rFonts w:ascii="Times New Roman" w:hAnsi="Times New Roman" w:cs="Times New Roman"/>
          <w:sz w:val="20"/>
        </w:rPr>
        <w:t>moderator</w:t>
      </w:r>
      <w:proofErr w:type="spellEnd"/>
      <w:r w:rsidR="00401130">
        <w:rPr>
          <w:rFonts w:ascii="Times New Roman" w:hAnsi="Times New Roman" w:cs="Times New Roman"/>
          <w:sz w:val="20"/>
        </w:rPr>
        <w:t>), ”</w:t>
      </w:r>
      <w:r w:rsidR="00A01537" w:rsidRPr="00A01537">
        <w:t xml:space="preserve"> </w:t>
      </w:r>
      <w:proofErr w:type="spellStart"/>
      <w:r w:rsidR="00A01537" w:rsidRPr="00A01537">
        <w:rPr>
          <w:rFonts w:ascii="Times New Roman" w:hAnsi="Times New Roman" w:cs="Times New Roman"/>
          <w:sz w:val="20"/>
        </w:rPr>
        <w:t>Summary</w:t>
      </w:r>
      <w:proofErr w:type="spellEnd"/>
      <w:r w:rsidR="00A01537" w:rsidRPr="00A01537">
        <w:rPr>
          <w:rFonts w:ascii="Times New Roman" w:hAnsi="Times New Roman" w:cs="Times New Roman"/>
          <w:sz w:val="20"/>
        </w:rPr>
        <w:t xml:space="preserve"> of </w:t>
      </w:r>
      <w:proofErr w:type="spellStart"/>
      <w:r w:rsidR="00A01537" w:rsidRPr="00A01537">
        <w:rPr>
          <w:rFonts w:ascii="Times New Roman" w:hAnsi="Times New Roman" w:cs="Times New Roman"/>
          <w:sz w:val="20"/>
        </w:rPr>
        <w:t>Offline</w:t>
      </w:r>
      <w:proofErr w:type="spellEnd"/>
      <w:r w:rsidR="00A01537" w:rsidRPr="00A01537">
        <w:rPr>
          <w:rFonts w:ascii="Times New Roman" w:hAnsi="Times New Roman" w:cs="Times New Roman"/>
          <w:sz w:val="20"/>
        </w:rPr>
        <w:t xml:space="preserve"> </w:t>
      </w:r>
      <w:proofErr w:type="spellStart"/>
      <w:r w:rsidR="00A01537" w:rsidRPr="00A01537">
        <w:rPr>
          <w:rFonts w:ascii="Times New Roman" w:hAnsi="Times New Roman" w:cs="Times New Roman"/>
          <w:sz w:val="20"/>
        </w:rPr>
        <w:t>Discussion</w:t>
      </w:r>
      <w:proofErr w:type="spellEnd"/>
      <w:r w:rsidR="00A01537" w:rsidRPr="00A01537">
        <w:rPr>
          <w:rFonts w:ascii="Times New Roman" w:hAnsi="Times New Roman" w:cs="Times New Roman"/>
          <w:sz w:val="20"/>
        </w:rPr>
        <w:t xml:space="preserve"> on CB: # 3_NTNUELocation</w:t>
      </w:r>
      <w:r w:rsidR="00401130">
        <w:rPr>
          <w:rFonts w:ascii="Times New Roman" w:hAnsi="Times New Roman" w:cs="Times New Roman"/>
          <w:sz w:val="20"/>
        </w:rPr>
        <w:t>”</w:t>
      </w:r>
      <w:r w:rsidR="00A01537">
        <w:rPr>
          <w:rFonts w:ascii="Times New Roman" w:hAnsi="Times New Roman" w:cs="Times New Roman"/>
          <w:sz w:val="20"/>
        </w:rPr>
        <w:t>, 2021</w:t>
      </w:r>
      <w:bookmarkEnd w:id="8"/>
    </w:p>
    <w:p w14:paraId="4D679451" w14:textId="6001C095" w:rsidR="007B36A5" w:rsidRDefault="0014111E" w:rsidP="007B36A5">
      <w:pPr>
        <w:pStyle w:val="ListParagraph"/>
        <w:numPr>
          <w:ilvl w:val="0"/>
          <w:numId w:val="27"/>
        </w:numPr>
        <w:rPr>
          <w:rFonts w:ascii="Times New Roman" w:hAnsi="Times New Roman" w:cs="Times New Roman"/>
          <w:sz w:val="20"/>
        </w:rPr>
      </w:pPr>
      <w:bookmarkStart w:id="9" w:name="_Ref83968301"/>
      <w:r w:rsidRPr="0014111E">
        <w:rPr>
          <w:rFonts w:ascii="Times New Roman" w:hAnsi="Times New Roman" w:cs="Times New Roman"/>
          <w:sz w:val="20"/>
        </w:rPr>
        <w:t>R3-214364</w:t>
      </w:r>
      <w:r w:rsidR="007173EE">
        <w:rPr>
          <w:rFonts w:ascii="Times New Roman" w:hAnsi="Times New Roman" w:cs="Times New Roman"/>
          <w:sz w:val="20"/>
        </w:rPr>
        <w:t>, CATT (</w:t>
      </w:r>
      <w:proofErr w:type="spellStart"/>
      <w:r w:rsidR="007173EE">
        <w:rPr>
          <w:rFonts w:ascii="Times New Roman" w:hAnsi="Times New Roman" w:cs="Times New Roman"/>
          <w:sz w:val="20"/>
        </w:rPr>
        <w:t>moderator</w:t>
      </w:r>
      <w:proofErr w:type="spellEnd"/>
      <w:r w:rsidR="007173EE">
        <w:rPr>
          <w:rFonts w:ascii="Times New Roman" w:hAnsi="Times New Roman" w:cs="Times New Roman"/>
          <w:sz w:val="20"/>
        </w:rPr>
        <w:t>), ”</w:t>
      </w:r>
      <w:r w:rsidR="007173EE" w:rsidRPr="007173EE">
        <w:t xml:space="preserve"> </w:t>
      </w:r>
      <w:r w:rsidR="007173EE" w:rsidRPr="007173EE">
        <w:rPr>
          <w:rFonts w:ascii="Times New Roman" w:hAnsi="Times New Roman" w:cs="Times New Roman"/>
          <w:sz w:val="20"/>
        </w:rPr>
        <w:t>CB: # 2006_NTN_Country_Routing</w:t>
      </w:r>
      <w:r w:rsidR="007173EE">
        <w:rPr>
          <w:rFonts w:ascii="Times New Roman" w:hAnsi="Times New Roman" w:cs="Times New Roman"/>
          <w:sz w:val="20"/>
        </w:rPr>
        <w:t>”, 2021</w:t>
      </w:r>
      <w:bookmarkEnd w:id="9"/>
    </w:p>
    <w:p w14:paraId="5CA2CB00" w14:textId="749F4827" w:rsidR="007F7234" w:rsidRPr="007B36A5" w:rsidRDefault="007F7234" w:rsidP="007B36A5">
      <w:pPr>
        <w:pStyle w:val="ListParagraph"/>
        <w:numPr>
          <w:ilvl w:val="0"/>
          <w:numId w:val="27"/>
        </w:numPr>
        <w:rPr>
          <w:rFonts w:ascii="Times New Roman" w:hAnsi="Times New Roman" w:cs="Times New Roman"/>
          <w:sz w:val="20"/>
        </w:rPr>
      </w:pPr>
      <w:bookmarkStart w:id="10" w:name="_Ref83986121"/>
      <w:r w:rsidRPr="007F7234">
        <w:rPr>
          <w:rFonts w:ascii="Times New Roman" w:hAnsi="Times New Roman" w:cs="Times New Roman"/>
          <w:sz w:val="20"/>
        </w:rPr>
        <w:t>R2-2106543</w:t>
      </w:r>
      <w:r w:rsidR="002E21DA">
        <w:rPr>
          <w:rFonts w:ascii="Times New Roman" w:hAnsi="Times New Roman" w:cs="Times New Roman"/>
          <w:sz w:val="20"/>
        </w:rPr>
        <w:t xml:space="preserve">, </w:t>
      </w:r>
      <w:r w:rsidR="00323FFC">
        <w:rPr>
          <w:rFonts w:ascii="Times New Roman" w:hAnsi="Times New Roman" w:cs="Times New Roman"/>
          <w:sz w:val="20"/>
        </w:rPr>
        <w:t>RAN2, ”</w:t>
      </w:r>
      <w:r w:rsidR="00323FFC" w:rsidRPr="00323FFC">
        <w:t xml:space="preserve"> </w:t>
      </w:r>
      <w:r w:rsidR="00323FFC" w:rsidRPr="00323FFC">
        <w:rPr>
          <w:rFonts w:ascii="Times New Roman" w:hAnsi="Times New Roman" w:cs="Times New Roman"/>
          <w:sz w:val="20"/>
        </w:rPr>
        <w:t xml:space="preserve">New LS on UE </w:t>
      </w:r>
      <w:proofErr w:type="spellStart"/>
      <w:r w:rsidR="00323FFC" w:rsidRPr="00323FFC">
        <w:rPr>
          <w:rFonts w:ascii="Times New Roman" w:hAnsi="Times New Roman" w:cs="Times New Roman"/>
          <w:sz w:val="20"/>
        </w:rPr>
        <w:t>location</w:t>
      </w:r>
      <w:proofErr w:type="spellEnd"/>
      <w:r w:rsidR="00323FFC" w:rsidRPr="00323FFC">
        <w:rPr>
          <w:rFonts w:ascii="Times New Roman" w:hAnsi="Times New Roman" w:cs="Times New Roman"/>
          <w:sz w:val="20"/>
        </w:rPr>
        <w:t xml:space="preserve"> </w:t>
      </w:r>
      <w:proofErr w:type="spellStart"/>
      <w:r w:rsidR="00323FFC" w:rsidRPr="00323FFC">
        <w:rPr>
          <w:rFonts w:ascii="Times New Roman" w:hAnsi="Times New Roman" w:cs="Times New Roman"/>
          <w:sz w:val="20"/>
        </w:rPr>
        <w:t>aspects</w:t>
      </w:r>
      <w:proofErr w:type="spellEnd"/>
      <w:r w:rsidR="00323FFC" w:rsidRPr="00323FFC">
        <w:rPr>
          <w:rFonts w:ascii="Times New Roman" w:hAnsi="Times New Roman" w:cs="Times New Roman"/>
          <w:sz w:val="20"/>
        </w:rPr>
        <w:t xml:space="preserve"> in NTN</w:t>
      </w:r>
      <w:r w:rsidR="00323FFC">
        <w:rPr>
          <w:rFonts w:ascii="Times New Roman" w:hAnsi="Times New Roman" w:cs="Times New Roman"/>
          <w:sz w:val="20"/>
        </w:rPr>
        <w:t>”, 2021</w:t>
      </w:r>
      <w:bookmarkEnd w:id="10"/>
    </w:p>
    <w:sectPr w:rsidR="007F7234" w:rsidRPr="007B36A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5301C" w14:textId="77777777" w:rsidR="000078DD" w:rsidRDefault="000078DD">
      <w:r>
        <w:separator/>
      </w:r>
    </w:p>
  </w:endnote>
  <w:endnote w:type="continuationSeparator" w:id="0">
    <w:p w14:paraId="556A6AA0" w14:textId="77777777" w:rsidR="000078DD" w:rsidRDefault="000078DD">
      <w:r>
        <w:continuationSeparator/>
      </w:r>
    </w:p>
  </w:endnote>
  <w:endnote w:type="continuationNotice" w:id="1">
    <w:p w14:paraId="286B571B" w14:textId="77777777" w:rsidR="000078DD" w:rsidRDefault="000078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94E29" w14:textId="77777777" w:rsidR="000078DD" w:rsidRDefault="000078DD">
      <w:r>
        <w:separator/>
      </w:r>
    </w:p>
  </w:footnote>
  <w:footnote w:type="continuationSeparator" w:id="0">
    <w:p w14:paraId="4E00C538" w14:textId="77777777" w:rsidR="000078DD" w:rsidRDefault="000078DD">
      <w:r>
        <w:continuationSeparator/>
      </w:r>
    </w:p>
  </w:footnote>
  <w:footnote w:type="continuationNotice" w:id="1">
    <w:p w14:paraId="63309993" w14:textId="77777777" w:rsidR="000078DD" w:rsidRDefault="000078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1E4CA6"/>
    <w:multiLevelType w:val="hybridMultilevel"/>
    <w:tmpl w:val="9AD8F1C6"/>
    <w:lvl w:ilvl="0" w:tplc="EEC0D246">
      <w:start w:val="1"/>
      <w:numFmt w:val="bullet"/>
      <w:lvlText w:val="•"/>
      <w:lvlJc w:val="left"/>
      <w:pPr>
        <w:tabs>
          <w:tab w:val="num" w:pos="720"/>
        </w:tabs>
        <w:ind w:left="720" w:hanging="360"/>
      </w:pPr>
      <w:rPr>
        <w:rFonts w:ascii="Arial" w:hAnsi="Arial" w:hint="default"/>
      </w:rPr>
    </w:lvl>
    <w:lvl w:ilvl="1" w:tplc="7A021468">
      <w:numFmt w:val="bullet"/>
      <w:lvlText w:val="•"/>
      <w:lvlJc w:val="left"/>
      <w:pPr>
        <w:tabs>
          <w:tab w:val="num" w:pos="1440"/>
        </w:tabs>
        <w:ind w:left="1440" w:hanging="360"/>
      </w:pPr>
      <w:rPr>
        <w:rFonts w:ascii="Arial" w:hAnsi="Arial" w:hint="default"/>
      </w:rPr>
    </w:lvl>
    <w:lvl w:ilvl="2" w:tplc="41B06A16">
      <w:numFmt w:val="bullet"/>
      <w:lvlText w:val="•"/>
      <w:lvlJc w:val="left"/>
      <w:pPr>
        <w:tabs>
          <w:tab w:val="num" w:pos="2160"/>
        </w:tabs>
        <w:ind w:left="2160" w:hanging="360"/>
      </w:pPr>
      <w:rPr>
        <w:rFonts w:ascii="Arial" w:hAnsi="Arial" w:hint="default"/>
      </w:rPr>
    </w:lvl>
    <w:lvl w:ilvl="3" w:tplc="364C4A8A" w:tentative="1">
      <w:start w:val="1"/>
      <w:numFmt w:val="bullet"/>
      <w:lvlText w:val="•"/>
      <w:lvlJc w:val="left"/>
      <w:pPr>
        <w:tabs>
          <w:tab w:val="num" w:pos="2880"/>
        </w:tabs>
        <w:ind w:left="2880" w:hanging="360"/>
      </w:pPr>
      <w:rPr>
        <w:rFonts w:ascii="Arial" w:hAnsi="Arial" w:hint="default"/>
      </w:rPr>
    </w:lvl>
    <w:lvl w:ilvl="4" w:tplc="21C86792" w:tentative="1">
      <w:start w:val="1"/>
      <w:numFmt w:val="bullet"/>
      <w:lvlText w:val="•"/>
      <w:lvlJc w:val="left"/>
      <w:pPr>
        <w:tabs>
          <w:tab w:val="num" w:pos="3600"/>
        </w:tabs>
        <w:ind w:left="3600" w:hanging="360"/>
      </w:pPr>
      <w:rPr>
        <w:rFonts w:ascii="Arial" w:hAnsi="Arial" w:hint="default"/>
      </w:rPr>
    </w:lvl>
    <w:lvl w:ilvl="5" w:tplc="D30285C4" w:tentative="1">
      <w:start w:val="1"/>
      <w:numFmt w:val="bullet"/>
      <w:lvlText w:val="•"/>
      <w:lvlJc w:val="left"/>
      <w:pPr>
        <w:tabs>
          <w:tab w:val="num" w:pos="4320"/>
        </w:tabs>
        <w:ind w:left="4320" w:hanging="360"/>
      </w:pPr>
      <w:rPr>
        <w:rFonts w:ascii="Arial" w:hAnsi="Arial" w:hint="default"/>
      </w:rPr>
    </w:lvl>
    <w:lvl w:ilvl="6" w:tplc="5AB089C4" w:tentative="1">
      <w:start w:val="1"/>
      <w:numFmt w:val="bullet"/>
      <w:lvlText w:val="•"/>
      <w:lvlJc w:val="left"/>
      <w:pPr>
        <w:tabs>
          <w:tab w:val="num" w:pos="5040"/>
        </w:tabs>
        <w:ind w:left="5040" w:hanging="360"/>
      </w:pPr>
      <w:rPr>
        <w:rFonts w:ascii="Arial" w:hAnsi="Arial" w:hint="default"/>
      </w:rPr>
    </w:lvl>
    <w:lvl w:ilvl="7" w:tplc="CBFE6F60" w:tentative="1">
      <w:start w:val="1"/>
      <w:numFmt w:val="bullet"/>
      <w:lvlText w:val="•"/>
      <w:lvlJc w:val="left"/>
      <w:pPr>
        <w:tabs>
          <w:tab w:val="num" w:pos="5760"/>
        </w:tabs>
        <w:ind w:left="5760" w:hanging="360"/>
      </w:pPr>
      <w:rPr>
        <w:rFonts w:ascii="Arial" w:hAnsi="Arial" w:hint="default"/>
      </w:rPr>
    </w:lvl>
    <w:lvl w:ilvl="8" w:tplc="28EC5A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DD383D"/>
    <w:multiLevelType w:val="hybridMultilevel"/>
    <w:tmpl w:val="8A94AF6C"/>
    <w:lvl w:ilvl="0" w:tplc="721AB9AC">
      <w:start w:val="1"/>
      <w:numFmt w:val="bullet"/>
      <w:lvlText w:val="•"/>
      <w:lvlJc w:val="left"/>
      <w:pPr>
        <w:tabs>
          <w:tab w:val="num" w:pos="720"/>
        </w:tabs>
        <w:ind w:left="720" w:hanging="360"/>
      </w:pPr>
      <w:rPr>
        <w:rFonts w:ascii="Arial" w:hAnsi="Arial" w:hint="default"/>
      </w:rPr>
    </w:lvl>
    <w:lvl w:ilvl="1" w:tplc="AA948006" w:tentative="1">
      <w:start w:val="1"/>
      <w:numFmt w:val="bullet"/>
      <w:lvlText w:val="•"/>
      <w:lvlJc w:val="left"/>
      <w:pPr>
        <w:tabs>
          <w:tab w:val="num" w:pos="1440"/>
        </w:tabs>
        <w:ind w:left="1440" w:hanging="360"/>
      </w:pPr>
      <w:rPr>
        <w:rFonts w:ascii="Arial" w:hAnsi="Arial" w:hint="default"/>
      </w:rPr>
    </w:lvl>
    <w:lvl w:ilvl="2" w:tplc="037CEFF8" w:tentative="1">
      <w:start w:val="1"/>
      <w:numFmt w:val="bullet"/>
      <w:lvlText w:val="•"/>
      <w:lvlJc w:val="left"/>
      <w:pPr>
        <w:tabs>
          <w:tab w:val="num" w:pos="2160"/>
        </w:tabs>
        <w:ind w:left="2160" w:hanging="360"/>
      </w:pPr>
      <w:rPr>
        <w:rFonts w:ascii="Arial" w:hAnsi="Arial" w:hint="default"/>
      </w:rPr>
    </w:lvl>
    <w:lvl w:ilvl="3" w:tplc="C53C44C6" w:tentative="1">
      <w:start w:val="1"/>
      <w:numFmt w:val="bullet"/>
      <w:lvlText w:val="•"/>
      <w:lvlJc w:val="left"/>
      <w:pPr>
        <w:tabs>
          <w:tab w:val="num" w:pos="2880"/>
        </w:tabs>
        <w:ind w:left="2880" w:hanging="360"/>
      </w:pPr>
      <w:rPr>
        <w:rFonts w:ascii="Arial" w:hAnsi="Arial" w:hint="default"/>
      </w:rPr>
    </w:lvl>
    <w:lvl w:ilvl="4" w:tplc="BFE2F068" w:tentative="1">
      <w:start w:val="1"/>
      <w:numFmt w:val="bullet"/>
      <w:lvlText w:val="•"/>
      <w:lvlJc w:val="left"/>
      <w:pPr>
        <w:tabs>
          <w:tab w:val="num" w:pos="3600"/>
        </w:tabs>
        <w:ind w:left="3600" w:hanging="360"/>
      </w:pPr>
      <w:rPr>
        <w:rFonts w:ascii="Arial" w:hAnsi="Arial" w:hint="default"/>
      </w:rPr>
    </w:lvl>
    <w:lvl w:ilvl="5" w:tplc="63C86D6C" w:tentative="1">
      <w:start w:val="1"/>
      <w:numFmt w:val="bullet"/>
      <w:lvlText w:val="•"/>
      <w:lvlJc w:val="left"/>
      <w:pPr>
        <w:tabs>
          <w:tab w:val="num" w:pos="4320"/>
        </w:tabs>
        <w:ind w:left="4320" w:hanging="360"/>
      </w:pPr>
      <w:rPr>
        <w:rFonts w:ascii="Arial" w:hAnsi="Arial" w:hint="default"/>
      </w:rPr>
    </w:lvl>
    <w:lvl w:ilvl="6" w:tplc="66F8CA8E" w:tentative="1">
      <w:start w:val="1"/>
      <w:numFmt w:val="bullet"/>
      <w:lvlText w:val="•"/>
      <w:lvlJc w:val="left"/>
      <w:pPr>
        <w:tabs>
          <w:tab w:val="num" w:pos="5040"/>
        </w:tabs>
        <w:ind w:left="5040" w:hanging="360"/>
      </w:pPr>
      <w:rPr>
        <w:rFonts w:ascii="Arial" w:hAnsi="Arial" w:hint="default"/>
      </w:rPr>
    </w:lvl>
    <w:lvl w:ilvl="7" w:tplc="4B765B56" w:tentative="1">
      <w:start w:val="1"/>
      <w:numFmt w:val="bullet"/>
      <w:lvlText w:val="•"/>
      <w:lvlJc w:val="left"/>
      <w:pPr>
        <w:tabs>
          <w:tab w:val="num" w:pos="5760"/>
        </w:tabs>
        <w:ind w:left="5760" w:hanging="360"/>
      </w:pPr>
      <w:rPr>
        <w:rFonts w:ascii="Arial" w:hAnsi="Arial" w:hint="default"/>
      </w:rPr>
    </w:lvl>
    <w:lvl w:ilvl="8" w:tplc="7F9015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F83278"/>
    <w:multiLevelType w:val="hybridMultilevel"/>
    <w:tmpl w:val="A3D48D8C"/>
    <w:lvl w:ilvl="0" w:tplc="94981438">
      <w:start w:val="1"/>
      <w:numFmt w:val="bullet"/>
      <w:lvlText w:val="•"/>
      <w:lvlJc w:val="left"/>
      <w:pPr>
        <w:tabs>
          <w:tab w:val="num" w:pos="720"/>
        </w:tabs>
        <w:ind w:left="720" w:hanging="360"/>
      </w:pPr>
      <w:rPr>
        <w:rFonts w:ascii="Arial" w:hAnsi="Arial" w:hint="default"/>
      </w:rPr>
    </w:lvl>
    <w:lvl w:ilvl="1" w:tplc="FA8EE4D4" w:tentative="1">
      <w:start w:val="1"/>
      <w:numFmt w:val="bullet"/>
      <w:lvlText w:val="•"/>
      <w:lvlJc w:val="left"/>
      <w:pPr>
        <w:tabs>
          <w:tab w:val="num" w:pos="1440"/>
        </w:tabs>
        <w:ind w:left="1440" w:hanging="360"/>
      </w:pPr>
      <w:rPr>
        <w:rFonts w:ascii="Arial" w:hAnsi="Arial" w:hint="default"/>
      </w:rPr>
    </w:lvl>
    <w:lvl w:ilvl="2" w:tplc="2F24D0E2" w:tentative="1">
      <w:start w:val="1"/>
      <w:numFmt w:val="bullet"/>
      <w:lvlText w:val="•"/>
      <w:lvlJc w:val="left"/>
      <w:pPr>
        <w:tabs>
          <w:tab w:val="num" w:pos="2160"/>
        </w:tabs>
        <w:ind w:left="2160" w:hanging="360"/>
      </w:pPr>
      <w:rPr>
        <w:rFonts w:ascii="Arial" w:hAnsi="Arial" w:hint="default"/>
      </w:rPr>
    </w:lvl>
    <w:lvl w:ilvl="3" w:tplc="0D9C7F5E" w:tentative="1">
      <w:start w:val="1"/>
      <w:numFmt w:val="bullet"/>
      <w:lvlText w:val="•"/>
      <w:lvlJc w:val="left"/>
      <w:pPr>
        <w:tabs>
          <w:tab w:val="num" w:pos="2880"/>
        </w:tabs>
        <w:ind w:left="2880" w:hanging="360"/>
      </w:pPr>
      <w:rPr>
        <w:rFonts w:ascii="Arial" w:hAnsi="Arial" w:hint="default"/>
      </w:rPr>
    </w:lvl>
    <w:lvl w:ilvl="4" w:tplc="D214FC1C" w:tentative="1">
      <w:start w:val="1"/>
      <w:numFmt w:val="bullet"/>
      <w:lvlText w:val="•"/>
      <w:lvlJc w:val="left"/>
      <w:pPr>
        <w:tabs>
          <w:tab w:val="num" w:pos="3600"/>
        </w:tabs>
        <w:ind w:left="3600" w:hanging="360"/>
      </w:pPr>
      <w:rPr>
        <w:rFonts w:ascii="Arial" w:hAnsi="Arial" w:hint="default"/>
      </w:rPr>
    </w:lvl>
    <w:lvl w:ilvl="5" w:tplc="6E52A7C2" w:tentative="1">
      <w:start w:val="1"/>
      <w:numFmt w:val="bullet"/>
      <w:lvlText w:val="•"/>
      <w:lvlJc w:val="left"/>
      <w:pPr>
        <w:tabs>
          <w:tab w:val="num" w:pos="4320"/>
        </w:tabs>
        <w:ind w:left="4320" w:hanging="360"/>
      </w:pPr>
      <w:rPr>
        <w:rFonts w:ascii="Arial" w:hAnsi="Arial" w:hint="default"/>
      </w:rPr>
    </w:lvl>
    <w:lvl w:ilvl="6" w:tplc="5C76889C" w:tentative="1">
      <w:start w:val="1"/>
      <w:numFmt w:val="bullet"/>
      <w:lvlText w:val="•"/>
      <w:lvlJc w:val="left"/>
      <w:pPr>
        <w:tabs>
          <w:tab w:val="num" w:pos="5040"/>
        </w:tabs>
        <w:ind w:left="5040" w:hanging="360"/>
      </w:pPr>
      <w:rPr>
        <w:rFonts w:ascii="Arial" w:hAnsi="Arial" w:hint="default"/>
      </w:rPr>
    </w:lvl>
    <w:lvl w:ilvl="7" w:tplc="4B6A85A4" w:tentative="1">
      <w:start w:val="1"/>
      <w:numFmt w:val="bullet"/>
      <w:lvlText w:val="•"/>
      <w:lvlJc w:val="left"/>
      <w:pPr>
        <w:tabs>
          <w:tab w:val="num" w:pos="5760"/>
        </w:tabs>
        <w:ind w:left="5760" w:hanging="360"/>
      </w:pPr>
      <w:rPr>
        <w:rFonts w:ascii="Arial" w:hAnsi="Arial" w:hint="default"/>
      </w:rPr>
    </w:lvl>
    <w:lvl w:ilvl="8" w:tplc="8904C0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F51BAC"/>
    <w:multiLevelType w:val="hybridMultilevel"/>
    <w:tmpl w:val="BCEAE53A"/>
    <w:lvl w:ilvl="0" w:tplc="622C98E8">
      <w:start w:val="1"/>
      <w:numFmt w:val="bullet"/>
      <w:lvlText w:val="•"/>
      <w:lvlJc w:val="left"/>
      <w:pPr>
        <w:tabs>
          <w:tab w:val="num" w:pos="720"/>
        </w:tabs>
        <w:ind w:left="720" w:hanging="360"/>
      </w:pPr>
      <w:rPr>
        <w:rFonts w:ascii="Arial" w:hAnsi="Arial" w:hint="default"/>
      </w:rPr>
    </w:lvl>
    <w:lvl w:ilvl="1" w:tplc="6344ABEE">
      <w:start w:val="1"/>
      <w:numFmt w:val="bullet"/>
      <w:lvlText w:val="•"/>
      <w:lvlJc w:val="left"/>
      <w:pPr>
        <w:tabs>
          <w:tab w:val="num" w:pos="1440"/>
        </w:tabs>
        <w:ind w:left="1440" w:hanging="360"/>
      </w:pPr>
      <w:rPr>
        <w:rFonts w:ascii="Arial" w:hAnsi="Arial" w:hint="default"/>
      </w:rPr>
    </w:lvl>
    <w:lvl w:ilvl="2" w:tplc="59E87F82" w:tentative="1">
      <w:start w:val="1"/>
      <w:numFmt w:val="bullet"/>
      <w:lvlText w:val="•"/>
      <w:lvlJc w:val="left"/>
      <w:pPr>
        <w:tabs>
          <w:tab w:val="num" w:pos="2160"/>
        </w:tabs>
        <w:ind w:left="2160" w:hanging="360"/>
      </w:pPr>
      <w:rPr>
        <w:rFonts w:ascii="Arial" w:hAnsi="Arial" w:hint="default"/>
      </w:rPr>
    </w:lvl>
    <w:lvl w:ilvl="3" w:tplc="0D82B2DA" w:tentative="1">
      <w:start w:val="1"/>
      <w:numFmt w:val="bullet"/>
      <w:lvlText w:val="•"/>
      <w:lvlJc w:val="left"/>
      <w:pPr>
        <w:tabs>
          <w:tab w:val="num" w:pos="2880"/>
        </w:tabs>
        <w:ind w:left="2880" w:hanging="360"/>
      </w:pPr>
      <w:rPr>
        <w:rFonts w:ascii="Arial" w:hAnsi="Arial" w:hint="default"/>
      </w:rPr>
    </w:lvl>
    <w:lvl w:ilvl="4" w:tplc="C868D96A" w:tentative="1">
      <w:start w:val="1"/>
      <w:numFmt w:val="bullet"/>
      <w:lvlText w:val="•"/>
      <w:lvlJc w:val="left"/>
      <w:pPr>
        <w:tabs>
          <w:tab w:val="num" w:pos="3600"/>
        </w:tabs>
        <w:ind w:left="3600" w:hanging="360"/>
      </w:pPr>
      <w:rPr>
        <w:rFonts w:ascii="Arial" w:hAnsi="Arial" w:hint="default"/>
      </w:rPr>
    </w:lvl>
    <w:lvl w:ilvl="5" w:tplc="71704DEE" w:tentative="1">
      <w:start w:val="1"/>
      <w:numFmt w:val="bullet"/>
      <w:lvlText w:val="•"/>
      <w:lvlJc w:val="left"/>
      <w:pPr>
        <w:tabs>
          <w:tab w:val="num" w:pos="4320"/>
        </w:tabs>
        <w:ind w:left="4320" w:hanging="360"/>
      </w:pPr>
      <w:rPr>
        <w:rFonts w:ascii="Arial" w:hAnsi="Arial" w:hint="default"/>
      </w:rPr>
    </w:lvl>
    <w:lvl w:ilvl="6" w:tplc="04242C3A" w:tentative="1">
      <w:start w:val="1"/>
      <w:numFmt w:val="bullet"/>
      <w:lvlText w:val="•"/>
      <w:lvlJc w:val="left"/>
      <w:pPr>
        <w:tabs>
          <w:tab w:val="num" w:pos="5040"/>
        </w:tabs>
        <w:ind w:left="5040" w:hanging="360"/>
      </w:pPr>
      <w:rPr>
        <w:rFonts w:ascii="Arial" w:hAnsi="Arial" w:hint="default"/>
      </w:rPr>
    </w:lvl>
    <w:lvl w:ilvl="7" w:tplc="28FA5E80" w:tentative="1">
      <w:start w:val="1"/>
      <w:numFmt w:val="bullet"/>
      <w:lvlText w:val="•"/>
      <w:lvlJc w:val="left"/>
      <w:pPr>
        <w:tabs>
          <w:tab w:val="num" w:pos="5760"/>
        </w:tabs>
        <w:ind w:left="5760" w:hanging="360"/>
      </w:pPr>
      <w:rPr>
        <w:rFonts w:ascii="Arial" w:hAnsi="Arial" w:hint="default"/>
      </w:rPr>
    </w:lvl>
    <w:lvl w:ilvl="8" w:tplc="A74EF8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335E61"/>
    <w:multiLevelType w:val="multilevel"/>
    <w:tmpl w:val="176AC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8C31B6"/>
    <w:multiLevelType w:val="hybridMultilevel"/>
    <w:tmpl w:val="B9BACBDC"/>
    <w:lvl w:ilvl="0" w:tplc="4F8044CA">
      <w:start w:val="1"/>
      <w:numFmt w:val="bullet"/>
      <w:lvlText w:val=""/>
      <w:lvlJc w:val="left"/>
      <w:pPr>
        <w:tabs>
          <w:tab w:val="num" w:pos="720"/>
        </w:tabs>
        <w:ind w:left="720" w:hanging="360"/>
      </w:pPr>
      <w:rPr>
        <w:rFonts w:ascii="Symbol" w:hAnsi="Symbol" w:hint="default"/>
      </w:rPr>
    </w:lvl>
    <w:lvl w:ilvl="1" w:tplc="468600B6" w:tentative="1">
      <w:start w:val="1"/>
      <w:numFmt w:val="bullet"/>
      <w:lvlText w:val=""/>
      <w:lvlJc w:val="left"/>
      <w:pPr>
        <w:tabs>
          <w:tab w:val="num" w:pos="1440"/>
        </w:tabs>
        <w:ind w:left="1440" w:hanging="360"/>
      </w:pPr>
      <w:rPr>
        <w:rFonts w:ascii="Symbol" w:hAnsi="Symbol" w:hint="default"/>
      </w:rPr>
    </w:lvl>
    <w:lvl w:ilvl="2" w:tplc="AED0E348" w:tentative="1">
      <w:start w:val="1"/>
      <w:numFmt w:val="bullet"/>
      <w:lvlText w:val=""/>
      <w:lvlJc w:val="left"/>
      <w:pPr>
        <w:tabs>
          <w:tab w:val="num" w:pos="2160"/>
        </w:tabs>
        <w:ind w:left="2160" w:hanging="360"/>
      </w:pPr>
      <w:rPr>
        <w:rFonts w:ascii="Symbol" w:hAnsi="Symbol" w:hint="default"/>
      </w:rPr>
    </w:lvl>
    <w:lvl w:ilvl="3" w:tplc="FCD29ABA" w:tentative="1">
      <w:start w:val="1"/>
      <w:numFmt w:val="bullet"/>
      <w:lvlText w:val=""/>
      <w:lvlJc w:val="left"/>
      <w:pPr>
        <w:tabs>
          <w:tab w:val="num" w:pos="2880"/>
        </w:tabs>
        <w:ind w:left="2880" w:hanging="360"/>
      </w:pPr>
      <w:rPr>
        <w:rFonts w:ascii="Symbol" w:hAnsi="Symbol" w:hint="default"/>
      </w:rPr>
    </w:lvl>
    <w:lvl w:ilvl="4" w:tplc="50F65A68" w:tentative="1">
      <w:start w:val="1"/>
      <w:numFmt w:val="bullet"/>
      <w:lvlText w:val=""/>
      <w:lvlJc w:val="left"/>
      <w:pPr>
        <w:tabs>
          <w:tab w:val="num" w:pos="3600"/>
        </w:tabs>
        <w:ind w:left="3600" w:hanging="360"/>
      </w:pPr>
      <w:rPr>
        <w:rFonts w:ascii="Symbol" w:hAnsi="Symbol" w:hint="default"/>
      </w:rPr>
    </w:lvl>
    <w:lvl w:ilvl="5" w:tplc="E2C07740" w:tentative="1">
      <w:start w:val="1"/>
      <w:numFmt w:val="bullet"/>
      <w:lvlText w:val=""/>
      <w:lvlJc w:val="left"/>
      <w:pPr>
        <w:tabs>
          <w:tab w:val="num" w:pos="4320"/>
        </w:tabs>
        <w:ind w:left="4320" w:hanging="360"/>
      </w:pPr>
      <w:rPr>
        <w:rFonts w:ascii="Symbol" w:hAnsi="Symbol" w:hint="default"/>
      </w:rPr>
    </w:lvl>
    <w:lvl w:ilvl="6" w:tplc="6FA0DDD2" w:tentative="1">
      <w:start w:val="1"/>
      <w:numFmt w:val="bullet"/>
      <w:lvlText w:val=""/>
      <w:lvlJc w:val="left"/>
      <w:pPr>
        <w:tabs>
          <w:tab w:val="num" w:pos="5040"/>
        </w:tabs>
        <w:ind w:left="5040" w:hanging="360"/>
      </w:pPr>
      <w:rPr>
        <w:rFonts w:ascii="Symbol" w:hAnsi="Symbol" w:hint="default"/>
      </w:rPr>
    </w:lvl>
    <w:lvl w:ilvl="7" w:tplc="756AD400" w:tentative="1">
      <w:start w:val="1"/>
      <w:numFmt w:val="bullet"/>
      <w:lvlText w:val=""/>
      <w:lvlJc w:val="left"/>
      <w:pPr>
        <w:tabs>
          <w:tab w:val="num" w:pos="5760"/>
        </w:tabs>
        <w:ind w:left="5760" w:hanging="360"/>
      </w:pPr>
      <w:rPr>
        <w:rFonts w:ascii="Symbol" w:hAnsi="Symbol" w:hint="default"/>
      </w:rPr>
    </w:lvl>
    <w:lvl w:ilvl="8" w:tplc="8848B62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E611F6"/>
    <w:multiLevelType w:val="multilevel"/>
    <w:tmpl w:val="89F26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5723F"/>
    <w:multiLevelType w:val="hybridMultilevel"/>
    <w:tmpl w:val="6C407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4F3962"/>
    <w:multiLevelType w:val="multilevel"/>
    <w:tmpl w:val="6776B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D713F7"/>
    <w:multiLevelType w:val="multilevel"/>
    <w:tmpl w:val="1D0E2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7760AF"/>
    <w:multiLevelType w:val="hybridMultilevel"/>
    <w:tmpl w:val="658C33B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CAC270F"/>
    <w:multiLevelType w:val="hybridMultilevel"/>
    <w:tmpl w:val="3B12B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A27F68"/>
    <w:multiLevelType w:val="hybridMultilevel"/>
    <w:tmpl w:val="3576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52067B5F"/>
    <w:multiLevelType w:val="hybridMultilevel"/>
    <w:tmpl w:val="6F80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C9D2B7C"/>
    <w:multiLevelType w:val="hybridMultilevel"/>
    <w:tmpl w:val="C962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3C66EA"/>
    <w:multiLevelType w:val="hybridMultilevel"/>
    <w:tmpl w:val="CC46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4" w15:restartNumberingAfterBreak="0">
    <w:nsid w:val="6429476C"/>
    <w:multiLevelType w:val="hybridMultilevel"/>
    <w:tmpl w:val="5A447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C8405D"/>
    <w:multiLevelType w:val="hybridMultilevel"/>
    <w:tmpl w:val="C8D66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CB0E52"/>
    <w:multiLevelType w:val="hybridMultilevel"/>
    <w:tmpl w:val="29BEB128"/>
    <w:lvl w:ilvl="0" w:tplc="2E6414D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51" w15:restartNumberingAfterBreak="0">
    <w:nsid w:val="7F301A21"/>
    <w:multiLevelType w:val="hybridMultilevel"/>
    <w:tmpl w:val="3E640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0"/>
  </w:num>
  <w:num w:numId="3">
    <w:abstractNumId w:val="0"/>
  </w:num>
  <w:num w:numId="4">
    <w:abstractNumId w:val="4"/>
  </w:num>
  <w:num w:numId="5">
    <w:abstractNumId w:val="21"/>
  </w:num>
  <w:num w:numId="6">
    <w:abstractNumId w:val="43"/>
  </w:num>
  <w:num w:numId="7">
    <w:abstractNumId w:val="25"/>
  </w:num>
  <w:num w:numId="8">
    <w:abstractNumId w:val="20"/>
  </w:num>
  <w:num w:numId="9">
    <w:abstractNumId w:val="49"/>
  </w:num>
  <w:num w:numId="10">
    <w:abstractNumId w:val="6"/>
  </w:num>
  <w:num w:numId="11">
    <w:abstractNumId w:val="29"/>
  </w:num>
  <w:num w:numId="12">
    <w:abstractNumId w:val="5"/>
  </w:num>
  <w:num w:numId="13">
    <w:abstractNumId w:val="17"/>
  </w:num>
  <w:num w:numId="14">
    <w:abstractNumId w:val="35"/>
  </w:num>
  <w:num w:numId="15">
    <w:abstractNumId w:val="23"/>
  </w:num>
  <w:num w:numId="16">
    <w:abstractNumId w:val="2"/>
  </w:num>
  <w:num w:numId="17">
    <w:abstractNumId w:val="34"/>
  </w:num>
  <w:num w:numId="18">
    <w:abstractNumId w:val="18"/>
  </w:num>
  <w:num w:numId="19">
    <w:abstractNumId w:val="28"/>
  </w:num>
  <w:num w:numId="20">
    <w:abstractNumId w:val="48"/>
  </w:num>
  <w:num w:numId="21">
    <w:abstractNumId w:val="50"/>
  </w:num>
  <w:num w:numId="22">
    <w:abstractNumId w:val="31"/>
  </w:num>
  <w:num w:numId="23">
    <w:abstractNumId w:val="16"/>
  </w:num>
  <w:num w:numId="24">
    <w:abstractNumId w:val="9"/>
  </w:num>
  <w:num w:numId="25">
    <w:abstractNumId w:val="45"/>
  </w:num>
  <w:num w:numId="26">
    <w:abstractNumId w:val="39"/>
  </w:num>
  <w:num w:numId="27">
    <w:abstractNumId w:val="11"/>
  </w:num>
  <w:num w:numId="28">
    <w:abstractNumId w:val="26"/>
  </w:num>
  <w:num w:numId="29">
    <w:abstractNumId w:val="13"/>
  </w:num>
  <w:num w:numId="30">
    <w:abstractNumId w:val="19"/>
  </w:num>
  <w:num w:numId="31">
    <w:abstractNumId w:val="27"/>
  </w:num>
  <w:num w:numId="32">
    <w:abstractNumId w:val="33"/>
  </w:num>
  <w:num w:numId="33">
    <w:abstractNumId w:val="36"/>
  </w:num>
  <w:num w:numId="34">
    <w:abstractNumId w:val="46"/>
  </w:num>
  <w:num w:numId="35">
    <w:abstractNumId w:val="41"/>
  </w:num>
  <w:num w:numId="36">
    <w:abstractNumId w:val="24"/>
  </w:num>
  <w:num w:numId="37">
    <w:abstractNumId w:val="17"/>
  </w:num>
  <w:num w:numId="38">
    <w:abstractNumId w:val="14"/>
  </w:num>
  <w:num w:numId="39">
    <w:abstractNumId w:val="22"/>
  </w:num>
  <w:num w:numId="40">
    <w:abstractNumId w:val="3"/>
  </w:num>
  <w:num w:numId="41">
    <w:abstractNumId w:val="37"/>
  </w:num>
  <w:num w:numId="42">
    <w:abstractNumId w:val="38"/>
  </w:num>
  <w:num w:numId="43">
    <w:abstractNumId w:val="44"/>
  </w:num>
  <w:num w:numId="44">
    <w:abstractNumId w:val="17"/>
  </w:num>
  <w:num w:numId="45">
    <w:abstractNumId w:val="32"/>
  </w:num>
  <w:num w:numId="46">
    <w:abstractNumId w:val="42"/>
  </w:num>
  <w:num w:numId="47">
    <w:abstractNumId w:val="8"/>
  </w:num>
  <w:num w:numId="48">
    <w:abstractNumId w:val="12"/>
  </w:num>
  <w:num w:numId="49">
    <w:abstractNumId w:val="51"/>
  </w:num>
  <w:num w:numId="50">
    <w:abstractNumId w:val="7"/>
  </w:num>
  <w:num w:numId="51">
    <w:abstractNumId w:val="1"/>
  </w:num>
  <w:num w:numId="52">
    <w:abstractNumId w:val="15"/>
  </w:num>
  <w:num w:numId="53">
    <w:abstractNumId w:val="30"/>
  </w:num>
  <w:num w:numId="5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98C"/>
    <w:rsid w:val="00002EBB"/>
    <w:rsid w:val="00002F60"/>
    <w:rsid w:val="000037AF"/>
    <w:rsid w:val="00003E20"/>
    <w:rsid w:val="00004AC8"/>
    <w:rsid w:val="000053BA"/>
    <w:rsid w:val="00006055"/>
    <w:rsid w:val="00006AD4"/>
    <w:rsid w:val="00006BD7"/>
    <w:rsid w:val="00006CB9"/>
    <w:rsid w:val="000074C4"/>
    <w:rsid w:val="000078DD"/>
    <w:rsid w:val="000079A6"/>
    <w:rsid w:val="00010074"/>
    <w:rsid w:val="00010A74"/>
    <w:rsid w:val="00010D22"/>
    <w:rsid w:val="00010E2C"/>
    <w:rsid w:val="000111A8"/>
    <w:rsid w:val="00011BB2"/>
    <w:rsid w:val="00012505"/>
    <w:rsid w:val="00012685"/>
    <w:rsid w:val="00012C4F"/>
    <w:rsid w:val="000131D1"/>
    <w:rsid w:val="0001323D"/>
    <w:rsid w:val="00013455"/>
    <w:rsid w:val="000134E3"/>
    <w:rsid w:val="00013632"/>
    <w:rsid w:val="00013F5E"/>
    <w:rsid w:val="0001403F"/>
    <w:rsid w:val="0001487F"/>
    <w:rsid w:val="00014F35"/>
    <w:rsid w:val="00015F98"/>
    <w:rsid w:val="000166AC"/>
    <w:rsid w:val="000178DC"/>
    <w:rsid w:val="00017B7F"/>
    <w:rsid w:val="00017EDA"/>
    <w:rsid w:val="000207DA"/>
    <w:rsid w:val="00020B19"/>
    <w:rsid w:val="000212A5"/>
    <w:rsid w:val="00022B8C"/>
    <w:rsid w:val="00023742"/>
    <w:rsid w:val="00024AEF"/>
    <w:rsid w:val="00026C65"/>
    <w:rsid w:val="00027755"/>
    <w:rsid w:val="00027864"/>
    <w:rsid w:val="0002789E"/>
    <w:rsid w:val="00027E68"/>
    <w:rsid w:val="00030048"/>
    <w:rsid w:val="0003072D"/>
    <w:rsid w:val="00030BB3"/>
    <w:rsid w:val="000314CD"/>
    <w:rsid w:val="000322CB"/>
    <w:rsid w:val="00032CD4"/>
    <w:rsid w:val="0003332B"/>
    <w:rsid w:val="00033544"/>
    <w:rsid w:val="0003479E"/>
    <w:rsid w:val="00035691"/>
    <w:rsid w:val="00037508"/>
    <w:rsid w:val="00037628"/>
    <w:rsid w:val="0003767C"/>
    <w:rsid w:val="000407D4"/>
    <w:rsid w:val="00040F4F"/>
    <w:rsid w:val="0004132D"/>
    <w:rsid w:val="00041C9D"/>
    <w:rsid w:val="00042CB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ADE"/>
    <w:rsid w:val="00056F2E"/>
    <w:rsid w:val="00060D8E"/>
    <w:rsid w:val="00060D96"/>
    <w:rsid w:val="00062159"/>
    <w:rsid w:val="00062E4C"/>
    <w:rsid w:val="00063D9E"/>
    <w:rsid w:val="00064AD3"/>
    <w:rsid w:val="00065088"/>
    <w:rsid w:val="000652D3"/>
    <w:rsid w:val="000654A0"/>
    <w:rsid w:val="00065E94"/>
    <w:rsid w:val="00066719"/>
    <w:rsid w:val="000669E2"/>
    <w:rsid w:val="000701AD"/>
    <w:rsid w:val="000707CA"/>
    <w:rsid w:val="00070B10"/>
    <w:rsid w:val="00070D21"/>
    <w:rsid w:val="000717FB"/>
    <w:rsid w:val="000719BF"/>
    <w:rsid w:val="0007208A"/>
    <w:rsid w:val="0007213C"/>
    <w:rsid w:val="00072BBA"/>
    <w:rsid w:val="00072FF5"/>
    <w:rsid w:val="000730DC"/>
    <w:rsid w:val="00073BA6"/>
    <w:rsid w:val="00073C20"/>
    <w:rsid w:val="00075965"/>
    <w:rsid w:val="00075FDA"/>
    <w:rsid w:val="00076328"/>
    <w:rsid w:val="00076386"/>
    <w:rsid w:val="00076D82"/>
    <w:rsid w:val="000776E0"/>
    <w:rsid w:val="00080B7A"/>
    <w:rsid w:val="00080B9A"/>
    <w:rsid w:val="00081CC0"/>
    <w:rsid w:val="00081EC2"/>
    <w:rsid w:val="00082154"/>
    <w:rsid w:val="000827BB"/>
    <w:rsid w:val="00083800"/>
    <w:rsid w:val="00084A65"/>
    <w:rsid w:val="00084F0D"/>
    <w:rsid w:val="00085146"/>
    <w:rsid w:val="0008559A"/>
    <w:rsid w:val="000902C2"/>
    <w:rsid w:val="00091A92"/>
    <w:rsid w:val="00093C49"/>
    <w:rsid w:val="00095A80"/>
    <w:rsid w:val="000973E1"/>
    <w:rsid w:val="000A1402"/>
    <w:rsid w:val="000A20BA"/>
    <w:rsid w:val="000A262C"/>
    <w:rsid w:val="000A2CEF"/>
    <w:rsid w:val="000A3C8D"/>
    <w:rsid w:val="000A3DFE"/>
    <w:rsid w:val="000A40EC"/>
    <w:rsid w:val="000A54EE"/>
    <w:rsid w:val="000A5520"/>
    <w:rsid w:val="000A5CAB"/>
    <w:rsid w:val="000A6913"/>
    <w:rsid w:val="000A6A23"/>
    <w:rsid w:val="000A7BC5"/>
    <w:rsid w:val="000B0C45"/>
    <w:rsid w:val="000B13E1"/>
    <w:rsid w:val="000B16DB"/>
    <w:rsid w:val="000B1C5E"/>
    <w:rsid w:val="000B2282"/>
    <w:rsid w:val="000B23E5"/>
    <w:rsid w:val="000B2445"/>
    <w:rsid w:val="000B27E9"/>
    <w:rsid w:val="000B2A11"/>
    <w:rsid w:val="000B2A5B"/>
    <w:rsid w:val="000B3B91"/>
    <w:rsid w:val="000B4207"/>
    <w:rsid w:val="000B4B1B"/>
    <w:rsid w:val="000B4D4B"/>
    <w:rsid w:val="000B50C3"/>
    <w:rsid w:val="000B5AC9"/>
    <w:rsid w:val="000B5F0A"/>
    <w:rsid w:val="000B6D65"/>
    <w:rsid w:val="000B716C"/>
    <w:rsid w:val="000B743C"/>
    <w:rsid w:val="000C1D59"/>
    <w:rsid w:val="000C2B09"/>
    <w:rsid w:val="000C30CF"/>
    <w:rsid w:val="000C501D"/>
    <w:rsid w:val="000C5B5B"/>
    <w:rsid w:val="000C5CBA"/>
    <w:rsid w:val="000C6369"/>
    <w:rsid w:val="000C69EB"/>
    <w:rsid w:val="000C74BA"/>
    <w:rsid w:val="000C7531"/>
    <w:rsid w:val="000C7BA7"/>
    <w:rsid w:val="000C7C3F"/>
    <w:rsid w:val="000D0BD6"/>
    <w:rsid w:val="000D0C61"/>
    <w:rsid w:val="000D1440"/>
    <w:rsid w:val="000D259E"/>
    <w:rsid w:val="000D27AD"/>
    <w:rsid w:val="000D29D1"/>
    <w:rsid w:val="000D2B0A"/>
    <w:rsid w:val="000D2EFD"/>
    <w:rsid w:val="000D3286"/>
    <w:rsid w:val="000D344D"/>
    <w:rsid w:val="000D40E7"/>
    <w:rsid w:val="000D584F"/>
    <w:rsid w:val="000D76BC"/>
    <w:rsid w:val="000D7750"/>
    <w:rsid w:val="000E071E"/>
    <w:rsid w:val="000E0DEE"/>
    <w:rsid w:val="000E181D"/>
    <w:rsid w:val="000E18BD"/>
    <w:rsid w:val="000E27AA"/>
    <w:rsid w:val="000E337A"/>
    <w:rsid w:val="000E34FD"/>
    <w:rsid w:val="000E3F82"/>
    <w:rsid w:val="000E4350"/>
    <w:rsid w:val="000E4376"/>
    <w:rsid w:val="000E4408"/>
    <w:rsid w:val="000E495E"/>
    <w:rsid w:val="000E53AB"/>
    <w:rsid w:val="000E5716"/>
    <w:rsid w:val="000E6337"/>
    <w:rsid w:val="000E6B0F"/>
    <w:rsid w:val="000E7A79"/>
    <w:rsid w:val="000F15B2"/>
    <w:rsid w:val="000F19DE"/>
    <w:rsid w:val="000F1F17"/>
    <w:rsid w:val="000F2037"/>
    <w:rsid w:val="000F2E1F"/>
    <w:rsid w:val="000F37B0"/>
    <w:rsid w:val="000F4595"/>
    <w:rsid w:val="000F4CB2"/>
    <w:rsid w:val="000F4E44"/>
    <w:rsid w:val="000F4E90"/>
    <w:rsid w:val="000F53C8"/>
    <w:rsid w:val="000F568D"/>
    <w:rsid w:val="000F68D0"/>
    <w:rsid w:val="000F6B15"/>
    <w:rsid w:val="0010032A"/>
    <w:rsid w:val="001011D5"/>
    <w:rsid w:val="0010170B"/>
    <w:rsid w:val="00101C4F"/>
    <w:rsid w:val="00102C9F"/>
    <w:rsid w:val="00103FC9"/>
    <w:rsid w:val="001047D4"/>
    <w:rsid w:val="00105383"/>
    <w:rsid w:val="0010654D"/>
    <w:rsid w:val="001068D2"/>
    <w:rsid w:val="001069F2"/>
    <w:rsid w:val="00107D7F"/>
    <w:rsid w:val="001103BD"/>
    <w:rsid w:val="00111208"/>
    <w:rsid w:val="001115E4"/>
    <w:rsid w:val="00111808"/>
    <w:rsid w:val="00112220"/>
    <w:rsid w:val="0011339F"/>
    <w:rsid w:val="00113889"/>
    <w:rsid w:val="00113B8F"/>
    <w:rsid w:val="00113EC8"/>
    <w:rsid w:val="001145A6"/>
    <w:rsid w:val="00114E96"/>
    <w:rsid w:val="001152C7"/>
    <w:rsid w:val="00115C88"/>
    <w:rsid w:val="00116083"/>
    <w:rsid w:val="0011644A"/>
    <w:rsid w:val="00117332"/>
    <w:rsid w:val="0011784B"/>
    <w:rsid w:val="001204DD"/>
    <w:rsid w:val="0012054C"/>
    <w:rsid w:val="00121CB4"/>
    <w:rsid w:val="00122839"/>
    <w:rsid w:val="001235B8"/>
    <w:rsid w:val="001237AC"/>
    <w:rsid w:val="00124E12"/>
    <w:rsid w:val="00124E75"/>
    <w:rsid w:val="00125AD9"/>
    <w:rsid w:val="0012673D"/>
    <w:rsid w:val="001269B8"/>
    <w:rsid w:val="00127099"/>
    <w:rsid w:val="00127291"/>
    <w:rsid w:val="00131C99"/>
    <w:rsid w:val="00132830"/>
    <w:rsid w:val="00132B71"/>
    <w:rsid w:val="001337A5"/>
    <w:rsid w:val="0013427A"/>
    <w:rsid w:val="001348FE"/>
    <w:rsid w:val="00134B36"/>
    <w:rsid w:val="00134D55"/>
    <w:rsid w:val="001354AE"/>
    <w:rsid w:val="00135829"/>
    <w:rsid w:val="001360F3"/>
    <w:rsid w:val="001362C2"/>
    <w:rsid w:val="0013678C"/>
    <w:rsid w:val="00136955"/>
    <w:rsid w:val="00136E19"/>
    <w:rsid w:val="001371B2"/>
    <w:rsid w:val="00137AB9"/>
    <w:rsid w:val="00137D78"/>
    <w:rsid w:val="0014060C"/>
    <w:rsid w:val="001409A0"/>
    <w:rsid w:val="0014111E"/>
    <w:rsid w:val="0014194A"/>
    <w:rsid w:val="00141E40"/>
    <w:rsid w:val="00141F08"/>
    <w:rsid w:val="00141FF2"/>
    <w:rsid w:val="0014287A"/>
    <w:rsid w:val="00142DE2"/>
    <w:rsid w:val="0014325C"/>
    <w:rsid w:val="00144C87"/>
    <w:rsid w:val="00144E46"/>
    <w:rsid w:val="0014572C"/>
    <w:rsid w:val="00145BAE"/>
    <w:rsid w:val="001467B1"/>
    <w:rsid w:val="00146A6B"/>
    <w:rsid w:val="00147049"/>
    <w:rsid w:val="00147585"/>
    <w:rsid w:val="00150175"/>
    <w:rsid w:val="001502C8"/>
    <w:rsid w:val="00150616"/>
    <w:rsid w:val="00151011"/>
    <w:rsid w:val="00151224"/>
    <w:rsid w:val="0015130F"/>
    <w:rsid w:val="0015139A"/>
    <w:rsid w:val="00152B7B"/>
    <w:rsid w:val="001532BA"/>
    <w:rsid w:val="00153FED"/>
    <w:rsid w:val="00155BFD"/>
    <w:rsid w:val="00155E8E"/>
    <w:rsid w:val="001568A6"/>
    <w:rsid w:val="00156ABA"/>
    <w:rsid w:val="00157390"/>
    <w:rsid w:val="00160998"/>
    <w:rsid w:val="00160CD6"/>
    <w:rsid w:val="00160F5F"/>
    <w:rsid w:val="00161027"/>
    <w:rsid w:val="00162308"/>
    <w:rsid w:val="001628B5"/>
    <w:rsid w:val="0016316A"/>
    <w:rsid w:val="001632AF"/>
    <w:rsid w:val="00163539"/>
    <w:rsid w:val="0016381F"/>
    <w:rsid w:val="00163D1D"/>
    <w:rsid w:val="00163FEF"/>
    <w:rsid w:val="00164171"/>
    <w:rsid w:val="001642EA"/>
    <w:rsid w:val="00164D26"/>
    <w:rsid w:val="00164E58"/>
    <w:rsid w:val="00165033"/>
    <w:rsid w:val="00165926"/>
    <w:rsid w:val="00165E22"/>
    <w:rsid w:val="001665EB"/>
    <w:rsid w:val="001670EA"/>
    <w:rsid w:val="001674A0"/>
    <w:rsid w:val="001707E9"/>
    <w:rsid w:val="00170A50"/>
    <w:rsid w:val="00170F2D"/>
    <w:rsid w:val="00174FFD"/>
    <w:rsid w:val="001759CA"/>
    <w:rsid w:val="0017726A"/>
    <w:rsid w:val="00177DD3"/>
    <w:rsid w:val="00180278"/>
    <w:rsid w:val="001807F2"/>
    <w:rsid w:val="00181237"/>
    <w:rsid w:val="001818A7"/>
    <w:rsid w:val="00182725"/>
    <w:rsid w:val="001829C8"/>
    <w:rsid w:val="001840BC"/>
    <w:rsid w:val="0018512C"/>
    <w:rsid w:val="0018581D"/>
    <w:rsid w:val="00186904"/>
    <w:rsid w:val="00186B0A"/>
    <w:rsid w:val="00187A52"/>
    <w:rsid w:val="00187E65"/>
    <w:rsid w:val="00187EE1"/>
    <w:rsid w:val="001905BD"/>
    <w:rsid w:val="00190F0E"/>
    <w:rsid w:val="00191131"/>
    <w:rsid w:val="00191E79"/>
    <w:rsid w:val="001920C7"/>
    <w:rsid w:val="00192FE6"/>
    <w:rsid w:val="0019360B"/>
    <w:rsid w:val="00193986"/>
    <w:rsid w:val="00193B08"/>
    <w:rsid w:val="00194570"/>
    <w:rsid w:val="001962B5"/>
    <w:rsid w:val="00196BF4"/>
    <w:rsid w:val="001972DA"/>
    <w:rsid w:val="001976AA"/>
    <w:rsid w:val="001A02F6"/>
    <w:rsid w:val="001A09EC"/>
    <w:rsid w:val="001A15C6"/>
    <w:rsid w:val="001A194F"/>
    <w:rsid w:val="001A3700"/>
    <w:rsid w:val="001A5510"/>
    <w:rsid w:val="001A5C7B"/>
    <w:rsid w:val="001A5E19"/>
    <w:rsid w:val="001A63D8"/>
    <w:rsid w:val="001A7502"/>
    <w:rsid w:val="001B01FA"/>
    <w:rsid w:val="001B0832"/>
    <w:rsid w:val="001B09A1"/>
    <w:rsid w:val="001B18A7"/>
    <w:rsid w:val="001B2762"/>
    <w:rsid w:val="001B36FC"/>
    <w:rsid w:val="001B3B45"/>
    <w:rsid w:val="001B41ED"/>
    <w:rsid w:val="001B4607"/>
    <w:rsid w:val="001B7120"/>
    <w:rsid w:val="001B7E0C"/>
    <w:rsid w:val="001C0674"/>
    <w:rsid w:val="001C0F09"/>
    <w:rsid w:val="001C101C"/>
    <w:rsid w:val="001C1405"/>
    <w:rsid w:val="001C1B93"/>
    <w:rsid w:val="001C1FD5"/>
    <w:rsid w:val="001C226F"/>
    <w:rsid w:val="001C48C1"/>
    <w:rsid w:val="001C4BEA"/>
    <w:rsid w:val="001C5296"/>
    <w:rsid w:val="001C5560"/>
    <w:rsid w:val="001C5D3D"/>
    <w:rsid w:val="001C66AC"/>
    <w:rsid w:val="001C6754"/>
    <w:rsid w:val="001C7487"/>
    <w:rsid w:val="001C7684"/>
    <w:rsid w:val="001C77F0"/>
    <w:rsid w:val="001C7B8E"/>
    <w:rsid w:val="001D25E3"/>
    <w:rsid w:val="001D28F7"/>
    <w:rsid w:val="001D30C9"/>
    <w:rsid w:val="001D4228"/>
    <w:rsid w:val="001D445B"/>
    <w:rsid w:val="001D46A0"/>
    <w:rsid w:val="001D50C2"/>
    <w:rsid w:val="001D673E"/>
    <w:rsid w:val="001D753C"/>
    <w:rsid w:val="001D762D"/>
    <w:rsid w:val="001D7CA4"/>
    <w:rsid w:val="001D7E58"/>
    <w:rsid w:val="001E0425"/>
    <w:rsid w:val="001E06B1"/>
    <w:rsid w:val="001E076F"/>
    <w:rsid w:val="001E13B3"/>
    <w:rsid w:val="001E144C"/>
    <w:rsid w:val="001E30A0"/>
    <w:rsid w:val="001E3D91"/>
    <w:rsid w:val="001E3DE1"/>
    <w:rsid w:val="001E4D4F"/>
    <w:rsid w:val="001E54F9"/>
    <w:rsid w:val="001E57CF"/>
    <w:rsid w:val="001E5981"/>
    <w:rsid w:val="001E6826"/>
    <w:rsid w:val="001E6918"/>
    <w:rsid w:val="001E6D58"/>
    <w:rsid w:val="001E6E8E"/>
    <w:rsid w:val="001E74BA"/>
    <w:rsid w:val="001E7B9F"/>
    <w:rsid w:val="001F01FB"/>
    <w:rsid w:val="001F03B2"/>
    <w:rsid w:val="001F0658"/>
    <w:rsid w:val="001F0BEF"/>
    <w:rsid w:val="001F0C29"/>
    <w:rsid w:val="001F0E92"/>
    <w:rsid w:val="001F1765"/>
    <w:rsid w:val="001F1987"/>
    <w:rsid w:val="001F201D"/>
    <w:rsid w:val="001F21BC"/>
    <w:rsid w:val="001F22D5"/>
    <w:rsid w:val="001F23BD"/>
    <w:rsid w:val="001F34DA"/>
    <w:rsid w:val="001F39C2"/>
    <w:rsid w:val="001F4DAC"/>
    <w:rsid w:val="001F5019"/>
    <w:rsid w:val="001F51C5"/>
    <w:rsid w:val="001F65B0"/>
    <w:rsid w:val="001F67AA"/>
    <w:rsid w:val="001F6AFD"/>
    <w:rsid w:val="001F738D"/>
    <w:rsid w:val="001F7599"/>
    <w:rsid w:val="001F7C93"/>
    <w:rsid w:val="00204A2A"/>
    <w:rsid w:val="00204B22"/>
    <w:rsid w:val="00204B3A"/>
    <w:rsid w:val="0020535A"/>
    <w:rsid w:val="002055CB"/>
    <w:rsid w:val="00205716"/>
    <w:rsid w:val="002059EF"/>
    <w:rsid w:val="00205A4B"/>
    <w:rsid w:val="00205BDB"/>
    <w:rsid w:val="00205D55"/>
    <w:rsid w:val="00206955"/>
    <w:rsid w:val="00206A79"/>
    <w:rsid w:val="00210160"/>
    <w:rsid w:val="00210309"/>
    <w:rsid w:val="00211519"/>
    <w:rsid w:val="00211F13"/>
    <w:rsid w:val="0021224B"/>
    <w:rsid w:val="00212950"/>
    <w:rsid w:val="00212FB8"/>
    <w:rsid w:val="00213709"/>
    <w:rsid w:val="002149AF"/>
    <w:rsid w:val="00214A86"/>
    <w:rsid w:val="00214F0F"/>
    <w:rsid w:val="00215AAA"/>
    <w:rsid w:val="0021683C"/>
    <w:rsid w:val="00216F5F"/>
    <w:rsid w:val="00220615"/>
    <w:rsid w:val="00221985"/>
    <w:rsid w:val="00221EC5"/>
    <w:rsid w:val="00222A7A"/>
    <w:rsid w:val="00224A2C"/>
    <w:rsid w:val="00225217"/>
    <w:rsid w:val="002256D9"/>
    <w:rsid w:val="00226577"/>
    <w:rsid w:val="0022687C"/>
    <w:rsid w:val="0022727C"/>
    <w:rsid w:val="002306F8"/>
    <w:rsid w:val="00230B25"/>
    <w:rsid w:val="00231233"/>
    <w:rsid w:val="002312F4"/>
    <w:rsid w:val="002313A2"/>
    <w:rsid w:val="002319D5"/>
    <w:rsid w:val="00231FC7"/>
    <w:rsid w:val="00232930"/>
    <w:rsid w:val="00232A95"/>
    <w:rsid w:val="00232C3F"/>
    <w:rsid w:val="00232DD9"/>
    <w:rsid w:val="00232EB5"/>
    <w:rsid w:val="0023308F"/>
    <w:rsid w:val="002332A4"/>
    <w:rsid w:val="00233403"/>
    <w:rsid w:val="00233440"/>
    <w:rsid w:val="00233B6C"/>
    <w:rsid w:val="00233D0E"/>
    <w:rsid w:val="00234E13"/>
    <w:rsid w:val="00236450"/>
    <w:rsid w:val="0023765A"/>
    <w:rsid w:val="00237921"/>
    <w:rsid w:val="00240195"/>
    <w:rsid w:val="00240342"/>
    <w:rsid w:val="00241311"/>
    <w:rsid w:val="002418E8"/>
    <w:rsid w:val="00242E22"/>
    <w:rsid w:val="0024336B"/>
    <w:rsid w:val="00244194"/>
    <w:rsid w:val="0024424F"/>
    <w:rsid w:val="00244D28"/>
    <w:rsid w:val="00245689"/>
    <w:rsid w:val="00245720"/>
    <w:rsid w:val="00245A6F"/>
    <w:rsid w:val="00245FD5"/>
    <w:rsid w:val="00246C7D"/>
    <w:rsid w:val="002477DF"/>
    <w:rsid w:val="00251AD6"/>
    <w:rsid w:val="00252C17"/>
    <w:rsid w:val="0025307F"/>
    <w:rsid w:val="002551BD"/>
    <w:rsid w:val="002552E4"/>
    <w:rsid w:val="002568D0"/>
    <w:rsid w:val="00260AEE"/>
    <w:rsid w:val="0026116D"/>
    <w:rsid w:val="002613D1"/>
    <w:rsid w:val="002621A6"/>
    <w:rsid w:val="00262661"/>
    <w:rsid w:val="00262D9D"/>
    <w:rsid w:val="002632DF"/>
    <w:rsid w:val="00263946"/>
    <w:rsid w:val="002640BA"/>
    <w:rsid w:val="00264A45"/>
    <w:rsid w:val="00264CF2"/>
    <w:rsid w:val="00265030"/>
    <w:rsid w:val="002660A2"/>
    <w:rsid w:val="002667A8"/>
    <w:rsid w:val="00267587"/>
    <w:rsid w:val="002675C8"/>
    <w:rsid w:val="00267760"/>
    <w:rsid w:val="002677BD"/>
    <w:rsid w:val="00271589"/>
    <w:rsid w:val="0027282A"/>
    <w:rsid w:val="00272BBD"/>
    <w:rsid w:val="00273177"/>
    <w:rsid w:val="0027455B"/>
    <w:rsid w:val="00274ECC"/>
    <w:rsid w:val="00275074"/>
    <w:rsid w:val="002763E9"/>
    <w:rsid w:val="00276736"/>
    <w:rsid w:val="00276F4E"/>
    <w:rsid w:val="0027773D"/>
    <w:rsid w:val="002778BD"/>
    <w:rsid w:val="00280E15"/>
    <w:rsid w:val="002815FA"/>
    <w:rsid w:val="002824C2"/>
    <w:rsid w:val="00282B49"/>
    <w:rsid w:val="00284E32"/>
    <w:rsid w:val="00284FB6"/>
    <w:rsid w:val="002851EB"/>
    <w:rsid w:val="00285510"/>
    <w:rsid w:val="00285BD1"/>
    <w:rsid w:val="00285DE2"/>
    <w:rsid w:val="0028616D"/>
    <w:rsid w:val="00286405"/>
    <w:rsid w:val="00286965"/>
    <w:rsid w:val="00286C55"/>
    <w:rsid w:val="00286D63"/>
    <w:rsid w:val="0029136E"/>
    <w:rsid w:val="00291F4A"/>
    <w:rsid w:val="00292399"/>
    <w:rsid w:val="00294445"/>
    <w:rsid w:val="00294B4D"/>
    <w:rsid w:val="00294F0C"/>
    <w:rsid w:val="002951C5"/>
    <w:rsid w:val="0029537E"/>
    <w:rsid w:val="00295783"/>
    <w:rsid w:val="002960D5"/>
    <w:rsid w:val="00297071"/>
    <w:rsid w:val="00297400"/>
    <w:rsid w:val="00297926"/>
    <w:rsid w:val="002A02C9"/>
    <w:rsid w:val="002A1062"/>
    <w:rsid w:val="002A1B96"/>
    <w:rsid w:val="002A2012"/>
    <w:rsid w:val="002A2413"/>
    <w:rsid w:val="002A2522"/>
    <w:rsid w:val="002A2F5E"/>
    <w:rsid w:val="002A352A"/>
    <w:rsid w:val="002A3A51"/>
    <w:rsid w:val="002A3BA0"/>
    <w:rsid w:val="002A3EE7"/>
    <w:rsid w:val="002A4571"/>
    <w:rsid w:val="002A607D"/>
    <w:rsid w:val="002B0485"/>
    <w:rsid w:val="002B08C3"/>
    <w:rsid w:val="002B0A10"/>
    <w:rsid w:val="002B132E"/>
    <w:rsid w:val="002B1499"/>
    <w:rsid w:val="002B2813"/>
    <w:rsid w:val="002B2D29"/>
    <w:rsid w:val="002B2E37"/>
    <w:rsid w:val="002B3B31"/>
    <w:rsid w:val="002B3BAA"/>
    <w:rsid w:val="002B3BBD"/>
    <w:rsid w:val="002B63D4"/>
    <w:rsid w:val="002C0C4B"/>
    <w:rsid w:val="002C1EEA"/>
    <w:rsid w:val="002C2D43"/>
    <w:rsid w:val="002C47AD"/>
    <w:rsid w:val="002C4DE7"/>
    <w:rsid w:val="002C5510"/>
    <w:rsid w:val="002C6034"/>
    <w:rsid w:val="002C635B"/>
    <w:rsid w:val="002C65B5"/>
    <w:rsid w:val="002C7276"/>
    <w:rsid w:val="002C7409"/>
    <w:rsid w:val="002C770F"/>
    <w:rsid w:val="002C7CFF"/>
    <w:rsid w:val="002D0135"/>
    <w:rsid w:val="002D0BC6"/>
    <w:rsid w:val="002D12DB"/>
    <w:rsid w:val="002D17C5"/>
    <w:rsid w:val="002D32E3"/>
    <w:rsid w:val="002D365F"/>
    <w:rsid w:val="002D38E1"/>
    <w:rsid w:val="002D4BC5"/>
    <w:rsid w:val="002D4F65"/>
    <w:rsid w:val="002D51DF"/>
    <w:rsid w:val="002D6892"/>
    <w:rsid w:val="002D68C2"/>
    <w:rsid w:val="002D7C86"/>
    <w:rsid w:val="002E0692"/>
    <w:rsid w:val="002E152D"/>
    <w:rsid w:val="002E1D74"/>
    <w:rsid w:val="002E21DA"/>
    <w:rsid w:val="002E2943"/>
    <w:rsid w:val="002E2BD1"/>
    <w:rsid w:val="002E2CF1"/>
    <w:rsid w:val="002E34AF"/>
    <w:rsid w:val="002E3BBE"/>
    <w:rsid w:val="002E4AAC"/>
    <w:rsid w:val="002E53DE"/>
    <w:rsid w:val="002E563B"/>
    <w:rsid w:val="002E5946"/>
    <w:rsid w:val="002E62D2"/>
    <w:rsid w:val="002E734F"/>
    <w:rsid w:val="002E74AF"/>
    <w:rsid w:val="002E758C"/>
    <w:rsid w:val="002E78BA"/>
    <w:rsid w:val="002F002C"/>
    <w:rsid w:val="002F047A"/>
    <w:rsid w:val="002F1038"/>
    <w:rsid w:val="002F1BEC"/>
    <w:rsid w:val="002F1D69"/>
    <w:rsid w:val="002F205E"/>
    <w:rsid w:val="002F22FF"/>
    <w:rsid w:val="002F2597"/>
    <w:rsid w:val="002F2D8F"/>
    <w:rsid w:val="002F309F"/>
    <w:rsid w:val="002F5BE4"/>
    <w:rsid w:val="002F695B"/>
    <w:rsid w:val="002F72DA"/>
    <w:rsid w:val="002F76B1"/>
    <w:rsid w:val="002F7D66"/>
    <w:rsid w:val="002F7DBE"/>
    <w:rsid w:val="0030090B"/>
    <w:rsid w:val="00301DF2"/>
    <w:rsid w:val="00302523"/>
    <w:rsid w:val="00302AE8"/>
    <w:rsid w:val="00302BB1"/>
    <w:rsid w:val="003030F0"/>
    <w:rsid w:val="003032A3"/>
    <w:rsid w:val="0030404B"/>
    <w:rsid w:val="00304210"/>
    <w:rsid w:val="003048D7"/>
    <w:rsid w:val="00304A1B"/>
    <w:rsid w:val="00304AD2"/>
    <w:rsid w:val="00304EAA"/>
    <w:rsid w:val="00305297"/>
    <w:rsid w:val="003062E6"/>
    <w:rsid w:val="003068B6"/>
    <w:rsid w:val="003071F6"/>
    <w:rsid w:val="003078D6"/>
    <w:rsid w:val="00307FE0"/>
    <w:rsid w:val="003107EB"/>
    <w:rsid w:val="00310E66"/>
    <w:rsid w:val="00311C08"/>
    <w:rsid w:val="003125E0"/>
    <w:rsid w:val="00312ECE"/>
    <w:rsid w:val="0031393C"/>
    <w:rsid w:val="00313CB0"/>
    <w:rsid w:val="00313F96"/>
    <w:rsid w:val="00314B0A"/>
    <w:rsid w:val="00314F2C"/>
    <w:rsid w:val="003150CE"/>
    <w:rsid w:val="00315AAB"/>
    <w:rsid w:val="003172E3"/>
    <w:rsid w:val="003175E1"/>
    <w:rsid w:val="00317613"/>
    <w:rsid w:val="00320299"/>
    <w:rsid w:val="0032088E"/>
    <w:rsid w:val="00320BC0"/>
    <w:rsid w:val="00321154"/>
    <w:rsid w:val="003211B0"/>
    <w:rsid w:val="003214B3"/>
    <w:rsid w:val="0032191B"/>
    <w:rsid w:val="00321EDA"/>
    <w:rsid w:val="003224AA"/>
    <w:rsid w:val="003224E7"/>
    <w:rsid w:val="00323FFC"/>
    <w:rsid w:val="00324D12"/>
    <w:rsid w:val="00324DAB"/>
    <w:rsid w:val="00325D7A"/>
    <w:rsid w:val="00325FBD"/>
    <w:rsid w:val="00326145"/>
    <w:rsid w:val="003269E1"/>
    <w:rsid w:val="00327163"/>
    <w:rsid w:val="00327305"/>
    <w:rsid w:val="00327531"/>
    <w:rsid w:val="0032795D"/>
    <w:rsid w:val="00330187"/>
    <w:rsid w:val="003319AD"/>
    <w:rsid w:val="00331C77"/>
    <w:rsid w:val="00331DB6"/>
    <w:rsid w:val="00331F96"/>
    <w:rsid w:val="00332B55"/>
    <w:rsid w:val="00332D05"/>
    <w:rsid w:val="003336B9"/>
    <w:rsid w:val="00333723"/>
    <w:rsid w:val="0033476C"/>
    <w:rsid w:val="00335678"/>
    <w:rsid w:val="00335EA8"/>
    <w:rsid w:val="003363DD"/>
    <w:rsid w:val="00337810"/>
    <w:rsid w:val="00340361"/>
    <w:rsid w:val="00340795"/>
    <w:rsid w:val="0034111C"/>
    <w:rsid w:val="00341947"/>
    <w:rsid w:val="00341E60"/>
    <w:rsid w:val="0034217F"/>
    <w:rsid w:val="003425B1"/>
    <w:rsid w:val="00342AD2"/>
    <w:rsid w:val="00342FD9"/>
    <w:rsid w:val="00343954"/>
    <w:rsid w:val="00344956"/>
    <w:rsid w:val="00345405"/>
    <w:rsid w:val="00345DDD"/>
    <w:rsid w:val="00346052"/>
    <w:rsid w:val="00346FED"/>
    <w:rsid w:val="00351CA5"/>
    <w:rsid w:val="00351E01"/>
    <w:rsid w:val="00352968"/>
    <w:rsid w:val="0035298B"/>
    <w:rsid w:val="00352D21"/>
    <w:rsid w:val="003534E7"/>
    <w:rsid w:val="0035443D"/>
    <w:rsid w:val="00354AA2"/>
    <w:rsid w:val="00354FEE"/>
    <w:rsid w:val="00356275"/>
    <w:rsid w:val="00356C0B"/>
    <w:rsid w:val="00356CE7"/>
    <w:rsid w:val="00357B9C"/>
    <w:rsid w:val="00361412"/>
    <w:rsid w:val="003615CA"/>
    <w:rsid w:val="00362FA1"/>
    <w:rsid w:val="00363B2C"/>
    <w:rsid w:val="00363E6E"/>
    <w:rsid w:val="003642A6"/>
    <w:rsid w:val="00364763"/>
    <w:rsid w:val="00364D69"/>
    <w:rsid w:val="00365C3D"/>
    <w:rsid w:val="00366272"/>
    <w:rsid w:val="003665C4"/>
    <w:rsid w:val="00366C1B"/>
    <w:rsid w:val="00367337"/>
    <w:rsid w:val="00367367"/>
    <w:rsid w:val="00367FD8"/>
    <w:rsid w:val="0037004E"/>
    <w:rsid w:val="00370B63"/>
    <w:rsid w:val="00370FCC"/>
    <w:rsid w:val="003711AF"/>
    <w:rsid w:val="003735C6"/>
    <w:rsid w:val="00373711"/>
    <w:rsid w:val="00373789"/>
    <w:rsid w:val="00374848"/>
    <w:rsid w:val="00374C1F"/>
    <w:rsid w:val="003757A1"/>
    <w:rsid w:val="00375CC2"/>
    <w:rsid w:val="00375D09"/>
    <w:rsid w:val="003762DC"/>
    <w:rsid w:val="0037739D"/>
    <w:rsid w:val="0037751C"/>
    <w:rsid w:val="00377D61"/>
    <w:rsid w:val="00377EA0"/>
    <w:rsid w:val="00380445"/>
    <w:rsid w:val="00380B66"/>
    <w:rsid w:val="00380F3F"/>
    <w:rsid w:val="00381953"/>
    <w:rsid w:val="00382232"/>
    <w:rsid w:val="00382F1A"/>
    <w:rsid w:val="00382F9A"/>
    <w:rsid w:val="00383282"/>
    <w:rsid w:val="00383422"/>
    <w:rsid w:val="00383658"/>
    <w:rsid w:val="0038412E"/>
    <w:rsid w:val="00386053"/>
    <w:rsid w:val="00386E3C"/>
    <w:rsid w:val="00387459"/>
    <w:rsid w:val="00387588"/>
    <w:rsid w:val="0038771D"/>
    <w:rsid w:val="00390935"/>
    <w:rsid w:val="00391A96"/>
    <w:rsid w:val="00392157"/>
    <w:rsid w:val="0039241F"/>
    <w:rsid w:val="00392491"/>
    <w:rsid w:val="003935B0"/>
    <w:rsid w:val="00393E44"/>
    <w:rsid w:val="00394301"/>
    <w:rsid w:val="003951F5"/>
    <w:rsid w:val="00396EEC"/>
    <w:rsid w:val="0039747B"/>
    <w:rsid w:val="00397A2A"/>
    <w:rsid w:val="00397AB6"/>
    <w:rsid w:val="00397ACA"/>
    <w:rsid w:val="003A024C"/>
    <w:rsid w:val="003A0874"/>
    <w:rsid w:val="003A10C3"/>
    <w:rsid w:val="003A1100"/>
    <w:rsid w:val="003A2047"/>
    <w:rsid w:val="003A28F6"/>
    <w:rsid w:val="003A495D"/>
    <w:rsid w:val="003A4A40"/>
    <w:rsid w:val="003A4AF0"/>
    <w:rsid w:val="003A4C7C"/>
    <w:rsid w:val="003A5611"/>
    <w:rsid w:val="003A5844"/>
    <w:rsid w:val="003A597F"/>
    <w:rsid w:val="003A6575"/>
    <w:rsid w:val="003A6B3A"/>
    <w:rsid w:val="003A71A8"/>
    <w:rsid w:val="003A71D2"/>
    <w:rsid w:val="003A75BB"/>
    <w:rsid w:val="003A78E6"/>
    <w:rsid w:val="003A7E45"/>
    <w:rsid w:val="003B00CA"/>
    <w:rsid w:val="003B030B"/>
    <w:rsid w:val="003B0432"/>
    <w:rsid w:val="003B0821"/>
    <w:rsid w:val="003B0BE9"/>
    <w:rsid w:val="003B0F4B"/>
    <w:rsid w:val="003B2E9B"/>
    <w:rsid w:val="003B2F8D"/>
    <w:rsid w:val="003B3A5C"/>
    <w:rsid w:val="003B3C64"/>
    <w:rsid w:val="003B473F"/>
    <w:rsid w:val="003B4FAA"/>
    <w:rsid w:val="003B547A"/>
    <w:rsid w:val="003B6EC0"/>
    <w:rsid w:val="003B75B9"/>
    <w:rsid w:val="003C087B"/>
    <w:rsid w:val="003C0DA2"/>
    <w:rsid w:val="003C1A18"/>
    <w:rsid w:val="003C1D08"/>
    <w:rsid w:val="003C3663"/>
    <w:rsid w:val="003C3ADC"/>
    <w:rsid w:val="003C43B5"/>
    <w:rsid w:val="003C5C41"/>
    <w:rsid w:val="003C669D"/>
    <w:rsid w:val="003C6877"/>
    <w:rsid w:val="003C705B"/>
    <w:rsid w:val="003C7062"/>
    <w:rsid w:val="003C7461"/>
    <w:rsid w:val="003D0788"/>
    <w:rsid w:val="003D132A"/>
    <w:rsid w:val="003D1517"/>
    <w:rsid w:val="003D1D50"/>
    <w:rsid w:val="003D232D"/>
    <w:rsid w:val="003D2437"/>
    <w:rsid w:val="003D25E2"/>
    <w:rsid w:val="003D286B"/>
    <w:rsid w:val="003D2938"/>
    <w:rsid w:val="003D3FBA"/>
    <w:rsid w:val="003D3FD8"/>
    <w:rsid w:val="003D402B"/>
    <w:rsid w:val="003D4C36"/>
    <w:rsid w:val="003D506F"/>
    <w:rsid w:val="003D54B0"/>
    <w:rsid w:val="003D5B86"/>
    <w:rsid w:val="003D6C88"/>
    <w:rsid w:val="003D764F"/>
    <w:rsid w:val="003D76EF"/>
    <w:rsid w:val="003D79FC"/>
    <w:rsid w:val="003D7C1B"/>
    <w:rsid w:val="003E0042"/>
    <w:rsid w:val="003E0667"/>
    <w:rsid w:val="003E0BCE"/>
    <w:rsid w:val="003E0DF3"/>
    <w:rsid w:val="003E13E0"/>
    <w:rsid w:val="003E1660"/>
    <w:rsid w:val="003E1CD1"/>
    <w:rsid w:val="003E2A2D"/>
    <w:rsid w:val="003E47D4"/>
    <w:rsid w:val="003E50B9"/>
    <w:rsid w:val="003E64A9"/>
    <w:rsid w:val="003E7905"/>
    <w:rsid w:val="003E7BA3"/>
    <w:rsid w:val="003F0336"/>
    <w:rsid w:val="003F1049"/>
    <w:rsid w:val="003F3FCC"/>
    <w:rsid w:val="003F5547"/>
    <w:rsid w:val="003F5C40"/>
    <w:rsid w:val="003F690C"/>
    <w:rsid w:val="003F6E12"/>
    <w:rsid w:val="003F6F8B"/>
    <w:rsid w:val="003F75ED"/>
    <w:rsid w:val="004002B7"/>
    <w:rsid w:val="00400F31"/>
    <w:rsid w:val="00401130"/>
    <w:rsid w:val="004023BA"/>
    <w:rsid w:val="00406B4D"/>
    <w:rsid w:val="00411EC4"/>
    <w:rsid w:val="0041247F"/>
    <w:rsid w:val="00412E63"/>
    <w:rsid w:val="00413DF8"/>
    <w:rsid w:val="00413E17"/>
    <w:rsid w:val="00413E71"/>
    <w:rsid w:val="0041443C"/>
    <w:rsid w:val="0041488F"/>
    <w:rsid w:val="00414D38"/>
    <w:rsid w:val="004154F7"/>
    <w:rsid w:val="0041571D"/>
    <w:rsid w:val="00416D44"/>
    <w:rsid w:val="004176FF"/>
    <w:rsid w:val="00417A1E"/>
    <w:rsid w:val="00421A27"/>
    <w:rsid w:val="00421D0A"/>
    <w:rsid w:val="004220B5"/>
    <w:rsid w:val="004226C3"/>
    <w:rsid w:val="004228BA"/>
    <w:rsid w:val="00422CAE"/>
    <w:rsid w:val="004241C5"/>
    <w:rsid w:val="00424FA7"/>
    <w:rsid w:val="00425D2C"/>
    <w:rsid w:val="00426A87"/>
    <w:rsid w:val="00427007"/>
    <w:rsid w:val="004309D8"/>
    <w:rsid w:val="004313D1"/>
    <w:rsid w:val="00432110"/>
    <w:rsid w:val="004328EE"/>
    <w:rsid w:val="00432D31"/>
    <w:rsid w:val="00433EBE"/>
    <w:rsid w:val="00433EEB"/>
    <w:rsid w:val="00434406"/>
    <w:rsid w:val="00440FED"/>
    <w:rsid w:val="0044151B"/>
    <w:rsid w:val="00441B92"/>
    <w:rsid w:val="0044249D"/>
    <w:rsid w:val="00443A9F"/>
    <w:rsid w:val="0044474B"/>
    <w:rsid w:val="00445FF7"/>
    <w:rsid w:val="004501F3"/>
    <w:rsid w:val="004508A8"/>
    <w:rsid w:val="00450EF1"/>
    <w:rsid w:val="00451366"/>
    <w:rsid w:val="00451484"/>
    <w:rsid w:val="00451BAE"/>
    <w:rsid w:val="00451F83"/>
    <w:rsid w:val="00452CA7"/>
    <w:rsid w:val="00453341"/>
    <w:rsid w:val="004545C6"/>
    <w:rsid w:val="00454DCA"/>
    <w:rsid w:val="00454E26"/>
    <w:rsid w:val="00456544"/>
    <w:rsid w:val="00456649"/>
    <w:rsid w:val="004567B7"/>
    <w:rsid w:val="004567DC"/>
    <w:rsid w:val="00456856"/>
    <w:rsid w:val="004571EF"/>
    <w:rsid w:val="00460231"/>
    <w:rsid w:val="0046047A"/>
    <w:rsid w:val="00461210"/>
    <w:rsid w:val="00461700"/>
    <w:rsid w:val="00461AAC"/>
    <w:rsid w:val="00462490"/>
    <w:rsid w:val="00462AC9"/>
    <w:rsid w:val="00463DC3"/>
    <w:rsid w:val="004650A6"/>
    <w:rsid w:val="00465299"/>
    <w:rsid w:val="00466A0F"/>
    <w:rsid w:val="0046795B"/>
    <w:rsid w:val="00467F54"/>
    <w:rsid w:val="004708C0"/>
    <w:rsid w:val="0047115F"/>
    <w:rsid w:val="004715CB"/>
    <w:rsid w:val="004716AC"/>
    <w:rsid w:val="00471863"/>
    <w:rsid w:val="00473777"/>
    <w:rsid w:val="00473A14"/>
    <w:rsid w:val="00474389"/>
    <w:rsid w:val="004745A9"/>
    <w:rsid w:val="00474871"/>
    <w:rsid w:val="00474CA8"/>
    <w:rsid w:val="00474E43"/>
    <w:rsid w:val="00474FEB"/>
    <w:rsid w:val="0047587F"/>
    <w:rsid w:val="004766DA"/>
    <w:rsid w:val="00476A55"/>
    <w:rsid w:val="00476F5F"/>
    <w:rsid w:val="004775D8"/>
    <w:rsid w:val="0048076D"/>
    <w:rsid w:val="00480DF2"/>
    <w:rsid w:val="0048134D"/>
    <w:rsid w:val="00481624"/>
    <w:rsid w:val="00481765"/>
    <w:rsid w:val="00481D90"/>
    <w:rsid w:val="00482700"/>
    <w:rsid w:val="00482AA5"/>
    <w:rsid w:val="00482CD4"/>
    <w:rsid w:val="00482FCA"/>
    <w:rsid w:val="00483261"/>
    <w:rsid w:val="0048328A"/>
    <w:rsid w:val="00484377"/>
    <w:rsid w:val="00484D01"/>
    <w:rsid w:val="00484E8B"/>
    <w:rsid w:val="004853D8"/>
    <w:rsid w:val="00485B23"/>
    <w:rsid w:val="00485B50"/>
    <w:rsid w:val="00486989"/>
    <w:rsid w:val="00486BB4"/>
    <w:rsid w:val="004874E4"/>
    <w:rsid w:val="0049070D"/>
    <w:rsid w:val="00490A39"/>
    <w:rsid w:val="00490E82"/>
    <w:rsid w:val="00491BE4"/>
    <w:rsid w:val="00491DB2"/>
    <w:rsid w:val="00492877"/>
    <w:rsid w:val="00495167"/>
    <w:rsid w:val="00495A37"/>
    <w:rsid w:val="00495BA6"/>
    <w:rsid w:val="004961D1"/>
    <w:rsid w:val="00496DC2"/>
    <w:rsid w:val="00496E75"/>
    <w:rsid w:val="004A014C"/>
    <w:rsid w:val="004A0AA8"/>
    <w:rsid w:val="004A13D9"/>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3DE9"/>
    <w:rsid w:val="004B4224"/>
    <w:rsid w:val="004B4297"/>
    <w:rsid w:val="004B4647"/>
    <w:rsid w:val="004B49A8"/>
    <w:rsid w:val="004B6659"/>
    <w:rsid w:val="004B6B25"/>
    <w:rsid w:val="004B7455"/>
    <w:rsid w:val="004B74FF"/>
    <w:rsid w:val="004B7CE4"/>
    <w:rsid w:val="004C0401"/>
    <w:rsid w:val="004C0C49"/>
    <w:rsid w:val="004C1096"/>
    <w:rsid w:val="004C1675"/>
    <w:rsid w:val="004C183D"/>
    <w:rsid w:val="004C2489"/>
    <w:rsid w:val="004C3691"/>
    <w:rsid w:val="004C394F"/>
    <w:rsid w:val="004C3EC7"/>
    <w:rsid w:val="004C3EEE"/>
    <w:rsid w:val="004C3F0D"/>
    <w:rsid w:val="004C483D"/>
    <w:rsid w:val="004C49EA"/>
    <w:rsid w:val="004C4D15"/>
    <w:rsid w:val="004C573E"/>
    <w:rsid w:val="004C60D5"/>
    <w:rsid w:val="004C6DA5"/>
    <w:rsid w:val="004C795A"/>
    <w:rsid w:val="004C7F93"/>
    <w:rsid w:val="004D14E8"/>
    <w:rsid w:val="004D2629"/>
    <w:rsid w:val="004D26B8"/>
    <w:rsid w:val="004D2C2C"/>
    <w:rsid w:val="004D2DD4"/>
    <w:rsid w:val="004D3313"/>
    <w:rsid w:val="004D38C2"/>
    <w:rsid w:val="004D41DC"/>
    <w:rsid w:val="004D4623"/>
    <w:rsid w:val="004D4FBD"/>
    <w:rsid w:val="004D4FC0"/>
    <w:rsid w:val="004D5CE7"/>
    <w:rsid w:val="004D6381"/>
    <w:rsid w:val="004D67A5"/>
    <w:rsid w:val="004D7DA8"/>
    <w:rsid w:val="004E0371"/>
    <w:rsid w:val="004E10CD"/>
    <w:rsid w:val="004E1401"/>
    <w:rsid w:val="004E1BC9"/>
    <w:rsid w:val="004E2892"/>
    <w:rsid w:val="004E362B"/>
    <w:rsid w:val="004E3681"/>
    <w:rsid w:val="004E3D74"/>
    <w:rsid w:val="004E4F12"/>
    <w:rsid w:val="004E5A4D"/>
    <w:rsid w:val="004E5DE1"/>
    <w:rsid w:val="004E784B"/>
    <w:rsid w:val="004F0224"/>
    <w:rsid w:val="004F0DB4"/>
    <w:rsid w:val="004F0E04"/>
    <w:rsid w:val="004F17BF"/>
    <w:rsid w:val="004F1CD3"/>
    <w:rsid w:val="004F1EBC"/>
    <w:rsid w:val="004F20E8"/>
    <w:rsid w:val="004F3172"/>
    <w:rsid w:val="004F346E"/>
    <w:rsid w:val="004F353F"/>
    <w:rsid w:val="004F3B71"/>
    <w:rsid w:val="004F3FE5"/>
    <w:rsid w:val="004F466B"/>
    <w:rsid w:val="004F5154"/>
    <w:rsid w:val="004F5731"/>
    <w:rsid w:val="004F5835"/>
    <w:rsid w:val="004F5AA8"/>
    <w:rsid w:val="004F5CB3"/>
    <w:rsid w:val="004F633B"/>
    <w:rsid w:val="004F661C"/>
    <w:rsid w:val="004F6D99"/>
    <w:rsid w:val="00500572"/>
    <w:rsid w:val="00500701"/>
    <w:rsid w:val="00500CE3"/>
    <w:rsid w:val="00501304"/>
    <w:rsid w:val="00501425"/>
    <w:rsid w:val="0050318B"/>
    <w:rsid w:val="005034C7"/>
    <w:rsid w:val="005039C3"/>
    <w:rsid w:val="00503CF2"/>
    <w:rsid w:val="00503DED"/>
    <w:rsid w:val="00504311"/>
    <w:rsid w:val="0050485C"/>
    <w:rsid w:val="00504AC6"/>
    <w:rsid w:val="00504D75"/>
    <w:rsid w:val="0050510F"/>
    <w:rsid w:val="00505D51"/>
    <w:rsid w:val="00506DB6"/>
    <w:rsid w:val="005077E1"/>
    <w:rsid w:val="00510ABC"/>
    <w:rsid w:val="00510E52"/>
    <w:rsid w:val="00511079"/>
    <w:rsid w:val="0051138B"/>
    <w:rsid w:val="005113CA"/>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DC7"/>
    <w:rsid w:val="00522B79"/>
    <w:rsid w:val="0052369A"/>
    <w:rsid w:val="00523E75"/>
    <w:rsid w:val="005243E0"/>
    <w:rsid w:val="0052475E"/>
    <w:rsid w:val="005256F3"/>
    <w:rsid w:val="00525F04"/>
    <w:rsid w:val="005265A3"/>
    <w:rsid w:val="00526783"/>
    <w:rsid w:val="00526B05"/>
    <w:rsid w:val="0052773A"/>
    <w:rsid w:val="00527FB1"/>
    <w:rsid w:val="00530423"/>
    <w:rsid w:val="0053107E"/>
    <w:rsid w:val="005312CB"/>
    <w:rsid w:val="0053162F"/>
    <w:rsid w:val="00531777"/>
    <w:rsid w:val="00531FE0"/>
    <w:rsid w:val="0053281C"/>
    <w:rsid w:val="00532AD0"/>
    <w:rsid w:val="0053311D"/>
    <w:rsid w:val="00533B93"/>
    <w:rsid w:val="005340C9"/>
    <w:rsid w:val="00534BF4"/>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79C"/>
    <w:rsid w:val="00546670"/>
    <w:rsid w:val="005469F5"/>
    <w:rsid w:val="00546F36"/>
    <w:rsid w:val="00547FB4"/>
    <w:rsid w:val="00550354"/>
    <w:rsid w:val="005518ED"/>
    <w:rsid w:val="00552093"/>
    <w:rsid w:val="00554C49"/>
    <w:rsid w:val="00554E06"/>
    <w:rsid w:val="00554E4B"/>
    <w:rsid w:val="0055519C"/>
    <w:rsid w:val="005554C1"/>
    <w:rsid w:val="00555F67"/>
    <w:rsid w:val="00556E32"/>
    <w:rsid w:val="00557459"/>
    <w:rsid w:val="00560079"/>
    <w:rsid w:val="005604A2"/>
    <w:rsid w:val="005604F1"/>
    <w:rsid w:val="005606A4"/>
    <w:rsid w:val="005607B8"/>
    <w:rsid w:val="00560CF5"/>
    <w:rsid w:val="00562710"/>
    <w:rsid w:val="0056272D"/>
    <w:rsid w:val="00562BAB"/>
    <w:rsid w:val="00563047"/>
    <w:rsid w:val="0056308E"/>
    <w:rsid w:val="00563527"/>
    <w:rsid w:val="005638C1"/>
    <w:rsid w:val="00563F16"/>
    <w:rsid w:val="0056415C"/>
    <w:rsid w:val="005649BF"/>
    <w:rsid w:val="005650ED"/>
    <w:rsid w:val="00565869"/>
    <w:rsid w:val="00567415"/>
    <w:rsid w:val="00567610"/>
    <w:rsid w:val="00570D9F"/>
    <w:rsid w:val="0057185C"/>
    <w:rsid w:val="005719CD"/>
    <w:rsid w:val="00571CA8"/>
    <w:rsid w:val="00572947"/>
    <w:rsid w:val="00573138"/>
    <w:rsid w:val="0057314A"/>
    <w:rsid w:val="005734A7"/>
    <w:rsid w:val="005735D9"/>
    <w:rsid w:val="005737C2"/>
    <w:rsid w:val="00573EEF"/>
    <w:rsid w:val="005746C4"/>
    <w:rsid w:val="00574B50"/>
    <w:rsid w:val="00577835"/>
    <w:rsid w:val="00580793"/>
    <w:rsid w:val="00581470"/>
    <w:rsid w:val="00581B62"/>
    <w:rsid w:val="00581BAD"/>
    <w:rsid w:val="00581D62"/>
    <w:rsid w:val="00582087"/>
    <w:rsid w:val="00582F21"/>
    <w:rsid w:val="005831DD"/>
    <w:rsid w:val="00583E9B"/>
    <w:rsid w:val="0058420F"/>
    <w:rsid w:val="00584320"/>
    <w:rsid w:val="0058482C"/>
    <w:rsid w:val="00585484"/>
    <w:rsid w:val="005868CB"/>
    <w:rsid w:val="00587229"/>
    <w:rsid w:val="00587503"/>
    <w:rsid w:val="00587F7F"/>
    <w:rsid w:val="00590C27"/>
    <w:rsid w:val="00590E8D"/>
    <w:rsid w:val="00591511"/>
    <w:rsid w:val="00591E50"/>
    <w:rsid w:val="005925DE"/>
    <w:rsid w:val="00592CDA"/>
    <w:rsid w:val="0059331A"/>
    <w:rsid w:val="00593A72"/>
    <w:rsid w:val="0059407F"/>
    <w:rsid w:val="00594722"/>
    <w:rsid w:val="00595A8C"/>
    <w:rsid w:val="00595C2C"/>
    <w:rsid w:val="00596BBA"/>
    <w:rsid w:val="00596DB5"/>
    <w:rsid w:val="00597386"/>
    <w:rsid w:val="005975C4"/>
    <w:rsid w:val="00597ED8"/>
    <w:rsid w:val="00597EE8"/>
    <w:rsid w:val="005A17AE"/>
    <w:rsid w:val="005A1D56"/>
    <w:rsid w:val="005A2B20"/>
    <w:rsid w:val="005A2B26"/>
    <w:rsid w:val="005A34D5"/>
    <w:rsid w:val="005A3943"/>
    <w:rsid w:val="005A4904"/>
    <w:rsid w:val="005A510D"/>
    <w:rsid w:val="005A515A"/>
    <w:rsid w:val="005A704D"/>
    <w:rsid w:val="005A70AC"/>
    <w:rsid w:val="005B0790"/>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43E"/>
    <w:rsid w:val="005D1F95"/>
    <w:rsid w:val="005D21B7"/>
    <w:rsid w:val="005D2DAD"/>
    <w:rsid w:val="005D37DC"/>
    <w:rsid w:val="005D4114"/>
    <w:rsid w:val="005D4302"/>
    <w:rsid w:val="005D5A20"/>
    <w:rsid w:val="005D62C6"/>
    <w:rsid w:val="005D6ED0"/>
    <w:rsid w:val="005D786C"/>
    <w:rsid w:val="005E00E5"/>
    <w:rsid w:val="005E0148"/>
    <w:rsid w:val="005E049F"/>
    <w:rsid w:val="005E0BB6"/>
    <w:rsid w:val="005E2A21"/>
    <w:rsid w:val="005E3073"/>
    <w:rsid w:val="005E316A"/>
    <w:rsid w:val="005E3D1B"/>
    <w:rsid w:val="005E44C0"/>
    <w:rsid w:val="005E54CC"/>
    <w:rsid w:val="005E7088"/>
    <w:rsid w:val="005E7E1B"/>
    <w:rsid w:val="005F0108"/>
    <w:rsid w:val="005F0291"/>
    <w:rsid w:val="005F0C4F"/>
    <w:rsid w:val="005F0ECC"/>
    <w:rsid w:val="005F11F7"/>
    <w:rsid w:val="005F15D7"/>
    <w:rsid w:val="005F1AF0"/>
    <w:rsid w:val="005F21A5"/>
    <w:rsid w:val="005F2470"/>
    <w:rsid w:val="005F28C6"/>
    <w:rsid w:val="005F355D"/>
    <w:rsid w:val="005F3F16"/>
    <w:rsid w:val="005F52CC"/>
    <w:rsid w:val="005F5E6F"/>
    <w:rsid w:val="005F6264"/>
    <w:rsid w:val="005F6510"/>
    <w:rsid w:val="005F681C"/>
    <w:rsid w:val="005F6BD4"/>
    <w:rsid w:val="005F7188"/>
    <w:rsid w:val="005F7985"/>
    <w:rsid w:val="00600CEB"/>
    <w:rsid w:val="00602219"/>
    <w:rsid w:val="00602A78"/>
    <w:rsid w:val="00602A84"/>
    <w:rsid w:val="00602AA1"/>
    <w:rsid w:val="00603123"/>
    <w:rsid w:val="006036F4"/>
    <w:rsid w:val="00604151"/>
    <w:rsid w:val="00604367"/>
    <w:rsid w:val="006044BE"/>
    <w:rsid w:val="0060475F"/>
    <w:rsid w:val="006047B8"/>
    <w:rsid w:val="006047DF"/>
    <w:rsid w:val="00604804"/>
    <w:rsid w:val="00604DE1"/>
    <w:rsid w:val="006052E5"/>
    <w:rsid w:val="006058A0"/>
    <w:rsid w:val="006060C2"/>
    <w:rsid w:val="00606A26"/>
    <w:rsid w:val="00607D81"/>
    <w:rsid w:val="00610747"/>
    <w:rsid w:val="00610E03"/>
    <w:rsid w:val="0061170D"/>
    <w:rsid w:val="0061176E"/>
    <w:rsid w:val="00611EF3"/>
    <w:rsid w:val="00613C56"/>
    <w:rsid w:val="00613EA5"/>
    <w:rsid w:val="006148D4"/>
    <w:rsid w:val="00614CD1"/>
    <w:rsid w:val="00614E6E"/>
    <w:rsid w:val="006151F2"/>
    <w:rsid w:val="0061567B"/>
    <w:rsid w:val="00615AC8"/>
    <w:rsid w:val="00620044"/>
    <w:rsid w:val="00620FC8"/>
    <w:rsid w:val="0062152A"/>
    <w:rsid w:val="00621753"/>
    <w:rsid w:val="00622DE4"/>
    <w:rsid w:val="00623583"/>
    <w:rsid w:val="00623CE8"/>
    <w:rsid w:val="0062462F"/>
    <w:rsid w:val="00624BA1"/>
    <w:rsid w:val="006263C7"/>
    <w:rsid w:val="0062661B"/>
    <w:rsid w:val="00627832"/>
    <w:rsid w:val="00630118"/>
    <w:rsid w:val="00630514"/>
    <w:rsid w:val="006310AE"/>
    <w:rsid w:val="00631489"/>
    <w:rsid w:val="0063157E"/>
    <w:rsid w:val="00631762"/>
    <w:rsid w:val="00632196"/>
    <w:rsid w:val="0063296F"/>
    <w:rsid w:val="00632BA2"/>
    <w:rsid w:val="00633BF2"/>
    <w:rsid w:val="00633DF2"/>
    <w:rsid w:val="00633F67"/>
    <w:rsid w:val="006345C3"/>
    <w:rsid w:val="0063530F"/>
    <w:rsid w:val="006362F9"/>
    <w:rsid w:val="006369A9"/>
    <w:rsid w:val="006373CD"/>
    <w:rsid w:val="00640893"/>
    <w:rsid w:val="00641283"/>
    <w:rsid w:val="006413CF"/>
    <w:rsid w:val="00641413"/>
    <w:rsid w:val="00641465"/>
    <w:rsid w:val="0064165D"/>
    <w:rsid w:val="00642E8C"/>
    <w:rsid w:val="006433BD"/>
    <w:rsid w:val="00643562"/>
    <w:rsid w:val="006435A4"/>
    <w:rsid w:val="00643784"/>
    <w:rsid w:val="00643DE3"/>
    <w:rsid w:val="00644186"/>
    <w:rsid w:val="00644A21"/>
    <w:rsid w:val="00645C9F"/>
    <w:rsid w:val="00646305"/>
    <w:rsid w:val="00646864"/>
    <w:rsid w:val="00646A6C"/>
    <w:rsid w:val="006475E6"/>
    <w:rsid w:val="00647DB3"/>
    <w:rsid w:val="006508B9"/>
    <w:rsid w:val="00650CA1"/>
    <w:rsid w:val="0065143C"/>
    <w:rsid w:val="00651854"/>
    <w:rsid w:val="00651E8D"/>
    <w:rsid w:val="00652578"/>
    <w:rsid w:val="00653578"/>
    <w:rsid w:val="006539E8"/>
    <w:rsid w:val="00655C60"/>
    <w:rsid w:val="00656307"/>
    <w:rsid w:val="006564E2"/>
    <w:rsid w:val="006565D8"/>
    <w:rsid w:val="00656B96"/>
    <w:rsid w:val="00656F79"/>
    <w:rsid w:val="0065736B"/>
    <w:rsid w:val="006577A5"/>
    <w:rsid w:val="006578E4"/>
    <w:rsid w:val="00657AE5"/>
    <w:rsid w:val="00661071"/>
    <w:rsid w:val="006619B0"/>
    <w:rsid w:val="00662012"/>
    <w:rsid w:val="00662543"/>
    <w:rsid w:val="006626D0"/>
    <w:rsid w:val="006628E9"/>
    <w:rsid w:val="00662D88"/>
    <w:rsid w:val="006641F4"/>
    <w:rsid w:val="00664E8C"/>
    <w:rsid w:val="0066569B"/>
    <w:rsid w:val="00665F7C"/>
    <w:rsid w:val="0066699A"/>
    <w:rsid w:val="00666DFC"/>
    <w:rsid w:val="00666EBB"/>
    <w:rsid w:val="0066779E"/>
    <w:rsid w:val="00667FAF"/>
    <w:rsid w:val="0067096D"/>
    <w:rsid w:val="00670AF4"/>
    <w:rsid w:val="00671003"/>
    <w:rsid w:val="006719E0"/>
    <w:rsid w:val="0067269D"/>
    <w:rsid w:val="00672988"/>
    <w:rsid w:val="00672C64"/>
    <w:rsid w:val="0067348D"/>
    <w:rsid w:val="00673F55"/>
    <w:rsid w:val="00674E1F"/>
    <w:rsid w:val="00674E6A"/>
    <w:rsid w:val="0067555B"/>
    <w:rsid w:val="00675CF4"/>
    <w:rsid w:val="00676A64"/>
    <w:rsid w:val="00677925"/>
    <w:rsid w:val="006779BF"/>
    <w:rsid w:val="00680F46"/>
    <w:rsid w:val="00681FDC"/>
    <w:rsid w:val="00682800"/>
    <w:rsid w:val="00682B53"/>
    <w:rsid w:val="00682F27"/>
    <w:rsid w:val="006859DB"/>
    <w:rsid w:val="00685A4B"/>
    <w:rsid w:val="00685FDD"/>
    <w:rsid w:val="00686232"/>
    <w:rsid w:val="0068678D"/>
    <w:rsid w:val="00687488"/>
    <w:rsid w:val="006904ED"/>
    <w:rsid w:val="00690E2E"/>
    <w:rsid w:val="006915D7"/>
    <w:rsid w:val="00692814"/>
    <w:rsid w:val="00692BA0"/>
    <w:rsid w:val="006932E7"/>
    <w:rsid w:val="00693347"/>
    <w:rsid w:val="0069334C"/>
    <w:rsid w:val="006948EF"/>
    <w:rsid w:val="00696D63"/>
    <w:rsid w:val="006972B0"/>
    <w:rsid w:val="006A032F"/>
    <w:rsid w:val="006A0720"/>
    <w:rsid w:val="006A0DD3"/>
    <w:rsid w:val="006A146E"/>
    <w:rsid w:val="006A1BEB"/>
    <w:rsid w:val="006A22F9"/>
    <w:rsid w:val="006A3022"/>
    <w:rsid w:val="006A41AE"/>
    <w:rsid w:val="006A4856"/>
    <w:rsid w:val="006A5474"/>
    <w:rsid w:val="006A564B"/>
    <w:rsid w:val="006B01F2"/>
    <w:rsid w:val="006B05B5"/>
    <w:rsid w:val="006B090A"/>
    <w:rsid w:val="006B1545"/>
    <w:rsid w:val="006B23B9"/>
    <w:rsid w:val="006B23F1"/>
    <w:rsid w:val="006B2DA7"/>
    <w:rsid w:val="006B2F4D"/>
    <w:rsid w:val="006B306B"/>
    <w:rsid w:val="006B3682"/>
    <w:rsid w:val="006B3974"/>
    <w:rsid w:val="006B48CB"/>
    <w:rsid w:val="006B564D"/>
    <w:rsid w:val="006B601A"/>
    <w:rsid w:val="006C1445"/>
    <w:rsid w:val="006C3AB0"/>
    <w:rsid w:val="006C4E80"/>
    <w:rsid w:val="006C4FC1"/>
    <w:rsid w:val="006C51A5"/>
    <w:rsid w:val="006C529D"/>
    <w:rsid w:val="006C55FB"/>
    <w:rsid w:val="006C62C9"/>
    <w:rsid w:val="006C6798"/>
    <w:rsid w:val="006C67B6"/>
    <w:rsid w:val="006C6DF7"/>
    <w:rsid w:val="006C6E06"/>
    <w:rsid w:val="006C7AEC"/>
    <w:rsid w:val="006C7E6D"/>
    <w:rsid w:val="006D0826"/>
    <w:rsid w:val="006D0C12"/>
    <w:rsid w:val="006D0DE6"/>
    <w:rsid w:val="006D0E6B"/>
    <w:rsid w:val="006D2146"/>
    <w:rsid w:val="006D31B2"/>
    <w:rsid w:val="006D3840"/>
    <w:rsid w:val="006D632E"/>
    <w:rsid w:val="006D6B72"/>
    <w:rsid w:val="006D6BB7"/>
    <w:rsid w:val="006D6C9C"/>
    <w:rsid w:val="006E094A"/>
    <w:rsid w:val="006E12B1"/>
    <w:rsid w:val="006E13D1"/>
    <w:rsid w:val="006E2C55"/>
    <w:rsid w:val="006E35EC"/>
    <w:rsid w:val="006E4D0C"/>
    <w:rsid w:val="006E4D1B"/>
    <w:rsid w:val="006E5B78"/>
    <w:rsid w:val="006E67BA"/>
    <w:rsid w:val="006E699D"/>
    <w:rsid w:val="006E6BA3"/>
    <w:rsid w:val="006E7845"/>
    <w:rsid w:val="006F0CA6"/>
    <w:rsid w:val="006F1116"/>
    <w:rsid w:val="006F2024"/>
    <w:rsid w:val="006F2093"/>
    <w:rsid w:val="006F264C"/>
    <w:rsid w:val="006F2654"/>
    <w:rsid w:val="006F3196"/>
    <w:rsid w:val="006F3C3A"/>
    <w:rsid w:val="006F3C54"/>
    <w:rsid w:val="006F418C"/>
    <w:rsid w:val="006F4402"/>
    <w:rsid w:val="006F5E64"/>
    <w:rsid w:val="006F60DE"/>
    <w:rsid w:val="006F623E"/>
    <w:rsid w:val="006F65FB"/>
    <w:rsid w:val="006F70CE"/>
    <w:rsid w:val="006F7914"/>
    <w:rsid w:val="006F7C0B"/>
    <w:rsid w:val="006F7E46"/>
    <w:rsid w:val="00700773"/>
    <w:rsid w:val="00700AB4"/>
    <w:rsid w:val="00700C0D"/>
    <w:rsid w:val="00700FCA"/>
    <w:rsid w:val="007015C6"/>
    <w:rsid w:val="00701645"/>
    <w:rsid w:val="00701AD5"/>
    <w:rsid w:val="00701BBC"/>
    <w:rsid w:val="00702025"/>
    <w:rsid w:val="00702665"/>
    <w:rsid w:val="00702D5A"/>
    <w:rsid w:val="00702EF7"/>
    <w:rsid w:val="00703020"/>
    <w:rsid w:val="00703571"/>
    <w:rsid w:val="00703989"/>
    <w:rsid w:val="00703CE7"/>
    <w:rsid w:val="007042E9"/>
    <w:rsid w:val="00704495"/>
    <w:rsid w:val="00707821"/>
    <w:rsid w:val="00707BC4"/>
    <w:rsid w:val="007108D3"/>
    <w:rsid w:val="0071118B"/>
    <w:rsid w:val="00711C66"/>
    <w:rsid w:val="00711E13"/>
    <w:rsid w:val="00712EDA"/>
    <w:rsid w:val="0071348A"/>
    <w:rsid w:val="007136D0"/>
    <w:rsid w:val="00713D17"/>
    <w:rsid w:val="007155A9"/>
    <w:rsid w:val="007158E1"/>
    <w:rsid w:val="00716AA6"/>
    <w:rsid w:val="00716E19"/>
    <w:rsid w:val="0071705B"/>
    <w:rsid w:val="007173EE"/>
    <w:rsid w:val="00720505"/>
    <w:rsid w:val="00720D43"/>
    <w:rsid w:val="00721836"/>
    <w:rsid w:val="00722640"/>
    <w:rsid w:val="007236A3"/>
    <w:rsid w:val="007239B6"/>
    <w:rsid w:val="0072490A"/>
    <w:rsid w:val="00724B64"/>
    <w:rsid w:val="0072517D"/>
    <w:rsid w:val="00726878"/>
    <w:rsid w:val="0073031E"/>
    <w:rsid w:val="0073124A"/>
    <w:rsid w:val="00731B79"/>
    <w:rsid w:val="007320A2"/>
    <w:rsid w:val="007327CE"/>
    <w:rsid w:val="00733893"/>
    <w:rsid w:val="00734A05"/>
    <w:rsid w:val="00734ECC"/>
    <w:rsid w:val="007357DB"/>
    <w:rsid w:val="00735C6F"/>
    <w:rsid w:val="0073623E"/>
    <w:rsid w:val="00737A31"/>
    <w:rsid w:val="0074049B"/>
    <w:rsid w:val="007407FA"/>
    <w:rsid w:val="00742A6A"/>
    <w:rsid w:val="00742B44"/>
    <w:rsid w:val="007456AF"/>
    <w:rsid w:val="00745CCC"/>
    <w:rsid w:val="0074656E"/>
    <w:rsid w:val="00746D9E"/>
    <w:rsid w:val="00746F94"/>
    <w:rsid w:val="007472D5"/>
    <w:rsid w:val="007511F6"/>
    <w:rsid w:val="00751760"/>
    <w:rsid w:val="007522AA"/>
    <w:rsid w:val="00752B03"/>
    <w:rsid w:val="00753338"/>
    <w:rsid w:val="00753454"/>
    <w:rsid w:val="00753BB5"/>
    <w:rsid w:val="007543DB"/>
    <w:rsid w:val="007544F1"/>
    <w:rsid w:val="00755E4A"/>
    <w:rsid w:val="00756832"/>
    <w:rsid w:val="0075765A"/>
    <w:rsid w:val="00757F0B"/>
    <w:rsid w:val="007603EA"/>
    <w:rsid w:val="00761444"/>
    <w:rsid w:val="007619D5"/>
    <w:rsid w:val="007626D0"/>
    <w:rsid w:val="00762ECD"/>
    <w:rsid w:val="007646E7"/>
    <w:rsid w:val="007651CA"/>
    <w:rsid w:val="007666FE"/>
    <w:rsid w:val="00767519"/>
    <w:rsid w:val="007704E1"/>
    <w:rsid w:val="00770E5C"/>
    <w:rsid w:val="007719EB"/>
    <w:rsid w:val="00772569"/>
    <w:rsid w:val="00772846"/>
    <w:rsid w:val="00772E8C"/>
    <w:rsid w:val="00772FDB"/>
    <w:rsid w:val="0077316B"/>
    <w:rsid w:val="007736D3"/>
    <w:rsid w:val="00773A3C"/>
    <w:rsid w:val="00774113"/>
    <w:rsid w:val="0077500F"/>
    <w:rsid w:val="00775355"/>
    <w:rsid w:val="0077548E"/>
    <w:rsid w:val="00776947"/>
    <w:rsid w:val="00777315"/>
    <w:rsid w:val="00777402"/>
    <w:rsid w:val="007802E4"/>
    <w:rsid w:val="00780919"/>
    <w:rsid w:val="00781589"/>
    <w:rsid w:val="00781C62"/>
    <w:rsid w:val="007820D0"/>
    <w:rsid w:val="007826C8"/>
    <w:rsid w:val="00783F61"/>
    <w:rsid w:val="00784190"/>
    <w:rsid w:val="0078457B"/>
    <w:rsid w:val="00784756"/>
    <w:rsid w:val="0078539D"/>
    <w:rsid w:val="007856C1"/>
    <w:rsid w:val="00785B0F"/>
    <w:rsid w:val="00785BA9"/>
    <w:rsid w:val="00787051"/>
    <w:rsid w:val="00787E9B"/>
    <w:rsid w:val="0079018D"/>
    <w:rsid w:val="007901DC"/>
    <w:rsid w:val="00790391"/>
    <w:rsid w:val="007905B4"/>
    <w:rsid w:val="00791A00"/>
    <w:rsid w:val="00791DDB"/>
    <w:rsid w:val="007920EB"/>
    <w:rsid w:val="007926F2"/>
    <w:rsid w:val="00792CEE"/>
    <w:rsid w:val="007936A8"/>
    <w:rsid w:val="00795A21"/>
    <w:rsid w:val="007962B4"/>
    <w:rsid w:val="00796424"/>
    <w:rsid w:val="00796E49"/>
    <w:rsid w:val="00796F15"/>
    <w:rsid w:val="00797E22"/>
    <w:rsid w:val="007A138F"/>
    <w:rsid w:val="007A1640"/>
    <w:rsid w:val="007A198B"/>
    <w:rsid w:val="007A1AE4"/>
    <w:rsid w:val="007A39DF"/>
    <w:rsid w:val="007A3AFB"/>
    <w:rsid w:val="007A43ED"/>
    <w:rsid w:val="007A4BDD"/>
    <w:rsid w:val="007A6BC0"/>
    <w:rsid w:val="007A6CFD"/>
    <w:rsid w:val="007A72EE"/>
    <w:rsid w:val="007B0397"/>
    <w:rsid w:val="007B0ADB"/>
    <w:rsid w:val="007B0D06"/>
    <w:rsid w:val="007B0FD8"/>
    <w:rsid w:val="007B21F4"/>
    <w:rsid w:val="007B26EE"/>
    <w:rsid w:val="007B3502"/>
    <w:rsid w:val="007B36A5"/>
    <w:rsid w:val="007B3E6D"/>
    <w:rsid w:val="007B44ED"/>
    <w:rsid w:val="007B4890"/>
    <w:rsid w:val="007B491A"/>
    <w:rsid w:val="007B5116"/>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968"/>
    <w:rsid w:val="007D0C44"/>
    <w:rsid w:val="007D0D34"/>
    <w:rsid w:val="007D1352"/>
    <w:rsid w:val="007D1972"/>
    <w:rsid w:val="007D1F33"/>
    <w:rsid w:val="007D3307"/>
    <w:rsid w:val="007D44CE"/>
    <w:rsid w:val="007D54F8"/>
    <w:rsid w:val="007D5E27"/>
    <w:rsid w:val="007D6E09"/>
    <w:rsid w:val="007D6F64"/>
    <w:rsid w:val="007E0603"/>
    <w:rsid w:val="007E1653"/>
    <w:rsid w:val="007E1782"/>
    <w:rsid w:val="007E25AB"/>
    <w:rsid w:val="007E2F41"/>
    <w:rsid w:val="007E41B1"/>
    <w:rsid w:val="007E44FC"/>
    <w:rsid w:val="007E52FB"/>
    <w:rsid w:val="007E5AC2"/>
    <w:rsid w:val="007E73E2"/>
    <w:rsid w:val="007E79C5"/>
    <w:rsid w:val="007F0508"/>
    <w:rsid w:val="007F0798"/>
    <w:rsid w:val="007F2845"/>
    <w:rsid w:val="007F2A69"/>
    <w:rsid w:val="007F38A2"/>
    <w:rsid w:val="007F3BD3"/>
    <w:rsid w:val="007F43BC"/>
    <w:rsid w:val="007F4740"/>
    <w:rsid w:val="007F4D52"/>
    <w:rsid w:val="007F61C5"/>
    <w:rsid w:val="007F7234"/>
    <w:rsid w:val="007F79F2"/>
    <w:rsid w:val="008006C6"/>
    <w:rsid w:val="00800C52"/>
    <w:rsid w:val="0080153E"/>
    <w:rsid w:val="00801836"/>
    <w:rsid w:val="008018C8"/>
    <w:rsid w:val="0080263A"/>
    <w:rsid w:val="00802A69"/>
    <w:rsid w:val="00802C61"/>
    <w:rsid w:val="0080329D"/>
    <w:rsid w:val="00804783"/>
    <w:rsid w:val="00804D14"/>
    <w:rsid w:val="008055A9"/>
    <w:rsid w:val="00806A3B"/>
    <w:rsid w:val="0080742D"/>
    <w:rsid w:val="00807EC2"/>
    <w:rsid w:val="008100AC"/>
    <w:rsid w:val="00810C05"/>
    <w:rsid w:val="0081151E"/>
    <w:rsid w:val="00811A5F"/>
    <w:rsid w:val="00811C8F"/>
    <w:rsid w:val="00811FA6"/>
    <w:rsid w:val="00812498"/>
    <w:rsid w:val="008127E6"/>
    <w:rsid w:val="0081336E"/>
    <w:rsid w:val="00813928"/>
    <w:rsid w:val="00814B8D"/>
    <w:rsid w:val="008154EC"/>
    <w:rsid w:val="0081609D"/>
    <w:rsid w:val="00817217"/>
    <w:rsid w:val="00817908"/>
    <w:rsid w:val="00820DC7"/>
    <w:rsid w:val="00820F56"/>
    <w:rsid w:val="00820FFB"/>
    <w:rsid w:val="00821698"/>
    <w:rsid w:val="008221FE"/>
    <w:rsid w:val="0082253F"/>
    <w:rsid w:val="00822BF5"/>
    <w:rsid w:val="00823399"/>
    <w:rsid w:val="008238CC"/>
    <w:rsid w:val="00824894"/>
    <w:rsid w:val="00824D85"/>
    <w:rsid w:val="00824FFF"/>
    <w:rsid w:val="00825366"/>
    <w:rsid w:val="00825404"/>
    <w:rsid w:val="00825E84"/>
    <w:rsid w:val="00826C7B"/>
    <w:rsid w:val="00826DD9"/>
    <w:rsid w:val="00826E01"/>
    <w:rsid w:val="008277A8"/>
    <w:rsid w:val="008278B6"/>
    <w:rsid w:val="008307ED"/>
    <w:rsid w:val="00830B3B"/>
    <w:rsid w:val="008314DF"/>
    <w:rsid w:val="00832ADA"/>
    <w:rsid w:val="00832EEF"/>
    <w:rsid w:val="0083350F"/>
    <w:rsid w:val="00834358"/>
    <w:rsid w:val="008346BD"/>
    <w:rsid w:val="008347B9"/>
    <w:rsid w:val="00834923"/>
    <w:rsid w:val="0083508A"/>
    <w:rsid w:val="008359EB"/>
    <w:rsid w:val="00835B68"/>
    <w:rsid w:val="00836B7A"/>
    <w:rsid w:val="00837B90"/>
    <w:rsid w:val="008409AA"/>
    <w:rsid w:val="00840FB8"/>
    <w:rsid w:val="00841382"/>
    <w:rsid w:val="00842E0C"/>
    <w:rsid w:val="00843040"/>
    <w:rsid w:val="00843A7A"/>
    <w:rsid w:val="008447F5"/>
    <w:rsid w:val="00844BAB"/>
    <w:rsid w:val="00845592"/>
    <w:rsid w:val="008456A1"/>
    <w:rsid w:val="00846292"/>
    <w:rsid w:val="008506E1"/>
    <w:rsid w:val="00850D96"/>
    <w:rsid w:val="008515EE"/>
    <w:rsid w:val="00851A8E"/>
    <w:rsid w:val="00851EC7"/>
    <w:rsid w:val="008528D3"/>
    <w:rsid w:val="00852C98"/>
    <w:rsid w:val="00852F7D"/>
    <w:rsid w:val="0085415E"/>
    <w:rsid w:val="00854553"/>
    <w:rsid w:val="0085487E"/>
    <w:rsid w:val="00854C25"/>
    <w:rsid w:val="00855B86"/>
    <w:rsid w:val="00856D47"/>
    <w:rsid w:val="00857A1B"/>
    <w:rsid w:val="00860874"/>
    <w:rsid w:val="008609A3"/>
    <w:rsid w:val="00862008"/>
    <w:rsid w:val="00862720"/>
    <w:rsid w:val="008628C8"/>
    <w:rsid w:val="00862B2A"/>
    <w:rsid w:val="008630B9"/>
    <w:rsid w:val="00863712"/>
    <w:rsid w:val="00863F37"/>
    <w:rsid w:val="0086406B"/>
    <w:rsid w:val="00864C8C"/>
    <w:rsid w:val="00864F9B"/>
    <w:rsid w:val="008659FB"/>
    <w:rsid w:val="00865F42"/>
    <w:rsid w:val="00866469"/>
    <w:rsid w:val="0086709D"/>
    <w:rsid w:val="00867651"/>
    <w:rsid w:val="00867B5A"/>
    <w:rsid w:val="0087013D"/>
    <w:rsid w:val="00870535"/>
    <w:rsid w:val="00871762"/>
    <w:rsid w:val="00874009"/>
    <w:rsid w:val="00874158"/>
    <w:rsid w:val="008743F3"/>
    <w:rsid w:val="0087444A"/>
    <w:rsid w:val="00875139"/>
    <w:rsid w:val="00875410"/>
    <w:rsid w:val="00875EC4"/>
    <w:rsid w:val="008761DC"/>
    <w:rsid w:val="00880EDF"/>
    <w:rsid w:val="008811FD"/>
    <w:rsid w:val="00882951"/>
    <w:rsid w:val="00882A2D"/>
    <w:rsid w:val="00882DE6"/>
    <w:rsid w:val="00882F9E"/>
    <w:rsid w:val="008837B9"/>
    <w:rsid w:val="00883A20"/>
    <w:rsid w:val="00883D4D"/>
    <w:rsid w:val="008844DB"/>
    <w:rsid w:val="00884B59"/>
    <w:rsid w:val="008850BA"/>
    <w:rsid w:val="00885580"/>
    <w:rsid w:val="00885876"/>
    <w:rsid w:val="00886185"/>
    <w:rsid w:val="008861D9"/>
    <w:rsid w:val="0088638C"/>
    <w:rsid w:val="00886EDF"/>
    <w:rsid w:val="008870A9"/>
    <w:rsid w:val="008908E5"/>
    <w:rsid w:val="00891216"/>
    <w:rsid w:val="00892083"/>
    <w:rsid w:val="008921B8"/>
    <w:rsid w:val="008946B7"/>
    <w:rsid w:val="00894B58"/>
    <w:rsid w:val="00894FDC"/>
    <w:rsid w:val="008957D3"/>
    <w:rsid w:val="00896414"/>
    <w:rsid w:val="0089716F"/>
    <w:rsid w:val="00897AE3"/>
    <w:rsid w:val="00897C71"/>
    <w:rsid w:val="008A015A"/>
    <w:rsid w:val="008A0EE2"/>
    <w:rsid w:val="008A0F54"/>
    <w:rsid w:val="008A16F9"/>
    <w:rsid w:val="008A1D3E"/>
    <w:rsid w:val="008A3038"/>
    <w:rsid w:val="008A3334"/>
    <w:rsid w:val="008A4B16"/>
    <w:rsid w:val="008A4D63"/>
    <w:rsid w:val="008A4DFA"/>
    <w:rsid w:val="008A4E11"/>
    <w:rsid w:val="008A6D62"/>
    <w:rsid w:val="008A6DF2"/>
    <w:rsid w:val="008B02D9"/>
    <w:rsid w:val="008B0E8A"/>
    <w:rsid w:val="008B13E9"/>
    <w:rsid w:val="008B2257"/>
    <w:rsid w:val="008B2436"/>
    <w:rsid w:val="008B3B51"/>
    <w:rsid w:val="008B4057"/>
    <w:rsid w:val="008B4145"/>
    <w:rsid w:val="008B432A"/>
    <w:rsid w:val="008B4803"/>
    <w:rsid w:val="008B5071"/>
    <w:rsid w:val="008B5290"/>
    <w:rsid w:val="008B6A40"/>
    <w:rsid w:val="008B72EC"/>
    <w:rsid w:val="008C2CFD"/>
    <w:rsid w:val="008C3FDC"/>
    <w:rsid w:val="008C4410"/>
    <w:rsid w:val="008C47AD"/>
    <w:rsid w:val="008C603A"/>
    <w:rsid w:val="008C71C8"/>
    <w:rsid w:val="008C7C90"/>
    <w:rsid w:val="008D167D"/>
    <w:rsid w:val="008D21F3"/>
    <w:rsid w:val="008D3116"/>
    <w:rsid w:val="008D492A"/>
    <w:rsid w:val="008D4B58"/>
    <w:rsid w:val="008D4B7F"/>
    <w:rsid w:val="008D4B8A"/>
    <w:rsid w:val="008D5DE0"/>
    <w:rsid w:val="008D5F96"/>
    <w:rsid w:val="008D6238"/>
    <w:rsid w:val="008D6541"/>
    <w:rsid w:val="008D7A20"/>
    <w:rsid w:val="008D7D7B"/>
    <w:rsid w:val="008E0F52"/>
    <w:rsid w:val="008E216C"/>
    <w:rsid w:val="008E2316"/>
    <w:rsid w:val="008E3063"/>
    <w:rsid w:val="008E3176"/>
    <w:rsid w:val="008E34BE"/>
    <w:rsid w:val="008E3AA8"/>
    <w:rsid w:val="008E3E57"/>
    <w:rsid w:val="008E42CE"/>
    <w:rsid w:val="008E42F4"/>
    <w:rsid w:val="008E4333"/>
    <w:rsid w:val="008E4A31"/>
    <w:rsid w:val="008E5657"/>
    <w:rsid w:val="008E5E51"/>
    <w:rsid w:val="008E7E8E"/>
    <w:rsid w:val="008F00DB"/>
    <w:rsid w:val="008F1264"/>
    <w:rsid w:val="008F1690"/>
    <w:rsid w:val="008F18F4"/>
    <w:rsid w:val="008F2199"/>
    <w:rsid w:val="008F2908"/>
    <w:rsid w:val="008F3490"/>
    <w:rsid w:val="008F36D8"/>
    <w:rsid w:val="008F47C6"/>
    <w:rsid w:val="008F4A6B"/>
    <w:rsid w:val="008F5E15"/>
    <w:rsid w:val="008F6647"/>
    <w:rsid w:val="008F700E"/>
    <w:rsid w:val="00900240"/>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0FB7"/>
    <w:rsid w:val="00911412"/>
    <w:rsid w:val="009118BB"/>
    <w:rsid w:val="0091191F"/>
    <w:rsid w:val="00911E7D"/>
    <w:rsid w:val="009120A9"/>
    <w:rsid w:val="009120C2"/>
    <w:rsid w:val="009129A9"/>
    <w:rsid w:val="009134C3"/>
    <w:rsid w:val="0091395A"/>
    <w:rsid w:val="00913D63"/>
    <w:rsid w:val="00915A8F"/>
    <w:rsid w:val="00915B81"/>
    <w:rsid w:val="00915D6B"/>
    <w:rsid w:val="009160DF"/>
    <w:rsid w:val="009162C7"/>
    <w:rsid w:val="00916D23"/>
    <w:rsid w:val="00916EC2"/>
    <w:rsid w:val="00920AEA"/>
    <w:rsid w:val="009213BD"/>
    <w:rsid w:val="009219A3"/>
    <w:rsid w:val="00921B94"/>
    <w:rsid w:val="009230A6"/>
    <w:rsid w:val="00924627"/>
    <w:rsid w:val="009250A8"/>
    <w:rsid w:val="00925754"/>
    <w:rsid w:val="00925BE6"/>
    <w:rsid w:val="00926697"/>
    <w:rsid w:val="00926F61"/>
    <w:rsid w:val="00926FA9"/>
    <w:rsid w:val="00930051"/>
    <w:rsid w:val="0093123D"/>
    <w:rsid w:val="00932002"/>
    <w:rsid w:val="00933040"/>
    <w:rsid w:val="009330E9"/>
    <w:rsid w:val="00934A3A"/>
    <w:rsid w:val="00934D97"/>
    <w:rsid w:val="009354BC"/>
    <w:rsid w:val="00935D15"/>
    <w:rsid w:val="009411FB"/>
    <w:rsid w:val="009414A9"/>
    <w:rsid w:val="00941B71"/>
    <w:rsid w:val="00941DF9"/>
    <w:rsid w:val="009421AD"/>
    <w:rsid w:val="0094221C"/>
    <w:rsid w:val="0094409C"/>
    <w:rsid w:val="00944159"/>
    <w:rsid w:val="009449B2"/>
    <w:rsid w:val="00944A82"/>
    <w:rsid w:val="00944BA5"/>
    <w:rsid w:val="00946C4D"/>
    <w:rsid w:val="00947BB8"/>
    <w:rsid w:val="0095019A"/>
    <w:rsid w:val="0095285B"/>
    <w:rsid w:val="00953FE9"/>
    <w:rsid w:val="00954417"/>
    <w:rsid w:val="0095481C"/>
    <w:rsid w:val="0095516B"/>
    <w:rsid w:val="0095526F"/>
    <w:rsid w:val="009567E6"/>
    <w:rsid w:val="00957076"/>
    <w:rsid w:val="00957132"/>
    <w:rsid w:val="009576FD"/>
    <w:rsid w:val="009578EB"/>
    <w:rsid w:val="009578FF"/>
    <w:rsid w:val="00960446"/>
    <w:rsid w:val="009610ED"/>
    <w:rsid w:val="00961EE9"/>
    <w:rsid w:val="009628EC"/>
    <w:rsid w:val="009629A7"/>
    <w:rsid w:val="009633BB"/>
    <w:rsid w:val="009637EA"/>
    <w:rsid w:val="00963A36"/>
    <w:rsid w:val="009643DA"/>
    <w:rsid w:val="0096485F"/>
    <w:rsid w:val="009652BA"/>
    <w:rsid w:val="00965ABE"/>
    <w:rsid w:val="00965C40"/>
    <w:rsid w:val="00967354"/>
    <w:rsid w:val="00970D1E"/>
    <w:rsid w:val="009712F6"/>
    <w:rsid w:val="00971592"/>
    <w:rsid w:val="00971617"/>
    <w:rsid w:val="009717F8"/>
    <w:rsid w:val="00971DDF"/>
    <w:rsid w:val="0097225C"/>
    <w:rsid w:val="009731D6"/>
    <w:rsid w:val="00973FC6"/>
    <w:rsid w:val="00974627"/>
    <w:rsid w:val="00974746"/>
    <w:rsid w:val="00974ACA"/>
    <w:rsid w:val="00975119"/>
    <w:rsid w:val="009761E7"/>
    <w:rsid w:val="009763ED"/>
    <w:rsid w:val="00976F04"/>
    <w:rsid w:val="009777F4"/>
    <w:rsid w:val="00977AD8"/>
    <w:rsid w:val="00980A10"/>
    <w:rsid w:val="00981130"/>
    <w:rsid w:val="0098229C"/>
    <w:rsid w:val="0098289D"/>
    <w:rsid w:val="00983273"/>
    <w:rsid w:val="009835E0"/>
    <w:rsid w:val="00983B12"/>
    <w:rsid w:val="00983D46"/>
    <w:rsid w:val="00983DCA"/>
    <w:rsid w:val="00983F64"/>
    <w:rsid w:val="00984BD2"/>
    <w:rsid w:val="0098599A"/>
    <w:rsid w:val="00985EF7"/>
    <w:rsid w:val="00986093"/>
    <w:rsid w:val="00986146"/>
    <w:rsid w:val="00986CF9"/>
    <w:rsid w:val="0098727B"/>
    <w:rsid w:val="00987416"/>
    <w:rsid w:val="00990C0E"/>
    <w:rsid w:val="00990CC6"/>
    <w:rsid w:val="00990D75"/>
    <w:rsid w:val="00991093"/>
    <w:rsid w:val="00991302"/>
    <w:rsid w:val="0099163B"/>
    <w:rsid w:val="009916D5"/>
    <w:rsid w:val="00992343"/>
    <w:rsid w:val="00992629"/>
    <w:rsid w:val="0099383D"/>
    <w:rsid w:val="009938B1"/>
    <w:rsid w:val="009941B4"/>
    <w:rsid w:val="00994977"/>
    <w:rsid w:val="009953C8"/>
    <w:rsid w:val="009955F8"/>
    <w:rsid w:val="00996258"/>
    <w:rsid w:val="00996306"/>
    <w:rsid w:val="00996744"/>
    <w:rsid w:val="00997BE2"/>
    <w:rsid w:val="00997CF4"/>
    <w:rsid w:val="009A1169"/>
    <w:rsid w:val="009A1425"/>
    <w:rsid w:val="009A164C"/>
    <w:rsid w:val="009A1AAC"/>
    <w:rsid w:val="009A2BB6"/>
    <w:rsid w:val="009A2CB8"/>
    <w:rsid w:val="009A2CCE"/>
    <w:rsid w:val="009A3789"/>
    <w:rsid w:val="009A3861"/>
    <w:rsid w:val="009A3D5E"/>
    <w:rsid w:val="009A45A2"/>
    <w:rsid w:val="009A5BC6"/>
    <w:rsid w:val="009A6919"/>
    <w:rsid w:val="009A6AC7"/>
    <w:rsid w:val="009B0408"/>
    <w:rsid w:val="009B0843"/>
    <w:rsid w:val="009B0DEE"/>
    <w:rsid w:val="009B1335"/>
    <w:rsid w:val="009B176D"/>
    <w:rsid w:val="009B1E47"/>
    <w:rsid w:val="009B2AED"/>
    <w:rsid w:val="009B2CED"/>
    <w:rsid w:val="009B2F7B"/>
    <w:rsid w:val="009B3054"/>
    <w:rsid w:val="009B335D"/>
    <w:rsid w:val="009B3C90"/>
    <w:rsid w:val="009B40CF"/>
    <w:rsid w:val="009B76E3"/>
    <w:rsid w:val="009B76F9"/>
    <w:rsid w:val="009B7A72"/>
    <w:rsid w:val="009B7BB8"/>
    <w:rsid w:val="009C0E9B"/>
    <w:rsid w:val="009C126A"/>
    <w:rsid w:val="009C1A18"/>
    <w:rsid w:val="009C1D4C"/>
    <w:rsid w:val="009C2267"/>
    <w:rsid w:val="009C22D9"/>
    <w:rsid w:val="009C2DD2"/>
    <w:rsid w:val="009C3982"/>
    <w:rsid w:val="009C441F"/>
    <w:rsid w:val="009C4A07"/>
    <w:rsid w:val="009C4B8E"/>
    <w:rsid w:val="009C51D5"/>
    <w:rsid w:val="009C543C"/>
    <w:rsid w:val="009C599A"/>
    <w:rsid w:val="009C5EFF"/>
    <w:rsid w:val="009C650E"/>
    <w:rsid w:val="009C683F"/>
    <w:rsid w:val="009C70DB"/>
    <w:rsid w:val="009C774A"/>
    <w:rsid w:val="009C77A1"/>
    <w:rsid w:val="009D1790"/>
    <w:rsid w:val="009D19BC"/>
    <w:rsid w:val="009D2348"/>
    <w:rsid w:val="009D291F"/>
    <w:rsid w:val="009D2EA8"/>
    <w:rsid w:val="009D2F0C"/>
    <w:rsid w:val="009D3306"/>
    <w:rsid w:val="009D3578"/>
    <w:rsid w:val="009D363E"/>
    <w:rsid w:val="009D3A5F"/>
    <w:rsid w:val="009D4262"/>
    <w:rsid w:val="009D4F88"/>
    <w:rsid w:val="009D5193"/>
    <w:rsid w:val="009D5C32"/>
    <w:rsid w:val="009D5C56"/>
    <w:rsid w:val="009D6472"/>
    <w:rsid w:val="009D71C5"/>
    <w:rsid w:val="009D78D0"/>
    <w:rsid w:val="009D79F4"/>
    <w:rsid w:val="009D7D19"/>
    <w:rsid w:val="009E0BFF"/>
    <w:rsid w:val="009E0DB6"/>
    <w:rsid w:val="009E1161"/>
    <w:rsid w:val="009E126D"/>
    <w:rsid w:val="009E33D7"/>
    <w:rsid w:val="009E3CD1"/>
    <w:rsid w:val="009E5520"/>
    <w:rsid w:val="009E5AF5"/>
    <w:rsid w:val="009E5EB5"/>
    <w:rsid w:val="009E74F0"/>
    <w:rsid w:val="009E7F23"/>
    <w:rsid w:val="009F0768"/>
    <w:rsid w:val="009F102A"/>
    <w:rsid w:val="009F1071"/>
    <w:rsid w:val="009F151C"/>
    <w:rsid w:val="009F2A19"/>
    <w:rsid w:val="009F2B09"/>
    <w:rsid w:val="009F49E7"/>
    <w:rsid w:val="009F4DCE"/>
    <w:rsid w:val="009F514E"/>
    <w:rsid w:val="009F5168"/>
    <w:rsid w:val="009F71BA"/>
    <w:rsid w:val="009F7689"/>
    <w:rsid w:val="009F77D7"/>
    <w:rsid w:val="009F7867"/>
    <w:rsid w:val="009F7D66"/>
    <w:rsid w:val="00A00BD2"/>
    <w:rsid w:val="00A00E56"/>
    <w:rsid w:val="00A01537"/>
    <w:rsid w:val="00A026B0"/>
    <w:rsid w:val="00A027F3"/>
    <w:rsid w:val="00A035EF"/>
    <w:rsid w:val="00A03978"/>
    <w:rsid w:val="00A03AB1"/>
    <w:rsid w:val="00A044D1"/>
    <w:rsid w:val="00A04CF1"/>
    <w:rsid w:val="00A04D7E"/>
    <w:rsid w:val="00A051D9"/>
    <w:rsid w:val="00A05D56"/>
    <w:rsid w:val="00A05DF3"/>
    <w:rsid w:val="00A07E08"/>
    <w:rsid w:val="00A10469"/>
    <w:rsid w:val="00A10D79"/>
    <w:rsid w:val="00A11535"/>
    <w:rsid w:val="00A119EC"/>
    <w:rsid w:val="00A11E56"/>
    <w:rsid w:val="00A11FFC"/>
    <w:rsid w:val="00A12798"/>
    <w:rsid w:val="00A12C11"/>
    <w:rsid w:val="00A134F1"/>
    <w:rsid w:val="00A13A09"/>
    <w:rsid w:val="00A153BE"/>
    <w:rsid w:val="00A15DEE"/>
    <w:rsid w:val="00A16462"/>
    <w:rsid w:val="00A167B5"/>
    <w:rsid w:val="00A16DBE"/>
    <w:rsid w:val="00A179E0"/>
    <w:rsid w:val="00A17C4F"/>
    <w:rsid w:val="00A20653"/>
    <w:rsid w:val="00A20A39"/>
    <w:rsid w:val="00A21752"/>
    <w:rsid w:val="00A238BD"/>
    <w:rsid w:val="00A23DCA"/>
    <w:rsid w:val="00A240D8"/>
    <w:rsid w:val="00A243E4"/>
    <w:rsid w:val="00A2459D"/>
    <w:rsid w:val="00A24E23"/>
    <w:rsid w:val="00A25254"/>
    <w:rsid w:val="00A2527F"/>
    <w:rsid w:val="00A2566C"/>
    <w:rsid w:val="00A25F05"/>
    <w:rsid w:val="00A26426"/>
    <w:rsid w:val="00A26491"/>
    <w:rsid w:val="00A2764C"/>
    <w:rsid w:val="00A30B2D"/>
    <w:rsid w:val="00A311AE"/>
    <w:rsid w:val="00A312A6"/>
    <w:rsid w:val="00A3130E"/>
    <w:rsid w:val="00A3193B"/>
    <w:rsid w:val="00A31AA3"/>
    <w:rsid w:val="00A324CF"/>
    <w:rsid w:val="00A32E8B"/>
    <w:rsid w:val="00A32ED6"/>
    <w:rsid w:val="00A33776"/>
    <w:rsid w:val="00A344A5"/>
    <w:rsid w:val="00A346C3"/>
    <w:rsid w:val="00A34D4A"/>
    <w:rsid w:val="00A36155"/>
    <w:rsid w:val="00A3629E"/>
    <w:rsid w:val="00A365AD"/>
    <w:rsid w:val="00A368AA"/>
    <w:rsid w:val="00A37A3A"/>
    <w:rsid w:val="00A4112D"/>
    <w:rsid w:val="00A42A85"/>
    <w:rsid w:val="00A42D07"/>
    <w:rsid w:val="00A4383E"/>
    <w:rsid w:val="00A44B43"/>
    <w:rsid w:val="00A4503E"/>
    <w:rsid w:val="00A450C0"/>
    <w:rsid w:val="00A45189"/>
    <w:rsid w:val="00A45468"/>
    <w:rsid w:val="00A471A8"/>
    <w:rsid w:val="00A4791B"/>
    <w:rsid w:val="00A47DA2"/>
    <w:rsid w:val="00A5087F"/>
    <w:rsid w:val="00A50A48"/>
    <w:rsid w:val="00A51180"/>
    <w:rsid w:val="00A51242"/>
    <w:rsid w:val="00A51522"/>
    <w:rsid w:val="00A51573"/>
    <w:rsid w:val="00A51A5E"/>
    <w:rsid w:val="00A52895"/>
    <w:rsid w:val="00A52D7D"/>
    <w:rsid w:val="00A539A5"/>
    <w:rsid w:val="00A53DA0"/>
    <w:rsid w:val="00A5404D"/>
    <w:rsid w:val="00A54501"/>
    <w:rsid w:val="00A555A7"/>
    <w:rsid w:val="00A5765D"/>
    <w:rsid w:val="00A579BD"/>
    <w:rsid w:val="00A607CB"/>
    <w:rsid w:val="00A6351F"/>
    <w:rsid w:val="00A637E3"/>
    <w:rsid w:val="00A63809"/>
    <w:rsid w:val="00A63D37"/>
    <w:rsid w:val="00A64278"/>
    <w:rsid w:val="00A6474E"/>
    <w:rsid w:val="00A64A6E"/>
    <w:rsid w:val="00A6519F"/>
    <w:rsid w:val="00A65931"/>
    <w:rsid w:val="00A65A70"/>
    <w:rsid w:val="00A6665F"/>
    <w:rsid w:val="00A66AF6"/>
    <w:rsid w:val="00A66F36"/>
    <w:rsid w:val="00A676D9"/>
    <w:rsid w:val="00A67EFC"/>
    <w:rsid w:val="00A701B8"/>
    <w:rsid w:val="00A7028D"/>
    <w:rsid w:val="00A7031E"/>
    <w:rsid w:val="00A71140"/>
    <w:rsid w:val="00A7205E"/>
    <w:rsid w:val="00A744A8"/>
    <w:rsid w:val="00A74692"/>
    <w:rsid w:val="00A74ECB"/>
    <w:rsid w:val="00A750C6"/>
    <w:rsid w:val="00A75A52"/>
    <w:rsid w:val="00A75E18"/>
    <w:rsid w:val="00A7618B"/>
    <w:rsid w:val="00A7640B"/>
    <w:rsid w:val="00A773A8"/>
    <w:rsid w:val="00A7778B"/>
    <w:rsid w:val="00A77C00"/>
    <w:rsid w:val="00A803BC"/>
    <w:rsid w:val="00A80969"/>
    <w:rsid w:val="00A81635"/>
    <w:rsid w:val="00A823C7"/>
    <w:rsid w:val="00A85798"/>
    <w:rsid w:val="00A8609D"/>
    <w:rsid w:val="00A86EA7"/>
    <w:rsid w:val="00A91244"/>
    <w:rsid w:val="00A91774"/>
    <w:rsid w:val="00A91C7F"/>
    <w:rsid w:val="00A91E3C"/>
    <w:rsid w:val="00A92066"/>
    <w:rsid w:val="00A92776"/>
    <w:rsid w:val="00A92C47"/>
    <w:rsid w:val="00A93181"/>
    <w:rsid w:val="00A938E6"/>
    <w:rsid w:val="00A93CCF"/>
    <w:rsid w:val="00A9487F"/>
    <w:rsid w:val="00A94E4E"/>
    <w:rsid w:val="00A95514"/>
    <w:rsid w:val="00A95BD5"/>
    <w:rsid w:val="00A95C53"/>
    <w:rsid w:val="00A95DD2"/>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A6BD2"/>
    <w:rsid w:val="00AA77A1"/>
    <w:rsid w:val="00AA7CEC"/>
    <w:rsid w:val="00AB0A32"/>
    <w:rsid w:val="00AB0B90"/>
    <w:rsid w:val="00AB0D5D"/>
    <w:rsid w:val="00AB0E56"/>
    <w:rsid w:val="00AB0ED5"/>
    <w:rsid w:val="00AB18AC"/>
    <w:rsid w:val="00AB1EB7"/>
    <w:rsid w:val="00AB24B9"/>
    <w:rsid w:val="00AB3A15"/>
    <w:rsid w:val="00AB4ECC"/>
    <w:rsid w:val="00AB4F0F"/>
    <w:rsid w:val="00AB53E3"/>
    <w:rsid w:val="00AB60E2"/>
    <w:rsid w:val="00AB6601"/>
    <w:rsid w:val="00AB674E"/>
    <w:rsid w:val="00AB6D79"/>
    <w:rsid w:val="00AB709E"/>
    <w:rsid w:val="00AB7806"/>
    <w:rsid w:val="00AC02C1"/>
    <w:rsid w:val="00AC03DD"/>
    <w:rsid w:val="00AC0AB6"/>
    <w:rsid w:val="00AC10AD"/>
    <w:rsid w:val="00AC1E55"/>
    <w:rsid w:val="00AC1EC8"/>
    <w:rsid w:val="00AC34D6"/>
    <w:rsid w:val="00AC3D06"/>
    <w:rsid w:val="00AC429F"/>
    <w:rsid w:val="00AC5646"/>
    <w:rsid w:val="00AC60B4"/>
    <w:rsid w:val="00AC67B6"/>
    <w:rsid w:val="00AC7D98"/>
    <w:rsid w:val="00AD00C5"/>
    <w:rsid w:val="00AD165F"/>
    <w:rsid w:val="00AD215E"/>
    <w:rsid w:val="00AD2794"/>
    <w:rsid w:val="00AD2DC5"/>
    <w:rsid w:val="00AD3242"/>
    <w:rsid w:val="00AD3455"/>
    <w:rsid w:val="00AD3CAD"/>
    <w:rsid w:val="00AD505F"/>
    <w:rsid w:val="00AD52D3"/>
    <w:rsid w:val="00AD5A99"/>
    <w:rsid w:val="00AD6201"/>
    <w:rsid w:val="00AD69FF"/>
    <w:rsid w:val="00AD702B"/>
    <w:rsid w:val="00AD72E6"/>
    <w:rsid w:val="00AD7C95"/>
    <w:rsid w:val="00AD7FCD"/>
    <w:rsid w:val="00AE0339"/>
    <w:rsid w:val="00AE0E55"/>
    <w:rsid w:val="00AE1180"/>
    <w:rsid w:val="00AE1657"/>
    <w:rsid w:val="00AE2BED"/>
    <w:rsid w:val="00AE3DB6"/>
    <w:rsid w:val="00AE3DE1"/>
    <w:rsid w:val="00AE4DD1"/>
    <w:rsid w:val="00AE5439"/>
    <w:rsid w:val="00AE57D0"/>
    <w:rsid w:val="00AE5D4B"/>
    <w:rsid w:val="00AE61B2"/>
    <w:rsid w:val="00AE6880"/>
    <w:rsid w:val="00AE78D1"/>
    <w:rsid w:val="00AE7F27"/>
    <w:rsid w:val="00AE7F89"/>
    <w:rsid w:val="00AF149D"/>
    <w:rsid w:val="00AF2D54"/>
    <w:rsid w:val="00AF3458"/>
    <w:rsid w:val="00AF3F7B"/>
    <w:rsid w:val="00AF42B4"/>
    <w:rsid w:val="00AF4B8A"/>
    <w:rsid w:val="00AF4F1B"/>
    <w:rsid w:val="00AF564B"/>
    <w:rsid w:val="00AF5EC6"/>
    <w:rsid w:val="00AF6768"/>
    <w:rsid w:val="00AF6C38"/>
    <w:rsid w:val="00AF6E8A"/>
    <w:rsid w:val="00AF6EB6"/>
    <w:rsid w:val="00AF7213"/>
    <w:rsid w:val="00AF7771"/>
    <w:rsid w:val="00AF7D92"/>
    <w:rsid w:val="00B011CC"/>
    <w:rsid w:val="00B04048"/>
    <w:rsid w:val="00B04F3D"/>
    <w:rsid w:val="00B05702"/>
    <w:rsid w:val="00B06DD9"/>
    <w:rsid w:val="00B06EA5"/>
    <w:rsid w:val="00B07CD6"/>
    <w:rsid w:val="00B07E52"/>
    <w:rsid w:val="00B10010"/>
    <w:rsid w:val="00B10E99"/>
    <w:rsid w:val="00B11775"/>
    <w:rsid w:val="00B12F75"/>
    <w:rsid w:val="00B1302D"/>
    <w:rsid w:val="00B14BCB"/>
    <w:rsid w:val="00B14F5B"/>
    <w:rsid w:val="00B1513F"/>
    <w:rsid w:val="00B15B89"/>
    <w:rsid w:val="00B1746F"/>
    <w:rsid w:val="00B20725"/>
    <w:rsid w:val="00B2087E"/>
    <w:rsid w:val="00B20B11"/>
    <w:rsid w:val="00B20B94"/>
    <w:rsid w:val="00B20CB5"/>
    <w:rsid w:val="00B21150"/>
    <w:rsid w:val="00B248D0"/>
    <w:rsid w:val="00B2626C"/>
    <w:rsid w:val="00B2628E"/>
    <w:rsid w:val="00B264DC"/>
    <w:rsid w:val="00B266B0"/>
    <w:rsid w:val="00B27921"/>
    <w:rsid w:val="00B3000E"/>
    <w:rsid w:val="00B30998"/>
    <w:rsid w:val="00B31460"/>
    <w:rsid w:val="00B32617"/>
    <w:rsid w:val="00B326A8"/>
    <w:rsid w:val="00B3291A"/>
    <w:rsid w:val="00B329EB"/>
    <w:rsid w:val="00B32FCD"/>
    <w:rsid w:val="00B33508"/>
    <w:rsid w:val="00B3377E"/>
    <w:rsid w:val="00B34E63"/>
    <w:rsid w:val="00B35DA4"/>
    <w:rsid w:val="00B361BA"/>
    <w:rsid w:val="00B361BF"/>
    <w:rsid w:val="00B363F5"/>
    <w:rsid w:val="00B3795B"/>
    <w:rsid w:val="00B40A96"/>
    <w:rsid w:val="00B4184B"/>
    <w:rsid w:val="00B422A7"/>
    <w:rsid w:val="00B42A32"/>
    <w:rsid w:val="00B42FA6"/>
    <w:rsid w:val="00B4399E"/>
    <w:rsid w:val="00B43A16"/>
    <w:rsid w:val="00B43B94"/>
    <w:rsid w:val="00B440F6"/>
    <w:rsid w:val="00B45CE1"/>
    <w:rsid w:val="00B461E6"/>
    <w:rsid w:val="00B46A75"/>
    <w:rsid w:val="00B470A7"/>
    <w:rsid w:val="00B500CD"/>
    <w:rsid w:val="00B50CC3"/>
    <w:rsid w:val="00B5109D"/>
    <w:rsid w:val="00B522A5"/>
    <w:rsid w:val="00B5239C"/>
    <w:rsid w:val="00B53259"/>
    <w:rsid w:val="00B53893"/>
    <w:rsid w:val="00B548C2"/>
    <w:rsid w:val="00B54B6A"/>
    <w:rsid w:val="00B55428"/>
    <w:rsid w:val="00B56411"/>
    <w:rsid w:val="00B56580"/>
    <w:rsid w:val="00B570BF"/>
    <w:rsid w:val="00B578DA"/>
    <w:rsid w:val="00B60471"/>
    <w:rsid w:val="00B60B8F"/>
    <w:rsid w:val="00B62369"/>
    <w:rsid w:val="00B623B4"/>
    <w:rsid w:val="00B625CC"/>
    <w:rsid w:val="00B63337"/>
    <w:rsid w:val="00B6369F"/>
    <w:rsid w:val="00B639D7"/>
    <w:rsid w:val="00B63DFC"/>
    <w:rsid w:val="00B64AA7"/>
    <w:rsid w:val="00B64E11"/>
    <w:rsid w:val="00B65452"/>
    <w:rsid w:val="00B66378"/>
    <w:rsid w:val="00B66594"/>
    <w:rsid w:val="00B67805"/>
    <w:rsid w:val="00B701AA"/>
    <w:rsid w:val="00B701FE"/>
    <w:rsid w:val="00B711C9"/>
    <w:rsid w:val="00B71CB6"/>
    <w:rsid w:val="00B721CD"/>
    <w:rsid w:val="00B7267A"/>
    <w:rsid w:val="00B726FF"/>
    <w:rsid w:val="00B72A5B"/>
    <w:rsid w:val="00B72AA4"/>
    <w:rsid w:val="00B73F25"/>
    <w:rsid w:val="00B74E4D"/>
    <w:rsid w:val="00B75454"/>
    <w:rsid w:val="00B75796"/>
    <w:rsid w:val="00B760EC"/>
    <w:rsid w:val="00B76BCD"/>
    <w:rsid w:val="00B76D75"/>
    <w:rsid w:val="00B76EE9"/>
    <w:rsid w:val="00B77231"/>
    <w:rsid w:val="00B77880"/>
    <w:rsid w:val="00B77B84"/>
    <w:rsid w:val="00B80D90"/>
    <w:rsid w:val="00B8144C"/>
    <w:rsid w:val="00B82613"/>
    <w:rsid w:val="00B828B5"/>
    <w:rsid w:val="00B82A1E"/>
    <w:rsid w:val="00B82ED8"/>
    <w:rsid w:val="00B837B9"/>
    <w:rsid w:val="00B83E1B"/>
    <w:rsid w:val="00B845D0"/>
    <w:rsid w:val="00B84A1C"/>
    <w:rsid w:val="00B84A80"/>
    <w:rsid w:val="00B84E9C"/>
    <w:rsid w:val="00B85522"/>
    <w:rsid w:val="00B86AAE"/>
    <w:rsid w:val="00B86CBA"/>
    <w:rsid w:val="00B86E62"/>
    <w:rsid w:val="00B87C0C"/>
    <w:rsid w:val="00B90132"/>
    <w:rsid w:val="00B90E2A"/>
    <w:rsid w:val="00B90F2A"/>
    <w:rsid w:val="00B91432"/>
    <w:rsid w:val="00B9198D"/>
    <w:rsid w:val="00B92CDC"/>
    <w:rsid w:val="00B92D25"/>
    <w:rsid w:val="00B93008"/>
    <w:rsid w:val="00B9363A"/>
    <w:rsid w:val="00B9406D"/>
    <w:rsid w:val="00B943E5"/>
    <w:rsid w:val="00B94BA7"/>
    <w:rsid w:val="00B94E0E"/>
    <w:rsid w:val="00B96413"/>
    <w:rsid w:val="00B97CA3"/>
    <w:rsid w:val="00BA1104"/>
    <w:rsid w:val="00BA1872"/>
    <w:rsid w:val="00BA1913"/>
    <w:rsid w:val="00BA1DAC"/>
    <w:rsid w:val="00BA1DB7"/>
    <w:rsid w:val="00BA2BC9"/>
    <w:rsid w:val="00BA4641"/>
    <w:rsid w:val="00BA468D"/>
    <w:rsid w:val="00BA4A54"/>
    <w:rsid w:val="00BA6F3F"/>
    <w:rsid w:val="00BA7205"/>
    <w:rsid w:val="00BA76A9"/>
    <w:rsid w:val="00BB0595"/>
    <w:rsid w:val="00BB0BB6"/>
    <w:rsid w:val="00BB2D37"/>
    <w:rsid w:val="00BB2F36"/>
    <w:rsid w:val="00BB3162"/>
    <w:rsid w:val="00BB3E2B"/>
    <w:rsid w:val="00BB53A2"/>
    <w:rsid w:val="00BB5A89"/>
    <w:rsid w:val="00BB5D1C"/>
    <w:rsid w:val="00BB6349"/>
    <w:rsid w:val="00BB6552"/>
    <w:rsid w:val="00BB65E0"/>
    <w:rsid w:val="00BB6B9B"/>
    <w:rsid w:val="00BB754F"/>
    <w:rsid w:val="00BC0058"/>
    <w:rsid w:val="00BC07D4"/>
    <w:rsid w:val="00BC0A5D"/>
    <w:rsid w:val="00BC0BE3"/>
    <w:rsid w:val="00BC1AD9"/>
    <w:rsid w:val="00BC1B6E"/>
    <w:rsid w:val="00BC3257"/>
    <w:rsid w:val="00BC32E7"/>
    <w:rsid w:val="00BC371E"/>
    <w:rsid w:val="00BC3B22"/>
    <w:rsid w:val="00BC4F81"/>
    <w:rsid w:val="00BC5670"/>
    <w:rsid w:val="00BC58B9"/>
    <w:rsid w:val="00BD2423"/>
    <w:rsid w:val="00BD2F13"/>
    <w:rsid w:val="00BD3056"/>
    <w:rsid w:val="00BD3846"/>
    <w:rsid w:val="00BD3E68"/>
    <w:rsid w:val="00BD44FC"/>
    <w:rsid w:val="00BD4E05"/>
    <w:rsid w:val="00BD598A"/>
    <w:rsid w:val="00BD5C7A"/>
    <w:rsid w:val="00BD723F"/>
    <w:rsid w:val="00BD75B4"/>
    <w:rsid w:val="00BD7D14"/>
    <w:rsid w:val="00BE00B1"/>
    <w:rsid w:val="00BE02B4"/>
    <w:rsid w:val="00BE16FF"/>
    <w:rsid w:val="00BE27F9"/>
    <w:rsid w:val="00BE28C1"/>
    <w:rsid w:val="00BE3492"/>
    <w:rsid w:val="00BE3B62"/>
    <w:rsid w:val="00BE4EC9"/>
    <w:rsid w:val="00BE631E"/>
    <w:rsid w:val="00BE6BEC"/>
    <w:rsid w:val="00BF0243"/>
    <w:rsid w:val="00BF0CCF"/>
    <w:rsid w:val="00BF0FC5"/>
    <w:rsid w:val="00BF10BC"/>
    <w:rsid w:val="00BF21AC"/>
    <w:rsid w:val="00BF2E53"/>
    <w:rsid w:val="00BF352A"/>
    <w:rsid w:val="00BF3669"/>
    <w:rsid w:val="00BF384B"/>
    <w:rsid w:val="00BF3C0D"/>
    <w:rsid w:val="00BF4BC7"/>
    <w:rsid w:val="00BF6252"/>
    <w:rsid w:val="00BF6603"/>
    <w:rsid w:val="00BF711C"/>
    <w:rsid w:val="00BF748E"/>
    <w:rsid w:val="00BF7730"/>
    <w:rsid w:val="00BF789B"/>
    <w:rsid w:val="00C0186E"/>
    <w:rsid w:val="00C03309"/>
    <w:rsid w:val="00C037E0"/>
    <w:rsid w:val="00C06963"/>
    <w:rsid w:val="00C072FE"/>
    <w:rsid w:val="00C074BF"/>
    <w:rsid w:val="00C11ADE"/>
    <w:rsid w:val="00C11FF5"/>
    <w:rsid w:val="00C126E0"/>
    <w:rsid w:val="00C128BC"/>
    <w:rsid w:val="00C12E39"/>
    <w:rsid w:val="00C13D47"/>
    <w:rsid w:val="00C13EF4"/>
    <w:rsid w:val="00C14164"/>
    <w:rsid w:val="00C14C53"/>
    <w:rsid w:val="00C154C9"/>
    <w:rsid w:val="00C15D8E"/>
    <w:rsid w:val="00C16387"/>
    <w:rsid w:val="00C16D60"/>
    <w:rsid w:val="00C17012"/>
    <w:rsid w:val="00C178FB"/>
    <w:rsid w:val="00C17DE6"/>
    <w:rsid w:val="00C17DF9"/>
    <w:rsid w:val="00C17E41"/>
    <w:rsid w:val="00C201EB"/>
    <w:rsid w:val="00C20ACC"/>
    <w:rsid w:val="00C21E32"/>
    <w:rsid w:val="00C22AE1"/>
    <w:rsid w:val="00C22B28"/>
    <w:rsid w:val="00C23430"/>
    <w:rsid w:val="00C236ED"/>
    <w:rsid w:val="00C247E6"/>
    <w:rsid w:val="00C24AAC"/>
    <w:rsid w:val="00C257B7"/>
    <w:rsid w:val="00C27270"/>
    <w:rsid w:val="00C272E8"/>
    <w:rsid w:val="00C301A9"/>
    <w:rsid w:val="00C30ABC"/>
    <w:rsid w:val="00C30B60"/>
    <w:rsid w:val="00C31FAA"/>
    <w:rsid w:val="00C33359"/>
    <w:rsid w:val="00C33B90"/>
    <w:rsid w:val="00C33DDF"/>
    <w:rsid w:val="00C348D6"/>
    <w:rsid w:val="00C3504C"/>
    <w:rsid w:val="00C356D9"/>
    <w:rsid w:val="00C365E7"/>
    <w:rsid w:val="00C366B0"/>
    <w:rsid w:val="00C36B7D"/>
    <w:rsid w:val="00C36E34"/>
    <w:rsid w:val="00C40388"/>
    <w:rsid w:val="00C404D7"/>
    <w:rsid w:val="00C404EE"/>
    <w:rsid w:val="00C405C6"/>
    <w:rsid w:val="00C4171B"/>
    <w:rsid w:val="00C42689"/>
    <w:rsid w:val="00C42988"/>
    <w:rsid w:val="00C42BD4"/>
    <w:rsid w:val="00C43061"/>
    <w:rsid w:val="00C43FF0"/>
    <w:rsid w:val="00C44124"/>
    <w:rsid w:val="00C44641"/>
    <w:rsid w:val="00C45EF5"/>
    <w:rsid w:val="00C46178"/>
    <w:rsid w:val="00C4634E"/>
    <w:rsid w:val="00C46B7E"/>
    <w:rsid w:val="00C46C48"/>
    <w:rsid w:val="00C474D6"/>
    <w:rsid w:val="00C47538"/>
    <w:rsid w:val="00C5099B"/>
    <w:rsid w:val="00C50A4E"/>
    <w:rsid w:val="00C50D6F"/>
    <w:rsid w:val="00C51C37"/>
    <w:rsid w:val="00C520B1"/>
    <w:rsid w:val="00C522D6"/>
    <w:rsid w:val="00C525DC"/>
    <w:rsid w:val="00C52C52"/>
    <w:rsid w:val="00C53703"/>
    <w:rsid w:val="00C54020"/>
    <w:rsid w:val="00C5406F"/>
    <w:rsid w:val="00C545C5"/>
    <w:rsid w:val="00C54817"/>
    <w:rsid w:val="00C54899"/>
    <w:rsid w:val="00C54F35"/>
    <w:rsid w:val="00C55566"/>
    <w:rsid w:val="00C566E0"/>
    <w:rsid w:val="00C57A01"/>
    <w:rsid w:val="00C57A2D"/>
    <w:rsid w:val="00C60B07"/>
    <w:rsid w:val="00C61D4B"/>
    <w:rsid w:val="00C62B0A"/>
    <w:rsid w:val="00C63C52"/>
    <w:rsid w:val="00C63F08"/>
    <w:rsid w:val="00C6528C"/>
    <w:rsid w:val="00C654C9"/>
    <w:rsid w:val="00C661E8"/>
    <w:rsid w:val="00C678D8"/>
    <w:rsid w:val="00C70084"/>
    <w:rsid w:val="00C70720"/>
    <w:rsid w:val="00C7090B"/>
    <w:rsid w:val="00C7148B"/>
    <w:rsid w:val="00C7149E"/>
    <w:rsid w:val="00C71D95"/>
    <w:rsid w:val="00C7235B"/>
    <w:rsid w:val="00C72D2C"/>
    <w:rsid w:val="00C72E18"/>
    <w:rsid w:val="00C7305E"/>
    <w:rsid w:val="00C731AD"/>
    <w:rsid w:val="00C73448"/>
    <w:rsid w:val="00C737D3"/>
    <w:rsid w:val="00C7380B"/>
    <w:rsid w:val="00C74421"/>
    <w:rsid w:val="00C74A5D"/>
    <w:rsid w:val="00C754D0"/>
    <w:rsid w:val="00C75E94"/>
    <w:rsid w:val="00C75F2F"/>
    <w:rsid w:val="00C75FEE"/>
    <w:rsid w:val="00C76F1D"/>
    <w:rsid w:val="00C77937"/>
    <w:rsid w:val="00C77CA4"/>
    <w:rsid w:val="00C77D26"/>
    <w:rsid w:val="00C80BDF"/>
    <w:rsid w:val="00C815DF"/>
    <w:rsid w:val="00C81819"/>
    <w:rsid w:val="00C82FEE"/>
    <w:rsid w:val="00C83BC3"/>
    <w:rsid w:val="00C84B5C"/>
    <w:rsid w:val="00C84D39"/>
    <w:rsid w:val="00C85277"/>
    <w:rsid w:val="00C85806"/>
    <w:rsid w:val="00C85D76"/>
    <w:rsid w:val="00C8695E"/>
    <w:rsid w:val="00C873AC"/>
    <w:rsid w:val="00C87DA6"/>
    <w:rsid w:val="00C87EC7"/>
    <w:rsid w:val="00C90A5B"/>
    <w:rsid w:val="00C911D4"/>
    <w:rsid w:val="00C91857"/>
    <w:rsid w:val="00C9213B"/>
    <w:rsid w:val="00C93462"/>
    <w:rsid w:val="00C93C76"/>
    <w:rsid w:val="00C93D01"/>
    <w:rsid w:val="00C94384"/>
    <w:rsid w:val="00C94A34"/>
    <w:rsid w:val="00C94C2B"/>
    <w:rsid w:val="00C94F73"/>
    <w:rsid w:val="00C9542B"/>
    <w:rsid w:val="00C95609"/>
    <w:rsid w:val="00C96F79"/>
    <w:rsid w:val="00C97CF9"/>
    <w:rsid w:val="00CA07B9"/>
    <w:rsid w:val="00CA17DD"/>
    <w:rsid w:val="00CA1863"/>
    <w:rsid w:val="00CA1941"/>
    <w:rsid w:val="00CA240D"/>
    <w:rsid w:val="00CA26CE"/>
    <w:rsid w:val="00CA391D"/>
    <w:rsid w:val="00CA3ACD"/>
    <w:rsid w:val="00CA3BEE"/>
    <w:rsid w:val="00CA4F8B"/>
    <w:rsid w:val="00CA5445"/>
    <w:rsid w:val="00CA70C6"/>
    <w:rsid w:val="00CA72BF"/>
    <w:rsid w:val="00CA7657"/>
    <w:rsid w:val="00CB0007"/>
    <w:rsid w:val="00CB09DA"/>
    <w:rsid w:val="00CB0BD9"/>
    <w:rsid w:val="00CB1B6A"/>
    <w:rsid w:val="00CB1CAC"/>
    <w:rsid w:val="00CB1DE8"/>
    <w:rsid w:val="00CB1E3B"/>
    <w:rsid w:val="00CB1F1D"/>
    <w:rsid w:val="00CB3154"/>
    <w:rsid w:val="00CB6795"/>
    <w:rsid w:val="00CB71F8"/>
    <w:rsid w:val="00CB7DFB"/>
    <w:rsid w:val="00CC180A"/>
    <w:rsid w:val="00CC2493"/>
    <w:rsid w:val="00CC26DB"/>
    <w:rsid w:val="00CC300C"/>
    <w:rsid w:val="00CC34A6"/>
    <w:rsid w:val="00CC35AE"/>
    <w:rsid w:val="00CC3DAA"/>
    <w:rsid w:val="00CC4300"/>
    <w:rsid w:val="00CC437A"/>
    <w:rsid w:val="00CC4C2C"/>
    <w:rsid w:val="00CC4D5F"/>
    <w:rsid w:val="00CC4E4F"/>
    <w:rsid w:val="00CC5057"/>
    <w:rsid w:val="00CD078F"/>
    <w:rsid w:val="00CD121E"/>
    <w:rsid w:val="00CD185D"/>
    <w:rsid w:val="00CD28F0"/>
    <w:rsid w:val="00CD3ED8"/>
    <w:rsid w:val="00CD497A"/>
    <w:rsid w:val="00CD49C7"/>
    <w:rsid w:val="00CD63BD"/>
    <w:rsid w:val="00CD761D"/>
    <w:rsid w:val="00CD76B5"/>
    <w:rsid w:val="00CD77D9"/>
    <w:rsid w:val="00CD78B9"/>
    <w:rsid w:val="00CE1A6E"/>
    <w:rsid w:val="00CE1D01"/>
    <w:rsid w:val="00CE2323"/>
    <w:rsid w:val="00CE2346"/>
    <w:rsid w:val="00CE2557"/>
    <w:rsid w:val="00CE3C07"/>
    <w:rsid w:val="00CE6F0F"/>
    <w:rsid w:val="00CF002F"/>
    <w:rsid w:val="00CF0246"/>
    <w:rsid w:val="00CF2483"/>
    <w:rsid w:val="00CF24E2"/>
    <w:rsid w:val="00CF2946"/>
    <w:rsid w:val="00CF393D"/>
    <w:rsid w:val="00CF4ABD"/>
    <w:rsid w:val="00CF4CF2"/>
    <w:rsid w:val="00CF55AB"/>
    <w:rsid w:val="00CF5A53"/>
    <w:rsid w:val="00CF5D28"/>
    <w:rsid w:val="00CF5EE9"/>
    <w:rsid w:val="00CF68B8"/>
    <w:rsid w:val="00CF6D70"/>
    <w:rsid w:val="00CF6EAD"/>
    <w:rsid w:val="00CF6F1E"/>
    <w:rsid w:val="00CF7022"/>
    <w:rsid w:val="00D001F9"/>
    <w:rsid w:val="00D0036E"/>
    <w:rsid w:val="00D00BB7"/>
    <w:rsid w:val="00D01EAD"/>
    <w:rsid w:val="00D035B9"/>
    <w:rsid w:val="00D03737"/>
    <w:rsid w:val="00D040B7"/>
    <w:rsid w:val="00D060FF"/>
    <w:rsid w:val="00D06232"/>
    <w:rsid w:val="00D064E8"/>
    <w:rsid w:val="00D06546"/>
    <w:rsid w:val="00D06572"/>
    <w:rsid w:val="00D065CD"/>
    <w:rsid w:val="00D06D62"/>
    <w:rsid w:val="00D0700F"/>
    <w:rsid w:val="00D0724B"/>
    <w:rsid w:val="00D106DE"/>
    <w:rsid w:val="00D12325"/>
    <w:rsid w:val="00D12761"/>
    <w:rsid w:val="00D14487"/>
    <w:rsid w:val="00D15E7E"/>
    <w:rsid w:val="00D16058"/>
    <w:rsid w:val="00D16315"/>
    <w:rsid w:val="00D1643E"/>
    <w:rsid w:val="00D16FDD"/>
    <w:rsid w:val="00D17E91"/>
    <w:rsid w:val="00D20016"/>
    <w:rsid w:val="00D207A7"/>
    <w:rsid w:val="00D21C14"/>
    <w:rsid w:val="00D223EF"/>
    <w:rsid w:val="00D2279F"/>
    <w:rsid w:val="00D22AF1"/>
    <w:rsid w:val="00D22E93"/>
    <w:rsid w:val="00D23FC1"/>
    <w:rsid w:val="00D24100"/>
    <w:rsid w:val="00D242DA"/>
    <w:rsid w:val="00D247EC"/>
    <w:rsid w:val="00D26448"/>
    <w:rsid w:val="00D264CE"/>
    <w:rsid w:val="00D26670"/>
    <w:rsid w:val="00D2670E"/>
    <w:rsid w:val="00D26910"/>
    <w:rsid w:val="00D27B8B"/>
    <w:rsid w:val="00D30CF0"/>
    <w:rsid w:val="00D31531"/>
    <w:rsid w:val="00D31681"/>
    <w:rsid w:val="00D3191C"/>
    <w:rsid w:val="00D31B6E"/>
    <w:rsid w:val="00D3232B"/>
    <w:rsid w:val="00D3239F"/>
    <w:rsid w:val="00D324A4"/>
    <w:rsid w:val="00D3250C"/>
    <w:rsid w:val="00D328F6"/>
    <w:rsid w:val="00D33834"/>
    <w:rsid w:val="00D345D4"/>
    <w:rsid w:val="00D3462C"/>
    <w:rsid w:val="00D34DEB"/>
    <w:rsid w:val="00D35198"/>
    <w:rsid w:val="00D354F6"/>
    <w:rsid w:val="00D3584B"/>
    <w:rsid w:val="00D35A85"/>
    <w:rsid w:val="00D35F97"/>
    <w:rsid w:val="00D36964"/>
    <w:rsid w:val="00D37A1A"/>
    <w:rsid w:val="00D4081B"/>
    <w:rsid w:val="00D40E1A"/>
    <w:rsid w:val="00D413C3"/>
    <w:rsid w:val="00D4192A"/>
    <w:rsid w:val="00D42240"/>
    <w:rsid w:val="00D427C3"/>
    <w:rsid w:val="00D42EB8"/>
    <w:rsid w:val="00D43614"/>
    <w:rsid w:val="00D43D3C"/>
    <w:rsid w:val="00D43E0B"/>
    <w:rsid w:val="00D441E2"/>
    <w:rsid w:val="00D44932"/>
    <w:rsid w:val="00D46111"/>
    <w:rsid w:val="00D4646A"/>
    <w:rsid w:val="00D4662F"/>
    <w:rsid w:val="00D469A0"/>
    <w:rsid w:val="00D46F1B"/>
    <w:rsid w:val="00D475FB"/>
    <w:rsid w:val="00D47B63"/>
    <w:rsid w:val="00D47C16"/>
    <w:rsid w:val="00D502AF"/>
    <w:rsid w:val="00D50546"/>
    <w:rsid w:val="00D50764"/>
    <w:rsid w:val="00D50C12"/>
    <w:rsid w:val="00D51034"/>
    <w:rsid w:val="00D514A9"/>
    <w:rsid w:val="00D51A77"/>
    <w:rsid w:val="00D5267B"/>
    <w:rsid w:val="00D53649"/>
    <w:rsid w:val="00D53830"/>
    <w:rsid w:val="00D53F3B"/>
    <w:rsid w:val="00D54FB3"/>
    <w:rsid w:val="00D55889"/>
    <w:rsid w:val="00D56B5F"/>
    <w:rsid w:val="00D56FDE"/>
    <w:rsid w:val="00D57A3F"/>
    <w:rsid w:val="00D57AF0"/>
    <w:rsid w:val="00D605A7"/>
    <w:rsid w:val="00D61815"/>
    <w:rsid w:val="00D621D8"/>
    <w:rsid w:val="00D627E3"/>
    <w:rsid w:val="00D62A9F"/>
    <w:rsid w:val="00D62ECD"/>
    <w:rsid w:val="00D633E5"/>
    <w:rsid w:val="00D64426"/>
    <w:rsid w:val="00D64475"/>
    <w:rsid w:val="00D64537"/>
    <w:rsid w:val="00D65D78"/>
    <w:rsid w:val="00D66AAA"/>
    <w:rsid w:val="00D66B04"/>
    <w:rsid w:val="00D67BC5"/>
    <w:rsid w:val="00D7021B"/>
    <w:rsid w:val="00D70D33"/>
    <w:rsid w:val="00D71862"/>
    <w:rsid w:val="00D71E7F"/>
    <w:rsid w:val="00D71FBA"/>
    <w:rsid w:val="00D7239B"/>
    <w:rsid w:val="00D73077"/>
    <w:rsid w:val="00D73427"/>
    <w:rsid w:val="00D736A2"/>
    <w:rsid w:val="00D73C57"/>
    <w:rsid w:val="00D742FF"/>
    <w:rsid w:val="00D74E7C"/>
    <w:rsid w:val="00D758B3"/>
    <w:rsid w:val="00D75C46"/>
    <w:rsid w:val="00D76ADC"/>
    <w:rsid w:val="00D77413"/>
    <w:rsid w:val="00D80B04"/>
    <w:rsid w:val="00D81BAE"/>
    <w:rsid w:val="00D81F10"/>
    <w:rsid w:val="00D82798"/>
    <w:rsid w:val="00D82BF2"/>
    <w:rsid w:val="00D84506"/>
    <w:rsid w:val="00D84A57"/>
    <w:rsid w:val="00D86D6A"/>
    <w:rsid w:val="00D87189"/>
    <w:rsid w:val="00D87307"/>
    <w:rsid w:val="00D874DF"/>
    <w:rsid w:val="00D87A12"/>
    <w:rsid w:val="00D907E3"/>
    <w:rsid w:val="00D922C1"/>
    <w:rsid w:val="00D930E1"/>
    <w:rsid w:val="00D93262"/>
    <w:rsid w:val="00D9354D"/>
    <w:rsid w:val="00D9415C"/>
    <w:rsid w:val="00D942CC"/>
    <w:rsid w:val="00D944E4"/>
    <w:rsid w:val="00D94D87"/>
    <w:rsid w:val="00D95B31"/>
    <w:rsid w:val="00D95DCC"/>
    <w:rsid w:val="00D962DC"/>
    <w:rsid w:val="00DA17EA"/>
    <w:rsid w:val="00DA180C"/>
    <w:rsid w:val="00DA18A2"/>
    <w:rsid w:val="00DA235A"/>
    <w:rsid w:val="00DA3E7B"/>
    <w:rsid w:val="00DA3F17"/>
    <w:rsid w:val="00DA418E"/>
    <w:rsid w:val="00DA4419"/>
    <w:rsid w:val="00DA451D"/>
    <w:rsid w:val="00DA469F"/>
    <w:rsid w:val="00DA470D"/>
    <w:rsid w:val="00DA4A78"/>
    <w:rsid w:val="00DA4CC5"/>
    <w:rsid w:val="00DA54E0"/>
    <w:rsid w:val="00DA56DB"/>
    <w:rsid w:val="00DA5BDA"/>
    <w:rsid w:val="00DA6452"/>
    <w:rsid w:val="00DA6BF0"/>
    <w:rsid w:val="00DA6FE9"/>
    <w:rsid w:val="00DA727D"/>
    <w:rsid w:val="00DA7925"/>
    <w:rsid w:val="00DA7F13"/>
    <w:rsid w:val="00DB031E"/>
    <w:rsid w:val="00DB040B"/>
    <w:rsid w:val="00DB0AB8"/>
    <w:rsid w:val="00DB0D2A"/>
    <w:rsid w:val="00DB11CD"/>
    <w:rsid w:val="00DB1427"/>
    <w:rsid w:val="00DB166F"/>
    <w:rsid w:val="00DB1DAB"/>
    <w:rsid w:val="00DB1DD9"/>
    <w:rsid w:val="00DB285D"/>
    <w:rsid w:val="00DB2A31"/>
    <w:rsid w:val="00DB39D4"/>
    <w:rsid w:val="00DB3A47"/>
    <w:rsid w:val="00DB46D0"/>
    <w:rsid w:val="00DB46DF"/>
    <w:rsid w:val="00DB49B6"/>
    <w:rsid w:val="00DB4E06"/>
    <w:rsid w:val="00DB6A80"/>
    <w:rsid w:val="00DB6B23"/>
    <w:rsid w:val="00DB6C06"/>
    <w:rsid w:val="00DB7508"/>
    <w:rsid w:val="00DB7B06"/>
    <w:rsid w:val="00DC043D"/>
    <w:rsid w:val="00DC0C6C"/>
    <w:rsid w:val="00DC318A"/>
    <w:rsid w:val="00DC3A9D"/>
    <w:rsid w:val="00DC4004"/>
    <w:rsid w:val="00DC4243"/>
    <w:rsid w:val="00DC5584"/>
    <w:rsid w:val="00DC6C1E"/>
    <w:rsid w:val="00DC7255"/>
    <w:rsid w:val="00DC72CE"/>
    <w:rsid w:val="00DC7951"/>
    <w:rsid w:val="00DD1C4B"/>
    <w:rsid w:val="00DD1F7B"/>
    <w:rsid w:val="00DD1FD4"/>
    <w:rsid w:val="00DD2289"/>
    <w:rsid w:val="00DD229E"/>
    <w:rsid w:val="00DD2A35"/>
    <w:rsid w:val="00DD3029"/>
    <w:rsid w:val="00DD4945"/>
    <w:rsid w:val="00DD55E0"/>
    <w:rsid w:val="00DD5B38"/>
    <w:rsid w:val="00DE0B9A"/>
    <w:rsid w:val="00DE18A3"/>
    <w:rsid w:val="00DE1904"/>
    <w:rsid w:val="00DE1DAA"/>
    <w:rsid w:val="00DE2114"/>
    <w:rsid w:val="00DE2B07"/>
    <w:rsid w:val="00DE3C54"/>
    <w:rsid w:val="00DE3DBB"/>
    <w:rsid w:val="00DE43A2"/>
    <w:rsid w:val="00DE4A74"/>
    <w:rsid w:val="00DE4B05"/>
    <w:rsid w:val="00DE4EE9"/>
    <w:rsid w:val="00DE52C0"/>
    <w:rsid w:val="00DE541C"/>
    <w:rsid w:val="00DE737B"/>
    <w:rsid w:val="00DF100B"/>
    <w:rsid w:val="00DF11B7"/>
    <w:rsid w:val="00DF17B1"/>
    <w:rsid w:val="00DF25D6"/>
    <w:rsid w:val="00DF3498"/>
    <w:rsid w:val="00DF410C"/>
    <w:rsid w:val="00DF4359"/>
    <w:rsid w:val="00DF4DE6"/>
    <w:rsid w:val="00DF68D0"/>
    <w:rsid w:val="00DF73C1"/>
    <w:rsid w:val="00DF7511"/>
    <w:rsid w:val="00DF7751"/>
    <w:rsid w:val="00E009B1"/>
    <w:rsid w:val="00E00BC3"/>
    <w:rsid w:val="00E011D7"/>
    <w:rsid w:val="00E01AA1"/>
    <w:rsid w:val="00E031BB"/>
    <w:rsid w:val="00E03CDF"/>
    <w:rsid w:val="00E0417B"/>
    <w:rsid w:val="00E0576C"/>
    <w:rsid w:val="00E068BC"/>
    <w:rsid w:val="00E073F0"/>
    <w:rsid w:val="00E10761"/>
    <w:rsid w:val="00E1078F"/>
    <w:rsid w:val="00E11D7A"/>
    <w:rsid w:val="00E11EEB"/>
    <w:rsid w:val="00E128F2"/>
    <w:rsid w:val="00E1295E"/>
    <w:rsid w:val="00E137ED"/>
    <w:rsid w:val="00E13E5A"/>
    <w:rsid w:val="00E13EE4"/>
    <w:rsid w:val="00E13EF2"/>
    <w:rsid w:val="00E163EC"/>
    <w:rsid w:val="00E16463"/>
    <w:rsid w:val="00E164E3"/>
    <w:rsid w:val="00E16F82"/>
    <w:rsid w:val="00E17F6F"/>
    <w:rsid w:val="00E20930"/>
    <w:rsid w:val="00E20B20"/>
    <w:rsid w:val="00E20D00"/>
    <w:rsid w:val="00E239D1"/>
    <w:rsid w:val="00E23ABE"/>
    <w:rsid w:val="00E246B9"/>
    <w:rsid w:val="00E250C5"/>
    <w:rsid w:val="00E255C9"/>
    <w:rsid w:val="00E26374"/>
    <w:rsid w:val="00E26702"/>
    <w:rsid w:val="00E26727"/>
    <w:rsid w:val="00E26970"/>
    <w:rsid w:val="00E2728F"/>
    <w:rsid w:val="00E27791"/>
    <w:rsid w:val="00E27D25"/>
    <w:rsid w:val="00E30F2D"/>
    <w:rsid w:val="00E319DB"/>
    <w:rsid w:val="00E31AFC"/>
    <w:rsid w:val="00E3250F"/>
    <w:rsid w:val="00E325B1"/>
    <w:rsid w:val="00E32CD1"/>
    <w:rsid w:val="00E3409E"/>
    <w:rsid w:val="00E34F76"/>
    <w:rsid w:val="00E376E4"/>
    <w:rsid w:val="00E37BE5"/>
    <w:rsid w:val="00E4139F"/>
    <w:rsid w:val="00E41A27"/>
    <w:rsid w:val="00E41AB4"/>
    <w:rsid w:val="00E42737"/>
    <w:rsid w:val="00E44906"/>
    <w:rsid w:val="00E4526E"/>
    <w:rsid w:val="00E45790"/>
    <w:rsid w:val="00E45C77"/>
    <w:rsid w:val="00E4608B"/>
    <w:rsid w:val="00E46D7F"/>
    <w:rsid w:val="00E4750B"/>
    <w:rsid w:val="00E501D3"/>
    <w:rsid w:val="00E51436"/>
    <w:rsid w:val="00E53A01"/>
    <w:rsid w:val="00E54AE3"/>
    <w:rsid w:val="00E54CD3"/>
    <w:rsid w:val="00E564C4"/>
    <w:rsid w:val="00E567C9"/>
    <w:rsid w:val="00E57E1A"/>
    <w:rsid w:val="00E60397"/>
    <w:rsid w:val="00E604C4"/>
    <w:rsid w:val="00E60809"/>
    <w:rsid w:val="00E61300"/>
    <w:rsid w:val="00E6149A"/>
    <w:rsid w:val="00E635B9"/>
    <w:rsid w:val="00E640CD"/>
    <w:rsid w:val="00E65D15"/>
    <w:rsid w:val="00E66CD8"/>
    <w:rsid w:val="00E67802"/>
    <w:rsid w:val="00E67EE5"/>
    <w:rsid w:val="00E7013A"/>
    <w:rsid w:val="00E72C6B"/>
    <w:rsid w:val="00E72ED4"/>
    <w:rsid w:val="00E72F91"/>
    <w:rsid w:val="00E72FDD"/>
    <w:rsid w:val="00E732DC"/>
    <w:rsid w:val="00E73522"/>
    <w:rsid w:val="00E738A7"/>
    <w:rsid w:val="00E73AB7"/>
    <w:rsid w:val="00E74F5D"/>
    <w:rsid w:val="00E76034"/>
    <w:rsid w:val="00E80440"/>
    <w:rsid w:val="00E817E0"/>
    <w:rsid w:val="00E82EE4"/>
    <w:rsid w:val="00E8317B"/>
    <w:rsid w:val="00E831E7"/>
    <w:rsid w:val="00E843B5"/>
    <w:rsid w:val="00E84A3B"/>
    <w:rsid w:val="00E85307"/>
    <w:rsid w:val="00E85B0A"/>
    <w:rsid w:val="00E8610E"/>
    <w:rsid w:val="00E861AF"/>
    <w:rsid w:val="00E86D54"/>
    <w:rsid w:val="00E87742"/>
    <w:rsid w:val="00E907E4"/>
    <w:rsid w:val="00E90A24"/>
    <w:rsid w:val="00E90C34"/>
    <w:rsid w:val="00E919AC"/>
    <w:rsid w:val="00E91C01"/>
    <w:rsid w:val="00E9321C"/>
    <w:rsid w:val="00E9336D"/>
    <w:rsid w:val="00E93499"/>
    <w:rsid w:val="00E93AB6"/>
    <w:rsid w:val="00E93CB3"/>
    <w:rsid w:val="00E946A6"/>
    <w:rsid w:val="00E947E4"/>
    <w:rsid w:val="00E9480A"/>
    <w:rsid w:val="00E9616B"/>
    <w:rsid w:val="00E966CF"/>
    <w:rsid w:val="00E96A29"/>
    <w:rsid w:val="00E96B28"/>
    <w:rsid w:val="00E96CAA"/>
    <w:rsid w:val="00E96DA4"/>
    <w:rsid w:val="00E96FE6"/>
    <w:rsid w:val="00E973A1"/>
    <w:rsid w:val="00EA0F54"/>
    <w:rsid w:val="00EA1059"/>
    <w:rsid w:val="00EA1D43"/>
    <w:rsid w:val="00EA4684"/>
    <w:rsid w:val="00EA4C04"/>
    <w:rsid w:val="00EA4EC9"/>
    <w:rsid w:val="00EA5444"/>
    <w:rsid w:val="00EA568E"/>
    <w:rsid w:val="00EA5E0F"/>
    <w:rsid w:val="00EA6C74"/>
    <w:rsid w:val="00EA6FE4"/>
    <w:rsid w:val="00EA798D"/>
    <w:rsid w:val="00EA7F4C"/>
    <w:rsid w:val="00EB191C"/>
    <w:rsid w:val="00EB1D47"/>
    <w:rsid w:val="00EB2146"/>
    <w:rsid w:val="00EB2317"/>
    <w:rsid w:val="00EB26C6"/>
    <w:rsid w:val="00EB279B"/>
    <w:rsid w:val="00EB2ABB"/>
    <w:rsid w:val="00EB2B18"/>
    <w:rsid w:val="00EB34CF"/>
    <w:rsid w:val="00EB4BC2"/>
    <w:rsid w:val="00EB4F83"/>
    <w:rsid w:val="00EB54FC"/>
    <w:rsid w:val="00EB584C"/>
    <w:rsid w:val="00EB5863"/>
    <w:rsid w:val="00EB5D88"/>
    <w:rsid w:val="00EB690A"/>
    <w:rsid w:val="00EB6D14"/>
    <w:rsid w:val="00EB7212"/>
    <w:rsid w:val="00EB7307"/>
    <w:rsid w:val="00EB772D"/>
    <w:rsid w:val="00EC14B0"/>
    <w:rsid w:val="00EC204E"/>
    <w:rsid w:val="00EC249E"/>
    <w:rsid w:val="00EC2CFF"/>
    <w:rsid w:val="00EC2DFB"/>
    <w:rsid w:val="00EC37EE"/>
    <w:rsid w:val="00EC4904"/>
    <w:rsid w:val="00EC4B96"/>
    <w:rsid w:val="00EC4DF6"/>
    <w:rsid w:val="00EC54F4"/>
    <w:rsid w:val="00EC5C24"/>
    <w:rsid w:val="00EC5F2F"/>
    <w:rsid w:val="00EC6510"/>
    <w:rsid w:val="00EC651E"/>
    <w:rsid w:val="00EC65E5"/>
    <w:rsid w:val="00EC692E"/>
    <w:rsid w:val="00EC745E"/>
    <w:rsid w:val="00EC775C"/>
    <w:rsid w:val="00EC7CE0"/>
    <w:rsid w:val="00EC7EAF"/>
    <w:rsid w:val="00ED0319"/>
    <w:rsid w:val="00ED0C91"/>
    <w:rsid w:val="00ED1327"/>
    <w:rsid w:val="00ED1E0D"/>
    <w:rsid w:val="00ED27C3"/>
    <w:rsid w:val="00ED2AE2"/>
    <w:rsid w:val="00ED2C5A"/>
    <w:rsid w:val="00ED33AE"/>
    <w:rsid w:val="00ED3775"/>
    <w:rsid w:val="00ED4A6D"/>
    <w:rsid w:val="00ED5266"/>
    <w:rsid w:val="00ED5A01"/>
    <w:rsid w:val="00ED5D59"/>
    <w:rsid w:val="00ED6B3F"/>
    <w:rsid w:val="00ED6D4A"/>
    <w:rsid w:val="00ED721A"/>
    <w:rsid w:val="00ED738C"/>
    <w:rsid w:val="00ED7918"/>
    <w:rsid w:val="00ED7F02"/>
    <w:rsid w:val="00ED7FD3"/>
    <w:rsid w:val="00EE022E"/>
    <w:rsid w:val="00EE03EE"/>
    <w:rsid w:val="00EE0E5D"/>
    <w:rsid w:val="00EE10E1"/>
    <w:rsid w:val="00EE11C2"/>
    <w:rsid w:val="00EE1309"/>
    <w:rsid w:val="00EE2229"/>
    <w:rsid w:val="00EE2A61"/>
    <w:rsid w:val="00EE2ADC"/>
    <w:rsid w:val="00EE3663"/>
    <w:rsid w:val="00EE41C4"/>
    <w:rsid w:val="00EE5A27"/>
    <w:rsid w:val="00EE61FC"/>
    <w:rsid w:val="00EE6E77"/>
    <w:rsid w:val="00EE76A9"/>
    <w:rsid w:val="00EE799E"/>
    <w:rsid w:val="00EE7CA8"/>
    <w:rsid w:val="00EE7FA7"/>
    <w:rsid w:val="00EF0322"/>
    <w:rsid w:val="00EF0E04"/>
    <w:rsid w:val="00EF1093"/>
    <w:rsid w:val="00EF1FCB"/>
    <w:rsid w:val="00EF21C3"/>
    <w:rsid w:val="00EF2C14"/>
    <w:rsid w:val="00EF2E6B"/>
    <w:rsid w:val="00EF54D1"/>
    <w:rsid w:val="00EF67BB"/>
    <w:rsid w:val="00EF72F9"/>
    <w:rsid w:val="00F0021E"/>
    <w:rsid w:val="00F0030E"/>
    <w:rsid w:val="00F0060B"/>
    <w:rsid w:val="00F00B56"/>
    <w:rsid w:val="00F00CD1"/>
    <w:rsid w:val="00F01E6B"/>
    <w:rsid w:val="00F0241C"/>
    <w:rsid w:val="00F031EE"/>
    <w:rsid w:val="00F05759"/>
    <w:rsid w:val="00F064EC"/>
    <w:rsid w:val="00F079C8"/>
    <w:rsid w:val="00F07F39"/>
    <w:rsid w:val="00F10CB9"/>
    <w:rsid w:val="00F110CD"/>
    <w:rsid w:val="00F110D5"/>
    <w:rsid w:val="00F12351"/>
    <w:rsid w:val="00F148D2"/>
    <w:rsid w:val="00F14F7E"/>
    <w:rsid w:val="00F15193"/>
    <w:rsid w:val="00F15C63"/>
    <w:rsid w:val="00F16739"/>
    <w:rsid w:val="00F16DE2"/>
    <w:rsid w:val="00F2052B"/>
    <w:rsid w:val="00F20CCF"/>
    <w:rsid w:val="00F22183"/>
    <w:rsid w:val="00F2260F"/>
    <w:rsid w:val="00F23F0A"/>
    <w:rsid w:val="00F242AD"/>
    <w:rsid w:val="00F247F2"/>
    <w:rsid w:val="00F24F4B"/>
    <w:rsid w:val="00F2518F"/>
    <w:rsid w:val="00F252A8"/>
    <w:rsid w:val="00F255D9"/>
    <w:rsid w:val="00F25DA7"/>
    <w:rsid w:val="00F26114"/>
    <w:rsid w:val="00F265F7"/>
    <w:rsid w:val="00F2726C"/>
    <w:rsid w:val="00F27394"/>
    <w:rsid w:val="00F27FA6"/>
    <w:rsid w:val="00F301B7"/>
    <w:rsid w:val="00F3104D"/>
    <w:rsid w:val="00F33DC8"/>
    <w:rsid w:val="00F34444"/>
    <w:rsid w:val="00F359AE"/>
    <w:rsid w:val="00F36BDA"/>
    <w:rsid w:val="00F36F6D"/>
    <w:rsid w:val="00F378F1"/>
    <w:rsid w:val="00F403A1"/>
    <w:rsid w:val="00F403DB"/>
    <w:rsid w:val="00F4065A"/>
    <w:rsid w:val="00F40C09"/>
    <w:rsid w:val="00F41370"/>
    <w:rsid w:val="00F4275C"/>
    <w:rsid w:val="00F43193"/>
    <w:rsid w:val="00F434B2"/>
    <w:rsid w:val="00F4373F"/>
    <w:rsid w:val="00F45693"/>
    <w:rsid w:val="00F46BF7"/>
    <w:rsid w:val="00F52339"/>
    <w:rsid w:val="00F526AE"/>
    <w:rsid w:val="00F5277A"/>
    <w:rsid w:val="00F532E8"/>
    <w:rsid w:val="00F537FF"/>
    <w:rsid w:val="00F54ADC"/>
    <w:rsid w:val="00F54E36"/>
    <w:rsid w:val="00F5502A"/>
    <w:rsid w:val="00F5512D"/>
    <w:rsid w:val="00F560FE"/>
    <w:rsid w:val="00F5742A"/>
    <w:rsid w:val="00F60C14"/>
    <w:rsid w:val="00F60CD6"/>
    <w:rsid w:val="00F6111C"/>
    <w:rsid w:val="00F614C0"/>
    <w:rsid w:val="00F615EE"/>
    <w:rsid w:val="00F61647"/>
    <w:rsid w:val="00F61A9C"/>
    <w:rsid w:val="00F6231E"/>
    <w:rsid w:val="00F6249B"/>
    <w:rsid w:val="00F62C2D"/>
    <w:rsid w:val="00F64279"/>
    <w:rsid w:val="00F657CF"/>
    <w:rsid w:val="00F65808"/>
    <w:rsid w:val="00F6587D"/>
    <w:rsid w:val="00F66A00"/>
    <w:rsid w:val="00F66CFB"/>
    <w:rsid w:val="00F70C73"/>
    <w:rsid w:val="00F713A3"/>
    <w:rsid w:val="00F71634"/>
    <w:rsid w:val="00F71A8F"/>
    <w:rsid w:val="00F75330"/>
    <w:rsid w:val="00F753BE"/>
    <w:rsid w:val="00F75B66"/>
    <w:rsid w:val="00F76BD9"/>
    <w:rsid w:val="00F7746A"/>
    <w:rsid w:val="00F778E0"/>
    <w:rsid w:val="00F77E33"/>
    <w:rsid w:val="00F80318"/>
    <w:rsid w:val="00F803D0"/>
    <w:rsid w:val="00F80703"/>
    <w:rsid w:val="00F80948"/>
    <w:rsid w:val="00F81354"/>
    <w:rsid w:val="00F81387"/>
    <w:rsid w:val="00F82134"/>
    <w:rsid w:val="00F822E3"/>
    <w:rsid w:val="00F824AF"/>
    <w:rsid w:val="00F82866"/>
    <w:rsid w:val="00F841FB"/>
    <w:rsid w:val="00F84421"/>
    <w:rsid w:val="00F8449B"/>
    <w:rsid w:val="00F84B44"/>
    <w:rsid w:val="00F85691"/>
    <w:rsid w:val="00F8622E"/>
    <w:rsid w:val="00F87032"/>
    <w:rsid w:val="00F87094"/>
    <w:rsid w:val="00F879EC"/>
    <w:rsid w:val="00F87AB3"/>
    <w:rsid w:val="00F913DC"/>
    <w:rsid w:val="00F91D7B"/>
    <w:rsid w:val="00F91DDA"/>
    <w:rsid w:val="00F920EC"/>
    <w:rsid w:val="00F9397A"/>
    <w:rsid w:val="00F93A37"/>
    <w:rsid w:val="00F94182"/>
    <w:rsid w:val="00F9431F"/>
    <w:rsid w:val="00F944D9"/>
    <w:rsid w:val="00F94DB3"/>
    <w:rsid w:val="00F96500"/>
    <w:rsid w:val="00F96A9E"/>
    <w:rsid w:val="00F9736A"/>
    <w:rsid w:val="00F97705"/>
    <w:rsid w:val="00FA27C2"/>
    <w:rsid w:val="00FA2C35"/>
    <w:rsid w:val="00FA31E7"/>
    <w:rsid w:val="00FA4065"/>
    <w:rsid w:val="00FA413A"/>
    <w:rsid w:val="00FA4144"/>
    <w:rsid w:val="00FA4DDF"/>
    <w:rsid w:val="00FA5C71"/>
    <w:rsid w:val="00FA645E"/>
    <w:rsid w:val="00FA6A01"/>
    <w:rsid w:val="00FA6E7F"/>
    <w:rsid w:val="00FA7114"/>
    <w:rsid w:val="00FB0442"/>
    <w:rsid w:val="00FB052D"/>
    <w:rsid w:val="00FB1CBD"/>
    <w:rsid w:val="00FB22D7"/>
    <w:rsid w:val="00FB2379"/>
    <w:rsid w:val="00FB3CB7"/>
    <w:rsid w:val="00FB49BD"/>
    <w:rsid w:val="00FB4B8A"/>
    <w:rsid w:val="00FB4F84"/>
    <w:rsid w:val="00FB5152"/>
    <w:rsid w:val="00FB5F8F"/>
    <w:rsid w:val="00FB680E"/>
    <w:rsid w:val="00FB6B73"/>
    <w:rsid w:val="00FB6D3B"/>
    <w:rsid w:val="00FB7A0B"/>
    <w:rsid w:val="00FC0065"/>
    <w:rsid w:val="00FC062F"/>
    <w:rsid w:val="00FC0754"/>
    <w:rsid w:val="00FC08E1"/>
    <w:rsid w:val="00FC3AEE"/>
    <w:rsid w:val="00FC6238"/>
    <w:rsid w:val="00FC7951"/>
    <w:rsid w:val="00FC7EAE"/>
    <w:rsid w:val="00FD236B"/>
    <w:rsid w:val="00FD24F5"/>
    <w:rsid w:val="00FD2785"/>
    <w:rsid w:val="00FD33FC"/>
    <w:rsid w:val="00FD3730"/>
    <w:rsid w:val="00FD3ADE"/>
    <w:rsid w:val="00FD3B08"/>
    <w:rsid w:val="00FD442B"/>
    <w:rsid w:val="00FD4806"/>
    <w:rsid w:val="00FD4BA4"/>
    <w:rsid w:val="00FD4C8B"/>
    <w:rsid w:val="00FD51AB"/>
    <w:rsid w:val="00FD534E"/>
    <w:rsid w:val="00FD56C7"/>
    <w:rsid w:val="00FD5CBB"/>
    <w:rsid w:val="00FD6564"/>
    <w:rsid w:val="00FD6B74"/>
    <w:rsid w:val="00FD70AE"/>
    <w:rsid w:val="00FE002E"/>
    <w:rsid w:val="00FE1BD9"/>
    <w:rsid w:val="00FE2398"/>
    <w:rsid w:val="00FE3975"/>
    <w:rsid w:val="00FE3CAF"/>
    <w:rsid w:val="00FE41CC"/>
    <w:rsid w:val="00FE515A"/>
    <w:rsid w:val="00FE5421"/>
    <w:rsid w:val="00FE5624"/>
    <w:rsid w:val="00FE5D2C"/>
    <w:rsid w:val="00FE5FBF"/>
    <w:rsid w:val="00FE6C25"/>
    <w:rsid w:val="00FE6E8F"/>
    <w:rsid w:val="00FF033A"/>
    <w:rsid w:val="00FF0964"/>
    <w:rsid w:val="00FF0F67"/>
    <w:rsid w:val="00FF16F2"/>
    <w:rsid w:val="00FF1E45"/>
    <w:rsid w:val="00FF1F9B"/>
    <w:rsid w:val="00FF2B42"/>
    <w:rsid w:val="00FF2D5B"/>
    <w:rsid w:val="00FF3B7F"/>
    <w:rsid w:val="00FF4728"/>
    <w:rsid w:val="00FF4F92"/>
    <w:rsid w:val="00FF5055"/>
    <w:rsid w:val="00FF54EB"/>
    <w:rsid w:val="00FF5BC6"/>
    <w:rsid w:val="00FF6822"/>
    <w:rsid w:val="00FF73D0"/>
    <w:rsid w:val="10E807B4"/>
    <w:rsid w:val="141204DA"/>
    <w:rsid w:val="16512788"/>
    <w:rsid w:val="1A219784"/>
    <w:rsid w:val="32975CEE"/>
    <w:rsid w:val="3E61DC49"/>
    <w:rsid w:val="4365180D"/>
    <w:rsid w:val="50287729"/>
    <w:rsid w:val="65F1CA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CE8"/>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23C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3CE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B10">
    <w:name w:val="B1 (文字)"/>
    <w:uiPriority w:val="99"/>
    <w:locked/>
    <w:rsid w:val="00D81BAE"/>
    <w:rPr>
      <w:lang w:eastAsia="en-US"/>
    </w:rPr>
  </w:style>
  <w:style w:type="character" w:styleId="Mention">
    <w:name w:val="Mention"/>
    <w:basedOn w:val="DefaultParagraphFont"/>
    <w:uiPriority w:val="99"/>
    <w:unhideWhenUsed/>
    <w:rsid w:val="0067555B"/>
    <w:rPr>
      <w:color w:val="2B579A"/>
      <w:shd w:val="clear" w:color="auto" w:fill="E1DFDD"/>
    </w:rPr>
  </w:style>
  <w:style w:type="character" w:customStyle="1" w:styleId="normaltextrun">
    <w:name w:val="normaltextrun"/>
    <w:basedOn w:val="DefaultParagraphFont"/>
    <w:rsid w:val="00422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541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6755442">
      <w:bodyDiv w:val="1"/>
      <w:marLeft w:val="0"/>
      <w:marRight w:val="0"/>
      <w:marTop w:val="0"/>
      <w:marBottom w:val="0"/>
      <w:divBdr>
        <w:top w:val="none" w:sz="0" w:space="0" w:color="auto"/>
        <w:left w:val="none" w:sz="0" w:space="0" w:color="auto"/>
        <w:bottom w:val="none" w:sz="0" w:space="0" w:color="auto"/>
        <w:right w:val="none" w:sz="0" w:space="0" w:color="auto"/>
      </w:divBdr>
      <w:divsChild>
        <w:div w:id="19017472">
          <w:marLeft w:val="547"/>
          <w:marRight w:val="0"/>
          <w:marTop w:val="0"/>
          <w:marBottom w:val="160"/>
          <w:divBdr>
            <w:top w:val="none" w:sz="0" w:space="0" w:color="auto"/>
            <w:left w:val="none" w:sz="0" w:space="0" w:color="auto"/>
            <w:bottom w:val="none" w:sz="0" w:space="0" w:color="auto"/>
            <w:right w:val="none" w:sz="0" w:space="0" w:color="auto"/>
          </w:divBdr>
        </w:div>
        <w:div w:id="809126798">
          <w:marLeft w:val="547"/>
          <w:marRight w:val="0"/>
          <w:marTop w:val="0"/>
          <w:marBottom w:val="12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422205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03808">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558889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40905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3642972">
      <w:bodyDiv w:val="1"/>
      <w:marLeft w:val="0"/>
      <w:marRight w:val="0"/>
      <w:marTop w:val="0"/>
      <w:marBottom w:val="0"/>
      <w:divBdr>
        <w:top w:val="none" w:sz="0" w:space="0" w:color="auto"/>
        <w:left w:val="none" w:sz="0" w:space="0" w:color="auto"/>
        <w:bottom w:val="none" w:sz="0" w:space="0" w:color="auto"/>
        <w:right w:val="none" w:sz="0" w:space="0" w:color="auto"/>
      </w:divBdr>
      <w:divsChild>
        <w:div w:id="1331761378">
          <w:marLeft w:val="80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3122902">
      <w:bodyDiv w:val="1"/>
      <w:marLeft w:val="0"/>
      <w:marRight w:val="0"/>
      <w:marTop w:val="0"/>
      <w:marBottom w:val="0"/>
      <w:divBdr>
        <w:top w:val="none" w:sz="0" w:space="0" w:color="auto"/>
        <w:left w:val="none" w:sz="0" w:space="0" w:color="auto"/>
        <w:bottom w:val="none" w:sz="0" w:space="0" w:color="auto"/>
        <w:right w:val="none" w:sz="0" w:space="0" w:color="auto"/>
      </w:divBdr>
      <w:divsChild>
        <w:div w:id="1563636254">
          <w:marLeft w:val="1181"/>
          <w:marRight w:val="0"/>
          <w:marTop w:val="0"/>
          <w:marBottom w:val="120"/>
          <w:divBdr>
            <w:top w:val="none" w:sz="0" w:space="0" w:color="auto"/>
            <w:left w:val="none" w:sz="0" w:space="0" w:color="auto"/>
            <w:bottom w:val="none" w:sz="0" w:space="0" w:color="auto"/>
            <w:right w:val="none" w:sz="0" w:space="0" w:color="auto"/>
          </w:divBdr>
        </w:div>
      </w:divsChild>
    </w:div>
    <w:div w:id="1003555220">
      <w:bodyDiv w:val="1"/>
      <w:marLeft w:val="0"/>
      <w:marRight w:val="0"/>
      <w:marTop w:val="0"/>
      <w:marBottom w:val="0"/>
      <w:divBdr>
        <w:top w:val="none" w:sz="0" w:space="0" w:color="auto"/>
        <w:left w:val="none" w:sz="0" w:space="0" w:color="auto"/>
        <w:bottom w:val="none" w:sz="0" w:space="0" w:color="auto"/>
        <w:right w:val="none" w:sz="0" w:space="0" w:color="auto"/>
      </w:divBdr>
      <w:divsChild>
        <w:div w:id="2077967123">
          <w:marLeft w:val="44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801584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1653378">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1001677">
      <w:bodyDiv w:val="1"/>
      <w:marLeft w:val="0"/>
      <w:marRight w:val="0"/>
      <w:marTop w:val="0"/>
      <w:marBottom w:val="0"/>
      <w:divBdr>
        <w:top w:val="none" w:sz="0" w:space="0" w:color="auto"/>
        <w:left w:val="none" w:sz="0" w:space="0" w:color="auto"/>
        <w:bottom w:val="none" w:sz="0" w:space="0" w:color="auto"/>
        <w:right w:val="none" w:sz="0" w:space="0" w:color="auto"/>
      </w:divBdr>
      <w:divsChild>
        <w:div w:id="175313953">
          <w:marLeft w:val="806"/>
          <w:marRight w:val="0"/>
          <w:marTop w:val="0"/>
          <w:marBottom w:val="120"/>
          <w:divBdr>
            <w:top w:val="none" w:sz="0" w:space="0" w:color="auto"/>
            <w:left w:val="none" w:sz="0" w:space="0" w:color="auto"/>
            <w:bottom w:val="none" w:sz="0" w:space="0" w:color="auto"/>
            <w:right w:val="none" w:sz="0" w:space="0" w:color="auto"/>
          </w:divBdr>
        </w:div>
        <w:div w:id="182742890">
          <w:marLeft w:val="806"/>
          <w:marRight w:val="0"/>
          <w:marTop w:val="0"/>
          <w:marBottom w:val="160"/>
          <w:divBdr>
            <w:top w:val="none" w:sz="0" w:space="0" w:color="auto"/>
            <w:left w:val="none" w:sz="0" w:space="0" w:color="auto"/>
            <w:bottom w:val="none" w:sz="0" w:space="0" w:color="auto"/>
            <w:right w:val="none" w:sz="0" w:space="0" w:color="auto"/>
          </w:divBdr>
        </w:div>
        <w:div w:id="216822584">
          <w:marLeft w:val="1181"/>
          <w:marRight w:val="0"/>
          <w:marTop w:val="0"/>
          <w:marBottom w:val="120"/>
          <w:divBdr>
            <w:top w:val="none" w:sz="0" w:space="0" w:color="auto"/>
            <w:left w:val="none" w:sz="0" w:space="0" w:color="auto"/>
            <w:bottom w:val="none" w:sz="0" w:space="0" w:color="auto"/>
            <w:right w:val="none" w:sz="0" w:space="0" w:color="auto"/>
          </w:divBdr>
        </w:div>
        <w:div w:id="282539213">
          <w:marLeft w:val="1181"/>
          <w:marRight w:val="0"/>
          <w:marTop w:val="0"/>
          <w:marBottom w:val="120"/>
          <w:divBdr>
            <w:top w:val="none" w:sz="0" w:space="0" w:color="auto"/>
            <w:left w:val="none" w:sz="0" w:space="0" w:color="auto"/>
            <w:bottom w:val="none" w:sz="0" w:space="0" w:color="auto"/>
            <w:right w:val="none" w:sz="0" w:space="0" w:color="auto"/>
          </w:divBdr>
        </w:div>
        <w:div w:id="343288499">
          <w:marLeft w:val="446"/>
          <w:marRight w:val="0"/>
          <w:marTop w:val="0"/>
          <w:marBottom w:val="120"/>
          <w:divBdr>
            <w:top w:val="none" w:sz="0" w:space="0" w:color="auto"/>
            <w:left w:val="none" w:sz="0" w:space="0" w:color="auto"/>
            <w:bottom w:val="none" w:sz="0" w:space="0" w:color="auto"/>
            <w:right w:val="none" w:sz="0" w:space="0" w:color="auto"/>
          </w:divBdr>
        </w:div>
        <w:div w:id="1443913307">
          <w:marLeft w:val="806"/>
          <w:marRight w:val="0"/>
          <w:marTop w:val="0"/>
          <w:marBottom w:val="120"/>
          <w:divBdr>
            <w:top w:val="none" w:sz="0" w:space="0" w:color="auto"/>
            <w:left w:val="none" w:sz="0" w:space="0" w:color="auto"/>
            <w:bottom w:val="none" w:sz="0" w:space="0" w:color="auto"/>
            <w:right w:val="none" w:sz="0" w:space="0" w:color="auto"/>
          </w:divBdr>
        </w:div>
        <w:div w:id="1504012501">
          <w:marLeft w:val="1181"/>
          <w:marRight w:val="0"/>
          <w:marTop w:val="0"/>
          <w:marBottom w:val="120"/>
          <w:divBdr>
            <w:top w:val="none" w:sz="0" w:space="0" w:color="auto"/>
            <w:left w:val="none" w:sz="0" w:space="0" w:color="auto"/>
            <w:bottom w:val="none" w:sz="0" w:space="0" w:color="auto"/>
            <w:right w:val="none" w:sz="0" w:space="0" w:color="auto"/>
          </w:divBdr>
        </w:div>
        <w:div w:id="1844465046">
          <w:marLeft w:val="1181"/>
          <w:marRight w:val="0"/>
          <w:marTop w:val="0"/>
          <w:marBottom w:val="120"/>
          <w:divBdr>
            <w:top w:val="none" w:sz="0" w:space="0" w:color="auto"/>
            <w:left w:val="none" w:sz="0" w:space="0" w:color="auto"/>
            <w:bottom w:val="none" w:sz="0" w:space="0" w:color="auto"/>
            <w:right w:val="none" w:sz="0" w:space="0" w:color="auto"/>
          </w:divBdr>
        </w:div>
        <w:div w:id="1874421970">
          <w:marLeft w:val="806"/>
          <w:marRight w:val="0"/>
          <w:marTop w:val="0"/>
          <w:marBottom w:val="120"/>
          <w:divBdr>
            <w:top w:val="none" w:sz="0" w:space="0" w:color="auto"/>
            <w:left w:val="none" w:sz="0" w:space="0" w:color="auto"/>
            <w:bottom w:val="none" w:sz="0" w:space="0" w:color="auto"/>
            <w:right w:val="none" w:sz="0" w:space="0" w:color="auto"/>
          </w:divBdr>
        </w:div>
      </w:divsChild>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56503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1532638">
      <w:bodyDiv w:val="1"/>
      <w:marLeft w:val="0"/>
      <w:marRight w:val="0"/>
      <w:marTop w:val="0"/>
      <w:marBottom w:val="0"/>
      <w:divBdr>
        <w:top w:val="none" w:sz="0" w:space="0" w:color="auto"/>
        <w:left w:val="none" w:sz="0" w:space="0" w:color="auto"/>
        <w:bottom w:val="none" w:sz="0" w:space="0" w:color="auto"/>
        <w:right w:val="none" w:sz="0" w:space="0" w:color="auto"/>
      </w:divBdr>
    </w:div>
    <w:div w:id="1854683658">
      <w:bodyDiv w:val="1"/>
      <w:marLeft w:val="0"/>
      <w:marRight w:val="0"/>
      <w:marTop w:val="0"/>
      <w:marBottom w:val="0"/>
      <w:divBdr>
        <w:top w:val="none" w:sz="0" w:space="0" w:color="auto"/>
        <w:left w:val="none" w:sz="0" w:space="0" w:color="auto"/>
        <w:bottom w:val="none" w:sz="0" w:space="0" w:color="auto"/>
        <w:right w:val="none" w:sz="0" w:space="0" w:color="auto"/>
      </w:divBdr>
      <w:divsChild>
        <w:div w:id="1906530690">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975840">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9071">
      <w:bodyDiv w:val="1"/>
      <w:marLeft w:val="0"/>
      <w:marRight w:val="0"/>
      <w:marTop w:val="0"/>
      <w:marBottom w:val="0"/>
      <w:divBdr>
        <w:top w:val="none" w:sz="0" w:space="0" w:color="auto"/>
        <w:left w:val="none" w:sz="0" w:space="0" w:color="auto"/>
        <w:bottom w:val="none" w:sz="0" w:space="0" w:color="auto"/>
        <w:right w:val="none" w:sz="0" w:space="0" w:color="auto"/>
      </w:divBdr>
      <w:divsChild>
        <w:div w:id="248932497">
          <w:marLeft w:val="1181"/>
          <w:marRight w:val="0"/>
          <w:marTop w:val="0"/>
          <w:marBottom w:val="120"/>
          <w:divBdr>
            <w:top w:val="none" w:sz="0" w:space="0" w:color="auto"/>
            <w:left w:val="none" w:sz="0" w:space="0" w:color="auto"/>
            <w:bottom w:val="none" w:sz="0" w:space="0" w:color="auto"/>
            <w:right w:val="none" w:sz="0" w:space="0" w:color="auto"/>
          </w:divBdr>
        </w:div>
        <w:div w:id="1136072230">
          <w:marLeft w:val="1181"/>
          <w:marRight w:val="0"/>
          <w:marTop w:val="0"/>
          <w:marBottom w:val="120"/>
          <w:divBdr>
            <w:top w:val="none" w:sz="0" w:space="0" w:color="auto"/>
            <w:left w:val="none" w:sz="0" w:space="0" w:color="auto"/>
            <w:bottom w:val="none" w:sz="0" w:space="0" w:color="auto"/>
            <w:right w:val="none" w:sz="0" w:space="0" w:color="auto"/>
          </w:divBdr>
        </w:div>
        <w:div w:id="1676958129">
          <w:marLeft w:val="1181"/>
          <w:marRight w:val="0"/>
          <w:marTop w:val="0"/>
          <w:marBottom w:val="120"/>
          <w:divBdr>
            <w:top w:val="none" w:sz="0" w:space="0" w:color="auto"/>
            <w:left w:val="none" w:sz="0" w:space="0" w:color="auto"/>
            <w:bottom w:val="none" w:sz="0" w:space="0" w:color="auto"/>
            <w:right w:val="none" w:sz="0" w:space="0" w:color="auto"/>
          </w:divBdr>
        </w:div>
        <w:div w:id="2040739453">
          <w:marLeft w:val="1181"/>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790577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522881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6DCFD-E82C-4A1D-93DF-D3EFBFD3C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1718</Words>
  <Characters>9799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2021-10-02T05:57:00Z</dcterms:created>
  <dcterms:modified xsi:type="dcterms:W3CDTF">2021-10-02T05:57:00Z</dcterms:modified>
</cp:coreProperties>
</file>