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64295" w:rsidRPr="00F511B7" w:rsidRDefault="006060B0" w:rsidP="00964295">
      <w:pPr>
        <w:tabs>
          <w:tab w:val="center" w:pos="4536"/>
          <w:tab w:val="right" w:pos="8280"/>
          <w:tab w:val="right" w:pos="9639"/>
        </w:tabs>
        <w:ind w:left="0" w:right="2" w:firstLine="0"/>
        <w:rPr>
          <w:rFonts w:ascii="Times New Roman" w:hAnsi="Times New Roman"/>
          <w:b/>
          <w:bCs/>
          <w:sz w:val="28"/>
        </w:rPr>
      </w:pPr>
      <w:r>
        <w:rPr>
          <w:rFonts w:ascii="Times New Roman" w:hAnsi="Times New Roman"/>
          <w:b/>
          <w:bCs/>
          <w:sz w:val="28"/>
        </w:rPr>
        <w:t>3GPP TSG RAN WG1 #106</w:t>
      </w:r>
      <w:r w:rsidR="00964295" w:rsidRPr="00F511B7">
        <w:rPr>
          <w:rFonts w:ascii="Times New Roman" w:hAnsi="Times New Roman"/>
          <w:b/>
          <w:bCs/>
          <w:sz w:val="28"/>
        </w:rPr>
        <w:t>-e</w:t>
      </w:r>
      <w:r w:rsidR="00964295">
        <w:rPr>
          <w:rFonts w:ascii="Times New Roman" w:hAnsi="Times New Roman"/>
          <w:b/>
          <w:bCs/>
          <w:sz w:val="28"/>
        </w:rPr>
        <w:t xml:space="preserve">         </w:t>
      </w:r>
      <w:r w:rsidR="00DE6E94">
        <w:rPr>
          <w:rFonts w:ascii="Times New Roman" w:hAnsi="Times New Roman"/>
          <w:b/>
          <w:bCs/>
          <w:sz w:val="28"/>
        </w:rPr>
        <w:t xml:space="preserve">               </w:t>
      </w:r>
      <w:r w:rsidR="00B67371">
        <w:rPr>
          <w:rFonts w:ascii="Times New Roman" w:hAnsi="Times New Roman"/>
          <w:b/>
          <w:bCs/>
          <w:sz w:val="28"/>
        </w:rPr>
        <w:t xml:space="preserve">              </w:t>
      </w:r>
      <w:r w:rsidR="00964295">
        <w:rPr>
          <w:rFonts w:ascii="Times New Roman" w:hAnsi="Times New Roman"/>
          <w:b/>
          <w:bCs/>
          <w:sz w:val="28"/>
        </w:rPr>
        <w:t xml:space="preserve">  </w:t>
      </w:r>
      <w:r w:rsidR="008E48A5">
        <w:rPr>
          <w:rFonts w:ascii="Times New Roman" w:hAnsi="Times New Roman"/>
          <w:b/>
          <w:bCs/>
          <w:sz w:val="28"/>
        </w:rPr>
        <w:t xml:space="preserve">  </w:t>
      </w:r>
      <w:r w:rsidR="00964295">
        <w:rPr>
          <w:rFonts w:ascii="Times New Roman" w:hAnsi="Times New Roman"/>
          <w:b/>
          <w:bCs/>
          <w:sz w:val="28"/>
        </w:rPr>
        <w:t xml:space="preserve"> </w:t>
      </w:r>
      <w:r w:rsidR="00964295" w:rsidRPr="0023148B">
        <w:rPr>
          <w:rFonts w:ascii="Times New Roman" w:hAnsi="Times New Roman"/>
          <w:b/>
          <w:bCs/>
          <w:sz w:val="28"/>
        </w:rPr>
        <w:t>R1-21</w:t>
      </w:r>
      <w:r w:rsidR="002F666F">
        <w:rPr>
          <w:rFonts w:ascii="Times New Roman" w:hAnsi="Times New Roman"/>
          <w:b/>
          <w:bCs/>
          <w:sz w:val="28"/>
        </w:rPr>
        <w:t>0</w:t>
      </w:r>
      <w:r w:rsidR="008E48A5">
        <w:rPr>
          <w:rFonts w:ascii="Times New Roman" w:hAnsi="Times New Roman"/>
          <w:b/>
          <w:bCs/>
          <w:sz w:val="28"/>
        </w:rPr>
        <w:t>7150</w:t>
      </w:r>
    </w:p>
    <w:p w:rsidR="00964295" w:rsidRPr="00F511B7" w:rsidRDefault="00964295" w:rsidP="00964295">
      <w:pPr>
        <w:tabs>
          <w:tab w:val="center" w:pos="4536"/>
          <w:tab w:val="right" w:pos="9072"/>
        </w:tabs>
        <w:ind w:left="0" w:firstLine="0"/>
        <w:rPr>
          <w:rFonts w:ascii="Times New Roman" w:eastAsia="MS Mincho" w:hAnsi="Times New Roman"/>
          <w:b/>
          <w:bCs/>
          <w:sz w:val="28"/>
          <w:lang w:eastAsia="ja-JP"/>
        </w:rPr>
      </w:pPr>
      <w:r w:rsidRPr="00F511B7">
        <w:rPr>
          <w:rFonts w:ascii="Times New Roman" w:eastAsia="MS Mincho" w:hAnsi="Times New Roman"/>
          <w:b/>
          <w:bCs/>
          <w:sz w:val="28"/>
          <w:lang w:eastAsia="ja-JP"/>
        </w:rPr>
        <w:t xml:space="preserve">e-Meeting, </w:t>
      </w:r>
      <w:r w:rsidR="006060B0">
        <w:rPr>
          <w:rFonts w:ascii="Times New Roman" w:eastAsia="MS Mincho" w:hAnsi="Times New Roman"/>
          <w:b/>
          <w:bCs/>
          <w:sz w:val="28"/>
          <w:lang w:eastAsia="ja-JP"/>
        </w:rPr>
        <w:t>August 16</w:t>
      </w:r>
      <w:r w:rsidRPr="00F511B7">
        <w:rPr>
          <w:rFonts w:ascii="Times New Roman" w:eastAsia="MS Mincho" w:hAnsi="Times New Roman"/>
          <w:b/>
          <w:bCs/>
          <w:sz w:val="28"/>
          <w:vertAlign w:val="superscript"/>
          <w:lang w:eastAsia="ja-JP"/>
        </w:rPr>
        <w:t>th</w:t>
      </w:r>
      <w:r w:rsidR="00645D09">
        <w:rPr>
          <w:rFonts w:ascii="Times New Roman" w:eastAsia="MS Mincho" w:hAnsi="Times New Roman"/>
          <w:b/>
          <w:bCs/>
          <w:sz w:val="28"/>
          <w:lang w:eastAsia="ja-JP"/>
        </w:rPr>
        <w:t xml:space="preserve"> – 27</w:t>
      </w:r>
      <w:r w:rsidRPr="00F511B7">
        <w:rPr>
          <w:rFonts w:ascii="Times New Roman" w:eastAsia="MS Mincho" w:hAnsi="Times New Roman"/>
          <w:b/>
          <w:bCs/>
          <w:sz w:val="28"/>
          <w:vertAlign w:val="superscript"/>
          <w:lang w:eastAsia="ja-JP"/>
        </w:rPr>
        <w:t>th</w:t>
      </w:r>
      <w:r w:rsidRPr="00F511B7">
        <w:rPr>
          <w:rFonts w:ascii="Times New Roman" w:eastAsia="MS Mincho" w:hAnsi="Times New Roman"/>
          <w:b/>
          <w:bCs/>
          <w:sz w:val="28"/>
          <w:lang w:eastAsia="ja-JP"/>
        </w:rPr>
        <w:t>, 2021</w:t>
      </w:r>
    </w:p>
    <w:p w:rsidR="00F97059" w:rsidRPr="00571F07" w:rsidRDefault="00F97059" w:rsidP="00F97059">
      <w:pPr>
        <w:pBdr>
          <w:top w:val="single" w:sz="4" w:space="1" w:color="auto"/>
        </w:pBdr>
        <w:rPr>
          <w:rFonts w:ascii="Times New Roman" w:hAnsi="Times New Roman"/>
          <w:b/>
          <w:kern w:val="2"/>
          <w:sz w:val="16"/>
          <w:szCs w:val="16"/>
          <w:lang w:val="en-US" w:eastAsia="zh-CN"/>
        </w:rPr>
      </w:pPr>
    </w:p>
    <w:p w:rsidR="008649CE" w:rsidRPr="00571F07" w:rsidRDefault="008649CE" w:rsidP="008649CE">
      <w:pPr>
        <w:spacing w:after="60"/>
        <w:ind w:left="1555" w:hanging="1555"/>
        <w:rPr>
          <w:rFonts w:ascii="Times New Roman" w:hAnsi="Times New Roman"/>
          <w:b/>
          <w:sz w:val="22"/>
          <w:szCs w:val="22"/>
          <w:lang w:eastAsia="zh-CN"/>
        </w:rPr>
      </w:pPr>
      <w:r w:rsidRPr="00571F07">
        <w:rPr>
          <w:rFonts w:ascii="Times New Roman" w:hAnsi="Times New Roman"/>
          <w:b/>
          <w:sz w:val="22"/>
          <w:szCs w:val="22"/>
        </w:rPr>
        <w:t>Source:</w:t>
      </w:r>
      <w:r w:rsidRPr="00571F07">
        <w:rPr>
          <w:rFonts w:ascii="Times New Roman" w:hAnsi="Times New Roman"/>
          <w:b/>
          <w:sz w:val="22"/>
          <w:szCs w:val="22"/>
        </w:rPr>
        <w:tab/>
      </w:r>
      <w:r w:rsidRPr="00571F07">
        <w:rPr>
          <w:rFonts w:ascii="Times New Roman" w:hAnsi="Times New Roman"/>
          <w:b/>
          <w:sz w:val="22"/>
          <w:szCs w:val="22"/>
          <w:lang w:eastAsia="zh-CN"/>
        </w:rPr>
        <w:t>NEC</w:t>
      </w:r>
    </w:p>
    <w:p w:rsidR="008649CE" w:rsidRPr="00571F07" w:rsidRDefault="008649CE" w:rsidP="008649CE">
      <w:pPr>
        <w:spacing w:after="60"/>
        <w:ind w:left="1555" w:hanging="1555"/>
        <w:rPr>
          <w:rFonts w:ascii="Times New Roman" w:eastAsiaTheme="minorEastAsia" w:hAnsi="Times New Roman"/>
          <w:b/>
          <w:bCs/>
          <w:sz w:val="22"/>
          <w:szCs w:val="22"/>
          <w:lang w:eastAsia="zh-CN"/>
        </w:rPr>
      </w:pPr>
      <w:r w:rsidRPr="00571F07">
        <w:rPr>
          <w:rFonts w:ascii="Times New Roman" w:hAnsi="Times New Roman"/>
          <w:b/>
          <w:sz w:val="22"/>
          <w:szCs w:val="22"/>
        </w:rPr>
        <w:t>Title:</w:t>
      </w:r>
      <w:r w:rsidRPr="00571F07">
        <w:rPr>
          <w:rFonts w:ascii="Times New Roman" w:hAnsi="Times New Roman"/>
          <w:b/>
          <w:sz w:val="22"/>
          <w:szCs w:val="22"/>
        </w:rPr>
        <w:tab/>
      </w:r>
      <w:r w:rsidRPr="00571F07">
        <w:rPr>
          <w:rFonts w:ascii="Times New Roman" w:eastAsiaTheme="minorEastAsia" w:hAnsi="Times New Roman"/>
          <w:b/>
          <w:sz w:val="22"/>
          <w:szCs w:val="22"/>
          <w:lang w:eastAsia="zh-CN"/>
        </w:rPr>
        <w:t xml:space="preserve">Discussion on </w:t>
      </w:r>
      <w:r w:rsidR="0060563F" w:rsidRPr="00571F07">
        <w:rPr>
          <w:rFonts w:ascii="Times New Roman" w:eastAsiaTheme="minorEastAsia" w:hAnsi="Times New Roman"/>
          <w:b/>
          <w:sz w:val="22"/>
          <w:szCs w:val="22"/>
          <w:lang w:eastAsia="zh-CN"/>
        </w:rPr>
        <w:t>channel access mechanism</w:t>
      </w:r>
      <w:r w:rsidR="00E56041" w:rsidRPr="00571F07">
        <w:rPr>
          <w:rFonts w:ascii="Times New Roman" w:eastAsiaTheme="minorEastAsia" w:hAnsi="Times New Roman"/>
          <w:b/>
          <w:bCs/>
          <w:sz w:val="22"/>
          <w:szCs w:val="22"/>
          <w:lang w:val="en-US" w:eastAsia="zh-CN"/>
        </w:rPr>
        <w:t xml:space="preserve"> supporting NR from</w:t>
      </w:r>
      <w:r w:rsidR="00895B79">
        <w:rPr>
          <w:rFonts w:ascii="Times New Roman" w:eastAsiaTheme="minorEastAsia" w:hAnsi="Times New Roman"/>
          <w:b/>
          <w:bCs/>
          <w:sz w:val="22"/>
          <w:szCs w:val="22"/>
          <w:lang w:val="en-US" w:eastAsia="zh-CN"/>
        </w:rPr>
        <w:t xml:space="preserve"> </w:t>
      </w:r>
      <w:r w:rsidRPr="00571F07">
        <w:rPr>
          <w:rFonts w:ascii="Times New Roman" w:eastAsiaTheme="minorEastAsia" w:hAnsi="Times New Roman"/>
          <w:b/>
          <w:bCs/>
          <w:sz w:val="22"/>
          <w:szCs w:val="22"/>
          <w:lang w:val="en-US" w:eastAsia="zh-CN"/>
        </w:rPr>
        <w:t>52.6 to 71</w:t>
      </w:r>
      <w:r w:rsidR="00964295">
        <w:rPr>
          <w:rFonts w:ascii="Times New Roman" w:eastAsiaTheme="minorEastAsia" w:hAnsi="Times New Roman"/>
          <w:b/>
          <w:bCs/>
          <w:sz w:val="22"/>
          <w:szCs w:val="22"/>
          <w:lang w:val="en-US" w:eastAsia="zh-CN"/>
        </w:rPr>
        <w:t xml:space="preserve"> </w:t>
      </w:r>
      <w:r w:rsidRPr="00571F07">
        <w:rPr>
          <w:rFonts w:ascii="Times New Roman" w:eastAsiaTheme="minorEastAsia" w:hAnsi="Times New Roman"/>
          <w:b/>
          <w:bCs/>
          <w:sz w:val="22"/>
          <w:szCs w:val="22"/>
          <w:lang w:val="en-US" w:eastAsia="zh-CN"/>
        </w:rPr>
        <w:t>GHz</w:t>
      </w:r>
    </w:p>
    <w:p w:rsidR="00F97059" w:rsidRPr="00571F07" w:rsidRDefault="00F97059" w:rsidP="00F97059">
      <w:pPr>
        <w:spacing w:after="60"/>
        <w:ind w:left="1555" w:hanging="1555"/>
        <w:rPr>
          <w:rFonts w:ascii="Times New Roman" w:eastAsia="宋体" w:hAnsi="Times New Roman"/>
          <w:b/>
          <w:color w:val="FF0000"/>
          <w:sz w:val="22"/>
          <w:szCs w:val="22"/>
          <w:lang w:eastAsia="zh-CN"/>
        </w:rPr>
      </w:pPr>
      <w:r w:rsidRPr="00571F07">
        <w:rPr>
          <w:rFonts w:ascii="Times New Roman" w:hAnsi="Times New Roman"/>
          <w:b/>
          <w:sz w:val="22"/>
          <w:szCs w:val="22"/>
        </w:rPr>
        <w:t>Agenda Item:</w:t>
      </w:r>
      <w:r w:rsidRPr="00571F07">
        <w:rPr>
          <w:rFonts w:ascii="Times New Roman" w:hAnsi="Times New Roman"/>
          <w:b/>
          <w:sz w:val="22"/>
          <w:szCs w:val="22"/>
        </w:rPr>
        <w:tab/>
      </w:r>
      <w:r w:rsidR="00437E63" w:rsidRPr="00571F07">
        <w:rPr>
          <w:rFonts w:ascii="Times New Roman" w:eastAsiaTheme="minorEastAsia" w:hAnsi="Times New Roman"/>
          <w:b/>
          <w:sz w:val="22"/>
          <w:szCs w:val="22"/>
          <w:lang w:eastAsia="zh-CN"/>
        </w:rPr>
        <w:t>8.</w:t>
      </w:r>
      <w:r w:rsidR="00B31BED" w:rsidRPr="00571F07">
        <w:rPr>
          <w:rFonts w:ascii="Times New Roman" w:eastAsiaTheme="minorEastAsia" w:hAnsi="Times New Roman"/>
          <w:b/>
          <w:sz w:val="22"/>
          <w:szCs w:val="22"/>
          <w:lang w:eastAsia="zh-CN"/>
        </w:rPr>
        <w:t>2</w:t>
      </w:r>
      <w:r w:rsidR="00F24CC6" w:rsidRPr="00571F07">
        <w:rPr>
          <w:rFonts w:ascii="Times New Roman" w:eastAsiaTheme="minorEastAsia" w:hAnsi="Times New Roman"/>
          <w:b/>
          <w:sz w:val="22"/>
          <w:szCs w:val="22"/>
          <w:lang w:eastAsia="zh-CN"/>
        </w:rPr>
        <w:t>.</w:t>
      </w:r>
      <w:r w:rsidR="0060563F" w:rsidRPr="00571F07">
        <w:rPr>
          <w:rFonts w:ascii="Times New Roman" w:eastAsiaTheme="minorEastAsia" w:hAnsi="Times New Roman"/>
          <w:b/>
          <w:sz w:val="22"/>
          <w:szCs w:val="22"/>
          <w:lang w:eastAsia="zh-CN"/>
        </w:rPr>
        <w:t>6</w:t>
      </w:r>
    </w:p>
    <w:p w:rsidR="00F97059" w:rsidRPr="00571F07" w:rsidRDefault="008649CE" w:rsidP="00F97059">
      <w:pPr>
        <w:spacing w:after="60"/>
        <w:ind w:left="1555" w:hanging="1555"/>
        <w:rPr>
          <w:rFonts w:ascii="Times New Roman" w:hAnsi="Times New Roman"/>
          <w:b/>
          <w:sz w:val="22"/>
          <w:szCs w:val="22"/>
        </w:rPr>
      </w:pPr>
      <w:r w:rsidRPr="00571F07">
        <w:rPr>
          <w:rFonts w:ascii="Times New Roman" w:hAnsi="Times New Roman"/>
          <w:b/>
          <w:bCs/>
          <w:sz w:val="22"/>
          <w:szCs w:val="22"/>
        </w:rPr>
        <w:t>Document for:</w:t>
      </w:r>
      <w:r w:rsidRPr="00571F07">
        <w:rPr>
          <w:rFonts w:ascii="Times New Roman" w:hAnsi="Times New Roman"/>
          <w:b/>
          <w:bCs/>
          <w:sz w:val="22"/>
          <w:szCs w:val="22"/>
        </w:rPr>
        <w:tab/>
        <w:t xml:space="preserve">Discussion and </w:t>
      </w:r>
      <w:r w:rsidR="00F97059" w:rsidRPr="00571F07">
        <w:rPr>
          <w:rFonts w:ascii="Times New Roman" w:hAnsi="Times New Roman"/>
          <w:b/>
          <w:bCs/>
          <w:sz w:val="22"/>
          <w:szCs w:val="22"/>
        </w:rPr>
        <w:t>Decision</w:t>
      </w:r>
    </w:p>
    <w:p w:rsidR="00F97059" w:rsidRPr="00571F07" w:rsidRDefault="00F97059" w:rsidP="00F97059">
      <w:pPr>
        <w:pBdr>
          <w:bottom w:val="single" w:sz="4" w:space="1" w:color="auto"/>
        </w:pBdr>
        <w:rPr>
          <w:rFonts w:ascii="Times New Roman" w:hAnsi="Times New Roman"/>
          <w:b/>
          <w:kern w:val="2"/>
          <w:sz w:val="16"/>
          <w:szCs w:val="16"/>
          <w:lang w:eastAsia="zh-CN"/>
        </w:rPr>
      </w:pPr>
    </w:p>
    <w:p w:rsidR="009C1E7F" w:rsidRPr="00F600C0" w:rsidRDefault="00F97059" w:rsidP="00E84109">
      <w:pPr>
        <w:pStyle w:val="1"/>
        <w:keepLines w:val="0"/>
        <w:numPr>
          <w:ilvl w:val="0"/>
          <w:numId w:val="43"/>
        </w:numPr>
        <w:autoSpaceDE w:val="0"/>
        <w:autoSpaceDN w:val="0"/>
        <w:adjustRightInd w:val="0"/>
        <w:snapToGrid w:val="0"/>
        <w:spacing w:before="120" w:after="120" w:line="240" w:lineRule="auto"/>
        <w:jc w:val="both"/>
        <w:rPr>
          <w:rFonts w:ascii="Times New Roman" w:eastAsiaTheme="minorEastAsia" w:hAnsi="Times New Roman"/>
          <w:kern w:val="2"/>
          <w:sz w:val="22"/>
          <w:szCs w:val="22"/>
          <w:lang w:val="en-US" w:eastAsia="zh-CN"/>
        </w:rPr>
      </w:pPr>
      <w:r w:rsidRPr="00F600C0">
        <w:rPr>
          <w:rFonts w:ascii="Times New Roman" w:eastAsiaTheme="minorEastAsia" w:hAnsi="Times New Roman"/>
          <w:kern w:val="2"/>
          <w:sz w:val="22"/>
          <w:szCs w:val="22"/>
          <w:lang w:val="en-US" w:eastAsia="zh-CN"/>
        </w:rPr>
        <w:t>Introduction</w:t>
      </w:r>
    </w:p>
    <w:p w:rsidR="00023425" w:rsidRPr="00571F07" w:rsidRDefault="004A2B0E" w:rsidP="00291D07">
      <w:pPr>
        <w:ind w:left="0" w:firstLineChars="200" w:firstLine="440"/>
        <w:jc w:val="both"/>
        <w:rPr>
          <w:rFonts w:ascii="Times New Roman" w:eastAsia="宋体" w:hAnsi="Times New Roman"/>
          <w:color w:val="000000"/>
          <w:sz w:val="22"/>
          <w:szCs w:val="22"/>
          <w:lang w:eastAsia="zh-CN"/>
        </w:rPr>
      </w:pPr>
      <w:r w:rsidRPr="00571F07">
        <w:rPr>
          <w:rFonts w:ascii="Times New Roman" w:eastAsia="宋体" w:hAnsi="Times New Roman"/>
          <w:color w:val="000000"/>
          <w:sz w:val="22"/>
          <w:szCs w:val="22"/>
          <w:lang w:eastAsia="zh-CN"/>
        </w:rPr>
        <w:t xml:space="preserve">In </w:t>
      </w:r>
      <w:r w:rsidR="009628B2">
        <w:rPr>
          <w:rFonts w:ascii="Times New Roman" w:eastAsia="宋体" w:hAnsi="Times New Roman"/>
          <w:color w:val="000000"/>
          <w:sz w:val="22"/>
          <w:szCs w:val="22"/>
          <w:lang w:eastAsia="zh-CN"/>
        </w:rPr>
        <w:t xml:space="preserve">recent </w:t>
      </w:r>
      <w:r w:rsidR="008635A3" w:rsidRPr="00571F07">
        <w:rPr>
          <w:rFonts w:ascii="Times New Roman" w:eastAsia="宋体" w:hAnsi="Times New Roman"/>
          <w:color w:val="000000"/>
          <w:sz w:val="22"/>
          <w:szCs w:val="22"/>
          <w:lang w:eastAsia="zh-CN"/>
        </w:rPr>
        <w:t>meeting</w:t>
      </w:r>
      <w:r w:rsidR="00BF55E4">
        <w:rPr>
          <w:rFonts w:ascii="Times New Roman" w:eastAsia="宋体" w:hAnsi="Times New Roman"/>
          <w:color w:val="000000"/>
          <w:sz w:val="22"/>
          <w:szCs w:val="22"/>
          <w:lang w:eastAsia="zh-CN"/>
        </w:rPr>
        <w:t>s</w:t>
      </w:r>
      <w:r w:rsidR="008635A3" w:rsidRPr="00571F07">
        <w:rPr>
          <w:rFonts w:ascii="Times New Roman" w:eastAsia="宋体" w:hAnsi="Times New Roman"/>
          <w:color w:val="000000"/>
          <w:sz w:val="22"/>
          <w:szCs w:val="22"/>
          <w:lang w:eastAsia="zh-CN"/>
        </w:rPr>
        <w:t xml:space="preserve">, </w:t>
      </w:r>
      <w:r w:rsidR="009459A5" w:rsidRPr="00571F07">
        <w:rPr>
          <w:rFonts w:ascii="Times New Roman" w:eastAsia="宋体" w:hAnsi="Times New Roman"/>
          <w:color w:val="000000"/>
          <w:sz w:val="22"/>
          <w:szCs w:val="22"/>
          <w:lang w:eastAsia="zh-CN"/>
        </w:rPr>
        <w:t xml:space="preserve">some </w:t>
      </w:r>
      <w:r w:rsidR="00E56041" w:rsidRPr="00571F07">
        <w:rPr>
          <w:rFonts w:ascii="Times New Roman" w:eastAsia="宋体" w:hAnsi="Times New Roman"/>
          <w:color w:val="000000"/>
          <w:sz w:val="22"/>
          <w:szCs w:val="22"/>
          <w:lang w:eastAsia="zh-CN"/>
        </w:rPr>
        <w:t>agreements about</w:t>
      </w:r>
      <w:r w:rsidR="000946CC" w:rsidRPr="00571F07">
        <w:rPr>
          <w:rFonts w:ascii="Times New Roman" w:eastAsia="宋体" w:hAnsi="Times New Roman"/>
          <w:color w:val="000000"/>
          <w:sz w:val="22"/>
          <w:szCs w:val="22"/>
          <w:lang w:eastAsia="zh-CN"/>
        </w:rPr>
        <w:t xml:space="preserve"> </w:t>
      </w:r>
      <w:r w:rsidR="0021328C" w:rsidRPr="00571F07">
        <w:rPr>
          <w:rFonts w:ascii="Times New Roman" w:eastAsia="宋体" w:hAnsi="Times New Roman"/>
          <w:color w:val="000000"/>
          <w:sz w:val="22"/>
          <w:szCs w:val="22"/>
          <w:lang w:eastAsia="zh-CN"/>
        </w:rPr>
        <w:t xml:space="preserve">channel </w:t>
      </w:r>
      <w:r w:rsidR="00E56041" w:rsidRPr="00571F07">
        <w:rPr>
          <w:rFonts w:ascii="Times New Roman" w:eastAsia="宋体" w:hAnsi="Times New Roman"/>
          <w:color w:val="000000"/>
          <w:sz w:val="22"/>
          <w:szCs w:val="22"/>
          <w:lang w:eastAsia="zh-CN"/>
        </w:rPr>
        <w:t xml:space="preserve">access </w:t>
      </w:r>
      <w:r w:rsidR="0021328C" w:rsidRPr="00571F07">
        <w:rPr>
          <w:rFonts w:ascii="Times New Roman" w:eastAsia="宋体" w:hAnsi="Times New Roman"/>
          <w:color w:val="000000"/>
          <w:sz w:val="22"/>
          <w:szCs w:val="22"/>
          <w:lang w:eastAsia="zh-CN"/>
        </w:rPr>
        <w:t>mechanism</w:t>
      </w:r>
      <w:r w:rsidR="00E56041" w:rsidRPr="00571F07">
        <w:rPr>
          <w:rFonts w:ascii="Times New Roman" w:eastAsia="宋体" w:hAnsi="Times New Roman"/>
          <w:color w:val="000000"/>
          <w:sz w:val="22"/>
          <w:szCs w:val="22"/>
          <w:lang w:eastAsia="zh-CN"/>
        </w:rPr>
        <w:t xml:space="preserve"> supporting NR from 52.6 to 71</w:t>
      </w:r>
      <w:r w:rsidR="00E56041" w:rsidRPr="00571F07">
        <w:rPr>
          <w:rFonts w:ascii="Times New Roman" w:eastAsia="宋体" w:hAnsi="Times New Roman"/>
          <w:color w:val="000000"/>
          <w:sz w:val="22"/>
          <w:szCs w:val="22"/>
          <w:lang w:val="en-US" w:eastAsia="zh-CN"/>
        </w:rPr>
        <w:t>GHz</w:t>
      </w:r>
      <w:r w:rsidR="00612248" w:rsidRPr="00571F07">
        <w:rPr>
          <w:rFonts w:ascii="Times New Roman" w:eastAsia="宋体" w:hAnsi="Times New Roman"/>
          <w:color w:val="000000"/>
          <w:sz w:val="22"/>
          <w:szCs w:val="22"/>
          <w:lang w:val="en-US" w:eastAsia="zh-CN"/>
        </w:rPr>
        <w:t xml:space="preserve"> </w:t>
      </w:r>
      <w:r w:rsidR="00E56041" w:rsidRPr="00571F07">
        <w:rPr>
          <w:rFonts w:ascii="Times New Roman" w:eastAsia="宋体" w:hAnsi="Times New Roman"/>
          <w:color w:val="000000"/>
          <w:sz w:val="22"/>
          <w:szCs w:val="22"/>
          <w:lang w:eastAsia="zh-CN"/>
        </w:rPr>
        <w:t xml:space="preserve">were </w:t>
      </w:r>
      <w:r w:rsidR="00E56041" w:rsidRPr="00571F07">
        <w:rPr>
          <w:rFonts w:ascii="Times New Roman" w:eastAsia="宋体" w:hAnsi="Times New Roman"/>
          <w:color w:val="000000"/>
          <w:sz w:val="22"/>
          <w:szCs w:val="22"/>
          <w:lang w:val="en-US" w:eastAsia="zh-CN"/>
        </w:rPr>
        <w:t>obtained</w:t>
      </w:r>
      <w:r w:rsidR="00BB0C6E" w:rsidRPr="00E72FB1">
        <w:rPr>
          <w:rFonts w:ascii="Times New Roman" w:eastAsia="宋体" w:hAnsi="Times New Roman"/>
          <w:color w:val="000000"/>
          <w:sz w:val="22"/>
          <w:szCs w:val="22"/>
          <w:lang w:eastAsia="zh-CN"/>
        </w:rPr>
        <w:t>.</w:t>
      </w:r>
      <w:r w:rsidR="00BB0C6E">
        <w:rPr>
          <w:rFonts w:ascii="Times New Roman" w:eastAsia="宋体" w:hAnsi="Times New Roman"/>
          <w:color w:val="000000"/>
          <w:sz w:val="22"/>
          <w:szCs w:val="22"/>
          <w:lang w:eastAsia="zh-CN"/>
        </w:rPr>
        <w:t xml:space="preserve"> While some issues were left over for </w:t>
      </w:r>
      <w:r w:rsidR="00BB0C6E" w:rsidRPr="00BB0C6E">
        <w:rPr>
          <w:rFonts w:ascii="Times New Roman" w:eastAsia="宋体" w:hAnsi="Times New Roman"/>
          <w:color w:val="000000"/>
          <w:sz w:val="22"/>
          <w:szCs w:val="22"/>
          <w:lang w:eastAsia="zh-CN"/>
        </w:rPr>
        <w:t xml:space="preserve">further </w:t>
      </w:r>
      <w:r w:rsidR="00BB0C6E">
        <w:rPr>
          <w:rFonts w:ascii="Times New Roman" w:eastAsia="宋体" w:hAnsi="Times New Roman"/>
          <w:color w:val="000000"/>
          <w:sz w:val="22"/>
          <w:szCs w:val="22"/>
          <w:lang w:eastAsia="zh-CN"/>
        </w:rPr>
        <w:t xml:space="preserve">discussion </w:t>
      </w:r>
      <w:r w:rsidR="00F600C0">
        <w:rPr>
          <w:rFonts w:ascii="Times New Roman" w:eastAsia="宋体" w:hAnsi="Times New Roman"/>
          <w:color w:val="000000"/>
          <w:sz w:val="22"/>
          <w:szCs w:val="22"/>
          <w:lang w:eastAsia="zh-CN"/>
        </w:rPr>
        <w:t>or</w:t>
      </w:r>
      <w:r w:rsidR="00BB0C6E">
        <w:rPr>
          <w:rFonts w:ascii="Times New Roman" w:eastAsia="宋体" w:hAnsi="Times New Roman"/>
          <w:color w:val="000000"/>
          <w:sz w:val="22"/>
          <w:szCs w:val="22"/>
          <w:lang w:eastAsia="zh-CN"/>
        </w:rPr>
        <w:t xml:space="preserve"> </w:t>
      </w:r>
      <w:r w:rsidR="00BB0C6E" w:rsidRPr="00BB0C6E">
        <w:rPr>
          <w:rFonts w:ascii="Times New Roman" w:eastAsia="宋体" w:hAnsi="Times New Roman"/>
          <w:color w:val="000000"/>
          <w:sz w:val="22"/>
          <w:szCs w:val="22"/>
          <w:lang w:eastAsia="zh-CN"/>
        </w:rPr>
        <w:t xml:space="preserve">down-selection </w:t>
      </w:r>
      <w:r w:rsidR="00BB0C6E">
        <w:rPr>
          <w:rFonts w:ascii="Times New Roman" w:eastAsia="宋体" w:hAnsi="Times New Roman"/>
          <w:color w:val="000000"/>
          <w:sz w:val="22"/>
          <w:szCs w:val="22"/>
          <w:lang w:eastAsia="zh-CN"/>
        </w:rPr>
        <w:t>among multiple alternatives.</w:t>
      </w:r>
      <w:r w:rsidR="00291D07">
        <w:rPr>
          <w:rFonts w:ascii="Times New Roman" w:eastAsia="宋体" w:hAnsi="Times New Roman"/>
          <w:color w:val="000000"/>
          <w:sz w:val="22"/>
          <w:szCs w:val="22"/>
          <w:lang w:eastAsia="zh-CN"/>
        </w:rPr>
        <w:t xml:space="preserve"> </w:t>
      </w:r>
      <w:r w:rsidR="00023425" w:rsidRPr="00571F07">
        <w:rPr>
          <w:rFonts w:ascii="Times New Roman" w:eastAsia="宋体" w:hAnsi="Times New Roman"/>
          <w:color w:val="000000"/>
          <w:sz w:val="22"/>
          <w:szCs w:val="22"/>
          <w:lang w:val="en-US" w:eastAsia="zh-CN"/>
        </w:rPr>
        <w:t xml:space="preserve">Considering </w:t>
      </w:r>
      <w:r w:rsidR="00023425" w:rsidRPr="00571F07">
        <w:rPr>
          <w:rFonts w:ascii="Times New Roman" w:eastAsia="宋体" w:hAnsi="Times New Roman"/>
          <w:color w:val="000000"/>
          <w:sz w:val="22"/>
          <w:szCs w:val="22"/>
          <w:lang w:eastAsia="zh-CN"/>
        </w:rPr>
        <w:t>leveraging NR FR2 design to the extent possible</w:t>
      </w:r>
      <w:r w:rsidR="00F24C8B">
        <w:rPr>
          <w:rFonts w:ascii="Times New Roman" w:eastAsia="宋体" w:hAnsi="Times New Roman"/>
          <w:color w:val="000000"/>
          <w:sz w:val="22"/>
          <w:szCs w:val="22"/>
          <w:lang w:eastAsia="zh-CN"/>
        </w:rPr>
        <w:t xml:space="preserve"> </w:t>
      </w:r>
      <w:r w:rsidR="00F24C8B" w:rsidRPr="00E72FB1">
        <w:rPr>
          <w:rFonts w:ascii="Times New Roman" w:eastAsia="宋体" w:hAnsi="Times New Roman"/>
          <w:color w:val="000000"/>
          <w:sz w:val="22"/>
          <w:szCs w:val="22"/>
          <w:lang w:eastAsia="zh-CN"/>
        </w:rPr>
        <w:t>[</w:t>
      </w:r>
      <w:r w:rsidR="00E72FB1">
        <w:rPr>
          <w:rFonts w:ascii="Times New Roman" w:eastAsia="宋体" w:hAnsi="Times New Roman"/>
          <w:color w:val="000000"/>
          <w:sz w:val="22"/>
          <w:szCs w:val="22"/>
          <w:lang w:eastAsia="zh-CN"/>
        </w:rPr>
        <w:t>4</w:t>
      </w:r>
      <w:r w:rsidR="00023425" w:rsidRPr="00E72FB1">
        <w:rPr>
          <w:rFonts w:ascii="Times New Roman" w:eastAsia="宋体" w:hAnsi="Times New Roman"/>
          <w:color w:val="000000"/>
          <w:sz w:val="22"/>
          <w:szCs w:val="22"/>
          <w:lang w:eastAsia="zh-CN"/>
        </w:rPr>
        <w:t>],</w:t>
      </w:r>
      <w:r w:rsidR="00023425" w:rsidRPr="00D67D38">
        <w:rPr>
          <w:rFonts w:ascii="Times New Roman" w:eastAsia="宋体" w:hAnsi="Times New Roman"/>
          <w:color w:val="000000"/>
          <w:sz w:val="22"/>
          <w:szCs w:val="22"/>
          <w:lang w:eastAsia="zh-CN"/>
        </w:rPr>
        <w:t xml:space="preserve"> th</w:t>
      </w:r>
      <w:r w:rsidR="00023425" w:rsidRPr="00571F07">
        <w:rPr>
          <w:rFonts w:ascii="Times New Roman" w:eastAsia="宋体" w:hAnsi="Times New Roman"/>
          <w:color w:val="000000"/>
          <w:sz w:val="22"/>
          <w:szCs w:val="22"/>
          <w:lang w:eastAsia="zh-CN"/>
        </w:rPr>
        <w:t xml:space="preserve">is contribution shares some views on channel access mechanism supporting </w:t>
      </w:r>
      <w:r w:rsidR="009628B2">
        <w:rPr>
          <w:rFonts w:ascii="Times New Roman" w:eastAsia="宋体" w:hAnsi="Times New Roman"/>
          <w:color w:val="000000"/>
          <w:sz w:val="22"/>
          <w:szCs w:val="22"/>
          <w:lang w:eastAsia="zh-CN"/>
        </w:rPr>
        <w:t>60</w:t>
      </w:r>
      <w:r w:rsidR="00F600C0">
        <w:rPr>
          <w:rFonts w:ascii="Times New Roman" w:eastAsia="宋体" w:hAnsi="Times New Roman"/>
          <w:color w:val="000000"/>
          <w:sz w:val="22"/>
          <w:szCs w:val="22"/>
          <w:lang w:eastAsia="zh-CN"/>
        </w:rPr>
        <w:t xml:space="preserve"> </w:t>
      </w:r>
      <w:r w:rsidR="00023425" w:rsidRPr="00571F07">
        <w:rPr>
          <w:rFonts w:ascii="Times New Roman" w:eastAsia="宋体" w:hAnsi="Times New Roman"/>
          <w:color w:val="000000"/>
          <w:sz w:val="22"/>
          <w:szCs w:val="22"/>
          <w:lang w:eastAsia="zh-CN"/>
        </w:rPr>
        <w:t xml:space="preserve">GHz </w:t>
      </w:r>
      <w:r w:rsidR="009628B2" w:rsidRPr="00571F07">
        <w:rPr>
          <w:rFonts w:ascii="Times New Roman" w:eastAsia="宋体" w:hAnsi="Times New Roman"/>
          <w:color w:val="000000"/>
          <w:sz w:val="22"/>
          <w:szCs w:val="22"/>
          <w:lang w:eastAsia="zh-CN"/>
        </w:rPr>
        <w:t xml:space="preserve">NR </w:t>
      </w:r>
      <w:r w:rsidR="00023425" w:rsidRPr="00571F07">
        <w:rPr>
          <w:rFonts w:ascii="Times New Roman" w:eastAsia="宋体" w:hAnsi="Times New Roman"/>
          <w:color w:val="000000"/>
          <w:sz w:val="22"/>
          <w:szCs w:val="22"/>
          <w:lang w:eastAsia="zh-CN"/>
        </w:rPr>
        <w:t>unlicensed spectrum.</w:t>
      </w:r>
    </w:p>
    <w:p w:rsidR="009C1E7F" w:rsidRPr="00F600C0" w:rsidRDefault="00B448D7" w:rsidP="00E84109">
      <w:pPr>
        <w:pStyle w:val="1"/>
        <w:keepLines w:val="0"/>
        <w:numPr>
          <w:ilvl w:val="0"/>
          <w:numId w:val="43"/>
        </w:numPr>
        <w:autoSpaceDE w:val="0"/>
        <w:autoSpaceDN w:val="0"/>
        <w:adjustRightInd w:val="0"/>
        <w:snapToGrid w:val="0"/>
        <w:spacing w:before="120" w:after="120" w:line="240" w:lineRule="auto"/>
        <w:jc w:val="both"/>
        <w:rPr>
          <w:rFonts w:ascii="Times New Roman" w:eastAsiaTheme="minorEastAsia" w:hAnsi="Times New Roman"/>
          <w:kern w:val="2"/>
          <w:sz w:val="22"/>
          <w:szCs w:val="22"/>
          <w:lang w:val="en-US" w:eastAsia="zh-CN"/>
        </w:rPr>
      </w:pPr>
      <w:r w:rsidRPr="00F600C0">
        <w:rPr>
          <w:rFonts w:ascii="Times New Roman" w:eastAsiaTheme="minorEastAsia" w:hAnsi="Times New Roman"/>
          <w:kern w:val="2"/>
          <w:sz w:val="22"/>
          <w:szCs w:val="22"/>
          <w:lang w:val="en-US" w:eastAsia="zh-CN"/>
        </w:rPr>
        <w:t>Discussion</w:t>
      </w:r>
    </w:p>
    <w:p w:rsidR="00D67D38" w:rsidRPr="00F600C0" w:rsidRDefault="00D67D38" w:rsidP="00402515">
      <w:pPr>
        <w:pStyle w:val="2"/>
        <w:keepLines w:val="0"/>
        <w:numPr>
          <w:ilvl w:val="1"/>
          <w:numId w:val="44"/>
        </w:numPr>
        <w:autoSpaceDE w:val="0"/>
        <w:autoSpaceDN w:val="0"/>
        <w:adjustRightInd w:val="0"/>
        <w:snapToGrid w:val="0"/>
        <w:spacing w:before="120" w:after="120" w:line="240" w:lineRule="auto"/>
        <w:rPr>
          <w:rFonts w:ascii="Times New Roman" w:eastAsiaTheme="minorEastAsia" w:hAnsi="Times New Roman" w:cs="Times New Roman"/>
          <w:sz w:val="22"/>
          <w:szCs w:val="22"/>
          <w:lang w:val="en-US"/>
        </w:rPr>
      </w:pPr>
      <w:r w:rsidRPr="00F600C0">
        <w:rPr>
          <w:rFonts w:ascii="Times New Roman" w:eastAsiaTheme="minorEastAsia" w:hAnsi="Times New Roman" w:cs="Times New Roman"/>
          <w:sz w:val="22"/>
          <w:szCs w:val="22"/>
          <w:lang w:val="en-US"/>
        </w:rPr>
        <w:t xml:space="preserve">LBT </w:t>
      </w:r>
      <w:r w:rsidR="007D0C0F">
        <w:rPr>
          <w:rFonts w:ascii="Times New Roman" w:eastAsiaTheme="minorEastAsia" w:hAnsi="Times New Roman" w:cs="Times New Roman"/>
          <w:sz w:val="22"/>
          <w:szCs w:val="22"/>
          <w:lang w:val="en-US"/>
        </w:rPr>
        <w:t>aspects</w:t>
      </w:r>
    </w:p>
    <w:p w:rsidR="009E03B5" w:rsidRDefault="00F464F9" w:rsidP="00800F5A">
      <w:pPr>
        <w:ind w:left="0" w:firstLine="0"/>
        <w:jc w:val="both"/>
        <w:rPr>
          <w:rFonts w:ascii="Times New Roman" w:eastAsiaTheme="minorEastAsia" w:hAnsi="Times New Roman"/>
          <w:sz w:val="22"/>
          <w:szCs w:val="22"/>
          <w:lang w:val="en-US" w:eastAsia="zh-CN"/>
        </w:rPr>
      </w:pPr>
      <w:r w:rsidRPr="00571F07">
        <w:rPr>
          <w:rFonts w:ascii="Times New Roman" w:eastAsiaTheme="minorEastAsia" w:hAnsi="Times New Roman"/>
          <w:sz w:val="22"/>
          <w:szCs w:val="22"/>
          <w:lang w:val="en-US" w:eastAsia="zh-CN"/>
        </w:rPr>
        <w:t xml:space="preserve">Since LBT mode </w:t>
      </w:r>
      <w:r>
        <w:rPr>
          <w:rFonts w:ascii="Times New Roman" w:eastAsiaTheme="minorEastAsia" w:hAnsi="Times New Roman"/>
          <w:sz w:val="22"/>
          <w:szCs w:val="22"/>
          <w:lang w:val="en-US" w:eastAsia="zh-CN"/>
        </w:rPr>
        <w:t>channel access is</w:t>
      </w:r>
      <w:r w:rsidRPr="00571F07">
        <w:rPr>
          <w:rFonts w:ascii="Times New Roman" w:eastAsiaTheme="minorEastAsia" w:hAnsi="Times New Roman"/>
          <w:sz w:val="22"/>
          <w:szCs w:val="22"/>
          <w:lang w:val="en-US" w:eastAsia="zh-CN"/>
        </w:rPr>
        <w:t xml:space="preserve"> supported for gNB/UE to initiate channel occupancy in mmWave</w:t>
      </w:r>
      <w:r>
        <w:rPr>
          <w:rFonts w:ascii="Times New Roman" w:eastAsiaTheme="minorEastAsia" w:hAnsi="Times New Roman"/>
          <w:sz w:val="22"/>
          <w:szCs w:val="22"/>
          <w:lang w:val="en-US" w:eastAsia="zh-CN"/>
        </w:rPr>
        <w:t xml:space="preserve"> band. </w:t>
      </w:r>
      <w:r w:rsidR="009E03B5">
        <w:rPr>
          <w:rFonts w:ascii="Times New Roman" w:eastAsiaTheme="minorEastAsia" w:hAnsi="Times New Roman"/>
          <w:sz w:val="22"/>
          <w:szCs w:val="22"/>
          <w:lang w:val="en-US" w:eastAsia="zh-CN"/>
        </w:rPr>
        <w:t>Considering the followi</w:t>
      </w:r>
      <w:r>
        <w:rPr>
          <w:rFonts w:ascii="Times New Roman" w:eastAsiaTheme="minorEastAsia" w:hAnsi="Times New Roman"/>
          <w:sz w:val="22"/>
          <w:szCs w:val="22"/>
          <w:lang w:val="en-US" w:eastAsia="zh-CN"/>
        </w:rPr>
        <w:t xml:space="preserve">ng agreement about ED threshold for CCA check based on </w:t>
      </w:r>
      <w:r w:rsidR="00F600C0">
        <w:rPr>
          <w:rFonts w:ascii="Times New Roman" w:eastAsiaTheme="minorEastAsia" w:hAnsi="Times New Roman"/>
          <w:sz w:val="22"/>
          <w:szCs w:val="22"/>
          <w:lang w:val="en-US" w:eastAsia="zh-CN"/>
        </w:rPr>
        <w:t xml:space="preserve">HS </w:t>
      </w:r>
      <w:r>
        <w:rPr>
          <w:rFonts w:ascii="Times New Roman" w:eastAsiaTheme="minorEastAsia" w:hAnsi="Times New Roman"/>
          <w:sz w:val="22"/>
          <w:szCs w:val="22"/>
          <w:lang w:val="en-US" w:eastAsia="zh-CN"/>
        </w:rPr>
        <w:t>EN 302 567</w:t>
      </w:r>
      <w:r w:rsidR="00E72FB1">
        <w:rPr>
          <w:rFonts w:ascii="Times New Roman" w:eastAsiaTheme="minorEastAsia" w:hAnsi="Times New Roman"/>
          <w:sz w:val="22"/>
          <w:szCs w:val="22"/>
          <w:lang w:val="en-US" w:eastAsia="zh-CN"/>
        </w:rPr>
        <w:t xml:space="preserve"> </w:t>
      </w:r>
      <w:r w:rsidR="00F24C8B">
        <w:rPr>
          <w:rFonts w:ascii="Times New Roman" w:eastAsiaTheme="minorEastAsia" w:hAnsi="Times New Roman"/>
          <w:sz w:val="22"/>
          <w:szCs w:val="22"/>
          <w:lang w:val="en-US" w:eastAsia="zh-CN"/>
        </w:rPr>
        <w:t>[2][3]</w:t>
      </w:r>
      <w:r w:rsidR="00E72FB1">
        <w:rPr>
          <w:rFonts w:ascii="Times New Roman" w:eastAsiaTheme="minorEastAsia" w:hAnsi="Times New Roman"/>
          <w:sz w:val="22"/>
          <w:szCs w:val="22"/>
          <w:lang w:val="en-US" w:eastAsia="zh-CN"/>
        </w:rPr>
        <w:t>[4]</w:t>
      </w:r>
      <w:r w:rsidR="00433C41">
        <w:rPr>
          <w:rFonts w:ascii="Times New Roman" w:eastAsiaTheme="minorEastAsia" w:hAnsi="Times New Roman"/>
          <w:sz w:val="22"/>
          <w:szCs w:val="22"/>
          <w:lang w:val="en-US" w:eastAsia="zh-CN"/>
        </w:rPr>
        <w:t>:</w:t>
      </w:r>
    </w:p>
    <w:tbl>
      <w:tblPr>
        <w:tblStyle w:val="af2"/>
        <w:tblW w:w="0" w:type="auto"/>
        <w:tblLook w:val="04A0" w:firstRow="1" w:lastRow="0" w:firstColumn="1" w:lastColumn="0" w:noHBand="0" w:noVBand="1"/>
      </w:tblPr>
      <w:tblGrid>
        <w:gridCol w:w="9060"/>
      </w:tblGrid>
      <w:tr w:rsidR="008742FD" w:rsidTr="008742FD">
        <w:tc>
          <w:tcPr>
            <w:tcW w:w="9060" w:type="dxa"/>
          </w:tcPr>
          <w:p w:rsidR="008742FD" w:rsidRPr="009E03B5" w:rsidRDefault="008742FD" w:rsidP="008742FD">
            <w:pPr>
              <w:ind w:left="0" w:firstLine="0"/>
              <w:jc w:val="both"/>
              <w:rPr>
                <w:rFonts w:ascii="Times New Roman" w:eastAsiaTheme="minorEastAsia" w:hAnsi="Times New Roman"/>
                <w:sz w:val="22"/>
                <w:szCs w:val="22"/>
                <w:highlight w:val="green"/>
                <w:u w:val="single"/>
                <w:lang w:val="en-US" w:eastAsia="zh-CN"/>
              </w:rPr>
            </w:pPr>
            <w:r w:rsidRPr="00D232B0">
              <w:rPr>
                <w:rFonts w:ascii="Times New Roman" w:eastAsiaTheme="minorEastAsia" w:hAnsi="Times New Roman"/>
                <w:sz w:val="22"/>
                <w:szCs w:val="22"/>
                <w:highlight w:val="green"/>
                <w:lang w:val="en-US" w:eastAsia="zh-CN"/>
              </w:rPr>
              <w:t>Agreement:</w:t>
            </w:r>
          </w:p>
          <w:p w:rsidR="008742FD" w:rsidRPr="009814EC" w:rsidRDefault="008742FD" w:rsidP="008742FD">
            <w:pPr>
              <w:ind w:left="0" w:firstLine="0"/>
              <w:jc w:val="both"/>
              <w:rPr>
                <w:lang w:eastAsia="x-none"/>
              </w:rPr>
            </w:pPr>
            <w:r w:rsidRPr="009E03B5">
              <w:rPr>
                <w:rFonts w:ascii="Times New Roman" w:hAnsi="Times New Roman"/>
                <w:sz w:val="22"/>
                <w:szCs w:val="22"/>
              </w:rPr>
              <w:t>The baseline ED threshold can be computed as</w:t>
            </w:r>
          </w:p>
          <w:p w:rsidR="008742FD" w:rsidRPr="009E03B5" w:rsidRDefault="008742FD" w:rsidP="008742FD">
            <w:pPr>
              <w:rPr>
                <w:lang w:eastAsia="x-none"/>
              </w:rPr>
            </w:pPr>
            <m:oMathPara>
              <m:oMath>
                <m:r>
                  <w:rPr>
                    <w:rFonts w:ascii="Cambria Math" w:hAnsi="Cambria Math"/>
                    <w:snapToGrid w:val="0"/>
                    <w:kern w:val="2"/>
                    <w:szCs w:val="22"/>
                  </w:rPr>
                  <m:t>EDT=-80 dBm+10*log10</m:t>
                </m:r>
                <m:d>
                  <m:dPr>
                    <m:ctrlPr>
                      <w:rPr>
                        <w:rFonts w:ascii="Cambria Math" w:hAnsi="Cambria Math"/>
                        <w:i/>
                        <w:snapToGrid w:val="0"/>
                        <w:kern w:val="2"/>
                        <w:szCs w:val="22"/>
                      </w:rPr>
                    </m:ctrlPr>
                  </m:dPr>
                  <m:e>
                    <m:f>
                      <m:fPr>
                        <m:ctrlPr>
                          <w:rPr>
                            <w:rFonts w:ascii="Cambria Math" w:hAnsi="Cambria Math"/>
                            <w:i/>
                            <w:snapToGrid w:val="0"/>
                            <w:kern w:val="2"/>
                            <w:szCs w:val="22"/>
                          </w:rPr>
                        </m:ctrlPr>
                      </m:fPr>
                      <m:num>
                        <m:r>
                          <w:rPr>
                            <w:rFonts w:ascii="Cambria Math" w:hAnsi="Cambria Math"/>
                            <w:snapToGrid w:val="0"/>
                            <w:kern w:val="2"/>
                            <w:szCs w:val="22"/>
                          </w:rPr>
                          <m:t>Pmax</m:t>
                        </m:r>
                      </m:num>
                      <m:den>
                        <m:r>
                          <w:rPr>
                            <w:rFonts w:ascii="Cambria Math" w:hAnsi="Cambria Math"/>
                            <w:snapToGrid w:val="0"/>
                            <w:kern w:val="2"/>
                            <w:szCs w:val="22"/>
                          </w:rPr>
                          <m:t>Pout</m:t>
                        </m:r>
                      </m:den>
                    </m:f>
                  </m:e>
                </m:d>
                <m:r>
                  <w:rPr>
                    <w:rFonts w:ascii="Cambria Math" w:hAnsi="Cambria Math"/>
                    <w:snapToGrid w:val="0"/>
                    <w:kern w:val="2"/>
                    <w:szCs w:val="22"/>
                  </w:rPr>
                  <m:t>+10*log10(Operating Channel BW in MHz)</m:t>
                </m:r>
              </m:oMath>
            </m:oMathPara>
          </w:p>
          <w:p w:rsidR="008742FD" w:rsidRPr="009E03B5" w:rsidRDefault="008742FD" w:rsidP="008742FD">
            <w:pPr>
              <w:ind w:left="0" w:firstLine="0"/>
              <w:jc w:val="both"/>
              <w:rPr>
                <w:rFonts w:ascii="Times New Roman" w:hAnsi="Times New Roman"/>
                <w:sz w:val="22"/>
                <w:szCs w:val="22"/>
              </w:rPr>
            </w:pPr>
            <w:r w:rsidRPr="009E03B5">
              <w:rPr>
                <w:rFonts w:ascii="Times New Roman" w:hAnsi="Times New Roman"/>
                <w:sz w:val="22"/>
                <w:szCs w:val="22"/>
              </w:rPr>
              <w:t xml:space="preserve"> Where Pout is RF output power (EIRP) and Pmax is the RF output power limit, Pout≤Pmax.</w:t>
            </w:r>
          </w:p>
          <w:p w:rsidR="008742FD" w:rsidRPr="009E03B5" w:rsidRDefault="008742FD" w:rsidP="008742FD">
            <w:pPr>
              <w:numPr>
                <w:ilvl w:val="0"/>
                <w:numId w:val="30"/>
              </w:numPr>
              <w:overflowPunct w:val="0"/>
              <w:autoSpaceDE w:val="0"/>
              <w:autoSpaceDN w:val="0"/>
              <w:adjustRightInd w:val="0"/>
              <w:spacing w:after="180"/>
              <w:contextualSpacing/>
              <w:jc w:val="both"/>
              <w:textAlignment w:val="baseline"/>
              <w:rPr>
                <w:rFonts w:ascii="Times New Roman" w:eastAsia="宋体" w:hAnsi="Times New Roman"/>
                <w:sz w:val="22"/>
                <w:szCs w:val="22"/>
                <w:lang w:eastAsia="ja-JP"/>
              </w:rPr>
            </w:pPr>
            <w:r w:rsidRPr="009E03B5">
              <w:rPr>
                <w:rFonts w:ascii="Times New Roman" w:eastAsia="宋体" w:hAnsi="Times New Roman"/>
                <w:sz w:val="22"/>
                <w:szCs w:val="22"/>
                <w:lang w:eastAsia="ja-JP"/>
              </w:rPr>
              <w:t>FFS: Further adjustment on ED threshold based on the sensing beam and the transmission beam (further adjustment should not violate EDT requirements as per regulations)</w:t>
            </w:r>
          </w:p>
          <w:p w:rsidR="008742FD" w:rsidRPr="009E03B5" w:rsidRDefault="008742FD" w:rsidP="008742FD">
            <w:pPr>
              <w:numPr>
                <w:ilvl w:val="0"/>
                <w:numId w:val="30"/>
              </w:numPr>
              <w:overflowPunct w:val="0"/>
              <w:autoSpaceDE w:val="0"/>
              <w:autoSpaceDN w:val="0"/>
              <w:adjustRightInd w:val="0"/>
              <w:spacing w:after="180"/>
              <w:contextualSpacing/>
              <w:jc w:val="both"/>
              <w:textAlignment w:val="baseline"/>
              <w:rPr>
                <w:rFonts w:ascii="Times New Roman" w:eastAsia="宋体" w:hAnsi="Times New Roman"/>
                <w:sz w:val="22"/>
                <w:szCs w:val="22"/>
                <w:lang w:eastAsia="ja-JP"/>
              </w:rPr>
            </w:pPr>
            <w:r w:rsidRPr="009E03B5">
              <w:rPr>
                <w:rFonts w:ascii="Times New Roman" w:eastAsia="宋体" w:hAnsi="Times New Roman"/>
                <w:sz w:val="22"/>
                <w:szCs w:val="22"/>
                <w:lang w:eastAsia="ja-JP"/>
              </w:rPr>
              <w:t>FFS: If Pout is max output EIRP of the device or instantaneous output EIRP</w:t>
            </w:r>
          </w:p>
          <w:p w:rsidR="008742FD" w:rsidRPr="009E03B5" w:rsidRDefault="008742FD" w:rsidP="008742FD">
            <w:pPr>
              <w:numPr>
                <w:ilvl w:val="0"/>
                <w:numId w:val="30"/>
              </w:numPr>
              <w:overflowPunct w:val="0"/>
              <w:autoSpaceDE w:val="0"/>
              <w:autoSpaceDN w:val="0"/>
              <w:adjustRightInd w:val="0"/>
              <w:spacing w:after="180"/>
              <w:contextualSpacing/>
              <w:jc w:val="both"/>
              <w:textAlignment w:val="baseline"/>
              <w:rPr>
                <w:rFonts w:ascii="Times New Roman" w:eastAsia="宋体" w:hAnsi="Times New Roman"/>
                <w:sz w:val="22"/>
                <w:szCs w:val="22"/>
                <w:lang w:eastAsia="ja-JP"/>
              </w:rPr>
            </w:pPr>
            <w:r w:rsidRPr="009E03B5">
              <w:rPr>
                <w:rFonts w:ascii="Times New Roman" w:eastAsia="宋体" w:hAnsi="Times New Roman"/>
                <w:sz w:val="22"/>
                <w:szCs w:val="22"/>
                <w:lang w:eastAsia="ja-JP"/>
              </w:rPr>
              <w:t>FFS definition of Operating Channel BW</w:t>
            </w:r>
          </w:p>
          <w:p w:rsidR="008742FD" w:rsidRPr="009E03B5" w:rsidRDefault="008742FD" w:rsidP="008742FD">
            <w:pPr>
              <w:numPr>
                <w:ilvl w:val="0"/>
                <w:numId w:val="30"/>
              </w:numPr>
              <w:overflowPunct w:val="0"/>
              <w:autoSpaceDE w:val="0"/>
              <w:autoSpaceDN w:val="0"/>
              <w:adjustRightInd w:val="0"/>
              <w:spacing w:after="180"/>
              <w:contextualSpacing/>
              <w:jc w:val="both"/>
              <w:textAlignment w:val="baseline"/>
              <w:rPr>
                <w:rFonts w:ascii="Times New Roman" w:eastAsia="宋体" w:hAnsi="Times New Roman"/>
                <w:sz w:val="22"/>
                <w:szCs w:val="22"/>
                <w:lang w:eastAsia="ja-JP"/>
              </w:rPr>
            </w:pPr>
            <w:r w:rsidRPr="009E03B5">
              <w:rPr>
                <w:rFonts w:ascii="Times New Roman" w:eastAsia="宋体" w:hAnsi="Times New Roman"/>
                <w:sz w:val="22"/>
                <w:szCs w:val="22"/>
                <w:lang w:eastAsia="ja-JP"/>
              </w:rPr>
              <w:t>FFS: W</w:t>
            </w:r>
            <w:r w:rsidRPr="009E03B5">
              <w:rPr>
                <w:rFonts w:ascii="Times New Roman" w:eastAsia="宋体" w:hAnsi="Times New Roman" w:hint="eastAsia"/>
                <w:sz w:val="22"/>
                <w:szCs w:val="22"/>
                <w:lang w:eastAsia="ja-JP"/>
              </w:rPr>
              <w:t xml:space="preserve">hether ED threshold for NR-U and NR-U coexistence scenarios </w:t>
            </w:r>
            <w:r w:rsidRPr="009E03B5">
              <w:rPr>
                <w:rFonts w:ascii="Times New Roman" w:eastAsia="宋体" w:hAnsi="Times New Roman"/>
                <w:sz w:val="22"/>
                <w:szCs w:val="22"/>
                <w:lang w:eastAsia="ja-JP"/>
              </w:rPr>
              <w:t xml:space="preserve">(eg, at regulation level) </w:t>
            </w:r>
            <w:r w:rsidRPr="009E03B5">
              <w:rPr>
                <w:rFonts w:ascii="Times New Roman" w:eastAsia="宋体" w:hAnsi="Times New Roman" w:hint="eastAsia"/>
                <w:sz w:val="22"/>
                <w:szCs w:val="22"/>
                <w:lang w:eastAsia="ja-JP"/>
              </w:rPr>
              <w:t>can be appropriately relaxed compared with the threshold of coexistence between NR-U and Wi-Fi.</w:t>
            </w:r>
          </w:p>
          <w:p w:rsidR="008742FD" w:rsidRDefault="008742FD" w:rsidP="008742FD">
            <w:pPr>
              <w:numPr>
                <w:ilvl w:val="0"/>
                <w:numId w:val="30"/>
              </w:numPr>
              <w:overflowPunct w:val="0"/>
              <w:autoSpaceDE w:val="0"/>
              <w:autoSpaceDN w:val="0"/>
              <w:adjustRightInd w:val="0"/>
              <w:spacing w:after="180"/>
              <w:contextualSpacing/>
              <w:jc w:val="both"/>
              <w:textAlignment w:val="baseline"/>
              <w:rPr>
                <w:rFonts w:ascii="Times New Roman" w:eastAsia="宋体" w:hAnsi="Times New Roman"/>
                <w:sz w:val="22"/>
                <w:szCs w:val="22"/>
                <w:lang w:eastAsia="ja-JP"/>
              </w:rPr>
            </w:pPr>
            <w:r w:rsidRPr="009E03B5">
              <w:rPr>
                <w:rFonts w:ascii="Times New Roman" w:eastAsia="宋体" w:hAnsi="Times New Roman"/>
                <w:sz w:val="22"/>
                <w:szCs w:val="22"/>
                <w:lang w:eastAsia="ja-JP"/>
              </w:rPr>
              <w:t>FFS: EDT when the COT has time varying transmission beams and varying EIRP</w:t>
            </w:r>
          </w:p>
          <w:p w:rsidR="00C172F5" w:rsidRPr="00C172F5" w:rsidRDefault="00C172F5" w:rsidP="00C172F5">
            <w:pPr>
              <w:overflowPunct w:val="0"/>
              <w:autoSpaceDE w:val="0"/>
              <w:autoSpaceDN w:val="0"/>
              <w:adjustRightInd w:val="0"/>
              <w:spacing w:after="180"/>
              <w:contextualSpacing/>
              <w:jc w:val="both"/>
              <w:textAlignment w:val="baseline"/>
              <w:rPr>
                <w:rFonts w:ascii="Times New Roman" w:eastAsia="宋体" w:hAnsi="Times New Roman"/>
                <w:sz w:val="22"/>
                <w:szCs w:val="22"/>
                <w:lang w:val="en-US" w:eastAsia="ja-JP"/>
              </w:rPr>
            </w:pPr>
            <w:r w:rsidRPr="00C172F5">
              <w:rPr>
                <w:rFonts w:ascii="Times New Roman" w:eastAsia="宋体" w:hAnsi="Times New Roman"/>
                <w:sz w:val="22"/>
                <w:szCs w:val="22"/>
                <w:highlight w:val="darkYellow"/>
                <w:lang w:val="en-US" w:eastAsia="ja-JP"/>
              </w:rPr>
              <w:t>Working assumption:</w:t>
            </w:r>
          </w:p>
          <w:p w:rsidR="00C172F5" w:rsidRPr="00C172F5" w:rsidRDefault="00C172F5" w:rsidP="00C172F5">
            <w:pPr>
              <w:ind w:left="0" w:firstLine="0"/>
              <w:jc w:val="both"/>
              <w:rPr>
                <w:rFonts w:ascii="Times New Roman" w:eastAsia="宋体" w:hAnsi="Times New Roman"/>
                <w:sz w:val="22"/>
                <w:szCs w:val="22"/>
                <w:lang w:val="en-US" w:eastAsia="ja-JP"/>
              </w:rPr>
            </w:pPr>
            <w:r w:rsidRPr="00C172F5">
              <w:rPr>
                <w:rFonts w:ascii="Times New Roman" w:eastAsiaTheme="minorEastAsia" w:hAnsi="Times New Roman"/>
                <w:sz w:val="22"/>
                <w:szCs w:val="22"/>
                <w:lang w:val="en-US" w:eastAsia="zh-CN"/>
              </w:rPr>
              <w:t>For Pout in EDT determination, define Pout as the maximum EIRP of the node determining EDT during a COT.</w:t>
            </w:r>
          </w:p>
        </w:tc>
      </w:tr>
    </w:tbl>
    <w:p w:rsidR="00CF5DA8" w:rsidRDefault="00291D07" w:rsidP="00834C94">
      <w:pPr>
        <w:ind w:left="0" w:firstLine="0"/>
        <w:jc w:val="both"/>
        <w:rPr>
          <w:rFonts w:ascii="Times New Roman" w:eastAsiaTheme="minorEastAsia" w:hAnsi="Times New Roman"/>
          <w:sz w:val="22"/>
          <w:szCs w:val="22"/>
          <w:lang w:val="en-US" w:eastAsia="zh-CN"/>
        </w:rPr>
      </w:pPr>
      <w:r>
        <w:rPr>
          <w:rFonts w:ascii="Times New Roman" w:eastAsiaTheme="minorEastAsia" w:hAnsi="Times New Roman"/>
          <w:sz w:val="22"/>
          <w:szCs w:val="22"/>
          <w:lang w:val="en-US" w:eastAsia="zh-CN"/>
        </w:rPr>
        <w:t>Because</w:t>
      </w:r>
      <w:r w:rsidR="00A0598B">
        <w:rPr>
          <w:rFonts w:ascii="Times New Roman" w:eastAsiaTheme="minorEastAsia" w:hAnsi="Times New Roman"/>
          <w:sz w:val="22"/>
          <w:szCs w:val="22"/>
          <w:lang w:val="en-US" w:eastAsia="zh-CN"/>
        </w:rPr>
        <w:t xml:space="preserve"> beamforming is generally used for high frequency</w:t>
      </w:r>
      <w:r>
        <w:rPr>
          <w:rFonts w:ascii="Times New Roman" w:eastAsiaTheme="minorEastAsia" w:hAnsi="Times New Roman"/>
          <w:sz w:val="22"/>
          <w:szCs w:val="22"/>
          <w:lang w:val="en-US" w:eastAsia="zh-CN"/>
        </w:rPr>
        <w:t xml:space="preserve"> band</w:t>
      </w:r>
      <w:r w:rsidR="00A0598B">
        <w:rPr>
          <w:rFonts w:ascii="Times New Roman" w:eastAsiaTheme="minorEastAsia" w:hAnsi="Times New Roman"/>
          <w:sz w:val="22"/>
          <w:szCs w:val="22"/>
          <w:lang w:val="en-US" w:eastAsia="zh-CN"/>
        </w:rPr>
        <w:t>, u</w:t>
      </w:r>
      <w:r w:rsidR="00382804">
        <w:rPr>
          <w:rFonts w:ascii="Times New Roman" w:eastAsiaTheme="minorEastAsia" w:hAnsi="Times New Roman"/>
          <w:sz w:val="22"/>
          <w:szCs w:val="22"/>
          <w:lang w:val="en-US" w:eastAsia="zh-CN"/>
        </w:rPr>
        <w:t>nlike</w:t>
      </w:r>
      <w:r w:rsidR="0099115A" w:rsidRPr="00571F07">
        <w:rPr>
          <w:rFonts w:ascii="Times New Roman" w:eastAsiaTheme="minorEastAsia" w:hAnsi="Times New Roman"/>
          <w:sz w:val="22"/>
          <w:szCs w:val="22"/>
          <w:lang w:val="en-US" w:eastAsia="zh-CN"/>
        </w:rPr>
        <w:t xml:space="preserve"> omni-directional LBT</w:t>
      </w:r>
      <w:r w:rsidR="00834C94" w:rsidRPr="00571F07">
        <w:rPr>
          <w:rFonts w:ascii="Times New Roman" w:eastAsiaTheme="minorEastAsia" w:hAnsi="Times New Roman"/>
          <w:sz w:val="22"/>
          <w:szCs w:val="22"/>
          <w:lang w:val="en-US" w:eastAsia="zh-CN"/>
        </w:rPr>
        <w:t xml:space="preserve"> </w:t>
      </w:r>
      <w:r w:rsidR="00433C41">
        <w:rPr>
          <w:rFonts w:ascii="Times New Roman" w:eastAsiaTheme="minorEastAsia" w:hAnsi="Times New Roman"/>
          <w:sz w:val="22"/>
          <w:szCs w:val="22"/>
          <w:lang w:val="en-US" w:eastAsia="zh-CN"/>
        </w:rPr>
        <w:t xml:space="preserve">in NR-U </w:t>
      </w:r>
      <w:r w:rsidR="00834C94" w:rsidRPr="00571F07">
        <w:rPr>
          <w:rFonts w:ascii="Times New Roman" w:eastAsiaTheme="minorEastAsia" w:hAnsi="Times New Roman"/>
          <w:sz w:val="22"/>
          <w:szCs w:val="22"/>
          <w:lang w:val="en-US" w:eastAsia="zh-CN"/>
        </w:rPr>
        <w:t>without directional selectivity</w:t>
      </w:r>
      <w:r w:rsidR="0099115A" w:rsidRPr="00571F07">
        <w:rPr>
          <w:rFonts w:ascii="Times New Roman" w:eastAsiaTheme="minorEastAsia" w:hAnsi="Times New Roman"/>
          <w:sz w:val="22"/>
          <w:szCs w:val="22"/>
          <w:lang w:val="en-US" w:eastAsia="zh-CN"/>
        </w:rPr>
        <w:t xml:space="preserve">, </w:t>
      </w:r>
      <w:r w:rsidR="008855A9">
        <w:rPr>
          <w:rFonts w:ascii="Times New Roman" w:eastAsiaTheme="minorEastAsia" w:hAnsi="Times New Roman"/>
          <w:sz w:val="22"/>
          <w:szCs w:val="22"/>
          <w:lang w:val="en-US" w:eastAsia="zh-CN"/>
        </w:rPr>
        <w:t>received energy</w:t>
      </w:r>
      <w:r w:rsidR="00433C41" w:rsidRPr="00571F07">
        <w:rPr>
          <w:rFonts w:ascii="Times New Roman" w:eastAsiaTheme="minorEastAsia" w:hAnsi="Times New Roman"/>
          <w:sz w:val="22"/>
          <w:szCs w:val="22"/>
          <w:lang w:val="en-US" w:eastAsia="zh-CN"/>
        </w:rPr>
        <w:t xml:space="preserve"> from </w:t>
      </w:r>
      <w:r w:rsidR="008855A9">
        <w:rPr>
          <w:rFonts w:ascii="Times New Roman" w:eastAsiaTheme="minorEastAsia" w:hAnsi="Times New Roman"/>
          <w:sz w:val="22"/>
          <w:szCs w:val="22"/>
          <w:lang w:val="en-US" w:eastAsia="zh-CN"/>
        </w:rPr>
        <w:t>sidel</w:t>
      </w:r>
      <w:bookmarkStart w:id="0" w:name="_GoBack"/>
      <w:bookmarkEnd w:id="0"/>
      <w:r w:rsidR="008855A9">
        <w:rPr>
          <w:rFonts w:ascii="Times New Roman" w:eastAsiaTheme="minorEastAsia" w:hAnsi="Times New Roman"/>
          <w:sz w:val="22"/>
          <w:szCs w:val="22"/>
          <w:lang w:val="en-US" w:eastAsia="zh-CN"/>
        </w:rPr>
        <w:t xml:space="preserve">obes </w:t>
      </w:r>
      <w:r w:rsidR="00BE6EF5">
        <w:rPr>
          <w:rFonts w:ascii="Times New Roman" w:eastAsiaTheme="minorEastAsia" w:hAnsi="Times New Roman"/>
          <w:sz w:val="22"/>
          <w:szCs w:val="22"/>
          <w:lang w:val="en-US" w:eastAsia="zh-CN"/>
        </w:rPr>
        <w:t>will</w:t>
      </w:r>
      <w:r w:rsidR="008C438E">
        <w:rPr>
          <w:rFonts w:ascii="Times New Roman" w:eastAsiaTheme="minorEastAsia" w:hAnsi="Times New Roman"/>
          <w:sz w:val="22"/>
          <w:szCs w:val="22"/>
          <w:lang w:val="en-US" w:eastAsia="zh-CN"/>
        </w:rPr>
        <w:t xml:space="preserve"> be </w:t>
      </w:r>
      <w:r w:rsidR="00C172F5">
        <w:rPr>
          <w:rFonts w:ascii="Times New Roman" w:eastAsiaTheme="minorEastAsia" w:hAnsi="Times New Roman"/>
          <w:sz w:val="22"/>
          <w:szCs w:val="22"/>
          <w:lang w:val="en-US" w:eastAsia="zh-CN"/>
        </w:rPr>
        <w:t>se</w:t>
      </w:r>
      <w:r w:rsidR="007F0511">
        <w:rPr>
          <w:rFonts w:ascii="Times New Roman" w:eastAsiaTheme="minorEastAsia" w:hAnsi="Times New Roman"/>
          <w:sz w:val="22"/>
          <w:szCs w:val="22"/>
          <w:lang w:val="en-US" w:eastAsia="zh-CN"/>
        </w:rPr>
        <w:t>vere</w:t>
      </w:r>
      <w:r w:rsidR="00C172F5">
        <w:rPr>
          <w:rFonts w:ascii="Times New Roman" w:eastAsiaTheme="minorEastAsia" w:hAnsi="Times New Roman"/>
          <w:sz w:val="22"/>
          <w:szCs w:val="22"/>
          <w:lang w:val="en-US" w:eastAsia="zh-CN"/>
        </w:rPr>
        <w:t xml:space="preserve">ly </w:t>
      </w:r>
      <w:r w:rsidR="008855A9" w:rsidRPr="008855A9">
        <w:rPr>
          <w:rFonts w:ascii="Times New Roman" w:eastAsiaTheme="minorEastAsia" w:hAnsi="Times New Roman"/>
          <w:sz w:val="22"/>
          <w:szCs w:val="22"/>
          <w:lang w:val="en-US" w:eastAsia="zh-CN"/>
        </w:rPr>
        <w:t xml:space="preserve">attenuated </w:t>
      </w:r>
      <w:r w:rsidR="008E2A28">
        <w:rPr>
          <w:rFonts w:ascii="Times New Roman" w:eastAsiaTheme="minorEastAsia" w:hAnsi="Times New Roman"/>
          <w:sz w:val="22"/>
          <w:szCs w:val="22"/>
          <w:lang w:val="en-US" w:eastAsia="zh-CN"/>
        </w:rPr>
        <w:t>due to</w:t>
      </w:r>
      <w:r w:rsidR="008C438E">
        <w:rPr>
          <w:rFonts w:ascii="Times New Roman" w:eastAsiaTheme="minorEastAsia" w:hAnsi="Times New Roman"/>
          <w:sz w:val="22"/>
          <w:szCs w:val="22"/>
          <w:lang w:val="en-US" w:eastAsia="zh-CN"/>
        </w:rPr>
        <w:t xml:space="preserve"> </w:t>
      </w:r>
      <w:r w:rsidR="0099115A" w:rsidRPr="00571F07">
        <w:rPr>
          <w:rFonts w:ascii="Times New Roman" w:eastAsiaTheme="minorEastAsia" w:hAnsi="Times New Roman"/>
          <w:sz w:val="22"/>
          <w:szCs w:val="22"/>
          <w:lang w:val="en-US" w:eastAsia="zh-CN"/>
        </w:rPr>
        <w:t>directi</w:t>
      </w:r>
      <w:r w:rsidR="008C438E">
        <w:rPr>
          <w:rFonts w:ascii="Times New Roman" w:eastAsiaTheme="minorEastAsia" w:hAnsi="Times New Roman"/>
          <w:sz w:val="22"/>
          <w:szCs w:val="22"/>
          <w:lang w:val="en-US" w:eastAsia="zh-CN"/>
        </w:rPr>
        <w:t>onal sensing</w:t>
      </w:r>
      <w:r w:rsidR="00793A07">
        <w:rPr>
          <w:rFonts w:ascii="Times New Roman" w:eastAsiaTheme="minorEastAsia" w:hAnsi="Times New Roman"/>
          <w:sz w:val="22"/>
          <w:szCs w:val="22"/>
          <w:lang w:val="en-US" w:eastAsia="zh-CN"/>
        </w:rPr>
        <w:t xml:space="preserve"> </w:t>
      </w:r>
      <w:r w:rsidR="00A3059B">
        <w:rPr>
          <w:rFonts w:ascii="Times New Roman" w:eastAsiaTheme="minorEastAsia" w:hAnsi="Times New Roman"/>
          <w:sz w:val="22"/>
          <w:szCs w:val="22"/>
          <w:lang w:val="en-US" w:eastAsia="zh-CN"/>
        </w:rPr>
        <w:t>utilized</w:t>
      </w:r>
      <w:r w:rsidR="00A0598B">
        <w:rPr>
          <w:rFonts w:ascii="Times New Roman" w:eastAsiaTheme="minorEastAsia" w:hAnsi="Times New Roman"/>
          <w:sz w:val="22"/>
          <w:szCs w:val="22"/>
          <w:lang w:val="en-US" w:eastAsia="zh-CN"/>
        </w:rPr>
        <w:t xml:space="preserve"> </w:t>
      </w:r>
      <w:r w:rsidR="009628B2">
        <w:rPr>
          <w:rFonts w:ascii="Times New Roman" w:eastAsiaTheme="minorEastAsia" w:hAnsi="Times New Roman"/>
          <w:sz w:val="22"/>
          <w:szCs w:val="22"/>
          <w:lang w:val="en-US" w:eastAsia="zh-CN"/>
        </w:rPr>
        <w:t>in mmWave band</w:t>
      </w:r>
      <w:r w:rsidR="00834C94" w:rsidRPr="00571F07">
        <w:rPr>
          <w:rFonts w:ascii="Times New Roman" w:eastAsiaTheme="minorEastAsia" w:hAnsi="Times New Roman"/>
          <w:sz w:val="22"/>
          <w:szCs w:val="22"/>
          <w:lang w:val="en-US" w:eastAsia="zh-CN"/>
        </w:rPr>
        <w:t xml:space="preserve">. </w:t>
      </w:r>
      <w:r w:rsidR="008C438E">
        <w:rPr>
          <w:rFonts w:ascii="Times New Roman" w:eastAsiaTheme="minorEastAsia" w:hAnsi="Times New Roman"/>
          <w:sz w:val="22"/>
          <w:szCs w:val="22"/>
          <w:lang w:val="en-US" w:eastAsia="zh-CN"/>
        </w:rPr>
        <w:t xml:space="preserve">Further, </w:t>
      </w:r>
      <w:r w:rsidR="00BE6EF5">
        <w:rPr>
          <w:rFonts w:ascii="Times New Roman" w:eastAsiaTheme="minorEastAsia" w:hAnsi="Times New Roman"/>
          <w:sz w:val="22"/>
          <w:szCs w:val="22"/>
          <w:lang w:val="en-US" w:eastAsia="zh-CN"/>
        </w:rPr>
        <w:t>b</w:t>
      </w:r>
      <w:r w:rsidR="0099115A" w:rsidRPr="00571F07">
        <w:rPr>
          <w:rFonts w:ascii="Times New Roman" w:eastAsiaTheme="minorEastAsia" w:hAnsi="Times New Roman"/>
          <w:sz w:val="22"/>
          <w:szCs w:val="22"/>
          <w:lang w:val="en-US" w:eastAsia="zh-CN"/>
        </w:rPr>
        <w:t xml:space="preserve">ased on concurrent directional LBT procedures </w:t>
      </w:r>
      <w:r w:rsidR="00CF5DA8">
        <w:rPr>
          <w:rFonts w:ascii="Times New Roman" w:eastAsiaTheme="minorEastAsia" w:hAnsi="Times New Roman"/>
          <w:sz w:val="22"/>
          <w:szCs w:val="22"/>
          <w:lang w:val="en-US" w:eastAsia="zh-CN"/>
        </w:rPr>
        <w:t>associated with the same transmission direction</w:t>
      </w:r>
      <w:r w:rsidR="0099115A" w:rsidRPr="00571F07">
        <w:rPr>
          <w:rFonts w:ascii="Times New Roman" w:eastAsiaTheme="minorEastAsia" w:hAnsi="Times New Roman"/>
          <w:sz w:val="22"/>
          <w:szCs w:val="22"/>
          <w:lang w:val="en-US" w:eastAsia="zh-CN"/>
        </w:rPr>
        <w:t xml:space="preserve">, </w:t>
      </w:r>
      <w:r w:rsidR="00CF5DA8">
        <w:rPr>
          <w:rFonts w:ascii="Times New Roman" w:eastAsiaTheme="minorEastAsia" w:hAnsi="Times New Roman"/>
          <w:sz w:val="22"/>
          <w:szCs w:val="22"/>
          <w:lang w:val="en-US" w:eastAsia="zh-CN"/>
        </w:rPr>
        <w:t xml:space="preserve">sensing </w:t>
      </w:r>
      <w:r w:rsidR="009D424F">
        <w:rPr>
          <w:rFonts w:ascii="Times New Roman" w:eastAsiaTheme="minorEastAsia" w:hAnsi="Times New Roman"/>
          <w:sz w:val="22"/>
          <w:szCs w:val="22"/>
          <w:lang w:val="en-US" w:eastAsia="zh-CN"/>
        </w:rPr>
        <w:t xml:space="preserve">procedure </w:t>
      </w:r>
      <w:r w:rsidR="00CF5DA8">
        <w:rPr>
          <w:rFonts w:ascii="Times New Roman" w:eastAsiaTheme="minorEastAsia" w:hAnsi="Times New Roman"/>
          <w:sz w:val="22"/>
          <w:szCs w:val="22"/>
          <w:lang w:val="en-US" w:eastAsia="zh-CN"/>
        </w:rPr>
        <w:t xml:space="preserve">could be </w:t>
      </w:r>
      <w:r w:rsidR="002F76E7">
        <w:rPr>
          <w:rFonts w:ascii="Times New Roman" w:eastAsiaTheme="minorEastAsia" w:hAnsi="Times New Roman"/>
          <w:sz w:val="22"/>
          <w:szCs w:val="22"/>
          <w:lang w:val="en-US" w:eastAsia="zh-CN"/>
        </w:rPr>
        <w:t>done</w:t>
      </w:r>
      <w:r w:rsidR="00CF5DA8">
        <w:rPr>
          <w:rFonts w:ascii="Times New Roman" w:eastAsiaTheme="minorEastAsia" w:hAnsi="Times New Roman"/>
          <w:sz w:val="22"/>
          <w:szCs w:val="22"/>
          <w:lang w:val="en-US" w:eastAsia="zh-CN"/>
        </w:rPr>
        <w:t xml:space="preserve"> over multiple </w:t>
      </w:r>
      <w:r w:rsidR="0099115A" w:rsidRPr="00571F07">
        <w:rPr>
          <w:rFonts w:ascii="Times New Roman" w:eastAsiaTheme="minorEastAsia" w:hAnsi="Times New Roman"/>
          <w:sz w:val="22"/>
          <w:szCs w:val="22"/>
          <w:lang w:val="en-US" w:eastAsia="zh-CN"/>
        </w:rPr>
        <w:t xml:space="preserve">simultaneous </w:t>
      </w:r>
      <w:r w:rsidR="00CF5DA8">
        <w:rPr>
          <w:rFonts w:ascii="Times New Roman" w:eastAsiaTheme="minorEastAsia" w:hAnsi="Times New Roman"/>
          <w:sz w:val="22"/>
          <w:szCs w:val="22"/>
          <w:lang w:val="en-US" w:eastAsia="zh-CN"/>
        </w:rPr>
        <w:t>sensing beams.</w:t>
      </w:r>
      <w:r w:rsidR="00CF14BD">
        <w:rPr>
          <w:rFonts w:ascii="Times New Roman" w:eastAsiaTheme="minorEastAsia" w:hAnsi="Times New Roman"/>
          <w:sz w:val="22"/>
          <w:szCs w:val="22"/>
          <w:lang w:val="en-US" w:eastAsia="zh-CN"/>
        </w:rPr>
        <w:t xml:space="preserve"> Then, </w:t>
      </w:r>
      <w:r w:rsidR="00BE6EF5">
        <w:rPr>
          <w:rFonts w:ascii="Times New Roman" w:eastAsiaTheme="minorEastAsia" w:hAnsi="Times New Roman"/>
          <w:sz w:val="22"/>
          <w:szCs w:val="22"/>
          <w:lang w:val="en-US" w:eastAsia="zh-CN"/>
        </w:rPr>
        <w:t xml:space="preserve">transmitter </w:t>
      </w:r>
      <w:r w:rsidR="0076079C">
        <w:rPr>
          <w:rFonts w:ascii="Times New Roman" w:eastAsiaTheme="minorEastAsia" w:hAnsi="Times New Roman"/>
          <w:sz w:val="22"/>
          <w:szCs w:val="22"/>
          <w:lang w:val="en-US" w:eastAsia="zh-CN"/>
        </w:rPr>
        <w:t xml:space="preserve">also </w:t>
      </w:r>
      <w:r w:rsidR="00BE6EF5">
        <w:rPr>
          <w:rFonts w:ascii="Times New Roman" w:eastAsiaTheme="minorEastAsia" w:hAnsi="Times New Roman"/>
          <w:sz w:val="22"/>
          <w:szCs w:val="22"/>
          <w:lang w:val="en-US" w:eastAsia="zh-CN"/>
        </w:rPr>
        <w:t xml:space="preserve">may perform </w:t>
      </w:r>
      <w:r w:rsidR="00CF14BD">
        <w:rPr>
          <w:rFonts w:ascii="Times New Roman" w:eastAsiaTheme="minorEastAsia" w:hAnsi="Times New Roman"/>
          <w:sz w:val="22"/>
          <w:szCs w:val="22"/>
          <w:lang w:val="en-US" w:eastAsia="zh-CN"/>
        </w:rPr>
        <w:t>t</w:t>
      </w:r>
      <w:r w:rsidR="00F124C2">
        <w:rPr>
          <w:rFonts w:ascii="Times New Roman" w:eastAsiaTheme="minorEastAsia" w:hAnsi="Times New Roman"/>
          <w:sz w:val="22"/>
          <w:szCs w:val="22"/>
          <w:lang w:val="en-US" w:eastAsia="zh-CN"/>
        </w:rPr>
        <w:t xml:space="preserve">ransmission over beam(s) corresponding to the sensing </w:t>
      </w:r>
      <w:r w:rsidR="00F3656C">
        <w:rPr>
          <w:rFonts w:ascii="Times New Roman" w:eastAsiaTheme="minorEastAsia" w:hAnsi="Times New Roman"/>
          <w:sz w:val="22"/>
          <w:szCs w:val="22"/>
          <w:lang w:val="en-US" w:eastAsia="zh-CN"/>
        </w:rPr>
        <w:t>beam</w:t>
      </w:r>
      <w:r w:rsidR="00F124C2">
        <w:rPr>
          <w:rFonts w:ascii="Times New Roman" w:eastAsiaTheme="minorEastAsia" w:hAnsi="Times New Roman"/>
          <w:sz w:val="22"/>
          <w:szCs w:val="22"/>
          <w:lang w:val="en-US" w:eastAsia="zh-CN"/>
        </w:rPr>
        <w:t xml:space="preserve">(s) </w:t>
      </w:r>
      <w:r>
        <w:rPr>
          <w:rFonts w:ascii="Times New Roman" w:eastAsiaTheme="minorEastAsia" w:hAnsi="Times New Roman"/>
          <w:sz w:val="22"/>
          <w:szCs w:val="22"/>
          <w:lang w:val="en-US" w:eastAsia="zh-CN"/>
        </w:rPr>
        <w:t>related to</w:t>
      </w:r>
      <w:r w:rsidR="00CF14BD">
        <w:rPr>
          <w:rFonts w:ascii="Times New Roman" w:eastAsiaTheme="minorEastAsia" w:hAnsi="Times New Roman"/>
          <w:sz w:val="22"/>
          <w:szCs w:val="22"/>
          <w:lang w:val="en-US" w:eastAsia="zh-CN"/>
        </w:rPr>
        <w:t xml:space="preserve"> successful LBT result(s).</w:t>
      </w:r>
      <w:r w:rsidR="009D424F">
        <w:rPr>
          <w:rFonts w:ascii="Times New Roman" w:eastAsiaTheme="minorEastAsia" w:hAnsi="Times New Roman"/>
          <w:sz w:val="22"/>
          <w:szCs w:val="22"/>
          <w:lang w:val="en-US" w:eastAsia="zh-CN"/>
        </w:rPr>
        <w:t xml:space="preserve"> Thus, the antenna gain and </w:t>
      </w:r>
      <w:r w:rsidR="009D424F">
        <w:rPr>
          <w:rFonts w:ascii="Times New Roman" w:eastAsiaTheme="minorEastAsia" w:hAnsi="Times New Roman"/>
          <w:sz w:val="22"/>
          <w:szCs w:val="22"/>
          <w:lang w:val="en-US" w:eastAsia="zh-CN"/>
        </w:rPr>
        <w:lastRenderedPageBreak/>
        <w:t xml:space="preserve">relation between sensing beam(s) and transmission beam(s) should be counted in the computation of EDT for </w:t>
      </w:r>
      <w:r w:rsidR="00C172F5">
        <w:rPr>
          <w:rFonts w:ascii="Times New Roman" w:eastAsiaTheme="minorEastAsia" w:hAnsi="Times New Roman"/>
          <w:sz w:val="22"/>
          <w:szCs w:val="22"/>
          <w:lang w:val="en-US" w:eastAsia="zh-CN"/>
        </w:rPr>
        <w:t xml:space="preserve">beam based </w:t>
      </w:r>
      <w:r w:rsidR="009D424F">
        <w:rPr>
          <w:rFonts w:ascii="Times New Roman" w:eastAsiaTheme="minorEastAsia" w:hAnsi="Times New Roman"/>
          <w:sz w:val="22"/>
          <w:szCs w:val="22"/>
          <w:lang w:val="en-US" w:eastAsia="zh-CN"/>
        </w:rPr>
        <w:t>directional LBT</w:t>
      </w:r>
      <w:r w:rsidR="00C172F5">
        <w:rPr>
          <w:rFonts w:ascii="Times New Roman" w:eastAsiaTheme="minorEastAsia" w:hAnsi="Times New Roman"/>
          <w:sz w:val="22"/>
          <w:szCs w:val="22"/>
          <w:lang w:val="en-US" w:eastAsia="zh-CN"/>
        </w:rPr>
        <w:t xml:space="preserve"> procedure</w:t>
      </w:r>
      <w:r w:rsidR="00D23C78">
        <w:rPr>
          <w:rFonts w:ascii="Times New Roman" w:eastAsiaTheme="minorEastAsia" w:hAnsi="Times New Roman"/>
          <w:sz w:val="22"/>
          <w:szCs w:val="22"/>
          <w:lang w:val="en-US" w:eastAsia="zh-CN"/>
        </w:rPr>
        <w:t>.</w:t>
      </w:r>
      <w:r w:rsidR="00BE6EF5">
        <w:rPr>
          <w:rFonts w:ascii="Times New Roman" w:eastAsiaTheme="minorEastAsia" w:hAnsi="Times New Roman"/>
          <w:sz w:val="22"/>
          <w:szCs w:val="22"/>
          <w:lang w:val="en-US" w:eastAsia="zh-CN"/>
        </w:rPr>
        <w:t xml:space="preserve"> </w:t>
      </w:r>
    </w:p>
    <w:p w:rsidR="00B353DF" w:rsidRDefault="00B353DF" w:rsidP="00834C94">
      <w:pPr>
        <w:ind w:left="0" w:firstLine="0"/>
        <w:jc w:val="both"/>
        <w:rPr>
          <w:rFonts w:ascii="Times New Roman" w:eastAsiaTheme="minorEastAsia" w:hAnsi="Times New Roman"/>
          <w:sz w:val="22"/>
          <w:szCs w:val="22"/>
          <w:lang w:val="en-US" w:eastAsia="zh-CN"/>
        </w:rPr>
      </w:pPr>
      <w:r>
        <w:rPr>
          <w:rFonts w:ascii="Times New Roman" w:eastAsia="宋体" w:hAnsi="Times New Roman"/>
          <w:b/>
          <w:i/>
          <w:sz w:val="22"/>
          <w:szCs w:val="22"/>
          <w:lang w:val="en-US" w:eastAsia="zh-CN"/>
        </w:rPr>
        <w:t>Proposal 1</w:t>
      </w:r>
      <w:r w:rsidRPr="00571F07">
        <w:rPr>
          <w:rFonts w:ascii="Times New Roman" w:eastAsia="宋体" w:hAnsi="Times New Roman"/>
          <w:b/>
          <w:i/>
          <w:sz w:val="22"/>
          <w:szCs w:val="22"/>
          <w:lang w:val="en-US" w:eastAsia="zh-CN"/>
        </w:rPr>
        <w:t>: The energy detection threshold adaptation for beam based channel access procedure should take into account the</w:t>
      </w:r>
      <w:r>
        <w:rPr>
          <w:rFonts w:ascii="Times New Roman" w:eastAsia="宋体" w:hAnsi="Times New Roman"/>
          <w:b/>
          <w:i/>
          <w:sz w:val="22"/>
          <w:szCs w:val="22"/>
          <w:lang w:val="en-US" w:eastAsia="zh-CN"/>
        </w:rPr>
        <w:t xml:space="preserve"> </w:t>
      </w:r>
      <w:r w:rsidR="00E61E9F">
        <w:rPr>
          <w:rFonts w:ascii="Times New Roman" w:eastAsia="宋体" w:hAnsi="Times New Roman"/>
          <w:b/>
          <w:i/>
          <w:sz w:val="22"/>
          <w:szCs w:val="22"/>
          <w:lang w:val="en-US" w:eastAsia="zh-CN"/>
        </w:rPr>
        <w:t>beamforming</w:t>
      </w:r>
      <w:r>
        <w:rPr>
          <w:rFonts w:ascii="Times New Roman" w:eastAsia="宋体" w:hAnsi="Times New Roman"/>
          <w:b/>
          <w:i/>
          <w:sz w:val="22"/>
          <w:szCs w:val="22"/>
          <w:lang w:val="en-US" w:eastAsia="zh-CN"/>
        </w:rPr>
        <w:t xml:space="preserve"> gain and</w:t>
      </w:r>
      <w:r w:rsidRPr="00571F07">
        <w:rPr>
          <w:rFonts w:ascii="Times New Roman" w:eastAsia="宋体" w:hAnsi="Times New Roman"/>
          <w:b/>
          <w:i/>
          <w:sz w:val="22"/>
          <w:szCs w:val="22"/>
          <w:lang w:val="en-US" w:eastAsia="zh-CN"/>
        </w:rPr>
        <w:t xml:space="preserve"> </w:t>
      </w:r>
      <w:r>
        <w:rPr>
          <w:rFonts w:ascii="Times New Roman" w:eastAsia="宋体" w:hAnsi="Times New Roman"/>
          <w:b/>
          <w:i/>
          <w:sz w:val="22"/>
          <w:szCs w:val="22"/>
          <w:lang w:val="en-US" w:eastAsia="zh-CN"/>
        </w:rPr>
        <w:t>mapping</w:t>
      </w:r>
      <w:r w:rsidRPr="00571F07">
        <w:rPr>
          <w:rFonts w:ascii="Times New Roman" w:eastAsia="宋体" w:hAnsi="Times New Roman"/>
          <w:b/>
          <w:i/>
          <w:sz w:val="22"/>
          <w:szCs w:val="22"/>
          <w:lang w:val="en-US" w:eastAsia="zh-CN"/>
        </w:rPr>
        <w:t xml:space="preserve"> between transmission </w:t>
      </w:r>
      <w:r>
        <w:rPr>
          <w:rFonts w:ascii="Times New Roman" w:eastAsia="宋体" w:hAnsi="Times New Roman"/>
          <w:b/>
          <w:i/>
          <w:sz w:val="22"/>
          <w:szCs w:val="22"/>
          <w:lang w:val="en-US" w:eastAsia="zh-CN"/>
        </w:rPr>
        <w:t>beam(s) and sensing beam(s)</w:t>
      </w:r>
      <w:r w:rsidRPr="00571F07">
        <w:rPr>
          <w:rFonts w:ascii="Times New Roman" w:eastAsia="宋体" w:hAnsi="Times New Roman"/>
          <w:b/>
          <w:i/>
          <w:sz w:val="22"/>
          <w:szCs w:val="22"/>
          <w:lang w:val="en-US" w:eastAsia="zh-CN"/>
        </w:rPr>
        <w:t>.</w:t>
      </w:r>
    </w:p>
    <w:p w:rsidR="00B353DF" w:rsidRPr="00571F07" w:rsidRDefault="00B353DF" w:rsidP="00B353DF">
      <w:pPr>
        <w:ind w:left="0" w:firstLine="0"/>
        <w:jc w:val="both"/>
        <w:rPr>
          <w:rFonts w:ascii="Times New Roman" w:eastAsiaTheme="minorEastAsia" w:hAnsi="Times New Roman"/>
          <w:sz w:val="22"/>
          <w:szCs w:val="22"/>
          <w:lang w:val="en-US" w:eastAsia="zh-CN"/>
        </w:rPr>
      </w:pPr>
      <w:r w:rsidRPr="00571F07">
        <w:rPr>
          <w:rFonts w:ascii="Times New Roman" w:eastAsiaTheme="minorEastAsia" w:hAnsi="Times New Roman"/>
          <w:sz w:val="22"/>
          <w:szCs w:val="22"/>
          <w:lang w:val="en-US" w:eastAsia="zh-CN"/>
        </w:rPr>
        <w:t>At least for SSB transmission in initial access, the transmission beam(s) should correspond to LBT beam(s), because gNB may not have any prior</w:t>
      </w:r>
      <w:r>
        <w:rPr>
          <w:rFonts w:ascii="Times New Roman" w:eastAsiaTheme="minorEastAsia" w:hAnsi="Times New Roman"/>
          <w:sz w:val="22"/>
          <w:szCs w:val="22"/>
          <w:lang w:val="en-US" w:eastAsia="zh-CN"/>
        </w:rPr>
        <w:t>i</w:t>
      </w:r>
      <w:r w:rsidRPr="00571F07">
        <w:rPr>
          <w:rFonts w:ascii="Times New Roman" w:eastAsiaTheme="minorEastAsia" w:hAnsi="Times New Roman"/>
          <w:sz w:val="22"/>
          <w:szCs w:val="22"/>
          <w:lang w:val="en-US" w:eastAsia="zh-CN"/>
        </w:rPr>
        <w:t xml:space="preserve"> information such as beam </w:t>
      </w:r>
      <w:r>
        <w:rPr>
          <w:rFonts w:ascii="Times New Roman" w:eastAsiaTheme="minorEastAsia" w:hAnsi="Times New Roman"/>
          <w:sz w:val="22"/>
          <w:szCs w:val="22"/>
          <w:lang w:val="en-US" w:eastAsia="zh-CN"/>
        </w:rPr>
        <w:t>correspondence</w:t>
      </w:r>
      <w:r w:rsidRPr="00571F07">
        <w:rPr>
          <w:rFonts w:ascii="Times New Roman" w:eastAsiaTheme="minorEastAsia" w:hAnsi="Times New Roman"/>
          <w:sz w:val="22"/>
          <w:szCs w:val="22"/>
          <w:lang w:val="en-US" w:eastAsia="zh-CN"/>
        </w:rPr>
        <w:t xml:space="preserve"> from UEs. The selection of transmission beam should lie on the validity and reliability of beam based LBT procedures to </w:t>
      </w:r>
      <w:r>
        <w:rPr>
          <w:rFonts w:ascii="Times New Roman" w:eastAsiaTheme="minorEastAsia" w:hAnsi="Times New Roman"/>
          <w:sz w:val="22"/>
          <w:szCs w:val="22"/>
          <w:lang w:val="en-US" w:eastAsia="zh-CN"/>
        </w:rPr>
        <w:t>reduce</w:t>
      </w:r>
      <w:r w:rsidRPr="00571F07">
        <w:rPr>
          <w:rFonts w:ascii="Times New Roman" w:eastAsiaTheme="minorEastAsia" w:hAnsi="Times New Roman"/>
          <w:sz w:val="22"/>
          <w:szCs w:val="22"/>
          <w:lang w:val="en-US" w:eastAsia="zh-CN"/>
        </w:rPr>
        <w:t xml:space="preserve"> the </w:t>
      </w:r>
      <w:r>
        <w:rPr>
          <w:rFonts w:ascii="Times New Roman" w:eastAsiaTheme="minorEastAsia" w:hAnsi="Times New Roman"/>
          <w:sz w:val="22"/>
          <w:szCs w:val="22"/>
          <w:lang w:val="en-US" w:eastAsia="zh-CN"/>
        </w:rPr>
        <w:t>complexity</w:t>
      </w:r>
      <w:r w:rsidRPr="00571F07">
        <w:rPr>
          <w:rFonts w:ascii="Times New Roman" w:eastAsiaTheme="minorEastAsia" w:hAnsi="Times New Roman"/>
          <w:sz w:val="22"/>
          <w:szCs w:val="22"/>
          <w:lang w:val="en-US" w:eastAsia="zh-CN"/>
        </w:rPr>
        <w:t xml:space="preserve"> of cha</w:t>
      </w:r>
      <w:r>
        <w:rPr>
          <w:rFonts w:ascii="Times New Roman" w:eastAsiaTheme="minorEastAsia" w:hAnsi="Times New Roman"/>
          <w:sz w:val="22"/>
          <w:szCs w:val="22"/>
          <w:lang w:val="en-US" w:eastAsia="zh-CN"/>
        </w:rPr>
        <w:t>nnel access for different nodes,</w:t>
      </w:r>
      <w:r w:rsidRPr="00571F07">
        <w:rPr>
          <w:rFonts w:ascii="Times New Roman" w:eastAsiaTheme="minorEastAsia" w:hAnsi="Times New Roman"/>
          <w:sz w:val="22"/>
          <w:szCs w:val="22"/>
          <w:lang w:val="en-US" w:eastAsia="zh-CN"/>
        </w:rPr>
        <w:t xml:space="preserve"> </w:t>
      </w:r>
      <w:r>
        <w:rPr>
          <w:rFonts w:ascii="Times New Roman" w:eastAsiaTheme="minorEastAsia" w:hAnsi="Times New Roman"/>
          <w:sz w:val="22"/>
          <w:szCs w:val="22"/>
          <w:lang w:val="en-US" w:eastAsia="zh-CN"/>
        </w:rPr>
        <w:t xml:space="preserve">especially when </w:t>
      </w:r>
      <w:r w:rsidRPr="00571F07">
        <w:rPr>
          <w:rFonts w:ascii="Times New Roman" w:eastAsiaTheme="minorEastAsia" w:hAnsi="Times New Roman"/>
          <w:sz w:val="22"/>
          <w:szCs w:val="22"/>
          <w:lang w:val="en-US" w:eastAsia="zh-CN"/>
        </w:rPr>
        <w:t xml:space="preserve">different types channel access </w:t>
      </w:r>
      <w:r>
        <w:rPr>
          <w:rFonts w:ascii="Times New Roman" w:eastAsiaTheme="minorEastAsia" w:hAnsi="Times New Roman"/>
          <w:sz w:val="22"/>
          <w:szCs w:val="22"/>
          <w:lang w:val="en-US" w:eastAsia="zh-CN"/>
        </w:rPr>
        <w:t>procedures (if any)</w:t>
      </w:r>
      <w:r w:rsidRPr="00571F07">
        <w:rPr>
          <w:rFonts w:ascii="Times New Roman" w:eastAsiaTheme="minorEastAsia" w:hAnsi="Times New Roman"/>
          <w:sz w:val="22"/>
          <w:szCs w:val="22"/>
          <w:lang w:val="en-US" w:eastAsia="zh-CN"/>
        </w:rPr>
        <w:t xml:space="preserve"> </w:t>
      </w:r>
      <w:r>
        <w:rPr>
          <w:rFonts w:ascii="Times New Roman" w:eastAsiaTheme="minorEastAsia" w:hAnsi="Times New Roman"/>
          <w:sz w:val="22"/>
          <w:szCs w:val="22"/>
          <w:lang w:val="en-US" w:eastAsia="zh-CN"/>
        </w:rPr>
        <w:t>are involved.</w:t>
      </w:r>
      <w:r w:rsidRPr="00571F07">
        <w:rPr>
          <w:rFonts w:ascii="Times New Roman" w:eastAsiaTheme="minorEastAsia" w:hAnsi="Times New Roman"/>
          <w:sz w:val="22"/>
          <w:szCs w:val="22"/>
          <w:lang w:val="en-US" w:eastAsia="zh-CN"/>
        </w:rPr>
        <w:t xml:space="preserve"> </w:t>
      </w:r>
    </w:p>
    <w:p w:rsidR="00B353DF" w:rsidRDefault="00B353DF" w:rsidP="00B353DF">
      <w:pPr>
        <w:ind w:left="0" w:firstLine="0"/>
        <w:jc w:val="both"/>
        <w:rPr>
          <w:rFonts w:ascii="Times New Roman" w:eastAsia="宋体" w:hAnsi="Times New Roman"/>
          <w:b/>
          <w:i/>
          <w:sz w:val="22"/>
          <w:szCs w:val="22"/>
          <w:lang w:val="en-US" w:eastAsia="zh-CN"/>
        </w:rPr>
      </w:pPr>
      <w:r>
        <w:rPr>
          <w:rFonts w:ascii="Times New Roman" w:eastAsia="宋体" w:hAnsi="Times New Roman"/>
          <w:b/>
          <w:i/>
          <w:sz w:val="22"/>
          <w:szCs w:val="22"/>
          <w:lang w:val="en-US" w:eastAsia="zh-CN"/>
        </w:rPr>
        <w:t>Proposal 2</w:t>
      </w:r>
      <w:r w:rsidRPr="00571F07">
        <w:rPr>
          <w:rFonts w:ascii="Times New Roman" w:eastAsia="宋体" w:hAnsi="Times New Roman"/>
          <w:b/>
          <w:i/>
          <w:sz w:val="22"/>
          <w:szCs w:val="22"/>
          <w:lang w:val="en-US" w:eastAsia="zh-CN"/>
        </w:rPr>
        <w:t>: For LBT based channel access in mmWave unlicensed band, the relationship between LBT beam and transmission beam should be defined to</w:t>
      </w:r>
      <w:r w:rsidRPr="00E673C3">
        <w:rPr>
          <w:rFonts w:ascii="Times New Roman" w:eastAsia="宋体" w:hAnsi="Times New Roman"/>
          <w:b/>
          <w:i/>
          <w:sz w:val="22"/>
          <w:szCs w:val="22"/>
          <w:lang w:val="en-US" w:eastAsia="zh-CN"/>
        </w:rPr>
        <w:t xml:space="preserve"> reduce the complexity</w:t>
      </w:r>
      <w:r>
        <w:rPr>
          <w:rFonts w:ascii="Times New Roman" w:eastAsia="宋体" w:hAnsi="Times New Roman"/>
          <w:b/>
          <w:i/>
          <w:sz w:val="22"/>
          <w:szCs w:val="22"/>
          <w:lang w:val="en-US" w:eastAsia="zh-CN"/>
        </w:rPr>
        <w:t xml:space="preserve"> of</w:t>
      </w:r>
      <w:r w:rsidRPr="00571F07">
        <w:rPr>
          <w:rFonts w:ascii="Times New Roman" w:eastAsia="宋体" w:hAnsi="Times New Roman"/>
          <w:b/>
          <w:i/>
          <w:sz w:val="22"/>
          <w:szCs w:val="22"/>
          <w:lang w:val="en-US" w:eastAsia="zh-CN"/>
        </w:rPr>
        <w:t xml:space="preserve"> channel access for different nodes.</w:t>
      </w:r>
    </w:p>
    <w:p w:rsidR="00D67D38" w:rsidRPr="00F600C0" w:rsidRDefault="00D67D38" w:rsidP="00402515">
      <w:pPr>
        <w:pStyle w:val="2"/>
        <w:keepLines w:val="0"/>
        <w:numPr>
          <w:ilvl w:val="1"/>
          <w:numId w:val="44"/>
        </w:numPr>
        <w:autoSpaceDE w:val="0"/>
        <w:autoSpaceDN w:val="0"/>
        <w:adjustRightInd w:val="0"/>
        <w:snapToGrid w:val="0"/>
        <w:spacing w:before="120" w:after="120" w:line="240" w:lineRule="auto"/>
        <w:rPr>
          <w:rFonts w:ascii="Times New Roman" w:eastAsiaTheme="minorEastAsia" w:hAnsi="Times New Roman" w:cs="Times New Roman"/>
          <w:sz w:val="22"/>
          <w:szCs w:val="22"/>
          <w:lang w:val="en-US"/>
        </w:rPr>
      </w:pPr>
      <w:r w:rsidRPr="00F600C0">
        <w:rPr>
          <w:rFonts w:ascii="Times New Roman" w:eastAsiaTheme="minorEastAsia" w:hAnsi="Times New Roman" w:cs="Times New Roman"/>
          <w:sz w:val="22"/>
          <w:szCs w:val="22"/>
          <w:lang w:val="en-US"/>
        </w:rPr>
        <w:t>COT sharing</w:t>
      </w:r>
    </w:p>
    <w:p w:rsidR="006D0EFB" w:rsidRPr="006D0EFB" w:rsidRDefault="006148FB" w:rsidP="00DC6A64">
      <w:pPr>
        <w:ind w:left="0" w:firstLine="0"/>
        <w:jc w:val="both"/>
        <w:rPr>
          <w:rFonts w:ascii="Times New Roman" w:eastAsiaTheme="minorEastAsia" w:hAnsi="Times New Roman"/>
          <w:sz w:val="22"/>
          <w:szCs w:val="22"/>
          <w:lang w:eastAsia="zh-CN"/>
        </w:rPr>
      </w:pPr>
      <w:r>
        <w:rPr>
          <w:rFonts w:ascii="Times New Roman" w:eastAsiaTheme="minorEastAsia" w:hAnsi="Times New Roman"/>
          <w:sz w:val="22"/>
          <w:szCs w:val="22"/>
          <w:lang w:val="en-US" w:eastAsia="zh-CN"/>
        </w:rPr>
        <w:t xml:space="preserve">Different from the </w:t>
      </w:r>
      <w:r w:rsidR="00D67D38">
        <w:rPr>
          <w:rFonts w:ascii="Times New Roman" w:eastAsiaTheme="minorEastAsia" w:hAnsi="Times New Roman"/>
          <w:sz w:val="22"/>
          <w:szCs w:val="22"/>
          <w:lang w:val="en-US" w:eastAsia="zh-CN"/>
        </w:rPr>
        <w:t>TS 37.213</w:t>
      </w:r>
      <w:r w:rsidR="00D15CAB">
        <w:rPr>
          <w:rFonts w:ascii="Times New Roman" w:eastAsiaTheme="minorEastAsia" w:hAnsi="Times New Roman"/>
          <w:sz w:val="22"/>
          <w:szCs w:val="22"/>
          <w:lang w:val="en-US" w:eastAsia="zh-CN"/>
        </w:rPr>
        <w:t xml:space="preserve"> </w:t>
      </w:r>
      <w:r w:rsidR="00E72FB1">
        <w:rPr>
          <w:rFonts w:ascii="Times New Roman" w:eastAsiaTheme="minorEastAsia" w:hAnsi="Times New Roman"/>
          <w:sz w:val="22"/>
          <w:szCs w:val="22"/>
          <w:lang w:val="en-US" w:eastAsia="zh-CN"/>
        </w:rPr>
        <w:t>[6</w:t>
      </w:r>
      <w:r w:rsidR="00D15CAB" w:rsidRPr="00D67D38">
        <w:rPr>
          <w:rFonts w:ascii="Times New Roman" w:eastAsiaTheme="minorEastAsia" w:hAnsi="Times New Roman"/>
          <w:sz w:val="22"/>
          <w:szCs w:val="22"/>
          <w:lang w:val="en-US" w:eastAsia="zh-CN"/>
        </w:rPr>
        <w:t>]</w:t>
      </w:r>
      <w:r>
        <w:rPr>
          <w:rFonts w:ascii="Times New Roman" w:eastAsiaTheme="minorEastAsia" w:hAnsi="Times New Roman"/>
          <w:sz w:val="22"/>
          <w:szCs w:val="22"/>
          <w:lang w:val="en-US" w:eastAsia="zh-CN"/>
        </w:rPr>
        <w:t xml:space="preserve"> </w:t>
      </w:r>
      <w:r w:rsidR="003562A7">
        <w:rPr>
          <w:rFonts w:ascii="Times New Roman" w:eastAsiaTheme="minorEastAsia" w:hAnsi="Times New Roman"/>
          <w:sz w:val="22"/>
          <w:szCs w:val="22"/>
          <w:lang w:val="en-US" w:eastAsia="zh-CN"/>
        </w:rPr>
        <w:t xml:space="preserve">wherein </w:t>
      </w:r>
      <w:r>
        <w:rPr>
          <w:rFonts w:ascii="Times New Roman" w:eastAsiaTheme="minorEastAsia" w:hAnsi="Times New Roman"/>
          <w:sz w:val="22"/>
          <w:szCs w:val="22"/>
          <w:lang w:val="en-US" w:eastAsia="zh-CN"/>
        </w:rPr>
        <w:t xml:space="preserve">the </w:t>
      </w:r>
      <w:r w:rsidR="003562A7">
        <w:rPr>
          <w:rFonts w:ascii="Times New Roman" w:eastAsiaTheme="minorEastAsia" w:hAnsi="Times New Roman"/>
          <w:sz w:val="22"/>
          <w:szCs w:val="22"/>
          <w:lang w:val="en-US" w:eastAsia="zh-CN"/>
        </w:rPr>
        <w:t xml:space="preserve">requirement for transmission gap </w:t>
      </w:r>
      <w:r w:rsidR="00D15CAB">
        <w:rPr>
          <w:rFonts w:ascii="Times New Roman" w:eastAsiaTheme="minorEastAsia" w:hAnsi="Times New Roman"/>
          <w:sz w:val="22"/>
          <w:szCs w:val="22"/>
          <w:lang w:val="en-US" w:eastAsia="zh-CN"/>
        </w:rPr>
        <w:t xml:space="preserve">in COT </w:t>
      </w:r>
      <w:r w:rsidR="003562A7">
        <w:rPr>
          <w:rFonts w:ascii="Times New Roman" w:eastAsiaTheme="minorEastAsia" w:hAnsi="Times New Roman"/>
          <w:sz w:val="22"/>
          <w:szCs w:val="22"/>
          <w:lang w:val="en-US" w:eastAsia="zh-CN"/>
        </w:rPr>
        <w:t>is specified in detail,</w:t>
      </w:r>
      <w:r w:rsidR="00D15CAB">
        <w:rPr>
          <w:rFonts w:ascii="Times New Roman" w:eastAsiaTheme="minorEastAsia" w:hAnsi="Times New Roman"/>
          <w:sz w:val="22"/>
          <w:szCs w:val="22"/>
          <w:lang w:val="en-US" w:eastAsia="zh-CN"/>
        </w:rPr>
        <w:t xml:space="preserve"> this c</w:t>
      </w:r>
      <w:r w:rsidR="00D15CAB" w:rsidRPr="00D15CAB">
        <w:rPr>
          <w:rFonts w:ascii="Times New Roman" w:eastAsiaTheme="minorEastAsia" w:hAnsi="Times New Roman"/>
          <w:sz w:val="22"/>
          <w:szCs w:val="22"/>
          <w:lang w:val="en-US" w:eastAsia="zh-CN"/>
        </w:rPr>
        <w:t xml:space="preserve">ounterpart </w:t>
      </w:r>
      <w:r w:rsidR="00D15CAB">
        <w:rPr>
          <w:rFonts w:ascii="Times New Roman" w:eastAsiaTheme="minorEastAsia" w:hAnsi="Times New Roman"/>
          <w:sz w:val="22"/>
          <w:szCs w:val="22"/>
          <w:lang w:val="en-US" w:eastAsia="zh-CN"/>
        </w:rPr>
        <w:t>is</w:t>
      </w:r>
      <w:r w:rsidR="002D24DC">
        <w:rPr>
          <w:rFonts w:ascii="Times New Roman" w:eastAsiaTheme="minorEastAsia" w:hAnsi="Times New Roman"/>
          <w:sz w:val="22"/>
          <w:szCs w:val="22"/>
          <w:lang w:val="en-US" w:eastAsia="zh-CN"/>
        </w:rPr>
        <w:t xml:space="preserve"> </w:t>
      </w:r>
      <w:r w:rsidR="00862D8C">
        <w:rPr>
          <w:rFonts w:ascii="Times New Roman" w:eastAsiaTheme="minorEastAsia" w:hAnsi="Times New Roman"/>
          <w:sz w:val="22"/>
          <w:szCs w:val="22"/>
          <w:lang w:val="en-US" w:eastAsia="zh-CN"/>
        </w:rPr>
        <w:t>absent</w:t>
      </w:r>
      <w:r w:rsidR="00D15CAB">
        <w:rPr>
          <w:rFonts w:ascii="Times New Roman" w:eastAsiaTheme="minorEastAsia" w:hAnsi="Times New Roman"/>
          <w:sz w:val="22"/>
          <w:szCs w:val="22"/>
          <w:lang w:val="en-US" w:eastAsia="zh-CN"/>
        </w:rPr>
        <w:t xml:space="preserve"> in EN 302 567</w:t>
      </w:r>
      <w:r w:rsidR="00D4408C">
        <w:rPr>
          <w:rFonts w:ascii="Times New Roman" w:eastAsiaTheme="minorEastAsia" w:hAnsi="Times New Roman"/>
          <w:sz w:val="22"/>
          <w:szCs w:val="22"/>
          <w:lang w:val="en-US" w:eastAsia="zh-CN"/>
        </w:rPr>
        <w:t>.</w:t>
      </w:r>
      <w:r w:rsidR="003562A7">
        <w:rPr>
          <w:rFonts w:ascii="Times New Roman" w:eastAsiaTheme="minorEastAsia" w:hAnsi="Times New Roman"/>
          <w:sz w:val="22"/>
          <w:szCs w:val="22"/>
          <w:lang w:val="en-US" w:eastAsia="zh-CN"/>
        </w:rPr>
        <w:t xml:space="preserve"> </w:t>
      </w:r>
      <w:r w:rsidR="00D15CAB">
        <w:rPr>
          <w:rFonts w:ascii="Times New Roman" w:eastAsiaTheme="minorEastAsia" w:hAnsi="Times New Roman" w:hint="eastAsia"/>
          <w:sz w:val="22"/>
          <w:szCs w:val="22"/>
          <w:lang w:val="en-US" w:eastAsia="zh-CN"/>
        </w:rPr>
        <w:t>U</w:t>
      </w:r>
      <w:r w:rsidR="00D15CAB">
        <w:rPr>
          <w:rFonts w:ascii="Times New Roman" w:eastAsiaTheme="minorEastAsia" w:hAnsi="Times New Roman"/>
          <w:sz w:val="22"/>
          <w:szCs w:val="22"/>
          <w:lang w:val="en-US" w:eastAsia="zh-CN"/>
        </w:rPr>
        <w:t>pon</w:t>
      </w:r>
      <w:r w:rsidR="00D4408C">
        <w:rPr>
          <w:rFonts w:ascii="Times New Roman" w:eastAsiaTheme="minorEastAsia" w:hAnsi="Times New Roman"/>
          <w:sz w:val="22"/>
          <w:szCs w:val="22"/>
          <w:lang w:val="en-US" w:eastAsia="zh-CN"/>
        </w:rPr>
        <w:t xml:space="preserve"> the maximum gap within a COT, </w:t>
      </w:r>
      <w:r w:rsidR="006D0EFB">
        <w:rPr>
          <w:rFonts w:ascii="Times New Roman" w:eastAsiaTheme="minorEastAsia" w:hAnsi="Times New Roman"/>
          <w:sz w:val="22"/>
          <w:szCs w:val="22"/>
          <w:lang w:val="en-US" w:eastAsia="zh-CN"/>
        </w:rPr>
        <w:t xml:space="preserve">several </w:t>
      </w:r>
      <w:r w:rsidR="006D0EFB" w:rsidRPr="006D0EFB">
        <w:rPr>
          <w:rFonts w:ascii="Times New Roman" w:eastAsiaTheme="minorEastAsia" w:hAnsi="Times New Roman"/>
          <w:sz w:val="22"/>
          <w:szCs w:val="22"/>
          <w:lang w:eastAsia="zh-CN"/>
        </w:rPr>
        <w:t xml:space="preserve">alternatives have been discussed </w:t>
      </w:r>
      <w:r w:rsidR="007957D0" w:rsidRPr="00992BDF">
        <w:rPr>
          <w:rFonts w:ascii="Times New Roman" w:eastAsiaTheme="minorEastAsia" w:hAnsi="Times New Roman"/>
          <w:sz w:val="22"/>
          <w:szCs w:val="22"/>
          <w:lang w:val="en-US" w:eastAsia="zh-CN"/>
        </w:rPr>
        <w:t>and left over for down-selection</w:t>
      </w:r>
      <w:r w:rsidR="007957D0">
        <w:rPr>
          <w:rFonts w:ascii="Times New Roman" w:eastAsiaTheme="minorEastAsia" w:hAnsi="Times New Roman"/>
          <w:sz w:val="22"/>
          <w:szCs w:val="22"/>
          <w:lang w:eastAsia="zh-CN"/>
        </w:rPr>
        <w:t xml:space="preserve"> </w:t>
      </w:r>
      <w:r w:rsidR="006D0EFB">
        <w:rPr>
          <w:rFonts w:ascii="Times New Roman" w:eastAsiaTheme="minorEastAsia" w:hAnsi="Times New Roman"/>
          <w:sz w:val="22"/>
          <w:szCs w:val="22"/>
          <w:lang w:eastAsia="zh-CN"/>
        </w:rPr>
        <w:t>as</w:t>
      </w:r>
      <w:r w:rsidR="006D0EFB" w:rsidRPr="006D0EFB">
        <w:rPr>
          <w:rFonts w:ascii="Times New Roman" w:eastAsiaTheme="minorEastAsia" w:hAnsi="Times New Roman"/>
          <w:sz w:val="22"/>
          <w:szCs w:val="22"/>
          <w:lang w:eastAsia="zh-CN"/>
        </w:rPr>
        <w:t xml:space="preserve"> </w:t>
      </w:r>
      <w:r w:rsidR="006D0EFB">
        <w:rPr>
          <w:rFonts w:ascii="Times New Roman" w:eastAsiaTheme="minorEastAsia" w:hAnsi="Times New Roman"/>
          <w:sz w:val="22"/>
          <w:szCs w:val="22"/>
          <w:lang w:eastAsia="zh-CN"/>
        </w:rPr>
        <w:t xml:space="preserve">per </w:t>
      </w:r>
      <w:r w:rsidR="006D0EFB" w:rsidRPr="006D0EFB">
        <w:rPr>
          <w:rFonts w:ascii="Times New Roman" w:eastAsiaTheme="minorEastAsia" w:hAnsi="Times New Roman"/>
          <w:sz w:val="22"/>
          <w:szCs w:val="22"/>
          <w:lang w:eastAsia="zh-CN"/>
        </w:rPr>
        <w:t>following agreement</w:t>
      </w:r>
      <w:r w:rsidR="00AC6DEB" w:rsidRPr="00AC6DEB">
        <w:rPr>
          <w:rFonts w:ascii="Times New Roman" w:eastAsiaTheme="minorEastAsia" w:hAnsi="Times New Roman"/>
          <w:sz w:val="22"/>
          <w:szCs w:val="22"/>
          <w:lang w:eastAsia="zh-CN"/>
        </w:rPr>
        <w:t xml:space="preserve"> </w:t>
      </w:r>
      <w:r w:rsidR="00D805A6">
        <w:rPr>
          <w:rFonts w:ascii="Times New Roman" w:eastAsiaTheme="minorEastAsia" w:hAnsi="Times New Roman"/>
          <w:sz w:val="22"/>
          <w:szCs w:val="22"/>
          <w:lang w:eastAsia="zh-CN"/>
        </w:rPr>
        <w:t>in RAN1#105</w:t>
      </w:r>
      <w:r w:rsidR="007C6032">
        <w:rPr>
          <w:rFonts w:ascii="Times New Roman" w:eastAsiaTheme="minorEastAsia" w:hAnsi="Times New Roman"/>
          <w:sz w:val="22"/>
          <w:szCs w:val="22"/>
          <w:lang w:eastAsia="zh-CN"/>
        </w:rPr>
        <w:t>-e</w:t>
      </w:r>
      <w:r w:rsidR="00F24C8B">
        <w:rPr>
          <w:rFonts w:ascii="Times New Roman" w:eastAsiaTheme="minorEastAsia" w:hAnsi="Times New Roman"/>
          <w:sz w:val="22"/>
          <w:szCs w:val="22"/>
          <w:lang w:eastAsia="zh-CN"/>
        </w:rPr>
        <w:t xml:space="preserve"> </w:t>
      </w:r>
      <w:r w:rsidR="00074B9D">
        <w:rPr>
          <w:rFonts w:ascii="Times New Roman" w:eastAsiaTheme="minorEastAsia" w:hAnsi="Times New Roman"/>
          <w:sz w:val="22"/>
          <w:szCs w:val="22"/>
          <w:lang w:eastAsia="zh-CN"/>
        </w:rPr>
        <w:t>[1]</w:t>
      </w:r>
      <w:r w:rsidR="00F24C8B">
        <w:rPr>
          <w:rFonts w:ascii="Times New Roman" w:eastAsiaTheme="minorEastAsia" w:hAnsi="Times New Roman"/>
          <w:sz w:val="22"/>
          <w:szCs w:val="22"/>
          <w:lang w:eastAsia="zh-CN"/>
        </w:rPr>
        <w:t>[2]</w:t>
      </w:r>
      <w:r w:rsidR="006D0EFB">
        <w:rPr>
          <w:rFonts w:ascii="Times New Roman" w:eastAsiaTheme="minorEastAsia" w:hAnsi="Times New Roman"/>
          <w:sz w:val="22"/>
          <w:szCs w:val="22"/>
          <w:lang w:eastAsia="zh-CN"/>
        </w:rPr>
        <w:t>:</w:t>
      </w:r>
    </w:p>
    <w:tbl>
      <w:tblPr>
        <w:tblStyle w:val="af2"/>
        <w:tblW w:w="0" w:type="auto"/>
        <w:tblLook w:val="04A0" w:firstRow="1" w:lastRow="0" w:firstColumn="1" w:lastColumn="0" w:noHBand="0" w:noVBand="1"/>
      </w:tblPr>
      <w:tblGrid>
        <w:gridCol w:w="9060"/>
      </w:tblGrid>
      <w:tr w:rsidR="008742FD" w:rsidTr="008742FD">
        <w:tc>
          <w:tcPr>
            <w:tcW w:w="9060" w:type="dxa"/>
          </w:tcPr>
          <w:p w:rsidR="00D805A6" w:rsidRPr="007C6032" w:rsidRDefault="00D805A6" w:rsidP="00D805A6">
            <w:pPr>
              <w:pStyle w:val="discussionpoint"/>
              <w:spacing w:after="0"/>
              <w:rPr>
                <w:rFonts w:ascii="Times New Roman" w:hAnsi="Times New Roman" w:cs="Times New Roman"/>
                <w:sz w:val="22"/>
                <w:highlight w:val="green"/>
              </w:rPr>
            </w:pPr>
            <w:r w:rsidRPr="007C6032">
              <w:rPr>
                <w:rFonts w:ascii="Times New Roman" w:hAnsi="Times New Roman" w:cs="Times New Roman"/>
                <w:sz w:val="22"/>
                <w:highlight w:val="green"/>
              </w:rPr>
              <w:t>Agreement:</w:t>
            </w:r>
          </w:p>
          <w:p w:rsidR="00D805A6" w:rsidRPr="007C6032" w:rsidRDefault="00D805A6" w:rsidP="00D805A6">
            <w:pPr>
              <w:ind w:left="0" w:firstLine="0"/>
              <w:jc w:val="both"/>
              <w:rPr>
                <w:rFonts w:ascii="Times New Roman" w:eastAsiaTheme="minorEastAsia" w:hAnsi="Times New Roman"/>
                <w:sz w:val="22"/>
                <w:szCs w:val="22"/>
                <w:lang w:val="en-US" w:eastAsia="zh-CN"/>
              </w:rPr>
            </w:pPr>
            <w:r w:rsidRPr="007C6032">
              <w:rPr>
                <w:rFonts w:ascii="Times New Roman" w:eastAsiaTheme="minorEastAsia" w:hAnsi="Times New Roman"/>
                <w:sz w:val="22"/>
                <w:szCs w:val="22"/>
                <w:lang w:val="en-US" w:eastAsia="zh-CN"/>
              </w:rPr>
              <w:t>On maximum gap within a COT to allow COT sharing without LBT, down-select or support both of the following two alternatives</w:t>
            </w:r>
          </w:p>
          <w:p w:rsidR="00D805A6" w:rsidRPr="007C6032" w:rsidRDefault="00D805A6" w:rsidP="00D805A6">
            <w:pPr>
              <w:pStyle w:val="a9"/>
              <w:numPr>
                <w:ilvl w:val="0"/>
                <w:numId w:val="39"/>
              </w:numPr>
              <w:overflowPunct w:val="0"/>
              <w:snapToGrid w:val="0"/>
              <w:spacing w:after="0" w:line="252" w:lineRule="auto"/>
              <w:ind w:left="391" w:hanging="391"/>
              <w:contextualSpacing w:val="0"/>
              <w:jc w:val="both"/>
              <w:rPr>
                <w:sz w:val="22"/>
                <w:szCs w:val="22"/>
              </w:rPr>
            </w:pPr>
            <w:r w:rsidRPr="007C6032">
              <w:rPr>
                <w:sz w:val="22"/>
                <w:szCs w:val="22"/>
              </w:rPr>
              <w:t>Alt 1. No maximum gap defined. A later transmission can share the COT without LBT with any gap within the maximum COT duration</w:t>
            </w:r>
          </w:p>
          <w:p w:rsidR="008742FD" w:rsidRPr="008742FD" w:rsidRDefault="00D805A6" w:rsidP="00D805A6">
            <w:pPr>
              <w:pStyle w:val="a9"/>
              <w:numPr>
                <w:ilvl w:val="0"/>
                <w:numId w:val="39"/>
              </w:numPr>
              <w:overflowPunct w:val="0"/>
              <w:snapToGrid w:val="0"/>
              <w:spacing w:after="0" w:line="252" w:lineRule="auto"/>
              <w:ind w:left="391" w:hanging="391"/>
              <w:contextualSpacing w:val="0"/>
              <w:jc w:val="both"/>
              <w:rPr>
                <w:sz w:val="22"/>
                <w:szCs w:val="22"/>
              </w:rPr>
            </w:pPr>
            <w:r w:rsidRPr="007C6032">
              <w:rPr>
                <w:sz w:val="22"/>
                <w:szCs w:val="22"/>
              </w:rPr>
              <w:t>Alt 3. Define a maximum gap Y, such that a later transmission can share the COT without LBT only if the later transmission starts within Y from the end of the earlier transmission. If the later transmission starts after Y from the end of the earlier transmission, an one-shot LBT is needed to share the COT</w:t>
            </w:r>
          </w:p>
        </w:tc>
      </w:tr>
    </w:tbl>
    <w:p w:rsidR="0031110C" w:rsidRDefault="00992BDF" w:rsidP="00D23C78">
      <w:pPr>
        <w:ind w:left="0" w:firstLine="0"/>
        <w:jc w:val="both"/>
        <w:rPr>
          <w:rFonts w:ascii="Times New Roman" w:eastAsiaTheme="minorEastAsia" w:hAnsi="Times New Roman"/>
          <w:sz w:val="22"/>
          <w:szCs w:val="22"/>
          <w:lang w:val="en-US" w:eastAsia="zh-CN"/>
        </w:rPr>
      </w:pPr>
      <w:r>
        <w:rPr>
          <w:rFonts w:ascii="Times New Roman" w:eastAsiaTheme="minorEastAsia" w:hAnsi="Times New Roman"/>
          <w:sz w:val="22"/>
          <w:szCs w:val="22"/>
          <w:lang w:val="en-US" w:eastAsia="zh-CN"/>
        </w:rPr>
        <w:t>While</w:t>
      </w:r>
      <w:r w:rsidR="007957D0">
        <w:rPr>
          <w:rFonts w:ascii="Times New Roman" w:eastAsiaTheme="minorEastAsia" w:hAnsi="Times New Roman"/>
          <w:sz w:val="22"/>
          <w:szCs w:val="22"/>
          <w:lang w:val="en-US" w:eastAsia="zh-CN"/>
        </w:rPr>
        <w:t>, e</w:t>
      </w:r>
      <w:r w:rsidR="0031110C">
        <w:rPr>
          <w:rFonts w:ascii="Times New Roman" w:eastAsiaTheme="minorEastAsia" w:hAnsi="Times New Roman"/>
          <w:sz w:val="22"/>
          <w:szCs w:val="22"/>
          <w:lang w:val="en-US" w:eastAsia="zh-CN"/>
        </w:rPr>
        <w:t xml:space="preserve">ven as specified in EN 302 567 </w:t>
      </w:r>
      <w:r w:rsidR="00F24C8B">
        <w:rPr>
          <w:rFonts w:ascii="Times New Roman" w:eastAsiaTheme="minorEastAsia" w:hAnsi="Times New Roman"/>
          <w:sz w:val="22"/>
          <w:szCs w:val="22"/>
          <w:lang w:val="en-US" w:eastAsia="zh-CN"/>
        </w:rPr>
        <w:t xml:space="preserve">[3] </w:t>
      </w:r>
      <w:r w:rsidR="0031110C">
        <w:rPr>
          <w:rFonts w:ascii="Times New Roman" w:eastAsiaTheme="minorEastAsia" w:hAnsi="Times New Roman"/>
          <w:sz w:val="22"/>
          <w:szCs w:val="22"/>
          <w:lang w:val="en-US" w:eastAsia="zh-CN"/>
        </w:rPr>
        <w:t>as follows,</w:t>
      </w:r>
    </w:p>
    <w:tbl>
      <w:tblPr>
        <w:tblStyle w:val="af2"/>
        <w:tblpPr w:leftFromText="180" w:rightFromText="180" w:vertAnchor="text" w:horzAnchor="margin" w:tblpY="45"/>
        <w:tblW w:w="0" w:type="auto"/>
        <w:tblLook w:val="04A0" w:firstRow="1" w:lastRow="0" w:firstColumn="1" w:lastColumn="0" w:noHBand="0" w:noVBand="1"/>
      </w:tblPr>
      <w:tblGrid>
        <w:gridCol w:w="9060"/>
      </w:tblGrid>
      <w:tr w:rsidR="00AC6DEB" w:rsidTr="00AC6DEB">
        <w:tc>
          <w:tcPr>
            <w:tcW w:w="9060" w:type="dxa"/>
          </w:tcPr>
          <w:p w:rsidR="00AC6DEB" w:rsidRPr="00AC6DEB" w:rsidRDefault="00AC6DEB" w:rsidP="00A20835">
            <w:pPr>
              <w:ind w:left="0" w:firstLineChars="200" w:firstLine="440"/>
              <w:jc w:val="both"/>
              <w:rPr>
                <w:sz w:val="22"/>
                <w:szCs w:val="22"/>
              </w:rPr>
            </w:pPr>
            <w:r w:rsidRPr="00AC6DEB">
              <w:rPr>
                <w:rFonts w:ascii="Times New Roman" w:eastAsia="宋体" w:hAnsi="Times New Roman"/>
                <w:color w:val="000000"/>
                <w:sz w:val="22"/>
                <w:szCs w:val="22"/>
                <w:lang w:eastAsia="zh-CN"/>
              </w:rPr>
              <w:t>6) An equipment (initiating or not initiating transmission), upon correct reception of a packet which was intended for this equipment, can skip the CCA Check, and immediately proceed with the transmission in response to received frames.</w:t>
            </w:r>
            <w:r w:rsidR="00A20835">
              <w:rPr>
                <w:rFonts w:ascii="Times New Roman" w:eastAsia="宋体" w:hAnsi="Times New Roman"/>
                <w:color w:val="000000"/>
                <w:sz w:val="22"/>
                <w:szCs w:val="22"/>
                <w:lang w:eastAsia="zh-CN"/>
              </w:rPr>
              <w:t xml:space="preserve"> </w:t>
            </w:r>
            <w:r w:rsidR="00A20835" w:rsidRPr="00A20835">
              <w:rPr>
                <w:rFonts w:ascii="Times New Roman" w:eastAsia="宋体" w:hAnsi="Times New Roman"/>
                <w:color w:val="000000"/>
                <w:sz w:val="22"/>
                <w:szCs w:val="22"/>
                <w:lang w:eastAsia="zh-CN"/>
              </w:rPr>
              <w:t>A consecutive sequence of transmissions by the equipment, without a new CCA Check, shall not exceed the 5 ms Channel Occupancy Time as defined in step 5) above.</w:t>
            </w:r>
          </w:p>
        </w:tc>
      </w:tr>
    </w:tbl>
    <w:p w:rsidR="006148FB" w:rsidRDefault="007F793D" w:rsidP="00D23C78">
      <w:pPr>
        <w:ind w:left="0" w:firstLine="0"/>
        <w:jc w:val="both"/>
        <w:rPr>
          <w:rFonts w:ascii="Times New Roman" w:eastAsiaTheme="minorEastAsia" w:hAnsi="Times New Roman"/>
          <w:sz w:val="22"/>
          <w:szCs w:val="22"/>
          <w:lang w:val="en-US" w:eastAsia="zh-CN"/>
        </w:rPr>
      </w:pPr>
      <w:r>
        <w:rPr>
          <w:rFonts w:ascii="Times New Roman" w:eastAsiaTheme="minorEastAsia" w:hAnsi="Times New Roman"/>
          <w:sz w:val="22"/>
          <w:szCs w:val="22"/>
          <w:lang w:val="en-US" w:eastAsia="zh-CN"/>
        </w:rPr>
        <w:t>T</w:t>
      </w:r>
      <w:r w:rsidR="00091C75" w:rsidRPr="00091C75">
        <w:rPr>
          <w:rFonts w:ascii="Times New Roman" w:eastAsiaTheme="minorEastAsia" w:hAnsi="Times New Roman"/>
          <w:sz w:val="22"/>
          <w:szCs w:val="22"/>
          <w:lang w:val="en-US" w:eastAsia="zh-CN"/>
        </w:rPr>
        <w:t xml:space="preserve">he responding transmission without CCA check also should be </w:t>
      </w:r>
      <w:r w:rsidR="0009360B">
        <w:rPr>
          <w:rFonts w:ascii="Times New Roman" w:eastAsiaTheme="minorEastAsia" w:hAnsi="Times New Roman"/>
          <w:sz w:val="22"/>
          <w:szCs w:val="22"/>
          <w:lang w:val="en-US" w:eastAsia="zh-CN"/>
        </w:rPr>
        <w:t>carried out</w:t>
      </w:r>
      <w:r w:rsidR="00091C75" w:rsidRPr="00091C75">
        <w:rPr>
          <w:rFonts w:ascii="Times New Roman" w:eastAsiaTheme="minorEastAsia" w:hAnsi="Times New Roman"/>
          <w:sz w:val="22"/>
          <w:szCs w:val="22"/>
          <w:lang w:val="en-US" w:eastAsia="zh-CN"/>
        </w:rPr>
        <w:t xml:space="preserve"> </w:t>
      </w:r>
      <w:r w:rsidR="00091C75" w:rsidRPr="00091C75">
        <w:rPr>
          <w:rFonts w:ascii="Times New Roman" w:eastAsiaTheme="minorEastAsia" w:hAnsi="Times New Roman"/>
          <w:sz w:val="22"/>
          <w:szCs w:val="22"/>
          <w:u w:val="single"/>
          <w:lang w:val="en-US" w:eastAsia="zh-CN"/>
        </w:rPr>
        <w:t>immediately</w:t>
      </w:r>
      <w:r w:rsidR="00E6657E">
        <w:rPr>
          <w:rFonts w:ascii="Times New Roman" w:eastAsiaTheme="minorEastAsia" w:hAnsi="Times New Roman"/>
          <w:sz w:val="22"/>
          <w:szCs w:val="22"/>
          <w:lang w:val="en-US" w:eastAsia="zh-CN"/>
        </w:rPr>
        <w:t xml:space="preserve"> </w:t>
      </w:r>
      <w:r w:rsidR="006162C7">
        <w:rPr>
          <w:rFonts w:ascii="Times New Roman" w:eastAsiaTheme="minorEastAsia" w:hAnsi="Times New Roman"/>
          <w:sz w:val="22"/>
          <w:szCs w:val="22"/>
          <w:lang w:val="en-US" w:eastAsia="zh-CN"/>
        </w:rPr>
        <w:t>in response to received frames</w:t>
      </w:r>
      <w:r w:rsidR="002C0B68">
        <w:rPr>
          <w:rFonts w:ascii="Times New Roman" w:eastAsiaTheme="minorEastAsia" w:hAnsi="Times New Roman"/>
          <w:sz w:val="22"/>
          <w:szCs w:val="22"/>
          <w:lang w:val="en-US" w:eastAsia="zh-CN"/>
        </w:rPr>
        <w:t xml:space="preserve">, instead of </w:t>
      </w:r>
      <w:r w:rsidR="00C172F5">
        <w:rPr>
          <w:rFonts w:ascii="Times New Roman" w:eastAsiaTheme="minorEastAsia" w:hAnsi="Times New Roman"/>
          <w:sz w:val="22"/>
          <w:szCs w:val="22"/>
          <w:lang w:val="en-US" w:eastAsia="zh-CN"/>
        </w:rPr>
        <w:t xml:space="preserve">being </w:t>
      </w:r>
      <w:r w:rsidR="00C172F5" w:rsidRPr="00091C75">
        <w:rPr>
          <w:rFonts w:ascii="Times New Roman" w:eastAsiaTheme="minorEastAsia" w:hAnsi="Times New Roman"/>
          <w:sz w:val="22"/>
          <w:szCs w:val="22"/>
          <w:lang w:val="en-US" w:eastAsia="zh-CN"/>
        </w:rPr>
        <w:t xml:space="preserve">transmitted </w:t>
      </w:r>
      <w:r w:rsidR="002C0B68">
        <w:rPr>
          <w:rFonts w:ascii="Times New Roman" w:eastAsiaTheme="minorEastAsia" w:hAnsi="Times New Roman"/>
          <w:sz w:val="22"/>
          <w:szCs w:val="22"/>
          <w:lang w:val="en-US" w:eastAsia="zh-CN"/>
        </w:rPr>
        <w:t xml:space="preserve">after any gap inserted within </w:t>
      </w:r>
      <w:r w:rsidR="005A0813">
        <w:rPr>
          <w:rFonts w:ascii="Times New Roman" w:eastAsiaTheme="minorEastAsia" w:hAnsi="Times New Roman"/>
          <w:sz w:val="22"/>
          <w:szCs w:val="22"/>
          <w:lang w:val="en-US" w:eastAsia="zh-CN"/>
        </w:rPr>
        <w:t xml:space="preserve">the </w:t>
      </w:r>
      <w:r w:rsidR="005A0813" w:rsidRPr="006148FB">
        <w:rPr>
          <w:sz w:val="22"/>
          <w:szCs w:val="22"/>
        </w:rPr>
        <w:t>maximum COT duration</w:t>
      </w:r>
      <w:r w:rsidR="005A0813">
        <w:rPr>
          <w:rFonts w:ascii="Times New Roman" w:eastAsiaTheme="minorEastAsia" w:hAnsi="Times New Roman"/>
          <w:sz w:val="22"/>
          <w:szCs w:val="22"/>
          <w:lang w:val="en-US" w:eastAsia="zh-CN"/>
        </w:rPr>
        <w:t xml:space="preserve"> (</w:t>
      </w:r>
      <w:r w:rsidR="002C0B68">
        <w:rPr>
          <w:rFonts w:ascii="Times New Roman" w:eastAsiaTheme="minorEastAsia" w:hAnsi="Times New Roman"/>
          <w:sz w:val="22"/>
          <w:szCs w:val="22"/>
          <w:lang w:val="en-US" w:eastAsia="zh-CN"/>
        </w:rPr>
        <w:t>M</w:t>
      </w:r>
      <w:r w:rsidR="002574D0">
        <w:rPr>
          <w:rFonts w:ascii="Times New Roman" w:eastAsiaTheme="minorEastAsia" w:hAnsi="Times New Roman"/>
          <w:sz w:val="22"/>
          <w:szCs w:val="22"/>
          <w:lang w:val="en-US" w:eastAsia="zh-CN"/>
        </w:rPr>
        <w:t>COT</w:t>
      </w:r>
      <w:r w:rsidR="005A0813">
        <w:rPr>
          <w:rFonts w:ascii="Times New Roman" w:eastAsiaTheme="minorEastAsia" w:hAnsi="Times New Roman"/>
          <w:sz w:val="22"/>
          <w:szCs w:val="22"/>
          <w:lang w:val="en-US" w:eastAsia="zh-CN"/>
        </w:rPr>
        <w:t>)</w:t>
      </w:r>
      <w:r w:rsidR="00091859">
        <w:rPr>
          <w:rFonts w:ascii="Times New Roman" w:eastAsiaTheme="minorEastAsia" w:hAnsi="Times New Roman"/>
          <w:sz w:val="22"/>
          <w:szCs w:val="22"/>
          <w:lang w:val="en-US" w:eastAsia="zh-CN"/>
        </w:rPr>
        <w:t xml:space="preserve">. </w:t>
      </w:r>
      <w:r w:rsidR="00E6657E">
        <w:rPr>
          <w:rFonts w:ascii="Times New Roman" w:eastAsiaTheme="minorEastAsia" w:hAnsi="Times New Roman"/>
          <w:sz w:val="22"/>
          <w:szCs w:val="22"/>
          <w:lang w:val="en-US" w:eastAsia="zh-CN"/>
        </w:rPr>
        <w:t xml:space="preserve">Further, </w:t>
      </w:r>
      <w:r w:rsidR="0009360B">
        <w:rPr>
          <w:rFonts w:ascii="Times New Roman" w:eastAsiaTheme="minorEastAsia" w:hAnsi="Times New Roman"/>
          <w:sz w:val="22"/>
          <w:szCs w:val="22"/>
          <w:lang w:val="en-US" w:eastAsia="zh-CN"/>
        </w:rPr>
        <w:t>according to above specification,</w:t>
      </w:r>
      <w:r w:rsidR="0009360B">
        <w:rPr>
          <w:rFonts w:ascii="Times New Roman" w:eastAsiaTheme="minorEastAsia" w:hAnsi="Times New Roman" w:hint="eastAsia"/>
          <w:sz w:val="22"/>
          <w:szCs w:val="22"/>
          <w:lang w:val="en-US" w:eastAsia="zh-CN"/>
        </w:rPr>
        <w:t xml:space="preserve"> </w:t>
      </w:r>
      <w:r w:rsidR="00A8126B">
        <w:rPr>
          <w:rFonts w:ascii="Times New Roman" w:eastAsiaTheme="minorEastAsia" w:hAnsi="Times New Roman" w:hint="eastAsia"/>
          <w:sz w:val="22"/>
          <w:szCs w:val="22"/>
          <w:lang w:val="en-US" w:eastAsia="zh-CN"/>
        </w:rPr>
        <w:t>MCOT</w:t>
      </w:r>
      <w:r w:rsidR="00A8126B">
        <w:rPr>
          <w:rFonts w:ascii="Times New Roman" w:eastAsiaTheme="minorEastAsia" w:hAnsi="Times New Roman"/>
          <w:sz w:val="22"/>
          <w:szCs w:val="22"/>
          <w:lang w:val="en-US" w:eastAsia="zh-CN"/>
        </w:rPr>
        <w:t xml:space="preserve"> </w:t>
      </w:r>
      <w:r w:rsidR="00A8126B">
        <w:rPr>
          <w:rFonts w:ascii="Times New Roman" w:eastAsiaTheme="minorEastAsia" w:hAnsi="Times New Roman" w:hint="eastAsia"/>
          <w:sz w:val="22"/>
          <w:szCs w:val="22"/>
          <w:lang w:val="en-US" w:eastAsia="zh-CN"/>
        </w:rPr>
        <w:t>a</w:t>
      </w:r>
      <w:r w:rsidR="00A8126B">
        <w:rPr>
          <w:rFonts w:ascii="Times New Roman" w:eastAsiaTheme="minorEastAsia" w:hAnsi="Times New Roman"/>
          <w:sz w:val="22"/>
          <w:szCs w:val="22"/>
          <w:lang w:val="en-US" w:eastAsia="zh-CN"/>
        </w:rPr>
        <w:t xml:space="preserve">s a restriction for LBT mode operation is meant to define the maximum duration of a </w:t>
      </w:r>
      <w:r w:rsidR="00A8126B" w:rsidRPr="00683CEA">
        <w:rPr>
          <w:rFonts w:ascii="Times New Roman" w:eastAsiaTheme="minorEastAsia" w:hAnsi="Times New Roman"/>
          <w:sz w:val="22"/>
          <w:szCs w:val="22"/>
          <w:u w:val="single"/>
          <w:lang w:val="en-US" w:eastAsia="zh-CN"/>
        </w:rPr>
        <w:t>consecutive</w:t>
      </w:r>
      <w:r w:rsidR="00A8126B">
        <w:rPr>
          <w:rFonts w:ascii="Times New Roman" w:eastAsiaTheme="minorEastAsia" w:hAnsi="Times New Roman"/>
          <w:sz w:val="22"/>
          <w:szCs w:val="22"/>
          <w:lang w:val="en-US" w:eastAsia="zh-CN"/>
        </w:rPr>
        <w:t xml:space="preserve"> sequence of transmissions by the equipment.</w:t>
      </w:r>
      <w:r w:rsidR="004E387B">
        <w:rPr>
          <w:rFonts w:ascii="Times New Roman" w:eastAsiaTheme="minorEastAsia" w:hAnsi="Times New Roman"/>
          <w:sz w:val="22"/>
          <w:szCs w:val="22"/>
          <w:lang w:val="en-US" w:eastAsia="zh-CN"/>
        </w:rPr>
        <w:t xml:space="preserve"> </w:t>
      </w:r>
      <w:r w:rsidR="00746EB3">
        <w:rPr>
          <w:rFonts w:ascii="Times New Roman" w:eastAsiaTheme="minorEastAsia" w:hAnsi="Times New Roman"/>
          <w:sz w:val="22"/>
          <w:szCs w:val="22"/>
          <w:lang w:val="en-US" w:eastAsia="zh-CN"/>
        </w:rPr>
        <w:t xml:space="preserve">In our understanding, </w:t>
      </w:r>
      <w:r w:rsidR="005A0813">
        <w:rPr>
          <w:rFonts w:ascii="Times New Roman" w:eastAsiaTheme="minorEastAsia" w:hAnsi="Times New Roman"/>
          <w:sz w:val="22"/>
          <w:szCs w:val="22"/>
          <w:lang w:val="en-US" w:eastAsia="zh-CN"/>
        </w:rPr>
        <w:t xml:space="preserve">the definition of a consecutive sequence transmission </w:t>
      </w:r>
      <w:r w:rsidR="00746EB3">
        <w:rPr>
          <w:rFonts w:ascii="Times New Roman" w:eastAsiaTheme="minorEastAsia" w:hAnsi="Times New Roman"/>
          <w:sz w:val="22"/>
          <w:szCs w:val="22"/>
          <w:lang w:val="en-US" w:eastAsia="zh-CN"/>
        </w:rPr>
        <w:t xml:space="preserve">should </w:t>
      </w:r>
      <w:r w:rsidR="005A0813">
        <w:rPr>
          <w:rFonts w:ascii="Times New Roman" w:eastAsiaTheme="minorEastAsia" w:hAnsi="Times New Roman"/>
          <w:sz w:val="22"/>
          <w:szCs w:val="22"/>
          <w:lang w:val="en-US" w:eastAsia="zh-CN"/>
        </w:rPr>
        <w:t>exclude the</w:t>
      </w:r>
      <w:r w:rsidR="00746EB3">
        <w:rPr>
          <w:rFonts w:ascii="Times New Roman" w:eastAsiaTheme="minorEastAsia" w:hAnsi="Times New Roman"/>
          <w:sz w:val="22"/>
          <w:szCs w:val="22"/>
          <w:lang w:val="en-US" w:eastAsia="zh-CN"/>
        </w:rPr>
        <w:t xml:space="preserve"> </w:t>
      </w:r>
      <w:r w:rsidR="005A0813">
        <w:rPr>
          <w:rFonts w:ascii="Times New Roman" w:eastAsiaTheme="minorEastAsia" w:hAnsi="Times New Roman"/>
          <w:sz w:val="22"/>
          <w:szCs w:val="22"/>
          <w:lang w:val="en-US" w:eastAsia="zh-CN"/>
        </w:rPr>
        <w:t>existence of long gap</w:t>
      </w:r>
      <w:r w:rsidR="00824433">
        <w:rPr>
          <w:rFonts w:ascii="Times New Roman" w:eastAsiaTheme="minorEastAsia" w:hAnsi="Times New Roman"/>
          <w:sz w:val="22"/>
          <w:szCs w:val="22"/>
          <w:lang w:val="en-US" w:eastAsia="zh-CN"/>
        </w:rPr>
        <w:t xml:space="preserve">, otherwise, what is the point of </w:t>
      </w:r>
      <w:r w:rsidR="00BF55E4">
        <w:rPr>
          <w:rFonts w:ascii="Times New Roman" w:eastAsiaTheme="minorEastAsia" w:hAnsi="Times New Roman"/>
          <w:sz w:val="22"/>
          <w:szCs w:val="22"/>
          <w:lang w:val="en-US" w:eastAsia="zh-CN"/>
        </w:rPr>
        <w:t>“</w:t>
      </w:r>
      <w:r w:rsidR="00824433">
        <w:rPr>
          <w:rFonts w:ascii="Times New Roman" w:eastAsiaTheme="minorEastAsia" w:hAnsi="Times New Roman"/>
          <w:sz w:val="22"/>
          <w:szCs w:val="22"/>
          <w:lang w:val="en-US" w:eastAsia="zh-CN"/>
        </w:rPr>
        <w:t>consecutive</w:t>
      </w:r>
      <w:r w:rsidR="00BF55E4">
        <w:rPr>
          <w:rFonts w:ascii="Times New Roman" w:eastAsiaTheme="minorEastAsia" w:hAnsi="Times New Roman"/>
          <w:sz w:val="22"/>
          <w:szCs w:val="22"/>
          <w:lang w:val="en-US" w:eastAsia="zh-CN"/>
        </w:rPr>
        <w:t>”</w:t>
      </w:r>
      <w:r w:rsidR="00824433">
        <w:rPr>
          <w:rFonts w:ascii="Times New Roman" w:eastAsiaTheme="minorEastAsia" w:hAnsi="Times New Roman"/>
          <w:sz w:val="22"/>
          <w:szCs w:val="22"/>
          <w:lang w:val="en-US" w:eastAsia="zh-CN"/>
        </w:rPr>
        <w:t>?</w:t>
      </w:r>
      <w:r w:rsidR="00746EB3">
        <w:rPr>
          <w:rFonts w:ascii="Times New Roman" w:eastAsiaTheme="minorEastAsia" w:hAnsi="Times New Roman"/>
          <w:sz w:val="22"/>
          <w:szCs w:val="22"/>
          <w:lang w:val="en-US" w:eastAsia="zh-CN"/>
        </w:rPr>
        <w:t xml:space="preserve"> </w:t>
      </w:r>
      <w:r w:rsidR="00425257">
        <w:rPr>
          <w:rFonts w:ascii="Times New Roman" w:eastAsiaTheme="minorEastAsia" w:hAnsi="Times New Roman"/>
          <w:sz w:val="22"/>
          <w:szCs w:val="22"/>
          <w:lang w:val="en-US" w:eastAsia="zh-CN"/>
        </w:rPr>
        <w:t>To some extent an</w:t>
      </w:r>
      <w:r w:rsidR="00441D7F">
        <w:rPr>
          <w:rFonts w:ascii="Times New Roman" w:eastAsiaTheme="minorEastAsia" w:hAnsi="Times New Roman"/>
          <w:sz w:val="22"/>
          <w:szCs w:val="22"/>
          <w:lang w:val="en-US" w:eastAsia="zh-CN"/>
        </w:rPr>
        <w:t xml:space="preserve"> </w:t>
      </w:r>
      <w:r w:rsidR="00425257">
        <w:rPr>
          <w:rFonts w:ascii="Times New Roman" w:eastAsiaTheme="minorEastAsia" w:hAnsi="Times New Roman"/>
          <w:sz w:val="22"/>
          <w:szCs w:val="22"/>
          <w:lang w:val="en-US" w:eastAsia="zh-CN"/>
        </w:rPr>
        <w:t>over</w:t>
      </w:r>
      <w:r w:rsidR="00441D7F">
        <w:rPr>
          <w:rFonts w:ascii="Times New Roman" w:eastAsiaTheme="minorEastAsia" w:hAnsi="Times New Roman"/>
          <w:sz w:val="22"/>
          <w:szCs w:val="22"/>
          <w:lang w:val="en-US" w:eastAsia="zh-CN"/>
        </w:rPr>
        <w:t xml:space="preserve">long gap </w:t>
      </w:r>
      <w:r w:rsidR="0093473B">
        <w:rPr>
          <w:rFonts w:ascii="Times New Roman" w:eastAsiaTheme="minorEastAsia" w:hAnsi="Times New Roman"/>
          <w:sz w:val="22"/>
          <w:szCs w:val="22"/>
          <w:lang w:val="en-US" w:eastAsia="zh-CN"/>
        </w:rPr>
        <w:t xml:space="preserve">far greater than </w:t>
      </w:r>
      <w:r w:rsidR="00A8126B">
        <w:rPr>
          <w:rFonts w:ascii="Times New Roman" w:eastAsiaTheme="minorEastAsia" w:hAnsi="Times New Roman"/>
          <w:sz w:val="22"/>
          <w:szCs w:val="22"/>
          <w:lang w:val="en-US" w:eastAsia="zh-CN"/>
        </w:rPr>
        <w:t xml:space="preserve">the </w:t>
      </w:r>
      <w:r w:rsidR="00B6083F">
        <w:rPr>
          <w:rFonts w:ascii="Times New Roman" w:eastAsiaTheme="minorEastAsia" w:hAnsi="Times New Roman"/>
          <w:sz w:val="22"/>
          <w:szCs w:val="22"/>
          <w:lang w:val="en-US" w:eastAsia="zh-CN"/>
        </w:rPr>
        <w:t>CCA observation</w:t>
      </w:r>
      <w:r w:rsidR="00A8126B">
        <w:rPr>
          <w:rFonts w:ascii="Times New Roman" w:eastAsiaTheme="minorEastAsia" w:hAnsi="Times New Roman"/>
          <w:sz w:val="22"/>
          <w:szCs w:val="22"/>
          <w:lang w:val="en-US" w:eastAsia="zh-CN"/>
        </w:rPr>
        <w:t xml:space="preserve"> </w:t>
      </w:r>
      <w:r w:rsidR="00862D8C">
        <w:rPr>
          <w:rFonts w:ascii="Times New Roman" w:eastAsiaTheme="minorEastAsia" w:hAnsi="Times New Roman"/>
          <w:sz w:val="22"/>
          <w:szCs w:val="22"/>
          <w:lang w:val="en-US" w:eastAsia="zh-CN"/>
        </w:rPr>
        <w:t>duration</w:t>
      </w:r>
      <w:r w:rsidR="00B6083F">
        <w:rPr>
          <w:rFonts w:ascii="Times New Roman" w:eastAsiaTheme="minorEastAsia" w:hAnsi="Times New Roman"/>
          <w:sz w:val="22"/>
          <w:szCs w:val="22"/>
          <w:lang w:val="en-US" w:eastAsia="zh-CN"/>
        </w:rPr>
        <w:t xml:space="preserve"> </w:t>
      </w:r>
      <w:r w:rsidR="00441D7F">
        <w:rPr>
          <w:rFonts w:ascii="Times New Roman" w:eastAsiaTheme="minorEastAsia" w:hAnsi="Times New Roman"/>
          <w:sz w:val="22"/>
          <w:szCs w:val="22"/>
          <w:lang w:val="en-US" w:eastAsia="zh-CN"/>
        </w:rPr>
        <w:t xml:space="preserve">within a COT is also a misleading to the other potential equipment which is performing LBT </w:t>
      </w:r>
      <w:r w:rsidR="00C172F5">
        <w:rPr>
          <w:rFonts w:ascii="Times New Roman" w:eastAsiaTheme="minorEastAsia" w:hAnsi="Times New Roman"/>
          <w:sz w:val="22"/>
          <w:szCs w:val="22"/>
          <w:lang w:val="en-US" w:eastAsia="zh-CN"/>
        </w:rPr>
        <w:t xml:space="preserve">sensing </w:t>
      </w:r>
      <w:r w:rsidR="00441D7F">
        <w:rPr>
          <w:rFonts w:ascii="Times New Roman" w:eastAsiaTheme="minorEastAsia" w:hAnsi="Times New Roman"/>
          <w:sz w:val="22"/>
          <w:szCs w:val="22"/>
          <w:lang w:val="en-US" w:eastAsia="zh-CN"/>
        </w:rPr>
        <w:t>or plan</w:t>
      </w:r>
      <w:r w:rsidR="000B5E4C">
        <w:rPr>
          <w:rFonts w:ascii="Times New Roman" w:eastAsiaTheme="minorEastAsia" w:hAnsi="Times New Roman"/>
          <w:sz w:val="22"/>
          <w:szCs w:val="22"/>
          <w:lang w:val="en-US" w:eastAsia="zh-CN"/>
        </w:rPr>
        <w:t>ning to make use of a</w:t>
      </w:r>
      <w:r w:rsidR="00441D7F">
        <w:rPr>
          <w:rFonts w:ascii="Times New Roman" w:eastAsiaTheme="minorEastAsia" w:hAnsi="Times New Roman"/>
          <w:sz w:val="22"/>
          <w:szCs w:val="22"/>
          <w:lang w:val="en-US" w:eastAsia="zh-CN"/>
        </w:rPr>
        <w:t xml:space="preserve"> </w:t>
      </w:r>
      <w:r w:rsidR="000B5E4C">
        <w:rPr>
          <w:rFonts w:ascii="Times New Roman" w:eastAsiaTheme="minorEastAsia" w:hAnsi="Times New Roman"/>
          <w:sz w:val="22"/>
          <w:szCs w:val="22"/>
          <w:lang w:val="en-US" w:eastAsia="zh-CN"/>
        </w:rPr>
        <w:t>shared</w:t>
      </w:r>
      <w:r w:rsidR="00441D7F">
        <w:rPr>
          <w:rFonts w:ascii="Times New Roman" w:eastAsiaTheme="minorEastAsia" w:hAnsi="Times New Roman"/>
          <w:sz w:val="22"/>
          <w:szCs w:val="22"/>
          <w:lang w:val="en-US" w:eastAsia="zh-CN"/>
        </w:rPr>
        <w:t xml:space="preserve"> </w:t>
      </w:r>
      <w:r w:rsidR="000B5E4C">
        <w:rPr>
          <w:rFonts w:ascii="Times New Roman" w:eastAsiaTheme="minorEastAsia" w:hAnsi="Times New Roman"/>
          <w:sz w:val="22"/>
          <w:szCs w:val="22"/>
          <w:lang w:val="en-US" w:eastAsia="zh-CN"/>
        </w:rPr>
        <w:t xml:space="preserve">operating </w:t>
      </w:r>
      <w:r w:rsidR="00441D7F">
        <w:rPr>
          <w:rFonts w:ascii="Times New Roman" w:eastAsiaTheme="minorEastAsia" w:hAnsi="Times New Roman"/>
          <w:sz w:val="22"/>
          <w:szCs w:val="22"/>
          <w:lang w:val="en-US" w:eastAsia="zh-CN"/>
        </w:rPr>
        <w:t>channel</w:t>
      </w:r>
      <w:r w:rsidR="009011A1">
        <w:rPr>
          <w:rFonts w:ascii="Times New Roman" w:eastAsiaTheme="minorEastAsia" w:hAnsi="Times New Roman"/>
          <w:sz w:val="22"/>
          <w:szCs w:val="22"/>
          <w:lang w:val="en-US" w:eastAsia="zh-CN"/>
        </w:rPr>
        <w:t xml:space="preserve">, and </w:t>
      </w:r>
      <w:r w:rsidR="00E653E7">
        <w:rPr>
          <w:rFonts w:ascii="Times New Roman" w:eastAsiaTheme="minorEastAsia" w:hAnsi="Times New Roman"/>
          <w:sz w:val="22"/>
          <w:szCs w:val="22"/>
          <w:lang w:val="en-US" w:eastAsia="zh-CN"/>
        </w:rPr>
        <w:t>consequently</w:t>
      </w:r>
      <w:r w:rsidR="009011A1">
        <w:rPr>
          <w:rFonts w:ascii="Times New Roman" w:eastAsiaTheme="minorEastAsia" w:hAnsi="Times New Roman"/>
          <w:sz w:val="22"/>
          <w:szCs w:val="22"/>
          <w:lang w:val="en-US" w:eastAsia="zh-CN"/>
        </w:rPr>
        <w:t xml:space="preserve"> </w:t>
      </w:r>
      <w:r w:rsidR="00BF55E4">
        <w:rPr>
          <w:rFonts w:ascii="Times New Roman" w:eastAsiaTheme="minorEastAsia" w:hAnsi="Times New Roman"/>
          <w:sz w:val="22"/>
          <w:szCs w:val="22"/>
          <w:lang w:val="en-US" w:eastAsia="zh-CN"/>
        </w:rPr>
        <w:t xml:space="preserve">may </w:t>
      </w:r>
      <w:r w:rsidR="009011A1">
        <w:rPr>
          <w:rFonts w:ascii="Times New Roman" w:eastAsiaTheme="minorEastAsia" w:hAnsi="Times New Roman"/>
          <w:sz w:val="22"/>
          <w:szCs w:val="22"/>
          <w:lang w:val="en-US" w:eastAsia="zh-CN"/>
        </w:rPr>
        <w:t>result in transmission collision</w:t>
      </w:r>
      <w:r w:rsidR="00824433">
        <w:rPr>
          <w:rFonts w:ascii="Times New Roman" w:eastAsiaTheme="minorEastAsia" w:hAnsi="Times New Roman"/>
          <w:sz w:val="22"/>
          <w:szCs w:val="22"/>
          <w:lang w:val="en-US" w:eastAsia="zh-CN"/>
        </w:rPr>
        <w:t xml:space="preserve"> between ongoing trans</w:t>
      </w:r>
      <w:r w:rsidR="002F2CC5">
        <w:rPr>
          <w:rFonts w:ascii="Times New Roman" w:eastAsiaTheme="minorEastAsia" w:hAnsi="Times New Roman"/>
          <w:sz w:val="22"/>
          <w:szCs w:val="22"/>
          <w:lang w:val="en-US" w:eastAsia="zh-CN"/>
        </w:rPr>
        <w:t xml:space="preserve">mission and </w:t>
      </w:r>
      <w:r w:rsidR="00BF55E4">
        <w:rPr>
          <w:rFonts w:ascii="Times New Roman" w:eastAsiaTheme="minorEastAsia" w:hAnsi="Times New Roman"/>
          <w:sz w:val="22"/>
          <w:szCs w:val="22"/>
          <w:lang w:val="en-US" w:eastAsia="zh-CN"/>
        </w:rPr>
        <w:t>un</w:t>
      </w:r>
      <w:r w:rsidR="002F2CC5">
        <w:rPr>
          <w:rFonts w:ascii="Times New Roman" w:eastAsiaTheme="minorEastAsia" w:hAnsi="Times New Roman"/>
          <w:sz w:val="22"/>
          <w:szCs w:val="22"/>
          <w:lang w:val="en-US" w:eastAsia="zh-CN"/>
        </w:rPr>
        <w:t>intended</w:t>
      </w:r>
      <w:r w:rsidR="00824433">
        <w:rPr>
          <w:rFonts w:ascii="Times New Roman" w:eastAsiaTheme="minorEastAsia" w:hAnsi="Times New Roman"/>
          <w:sz w:val="22"/>
          <w:szCs w:val="22"/>
          <w:lang w:val="en-US" w:eastAsia="zh-CN"/>
        </w:rPr>
        <w:t xml:space="preserve"> transmission from the other node</w:t>
      </w:r>
      <w:r w:rsidR="00441D7F">
        <w:rPr>
          <w:rFonts w:ascii="Times New Roman" w:eastAsiaTheme="minorEastAsia" w:hAnsi="Times New Roman"/>
          <w:sz w:val="22"/>
          <w:szCs w:val="22"/>
          <w:lang w:val="en-US" w:eastAsia="zh-CN"/>
        </w:rPr>
        <w:t>.</w:t>
      </w:r>
      <w:r w:rsidR="00216C33">
        <w:rPr>
          <w:rFonts w:ascii="Times New Roman" w:eastAsiaTheme="minorEastAsia" w:hAnsi="Times New Roman"/>
          <w:sz w:val="22"/>
          <w:szCs w:val="22"/>
          <w:lang w:val="en-US" w:eastAsia="zh-CN"/>
        </w:rPr>
        <w:t xml:space="preserve"> </w:t>
      </w:r>
      <w:r w:rsidR="005448DB">
        <w:rPr>
          <w:rFonts w:ascii="Times New Roman" w:eastAsiaTheme="minorEastAsia" w:hAnsi="Times New Roman"/>
          <w:sz w:val="22"/>
          <w:szCs w:val="22"/>
          <w:lang w:val="en-US" w:eastAsia="zh-CN"/>
        </w:rPr>
        <w:t xml:space="preserve">In </w:t>
      </w:r>
      <w:r w:rsidR="00746EB3">
        <w:rPr>
          <w:rFonts w:ascii="Times New Roman" w:eastAsiaTheme="minorEastAsia" w:hAnsi="Times New Roman"/>
          <w:sz w:val="22"/>
          <w:szCs w:val="22"/>
          <w:lang w:val="en-US" w:eastAsia="zh-CN"/>
        </w:rPr>
        <w:t>another word</w:t>
      </w:r>
      <w:r w:rsidR="005448DB">
        <w:rPr>
          <w:rFonts w:ascii="Times New Roman" w:eastAsiaTheme="minorEastAsia" w:hAnsi="Times New Roman"/>
          <w:sz w:val="22"/>
          <w:szCs w:val="22"/>
          <w:lang w:val="en-US" w:eastAsia="zh-CN"/>
        </w:rPr>
        <w:t xml:space="preserve">, </w:t>
      </w:r>
      <w:r w:rsidR="00746EB3">
        <w:rPr>
          <w:rFonts w:ascii="Times New Roman" w:eastAsiaTheme="minorEastAsia" w:hAnsi="Times New Roman"/>
          <w:sz w:val="22"/>
          <w:szCs w:val="22"/>
          <w:lang w:val="en-US" w:eastAsia="zh-CN"/>
        </w:rPr>
        <w:t xml:space="preserve">long gap may ruin the validity of COT, </w:t>
      </w:r>
      <w:r w:rsidR="005448DB">
        <w:rPr>
          <w:rFonts w:ascii="Times New Roman" w:eastAsiaTheme="minorEastAsia" w:hAnsi="Times New Roman"/>
          <w:sz w:val="22"/>
          <w:szCs w:val="22"/>
          <w:lang w:val="en-US" w:eastAsia="zh-CN"/>
        </w:rPr>
        <w:t xml:space="preserve">although the maximum gap is not </w:t>
      </w:r>
      <w:r w:rsidR="00E6657E">
        <w:rPr>
          <w:rFonts w:ascii="Times New Roman" w:eastAsiaTheme="minorEastAsia" w:hAnsi="Times New Roman"/>
          <w:sz w:val="22"/>
          <w:szCs w:val="22"/>
          <w:lang w:val="en-US" w:eastAsia="zh-CN"/>
        </w:rPr>
        <w:t xml:space="preserve">explicitly </w:t>
      </w:r>
      <w:r w:rsidR="005448DB">
        <w:rPr>
          <w:rFonts w:ascii="Times New Roman" w:eastAsiaTheme="minorEastAsia" w:hAnsi="Times New Roman"/>
          <w:sz w:val="22"/>
          <w:szCs w:val="22"/>
          <w:lang w:val="en-US" w:eastAsia="zh-CN"/>
        </w:rPr>
        <w:t xml:space="preserve">specified in EN 302 567. </w:t>
      </w:r>
      <w:r w:rsidR="00C76221">
        <w:rPr>
          <w:rFonts w:ascii="Times New Roman" w:eastAsiaTheme="minorEastAsia" w:hAnsi="Times New Roman"/>
          <w:sz w:val="22"/>
          <w:szCs w:val="22"/>
          <w:lang w:val="en-US" w:eastAsia="zh-CN"/>
        </w:rPr>
        <w:t>Hence, a maximum gap Y should be defined</w:t>
      </w:r>
      <w:r w:rsidR="00E653E7">
        <w:rPr>
          <w:rFonts w:ascii="Times New Roman" w:eastAsiaTheme="minorEastAsia" w:hAnsi="Times New Roman"/>
          <w:sz w:val="22"/>
          <w:szCs w:val="22"/>
          <w:lang w:val="en-US" w:eastAsia="zh-CN"/>
        </w:rPr>
        <w:t xml:space="preserve"> to avoid such case</w:t>
      </w:r>
      <w:r w:rsidR="00C76221">
        <w:rPr>
          <w:rFonts w:ascii="Times New Roman" w:eastAsiaTheme="minorEastAsia" w:hAnsi="Times New Roman"/>
          <w:sz w:val="22"/>
          <w:szCs w:val="22"/>
          <w:lang w:val="en-US" w:eastAsia="zh-CN"/>
        </w:rPr>
        <w:t xml:space="preserve">. </w:t>
      </w:r>
      <w:r w:rsidR="004B55B1">
        <w:rPr>
          <w:rFonts w:ascii="Times New Roman" w:eastAsiaTheme="minorEastAsia" w:hAnsi="Times New Roman"/>
          <w:sz w:val="22"/>
          <w:szCs w:val="22"/>
          <w:lang w:val="en-US" w:eastAsia="zh-CN"/>
        </w:rPr>
        <w:t>Considering the p</w:t>
      </w:r>
      <w:r w:rsidR="004B55B1" w:rsidRPr="004B55B1">
        <w:rPr>
          <w:rFonts w:ascii="Times New Roman" w:eastAsiaTheme="minorEastAsia" w:hAnsi="Times New Roman"/>
          <w:sz w:val="22"/>
          <w:szCs w:val="22"/>
          <w:lang w:val="en-US" w:eastAsia="zh-CN"/>
        </w:rPr>
        <w:t>ropagation characteristics</w:t>
      </w:r>
      <w:r w:rsidR="002B43FF">
        <w:rPr>
          <w:rFonts w:ascii="Times New Roman" w:eastAsiaTheme="minorEastAsia" w:hAnsi="Times New Roman"/>
          <w:sz w:val="22"/>
          <w:szCs w:val="22"/>
          <w:lang w:val="en-US" w:eastAsia="zh-CN"/>
        </w:rPr>
        <w:t xml:space="preserve"> of </w:t>
      </w:r>
      <w:r w:rsidR="00862D8C">
        <w:rPr>
          <w:rFonts w:ascii="Times New Roman" w:eastAsiaTheme="minorEastAsia" w:hAnsi="Times New Roman"/>
          <w:sz w:val="22"/>
          <w:szCs w:val="22"/>
          <w:lang w:val="en-US" w:eastAsia="zh-CN"/>
        </w:rPr>
        <w:t>directional</w:t>
      </w:r>
      <w:r w:rsidR="002B43FF">
        <w:rPr>
          <w:rFonts w:ascii="Times New Roman" w:eastAsiaTheme="minorEastAsia" w:hAnsi="Times New Roman"/>
          <w:sz w:val="22"/>
          <w:szCs w:val="22"/>
          <w:lang w:val="en-US" w:eastAsia="zh-CN"/>
        </w:rPr>
        <w:t xml:space="preserve"> signal</w:t>
      </w:r>
      <w:r w:rsidR="004B55B1" w:rsidRPr="004B55B1">
        <w:rPr>
          <w:rFonts w:ascii="Times New Roman" w:eastAsiaTheme="minorEastAsia" w:hAnsi="Times New Roman"/>
          <w:sz w:val="22"/>
          <w:szCs w:val="22"/>
          <w:lang w:val="en-US" w:eastAsia="zh-CN"/>
        </w:rPr>
        <w:t xml:space="preserve"> </w:t>
      </w:r>
      <w:r w:rsidR="004B55B1">
        <w:rPr>
          <w:rFonts w:ascii="Times New Roman" w:eastAsiaTheme="minorEastAsia" w:hAnsi="Times New Roman"/>
          <w:sz w:val="22"/>
          <w:szCs w:val="22"/>
          <w:lang w:val="en-US" w:eastAsia="zh-CN"/>
        </w:rPr>
        <w:t xml:space="preserve">in mmWave band and </w:t>
      </w:r>
      <w:r w:rsidR="00584EE0">
        <w:rPr>
          <w:rFonts w:ascii="Times New Roman" w:eastAsiaTheme="minorEastAsia" w:hAnsi="Times New Roman"/>
          <w:sz w:val="22"/>
          <w:szCs w:val="22"/>
          <w:lang w:val="en-US" w:eastAsia="zh-CN"/>
        </w:rPr>
        <w:t>analogous</w:t>
      </w:r>
      <w:r w:rsidR="000B5E4C">
        <w:rPr>
          <w:rFonts w:ascii="Times New Roman" w:eastAsiaTheme="minorEastAsia" w:hAnsi="Times New Roman"/>
          <w:sz w:val="22"/>
          <w:szCs w:val="22"/>
          <w:lang w:val="en-US" w:eastAsia="zh-CN"/>
        </w:rPr>
        <w:t xml:space="preserve"> definition of maximum gap </w:t>
      </w:r>
      <w:r w:rsidR="00C76221">
        <w:rPr>
          <w:rFonts w:ascii="Times New Roman" w:eastAsiaTheme="minorEastAsia" w:hAnsi="Times New Roman"/>
          <w:sz w:val="22"/>
          <w:szCs w:val="22"/>
          <w:lang w:val="en-US" w:eastAsia="zh-CN"/>
        </w:rPr>
        <w:t>16us/</w:t>
      </w:r>
      <w:r w:rsidR="000B5E4C">
        <w:rPr>
          <w:rFonts w:ascii="Times New Roman" w:eastAsiaTheme="minorEastAsia" w:hAnsi="Times New Roman"/>
          <w:sz w:val="22"/>
          <w:szCs w:val="22"/>
          <w:lang w:val="en-US" w:eastAsia="zh-CN"/>
        </w:rPr>
        <w:t>25us</w:t>
      </w:r>
      <w:r w:rsidR="00313518">
        <w:rPr>
          <w:rFonts w:ascii="Times New Roman" w:eastAsiaTheme="minorEastAsia" w:hAnsi="Times New Roman"/>
          <w:sz w:val="22"/>
          <w:szCs w:val="22"/>
          <w:lang w:val="en-US" w:eastAsia="zh-CN"/>
        </w:rPr>
        <w:t xml:space="preserve"> in NR-U, an a</w:t>
      </w:r>
      <w:r w:rsidR="00216C33" w:rsidRPr="00216C33">
        <w:rPr>
          <w:rFonts w:ascii="Times New Roman" w:eastAsiaTheme="minorEastAsia" w:hAnsi="Times New Roman"/>
          <w:sz w:val="22"/>
          <w:szCs w:val="22"/>
          <w:lang w:val="en-US" w:eastAsia="zh-CN"/>
        </w:rPr>
        <w:t>ppropriate</w:t>
      </w:r>
      <w:r w:rsidR="00216C33">
        <w:rPr>
          <w:rFonts w:ascii="Times New Roman" w:eastAsiaTheme="minorEastAsia" w:hAnsi="Times New Roman"/>
          <w:sz w:val="22"/>
          <w:szCs w:val="22"/>
          <w:lang w:val="en-US" w:eastAsia="zh-CN"/>
        </w:rPr>
        <w:t>ly loosed limit on maximum</w:t>
      </w:r>
      <w:r w:rsidR="00313518">
        <w:rPr>
          <w:rFonts w:ascii="Times New Roman" w:eastAsiaTheme="minorEastAsia" w:hAnsi="Times New Roman"/>
          <w:sz w:val="22"/>
          <w:szCs w:val="22"/>
          <w:lang w:val="en-US" w:eastAsia="zh-CN"/>
        </w:rPr>
        <w:t xml:space="preserve"> </w:t>
      </w:r>
      <w:r w:rsidR="00313518">
        <w:rPr>
          <w:rFonts w:ascii="Times New Roman" w:eastAsiaTheme="minorEastAsia" w:hAnsi="Times New Roman"/>
          <w:sz w:val="22"/>
          <w:szCs w:val="22"/>
          <w:lang w:val="en-US" w:eastAsia="zh-CN"/>
        </w:rPr>
        <w:lastRenderedPageBreak/>
        <w:t xml:space="preserve">gap </w:t>
      </w:r>
      <w:r w:rsidR="00216C33">
        <w:rPr>
          <w:rFonts w:ascii="Times New Roman" w:eastAsiaTheme="minorEastAsia" w:hAnsi="Times New Roman"/>
          <w:sz w:val="22"/>
          <w:szCs w:val="22"/>
          <w:lang w:val="en-US" w:eastAsia="zh-CN"/>
        </w:rPr>
        <w:t>may be a reasonable choice</w:t>
      </w:r>
      <w:r w:rsidR="00EB0FCE">
        <w:rPr>
          <w:rFonts w:ascii="Times New Roman" w:eastAsiaTheme="minorEastAsia" w:hAnsi="Times New Roman"/>
          <w:sz w:val="22"/>
          <w:szCs w:val="22"/>
          <w:lang w:val="en-US" w:eastAsia="zh-CN"/>
        </w:rPr>
        <w:t xml:space="preserve"> to achieve efficient </w:t>
      </w:r>
      <w:r w:rsidR="0093473B">
        <w:rPr>
          <w:rFonts w:ascii="Times New Roman" w:eastAsiaTheme="minorEastAsia" w:hAnsi="Times New Roman"/>
          <w:sz w:val="22"/>
          <w:szCs w:val="22"/>
          <w:lang w:val="en-US" w:eastAsia="zh-CN"/>
        </w:rPr>
        <w:t xml:space="preserve">transmission on shared </w:t>
      </w:r>
      <w:r w:rsidR="00EB0FCE">
        <w:rPr>
          <w:rFonts w:ascii="Times New Roman" w:eastAsiaTheme="minorEastAsia" w:hAnsi="Times New Roman"/>
          <w:sz w:val="22"/>
          <w:szCs w:val="22"/>
          <w:lang w:val="en-US" w:eastAsia="zh-CN"/>
        </w:rPr>
        <w:t xml:space="preserve">channel </w:t>
      </w:r>
      <w:r w:rsidR="004E387B">
        <w:rPr>
          <w:rFonts w:ascii="Times New Roman" w:eastAsiaTheme="minorEastAsia" w:hAnsi="Times New Roman"/>
          <w:sz w:val="22"/>
          <w:szCs w:val="22"/>
          <w:lang w:val="en-US" w:eastAsia="zh-CN"/>
        </w:rPr>
        <w:t>as well as</w:t>
      </w:r>
      <w:r w:rsidR="00EB0FCE">
        <w:rPr>
          <w:rFonts w:ascii="Times New Roman" w:eastAsiaTheme="minorEastAsia" w:hAnsi="Times New Roman"/>
          <w:sz w:val="22"/>
          <w:szCs w:val="22"/>
          <w:lang w:val="en-US" w:eastAsia="zh-CN"/>
        </w:rPr>
        <w:t xml:space="preserve"> fair coexistence with other systems</w:t>
      </w:r>
      <w:r w:rsidR="00216C33">
        <w:rPr>
          <w:rFonts w:ascii="Times New Roman" w:eastAsiaTheme="minorEastAsia" w:hAnsi="Times New Roman"/>
          <w:sz w:val="22"/>
          <w:szCs w:val="22"/>
          <w:lang w:val="en-US" w:eastAsia="zh-CN"/>
        </w:rPr>
        <w:t xml:space="preserve">. </w:t>
      </w:r>
      <w:r w:rsidR="00E653E7">
        <w:rPr>
          <w:rFonts w:ascii="Times New Roman" w:eastAsiaTheme="minorEastAsia" w:hAnsi="Times New Roman"/>
          <w:sz w:val="22"/>
          <w:szCs w:val="22"/>
          <w:lang w:val="en-US" w:eastAsia="zh-CN"/>
        </w:rPr>
        <w:t>Moreover, t</w:t>
      </w:r>
      <w:r w:rsidR="00C76221">
        <w:rPr>
          <w:rFonts w:ascii="Times New Roman" w:eastAsiaTheme="minorEastAsia" w:hAnsi="Times New Roman"/>
          <w:sz w:val="22"/>
          <w:szCs w:val="22"/>
          <w:lang w:val="en-US" w:eastAsia="zh-CN"/>
        </w:rPr>
        <w:t xml:space="preserve">o </w:t>
      </w:r>
      <w:r w:rsidR="00584EE0">
        <w:rPr>
          <w:rFonts w:ascii="Times New Roman" w:eastAsiaTheme="minorEastAsia" w:hAnsi="Times New Roman"/>
          <w:sz w:val="22"/>
          <w:szCs w:val="22"/>
          <w:lang w:val="en-US" w:eastAsia="zh-CN"/>
        </w:rPr>
        <w:t>fully</w:t>
      </w:r>
      <w:r w:rsidR="00C76221">
        <w:rPr>
          <w:rFonts w:ascii="Times New Roman" w:eastAsiaTheme="minorEastAsia" w:hAnsi="Times New Roman"/>
          <w:sz w:val="22"/>
          <w:szCs w:val="22"/>
          <w:lang w:val="en-US" w:eastAsia="zh-CN"/>
        </w:rPr>
        <w:t xml:space="preserve"> utilize the COT, subsequent transmission a</w:t>
      </w:r>
      <w:r w:rsidR="000B5E4C">
        <w:rPr>
          <w:rFonts w:ascii="Times New Roman" w:eastAsiaTheme="minorEastAsia" w:hAnsi="Times New Roman"/>
          <w:sz w:val="22"/>
          <w:szCs w:val="22"/>
          <w:lang w:val="en-US" w:eastAsia="zh-CN"/>
        </w:rPr>
        <w:t xml:space="preserve">fter a gap </w:t>
      </w:r>
      <w:r w:rsidR="00C76221">
        <w:rPr>
          <w:rFonts w:ascii="Times New Roman" w:eastAsiaTheme="minorEastAsia" w:hAnsi="Times New Roman"/>
          <w:sz w:val="22"/>
          <w:szCs w:val="22"/>
          <w:lang w:val="en-US" w:eastAsia="zh-CN"/>
        </w:rPr>
        <w:t>greater</w:t>
      </w:r>
      <w:r w:rsidR="000B5E4C">
        <w:rPr>
          <w:rFonts w:ascii="Times New Roman" w:eastAsiaTheme="minorEastAsia" w:hAnsi="Times New Roman"/>
          <w:sz w:val="22"/>
          <w:szCs w:val="22"/>
          <w:lang w:val="en-US" w:eastAsia="zh-CN"/>
        </w:rPr>
        <w:t xml:space="preserve"> than </w:t>
      </w:r>
      <w:r w:rsidR="00113E13">
        <w:rPr>
          <w:rFonts w:ascii="Times New Roman" w:eastAsiaTheme="minorEastAsia" w:hAnsi="Times New Roman"/>
          <w:sz w:val="22"/>
          <w:szCs w:val="22"/>
          <w:lang w:val="en-US" w:eastAsia="zh-CN"/>
        </w:rPr>
        <w:t>Y within a COT should be supported based on additional LBT performed by initiating equipment or responding equipment</w:t>
      </w:r>
      <w:r w:rsidR="00F600C0">
        <w:rPr>
          <w:rFonts w:ascii="Times New Roman" w:eastAsiaTheme="minorEastAsia" w:hAnsi="Times New Roman"/>
          <w:sz w:val="22"/>
          <w:szCs w:val="22"/>
          <w:lang w:val="en-US" w:eastAsia="zh-CN"/>
        </w:rPr>
        <w:t>, which means the Alt 3 is preferable</w:t>
      </w:r>
      <w:r w:rsidR="00113E13">
        <w:rPr>
          <w:rFonts w:ascii="Times New Roman" w:eastAsiaTheme="minorEastAsia" w:hAnsi="Times New Roman"/>
          <w:sz w:val="22"/>
          <w:szCs w:val="22"/>
          <w:lang w:val="en-US" w:eastAsia="zh-CN"/>
        </w:rPr>
        <w:t xml:space="preserve">. </w:t>
      </w:r>
    </w:p>
    <w:p w:rsidR="00EB0FCE" w:rsidRPr="00466ACE" w:rsidRDefault="00EB0FCE" w:rsidP="00D23C78">
      <w:pPr>
        <w:ind w:left="0" w:firstLine="0"/>
        <w:jc w:val="both"/>
        <w:rPr>
          <w:rFonts w:ascii="Times New Roman" w:eastAsia="宋体" w:hAnsi="Times New Roman"/>
          <w:b/>
          <w:i/>
          <w:sz w:val="22"/>
          <w:szCs w:val="22"/>
          <w:lang w:eastAsia="zh-CN"/>
        </w:rPr>
      </w:pPr>
      <w:r w:rsidRPr="00EB0FCE">
        <w:rPr>
          <w:rFonts w:ascii="Times New Roman" w:eastAsia="宋体" w:hAnsi="Times New Roman"/>
          <w:b/>
          <w:i/>
          <w:sz w:val="22"/>
          <w:szCs w:val="22"/>
          <w:lang w:val="en-US" w:eastAsia="zh-CN"/>
        </w:rPr>
        <w:t xml:space="preserve">Proposal </w:t>
      </w:r>
      <w:r w:rsidR="00B353DF">
        <w:rPr>
          <w:rFonts w:ascii="Times New Roman" w:eastAsia="宋体" w:hAnsi="Times New Roman"/>
          <w:b/>
          <w:i/>
          <w:sz w:val="22"/>
          <w:szCs w:val="22"/>
          <w:lang w:val="en-US" w:eastAsia="zh-CN"/>
        </w:rPr>
        <w:t>3</w:t>
      </w:r>
      <w:r w:rsidRPr="00EB0FCE">
        <w:rPr>
          <w:rFonts w:ascii="Times New Roman" w:eastAsia="宋体" w:hAnsi="Times New Roman"/>
          <w:b/>
          <w:i/>
          <w:sz w:val="22"/>
          <w:szCs w:val="22"/>
          <w:lang w:val="en-US" w:eastAsia="zh-CN"/>
        </w:rPr>
        <w:t>: A maximum gap Y should be defined, such that a later transmission can share the COT without LBT only if the later transmission starts within Y from the end of the earlier transmission.</w:t>
      </w:r>
      <w:r w:rsidR="00466ACE" w:rsidRPr="00466ACE">
        <w:t xml:space="preserve"> </w:t>
      </w:r>
      <w:r w:rsidR="00466ACE" w:rsidRPr="00466ACE">
        <w:rPr>
          <w:rFonts w:ascii="Times New Roman" w:eastAsia="宋体" w:hAnsi="Times New Roman"/>
          <w:b/>
          <w:i/>
          <w:sz w:val="22"/>
          <w:szCs w:val="22"/>
          <w:lang w:val="en-US" w:eastAsia="zh-CN"/>
        </w:rPr>
        <w:t>If the later transmission starts after Y from the end of the earlier transmission, an one-shot LBT is needed to share the COT</w:t>
      </w:r>
      <w:r w:rsidR="000B5E4C">
        <w:rPr>
          <w:rFonts w:ascii="Times New Roman" w:eastAsia="宋体" w:hAnsi="Times New Roman"/>
          <w:b/>
          <w:i/>
          <w:sz w:val="22"/>
          <w:szCs w:val="22"/>
          <w:lang w:val="en-US" w:eastAsia="zh-CN"/>
        </w:rPr>
        <w:t>.</w:t>
      </w:r>
    </w:p>
    <w:p w:rsidR="00E84109" w:rsidRPr="00F600C0" w:rsidRDefault="00E84109" w:rsidP="00402515">
      <w:pPr>
        <w:pStyle w:val="2"/>
        <w:keepLines w:val="0"/>
        <w:numPr>
          <w:ilvl w:val="1"/>
          <w:numId w:val="44"/>
        </w:numPr>
        <w:autoSpaceDE w:val="0"/>
        <w:autoSpaceDN w:val="0"/>
        <w:adjustRightInd w:val="0"/>
        <w:snapToGrid w:val="0"/>
        <w:spacing w:before="120" w:after="120" w:line="240" w:lineRule="auto"/>
        <w:rPr>
          <w:rFonts w:ascii="Times New Roman" w:eastAsiaTheme="minorEastAsia" w:hAnsi="Times New Roman" w:cs="Times New Roman"/>
          <w:sz w:val="22"/>
          <w:szCs w:val="22"/>
          <w:lang w:val="en-US"/>
        </w:rPr>
      </w:pPr>
      <w:r w:rsidRPr="00F600C0">
        <w:rPr>
          <w:rFonts w:ascii="Times New Roman" w:eastAsiaTheme="minorEastAsia" w:hAnsi="Times New Roman" w:cs="Times New Roman"/>
          <w:sz w:val="22"/>
          <w:szCs w:val="22"/>
          <w:lang w:val="en-US"/>
        </w:rPr>
        <w:t>Cat 2 LBT</w:t>
      </w:r>
    </w:p>
    <w:p w:rsidR="00EB0FCE" w:rsidRDefault="004D6B65" w:rsidP="00D23C78">
      <w:pPr>
        <w:ind w:left="0" w:firstLine="0"/>
        <w:jc w:val="both"/>
        <w:rPr>
          <w:rFonts w:ascii="Times New Roman" w:eastAsiaTheme="minorEastAsia" w:hAnsi="Times New Roman"/>
          <w:sz w:val="22"/>
          <w:szCs w:val="22"/>
          <w:lang w:val="en-US" w:eastAsia="zh-CN"/>
        </w:rPr>
      </w:pPr>
      <w:r>
        <w:rPr>
          <w:rFonts w:ascii="Times New Roman" w:eastAsiaTheme="minorEastAsia" w:hAnsi="Times New Roman"/>
          <w:sz w:val="22"/>
          <w:szCs w:val="22"/>
          <w:lang w:val="en-US" w:eastAsia="zh-CN"/>
        </w:rPr>
        <w:t xml:space="preserve">Referring </w:t>
      </w:r>
      <w:r w:rsidR="00CE1CF7">
        <w:rPr>
          <w:rFonts w:ascii="Times New Roman" w:eastAsiaTheme="minorEastAsia" w:hAnsi="Times New Roman"/>
          <w:sz w:val="22"/>
          <w:szCs w:val="22"/>
          <w:lang w:val="en-US" w:eastAsia="zh-CN"/>
        </w:rPr>
        <w:t xml:space="preserve">to </w:t>
      </w:r>
      <w:r>
        <w:rPr>
          <w:rFonts w:ascii="Times New Roman" w:eastAsiaTheme="minorEastAsia" w:hAnsi="Times New Roman"/>
          <w:sz w:val="22"/>
          <w:szCs w:val="22"/>
          <w:lang w:val="en-US" w:eastAsia="zh-CN"/>
        </w:rPr>
        <w:t xml:space="preserve">the channel access procedures in </w:t>
      </w:r>
      <w:r w:rsidR="00CE1CF7">
        <w:rPr>
          <w:rFonts w:ascii="Times New Roman" w:eastAsiaTheme="minorEastAsia" w:hAnsi="Times New Roman"/>
          <w:sz w:val="22"/>
          <w:szCs w:val="22"/>
          <w:lang w:val="en-US" w:eastAsia="zh-CN"/>
        </w:rPr>
        <w:t xml:space="preserve">NR-U, whether or not the Cat 2 LBT is introduced for 60 GHz </w:t>
      </w:r>
      <w:r w:rsidR="00BF55E4">
        <w:rPr>
          <w:rFonts w:ascii="Times New Roman" w:eastAsiaTheme="minorEastAsia" w:hAnsi="Times New Roman"/>
          <w:sz w:val="22"/>
          <w:szCs w:val="22"/>
          <w:lang w:val="en-US" w:eastAsia="zh-CN"/>
        </w:rPr>
        <w:t xml:space="preserve">unlicensed band operation </w:t>
      </w:r>
      <w:r w:rsidR="00D9748F">
        <w:rPr>
          <w:rFonts w:ascii="Times New Roman" w:eastAsiaTheme="minorEastAsia" w:hAnsi="Times New Roman"/>
          <w:sz w:val="22"/>
          <w:szCs w:val="22"/>
          <w:lang w:val="en-US" w:eastAsia="zh-CN"/>
        </w:rPr>
        <w:t xml:space="preserve">has been proposed </w:t>
      </w:r>
      <w:r w:rsidR="007F793D">
        <w:rPr>
          <w:rFonts w:ascii="Times New Roman" w:eastAsiaTheme="minorEastAsia" w:hAnsi="Times New Roman"/>
          <w:sz w:val="22"/>
          <w:szCs w:val="22"/>
          <w:lang w:val="en-US" w:eastAsia="zh-CN"/>
        </w:rPr>
        <w:t xml:space="preserve">and discussed </w:t>
      </w:r>
      <w:r w:rsidR="00683CEA">
        <w:rPr>
          <w:rFonts w:ascii="Times New Roman" w:eastAsiaTheme="minorEastAsia" w:hAnsi="Times New Roman"/>
          <w:sz w:val="22"/>
          <w:szCs w:val="22"/>
          <w:lang w:val="en-US" w:eastAsia="zh-CN"/>
        </w:rPr>
        <w:t>with two</w:t>
      </w:r>
      <w:r w:rsidR="00D9748F" w:rsidRPr="00CE1CF7">
        <w:rPr>
          <w:rFonts w:ascii="Times New Roman" w:eastAsiaTheme="minorEastAsia" w:hAnsi="Times New Roman"/>
          <w:sz w:val="22"/>
          <w:szCs w:val="22"/>
          <w:lang w:val="en-US" w:eastAsia="zh-CN"/>
        </w:rPr>
        <w:t xml:space="preserve"> </w:t>
      </w:r>
      <w:r w:rsidR="00683CEA" w:rsidRPr="006D0EFB">
        <w:rPr>
          <w:rFonts w:ascii="Times New Roman" w:eastAsiaTheme="minorEastAsia" w:hAnsi="Times New Roman"/>
          <w:sz w:val="22"/>
          <w:szCs w:val="22"/>
          <w:lang w:eastAsia="zh-CN"/>
        </w:rPr>
        <w:t>alternatives for further down-selection</w:t>
      </w:r>
      <w:r w:rsidR="00683CEA" w:rsidRPr="00CE1CF7">
        <w:rPr>
          <w:rFonts w:ascii="Times New Roman" w:eastAsiaTheme="minorEastAsia" w:hAnsi="Times New Roman"/>
          <w:sz w:val="22"/>
          <w:szCs w:val="22"/>
          <w:lang w:val="en-US" w:eastAsia="zh-CN"/>
        </w:rPr>
        <w:t xml:space="preserve"> </w:t>
      </w:r>
      <w:r w:rsidR="00CE1CF7">
        <w:rPr>
          <w:rFonts w:ascii="Times New Roman" w:eastAsiaTheme="minorEastAsia" w:hAnsi="Times New Roman"/>
          <w:sz w:val="22"/>
          <w:szCs w:val="22"/>
          <w:lang w:val="en-US" w:eastAsia="zh-CN"/>
        </w:rPr>
        <w:t>as following</w:t>
      </w:r>
      <w:r w:rsidR="00F24C8B">
        <w:rPr>
          <w:rFonts w:ascii="Times New Roman" w:eastAsiaTheme="minorEastAsia" w:hAnsi="Times New Roman"/>
          <w:sz w:val="22"/>
          <w:szCs w:val="22"/>
          <w:lang w:val="en-US" w:eastAsia="zh-CN"/>
        </w:rPr>
        <w:t xml:space="preserve"> [2]</w:t>
      </w:r>
      <w:r w:rsidR="00D9748F">
        <w:rPr>
          <w:rFonts w:ascii="Times New Roman" w:eastAsiaTheme="minorEastAsia" w:hAnsi="Times New Roman"/>
          <w:sz w:val="22"/>
          <w:szCs w:val="22"/>
          <w:lang w:val="en-US" w:eastAsia="zh-CN"/>
        </w:rPr>
        <w:t>:</w:t>
      </w:r>
    </w:p>
    <w:tbl>
      <w:tblPr>
        <w:tblStyle w:val="af2"/>
        <w:tblW w:w="0" w:type="auto"/>
        <w:tblLook w:val="04A0" w:firstRow="1" w:lastRow="0" w:firstColumn="1" w:lastColumn="0" w:noHBand="0" w:noVBand="1"/>
      </w:tblPr>
      <w:tblGrid>
        <w:gridCol w:w="9060"/>
      </w:tblGrid>
      <w:tr w:rsidR="008742FD" w:rsidTr="008742FD">
        <w:tc>
          <w:tcPr>
            <w:tcW w:w="9060" w:type="dxa"/>
          </w:tcPr>
          <w:p w:rsidR="008742FD" w:rsidRPr="00CE1CF7" w:rsidRDefault="008742FD" w:rsidP="008742FD">
            <w:pPr>
              <w:pStyle w:val="discussionpoint"/>
              <w:spacing w:after="0"/>
              <w:rPr>
                <w:rFonts w:ascii="Times New Roman" w:hAnsi="Times New Roman" w:cs="Times New Roman"/>
                <w:sz w:val="22"/>
                <w:highlight w:val="green"/>
              </w:rPr>
            </w:pPr>
            <w:r w:rsidRPr="00CE1CF7">
              <w:rPr>
                <w:rFonts w:ascii="Times New Roman" w:hAnsi="Times New Roman" w:cs="Times New Roman"/>
                <w:sz w:val="22"/>
                <w:highlight w:val="green"/>
              </w:rPr>
              <w:t>Agreement:</w:t>
            </w:r>
          </w:p>
          <w:p w:rsidR="008742FD" w:rsidRPr="00CE1CF7" w:rsidRDefault="008742FD" w:rsidP="008742FD">
            <w:pPr>
              <w:rPr>
                <w:rFonts w:ascii="Times New Roman" w:hAnsi="Times New Roman"/>
                <w:sz w:val="22"/>
                <w:szCs w:val="22"/>
              </w:rPr>
            </w:pPr>
            <w:r w:rsidRPr="00CE1CF7">
              <w:rPr>
                <w:rFonts w:ascii="Times New Roman" w:hAnsi="Times New Roman"/>
                <w:sz w:val="22"/>
                <w:szCs w:val="22"/>
              </w:rPr>
              <w:t>For Cat 2 LBT, down-select from the following alternatives</w:t>
            </w:r>
          </w:p>
          <w:p w:rsidR="008742FD" w:rsidRPr="00CE1CF7" w:rsidRDefault="008742FD" w:rsidP="008742FD">
            <w:pPr>
              <w:pStyle w:val="a9"/>
              <w:numPr>
                <w:ilvl w:val="0"/>
                <w:numId w:val="39"/>
              </w:numPr>
              <w:overflowPunct w:val="0"/>
              <w:snapToGrid w:val="0"/>
              <w:spacing w:after="0" w:line="252" w:lineRule="auto"/>
              <w:contextualSpacing w:val="0"/>
              <w:rPr>
                <w:sz w:val="22"/>
                <w:szCs w:val="22"/>
              </w:rPr>
            </w:pPr>
            <w:r w:rsidRPr="00CE1CF7">
              <w:rPr>
                <w:sz w:val="22"/>
                <w:szCs w:val="22"/>
              </w:rPr>
              <w:t>Alt 1: Do not introduce Cat 2 LBT for 60GHz unlicensed band operation</w:t>
            </w:r>
          </w:p>
          <w:p w:rsidR="00D232B0" w:rsidRPr="00F403DC" w:rsidRDefault="008742FD" w:rsidP="00F403DC">
            <w:pPr>
              <w:pStyle w:val="a9"/>
              <w:numPr>
                <w:ilvl w:val="0"/>
                <w:numId w:val="39"/>
              </w:numPr>
              <w:overflowPunct w:val="0"/>
              <w:snapToGrid w:val="0"/>
              <w:spacing w:after="0" w:line="252" w:lineRule="auto"/>
              <w:contextualSpacing w:val="0"/>
              <w:rPr>
                <w:sz w:val="22"/>
                <w:szCs w:val="22"/>
              </w:rPr>
            </w:pPr>
            <w:r w:rsidRPr="00CE1CF7">
              <w:rPr>
                <w:sz w:val="22"/>
                <w:szCs w:val="22"/>
              </w:rPr>
              <w:t>Alt 2: Introduce Cat 2 LBT for 60GHz unlicensed band operation</w:t>
            </w:r>
          </w:p>
        </w:tc>
      </w:tr>
    </w:tbl>
    <w:p w:rsidR="00F403DC" w:rsidRDefault="00F403DC" w:rsidP="00D23C78">
      <w:pPr>
        <w:ind w:left="0" w:firstLine="0"/>
        <w:jc w:val="both"/>
        <w:rPr>
          <w:rFonts w:ascii="Times New Roman" w:eastAsiaTheme="minorEastAsia" w:hAnsi="Times New Roman"/>
          <w:sz w:val="22"/>
          <w:szCs w:val="22"/>
          <w:lang w:val="en-US" w:eastAsia="zh-CN"/>
        </w:rPr>
      </w:pPr>
      <w:r>
        <w:rPr>
          <w:rFonts w:ascii="Times New Roman" w:eastAsiaTheme="minorEastAsia" w:hAnsi="Times New Roman"/>
          <w:sz w:val="22"/>
          <w:szCs w:val="22"/>
          <w:lang w:val="en-US" w:eastAsia="zh-CN"/>
        </w:rPr>
        <w:t xml:space="preserve">Since the channel access with LBT is </w:t>
      </w:r>
      <w:r w:rsidR="009D677B" w:rsidRPr="009D677B">
        <w:rPr>
          <w:rFonts w:ascii="Times New Roman" w:eastAsiaTheme="minorEastAsia" w:hAnsi="Times New Roman"/>
          <w:sz w:val="22"/>
          <w:szCs w:val="22"/>
          <w:lang w:val="en-US" w:eastAsia="zh-CN"/>
        </w:rPr>
        <w:t xml:space="preserve">definitely </w:t>
      </w:r>
      <w:r>
        <w:rPr>
          <w:rFonts w:ascii="Times New Roman" w:eastAsiaTheme="minorEastAsia" w:hAnsi="Times New Roman"/>
          <w:sz w:val="22"/>
          <w:szCs w:val="22"/>
          <w:lang w:val="en-US" w:eastAsia="zh-CN"/>
        </w:rPr>
        <w:t xml:space="preserve">supported for 60GHz unlicensed band operation, </w:t>
      </w:r>
      <w:r w:rsidR="005D0328">
        <w:rPr>
          <w:rFonts w:ascii="Times New Roman" w:eastAsiaTheme="minorEastAsia" w:hAnsi="Times New Roman"/>
          <w:sz w:val="22"/>
          <w:szCs w:val="22"/>
          <w:lang w:val="en-US" w:eastAsia="zh-CN"/>
        </w:rPr>
        <w:t>i</w:t>
      </w:r>
      <w:r>
        <w:rPr>
          <w:rFonts w:ascii="Times New Roman" w:eastAsiaTheme="minorEastAsia" w:hAnsi="Times New Roman"/>
          <w:sz w:val="22"/>
          <w:szCs w:val="22"/>
          <w:lang w:val="en-US" w:eastAsia="zh-CN"/>
        </w:rPr>
        <w:t>n gene</w:t>
      </w:r>
      <w:r w:rsidR="005D0328">
        <w:rPr>
          <w:rFonts w:ascii="Times New Roman" w:eastAsiaTheme="minorEastAsia" w:hAnsi="Times New Roman"/>
          <w:sz w:val="22"/>
          <w:szCs w:val="22"/>
          <w:lang w:val="en-US" w:eastAsia="zh-CN"/>
        </w:rPr>
        <w:t>ral</w:t>
      </w:r>
      <w:r>
        <w:rPr>
          <w:rFonts w:ascii="Times New Roman" w:eastAsiaTheme="minorEastAsia" w:hAnsi="Times New Roman"/>
          <w:sz w:val="22"/>
          <w:szCs w:val="22"/>
          <w:lang w:val="en-US" w:eastAsia="zh-CN"/>
        </w:rPr>
        <w:t xml:space="preserve"> we </w:t>
      </w:r>
      <w:r w:rsidR="0017457A">
        <w:rPr>
          <w:rFonts w:ascii="Times New Roman" w:eastAsiaTheme="minorEastAsia" w:hAnsi="Times New Roman"/>
          <w:sz w:val="22"/>
          <w:szCs w:val="22"/>
          <w:lang w:val="en-US" w:eastAsia="zh-CN"/>
        </w:rPr>
        <w:t>believe it’s reasonable</w:t>
      </w:r>
      <w:r>
        <w:rPr>
          <w:rFonts w:ascii="Times New Roman" w:eastAsiaTheme="minorEastAsia" w:hAnsi="Times New Roman"/>
          <w:sz w:val="22"/>
          <w:szCs w:val="22"/>
          <w:lang w:val="en-US" w:eastAsia="zh-CN"/>
        </w:rPr>
        <w:t xml:space="preserve"> to introduce Cat 2 LBT for a reliab</w:t>
      </w:r>
      <w:r w:rsidR="005D0328">
        <w:rPr>
          <w:rFonts w:ascii="Times New Roman" w:eastAsiaTheme="minorEastAsia" w:hAnsi="Times New Roman"/>
          <w:sz w:val="22"/>
          <w:szCs w:val="22"/>
          <w:lang w:val="en-US" w:eastAsia="zh-CN"/>
        </w:rPr>
        <w:t>le and efficient channel occupancy</w:t>
      </w:r>
      <w:r>
        <w:rPr>
          <w:rFonts w:ascii="Times New Roman" w:eastAsiaTheme="minorEastAsia" w:hAnsi="Times New Roman"/>
          <w:sz w:val="22"/>
          <w:szCs w:val="22"/>
          <w:lang w:val="en-US" w:eastAsia="zh-CN"/>
        </w:rPr>
        <w:t xml:space="preserve">. </w:t>
      </w:r>
      <w:r w:rsidR="00040F17">
        <w:rPr>
          <w:rFonts w:ascii="Times New Roman" w:eastAsiaTheme="minorEastAsia" w:hAnsi="Times New Roman"/>
          <w:sz w:val="22"/>
          <w:szCs w:val="22"/>
          <w:lang w:val="en-US" w:eastAsia="zh-CN"/>
        </w:rPr>
        <w:t>Based on</w:t>
      </w:r>
      <w:r>
        <w:rPr>
          <w:rFonts w:ascii="Times New Roman" w:eastAsiaTheme="minorEastAsia" w:hAnsi="Times New Roman"/>
          <w:sz w:val="22"/>
          <w:szCs w:val="22"/>
          <w:lang w:val="en-US" w:eastAsia="zh-CN"/>
        </w:rPr>
        <w:t xml:space="preserve"> </w:t>
      </w:r>
      <w:r w:rsidR="00DF00EA">
        <w:rPr>
          <w:rFonts w:ascii="Times New Roman" w:eastAsiaTheme="minorEastAsia" w:hAnsi="Times New Roman"/>
          <w:sz w:val="22"/>
          <w:szCs w:val="22"/>
          <w:lang w:val="en-US" w:eastAsia="zh-CN"/>
        </w:rPr>
        <w:t xml:space="preserve">related </w:t>
      </w:r>
      <w:r>
        <w:rPr>
          <w:rFonts w:ascii="Times New Roman" w:eastAsiaTheme="minorEastAsia" w:hAnsi="Times New Roman"/>
          <w:sz w:val="22"/>
          <w:szCs w:val="22"/>
          <w:lang w:val="en-US" w:eastAsia="zh-CN"/>
        </w:rPr>
        <w:t xml:space="preserve">discussion in RAN1#105-e, </w:t>
      </w:r>
      <w:r w:rsidR="005D0328">
        <w:rPr>
          <w:rFonts w:ascii="Times New Roman" w:eastAsiaTheme="minorEastAsia" w:hAnsi="Times New Roman"/>
          <w:sz w:val="22"/>
          <w:szCs w:val="22"/>
          <w:lang w:val="en-US" w:eastAsia="zh-CN"/>
        </w:rPr>
        <w:t>the introduction of Cat 2 LBT</w:t>
      </w:r>
      <w:r w:rsidR="00DF00EA">
        <w:rPr>
          <w:rFonts w:ascii="Times New Roman" w:eastAsiaTheme="minorEastAsia" w:hAnsi="Times New Roman"/>
          <w:sz w:val="22"/>
          <w:szCs w:val="22"/>
          <w:lang w:val="en-US" w:eastAsia="zh-CN"/>
        </w:rPr>
        <w:t xml:space="preserve"> needs to be discussed case by case in</w:t>
      </w:r>
      <w:r w:rsidR="0017457A">
        <w:rPr>
          <w:rFonts w:ascii="Times New Roman" w:eastAsiaTheme="minorEastAsia" w:hAnsi="Times New Roman"/>
          <w:sz w:val="22"/>
          <w:szCs w:val="22"/>
          <w:lang w:val="en-US" w:eastAsia="zh-CN"/>
        </w:rPr>
        <w:t xml:space="preserve"> order</w:t>
      </w:r>
      <w:r w:rsidR="00DF00EA">
        <w:rPr>
          <w:rFonts w:ascii="Times New Roman" w:eastAsiaTheme="minorEastAsia" w:hAnsi="Times New Roman"/>
          <w:sz w:val="22"/>
          <w:szCs w:val="22"/>
          <w:lang w:val="en-US" w:eastAsia="zh-CN"/>
        </w:rPr>
        <w:t xml:space="preserve"> to achieve a consensus at least </w:t>
      </w:r>
      <w:r w:rsidR="009D677B">
        <w:rPr>
          <w:rFonts w:ascii="Times New Roman" w:eastAsiaTheme="minorEastAsia" w:hAnsi="Times New Roman"/>
          <w:sz w:val="22"/>
          <w:szCs w:val="22"/>
          <w:lang w:val="en-US" w:eastAsia="zh-CN"/>
        </w:rPr>
        <w:t>on</w:t>
      </w:r>
      <w:r w:rsidR="00DF00EA">
        <w:rPr>
          <w:rFonts w:ascii="Times New Roman" w:eastAsiaTheme="minorEastAsia" w:hAnsi="Times New Roman"/>
          <w:sz w:val="22"/>
          <w:szCs w:val="22"/>
          <w:lang w:val="en-US" w:eastAsia="zh-CN"/>
        </w:rPr>
        <w:t xml:space="preserve"> certain case(s).</w:t>
      </w:r>
      <w:r w:rsidR="00EC4C8F">
        <w:rPr>
          <w:rFonts w:ascii="Times New Roman" w:eastAsiaTheme="minorEastAsia" w:hAnsi="Times New Roman"/>
          <w:sz w:val="22"/>
          <w:szCs w:val="22"/>
          <w:lang w:val="en-US" w:eastAsia="zh-CN"/>
        </w:rPr>
        <w:t xml:space="preserve"> As shown in following agreement [2], several potential use cases </w:t>
      </w:r>
      <w:r w:rsidR="00040F17">
        <w:rPr>
          <w:rFonts w:ascii="Times New Roman" w:eastAsiaTheme="minorEastAsia" w:hAnsi="Times New Roman"/>
          <w:sz w:val="22"/>
          <w:szCs w:val="22"/>
          <w:lang w:val="en-US" w:eastAsia="zh-CN"/>
        </w:rPr>
        <w:t xml:space="preserve">regarding to Cat 2 LBT </w:t>
      </w:r>
      <w:r w:rsidR="00EC4C8F">
        <w:rPr>
          <w:rFonts w:ascii="Times New Roman" w:eastAsiaTheme="minorEastAsia" w:hAnsi="Times New Roman"/>
          <w:sz w:val="22"/>
          <w:szCs w:val="22"/>
          <w:lang w:val="en-US" w:eastAsia="zh-CN"/>
        </w:rPr>
        <w:t>can be considered:</w:t>
      </w:r>
    </w:p>
    <w:tbl>
      <w:tblPr>
        <w:tblStyle w:val="af2"/>
        <w:tblpPr w:leftFromText="180" w:rightFromText="180" w:vertAnchor="text" w:horzAnchor="margin" w:tblpY="83"/>
        <w:tblW w:w="0" w:type="auto"/>
        <w:tblLook w:val="04A0" w:firstRow="1" w:lastRow="0" w:firstColumn="1" w:lastColumn="0" w:noHBand="0" w:noVBand="1"/>
      </w:tblPr>
      <w:tblGrid>
        <w:gridCol w:w="9060"/>
      </w:tblGrid>
      <w:tr w:rsidR="00F403DC" w:rsidTr="00F403DC">
        <w:tc>
          <w:tcPr>
            <w:tcW w:w="9060" w:type="dxa"/>
          </w:tcPr>
          <w:p w:rsidR="00F403DC" w:rsidRPr="00D232B0" w:rsidRDefault="00F403DC" w:rsidP="00F403DC">
            <w:pPr>
              <w:pStyle w:val="discussionpoint"/>
              <w:spacing w:after="0"/>
              <w:rPr>
                <w:rFonts w:ascii="Times" w:hAnsi="Times" w:cs="Times"/>
                <w:sz w:val="22"/>
                <w:highlight w:val="green"/>
              </w:rPr>
            </w:pPr>
            <w:r w:rsidRPr="00D232B0">
              <w:rPr>
                <w:rFonts w:ascii="Times" w:hAnsi="Times" w:cs="Times"/>
                <w:sz w:val="22"/>
                <w:highlight w:val="green"/>
              </w:rPr>
              <w:t>Agreement:</w:t>
            </w:r>
          </w:p>
          <w:p w:rsidR="00F403DC" w:rsidRPr="00D232B0" w:rsidRDefault="00F403DC" w:rsidP="00F403DC">
            <w:pPr>
              <w:rPr>
                <w:rFonts w:cs="Times"/>
                <w:color w:val="000000"/>
                <w:sz w:val="22"/>
                <w:szCs w:val="22"/>
              </w:rPr>
            </w:pPr>
            <w:r w:rsidRPr="00D232B0">
              <w:rPr>
                <w:rFonts w:cs="Times"/>
                <w:color w:val="000000"/>
                <w:sz w:val="22"/>
                <w:szCs w:val="22"/>
              </w:rPr>
              <w:t>If Cat 2 LBT is introduced, the following use cases can be further studied:</w:t>
            </w:r>
          </w:p>
          <w:p w:rsidR="00F403DC" w:rsidRPr="00D232B0" w:rsidRDefault="00F403DC" w:rsidP="00F403DC">
            <w:pPr>
              <w:pStyle w:val="a9"/>
              <w:numPr>
                <w:ilvl w:val="0"/>
                <w:numId w:val="38"/>
              </w:numPr>
              <w:overflowPunct w:val="0"/>
              <w:snapToGrid w:val="0"/>
              <w:spacing w:after="0" w:line="252" w:lineRule="auto"/>
              <w:contextualSpacing w:val="0"/>
              <w:rPr>
                <w:rFonts w:cs="Times"/>
                <w:color w:val="000000"/>
                <w:sz w:val="22"/>
                <w:szCs w:val="22"/>
              </w:rPr>
            </w:pPr>
            <w:r w:rsidRPr="00D232B0">
              <w:rPr>
                <w:rFonts w:cs="Times"/>
                <w:color w:val="000000"/>
                <w:sz w:val="22"/>
                <w:szCs w:val="22"/>
              </w:rPr>
              <w:t>Resume transmission after a gap Y: Cat 2 LBT may be used to resume transmission by the initiating device within the COT after a gap Y (FFS the value of Y)</w:t>
            </w:r>
          </w:p>
          <w:p w:rsidR="00F403DC" w:rsidRPr="00D232B0" w:rsidRDefault="00F403DC" w:rsidP="00F403DC">
            <w:pPr>
              <w:pStyle w:val="a9"/>
              <w:numPr>
                <w:ilvl w:val="0"/>
                <w:numId w:val="38"/>
              </w:numPr>
              <w:overflowPunct w:val="0"/>
              <w:snapToGrid w:val="0"/>
              <w:spacing w:after="0" w:line="252" w:lineRule="auto"/>
              <w:contextualSpacing w:val="0"/>
              <w:rPr>
                <w:rFonts w:cs="Times"/>
                <w:color w:val="000000"/>
                <w:sz w:val="22"/>
                <w:szCs w:val="22"/>
              </w:rPr>
            </w:pPr>
            <w:r w:rsidRPr="00D232B0">
              <w:rPr>
                <w:rFonts w:cs="Times"/>
                <w:color w:val="000000"/>
                <w:sz w:val="22"/>
                <w:szCs w:val="22"/>
              </w:rPr>
              <w:t>COT sharing: Cat 2 LBT may be used before transmission by a responding node sharing a COT</w:t>
            </w:r>
          </w:p>
          <w:p w:rsidR="00F403DC" w:rsidRPr="00D232B0" w:rsidRDefault="00F403DC" w:rsidP="00F403DC">
            <w:pPr>
              <w:pStyle w:val="a9"/>
              <w:numPr>
                <w:ilvl w:val="0"/>
                <w:numId w:val="38"/>
              </w:numPr>
              <w:overflowPunct w:val="0"/>
              <w:snapToGrid w:val="0"/>
              <w:spacing w:after="0" w:line="252" w:lineRule="auto"/>
              <w:contextualSpacing w:val="0"/>
              <w:rPr>
                <w:rFonts w:cs="Times"/>
                <w:color w:val="000000"/>
                <w:sz w:val="22"/>
                <w:szCs w:val="22"/>
              </w:rPr>
            </w:pPr>
            <w:r w:rsidRPr="00D232B0">
              <w:rPr>
                <w:rFonts w:cs="Times"/>
                <w:color w:val="000000"/>
                <w:sz w:val="22"/>
                <w:szCs w:val="22"/>
              </w:rPr>
              <w:t>Multi-Beam LBT: Cat 2 LBT may be used before switching to a new transmission beam (not used in earlier part of the COT) in a COT with TDM beams, or resume a previously used transmission beam after a gap Z (FFS the value of Z)</w:t>
            </w:r>
          </w:p>
          <w:p w:rsidR="00F403DC" w:rsidRPr="00D232B0" w:rsidRDefault="00F403DC" w:rsidP="00F403DC">
            <w:pPr>
              <w:pStyle w:val="a9"/>
              <w:numPr>
                <w:ilvl w:val="0"/>
                <w:numId w:val="38"/>
              </w:numPr>
              <w:overflowPunct w:val="0"/>
              <w:snapToGrid w:val="0"/>
              <w:spacing w:after="0" w:line="252" w:lineRule="auto"/>
              <w:contextualSpacing w:val="0"/>
              <w:rPr>
                <w:rFonts w:cs="Times"/>
                <w:color w:val="000000"/>
                <w:sz w:val="22"/>
                <w:szCs w:val="22"/>
              </w:rPr>
            </w:pPr>
            <w:r w:rsidRPr="00D232B0">
              <w:rPr>
                <w:rFonts w:cs="Times"/>
                <w:color w:val="000000"/>
                <w:sz w:val="22"/>
                <w:szCs w:val="22"/>
              </w:rPr>
              <w:t xml:space="preserve">Rx-Assistance:  Cat 2 LBT may be used for sensing at the receiver as a responding device for Rx-Assistance measurements and associated signalling </w:t>
            </w:r>
          </w:p>
          <w:p w:rsidR="00F403DC" w:rsidRPr="00D232B0" w:rsidRDefault="00F403DC" w:rsidP="00F403DC">
            <w:pPr>
              <w:rPr>
                <w:rFonts w:cs="Times"/>
                <w:sz w:val="22"/>
                <w:szCs w:val="22"/>
              </w:rPr>
            </w:pPr>
            <w:r w:rsidRPr="00D232B0">
              <w:rPr>
                <w:rFonts w:cs="Times"/>
                <w:sz w:val="22"/>
                <w:szCs w:val="22"/>
              </w:rPr>
              <w:t xml:space="preserve">Other use cases not precluded. </w:t>
            </w:r>
          </w:p>
          <w:p w:rsidR="00F403DC" w:rsidRPr="00D232B0" w:rsidRDefault="00F403DC" w:rsidP="00F403DC">
            <w:pPr>
              <w:rPr>
                <w:sz w:val="22"/>
                <w:szCs w:val="22"/>
              </w:rPr>
            </w:pPr>
            <w:r w:rsidRPr="00D232B0">
              <w:rPr>
                <w:rFonts w:cs="Times"/>
                <w:sz w:val="22"/>
                <w:szCs w:val="22"/>
              </w:rPr>
              <w:t>FFS if Cat 2 LBT is mandated for each use case or not.</w:t>
            </w:r>
          </w:p>
        </w:tc>
      </w:tr>
    </w:tbl>
    <w:p w:rsidR="00A92188" w:rsidRDefault="009D677B" w:rsidP="00D23C78">
      <w:pPr>
        <w:ind w:left="0" w:firstLine="0"/>
        <w:jc w:val="both"/>
        <w:rPr>
          <w:rFonts w:ascii="Times New Roman" w:eastAsiaTheme="minorEastAsia" w:hAnsi="Times New Roman"/>
          <w:sz w:val="22"/>
          <w:szCs w:val="22"/>
          <w:lang w:val="en-US" w:eastAsia="zh-CN"/>
        </w:rPr>
      </w:pPr>
      <w:r>
        <w:rPr>
          <w:rFonts w:ascii="Times New Roman" w:eastAsiaTheme="minorEastAsia" w:hAnsi="Times New Roman"/>
          <w:sz w:val="22"/>
          <w:szCs w:val="22"/>
          <w:lang w:val="en-US" w:eastAsia="zh-CN"/>
        </w:rPr>
        <w:t xml:space="preserve">In our opinion, the most </w:t>
      </w:r>
      <w:r w:rsidR="00EC4C8F">
        <w:rPr>
          <w:rFonts w:ascii="Times New Roman" w:eastAsiaTheme="minorEastAsia" w:hAnsi="Times New Roman"/>
          <w:sz w:val="22"/>
          <w:szCs w:val="22"/>
          <w:lang w:val="en-US" w:eastAsia="zh-CN"/>
        </w:rPr>
        <w:t>important</w:t>
      </w:r>
      <w:r w:rsidR="0012221E">
        <w:rPr>
          <w:rFonts w:ascii="Times New Roman" w:eastAsiaTheme="minorEastAsia" w:hAnsi="Times New Roman"/>
          <w:sz w:val="22"/>
          <w:szCs w:val="22"/>
          <w:lang w:val="en-US" w:eastAsia="zh-CN"/>
        </w:rPr>
        <w:t xml:space="preserve"> potential application of Cat 2 LBT </w:t>
      </w:r>
      <w:r w:rsidR="001339B6">
        <w:rPr>
          <w:rFonts w:ascii="Times New Roman" w:eastAsiaTheme="minorEastAsia" w:hAnsi="Times New Roman"/>
          <w:sz w:val="22"/>
          <w:szCs w:val="22"/>
          <w:lang w:val="en-US" w:eastAsia="zh-CN"/>
        </w:rPr>
        <w:t xml:space="preserve">is regulating </w:t>
      </w:r>
      <w:r w:rsidR="00862BE4">
        <w:rPr>
          <w:rFonts w:ascii="Times New Roman" w:eastAsiaTheme="minorEastAsia" w:hAnsi="Times New Roman"/>
          <w:sz w:val="22"/>
          <w:szCs w:val="22"/>
          <w:lang w:val="en-US" w:eastAsia="zh-CN"/>
        </w:rPr>
        <w:t>COT</w:t>
      </w:r>
      <w:r w:rsidR="001047A4">
        <w:rPr>
          <w:rFonts w:ascii="Times New Roman" w:eastAsiaTheme="minorEastAsia" w:hAnsi="Times New Roman"/>
          <w:sz w:val="22"/>
          <w:szCs w:val="22"/>
          <w:lang w:val="en-US" w:eastAsia="zh-CN"/>
        </w:rPr>
        <w:t xml:space="preserve"> sharing</w:t>
      </w:r>
      <w:r w:rsidR="00BF2D9C">
        <w:rPr>
          <w:rFonts w:ascii="Times New Roman" w:eastAsiaTheme="minorEastAsia" w:hAnsi="Times New Roman"/>
          <w:sz w:val="22"/>
          <w:szCs w:val="22"/>
          <w:lang w:val="en-US" w:eastAsia="zh-CN"/>
        </w:rPr>
        <w:t xml:space="preserve">. </w:t>
      </w:r>
      <w:r w:rsidR="00E85FB0">
        <w:rPr>
          <w:rFonts w:ascii="Times New Roman" w:eastAsiaTheme="minorEastAsia" w:hAnsi="Times New Roman"/>
          <w:sz w:val="22"/>
          <w:szCs w:val="22"/>
          <w:lang w:val="en-US" w:eastAsia="zh-CN"/>
        </w:rPr>
        <w:t xml:space="preserve">On the basis of above discussion about maximum gap, </w:t>
      </w:r>
      <w:r w:rsidR="00E85FB0" w:rsidRPr="004A08C9">
        <w:rPr>
          <w:rFonts w:ascii="Times New Roman" w:eastAsiaTheme="minorEastAsia" w:hAnsi="Times New Roman"/>
          <w:sz w:val="22"/>
          <w:szCs w:val="22"/>
          <w:lang w:val="en-US" w:eastAsia="zh-CN"/>
        </w:rPr>
        <w:t xml:space="preserve">it is intuitive that </w:t>
      </w:r>
      <w:r w:rsidR="00E85FB0">
        <w:rPr>
          <w:rFonts w:ascii="Times New Roman" w:eastAsiaTheme="minorEastAsia" w:hAnsi="Times New Roman"/>
          <w:sz w:val="22"/>
          <w:szCs w:val="22"/>
          <w:lang w:val="en-US" w:eastAsia="zh-CN"/>
        </w:rPr>
        <w:t xml:space="preserve">Cat 2 </w:t>
      </w:r>
      <w:r w:rsidR="00E85FB0" w:rsidRPr="004A08C9">
        <w:rPr>
          <w:rFonts w:ascii="Times New Roman" w:eastAsiaTheme="minorEastAsia" w:hAnsi="Times New Roman"/>
          <w:sz w:val="22"/>
          <w:szCs w:val="22"/>
          <w:lang w:val="en-US" w:eastAsia="zh-CN"/>
        </w:rPr>
        <w:t xml:space="preserve">LBT </w:t>
      </w:r>
      <w:r w:rsidR="00E85FB0">
        <w:rPr>
          <w:rFonts w:ascii="Times New Roman" w:eastAsiaTheme="minorEastAsia" w:hAnsi="Times New Roman"/>
          <w:sz w:val="22"/>
          <w:szCs w:val="22"/>
          <w:lang w:val="en-US" w:eastAsia="zh-CN"/>
        </w:rPr>
        <w:t>for 60GHz</w:t>
      </w:r>
      <w:r w:rsidR="00E85FB0" w:rsidRPr="004A08C9">
        <w:rPr>
          <w:rFonts w:ascii="Times New Roman" w:eastAsiaTheme="minorEastAsia" w:hAnsi="Times New Roman"/>
          <w:sz w:val="22"/>
          <w:szCs w:val="22"/>
          <w:lang w:val="en-US" w:eastAsia="zh-CN"/>
        </w:rPr>
        <w:t xml:space="preserve"> should be </w:t>
      </w:r>
      <w:r w:rsidR="00E85FB0">
        <w:rPr>
          <w:rFonts w:ascii="Times New Roman" w:eastAsiaTheme="minorEastAsia" w:hAnsi="Times New Roman"/>
          <w:sz w:val="22"/>
          <w:szCs w:val="22"/>
          <w:lang w:val="en-US" w:eastAsia="zh-CN"/>
        </w:rPr>
        <w:t>introduced</w:t>
      </w:r>
      <w:r w:rsidR="00E85FB0" w:rsidRPr="004A08C9">
        <w:rPr>
          <w:rFonts w:ascii="Times New Roman" w:eastAsiaTheme="minorEastAsia" w:hAnsi="Times New Roman"/>
          <w:sz w:val="22"/>
          <w:szCs w:val="22"/>
          <w:lang w:val="en-US" w:eastAsia="zh-CN"/>
        </w:rPr>
        <w:t xml:space="preserve"> </w:t>
      </w:r>
      <w:r w:rsidR="00E85FB0">
        <w:rPr>
          <w:rFonts w:ascii="Times New Roman" w:eastAsiaTheme="minorEastAsia" w:hAnsi="Times New Roman"/>
          <w:sz w:val="22"/>
          <w:szCs w:val="22"/>
          <w:lang w:val="en-US" w:eastAsia="zh-CN"/>
        </w:rPr>
        <w:t>to restrict gNB/UE</w:t>
      </w:r>
      <w:r w:rsidR="00F41F65">
        <w:rPr>
          <w:rFonts w:ascii="Times New Roman" w:eastAsiaTheme="minorEastAsia" w:hAnsi="Times New Roman"/>
          <w:sz w:val="22"/>
          <w:szCs w:val="22"/>
          <w:lang w:val="en-US" w:eastAsia="zh-CN"/>
        </w:rPr>
        <w:t>’s</w:t>
      </w:r>
      <w:r w:rsidR="00E85FB0">
        <w:rPr>
          <w:rFonts w:ascii="Times New Roman" w:eastAsiaTheme="minorEastAsia" w:hAnsi="Times New Roman"/>
          <w:sz w:val="22"/>
          <w:szCs w:val="22"/>
          <w:lang w:val="en-US" w:eastAsia="zh-CN"/>
        </w:rPr>
        <w:t xml:space="preserve"> behavior when the gap between adjacent transmissions </w:t>
      </w:r>
      <w:r w:rsidR="000D6568">
        <w:rPr>
          <w:rFonts w:ascii="Times New Roman" w:eastAsiaTheme="minorEastAsia" w:hAnsi="Times New Roman"/>
          <w:sz w:val="22"/>
          <w:szCs w:val="22"/>
          <w:lang w:val="en-US" w:eastAsia="zh-CN"/>
        </w:rPr>
        <w:t xml:space="preserve">(either </w:t>
      </w:r>
      <w:r w:rsidR="00E85FB0">
        <w:rPr>
          <w:rFonts w:ascii="Times New Roman" w:eastAsiaTheme="minorEastAsia" w:hAnsi="Times New Roman"/>
          <w:sz w:val="22"/>
          <w:szCs w:val="22"/>
          <w:lang w:val="en-US" w:eastAsia="zh-CN"/>
        </w:rPr>
        <w:t>by initiating device</w:t>
      </w:r>
      <w:r w:rsidR="00A92188">
        <w:rPr>
          <w:rFonts w:ascii="Times New Roman" w:eastAsiaTheme="minorEastAsia" w:hAnsi="Times New Roman"/>
          <w:sz w:val="22"/>
          <w:szCs w:val="22"/>
          <w:lang w:val="en-US" w:eastAsia="zh-CN"/>
        </w:rPr>
        <w:t xml:space="preserve"> only</w:t>
      </w:r>
      <w:r w:rsidR="000D6568">
        <w:rPr>
          <w:rFonts w:ascii="Times New Roman" w:eastAsiaTheme="minorEastAsia" w:hAnsi="Times New Roman"/>
          <w:sz w:val="22"/>
          <w:szCs w:val="22"/>
          <w:lang w:val="en-US" w:eastAsia="zh-CN"/>
        </w:rPr>
        <w:t xml:space="preserve"> or by</w:t>
      </w:r>
      <w:r w:rsidR="00E85FB0">
        <w:rPr>
          <w:rFonts w:ascii="Times New Roman" w:eastAsiaTheme="minorEastAsia" w:hAnsi="Times New Roman"/>
          <w:sz w:val="22"/>
          <w:szCs w:val="22"/>
          <w:lang w:val="en-US" w:eastAsia="zh-CN"/>
        </w:rPr>
        <w:t xml:space="preserve"> </w:t>
      </w:r>
      <w:r w:rsidR="000D6568">
        <w:rPr>
          <w:rFonts w:ascii="Times New Roman" w:eastAsiaTheme="minorEastAsia" w:hAnsi="Times New Roman"/>
          <w:sz w:val="22"/>
          <w:szCs w:val="22"/>
          <w:lang w:val="en-US" w:eastAsia="zh-CN"/>
        </w:rPr>
        <w:t xml:space="preserve">initiating device </w:t>
      </w:r>
      <w:r w:rsidR="00E85FB0">
        <w:rPr>
          <w:rFonts w:ascii="Times New Roman" w:eastAsiaTheme="minorEastAsia" w:hAnsi="Times New Roman"/>
          <w:sz w:val="22"/>
          <w:szCs w:val="22"/>
          <w:lang w:val="en-US" w:eastAsia="zh-CN"/>
        </w:rPr>
        <w:t>and responding node</w:t>
      </w:r>
      <w:r w:rsidR="000D6568">
        <w:rPr>
          <w:rFonts w:ascii="Times New Roman" w:eastAsiaTheme="minorEastAsia" w:hAnsi="Times New Roman"/>
          <w:sz w:val="22"/>
          <w:szCs w:val="22"/>
          <w:lang w:val="en-US" w:eastAsia="zh-CN"/>
        </w:rPr>
        <w:t>)</w:t>
      </w:r>
      <w:r w:rsidR="00A92188">
        <w:rPr>
          <w:rFonts w:ascii="Times New Roman" w:eastAsiaTheme="minorEastAsia" w:hAnsi="Times New Roman"/>
          <w:sz w:val="22"/>
          <w:szCs w:val="22"/>
          <w:lang w:val="en-US" w:eastAsia="zh-CN"/>
        </w:rPr>
        <w:t xml:space="preserve"> within a COT</w:t>
      </w:r>
      <w:r w:rsidR="00E85FB0">
        <w:rPr>
          <w:rFonts w:ascii="Times New Roman" w:eastAsiaTheme="minorEastAsia" w:hAnsi="Times New Roman"/>
          <w:sz w:val="22"/>
          <w:szCs w:val="22"/>
          <w:lang w:val="en-US" w:eastAsia="zh-CN"/>
        </w:rPr>
        <w:t xml:space="preserve"> is greater than predefined maximum gap.</w:t>
      </w:r>
      <w:r w:rsidR="00F41F65">
        <w:rPr>
          <w:rFonts w:ascii="Times New Roman" w:eastAsiaTheme="minorEastAsia" w:hAnsi="Times New Roman"/>
          <w:sz w:val="22"/>
          <w:szCs w:val="22"/>
          <w:lang w:val="en-US" w:eastAsia="zh-CN"/>
        </w:rPr>
        <w:t xml:space="preserve"> </w:t>
      </w:r>
      <w:r w:rsidR="00204AEB">
        <w:rPr>
          <w:rFonts w:ascii="Times New Roman" w:eastAsiaTheme="minorEastAsia" w:hAnsi="Times New Roman"/>
          <w:sz w:val="22"/>
          <w:szCs w:val="22"/>
          <w:lang w:val="en-US" w:eastAsia="zh-CN"/>
        </w:rPr>
        <w:t>With much wider channel bandwidth</w:t>
      </w:r>
      <w:r w:rsidR="00204AEB" w:rsidRPr="00204AEB">
        <w:rPr>
          <w:rFonts w:ascii="Times New Roman" w:eastAsiaTheme="minorEastAsia" w:hAnsi="Times New Roman"/>
          <w:sz w:val="22"/>
          <w:szCs w:val="22"/>
          <w:lang w:val="en-US" w:eastAsia="zh-CN"/>
        </w:rPr>
        <w:t xml:space="preserve"> </w:t>
      </w:r>
      <w:r w:rsidR="00204AEB">
        <w:rPr>
          <w:rFonts w:ascii="Times New Roman" w:eastAsiaTheme="minorEastAsia" w:hAnsi="Times New Roman"/>
          <w:sz w:val="22"/>
          <w:szCs w:val="22"/>
          <w:lang w:val="en-US" w:eastAsia="zh-CN"/>
        </w:rPr>
        <w:t xml:space="preserve">on mmWave bands, a relative long gap </w:t>
      </w:r>
      <w:r w:rsidR="00A65EAC">
        <w:rPr>
          <w:rFonts w:ascii="Times New Roman" w:eastAsiaTheme="minorEastAsia" w:hAnsi="Times New Roman"/>
          <w:sz w:val="22"/>
          <w:szCs w:val="22"/>
          <w:lang w:val="en-US" w:eastAsia="zh-CN"/>
        </w:rPr>
        <w:t>is</w:t>
      </w:r>
      <w:r w:rsidR="00204AEB">
        <w:rPr>
          <w:rFonts w:ascii="Times New Roman" w:eastAsiaTheme="minorEastAsia" w:hAnsi="Times New Roman"/>
          <w:sz w:val="22"/>
          <w:szCs w:val="22"/>
          <w:lang w:val="en-US" w:eastAsia="zh-CN"/>
        </w:rPr>
        <w:t xml:space="preserve"> </w:t>
      </w:r>
      <w:r w:rsidR="00A65EAC">
        <w:rPr>
          <w:rFonts w:ascii="Times New Roman" w:eastAsiaTheme="minorEastAsia" w:hAnsi="Times New Roman"/>
          <w:sz w:val="22"/>
          <w:szCs w:val="22"/>
          <w:lang w:val="en-US" w:eastAsia="zh-CN"/>
        </w:rPr>
        <w:t>inevitable</w:t>
      </w:r>
      <w:r w:rsidR="00204AEB">
        <w:rPr>
          <w:rFonts w:ascii="Times New Roman" w:eastAsiaTheme="minorEastAsia" w:hAnsi="Times New Roman"/>
          <w:sz w:val="22"/>
          <w:szCs w:val="22"/>
          <w:lang w:val="en-US" w:eastAsia="zh-CN"/>
        </w:rPr>
        <w:t xml:space="preserve"> due to limited capability of UE as a responding node. </w:t>
      </w:r>
      <w:r w:rsidR="003D426E">
        <w:rPr>
          <w:rFonts w:ascii="Times New Roman" w:eastAsiaTheme="minorEastAsia" w:hAnsi="Times New Roman"/>
          <w:sz w:val="22"/>
          <w:szCs w:val="22"/>
          <w:lang w:val="en-US" w:eastAsia="zh-CN"/>
        </w:rPr>
        <w:t>The Cat 2 like</w:t>
      </w:r>
      <w:r w:rsidR="00F41F65">
        <w:rPr>
          <w:rFonts w:ascii="Times New Roman" w:eastAsiaTheme="minorEastAsia" w:hAnsi="Times New Roman"/>
          <w:sz w:val="22"/>
          <w:szCs w:val="22"/>
          <w:lang w:val="en-US" w:eastAsia="zh-CN"/>
        </w:rPr>
        <w:t xml:space="preserve"> LBT procedure with </w:t>
      </w:r>
      <w:r w:rsidR="00A92188">
        <w:rPr>
          <w:rFonts w:ascii="Times New Roman" w:eastAsiaTheme="minorEastAsia" w:hAnsi="Times New Roman"/>
          <w:sz w:val="22"/>
          <w:szCs w:val="22"/>
          <w:lang w:val="en-US" w:eastAsia="zh-CN"/>
        </w:rPr>
        <w:t xml:space="preserve">short </w:t>
      </w:r>
      <w:r w:rsidR="00204AEB">
        <w:rPr>
          <w:rFonts w:ascii="Times New Roman" w:eastAsiaTheme="minorEastAsia" w:hAnsi="Times New Roman"/>
          <w:sz w:val="22"/>
          <w:szCs w:val="22"/>
          <w:lang w:val="en-US" w:eastAsia="zh-CN"/>
        </w:rPr>
        <w:t xml:space="preserve">and fixed </w:t>
      </w:r>
      <w:r w:rsidR="00F41F65">
        <w:rPr>
          <w:rFonts w:ascii="Times New Roman" w:eastAsiaTheme="minorEastAsia" w:hAnsi="Times New Roman"/>
          <w:sz w:val="22"/>
          <w:szCs w:val="22"/>
          <w:lang w:val="en-US" w:eastAsia="zh-CN"/>
        </w:rPr>
        <w:t xml:space="preserve">sensing duration could guarantee </w:t>
      </w:r>
      <w:r w:rsidR="000D6568">
        <w:rPr>
          <w:rFonts w:ascii="Times New Roman" w:eastAsiaTheme="minorEastAsia" w:hAnsi="Times New Roman"/>
          <w:sz w:val="22"/>
          <w:szCs w:val="22"/>
          <w:lang w:val="en-US" w:eastAsia="zh-CN"/>
        </w:rPr>
        <w:t xml:space="preserve">reliable and efficient channel occupancy </w:t>
      </w:r>
      <w:r w:rsidR="00402290">
        <w:rPr>
          <w:rFonts w:ascii="Times New Roman" w:eastAsiaTheme="minorEastAsia" w:hAnsi="Times New Roman"/>
          <w:sz w:val="22"/>
          <w:szCs w:val="22"/>
          <w:lang w:val="en-US" w:eastAsia="zh-CN"/>
        </w:rPr>
        <w:t>for successive transmission after a long gap</w:t>
      </w:r>
      <w:r w:rsidR="000D6568">
        <w:rPr>
          <w:rFonts w:ascii="Times New Roman" w:eastAsiaTheme="minorEastAsia" w:hAnsi="Times New Roman"/>
          <w:sz w:val="22"/>
          <w:szCs w:val="22"/>
          <w:lang w:val="en-US" w:eastAsia="zh-CN"/>
        </w:rPr>
        <w:t>.</w:t>
      </w:r>
      <w:r w:rsidR="00402290">
        <w:rPr>
          <w:rFonts w:ascii="Times New Roman" w:eastAsiaTheme="minorEastAsia" w:hAnsi="Times New Roman"/>
          <w:sz w:val="22"/>
          <w:szCs w:val="22"/>
          <w:lang w:val="en-US" w:eastAsia="zh-CN"/>
        </w:rPr>
        <w:t xml:space="preserve"> </w:t>
      </w:r>
    </w:p>
    <w:p w:rsidR="00A65EAC" w:rsidRDefault="00A65EAC" w:rsidP="00A65EAC">
      <w:pPr>
        <w:ind w:left="0" w:firstLine="0"/>
        <w:jc w:val="both"/>
        <w:rPr>
          <w:rFonts w:ascii="Times New Roman" w:eastAsia="宋体" w:hAnsi="Times New Roman"/>
          <w:b/>
          <w:i/>
          <w:sz w:val="22"/>
          <w:szCs w:val="22"/>
          <w:lang w:val="en-US" w:eastAsia="zh-CN"/>
        </w:rPr>
      </w:pPr>
      <w:r w:rsidRPr="00977CAB">
        <w:rPr>
          <w:rFonts w:ascii="Times New Roman" w:eastAsia="宋体" w:hAnsi="Times New Roman" w:hint="eastAsia"/>
          <w:b/>
          <w:i/>
          <w:sz w:val="22"/>
          <w:szCs w:val="22"/>
          <w:lang w:val="en-US" w:eastAsia="zh-CN"/>
        </w:rPr>
        <w:t>P</w:t>
      </w:r>
      <w:r>
        <w:rPr>
          <w:rFonts w:ascii="Times New Roman" w:eastAsia="宋体" w:hAnsi="Times New Roman"/>
          <w:b/>
          <w:i/>
          <w:sz w:val="22"/>
          <w:szCs w:val="22"/>
          <w:lang w:val="en-US" w:eastAsia="zh-CN"/>
        </w:rPr>
        <w:t>roposal 4</w:t>
      </w:r>
      <w:r w:rsidRPr="00977CAB">
        <w:rPr>
          <w:rFonts w:ascii="Times New Roman" w:eastAsia="宋体" w:hAnsi="Times New Roman"/>
          <w:b/>
          <w:i/>
          <w:sz w:val="22"/>
          <w:szCs w:val="22"/>
          <w:lang w:val="en-US" w:eastAsia="zh-CN"/>
        </w:rPr>
        <w:t>: Cat 2 LBT for 60GHz unlicensed band operation should be introduced</w:t>
      </w:r>
      <w:r>
        <w:rPr>
          <w:rFonts w:ascii="Times New Roman" w:eastAsia="宋体" w:hAnsi="Times New Roman"/>
          <w:b/>
          <w:i/>
          <w:sz w:val="22"/>
          <w:szCs w:val="22"/>
          <w:lang w:val="en-US" w:eastAsia="zh-CN"/>
        </w:rPr>
        <w:t xml:space="preserve"> for resuming transmission</w:t>
      </w:r>
      <w:r w:rsidR="00606963">
        <w:rPr>
          <w:rFonts w:ascii="Times New Roman" w:eastAsia="宋体" w:hAnsi="Times New Roman"/>
          <w:b/>
          <w:i/>
          <w:sz w:val="22"/>
          <w:szCs w:val="22"/>
          <w:lang w:val="en-US" w:eastAsia="zh-CN"/>
        </w:rPr>
        <w:t xml:space="preserve"> by the initiating device within the COT</w:t>
      </w:r>
      <w:r>
        <w:rPr>
          <w:rFonts w:ascii="Times New Roman" w:eastAsia="宋体" w:hAnsi="Times New Roman"/>
          <w:b/>
          <w:i/>
          <w:sz w:val="22"/>
          <w:szCs w:val="22"/>
          <w:lang w:val="en-US" w:eastAsia="zh-CN"/>
        </w:rPr>
        <w:t xml:space="preserve"> after a gap Y</w:t>
      </w:r>
      <w:r w:rsidRPr="00977CAB">
        <w:rPr>
          <w:rFonts w:ascii="Times New Roman" w:eastAsia="宋体" w:hAnsi="Times New Roman"/>
          <w:b/>
          <w:i/>
          <w:sz w:val="22"/>
          <w:szCs w:val="22"/>
          <w:lang w:val="en-US" w:eastAsia="zh-CN"/>
        </w:rPr>
        <w:t>.</w:t>
      </w:r>
    </w:p>
    <w:p w:rsidR="00A65EAC" w:rsidRDefault="00A65EAC" w:rsidP="00D23C78">
      <w:pPr>
        <w:ind w:left="0" w:firstLine="0"/>
        <w:jc w:val="both"/>
        <w:rPr>
          <w:rFonts w:ascii="Times New Roman" w:eastAsia="宋体" w:hAnsi="Times New Roman"/>
          <w:b/>
          <w:i/>
          <w:sz w:val="22"/>
          <w:szCs w:val="22"/>
          <w:lang w:val="en-US" w:eastAsia="zh-CN"/>
        </w:rPr>
      </w:pPr>
      <w:r w:rsidRPr="00977CAB">
        <w:rPr>
          <w:rFonts w:ascii="Times New Roman" w:eastAsia="宋体" w:hAnsi="Times New Roman" w:hint="eastAsia"/>
          <w:b/>
          <w:i/>
          <w:sz w:val="22"/>
          <w:szCs w:val="22"/>
          <w:lang w:val="en-US" w:eastAsia="zh-CN"/>
        </w:rPr>
        <w:t>P</w:t>
      </w:r>
      <w:r>
        <w:rPr>
          <w:rFonts w:ascii="Times New Roman" w:eastAsia="宋体" w:hAnsi="Times New Roman"/>
          <w:b/>
          <w:i/>
          <w:sz w:val="22"/>
          <w:szCs w:val="22"/>
          <w:lang w:val="en-US" w:eastAsia="zh-CN"/>
        </w:rPr>
        <w:t xml:space="preserve">roposal </w:t>
      </w:r>
      <w:r w:rsidR="00AB423C">
        <w:rPr>
          <w:rFonts w:ascii="Times New Roman" w:eastAsia="宋体" w:hAnsi="Times New Roman"/>
          <w:b/>
          <w:i/>
          <w:sz w:val="22"/>
          <w:szCs w:val="22"/>
          <w:lang w:val="en-US" w:eastAsia="zh-CN"/>
        </w:rPr>
        <w:t>5</w:t>
      </w:r>
      <w:r w:rsidRPr="00977CAB">
        <w:rPr>
          <w:rFonts w:ascii="Times New Roman" w:eastAsia="宋体" w:hAnsi="Times New Roman"/>
          <w:b/>
          <w:i/>
          <w:sz w:val="22"/>
          <w:szCs w:val="22"/>
          <w:lang w:val="en-US" w:eastAsia="zh-CN"/>
        </w:rPr>
        <w:t>: Cat 2 LBT for 60GHz unlicensed band operation should be introduced</w:t>
      </w:r>
      <w:r>
        <w:rPr>
          <w:rFonts w:ascii="Times New Roman" w:eastAsia="宋体" w:hAnsi="Times New Roman"/>
          <w:b/>
          <w:i/>
          <w:sz w:val="22"/>
          <w:szCs w:val="22"/>
          <w:lang w:val="en-US" w:eastAsia="zh-CN"/>
        </w:rPr>
        <w:t xml:space="preserve"> for COT sharing at least when transmission by </w:t>
      </w:r>
      <w:r w:rsidRPr="00A65EAC">
        <w:rPr>
          <w:rFonts w:ascii="Times New Roman" w:eastAsia="宋体" w:hAnsi="Times New Roman"/>
          <w:b/>
          <w:i/>
          <w:sz w:val="22"/>
          <w:szCs w:val="22"/>
          <w:lang w:val="en-US" w:eastAsia="zh-CN"/>
        </w:rPr>
        <w:t xml:space="preserve">responding node </w:t>
      </w:r>
      <w:r>
        <w:rPr>
          <w:rFonts w:ascii="Times New Roman" w:eastAsia="宋体" w:hAnsi="Times New Roman"/>
          <w:b/>
          <w:i/>
          <w:sz w:val="22"/>
          <w:szCs w:val="22"/>
          <w:lang w:val="en-US" w:eastAsia="zh-CN"/>
        </w:rPr>
        <w:t>is transmitted after a gap Y</w:t>
      </w:r>
      <w:r w:rsidRPr="00977CAB">
        <w:rPr>
          <w:rFonts w:ascii="Times New Roman" w:eastAsia="宋体" w:hAnsi="Times New Roman"/>
          <w:b/>
          <w:i/>
          <w:sz w:val="22"/>
          <w:szCs w:val="22"/>
          <w:lang w:val="en-US" w:eastAsia="zh-CN"/>
        </w:rPr>
        <w:t>.</w:t>
      </w:r>
      <w:r w:rsidR="00F22DD5">
        <w:rPr>
          <w:rFonts w:ascii="Times New Roman" w:eastAsia="宋体" w:hAnsi="Times New Roman"/>
          <w:b/>
          <w:i/>
          <w:sz w:val="22"/>
          <w:szCs w:val="22"/>
          <w:lang w:val="en-US" w:eastAsia="zh-CN"/>
        </w:rPr>
        <w:t xml:space="preserve"> </w:t>
      </w:r>
    </w:p>
    <w:p w:rsidR="00ED40B4" w:rsidRDefault="00947195" w:rsidP="00D23C78">
      <w:pPr>
        <w:ind w:left="0" w:firstLine="0"/>
        <w:jc w:val="both"/>
        <w:rPr>
          <w:rFonts w:ascii="Times New Roman" w:eastAsiaTheme="minorEastAsia" w:hAnsi="Times New Roman"/>
          <w:sz w:val="22"/>
          <w:szCs w:val="22"/>
          <w:lang w:val="en-US" w:eastAsia="zh-CN"/>
        </w:rPr>
      </w:pPr>
      <w:r>
        <w:rPr>
          <w:rFonts w:ascii="Times New Roman" w:eastAsiaTheme="minorEastAsia" w:hAnsi="Times New Roman"/>
          <w:sz w:val="22"/>
          <w:szCs w:val="22"/>
          <w:lang w:val="en-US" w:eastAsia="zh-CN"/>
        </w:rPr>
        <w:lastRenderedPageBreak/>
        <w:t>H</w:t>
      </w:r>
      <w:r w:rsidR="00ED40B4">
        <w:rPr>
          <w:rFonts w:ascii="Times New Roman" w:eastAsiaTheme="minorEastAsia" w:hAnsi="Times New Roman"/>
          <w:sz w:val="22"/>
          <w:szCs w:val="22"/>
          <w:lang w:val="en-US" w:eastAsia="zh-CN"/>
        </w:rPr>
        <w:t>idden node and exposed node issue</w:t>
      </w:r>
      <w:r w:rsidR="003D426E">
        <w:rPr>
          <w:rFonts w:ascii="Times New Roman" w:eastAsiaTheme="minorEastAsia" w:hAnsi="Times New Roman"/>
          <w:sz w:val="22"/>
          <w:szCs w:val="22"/>
          <w:lang w:val="en-US" w:eastAsia="zh-CN"/>
        </w:rPr>
        <w:t>s</w:t>
      </w:r>
      <w:r w:rsidR="00ED40B4">
        <w:rPr>
          <w:rFonts w:ascii="Times New Roman" w:eastAsiaTheme="minorEastAsia" w:hAnsi="Times New Roman"/>
          <w:sz w:val="22"/>
          <w:szCs w:val="22"/>
          <w:lang w:val="en-US" w:eastAsia="zh-CN"/>
        </w:rPr>
        <w:t xml:space="preserve"> in NR-U </w:t>
      </w:r>
      <w:r w:rsidR="00A65EAC">
        <w:rPr>
          <w:rFonts w:ascii="Times New Roman" w:eastAsiaTheme="minorEastAsia" w:hAnsi="Times New Roman"/>
          <w:sz w:val="22"/>
          <w:szCs w:val="22"/>
          <w:lang w:val="en-US" w:eastAsia="zh-CN"/>
        </w:rPr>
        <w:t>would</w:t>
      </w:r>
      <w:r w:rsidR="00ED40B4">
        <w:rPr>
          <w:rFonts w:ascii="Times New Roman" w:eastAsiaTheme="minorEastAsia" w:hAnsi="Times New Roman"/>
          <w:sz w:val="22"/>
          <w:szCs w:val="22"/>
          <w:lang w:val="en-US" w:eastAsia="zh-CN"/>
        </w:rPr>
        <w:t xml:space="preserve"> be more severe </w:t>
      </w:r>
      <w:r>
        <w:rPr>
          <w:rFonts w:ascii="Times New Roman" w:eastAsiaTheme="minorEastAsia" w:hAnsi="Times New Roman"/>
          <w:sz w:val="22"/>
          <w:szCs w:val="22"/>
          <w:lang w:val="en-US" w:eastAsia="zh-CN"/>
        </w:rPr>
        <w:t xml:space="preserve">in high frequency </w:t>
      </w:r>
      <w:r w:rsidR="003D426E">
        <w:rPr>
          <w:rFonts w:ascii="Times New Roman" w:eastAsiaTheme="minorEastAsia" w:hAnsi="Times New Roman"/>
          <w:sz w:val="22"/>
          <w:szCs w:val="22"/>
          <w:lang w:val="en-US" w:eastAsia="zh-CN"/>
        </w:rPr>
        <w:t>because</w:t>
      </w:r>
      <w:r w:rsidR="00ED40B4">
        <w:rPr>
          <w:rFonts w:ascii="Times New Roman" w:eastAsiaTheme="minorEastAsia" w:hAnsi="Times New Roman"/>
          <w:sz w:val="22"/>
          <w:szCs w:val="22"/>
          <w:lang w:val="en-US" w:eastAsia="zh-CN"/>
        </w:rPr>
        <w:t xml:space="preserve"> directional LBT </w:t>
      </w:r>
      <w:r>
        <w:rPr>
          <w:rFonts w:ascii="Times New Roman" w:eastAsiaTheme="minorEastAsia" w:hAnsi="Times New Roman"/>
          <w:sz w:val="22"/>
          <w:szCs w:val="22"/>
          <w:lang w:val="en-US" w:eastAsia="zh-CN"/>
        </w:rPr>
        <w:t>may</w:t>
      </w:r>
      <w:r w:rsidR="00ED40B4">
        <w:rPr>
          <w:rFonts w:ascii="Times New Roman" w:eastAsiaTheme="minorEastAsia" w:hAnsi="Times New Roman"/>
          <w:sz w:val="22"/>
          <w:szCs w:val="22"/>
          <w:lang w:val="en-US" w:eastAsia="zh-CN"/>
        </w:rPr>
        <w:t xml:space="preserve"> </w:t>
      </w:r>
      <w:r w:rsidR="003D426E" w:rsidRPr="003D426E">
        <w:rPr>
          <w:rFonts w:ascii="Times New Roman" w:eastAsiaTheme="minorEastAsia" w:hAnsi="Times New Roman"/>
          <w:sz w:val="22"/>
          <w:szCs w:val="22"/>
          <w:lang w:val="en-US" w:eastAsia="zh-CN"/>
        </w:rPr>
        <w:t xml:space="preserve">work in coordination with </w:t>
      </w:r>
      <w:r w:rsidR="00ED40B4">
        <w:rPr>
          <w:rFonts w:ascii="Times New Roman" w:eastAsiaTheme="minorEastAsia" w:hAnsi="Times New Roman"/>
          <w:sz w:val="22"/>
          <w:szCs w:val="22"/>
          <w:lang w:val="en-US" w:eastAsia="zh-CN"/>
        </w:rPr>
        <w:t>beamforming transmission.</w:t>
      </w:r>
      <w:r w:rsidR="008A373D">
        <w:rPr>
          <w:rFonts w:ascii="Times New Roman" w:eastAsiaTheme="minorEastAsia" w:hAnsi="Times New Roman"/>
          <w:sz w:val="22"/>
          <w:szCs w:val="22"/>
          <w:lang w:val="en-US" w:eastAsia="zh-CN"/>
        </w:rPr>
        <w:t xml:space="preserve"> While by the aid of receiver assistance, these issues </w:t>
      </w:r>
      <w:r>
        <w:rPr>
          <w:rFonts w:ascii="Times New Roman" w:eastAsiaTheme="minorEastAsia" w:hAnsi="Times New Roman"/>
          <w:sz w:val="22"/>
          <w:szCs w:val="22"/>
          <w:lang w:val="en-US" w:eastAsia="zh-CN"/>
        </w:rPr>
        <w:t>can</w:t>
      </w:r>
      <w:r w:rsidR="008A373D">
        <w:rPr>
          <w:rFonts w:ascii="Times New Roman" w:eastAsiaTheme="minorEastAsia" w:hAnsi="Times New Roman"/>
          <w:sz w:val="22"/>
          <w:szCs w:val="22"/>
          <w:lang w:val="en-US" w:eastAsia="zh-CN"/>
        </w:rPr>
        <w:t xml:space="preserve"> be </w:t>
      </w:r>
      <w:r w:rsidR="00F22DD5">
        <w:rPr>
          <w:rFonts w:ascii="Times New Roman" w:eastAsiaTheme="minorEastAsia" w:hAnsi="Times New Roman"/>
          <w:sz w:val="22"/>
          <w:szCs w:val="22"/>
          <w:lang w:val="en-US" w:eastAsia="zh-CN"/>
        </w:rPr>
        <w:t xml:space="preserve">significantly </w:t>
      </w:r>
      <w:r w:rsidR="002D0027">
        <w:rPr>
          <w:rFonts w:ascii="Times New Roman" w:eastAsiaTheme="minorEastAsia" w:hAnsi="Times New Roman"/>
          <w:sz w:val="22"/>
          <w:szCs w:val="22"/>
          <w:lang w:val="en-US" w:eastAsia="zh-CN"/>
        </w:rPr>
        <w:t>mitigated</w:t>
      </w:r>
      <w:r w:rsidR="00F22DD5">
        <w:rPr>
          <w:rFonts w:ascii="Times New Roman" w:eastAsiaTheme="minorEastAsia" w:hAnsi="Times New Roman"/>
          <w:sz w:val="22"/>
          <w:szCs w:val="22"/>
          <w:lang w:val="en-US" w:eastAsia="zh-CN"/>
        </w:rPr>
        <w:t xml:space="preserve"> at the cost of extra </w:t>
      </w:r>
      <w:r w:rsidR="00B8100C">
        <w:rPr>
          <w:rFonts w:ascii="Times New Roman" w:eastAsiaTheme="minorEastAsia" w:hAnsi="Times New Roman"/>
          <w:sz w:val="22"/>
          <w:szCs w:val="22"/>
          <w:lang w:val="en-US" w:eastAsia="zh-CN"/>
        </w:rPr>
        <w:t xml:space="preserve">sensing, </w:t>
      </w:r>
      <w:r w:rsidR="00F22DD5">
        <w:rPr>
          <w:rFonts w:ascii="Times New Roman" w:eastAsiaTheme="minorEastAsia" w:hAnsi="Times New Roman"/>
          <w:sz w:val="22"/>
          <w:szCs w:val="22"/>
          <w:lang w:val="en-US" w:eastAsia="zh-CN"/>
        </w:rPr>
        <w:t>measurement and</w:t>
      </w:r>
      <w:r w:rsidR="00F22DD5" w:rsidRPr="00F22DD5">
        <w:rPr>
          <w:rFonts w:ascii="Times New Roman" w:eastAsiaTheme="minorEastAsia" w:hAnsi="Times New Roman"/>
          <w:sz w:val="22"/>
          <w:szCs w:val="22"/>
          <w:lang w:val="en-US" w:eastAsia="zh-CN"/>
        </w:rPr>
        <w:t xml:space="preserve"> </w:t>
      </w:r>
      <w:r w:rsidR="00F22DD5">
        <w:rPr>
          <w:rFonts w:ascii="Times New Roman" w:eastAsiaTheme="minorEastAsia" w:hAnsi="Times New Roman"/>
          <w:sz w:val="22"/>
          <w:szCs w:val="22"/>
          <w:lang w:val="en-US" w:eastAsia="zh-CN"/>
        </w:rPr>
        <w:t xml:space="preserve">reporting. </w:t>
      </w:r>
      <w:r w:rsidR="00B8100C">
        <w:rPr>
          <w:rFonts w:ascii="Times New Roman" w:eastAsiaTheme="minorEastAsia" w:hAnsi="Times New Roman"/>
          <w:sz w:val="22"/>
          <w:szCs w:val="22"/>
          <w:lang w:val="en-US" w:eastAsia="zh-CN"/>
        </w:rPr>
        <w:t xml:space="preserve">Through </w:t>
      </w:r>
      <w:r w:rsidR="009E1609">
        <w:rPr>
          <w:rFonts w:ascii="Times New Roman" w:eastAsiaTheme="minorEastAsia" w:hAnsi="Times New Roman"/>
          <w:sz w:val="22"/>
          <w:szCs w:val="22"/>
          <w:lang w:val="en-US" w:eastAsia="zh-CN"/>
        </w:rPr>
        <w:t xml:space="preserve">certain tool(s) such as </w:t>
      </w:r>
      <w:r w:rsidR="00B8100C">
        <w:rPr>
          <w:rFonts w:ascii="Times New Roman" w:eastAsiaTheme="minorEastAsia" w:hAnsi="Times New Roman"/>
          <w:sz w:val="22"/>
          <w:szCs w:val="22"/>
          <w:lang w:val="en-US" w:eastAsia="zh-CN"/>
        </w:rPr>
        <w:t>LBT at receiver</w:t>
      </w:r>
      <w:r w:rsidR="009E1609">
        <w:rPr>
          <w:rFonts w:ascii="Times New Roman" w:eastAsiaTheme="minorEastAsia" w:hAnsi="Times New Roman"/>
          <w:sz w:val="22"/>
          <w:szCs w:val="22"/>
          <w:lang w:val="en-US" w:eastAsia="zh-CN"/>
        </w:rPr>
        <w:t xml:space="preserve">, legacy RSSI and AP-CSI report, </w:t>
      </w:r>
      <w:r>
        <w:rPr>
          <w:rFonts w:ascii="Times New Roman" w:eastAsiaTheme="minorEastAsia" w:hAnsi="Times New Roman"/>
          <w:sz w:val="22"/>
          <w:szCs w:val="22"/>
          <w:lang w:val="en-US" w:eastAsia="zh-CN"/>
        </w:rPr>
        <w:t xml:space="preserve">receiver can obtain part of </w:t>
      </w:r>
      <w:r w:rsidR="00B8100C">
        <w:rPr>
          <w:rFonts w:ascii="Times New Roman" w:eastAsiaTheme="minorEastAsia" w:hAnsi="Times New Roman"/>
          <w:sz w:val="22"/>
          <w:szCs w:val="22"/>
          <w:lang w:val="en-US" w:eastAsia="zh-CN"/>
        </w:rPr>
        <w:t>assisting information</w:t>
      </w:r>
      <w:r w:rsidR="005674D6">
        <w:rPr>
          <w:rFonts w:ascii="Times New Roman" w:eastAsiaTheme="minorEastAsia" w:hAnsi="Times New Roman"/>
          <w:sz w:val="22"/>
          <w:szCs w:val="22"/>
          <w:lang w:val="en-US" w:eastAsia="zh-CN"/>
        </w:rPr>
        <w:t xml:space="preserve"> directly</w:t>
      </w:r>
      <w:r w:rsidR="009E1609">
        <w:rPr>
          <w:rFonts w:ascii="Times New Roman" w:eastAsiaTheme="minorEastAsia" w:hAnsi="Times New Roman"/>
          <w:sz w:val="22"/>
          <w:szCs w:val="22"/>
          <w:lang w:val="en-US" w:eastAsia="zh-CN"/>
        </w:rPr>
        <w:t xml:space="preserve">. </w:t>
      </w:r>
      <w:r w:rsidR="00B64D7F">
        <w:rPr>
          <w:rFonts w:ascii="Times New Roman" w:eastAsiaTheme="minorEastAsia" w:hAnsi="Times New Roman"/>
          <w:sz w:val="22"/>
          <w:szCs w:val="22"/>
          <w:lang w:val="en-US" w:eastAsia="zh-CN"/>
        </w:rPr>
        <w:t>Regarding</w:t>
      </w:r>
      <w:r w:rsidR="009E1609">
        <w:rPr>
          <w:rFonts w:ascii="Times New Roman" w:eastAsiaTheme="minorEastAsia" w:hAnsi="Times New Roman"/>
          <w:sz w:val="22"/>
          <w:szCs w:val="22"/>
          <w:lang w:val="en-US" w:eastAsia="zh-CN"/>
        </w:rPr>
        <w:t xml:space="preserve"> the receiver-side channel sensing,</w:t>
      </w:r>
      <w:r w:rsidR="00B64D7F">
        <w:rPr>
          <w:rFonts w:ascii="Times New Roman" w:eastAsiaTheme="minorEastAsia" w:hAnsi="Times New Roman"/>
          <w:sz w:val="22"/>
          <w:szCs w:val="22"/>
          <w:lang w:val="en-US" w:eastAsia="zh-CN"/>
        </w:rPr>
        <w:t xml:space="preserve"> since the motivation </w:t>
      </w:r>
      <w:r w:rsidR="009604DF">
        <w:rPr>
          <w:rFonts w:ascii="Times New Roman" w:eastAsiaTheme="minorEastAsia" w:hAnsi="Times New Roman"/>
          <w:sz w:val="22"/>
          <w:szCs w:val="22"/>
          <w:lang w:val="en-US" w:eastAsia="zh-CN"/>
        </w:rPr>
        <w:t xml:space="preserve">of sensing at receiver </w:t>
      </w:r>
      <w:r w:rsidR="00B64D7F">
        <w:rPr>
          <w:rFonts w:ascii="Times New Roman" w:eastAsiaTheme="minorEastAsia" w:hAnsi="Times New Roman"/>
          <w:sz w:val="22"/>
          <w:szCs w:val="22"/>
          <w:lang w:val="en-US" w:eastAsia="zh-CN"/>
        </w:rPr>
        <w:t>is not</w:t>
      </w:r>
      <w:r w:rsidR="009604DF">
        <w:rPr>
          <w:rFonts w:ascii="Times New Roman" w:eastAsiaTheme="minorEastAsia" w:hAnsi="Times New Roman"/>
          <w:sz w:val="22"/>
          <w:szCs w:val="22"/>
          <w:lang w:val="en-US" w:eastAsia="zh-CN"/>
        </w:rPr>
        <w:t xml:space="preserve"> to initiate a channel occupancy</w:t>
      </w:r>
      <w:r w:rsidR="009604DF" w:rsidRPr="009604DF">
        <w:rPr>
          <w:rFonts w:ascii="Times New Roman" w:eastAsiaTheme="minorEastAsia" w:hAnsi="Times New Roman"/>
          <w:sz w:val="22"/>
          <w:szCs w:val="22"/>
          <w:lang w:val="en-US" w:eastAsia="zh-CN"/>
        </w:rPr>
        <w:t xml:space="preserve"> </w:t>
      </w:r>
      <w:r w:rsidR="005674D6">
        <w:rPr>
          <w:rFonts w:ascii="Times New Roman" w:eastAsiaTheme="minorEastAsia" w:hAnsi="Times New Roman"/>
          <w:sz w:val="22"/>
          <w:szCs w:val="22"/>
          <w:lang w:val="en-US" w:eastAsia="zh-CN"/>
        </w:rPr>
        <w:t>by itself,</w:t>
      </w:r>
      <w:r w:rsidR="009E1609">
        <w:rPr>
          <w:rFonts w:ascii="Times New Roman" w:eastAsiaTheme="minorEastAsia" w:hAnsi="Times New Roman"/>
          <w:sz w:val="22"/>
          <w:szCs w:val="22"/>
          <w:lang w:val="en-US" w:eastAsia="zh-CN"/>
        </w:rPr>
        <w:t xml:space="preserve"> </w:t>
      </w:r>
      <w:r>
        <w:rPr>
          <w:rFonts w:ascii="Times New Roman" w:eastAsiaTheme="minorEastAsia" w:hAnsi="Times New Roman"/>
          <w:sz w:val="22"/>
          <w:szCs w:val="22"/>
          <w:lang w:val="en-US" w:eastAsia="zh-CN"/>
        </w:rPr>
        <w:t xml:space="preserve">directional or omni-directional </w:t>
      </w:r>
      <w:r w:rsidR="009E1609">
        <w:rPr>
          <w:rFonts w:ascii="Times New Roman" w:eastAsiaTheme="minorEastAsia" w:hAnsi="Times New Roman"/>
          <w:sz w:val="22"/>
          <w:szCs w:val="22"/>
          <w:lang w:val="en-US" w:eastAsia="zh-CN"/>
        </w:rPr>
        <w:t>Cat 2</w:t>
      </w:r>
      <w:r w:rsidR="00B8100C">
        <w:rPr>
          <w:rFonts w:ascii="Times New Roman" w:eastAsiaTheme="minorEastAsia" w:hAnsi="Times New Roman"/>
          <w:sz w:val="22"/>
          <w:szCs w:val="22"/>
          <w:lang w:val="en-US" w:eastAsia="zh-CN"/>
        </w:rPr>
        <w:t xml:space="preserve"> </w:t>
      </w:r>
      <w:r w:rsidR="009E1609">
        <w:rPr>
          <w:rFonts w:ascii="Times New Roman" w:eastAsiaTheme="minorEastAsia" w:hAnsi="Times New Roman"/>
          <w:sz w:val="22"/>
          <w:szCs w:val="22"/>
          <w:lang w:val="en-US" w:eastAsia="zh-CN"/>
        </w:rPr>
        <w:t xml:space="preserve">LBT could be an </w:t>
      </w:r>
      <w:r w:rsidR="009E1609" w:rsidRPr="009E1609">
        <w:rPr>
          <w:rFonts w:ascii="Times New Roman" w:eastAsiaTheme="minorEastAsia" w:hAnsi="Times New Roman"/>
          <w:sz w:val="22"/>
          <w:szCs w:val="22"/>
          <w:lang w:val="en-US" w:eastAsia="zh-CN"/>
        </w:rPr>
        <w:t>appropriate</w:t>
      </w:r>
      <w:r w:rsidR="009E1609">
        <w:rPr>
          <w:rFonts w:ascii="Times New Roman" w:eastAsiaTheme="minorEastAsia" w:hAnsi="Times New Roman"/>
          <w:sz w:val="22"/>
          <w:szCs w:val="22"/>
          <w:lang w:val="en-US" w:eastAsia="zh-CN"/>
        </w:rPr>
        <w:t xml:space="preserve"> choice </w:t>
      </w:r>
      <w:r w:rsidR="00DC6ACB">
        <w:rPr>
          <w:rFonts w:ascii="Times New Roman" w:eastAsiaTheme="minorEastAsia" w:hAnsi="Times New Roman"/>
          <w:sz w:val="22"/>
          <w:szCs w:val="22"/>
          <w:lang w:val="en-US" w:eastAsia="zh-CN"/>
        </w:rPr>
        <w:t>w</w:t>
      </w:r>
      <w:r w:rsidR="000D292E">
        <w:rPr>
          <w:rFonts w:ascii="Times New Roman" w:eastAsiaTheme="minorEastAsia" w:hAnsi="Times New Roman"/>
          <w:sz w:val="22"/>
          <w:szCs w:val="22"/>
          <w:lang w:val="en-US" w:eastAsia="zh-CN"/>
        </w:rPr>
        <w:t xml:space="preserve">ith </w:t>
      </w:r>
      <w:r w:rsidR="009E1609">
        <w:rPr>
          <w:rFonts w:ascii="Times New Roman" w:eastAsiaTheme="minorEastAsia" w:hAnsi="Times New Roman"/>
          <w:sz w:val="22"/>
          <w:szCs w:val="22"/>
          <w:lang w:val="en-US" w:eastAsia="zh-CN"/>
        </w:rPr>
        <w:t xml:space="preserve">short </w:t>
      </w:r>
      <w:r w:rsidR="000D292E">
        <w:rPr>
          <w:rFonts w:ascii="Times New Roman" w:eastAsiaTheme="minorEastAsia" w:hAnsi="Times New Roman"/>
          <w:sz w:val="22"/>
          <w:szCs w:val="22"/>
          <w:lang w:val="en-US" w:eastAsia="zh-CN"/>
        </w:rPr>
        <w:t xml:space="preserve">sensing </w:t>
      </w:r>
      <w:r w:rsidR="009E1609">
        <w:rPr>
          <w:rFonts w:ascii="Times New Roman" w:eastAsiaTheme="minorEastAsia" w:hAnsi="Times New Roman"/>
          <w:sz w:val="22"/>
          <w:szCs w:val="22"/>
          <w:lang w:val="en-US" w:eastAsia="zh-CN"/>
        </w:rPr>
        <w:t>time</w:t>
      </w:r>
      <w:r w:rsidR="000D292E">
        <w:rPr>
          <w:rFonts w:ascii="Times New Roman" w:eastAsiaTheme="minorEastAsia" w:hAnsi="Times New Roman"/>
          <w:sz w:val="22"/>
          <w:szCs w:val="22"/>
          <w:lang w:val="en-US" w:eastAsia="zh-CN"/>
        </w:rPr>
        <w:t xml:space="preserve"> as well as low complexity</w:t>
      </w:r>
      <w:r w:rsidR="009E1609">
        <w:rPr>
          <w:rFonts w:ascii="Times New Roman" w:eastAsiaTheme="minorEastAsia" w:hAnsi="Times New Roman"/>
          <w:sz w:val="22"/>
          <w:szCs w:val="22"/>
          <w:lang w:val="en-US" w:eastAsia="zh-CN"/>
        </w:rPr>
        <w:t>.</w:t>
      </w:r>
    </w:p>
    <w:p w:rsidR="000D292E" w:rsidRDefault="000D292E" w:rsidP="00D23C78">
      <w:pPr>
        <w:ind w:left="0" w:firstLine="0"/>
        <w:jc w:val="both"/>
        <w:rPr>
          <w:rFonts w:ascii="Times New Roman" w:eastAsiaTheme="minorEastAsia" w:hAnsi="Times New Roman"/>
          <w:sz w:val="22"/>
          <w:szCs w:val="22"/>
          <w:lang w:val="en-US" w:eastAsia="zh-CN"/>
        </w:rPr>
      </w:pPr>
      <w:r w:rsidRPr="00977CAB">
        <w:rPr>
          <w:rFonts w:ascii="Times New Roman" w:eastAsia="宋体" w:hAnsi="Times New Roman" w:hint="eastAsia"/>
          <w:b/>
          <w:i/>
          <w:sz w:val="22"/>
          <w:szCs w:val="22"/>
          <w:lang w:val="en-US" w:eastAsia="zh-CN"/>
        </w:rPr>
        <w:t>P</w:t>
      </w:r>
      <w:r>
        <w:rPr>
          <w:rFonts w:ascii="Times New Roman" w:eastAsia="宋体" w:hAnsi="Times New Roman"/>
          <w:b/>
          <w:i/>
          <w:sz w:val="22"/>
          <w:szCs w:val="22"/>
          <w:lang w:val="en-US" w:eastAsia="zh-CN"/>
        </w:rPr>
        <w:t>roposal 6</w:t>
      </w:r>
      <w:r w:rsidRPr="00977CAB">
        <w:rPr>
          <w:rFonts w:ascii="Times New Roman" w:eastAsia="宋体" w:hAnsi="Times New Roman"/>
          <w:b/>
          <w:i/>
          <w:sz w:val="22"/>
          <w:szCs w:val="22"/>
          <w:lang w:val="en-US" w:eastAsia="zh-CN"/>
        </w:rPr>
        <w:t>: Cat 2 LBT for 60GHz unlicensed band operation should be introduced</w:t>
      </w:r>
      <w:r>
        <w:rPr>
          <w:rFonts w:ascii="Times New Roman" w:eastAsia="宋体" w:hAnsi="Times New Roman"/>
          <w:b/>
          <w:i/>
          <w:sz w:val="22"/>
          <w:szCs w:val="22"/>
          <w:lang w:val="en-US" w:eastAsia="zh-CN"/>
        </w:rPr>
        <w:t xml:space="preserve"> for channel sensing of receiver assistance measurements</w:t>
      </w:r>
      <w:r w:rsidRPr="00977CAB">
        <w:rPr>
          <w:rFonts w:ascii="Times New Roman" w:eastAsia="宋体" w:hAnsi="Times New Roman"/>
          <w:b/>
          <w:i/>
          <w:sz w:val="22"/>
          <w:szCs w:val="22"/>
          <w:lang w:val="en-US" w:eastAsia="zh-CN"/>
        </w:rPr>
        <w:t>.</w:t>
      </w:r>
    </w:p>
    <w:p w:rsidR="00FD1869" w:rsidRDefault="00091B5C" w:rsidP="00D23C78">
      <w:pPr>
        <w:ind w:left="0" w:firstLine="0"/>
        <w:jc w:val="both"/>
        <w:rPr>
          <w:rFonts w:ascii="Times New Roman" w:eastAsiaTheme="minorEastAsia" w:hAnsi="Times New Roman"/>
          <w:sz w:val="22"/>
          <w:szCs w:val="22"/>
          <w:lang w:val="en-US" w:eastAsia="zh-CN"/>
        </w:rPr>
      </w:pPr>
      <w:r>
        <w:rPr>
          <w:rFonts w:ascii="Times New Roman" w:eastAsiaTheme="minorEastAsia" w:hAnsi="Times New Roman"/>
          <w:sz w:val="22"/>
          <w:szCs w:val="22"/>
          <w:lang w:val="en-US" w:eastAsia="zh-CN"/>
        </w:rPr>
        <w:t>Moreover, for the multi</w:t>
      </w:r>
      <w:r w:rsidR="00FD1869">
        <w:rPr>
          <w:rFonts w:ascii="Times New Roman" w:eastAsiaTheme="minorEastAsia" w:hAnsi="Times New Roman"/>
          <w:sz w:val="22"/>
          <w:szCs w:val="22"/>
          <w:lang w:val="en-US" w:eastAsia="zh-CN"/>
        </w:rPr>
        <w:t>-</w:t>
      </w:r>
      <w:r>
        <w:rPr>
          <w:rFonts w:ascii="Times New Roman" w:eastAsiaTheme="minorEastAsia" w:hAnsi="Times New Roman"/>
          <w:sz w:val="22"/>
          <w:szCs w:val="22"/>
          <w:lang w:val="en-US" w:eastAsia="zh-CN"/>
        </w:rPr>
        <w:t>channel operation,</w:t>
      </w:r>
      <w:r w:rsidR="007B2009">
        <w:rPr>
          <w:rFonts w:ascii="Times New Roman" w:eastAsiaTheme="minorEastAsia" w:hAnsi="Times New Roman"/>
          <w:sz w:val="22"/>
          <w:szCs w:val="22"/>
          <w:lang w:val="en-US" w:eastAsia="zh-CN"/>
        </w:rPr>
        <w:t xml:space="preserve"> two type</w:t>
      </w:r>
      <w:r w:rsidR="007E2D7D">
        <w:rPr>
          <w:rFonts w:ascii="Times New Roman" w:eastAsiaTheme="minorEastAsia" w:hAnsi="Times New Roman"/>
          <w:sz w:val="22"/>
          <w:szCs w:val="22"/>
          <w:lang w:val="en-US" w:eastAsia="zh-CN"/>
        </w:rPr>
        <w:t>s</w:t>
      </w:r>
      <w:r w:rsidR="007B2009">
        <w:rPr>
          <w:rFonts w:ascii="Times New Roman" w:eastAsiaTheme="minorEastAsia" w:hAnsi="Times New Roman"/>
          <w:sz w:val="22"/>
          <w:szCs w:val="22"/>
          <w:lang w:val="en-US" w:eastAsia="zh-CN"/>
        </w:rPr>
        <w:t xml:space="preserve"> of channel access</w:t>
      </w:r>
      <w:r w:rsidR="007E2D7D">
        <w:rPr>
          <w:rFonts w:ascii="Times New Roman" w:eastAsiaTheme="minorEastAsia" w:hAnsi="Times New Roman"/>
          <w:sz w:val="22"/>
          <w:szCs w:val="22"/>
          <w:lang w:val="en-US" w:eastAsia="zh-CN"/>
        </w:rPr>
        <w:t xml:space="preserve"> are</w:t>
      </w:r>
      <w:r w:rsidR="007B2009">
        <w:rPr>
          <w:rFonts w:ascii="Times New Roman" w:eastAsiaTheme="minorEastAsia" w:hAnsi="Times New Roman"/>
          <w:sz w:val="22"/>
          <w:szCs w:val="22"/>
          <w:lang w:val="en-US" w:eastAsia="zh-CN"/>
        </w:rPr>
        <w:t xml:space="preserve"> </w:t>
      </w:r>
      <w:r w:rsidR="007E2D7D">
        <w:rPr>
          <w:rFonts w:ascii="Times New Roman" w:eastAsiaTheme="minorEastAsia" w:hAnsi="Times New Roman"/>
          <w:sz w:val="22"/>
          <w:szCs w:val="22"/>
          <w:lang w:val="en-US" w:eastAsia="zh-CN"/>
        </w:rPr>
        <w:t>under discussion, namely Type A and Type B. As to</w:t>
      </w:r>
      <w:r w:rsidR="00BB0748">
        <w:rPr>
          <w:rFonts w:ascii="Times New Roman" w:eastAsiaTheme="minorEastAsia" w:hAnsi="Times New Roman"/>
          <w:sz w:val="22"/>
          <w:szCs w:val="22"/>
          <w:lang w:val="en-US" w:eastAsia="zh-CN"/>
        </w:rPr>
        <w:t xml:space="preserve"> the Type B channel access</w:t>
      </w:r>
      <w:r w:rsidR="007E2D7D">
        <w:rPr>
          <w:rFonts w:ascii="Times New Roman" w:eastAsiaTheme="minorEastAsia" w:hAnsi="Times New Roman"/>
          <w:sz w:val="22"/>
          <w:szCs w:val="22"/>
          <w:lang w:val="en-US" w:eastAsia="zh-CN"/>
        </w:rPr>
        <w:t xml:space="preserve"> </w:t>
      </w:r>
      <w:r w:rsidR="00BB0748">
        <w:rPr>
          <w:rFonts w:ascii="Times New Roman" w:eastAsiaTheme="minorEastAsia" w:hAnsi="Times New Roman"/>
          <w:sz w:val="22"/>
          <w:szCs w:val="22"/>
          <w:lang w:val="en-US" w:eastAsia="zh-CN"/>
        </w:rPr>
        <w:t xml:space="preserve">which is </w:t>
      </w:r>
      <w:r w:rsidR="00EC4C9A">
        <w:rPr>
          <w:rFonts w:ascii="Times New Roman" w:eastAsiaTheme="minorEastAsia" w:hAnsi="Times New Roman"/>
          <w:sz w:val="22"/>
          <w:szCs w:val="22"/>
          <w:lang w:val="en-US" w:eastAsia="zh-CN"/>
        </w:rPr>
        <w:t xml:space="preserve">similar to the </w:t>
      </w:r>
      <w:r w:rsidR="00BB0748">
        <w:rPr>
          <w:rFonts w:ascii="Times New Roman" w:eastAsiaTheme="minorEastAsia" w:hAnsi="Times New Roman"/>
          <w:sz w:val="22"/>
          <w:szCs w:val="22"/>
          <w:lang w:val="en-US" w:eastAsia="zh-CN"/>
        </w:rPr>
        <w:t xml:space="preserve">corresponding procedures in NR-U, </w:t>
      </w:r>
      <w:r w:rsidR="00EC4C9A">
        <w:rPr>
          <w:rFonts w:ascii="Times New Roman" w:eastAsiaTheme="minorEastAsia" w:hAnsi="Times New Roman"/>
          <w:sz w:val="22"/>
          <w:szCs w:val="22"/>
          <w:lang w:val="en-US" w:eastAsia="zh-CN"/>
        </w:rPr>
        <w:t>besides</w:t>
      </w:r>
      <w:r w:rsidR="00065644">
        <w:rPr>
          <w:rFonts w:ascii="Times New Roman" w:eastAsiaTheme="minorEastAsia" w:hAnsi="Times New Roman"/>
          <w:sz w:val="22"/>
          <w:szCs w:val="22"/>
          <w:lang w:val="en-US" w:eastAsia="zh-CN"/>
        </w:rPr>
        <w:t xml:space="preserve"> the eCCA performed on the primary channel, Cat 2 LBT </w:t>
      </w:r>
      <w:r w:rsidR="00FD1869">
        <w:rPr>
          <w:rFonts w:ascii="Times New Roman" w:eastAsiaTheme="minorEastAsia" w:hAnsi="Times New Roman"/>
          <w:sz w:val="22"/>
          <w:szCs w:val="22"/>
          <w:lang w:val="en-US" w:eastAsia="zh-CN"/>
        </w:rPr>
        <w:t xml:space="preserve">also </w:t>
      </w:r>
      <w:r w:rsidR="00065644">
        <w:rPr>
          <w:rFonts w:ascii="Times New Roman" w:eastAsiaTheme="minorEastAsia" w:hAnsi="Times New Roman"/>
          <w:sz w:val="22"/>
          <w:szCs w:val="22"/>
          <w:lang w:val="en-US" w:eastAsia="zh-CN"/>
        </w:rPr>
        <w:t>should be performed for the other channels in the last observation slot</w:t>
      </w:r>
      <w:r w:rsidR="00BB0748">
        <w:rPr>
          <w:rFonts w:ascii="Times New Roman" w:eastAsiaTheme="minorEastAsia" w:hAnsi="Times New Roman"/>
          <w:sz w:val="22"/>
          <w:szCs w:val="22"/>
          <w:lang w:val="en-US" w:eastAsia="zh-CN"/>
        </w:rPr>
        <w:t xml:space="preserve"> on the primary channel</w:t>
      </w:r>
      <w:r w:rsidR="00065644">
        <w:rPr>
          <w:rFonts w:ascii="Times New Roman" w:eastAsiaTheme="minorEastAsia" w:hAnsi="Times New Roman"/>
          <w:sz w:val="22"/>
          <w:szCs w:val="22"/>
          <w:lang w:val="en-US" w:eastAsia="zh-CN"/>
        </w:rPr>
        <w:t>.</w:t>
      </w:r>
      <w:r w:rsidR="00FD1869">
        <w:rPr>
          <w:rFonts w:ascii="Times New Roman" w:eastAsiaTheme="minorEastAsia" w:hAnsi="Times New Roman"/>
          <w:sz w:val="22"/>
          <w:szCs w:val="22"/>
          <w:lang w:val="en-US" w:eastAsia="zh-CN"/>
        </w:rPr>
        <w:t xml:space="preserve"> According to the discussion about LBT bandwidth in recent meetings, at least </w:t>
      </w:r>
      <w:r w:rsidR="00951F7B">
        <w:rPr>
          <w:rFonts w:ascii="Times New Roman" w:eastAsiaTheme="minorEastAsia" w:hAnsi="Times New Roman"/>
          <w:sz w:val="22"/>
          <w:szCs w:val="22"/>
          <w:lang w:val="en-US" w:eastAsia="zh-CN"/>
        </w:rPr>
        <w:t xml:space="preserve">channel bandwidth </w:t>
      </w:r>
      <w:r w:rsidR="00506D72">
        <w:rPr>
          <w:rFonts w:ascii="Times New Roman" w:eastAsiaTheme="minorEastAsia" w:hAnsi="Times New Roman"/>
          <w:sz w:val="22"/>
          <w:szCs w:val="22"/>
          <w:lang w:val="en-US" w:eastAsia="zh-CN"/>
        </w:rPr>
        <w:t xml:space="preserve">are supported as LBT bandwidth </w:t>
      </w:r>
      <w:r w:rsidR="00951F7B">
        <w:rPr>
          <w:rFonts w:ascii="Times New Roman" w:eastAsiaTheme="minorEastAsia" w:hAnsi="Times New Roman"/>
          <w:sz w:val="22"/>
          <w:szCs w:val="22"/>
          <w:lang w:val="en-US" w:eastAsia="zh-CN"/>
        </w:rPr>
        <w:t xml:space="preserve">either for single carrier transmission or multi-carrier transmission. </w:t>
      </w:r>
      <w:r w:rsidR="0042668A">
        <w:rPr>
          <w:rFonts w:ascii="Times New Roman" w:eastAsiaTheme="minorEastAsia" w:hAnsi="Times New Roman"/>
          <w:sz w:val="22"/>
          <w:szCs w:val="22"/>
          <w:lang w:val="en-US" w:eastAsia="zh-CN"/>
        </w:rPr>
        <w:t xml:space="preserve">Hence, combined with the previous agreement about channel bandwidth in 60GHz, </w:t>
      </w:r>
      <w:r w:rsidR="00FD1869">
        <w:rPr>
          <w:rFonts w:ascii="Times New Roman" w:eastAsiaTheme="minorEastAsia" w:hAnsi="Times New Roman"/>
          <w:sz w:val="22"/>
          <w:szCs w:val="22"/>
          <w:lang w:val="en-US" w:eastAsia="zh-CN"/>
        </w:rPr>
        <w:t>we have following proposal:</w:t>
      </w:r>
    </w:p>
    <w:p w:rsidR="00FD1869" w:rsidRDefault="00FD1869" w:rsidP="00FD1869">
      <w:pPr>
        <w:ind w:left="0" w:firstLine="0"/>
        <w:jc w:val="both"/>
        <w:rPr>
          <w:rFonts w:ascii="Times New Roman" w:eastAsia="宋体" w:hAnsi="Times New Roman"/>
          <w:b/>
          <w:i/>
          <w:sz w:val="22"/>
          <w:szCs w:val="22"/>
          <w:lang w:val="en-US" w:eastAsia="zh-CN"/>
        </w:rPr>
      </w:pPr>
      <w:r w:rsidRPr="00977CAB">
        <w:rPr>
          <w:rFonts w:ascii="Times New Roman" w:eastAsia="宋体" w:hAnsi="Times New Roman" w:hint="eastAsia"/>
          <w:b/>
          <w:i/>
          <w:sz w:val="22"/>
          <w:szCs w:val="22"/>
          <w:lang w:val="en-US" w:eastAsia="zh-CN"/>
        </w:rPr>
        <w:t>P</w:t>
      </w:r>
      <w:r>
        <w:rPr>
          <w:rFonts w:ascii="Times New Roman" w:eastAsia="宋体" w:hAnsi="Times New Roman"/>
          <w:b/>
          <w:i/>
          <w:sz w:val="22"/>
          <w:szCs w:val="22"/>
          <w:lang w:val="en-US" w:eastAsia="zh-CN"/>
        </w:rPr>
        <w:t>roposal 7</w:t>
      </w:r>
      <w:r w:rsidRPr="00977CAB">
        <w:rPr>
          <w:rFonts w:ascii="Times New Roman" w:eastAsia="宋体" w:hAnsi="Times New Roman"/>
          <w:b/>
          <w:i/>
          <w:sz w:val="22"/>
          <w:szCs w:val="22"/>
          <w:lang w:val="en-US" w:eastAsia="zh-CN"/>
        </w:rPr>
        <w:t>: Cat 2 LBT for 60GHz unlicensed band operation should be introduced</w:t>
      </w:r>
      <w:r>
        <w:rPr>
          <w:rFonts w:ascii="Times New Roman" w:eastAsia="宋体" w:hAnsi="Times New Roman"/>
          <w:b/>
          <w:i/>
          <w:sz w:val="22"/>
          <w:szCs w:val="22"/>
          <w:lang w:val="en-US" w:eastAsia="zh-CN"/>
        </w:rPr>
        <w:t xml:space="preserve"> for Type B multi-channel access.</w:t>
      </w:r>
    </w:p>
    <w:p w:rsidR="00E84109" w:rsidRPr="00F600C0" w:rsidRDefault="00E84109" w:rsidP="00402515">
      <w:pPr>
        <w:pStyle w:val="2"/>
        <w:keepLines w:val="0"/>
        <w:numPr>
          <w:ilvl w:val="1"/>
          <w:numId w:val="44"/>
        </w:numPr>
        <w:autoSpaceDE w:val="0"/>
        <w:autoSpaceDN w:val="0"/>
        <w:adjustRightInd w:val="0"/>
        <w:snapToGrid w:val="0"/>
        <w:spacing w:before="120" w:after="120" w:line="240" w:lineRule="auto"/>
        <w:rPr>
          <w:rFonts w:ascii="Times New Roman" w:eastAsiaTheme="minorEastAsia" w:hAnsi="Times New Roman" w:cs="Times New Roman"/>
          <w:sz w:val="22"/>
          <w:szCs w:val="22"/>
          <w:lang w:val="en-US"/>
        </w:rPr>
      </w:pPr>
      <w:r w:rsidRPr="00F600C0">
        <w:rPr>
          <w:rFonts w:ascii="Times New Roman" w:eastAsiaTheme="minorEastAsia" w:hAnsi="Times New Roman" w:cs="Times New Roman"/>
          <w:sz w:val="22"/>
          <w:szCs w:val="22"/>
          <w:lang w:val="en-US"/>
        </w:rPr>
        <w:t>Multi</w:t>
      </w:r>
      <w:r w:rsidR="007F793D">
        <w:rPr>
          <w:rFonts w:ascii="Times New Roman" w:eastAsiaTheme="minorEastAsia" w:hAnsi="Times New Roman" w:cs="Times New Roman"/>
          <w:sz w:val="22"/>
          <w:szCs w:val="22"/>
          <w:lang w:val="en-US"/>
        </w:rPr>
        <w:t>-</w:t>
      </w:r>
      <w:r w:rsidRPr="00F600C0">
        <w:rPr>
          <w:rFonts w:ascii="Times New Roman" w:eastAsiaTheme="minorEastAsia" w:hAnsi="Times New Roman" w:cs="Times New Roman"/>
          <w:sz w:val="22"/>
          <w:szCs w:val="22"/>
          <w:lang w:val="en-US"/>
        </w:rPr>
        <w:t>beam operation</w:t>
      </w:r>
    </w:p>
    <w:p w:rsidR="000F7761" w:rsidRPr="00977CAB" w:rsidRDefault="00FB2134" w:rsidP="00D23C78">
      <w:pPr>
        <w:ind w:left="0" w:firstLine="0"/>
        <w:jc w:val="both"/>
        <w:rPr>
          <w:rFonts w:ascii="Times New Roman" w:eastAsiaTheme="minorEastAsia" w:hAnsi="Times New Roman"/>
          <w:sz w:val="22"/>
          <w:szCs w:val="22"/>
          <w:lang w:eastAsia="zh-CN"/>
        </w:rPr>
      </w:pPr>
      <w:r>
        <w:rPr>
          <w:rFonts w:ascii="Times New Roman" w:eastAsiaTheme="minorEastAsia" w:hAnsi="Times New Roman"/>
          <w:sz w:val="22"/>
          <w:szCs w:val="22"/>
          <w:lang w:val="en-US" w:eastAsia="zh-CN"/>
        </w:rPr>
        <w:t xml:space="preserve">Since </w:t>
      </w:r>
      <w:r w:rsidR="00C766F5">
        <w:rPr>
          <w:rFonts w:ascii="Times New Roman" w:eastAsiaTheme="minorEastAsia" w:hAnsi="Times New Roman"/>
          <w:sz w:val="22"/>
          <w:szCs w:val="22"/>
          <w:lang w:val="en-US" w:eastAsia="zh-CN"/>
        </w:rPr>
        <w:t xml:space="preserve">directional </w:t>
      </w:r>
      <w:r>
        <w:rPr>
          <w:rFonts w:ascii="Times New Roman" w:eastAsiaTheme="minorEastAsia" w:hAnsi="Times New Roman"/>
          <w:sz w:val="22"/>
          <w:szCs w:val="22"/>
          <w:lang w:val="en-US" w:eastAsia="zh-CN"/>
        </w:rPr>
        <w:t xml:space="preserve">LBT </w:t>
      </w:r>
      <w:r w:rsidR="006A1AF3">
        <w:rPr>
          <w:rFonts w:ascii="Times New Roman" w:eastAsiaTheme="minorEastAsia" w:hAnsi="Times New Roman"/>
          <w:sz w:val="22"/>
          <w:szCs w:val="22"/>
          <w:lang w:val="en-US" w:eastAsia="zh-CN"/>
        </w:rPr>
        <w:t xml:space="preserve">or quasi-omni-directional </w:t>
      </w:r>
      <w:r w:rsidR="00C766F5">
        <w:rPr>
          <w:rFonts w:ascii="Times New Roman" w:eastAsiaTheme="minorEastAsia" w:hAnsi="Times New Roman"/>
          <w:sz w:val="22"/>
          <w:szCs w:val="22"/>
          <w:lang w:val="en-US" w:eastAsia="zh-CN"/>
        </w:rPr>
        <w:t xml:space="preserve">LBT </w:t>
      </w:r>
      <w:r>
        <w:rPr>
          <w:rFonts w:ascii="Times New Roman" w:eastAsiaTheme="minorEastAsia" w:hAnsi="Times New Roman"/>
          <w:sz w:val="22"/>
          <w:szCs w:val="22"/>
          <w:lang w:val="en-US" w:eastAsia="zh-CN"/>
        </w:rPr>
        <w:t xml:space="preserve">introduced for </w:t>
      </w:r>
      <w:r w:rsidRPr="00CE1CF7">
        <w:rPr>
          <w:rFonts w:ascii="Times New Roman" w:hAnsi="Times New Roman"/>
          <w:sz w:val="22"/>
          <w:szCs w:val="22"/>
        </w:rPr>
        <w:t>60GHz unlicensed band</w:t>
      </w:r>
      <w:r>
        <w:rPr>
          <w:rFonts w:ascii="Times New Roman" w:hAnsi="Times New Roman"/>
          <w:sz w:val="22"/>
          <w:szCs w:val="22"/>
        </w:rPr>
        <w:t xml:space="preserve"> </w:t>
      </w:r>
      <w:r>
        <w:rPr>
          <w:rFonts w:ascii="Times New Roman" w:eastAsiaTheme="minorEastAsia" w:hAnsi="Times New Roman"/>
          <w:sz w:val="22"/>
          <w:szCs w:val="22"/>
          <w:lang w:val="en-US" w:eastAsia="zh-CN"/>
        </w:rPr>
        <w:t xml:space="preserve">can </w:t>
      </w:r>
      <w:r w:rsidR="006A1AF3">
        <w:rPr>
          <w:rFonts w:ascii="Times New Roman" w:eastAsiaTheme="minorEastAsia" w:hAnsi="Times New Roman"/>
          <w:sz w:val="22"/>
          <w:szCs w:val="22"/>
          <w:lang w:val="en-US" w:eastAsia="zh-CN"/>
        </w:rPr>
        <w:t xml:space="preserve">improve the performance of channel access and spatial multiplexing, </w:t>
      </w:r>
      <w:r w:rsidR="007437E4">
        <w:rPr>
          <w:rFonts w:ascii="Times New Roman" w:hAnsi="Times New Roman"/>
          <w:sz w:val="22"/>
          <w:szCs w:val="22"/>
        </w:rPr>
        <w:t xml:space="preserve">the LBT </w:t>
      </w:r>
      <w:r w:rsidR="0012221E">
        <w:rPr>
          <w:rFonts w:ascii="Times New Roman" w:hAnsi="Times New Roman"/>
          <w:sz w:val="22"/>
          <w:szCs w:val="22"/>
        </w:rPr>
        <w:t>procedure</w:t>
      </w:r>
      <w:r w:rsidR="007437E4">
        <w:rPr>
          <w:rFonts w:ascii="Times New Roman" w:hAnsi="Times New Roman"/>
          <w:sz w:val="22"/>
          <w:szCs w:val="22"/>
        </w:rPr>
        <w:t xml:space="preserve"> in time</w:t>
      </w:r>
      <w:r w:rsidR="0012221E">
        <w:rPr>
          <w:rFonts w:ascii="Times New Roman" w:hAnsi="Times New Roman"/>
          <w:sz w:val="22"/>
          <w:szCs w:val="22"/>
        </w:rPr>
        <w:t>/spatial</w:t>
      </w:r>
      <w:r w:rsidR="007437E4">
        <w:rPr>
          <w:rFonts w:ascii="Times New Roman" w:hAnsi="Times New Roman"/>
          <w:sz w:val="22"/>
          <w:szCs w:val="22"/>
        </w:rPr>
        <w:t xml:space="preserve"> domain </w:t>
      </w:r>
      <w:r w:rsidR="00834CFD">
        <w:rPr>
          <w:rFonts w:ascii="Times New Roman" w:hAnsi="Times New Roman"/>
          <w:sz w:val="22"/>
          <w:szCs w:val="22"/>
        </w:rPr>
        <w:t>should</w:t>
      </w:r>
      <w:r w:rsidR="00AB1D53">
        <w:rPr>
          <w:rFonts w:ascii="Times New Roman" w:hAnsi="Times New Roman"/>
          <w:sz w:val="22"/>
          <w:szCs w:val="22"/>
        </w:rPr>
        <w:t xml:space="preserve"> be supplemented </w:t>
      </w:r>
      <w:r>
        <w:rPr>
          <w:rFonts w:ascii="Times New Roman" w:hAnsi="Times New Roman"/>
          <w:sz w:val="22"/>
          <w:szCs w:val="22"/>
        </w:rPr>
        <w:t>or</w:t>
      </w:r>
      <w:r w:rsidR="00AB1D53">
        <w:rPr>
          <w:rFonts w:ascii="Times New Roman" w:hAnsi="Times New Roman"/>
          <w:sz w:val="22"/>
          <w:szCs w:val="22"/>
        </w:rPr>
        <w:t xml:space="preserve"> </w:t>
      </w:r>
      <w:r w:rsidR="00DB7A4A">
        <w:rPr>
          <w:rFonts w:ascii="Times New Roman" w:hAnsi="Times New Roman"/>
          <w:sz w:val="22"/>
          <w:szCs w:val="22"/>
        </w:rPr>
        <w:t>r</w:t>
      </w:r>
      <w:r w:rsidR="00F600C0">
        <w:rPr>
          <w:rFonts w:ascii="Times New Roman" w:hAnsi="Times New Roman"/>
          <w:sz w:val="22"/>
          <w:szCs w:val="22"/>
        </w:rPr>
        <w:t>evised</w:t>
      </w:r>
      <w:r w:rsidR="006A1AF3">
        <w:rPr>
          <w:rFonts w:ascii="Times New Roman" w:hAnsi="Times New Roman"/>
          <w:sz w:val="22"/>
          <w:szCs w:val="22"/>
        </w:rPr>
        <w:t xml:space="preserve"> </w:t>
      </w:r>
      <w:r w:rsidR="00834CFD">
        <w:rPr>
          <w:rFonts w:ascii="Times New Roman" w:hAnsi="Times New Roman"/>
          <w:sz w:val="22"/>
          <w:szCs w:val="22"/>
        </w:rPr>
        <w:t>aiming at</w:t>
      </w:r>
      <w:r w:rsidR="00AB1D53">
        <w:rPr>
          <w:rFonts w:ascii="Times New Roman" w:hAnsi="Times New Roman"/>
          <w:sz w:val="22"/>
          <w:szCs w:val="22"/>
        </w:rPr>
        <w:t xml:space="preserve"> directional sensing </w:t>
      </w:r>
      <w:r w:rsidR="00834CFD">
        <w:rPr>
          <w:rFonts w:ascii="Times New Roman" w:hAnsi="Times New Roman"/>
          <w:sz w:val="22"/>
          <w:szCs w:val="22"/>
        </w:rPr>
        <w:t>method</w:t>
      </w:r>
      <w:r w:rsidR="00AB1D53">
        <w:rPr>
          <w:rFonts w:ascii="Times New Roman" w:hAnsi="Times New Roman"/>
          <w:sz w:val="22"/>
          <w:szCs w:val="22"/>
        </w:rPr>
        <w:t xml:space="preserve">. </w:t>
      </w:r>
      <w:r w:rsidR="008A2D84">
        <w:rPr>
          <w:rFonts w:ascii="Times New Roman" w:hAnsi="Times New Roman"/>
          <w:sz w:val="22"/>
          <w:szCs w:val="22"/>
        </w:rPr>
        <w:t>With regard to</w:t>
      </w:r>
      <w:r w:rsidR="00977CAB">
        <w:rPr>
          <w:rFonts w:ascii="Times New Roman" w:hAnsi="Times New Roman"/>
          <w:sz w:val="22"/>
          <w:szCs w:val="22"/>
        </w:rPr>
        <w:t xml:space="preserve"> LBT based SDM and TDM transmission, there are several alternatives as following </w:t>
      </w:r>
      <w:r w:rsidR="00977CAB" w:rsidRPr="00977CAB">
        <w:rPr>
          <w:rFonts w:ascii="Times New Roman" w:hAnsi="Times New Roman"/>
          <w:sz w:val="22"/>
          <w:szCs w:val="22"/>
        </w:rPr>
        <w:t xml:space="preserve">for further </w:t>
      </w:r>
      <w:r w:rsidR="00977CAB">
        <w:rPr>
          <w:rFonts w:ascii="Times New Roman" w:hAnsi="Times New Roman"/>
          <w:sz w:val="22"/>
          <w:szCs w:val="22"/>
        </w:rPr>
        <w:t>selection</w:t>
      </w:r>
      <w:r w:rsidR="00977CAB" w:rsidRPr="00977CAB">
        <w:rPr>
          <w:rFonts w:ascii="Times New Roman" w:hAnsi="Times New Roman"/>
          <w:sz w:val="22"/>
          <w:szCs w:val="22"/>
        </w:rPr>
        <w:t xml:space="preserve"> when specifications are developed</w:t>
      </w:r>
      <w:r w:rsidR="00E72FB1">
        <w:rPr>
          <w:rFonts w:ascii="Times New Roman" w:hAnsi="Times New Roman"/>
          <w:sz w:val="22"/>
          <w:szCs w:val="22"/>
        </w:rPr>
        <w:t xml:space="preserve"> [2</w:t>
      </w:r>
      <w:r w:rsidR="009F1C21">
        <w:rPr>
          <w:rFonts w:ascii="Times New Roman" w:hAnsi="Times New Roman"/>
          <w:sz w:val="22"/>
          <w:szCs w:val="22"/>
        </w:rPr>
        <w:t>]</w:t>
      </w:r>
      <w:r w:rsidR="00977CAB" w:rsidRPr="00977CAB">
        <w:rPr>
          <w:rFonts w:ascii="Times New Roman" w:hAnsi="Times New Roman"/>
          <w:sz w:val="22"/>
          <w:szCs w:val="22"/>
        </w:rPr>
        <w:t>:</w:t>
      </w:r>
    </w:p>
    <w:tbl>
      <w:tblPr>
        <w:tblStyle w:val="af2"/>
        <w:tblW w:w="0" w:type="auto"/>
        <w:tblLook w:val="04A0" w:firstRow="1" w:lastRow="0" w:firstColumn="1" w:lastColumn="0" w:noHBand="0" w:noVBand="1"/>
      </w:tblPr>
      <w:tblGrid>
        <w:gridCol w:w="9060"/>
      </w:tblGrid>
      <w:tr w:rsidR="008742FD" w:rsidTr="008742FD">
        <w:tc>
          <w:tcPr>
            <w:tcW w:w="9060" w:type="dxa"/>
          </w:tcPr>
          <w:p w:rsidR="008742FD" w:rsidRPr="00C766F5" w:rsidRDefault="008742FD" w:rsidP="008742FD">
            <w:pPr>
              <w:pStyle w:val="discussionpoint"/>
              <w:spacing w:after="0"/>
              <w:rPr>
                <w:rFonts w:ascii="Times New Roman" w:hAnsi="Times New Roman" w:cs="Times New Roman"/>
                <w:sz w:val="22"/>
                <w:highlight w:val="green"/>
              </w:rPr>
            </w:pPr>
            <w:r w:rsidRPr="00C766F5">
              <w:rPr>
                <w:rFonts w:ascii="Times New Roman" w:hAnsi="Times New Roman" w:cs="Times New Roman"/>
                <w:sz w:val="22"/>
                <w:highlight w:val="green"/>
              </w:rPr>
              <w:t>Agreement:</w:t>
            </w:r>
          </w:p>
          <w:p w:rsidR="009F1C21" w:rsidRPr="009F1C21" w:rsidRDefault="009F1C21" w:rsidP="009F1C21">
            <w:pPr>
              <w:ind w:left="0" w:firstLine="0"/>
              <w:jc w:val="both"/>
              <w:rPr>
                <w:rFonts w:ascii="Times New Roman" w:eastAsiaTheme="minorEastAsia" w:hAnsi="Times New Roman"/>
                <w:sz w:val="22"/>
                <w:szCs w:val="22"/>
                <w:lang w:val="en-US" w:eastAsia="zh-CN"/>
              </w:rPr>
            </w:pPr>
            <w:r w:rsidRPr="009F1C21">
              <w:rPr>
                <w:rFonts w:ascii="Times New Roman" w:eastAsiaTheme="minorEastAsia" w:hAnsi="Times New Roman"/>
                <w:sz w:val="22"/>
                <w:szCs w:val="22"/>
                <w:lang w:val="en-US" w:eastAsia="zh-CN"/>
              </w:rPr>
              <w:t>For a COT with MU-MIMO (SDM) transmission, when independent per-beam LBT sensing at the start of COT is performed for beams used in the COT (Alt 2 in earlier agreement) is considered, the following alternatives are further considered</w:t>
            </w:r>
          </w:p>
          <w:p w:rsidR="009F1C21" w:rsidRPr="009F1C21" w:rsidRDefault="009F1C21" w:rsidP="006D40D3">
            <w:pPr>
              <w:pStyle w:val="a9"/>
              <w:numPr>
                <w:ilvl w:val="0"/>
                <w:numId w:val="41"/>
              </w:numPr>
              <w:overflowPunct w:val="0"/>
              <w:snapToGrid w:val="0"/>
              <w:spacing w:after="0" w:line="252" w:lineRule="auto"/>
              <w:contextualSpacing w:val="0"/>
              <w:rPr>
                <w:rFonts w:cs="Times"/>
                <w:sz w:val="22"/>
                <w:szCs w:val="22"/>
              </w:rPr>
            </w:pPr>
            <w:r w:rsidRPr="009F1C21">
              <w:rPr>
                <w:rFonts w:cs="Times"/>
                <w:sz w:val="22"/>
                <w:szCs w:val="22"/>
              </w:rPr>
              <w:t>Alt A: The per-beam LBT for different beams is performed in TDM fashion</w:t>
            </w:r>
          </w:p>
          <w:p w:rsidR="009F1C21" w:rsidRPr="009F1C21" w:rsidRDefault="009F1C21" w:rsidP="006D40D3">
            <w:pPr>
              <w:pStyle w:val="a9"/>
              <w:numPr>
                <w:ilvl w:val="1"/>
                <w:numId w:val="41"/>
              </w:numPr>
              <w:overflowPunct w:val="0"/>
              <w:snapToGrid w:val="0"/>
              <w:spacing w:after="0" w:line="252" w:lineRule="auto"/>
              <w:contextualSpacing w:val="0"/>
              <w:rPr>
                <w:rFonts w:cs="Times"/>
                <w:sz w:val="22"/>
                <w:szCs w:val="22"/>
              </w:rPr>
            </w:pPr>
            <w:r w:rsidRPr="009F1C21">
              <w:rPr>
                <w:rFonts w:cs="Times"/>
                <w:sz w:val="22"/>
                <w:szCs w:val="22"/>
              </w:rPr>
              <w:t>Alt A-1: The node completes one eCCA on one beam, and directly move on to the eCCA on the other beam, with no transmission in the middle</w:t>
            </w:r>
          </w:p>
          <w:p w:rsidR="009F1C21" w:rsidRPr="009F1C21" w:rsidRDefault="009F1C21" w:rsidP="006D40D3">
            <w:pPr>
              <w:pStyle w:val="a9"/>
              <w:numPr>
                <w:ilvl w:val="1"/>
                <w:numId w:val="41"/>
              </w:numPr>
              <w:overflowPunct w:val="0"/>
              <w:snapToGrid w:val="0"/>
              <w:spacing w:after="0" w:line="252" w:lineRule="auto"/>
              <w:contextualSpacing w:val="0"/>
              <w:rPr>
                <w:rFonts w:cs="Times"/>
                <w:sz w:val="22"/>
                <w:szCs w:val="22"/>
              </w:rPr>
            </w:pPr>
            <w:r w:rsidRPr="009F1C21">
              <w:rPr>
                <w:rFonts w:cs="Times"/>
                <w:sz w:val="22"/>
                <w:szCs w:val="22"/>
              </w:rPr>
              <w:t>Alt A-2: The node completes one eCCA on one beam, start transmission with the beam to occupy the COT, then move on to the eCCA on the other beam</w:t>
            </w:r>
          </w:p>
          <w:p w:rsidR="009F1C21" w:rsidRPr="009F1C21" w:rsidRDefault="009F1C21" w:rsidP="006D40D3">
            <w:pPr>
              <w:pStyle w:val="a9"/>
              <w:numPr>
                <w:ilvl w:val="1"/>
                <w:numId w:val="41"/>
              </w:numPr>
              <w:overflowPunct w:val="0"/>
              <w:snapToGrid w:val="0"/>
              <w:spacing w:after="0" w:line="252" w:lineRule="auto"/>
              <w:contextualSpacing w:val="0"/>
              <w:rPr>
                <w:rFonts w:cs="Times"/>
                <w:sz w:val="22"/>
                <w:szCs w:val="22"/>
              </w:rPr>
            </w:pPr>
            <w:r w:rsidRPr="009F1C21">
              <w:rPr>
                <w:rFonts w:cs="Times"/>
                <w:sz w:val="22"/>
                <w:szCs w:val="22"/>
              </w:rPr>
              <w:t>Alt A-3: The node performs eCCA of the different beams simultaneous, round robin between different beams</w:t>
            </w:r>
          </w:p>
          <w:p w:rsidR="008742FD" w:rsidRPr="009F1C21" w:rsidRDefault="009F1C21" w:rsidP="006D40D3">
            <w:pPr>
              <w:pStyle w:val="a9"/>
              <w:numPr>
                <w:ilvl w:val="0"/>
                <w:numId w:val="41"/>
              </w:numPr>
              <w:overflowPunct w:val="0"/>
              <w:snapToGrid w:val="0"/>
              <w:spacing w:after="0" w:line="252" w:lineRule="auto"/>
              <w:contextualSpacing w:val="0"/>
              <w:jc w:val="both"/>
              <w:rPr>
                <w:sz w:val="22"/>
                <w:szCs w:val="22"/>
              </w:rPr>
            </w:pPr>
            <w:r w:rsidRPr="009F1C21">
              <w:rPr>
                <w:rFonts w:cs="Times"/>
                <w:sz w:val="22"/>
                <w:szCs w:val="22"/>
              </w:rPr>
              <w:t>Alt B: The per-beam LBT for different beams is performed simultaneously in parallel, assuming the node has the capability to simultaneously sense in different beams</w:t>
            </w:r>
          </w:p>
          <w:p w:rsidR="008742FD" w:rsidRPr="00977CAB" w:rsidRDefault="008742FD" w:rsidP="008742FD">
            <w:pPr>
              <w:pStyle w:val="discussionpoint"/>
              <w:spacing w:after="0"/>
              <w:rPr>
                <w:rFonts w:ascii="Times New Roman" w:hAnsi="Times New Roman" w:cs="Times New Roman"/>
                <w:sz w:val="22"/>
                <w:highlight w:val="green"/>
              </w:rPr>
            </w:pPr>
            <w:r w:rsidRPr="00977CAB">
              <w:rPr>
                <w:rFonts w:ascii="Times New Roman" w:hAnsi="Times New Roman" w:cs="Times New Roman"/>
                <w:sz w:val="22"/>
                <w:highlight w:val="green"/>
              </w:rPr>
              <w:t>Agreement:</w:t>
            </w:r>
          </w:p>
          <w:p w:rsidR="006D40D3" w:rsidRPr="00D54E95" w:rsidRDefault="006D40D3" w:rsidP="00D54E95">
            <w:pPr>
              <w:ind w:left="0" w:firstLine="0"/>
              <w:jc w:val="both"/>
              <w:rPr>
                <w:rFonts w:ascii="Times New Roman" w:eastAsiaTheme="minorEastAsia" w:hAnsi="Times New Roman"/>
                <w:sz w:val="22"/>
                <w:szCs w:val="22"/>
                <w:lang w:val="en-US" w:eastAsia="zh-CN"/>
              </w:rPr>
            </w:pPr>
            <w:r w:rsidRPr="00D54E95">
              <w:rPr>
                <w:rFonts w:ascii="Times New Roman" w:eastAsiaTheme="minorEastAsia" w:hAnsi="Times New Roman"/>
                <w:sz w:val="22"/>
                <w:szCs w:val="22"/>
                <w:lang w:val="en-US" w:eastAsia="zh-CN"/>
              </w:rPr>
              <w:t>Within a COT with TDM of beams with beam switching, when independent per-beam LBT sensing at the start of COT is performed for beams used in the COT (Alt 2 or Alt 3 in earlier agreement) is considered, the following alternatives are further considered</w:t>
            </w:r>
          </w:p>
          <w:p w:rsidR="006D40D3" w:rsidRPr="006D40D3" w:rsidRDefault="006D40D3" w:rsidP="006D40D3">
            <w:pPr>
              <w:pStyle w:val="a9"/>
              <w:numPr>
                <w:ilvl w:val="0"/>
                <w:numId w:val="41"/>
              </w:numPr>
              <w:overflowPunct w:val="0"/>
              <w:snapToGrid w:val="0"/>
              <w:spacing w:after="0" w:line="252" w:lineRule="auto"/>
              <w:contextualSpacing w:val="0"/>
              <w:rPr>
                <w:sz w:val="22"/>
                <w:szCs w:val="22"/>
              </w:rPr>
            </w:pPr>
            <w:r w:rsidRPr="006D40D3">
              <w:rPr>
                <w:sz w:val="22"/>
                <w:szCs w:val="22"/>
              </w:rPr>
              <w:t>Alt A: The per-beam LBT for different beams is performed one after another in time domain</w:t>
            </w:r>
          </w:p>
          <w:p w:rsidR="006D40D3" w:rsidRPr="006D40D3" w:rsidRDefault="006D40D3" w:rsidP="006D40D3">
            <w:pPr>
              <w:pStyle w:val="a9"/>
              <w:numPr>
                <w:ilvl w:val="1"/>
                <w:numId w:val="41"/>
              </w:numPr>
              <w:overflowPunct w:val="0"/>
              <w:snapToGrid w:val="0"/>
              <w:spacing w:after="0" w:line="252" w:lineRule="auto"/>
              <w:contextualSpacing w:val="0"/>
              <w:rPr>
                <w:sz w:val="22"/>
                <w:szCs w:val="22"/>
              </w:rPr>
            </w:pPr>
            <w:r w:rsidRPr="006D40D3">
              <w:rPr>
                <w:sz w:val="22"/>
                <w:szCs w:val="22"/>
              </w:rPr>
              <w:t>Alt A-1: The node completes one eCCA on one beam, and directly move on to the eCCA on the other beam, with no transmission in the middle</w:t>
            </w:r>
          </w:p>
          <w:p w:rsidR="006D40D3" w:rsidRPr="006D40D3" w:rsidRDefault="006D40D3" w:rsidP="006D40D3">
            <w:pPr>
              <w:pStyle w:val="a9"/>
              <w:numPr>
                <w:ilvl w:val="1"/>
                <w:numId w:val="41"/>
              </w:numPr>
              <w:overflowPunct w:val="0"/>
              <w:snapToGrid w:val="0"/>
              <w:spacing w:after="0" w:line="252" w:lineRule="auto"/>
              <w:contextualSpacing w:val="0"/>
              <w:rPr>
                <w:sz w:val="22"/>
                <w:szCs w:val="22"/>
              </w:rPr>
            </w:pPr>
            <w:r w:rsidRPr="006D40D3">
              <w:rPr>
                <w:sz w:val="22"/>
                <w:szCs w:val="22"/>
              </w:rPr>
              <w:t>Alt A-2: The node completes one eCCA on one beam, start transmission with the beam to occupy the COT, then move on to the eCCA on the other beam</w:t>
            </w:r>
          </w:p>
          <w:p w:rsidR="006D40D3" w:rsidRPr="006D40D3" w:rsidRDefault="006D40D3" w:rsidP="006D40D3">
            <w:pPr>
              <w:pStyle w:val="a9"/>
              <w:numPr>
                <w:ilvl w:val="1"/>
                <w:numId w:val="41"/>
              </w:numPr>
              <w:overflowPunct w:val="0"/>
              <w:snapToGrid w:val="0"/>
              <w:spacing w:after="0" w:line="252" w:lineRule="auto"/>
              <w:contextualSpacing w:val="0"/>
              <w:rPr>
                <w:sz w:val="22"/>
                <w:szCs w:val="22"/>
              </w:rPr>
            </w:pPr>
            <w:r w:rsidRPr="006D40D3">
              <w:rPr>
                <w:sz w:val="22"/>
                <w:szCs w:val="22"/>
              </w:rPr>
              <w:lastRenderedPageBreak/>
              <w:t>Alt A-3: The node performs eCCA of the different beams simultaneous, round robin between different beams</w:t>
            </w:r>
          </w:p>
          <w:p w:rsidR="008742FD" w:rsidRPr="008742FD" w:rsidRDefault="006D40D3" w:rsidP="006D40D3">
            <w:pPr>
              <w:pStyle w:val="a9"/>
              <w:numPr>
                <w:ilvl w:val="0"/>
                <w:numId w:val="41"/>
              </w:numPr>
              <w:overflowPunct w:val="0"/>
              <w:snapToGrid w:val="0"/>
              <w:spacing w:after="0" w:line="252" w:lineRule="auto"/>
              <w:contextualSpacing w:val="0"/>
              <w:rPr>
                <w:sz w:val="22"/>
                <w:szCs w:val="22"/>
              </w:rPr>
            </w:pPr>
            <w:r w:rsidRPr="006D40D3">
              <w:rPr>
                <w:sz w:val="22"/>
                <w:szCs w:val="22"/>
              </w:rPr>
              <w:t>Alt B: The per-beam LBT for different beams is performed simultaneously in parallel, assuming the node has the capability to simultaneously sense in different beams</w:t>
            </w:r>
          </w:p>
        </w:tc>
      </w:tr>
    </w:tbl>
    <w:p w:rsidR="00253CD1" w:rsidRDefault="00F93FC1" w:rsidP="008A2D84">
      <w:pPr>
        <w:ind w:left="0" w:firstLine="0"/>
        <w:jc w:val="both"/>
        <w:rPr>
          <w:rFonts w:ascii="Times New Roman" w:eastAsiaTheme="minorEastAsia" w:hAnsi="Times New Roman"/>
          <w:sz w:val="22"/>
          <w:szCs w:val="22"/>
          <w:lang w:val="en-US" w:eastAsia="zh-CN"/>
        </w:rPr>
      </w:pPr>
      <w:r>
        <w:rPr>
          <w:rFonts w:ascii="Times New Roman" w:eastAsiaTheme="minorEastAsia" w:hAnsi="Times New Roman"/>
          <w:sz w:val="22"/>
          <w:szCs w:val="22"/>
          <w:lang w:val="en-US" w:eastAsia="zh-CN"/>
        </w:rPr>
        <w:lastRenderedPageBreak/>
        <w:t>As discussed in RAN1#105-e meeting, n</w:t>
      </w:r>
      <w:r w:rsidR="00691D66">
        <w:rPr>
          <w:rFonts w:ascii="Times New Roman" w:eastAsiaTheme="minorEastAsia" w:hAnsi="Times New Roman"/>
          <w:sz w:val="22"/>
          <w:szCs w:val="22"/>
          <w:lang w:val="en-US" w:eastAsia="zh-CN"/>
        </w:rPr>
        <w:t>o matter for SDM or TDM operation, single</w:t>
      </w:r>
      <w:r w:rsidR="00253CD1">
        <w:rPr>
          <w:rFonts w:ascii="Times New Roman" w:eastAsiaTheme="minorEastAsia" w:hAnsi="Times New Roman"/>
          <w:sz w:val="22"/>
          <w:szCs w:val="22"/>
          <w:lang w:val="en-US" w:eastAsia="zh-CN"/>
        </w:rPr>
        <w:t xml:space="preserve"> LBT</w:t>
      </w:r>
      <w:r w:rsidR="00691D66">
        <w:rPr>
          <w:rFonts w:ascii="Times New Roman" w:eastAsiaTheme="minorEastAsia" w:hAnsi="Times New Roman"/>
          <w:sz w:val="22"/>
          <w:szCs w:val="22"/>
          <w:lang w:val="en-US" w:eastAsia="zh-CN"/>
        </w:rPr>
        <w:t xml:space="preserve"> sensing </w:t>
      </w:r>
      <w:r w:rsidR="001F2474">
        <w:rPr>
          <w:rFonts w:ascii="Times New Roman" w:eastAsiaTheme="minorEastAsia" w:hAnsi="Times New Roman"/>
          <w:sz w:val="22"/>
          <w:szCs w:val="22"/>
          <w:lang w:val="en-US" w:eastAsia="zh-CN"/>
        </w:rPr>
        <w:t xml:space="preserve">with wide </w:t>
      </w:r>
      <w:r w:rsidR="00691D66">
        <w:rPr>
          <w:rFonts w:ascii="Times New Roman" w:eastAsiaTheme="minorEastAsia" w:hAnsi="Times New Roman"/>
          <w:sz w:val="22"/>
          <w:szCs w:val="22"/>
          <w:lang w:val="en-US" w:eastAsia="zh-CN"/>
        </w:rPr>
        <w:t xml:space="preserve">beam </w:t>
      </w:r>
      <w:r w:rsidR="001F2474">
        <w:rPr>
          <w:rFonts w:ascii="Times New Roman" w:eastAsiaTheme="minorEastAsia" w:hAnsi="Times New Roman"/>
          <w:sz w:val="22"/>
          <w:szCs w:val="22"/>
          <w:lang w:val="en-US" w:eastAsia="zh-CN"/>
        </w:rPr>
        <w:t>‘</w:t>
      </w:r>
      <w:r w:rsidR="00691D66">
        <w:rPr>
          <w:rFonts w:ascii="Times New Roman" w:eastAsiaTheme="minorEastAsia" w:hAnsi="Times New Roman"/>
          <w:sz w:val="22"/>
          <w:szCs w:val="22"/>
          <w:lang w:val="en-US" w:eastAsia="zh-CN"/>
        </w:rPr>
        <w:t>cover</w:t>
      </w:r>
      <w:r w:rsidR="001F2474">
        <w:rPr>
          <w:rFonts w:ascii="Times New Roman" w:eastAsiaTheme="minorEastAsia" w:hAnsi="Times New Roman"/>
          <w:sz w:val="22"/>
          <w:szCs w:val="22"/>
          <w:lang w:val="en-US" w:eastAsia="zh-CN"/>
        </w:rPr>
        <w:t>’</w:t>
      </w:r>
      <w:r w:rsidR="00691D66">
        <w:rPr>
          <w:rFonts w:ascii="Times New Roman" w:eastAsiaTheme="minorEastAsia" w:hAnsi="Times New Roman"/>
          <w:sz w:val="22"/>
          <w:szCs w:val="22"/>
          <w:lang w:val="en-US" w:eastAsia="zh-CN"/>
        </w:rPr>
        <w:t xml:space="preserve"> all </w:t>
      </w:r>
      <w:r w:rsidR="00691D66" w:rsidRPr="00691D66">
        <w:rPr>
          <w:rFonts w:ascii="Times New Roman" w:eastAsiaTheme="minorEastAsia" w:hAnsi="Times New Roman"/>
          <w:sz w:val="22"/>
          <w:szCs w:val="22"/>
          <w:lang w:val="en-US" w:eastAsia="zh-CN"/>
        </w:rPr>
        <w:t>beams to be used in the COT</w:t>
      </w:r>
      <w:r w:rsidR="00BB004F">
        <w:rPr>
          <w:rFonts w:ascii="Times New Roman" w:eastAsiaTheme="minorEastAsia" w:hAnsi="Times New Roman"/>
          <w:sz w:val="22"/>
          <w:szCs w:val="22"/>
          <w:lang w:val="en-US" w:eastAsia="zh-CN"/>
        </w:rPr>
        <w:t xml:space="preserve"> </w:t>
      </w:r>
      <w:r w:rsidR="001F2474">
        <w:rPr>
          <w:rFonts w:ascii="Times New Roman" w:eastAsiaTheme="minorEastAsia" w:hAnsi="Times New Roman"/>
          <w:sz w:val="22"/>
          <w:szCs w:val="22"/>
          <w:lang w:val="en-US" w:eastAsia="zh-CN"/>
        </w:rPr>
        <w:t>and</w:t>
      </w:r>
      <w:r w:rsidR="00253CD1">
        <w:rPr>
          <w:rFonts w:ascii="Times New Roman" w:eastAsiaTheme="minorEastAsia" w:hAnsi="Times New Roman"/>
          <w:sz w:val="22"/>
          <w:szCs w:val="22"/>
          <w:lang w:val="en-US" w:eastAsia="zh-CN"/>
        </w:rPr>
        <w:t xml:space="preserve"> simultaneous</w:t>
      </w:r>
      <w:r w:rsidR="00253CD1" w:rsidRPr="00253CD1">
        <w:rPr>
          <w:rFonts w:ascii="Times New Roman" w:eastAsiaTheme="minorEastAsia" w:hAnsi="Times New Roman"/>
          <w:sz w:val="22"/>
          <w:szCs w:val="22"/>
          <w:lang w:val="en-US" w:eastAsia="zh-CN"/>
        </w:rPr>
        <w:t xml:space="preserve"> per-beam LBT </w:t>
      </w:r>
      <w:r w:rsidR="002B24A9">
        <w:rPr>
          <w:rFonts w:ascii="Times New Roman" w:eastAsiaTheme="minorEastAsia" w:hAnsi="Times New Roman"/>
          <w:sz w:val="22"/>
          <w:szCs w:val="22"/>
          <w:lang w:val="en-US" w:eastAsia="zh-CN"/>
        </w:rPr>
        <w:t xml:space="preserve">in parallel </w:t>
      </w:r>
      <w:r w:rsidR="00253CD1" w:rsidRPr="00253CD1">
        <w:rPr>
          <w:rFonts w:ascii="Times New Roman" w:eastAsiaTheme="minorEastAsia" w:hAnsi="Times New Roman"/>
          <w:sz w:val="22"/>
          <w:szCs w:val="22"/>
          <w:lang w:val="en-US" w:eastAsia="zh-CN"/>
        </w:rPr>
        <w:t xml:space="preserve">for different beams </w:t>
      </w:r>
      <w:r w:rsidR="00253CD1">
        <w:rPr>
          <w:rFonts w:ascii="Times New Roman" w:eastAsiaTheme="minorEastAsia" w:hAnsi="Times New Roman"/>
          <w:sz w:val="22"/>
          <w:szCs w:val="22"/>
          <w:lang w:val="en-US" w:eastAsia="zh-CN"/>
        </w:rPr>
        <w:t>(</w:t>
      </w:r>
      <w:r w:rsidR="00253CD1" w:rsidRPr="00253CD1">
        <w:rPr>
          <w:rFonts w:ascii="Times New Roman" w:eastAsiaTheme="minorEastAsia" w:hAnsi="Times New Roman"/>
          <w:sz w:val="22"/>
          <w:szCs w:val="22"/>
          <w:lang w:val="en-US" w:eastAsia="zh-CN"/>
        </w:rPr>
        <w:t>assuming the node has the capability to simultaneously sense in different beams</w:t>
      </w:r>
      <w:r w:rsidR="00253CD1">
        <w:rPr>
          <w:rFonts w:ascii="Times New Roman" w:eastAsiaTheme="minorEastAsia" w:hAnsi="Times New Roman"/>
          <w:sz w:val="22"/>
          <w:szCs w:val="22"/>
          <w:lang w:val="en-US" w:eastAsia="zh-CN"/>
        </w:rPr>
        <w:t>) were widely supported.</w:t>
      </w:r>
      <w:r w:rsidR="001F2474">
        <w:rPr>
          <w:rFonts w:ascii="Times New Roman" w:eastAsiaTheme="minorEastAsia" w:hAnsi="Times New Roman"/>
          <w:sz w:val="22"/>
          <w:szCs w:val="22"/>
          <w:lang w:val="en-US" w:eastAsia="zh-CN"/>
        </w:rPr>
        <w:t xml:space="preserve"> </w:t>
      </w:r>
      <w:r w:rsidR="0060128D">
        <w:rPr>
          <w:rFonts w:ascii="Times New Roman" w:eastAsiaTheme="minorEastAsia" w:hAnsi="Times New Roman"/>
          <w:sz w:val="22"/>
          <w:szCs w:val="22"/>
          <w:lang w:val="en-US" w:eastAsia="zh-CN"/>
        </w:rPr>
        <w:t xml:space="preserve">The divergence seems to arise about per-beam LBT for different beams when the node does not have the ability to </w:t>
      </w:r>
      <w:r w:rsidR="0060128D" w:rsidRPr="0060128D">
        <w:rPr>
          <w:rFonts w:ascii="Times New Roman" w:eastAsiaTheme="minorEastAsia" w:hAnsi="Times New Roman"/>
          <w:sz w:val="22"/>
          <w:szCs w:val="22"/>
          <w:lang w:val="en-US" w:eastAsia="zh-CN"/>
        </w:rPr>
        <w:t>simultaneously sense in different beams</w:t>
      </w:r>
    </w:p>
    <w:p w:rsidR="002B24A9" w:rsidRDefault="002B24A9" w:rsidP="002B24A9">
      <w:pPr>
        <w:ind w:left="0" w:firstLine="0"/>
        <w:jc w:val="both"/>
        <w:rPr>
          <w:rFonts w:ascii="Times New Roman" w:eastAsiaTheme="minorEastAsia" w:hAnsi="Times New Roman"/>
          <w:sz w:val="22"/>
          <w:szCs w:val="22"/>
          <w:lang w:val="en-US" w:eastAsia="zh-CN"/>
        </w:rPr>
      </w:pPr>
      <w:r>
        <w:rPr>
          <w:rFonts w:ascii="Times New Roman" w:eastAsiaTheme="minorEastAsia" w:hAnsi="Times New Roman"/>
          <w:sz w:val="22"/>
          <w:szCs w:val="22"/>
          <w:lang w:val="en-US" w:eastAsia="zh-CN"/>
        </w:rPr>
        <w:t>Further, for a COT with SDM transmission, if intended transmission beams lies in quite different directions or</w:t>
      </w:r>
      <w:r w:rsidRPr="009A4B04">
        <w:rPr>
          <w:rFonts w:ascii="Times New Roman" w:eastAsiaTheme="minorEastAsia" w:hAnsi="Times New Roman"/>
          <w:sz w:val="22"/>
          <w:szCs w:val="22"/>
          <w:lang w:val="en-US" w:eastAsia="zh-CN"/>
        </w:rPr>
        <w:t xml:space="preserve"> </w:t>
      </w:r>
      <w:r>
        <w:rPr>
          <w:rFonts w:ascii="Times New Roman" w:eastAsiaTheme="minorEastAsia" w:hAnsi="Times New Roman"/>
          <w:sz w:val="22"/>
          <w:szCs w:val="22"/>
          <w:lang w:val="en-US" w:eastAsia="zh-CN"/>
        </w:rPr>
        <w:t>the channel conditions corresponding to even adjacent narrow transmission beams is various, independent per-beam LBT at the start of COT will be more precise and effective for determining channel availability in each direction.</w:t>
      </w:r>
      <w:r w:rsidR="0060128D">
        <w:rPr>
          <w:rFonts w:ascii="Times New Roman" w:eastAsiaTheme="minorEastAsia" w:hAnsi="Times New Roman"/>
          <w:sz w:val="22"/>
          <w:szCs w:val="22"/>
          <w:lang w:val="en-US" w:eastAsia="zh-CN"/>
        </w:rPr>
        <w:t xml:space="preserve"> </w:t>
      </w:r>
      <w:r>
        <w:rPr>
          <w:rFonts w:ascii="Times New Roman" w:hAnsi="Times New Roman"/>
          <w:sz w:val="22"/>
          <w:szCs w:val="22"/>
        </w:rPr>
        <w:t>While, if simultaneous</w:t>
      </w:r>
      <w:r w:rsidRPr="006D40D3">
        <w:rPr>
          <w:rFonts w:ascii="Times New Roman" w:hAnsi="Times New Roman"/>
          <w:sz w:val="22"/>
          <w:szCs w:val="22"/>
        </w:rPr>
        <w:t xml:space="preserve"> sens</w:t>
      </w:r>
      <w:r>
        <w:rPr>
          <w:rFonts w:ascii="Times New Roman" w:hAnsi="Times New Roman"/>
          <w:sz w:val="22"/>
          <w:szCs w:val="22"/>
        </w:rPr>
        <w:t>ing</w:t>
      </w:r>
      <w:r w:rsidRPr="006D40D3">
        <w:rPr>
          <w:rFonts w:ascii="Times New Roman" w:hAnsi="Times New Roman"/>
          <w:sz w:val="22"/>
          <w:szCs w:val="22"/>
        </w:rPr>
        <w:t xml:space="preserve"> in different beams</w:t>
      </w:r>
      <w:r>
        <w:rPr>
          <w:rFonts w:ascii="Times New Roman" w:hAnsi="Times New Roman"/>
          <w:sz w:val="22"/>
          <w:szCs w:val="22"/>
        </w:rPr>
        <w:t xml:space="preserve"> is not available, for t</w:t>
      </w:r>
      <w:r w:rsidRPr="006D40D3">
        <w:rPr>
          <w:rFonts w:ascii="Times New Roman" w:hAnsi="Times New Roman"/>
          <w:sz w:val="22"/>
          <w:szCs w:val="22"/>
        </w:rPr>
        <w:t xml:space="preserve">he </w:t>
      </w:r>
      <w:r>
        <w:rPr>
          <w:rFonts w:ascii="Times New Roman" w:hAnsi="Times New Roman"/>
          <w:sz w:val="22"/>
          <w:szCs w:val="22"/>
        </w:rPr>
        <w:t>sequential eCCAs</w:t>
      </w:r>
      <w:r w:rsidRPr="006D40D3">
        <w:rPr>
          <w:rFonts w:ascii="Times New Roman" w:hAnsi="Times New Roman"/>
          <w:sz w:val="22"/>
          <w:szCs w:val="22"/>
        </w:rPr>
        <w:t xml:space="preserve"> </w:t>
      </w:r>
      <w:r>
        <w:rPr>
          <w:rFonts w:ascii="Times New Roman" w:hAnsi="Times New Roman"/>
          <w:sz w:val="22"/>
          <w:szCs w:val="22"/>
        </w:rPr>
        <w:t>on</w:t>
      </w:r>
      <w:r w:rsidRPr="006D40D3">
        <w:rPr>
          <w:rFonts w:ascii="Times New Roman" w:hAnsi="Times New Roman"/>
          <w:sz w:val="22"/>
          <w:szCs w:val="22"/>
        </w:rPr>
        <w:t xml:space="preserve"> different beams</w:t>
      </w:r>
      <w:r>
        <w:rPr>
          <w:rFonts w:ascii="Times New Roman" w:hAnsi="Times New Roman"/>
          <w:sz w:val="22"/>
          <w:szCs w:val="22"/>
        </w:rPr>
        <w:t xml:space="preserve">, Alt A-3 may be a suboptimal method since the </w:t>
      </w:r>
      <w:r w:rsidRPr="009F1C21">
        <w:rPr>
          <w:rFonts w:cs="Times"/>
          <w:sz w:val="22"/>
          <w:szCs w:val="22"/>
        </w:rPr>
        <w:t>per-beam LBT for different beams</w:t>
      </w:r>
      <w:r>
        <w:rPr>
          <w:rFonts w:cs="Times"/>
          <w:sz w:val="22"/>
          <w:szCs w:val="22"/>
        </w:rPr>
        <w:t xml:space="preserve"> could be performed </w:t>
      </w:r>
      <w:r w:rsidRPr="006D40D3">
        <w:rPr>
          <w:rFonts w:ascii="Times New Roman" w:hAnsi="Times New Roman"/>
          <w:sz w:val="22"/>
          <w:szCs w:val="22"/>
        </w:rPr>
        <w:t>simultaneous</w:t>
      </w:r>
      <w:r>
        <w:rPr>
          <w:rFonts w:ascii="Times New Roman" w:hAnsi="Times New Roman"/>
          <w:sz w:val="22"/>
          <w:szCs w:val="22"/>
        </w:rPr>
        <w:t>ly</w:t>
      </w:r>
      <w:r>
        <w:rPr>
          <w:rFonts w:cs="Times"/>
          <w:sz w:val="22"/>
          <w:szCs w:val="22"/>
        </w:rPr>
        <w:t xml:space="preserve"> to some extent in a round robin manner</w:t>
      </w:r>
      <w:r w:rsidR="007111D5">
        <w:rPr>
          <w:rFonts w:cs="Times"/>
          <w:sz w:val="22"/>
          <w:szCs w:val="22"/>
        </w:rPr>
        <w:t>.</w:t>
      </w:r>
      <w:r>
        <w:rPr>
          <w:rFonts w:cs="Times"/>
          <w:sz w:val="22"/>
          <w:szCs w:val="22"/>
        </w:rPr>
        <w:t xml:space="preserve"> </w:t>
      </w:r>
      <w:r w:rsidR="007111D5">
        <w:rPr>
          <w:rFonts w:cs="Times"/>
          <w:sz w:val="22"/>
          <w:szCs w:val="22"/>
        </w:rPr>
        <w:t>Therefore</w:t>
      </w:r>
      <w:r>
        <w:rPr>
          <w:rFonts w:cs="Times"/>
          <w:sz w:val="22"/>
          <w:szCs w:val="22"/>
        </w:rPr>
        <w:t xml:space="preserve"> all eCCA results could be obtained at the same time</w:t>
      </w:r>
      <w:r w:rsidR="006775CC" w:rsidRPr="006775CC">
        <w:rPr>
          <w:rFonts w:cs="Times"/>
          <w:sz w:val="22"/>
          <w:szCs w:val="22"/>
        </w:rPr>
        <w:t xml:space="preserve"> </w:t>
      </w:r>
      <w:r w:rsidR="006775CC" w:rsidRPr="002B148C">
        <w:rPr>
          <w:rFonts w:cs="Times"/>
          <w:sz w:val="22"/>
          <w:szCs w:val="22"/>
        </w:rPr>
        <w:t>approximately</w:t>
      </w:r>
      <w:r w:rsidR="007111D5">
        <w:rPr>
          <w:rFonts w:cs="Times"/>
          <w:sz w:val="22"/>
          <w:szCs w:val="22"/>
        </w:rPr>
        <w:t xml:space="preserve"> which are timely reflect the channel is idle or not on different </w:t>
      </w:r>
      <w:r w:rsidR="006775CC">
        <w:rPr>
          <w:rFonts w:cs="Times"/>
          <w:sz w:val="22"/>
          <w:szCs w:val="22"/>
        </w:rPr>
        <w:t>intended transmission</w:t>
      </w:r>
      <w:r w:rsidR="007111D5">
        <w:rPr>
          <w:rFonts w:cs="Times"/>
          <w:sz w:val="22"/>
          <w:szCs w:val="22"/>
        </w:rPr>
        <w:t xml:space="preserve"> directions.</w:t>
      </w:r>
    </w:p>
    <w:p w:rsidR="004D2C02" w:rsidRDefault="009E51C9" w:rsidP="008A2D84">
      <w:pPr>
        <w:ind w:left="0" w:firstLine="0"/>
        <w:jc w:val="both"/>
        <w:rPr>
          <w:rFonts w:ascii="Times New Roman" w:eastAsia="宋体" w:hAnsi="Times New Roman"/>
          <w:b/>
          <w:i/>
          <w:sz w:val="22"/>
          <w:szCs w:val="22"/>
          <w:lang w:val="en-US" w:eastAsia="zh-CN"/>
        </w:rPr>
      </w:pPr>
      <w:r w:rsidRPr="009E51C9">
        <w:rPr>
          <w:rFonts w:ascii="Times New Roman" w:eastAsia="宋体" w:hAnsi="Times New Roman"/>
          <w:b/>
          <w:i/>
          <w:sz w:val="22"/>
          <w:szCs w:val="22"/>
          <w:lang w:val="en-US" w:eastAsia="zh-CN"/>
        </w:rPr>
        <w:t xml:space="preserve">Proposal </w:t>
      </w:r>
      <w:r w:rsidR="00E72FB1">
        <w:rPr>
          <w:rFonts w:ascii="Times New Roman" w:eastAsia="宋体" w:hAnsi="Times New Roman"/>
          <w:b/>
          <w:i/>
          <w:sz w:val="22"/>
          <w:szCs w:val="22"/>
          <w:lang w:val="en-US" w:eastAsia="zh-CN"/>
        </w:rPr>
        <w:t>8</w:t>
      </w:r>
      <w:r w:rsidR="001A2F99">
        <w:rPr>
          <w:rFonts w:ascii="Times New Roman" w:eastAsia="宋体" w:hAnsi="Times New Roman"/>
          <w:b/>
          <w:i/>
          <w:sz w:val="22"/>
          <w:szCs w:val="22"/>
          <w:lang w:val="en-US" w:eastAsia="zh-CN"/>
        </w:rPr>
        <w:t>:</w:t>
      </w:r>
      <w:r w:rsidRPr="009E51C9">
        <w:rPr>
          <w:rFonts w:ascii="Times New Roman" w:eastAsia="宋体" w:hAnsi="Times New Roman"/>
          <w:b/>
          <w:i/>
          <w:sz w:val="22"/>
          <w:szCs w:val="22"/>
          <w:lang w:val="en-US" w:eastAsia="zh-CN"/>
        </w:rPr>
        <w:t xml:space="preserve"> </w:t>
      </w:r>
      <w:r w:rsidR="004D2C02" w:rsidRPr="004D2C02">
        <w:rPr>
          <w:rFonts w:ascii="Times New Roman" w:eastAsia="宋体" w:hAnsi="Times New Roman"/>
          <w:b/>
          <w:i/>
          <w:sz w:val="22"/>
          <w:szCs w:val="22"/>
          <w:lang w:val="en-US" w:eastAsia="zh-CN"/>
        </w:rPr>
        <w:t>For a COT with</w:t>
      </w:r>
      <w:r w:rsidR="004D2C02">
        <w:rPr>
          <w:rFonts w:ascii="Times New Roman" w:eastAsia="宋体" w:hAnsi="Times New Roman"/>
          <w:b/>
          <w:i/>
          <w:sz w:val="22"/>
          <w:szCs w:val="22"/>
          <w:lang w:val="en-US" w:eastAsia="zh-CN"/>
        </w:rPr>
        <w:t xml:space="preserve"> </w:t>
      </w:r>
      <w:r w:rsidR="004D2C02" w:rsidRPr="004D2C02">
        <w:rPr>
          <w:rFonts w:ascii="Times New Roman" w:eastAsia="宋体" w:hAnsi="Times New Roman"/>
          <w:b/>
          <w:i/>
          <w:sz w:val="22"/>
          <w:szCs w:val="22"/>
          <w:lang w:val="en-US" w:eastAsia="zh-CN"/>
        </w:rPr>
        <w:t>SDM transmission, when independent per-beam LBT sensing at the start of COT is performed</w:t>
      </w:r>
      <w:r w:rsidR="002B24A9">
        <w:rPr>
          <w:rFonts w:ascii="Times New Roman" w:eastAsia="宋体" w:hAnsi="Times New Roman"/>
          <w:b/>
          <w:i/>
          <w:sz w:val="22"/>
          <w:szCs w:val="22"/>
          <w:lang w:val="en-US" w:eastAsia="zh-CN"/>
        </w:rPr>
        <w:t xml:space="preserve"> and </w:t>
      </w:r>
      <w:r w:rsidR="002B24A9" w:rsidRPr="002B24A9">
        <w:rPr>
          <w:rFonts w:ascii="Times New Roman" w:eastAsia="宋体" w:hAnsi="Times New Roman"/>
          <w:b/>
          <w:i/>
          <w:sz w:val="22"/>
          <w:szCs w:val="22"/>
          <w:lang w:val="en-US" w:eastAsia="zh-CN"/>
        </w:rPr>
        <w:t xml:space="preserve">the node </w:t>
      </w:r>
      <w:r w:rsidR="00890F50">
        <w:rPr>
          <w:rFonts w:ascii="Times New Roman" w:eastAsia="宋体" w:hAnsi="Times New Roman"/>
          <w:b/>
          <w:i/>
          <w:sz w:val="22"/>
          <w:szCs w:val="22"/>
          <w:lang w:val="en-US" w:eastAsia="zh-CN"/>
        </w:rPr>
        <w:t xml:space="preserve">does not </w:t>
      </w:r>
      <w:r w:rsidR="002B24A9" w:rsidRPr="002B24A9">
        <w:rPr>
          <w:rFonts w:ascii="Times New Roman" w:eastAsia="宋体" w:hAnsi="Times New Roman"/>
          <w:b/>
          <w:i/>
          <w:sz w:val="22"/>
          <w:szCs w:val="22"/>
          <w:lang w:val="en-US" w:eastAsia="zh-CN"/>
        </w:rPr>
        <w:t>has</w:t>
      </w:r>
      <w:r w:rsidR="002B24A9">
        <w:rPr>
          <w:rFonts w:ascii="Times New Roman" w:eastAsia="宋体" w:hAnsi="Times New Roman"/>
          <w:b/>
          <w:i/>
          <w:sz w:val="22"/>
          <w:szCs w:val="22"/>
          <w:lang w:val="en-US" w:eastAsia="zh-CN"/>
        </w:rPr>
        <w:t xml:space="preserve"> </w:t>
      </w:r>
      <w:r w:rsidR="002B24A9" w:rsidRPr="002B24A9">
        <w:rPr>
          <w:rFonts w:ascii="Times New Roman" w:eastAsia="宋体" w:hAnsi="Times New Roman"/>
          <w:b/>
          <w:i/>
          <w:sz w:val="22"/>
          <w:szCs w:val="22"/>
          <w:lang w:val="en-US" w:eastAsia="zh-CN"/>
        </w:rPr>
        <w:t>the capability to simultaneously sense in different beams</w:t>
      </w:r>
      <w:r w:rsidR="002B24A9">
        <w:rPr>
          <w:rFonts w:ascii="Times New Roman" w:eastAsia="宋体" w:hAnsi="Times New Roman"/>
          <w:b/>
          <w:i/>
          <w:sz w:val="22"/>
          <w:szCs w:val="22"/>
          <w:lang w:val="en-US" w:eastAsia="zh-CN"/>
        </w:rPr>
        <w:t>,</w:t>
      </w:r>
      <w:r w:rsidR="0060128D">
        <w:rPr>
          <w:rFonts w:ascii="Times New Roman" w:eastAsia="宋体" w:hAnsi="Times New Roman"/>
          <w:b/>
          <w:i/>
          <w:sz w:val="22"/>
          <w:szCs w:val="22"/>
          <w:lang w:val="en-US" w:eastAsia="zh-CN"/>
        </w:rPr>
        <w:t xml:space="preserve"> at least</w:t>
      </w:r>
      <w:r w:rsidR="004D2C02">
        <w:rPr>
          <w:rFonts w:ascii="Times New Roman" w:eastAsia="宋体" w:hAnsi="Times New Roman"/>
          <w:b/>
          <w:i/>
          <w:sz w:val="22"/>
          <w:szCs w:val="22"/>
          <w:lang w:val="en-US" w:eastAsia="zh-CN"/>
        </w:rPr>
        <w:t xml:space="preserve"> </w:t>
      </w:r>
      <w:r w:rsidR="00F9276D">
        <w:rPr>
          <w:rFonts w:ascii="Times New Roman" w:eastAsia="宋体" w:hAnsi="Times New Roman"/>
          <w:b/>
          <w:i/>
          <w:sz w:val="22"/>
          <w:szCs w:val="22"/>
          <w:lang w:val="en-US" w:eastAsia="zh-CN"/>
        </w:rPr>
        <w:t xml:space="preserve">the </w:t>
      </w:r>
      <w:r w:rsidR="004D2C02">
        <w:rPr>
          <w:rFonts w:ascii="Times New Roman" w:eastAsia="宋体" w:hAnsi="Times New Roman"/>
          <w:b/>
          <w:i/>
          <w:sz w:val="22"/>
          <w:szCs w:val="22"/>
          <w:lang w:val="en-US" w:eastAsia="zh-CN"/>
        </w:rPr>
        <w:t xml:space="preserve">following LBT </w:t>
      </w:r>
      <w:r w:rsidR="00053D8D">
        <w:rPr>
          <w:rFonts w:ascii="Times New Roman" w:eastAsia="宋体" w:hAnsi="Times New Roman"/>
          <w:b/>
          <w:i/>
          <w:sz w:val="22"/>
          <w:szCs w:val="22"/>
          <w:lang w:val="en-US" w:eastAsia="zh-CN"/>
        </w:rPr>
        <w:t>operations</w:t>
      </w:r>
      <w:r w:rsidR="004D2C02">
        <w:rPr>
          <w:rFonts w:ascii="Times New Roman" w:eastAsia="宋体" w:hAnsi="Times New Roman"/>
          <w:b/>
          <w:i/>
          <w:sz w:val="22"/>
          <w:szCs w:val="22"/>
          <w:lang w:val="en-US" w:eastAsia="zh-CN"/>
        </w:rPr>
        <w:t xml:space="preserve"> should be supported</w:t>
      </w:r>
      <w:r w:rsidR="006A2DD0">
        <w:rPr>
          <w:rFonts w:ascii="Times New Roman" w:eastAsia="宋体" w:hAnsi="Times New Roman"/>
          <w:b/>
          <w:i/>
          <w:sz w:val="22"/>
          <w:szCs w:val="22"/>
          <w:lang w:val="en-US" w:eastAsia="zh-CN"/>
        </w:rPr>
        <w:t>:</w:t>
      </w:r>
    </w:p>
    <w:p w:rsidR="00F9276D" w:rsidRPr="00F9276D" w:rsidRDefault="00951F7B" w:rsidP="00F103E3">
      <w:pPr>
        <w:pStyle w:val="a9"/>
        <w:numPr>
          <w:ilvl w:val="0"/>
          <w:numId w:val="46"/>
        </w:numPr>
        <w:jc w:val="both"/>
        <w:rPr>
          <w:rFonts w:eastAsia="宋体"/>
          <w:b/>
          <w:i/>
          <w:sz w:val="22"/>
          <w:szCs w:val="22"/>
          <w:lang w:val="en-US" w:eastAsia="zh-CN"/>
        </w:rPr>
      </w:pPr>
      <w:r>
        <w:rPr>
          <w:rFonts w:eastAsia="宋体"/>
          <w:b/>
          <w:i/>
          <w:sz w:val="22"/>
          <w:szCs w:val="22"/>
          <w:lang w:val="en-US" w:eastAsia="zh-CN"/>
        </w:rPr>
        <w:t>T</w:t>
      </w:r>
      <w:r w:rsidR="00F9276D" w:rsidRPr="00F9276D">
        <w:rPr>
          <w:rFonts w:eastAsia="宋体"/>
          <w:b/>
          <w:i/>
          <w:sz w:val="22"/>
          <w:szCs w:val="22"/>
          <w:lang w:val="en-US" w:eastAsia="zh-CN"/>
        </w:rPr>
        <w:t>he node performs eCCA of the different beams simultaneous, round robin between different beams</w:t>
      </w:r>
      <w:r w:rsidR="00F9276D">
        <w:rPr>
          <w:rFonts w:eastAsia="宋体"/>
          <w:b/>
          <w:i/>
          <w:sz w:val="22"/>
          <w:szCs w:val="22"/>
          <w:lang w:val="en-US" w:eastAsia="zh-CN"/>
        </w:rPr>
        <w:t>.</w:t>
      </w:r>
    </w:p>
    <w:p w:rsidR="004F7016" w:rsidRDefault="009E51C9" w:rsidP="004F7016">
      <w:pPr>
        <w:ind w:left="0" w:firstLine="0"/>
        <w:jc w:val="both"/>
        <w:rPr>
          <w:rFonts w:ascii="Times New Roman" w:eastAsiaTheme="minorEastAsia" w:hAnsi="Times New Roman"/>
          <w:sz w:val="22"/>
          <w:szCs w:val="22"/>
          <w:lang w:val="en-US" w:eastAsia="zh-CN"/>
        </w:rPr>
      </w:pPr>
      <w:r>
        <w:rPr>
          <w:rFonts w:ascii="Times New Roman" w:eastAsiaTheme="minorEastAsia" w:hAnsi="Times New Roman"/>
          <w:sz w:val="22"/>
          <w:szCs w:val="22"/>
          <w:lang w:eastAsia="zh-CN"/>
        </w:rPr>
        <w:t xml:space="preserve">Similarly, </w:t>
      </w:r>
      <w:r w:rsidR="006A2566">
        <w:rPr>
          <w:rFonts w:ascii="Times New Roman" w:eastAsiaTheme="minorEastAsia" w:hAnsi="Times New Roman"/>
          <w:sz w:val="22"/>
          <w:szCs w:val="22"/>
          <w:lang w:eastAsia="zh-CN"/>
        </w:rPr>
        <w:t xml:space="preserve">for </w:t>
      </w:r>
      <w:r w:rsidR="006A2566" w:rsidRPr="00D54E95">
        <w:rPr>
          <w:rFonts w:ascii="Times New Roman" w:eastAsiaTheme="minorEastAsia" w:hAnsi="Times New Roman"/>
          <w:sz w:val="22"/>
          <w:szCs w:val="22"/>
          <w:lang w:val="en-US" w:eastAsia="zh-CN"/>
        </w:rPr>
        <w:t>a COT with TDM of beams with beam switching</w:t>
      </w:r>
      <w:r w:rsidR="006A2566">
        <w:rPr>
          <w:rFonts w:ascii="Times New Roman" w:eastAsiaTheme="minorEastAsia" w:hAnsi="Times New Roman"/>
          <w:sz w:val="22"/>
          <w:szCs w:val="22"/>
          <w:lang w:val="en-US" w:eastAsia="zh-CN"/>
        </w:rPr>
        <w:t xml:space="preserve"> when</w:t>
      </w:r>
      <w:r w:rsidR="004F7016" w:rsidRPr="005450D8">
        <w:rPr>
          <w:rFonts w:ascii="Times New Roman" w:eastAsiaTheme="minorEastAsia" w:hAnsi="Times New Roman"/>
          <w:sz w:val="22"/>
          <w:szCs w:val="22"/>
          <w:lang w:val="en-US" w:eastAsia="zh-CN"/>
        </w:rPr>
        <w:t xml:space="preserve"> per-beam LBT</w:t>
      </w:r>
      <w:r w:rsidR="004F7016" w:rsidRPr="005450D8">
        <w:t xml:space="preserve"> </w:t>
      </w:r>
      <w:r w:rsidR="004F7016" w:rsidRPr="005450D8">
        <w:rPr>
          <w:rFonts w:ascii="Times New Roman" w:eastAsiaTheme="minorEastAsia" w:hAnsi="Times New Roman"/>
          <w:sz w:val="22"/>
          <w:szCs w:val="22"/>
          <w:lang w:val="en-US" w:eastAsia="zh-CN"/>
        </w:rPr>
        <w:t>is performed in TDM fashion,</w:t>
      </w:r>
      <w:r w:rsidR="004F7016">
        <w:rPr>
          <w:rFonts w:ascii="Times New Roman" w:eastAsiaTheme="minorEastAsia" w:hAnsi="Times New Roman"/>
          <w:sz w:val="22"/>
          <w:szCs w:val="22"/>
          <w:lang w:val="en-US" w:eastAsia="zh-CN"/>
        </w:rPr>
        <w:t xml:space="preserve"> result(s) of the earliest</w:t>
      </w:r>
      <w:r w:rsidR="004F7016" w:rsidRPr="00B13920">
        <w:rPr>
          <w:rFonts w:ascii="Times New Roman" w:eastAsiaTheme="minorEastAsia" w:hAnsi="Times New Roman"/>
          <w:sz w:val="22"/>
          <w:szCs w:val="22"/>
          <w:lang w:val="en-US" w:eastAsia="zh-CN"/>
        </w:rPr>
        <w:t xml:space="preserve"> </w:t>
      </w:r>
      <w:r w:rsidR="004F7016">
        <w:rPr>
          <w:rFonts w:ascii="Times New Roman" w:eastAsiaTheme="minorEastAsia" w:hAnsi="Times New Roman"/>
          <w:sz w:val="22"/>
          <w:szCs w:val="22"/>
          <w:lang w:val="en-US" w:eastAsia="zh-CN"/>
        </w:rPr>
        <w:t>eCCA(s)</w:t>
      </w:r>
      <w:r w:rsidR="004F7016" w:rsidRPr="00B13920">
        <w:rPr>
          <w:rFonts w:ascii="Times New Roman" w:eastAsiaTheme="minorEastAsia" w:hAnsi="Times New Roman"/>
          <w:sz w:val="22"/>
          <w:szCs w:val="22"/>
          <w:lang w:val="en-US" w:eastAsia="zh-CN"/>
        </w:rPr>
        <w:t xml:space="preserve"> </w:t>
      </w:r>
      <w:r w:rsidR="004F7016">
        <w:rPr>
          <w:rFonts w:ascii="Times New Roman" w:eastAsiaTheme="minorEastAsia" w:hAnsi="Times New Roman"/>
          <w:sz w:val="22"/>
          <w:szCs w:val="22"/>
          <w:lang w:val="en-US" w:eastAsia="zh-CN"/>
        </w:rPr>
        <w:t xml:space="preserve">may not necessarily suggest the channel is sensed to be idle or not </w:t>
      </w:r>
      <w:r w:rsidR="003719AA">
        <w:rPr>
          <w:rFonts w:ascii="Times New Roman" w:eastAsiaTheme="minorEastAsia" w:hAnsi="Times New Roman"/>
          <w:sz w:val="22"/>
          <w:szCs w:val="22"/>
          <w:lang w:val="en-US" w:eastAsia="zh-CN"/>
        </w:rPr>
        <w:t>if there is a</w:t>
      </w:r>
      <w:r w:rsidR="004F7016">
        <w:rPr>
          <w:rFonts w:ascii="Times New Roman" w:eastAsiaTheme="minorEastAsia" w:hAnsi="Times New Roman"/>
          <w:sz w:val="22"/>
          <w:szCs w:val="22"/>
          <w:lang w:val="en-US" w:eastAsia="zh-CN"/>
        </w:rPr>
        <w:t xml:space="preserve"> long gap between the earliest</w:t>
      </w:r>
      <w:r w:rsidR="004F7016" w:rsidRPr="00B13920">
        <w:rPr>
          <w:rFonts w:ascii="Times New Roman" w:eastAsiaTheme="minorEastAsia" w:hAnsi="Times New Roman"/>
          <w:sz w:val="22"/>
          <w:szCs w:val="22"/>
          <w:lang w:val="en-US" w:eastAsia="zh-CN"/>
        </w:rPr>
        <w:t xml:space="preserve"> </w:t>
      </w:r>
      <w:r w:rsidR="004F7016">
        <w:rPr>
          <w:rFonts w:ascii="Times New Roman" w:eastAsiaTheme="minorEastAsia" w:hAnsi="Times New Roman"/>
          <w:sz w:val="22"/>
          <w:szCs w:val="22"/>
          <w:lang w:val="en-US" w:eastAsia="zh-CN"/>
        </w:rPr>
        <w:t xml:space="preserve">channel sensing and corresponding transmission on the channel due to a number of subsequent </w:t>
      </w:r>
      <w:r w:rsidR="0054678E">
        <w:rPr>
          <w:rFonts w:ascii="Times New Roman" w:eastAsiaTheme="minorEastAsia" w:hAnsi="Times New Roman"/>
          <w:sz w:val="22"/>
          <w:szCs w:val="22"/>
          <w:lang w:val="en-US" w:eastAsia="zh-CN"/>
        </w:rPr>
        <w:t>sensing</w:t>
      </w:r>
      <w:r w:rsidR="004F7016">
        <w:rPr>
          <w:rFonts w:ascii="Times New Roman" w:eastAsiaTheme="minorEastAsia" w:hAnsi="Times New Roman"/>
          <w:sz w:val="22"/>
          <w:szCs w:val="22"/>
          <w:lang w:val="en-US" w:eastAsia="zh-CN"/>
        </w:rPr>
        <w:t xml:space="preserve"> procedures</w:t>
      </w:r>
      <w:r w:rsidR="003719AA">
        <w:rPr>
          <w:rFonts w:ascii="Times New Roman" w:eastAsiaTheme="minorEastAsia" w:hAnsi="Times New Roman"/>
          <w:sz w:val="22"/>
          <w:szCs w:val="22"/>
          <w:lang w:val="en-US" w:eastAsia="zh-CN"/>
        </w:rPr>
        <w:t xml:space="preserve"> following the earliest sensing</w:t>
      </w:r>
      <w:r w:rsidR="004F7016">
        <w:rPr>
          <w:rFonts w:ascii="Times New Roman" w:eastAsiaTheme="minorEastAsia" w:hAnsi="Times New Roman"/>
          <w:sz w:val="22"/>
          <w:szCs w:val="22"/>
          <w:lang w:val="en-US" w:eastAsia="zh-CN"/>
        </w:rPr>
        <w:t>.</w:t>
      </w:r>
    </w:p>
    <w:p w:rsidR="0054678E" w:rsidRPr="006E712E" w:rsidRDefault="006A2566" w:rsidP="00D23C78">
      <w:pPr>
        <w:ind w:left="0" w:firstLine="0"/>
        <w:jc w:val="both"/>
        <w:rPr>
          <w:rFonts w:ascii="Times New Roman" w:hAnsi="Times New Roman"/>
          <w:strike/>
          <w:sz w:val="22"/>
          <w:szCs w:val="22"/>
        </w:rPr>
      </w:pPr>
      <w:r>
        <w:rPr>
          <w:rFonts w:ascii="Times New Roman" w:eastAsiaTheme="minorEastAsia" w:hAnsi="Times New Roman"/>
          <w:sz w:val="22"/>
          <w:szCs w:val="22"/>
          <w:lang w:val="en-US" w:eastAsia="zh-CN"/>
        </w:rPr>
        <w:t>Further, even</w:t>
      </w:r>
      <w:r w:rsidR="00D973CC">
        <w:rPr>
          <w:rFonts w:ascii="Times New Roman" w:eastAsiaTheme="minorEastAsia" w:hAnsi="Times New Roman"/>
          <w:sz w:val="22"/>
          <w:szCs w:val="22"/>
          <w:lang w:eastAsia="zh-CN"/>
        </w:rPr>
        <w:t xml:space="preserve"> if </w:t>
      </w:r>
      <w:r w:rsidR="00D973CC" w:rsidRPr="00D973CC">
        <w:rPr>
          <w:rFonts w:ascii="Times New Roman" w:eastAsiaTheme="minorEastAsia" w:hAnsi="Times New Roman"/>
          <w:sz w:val="22"/>
          <w:szCs w:val="22"/>
          <w:lang w:eastAsia="zh-CN"/>
        </w:rPr>
        <w:t>the node has the capability to simultaneously sense in different beams</w:t>
      </w:r>
      <w:r w:rsidR="00D973CC">
        <w:rPr>
          <w:rFonts w:ascii="Times New Roman" w:eastAsiaTheme="minorEastAsia" w:hAnsi="Times New Roman"/>
          <w:sz w:val="22"/>
          <w:szCs w:val="22"/>
          <w:lang w:eastAsia="zh-CN"/>
        </w:rPr>
        <w:t xml:space="preserve">, </w:t>
      </w:r>
      <w:r w:rsidR="00B13920" w:rsidRPr="006D40D3">
        <w:rPr>
          <w:rFonts w:ascii="Times New Roman" w:hAnsi="Times New Roman"/>
          <w:sz w:val="22"/>
          <w:szCs w:val="22"/>
        </w:rPr>
        <w:t xml:space="preserve">per-beam LBT </w:t>
      </w:r>
      <w:r w:rsidR="00B13920" w:rsidRPr="003719AA">
        <w:rPr>
          <w:rFonts w:ascii="Times New Roman" w:hAnsi="Times New Roman"/>
          <w:sz w:val="22"/>
          <w:szCs w:val="22"/>
        </w:rPr>
        <w:t>for different beams performed simultaneously</w:t>
      </w:r>
      <w:r w:rsidR="006510F1" w:rsidRPr="003719AA">
        <w:rPr>
          <w:rFonts w:ascii="Times New Roman" w:hAnsi="Times New Roman"/>
          <w:sz w:val="22"/>
          <w:szCs w:val="22"/>
        </w:rPr>
        <w:t xml:space="preserve"> </w:t>
      </w:r>
      <w:r w:rsidR="00D973CC" w:rsidRPr="003719AA">
        <w:rPr>
          <w:rFonts w:ascii="Times New Roman" w:hAnsi="Times New Roman"/>
          <w:sz w:val="22"/>
          <w:szCs w:val="22"/>
        </w:rPr>
        <w:t>may not</w:t>
      </w:r>
      <w:r w:rsidR="00B13920" w:rsidRPr="003719AA">
        <w:rPr>
          <w:rFonts w:ascii="Times New Roman" w:hAnsi="Times New Roman"/>
          <w:sz w:val="22"/>
          <w:szCs w:val="22"/>
        </w:rPr>
        <w:t xml:space="preserve"> provide </w:t>
      </w:r>
      <w:r w:rsidR="0027444D" w:rsidRPr="003719AA">
        <w:rPr>
          <w:rFonts w:ascii="Times New Roman" w:hAnsi="Times New Roman"/>
          <w:sz w:val="22"/>
          <w:szCs w:val="22"/>
        </w:rPr>
        <w:t xml:space="preserve">essential </w:t>
      </w:r>
      <w:r w:rsidR="00B13920" w:rsidRPr="003719AA">
        <w:rPr>
          <w:rFonts w:ascii="Times New Roman" w:hAnsi="Times New Roman"/>
          <w:sz w:val="22"/>
          <w:szCs w:val="22"/>
        </w:rPr>
        <w:t>benefit</w:t>
      </w:r>
      <w:r w:rsidR="00D973CC" w:rsidRPr="003719AA">
        <w:rPr>
          <w:rFonts w:ascii="Times New Roman" w:hAnsi="Times New Roman"/>
          <w:sz w:val="22"/>
          <w:szCs w:val="22"/>
        </w:rPr>
        <w:t xml:space="preserve"> to subsequent sequ</w:t>
      </w:r>
      <w:r w:rsidR="00D71411" w:rsidRPr="003719AA">
        <w:rPr>
          <w:rFonts w:ascii="Times New Roman" w:hAnsi="Times New Roman"/>
          <w:sz w:val="22"/>
          <w:szCs w:val="22"/>
        </w:rPr>
        <w:t xml:space="preserve">ential </w:t>
      </w:r>
      <w:r w:rsidR="00D973CC" w:rsidRPr="003719AA">
        <w:rPr>
          <w:rFonts w:ascii="Times New Roman" w:hAnsi="Times New Roman"/>
          <w:sz w:val="22"/>
          <w:szCs w:val="22"/>
        </w:rPr>
        <w:t>transmission</w:t>
      </w:r>
      <w:r w:rsidR="00D35EAB" w:rsidRPr="003719AA">
        <w:rPr>
          <w:rFonts w:ascii="Times New Roman" w:hAnsi="Times New Roman"/>
          <w:sz w:val="22"/>
          <w:szCs w:val="22"/>
        </w:rPr>
        <w:t>s</w:t>
      </w:r>
      <w:r w:rsidR="00D973CC" w:rsidRPr="003719AA">
        <w:rPr>
          <w:rFonts w:ascii="Times New Roman" w:hAnsi="Times New Roman"/>
          <w:sz w:val="22"/>
          <w:szCs w:val="22"/>
        </w:rPr>
        <w:t xml:space="preserve"> </w:t>
      </w:r>
      <w:r w:rsidR="003719AA">
        <w:rPr>
          <w:rFonts w:ascii="Times New Roman" w:hAnsi="Times New Roman"/>
          <w:sz w:val="22"/>
          <w:szCs w:val="22"/>
        </w:rPr>
        <w:t>on</w:t>
      </w:r>
      <w:r>
        <w:rPr>
          <w:rFonts w:ascii="Times New Roman" w:hAnsi="Times New Roman"/>
          <w:sz w:val="22"/>
          <w:szCs w:val="22"/>
        </w:rPr>
        <w:t xml:space="preserve"> different directions, because</w:t>
      </w:r>
      <w:r w:rsidR="0027444D" w:rsidRPr="006A2566">
        <w:rPr>
          <w:rFonts w:ascii="Times New Roman" w:hAnsi="Times New Roman"/>
          <w:sz w:val="22"/>
          <w:szCs w:val="22"/>
        </w:rPr>
        <w:t xml:space="preserve"> </w:t>
      </w:r>
      <w:r>
        <w:rPr>
          <w:rFonts w:ascii="Times New Roman" w:hAnsi="Times New Roman"/>
          <w:sz w:val="22"/>
          <w:szCs w:val="22"/>
        </w:rPr>
        <w:t>the</w:t>
      </w:r>
      <w:r w:rsidR="00A119AD" w:rsidRPr="006A2566">
        <w:rPr>
          <w:rFonts w:ascii="Times New Roman" w:hAnsi="Times New Roman"/>
          <w:sz w:val="22"/>
          <w:szCs w:val="22"/>
        </w:rPr>
        <w:t xml:space="preserve"> </w:t>
      </w:r>
      <w:r w:rsidR="00A26505" w:rsidRPr="006A2566">
        <w:rPr>
          <w:rFonts w:ascii="Times New Roman" w:hAnsi="Times New Roman"/>
          <w:sz w:val="22"/>
          <w:szCs w:val="22"/>
        </w:rPr>
        <w:t>gap</w:t>
      </w:r>
      <w:r w:rsidR="00A119AD" w:rsidRPr="006A2566">
        <w:rPr>
          <w:rFonts w:ascii="Times New Roman" w:hAnsi="Times New Roman"/>
          <w:sz w:val="22"/>
          <w:szCs w:val="22"/>
        </w:rPr>
        <w:t xml:space="preserve"> between</w:t>
      </w:r>
      <w:r w:rsidR="00A26505" w:rsidRPr="006A2566">
        <w:rPr>
          <w:rFonts w:ascii="Times New Roman" w:hAnsi="Times New Roman"/>
          <w:sz w:val="22"/>
          <w:szCs w:val="22"/>
        </w:rPr>
        <w:t xml:space="preserve"> channel</w:t>
      </w:r>
      <w:r w:rsidR="00A119AD" w:rsidRPr="006A2566">
        <w:rPr>
          <w:rFonts w:ascii="Times New Roman" w:hAnsi="Times New Roman"/>
          <w:sz w:val="22"/>
          <w:szCs w:val="22"/>
        </w:rPr>
        <w:t xml:space="preserve"> sensing</w:t>
      </w:r>
      <w:r w:rsidR="00771591" w:rsidRPr="006A2566">
        <w:rPr>
          <w:rFonts w:ascii="Times New Roman" w:hAnsi="Times New Roman"/>
          <w:sz w:val="22"/>
          <w:szCs w:val="22"/>
        </w:rPr>
        <w:t xml:space="preserve"> </w:t>
      </w:r>
      <w:r w:rsidR="00771591" w:rsidRPr="006A2566">
        <w:rPr>
          <w:rFonts w:ascii="Times New Roman" w:eastAsiaTheme="minorEastAsia" w:hAnsi="Times New Roman"/>
          <w:sz w:val="22"/>
          <w:szCs w:val="22"/>
          <w:lang w:val="en-US" w:eastAsia="zh-CN"/>
        </w:rPr>
        <w:t>at the start of COT</w:t>
      </w:r>
      <w:r w:rsidR="00A119AD" w:rsidRPr="006A2566">
        <w:rPr>
          <w:rFonts w:ascii="Times New Roman" w:hAnsi="Times New Roman"/>
          <w:sz w:val="22"/>
          <w:szCs w:val="22"/>
        </w:rPr>
        <w:t xml:space="preserve"> and </w:t>
      </w:r>
      <w:r w:rsidR="008E0A7C" w:rsidRPr="006A2566">
        <w:rPr>
          <w:rFonts w:ascii="Times New Roman" w:hAnsi="Times New Roman"/>
          <w:sz w:val="22"/>
          <w:szCs w:val="22"/>
        </w:rPr>
        <w:t xml:space="preserve">the </w:t>
      </w:r>
      <w:r w:rsidR="00A8740A" w:rsidRPr="006A2566">
        <w:rPr>
          <w:rFonts w:ascii="Times New Roman" w:hAnsi="Times New Roman"/>
          <w:sz w:val="22"/>
          <w:szCs w:val="22"/>
        </w:rPr>
        <w:t xml:space="preserve">last </w:t>
      </w:r>
      <w:r w:rsidR="00A119AD" w:rsidRPr="006A2566">
        <w:rPr>
          <w:rFonts w:ascii="Times New Roman" w:hAnsi="Times New Roman"/>
          <w:sz w:val="22"/>
          <w:szCs w:val="22"/>
        </w:rPr>
        <w:t>transmission</w:t>
      </w:r>
      <w:r w:rsidR="00771591" w:rsidRPr="006A2566">
        <w:rPr>
          <w:rFonts w:ascii="Times New Roman" w:hAnsi="Times New Roman"/>
          <w:sz w:val="22"/>
          <w:szCs w:val="22"/>
        </w:rPr>
        <w:t xml:space="preserve"> may cause</w:t>
      </w:r>
      <w:r w:rsidR="00A8740A" w:rsidRPr="006A2566">
        <w:rPr>
          <w:rFonts w:ascii="Times New Roman" w:hAnsi="Times New Roman"/>
          <w:sz w:val="22"/>
          <w:szCs w:val="22"/>
        </w:rPr>
        <w:t xml:space="preserve"> the sensing result for</w:t>
      </w:r>
      <w:r w:rsidR="00771591" w:rsidRPr="006A2566">
        <w:rPr>
          <w:rFonts w:ascii="Times New Roman" w:hAnsi="Times New Roman"/>
          <w:sz w:val="22"/>
          <w:szCs w:val="22"/>
        </w:rPr>
        <w:t xml:space="preserve"> the</w:t>
      </w:r>
      <w:r w:rsidR="00A8740A" w:rsidRPr="006A2566">
        <w:rPr>
          <w:rFonts w:ascii="Times New Roman" w:hAnsi="Times New Roman"/>
          <w:sz w:val="22"/>
          <w:szCs w:val="22"/>
        </w:rPr>
        <w:t xml:space="preserve"> </w:t>
      </w:r>
      <w:r w:rsidR="00771591" w:rsidRPr="006A2566">
        <w:rPr>
          <w:rFonts w:ascii="Times New Roman" w:hAnsi="Times New Roman"/>
          <w:sz w:val="22"/>
          <w:szCs w:val="22"/>
        </w:rPr>
        <w:t>last transmission</w:t>
      </w:r>
      <w:r w:rsidR="00A119AD" w:rsidRPr="006A2566">
        <w:rPr>
          <w:rFonts w:ascii="Times New Roman" w:hAnsi="Times New Roman"/>
          <w:sz w:val="22"/>
          <w:szCs w:val="22"/>
        </w:rPr>
        <w:t xml:space="preserve"> </w:t>
      </w:r>
      <w:r w:rsidRPr="006A2566">
        <w:rPr>
          <w:rFonts w:ascii="Times New Roman" w:hAnsi="Times New Roman"/>
          <w:sz w:val="22"/>
          <w:szCs w:val="22"/>
        </w:rPr>
        <w:t>unreliable</w:t>
      </w:r>
      <w:r w:rsidR="00771591" w:rsidRPr="006A2566">
        <w:rPr>
          <w:rFonts w:ascii="Times New Roman" w:hAnsi="Times New Roman"/>
          <w:sz w:val="22"/>
          <w:szCs w:val="22"/>
        </w:rPr>
        <w:t>.</w:t>
      </w:r>
      <w:r w:rsidR="008E0A7C" w:rsidRPr="006A2566">
        <w:rPr>
          <w:rFonts w:ascii="Times New Roman" w:hAnsi="Times New Roman"/>
          <w:sz w:val="22"/>
          <w:szCs w:val="22"/>
        </w:rPr>
        <w:t xml:space="preserve"> </w:t>
      </w:r>
    </w:p>
    <w:p w:rsidR="00457677" w:rsidRDefault="004F02A8" w:rsidP="005E56A7">
      <w:pPr>
        <w:ind w:left="0" w:firstLine="0"/>
        <w:jc w:val="both"/>
        <w:rPr>
          <w:rFonts w:ascii="Times New Roman" w:eastAsiaTheme="minorEastAsia" w:hAnsi="Times New Roman"/>
          <w:sz w:val="22"/>
          <w:szCs w:val="22"/>
          <w:lang w:eastAsia="zh-CN"/>
        </w:rPr>
      </w:pPr>
      <w:r>
        <w:rPr>
          <w:rFonts w:ascii="Times New Roman" w:eastAsiaTheme="minorEastAsia" w:hAnsi="Times New Roman"/>
          <w:sz w:val="22"/>
          <w:szCs w:val="22"/>
          <w:lang w:eastAsia="zh-CN"/>
        </w:rPr>
        <w:t>A</w:t>
      </w:r>
      <w:r w:rsidR="00466ACE">
        <w:rPr>
          <w:rFonts w:ascii="Times New Roman" w:eastAsiaTheme="minorEastAsia" w:hAnsi="Times New Roman"/>
          <w:sz w:val="22"/>
          <w:szCs w:val="22"/>
          <w:lang w:eastAsia="zh-CN"/>
        </w:rPr>
        <w:t xml:space="preserve">n important </w:t>
      </w:r>
      <w:r>
        <w:rPr>
          <w:rFonts w:ascii="Times New Roman" w:eastAsiaTheme="minorEastAsia" w:hAnsi="Times New Roman"/>
          <w:sz w:val="22"/>
          <w:szCs w:val="22"/>
          <w:lang w:eastAsia="zh-CN"/>
        </w:rPr>
        <w:t>case relevant to TDM</w:t>
      </w:r>
      <w:r w:rsidRPr="00CE7614">
        <w:rPr>
          <w:rFonts w:ascii="Times New Roman" w:eastAsiaTheme="minorEastAsia" w:hAnsi="Times New Roman"/>
          <w:sz w:val="22"/>
          <w:szCs w:val="22"/>
          <w:lang w:eastAsia="zh-CN"/>
        </w:rPr>
        <w:t xml:space="preserve"> of beams</w:t>
      </w:r>
      <w:r w:rsidRPr="001204E8">
        <w:t xml:space="preserve"> </w:t>
      </w:r>
      <w:r w:rsidRPr="001204E8">
        <w:rPr>
          <w:rFonts w:ascii="Times New Roman" w:eastAsiaTheme="minorEastAsia" w:hAnsi="Times New Roman"/>
          <w:sz w:val="22"/>
          <w:szCs w:val="22"/>
          <w:lang w:eastAsia="zh-CN"/>
        </w:rPr>
        <w:t>with beam switching</w:t>
      </w:r>
      <w:r>
        <w:rPr>
          <w:rFonts w:ascii="Times New Roman" w:eastAsiaTheme="minorEastAsia" w:hAnsi="Times New Roman"/>
          <w:sz w:val="22"/>
          <w:szCs w:val="22"/>
          <w:lang w:eastAsia="zh-CN"/>
        </w:rPr>
        <w:t xml:space="preserve"> is SSB burst</w:t>
      </w:r>
      <w:r w:rsidRPr="004F02A8">
        <w:rPr>
          <w:rFonts w:ascii="Times New Roman" w:eastAsiaTheme="minorEastAsia" w:hAnsi="Times New Roman"/>
          <w:sz w:val="22"/>
          <w:szCs w:val="22"/>
          <w:lang w:eastAsia="zh-CN"/>
        </w:rPr>
        <w:t xml:space="preserve"> </w:t>
      </w:r>
      <w:r>
        <w:rPr>
          <w:rFonts w:ascii="Times New Roman" w:eastAsiaTheme="minorEastAsia" w:hAnsi="Times New Roman"/>
          <w:sz w:val="22"/>
          <w:szCs w:val="22"/>
          <w:lang w:eastAsia="zh-CN"/>
        </w:rPr>
        <w:t>set</w:t>
      </w:r>
      <w:r w:rsidR="00770FF0">
        <w:rPr>
          <w:rFonts w:ascii="Times New Roman" w:eastAsiaTheme="minorEastAsia" w:hAnsi="Times New Roman"/>
          <w:sz w:val="22"/>
          <w:szCs w:val="22"/>
          <w:lang w:eastAsia="zh-CN"/>
        </w:rPr>
        <w:t>s</w:t>
      </w:r>
      <w:r>
        <w:rPr>
          <w:rFonts w:ascii="Times New Roman" w:eastAsiaTheme="minorEastAsia" w:hAnsi="Times New Roman"/>
          <w:sz w:val="22"/>
          <w:szCs w:val="22"/>
          <w:lang w:eastAsia="zh-CN"/>
        </w:rPr>
        <w:t xml:space="preserve"> </w:t>
      </w:r>
      <w:r w:rsidR="0054678E">
        <w:rPr>
          <w:rFonts w:ascii="Times New Roman" w:eastAsiaTheme="minorEastAsia" w:hAnsi="Times New Roman"/>
          <w:sz w:val="22"/>
          <w:szCs w:val="22"/>
          <w:lang w:eastAsia="zh-CN"/>
        </w:rPr>
        <w:t xml:space="preserve">transmission wherein a COT is </w:t>
      </w:r>
      <w:r>
        <w:rPr>
          <w:rFonts w:ascii="Times New Roman" w:eastAsiaTheme="minorEastAsia" w:hAnsi="Times New Roman"/>
          <w:sz w:val="22"/>
          <w:szCs w:val="22"/>
          <w:lang w:eastAsia="zh-CN"/>
        </w:rPr>
        <w:t xml:space="preserve">initiated by gNB. </w:t>
      </w:r>
      <w:r w:rsidR="00CE7614">
        <w:rPr>
          <w:rFonts w:ascii="Times New Roman" w:eastAsiaTheme="minorEastAsia" w:hAnsi="Times New Roman"/>
          <w:sz w:val="22"/>
          <w:szCs w:val="22"/>
          <w:lang w:eastAsia="zh-CN"/>
        </w:rPr>
        <w:t>Upon</w:t>
      </w:r>
      <w:r w:rsidR="009C395E">
        <w:rPr>
          <w:rFonts w:ascii="Times New Roman" w:eastAsiaTheme="minorEastAsia" w:hAnsi="Times New Roman"/>
          <w:sz w:val="22"/>
          <w:szCs w:val="22"/>
          <w:lang w:eastAsia="zh-CN"/>
        </w:rPr>
        <w:t xml:space="preserve"> </w:t>
      </w:r>
      <w:r w:rsidR="009C395E">
        <w:rPr>
          <w:rFonts w:ascii="Times New Roman" w:hAnsi="Times New Roman"/>
          <w:sz w:val="22"/>
          <w:szCs w:val="22"/>
        </w:rPr>
        <w:t>i</w:t>
      </w:r>
      <w:r w:rsidR="009C395E" w:rsidRPr="00977CAB">
        <w:rPr>
          <w:rFonts w:ascii="Times New Roman" w:hAnsi="Times New Roman"/>
          <w:sz w:val="22"/>
          <w:szCs w:val="22"/>
        </w:rPr>
        <w:t>ndependent per-beam LBT sensing</w:t>
      </w:r>
      <w:r w:rsidR="009C395E">
        <w:rPr>
          <w:rFonts w:ascii="Times New Roman" w:hAnsi="Times New Roman"/>
          <w:sz w:val="22"/>
          <w:szCs w:val="22"/>
        </w:rPr>
        <w:t xml:space="preserve">, subsequent transmissions corresponding to </w:t>
      </w:r>
      <w:r w:rsidR="00C03C93">
        <w:rPr>
          <w:rFonts w:ascii="Times New Roman" w:hAnsi="Times New Roman"/>
          <w:sz w:val="22"/>
          <w:szCs w:val="22"/>
        </w:rPr>
        <w:t>the</w:t>
      </w:r>
      <w:r w:rsidR="009C395E">
        <w:rPr>
          <w:rFonts w:ascii="Times New Roman" w:hAnsi="Times New Roman"/>
          <w:sz w:val="22"/>
          <w:szCs w:val="22"/>
        </w:rPr>
        <w:t xml:space="preserve"> successful LBT </w:t>
      </w:r>
      <w:r w:rsidR="00C03C93">
        <w:rPr>
          <w:rFonts w:ascii="Times New Roman" w:hAnsi="Times New Roman"/>
          <w:sz w:val="22"/>
          <w:szCs w:val="22"/>
        </w:rPr>
        <w:t xml:space="preserve">procedures </w:t>
      </w:r>
      <w:r w:rsidR="009C395E">
        <w:rPr>
          <w:rFonts w:ascii="Times New Roman" w:hAnsi="Times New Roman"/>
          <w:sz w:val="22"/>
          <w:szCs w:val="22"/>
        </w:rPr>
        <w:t xml:space="preserve">could be </w:t>
      </w:r>
      <w:r w:rsidR="00C03C93">
        <w:rPr>
          <w:rFonts w:ascii="Times New Roman" w:hAnsi="Times New Roman"/>
          <w:sz w:val="22"/>
          <w:szCs w:val="22"/>
        </w:rPr>
        <w:t>transmitted</w:t>
      </w:r>
      <w:r w:rsidR="009C395E">
        <w:rPr>
          <w:rFonts w:ascii="Times New Roman" w:hAnsi="Times New Roman"/>
          <w:sz w:val="22"/>
          <w:szCs w:val="22"/>
        </w:rPr>
        <w:t xml:space="preserve"> in a TDM manner. While, it is notable that if maximum gap </w:t>
      </w:r>
      <w:r w:rsidR="00770FF0">
        <w:rPr>
          <w:rFonts w:ascii="Times New Roman" w:hAnsi="Times New Roman"/>
          <w:sz w:val="22"/>
          <w:szCs w:val="22"/>
        </w:rPr>
        <w:t xml:space="preserve">Y </w:t>
      </w:r>
      <w:r w:rsidR="009C395E">
        <w:rPr>
          <w:rFonts w:ascii="Times New Roman" w:hAnsi="Times New Roman"/>
          <w:sz w:val="22"/>
          <w:szCs w:val="22"/>
        </w:rPr>
        <w:t xml:space="preserve">in a COT is defined, </w:t>
      </w:r>
      <w:r w:rsidR="00DB7A4A">
        <w:rPr>
          <w:rFonts w:ascii="Times New Roman" w:hAnsi="Times New Roman"/>
          <w:sz w:val="22"/>
          <w:szCs w:val="22"/>
        </w:rPr>
        <w:t xml:space="preserve">certain </w:t>
      </w:r>
      <w:r w:rsidR="009C395E">
        <w:rPr>
          <w:rFonts w:ascii="Times New Roman" w:hAnsi="Times New Roman"/>
          <w:sz w:val="22"/>
          <w:szCs w:val="22"/>
        </w:rPr>
        <w:t>additional LBT</w:t>
      </w:r>
      <w:r w:rsidR="00770FF0">
        <w:rPr>
          <w:rFonts w:ascii="Times New Roman" w:hAnsi="Times New Roman"/>
          <w:sz w:val="22"/>
          <w:szCs w:val="22"/>
        </w:rPr>
        <w:t xml:space="preserve"> </w:t>
      </w:r>
      <w:r w:rsidR="00DB7A4A">
        <w:rPr>
          <w:rFonts w:ascii="Times New Roman" w:hAnsi="Times New Roman"/>
          <w:sz w:val="22"/>
          <w:szCs w:val="22"/>
        </w:rPr>
        <w:t>such as Cat 2 LBT</w:t>
      </w:r>
      <w:r w:rsidR="00770FF0">
        <w:rPr>
          <w:rFonts w:ascii="Times New Roman" w:hAnsi="Times New Roman"/>
          <w:sz w:val="22"/>
          <w:szCs w:val="22"/>
        </w:rPr>
        <w:t xml:space="preserve"> or one-shot LBT</w:t>
      </w:r>
      <w:r w:rsidR="00DB7A4A">
        <w:rPr>
          <w:rFonts w:ascii="Times New Roman" w:hAnsi="Times New Roman"/>
          <w:sz w:val="22"/>
          <w:szCs w:val="22"/>
        </w:rPr>
        <w:t>,</w:t>
      </w:r>
      <w:r w:rsidR="009C395E">
        <w:rPr>
          <w:rFonts w:ascii="Times New Roman" w:hAnsi="Times New Roman"/>
          <w:sz w:val="22"/>
          <w:szCs w:val="22"/>
        </w:rPr>
        <w:t xml:space="preserve"> is required </w:t>
      </w:r>
      <w:r w:rsidR="007F266C">
        <w:rPr>
          <w:rFonts w:ascii="Times New Roman" w:hAnsi="Times New Roman"/>
          <w:sz w:val="22"/>
          <w:szCs w:val="22"/>
        </w:rPr>
        <w:t>prior to</w:t>
      </w:r>
      <w:r w:rsidR="009C395E">
        <w:rPr>
          <w:rFonts w:ascii="Times New Roman" w:hAnsi="Times New Roman"/>
          <w:sz w:val="22"/>
          <w:szCs w:val="22"/>
        </w:rPr>
        <w:t xml:space="preserve"> the </w:t>
      </w:r>
      <w:r w:rsidR="00770FF0">
        <w:rPr>
          <w:rFonts w:ascii="Times New Roman" w:hAnsi="Times New Roman"/>
          <w:sz w:val="22"/>
          <w:szCs w:val="22"/>
        </w:rPr>
        <w:t xml:space="preserve">subsequent </w:t>
      </w:r>
      <w:r w:rsidR="009C395E">
        <w:rPr>
          <w:rFonts w:ascii="Times New Roman" w:hAnsi="Times New Roman"/>
          <w:sz w:val="22"/>
          <w:szCs w:val="22"/>
        </w:rPr>
        <w:t xml:space="preserve">transmission </w:t>
      </w:r>
      <w:r w:rsidR="006A2566">
        <w:rPr>
          <w:rFonts w:ascii="Times New Roman" w:hAnsi="Times New Roman"/>
          <w:sz w:val="22"/>
          <w:szCs w:val="22"/>
        </w:rPr>
        <w:t>which</w:t>
      </w:r>
      <w:r w:rsidR="009C395E">
        <w:rPr>
          <w:rFonts w:ascii="Times New Roman" w:hAnsi="Times New Roman"/>
          <w:sz w:val="22"/>
          <w:szCs w:val="22"/>
        </w:rPr>
        <w:t xml:space="preserve"> follows a gap greater than </w:t>
      </w:r>
      <w:r w:rsidR="00770FF0">
        <w:rPr>
          <w:rFonts w:ascii="Times New Roman" w:hAnsi="Times New Roman"/>
          <w:sz w:val="22"/>
          <w:szCs w:val="22"/>
        </w:rPr>
        <w:t>Y</w:t>
      </w:r>
      <w:r w:rsidR="00DB7A4A">
        <w:rPr>
          <w:rFonts w:ascii="Times New Roman" w:hAnsi="Times New Roman"/>
          <w:sz w:val="22"/>
          <w:szCs w:val="22"/>
        </w:rPr>
        <w:t xml:space="preserve"> </w:t>
      </w:r>
      <w:r w:rsidR="009C395E">
        <w:rPr>
          <w:rFonts w:ascii="Times New Roman" w:hAnsi="Times New Roman"/>
          <w:sz w:val="22"/>
          <w:szCs w:val="22"/>
        </w:rPr>
        <w:t xml:space="preserve">due to failed per-beam LBT </w:t>
      </w:r>
      <w:r w:rsidR="00DB7A4A">
        <w:rPr>
          <w:rFonts w:ascii="Times New Roman" w:hAnsi="Times New Roman"/>
          <w:sz w:val="22"/>
          <w:szCs w:val="22"/>
        </w:rPr>
        <w:t>or other reason</w:t>
      </w:r>
      <w:r w:rsidR="009C395E">
        <w:rPr>
          <w:rFonts w:ascii="Times New Roman" w:hAnsi="Times New Roman"/>
          <w:sz w:val="22"/>
          <w:szCs w:val="22"/>
        </w:rPr>
        <w:t>.</w:t>
      </w:r>
      <w:r w:rsidR="00AD3453">
        <w:rPr>
          <w:rFonts w:ascii="Times New Roman" w:hAnsi="Times New Roman"/>
          <w:sz w:val="22"/>
          <w:szCs w:val="22"/>
        </w:rPr>
        <w:t xml:space="preserve"> W</w:t>
      </w:r>
      <w:r w:rsidR="00BD089E">
        <w:rPr>
          <w:rFonts w:ascii="Times New Roman" w:hAnsi="Times New Roman"/>
          <w:sz w:val="22"/>
          <w:szCs w:val="22"/>
        </w:rPr>
        <w:t>ith regarding to the sub-alternatives of Alt A</w:t>
      </w:r>
      <w:r w:rsidR="006A2566">
        <w:rPr>
          <w:rFonts w:ascii="Times New Roman" w:hAnsi="Times New Roman"/>
          <w:sz w:val="22"/>
          <w:szCs w:val="22"/>
        </w:rPr>
        <w:t>-1</w:t>
      </w:r>
      <w:r w:rsidR="00BD089E">
        <w:rPr>
          <w:rFonts w:ascii="Times New Roman" w:hAnsi="Times New Roman"/>
          <w:sz w:val="22"/>
          <w:szCs w:val="22"/>
        </w:rPr>
        <w:t xml:space="preserve"> for TDM case, if t</w:t>
      </w:r>
      <w:r w:rsidR="00BD089E" w:rsidRPr="006D40D3">
        <w:rPr>
          <w:rFonts w:ascii="Times New Roman" w:hAnsi="Times New Roman"/>
          <w:sz w:val="22"/>
          <w:szCs w:val="22"/>
        </w:rPr>
        <w:t xml:space="preserve">he node completes </w:t>
      </w:r>
      <w:r w:rsidR="00BD089E">
        <w:rPr>
          <w:rFonts w:ascii="Times New Roman" w:hAnsi="Times New Roman"/>
          <w:sz w:val="22"/>
          <w:szCs w:val="22"/>
        </w:rPr>
        <w:t>all</w:t>
      </w:r>
      <w:r w:rsidR="00BD089E" w:rsidRPr="006D40D3">
        <w:rPr>
          <w:rFonts w:ascii="Times New Roman" w:hAnsi="Times New Roman"/>
          <w:sz w:val="22"/>
          <w:szCs w:val="22"/>
        </w:rPr>
        <w:t xml:space="preserve"> eCCA</w:t>
      </w:r>
      <w:r w:rsidR="00BD089E">
        <w:rPr>
          <w:rFonts w:ascii="Times New Roman" w:hAnsi="Times New Roman"/>
          <w:sz w:val="22"/>
          <w:szCs w:val="22"/>
        </w:rPr>
        <w:t>s</w:t>
      </w:r>
      <w:r w:rsidR="00BD089E" w:rsidRPr="006D40D3">
        <w:rPr>
          <w:rFonts w:ascii="Times New Roman" w:hAnsi="Times New Roman"/>
          <w:sz w:val="22"/>
          <w:szCs w:val="22"/>
        </w:rPr>
        <w:t xml:space="preserve"> on </w:t>
      </w:r>
      <w:r w:rsidR="00BD089E">
        <w:rPr>
          <w:rFonts w:ascii="Times New Roman" w:hAnsi="Times New Roman"/>
          <w:sz w:val="22"/>
          <w:szCs w:val="22"/>
        </w:rPr>
        <w:t>all</w:t>
      </w:r>
      <w:r w:rsidR="00BD089E" w:rsidRPr="006D40D3">
        <w:rPr>
          <w:rFonts w:ascii="Times New Roman" w:hAnsi="Times New Roman"/>
          <w:sz w:val="22"/>
          <w:szCs w:val="22"/>
        </w:rPr>
        <w:t xml:space="preserve"> </w:t>
      </w:r>
      <w:r w:rsidR="00BD089E">
        <w:rPr>
          <w:rFonts w:ascii="Times New Roman" w:hAnsi="Times New Roman"/>
          <w:sz w:val="22"/>
          <w:szCs w:val="22"/>
        </w:rPr>
        <w:t xml:space="preserve">sensing </w:t>
      </w:r>
      <w:r w:rsidR="00BD089E" w:rsidRPr="006D40D3">
        <w:rPr>
          <w:rFonts w:ascii="Times New Roman" w:hAnsi="Times New Roman"/>
          <w:sz w:val="22"/>
          <w:szCs w:val="22"/>
        </w:rPr>
        <w:t>beam</w:t>
      </w:r>
      <w:r w:rsidR="00BD089E">
        <w:rPr>
          <w:rFonts w:ascii="Times New Roman" w:hAnsi="Times New Roman"/>
          <w:sz w:val="22"/>
          <w:szCs w:val="22"/>
        </w:rPr>
        <w:t>s</w:t>
      </w:r>
      <w:r w:rsidR="00BD089E" w:rsidRPr="00BD089E">
        <w:rPr>
          <w:rFonts w:ascii="Times New Roman" w:hAnsi="Times New Roman"/>
          <w:sz w:val="22"/>
          <w:szCs w:val="22"/>
        </w:rPr>
        <w:t xml:space="preserve"> </w:t>
      </w:r>
      <w:r w:rsidR="00BD089E" w:rsidRPr="006D40D3">
        <w:rPr>
          <w:rFonts w:ascii="Times New Roman" w:hAnsi="Times New Roman"/>
          <w:sz w:val="22"/>
          <w:szCs w:val="22"/>
        </w:rPr>
        <w:t>with</w:t>
      </w:r>
      <w:r w:rsidR="00BD089E">
        <w:rPr>
          <w:rFonts w:ascii="Times New Roman" w:hAnsi="Times New Roman"/>
          <w:sz w:val="22"/>
          <w:szCs w:val="22"/>
        </w:rPr>
        <w:t>out any</w:t>
      </w:r>
      <w:r w:rsidR="00BD089E" w:rsidRPr="006D40D3">
        <w:rPr>
          <w:rFonts w:ascii="Times New Roman" w:hAnsi="Times New Roman"/>
          <w:sz w:val="22"/>
          <w:szCs w:val="22"/>
        </w:rPr>
        <w:t xml:space="preserve"> transmission in the middle, </w:t>
      </w:r>
      <w:r w:rsidR="00AD3453">
        <w:rPr>
          <w:rFonts w:ascii="Times New Roman" w:hAnsi="Times New Roman"/>
          <w:sz w:val="22"/>
          <w:szCs w:val="22"/>
        </w:rPr>
        <w:t xml:space="preserve">it would not comply with the </w:t>
      </w:r>
      <w:r w:rsidR="00BD089E">
        <w:rPr>
          <w:rFonts w:ascii="Times New Roman" w:hAnsi="Times New Roman"/>
          <w:sz w:val="22"/>
          <w:szCs w:val="22"/>
        </w:rPr>
        <w:t xml:space="preserve">timing relation </w:t>
      </w:r>
      <w:r w:rsidR="00AD3453">
        <w:rPr>
          <w:rFonts w:ascii="Times New Roman" w:hAnsi="Times New Roman"/>
          <w:sz w:val="22"/>
          <w:szCs w:val="22"/>
        </w:rPr>
        <w:t>of</w:t>
      </w:r>
      <w:r w:rsidR="00BD089E">
        <w:rPr>
          <w:rFonts w:ascii="Times New Roman" w:hAnsi="Times New Roman"/>
          <w:sz w:val="22"/>
          <w:szCs w:val="22"/>
        </w:rPr>
        <w:t xml:space="preserve"> SSB </w:t>
      </w:r>
      <w:r w:rsidR="00AD3453">
        <w:rPr>
          <w:rFonts w:ascii="Times New Roman" w:hAnsi="Times New Roman"/>
          <w:sz w:val="22"/>
          <w:szCs w:val="22"/>
        </w:rPr>
        <w:t xml:space="preserve">burst sets. Besides, </w:t>
      </w:r>
      <w:r w:rsidR="006775CC">
        <w:rPr>
          <w:rFonts w:ascii="Times New Roman" w:hAnsi="Times New Roman"/>
          <w:sz w:val="22"/>
          <w:szCs w:val="22"/>
        </w:rPr>
        <w:t xml:space="preserve">as mentioned above </w:t>
      </w:r>
      <w:r w:rsidR="00AD3453">
        <w:rPr>
          <w:rFonts w:ascii="Times New Roman" w:hAnsi="Times New Roman"/>
          <w:sz w:val="22"/>
          <w:szCs w:val="22"/>
        </w:rPr>
        <w:t>Alt A-1</w:t>
      </w:r>
      <w:r w:rsidR="003719AA">
        <w:rPr>
          <w:rFonts w:ascii="Times New Roman" w:hAnsi="Times New Roman"/>
          <w:sz w:val="22"/>
          <w:szCs w:val="22"/>
        </w:rPr>
        <w:t xml:space="preserve"> also</w:t>
      </w:r>
      <w:r w:rsidR="00AD3453">
        <w:rPr>
          <w:rFonts w:ascii="Times New Roman" w:hAnsi="Times New Roman"/>
          <w:sz w:val="22"/>
          <w:szCs w:val="22"/>
        </w:rPr>
        <w:t xml:space="preserve"> </w:t>
      </w:r>
      <w:r w:rsidR="00ED0761">
        <w:rPr>
          <w:rFonts w:ascii="Times New Roman" w:hAnsi="Times New Roman"/>
          <w:sz w:val="22"/>
          <w:szCs w:val="22"/>
        </w:rPr>
        <w:t>may</w:t>
      </w:r>
      <w:r w:rsidR="00AD3453">
        <w:rPr>
          <w:rFonts w:ascii="Times New Roman" w:hAnsi="Times New Roman"/>
          <w:sz w:val="22"/>
          <w:szCs w:val="22"/>
        </w:rPr>
        <w:t xml:space="preserve"> </w:t>
      </w:r>
      <w:r w:rsidR="00ED0761">
        <w:rPr>
          <w:rFonts w:ascii="Times New Roman" w:hAnsi="Times New Roman"/>
          <w:sz w:val="22"/>
          <w:szCs w:val="22"/>
        </w:rPr>
        <w:t>lead to irreleva</w:t>
      </w:r>
      <w:r w:rsidR="00D35EAB">
        <w:rPr>
          <w:rFonts w:ascii="Times New Roman" w:hAnsi="Times New Roman"/>
          <w:sz w:val="22"/>
          <w:szCs w:val="22"/>
        </w:rPr>
        <w:t>nt result(s)</w:t>
      </w:r>
      <w:r w:rsidR="00ED0761">
        <w:rPr>
          <w:rFonts w:ascii="Times New Roman" w:hAnsi="Times New Roman"/>
          <w:sz w:val="22"/>
          <w:szCs w:val="22"/>
        </w:rPr>
        <w:t xml:space="preserve"> of </w:t>
      </w:r>
      <w:r w:rsidR="00F93FC1">
        <w:rPr>
          <w:rFonts w:ascii="Times New Roman" w:hAnsi="Times New Roman"/>
          <w:sz w:val="22"/>
          <w:szCs w:val="22"/>
        </w:rPr>
        <w:t>the earliest</w:t>
      </w:r>
      <w:r w:rsidR="00ED0761">
        <w:rPr>
          <w:rFonts w:ascii="Times New Roman" w:hAnsi="Times New Roman"/>
          <w:sz w:val="22"/>
          <w:szCs w:val="22"/>
        </w:rPr>
        <w:t xml:space="preserve"> eCCA(s) in sequential </w:t>
      </w:r>
      <w:r w:rsidR="00D35EAB">
        <w:rPr>
          <w:rFonts w:ascii="Times New Roman" w:hAnsi="Times New Roman"/>
          <w:sz w:val="22"/>
          <w:szCs w:val="22"/>
        </w:rPr>
        <w:t>eCCAs</w:t>
      </w:r>
      <w:r w:rsidR="00ED0761">
        <w:rPr>
          <w:rFonts w:ascii="Times New Roman" w:hAnsi="Times New Roman"/>
          <w:sz w:val="22"/>
          <w:szCs w:val="22"/>
        </w:rPr>
        <w:t xml:space="preserve">. </w:t>
      </w:r>
      <w:r w:rsidR="00AD3453">
        <w:rPr>
          <w:rFonts w:ascii="Times New Roman" w:hAnsi="Times New Roman"/>
          <w:sz w:val="22"/>
          <w:szCs w:val="22"/>
        </w:rPr>
        <w:t>Hence, Alt A-2 and Alt</w:t>
      </w:r>
      <w:r w:rsidR="00D35EAB">
        <w:rPr>
          <w:rFonts w:ascii="Times New Roman" w:hAnsi="Times New Roman"/>
          <w:sz w:val="22"/>
          <w:szCs w:val="22"/>
        </w:rPr>
        <w:t xml:space="preserve"> A-3 should be supported for </w:t>
      </w:r>
      <w:r w:rsidR="005E56A7">
        <w:rPr>
          <w:rFonts w:ascii="Times New Roman" w:hAnsi="Times New Roman"/>
          <w:sz w:val="22"/>
          <w:szCs w:val="22"/>
        </w:rPr>
        <w:t xml:space="preserve">independent per-beam LBT based </w:t>
      </w:r>
      <w:r w:rsidR="00D35EAB">
        <w:rPr>
          <w:rFonts w:ascii="Times New Roman" w:hAnsi="Times New Roman"/>
          <w:sz w:val="22"/>
          <w:szCs w:val="22"/>
        </w:rPr>
        <w:t xml:space="preserve">TDM </w:t>
      </w:r>
      <w:r w:rsidR="00E6336A">
        <w:rPr>
          <w:rFonts w:ascii="Times New Roman" w:hAnsi="Times New Roman"/>
          <w:sz w:val="22"/>
          <w:szCs w:val="22"/>
        </w:rPr>
        <w:t>transmission</w:t>
      </w:r>
      <w:r w:rsidR="005E56A7">
        <w:rPr>
          <w:rFonts w:ascii="Times New Roman" w:hAnsi="Times New Roman"/>
          <w:sz w:val="22"/>
          <w:szCs w:val="22"/>
        </w:rPr>
        <w:t>.</w:t>
      </w:r>
      <w:r w:rsidR="003430D3">
        <w:rPr>
          <w:rFonts w:ascii="Times New Roman" w:eastAsiaTheme="minorEastAsia" w:hAnsi="Times New Roman"/>
          <w:sz w:val="22"/>
          <w:szCs w:val="22"/>
          <w:lang w:eastAsia="zh-CN"/>
        </w:rPr>
        <w:t xml:space="preserve"> </w:t>
      </w:r>
    </w:p>
    <w:p w:rsidR="003E0FCB" w:rsidRPr="00C93D1D" w:rsidRDefault="003E0FCB" w:rsidP="003E0FCB">
      <w:pPr>
        <w:ind w:left="0" w:firstLine="0"/>
        <w:jc w:val="both"/>
        <w:rPr>
          <w:rFonts w:ascii="Times New Roman" w:hAnsi="Times New Roman"/>
          <w:b/>
          <w:i/>
          <w:sz w:val="22"/>
          <w:szCs w:val="22"/>
        </w:rPr>
      </w:pPr>
      <w:r w:rsidRPr="00C93D1D">
        <w:rPr>
          <w:rFonts w:ascii="Times New Roman" w:eastAsiaTheme="minorEastAsia" w:hAnsi="Times New Roman" w:hint="eastAsia"/>
          <w:b/>
          <w:i/>
          <w:sz w:val="22"/>
          <w:szCs w:val="22"/>
          <w:lang w:eastAsia="zh-CN"/>
        </w:rPr>
        <w:t>P</w:t>
      </w:r>
      <w:r w:rsidRPr="00C93D1D">
        <w:rPr>
          <w:rFonts w:ascii="Times New Roman" w:eastAsiaTheme="minorEastAsia" w:hAnsi="Times New Roman"/>
          <w:b/>
          <w:i/>
          <w:sz w:val="22"/>
          <w:szCs w:val="22"/>
          <w:lang w:eastAsia="zh-CN"/>
        </w:rPr>
        <w:t xml:space="preserve">roposal </w:t>
      </w:r>
      <w:r w:rsidR="00E72FB1">
        <w:rPr>
          <w:rFonts w:ascii="Times New Roman" w:eastAsiaTheme="minorEastAsia" w:hAnsi="Times New Roman"/>
          <w:b/>
          <w:i/>
          <w:sz w:val="22"/>
          <w:szCs w:val="22"/>
          <w:lang w:eastAsia="zh-CN"/>
        </w:rPr>
        <w:t>9</w:t>
      </w:r>
      <w:r w:rsidRPr="00C93D1D">
        <w:rPr>
          <w:rFonts w:ascii="Times New Roman" w:eastAsiaTheme="minorEastAsia" w:hAnsi="Times New Roman"/>
          <w:b/>
          <w:i/>
          <w:sz w:val="22"/>
          <w:szCs w:val="22"/>
          <w:lang w:eastAsia="zh-CN"/>
        </w:rPr>
        <w:t xml:space="preserve">: </w:t>
      </w:r>
      <w:r w:rsidRPr="00E6336A">
        <w:rPr>
          <w:rFonts w:ascii="Times New Roman" w:hAnsi="Times New Roman"/>
          <w:b/>
          <w:i/>
          <w:sz w:val="22"/>
          <w:szCs w:val="22"/>
        </w:rPr>
        <w:t>Within a COT with TDM of beams with beam switching, when independent per-beam LBT sensing at the start of COT is performed for beams used in the COT</w:t>
      </w:r>
      <w:r w:rsidR="006775CC">
        <w:rPr>
          <w:rFonts w:ascii="Times New Roman" w:hAnsi="Times New Roman"/>
          <w:b/>
          <w:i/>
          <w:sz w:val="22"/>
          <w:szCs w:val="22"/>
        </w:rPr>
        <w:t xml:space="preserve"> and </w:t>
      </w:r>
      <w:r w:rsidR="006775CC" w:rsidRPr="002B24A9">
        <w:rPr>
          <w:rFonts w:ascii="Times New Roman" w:eastAsia="宋体" w:hAnsi="Times New Roman"/>
          <w:b/>
          <w:i/>
          <w:sz w:val="22"/>
          <w:szCs w:val="22"/>
          <w:lang w:val="en-US" w:eastAsia="zh-CN"/>
        </w:rPr>
        <w:t xml:space="preserve">the node </w:t>
      </w:r>
      <w:r w:rsidR="006775CC">
        <w:rPr>
          <w:rFonts w:ascii="Times New Roman" w:eastAsia="宋体" w:hAnsi="Times New Roman"/>
          <w:b/>
          <w:i/>
          <w:sz w:val="22"/>
          <w:szCs w:val="22"/>
          <w:lang w:val="en-US" w:eastAsia="zh-CN"/>
        </w:rPr>
        <w:t xml:space="preserve">does not </w:t>
      </w:r>
      <w:r w:rsidR="006775CC" w:rsidRPr="002B24A9">
        <w:rPr>
          <w:rFonts w:ascii="Times New Roman" w:eastAsia="宋体" w:hAnsi="Times New Roman"/>
          <w:b/>
          <w:i/>
          <w:sz w:val="22"/>
          <w:szCs w:val="22"/>
          <w:lang w:val="en-US" w:eastAsia="zh-CN"/>
        </w:rPr>
        <w:t>has</w:t>
      </w:r>
      <w:r w:rsidR="006775CC">
        <w:rPr>
          <w:rFonts w:ascii="Times New Roman" w:eastAsia="宋体" w:hAnsi="Times New Roman"/>
          <w:b/>
          <w:i/>
          <w:sz w:val="22"/>
          <w:szCs w:val="22"/>
          <w:lang w:val="en-US" w:eastAsia="zh-CN"/>
        </w:rPr>
        <w:t xml:space="preserve"> </w:t>
      </w:r>
      <w:r w:rsidR="006775CC" w:rsidRPr="002B24A9">
        <w:rPr>
          <w:rFonts w:ascii="Times New Roman" w:eastAsia="宋体" w:hAnsi="Times New Roman"/>
          <w:b/>
          <w:i/>
          <w:sz w:val="22"/>
          <w:szCs w:val="22"/>
          <w:lang w:val="en-US" w:eastAsia="zh-CN"/>
        </w:rPr>
        <w:t>the capability to simultaneously sense in different beams</w:t>
      </w:r>
      <w:r w:rsidR="006775CC">
        <w:rPr>
          <w:rFonts w:ascii="Times New Roman" w:hAnsi="Times New Roman"/>
          <w:b/>
          <w:i/>
          <w:sz w:val="22"/>
          <w:szCs w:val="22"/>
        </w:rPr>
        <w:t xml:space="preserve"> </w:t>
      </w:r>
      <w:r>
        <w:rPr>
          <w:rFonts w:ascii="Times New Roman" w:hAnsi="Times New Roman"/>
          <w:b/>
          <w:i/>
          <w:sz w:val="22"/>
          <w:szCs w:val="22"/>
        </w:rPr>
        <w:t>,</w:t>
      </w:r>
      <w:r w:rsidRPr="00C93D1D">
        <w:rPr>
          <w:rFonts w:ascii="Times New Roman" w:hAnsi="Times New Roman"/>
          <w:b/>
          <w:i/>
          <w:sz w:val="22"/>
          <w:szCs w:val="22"/>
        </w:rPr>
        <w:t xml:space="preserve"> the following LBT</w:t>
      </w:r>
      <w:r>
        <w:rPr>
          <w:rFonts w:ascii="Times New Roman" w:hAnsi="Times New Roman"/>
          <w:b/>
          <w:i/>
          <w:sz w:val="22"/>
          <w:szCs w:val="22"/>
        </w:rPr>
        <w:t xml:space="preserve"> operations</w:t>
      </w:r>
      <w:r w:rsidRPr="00C93D1D">
        <w:rPr>
          <w:rFonts w:ascii="Times New Roman" w:hAnsi="Times New Roman"/>
          <w:b/>
          <w:i/>
          <w:sz w:val="22"/>
          <w:szCs w:val="22"/>
        </w:rPr>
        <w:t xml:space="preserve"> should be supported:</w:t>
      </w:r>
    </w:p>
    <w:p w:rsidR="003E0FCB" w:rsidRPr="00C93D1D" w:rsidRDefault="003E0FCB" w:rsidP="003E0FCB">
      <w:pPr>
        <w:pStyle w:val="a9"/>
        <w:numPr>
          <w:ilvl w:val="0"/>
          <w:numId w:val="41"/>
        </w:numPr>
        <w:overflowPunct w:val="0"/>
        <w:snapToGrid w:val="0"/>
        <w:spacing w:after="0" w:line="252" w:lineRule="auto"/>
        <w:contextualSpacing w:val="0"/>
        <w:jc w:val="both"/>
        <w:rPr>
          <w:b/>
          <w:i/>
          <w:sz w:val="22"/>
          <w:szCs w:val="22"/>
        </w:rPr>
      </w:pPr>
      <w:r w:rsidRPr="006A2DD0">
        <w:rPr>
          <w:b/>
          <w:i/>
          <w:sz w:val="22"/>
          <w:szCs w:val="22"/>
        </w:rPr>
        <w:t>The node completes one eCCA on one beam, start transmission with the beam to occupy the COT, then move on to the eCCA on the other beam</w:t>
      </w:r>
      <w:r>
        <w:rPr>
          <w:b/>
          <w:i/>
          <w:sz w:val="22"/>
          <w:szCs w:val="22"/>
        </w:rPr>
        <w:t>.</w:t>
      </w:r>
    </w:p>
    <w:p w:rsidR="003E0FCB" w:rsidRDefault="003E0FCB" w:rsidP="003E0FCB">
      <w:pPr>
        <w:pStyle w:val="a9"/>
        <w:numPr>
          <w:ilvl w:val="0"/>
          <w:numId w:val="41"/>
        </w:numPr>
        <w:overflowPunct w:val="0"/>
        <w:snapToGrid w:val="0"/>
        <w:spacing w:after="0" w:line="252" w:lineRule="auto"/>
        <w:contextualSpacing w:val="0"/>
        <w:jc w:val="both"/>
        <w:rPr>
          <w:b/>
          <w:i/>
          <w:sz w:val="22"/>
          <w:szCs w:val="22"/>
        </w:rPr>
      </w:pPr>
      <w:r w:rsidRPr="006A2DD0">
        <w:rPr>
          <w:b/>
          <w:i/>
          <w:sz w:val="22"/>
          <w:szCs w:val="22"/>
        </w:rPr>
        <w:lastRenderedPageBreak/>
        <w:t>The node performs eCCA of the different beams simultaneous, round robin between different beams</w:t>
      </w:r>
      <w:r w:rsidRPr="00C93D1D">
        <w:rPr>
          <w:b/>
          <w:i/>
          <w:sz w:val="22"/>
          <w:szCs w:val="22"/>
        </w:rPr>
        <w:t>.</w:t>
      </w:r>
    </w:p>
    <w:p w:rsidR="003E0FCB" w:rsidRDefault="003E0FCB" w:rsidP="003E0FCB">
      <w:pPr>
        <w:pStyle w:val="2"/>
        <w:keepLines w:val="0"/>
        <w:numPr>
          <w:ilvl w:val="1"/>
          <w:numId w:val="44"/>
        </w:numPr>
        <w:autoSpaceDE w:val="0"/>
        <w:autoSpaceDN w:val="0"/>
        <w:adjustRightInd w:val="0"/>
        <w:snapToGrid w:val="0"/>
        <w:spacing w:before="120" w:after="120" w:line="240" w:lineRule="auto"/>
        <w:rPr>
          <w:rFonts w:ascii="Times New Roman" w:eastAsiaTheme="minorEastAsia" w:hAnsi="Times New Roman"/>
          <w:sz w:val="22"/>
          <w:szCs w:val="22"/>
          <w:lang w:eastAsia="zh-CN"/>
        </w:rPr>
      </w:pPr>
      <w:r w:rsidRPr="003E0FCB">
        <w:rPr>
          <w:rFonts w:ascii="Times New Roman" w:eastAsiaTheme="minorEastAsia" w:hAnsi="Times New Roman" w:cs="Times New Roman"/>
          <w:sz w:val="22"/>
          <w:szCs w:val="22"/>
          <w:lang w:val="en-US"/>
        </w:rPr>
        <w:t>No-LBT</w:t>
      </w:r>
    </w:p>
    <w:p w:rsidR="003E0FCB" w:rsidRPr="003E0FCB" w:rsidRDefault="003E0FCB" w:rsidP="005E56A7">
      <w:pPr>
        <w:ind w:left="0" w:firstLine="0"/>
        <w:jc w:val="both"/>
        <w:rPr>
          <w:rFonts w:ascii="Times New Roman" w:eastAsiaTheme="minorEastAsia" w:hAnsi="Times New Roman"/>
          <w:sz w:val="22"/>
          <w:szCs w:val="22"/>
          <w:lang w:eastAsia="zh-CN"/>
        </w:rPr>
      </w:pPr>
      <w:r w:rsidRPr="003E0FCB">
        <w:rPr>
          <w:rFonts w:ascii="Times New Roman" w:eastAsiaTheme="minorEastAsia" w:hAnsi="Times New Roman"/>
          <w:sz w:val="22"/>
          <w:szCs w:val="22"/>
          <w:lang w:eastAsia="zh-CN"/>
        </w:rPr>
        <w:t xml:space="preserve">For the region where LBT is not mandated, </w:t>
      </w:r>
      <w:r w:rsidR="004F2B06">
        <w:rPr>
          <w:rFonts w:ascii="Times New Roman" w:eastAsiaTheme="minorEastAsia" w:hAnsi="Times New Roman"/>
          <w:sz w:val="22"/>
          <w:szCs w:val="22"/>
          <w:lang w:eastAsia="zh-CN"/>
        </w:rPr>
        <w:t>RAN1 agreed that either channel access with LBT (LBT mode) or channel access without LBT (no-LBT mode</w:t>
      </w:r>
      <w:r w:rsidR="00A3059B">
        <w:rPr>
          <w:rFonts w:ascii="Times New Roman" w:eastAsiaTheme="minorEastAsia" w:hAnsi="Times New Roman"/>
          <w:sz w:val="22"/>
          <w:szCs w:val="22"/>
          <w:lang w:eastAsia="zh-CN"/>
        </w:rPr>
        <w:t>)</w:t>
      </w:r>
      <w:r w:rsidR="00A3059B" w:rsidRPr="00A3059B">
        <w:rPr>
          <w:rFonts w:ascii="Times New Roman" w:eastAsiaTheme="minorEastAsia" w:hAnsi="Times New Roman"/>
          <w:sz w:val="22"/>
          <w:szCs w:val="22"/>
          <w:lang w:eastAsia="zh-CN"/>
        </w:rPr>
        <w:t xml:space="preserve"> </w:t>
      </w:r>
      <w:r w:rsidR="00A3059B">
        <w:rPr>
          <w:rFonts w:ascii="Times New Roman" w:eastAsiaTheme="minorEastAsia" w:hAnsi="Times New Roman"/>
          <w:sz w:val="22"/>
          <w:szCs w:val="22"/>
          <w:lang w:eastAsia="zh-CN"/>
        </w:rPr>
        <w:t xml:space="preserve">could be applied </w:t>
      </w:r>
      <w:r w:rsidR="00481937">
        <w:rPr>
          <w:rFonts w:ascii="Times New Roman" w:eastAsiaTheme="minorEastAsia" w:hAnsi="Times New Roman"/>
          <w:sz w:val="22"/>
          <w:szCs w:val="22"/>
          <w:lang w:eastAsia="zh-CN"/>
        </w:rPr>
        <w:t>in a serving cell</w:t>
      </w:r>
      <w:r w:rsidR="00A3059B">
        <w:rPr>
          <w:rFonts w:ascii="Times New Roman" w:eastAsiaTheme="minorEastAsia" w:hAnsi="Times New Roman"/>
          <w:sz w:val="22"/>
          <w:szCs w:val="22"/>
          <w:lang w:eastAsia="zh-CN"/>
        </w:rPr>
        <w:t xml:space="preserve">. And </w:t>
      </w:r>
      <w:r w:rsidR="00146842">
        <w:rPr>
          <w:rFonts w:ascii="Times New Roman" w:eastAsiaTheme="minorEastAsia" w:hAnsi="Times New Roman"/>
          <w:sz w:val="22"/>
          <w:szCs w:val="22"/>
          <w:lang w:eastAsia="zh-CN"/>
        </w:rPr>
        <w:t xml:space="preserve">both cell specific and UE specific </w:t>
      </w:r>
      <w:r w:rsidR="0088250A">
        <w:rPr>
          <w:rFonts w:ascii="Times New Roman" w:eastAsiaTheme="minorEastAsia" w:hAnsi="Times New Roman"/>
          <w:sz w:val="22"/>
          <w:szCs w:val="22"/>
          <w:lang w:eastAsia="zh-CN"/>
        </w:rPr>
        <w:t>LBT/</w:t>
      </w:r>
      <w:r w:rsidR="0088250A">
        <w:rPr>
          <w:rFonts w:ascii="Times New Roman" w:eastAsiaTheme="minorEastAsia" w:hAnsi="Times New Roman" w:hint="eastAsia"/>
          <w:sz w:val="22"/>
          <w:szCs w:val="22"/>
          <w:lang w:eastAsia="zh-CN"/>
        </w:rPr>
        <w:t>no</w:t>
      </w:r>
      <w:r w:rsidR="0088250A">
        <w:rPr>
          <w:rFonts w:ascii="Times New Roman" w:eastAsiaTheme="minorEastAsia" w:hAnsi="Times New Roman"/>
          <w:sz w:val="22"/>
          <w:szCs w:val="22"/>
          <w:lang w:eastAsia="zh-CN"/>
        </w:rPr>
        <w:t xml:space="preserve">-LBT </w:t>
      </w:r>
      <w:r w:rsidR="00146842">
        <w:rPr>
          <w:rFonts w:ascii="Times New Roman" w:eastAsiaTheme="minorEastAsia" w:hAnsi="Times New Roman"/>
          <w:sz w:val="22"/>
          <w:szCs w:val="22"/>
          <w:lang w:eastAsia="zh-CN"/>
        </w:rPr>
        <w:t xml:space="preserve">mode </w:t>
      </w:r>
      <w:r w:rsidR="0088250A">
        <w:rPr>
          <w:rFonts w:ascii="Times New Roman" w:eastAsiaTheme="minorEastAsia" w:hAnsi="Times New Roman"/>
          <w:sz w:val="22"/>
          <w:szCs w:val="22"/>
          <w:lang w:eastAsia="zh-CN"/>
        </w:rPr>
        <w:t xml:space="preserve">indication </w:t>
      </w:r>
      <w:r w:rsidR="00146842">
        <w:rPr>
          <w:rFonts w:ascii="Times New Roman" w:eastAsiaTheme="minorEastAsia" w:hAnsi="Times New Roman"/>
          <w:sz w:val="22"/>
          <w:szCs w:val="22"/>
          <w:lang w:eastAsia="zh-CN"/>
        </w:rPr>
        <w:t xml:space="preserve">from gNB are supported as </w:t>
      </w:r>
      <w:r w:rsidR="0088250A">
        <w:rPr>
          <w:rFonts w:ascii="Times New Roman" w:eastAsiaTheme="minorEastAsia" w:hAnsi="Times New Roman"/>
          <w:sz w:val="22"/>
          <w:szCs w:val="22"/>
          <w:lang w:eastAsia="zh-CN"/>
        </w:rPr>
        <w:t>following agreement</w:t>
      </w:r>
      <w:r w:rsidR="00B42BFA">
        <w:rPr>
          <w:rFonts w:ascii="Times New Roman" w:eastAsiaTheme="minorEastAsia" w:hAnsi="Times New Roman"/>
          <w:sz w:val="22"/>
          <w:szCs w:val="22"/>
          <w:lang w:eastAsia="zh-CN"/>
        </w:rPr>
        <w:t xml:space="preserve"> [1]</w:t>
      </w:r>
      <w:r w:rsidR="0088250A">
        <w:rPr>
          <w:rFonts w:ascii="Times New Roman" w:eastAsiaTheme="minorEastAsia" w:hAnsi="Times New Roman"/>
          <w:sz w:val="22"/>
          <w:szCs w:val="22"/>
          <w:lang w:eastAsia="zh-CN"/>
        </w:rPr>
        <w:t xml:space="preserve">: </w:t>
      </w:r>
    </w:p>
    <w:tbl>
      <w:tblPr>
        <w:tblStyle w:val="af2"/>
        <w:tblW w:w="0" w:type="auto"/>
        <w:tblLook w:val="04A0" w:firstRow="1" w:lastRow="0" w:firstColumn="1" w:lastColumn="0" w:noHBand="0" w:noVBand="1"/>
      </w:tblPr>
      <w:tblGrid>
        <w:gridCol w:w="9060"/>
      </w:tblGrid>
      <w:tr w:rsidR="003E0FCB" w:rsidTr="003E0FCB">
        <w:tc>
          <w:tcPr>
            <w:tcW w:w="9060" w:type="dxa"/>
          </w:tcPr>
          <w:p w:rsidR="003E0FCB" w:rsidRPr="003E0FCB" w:rsidRDefault="003E0FCB" w:rsidP="003E0FCB">
            <w:pPr>
              <w:rPr>
                <w:sz w:val="22"/>
                <w:szCs w:val="22"/>
                <w:lang w:eastAsia="x-none"/>
              </w:rPr>
            </w:pPr>
            <w:r w:rsidRPr="003E0FCB">
              <w:rPr>
                <w:sz w:val="22"/>
                <w:szCs w:val="22"/>
                <w:highlight w:val="green"/>
                <w:lang w:eastAsia="x-none"/>
              </w:rPr>
              <w:t>Agreement:</w:t>
            </w:r>
          </w:p>
          <w:p w:rsidR="00B013EF" w:rsidRPr="007C6032" w:rsidRDefault="00B013EF" w:rsidP="00B013EF">
            <w:pPr>
              <w:ind w:left="0" w:firstLine="0"/>
              <w:jc w:val="both"/>
              <w:rPr>
                <w:rFonts w:ascii="Times New Roman" w:eastAsiaTheme="minorEastAsia" w:hAnsi="Times New Roman"/>
                <w:sz w:val="22"/>
                <w:szCs w:val="22"/>
                <w:lang w:val="en-US" w:eastAsia="zh-CN"/>
              </w:rPr>
            </w:pPr>
            <w:r w:rsidRPr="007C6032">
              <w:rPr>
                <w:rFonts w:ascii="Times New Roman" w:eastAsiaTheme="minorEastAsia" w:hAnsi="Times New Roman"/>
                <w:sz w:val="22"/>
                <w:szCs w:val="22"/>
                <w:lang w:val="en-US" w:eastAsia="zh-CN"/>
              </w:rPr>
              <w:t>For regions where LBT is not mandated, gNB should indicate to the UE this gNB-UE connection is operating in LBT mode or no-LBT mode</w:t>
            </w:r>
          </w:p>
          <w:p w:rsidR="003E0FCB" w:rsidRPr="003E0FCB" w:rsidRDefault="00B013EF" w:rsidP="00B013EF">
            <w:pPr>
              <w:pStyle w:val="a9"/>
              <w:numPr>
                <w:ilvl w:val="0"/>
                <w:numId w:val="47"/>
              </w:numPr>
              <w:kinsoku w:val="0"/>
              <w:overflowPunct w:val="0"/>
              <w:adjustRightInd w:val="0"/>
              <w:spacing w:after="60" w:line="259" w:lineRule="auto"/>
              <w:contextualSpacing w:val="0"/>
              <w:jc w:val="both"/>
              <w:textAlignment w:val="baseline"/>
              <w:rPr>
                <w:rFonts w:eastAsiaTheme="minorEastAsia"/>
                <w:sz w:val="22"/>
                <w:szCs w:val="22"/>
                <w:lang w:val="en-US" w:eastAsia="zh-CN"/>
              </w:rPr>
            </w:pPr>
            <w:r w:rsidRPr="007C6032">
              <w:rPr>
                <w:sz w:val="22"/>
                <w:szCs w:val="22"/>
              </w:rPr>
              <w:t>Support both cell specific (common for all UEs in a cell as part of system information or dedicated RRC signalling or both) and UE specific (can be different for different UEs in a cell as part of UE-specific RRC configuration) gNB indication</w:t>
            </w:r>
          </w:p>
        </w:tc>
      </w:tr>
    </w:tbl>
    <w:p w:rsidR="003A6A37" w:rsidRDefault="00B8549C" w:rsidP="005E56A7">
      <w:pPr>
        <w:ind w:left="0" w:firstLine="0"/>
        <w:jc w:val="both"/>
        <w:rPr>
          <w:rFonts w:ascii="Times New Roman" w:eastAsiaTheme="minorEastAsia" w:hAnsi="Times New Roman"/>
          <w:sz w:val="22"/>
          <w:szCs w:val="22"/>
          <w:lang w:eastAsia="zh-CN"/>
        </w:rPr>
      </w:pPr>
      <w:r>
        <w:rPr>
          <w:rFonts w:ascii="Times New Roman" w:eastAsiaTheme="minorEastAsia" w:hAnsi="Times New Roman"/>
          <w:sz w:val="22"/>
          <w:szCs w:val="22"/>
          <w:lang w:eastAsia="zh-CN"/>
        </w:rPr>
        <w:t xml:space="preserve">In </w:t>
      </w:r>
      <w:r w:rsidR="000A39D8">
        <w:rPr>
          <w:rFonts w:ascii="Times New Roman" w:eastAsiaTheme="minorEastAsia" w:hAnsi="Times New Roman"/>
          <w:sz w:val="22"/>
          <w:szCs w:val="22"/>
          <w:lang w:eastAsia="zh-CN"/>
        </w:rPr>
        <w:t xml:space="preserve">consequence, </w:t>
      </w:r>
      <w:r w:rsidR="00481937">
        <w:rPr>
          <w:rFonts w:ascii="Times New Roman" w:eastAsiaTheme="minorEastAsia" w:hAnsi="Times New Roman"/>
          <w:sz w:val="22"/>
          <w:szCs w:val="22"/>
          <w:lang w:eastAsia="zh-CN"/>
        </w:rPr>
        <w:t xml:space="preserve">the condition and mechanism </w:t>
      </w:r>
      <w:r w:rsidR="00B659B6">
        <w:rPr>
          <w:rFonts w:ascii="Times New Roman" w:eastAsiaTheme="minorEastAsia" w:hAnsi="Times New Roman"/>
          <w:sz w:val="22"/>
          <w:szCs w:val="22"/>
          <w:lang w:eastAsia="zh-CN"/>
        </w:rPr>
        <w:t>for the system to switch between two modes should be investigated</w:t>
      </w:r>
      <w:r>
        <w:rPr>
          <w:rFonts w:ascii="Times New Roman" w:eastAsiaTheme="minorEastAsia" w:hAnsi="Times New Roman"/>
          <w:sz w:val="22"/>
          <w:szCs w:val="22"/>
          <w:lang w:eastAsia="zh-CN"/>
        </w:rPr>
        <w:t xml:space="preserve">, especially for the </w:t>
      </w:r>
      <w:r w:rsidR="002D0027">
        <w:rPr>
          <w:rFonts w:ascii="Times New Roman" w:eastAsiaTheme="minorEastAsia" w:hAnsi="Times New Roman"/>
          <w:sz w:val="22"/>
          <w:szCs w:val="22"/>
          <w:lang w:eastAsia="zh-CN"/>
        </w:rPr>
        <w:t>case wherein gNB and UE</w:t>
      </w:r>
      <w:r>
        <w:rPr>
          <w:rFonts w:ascii="Times New Roman" w:eastAsiaTheme="minorEastAsia" w:hAnsi="Times New Roman"/>
          <w:sz w:val="22"/>
          <w:szCs w:val="22"/>
          <w:lang w:eastAsia="zh-CN"/>
        </w:rPr>
        <w:t xml:space="preserve"> have different operation mode. </w:t>
      </w:r>
      <w:r w:rsidR="005674D6">
        <w:rPr>
          <w:rFonts w:ascii="Times New Roman" w:eastAsiaTheme="minorEastAsia" w:hAnsi="Times New Roman"/>
          <w:sz w:val="22"/>
          <w:szCs w:val="22"/>
          <w:lang w:eastAsia="zh-CN"/>
        </w:rPr>
        <w:t xml:space="preserve">Since there is a big difference for gNB/UE behaviour between channel access with LBT and without LBT, mode switch </w:t>
      </w:r>
      <w:r w:rsidR="006F1B88">
        <w:rPr>
          <w:rFonts w:ascii="Times New Roman" w:eastAsiaTheme="minorEastAsia" w:hAnsi="Times New Roman"/>
          <w:sz w:val="22"/>
          <w:szCs w:val="22"/>
          <w:lang w:eastAsia="zh-CN"/>
        </w:rPr>
        <w:t>would</w:t>
      </w:r>
      <w:r w:rsidR="005674D6">
        <w:rPr>
          <w:rFonts w:ascii="Times New Roman" w:eastAsiaTheme="minorEastAsia" w:hAnsi="Times New Roman"/>
          <w:sz w:val="22"/>
          <w:szCs w:val="22"/>
          <w:lang w:eastAsia="zh-CN"/>
        </w:rPr>
        <w:t xml:space="preserve"> not be a frequent event such as dynamic scheduling, no matter </w:t>
      </w:r>
      <w:r w:rsidR="00EC64E8">
        <w:rPr>
          <w:rFonts w:ascii="Times New Roman" w:eastAsiaTheme="minorEastAsia" w:hAnsi="Times New Roman"/>
          <w:sz w:val="22"/>
          <w:szCs w:val="22"/>
          <w:lang w:eastAsia="zh-CN"/>
        </w:rPr>
        <w:t>the switch</w:t>
      </w:r>
      <w:r w:rsidR="00A45760">
        <w:rPr>
          <w:rFonts w:ascii="Times New Roman" w:eastAsiaTheme="minorEastAsia" w:hAnsi="Times New Roman"/>
          <w:sz w:val="22"/>
          <w:szCs w:val="22"/>
          <w:lang w:eastAsia="zh-CN"/>
        </w:rPr>
        <w:t>ing</w:t>
      </w:r>
      <w:r w:rsidR="00EC64E8">
        <w:rPr>
          <w:rFonts w:ascii="Times New Roman" w:eastAsiaTheme="minorEastAsia" w:hAnsi="Times New Roman"/>
          <w:sz w:val="22"/>
          <w:szCs w:val="22"/>
          <w:lang w:eastAsia="zh-CN"/>
        </w:rPr>
        <w:t xml:space="preserve"> is completely up to the implementation of gNB or </w:t>
      </w:r>
      <w:r w:rsidR="003A6A37">
        <w:rPr>
          <w:rFonts w:ascii="Times New Roman" w:eastAsiaTheme="minorEastAsia" w:hAnsi="Times New Roman"/>
          <w:sz w:val="22"/>
          <w:szCs w:val="22"/>
          <w:lang w:eastAsia="zh-CN"/>
        </w:rPr>
        <w:t xml:space="preserve">determined by </w:t>
      </w:r>
      <w:r w:rsidR="00EC64E8">
        <w:rPr>
          <w:rFonts w:ascii="Times New Roman" w:eastAsiaTheme="minorEastAsia" w:hAnsi="Times New Roman"/>
          <w:sz w:val="22"/>
          <w:szCs w:val="22"/>
          <w:lang w:eastAsia="zh-CN"/>
        </w:rPr>
        <w:t xml:space="preserve">certain </w:t>
      </w:r>
      <w:r w:rsidR="003A6A37">
        <w:rPr>
          <w:rFonts w:ascii="Times New Roman" w:eastAsiaTheme="minorEastAsia" w:hAnsi="Times New Roman"/>
          <w:sz w:val="22"/>
          <w:szCs w:val="22"/>
          <w:lang w:eastAsia="zh-CN"/>
        </w:rPr>
        <w:t xml:space="preserve">specified </w:t>
      </w:r>
      <w:r w:rsidR="00EC64E8">
        <w:rPr>
          <w:rFonts w:ascii="Times New Roman" w:eastAsiaTheme="minorEastAsia" w:hAnsi="Times New Roman"/>
          <w:sz w:val="22"/>
          <w:szCs w:val="22"/>
          <w:lang w:eastAsia="zh-CN"/>
        </w:rPr>
        <w:t>condition and mechanism</w:t>
      </w:r>
      <w:r w:rsidR="003A6A37">
        <w:rPr>
          <w:rFonts w:ascii="Times New Roman" w:eastAsiaTheme="minorEastAsia" w:hAnsi="Times New Roman"/>
          <w:sz w:val="22"/>
          <w:szCs w:val="22"/>
          <w:lang w:eastAsia="zh-CN"/>
        </w:rPr>
        <w:t xml:space="preserve">. </w:t>
      </w:r>
    </w:p>
    <w:p w:rsidR="00F4270D" w:rsidRDefault="005674D6" w:rsidP="005E56A7">
      <w:pPr>
        <w:ind w:left="0" w:firstLine="0"/>
        <w:jc w:val="both"/>
        <w:rPr>
          <w:rFonts w:ascii="Times New Roman" w:eastAsiaTheme="minorEastAsia" w:hAnsi="Times New Roman"/>
          <w:sz w:val="22"/>
          <w:szCs w:val="22"/>
          <w:lang w:val="en-US" w:eastAsia="zh-CN"/>
        </w:rPr>
      </w:pPr>
      <w:r>
        <w:rPr>
          <w:rFonts w:ascii="Times New Roman" w:eastAsiaTheme="minorEastAsia" w:hAnsi="Times New Roman"/>
          <w:sz w:val="22"/>
          <w:szCs w:val="22"/>
          <w:lang w:eastAsia="zh-CN"/>
        </w:rPr>
        <w:t xml:space="preserve">As mentioned above, although directional </w:t>
      </w:r>
      <w:r w:rsidR="00F4270D">
        <w:rPr>
          <w:rFonts w:ascii="Times New Roman" w:eastAsiaTheme="minorEastAsia" w:hAnsi="Times New Roman"/>
          <w:sz w:val="22"/>
          <w:szCs w:val="22"/>
          <w:lang w:eastAsia="zh-CN"/>
        </w:rPr>
        <w:t xml:space="preserve">sensing based </w:t>
      </w:r>
      <w:r>
        <w:rPr>
          <w:rFonts w:ascii="Times New Roman" w:eastAsiaTheme="minorEastAsia" w:hAnsi="Times New Roman"/>
          <w:sz w:val="22"/>
          <w:szCs w:val="22"/>
          <w:lang w:eastAsia="zh-CN"/>
        </w:rPr>
        <w:t xml:space="preserve">LBT and other enhancement on LBT could improve the channel access performance, hidden node issue and exposed node issue associated with LBT </w:t>
      </w:r>
      <w:r w:rsidR="007F793D">
        <w:rPr>
          <w:rFonts w:ascii="Times New Roman" w:eastAsiaTheme="minorEastAsia" w:hAnsi="Times New Roman"/>
          <w:sz w:val="22"/>
          <w:szCs w:val="22"/>
          <w:lang w:eastAsia="zh-CN"/>
        </w:rPr>
        <w:t xml:space="preserve">procedure </w:t>
      </w:r>
      <w:r>
        <w:rPr>
          <w:rFonts w:ascii="Times New Roman" w:eastAsiaTheme="minorEastAsia" w:hAnsi="Times New Roman"/>
          <w:sz w:val="22"/>
          <w:szCs w:val="22"/>
          <w:lang w:eastAsia="zh-CN"/>
        </w:rPr>
        <w:t>are still tough problems, even more severe.</w:t>
      </w:r>
      <w:r w:rsidR="003A6A37">
        <w:rPr>
          <w:rFonts w:ascii="Times New Roman" w:eastAsiaTheme="minorEastAsia" w:hAnsi="Times New Roman"/>
          <w:sz w:val="22"/>
          <w:szCs w:val="22"/>
          <w:lang w:eastAsia="zh-CN"/>
        </w:rPr>
        <w:t xml:space="preserve"> </w:t>
      </w:r>
      <w:r w:rsidR="003A6A37" w:rsidRPr="003A6A37">
        <w:rPr>
          <w:rFonts w:ascii="Times New Roman" w:eastAsiaTheme="minorEastAsia" w:hAnsi="Times New Roman"/>
          <w:sz w:val="22"/>
          <w:szCs w:val="22"/>
          <w:lang w:val="en-US" w:eastAsia="zh-CN"/>
        </w:rPr>
        <w:t xml:space="preserve">It is recognized that </w:t>
      </w:r>
      <w:r w:rsidR="003A6A37">
        <w:rPr>
          <w:rFonts w:ascii="Times New Roman" w:eastAsiaTheme="minorEastAsia" w:hAnsi="Times New Roman"/>
          <w:sz w:val="22"/>
          <w:szCs w:val="22"/>
          <w:lang w:val="en-US" w:eastAsia="zh-CN"/>
        </w:rPr>
        <w:t>receiver assistance</w:t>
      </w:r>
      <w:r w:rsidR="00F4270D">
        <w:rPr>
          <w:rFonts w:ascii="Times New Roman" w:eastAsiaTheme="minorEastAsia" w:hAnsi="Times New Roman"/>
          <w:sz w:val="22"/>
          <w:szCs w:val="22"/>
          <w:lang w:val="en-US" w:eastAsia="zh-CN"/>
        </w:rPr>
        <w:t xml:space="preserve"> is a </w:t>
      </w:r>
      <w:r w:rsidR="00F4270D" w:rsidRPr="00F4270D">
        <w:rPr>
          <w:rFonts w:ascii="Times New Roman" w:eastAsiaTheme="minorEastAsia" w:hAnsi="Times New Roman"/>
          <w:sz w:val="22"/>
          <w:szCs w:val="22"/>
          <w:lang w:val="en-US" w:eastAsia="zh-CN"/>
        </w:rPr>
        <w:t>straightforward way</w:t>
      </w:r>
      <w:r w:rsidR="00F4270D">
        <w:rPr>
          <w:rFonts w:ascii="Times New Roman" w:eastAsiaTheme="minorEastAsia" w:hAnsi="Times New Roman"/>
          <w:sz w:val="22"/>
          <w:szCs w:val="22"/>
          <w:lang w:val="en-US" w:eastAsia="zh-CN"/>
        </w:rPr>
        <w:t xml:space="preserve"> to provide reliable channel </w:t>
      </w:r>
      <w:r w:rsidR="0080420D">
        <w:rPr>
          <w:rFonts w:ascii="Times New Roman" w:eastAsiaTheme="minorEastAsia" w:hAnsi="Times New Roman"/>
          <w:sz w:val="22"/>
          <w:szCs w:val="22"/>
          <w:lang w:val="en-US" w:eastAsia="zh-CN"/>
        </w:rPr>
        <w:t>availability</w:t>
      </w:r>
      <w:r w:rsidR="00F4270D">
        <w:rPr>
          <w:rFonts w:ascii="Times New Roman" w:eastAsiaTheme="minorEastAsia" w:hAnsi="Times New Roman"/>
          <w:sz w:val="22"/>
          <w:szCs w:val="22"/>
          <w:lang w:val="en-US" w:eastAsia="zh-CN"/>
        </w:rPr>
        <w:t xml:space="preserve"> at receiver side and mitigate hidden </w:t>
      </w:r>
      <w:r w:rsidR="00A45760">
        <w:rPr>
          <w:rFonts w:ascii="Times New Roman" w:eastAsiaTheme="minorEastAsia" w:hAnsi="Times New Roman"/>
          <w:sz w:val="22"/>
          <w:szCs w:val="22"/>
          <w:lang w:val="en-US" w:eastAsia="zh-CN"/>
        </w:rPr>
        <w:t xml:space="preserve">node issue. Here, </w:t>
      </w:r>
      <w:r w:rsidR="00F95895">
        <w:rPr>
          <w:rFonts w:ascii="Times New Roman" w:eastAsiaTheme="minorEastAsia" w:hAnsi="Times New Roman"/>
          <w:sz w:val="22"/>
          <w:szCs w:val="22"/>
          <w:lang w:val="en-US" w:eastAsia="zh-CN"/>
        </w:rPr>
        <w:t>operation mode</w:t>
      </w:r>
      <w:r w:rsidR="00A45760">
        <w:rPr>
          <w:rFonts w:ascii="Times New Roman" w:eastAsiaTheme="minorEastAsia" w:hAnsi="Times New Roman"/>
          <w:sz w:val="22"/>
          <w:szCs w:val="22"/>
          <w:lang w:val="en-US" w:eastAsia="zh-CN"/>
        </w:rPr>
        <w:t xml:space="preserve"> determining and</w:t>
      </w:r>
      <w:r w:rsidR="00F95895">
        <w:rPr>
          <w:rFonts w:ascii="Times New Roman" w:eastAsiaTheme="minorEastAsia" w:hAnsi="Times New Roman"/>
          <w:sz w:val="22"/>
          <w:szCs w:val="22"/>
          <w:lang w:val="en-US" w:eastAsia="zh-CN"/>
        </w:rPr>
        <w:t xml:space="preserve"> switch</w:t>
      </w:r>
      <w:r w:rsidR="00A45760">
        <w:rPr>
          <w:rFonts w:ascii="Times New Roman" w:eastAsiaTheme="minorEastAsia" w:hAnsi="Times New Roman"/>
          <w:sz w:val="22"/>
          <w:szCs w:val="22"/>
          <w:lang w:val="en-US" w:eastAsia="zh-CN"/>
        </w:rPr>
        <w:t>ing</w:t>
      </w:r>
      <w:r w:rsidR="00F95895">
        <w:rPr>
          <w:rFonts w:ascii="Times New Roman" w:eastAsiaTheme="minorEastAsia" w:hAnsi="Times New Roman"/>
          <w:sz w:val="22"/>
          <w:szCs w:val="22"/>
          <w:lang w:val="en-US" w:eastAsia="zh-CN"/>
        </w:rPr>
        <w:t xml:space="preserve"> </w:t>
      </w:r>
      <w:r w:rsidR="00F4270D">
        <w:rPr>
          <w:rFonts w:ascii="Times New Roman" w:eastAsiaTheme="minorEastAsia" w:hAnsi="Times New Roman"/>
          <w:sz w:val="22"/>
          <w:szCs w:val="22"/>
          <w:lang w:val="en-US" w:eastAsia="zh-CN"/>
        </w:rPr>
        <w:t xml:space="preserve">totally relying on gNB implementation is not a </w:t>
      </w:r>
      <w:r w:rsidR="0027045F">
        <w:rPr>
          <w:rFonts w:ascii="Times New Roman" w:eastAsiaTheme="minorEastAsia" w:hAnsi="Times New Roman"/>
          <w:sz w:val="22"/>
          <w:szCs w:val="22"/>
          <w:lang w:val="en-US" w:eastAsia="zh-CN"/>
        </w:rPr>
        <w:t>reasonable</w:t>
      </w:r>
      <w:r w:rsidR="00F4270D">
        <w:rPr>
          <w:rFonts w:ascii="Times New Roman" w:eastAsiaTheme="minorEastAsia" w:hAnsi="Times New Roman"/>
          <w:sz w:val="22"/>
          <w:szCs w:val="22"/>
          <w:lang w:val="en-US" w:eastAsia="zh-CN"/>
        </w:rPr>
        <w:t xml:space="preserve"> approach</w:t>
      </w:r>
      <w:r w:rsidR="00A45760">
        <w:rPr>
          <w:rFonts w:ascii="Times New Roman" w:eastAsiaTheme="minorEastAsia" w:hAnsi="Times New Roman"/>
          <w:sz w:val="22"/>
          <w:szCs w:val="22"/>
          <w:lang w:val="en-US" w:eastAsia="zh-CN"/>
        </w:rPr>
        <w:t>, and specified reporting f</w:t>
      </w:r>
      <w:r w:rsidR="0080420D">
        <w:rPr>
          <w:rFonts w:ascii="Times New Roman" w:eastAsiaTheme="minorEastAsia" w:hAnsi="Times New Roman"/>
          <w:sz w:val="22"/>
          <w:szCs w:val="22"/>
          <w:lang w:val="en-US" w:eastAsia="zh-CN"/>
        </w:rPr>
        <w:t>rom UE is</w:t>
      </w:r>
      <w:r w:rsidR="00A45760">
        <w:rPr>
          <w:rFonts w:ascii="Times New Roman" w:eastAsiaTheme="minorEastAsia" w:hAnsi="Times New Roman"/>
          <w:sz w:val="22"/>
          <w:szCs w:val="22"/>
          <w:lang w:val="en-US" w:eastAsia="zh-CN"/>
        </w:rPr>
        <w:t xml:space="preserve"> necessary.</w:t>
      </w:r>
    </w:p>
    <w:p w:rsidR="00445E2D" w:rsidRDefault="006F1B88" w:rsidP="005E56A7">
      <w:pPr>
        <w:ind w:left="0" w:firstLine="0"/>
        <w:jc w:val="both"/>
        <w:rPr>
          <w:rFonts w:ascii="Times New Roman" w:eastAsiaTheme="minorEastAsia" w:hAnsi="Times New Roman"/>
          <w:sz w:val="22"/>
          <w:szCs w:val="22"/>
          <w:lang w:val="en-US" w:eastAsia="zh-CN"/>
        </w:rPr>
      </w:pPr>
      <w:r>
        <w:rPr>
          <w:rFonts w:ascii="Times New Roman" w:eastAsiaTheme="minorEastAsia" w:hAnsi="Times New Roman"/>
          <w:sz w:val="22"/>
          <w:szCs w:val="22"/>
          <w:lang w:val="en-US" w:eastAsia="zh-CN"/>
        </w:rPr>
        <w:t>In our opinion,</w:t>
      </w:r>
      <w:r w:rsidR="0027045F">
        <w:rPr>
          <w:rFonts w:ascii="Times New Roman" w:eastAsiaTheme="minorEastAsia" w:hAnsi="Times New Roman"/>
          <w:sz w:val="22"/>
          <w:szCs w:val="22"/>
          <w:lang w:val="en-US" w:eastAsia="zh-CN"/>
        </w:rPr>
        <w:t xml:space="preserve"> considering varying </w:t>
      </w:r>
      <w:r w:rsidR="008A134F">
        <w:rPr>
          <w:rFonts w:ascii="Times New Roman" w:eastAsiaTheme="minorEastAsia" w:hAnsi="Times New Roman"/>
          <w:sz w:val="22"/>
          <w:szCs w:val="22"/>
          <w:lang w:val="en-US" w:eastAsia="zh-CN"/>
        </w:rPr>
        <w:t>interference level and channel occupancy,</w:t>
      </w:r>
      <w:r w:rsidR="0027045F">
        <w:rPr>
          <w:rFonts w:ascii="Times New Roman" w:eastAsiaTheme="minorEastAsia" w:hAnsi="Times New Roman"/>
          <w:sz w:val="22"/>
          <w:szCs w:val="22"/>
          <w:lang w:val="en-US" w:eastAsia="zh-CN"/>
        </w:rPr>
        <w:t xml:space="preserve"> </w:t>
      </w:r>
      <w:r w:rsidR="007E0244">
        <w:rPr>
          <w:rFonts w:ascii="Times New Roman" w:eastAsiaTheme="minorEastAsia" w:hAnsi="Times New Roman"/>
          <w:sz w:val="22"/>
          <w:szCs w:val="22"/>
          <w:lang w:val="en-US" w:eastAsia="zh-CN"/>
        </w:rPr>
        <w:t xml:space="preserve">operation mode </w:t>
      </w:r>
      <w:r w:rsidR="007F793D">
        <w:rPr>
          <w:rFonts w:ascii="Times New Roman" w:eastAsiaTheme="minorEastAsia" w:hAnsi="Times New Roman"/>
          <w:sz w:val="22"/>
          <w:szCs w:val="22"/>
          <w:lang w:val="en-US" w:eastAsia="zh-CN"/>
        </w:rPr>
        <w:t>switching should</w:t>
      </w:r>
      <w:r w:rsidR="00F95895">
        <w:rPr>
          <w:rFonts w:ascii="Times New Roman" w:eastAsiaTheme="minorEastAsia" w:hAnsi="Times New Roman"/>
          <w:sz w:val="22"/>
          <w:szCs w:val="22"/>
          <w:lang w:val="en-US" w:eastAsia="zh-CN"/>
        </w:rPr>
        <w:t xml:space="preserve"> depend on channel </w:t>
      </w:r>
      <w:r w:rsidR="00A45760">
        <w:rPr>
          <w:rFonts w:ascii="Times New Roman" w:eastAsiaTheme="minorEastAsia" w:hAnsi="Times New Roman"/>
          <w:sz w:val="22"/>
          <w:szCs w:val="22"/>
          <w:lang w:val="en-US" w:eastAsia="zh-CN"/>
        </w:rPr>
        <w:t>assessment</w:t>
      </w:r>
      <w:r w:rsidR="00BF628C">
        <w:rPr>
          <w:rFonts w:ascii="Times New Roman" w:eastAsiaTheme="minorEastAsia" w:hAnsi="Times New Roman"/>
          <w:sz w:val="22"/>
          <w:szCs w:val="22"/>
          <w:lang w:val="en-US" w:eastAsia="zh-CN"/>
        </w:rPr>
        <w:t xml:space="preserve"> in statistics</w:t>
      </w:r>
      <w:r w:rsidR="00F95895">
        <w:rPr>
          <w:rFonts w:ascii="Times New Roman" w:eastAsiaTheme="minorEastAsia" w:hAnsi="Times New Roman"/>
          <w:sz w:val="22"/>
          <w:szCs w:val="22"/>
          <w:lang w:val="en-US" w:eastAsia="zh-CN"/>
        </w:rPr>
        <w:t xml:space="preserve">. </w:t>
      </w:r>
      <w:r w:rsidR="00445E2D">
        <w:rPr>
          <w:rFonts w:ascii="Times New Roman" w:eastAsiaTheme="minorEastAsia" w:hAnsi="Times New Roman"/>
          <w:sz w:val="22"/>
          <w:szCs w:val="22"/>
          <w:lang w:val="en-US" w:eastAsia="zh-CN"/>
        </w:rPr>
        <w:t xml:space="preserve">NR already offers several methods </w:t>
      </w:r>
      <w:r w:rsidR="000E3656">
        <w:rPr>
          <w:rFonts w:ascii="Times New Roman" w:eastAsiaTheme="minorEastAsia" w:hAnsi="Times New Roman"/>
          <w:sz w:val="22"/>
          <w:szCs w:val="22"/>
          <w:lang w:val="en-US" w:eastAsia="zh-CN"/>
        </w:rPr>
        <w:t xml:space="preserve">in physical layer and </w:t>
      </w:r>
      <w:r w:rsidR="000E3656">
        <w:rPr>
          <w:rFonts w:ascii="Times New Roman" w:eastAsiaTheme="minorEastAsia" w:hAnsi="Times New Roman" w:hint="eastAsia"/>
          <w:sz w:val="22"/>
          <w:szCs w:val="22"/>
          <w:lang w:val="en-US" w:eastAsia="zh-CN"/>
        </w:rPr>
        <w:t>MAC</w:t>
      </w:r>
      <w:r w:rsidR="000E3656">
        <w:rPr>
          <w:rFonts w:ascii="Times New Roman" w:eastAsiaTheme="minorEastAsia" w:hAnsi="Times New Roman"/>
          <w:sz w:val="22"/>
          <w:szCs w:val="22"/>
          <w:lang w:val="en-US" w:eastAsia="zh-CN"/>
        </w:rPr>
        <w:t xml:space="preserve"> </w:t>
      </w:r>
      <w:r w:rsidR="000E3656">
        <w:rPr>
          <w:rFonts w:ascii="Times New Roman" w:eastAsiaTheme="minorEastAsia" w:hAnsi="Times New Roman" w:hint="eastAsia"/>
          <w:sz w:val="22"/>
          <w:szCs w:val="22"/>
          <w:lang w:val="en-US" w:eastAsia="zh-CN"/>
        </w:rPr>
        <w:t>la</w:t>
      </w:r>
      <w:r w:rsidR="000E3656">
        <w:rPr>
          <w:rFonts w:ascii="Times New Roman" w:eastAsiaTheme="minorEastAsia" w:hAnsi="Times New Roman"/>
          <w:sz w:val="22"/>
          <w:szCs w:val="22"/>
          <w:lang w:val="en-US" w:eastAsia="zh-CN"/>
        </w:rPr>
        <w:t>yer for channel assessment</w:t>
      </w:r>
      <w:r w:rsidR="0027045F">
        <w:rPr>
          <w:rFonts w:ascii="Times New Roman" w:eastAsiaTheme="minorEastAsia" w:hAnsi="Times New Roman"/>
          <w:sz w:val="22"/>
          <w:szCs w:val="22"/>
          <w:lang w:val="en-US" w:eastAsia="zh-CN"/>
        </w:rPr>
        <w:t>,</w:t>
      </w:r>
      <w:r w:rsidR="000E3656">
        <w:rPr>
          <w:rFonts w:ascii="Times New Roman" w:eastAsiaTheme="minorEastAsia" w:hAnsi="Times New Roman"/>
          <w:sz w:val="22"/>
          <w:szCs w:val="22"/>
          <w:lang w:val="en-US" w:eastAsia="zh-CN"/>
        </w:rPr>
        <w:t xml:space="preserve"> such as </w:t>
      </w:r>
      <w:r w:rsidR="0027045F">
        <w:rPr>
          <w:rFonts w:ascii="Times New Roman" w:eastAsiaTheme="minorEastAsia" w:hAnsi="Times New Roman"/>
          <w:sz w:val="22"/>
          <w:szCs w:val="22"/>
          <w:lang w:val="en-US" w:eastAsia="zh-CN"/>
        </w:rPr>
        <w:t xml:space="preserve">HARQ-ACK feedback, </w:t>
      </w:r>
      <w:r w:rsidR="000E3656">
        <w:rPr>
          <w:rFonts w:ascii="Times New Roman" w:eastAsiaTheme="minorEastAsia" w:hAnsi="Times New Roman"/>
          <w:sz w:val="22"/>
          <w:szCs w:val="22"/>
          <w:lang w:val="en-US" w:eastAsia="zh-CN"/>
        </w:rPr>
        <w:t>CSI-IM, RSSI measurement and consistent LBT</w:t>
      </w:r>
      <w:r w:rsidR="005F5FF5">
        <w:rPr>
          <w:rFonts w:ascii="Times New Roman" w:eastAsiaTheme="minorEastAsia" w:hAnsi="Times New Roman"/>
          <w:sz w:val="22"/>
          <w:szCs w:val="22"/>
          <w:lang w:val="en-US" w:eastAsia="zh-CN"/>
        </w:rPr>
        <w:t xml:space="preserve"> failure detection. Further, with less specification impact to restrict gNB/UE behavior for determining or switching operation mode, </w:t>
      </w:r>
      <w:r w:rsidR="00683319">
        <w:rPr>
          <w:rFonts w:ascii="Times New Roman" w:eastAsiaTheme="minorEastAsia" w:hAnsi="Times New Roman"/>
          <w:sz w:val="22"/>
          <w:szCs w:val="22"/>
          <w:lang w:val="en-US" w:eastAsia="zh-CN"/>
        </w:rPr>
        <w:t>at least for UE specific operation mode</w:t>
      </w:r>
      <w:r w:rsidR="0027045F">
        <w:rPr>
          <w:rFonts w:ascii="Times New Roman" w:eastAsiaTheme="minorEastAsia" w:hAnsi="Times New Roman"/>
          <w:sz w:val="22"/>
          <w:szCs w:val="22"/>
          <w:lang w:val="en-US" w:eastAsia="zh-CN"/>
        </w:rPr>
        <w:t>,</w:t>
      </w:r>
      <w:r w:rsidR="00683319">
        <w:rPr>
          <w:rFonts w:ascii="Times New Roman" w:eastAsiaTheme="minorEastAsia" w:hAnsi="Times New Roman"/>
          <w:sz w:val="22"/>
          <w:szCs w:val="22"/>
          <w:lang w:val="en-US" w:eastAsia="zh-CN"/>
        </w:rPr>
        <w:t xml:space="preserve"> the channel for certain </w:t>
      </w:r>
      <w:r w:rsidR="00725099">
        <w:rPr>
          <w:rFonts w:ascii="Times New Roman" w:eastAsiaTheme="minorEastAsia" w:hAnsi="Times New Roman"/>
          <w:sz w:val="22"/>
          <w:szCs w:val="22"/>
          <w:lang w:val="en-US" w:eastAsia="zh-CN"/>
        </w:rPr>
        <w:t xml:space="preserve">gNB-UE connection could be measured in a large time scale </w:t>
      </w:r>
      <w:r w:rsidR="005F5FF5">
        <w:rPr>
          <w:rFonts w:ascii="Times New Roman" w:eastAsiaTheme="minorEastAsia" w:hAnsi="Times New Roman"/>
          <w:sz w:val="22"/>
          <w:szCs w:val="22"/>
          <w:lang w:val="en-US" w:eastAsia="zh-CN"/>
        </w:rPr>
        <w:t xml:space="preserve">based on one or multiple </w:t>
      </w:r>
      <w:r w:rsidR="00725099">
        <w:rPr>
          <w:rFonts w:ascii="Times New Roman" w:eastAsiaTheme="minorEastAsia" w:hAnsi="Times New Roman"/>
          <w:sz w:val="22"/>
          <w:szCs w:val="22"/>
          <w:lang w:val="en-US" w:eastAsia="zh-CN"/>
        </w:rPr>
        <w:t>exist</w:t>
      </w:r>
      <w:r w:rsidR="0080420D">
        <w:rPr>
          <w:rFonts w:ascii="Times New Roman" w:eastAsiaTheme="minorEastAsia" w:hAnsi="Times New Roman"/>
          <w:sz w:val="22"/>
          <w:szCs w:val="22"/>
          <w:lang w:val="en-US" w:eastAsia="zh-CN"/>
        </w:rPr>
        <w:t>ing</w:t>
      </w:r>
      <w:r w:rsidR="00725099">
        <w:rPr>
          <w:rFonts w:ascii="Times New Roman" w:eastAsiaTheme="minorEastAsia" w:hAnsi="Times New Roman"/>
          <w:sz w:val="22"/>
          <w:szCs w:val="22"/>
          <w:lang w:val="en-US" w:eastAsia="zh-CN"/>
        </w:rPr>
        <w:t xml:space="preserve"> </w:t>
      </w:r>
      <w:r w:rsidR="005F5FF5">
        <w:rPr>
          <w:rFonts w:ascii="Times New Roman" w:eastAsiaTheme="minorEastAsia" w:hAnsi="Times New Roman"/>
          <w:sz w:val="22"/>
          <w:szCs w:val="22"/>
          <w:lang w:val="en-US" w:eastAsia="zh-CN"/>
        </w:rPr>
        <w:t>methods</w:t>
      </w:r>
      <w:r w:rsidR="00725099">
        <w:rPr>
          <w:rFonts w:ascii="Times New Roman" w:eastAsiaTheme="minorEastAsia" w:hAnsi="Times New Roman"/>
          <w:sz w:val="22"/>
          <w:szCs w:val="22"/>
          <w:lang w:val="en-US" w:eastAsia="zh-CN"/>
        </w:rPr>
        <w:t>.</w:t>
      </w:r>
      <w:r>
        <w:rPr>
          <w:rFonts w:ascii="Times New Roman" w:eastAsiaTheme="minorEastAsia" w:hAnsi="Times New Roman"/>
          <w:sz w:val="22"/>
          <w:szCs w:val="22"/>
          <w:lang w:val="en-US" w:eastAsia="zh-CN"/>
        </w:rPr>
        <w:t xml:space="preserve"> </w:t>
      </w:r>
      <w:r w:rsidR="008A134F">
        <w:rPr>
          <w:rFonts w:ascii="Times New Roman" w:eastAsiaTheme="minorEastAsia" w:hAnsi="Times New Roman"/>
          <w:sz w:val="22"/>
          <w:szCs w:val="22"/>
          <w:lang w:val="en-US" w:eastAsia="zh-CN"/>
        </w:rPr>
        <w:t>And then, combining the specified UE reporting, gNB may determine the operation mode for itself and UE separately.</w:t>
      </w:r>
    </w:p>
    <w:p w:rsidR="00752DA0" w:rsidRDefault="00725099" w:rsidP="00FE1769">
      <w:pPr>
        <w:ind w:left="0" w:firstLine="0"/>
        <w:jc w:val="both"/>
        <w:rPr>
          <w:rFonts w:ascii="Times New Roman" w:eastAsia="宋体" w:hAnsi="Times New Roman"/>
          <w:b/>
          <w:i/>
          <w:sz w:val="22"/>
          <w:szCs w:val="22"/>
          <w:lang w:val="en-US" w:eastAsia="zh-CN"/>
        </w:rPr>
      </w:pPr>
      <w:r>
        <w:rPr>
          <w:rFonts w:ascii="Times New Roman" w:eastAsia="宋体" w:hAnsi="Times New Roman"/>
          <w:b/>
          <w:i/>
          <w:sz w:val="22"/>
          <w:szCs w:val="22"/>
          <w:lang w:val="en-US" w:eastAsia="zh-CN"/>
        </w:rPr>
        <w:t>Observation</w:t>
      </w:r>
      <w:r w:rsidR="00210CD5">
        <w:rPr>
          <w:rFonts w:ascii="Times New Roman" w:eastAsia="宋体" w:hAnsi="Times New Roman"/>
          <w:b/>
          <w:i/>
          <w:sz w:val="22"/>
          <w:szCs w:val="22"/>
          <w:lang w:val="en-US" w:eastAsia="zh-CN"/>
        </w:rPr>
        <w:t xml:space="preserve"> 1: </w:t>
      </w:r>
      <w:r w:rsidR="0080420D">
        <w:rPr>
          <w:rFonts w:ascii="Times New Roman" w:eastAsia="宋体" w:hAnsi="Times New Roman"/>
          <w:b/>
          <w:i/>
          <w:sz w:val="22"/>
          <w:szCs w:val="22"/>
          <w:lang w:val="en-US" w:eastAsia="zh-CN"/>
        </w:rPr>
        <w:t>Based on long term measurement</w:t>
      </w:r>
      <w:r w:rsidR="0080420D" w:rsidRPr="006D2287">
        <w:rPr>
          <w:rFonts w:ascii="Times New Roman" w:eastAsia="宋体" w:hAnsi="Times New Roman"/>
          <w:b/>
          <w:i/>
          <w:sz w:val="22"/>
          <w:szCs w:val="22"/>
          <w:lang w:val="en-US" w:eastAsia="zh-CN"/>
        </w:rPr>
        <w:t>,</w:t>
      </w:r>
      <w:r w:rsidR="0080420D">
        <w:rPr>
          <w:rFonts w:ascii="Times New Roman" w:eastAsia="宋体" w:hAnsi="Times New Roman"/>
          <w:b/>
          <w:i/>
          <w:sz w:val="22"/>
          <w:szCs w:val="22"/>
          <w:lang w:val="en-US" w:eastAsia="zh-CN"/>
        </w:rPr>
        <w:t xml:space="preserve"> t</w:t>
      </w:r>
      <w:r w:rsidR="00210CD5">
        <w:rPr>
          <w:rFonts w:ascii="Times New Roman" w:eastAsia="宋体" w:hAnsi="Times New Roman"/>
          <w:b/>
          <w:i/>
          <w:sz w:val="22"/>
          <w:szCs w:val="22"/>
          <w:lang w:val="en-US" w:eastAsia="zh-CN"/>
        </w:rPr>
        <w:t xml:space="preserve">he channel </w:t>
      </w:r>
      <w:r w:rsidR="002A62E2">
        <w:rPr>
          <w:rFonts w:ascii="Times New Roman" w:eastAsia="宋体" w:hAnsi="Times New Roman"/>
          <w:b/>
          <w:i/>
          <w:sz w:val="22"/>
          <w:szCs w:val="22"/>
          <w:lang w:val="en-US" w:eastAsia="zh-CN"/>
        </w:rPr>
        <w:t>assessment</w:t>
      </w:r>
      <w:r w:rsidR="00210CD5">
        <w:rPr>
          <w:rFonts w:ascii="Times New Roman" w:eastAsia="宋体" w:hAnsi="Times New Roman"/>
          <w:b/>
          <w:i/>
          <w:sz w:val="22"/>
          <w:szCs w:val="22"/>
          <w:lang w:val="en-US" w:eastAsia="zh-CN"/>
        </w:rPr>
        <w:t xml:space="preserve"> in statistic </w:t>
      </w:r>
      <w:r w:rsidR="0080420D">
        <w:rPr>
          <w:rFonts w:ascii="Times New Roman" w:eastAsia="宋体" w:hAnsi="Times New Roman"/>
          <w:b/>
          <w:i/>
          <w:sz w:val="22"/>
          <w:szCs w:val="22"/>
          <w:lang w:val="en-US" w:eastAsia="zh-CN"/>
        </w:rPr>
        <w:t>could</w:t>
      </w:r>
      <w:r w:rsidR="00210CD5">
        <w:rPr>
          <w:rFonts w:ascii="Times New Roman" w:eastAsia="宋体" w:hAnsi="Times New Roman"/>
          <w:b/>
          <w:i/>
          <w:sz w:val="22"/>
          <w:szCs w:val="22"/>
          <w:lang w:val="en-US" w:eastAsia="zh-CN"/>
        </w:rPr>
        <w:t xml:space="preserve"> be considered to determine </w:t>
      </w:r>
      <w:r w:rsidR="0080420D">
        <w:rPr>
          <w:rFonts w:ascii="Times New Roman" w:eastAsia="宋体" w:hAnsi="Times New Roman"/>
          <w:b/>
          <w:i/>
          <w:sz w:val="22"/>
          <w:szCs w:val="22"/>
          <w:lang w:val="en-US" w:eastAsia="zh-CN"/>
        </w:rPr>
        <w:t>or</w:t>
      </w:r>
      <w:r w:rsidR="00210CD5">
        <w:rPr>
          <w:rFonts w:ascii="Times New Roman" w:eastAsia="宋体" w:hAnsi="Times New Roman"/>
          <w:b/>
          <w:i/>
          <w:sz w:val="22"/>
          <w:szCs w:val="22"/>
          <w:lang w:val="en-US" w:eastAsia="zh-CN"/>
        </w:rPr>
        <w:t xml:space="preserve"> switch the</w:t>
      </w:r>
      <w:r w:rsidR="002A62E2">
        <w:rPr>
          <w:rFonts w:ascii="Times New Roman" w:eastAsia="宋体" w:hAnsi="Times New Roman"/>
          <w:b/>
          <w:i/>
          <w:sz w:val="22"/>
          <w:szCs w:val="22"/>
          <w:lang w:val="en-US" w:eastAsia="zh-CN"/>
        </w:rPr>
        <w:t xml:space="preserve"> operation mode.</w:t>
      </w:r>
      <w:r w:rsidR="00210CD5">
        <w:rPr>
          <w:rFonts w:ascii="Times New Roman" w:eastAsia="宋体" w:hAnsi="Times New Roman"/>
          <w:b/>
          <w:i/>
          <w:sz w:val="22"/>
          <w:szCs w:val="22"/>
          <w:lang w:val="en-US" w:eastAsia="zh-CN"/>
        </w:rPr>
        <w:t xml:space="preserve"> </w:t>
      </w:r>
    </w:p>
    <w:p w:rsidR="005F5843" w:rsidRPr="006D2287" w:rsidRDefault="00E72FB1" w:rsidP="00FE1769">
      <w:pPr>
        <w:ind w:left="0" w:firstLine="0"/>
        <w:jc w:val="both"/>
        <w:rPr>
          <w:rFonts w:ascii="Times New Roman" w:eastAsia="宋体" w:hAnsi="Times New Roman"/>
          <w:b/>
          <w:i/>
          <w:sz w:val="22"/>
          <w:szCs w:val="22"/>
          <w:lang w:val="en-US" w:eastAsia="zh-CN"/>
        </w:rPr>
      </w:pPr>
      <w:r>
        <w:rPr>
          <w:rFonts w:ascii="Times New Roman" w:eastAsia="宋体" w:hAnsi="Times New Roman"/>
          <w:b/>
          <w:i/>
          <w:sz w:val="22"/>
          <w:szCs w:val="22"/>
          <w:lang w:val="en-US" w:eastAsia="zh-CN"/>
        </w:rPr>
        <w:t>Proposal 10</w:t>
      </w:r>
      <w:r w:rsidR="005F5843">
        <w:rPr>
          <w:rFonts w:ascii="Times New Roman" w:eastAsia="宋体" w:hAnsi="Times New Roman"/>
          <w:b/>
          <w:i/>
          <w:sz w:val="22"/>
          <w:szCs w:val="22"/>
          <w:lang w:val="en-US" w:eastAsia="zh-CN"/>
        </w:rPr>
        <w:t xml:space="preserve">: </w:t>
      </w:r>
      <w:r w:rsidR="0080420D" w:rsidRPr="006D2287">
        <w:rPr>
          <w:rFonts w:ascii="Times New Roman" w:eastAsia="宋体" w:hAnsi="Times New Roman"/>
          <w:b/>
          <w:i/>
          <w:sz w:val="22"/>
          <w:szCs w:val="22"/>
          <w:lang w:val="en-US" w:eastAsia="zh-CN"/>
        </w:rPr>
        <w:t>For regions where LBT is not mandated,</w:t>
      </w:r>
      <w:r w:rsidR="0080420D">
        <w:rPr>
          <w:rFonts w:ascii="Times New Roman" w:eastAsia="宋体" w:hAnsi="Times New Roman"/>
          <w:b/>
          <w:i/>
          <w:sz w:val="22"/>
          <w:szCs w:val="22"/>
          <w:lang w:val="en-US" w:eastAsia="zh-CN"/>
        </w:rPr>
        <w:t xml:space="preserve"> t</w:t>
      </w:r>
      <w:r w:rsidR="005F5843">
        <w:rPr>
          <w:rFonts w:ascii="Times New Roman" w:eastAsia="宋体" w:hAnsi="Times New Roman"/>
          <w:b/>
          <w:i/>
          <w:sz w:val="22"/>
          <w:szCs w:val="22"/>
          <w:lang w:val="en-US" w:eastAsia="zh-CN"/>
        </w:rPr>
        <w:t xml:space="preserve">he mechanism and conditions for </w:t>
      </w:r>
      <w:r w:rsidR="005F5843">
        <w:rPr>
          <w:rFonts w:ascii="Times New Roman" w:eastAsia="宋体" w:hAnsi="Times New Roman" w:hint="eastAsia"/>
          <w:b/>
          <w:i/>
          <w:sz w:val="22"/>
          <w:szCs w:val="22"/>
          <w:lang w:val="en-US" w:eastAsia="zh-CN"/>
        </w:rPr>
        <w:t>LBT</w:t>
      </w:r>
      <w:r w:rsidR="007E0244">
        <w:rPr>
          <w:rFonts w:ascii="Times New Roman" w:eastAsia="宋体" w:hAnsi="Times New Roman"/>
          <w:b/>
          <w:i/>
          <w:sz w:val="22"/>
          <w:szCs w:val="22"/>
          <w:lang w:val="en-US" w:eastAsia="zh-CN"/>
        </w:rPr>
        <w:t xml:space="preserve"> mode and no-</w:t>
      </w:r>
      <w:r w:rsidR="005F5843">
        <w:rPr>
          <w:rFonts w:ascii="Times New Roman" w:eastAsia="宋体" w:hAnsi="Times New Roman"/>
          <w:b/>
          <w:i/>
          <w:sz w:val="22"/>
          <w:szCs w:val="22"/>
          <w:lang w:val="en-US" w:eastAsia="zh-CN"/>
        </w:rPr>
        <w:t>LBT mode switch</w:t>
      </w:r>
      <w:r w:rsidR="00725099">
        <w:rPr>
          <w:rFonts w:ascii="Times New Roman" w:eastAsia="宋体" w:hAnsi="Times New Roman"/>
          <w:b/>
          <w:i/>
          <w:sz w:val="22"/>
          <w:szCs w:val="22"/>
          <w:lang w:val="en-US" w:eastAsia="zh-CN"/>
        </w:rPr>
        <w:t>ing</w:t>
      </w:r>
      <w:r w:rsidR="005F5843">
        <w:rPr>
          <w:rFonts w:ascii="Times New Roman" w:eastAsia="宋体" w:hAnsi="Times New Roman"/>
          <w:b/>
          <w:i/>
          <w:sz w:val="22"/>
          <w:szCs w:val="22"/>
          <w:lang w:val="en-US" w:eastAsia="zh-CN"/>
        </w:rPr>
        <w:t xml:space="preserve"> should be specified to simplify the system implement.</w:t>
      </w:r>
    </w:p>
    <w:p w:rsidR="006E498C" w:rsidRPr="00F600C0" w:rsidRDefault="006E498C" w:rsidP="00402515">
      <w:pPr>
        <w:pStyle w:val="1"/>
        <w:keepLines w:val="0"/>
        <w:numPr>
          <w:ilvl w:val="0"/>
          <w:numId w:val="43"/>
        </w:numPr>
        <w:autoSpaceDE w:val="0"/>
        <w:autoSpaceDN w:val="0"/>
        <w:adjustRightInd w:val="0"/>
        <w:snapToGrid w:val="0"/>
        <w:spacing w:before="120" w:after="120" w:line="240" w:lineRule="auto"/>
        <w:jc w:val="both"/>
        <w:rPr>
          <w:rFonts w:ascii="Times New Roman" w:eastAsiaTheme="minorEastAsia" w:hAnsi="Times New Roman"/>
          <w:kern w:val="2"/>
          <w:sz w:val="22"/>
          <w:szCs w:val="28"/>
          <w:lang w:val="en-US" w:eastAsia="zh-CN"/>
        </w:rPr>
      </w:pPr>
      <w:r w:rsidRPr="00F600C0">
        <w:rPr>
          <w:rFonts w:ascii="Times New Roman" w:eastAsiaTheme="minorEastAsia" w:hAnsi="Times New Roman"/>
          <w:kern w:val="2"/>
          <w:sz w:val="22"/>
          <w:szCs w:val="28"/>
          <w:lang w:val="en-US" w:eastAsia="zh-CN"/>
        </w:rPr>
        <w:t>Conclusion</w:t>
      </w:r>
    </w:p>
    <w:p w:rsidR="006E498C" w:rsidRPr="00571F07" w:rsidRDefault="006E498C" w:rsidP="006E498C">
      <w:pPr>
        <w:ind w:left="0" w:firstLine="0"/>
        <w:jc w:val="both"/>
        <w:rPr>
          <w:rFonts w:ascii="Times New Roman" w:eastAsiaTheme="minorEastAsia" w:hAnsi="Times New Roman"/>
          <w:sz w:val="22"/>
          <w:szCs w:val="22"/>
          <w:lang w:eastAsia="zh-CN"/>
        </w:rPr>
      </w:pPr>
      <w:r w:rsidRPr="00571F07">
        <w:rPr>
          <w:rFonts w:ascii="Times New Roman" w:eastAsiaTheme="minorEastAsia" w:hAnsi="Times New Roman"/>
          <w:sz w:val="22"/>
          <w:szCs w:val="22"/>
          <w:lang w:eastAsia="zh-CN"/>
        </w:rPr>
        <w:t>T</w:t>
      </w:r>
      <w:r w:rsidRPr="00571F07">
        <w:rPr>
          <w:rFonts w:ascii="Times New Roman" w:eastAsia="宋体" w:hAnsi="Times New Roman"/>
          <w:sz w:val="22"/>
          <w:szCs w:val="22"/>
          <w:lang w:eastAsia="zh-CN"/>
        </w:rPr>
        <w:t>his contribution</w:t>
      </w:r>
      <w:r w:rsidRPr="00571F07">
        <w:rPr>
          <w:rFonts w:ascii="Times New Roman" w:eastAsiaTheme="minorEastAsia" w:hAnsi="Times New Roman"/>
          <w:sz w:val="22"/>
          <w:szCs w:val="22"/>
          <w:lang w:eastAsia="zh-CN"/>
        </w:rPr>
        <w:t xml:space="preserve"> shares our views on channel access mechanism supporting NR from 52.6 to 71GHz unlicensed spectrum, and the following</w:t>
      </w:r>
      <w:r w:rsidRPr="00571F07">
        <w:rPr>
          <w:rFonts w:ascii="Times New Roman" w:eastAsia="宋体" w:hAnsi="Times New Roman"/>
          <w:sz w:val="22"/>
          <w:szCs w:val="22"/>
          <w:lang w:eastAsia="zh-CN"/>
        </w:rPr>
        <w:t xml:space="preserve"> propos</w:t>
      </w:r>
      <w:r w:rsidRPr="00571F07">
        <w:rPr>
          <w:rFonts w:ascii="Times New Roman" w:eastAsiaTheme="minorEastAsia" w:hAnsi="Times New Roman"/>
          <w:sz w:val="22"/>
          <w:szCs w:val="22"/>
          <w:lang w:eastAsia="zh-CN"/>
        </w:rPr>
        <w:t>als are made</w:t>
      </w:r>
      <w:r w:rsidRPr="00571F07">
        <w:rPr>
          <w:rFonts w:ascii="Times New Roman" w:eastAsia="宋体" w:hAnsi="Times New Roman"/>
          <w:sz w:val="22"/>
          <w:szCs w:val="22"/>
          <w:lang w:eastAsia="zh-CN"/>
        </w:rPr>
        <w:t>:</w:t>
      </w:r>
    </w:p>
    <w:p w:rsidR="00E6336A" w:rsidRPr="00E72FB1" w:rsidRDefault="00E72FB1" w:rsidP="00E6336A">
      <w:pPr>
        <w:ind w:left="0" w:firstLine="0"/>
        <w:jc w:val="both"/>
        <w:rPr>
          <w:rFonts w:ascii="Times New Roman" w:eastAsiaTheme="minorEastAsia" w:hAnsi="Times New Roman"/>
          <w:sz w:val="22"/>
          <w:szCs w:val="22"/>
          <w:lang w:val="en-US" w:eastAsia="zh-CN"/>
        </w:rPr>
      </w:pPr>
      <w:r>
        <w:rPr>
          <w:rFonts w:ascii="Times New Roman" w:eastAsia="宋体" w:hAnsi="Times New Roman"/>
          <w:b/>
          <w:i/>
          <w:sz w:val="22"/>
          <w:szCs w:val="22"/>
          <w:lang w:val="en-US" w:eastAsia="zh-CN"/>
        </w:rPr>
        <w:t>Proposal 1</w:t>
      </w:r>
      <w:r w:rsidRPr="00571F07">
        <w:rPr>
          <w:rFonts w:ascii="Times New Roman" w:eastAsia="宋体" w:hAnsi="Times New Roman"/>
          <w:b/>
          <w:i/>
          <w:sz w:val="22"/>
          <w:szCs w:val="22"/>
          <w:lang w:val="en-US" w:eastAsia="zh-CN"/>
        </w:rPr>
        <w:t>: The energy detection threshold adaptation for beam based channel access procedure should take into account the</w:t>
      </w:r>
      <w:r>
        <w:rPr>
          <w:rFonts w:ascii="Times New Roman" w:eastAsia="宋体" w:hAnsi="Times New Roman"/>
          <w:b/>
          <w:i/>
          <w:sz w:val="22"/>
          <w:szCs w:val="22"/>
          <w:lang w:val="en-US" w:eastAsia="zh-CN"/>
        </w:rPr>
        <w:t xml:space="preserve"> beamforming gain and</w:t>
      </w:r>
      <w:r w:rsidRPr="00571F07">
        <w:rPr>
          <w:rFonts w:ascii="Times New Roman" w:eastAsia="宋体" w:hAnsi="Times New Roman"/>
          <w:b/>
          <w:i/>
          <w:sz w:val="22"/>
          <w:szCs w:val="22"/>
          <w:lang w:val="en-US" w:eastAsia="zh-CN"/>
        </w:rPr>
        <w:t xml:space="preserve"> </w:t>
      </w:r>
      <w:r>
        <w:rPr>
          <w:rFonts w:ascii="Times New Roman" w:eastAsia="宋体" w:hAnsi="Times New Roman"/>
          <w:b/>
          <w:i/>
          <w:sz w:val="22"/>
          <w:szCs w:val="22"/>
          <w:lang w:val="en-US" w:eastAsia="zh-CN"/>
        </w:rPr>
        <w:t>mapping</w:t>
      </w:r>
      <w:r w:rsidRPr="00571F07">
        <w:rPr>
          <w:rFonts w:ascii="Times New Roman" w:eastAsia="宋体" w:hAnsi="Times New Roman"/>
          <w:b/>
          <w:i/>
          <w:sz w:val="22"/>
          <w:szCs w:val="22"/>
          <w:lang w:val="en-US" w:eastAsia="zh-CN"/>
        </w:rPr>
        <w:t xml:space="preserve"> between transmission </w:t>
      </w:r>
      <w:r>
        <w:rPr>
          <w:rFonts w:ascii="Times New Roman" w:eastAsia="宋体" w:hAnsi="Times New Roman"/>
          <w:b/>
          <w:i/>
          <w:sz w:val="22"/>
          <w:szCs w:val="22"/>
          <w:lang w:val="en-US" w:eastAsia="zh-CN"/>
        </w:rPr>
        <w:t>beam(s) and sensing beam(s)</w:t>
      </w:r>
      <w:r w:rsidRPr="00571F07">
        <w:rPr>
          <w:rFonts w:ascii="Times New Roman" w:eastAsia="宋体" w:hAnsi="Times New Roman"/>
          <w:b/>
          <w:i/>
          <w:sz w:val="22"/>
          <w:szCs w:val="22"/>
          <w:lang w:val="en-US" w:eastAsia="zh-CN"/>
        </w:rPr>
        <w:t>.</w:t>
      </w:r>
    </w:p>
    <w:p w:rsidR="00E72FB1" w:rsidRDefault="00E72FB1" w:rsidP="00E72FB1">
      <w:pPr>
        <w:ind w:left="0" w:firstLine="0"/>
        <w:jc w:val="both"/>
        <w:rPr>
          <w:rFonts w:ascii="Times New Roman" w:eastAsia="宋体" w:hAnsi="Times New Roman"/>
          <w:b/>
          <w:i/>
          <w:sz w:val="22"/>
          <w:szCs w:val="22"/>
          <w:lang w:val="en-US" w:eastAsia="zh-CN"/>
        </w:rPr>
      </w:pPr>
      <w:r>
        <w:rPr>
          <w:rFonts w:ascii="Times New Roman" w:eastAsia="宋体" w:hAnsi="Times New Roman"/>
          <w:b/>
          <w:i/>
          <w:sz w:val="22"/>
          <w:szCs w:val="22"/>
          <w:lang w:val="en-US" w:eastAsia="zh-CN"/>
        </w:rPr>
        <w:t>Proposal 2</w:t>
      </w:r>
      <w:r w:rsidRPr="00571F07">
        <w:rPr>
          <w:rFonts w:ascii="Times New Roman" w:eastAsia="宋体" w:hAnsi="Times New Roman"/>
          <w:b/>
          <w:i/>
          <w:sz w:val="22"/>
          <w:szCs w:val="22"/>
          <w:lang w:val="en-US" w:eastAsia="zh-CN"/>
        </w:rPr>
        <w:t>: For LBT based channel access in mmWave unlicensed band, the relationship between LBT beam and transmission beam should be defined to</w:t>
      </w:r>
      <w:r w:rsidRPr="00E673C3">
        <w:rPr>
          <w:rFonts w:ascii="Times New Roman" w:eastAsia="宋体" w:hAnsi="Times New Roman"/>
          <w:b/>
          <w:i/>
          <w:sz w:val="22"/>
          <w:szCs w:val="22"/>
          <w:lang w:val="en-US" w:eastAsia="zh-CN"/>
        </w:rPr>
        <w:t xml:space="preserve"> reduce the complexity</w:t>
      </w:r>
      <w:r>
        <w:rPr>
          <w:rFonts w:ascii="Times New Roman" w:eastAsia="宋体" w:hAnsi="Times New Roman"/>
          <w:b/>
          <w:i/>
          <w:sz w:val="22"/>
          <w:szCs w:val="22"/>
          <w:lang w:val="en-US" w:eastAsia="zh-CN"/>
        </w:rPr>
        <w:t xml:space="preserve"> of</w:t>
      </w:r>
      <w:r w:rsidRPr="00571F07">
        <w:rPr>
          <w:rFonts w:ascii="Times New Roman" w:eastAsia="宋体" w:hAnsi="Times New Roman"/>
          <w:b/>
          <w:i/>
          <w:sz w:val="22"/>
          <w:szCs w:val="22"/>
          <w:lang w:val="en-US" w:eastAsia="zh-CN"/>
        </w:rPr>
        <w:t xml:space="preserve"> channel access for different nodes.</w:t>
      </w:r>
    </w:p>
    <w:p w:rsidR="00E6336A" w:rsidRPr="00466ACE" w:rsidRDefault="00E72FB1" w:rsidP="00E6336A">
      <w:pPr>
        <w:ind w:left="0" w:firstLine="0"/>
        <w:jc w:val="both"/>
        <w:rPr>
          <w:rFonts w:ascii="Times New Roman" w:eastAsia="宋体" w:hAnsi="Times New Roman"/>
          <w:b/>
          <w:i/>
          <w:sz w:val="22"/>
          <w:szCs w:val="22"/>
          <w:lang w:eastAsia="zh-CN"/>
        </w:rPr>
      </w:pPr>
      <w:r w:rsidRPr="00EB0FCE">
        <w:rPr>
          <w:rFonts w:ascii="Times New Roman" w:eastAsia="宋体" w:hAnsi="Times New Roman"/>
          <w:b/>
          <w:i/>
          <w:sz w:val="22"/>
          <w:szCs w:val="22"/>
          <w:lang w:val="en-US" w:eastAsia="zh-CN"/>
        </w:rPr>
        <w:lastRenderedPageBreak/>
        <w:t xml:space="preserve">Proposal </w:t>
      </w:r>
      <w:r>
        <w:rPr>
          <w:rFonts w:ascii="Times New Roman" w:eastAsia="宋体" w:hAnsi="Times New Roman"/>
          <w:b/>
          <w:i/>
          <w:sz w:val="22"/>
          <w:szCs w:val="22"/>
          <w:lang w:val="en-US" w:eastAsia="zh-CN"/>
        </w:rPr>
        <w:t>3</w:t>
      </w:r>
      <w:r w:rsidRPr="00EB0FCE">
        <w:rPr>
          <w:rFonts w:ascii="Times New Roman" w:eastAsia="宋体" w:hAnsi="Times New Roman"/>
          <w:b/>
          <w:i/>
          <w:sz w:val="22"/>
          <w:szCs w:val="22"/>
          <w:lang w:val="en-US" w:eastAsia="zh-CN"/>
        </w:rPr>
        <w:t>: A maximum gap Y should be defined, such that a later transmission can share the COT without LBT only if the later transmission starts within Y from the end of the earlier transmission.</w:t>
      </w:r>
      <w:r w:rsidRPr="00466ACE">
        <w:t xml:space="preserve"> </w:t>
      </w:r>
      <w:r w:rsidRPr="00466ACE">
        <w:rPr>
          <w:rFonts w:ascii="Times New Roman" w:eastAsia="宋体" w:hAnsi="Times New Roman"/>
          <w:b/>
          <w:i/>
          <w:sz w:val="22"/>
          <w:szCs w:val="22"/>
          <w:lang w:val="en-US" w:eastAsia="zh-CN"/>
        </w:rPr>
        <w:t>If the later transmission starts after Y from the end of the earlier transmission, an one-shot LBT is needed to share the COT</w:t>
      </w:r>
      <w:r>
        <w:rPr>
          <w:rFonts w:ascii="Times New Roman" w:eastAsia="宋体" w:hAnsi="Times New Roman"/>
          <w:b/>
          <w:i/>
          <w:sz w:val="22"/>
          <w:szCs w:val="22"/>
          <w:lang w:val="en-US" w:eastAsia="zh-CN"/>
        </w:rPr>
        <w:t>.</w:t>
      </w:r>
    </w:p>
    <w:p w:rsidR="00E72FB1" w:rsidRDefault="00E72FB1" w:rsidP="00E72FB1">
      <w:pPr>
        <w:ind w:left="0" w:firstLine="0"/>
        <w:jc w:val="both"/>
        <w:rPr>
          <w:rFonts w:ascii="Times New Roman" w:eastAsia="宋体" w:hAnsi="Times New Roman"/>
          <w:b/>
          <w:i/>
          <w:sz w:val="22"/>
          <w:szCs w:val="22"/>
          <w:lang w:val="en-US" w:eastAsia="zh-CN"/>
        </w:rPr>
      </w:pPr>
      <w:r w:rsidRPr="00977CAB">
        <w:rPr>
          <w:rFonts w:ascii="Times New Roman" w:eastAsia="宋体" w:hAnsi="Times New Roman" w:hint="eastAsia"/>
          <w:b/>
          <w:i/>
          <w:sz w:val="22"/>
          <w:szCs w:val="22"/>
          <w:lang w:val="en-US" w:eastAsia="zh-CN"/>
        </w:rPr>
        <w:t>P</w:t>
      </w:r>
      <w:r>
        <w:rPr>
          <w:rFonts w:ascii="Times New Roman" w:eastAsia="宋体" w:hAnsi="Times New Roman"/>
          <w:b/>
          <w:i/>
          <w:sz w:val="22"/>
          <w:szCs w:val="22"/>
          <w:lang w:val="en-US" w:eastAsia="zh-CN"/>
        </w:rPr>
        <w:t>roposal 4</w:t>
      </w:r>
      <w:r w:rsidRPr="00977CAB">
        <w:rPr>
          <w:rFonts w:ascii="Times New Roman" w:eastAsia="宋体" w:hAnsi="Times New Roman"/>
          <w:b/>
          <w:i/>
          <w:sz w:val="22"/>
          <w:szCs w:val="22"/>
          <w:lang w:val="en-US" w:eastAsia="zh-CN"/>
        </w:rPr>
        <w:t>: Cat 2 LBT for 60GHz unlicensed band operation should be introduced</w:t>
      </w:r>
      <w:r>
        <w:rPr>
          <w:rFonts w:ascii="Times New Roman" w:eastAsia="宋体" w:hAnsi="Times New Roman"/>
          <w:b/>
          <w:i/>
          <w:sz w:val="22"/>
          <w:szCs w:val="22"/>
          <w:lang w:val="en-US" w:eastAsia="zh-CN"/>
        </w:rPr>
        <w:t xml:space="preserve"> for resuming transmission by the initiating device within the COT after a gap Y</w:t>
      </w:r>
      <w:r w:rsidRPr="00977CAB">
        <w:rPr>
          <w:rFonts w:ascii="Times New Roman" w:eastAsia="宋体" w:hAnsi="Times New Roman"/>
          <w:b/>
          <w:i/>
          <w:sz w:val="22"/>
          <w:szCs w:val="22"/>
          <w:lang w:val="en-US" w:eastAsia="zh-CN"/>
        </w:rPr>
        <w:t>.</w:t>
      </w:r>
    </w:p>
    <w:p w:rsidR="00E72FB1" w:rsidRDefault="00E72FB1" w:rsidP="00E72FB1">
      <w:pPr>
        <w:ind w:left="0" w:firstLine="0"/>
        <w:jc w:val="both"/>
        <w:rPr>
          <w:rFonts w:ascii="Times New Roman" w:eastAsia="宋体" w:hAnsi="Times New Roman"/>
          <w:b/>
          <w:i/>
          <w:sz w:val="22"/>
          <w:szCs w:val="22"/>
          <w:lang w:val="en-US" w:eastAsia="zh-CN"/>
        </w:rPr>
      </w:pPr>
      <w:r w:rsidRPr="00977CAB">
        <w:rPr>
          <w:rFonts w:ascii="Times New Roman" w:eastAsia="宋体" w:hAnsi="Times New Roman" w:hint="eastAsia"/>
          <w:b/>
          <w:i/>
          <w:sz w:val="22"/>
          <w:szCs w:val="22"/>
          <w:lang w:val="en-US" w:eastAsia="zh-CN"/>
        </w:rPr>
        <w:t>P</w:t>
      </w:r>
      <w:r>
        <w:rPr>
          <w:rFonts w:ascii="Times New Roman" w:eastAsia="宋体" w:hAnsi="Times New Roman"/>
          <w:b/>
          <w:i/>
          <w:sz w:val="22"/>
          <w:szCs w:val="22"/>
          <w:lang w:val="en-US" w:eastAsia="zh-CN"/>
        </w:rPr>
        <w:t>roposal 5</w:t>
      </w:r>
      <w:r w:rsidRPr="00977CAB">
        <w:rPr>
          <w:rFonts w:ascii="Times New Roman" w:eastAsia="宋体" w:hAnsi="Times New Roman"/>
          <w:b/>
          <w:i/>
          <w:sz w:val="22"/>
          <w:szCs w:val="22"/>
          <w:lang w:val="en-US" w:eastAsia="zh-CN"/>
        </w:rPr>
        <w:t>: Cat 2 LBT for 60GHz unlicensed band operation should be introduced</w:t>
      </w:r>
      <w:r>
        <w:rPr>
          <w:rFonts w:ascii="Times New Roman" w:eastAsia="宋体" w:hAnsi="Times New Roman"/>
          <w:b/>
          <w:i/>
          <w:sz w:val="22"/>
          <w:szCs w:val="22"/>
          <w:lang w:val="en-US" w:eastAsia="zh-CN"/>
        </w:rPr>
        <w:t xml:space="preserve"> for COT sharing at least when transmission by </w:t>
      </w:r>
      <w:r w:rsidRPr="00A65EAC">
        <w:rPr>
          <w:rFonts w:ascii="Times New Roman" w:eastAsia="宋体" w:hAnsi="Times New Roman"/>
          <w:b/>
          <w:i/>
          <w:sz w:val="22"/>
          <w:szCs w:val="22"/>
          <w:lang w:val="en-US" w:eastAsia="zh-CN"/>
        </w:rPr>
        <w:t xml:space="preserve">responding node </w:t>
      </w:r>
      <w:r>
        <w:rPr>
          <w:rFonts w:ascii="Times New Roman" w:eastAsia="宋体" w:hAnsi="Times New Roman"/>
          <w:b/>
          <w:i/>
          <w:sz w:val="22"/>
          <w:szCs w:val="22"/>
          <w:lang w:val="en-US" w:eastAsia="zh-CN"/>
        </w:rPr>
        <w:t>is transmitted after a gap Y</w:t>
      </w:r>
      <w:r w:rsidRPr="00977CAB">
        <w:rPr>
          <w:rFonts w:ascii="Times New Roman" w:eastAsia="宋体" w:hAnsi="Times New Roman"/>
          <w:b/>
          <w:i/>
          <w:sz w:val="22"/>
          <w:szCs w:val="22"/>
          <w:lang w:val="en-US" w:eastAsia="zh-CN"/>
        </w:rPr>
        <w:t>.</w:t>
      </w:r>
    </w:p>
    <w:p w:rsidR="00E72FB1" w:rsidRDefault="00E72FB1" w:rsidP="00E72FB1">
      <w:pPr>
        <w:ind w:left="0" w:firstLine="0"/>
        <w:jc w:val="both"/>
        <w:rPr>
          <w:rFonts w:ascii="Times New Roman" w:eastAsiaTheme="minorEastAsia" w:hAnsi="Times New Roman"/>
          <w:sz w:val="22"/>
          <w:szCs w:val="22"/>
          <w:lang w:val="en-US" w:eastAsia="zh-CN"/>
        </w:rPr>
      </w:pPr>
      <w:r w:rsidRPr="00977CAB">
        <w:rPr>
          <w:rFonts w:ascii="Times New Roman" w:eastAsia="宋体" w:hAnsi="Times New Roman" w:hint="eastAsia"/>
          <w:b/>
          <w:i/>
          <w:sz w:val="22"/>
          <w:szCs w:val="22"/>
          <w:lang w:val="en-US" w:eastAsia="zh-CN"/>
        </w:rPr>
        <w:t>P</w:t>
      </w:r>
      <w:r>
        <w:rPr>
          <w:rFonts w:ascii="Times New Roman" w:eastAsia="宋体" w:hAnsi="Times New Roman"/>
          <w:b/>
          <w:i/>
          <w:sz w:val="22"/>
          <w:szCs w:val="22"/>
          <w:lang w:val="en-US" w:eastAsia="zh-CN"/>
        </w:rPr>
        <w:t>roposal 6</w:t>
      </w:r>
      <w:r w:rsidRPr="00977CAB">
        <w:rPr>
          <w:rFonts w:ascii="Times New Roman" w:eastAsia="宋体" w:hAnsi="Times New Roman"/>
          <w:b/>
          <w:i/>
          <w:sz w:val="22"/>
          <w:szCs w:val="22"/>
          <w:lang w:val="en-US" w:eastAsia="zh-CN"/>
        </w:rPr>
        <w:t>: Cat 2 LBT for 60GHz unlicensed band operation should be introduced</w:t>
      </w:r>
      <w:r>
        <w:rPr>
          <w:rFonts w:ascii="Times New Roman" w:eastAsia="宋体" w:hAnsi="Times New Roman"/>
          <w:b/>
          <w:i/>
          <w:sz w:val="22"/>
          <w:szCs w:val="22"/>
          <w:lang w:val="en-US" w:eastAsia="zh-CN"/>
        </w:rPr>
        <w:t xml:space="preserve"> for channel sensing of receiver assistance measurements</w:t>
      </w:r>
      <w:r w:rsidRPr="00977CAB">
        <w:rPr>
          <w:rFonts w:ascii="Times New Roman" w:eastAsia="宋体" w:hAnsi="Times New Roman"/>
          <w:b/>
          <w:i/>
          <w:sz w:val="22"/>
          <w:szCs w:val="22"/>
          <w:lang w:val="en-US" w:eastAsia="zh-CN"/>
        </w:rPr>
        <w:t>.</w:t>
      </w:r>
    </w:p>
    <w:p w:rsidR="00E72FB1" w:rsidRDefault="00E72FB1" w:rsidP="00E72FB1">
      <w:pPr>
        <w:ind w:left="0" w:firstLine="0"/>
        <w:jc w:val="both"/>
        <w:rPr>
          <w:rFonts w:ascii="Times New Roman" w:eastAsia="宋体" w:hAnsi="Times New Roman"/>
          <w:b/>
          <w:i/>
          <w:sz w:val="22"/>
          <w:szCs w:val="22"/>
          <w:lang w:val="en-US" w:eastAsia="zh-CN"/>
        </w:rPr>
      </w:pPr>
      <w:r w:rsidRPr="00977CAB">
        <w:rPr>
          <w:rFonts w:ascii="Times New Roman" w:eastAsia="宋体" w:hAnsi="Times New Roman" w:hint="eastAsia"/>
          <w:b/>
          <w:i/>
          <w:sz w:val="22"/>
          <w:szCs w:val="22"/>
          <w:lang w:val="en-US" w:eastAsia="zh-CN"/>
        </w:rPr>
        <w:t>P</w:t>
      </w:r>
      <w:r>
        <w:rPr>
          <w:rFonts w:ascii="Times New Roman" w:eastAsia="宋体" w:hAnsi="Times New Roman"/>
          <w:b/>
          <w:i/>
          <w:sz w:val="22"/>
          <w:szCs w:val="22"/>
          <w:lang w:val="en-US" w:eastAsia="zh-CN"/>
        </w:rPr>
        <w:t>roposal 7</w:t>
      </w:r>
      <w:r w:rsidRPr="00977CAB">
        <w:rPr>
          <w:rFonts w:ascii="Times New Roman" w:eastAsia="宋体" w:hAnsi="Times New Roman"/>
          <w:b/>
          <w:i/>
          <w:sz w:val="22"/>
          <w:szCs w:val="22"/>
          <w:lang w:val="en-US" w:eastAsia="zh-CN"/>
        </w:rPr>
        <w:t>: Cat 2 LBT for 60GHz unlicensed band operation should be introduced</w:t>
      </w:r>
      <w:r>
        <w:rPr>
          <w:rFonts w:ascii="Times New Roman" w:eastAsia="宋体" w:hAnsi="Times New Roman"/>
          <w:b/>
          <w:i/>
          <w:sz w:val="22"/>
          <w:szCs w:val="22"/>
          <w:lang w:val="en-US" w:eastAsia="zh-CN"/>
        </w:rPr>
        <w:t xml:space="preserve"> for Type B multi-channel access.</w:t>
      </w:r>
    </w:p>
    <w:p w:rsidR="00E72FB1" w:rsidRDefault="00E72FB1" w:rsidP="00E72FB1">
      <w:pPr>
        <w:ind w:left="0" w:firstLine="0"/>
        <w:jc w:val="both"/>
        <w:rPr>
          <w:rFonts w:ascii="Times New Roman" w:eastAsia="宋体" w:hAnsi="Times New Roman"/>
          <w:b/>
          <w:i/>
          <w:sz w:val="22"/>
          <w:szCs w:val="22"/>
          <w:lang w:val="en-US" w:eastAsia="zh-CN"/>
        </w:rPr>
      </w:pPr>
      <w:r w:rsidRPr="009E51C9">
        <w:rPr>
          <w:rFonts w:ascii="Times New Roman" w:eastAsia="宋体" w:hAnsi="Times New Roman"/>
          <w:b/>
          <w:i/>
          <w:sz w:val="22"/>
          <w:szCs w:val="22"/>
          <w:lang w:val="en-US" w:eastAsia="zh-CN"/>
        </w:rPr>
        <w:t xml:space="preserve">Proposal </w:t>
      </w:r>
      <w:r>
        <w:rPr>
          <w:rFonts w:ascii="Times New Roman" w:eastAsia="宋体" w:hAnsi="Times New Roman"/>
          <w:b/>
          <w:i/>
          <w:sz w:val="22"/>
          <w:szCs w:val="22"/>
          <w:lang w:val="en-US" w:eastAsia="zh-CN"/>
        </w:rPr>
        <w:t>8:</w:t>
      </w:r>
      <w:r w:rsidRPr="009E51C9">
        <w:rPr>
          <w:rFonts w:ascii="Times New Roman" w:eastAsia="宋体" w:hAnsi="Times New Roman"/>
          <w:b/>
          <w:i/>
          <w:sz w:val="22"/>
          <w:szCs w:val="22"/>
          <w:lang w:val="en-US" w:eastAsia="zh-CN"/>
        </w:rPr>
        <w:t xml:space="preserve"> </w:t>
      </w:r>
      <w:r w:rsidRPr="004D2C02">
        <w:rPr>
          <w:rFonts w:ascii="Times New Roman" w:eastAsia="宋体" w:hAnsi="Times New Roman"/>
          <w:b/>
          <w:i/>
          <w:sz w:val="22"/>
          <w:szCs w:val="22"/>
          <w:lang w:val="en-US" w:eastAsia="zh-CN"/>
        </w:rPr>
        <w:t>For a COT with</w:t>
      </w:r>
      <w:r>
        <w:rPr>
          <w:rFonts w:ascii="Times New Roman" w:eastAsia="宋体" w:hAnsi="Times New Roman"/>
          <w:b/>
          <w:i/>
          <w:sz w:val="22"/>
          <w:szCs w:val="22"/>
          <w:lang w:val="en-US" w:eastAsia="zh-CN"/>
        </w:rPr>
        <w:t xml:space="preserve"> </w:t>
      </w:r>
      <w:r w:rsidRPr="004D2C02">
        <w:rPr>
          <w:rFonts w:ascii="Times New Roman" w:eastAsia="宋体" w:hAnsi="Times New Roman"/>
          <w:b/>
          <w:i/>
          <w:sz w:val="22"/>
          <w:szCs w:val="22"/>
          <w:lang w:val="en-US" w:eastAsia="zh-CN"/>
        </w:rPr>
        <w:t>SDM transmission, when independent per-beam LBT sensing at the start of COT is performed</w:t>
      </w:r>
      <w:r>
        <w:rPr>
          <w:rFonts w:ascii="Times New Roman" w:eastAsia="宋体" w:hAnsi="Times New Roman"/>
          <w:b/>
          <w:i/>
          <w:sz w:val="22"/>
          <w:szCs w:val="22"/>
          <w:lang w:val="en-US" w:eastAsia="zh-CN"/>
        </w:rPr>
        <w:t xml:space="preserve"> and </w:t>
      </w:r>
      <w:r w:rsidRPr="002B24A9">
        <w:rPr>
          <w:rFonts w:ascii="Times New Roman" w:eastAsia="宋体" w:hAnsi="Times New Roman"/>
          <w:b/>
          <w:i/>
          <w:sz w:val="22"/>
          <w:szCs w:val="22"/>
          <w:lang w:val="en-US" w:eastAsia="zh-CN"/>
        </w:rPr>
        <w:t xml:space="preserve">the node </w:t>
      </w:r>
      <w:r>
        <w:rPr>
          <w:rFonts w:ascii="Times New Roman" w:eastAsia="宋体" w:hAnsi="Times New Roman"/>
          <w:b/>
          <w:i/>
          <w:sz w:val="22"/>
          <w:szCs w:val="22"/>
          <w:lang w:val="en-US" w:eastAsia="zh-CN"/>
        </w:rPr>
        <w:t xml:space="preserve">does not </w:t>
      </w:r>
      <w:r w:rsidRPr="002B24A9">
        <w:rPr>
          <w:rFonts w:ascii="Times New Roman" w:eastAsia="宋体" w:hAnsi="Times New Roman"/>
          <w:b/>
          <w:i/>
          <w:sz w:val="22"/>
          <w:szCs w:val="22"/>
          <w:lang w:val="en-US" w:eastAsia="zh-CN"/>
        </w:rPr>
        <w:t>has</w:t>
      </w:r>
      <w:r>
        <w:rPr>
          <w:rFonts w:ascii="Times New Roman" w:eastAsia="宋体" w:hAnsi="Times New Roman"/>
          <w:b/>
          <w:i/>
          <w:sz w:val="22"/>
          <w:szCs w:val="22"/>
          <w:lang w:val="en-US" w:eastAsia="zh-CN"/>
        </w:rPr>
        <w:t xml:space="preserve"> </w:t>
      </w:r>
      <w:r w:rsidRPr="002B24A9">
        <w:rPr>
          <w:rFonts w:ascii="Times New Roman" w:eastAsia="宋体" w:hAnsi="Times New Roman"/>
          <w:b/>
          <w:i/>
          <w:sz w:val="22"/>
          <w:szCs w:val="22"/>
          <w:lang w:val="en-US" w:eastAsia="zh-CN"/>
        </w:rPr>
        <w:t>the capability to simultaneously sense in different beams</w:t>
      </w:r>
      <w:r>
        <w:rPr>
          <w:rFonts w:ascii="Times New Roman" w:eastAsia="宋体" w:hAnsi="Times New Roman"/>
          <w:b/>
          <w:i/>
          <w:sz w:val="22"/>
          <w:szCs w:val="22"/>
          <w:lang w:val="en-US" w:eastAsia="zh-CN"/>
        </w:rPr>
        <w:t>, at least the following LBT operations should be supported:</w:t>
      </w:r>
    </w:p>
    <w:p w:rsidR="00E72FB1" w:rsidRPr="00F9276D" w:rsidRDefault="00E72FB1" w:rsidP="00E72FB1">
      <w:pPr>
        <w:pStyle w:val="a9"/>
        <w:numPr>
          <w:ilvl w:val="0"/>
          <w:numId w:val="46"/>
        </w:numPr>
        <w:jc w:val="both"/>
        <w:rPr>
          <w:rFonts w:eastAsia="宋体"/>
          <w:b/>
          <w:i/>
          <w:sz w:val="22"/>
          <w:szCs w:val="22"/>
          <w:lang w:val="en-US" w:eastAsia="zh-CN"/>
        </w:rPr>
      </w:pPr>
      <w:r>
        <w:rPr>
          <w:rFonts w:eastAsia="宋体"/>
          <w:b/>
          <w:i/>
          <w:sz w:val="22"/>
          <w:szCs w:val="22"/>
          <w:lang w:val="en-US" w:eastAsia="zh-CN"/>
        </w:rPr>
        <w:t>T</w:t>
      </w:r>
      <w:r w:rsidRPr="00F9276D">
        <w:rPr>
          <w:rFonts w:eastAsia="宋体"/>
          <w:b/>
          <w:i/>
          <w:sz w:val="22"/>
          <w:szCs w:val="22"/>
          <w:lang w:val="en-US" w:eastAsia="zh-CN"/>
        </w:rPr>
        <w:t>he node performs eCCA of the different beams simultaneous, round robin between different beams</w:t>
      </w:r>
      <w:r>
        <w:rPr>
          <w:rFonts w:eastAsia="宋体"/>
          <w:b/>
          <w:i/>
          <w:sz w:val="22"/>
          <w:szCs w:val="22"/>
          <w:lang w:val="en-US" w:eastAsia="zh-CN"/>
        </w:rPr>
        <w:t>.</w:t>
      </w:r>
    </w:p>
    <w:p w:rsidR="00E72FB1" w:rsidRPr="00C93D1D" w:rsidRDefault="00E72FB1" w:rsidP="00E72FB1">
      <w:pPr>
        <w:ind w:left="0" w:firstLine="0"/>
        <w:jc w:val="both"/>
        <w:rPr>
          <w:rFonts w:ascii="Times New Roman" w:hAnsi="Times New Roman"/>
          <w:b/>
          <w:i/>
          <w:sz w:val="22"/>
          <w:szCs w:val="22"/>
        </w:rPr>
      </w:pPr>
      <w:r w:rsidRPr="00C93D1D">
        <w:rPr>
          <w:rFonts w:ascii="Times New Roman" w:eastAsiaTheme="minorEastAsia" w:hAnsi="Times New Roman" w:hint="eastAsia"/>
          <w:b/>
          <w:i/>
          <w:sz w:val="22"/>
          <w:szCs w:val="22"/>
          <w:lang w:eastAsia="zh-CN"/>
        </w:rPr>
        <w:t>P</w:t>
      </w:r>
      <w:r w:rsidRPr="00C93D1D">
        <w:rPr>
          <w:rFonts w:ascii="Times New Roman" w:eastAsiaTheme="minorEastAsia" w:hAnsi="Times New Roman"/>
          <w:b/>
          <w:i/>
          <w:sz w:val="22"/>
          <w:szCs w:val="22"/>
          <w:lang w:eastAsia="zh-CN"/>
        </w:rPr>
        <w:t xml:space="preserve">roposal </w:t>
      </w:r>
      <w:r>
        <w:rPr>
          <w:rFonts w:ascii="Times New Roman" w:eastAsiaTheme="minorEastAsia" w:hAnsi="Times New Roman"/>
          <w:b/>
          <w:i/>
          <w:sz w:val="22"/>
          <w:szCs w:val="22"/>
          <w:lang w:eastAsia="zh-CN"/>
        </w:rPr>
        <w:t>9</w:t>
      </w:r>
      <w:r w:rsidRPr="00C93D1D">
        <w:rPr>
          <w:rFonts w:ascii="Times New Roman" w:eastAsiaTheme="minorEastAsia" w:hAnsi="Times New Roman"/>
          <w:b/>
          <w:i/>
          <w:sz w:val="22"/>
          <w:szCs w:val="22"/>
          <w:lang w:eastAsia="zh-CN"/>
        </w:rPr>
        <w:t xml:space="preserve">: </w:t>
      </w:r>
      <w:r w:rsidRPr="00E6336A">
        <w:rPr>
          <w:rFonts w:ascii="Times New Roman" w:hAnsi="Times New Roman"/>
          <w:b/>
          <w:i/>
          <w:sz w:val="22"/>
          <w:szCs w:val="22"/>
        </w:rPr>
        <w:t>Within a COT with TDM of beams with beam switching, when independent per-beam LBT sensing at the start of COT is performed for beams used in the COT</w:t>
      </w:r>
      <w:r>
        <w:rPr>
          <w:rFonts w:ascii="Times New Roman" w:hAnsi="Times New Roman"/>
          <w:b/>
          <w:i/>
          <w:sz w:val="22"/>
          <w:szCs w:val="22"/>
        </w:rPr>
        <w:t xml:space="preserve"> and </w:t>
      </w:r>
      <w:r w:rsidRPr="002B24A9">
        <w:rPr>
          <w:rFonts w:ascii="Times New Roman" w:eastAsia="宋体" w:hAnsi="Times New Roman"/>
          <w:b/>
          <w:i/>
          <w:sz w:val="22"/>
          <w:szCs w:val="22"/>
          <w:lang w:val="en-US" w:eastAsia="zh-CN"/>
        </w:rPr>
        <w:t xml:space="preserve">the node </w:t>
      </w:r>
      <w:r>
        <w:rPr>
          <w:rFonts w:ascii="Times New Roman" w:eastAsia="宋体" w:hAnsi="Times New Roman"/>
          <w:b/>
          <w:i/>
          <w:sz w:val="22"/>
          <w:szCs w:val="22"/>
          <w:lang w:val="en-US" w:eastAsia="zh-CN"/>
        </w:rPr>
        <w:t xml:space="preserve">does not </w:t>
      </w:r>
      <w:r w:rsidRPr="002B24A9">
        <w:rPr>
          <w:rFonts w:ascii="Times New Roman" w:eastAsia="宋体" w:hAnsi="Times New Roman"/>
          <w:b/>
          <w:i/>
          <w:sz w:val="22"/>
          <w:szCs w:val="22"/>
          <w:lang w:val="en-US" w:eastAsia="zh-CN"/>
        </w:rPr>
        <w:t>has</w:t>
      </w:r>
      <w:r>
        <w:rPr>
          <w:rFonts w:ascii="Times New Roman" w:eastAsia="宋体" w:hAnsi="Times New Roman"/>
          <w:b/>
          <w:i/>
          <w:sz w:val="22"/>
          <w:szCs w:val="22"/>
          <w:lang w:val="en-US" w:eastAsia="zh-CN"/>
        </w:rPr>
        <w:t xml:space="preserve"> </w:t>
      </w:r>
      <w:r w:rsidRPr="002B24A9">
        <w:rPr>
          <w:rFonts w:ascii="Times New Roman" w:eastAsia="宋体" w:hAnsi="Times New Roman"/>
          <w:b/>
          <w:i/>
          <w:sz w:val="22"/>
          <w:szCs w:val="22"/>
          <w:lang w:val="en-US" w:eastAsia="zh-CN"/>
        </w:rPr>
        <w:t>the capability to simultaneously sense in different beams</w:t>
      </w:r>
      <w:r>
        <w:rPr>
          <w:rFonts w:ascii="Times New Roman" w:hAnsi="Times New Roman"/>
          <w:b/>
          <w:i/>
          <w:sz w:val="22"/>
          <w:szCs w:val="22"/>
        </w:rPr>
        <w:t xml:space="preserve"> ,</w:t>
      </w:r>
      <w:r w:rsidRPr="00C93D1D">
        <w:rPr>
          <w:rFonts w:ascii="Times New Roman" w:hAnsi="Times New Roman"/>
          <w:b/>
          <w:i/>
          <w:sz w:val="22"/>
          <w:szCs w:val="22"/>
        </w:rPr>
        <w:t xml:space="preserve"> the following LBT</w:t>
      </w:r>
      <w:r>
        <w:rPr>
          <w:rFonts w:ascii="Times New Roman" w:hAnsi="Times New Roman"/>
          <w:b/>
          <w:i/>
          <w:sz w:val="22"/>
          <w:szCs w:val="22"/>
        </w:rPr>
        <w:t xml:space="preserve"> operations</w:t>
      </w:r>
      <w:r w:rsidRPr="00C93D1D">
        <w:rPr>
          <w:rFonts w:ascii="Times New Roman" w:hAnsi="Times New Roman"/>
          <w:b/>
          <w:i/>
          <w:sz w:val="22"/>
          <w:szCs w:val="22"/>
        </w:rPr>
        <w:t xml:space="preserve"> should be supported:</w:t>
      </w:r>
    </w:p>
    <w:p w:rsidR="00E72FB1" w:rsidRPr="00C93D1D" w:rsidRDefault="00E72FB1" w:rsidP="00E72FB1">
      <w:pPr>
        <w:pStyle w:val="a9"/>
        <w:numPr>
          <w:ilvl w:val="0"/>
          <w:numId w:val="41"/>
        </w:numPr>
        <w:overflowPunct w:val="0"/>
        <w:snapToGrid w:val="0"/>
        <w:spacing w:after="0" w:line="252" w:lineRule="auto"/>
        <w:contextualSpacing w:val="0"/>
        <w:jc w:val="both"/>
        <w:rPr>
          <w:b/>
          <w:i/>
          <w:sz w:val="22"/>
          <w:szCs w:val="22"/>
        </w:rPr>
      </w:pPr>
      <w:r w:rsidRPr="006A2DD0">
        <w:rPr>
          <w:b/>
          <w:i/>
          <w:sz w:val="22"/>
          <w:szCs w:val="22"/>
        </w:rPr>
        <w:t>The node completes one eCCA on one beam, start transmission with the beam to occupy the COT, then move on to the eCCA on the other beam</w:t>
      </w:r>
      <w:r>
        <w:rPr>
          <w:b/>
          <w:i/>
          <w:sz w:val="22"/>
          <w:szCs w:val="22"/>
        </w:rPr>
        <w:t>.</w:t>
      </w:r>
    </w:p>
    <w:p w:rsidR="00E72FB1" w:rsidRDefault="00E72FB1" w:rsidP="00E72FB1">
      <w:pPr>
        <w:pStyle w:val="a9"/>
        <w:numPr>
          <w:ilvl w:val="0"/>
          <w:numId w:val="41"/>
        </w:numPr>
        <w:overflowPunct w:val="0"/>
        <w:snapToGrid w:val="0"/>
        <w:spacing w:after="0" w:line="252" w:lineRule="auto"/>
        <w:contextualSpacing w:val="0"/>
        <w:jc w:val="both"/>
        <w:rPr>
          <w:b/>
          <w:i/>
          <w:sz w:val="22"/>
          <w:szCs w:val="22"/>
        </w:rPr>
      </w:pPr>
      <w:r w:rsidRPr="006A2DD0">
        <w:rPr>
          <w:b/>
          <w:i/>
          <w:sz w:val="22"/>
          <w:szCs w:val="22"/>
        </w:rPr>
        <w:t>The node performs eCCA of the different beams simultaneous, round robin between different beams</w:t>
      </w:r>
      <w:r w:rsidRPr="00C93D1D">
        <w:rPr>
          <w:b/>
          <w:i/>
          <w:sz w:val="22"/>
          <w:szCs w:val="22"/>
        </w:rPr>
        <w:t>.</w:t>
      </w:r>
    </w:p>
    <w:p w:rsidR="00E72FB1" w:rsidRDefault="00E72FB1" w:rsidP="00E72FB1">
      <w:pPr>
        <w:ind w:left="0" w:firstLine="0"/>
        <w:jc w:val="both"/>
        <w:rPr>
          <w:rFonts w:ascii="Times New Roman" w:eastAsia="宋体" w:hAnsi="Times New Roman"/>
          <w:b/>
          <w:i/>
          <w:sz w:val="22"/>
          <w:szCs w:val="22"/>
          <w:lang w:val="en-US" w:eastAsia="zh-CN"/>
        </w:rPr>
      </w:pPr>
      <w:r>
        <w:rPr>
          <w:rFonts w:ascii="Times New Roman" w:eastAsia="宋体" w:hAnsi="Times New Roman"/>
          <w:b/>
          <w:i/>
          <w:sz w:val="22"/>
          <w:szCs w:val="22"/>
          <w:lang w:val="en-US" w:eastAsia="zh-CN"/>
        </w:rPr>
        <w:t>Observation 1: Based on long term measurement</w:t>
      </w:r>
      <w:r w:rsidRPr="006D2287">
        <w:rPr>
          <w:rFonts w:ascii="Times New Roman" w:eastAsia="宋体" w:hAnsi="Times New Roman"/>
          <w:b/>
          <w:i/>
          <w:sz w:val="22"/>
          <w:szCs w:val="22"/>
          <w:lang w:val="en-US" w:eastAsia="zh-CN"/>
        </w:rPr>
        <w:t>,</w:t>
      </w:r>
      <w:r>
        <w:rPr>
          <w:rFonts w:ascii="Times New Roman" w:eastAsia="宋体" w:hAnsi="Times New Roman"/>
          <w:b/>
          <w:i/>
          <w:sz w:val="22"/>
          <w:szCs w:val="22"/>
          <w:lang w:val="en-US" w:eastAsia="zh-CN"/>
        </w:rPr>
        <w:t xml:space="preserve"> the channel assessment in statistic could be considered to determine or switch the operation mode. </w:t>
      </w:r>
    </w:p>
    <w:p w:rsidR="00E72FB1" w:rsidRPr="006D2287" w:rsidRDefault="00E72FB1" w:rsidP="00E72FB1">
      <w:pPr>
        <w:ind w:left="0" w:firstLine="0"/>
        <w:jc w:val="both"/>
        <w:rPr>
          <w:rFonts w:ascii="Times New Roman" w:eastAsia="宋体" w:hAnsi="Times New Roman"/>
          <w:b/>
          <w:i/>
          <w:sz w:val="22"/>
          <w:szCs w:val="22"/>
          <w:lang w:val="en-US" w:eastAsia="zh-CN"/>
        </w:rPr>
      </w:pPr>
      <w:r>
        <w:rPr>
          <w:rFonts w:ascii="Times New Roman" w:eastAsia="宋体" w:hAnsi="Times New Roman"/>
          <w:b/>
          <w:i/>
          <w:sz w:val="22"/>
          <w:szCs w:val="22"/>
          <w:lang w:val="en-US" w:eastAsia="zh-CN"/>
        </w:rPr>
        <w:t xml:space="preserve">Proposal 10: </w:t>
      </w:r>
      <w:r w:rsidRPr="006D2287">
        <w:rPr>
          <w:rFonts w:ascii="Times New Roman" w:eastAsia="宋体" w:hAnsi="Times New Roman"/>
          <w:b/>
          <w:i/>
          <w:sz w:val="22"/>
          <w:szCs w:val="22"/>
          <w:lang w:val="en-US" w:eastAsia="zh-CN"/>
        </w:rPr>
        <w:t>For regions where LBT is not mandated,</w:t>
      </w:r>
      <w:r>
        <w:rPr>
          <w:rFonts w:ascii="Times New Roman" w:eastAsia="宋体" w:hAnsi="Times New Roman"/>
          <w:b/>
          <w:i/>
          <w:sz w:val="22"/>
          <w:szCs w:val="22"/>
          <w:lang w:val="en-US" w:eastAsia="zh-CN"/>
        </w:rPr>
        <w:t xml:space="preserve"> the mechanism and conditions for </w:t>
      </w:r>
      <w:r>
        <w:rPr>
          <w:rFonts w:ascii="Times New Roman" w:eastAsia="宋体" w:hAnsi="Times New Roman" w:hint="eastAsia"/>
          <w:b/>
          <w:i/>
          <w:sz w:val="22"/>
          <w:szCs w:val="22"/>
          <w:lang w:val="en-US" w:eastAsia="zh-CN"/>
        </w:rPr>
        <w:t>LBT</w:t>
      </w:r>
      <w:r>
        <w:rPr>
          <w:rFonts w:ascii="Times New Roman" w:eastAsia="宋体" w:hAnsi="Times New Roman"/>
          <w:b/>
          <w:i/>
          <w:sz w:val="22"/>
          <w:szCs w:val="22"/>
          <w:lang w:val="en-US" w:eastAsia="zh-CN"/>
        </w:rPr>
        <w:t xml:space="preserve"> mode and no-LBT mode switching should be specified to simplify the system implement.</w:t>
      </w:r>
    </w:p>
    <w:p w:rsidR="006D2287" w:rsidRPr="006A2DD0" w:rsidRDefault="006D2287" w:rsidP="006E498C">
      <w:pPr>
        <w:ind w:left="0" w:firstLine="0"/>
        <w:jc w:val="both"/>
        <w:rPr>
          <w:rFonts w:ascii="Times New Roman" w:hAnsi="Times New Roman"/>
          <w:b/>
          <w:sz w:val="24"/>
        </w:rPr>
      </w:pPr>
    </w:p>
    <w:p w:rsidR="006E498C" w:rsidRPr="00F600C0" w:rsidRDefault="006E498C" w:rsidP="006E498C">
      <w:pPr>
        <w:ind w:left="0" w:firstLine="0"/>
        <w:jc w:val="both"/>
        <w:rPr>
          <w:rFonts w:ascii="Times New Roman" w:hAnsi="Times New Roman"/>
          <w:b/>
          <w:sz w:val="22"/>
        </w:rPr>
      </w:pPr>
      <w:r w:rsidRPr="00F600C0">
        <w:rPr>
          <w:rFonts w:ascii="Times New Roman" w:hAnsi="Times New Roman"/>
          <w:b/>
          <w:sz w:val="22"/>
        </w:rPr>
        <w:t>References</w:t>
      </w:r>
    </w:p>
    <w:p w:rsidR="009628B2" w:rsidRDefault="009628B2" w:rsidP="006E498C">
      <w:pPr>
        <w:pStyle w:val="a9"/>
        <w:numPr>
          <w:ilvl w:val="0"/>
          <w:numId w:val="2"/>
        </w:numPr>
        <w:spacing w:before="120" w:after="0" w:line="288" w:lineRule="auto"/>
        <w:ind w:left="403" w:hanging="403"/>
        <w:jc w:val="both"/>
        <w:rPr>
          <w:sz w:val="22"/>
          <w:szCs w:val="22"/>
          <w:lang w:eastAsia="ko-KR"/>
        </w:rPr>
      </w:pPr>
      <w:r w:rsidRPr="00571F07">
        <w:rPr>
          <w:sz w:val="22"/>
          <w:szCs w:val="22"/>
          <w:lang w:eastAsia="ko-KR"/>
        </w:rPr>
        <w:t>Chairman’s notes for 3GPP TSG RAN1 meeting #</w:t>
      </w:r>
      <w:r w:rsidR="00E72FB1">
        <w:rPr>
          <w:rFonts w:eastAsiaTheme="minorEastAsia"/>
          <w:sz w:val="22"/>
          <w:szCs w:val="22"/>
          <w:lang w:eastAsia="zh-CN"/>
        </w:rPr>
        <w:t>10</w:t>
      </w:r>
      <w:r>
        <w:rPr>
          <w:rFonts w:eastAsiaTheme="minorEastAsia"/>
          <w:sz w:val="22"/>
          <w:szCs w:val="22"/>
          <w:lang w:eastAsia="zh-CN"/>
        </w:rPr>
        <w:t>5</w:t>
      </w:r>
      <w:r w:rsidRPr="00571F07">
        <w:rPr>
          <w:rFonts w:eastAsiaTheme="minorEastAsia"/>
          <w:sz w:val="22"/>
          <w:szCs w:val="22"/>
          <w:lang w:eastAsia="zh-CN"/>
        </w:rPr>
        <w:t>-e</w:t>
      </w:r>
    </w:p>
    <w:p w:rsidR="006E498C" w:rsidRPr="00F24C8B" w:rsidRDefault="006E498C" w:rsidP="006E498C">
      <w:pPr>
        <w:pStyle w:val="a9"/>
        <w:numPr>
          <w:ilvl w:val="0"/>
          <w:numId w:val="2"/>
        </w:numPr>
        <w:spacing w:before="120" w:after="0" w:line="288" w:lineRule="auto"/>
        <w:ind w:left="403" w:hanging="403"/>
        <w:jc w:val="both"/>
        <w:rPr>
          <w:sz w:val="22"/>
          <w:szCs w:val="22"/>
          <w:lang w:eastAsia="ko-KR"/>
        </w:rPr>
      </w:pPr>
      <w:r w:rsidRPr="00571F07">
        <w:rPr>
          <w:sz w:val="22"/>
          <w:szCs w:val="22"/>
          <w:lang w:eastAsia="ko-KR"/>
        </w:rPr>
        <w:t>Chairman’s notes for 3GPP TSG RAN1 meeting #</w:t>
      </w:r>
      <w:r w:rsidR="008742FD">
        <w:rPr>
          <w:rFonts w:eastAsiaTheme="minorEastAsia"/>
          <w:sz w:val="22"/>
          <w:szCs w:val="22"/>
          <w:lang w:eastAsia="zh-CN"/>
        </w:rPr>
        <w:t>104</w:t>
      </w:r>
      <w:r w:rsidR="00F24C8B">
        <w:rPr>
          <w:rFonts w:eastAsiaTheme="minorEastAsia"/>
          <w:sz w:val="22"/>
          <w:szCs w:val="22"/>
          <w:lang w:eastAsia="zh-CN"/>
        </w:rPr>
        <w:t>bis</w:t>
      </w:r>
      <w:r w:rsidRPr="00571F07">
        <w:rPr>
          <w:rFonts w:eastAsiaTheme="minorEastAsia"/>
          <w:sz w:val="22"/>
          <w:szCs w:val="22"/>
          <w:lang w:eastAsia="zh-CN"/>
        </w:rPr>
        <w:t>-e</w:t>
      </w:r>
    </w:p>
    <w:p w:rsidR="00F24C8B" w:rsidRPr="00F24C8B" w:rsidRDefault="00F24C8B" w:rsidP="00F103E3">
      <w:pPr>
        <w:pStyle w:val="a9"/>
        <w:numPr>
          <w:ilvl w:val="0"/>
          <w:numId w:val="2"/>
        </w:numPr>
        <w:spacing w:before="120" w:after="0" w:line="288" w:lineRule="auto"/>
        <w:ind w:left="403" w:hanging="403"/>
        <w:jc w:val="both"/>
        <w:rPr>
          <w:sz w:val="22"/>
          <w:szCs w:val="22"/>
          <w:lang w:eastAsia="ko-KR"/>
        </w:rPr>
      </w:pPr>
      <w:r w:rsidRPr="00F24C8B">
        <w:rPr>
          <w:sz w:val="22"/>
          <w:szCs w:val="22"/>
          <w:lang w:eastAsia="ko-KR"/>
        </w:rPr>
        <w:t>Chairman’s notes for 3GPP TSG RAN1 meeting #</w:t>
      </w:r>
      <w:r w:rsidRPr="00F24C8B">
        <w:rPr>
          <w:rFonts w:eastAsiaTheme="minorEastAsia"/>
          <w:sz w:val="22"/>
          <w:szCs w:val="22"/>
          <w:lang w:eastAsia="zh-CN"/>
        </w:rPr>
        <w:t>104-e</w:t>
      </w:r>
    </w:p>
    <w:p w:rsidR="008742FD" w:rsidRPr="00571F07" w:rsidRDefault="008742FD" w:rsidP="008742FD">
      <w:pPr>
        <w:pStyle w:val="a9"/>
        <w:numPr>
          <w:ilvl w:val="0"/>
          <w:numId w:val="2"/>
        </w:numPr>
        <w:spacing w:before="120" w:after="0" w:line="288" w:lineRule="auto"/>
        <w:ind w:left="403" w:hanging="403"/>
        <w:jc w:val="both"/>
        <w:rPr>
          <w:sz w:val="22"/>
          <w:szCs w:val="22"/>
          <w:lang w:eastAsia="ko-KR"/>
        </w:rPr>
      </w:pPr>
      <w:r w:rsidRPr="00571F07">
        <w:rPr>
          <w:sz w:val="22"/>
          <w:szCs w:val="22"/>
          <w:lang w:val="en-US" w:eastAsia="ko-KR"/>
        </w:rPr>
        <w:t>3GPP TR 38.807</w:t>
      </w:r>
      <w:r w:rsidRPr="00571F07">
        <w:rPr>
          <w:sz w:val="22"/>
          <w:szCs w:val="22"/>
          <w:lang w:eastAsia="ko-KR"/>
        </w:rPr>
        <w:t xml:space="preserve"> V16.0.0</w:t>
      </w:r>
      <w:r w:rsidRPr="00571F07">
        <w:rPr>
          <w:sz w:val="22"/>
          <w:szCs w:val="22"/>
          <w:lang w:val="en-US" w:eastAsia="ko-KR"/>
        </w:rPr>
        <w:t>, “Study on requirements for NR beyond 52.6 GHz”</w:t>
      </w:r>
    </w:p>
    <w:p w:rsidR="006E498C" w:rsidRPr="00571F07" w:rsidRDefault="008742FD" w:rsidP="006E498C">
      <w:pPr>
        <w:pStyle w:val="a9"/>
        <w:numPr>
          <w:ilvl w:val="0"/>
          <w:numId w:val="2"/>
        </w:numPr>
        <w:spacing w:before="120" w:after="0" w:line="288" w:lineRule="auto"/>
        <w:ind w:left="403" w:hanging="403"/>
        <w:jc w:val="both"/>
        <w:rPr>
          <w:sz w:val="22"/>
          <w:szCs w:val="22"/>
          <w:lang w:eastAsia="ko-KR"/>
        </w:rPr>
      </w:pPr>
      <w:r w:rsidRPr="00E771F8">
        <w:rPr>
          <w:sz w:val="22"/>
          <w:szCs w:val="22"/>
          <w:lang w:eastAsia="ko-KR"/>
        </w:rPr>
        <w:t xml:space="preserve">EN 302 </w:t>
      </w:r>
      <w:r>
        <w:rPr>
          <w:sz w:val="22"/>
          <w:szCs w:val="22"/>
          <w:lang w:eastAsia="ko-KR"/>
        </w:rPr>
        <w:t>567 V2.2</w:t>
      </w:r>
      <w:r w:rsidRPr="00E771F8">
        <w:rPr>
          <w:sz w:val="22"/>
          <w:szCs w:val="22"/>
          <w:lang w:eastAsia="ko-KR"/>
        </w:rPr>
        <w:t>.0, "Multiple-Gigabit/s radio equipment operating in the 60 GHz band", ETSI</w:t>
      </w:r>
    </w:p>
    <w:p w:rsidR="006E498C" w:rsidRPr="00571F07" w:rsidRDefault="006E498C" w:rsidP="006E498C">
      <w:pPr>
        <w:pStyle w:val="a9"/>
        <w:numPr>
          <w:ilvl w:val="0"/>
          <w:numId w:val="2"/>
        </w:numPr>
        <w:spacing w:before="120" w:after="0" w:line="288" w:lineRule="auto"/>
        <w:ind w:left="403" w:hanging="403"/>
        <w:jc w:val="both"/>
        <w:rPr>
          <w:rFonts w:eastAsiaTheme="minorEastAsia"/>
          <w:sz w:val="22"/>
          <w:szCs w:val="22"/>
          <w:lang w:eastAsia="zh-CN"/>
        </w:rPr>
      </w:pPr>
      <w:r w:rsidRPr="00571F07">
        <w:rPr>
          <w:sz w:val="22"/>
          <w:szCs w:val="22"/>
          <w:lang w:val="en-US" w:eastAsia="ko-KR"/>
        </w:rPr>
        <w:t xml:space="preserve">3GPP TS 37.213 </w:t>
      </w:r>
      <w:r w:rsidRPr="00571F07">
        <w:rPr>
          <w:sz w:val="22"/>
          <w:szCs w:val="22"/>
          <w:lang w:eastAsia="ko-KR"/>
        </w:rPr>
        <w:t>V16.3.0</w:t>
      </w:r>
      <w:r w:rsidRPr="00571F07">
        <w:rPr>
          <w:sz w:val="22"/>
          <w:szCs w:val="22"/>
          <w:lang w:val="en-US" w:eastAsia="ko-KR"/>
        </w:rPr>
        <w:t>,</w:t>
      </w:r>
      <w:r w:rsidRPr="00571F07">
        <w:rPr>
          <w:rFonts w:eastAsiaTheme="minorEastAsia"/>
          <w:sz w:val="22"/>
          <w:szCs w:val="22"/>
          <w:lang w:eastAsia="zh-CN"/>
        </w:rPr>
        <w:t xml:space="preserve"> “Physical layer procedures for shared </w:t>
      </w:r>
      <w:r w:rsidRPr="00571F07">
        <w:rPr>
          <w:sz w:val="22"/>
          <w:szCs w:val="22"/>
          <w:lang w:val="en-US" w:eastAsia="ko-KR"/>
        </w:rPr>
        <w:t>spectrum</w:t>
      </w:r>
      <w:r w:rsidRPr="00571F07">
        <w:rPr>
          <w:rFonts w:eastAsiaTheme="minorEastAsia"/>
          <w:sz w:val="22"/>
          <w:szCs w:val="22"/>
          <w:lang w:eastAsia="zh-CN"/>
        </w:rPr>
        <w:t xml:space="preserve"> channel access” </w:t>
      </w:r>
    </w:p>
    <w:sectPr w:rsidR="006E498C" w:rsidRPr="00571F07" w:rsidSect="00BF30DD">
      <w:pgSz w:w="11906" w:h="16838"/>
      <w:pgMar w:top="1134" w:right="1418" w:bottom="1134" w:left="141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C51F9" w:rsidRPr="009D2871" w:rsidRDefault="005C51F9" w:rsidP="00BB742C">
      <w:pPr>
        <w:rPr>
          <w:rFonts w:ascii="Arial" w:eastAsia="宋体" w:hAnsi="Arial" w:cs="Arial"/>
          <w:color w:val="0000FF"/>
          <w:kern w:val="2"/>
          <w:lang w:eastAsia="zh-CN"/>
        </w:rPr>
      </w:pPr>
      <w:r>
        <w:separator/>
      </w:r>
    </w:p>
  </w:endnote>
  <w:endnote w:type="continuationSeparator" w:id="0">
    <w:p w:rsidR="005C51F9" w:rsidRPr="009D2871" w:rsidRDefault="005C51F9" w:rsidP="00BB742C">
      <w:pPr>
        <w:rPr>
          <w:rFonts w:ascii="Arial" w:eastAsia="宋体" w:hAnsi="Arial"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Batang">
    <w:altName w:val="Malgun Gothic Semilight"/>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C51F9" w:rsidRPr="009D2871" w:rsidRDefault="005C51F9" w:rsidP="00BB742C">
      <w:pPr>
        <w:rPr>
          <w:rFonts w:ascii="Arial" w:eastAsia="宋体" w:hAnsi="Arial" w:cs="Arial"/>
          <w:color w:val="0000FF"/>
          <w:kern w:val="2"/>
          <w:lang w:eastAsia="zh-CN"/>
        </w:rPr>
      </w:pPr>
      <w:r>
        <w:separator/>
      </w:r>
    </w:p>
  </w:footnote>
  <w:footnote w:type="continuationSeparator" w:id="0">
    <w:p w:rsidR="005C51F9" w:rsidRPr="009D2871" w:rsidRDefault="005C51F9" w:rsidP="00BB742C">
      <w:pPr>
        <w:rPr>
          <w:rFonts w:ascii="Arial" w:eastAsia="宋体" w:hAnsi="Arial" w:cs="Arial"/>
          <w:color w:val="0000FF"/>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C0D850E"/>
    <w:multiLevelType w:val="hybridMultilevel"/>
    <w:tmpl w:val="AEE87F44"/>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A4D5FA0"/>
    <w:multiLevelType w:val="multilevel"/>
    <w:tmpl w:val="0A4D5FA0"/>
    <w:lvl w:ilvl="0">
      <w:start w:val="4"/>
      <w:numFmt w:val="bullet"/>
      <w:lvlText w:val=""/>
      <w:lvlJc w:val="left"/>
      <w:pPr>
        <w:ind w:left="360" w:hanging="360"/>
      </w:pPr>
      <w:rPr>
        <w:rFonts w:ascii="Symbol" w:eastAsia="Batang" w:hAnsi="Symbo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B22465D"/>
    <w:multiLevelType w:val="hybridMultilevel"/>
    <w:tmpl w:val="3D7AF00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EDC414D"/>
    <w:multiLevelType w:val="hybridMultilevel"/>
    <w:tmpl w:val="D2DAAC4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02C16AF"/>
    <w:multiLevelType w:val="multilevel"/>
    <w:tmpl w:val="0A5814C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12515FCB"/>
    <w:multiLevelType w:val="multilevel"/>
    <w:tmpl w:val="12515FCB"/>
    <w:lvl w:ilvl="0">
      <w:start w:val="550"/>
      <w:numFmt w:val="bullet"/>
      <w:lvlText w:val=""/>
      <w:lvlJc w:val="left"/>
      <w:pPr>
        <w:ind w:left="720" w:hanging="360"/>
      </w:pPr>
      <w:rPr>
        <w:rFonts w:ascii="Symbol" w:eastAsia="Batang"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6C40734"/>
    <w:multiLevelType w:val="hybridMultilevel"/>
    <w:tmpl w:val="FB965E36"/>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785790B"/>
    <w:multiLevelType w:val="multilevel"/>
    <w:tmpl w:val="178579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7F71BA3"/>
    <w:multiLevelType w:val="hybridMultilevel"/>
    <w:tmpl w:val="D9F0838C"/>
    <w:lvl w:ilvl="0" w:tplc="5C6C2CFC">
      <w:numFmt w:val="bullet"/>
      <w:lvlText w:val="-"/>
      <w:lvlJc w:val="left"/>
      <w:pPr>
        <w:ind w:left="360" w:hanging="360"/>
      </w:pPr>
      <w:rPr>
        <w:rFonts w:ascii="Times New Roman" w:eastAsia="Times New Roman" w:hAnsi="Times New Roman" w:cs="Times New Roman" w:hint="default"/>
      </w:rPr>
    </w:lvl>
    <w:lvl w:ilvl="1" w:tplc="04090005">
      <w:start w:val="1"/>
      <w:numFmt w:val="bullet"/>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9190696"/>
    <w:multiLevelType w:val="multilevel"/>
    <w:tmpl w:val="191906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96B48AE"/>
    <w:multiLevelType w:val="hybridMultilevel"/>
    <w:tmpl w:val="2C8A1EE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1" w15:restartNumberingAfterBreak="0">
    <w:nsid w:val="26AD653F"/>
    <w:multiLevelType w:val="hybridMultilevel"/>
    <w:tmpl w:val="F98E43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9D33492"/>
    <w:multiLevelType w:val="multilevel"/>
    <w:tmpl w:val="29D334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BDA080B"/>
    <w:multiLevelType w:val="multilevel"/>
    <w:tmpl w:val="2BDA08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D0605BB"/>
    <w:multiLevelType w:val="hybridMultilevel"/>
    <w:tmpl w:val="E05603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D5227D"/>
    <w:multiLevelType w:val="hybridMultilevel"/>
    <w:tmpl w:val="A6348C9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31B11CBD"/>
    <w:multiLevelType w:val="multilevel"/>
    <w:tmpl w:val="31B11CB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97C0671"/>
    <w:multiLevelType w:val="multilevel"/>
    <w:tmpl w:val="397C067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3D9E0A80"/>
    <w:multiLevelType w:val="hybridMultilevel"/>
    <w:tmpl w:val="5E80D8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E2979AC"/>
    <w:multiLevelType w:val="hybridMultilevel"/>
    <w:tmpl w:val="02B2A1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B044FA"/>
    <w:multiLevelType w:val="hybridMultilevel"/>
    <w:tmpl w:val="FE76B5BE"/>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611494A"/>
    <w:multiLevelType w:val="hybridMultilevel"/>
    <w:tmpl w:val="9D0C57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7926EAB"/>
    <w:multiLevelType w:val="hybridMultilevel"/>
    <w:tmpl w:val="F4E0DECE"/>
    <w:lvl w:ilvl="0" w:tplc="063A3B14">
      <w:start w:val="1"/>
      <w:numFmt w:val="decimal"/>
      <w:pStyle w:val="StyleHeading11nolineH1h1appheading1l1MemoHeading11"/>
      <w:lvlText w:val="%1."/>
      <w:lvlJc w:val="left"/>
      <w:pPr>
        <w:ind w:left="360" w:hanging="360"/>
      </w:pPr>
      <w:rPr>
        <w:rFonts w:hint="default"/>
      </w:rPr>
    </w:lvl>
    <w:lvl w:ilvl="1" w:tplc="04090019">
      <w:start w:val="1"/>
      <w:numFmt w:val="upp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49657C73"/>
    <w:multiLevelType w:val="hybridMultilevel"/>
    <w:tmpl w:val="17B61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CF18BF"/>
    <w:multiLevelType w:val="hybridMultilevel"/>
    <w:tmpl w:val="F61E63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C3F43ED"/>
    <w:multiLevelType w:val="multilevel"/>
    <w:tmpl w:val="63088E18"/>
    <w:lvl w:ilvl="0">
      <w:start w:val="1"/>
      <w:numFmt w:val="decimal"/>
      <w:lvlText w:val="%1."/>
      <w:lvlJc w:val="left"/>
      <w:pPr>
        <w:ind w:left="414" w:hanging="420"/>
      </w:pPr>
    </w:lvl>
    <w:lvl w:ilvl="1">
      <w:start w:val="2"/>
      <w:numFmt w:val="decimal"/>
      <w:isLgl/>
      <w:lvlText w:val="%1.%2"/>
      <w:lvlJc w:val="left"/>
      <w:pPr>
        <w:ind w:left="360" w:hanging="360"/>
      </w:pPr>
      <w:rPr>
        <w:rFonts w:hint="default"/>
      </w:rPr>
    </w:lvl>
    <w:lvl w:ilvl="2">
      <w:start w:val="1"/>
      <w:numFmt w:val="decimal"/>
      <w:isLgl/>
      <w:lvlText w:val="%1.%2.%3"/>
      <w:lvlJc w:val="left"/>
      <w:pPr>
        <w:ind w:left="726" w:hanging="720"/>
      </w:pPr>
      <w:rPr>
        <w:rFonts w:hint="default"/>
      </w:rPr>
    </w:lvl>
    <w:lvl w:ilvl="3">
      <w:start w:val="1"/>
      <w:numFmt w:val="decimal"/>
      <w:isLgl/>
      <w:lvlText w:val="%1.%2.%3.%4"/>
      <w:lvlJc w:val="left"/>
      <w:pPr>
        <w:ind w:left="732" w:hanging="720"/>
      </w:pPr>
      <w:rPr>
        <w:rFonts w:hint="default"/>
      </w:rPr>
    </w:lvl>
    <w:lvl w:ilvl="4">
      <w:start w:val="1"/>
      <w:numFmt w:val="decimal"/>
      <w:isLgl/>
      <w:lvlText w:val="%1.%2.%3.%4.%5"/>
      <w:lvlJc w:val="left"/>
      <w:pPr>
        <w:ind w:left="1098" w:hanging="1080"/>
      </w:pPr>
      <w:rPr>
        <w:rFonts w:hint="default"/>
      </w:rPr>
    </w:lvl>
    <w:lvl w:ilvl="5">
      <w:start w:val="1"/>
      <w:numFmt w:val="decimal"/>
      <w:isLgl/>
      <w:lvlText w:val="%1.%2.%3.%4.%5.%6"/>
      <w:lvlJc w:val="left"/>
      <w:pPr>
        <w:ind w:left="1104" w:hanging="1080"/>
      </w:pPr>
      <w:rPr>
        <w:rFonts w:hint="default"/>
      </w:rPr>
    </w:lvl>
    <w:lvl w:ilvl="6">
      <w:start w:val="1"/>
      <w:numFmt w:val="decimal"/>
      <w:isLgl/>
      <w:lvlText w:val="%1.%2.%3.%4.%5.%6.%7"/>
      <w:lvlJc w:val="left"/>
      <w:pPr>
        <w:ind w:left="1470" w:hanging="1440"/>
      </w:pPr>
      <w:rPr>
        <w:rFonts w:hint="default"/>
      </w:rPr>
    </w:lvl>
    <w:lvl w:ilvl="7">
      <w:start w:val="1"/>
      <w:numFmt w:val="decimal"/>
      <w:isLgl/>
      <w:lvlText w:val="%1.%2.%3.%4.%5.%6.%7.%8"/>
      <w:lvlJc w:val="left"/>
      <w:pPr>
        <w:ind w:left="1476" w:hanging="1440"/>
      </w:pPr>
      <w:rPr>
        <w:rFonts w:hint="default"/>
      </w:rPr>
    </w:lvl>
    <w:lvl w:ilvl="8">
      <w:start w:val="1"/>
      <w:numFmt w:val="decimal"/>
      <w:isLgl/>
      <w:lvlText w:val="%1.%2.%3.%4.%5.%6.%7.%8.%9"/>
      <w:lvlJc w:val="left"/>
      <w:pPr>
        <w:ind w:left="1842" w:hanging="1800"/>
      </w:pPr>
      <w:rPr>
        <w:rFonts w:hint="default"/>
      </w:rPr>
    </w:lvl>
  </w:abstractNum>
  <w:abstractNum w:abstractNumId="28" w15:restartNumberingAfterBreak="0">
    <w:nsid w:val="502C7B14"/>
    <w:multiLevelType w:val="multilevel"/>
    <w:tmpl w:val="502C7B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52374DBC"/>
    <w:multiLevelType w:val="multilevel"/>
    <w:tmpl w:val="87066B10"/>
    <w:lvl w:ilvl="0">
      <w:start w:val="2"/>
      <w:numFmt w:val="decimal"/>
      <w:lvlText w:val="%1."/>
      <w:lvlJc w:val="left"/>
      <w:pPr>
        <w:ind w:left="414" w:hanging="420"/>
      </w:pPr>
      <w:rPr>
        <w:rFonts w:hint="eastAsia"/>
      </w:rPr>
    </w:lvl>
    <w:lvl w:ilvl="1">
      <w:start w:val="1"/>
      <w:numFmt w:val="decimal"/>
      <w:isLgl/>
      <w:lvlText w:val="%1.%2"/>
      <w:lvlJc w:val="left"/>
      <w:pPr>
        <w:ind w:left="360" w:hanging="360"/>
      </w:pPr>
      <w:rPr>
        <w:rFonts w:hint="default"/>
      </w:rPr>
    </w:lvl>
    <w:lvl w:ilvl="2">
      <w:start w:val="1"/>
      <w:numFmt w:val="decimal"/>
      <w:isLgl/>
      <w:lvlText w:val="%1.%2.%3"/>
      <w:lvlJc w:val="left"/>
      <w:pPr>
        <w:ind w:left="726" w:hanging="720"/>
      </w:pPr>
      <w:rPr>
        <w:rFonts w:hint="default"/>
      </w:rPr>
    </w:lvl>
    <w:lvl w:ilvl="3">
      <w:start w:val="1"/>
      <w:numFmt w:val="decimal"/>
      <w:isLgl/>
      <w:lvlText w:val="%1.%2.%3.%4"/>
      <w:lvlJc w:val="left"/>
      <w:pPr>
        <w:ind w:left="732" w:hanging="720"/>
      </w:pPr>
      <w:rPr>
        <w:rFonts w:hint="default"/>
      </w:rPr>
    </w:lvl>
    <w:lvl w:ilvl="4">
      <w:start w:val="1"/>
      <w:numFmt w:val="decimal"/>
      <w:isLgl/>
      <w:lvlText w:val="%1.%2.%3.%4.%5"/>
      <w:lvlJc w:val="left"/>
      <w:pPr>
        <w:ind w:left="1098" w:hanging="1080"/>
      </w:pPr>
      <w:rPr>
        <w:rFonts w:hint="default"/>
      </w:rPr>
    </w:lvl>
    <w:lvl w:ilvl="5">
      <w:start w:val="1"/>
      <w:numFmt w:val="decimal"/>
      <w:isLgl/>
      <w:lvlText w:val="%1.%2.%3.%4.%5.%6"/>
      <w:lvlJc w:val="left"/>
      <w:pPr>
        <w:ind w:left="1104" w:hanging="1080"/>
      </w:pPr>
      <w:rPr>
        <w:rFonts w:hint="default"/>
      </w:rPr>
    </w:lvl>
    <w:lvl w:ilvl="6">
      <w:start w:val="1"/>
      <w:numFmt w:val="decimal"/>
      <w:isLgl/>
      <w:lvlText w:val="%1.%2.%3.%4.%5.%6.%7"/>
      <w:lvlJc w:val="left"/>
      <w:pPr>
        <w:ind w:left="1470" w:hanging="1440"/>
      </w:pPr>
      <w:rPr>
        <w:rFonts w:hint="default"/>
      </w:rPr>
    </w:lvl>
    <w:lvl w:ilvl="7">
      <w:start w:val="1"/>
      <w:numFmt w:val="decimal"/>
      <w:isLgl/>
      <w:lvlText w:val="%1.%2.%3.%4.%5.%6.%7.%8"/>
      <w:lvlJc w:val="left"/>
      <w:pPr>
        <w:ind w:left="1476" w:hanging="1440"/>
      </w:pPr>
      <w:rPr>
        <w:rFonts w:hint="default"/>
      </w:rPr>
    </w:lvl>
    <w:lvl w:ilvl="8">
      <w:start w:val="1"/>
      <w:numFmt w:val="decimal"/>
      <w:isLgl/>
      <w:lvlText w:val="%1.%2.%3.%4.%5.%6.%7.%8.%9"/>
      <w:lvlJc w:val="left"/>
      <w:pPr>
        <w:ind w:left="1842" w:hanging="1800"/>
      </w:pPr>
      <w:rPr>
        <w:rFonts w:hint="default"/>
      </w:rPr>
    </w:lvl>
  </w:abstractNum>
  <w:abstractNum w:abstractNumId="31" w15:restartNumberingAfterBreak="0">
    <w:nsid w:val="53B87748"/>
    <w:multiLevelType w:val="multilevel"/>
    <w:tmpl w:val="53B8774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56DE3839"/>
    <w:multiLevelType w:val="hybridMultilevel"/>
    <w:tmpl w:val="2E84F3E6"/>
    <w:lvl w:ilvl="0" w:tplc="910CF456">
      <w:start w:val="1"/>
      <w:numFmt w:val="decimal"/>
      <w:lvlText w:val="[%1]"/>
      <w:lvlJc w:val="left"/>
      <w:pPr>
        <w:ind w:left="-304" w:hanging="400"/>
      </w:pPr>
      <w:rPr>
        <w:rFonts w:hint="eastAsia"/>
      </w:rPr>
    </w:lvl>
    <w:lvl w:ilvl="1" w:tplc="04090019" w:tentative="1">
      <w:start w:val="1"/>
      <w:numFmt w:val="upperLetter"/>
      <w:lvlText w:val="%2."/>
      <w:lvlJc w:val="left"/>
      <w:pPr>
        <w:ind w:left="96" w:hanging="400"/>
      </w:pPr>
    </w:lvl>
    <w:lvl w:ilvl="2" w:tplc="0409001B" w:tentative="1">
      <w:start w:val="1"/>
      <w:numFmt w:val="lowerRoman"/>
      <w:lvlText w:val="%3."/>
      <w:lvlJc w:val="right"/>
      <w:pPr>
        <w:ind w:left="496" w:hanging="400"/>
      </w:pPr>
    </w:lvl>
    <w:lvl w:ilvl="3" w:tplc="0409000F" w:tentative="1">
      <w:start w:val="1"/>
      <w:numFmt w:val="decimal"/>
      <w:lvlText w:val="%4."/>
      <w:lvlJc w:val="left"/>
      <w:pPr>
        <w:ind w:left="896" w:hanging="400"/>
      </w:pPr>
    </w:lvl>
    <w:lvl w:ilvl="4" w:tplc="04090019" w:tentative="1">
      <w:start w:val="1"/>
      <w:numFmt w:val="upperLetter"/>
      <w:lvlText w:val="%5."/>
      <w:lvlJc w:val="left"/>
      <w:pPr>
        <w:ind w:left="1296" w:hanging="400"/>
      </w:pPr>
    </w:lvl>
    <w:lvl w:ilvl="5" w:tplc="0409001B" w:tentative="1">
      <w:start w:val="1"/>
      <w:numFmt w:val="lowerRoman"/>
      <w:lvlText w:val="%6."/>
      <w:lvlJc w:val="right"/>
      <w:pPr>
        <w:ind w:left="1696" w:hanging="400"/>
      </w:pPr>
    </w:lvl>
    <w:lvl w:ilvl="6" w:tplc="0409000F" w:tentative="1">
      <w:start w:val="1"/>
      <w:numFmt w:val="decimal"/>
      <w:lvlText w:val="%7."/>
      <w:lvlJc w:val="left"/>
      <w:pPr>
        <w:ind w:left="2096" w:hanging="400"/>
      </w:pPr>
    </w:lvl>
    <w:lvl w:ilvl="7" w:tplc="04090019" w:tentative="1">
      <w:start w:val="1"/>
      <w:numFmt w:val="upperLetter"/>
      <w:lvlText w:val="%8."/>
      <w:lvlJc w:val="left"/>
      <w:pPr>
        <w:ind w:left="2496" w:hanging="400"/>
      </w:pPr>
    </w:lvl>
    <w:lvl w:ilvl="8" w:tplc="0409001B" w:tentative="1">
      <w:start w:val="1"/>
      <w:numFmt w:val="lowerRoman"/>
      <w:lvlText w:val="%9."/>
      <w:lvlJc w:val="right"/>
      <w:pPr>
        <w:ind w:left="2896" w:hanging="400"/>
      </w:pPr>
    </w:lvl>
  </w:abstractNum>
  <w:abstractNum w:abstractNumId="33" w15:restartNumberingAfterBreak="0">
    <w:nsid w:val="58A620CD"/>
    <w:multiLevelType w:val="hybridMultilevel"/>
    <w:tmpl w:val="066CAA8A"/>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5BFE7B6F"/>
    <w:multiLevelType w:val="multilevel"/>
    <w:tmpl w:val="5BFE7B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C0018E3"/>
    <w:multiLevelType w:val="multilevel"/>
    <w:tmpl w:val="6C0018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DCA2F06"/>
    <w:multiLevelType w:val="hybridMultilevel"/>
    <w:tmpl w:val="870C6306"/>
    <w:lvl w:ilvl="0" w:tplc="5A2828D8">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7" w15:restartNumberingAfterBreak="0">
    <w:nsid w:val="71EF3E1E"/>
    <w:multiLevelType w:val="hybridMultilevel"/>
    <w:tmpl w:val="4636EDB6"/>
    <w:lvl w:ilvl="0" w:tplc="9CC6C796">
      <w:start w:val="2"/>
      <w:numFmt w:val="bullet"/>
      <w:lvlText w:val=""/>
      <w:lvlJc w:val="left"/>
      <w:pPr>
        <w:ind w:left="360" w:hanging="360"/>
      </w:pPr>
      <w:rPr>
        <w:rFonts w:ascii="Symbol" w:eastAsia="Batang"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75B44512"/>
    <w:multiLevelType w:val="multilevel"/>
    <w:tmpl w:val="75B4451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9" w15:restartNumberingAfterBreak="0">
    <w:nsid w:val="785B7D9B"/>
    <w:multiLevelType w:val="hybridMultilevel"/>
    <w:tmpl w:val="0A86F718"/>
    <w:lvl w:ilvl="0" w:tplc="5C6C2CFC">
      <w:numFmt w:val="bullet"/>
      <w:lvlText w:val="-"/>
      <w:lvlJc w:val="left"/>
      <w:pPr>
        <w:ind w:left="360" w:hanging="360"/>
      </w:pPr>
      <w:rPr>
        <w:rFonts w:ascii="Times New Roman" w:eastAsia="Times New Roman" w:hAnsi="Times New Roman" w:cs="Times New Roman" w:hint="default"/>
      </w:rPr>
    </w:lvl>
    <w:lvl w:ilvl="1" w:tplc="9CC6C796">
      <w:start w:val="2"/>
      <w:numFmt w:val="bullet"/>
      <w:lvlText w:val=""/>
      <w:lvlJc w:val="left"/>
      <w:pPr>
        <w:ind w:left="1080" w:hanging="360"/>
      </w:pPr>
      <w:rPr>
        <w:rFonts w:ascii="Symbol" w:eastAsia="Batang" w:hAnsi="Symbol"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78C162E8"/>
    <w:multiLevelType w:val="multilevel"/>
    <w:tmpl w:val="78C162E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1" w15:restartNumberingAfterBreak="0">
    <w:nsid w:val="7A5A1E4D"/>
    <w:multiLevelType w:val="hybridMultilevel"/>
    <w:tmpl w:val="48344B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7C58008D"/>
    <w:multiLevelType w:val="multilevel"/>
    <w:tmpl w:val="7C58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F677078"/>
    <w:multiLevelType w:val="multilevel"/>
    <w:tmpl w:val="0A5814C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23"/>
  </w:num>
  <w:num w:numId="2">
    <w:abstractNumId w:val="32"/>
  </w:num>
  <w:num w:numId="3">
    <w:abstractNumId w:val="43"/>
  </w:num>
  <w:num w:numId="4">
    <w:abstractNumId w:val="13"/>
  </w:num>
  <w:num w:numId="5">
    <w:abstractNumId w:val="9"/>
  </w:num>
  <w:num w:numId="6">
    <w:abstractNumId w:val="31"/>
  </w:num>
  <w:num w:numId="7">
    <w:abstractNumId w:val="29"/>
  </w:num>
  <w:num w:numId="8">
    <w:abstractNumId w:val="4"/>
  </w:num>
  <w:num w:numId="9">
    <w:abstractNumId w:val="14"/>
  </w:num>
  <w:num w:numId="10">
    <w:abstractNumId w:val="40"/>
  </w:num>
  <w:num w:numId="11">
    <w:abstractNumId w:val="21"/>
  </w:num>
  <w:num w:numId="12">
    <w:abstractNumId w:val="16"/>
  </w:num>
  <w:num w:numId="13">
    <w:abstractNumId w:val="15"/>
  </w:num>
  <w:num w:numId="14">
    <w:abstractNumId w:val="24"/>
  </w:num>
  <w:num w:numId="15">
    <w:abstractNumId w:val="3"/>
  </w:num>
  <w:num w:numId="16">
    <w:abstractNumId w:val="38"/>
  </w:num>
  <w:num w:numId="17">
    <w:abstractNumId w:val="20"/>
  </w:num>
  <w:num w:numId="18">
    <w:abstractNumId w:val="2"/>
  </w:num>
  <w:num w:numId="19">
    <w:abstractNumId w:val="37"/>
  </w:num>
  <w:num w:numId="20">
    <w:abstractNumId w:val="17"/>
  </w:num>
  <w:num w:numId="21">
    <w:abstractNumId w:val="0"/>
  </w:num>
  <w:num w:numId="22">
    <w:abstractNumId w:val="23"/>
  </w:num>
  <w:num w:numId="23">
    <w:abstractNumId w:val="34"/>
  </w:num>
  <w:num w:numId="24">
    <w:abstractNumId w:val="34"/>
  </w:num>
  <w:num w:numId="25">
    <w:abstractNumId w:val="26"/>
  </w:num>
  <w:num w:numId="26">
    <w:abstractNumId w:val="10"/>
  </w:num>
  <w:num w:numId="27">
    <w:abstractNumId w:val="1"/>
  </w:num>
  <w:num w:numId="28">
    <w:abstractNumId w:val="18"/>
  </w:num>
  <w:num w:numId="29">
    <w:abstractNumId w:val="41"/>
  </w:num>
  <w:num w:numId="30">
    <w:abstractNumId w:val="25"/>
  </w:num>
  <w:num w:numId="31">
    <w:abstractNumId w:val="22"/>
  </w:num>
  <w:num w:numId="32">
    <w:abstractNumId w:val="11"/>
  </w:num>
  <w:num w:numId="33">
    <w:abstractNumId w:val="33"/>
  </w:num>
  <w:num w:numId="34">
    <w:abstractNumId w:val="19"/>
  </w:num>
  <w:num w:numId="35">
    <w:abstractNumId w:val="6"/>
  </w:num>
  <w:num w:numId="36">
    <w:abstractNumId w:val="39"/>
  </w:num>
  <w:num w:numId="37">
    <w:abstractNumId w:val="8"/>
  </w:num>
  <w:num w:numId="38">
    <w:abstractNumId w:val="42"/>
  </w:num>
  <w:num w:numId="39">
    <w:abstractNumId w:val="42"/>
  </w:num>
  <w:num w:numId="40">
    <w:abstractNumId w:val="28"/>
  </w:num>
  <w:num w:numId="41">
    <w:abstractNumId w:val="35"/>
  </w:num>
  <w:num w:numId="42">
    <w:abstractNumId w:val="23"/>
  </w:num>
  <w:num w:numId="43">
    <w:abstractNumId w:val="27"/>
  </w:num>
  <w:num w:numId="44">
    <w:abstractNumId w:val="30"/>
  </w:num>
  <w:num w:numId="45">
    <w:abstractNumId w:val="12"/>
  </w:num>
  <w:num w:numId="46">
    <w:abstractNumId w:val="36"/>
  </w:num>
  <w:num w:numId="47">
    <w:abstractNumId w:val="5"/>
  </w:num>
  <w:num w:numId="48">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7059"/>
    <w:rsid w:val="000007EE"/>
    <w:rsid w:val="00001BBF"/>
    <w:rsid w:val="0000640B"/>
    <w:rsid w:val="00010EAD"/>
    <w:rsid w:val="000110BD"/>
    <w:rsid w:val="00012119"/>
    <w:rsid w:val="000136A9"/>
    <w:rsid w:val="00013708"/>
    <w:rsid w:val="000164E1"/>
    <w:rsid w:val="000165FA"/>
    <w:rsid w:val="000174C2"/>
    <w:rsid w:val="00017957"/>
    <w:rsid w:val="0002041A"/>
    <w:rsid w:val="00021715"/>
    <w:rsid w:val="00021D4A"/>
    <w:rsid w:val="00022422"/>
    <w:rsid w:val="00023425"/>
    <w:rsid w:val="00023AF3"/>
    <w:rsid w:val="00024F41"/>
    <w:rsid w:val="00026006"/>
    <w:rsid w:val="00027495"/>
    <w:rsid w:val="00032370"/>
    <w:rsid w:val="00033B18"/>
    <w:rsid w:val="0003504D"/>
    <w:rsid w:val="000403C2"/>
    <w:rsid w:val="00040A78"/>
    <w:rsid w:val="00040F17"/>
    <w:rsid w:val="00041759"/>
    <w:rsid w:val="00041E13"/>
    <w:rsid w:val="00042BA7"/>
    <w:rsid w:val="00043744"/>
    <w:rsid w:val="00044A97"/>
    <w:rsid w:val="000452D3"/>
    <w:rsid w:val="000460FB"/>
    <w:rsid w:val="000537A6"/>
    <w:rsid w:val="00053D8D"/>
    <w:rsid w:val="00053DD8"/>
    <w:rsid w:val="00055B0F"/>
    <w:rsid w:val="00056C23"/>
    <w:rsid w:val="0006030E"/>
    <w:rsid w:val="000610DC"/>
    <w:rsid w:val="00062187"/>
    <w:rsid w:val="00062878"/>
    <w:rsid w:val="00062B5D"/>
    <w:rsid w:val="00065644"/>
    <w:rsid w:val="000677CF"/>
    <w:rsid w:val="00071FD3"/>
    <w:rsid w:val="00072567"/>
    <w:rsid w:val="00073C5E"/>
    <w:rsid w:val="00073F0B"/>
    <w:rsid w:val="00074B9D"/>
    <w:rsid w:val="00074ED3"/>
    <w:rsid w:val="00076849"/>
    <w:rsid w:val="00076AAE"/>
    <w:rsid w:val="0007712B"/>
    <w:rsid w:val="00080111"/>
    <w:rsid w:val="00080D48"/>
    <w:rsid w:val="00081E86"/>
    <w:rsid w:val="00082AB1"/>
    <w:rsid w:val="00082FCA"/>
    <w:rsid w:val="000842FB"/>
    <w:rsid w:val="00084A6A"/>
    <w:rsid w:val="00090000"/>
    <w:rsid w:val="00090399"/>
    <w:rsid w:val="0009122A"/>
    <w:rsid w:val="00091859"/>
    <w:rsid w:val="00091B5C"/>
    <w:rsid w:val="00091C75"/>
    <w:rsid w:val="00092B2B"/>
    <w:rsid w:val="0009360B"/>
    <w:rsid w:val="000946CC"/>
    <w:rsid w:val="00096C54"/>
    <w:rsid w:val="000971A4"/>
    <w:rsid w:val="00097271"/>
    <w:rsid w:val="000A24CC"/>
    <w:rsid w:val="000A25D0"/>
    <w:rsid w:val="000A37D9"/>
    <w:rsid w:val="000A39D8"/>
    <w:rsid w:val="000A4170"/>
    <w:rsid w:val="000A6668"/>
    <w:rsid w:val="000A6859"/>
    <w:rsid w:val="000A68AA"/>
    <w:rsid w:val="000B029E"/>
    <w:rsid w:val="000B090E"/>
    <w:rsid w:val="000B1BF0"/>
    <w:rsid w:val="000B5821"/>
    <w:rsid w:val="000B5E4C"/>
    <w:rsid w:val="000B768F"/>
    <w:rsid w:val="000C00AC"/>
    <w:rsid w:val="000C04D4"/>
    <w:rsid w:val="000C1349"/>
    <w:rsid w:val="000C456E"/>
    <w:rsid w:val="000C6F19"/>
    <w:rsid w:val="000C7A76"/>
    <w:rsid w:val="000C7D65"/>
    <w:rsid w:val="000D0F15"/>
    <w:rsid w:val="000D292E"/>
    <w:rsid w:val="000D38DE"/>
    <w:rsid w:val="000D43CB"/>
    <w:rsid w:val="000D4D78"/>
    <w:rsid w:val="000D6568"/>
    <w:rsid w:val="000D6B38"/>
    <w:rsid w:val="000E03B5"/>
    <w:rsid w:val="000E3656"/>
    <w:rsid w:val="000E39E8"/>
    <w:rsid w:val="000E49B0"/>
    <w:rsid w:val="000E511D"/>
    <w:rsid w:val="000E51E3"/>
    <w:rsid w:val="000E5F31"/>
    <w:rsid w:val="000E6ACE"/>
    <w:rsid w:val="000F024F"/>
    <w:rsid w:val="000F0A8C"/>
    <w:rsid w:val="000F22CE"/>
    <w:rsid w:val="000F3FA8"/>
    <w:rsid w:val="000F6A0F"/>
    <w:rsid w:val="000F7761"/>
    <w:rsid w:val="001008D6"/>
    <w:rsid w:val="00100902"/>
    <w:rsid w:val="00100A99"/>
    <w:rsid w:val="00101736"/>
    <w:rsid w:val="0010325A"/>
    <w:rsid w:val="0010336B"/>
    <w:rsid w:val="001034FE"/>
    <w:rsid w:val="0010420F"/>
    <w:rsid w:val="001044F1"/>
    <w:rsid w:val="001047A4"/>
    <w:rsid w:val="001062DC"/>
    <w:rsid w:val="00107608"/>
    <w:rsid w:val="00107DC3"/>
    <w:rsid w:val="00111740"/>
    <w:rsid w:val="00112CFE"/>
    <w:rsid w:val="0011375C"/>
    <w:rsid w:val="00113D59"/>
    <w:rsid w:val="00113E13"/>
    <w:rsid w:val="00114520"/>
    <w:rsid w:val="00114818"/>
    <w:rsid w:val="00115F79"/>
    <w:rsid w:val="00116056"/>
    <w:rsid w:val="00116D63"/>
    <w:rsid w:val="00117178"/>
    <w:rsid w:val="00117D18"/>
    <w:rsid w:val="001204E8"/>
    <w:rsid w:val="00120FCA"/>
    <w:rsid w:val="00121818"/>
    <w:rsid w:val="0012221E"/>
    <w:rsid w:val="00123597"/>
    <w:rsid w:val="00123A17"/>
    <w:rsid w:val="0012531D"/>
    <w:rsid w:val="00125744"/>
    <w:rsid w:val="00126B6C"/>
    <w:rsid w:val="0013229D"/>
    <w:rsid w:val="00132D69"/>
    <w:rsid w:val="001334F5"/>
    <w:rsid w:val="001339B6"/>
    <w:rsid w:val="00133FAF"/>
    <w:rsid w:val="00134C48"/>
    <w:rsid w:val="00137E66"/>
    <w:rsid w:val="001414D0"/>
    <w:rsid w:val="00146842"/>
    <w:rsid w:val="001503DF"/>
    <w:rsid w:val="00150E40"/>
    <w:rsid w:val="00151F08"/>
    <w:rsid w:val="001529E8"/>
    <w:rsid w:val="00152D0F"/>
    <w:rsid w:val="00153913"/>
    <w:rsid w:val="001546A9"/>
    <w:rsid w:val="00156B4F"/>
    <w:rsid w:val="0016580E"/>
    <w:rsid w:val="0016621F"/>
    <w:rsid w:val="00166348"/>
    <w:rsid w:val="001676AE"/>
    <w:rsid w:val="001703A9"/>
    <w:rsid w:val="00173894"/>
    <w:rsid w:val="0017457A"/>
    <w:rsid w:val="00176DC7"/>
    <w:rsid w:val="001770D0"/>
    <w:rsid w:val="00177847"/>
    <w:rsid w:val="00180F12"/>
    <w:rsid w:val="00180F2C"/>
    <w:rsid w:val="00185122"/>
    <w:rsid w:val="00185BA0"/>
    <w:rsid w:val="00186188"/>
    <w:rsid w:val="00191D8B"/>
    <w:rsid w:val="001978DF"/>
    <w:rsid w:val="001A0CF5"/>
    <w:rsid w:val="001A0DD8"/>
    <w:rsid w:val="001A188D"/>
    <w:rsid w:val="001A2F99"/>
    <w:rsid w:val="001A3797"/>
    <w:rsid w:val="001A39A0"/>
    <w:rsid w:val="001A4030"/>
    <w:rsid w:val="001A43AF"/>
    <w:rsid w:val="001A5107"/>
    <w:rsid w:val="001A7843"/>
    <w:rsid w:val="001B103C"/>
    <w:rsid w:val="001B1C04"/>
    <w:rsid w:val="001B1CCA"/>
    <w:rsid w:val="001B3987"/>
    <w:rsid w:val="001B451D"/>
    <w:rsid w:val="001B4EB0"/>
    <w:rsid w:val="001B4EB4"/>
    <w:rsid w:val="001B66A2"/>
    <w:rsid w:val="001C02ED"/>
    <w:rsid w:val="001C0CED"/>
    <w:rsid w:val="001C1B69"/>
    <w:rsid w:val="001C1E74"/>
    <w:rsid w:val="001C5FF1"/>
    <w:rsid w:val="001C61AB"/>
    <w:rsid w:val="001C6FC1"/>
    <w:rsid w:val="001C7B95"/>
    <w:rsid w:val="001D069A"/>
    <w:rsid w:val="001D0710"/>
    <w:rsid w:val="001D184C"/>
    <w:rsid w:val="001D1899"/>
    <w:rsid w:val="001D3B96"/>
    <w:rsid w:val="001D4310"/>
    <w:rsid w:val="001D4FE9"/>
    <w:rsid w:val="001D5D8B"/>
    <w:rsid w:val="001E0203"/>
    <w:rsid w:val="001E23D1"/>
    <w:rsid w:val="001E244D"/>
    <w:rsid w:val="001E3150"/>
    <w:rsid w:val="001E3D7E"/>
    <w:rsid w:val="001E4C2A"/>
    <w:rsid w:val="001F09E5"/>
    <w:rsid w:val="001F1A01"/>
    <w:rsid w:val="001F20E2"/>
    <w:rsid w:val="001F2474"/>
    <w:rsid w:val="001F50C3"/>
    <w:rsid w:val="001F6AF9"/>
    <w:rsid w:val="001F772F"/>
    <w:rsid w:val="001F7B52"/>
    <w:rsid w:val="002024E2"/>
    <w:rsid w:val="00202C95"/>
    <w:rsid w:val="00203A07"/>
    <w:rsid w:val="00204AEB"/>
    <w:rsid w:val="00207AEB"/>
    <w:rsid w:val="00210CD5"/>
    <w:rsid w:val="002122A9"/>
    <w:rsid w:val="00212541"/>
    <w:rsid w:val="002128FF"/>
    <w:rsid w:val="002129DC"/>
    <w:rsid w:val="0021328C"/>
    <w:rsid w:val="00213BB2"/>
    <w:rsid w:val="00214763"/>
    <w:rsid w:val="002154DF"/>
    <w:rsid w:val="00216427"/>
    <w:rsid w:val="0021662D"/>
    <w:rsid w:val="00216C18"/>
    <w:rsid w:val="00216C33"/>
    <w:rsid w:val="002171FF"/>
    <w:rsid w:val="002204B3"/>
    <w:rsid w:val="00220D86"/>
    <w:rsid w:val="00220F0C"/>
    <w:rsid w:val="00222507"/>
    <w:rsid w:val="002228E2"/>
    <w:rsid w:val="00223BD9"/>
    <w:rsid w:val="002248AD"/>
    <w:rsid w:val="002264C3"/>
    <w:rsid w:val="002265A4"/>
    <w:rsid w:val="002308FA"/>
    <w:rsid w:val="00230E5F"/>
    <w:rsid w:val="0023148B"/>
    <w:rsid w:val="00232DE7"/>
    <w:rsid w:val="00233892"/>
    <w:rsid w:val="002338BE"/>
    <w:rsid w:val="0023437A"/>
    <w:rsid w:val="0023504B"/>
    <w:rsid w:val="002371B5"/>
    <w:rsid w:val="00237AE5"/>
    <w:rsid w:val="00240E19"/>
    <w:rsid w:val="00241AD7"/>
    <w:rsid w:val="00242314"/>
    <w:rsid w:val="0024485A"/>
    <w:rsid w:val="00244B5B"/>
    <w:rsid w:val="0024791D"/>
    <w:rsid w:val="002527B1"/>
    <w:rsid w:val="00253CD1"/>
    <w:rsid w:val="00254041"/>
    <w:rsid w:val="00256144"/>
    <w:rsid w:val="00257156"/>
    <w:rsid w:val="002572B4"/>
    <w:rsid w:val="002574D0"/>
    <w:rsid w:val="00263E41"/>
    <w:rsid w:val="002647E9"/>
    <w:rsid w:val="002653DF"/>
    <w:rsid w:val="0026569E"/>
    <w:rsid w:val="002669A2"/>
    <w:rsid w:val="00267918"/>
    <w:rsid w:val="0027045F"/>
    <w:rsid w:val="00271602"/>
    <w:rsid w:val="00271F3E"/>
    <w:rsid w:val="002728A1"/>
    <w:rsid w:val="00272A06"/>
    <w:rsid w:val="00274347"/>
    <w:rsid w:val="0027444D"/>
    <w:rsid w:val="00277CD1"/>
    <w:rsid w:val="00280547"/>
    <w:rsid w:val="002844DD"/>
    <w:rsid w:val="00284FBE"/>
    <w:rsid w:val="00285850"/>
    <w:rsid w:val="00287D76"/>
    <w:rsid w:val="00290D08"/>
    <w:rsid w:val="00291B95"/>
    <w:rsid w:val="00291D07"/>
    <w:rsid w:val="00293214"/>
    <w:rsid w:val="00294000"/>
    <w:rsid w:val="002965C2"/>
    <w:rsid w:val="002979B0"/>
    <w:rsid w:val="00297AC3"/>
    <w:rsid w:val="002A043E"/>
    <w:rsid w:val="002A0E40"/>
    <w:rsid w:val="002A62E2"/>
    <w:rsid w:val="002B03A9"/>
    <w:rsid w:val="002B066C"/>
    <w:rsid w:val="002B148C"/>
    <w:rsid w:val="002B24A9"/>
    <w:rsid w:val="002B43FF"/>
    <w:rsid w:val="002C0B68"/>
    <w:rsid w:val="002C22DC"/>
    <w:rsid w:val="002C3A49"/>
    <w:rsid w:val="002C45B4"/>
    <w:rsid w:val="002C7107"/>
    <w:rsid w:val="002C7CF6"/>
    <w:rsid w:val="002D0027"/>
    <w:rsid w:val="002D1849"/>
    <w:rsid w:val="002D1ED2"/>
    <w:rsid w:val="002D24DC"/>
    <w:rsid w:val="002D2CFD"/>
    <w:rsid w:val="002D531A"/>
    <w:rsid w:val="002D58FC"/>
    <w:rsid w:val="002D66B6"/>
    <w:rsid w:val="002E1A53"/>
    <w:rsid w:val="002E304E"/>
    <w:rsid w:val="002E3445"/>
    <w:rsid w:val="002E5315"/>
    <w:rsid w:val="002E53FF"/>
    <w:rsid w:val="002E595D"/>
    <w:rsid w:val="002E6914"/>
    <w:rsid w:val="002E6CC2"/>
    <w:rsid w:val="002E75B9"/>
    <w:rsid w:val="002E78E6"/>
    <w:rsid w:val="002F2A5A"/>
    <w:rsid w:val="002F2BBB"/>
    <w:rsid w:val="002F2CC5"/>
    <w:rsid w:val="002F6512"/>
    <w:rsid w:val="002F666F"/>
    <w:rsid w:val="002F75A6"/>
    <w:rsid w:val="002F76E7"/>
    <w:rsid w:val="003000E4"/>
    <w:rsid w:val="003022B0"/>
    <w:rsid w:val="00302613"/>
    <w:rsid w:val="00302D4B"/>
    <w:rsid w:val="00303B5E"/>
    <w:rsid w:val="00306C3B"/>
    <w:rsid w:val="0030707B"/>
    <w:rsid w:val="00307F36"/>
    <w:rsid w:val="0031031F"/>
    <w:rsid w:val="0031110C"/>
    <w:rsid w:val="00311D0F"/>
    <w:rsid w:val="00312479"/>
    <w:rsid w:val="00312698"/>
    <w:rsid w:val="003134E2"/>
    <w:rsid w:val="00313518"/>
    <w:rsid w:val="00324919"/>
    <w:rsid w:val="003257B3"/>
    <w:rsid w:val="003268AF"/>
    <w:rsid w:val="003319FB"/>
    <w:rsid w:val="003339A4"/>
    <w:rsid w:val="00334810"/>
    <w:rsid w:val="00334D48"/>
    <w:rsid w:val="00336777"/>
    <w:rsid w:val="0034029B"/>
    <w:rsid w:val="003402B6"/>
    <w:rsid w:val="00340978"/>
    <w:rsid w:val="00341721"/>
    <w:rsid w:val="00341F37"/>
    <w:rsid w:val="003426FA"/>
    <w:rsid w:val="00342C25"/>
    <w:rsid w:val="003430D3"/>
    <w:rsid w:val="003505BD"/>
    <w:rsid w:val="00350697"/>
    <w:rsid w:val="00350710"/>
    <w:rsid w:val="00350E60"/>
    <w:rsid w:val="003514B4"/>
    <w:rsid w:val="00353B9A"/>
    <w:rsid w:val="003562A7"/>
    <w:rsid w:val="0035660E"/>
    <w:rsid w:val="00360174"/>
    <w:rsid w:val="0036152C"/>
    <w:rsid w:val="00361C59"/>
    <w:rsid w:val="00362F8F"/>
    <w:rsid w:val="003646DC"/>
    <w:rsid w:val="00366BFE"/>
    <w:rsid w:val="003678C1"/>
    <w:rsid w:val="003719AA"/>
    <w:rsid w:val="00372548"/>
    <w:rsid w:val="0037413F"/>
    <w:rsid w:val="003748AF"/>
    <w:rsid w:val="00374C1C"/>
    <w:rsid w:val="0037712D"/>
    <w:rsid w:val="00377BB9"/>
    <w:rsid w:val="00382804"/>
    <w:rsid w:val="003831E2"/>
    <w:rsid w:val="00384641"/>
    <w:rsid w:val="00384704"/>
    <w:rsid w:val="003857AF"/>
    <w:rsid w:val="00387467"/>
    <w:rsid w:val="0038765C"/>
    <w:rsid w:val="003902E6"/>
    <w:rsid w:val="00390C8E"/>
    <w:rsid w:val="00392E58"/>
    <w:rsid w:val="003952F8"/>
    <w:rsid w:val="00395973"/>
    <w:rsid w:val="00395EF5"/>
    <w:rsid w:val="00396317"/>
    <w:rsid w:val="00397A04"/>
    <w:rsid w:val="003A2D65"/>
    <w:rsid w:val="003A2EB8"/>
    <w:rsid w:val="003A3963"/>
    <w:rsid w:val="003A48CE"/>
    <w:rsid w:val="003A57D5"/>
    <w:rsid w:val="003A6A37"/>
    <w:rsid w:val="003A7FB6"/>
    <w:rsid w:val="003B0097"/>
    <w:rsid w:val="003B0610"/>
    <w:rsid w:val="003B14EB"/>
    <w:rsid w:val="003B25F3"/>
    <w:rsid w:val="003B2993"/>
    <w:rsid w:val="003B2C87"/>
    <w:rsid w:val="003B482D"/>
    <w:rsid w:val="003B5B2A"/>
    <w:rsid w:val="003B643B"/>
    <w:rsid w:val="003B6893"/>
    <w:rsid w:val="003B6FA9"/>
    <w:rsid w:val="003C0297"/>
    <w:rsid w:val="003C28D4"/>
    <w:rsid w:val="003C3182"/>
    <w:rsid w:val="003C5124"/>
    <w:rsid w:val="003C558B"/>
    <w:rsid w:val="003C5972"/>
    <w:rsid w:val="003C5A85"/>
    <w:rsid w:val="003C6FD9"/>
    <w:rsid w:val="003C7D54"/>
    <w:rsid w:val="003D03D7"/>
    <w:rsid w:val="003D367E"/>
    <w:rsid w:val="003D4135"/>
    <w:rsid w:val="003D426E"/>
    <w:rsid w:val="003D427D"/>
    <w:rsid w:val="003D4694"/>
    <w:rsid w:val="003D5C10"/>
    <w:rsid w:val="003D5C97"/>
    <w:rsid w:val="003D60C7"/>
    <w:rsid w:val="003D7158"/>
    <w:rsid w:val="003E0FCB"/>
    <w:rsid w:val="003E1533"/>
    <w:rsid w:val="003E27D9"/>
    <w:rsid w:val="003E33AA"/>
    <w:rsid w:val="003E55AB"/>
    <w:rsid w:val="003E55AF"/>
    <w:rsid w:val="003E6992"/>
    <w:rsid w:val="003F03F5"/>
    <w:rsid w:val="003F1188"/>
    <w:rsid w:val="003F1A60"/>
    <w:rsid w:val="003F5941"/>
    <w:rsid w:val="003F6693"/>
    <w:rsid w:val="00400846"/>
    <w:rsid w:val="00400972"/>
    <w:rsid w:val="00400980"/>
    <w:rsid w:val="004009F8"/>
    <w:rsid w:val="00402290"/>
    <w:rsid w:val="00402515"/>
    <w:rsid w:val="00402818"/>
    <w:rsid w:val="0040294F"/>
    <w:rsid w:val="0040323B"/>
    <w:rsid w:val="00403563"/>
    <w:rsid w:val="00404C11"/>
    <w:rsid w:val="004050CF"/>
    <w:rsid w:val="00406A21"/>
    <w:rsid w:val="00407C01"/>
    <w:rsid w:val="004117E6"/>
    <w:rsid w:val="004138EC"/>
    <w:rsid w:val="00413CB5"/>
    <w:rsid w:val="00414F85"/>
    <w:rsid w:val="00415626"/>
    <w:rsid w:val="00416B79"/>
    <w:rsid w:val="00417164"/>
    <w:rsid w:val="004173F4"/>
    <w:rsid w:val="00420034"/>
    <w:rsid w:val="00421127"/>
    <w:rsid w:val="00421257"/>
    <w:rsid w:val="0042266E"/>
    <w:rsid w:val="00423068"/>
    <w:rsid w:val="00423E56"/>
    <w:rsid w:val="00424733"/>
    <w:rsid w:val="00424744"/>
    <w:rsid w:val="00425257"/>
    <w:rsid w:val="0042668A"/>
    <w:rsid w:val="004277F0"/>
    <w:rsid w:val="00427C69"/>
    <w:rsid w:val="004315E2"/>
    <w:rsid w:val="0043325F"/>
    <w:rsid w:val="00433C41"/>
    <w:rsid w:val="0043405D"/>
    <w:rsid w:val="00434E74"/>
    <w:rsid w:val="004351B9"/>
    <w:rsid w:val="004358F8"/>
    <w:rsid w:val="00437774"/>
    <w:rsid w:val="00437E63"/>
    <w:rsid w:val="0044184B"/>
    <w:rsid w:val="00441D7F"/>
    <w:rsid w:val="00442236"/>
    <w:rsid w:val="004428A1"/>
    <w:rsid w:val="0044298B"/>
    <w:rsid w:val="00442BDD"/>
    <w:rsid w:val="004436A8"/>
    <w:rsid w:val="00443A32"/>
    <w:rsid w:val="00444AFF"/>
    <w:rsid w:val="00445E2D"/>
    <w:rsid w:val="00445F05"/>
    <w:rsid w:val="004473BB"/>
    <w:rsid w:val="00447C27"/>
    <w:rsid w:val="004551C4"/>
    <w:rsid w:val="00456F7D"/>
    <w:rsid w:val="00457677"/>
    <w:rsid w:val="00460F22"/>
    <w:rsid w:val="00461AA7"/>
    <w:rsid w:val="0046276C"/>
    <w:rsid w:val="00464248"/>
    <w:rsid w:val="0046478D"/>
    <w:rsid w:val="00465316"/>
    <w:rsid w:val="0046555E"/>
    <w:rsid w:val="00466ACE"/>
    <w:rsid w:val="004710EF"/>
    <w:rsid w:val="004713E9"/>
    <w:rsid w:val="00471E38"/>
    <w:rsid w:val="00480C9A"/>
    <w:rsid w:val="00481299"/>
    <w:rsid w:val="00481937"/>
    <w:rsid w:val="004820EE"/>
    <w:rsid w:val="00484F14"/>
    <w:rsid w:val="00485681"/>
    <w:rsid w:val="00485A8B"/>
    <w:rsid w:val="004902F2"/>
    <w:rsid w:val="004907DB"/>
    <w:rsid w:val="00490E5B"/>
    <w:rsid w:val="004920F9"/>
    <w:rsid w:val="00495659"/>
    <w:rsid w:val="004958FD"/>
    <w:rsid w:val="00496832"/>
    <w:rsid w:val="004A08C9"/>
    <w:rsid w:val="004A0F72"/>
    <w:rsid w:val="004A22D4"/>
    <w:rsid w:val="004A2B0E"/>
    <w:rsid w:val="004A3016"/>
    <w:rsid w:val="004A3C8E"/>
    <w:rsid w:val="004A44DF"/>
    <w:rsid w:val="004A7055"/>
    <w:rsid w:val="004B2788"/>
    <w:rsid w:val="004B3344"/>
    <w:rsid w:val="004B3DDF"/>
    <w:rsid w:val="004B4699"/>
    <w:rsid w:val="004B4C40"/>
    <w:rsid w:val="004B55B1"/>
    <w:rsid w:val="004B6A0F"/>
    <w:rsid w:val="004B7A76"/>
    <w:rsid w:val="004B7FAA"/>
    <w:rsid w:val="004C13F2"/>
    <w:rsid w:val="004C38EE"/>
    <w:rsid w:val="004C406B"/>
    <w:rsid w:val="004C498E"/>
    <w:rsid w:val="004C524D"/>
    <w:rsid w:val="004C60E1"/>
    <w:rsid w:val="004C6109"/>
    <w:rsid w:val="004C65A5"/>
    <w:rsid w:val="004C6ACA"/>
    <w:rsid w:val="004C70D3"/>
    <w:rsid w:val="004D04A5"/>
    <w:rsid w:val="004D11B9"/>
    <w:rsid w:val="004D12F1"/>
    <w:rsid w:val="004D1B0C"/>
    <w:rsid w:val="004D1B10"/>
    <w:rsid w:val="004D2C02"/>
    <w:rsid w:val="004D32B0"/>
    <w:rsid w:val="004D3532"/>
    <w:rsid w:val="004D3857"/>
    <w:rsid w:val="004D5CE0"/>
    <w:rsid w:val="004D6B65"/>
    <w:rsid w:val="004D6F93"/>
    <w:rsid w:val="004E387B"/>
    <w:rsid w:val="004E4437"/>
    <w:rsid w:val="004E471A"/>
    <w:rsid w:val="004E4D0F"/>
    <w:rsid w:val="004E55CB"/>
    <w:rsid w:val="004E609B"/>
    <w:rsid w:val="004E7583"/>
    <w:rsid w:val="004F02A8"/>
    <w:rsid w:val="004F051B"/>
    <w:rsid w:val="004F0527"/>
    <w:rsid w:val="004F0CD3"/>
    <w:rsid w:val="004F2B06"/>
    <w:rsid w:val="004F3B64"/>
    <w:rsid w:val="004F5362"/>
    <w:rsid w:val="004F5778"/>
    <w:rsid w:val="004F5FA0"/>
    <w:rsid w:val="004F7016"/>
    <w:rsid w:val="00502F02"/>
    <w:rsid w:val="005049D9"/>
    <w:rsid w:val="00506AF5"/>
    <w:rsid w:val="00506D72"/>
    <w:rsid w:val="00507330"/>
    <w:rsid w:val="005076A3"/>
    <w:rsid w:val="00510EF8"/>
    <w:rsid w:val="00511E2F"/>
    <w:rsid w:val="00512D0C"/>
    <w:rsid w:val="00523748"/>
    <w:rsid w:val="0052565E"/>
    <w:rsid w:val="00526ED1"/>
    <w:rsid w:val="005272A6"/>
    <w:rsid w:val="0052741A"/>
    <w:rsid w:val="00530127"/>
    <w:rsid w:val="00531206"/>
    <w:rsid w:val="0053447F"/>
    <w:rsid w:val="005346EB"/>
    <w:rsid w:val="0053492E"/>
    <w:rsid w:val="00535861"/>
    <w:rsid w:val="00536E47"/>
    <w:rsid w:val="00537FE5"/>
    <w:rsid w:val="00540038"/>
    <w:rsid w:val="005448DB"/>
    <w:rsid w:val="005450D8"/>
    <w:rsid w:val="0054678E"/>
    <w:rsid w:val="00546855"/>
    <w:rsid w:val="00551433"/>
    <w:rsid w:val="00551677"/>
    <w:rsid w:val="00551DD5"/>
    <w:rsid w:val="0055275F"/>
    <w:rsid w:val="005529A0"/>
    <w:rsid w:val="005547BF"/>
    <w:rsid w:val="00557A66"/>
    <w:rsid w:val="00557C5C"/>
    <w:rsid w:val="005600DB"/>
    <w:rsid w:val="00560433"/>
    <w:rsid w:val="0056053A"/>
    <w:rsid w:val="00562BCC"/>
    <w:rsid w:val="00563299"/>
    <w:rsid w:val="0056419E"/>
    <w:rsid w:val="0056521D"/>
    <w:rsid w:val="005674D6"/>
    <w:rsid w:val="00567534"/>
    <w:rsid w:val="0056764E"/>
    <w:rsid w:val="00570980"/>
    <w:rsid w:val="00570A75"/>
    <w:rsid w:val="00571F07"/>
    <w:rsid w:val="005724DB"/>
    <w:rsid w:val="00573662"/>
    <w:rsid w:val="005741E3"/>
    <w:rsid w:val="00575ED9"/>
    <w:rsid w:val="00576738"/>
    <w:rsid w:val="00577240"/>
    <w:rsid w:val="00581ABC"/>
    <w:rsid w:val="005827E9"/>
    <w:rsid w:val="00584999"/>
    <w:rsid w:val="00584EE0"/>
    <w:rsid w:val="00586477"/>
    <w:rsid w:val="0058655C"/>
    <w:rsid w:val="005866B9"/>
    <w:rsid w:val="005911D1"/>
    <w:rsid w:val="00591B94"/>
    <w:rsid w:val="0059258D"/>
    <w:rsid w:val="0059549B"/>
    <w:rsid w:val="0059650B"/>
    <w:rsid w:val="00596C9D"/>
    <w:rsid w:val="005A0813"/>
    <w:rsid w:val="005A1891"/>
    <w:rsid w:val="005A2516"/>
    <w:rsid w:val="005A255A"/>
    <w:rsid w:val="005A30F9"/>
    <w:rsid w:val="005A3E6D"/>
    <w:rsid w:val="005A4C79"/>
    <w:rsid w:val="005A69D4"/>
    <w:rsid w:val="005A79BA"/>
    <w:rsid w:val="005B15C3"/>
    <w:rsid w:val="005B24FC"/>
    <w:rsid w:val="005B42FD"/>
    <w:rsid w:val="005B5FFA"/>
    <w:rsid w:val="005B64CA"/>
    <w:rsid w:val="005C2198"/>
    <w:rsid w:val="005C4E59"/>
    <w:rsid w:val="005C51F9"/>
    <w:rsid w:val="005C5A10"/>
    <w:rsid w:val="005C73DD"/>
    <w:rsid w:val="005D0328"/>
    <w:rsid w:val="005D03BA"/>
    <w:rsid w:val="005D127F"/>
    <w:rsid w:val="005D2251"/>
    <w:rsid w:val="005D25E9"/>
    <w:rsid w:val="005D41EB"/>
    <w:rsid w:val="005D4D4A"/>
    <w:rsid w:val="005D5CB0"/>
    <w:rsid w:val="005D5CEC"/>
    <w:rsid w:val="005D759C"/>
    <w:rsid w:val="005D7F26"/>
    <w:rsid w:val="005E2504"/>
    <w:rsid w:val="005E2EF2"/>
    <w:rsid w:val="005E3D6E"/>
    <w:rsid w:val="005E44CB"/>
    <w:rsid w:val="005E56A7"/>
    <w:rsid w:val="005E5C31"/>
    <w:rsid w:val="005E5E7D"/>
    <w:rsid w:val="005E665E"/>
    <w:rsid w:val="005E756B"/>
    <w:rsid w:val="005F0280"/>
    <w:rsid w:val="005F02DC"/>
    <w:rsid w:val="005F03C4"/>
    <w:rsid w:val="005F4E3C"/>
    <w:rsid w:val="005F5843"/>
    <w:rsid w:val="005F5FF5"/>
    <w:rsid w:val="005F7344"/>
    <w:rsid w:val="005F7636"/>
    <w:rsid w:val="00600EF8"/>
    <w:rsid w:val="0060128D"/>
    <w:rsid w:val="00602AD9"/>
    <w:rsid w:val="0060563F"/>
    <w:rsid w:val="006060B0"/>
    <w:rsid w:val="00606963"/>
    <w:rsid w:val="00607E5A"/>
    <w:rsid w:val="00612248"/>
    <w:rsid w:val="00613E3C"/>
    <w:rsid w:val="00614891"/>
    <w:rsid w:val="006148FB"/>
    <w:rsid w:val="00614B38"/>
    <w:rsid w:val="00614CA3"/>
    <w:rsid w:val="006162C7"/>
    <w:rsid w:val="00622A07"/>
    <w:rsid w:val="00623FC2"/>
    <w:rsid w:val="00624953"/>
    <w:rsid w:val="00625D2C"/>
    <w:rsid w:val="00626B44"/>
    <w:rsid w:val="006274BE"/>
    <w:rsid w:val="00627EF2"/>
    <w:rsid w:val="0063020C"/>
    <w:rsid w:val="0063234E"/>
    <w:rsid w:val="00633821"/>
    <w:rsid w:val="00633C6B"/>
    <w:rsid w:val="00636C56"/>
    <w:rsid w:val="00640A79"/>
    <w:rsid w:val="00641575"/>
    <w:rsid w:val="00641785"/>
    <w:rsid w:val="0064242F"/>
    <w:rsid w:val="00645D09"/>
    <w:rsid w:val="006463D1"/>
    <w:rsid w:val="006510F1"/>
    <w:rsid w:val="00652643"/>
    <w:rsid w:val="00652B5C"/>
    <w:rsid w:val="00655B24"/>
    <w:rsid w:val="00655B72"/>
    <w:rsid w:val="006576CA"/>
    <w:rsid w:val="00657747"/>
    <w:rsid w:val="00657790"/>
    <w:rsid w:val="00660179"/>
    <w:rsid w:val="006617D8"/>
    <w:rsid w:val="0066242B"/>
    <w:rsid w:val="00663D1F"/>
    <w:rsid w:val="0066478B"/>
    <w:rsid w:val="00664A4F"/>
    <w:rsid w:val="00666D3F"/>
    <w:rsid w:val="00667646"/>
    <w:rsid w:val="0067073F"/>
    <w:rsid w:val="00671448"/>
    <w:rsid w:val="00671583"/>
    <w:rsid w:val="00671930"/>
    <w:rsid w:val="0067220E"/>
    <w:rsid w:val="00672EAA"/>
    <w:rsid w:val="006730AB"/>
    <w:rsid w:val="00674284"/>
    <w:rsid w:val="006753D5"/>
    <w:rsid w:val="00676D4E"/>
    <w:rsid w:val="00676F28"/>
    <w:rsid w:val="006775CC"/>
    <w:rsid w:val="00680CC0"/>
    <w:rsid w:val="0068119D"/>
    <w:rsid w:val="00681695"/>
    <w:rsid w:val="006821CD"/>
    <w:rsid w:val="00682B94"/>
    <w:rsid w:val="00683319"/>
    <w:rsid w:val="00683CEA"/>
    <w:rsid w:val="00684191"/>
    <w:rsid w:val="00691D66"/>
    <w:rsid w:val="00692718"/>
    <w:rsid w:val="006931B1"/>
    <w:rsid w:val="00693847"/>
    <w:rsid w:val="00694CBE"/>
    <w:rsid w:val="006954A6"/>
    <w:rsid w:val="00697A26"/>
    <w:rsid w:val="00697AFA"/>
    <w:rsid w:val="006A0CCD"/>
    <w:rsid w:val="006A1AF3"/>
    <w:rsid w:val="006A2566"/>
    <w:rsid w:val="006A2DD0"/>
    <w:rsid w:val="006A3A89"/>
    <w:rsid w:val="006A4039"/>
    <w:rsid w:val="006A67DC"/>
    <w:rsid w:val="006A7233"/>
    <w:rsid w:val="006A7980"/>
    <w:rsid w:val="006B04F1"/>
    <w:rsid w:val="006B07DB"/>
    <w:rsid w:val="006B1C68"/>
    <w:rsid w:val="006B40D0"/>
    <w:rsid w:val="006B5E3F"/>
    <w:rsid w:val="006B62A7"/>
    <w:rsid w:val="006B6D77"/>
    <w:rsid w:val="006C4B05"/>
    <w:rsid w:val="006C6267"/>
    <w:rsid w:val="006C709F"/>
    <w:rsid w:val="006C7969"/>
    <w:rsid w:val="006C7AC2"/>
    <w:rsid w:val="006D0EFB"/>
    <w:rsid w:val="006D2287"/>
    <w:rsid w:val="006D40D3"/>
    <w:rsid w:val="006D4BAC"/>
    <w:rsid w:val="006D5CA7"/>
    <w:rsid w:val="006D65FD"/>
    <w:rsid w:val="006D6742"/>
    <w:rsid w:val="006E1223"/>
    <w:rsid w:val="006E1A39"/>
    <w:rsid w:val="006E1C26"/>
    <w:rsid w:val="006E2EC0"/>
    <w:rsid w:val="006E315A"/>
    <w:rsid w:val="006E498C"/>
    <w:rsid w:val="006E5BE4"/>
    <w:rsid w:val="006E6F9C"/>
    <w:rsid w:val="006E712E"/>
    <w:rsid w:val="006F06CE"/>
    <w:rsid w:val="006F1B88"/>
    <w:rsid w:val="006F30F1"/>
    <w:rsid w:val="006F5003"/>
    <w:rsid w:val="006F7180"/>
    <w:rsid w:val="006F784A"/>
    <w:rsid w:val="00700AC8"/>
    <w:rsid w:val="0070174B"/>
    <w:rsid w:val="00702581"/>
    <w:rsid w:val="00702803"/>
    <w:rsid w:val="00702D0B"/>
    <w:rsid w:val="0070460F"/>
    <w:rsid w:val="007046A2"/>
    <w:rsid w:val="00704862"/>
    <w:rsid w:val="00706CB1"/>
    <w:rsid w:val="00707002"/>
    <w:rsid w:val="00707431"/>
    <w:rsid w:val="007111D5"/>
    <w:rsid w:val="00712595"/>
    <w:rsid w:val="007160E8"/>
    <w:rsid w:val="007160F6"/>
    <w:rsid w:val="0072252A"/>
    <w:rsid w:val="00722DE2"/>
    <w:rsid w:val="0072303E"/>
    <w:rsid w:val="00724591"/>
    <w:rsid w:val="00725099"/>
    <w:rsid w:val="007263D5"/>
    <w:rsid w:val="00727D76"/>
    <w:rsid w:val="00731ED1"/>
    <w:rsid w:val="00732866"/>
    <w:rsid w:val="00733ACD"/>
    <w:rsid w:val="00736418"/>
    <w:rsid w:val="0073665D"/>
    <w:rsid w:val="00736B3D"/>
    <w:rsid w:val="00736F9D"/>
    <w:rsid w:val="007421C7"/>
    <w:rsid w:val="0074237C"/>
    <w:rsid w:val="00742479"/>
    <w:rsid w:val="00742E17"/>
    <w:rsid w:val="007437E4"/>
    <w:rsid w:val="00744347"/>
    <w:rsid w:val="00745E88"/>
    <w:rsid w:val="00746EB3"/>
    <w:rsid w:val="0075038B"/>
    <w:rsid w:val="00752DA0"/>
    <w:rsid w:val="007541A4"/>
    <w:rsid w:val="00755116"/>
    <w:rsid w:val="00757715"/>
    <w:rsid w:val="00757952"/>
    <w:rsid w:val="0076079C"/>
    <w:rsid w:val="00761723"/>
    <w:rsid w:val="007622DC"/>
    <w:rsid w:val="00766DEF"/>
    <w:rsid w:val="00767841"/>
    <w:rsid w:val="00770FF0"/>
    <w:rsid w:val="00771591"/>
    <w:rsid w:val="00776BFE"/>
    <w:rsid w:val="00777771"/>
    <w:rsid w:val="00777E3F"/>
    <w:rsid w:val="007829A7"/>
    <w:rsid w:val="00782C10"/>
    <w:rsid w:val="00782D05"/>
    <w:rsid w:val="00783C95"/>
    <w:rsid w:val="00786D17"/>
    <w:rsid w:val="0078725A"/>
    <w:rsid w:val="00787687"/>
    <w:rsid w:val="00790563"/>
    <w:rsid w:val="00790901"/>
    <w:rsid w:val="00790AFB"/>
    <w:rsid w:val="00790DB5"/>
    <w:rsid w:val="0079208F"/>
    <w:rsid w:val="00793A07"/>
    <w:rsid w:val="00794DC0"/>
    <w:rsid w:val="007957D0"/>
    <w:rsid w:val="007A1234"/>
    <w:rsid w:val="007A365C"/>
    <w:rsid w:val="007A707F"/>
    <w:rsid w:val="007B1EC5"/>
    <w:rsid w:val="007B1F3F"/>
    <w:rsid w:val="007B2009"/>
    <w:rsid w:val="007B310E"/>
    <w:rsid w:val="007B337D"/>
    <w:rsid w:val="007B3B40"/>
    <w:rsid w:val="007B3EF3"/>
    <w:rsid w:val="007B4032"/>
    <w:rsid w:val="007B6AC4"/>
    <w:rsid w:val="007B7C50"/>
    <w:rsid w:val="007B7C9B"/>
    <w:rsid w:val="007C0930"/>
    <w:rsid w:val="007C15F1"/>
    <w:rsid w:val="007C2705"/>
    <w:rsid w:val="007C4578"/>
    <w:rsid w:val="007C4FC9"/>
    <w:rsid w:val="007C5472"/>
    <w:rsid w:val="007C6032"/>
    <w:rsid w:val="007D029A"/>
    <w:rsid w:val="007D0C0F"/>
    <w:rsid w:val="007D330C"/>
    <w:rsid w:val="007D3526"/>
    <w:rsid w:val="007D3632"/>
    <w:rsid w:val="007D3BB3"/>
    <w:rsid w:val="007D3E25"/>
    <w:rsid w:val="007D4EE1"/>
    <w:rsid w:val="007D59CA"/>
    <w:rsid w:val="007D6544"/>
    <w:rsid w:val="007E0244"/>
    <w:rsid w:val="007E0EF4"/>
    <w:rsid w:val="007E22DC"/>
    <w:rsid w:val="007E2D7D"/>
    <w:rsid w:val="007E3CCC"/>
    <w:rsid w:val="007E6218"/>
    <w:rsid w:val="007E687D"/>
    <w:rsid w:val="007E7201"/>
    <w:rsid w:val="007E79A4"/>
    <w:rsid w:val="007F0511"/>
    <w:rsid w:val="007F266C"/>
    <w:rsid w:val="007F38C9"/>
    <w:rsid w:val="007F4B94"/>
    <w:rsid w:val="007F50F0"/>
    <w:rsid w:val="007F5B4A"/>
    <w:rsid w:val="007F6FF2"/>
    <w:rsid w:val="007F72CF"/>
    <w:rsid w:val="007F793D"/>
    <w:rsid w:val="007F7A6F"/>
    <w:rsid w:val="0080069A"/>
    <w:rsid w:val="00800F5A"/>
    <w:rsid w:val="0080207E"/>
    <w:rsid w:val="00803B88"/>
    <w:rsid w:val="00803D26"/>
    <w:rsid w:val="0080420D"/>
    <w:rsid w:val="00805741"/>
    <w:rsid w:val="0081027C"/>
    <w:rsid w:val="00810295"/>
    <w:rsid w:val="00810733"/>
    <w:rsid w:val="00810CBC"/>
    <w:rsid w:val="00811D16"/>
    <w:rsid w:val="00814DD7"/>
    <w:rsid w:val="00817454"/>
    <w:rsid w:val="00821067"/>
    <w:rsid w:val="008231D7"/>
    <w:rsid w:val="00824433"/>
    <w:rsid w:val="00830017"/>
    <w:rsid w:val="0083031E"/>
    <w:rsid w:val="00830370"/>
    <w:rsid w:val="00830829"/>
    <w:rsid w:val="00830CE4"/>
    <w:rsid w:val="00830E27"/>
    <w:rsid w:val="00831379"/>
    <w:rsid w:val="00833449"/>
    <w:rsid w:val="0083411D"/>
    <w:rsid w:val="00834C94"/>
    <w:rsid w:val="00834CFD"/>
    <w:rsid w:val="008364DA"/>
    <w:rsid w:val="00836BCF"/>
    <w:rsid w:val="00837BCF"/>
    <w:rsid w:val="00840C5B"/>
    <w:rsid w:val="00841459"/>
    <w:rsid w:val="00842313"/>
    <w:rsid w:val="00844975"/>
    <w:rsid w:val="00845B1A"/>
    <w:rsid w:val="00845FE5"/>
    <w:rsid w:val="00847667"/>
    <w:rsid w:val="00851D1F"/>
    <w:rsid w:val="00856A03"/>
    <w:rsid w:val="00856DA6"/>
    <w:rsid w:val="00860A52"/>
    <w:rsid w:val="00861422"/>
    <w:rsid w:val="00861C36"/>
    <w:rsid w:val="00862BE4"/>
    <w:rsid w:val="00862D8C"/>
    <w:rsid w:val="008635A3"/>
    <w:rsid w:val="008638C2"/>
    <w:rsid w:val="00863EC0"/>
    <w:rsid w:val="008649CE"/>
    <w:rsid w:val="008650ED"/>
    <w:rsid w:val="00865645"/>
    <w:rsid w:val="008656C1"/>
    <w:rsid w:val="008663B3"/>
    <w:rsid w:val="008668AF"/>
    <w:rsid w:val="00866D0D"/>
    <w:rsid w:val="0086720D"/>
    <w:rsid w:val="00867350"/>
    <w:rsid w:val="008703E8"/>
    <w:rsid w:val="008725BC"/>
    <w:rsid w:val="0087391D"/>
    <w:rsid w:val="00873A6D"/>
    <w:rsid w:val="008742FD"/>
    <w:rsid w:val="00874781"/>
    <w:rsid w:val="008752E4"/>
    <w:rsid w:val="008765B7"/>
    <w:rsid w:val="00877066"/>
    <w:rsid w:val="008807EF"/>
    <w:rsid w:val="00880DAD"/>
    <w:rsid w:val="0088219A"/>
    <w:rsid w:val="0088250A"/>
    <w:rsid w:val="00883201"/>
    <w:rsid w:val="00883D01"/>
    <w:rsid w:val="00883F23"/>
    <w:rsid w:val="00884AD1"/>
    <w:rsid w:val="008855A9"/>
    <w:rsid w:val="008856AE"/>
    <w:rsid w:val="008860F7"/>
    <w:rsid w:val="008867E9"/>
    <w:rsid w:val="00886FB6"/>
    <w:rsid w:val="00887B02"/>
    <w:rsid w:val="00890F50"/>
    <w:rsid w:val="00891270"/>
    <w:rsid w:val="00892B0A"/>
    <w:rsid w:val="00892DEC"/>
    <w:rsid w:val="00892E84"/>
    <w:rsid w:val="00892F00"/>
    <w:rsid w:val="0089330D"/>
    <w:rsid w:val="008940FF"/>
    <w:rsid w:val="00895710"/>
    <w:rsid w:val="00895B79"/>
    <w:rsid w:val="008965B0"/>
    <w:rsid w:val="0089690C"/>
    <w:rsid w:val="008A064A"/>
    <w:rsid w:val="008A0A10"/>
    <w:rsid w:val="008A134F"/>
    <w:rsid w:val="008A17D0"/>
    <w:rsid w:val="008A23AD"/>
    <w:rsid w:val="008A2D84"/>
    <w:rsid w:val="008A373D"/>
    <w:rsid w:val="008A5E3D"/>
    <w:rsid w:val="008A6358"/>
    <w:rsid w:val="008A6F5A"/>
    <w:rsid w:val="008B0458"/>
    <w:rsid w:val="008B1A99"/>
    <w:rsid w:val="008B30E4"/>
    <w:rsid w:val="008B4615"/>
    <w:rsid w:val="008B5977"/>
    <w:rsid w:val="008B6059"/>
    <w:rsid w:val="008C045E"/>
    <w:rsid w:val="008C0EA6"/>
    <w:rsid w:val="008C17D4"/>
    <w:rsid w:val="008C2892"/>
    <w:rsid w:val="008C2DA2"/>
    <w:rsid w:val="008C438E"/>
    <w:rsid w:val="008C75D4"/>
    <w:rsid w:val="008D17A1"/>
    <w:rsid w:val="008D31A5"/>
    <w:rsid w:val="008D3AFB"/>
    <w:rsid w:val="008D5EB5"/>
    <w:rsid w:val="008E0A7C"/>
    <w:rsid w:val="008E1C47"/>
    <w:rsid w:val="008E2A28"/>
    <w:rsid w:val="008E30D6"/>
    <w:rsid w:val="008E3CDC"/>
    <w:rsid w:val="008E48A5"/>
    <w:rsid w:val="008E6400"/>
    <w:rsid w:val="008E68E6"/>
    <w:rsid w:val="008F0B38"/>
    <w:rsid w:val="008F254D"/>
    <w:rsid w:val="008F37D2"/>
    <w:rsid w:val="008F552A"/>
    <w:rsid w:val="008F73E5"/>
    <w:rsid w:val="008F7F60"/>
    <w:rsid w:val="00900E75"/>
    <w:rsid w:val="009011A1"/>
    <w:rsid w:val="0090196B"/>
    <w:rsid w:val="00901D2F"/>
    <w:rsid w:val="0090642D"/>
    <w:rsid w:val="009077DA"/>
    <w:rsid w:val="00914251"/>
    <w:rsid w:val="00914A8F"/>
    <w:rsid w:val="00915648"/>
    <w:rsid w:val="00915B9B"/>
    <w:rsid w:val="00916C5C"/>
    <w:rsid w:val="009200DB"/>
    <w:rsid w:val="009201D0"/>
    <w:rsid w:val="009217F8"/>
    <w:rsid w:val="009228C9"/>
    <w:rsid w:val="00923604"/>
    <w:rsid w:val="0092423B"/>
    <w:rsid w:val="009259AA"/>
    <w:rsid w:val="00926008"/>
    <w:rsid w:val="00926E12"/>
    <w:rsid w:val="00927874"/>
    <w:rsid w:val="009306CD"/>
    <w:rsid w:val="00930B05"/>
    <w:rsid w:val="0093473B"/>
    <w:rsid w:val="00935E50"/>
    <w:rsid w:val="00936274"/>
    <w:rsid w:val="00936613"/>
    <w:rsid w:val="009370C1"/>
    <w:rsid w:val="00942ADD"/>
    <w:rsid w:val="00943324"/>
    <w:rsid w:val="0094367E"/>
    <w:rsid w:val="009459A5"/>
    <w:rsid w:val="0094645A"/>
    <w:rsid w:val="00946A2D"/>
    <w:rsid w:val="00947195"/>
    <w:rsid w:val="00950387"/>
    <w:rsid w:val="00951F7B"/>
    <w:rsid w:val="009521FF"/>
    <w:rsid w:val="0095295A"/>
    <w:rsid w:val="00954770"/>
    <w:rsid w:val="00954945"/>
    <w:rsid w:val="009553CE"/>
    <w:rsid w:val="00955460"/>
    <w:rsid w:val="00955944"/>
    <w:rsid w:val="00955FD8"/>
    <w:rsid w:val="00957107"/>
    <w:rsid w:val="009575F5"/>
    <w:rsid w:val="009604DF"/>
    <w:rsid w:val="00961D91"/>
    <w:rsid w:val="0096245A"/>
    <w:rsid w:val="009625A6"/>
    <w:rsid w:val="009628B2"/>
    <w:rsid w:val="00962FE5"/>
    <w:rsid w:val="00964295"/>
    <w:rsid w:val="0096554A"/>
    <w:rsid w:val="00967D61"/>
    <w:rsid w:val="00970768"/>
    <w:rsid w:val="009739EB"/>
    <w:rsid w:val="00974634"/>
    <w:rsid w:val="0097537C"/>
    <w:rsid w:val="00977CAB"/>
    <w:rsid w:val="00983802"/>
    <w:rsid w:val="00984829"/>
    <w:rsid w:val="00984BC9"/>
    <w:rsid w:val="009858E8"/>
    <w:rsid w:val="00987167"/>
    <w:rsid w:val="0098720F"/>
    <w:rsid w:val="009879FB"/>
    <w:rsid w:val="009903C0"/>
    <w:rsid w:val="0099115A"/>
    <w:rsid w:val="00991364"/>
    <w:rsid w:val="00992AAA"/>
    <w:rsid w:val="00992AE8"/>
    <w:rsid w:val="00992BDF"/>
    <w:rsid w:val="00994C48"/>
    <w:rsid w:val="009954E3"/>
    <w:rsid w:val="009A197F"/>
    <w:rsid w:val="009A4040"/>
    <w:rsid w:val="009A4B04"/>
    <w:rsid w:val="009A4E7C"/>
    <w:rsid w:val="009A6530"/>
    <w:rsid w:val="009A7883"/>
    <w:rsid w:val="009B1106"/>
    <w:rsid w:val="009B156C"/>
    <w:rsid w:val="009B405C"/>
    <w:rsid w:val="009B4937"/>
    <w:rsid w:val="009B5820"/>
    <w:rsid w:val="009B5FF1"/>
    <w:rsid w:val="009B65F5"/>
    <w:rsid w:val="009C1297"/>
    <w:rsid w:val="009C1E7F"/>
    <w:rsid w:val="009C214E"/>
    <w:rsid w:val="009C2CE6"/>
    <w:rsid w:val="009C395E"/>
    <w:rsid w:val="009C4849"/>
    <w:rsid w:val="009C4997"/>
    <w:rsid w:val="009C5894"/>
    <w:rsid w:val="009C5D2C"/>
    <w:rsid w:val="009C6C89"/>
    <w:rsid w:val="009C7A93"/>
    <w:rsid w:val="009D0110"/>
    <w:rsid w:val="009D424F"/>
    <w:rsid w:val="009D43B6"/>
    <w:rsid w:val="009D4EB8"/>
    <w:rsid w:val="009D6412"/>
    <w:rsid w:val="009D677B"/>
    <w:rsid w:val="009D682E"/>
    <w:rsid w:val="009D6EA3"/>
    <w:rsid w:val="009E03B5"/>
    <w:rsid w:val="009E0912"/>
    <w:rsid w:val="009E1609"/>
    <w:rsid w:val="009E1756"/>
    <w:rsid w:val="009E3519"/>
    <w:rsid w:val="009E40C4"/>
    <w:rsid w:val="009E487C"/>
    <w:rsid w:val="009E4C54"/>
    <w:rsid w:val="009E51C9"/>
    <w:rsid w:val="009E6CF8"/>
    <w:rsid w:val="009E75FC"/>
    <w:rsid w:val="009F097F"/>
    <w:rsid w:val="009F1C21"/>
    <w:rsid w:val="009F233D"/>
    <w:rsid w:val="009F2F08"/>
    <w:rsid w:val="00A00D18"/>
    <w:rsid w:val="00A01ADD"/>
    <w:rsid w:val="00A0251B"/>
    <w:rsid w:val="00A02844"/>
    <w:rsid w:val="00A035D0"/>
    <w:rsid w:val="00A046F7"/>
    <w:rsid w:val="00A0598B"/>
    <w:rsid w:val="00A05D3E"/>
    <w:rsid w:val="00A06E29"/>
    <w:rsid w:val="00A06EE9"/>
    <w:rsid w:val="00A10ABC"/>
    <w:rsid w:val="00A119AD"/>
    <w:rsid w:val="00A11AB3"/>
    <w:rsid w:val="00A11F84"/>
    <w:rsid w:val="00A13D43"/>
    <w:rsid w:val="00A1441D"/>
    <w:rsid w:val="00A15348"/>
    <w:rsid w:val="00A1591A"/>
    <w:rsid w:val="00A15FF9"/>
    <w:rsid w:val="00A1798B"/>
    <w:rsid w:val="00A20063"/>
    <w:rsid w:val="00A20835"/>
    <w:rsid w:val="00A209F8"/>
    <w:rsid w:val="00A20DCD"/>
    <w:rsid w:val="00A2311E"/>
    <w:rsid w:val="00A231BF"/>
    <w:rsid w:val="00A26505"/>
    <w:rsid w:val="00A26C2B"/>
    <w:rsid w:val="00A2745B"/>
    <w:rsid w:val="00A27490"/>
    <w:rsid w:val="00A3026A"/>
    <w:rsid w:val="00A3059B"/>
    <w:rsid w:val="00A30F0E"/>
    <w:rsid w:val="00A34BF1"/>
    <w:rsid w:val="00A354B3"/>
    <w:rsid w:val="00A35571"/>
    <w:rsid w:val="00A35C4A"/>
    <w:rsid w:val="00A41BB0"/>
    <w:rsid w:val="00A42A2A"/>
    <w:rsid w:val="00A42D60"/>
    <w:rsid w:val="00A435A5"/>
    <w:rsid w:val="00A43A90"/>
    <w:rsid w:val="00A45760"/>
    <w:rsid w:val="00A4660F"/>
    <w:rsid w:val="00A4781B"/>
    <w:rsid w:val="00A47890"/>
    <w:rsid w:val="00A4793B"/>
    <w:rsid w:val="00A50144"/>
    <w:rsid w:val="00A50189"/>
    <w:rsid w:val="00A50752"/>
    <w:rsid w:val="00A50931"/>
    <w:rsid w:val="00A52910"/>
    <w:rsid w:val="00A5384B"/>
    <w:rsid w:val="00A57F16"/>
    <w:rsid w:val="00A6082F"/>
    <w:rsid w:val="00A60EAA"/>
    <w:rsid w:val="00A61F89"/>
    <w:rsid w:val="00A62001"/>
    <w:rsid w:val="00A64FF6"/>
    <w:rsid w:val="00A6518D"/>
    <w:rsid w:val="00A65EAC"/>
    <w:rsid w:val="00A6678B"/>
    <w:rsid w:val="00A704A2"/>
    <w:rsid w:val="00A7120B"/>
    <w:rsid w:val="00A72387"/>
    <w:rsid w:val="00A728B9"/>
    <w:rsid w:val="00A73A80"/>
    <w:rsid w:val="00A73AC4"/>
    <w:rsid w:val="00A74CCB"/>
    <w:rsid w:val="00A754F3"/>
    <w:rsid w:val="00A770AF"/>
    <w:rsid w:val="00A773EF"/>
    <w:rsid w:val="00A77636"/>
    <w:rsid w:val="00A779D2"/>
    <w:rsid w:val="00A77C55"/>
    <w:rsid w:val="00A8126B"/>
    <w:rsid w:val="00A81C80"/>
    <w:rsid w:val="00A82023"/>
    <w:rsid w:val="00A82A91"/>
    <w:rsid w:val="00A83543"/>
    <w:rsid w:val="00A84B2E"/>
    <w:rsid w:val="00A84F50"/>
    <w:rsid w:val="00A84F76"/>
    <w:rsid w:val="00A8740A"/>
    <w:rsid w:val="00A87956"/>
    <w:rsid w:val="00A87CDF"/>
    <w:rsid w:val="00A90B67"/>
    <w:rsid w:val="00A9100B"/>
    <w:rsid w:val="00A91622"/>
    <w:rsid w:val="00A92188"/>
    <w:rsid w:val="00A93CF6"/>
    <w:rsid w:val="00A9426B"/>
    <w:rsid w:val="00A95847"/>
    <w:rsid w:val="00A95E9B"/>
    <w:rsid w:val="00AA3C5F"/>
    <w:rsid w:val="00AA3E21"/>
    <w:rsid w:val="00AA4FB9"/>
    <w:rsid w:val="00AA6E61"/>
    <w:rsid w:val="00AA7A39"/>
    <w:rsid w:val="00AB1D53"/>
    <w:rsid w:val="00AB20EF"/>
    <w:rsid w:val="00AB28DA"/>
    <w:rsid w:val="00AB423C"/>
    <w:rsid w:val="00AB66FE"/>
    <w:rsid w:val="00AB777F"/>
    <w:rsid w:val="00AC11CA"/>
    <w:rsid w:val="00AC2420"/>
    <w:rsid w:val="00AC2AEE"/>
    <w:rsid w:val="00AC4925"/>
    <w:rsid w:val="00AC6D16"/>
    <w:rsid w:val="00AC6DEB"/>
    <w:rsid w:val="00AC723B"/>
    <w:rsid w:val="00AC74E5"/>
    <w:rsid w:val="00AC790C"/>
    <w:rsid w:val="00AD05BB"/>
    <w:rsid w:val="00AD12E5"/>
    <w:rsid w:val="00AD14B2"/>
    <w:rsid w:val="00AD1A83"/>
    <w:rsid w:val="00AD2273"/>
    <w:rsid w:val="00AD232F"/>
    <w:rsid w:val="00AD2B88"/>
    <w:rsid w:val="00AD3453"/>
    <w:rsid w:val="00AD3BB0"/>
    <w:rsid w:val="00AD3C45"/>
    <w:rsid w:val="00AD4F63"/>
    <w:rsid w:val="00AD6372"/>
    <w:rsid w:val="00AE02EE"/>
    <w:rsid w:val="00AE2220"/>
    <w:rsid w:val="00AE22E6"/>
    <w:rsid w:val="00AE56B7"/>
    <w:rsid w:val="00AE56F7"/>
    <w:rsid w:val="00AE67D6"/>
    <w:rsid w:val="00AE6D0C"/>
    <w:rsid w:val="00AF07B4"/>
    <w:rsid w:val="00AF07B6"/>
    <w:rsid w:val="00AF2AD7"/>
    <w:rsid w:val="00AF40D1"/>
    <w:rsid w:val="00AF4104"/>
    <w:rsid w:val="00AF70ED"/>
    <w:rsid w:val="00B00D0E"/>
    <w:rsid w:val="00B013EF"/>
    <w:rsid w:val="00B01AF1"/>
    <w:rsid w:val="00B01D1C"/>
    <w:rsid w:val="00B02098"/>
    <w:rsid w:val="00B03D87"/>
    <w:rsid w:val="00B04576"/>
    <w:rsid w:val="00B05144"/>
    <w:rsid w:val="00B055D9"/>
    <w:rsid w:val="00B06666"/>
    <w:rsid w:val="00B06BC4"/>
    <w:rsid w:val="00B06D2E"/>
    <w:rsid w:val="00B10915"/>
    <w:rsid w:val="00B11AF6"/>
    <w:rsid w:val="00B13920"/>
    <w:rsid w:val="00B13A6B"/>
    <w:rsid w:val="00B1419B"/>
    <w:rsid w:val="00B15006"/>
    <w:rsid w:val="00B15AF1"/>
    <w:rsid w:val="00B17889"/>
    <w:rsid w:val="00B21B90"/>
    <w:rsid w:val="00B22272"/>
    <w:rsid w:val="00B2615F"/>
    <w:rsid w:val="00B26781"/>
    <w:rsid w:val="00B275F1"/>
    <w:rsid w:val="00B3060C"/>
    <w:rsid w:val="00B3078E"/>
    <w:rsid w:val="00B31BED"/>
    <w:rsid w:val="00B31DD7"/>
    <w:rsid w:val="00B31E4F"/>
    <w:rsid w:val="00B33BEF"/>
    <w:rsid w:val="00B341C0"/>
    <w:rsid w:val="00B34275"/>
    <w:rsid w:val="00B34822"/>
    <w:rsid w:val="00B353DF"/>
    <w:rsid w:val="00B35DE5"/>
    <w:rsid w:val="00B367D8"/>
    <w:rsid w:val="00B377D0"/>
    <w:rsid w:val="00B4077E"/>
    <w:rsid w:val="00B40E65"/>
    <w:rsid w:val="00B42BFA"/>
    <w:rsid w:val="00B4434D"/>
    <w:rsid w:val="00B448D7"/>
    <w:rsid w:val="00B44C35"/>
    <w:rsid w:val="00B50565"/>
    <w:rsid w:val="00B507EF"/>
    <w:rsid w:val="00B50EEF"/>
    <w:rsid w:val="00B5260E"/>
    <w:rsid w:val="00B53B74"/>
    <w:rsid w:val="00B54CBD"/>
    <w:rsid w:val="00B554A8"/>
    <w:rsid w:val="00B555DA"/>
    <w:rsid w:val="00B56702"/>
    <w:rsid w:val="00B6083F"/>
    <w:rsid w:val="00B60A72"/>
    <w:rsid w:val="00B612D7"/>
    <w:rsid w:val="00B62A36"/>
    <w:rsid w:val="00B64D7F"/>
    <w:rsid w:val="00B6526B"/>
    <w:rsid w:val="00B658FF"/>
    <w:rsid w:val="00B659B6"/>
    <w:rsid w:val="00B66344"/>
    <w:rsid w:val="00B67371"/>
    <w:rsid w:val="00B71355"/>
    <w:rsid w:val="00B718BB"/>
    <w:rsid w:val="00B721E3"/>
    <w:rsid w:val="00B729F9"/>
    <w:rsid w:val="00B73400"/>
    <w:rsid w:val="00B8100C"/>
    <w:rsid w:val="00B810AD"/>
    <w:rsid w:val="00B81EAB"/>
    <w:rsid w:val="00B83C77"/>
    <w:rsid w:val="00B849A0"/>
    <w:rsid w:val="00B84D1E"/>
    <w:rsid w:val="00B84EB5"/>
    <w:rsid w:val="00B8549C"/>
    <w:rsid w:val="00B85539"/>
    <w:rsid w:val="00B85CF8"/>
    <w:rsid w:val="00B8661F"/>
    <w:rsid w:val="00B90571"/>
    <w:rsid w:val="00B90D69"/>
    <w:rsid w:val="00B940D9"/>
    <w:rsid w:val="00B95ACC"/>
    <w:rsid w:val="00B96F89"/>
    <w:rsid w:val="00B97736"/>
    <w:rsid w:val="00BA1CEB"/>
    <w:rsid w:val="00BA1FCE"/>
    <w:rsid w:val="00BA2CD9"/>
    <w:rsid w:val="00BA3820"/>
    <w:rsid w:val="00BA3D37"/>
    <w:rsid w:val="00BA4034"/>
    <w:rsid w:val="00BA42ED"/>
    <w:rsid w:val="00BA60ED"/>
    <w:rsid w:val="00BA6734"/>
    <w:rsid w:val="00BA706A"/>
    <w:rsid w:val="00BA7759"/>
    <w:rsid w:val="00BB004F"/>
    <w:rsid w:val="00BB0748"/>
    <w:rsid w:val="00BB0C6E"/>
    <w:rsid w:val="00BB2211"/>
    <w:rsid w:val="00BB38F1"/>
    <w:rsid w:val="00BB4538"/>
    <w:rsid w:val="00BB580C"/>
    <w:rsid w:val="00BB5F42"/>
    <w:rsid w:val="00BB742C"/>
    <w:rsid w:val="00BB7E16"/>
    <w:rsid w:val="00BB7FA9"/>
    <w:rsid w:val="00BC1AD8"/>
    <w:rsid w:val="00BC2982"/>
    <w:rsid w:val="00BC3856"/>
    <w:rsid w:val="00BC74D0"/>
    <w:rsid w:val="00BD089E"/>
    <w:rsid w:val="00BD1C96"/>
    <w:rsid w:val="00BD4CAE"/>
    <w:rsid w:val="00BD5844"/>
    <w:rsid w:val="00BE221E"/>
    <w:rsid w:val="00BE5323"/>
    <w:rsid w:val="00BE5892"/>
    <w:rsid w:val="00BE6EF5"/>
    <w:rsid w:val="00BF036B"/>
    <w:rsid w:val="00BF2406"/>
    <w:rsid w:val="00BF28DF"/>
    <w:rsid w:val="00BF2D9C"/>
    <w:rsid w:val="00BF2EF3"/>
    <w:rsid w:val="00BF30DD"/>
    <w:rsid w:val="00BF327A"/>
    <w:rsid w:val="00BF55E4"/>
    <w:rsid w:val="00BF628C"/>
    <w:rsid w:val="00BF7810"/>
    <w:rsid w:val="00C02E02"/>
    <w:rsid w:val="00C02ECD"/>
    <w:rsid w:val="00C03C93"/>
    <w:rsid w:val="00C04786"/>
    <w:rsid w:val="00C05820"/>
    <w:rsid w:val="00C0646B"/>
    <w:rsid w:val="00C104FD"/>
    <w:rsid w:val="00C1227C"/>
    <w:rsid w:val="00C128C7"/>
    <w:rsid w:val="00C1444E"/>
    <w:rsid w:val="00C149E0"/>
    <w:rsid w:val="00C15201"/>
    <w:rsid w:val="00C15F11"/>
    <w:rsid w:val="00C17219"/>
    <w:rsid w:val="00C172F5"/>
    <w:rsid w:val="00C207CF"/>
    <w:rsid w:val="00C20FFC"/>
    <w:rsid w:val="00C247EB"/>
    <w:rsid w:val="00C270B4"/>
    <w:rsid w:val="00C27E60"/>
    <w:rsid w:val="00C30EC8"/>
    <w:rsid w:val="00C30FCF"/>
    <w:rsid w:val="00C3148C"/>
    <w:rsid w:val="00C32E4D"/>
    <w:rsid w:val="00C359C8"/>
    <w:rsid w:val="00C360C5"/>
    <w:rsid w:val="00C369FF"/>
    <w:rsid w:val="00C377FC"/>
    <w:rsid w:val="00C40E3D"/>
    <w:rsid w:val="00C422D1"/>
    <w:rsid w:val="00C4655F"/>
    <w:rsid w:val="00C47ADE"/>
    <w:rsid w:val="00C47DB9"/>
    <w:rsid w:val="00C5031B"/>
    <w:rsid w:val="00C5259D"/>
    <w:rsid w:val="00C53AD5"/>
    <w:rsid w:val="00C56853"/>
    <w:rsid w:val="00C577ED"/>
    <w:rsid w:val="00C57EE3"/>
    <w:rsid w:val="00C608EB"/>
    <w:rsid w:val="00C623E5"/>
    <w:rsid w:val="00C62964"/>
    <w:rsid w:val="00C62A13"/>
    <w:rsid w:val="00C630C0"/>
    <w:rsid w:val="00C6320F"/>
    <w:rsid w:val="00C64BD1"/>
    <w:rsid w:val="00C65AF4"/>
    <w:rsid w:val="00C65B34"/>
    <w:rsid w:val="00C6746A"/>
    <w:rsid w:val="00C677C2"/>
    <w:rsid w:val="00C72BB1"/>
    <w:rsid w:val="00C73040"/>
    <w:rsid w:val="00C7422B"/>
    <w:rsid w:val="00C74B96"/>
    <w:rsid w:val="00C750AE"/>
    <w:rsid w:val="00C7578F"/>
    <w:rsid w:val="00C76221"/>
    <w:rsid w:val="00C766F5"/>
    <w:rsid w:val="00C76DA0"/>
    <w:rsid w:val="00C80CD8"/>
    <w:rsid w:val="00C82B98"/>
    <w:rsid w:val="00C84D4B"/>
    <w:rsid w:val="00C8526B"/>
    <w:rsid w:val="00C911F3"/>
    <w:rsid w:val="00C92B3B"/>
    <w:rsid w:val="00C93D1D"/>
    <w:rsid w:val="00C94BE5"/>
    <w:rsid w:val="00C960EE"/>
    <w:rsid w:val="00C973E3"/>
    <w:rsid w:val="00CA049B"/>
    <w:rsid w:val="00CA07AA"/>
    <w:rsid w:val="00CA105C"/>
    <w:rsid w:val="00CA1280"/>
    <w:rsid w:val="00CA1DAA"/>
    <w:rsid w:val="00CA2331"/>
    <w:rsid w:val="00CA3599"/>
    <w:rsid w:val="00CA6175"/>
    <w:rsid w:val="00CB0CBF"/>
    <w:rsid w:val="00CB23A1"/>
    <w:rsid w:val="00CB3898"/>
    <w:rsid w:val="00CB4024"/>
    <w:rsid w:val="00CB4263"/>
    <w:rsid w:val="00CB5A25"/>
    <w:rsid w:val="00CB5A2A"/>
    <w:rsid w:val="00CB62EA"/>
    <w:rsid w:val="00CC0FEF"/>
    <w:rsid w:val="00CC2AD4"/>
    <w:rsid w:val="00CC4385"/>
    <w:rsid w:val="00CC46A1"/>
    <w:rsid w:val="00CC56D4"/>
    <w:rsid w:val="00CC5F0E"/>
    <w:rsid w:val="00CC6024"/>
    <w:rsid w:val="00CC66D5"/>
    <w:rsid w:val="00CC7846"/>
    <w:rsid w:val="00CD1303"/>
    <w:rsid w:val="00CD2191"/>
    <w:rsid w:val="00CD309B"/>
    <w:rsid w:val="00CD38F6"/>
    <w:rsid w:val="00CD3BB5"/>
    <w:rsid w:val="00CD4B50"/>
    <w:rsid w:val="00CD6704"/>
    <w:rsid w:val="00CD708A"/>
    <w:rsid w:val="00CD7AD4"/>
    <w:rsid w:val="00CE1CF7"/>
    <w:rsid w:val="00CE2D3A"/>
    <w:rsid w:val="00CE2FFC"/>
    <w:rsid w:val="00CE338C"/>
    <w:rsid w:val="00CE48CD"/>
    <w:rsid w:val="00CE4F0E"/>
    <w:rsid w:val="00CE55AD"/>
    <w:rsid w:val="00CE65C8"/>
    <w:rsid w:val="00CE7614"/>
    <w:rsid w:val="00CE7700"/>
    <w:rsid w:val="00CE7BC0"/>
    <w:rsid w:val="00CE7FA0"/>
    <w:rsid w:val="00CF14BD"/>
    <w:rsid w:val="00CF19BA"/>
    <w:rsid w:val="00CF21C2"/>
    <w:rsid w:val="00CF2947"/>
    <w:rsid w:val="00CF5403"/>
    <w:rsid w:val="00CF5DA8"/>
    <w:rsid w:val="00CF6A33"/>
    <w:rsid w:val="00CF7D5D"/>
    <w:rsid w:val="00D00D0B"/>
    <w:rsid w:val="00D0393A"/>
    <w:rsid w:val="00D057B4"/>
    <w:rsid w:val="00D06BBF"/>
    <w:rsid w:val="00D07282"/>
    <w:rsid w:val="00D13A37"/>
    <w:rsid w:val="00D142CD"/>
    <w:rsid w:val="00D15CAB"/>
    <w:rsid w:val="00D21DA3"/>
    <w:rsid w:val="00D22EFD"/>
    <w:rsid w:val="00D232B0"/>
    <w:rsid w:val="00D23C78"/>
    <w:rsid w:val="00D27C7F"/>
    <w:rsid w:val="00D27E1E"/>
    <w:rsid w:val="00D3043E"/>
    <w:rsid w:val="00D31FA3"/>
    <w:rsid w:val="00D331B3"/>
    <w:rsid w:val="00D33B5A"/>
    <w:rsid w:val="00D35EAB"/>
    <w:rsid w:val="00D37C93"/>
    <w:rsid w:val="00D4082D"/>
    <w:rsid w:val="00D42376"/>
    <w:rsid w:val="00D4329D"/>
    <w:rsid w:val="00D43ACA"/>
    <w:rsid w:val="00D4408C"/>
    <w:rsid w:val="00D442F0"/>
    <w:rsid w:val="00D4526A"/>
    <w:rsid w:val="00D46FD7"/>
    <w:rsid w:val="00D47E7B"/>
    <w:rsid w:val="00D50930"/>
    <w:rsid w:val="00D54D30"/>
    <w:rsid w:val="00D54E95"/>
    <w:rsid w:val="00D55C6F"/>
    <w:rsid w:val="00D55E07"/>
    <w:rsid w:val="00D57698"/>
    <w:rsid w:val="00D600BE"/>
    <w:rsid w:val="00D60130"/>
    <w:rsid w:val="00D61A52"/>
    <w:rsid w:val="00D62BAD"/>
    <w:rsid w:val="00D630A9"/>
    <w:rsid w:val="00D63A59"/>
    <w:rsid w:val="00D6463C"/>
    <w:rsid w:val="00D67D38"/>
    <w:rsid w:val="00D71013"/>
    <w:rsid w:val="00D71411"/>
    <w:rsid w:val="00D71CE1"/>
    <w:rsid w:val="00D72709"/>
    <w:rsid w:val="00D72C7D"/>
    <w:rsid w:val="00D73B59"/>
    <w:rsid w:val="00D73BBA"/>
    <w:rsid w:val="00D7580F"/>
    <w:rsid w:val="00D75991"/>
    <w:rsid w:val="00D768FA"/>
    <w:rsid w:val="00D805A6"/>
    <w:rsid w:val="00D80D3C"/>
    <w:rsid w:val="00D80FF3"/>
    <w:rsid w:val="00D81466"/>
    <w:rsid w:val="00D82F99"/>
    <w:rsid w:val="00D83332"/>
    <w:rsid w:val="00D8399D"/>
    <w:rsid w:val="00D83C26"/>
    <w:rsid w:val="00D85BD5"/>
    <w:rsid w:val="00D861C7"/>
    <w:rsid w:val="00D9065C"/>
    <w:rsid w:val="00D908AF"/>
    <w:rsid w:val="00D9097A"/>
    <w:rsid w:val="00D92299"/>
    <w:rsid w:val="00D973CC"/>
    <w:rsid w:val="00D9748F"/>
    <w:rsid w:val="00DA0D1F"/>
    <w:rsid w:val="00DA1E30"/>
    <w:rsid w:val="00DA24C6"/>
    <w:rsid w:val="00DA310A"/>
    <w:rsid w:val="00DA3BA2"/>
    <w:rsid w:val="00DA3EE5"/>
    <w:rsid w:val="00DA4ACA"/>
    <w:rsid w:val="00DA58F1"/>
    <w:rsid w:val="00DB0BC3"/>
    <w:rsid w:val="00DB4F0C"/>
    <w:rsid w:val="00DB5031"/>
    <w:rsid w:val="00DB51C3"/>
    <w:rsid w:val="00DB7A4A"/>
    <w:rsid w:val="00DC0BE0"/>
    <w:rsid w:val="00DC2441"/>
    <w:rsid w:val="00DC2E6F"/>
    <w:rsid w:val="00DC4282"/>
    <w:rsid w:val="00DC4B21"/>
    <w:rsid w:val="00DC6749"/>
    <w:rsid w:val="00DC6A64"/>
    <w:rsid w:val="00DC6ACB"/>
    <w:rsid w:val="00DC7032"/>
    <w:rsid w:val="00DC7086"/>
    <w:rsid w:val="00DD0E54"/>
    <w:rsid w:val="00DD17C0"/>
    <w:rsid w:val="00DD1D00"/>
    <w:rsid w:val="00DD2DF0"/>
    <w:rsid w:val="00DD3166"/>
    <w:rsid w:val="00DD3936"/>
    <w:rsid w:val="00DD40DB"/>
    <w:rsid w:val="00DD5016"/>
    <w:rsid w:val="00DD5D64"/>
    <w:rsid w:val="00DD720E"/>
    <w:rsid w:val="00DD7EE3"/>
    <w:rsid w:val="00DE0E13"/>
    <w:rsid w:val="00DE0EF8"/>
    <w:rsid w:val="00DE163E"/>
    <w:rsid w:val="00DE3629"/>
    <w:rsid w:val="00DE498A"/>
    <w:rsid w:val="00DE54FC"/>
    <w:rsid w:val="00DE5961"/>
    <w:rsid w:val="00DE5F7A"/>
    <w:rsid w:val="00DE6E94"/>
    <w:rsid w:val="00DF00EA"/>
    <w:rsid w:val="00DF0B0F"/>
    <w:rsid w:val="00DF0D1F"/>
    <w:rsid w:val="00DF1D33"/>
    <w:rsid w:val="00DF2334"/>
    <w:rsid w:val="00DF4987"/>
    <w:rsid w:val="00DF4C93"/>
    <w:rsid w:val="00DF5124"/>
    <w:rsid w:val="00DF583B"/>
    <w:rsid w:val="00DF605A"/>
    <w:rsid w:val="00E00021"/>
    <w:rsid w:val="00E025E2"/>
    <w:rsid w:val="00E02778"/>
    <w:rsid w:val="00E0340C"/>
    <w:rsid w:val="00E03F59"/>
    <w:rsid w:val="00E049C2"/>
    <w:rsid w:val="00E056F8"/>
    <w:rsid w:val="00E061D3"/>
    <w:rsid w:val="00E07791"/>
    <w:rsid w:val="00E11A3F"/>
    <w:rsid w:val="00E12E64"/>
    <w:rsid w:val="00E144D5"/>
    <w:rsid w:val="00E147BE"/>
    <w:rsid w:val="00E166D2"/>
    <w:rsid w:val="00E1677C"/>
    <w:rsid w:val="00E20957"/>
    <w:rsid w:val="00E22D54"/>
    <w:rsid w:val="00E22E25"/>
    <w:rsid w:val="00E257E1"/>
    <w:rsid w:val="00E30C3B"/>
    <w:rsid w:val="00E31266"/>
    <w:rsid w:val="00E31D18"/>
    <w:rsid w:val="00E33114"/>
    <w:rsid w:val="00E33A99"/>
    <w:rsid w:val="00E33E36"/>
    <w:rsid w:val="00E33F1A"/>
    <w:rsid w:val="00E352F4"/>
    <w:rsid w:val="00E35554"/>
    <w:rsid w:val="00E35E40"/>
    <w:rsid w:val="00E37CDC"/>
    <w:rsid w:val="00E40DA0"/>
    <w:rsid w:val="00E41CFE"/>
    <w:rsid w:val="00E42D85"/>
    <w:rsid w:val="00E44B7D"/>
    <w:rsid w:val="00E47DDA"/>
    <w:rsid w:val="00E5166F"/>
    <w:rsid w:val="00E52539"/>
    <w:rsid w:val="00E53DDE"/>
    <w:rsid w:val="00E56041"/>
    <w:rsid w:val="00E57D00"/>
    <w:rsid w:val="00E57EDD"/>
    <w:rsid w:val="00E60113"/>
    <w:rsid w:val="00E61257"/>
    <w:rsid w:val="00E61D81"/>
    <w:rsid w:val="00E61E9F"/>
    <w:rsid w:val="00E623CC"/>
    <w:rsid w:val="00E6336A"/>
    <w:rsid w:val="00E64FA7"/>
    <w:rsid w:val="00E653E7"/>
    <w:rsid w:val="00E6657E"/>
    <w:rsid w:val="00E6658A"/>
    <w:rsid w:val="00E673C3"/>
    <w:rsid w:val="00E6750E"/>
    <w:rsid w:val="00E72FB1"/>
    <w:rsid w:val="00E74BF8"/>
    <w:rsid w:val="00E74C87"/>
    <w:rsid w:val="00E75308"/>
    <w:rsid w:val="00E772B2"/>
    <w:rsid w:val="00E778C6"/>
    <w:rsid w:val="00E779EC"/>
    <w:rsid w:val="00E77D4C"/>
    <w:rsid w:val="00E8033E"/>
    <w:rsid w:val="00E83DE4"/>
    <w:rsid w:val="00E84109"/>
    <w:rsid w:val="00E84601"/>
    <w:rsid w:val="00E85522"/>
    <w:rsid w:val="00E85FB0"/>
    <w:rsid w:val="00E86BCE"/>
    <w:rsid w:val="00E91FAE"/>
    <w:rsid w:val="00E92275"/>
    <w:rsid w:val="00E92570"/>
    <w:rsid w:val="00E929C8"/>
    <w:rsid w:val="00E94277"/>
    <w:rsid w:val="00E9453C"/>
    <w:rsid w:val="00E95E49"/>
    <w:rsid w:val="00E9770D"/>
    <w:rsid w:val="00EA2069"/>
    <w:rsid w:val="00EA5098"/>
    <w:rsid w:val="00EA6681"/>
    <w:rsid w:val="00EA7283"/>
    <w:rsid w:val="00EB0001"/>
    <w:rsid w:val="00EB0FCE"/>
    <w:rsid w:val="00EB285F"/>
    <w:rsid w:val="00EB28A4"/>
    <w:rsid w:val="00EB3C86"/>
    <w:rsid w:val="00EB3DB4"/>
    <w:rsid w:val="00EB4297"/>
    <w:rsid w:val="00EB46FA"/>
    <w:rsid w:val="00EB56AB"/>
    <w:rsid w:val="00EB7EDC"/>
    <w:rsid w:val="00EC0BEF"/>
    <w:rsid w:val="00EC13A1"/>
    <w:rsid w:val="00EC144B"/>
    <w:rsid w:val="00EC1A09"/>
    <w:rsid w:val="00EC28A6"/>
    <w:rsid w:val="00EC323D"/>
    <w:rsid w:val="00EC4C8F"/>
    <w:rsid w:val="00EC4C9A"/>
    <w:rsid w:val="00EC4D3A"/>
    <w:rsid w:val="00EC595E"/>
    <w:rsid w:val="00EC64E8"/>
    <w:rsid w:val="00EC6D6F"/>
    <w:rsid w:val="00ED0761"/>
    <w:rsid w:val="00ED180B"/>
    <w:rsid w:val="00ED2A18"/>
    <w:rsid w:val="00ED3523"/>
    <w:rsid w:val="00ED3AFC"/>
    <w:rsid w:val="00ED4029"/>
    <w:rsid w:val="00ED40B4"/>
    <w:rsid w:val="00ED4830"/>
    <w:rsid w:val="00ED7E42"/>
    <w:rsid w:val="00EE09A8"/>
    <w:rsid w:val="00EE09C9"/>
    <w:rsid w:val="00EE267A"/>
    <w:rsid w:val="00EE28CB"/>
    <w:rsid w:val="00EE3713"/>
    <w:rsid w:val="00EE6B38"/>
    <w:rsid w:val="00EE6B54"/>
    <w:rsid w:val="00EF456B"/>
    <w:rsid w:val="00EF5D8B"/>
    <w:rsid w:val="00EF770C"/>
    <w:rsid w:val="00EF7891"/>
    <w:rsid w:val="00F00660"/>
    <w:rsid w:val="00F040D5"/>
    <w:rsid w:val="00F05097"/>
    <w:rsid w:val="00F05308"/>
    <w:rsid w:val="00F05844"/>
    <w:rsid w:val="00F05A39"/>
    <w:rsid w:val="00F103E3"/>
    <w:rsid w:val="00F124C2"/>
    <w:rsid w:val="00F12B81"/>
    <w:rsid w:val="00F12F5D"/>
    <w:rsid w:val="00F14205"/>
    <w:rsid w:val="00F1451D"/>
    <w:rsid w:val="00F16092"/>
    <w:rsid w:val="00F16230"/>
    <w:rsid w:val="00F21BEA"/>
    <w:rsid w:val="00F22DD5"/>
    <w:rsid w:val="00F235C0"/>
    <w:rsid w:val="00F23794"/>
    <w:rsid w:val="00F23CE7"/>
    <w:rsid w:val="00F24C8B"/>
    <w:rsid w:val="00F24CC6"/>
    <w:rsid w:val="00F2679B"/>
    <w:rsid w:val="00F27707"/>
    <w:rsid w:val="00F27A11"/>
    <w:rsid w:val="00F3091A"/>
    <w:rsid w:val="00F329CF"/>
    <w:rsid w:val="00F32C20"/>
    <w:rsid w:val="00F32F37"/>
    <w:rsid w:val="00F33C27"/>
    <w:rsid w:val="00F3656C"/>
    <w:rsid w:val="00F36623"/>
    <w:rsid w:val="00F36F13"/>
    <w:rsid w:val="00F37483"/>
    <w:rsid w:val="00F403DC"/>
    <w:rsid w:val="00F407B4"/>
    <w:rsid w:val="00F4107D"/>
    <w:rsid w:val="00F41798"/>
    <w:rsid w:val="00F41F65"/>
    <w:rsid w:val="00F4270D"/>
    <w:rsid w:val="00F44068"/>
    <w:rsid w:val="00F464F9"/>
    <w:rsid w:val="00F46E6C"/>
    <w:rsid w:val="00F508D4"/>
    <w:rsid w:val="00F508FA"/>
    <w:rsid w:val="00F50D4A"/>
    <w:rsid w:val="00F515ED"/>
    <w:rsid w:val="00F519EF"/>
    <w:rsid w:val="00F56CD2"/>
    <w:rsid w:val="00F57656"/>
    <w:rsid w:val="00F600C0"/>
    <w:rsid w:val="00F67857"/>
    <w:rsid w:val="00F700C4"/>
    <w:rsid w:val="00F72D65"/>
    <w:rsid w:val="00F72E0D"/>
    <w:rsid w:val="00F76F98"/>
    <w:rsid w:val="00F80700"/>
    <w:rsid w:val="00F80BF1"/>
    <w:rsid w:val="00F816AE"/>
    <w:rsid w:val="00F82502"/>
    <w:rsid w:val="00F8541F"/>
    <w:rsid w:val="00F85B7D"/>
    <w:rsid w:val="00F86262"/>
    <w:rsid w:val="00F8734B"/>
    <w:rsid w:val="00F91239"/>
    <w:rsid w:val="00F91A62"/>
    <w:rsid w:val="00F92730"/>
    <w:rsid w:val="00F9276D"/>
    <w:rsid w:val="00F93539"/>
    <w:rsid w:val="00F93FC1"/>
    <w:rsid w:val="00F95895"/>
    <w:rsid w:val="00F95CE4"/>
    <w:rsid w:val="00F95FE7"/>
    <w:rsid w:val="00F96C50"/>
    <w:rsid w:val="00F97059"/>
    <w:rsid w:val="00FA20BC"/>
    <w:rsid w:val="00FA21E0"/>
    <w:rsid w:val="00FA2AEE"/>
    <w:rsid w:val="00FA4A4C"/>
    <w:rsid w:val="00FA4E28"/>
    <w:rsid w:val="00FA6339"/>
    <w:rsid w:val="00FB0B86"/>
    <w:rsid w:val="00FB0D57"/>
    <w:rsid w:val="00FB144D"/>
    <w:rsid w:val="00FB1AC5"/>
    <w:rsid w:val="00FB2134"/>
    <w:rsid w:val="00FB34E9"/>
    <w:rsid w:val="00FB3E16"/>
    <w:rsid w:val="00FB44C1"/>
    <w:rsid w:val="00FB4E3A"/>
    <w:rsid w:val="00FB700F"/>
    <w:rsid w:val="00FB75B3"/>
    <w:rsid w:val="00FB769C"/>
    <w:rsid w:val="00FC1839"/>
    <w:rsid w:val="00FC1AB2"/>
    <w:rsid w:val="00FC3EF8"/>
    <w:rsid w:val="00FC67D3"/>
    <w:rsid w:val="00FD159A"/>
    <w:rsid w:val="00FD1869"/>
    <w:rsid w:val="00FD2B4A"/>
    <w:rsid w:val="00FD2BAD"/>
    <w:rsid w:val="00FD3083"/>
    <w:rsid w:val="00FD45F2"/>
    <w:rsid w:val="00FD5E90"/>
    <w:rsid w:val="00FD7684"/>
    <w:rsid w:val="00FE1384"/>
    <w:rsid w:val="00FE1769"/>
    <w:rsid w:val="00FE2C88"/>
    <w:rsid w:val="00FE3FED"/>
    <w:rsid w:val="00FE45EA"/>
    <w:rsid w:val="00FE6FB0"/>
    <w:rsid w:val="00FF0235"/>
    <w:rsid w:val="00FF0FC2"/>
    <w:rsid w:val="00FF3E3C"/>
    <w:rsid w:val="00FF5D55"/>
    <w:rsid w:val="00FF723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9FDD3B"/>
  <w15:docId w15:val="{F746222C-34D1-41FC-BD19-5E12CE539C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97059"/>
    <w:pPr>
      <w:ind w:left="720" w:hanging="720"/>
    </w:pPr>
    <w:rPr>
      <w:rFonts w:ascii="Times" w:eastAsia="Batang" w:hAnsi="Times" w:cs="Times New Roman"/>
      <w:kern w:val="0"/>
      <w:sz w:val="20"/>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1,Heading 1 Char,Alt+1,Alt+11,Alt+12,Alt+13"/>
    <w:basedOn w:val="a"/>
    <w:next w:val="a"/>
    <w:link w:val="10"/>
    <w:uiPriority w:val="9"/>
    <w:qFormat/>
    <w:rsid w:val="00F97059"/>
    <w:pPr>
      <w:keepNext/>
      <w:keepLines/>
      <w:spacing w:before="340" w:after="330" w:line="578" w:lineRule="auto"/>
      <w:outlineLvl w:val="0"/>
    </w:pPr>
    <w:rPr>
      <w:b/>
      <w:bCs/>
      <w:kern w:val="44"/>
      <w:sz w:val="44"/>
      <w:szCs w:val="44"/>
    </w:rPr>
  </w:style>
  <w:style w:type="paragraph" w:styleId="2">
    <w:name w:val="heading 2"/>
    <w:aliases w:val="DO NOT USE_h2,h2,h21,2,Header 2,Header2,22,heading2,H2,2nd level,UNDERRUBRIK 1-2,H21,H22,H23,H24,H25,R2,E2,†berschrift 2,õberschrift 2"/>
    <w:basedOn w:val="a"/>
    <w:next w:val="a"/>
    <w:link w:val="20"/>
    <w:unhideWhenUsed/>
    <w:qFormat/>
    <w:rsid w:val="003D427D"/>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E9453C"/>
    <w:pPr>
      <w:keepNext/>
      <w:tabs>
        <w:tab w:val="num" w:pos="900"/>
      </w:tabs>
      <w:spacing w:before="240" w:after="60"/>
      <w:ind w:left="900" w:hanging="900"/>
      <w:outlineLvl w:val="2"/>
    </w:pPr>
    <w:rPr>
      <w:rFonts w:ascii="Arial" w:eastAsia="MS Mincho" w:hAnsi="Arial" w:cs="Arial"/>
      <w:b/>
      <w:bCs/>
      <w:sz w:val="26"/>
      <w:szCs w:val="26"/>
      <w:lang w:val="en-US"/>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E9453C"/>
    <w:pPr>
      <w:keepNext/>
      <w:tabs>
        <w:tab w:val="num" w:pos="3924"/>
      </w:tabs>
      <w:spacing w:before="240" w:after="60"/>
      <w:ind w:left="851" w:hanging="851"/>
      <w:outlineLvl w:val="3"/>
    </w:pPr>
    <w:rPr>
      <w:rFonts w:ascii="Times New Roman" w:eastAsia="MS Mincho" w:hAnsi="Times New Roman"/>
      <w:b/>
      <w:bCs/>
      <w:sz w:val="28"/>
      <w:szCs w:val="28"/>
      <w:lang w:val="en-US"/>
    </w:rPr>
  </w:style>
  <w:style w:type="paragraph" w:styleId="5">
    <w:name w:val="heading 5"/>
    <w:basedOn w:val="a"/>
    <w:next w:val="a"/>
    <w:link w:val="50"/>
    <w:qFormat/>
    <w:rsid w:val="00E9453C"/>
    <w:pPr>
      <w:keepNext/>
      <w:keepLines/>
      <w:tabs>
        <w:tab w:val="num" w:pos="1188"/>
      </w:tabs>
      <w:spacing w:before="280" w:after="290" w:line="376" w:lineRule="auto"/>
      <w:ind w:left="851" w:hanging="851"/>
      <w:outlineLvl w:val="4"/>
    </w:pPr>
    <w:rPr>
      <w:rFonts w:ascii="Times New Roman" w:eastAsia="Times New Roman" w:hAnsi="Times New Roman"/>
      <w:b/>
      <w:bCs/>
      <w:sz w:val="28"/>
      <w:szCs w:val="28"/>
      <w:lang w:val="en-US"/>
    </w:rPr>
  </w:style>
  <w:style w:type="paragraph" w:styleId="6">
    <w:name w:val="heading 6"/>
    <w:basedOn w:val="a"/>
    <w:next w:val="a"/>
    <w:link w:val="60"/>
    <w:qFormat/>
    <w:rsid w:val="00E9453C"/>
    <w:pPr>
      <w:keepNext/>
      <w:keepLines/>
      <w:tabs>
        <w:tab w:val="num" w:pos="1152"/>
      </w:tabs>
      <w:spacing w:before="240" w:after="64" w:line="320" w:lineRule="auto"/>
      <w:ind w:left="851" w:hanging="851"/>
      <w:outlineLvl w:val="5"/>
    </w:pPr>
    <w:rPr>
      <w:rFonts w:ascii="Arial" w:eastAsia="黑体" w:hAnsi="Arial"/>
      <w:b/>
      <w:bCs/>
      <w:sz w:val="24"/>
      <w:lang w:val="en-US"/>
    </w:rPr>
  </w:style>
  <w:style w:type="paragraph" w:styleId="7">
    <w:name w:val="heading 7"/>
    <w:basedOn w:val="a"/>
    <w:next w:val="a"/>
    <w:link w:val="70"/>
    <w:qFormat/>
    <w:rsid w:val="00E9453C"/>
    <w:pPr>
      <w:keepNext/>
      <w:keepLines/>
      <w:tabs>
        <w:tab w:val="num" w:pos="1476"/>
      </w:tabs>
      <w:spacing w:before="240" w:after="64" w:line="320" w:lineRule="auto"/>
      <w:ind w:left="1476" w:hanging="1476"/>
      <w:outlineLvl w:val="6"/>
    </w:pPr>
    <w:rPr>
      <w:rFonts w:ascii="Times New Roman" w:eastAsia="Times New Roman" w:hAnsi="Times New Roman"/>
      <w:b/>
      <w:bCs/>
      <w:sz w:val="24"/>
      <w:lang w:val="en-US"/>
    </w:rPr>
  </w:style>
  <w:style w:type="paragraph" w:styleId="8">
    <w:name w:val="heading 8"/>
    <w:basedOn w:val="a"/>
    <w:next w:val="a"/>
    <w:link w:val="80"/>
    <w:qFormat/>
    <w:rsid w:val="00E9453C"/>
    <w:pPr>
      <w:keepNext/>
      <w:keepLines/>
      <w:tabs>
        <w:tab w:val="num" w:pos="1620"/>
      </w:tabs>
      <w:spacing w:before="240" w:after="64" w:line="320" w:lineRule="auto"/>
      <w:ind w:left="1620" w:hanging="1620"/>
      <w:outlineLvl w:val="7"/>
    </w:pPr>
    <w:rPr>
      <w:rFonts w:ascii="Arial" w:eastAsia="黑体" w:hAnsi="Arial"/>
      <w:sz w:val="24"/>
      <w:lang w:val="en-US"/>
    </w:rPr>
  </w:style>
  <w:style w:type="paragraph" w:styleId="9">
    <w:name w:val="heading 9"/>
    <w:basedOn w:val="a"/>
    <w:next w:val="a"/>
    <w:link w:val="90"/>
    <w:qFormat/>
    <w:rsid w:val="00E9453C"/>
    <w:pPr>
      <w:keepNext/>
      <w:keepLines/>
      <w:tabs>
        <w:tab w:val="num" w:pos="1764"/>
      </w:tabs>
      <w:spacing w:before="240" w:after="64" w:line="320" w:lineRule="auto"/>
      <w:ind w:left="1764" w:hanging="1764"/>
      <w:outlineLvl w:val="8"/>
    </w:pPr>
    <w:rPr>
      <w:rFonts w:ascii="Arial" w:eastAsia="黑体" w:hAnsi="Arial"/>
      <w:sz w:val="21"/>
      <w:szCs w:val="21"/>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Heading11nolineH1h1appheading1l1MemoHeading11">
    <w:name w:val="Style Heading 1제목 1(no line)H1h1app heading 1l1Memo Heading 1...1"/>
    <w:basedOn w:val="1"/>
    <w:rsid w:val="00F97059"/>
    <w:pPr>
      <w:numPr>
        <w:numId w:val="1"/>
      </w:numPr>
      <w:spacing w:before="240" w:after="240" w:line="240" w:lineRule="auto"/>
    </w:pPr>
    <w:rPr>
      <w:rFonts w:ascii="Arial" w:hAnsi="Arial"/>
      <w:b w:val="0"/>
      <w:bCs w:val="0"/>
      <w:kern w:val="0"/>
      <w:sz w:val="32"/>
      <w:szCs w:val="20"/>
      <w:lang w:eastAsia="ko-KR"/>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uiPriority w:val="9"/>
    <w:rsid w:val="00F97059"/>
    <w:rPr>
      <w:rFonts w:ascii="Times" w:eastAsia="Batang" w:hAnsi="Times" w:cs="Times New Roman"/>
      <w:b/>
      <w:bCs/>
      <w:kern w:val="44"/>
      <w:sz w:val="44"/>
      <w:szCs w:val="44"/>
      <w:lang w:val="en-GB" w:eastAsia="en-US"/>
    </w:rPr>
  </w:style>
  <w:style w:type="paragraph" w:styleId="a3">
    <w:name w:val="Document Map"/>
    <w:basedOn w:val="a"/>
    <w:link w:val="a4"/>
    <w:uiPriority w:val="99"/>
    <w:semiHidden/>
    <w:unhideWhenUsed/>
    <w:rsid w:val="00F97059"/>
    <w:rPr>
      <w:rFonts w:ascii="宋体" w:eastAsia="宋体"/>
      <w:sz w:val="18"/>
      <w:szCs w:val="18"/>
    </w:rPr>
  </w:style>
  <w:style w:type="character" w:customStyle="1" w:styleId="a4">
    <w:name w:val="文档结构图 字符"/>
    <w:basedOn w:val="a0"/>
    <w:link w:val="a3"/>
    <w:uiPriority w:val="99"/>
    <w:semiHidden/>
    <w:rsid w:val="00F97059"/>
    <w:rPr>
      <w:rFonts w:ascii="宋体" w:eastAsia="宋体" w:hAnsi="Times" w:cs="Times New Roman"/>
      <w:kern w:val="0"/>
      <w:sz w:val="18"/>
      <w:szCs w:val="18"/>
      <w:lang w:val="en-GB" w:eastAsia="en-US"/>
    </w:rPr>
  </w:style>
  <w:style w:type="character" w:customStyle="1" w:styleId="20">
    <w:name w:val="标题 2 字符"/>
    <w:aliases w:val="DO NOT USE_h2 字符,h2 字符,h21 字符,2 字符,Header 2 字符,Header2 字符,22 字符,heading2 字符,H2 字符,2nd level 字符,UNDERRUBRIK 1-2 字符,H21 字符,H22 字符,H23 字符,H24 字符,H25 字符,R2 字符,E2 字符,†berschrift 2 字符,õberschrift 2 字符"/>
    <w:basedOn w:val="a0"/>
    <w:link w:val="2"/>
    <w:rsid w:val="003D427D"/>
    <w:rPr>
      <w:rFonts w:asciiTheme="majorHAnsi" w:eastAsiaTheme="majorEastAsia" w:hAnsiTheme="majorHAnsi" w:cstheme="majorBidi"/>
      <w:b/>
      <w:bCs/>
      <w:kern w:val="0"/>
      <w:sz w:val="32"/>
      <w:szCs w:val="32"/>
      <w:lang w:val="en-GB" w:eastAsia="en-US"/>
    </w:rPr>
  </w:style>
  <w:style w:type="paragraph" w:customStyle="1" w:styleId="B1">
    <w:name w:val="B1"/>
    <w:basedOn w:val="a"/>
    <w:link w:val="B1Zchn"/>
    <w:rsid w:val="003D427D"/>
    <w:pPr>
      <w:spacing w:after="180"/>
      <w:ind w:left="568" w:hanging="284"/>
    </w:pPr>
    <w:rPr>
      <w:rFonts w:ascii="Times New Roman" w:eastAsiaTheme="minorEastAsia" w:hAnsi="Times New Roman"/>
      <w:szCs w:val="20"/>
    </w:rPr>
  </w:style>
  <w:style w:type="character" w:customStyle="1" w:styleId="B1Zchn">
    <w:name w:val="B1 Zchn"/>
    <w:link w:val="B1"/>
    <w:rsid w:val="003D427D"/>
    <w:rPr>
      <w:rFonts w:ascii="Times New Roman" w:hAnsi="Times New Roman" w:cs="Times New Roman"/>
      <w:kern w:val="0"/>
      <w:sz w:val="20"/>
      <w:szCs w:val="20"/>
      <w:lang w:eastAsia="en-US"/>
    </w:rPr>
  </w:style>
  <w:style w:type="paragraph" w:styleId="a5">
    <w:name w:val="header"/>
    <w:basedOn w:val="a"/>
    <w:link w:val="a6"/>
    <w:uiPriority w:val="99"/>
    <w:unhideWhenUsed/>
    <w:rsid w:val="00BB742C"/>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BB742C"/>
    <w:rPr>
      <w:rFonts w:ascii="Times" w:eastAsia="Batang" w:hAnsi="Times" w:cs="Times New Roman"/>
      <w:kern w:val="0"/>
      <w:sz w:val="18"/>
      <w:szCs w:val="18"/>
      <w:lang w:val="en-GB" w:eastAsia="en-US"/>
    </w:rPr>
  </w:style>
  <w:style w:type="paragraph" w:styleId="a7">
    <w:name w:val="footer"/>
    <w:basedOn w:val="a"/>
    <w:link w:val="a8"/>
    <w:uiPriority w:val="99"/>
    <w:unhideWhenUsed/>
    <w:rsid w:val="00BB742C"/>
    <w:pPr>
      <w:tabs>
        <w:tab w:val="center" w:pos="4153"/>
        <w:tab w:val="right" w:pos="8306"/>
      </w:tabs>
      <w:snapToGrid w:val="0"/>
    </w:pPr>
    <w:rPr>
      <w:sz w:val="18"/>
      <w:szCs w:val="18"/>
    </w:rPr>
  </w:style>
  <w:style w:type="character" w:customStyle="1" w:styleId="a8">
    <w:name w:val="页脚 字符"/>
    <w:basedOn w:val="a0"/>
    <w:link w:val="a7"/>
    <w:uiPriority w:val="99"/>
    <w:rsid w:val="00BB742C"/>
    <w:rPr>
      <w:rFonts w:ascii="Times" w:eastAsia="Batang" w:hAnsi="Times" w:cs="Times New Roman"/>
      <w:kern w:val="0"/>
      <w:sz w:val="18"/>
      <w:szCs w:val="18"/>
      <w:lang w:val="en-GB" w:eastAsia="en-US"/>
    </w:rPr>
  </w:style>
  <w:style w:type="paragraph" w:styleId="a9">
    <w:name w:val="List Paragraph"/>
    <w:aliases w:val="- Bullets,목록 단락,?? ??,?????,????,Lista1,列出段落1,中等深浅网格 1 - 着色 21,列表段落,¥¡¡¡¡ì¬º¥¹¥È¶ÎÂä,ÁÐ³ö¶ÎÂä,列表段落1,—ño’i—Ž,¥ê¥¹¥È¶ÎÂä,リスト段落,1st level - Bullet List Paragraph,Lettre d'introduction,Paragrafo elenco,Normal bullet 2,Bullet list,목록단락,列表段落11,列,—ñ弌’i"/>
    <w:basedOn w:val="a"/>
    <w:link w:val="aa"/>
    <w:uiPriority w:val="34"/>
    <w:qFormat/>
    <w:rsid w:val="009C1E7F"/>
    <w:pPr>
      <w:spacing w:after="180"/>
      <w:ind w:firstLine="0"/>
      <w:contextualSpacing/>
    </w:pPr>
    <w:rPr>
      <w:rFonts w:ascii="Times New Roman" w:eastAsia="MS Mincho" w:hAnsi="Times New Roman"/>
      <w:szCs w:val="20"/>
    </w:rPr>
  </w:style>
  <w:style w:type="character" w:customStyle="1" w:styleId="aa">
    <w:name w:val="列出段落 字符"/>
    <w:aliases w:val="- Bullets 字符,목록 단락 字符,?? ?? 字符,????? 字符,???? 字符,Lista1 字符,列出段落1 字符,中等深浅网格 1 - 着色 21 字符,列表段落 字符,¥¡¡¡¡ì¬º¥¹¥È¶ÎÂä 字符,ÁÐ³ö¶ÎÂä 字符,列表段落1 字符,—ño’i—Ž 字符,¥ê¥¹¥È¶ÎÂä 字符,リスト段落 字符,1st level - Bullet List Paragraph 字符,Lettre d'introduction 字符,목록단락 字符,列 字符"/>
    <w:link w:val="a9"/>
    <w:uiPriority w:val="34"/>
    <w:qFormat/>
    <w:locked/>
    <w:rsid w:val="009C1E7F"/>
    <w:rPr>
      <w:rFonts w:ascii="Times New Roman" w:eastAsia="MS Mincho" w:hAnsi="Times New Roman" w:cs="Times New Roman"/>
      <w:kern w:val="0"/>
      <w:sz w:val="20"/>
      <w:szCs w:val="20"/>
      <w:lang w:val="en-GB" w:eastAsia="en-US"/>
    </w:rPr>
  </w:style>
  <w:style w:type="paragraph" w:customStyle="1" w:styleId="Normalwithindent">
    <w:name w:val="Normal with indent"/>
    <w:basedOn w:val="a"/>
    <w:link w:val="NormalwithindentChar"/>
    <w:qFormat/>
    <w:rsid w:val="00AA4FB9"/>
    <w:pPr>
      <w:spacing w:before="120" w:after="120" w:line="336" w:lineRule="auto"/>
      <w:ind w:left="0" w:firstLine="397"/>
      <w:jc w:val="both"/>
    </w:pPr>
    <w:rPr>
      <w:rFonts w:ascii="Times New Roman" w:eastAsia="Malgun Gothic" w:hAnsi="Times New Roman"/>
      <w:szCs w:val="20"/>
    </w:rPr>
  </w:style>
  <w:style w:type="character" w:customStyle="1" w:styleId="NormalwithindentChar">
    <w:name w:val="Normal with indent Char"/>
    <w:link w:val="Normalwithindent"/>
    <w:rsid w:val="00AA4FB9"/>
    <w:rPr>
      <w:rFonts w:ascii="Times New Roman" w:eastAsia="Malgun Gothic" w:hAnsi="Times New Roman" w:cs="Times New Roman"/>
      <w:kern w:val="0"/>
      <w:sz w:val="20"/>
      <w:szCs w:val="20"/>
      <w:lang w:val="en-GB" w:eastAsia="en-US"/>
    </w:rPr>
  </w:style>
  <w:style w:type="character" w:customStyle="1" w:styleId="high-light-bg">
    <w:name w:val="high-light-bg"/>
    <w:basedOn w:val="a0"/>
    <w:rsid w:val="007D4EE1"/>
  </w:style>
  <w:style w:type="character" w:customStyle="1" w:styleId="apple-converted-space">
    <w:name w:val="apple-converted-space"/>
    <w:basedOn w:val="a0"/>
    <w:rsid w:val="007D4EE1"/>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rsid w:val="00E9453C"/>
    <w:rPr>
      <w:rFonts w:ascii="Arial" w:eastAsia="MS Mincho" w:hAnsi="Arial" w:cs="Arial"/>
      <w:b/>
      <w:bCs/>
      <w:kern w:val="0"/>
      <w:sz w:val="26"/>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rsid w:val="00E9453C"/>
    <w:rPr>
      <w:rFonts w:ascii="Times New Roman" w:eastAsia="MS Mincho" w:hAnsi="Times New Roman" w:cs="Times New Roman"/>
      <w:b/>
      <w:bCs/>
      <w:kern w:val="0"/>
      <w:sz w:val="28"/>
      <w:szCs w:val="28"/>
      <w:lang w:eastAsia="en-US"/>
    </w:rPr>
  </w:style>
  <w:style w:type="character" w:customStyle="1" w:styleId="50">
    <w:name w:val="标题 5 字符"/>
    <w:basedOn w:val="a0"/>
    <w:link w:val="5"/>
    <w:rsid w:val="00E9453C"/>
    <w:rPr>
      <w:rFonts w:ascii="Times New Roman" w:eastAsia="Times New Roman" w:hAnsi="Times New Roman" w:cs="Times New Roman"/>
      <w:b/>
      <w:bCs/>
      <w:kern w:val="0"/>
      <w:sz w:val="28"/>
      <w:szCs w:val="28"/>
      <w:lang w:eastAsia="en-US"/>
    </w:rPr>
  </w:style>
  <w:style w:type="character" w:customStyle="1" w:styleId="60">
    <w:name w:val="标题 6 字符"/>
    <w:basedOn w:val="a0"/>
    <w:link w:val="6"/>
    <w:rsid w:val="00E9453C"/>
    <w:rPr>
      <w:rFonts w:ascii="Arial" w:eastAsia="黑体" w:hAnsi="Arial" w:cs="Times New Roman"/>
      <w:b/>
      <w:bCs/>
      <w:kern w:val="0"/>
      <w:sz w:val="24"/>
      <w:szCs w:val="24"/>
      <w:lang w:eastAsia="en-US"/>
    </w:rPr>
  </w:style>
  <w:style w:type="character" w:customStyle="1" w:styleId="70">
    <w:name w:val="标题 7 字符"/>
    <w:basedOn w:val="a0"/>
    <w:link w:val="7"/>
    <w:rsid w:val="00E9453C"/>
    <w:rPr>
      <w:rFonts w:ascii="Times New Roman" w:eastAsia="Times New Roman" w:hAnsi="Times New Roman" w:cs="Times New Roman"/>
      <w:b/>
      <w:bCs/>
      <w:kern w:val="0"/>
      <w:sz w:val="24"/>
      <w:szCs w:val="24"/>
      <w:lang w:eastAsia="en-US"/>
    </w:rPr>
  </w:style>
  <w:style w:type="character" w:customStyle="1" w:styleId="80">
    <w:name w:val="标题 8 字符"/>
    <w:basedOn w:val="a0"/>
    <w:link w:val="8"/>
    <w:rsid w:val="00E9453C"/>
    <w:rPr>
      <w:rFonts w:ascii="Arial" w:eastAsia="黑体" w:hAnsi="Arial" w:cs="Times New Roman"/>
      <w:kern w:val="0"/>
      <w:sz w:val="24"/>
      <w:szCs w:val="24"/>
      <w:lang w:eastAsia="en-US"/>
    </w:rPr>
  </w:style>
  <w:style w:type="character" w:customStyle="1" w:styleId="90">
    <w:name w:val="标题 9 字符"/>
    <w:basedOn w:val="a0"/>
    <w:link w:val="9"/>
    <w:rsid w:val="00E9453C"/>
    <w:rPr>
      <w:rFonts w:ascii="Arial" w:eastAsia="黑体" w:hAnsi="Arial" w:cs="Times New Roman"/>
      <w:kern w:val="0"/>
      <w:szCs w:val="21"/>
      <w:lang w:eastAsia="en-US"/>
    </w:rPr>
  </w:style>
  <w:style w:type="paragraph" w:styleId="ab">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c"/>
    <w:rsid w:val="00E9453C"/>
    <w:pPr>
      <w:spacing w:after="120"/>
      <w:ind w:left="0" w:firstLine="0"/>
      <w:jc w:val="both"/>
    </w:pPr>
    <w:rPr>
      <w:rFonts w:ascii="Arial" w:eastAsia="MS Mincho" w:hAnsi="Arial" w:cs="Arial"/>
      <w:color w:val="0000FF"/>
      <w:kern w:val="2"/>
      <w:lang w:val="en-US"/>
    </w:rPr>
  </w:style>
  <w:style w:type="character" w:customStyle="1" w:styleId="a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basedOn w:val="a0"/>
    <w:link w:val="ab"/>
    <w:rsid w:val="00E9453C"/>
    <w:rPr>
      <w:rFonts w:ascii="Arial" w:eastAsia="MS Mincho" w:hAnsi="Arial" w:cs="Arial"/>
      <w:color w:val="0000FF"/>
      <w:sz w:val="20"/>
      <w:szCs w:val="24"/>
      <w:lang w:eastAsia="en-US"/>
    </w:rPr>
  </w:style>
  <w:style w:type="paragraph" w:customStyle="1" w:styleId="Eqn">
    <w:name w:val="Eqn"/>
    <w:basedOn w:val="a"/>
    <w:qFormat/>
    <w:rsid w:val="00F14205"/>
    <w:pPr>
      <w:tabs>
        <w:tab w:val="center" w:pos="4608"/>
        <w:tab w:val="right" w:pos="9216"/>
      </w:tabs>
      <w:autoSpaceDE w:val="0"/>
      <w:autoSpaceDN w:val="0"/>
      <w:adjustRightInd w:val="0"/>
      <w:snapToGrid w:val="0"/>
      <w:spacing w:after="120"/>
      <w:ind w:left="0" w:firstLine="0"/>
      <w:jc w:val="both"/>
    </w:pPr>
    <w:rPr>
      <w:rFonts w:ascii="Times New Roman" w:eastAsia="宋体" w:hAnsi="Times New Roman"/>
      <w:sz w:val="22"/>
      <w:szCs w:val="22"/>
      <w:lang w:val="en-US" w:eastAsia="ja-JP"/>
    </w:rPr>
  </w:style>
  <w:style w:type="paragraph" w:styleId="ad">
    <w:name w:val="caption"/>
    <w:aliases w:val="cap,cap Char"/>
    <w:basedOn w:val="a"/>
    <w:next w:val="a"/>
    <w:link w:val="ae"/>
    <w:uiPriority w:val="35"/>
    <w:unhideWhenUsed/>
    <w:qFormat/>
    <w:rsid w:val="00A90B67"/>
    <w:rPr>
      <w:rFonts w:asciiTheme="majorHAnsi" w:eastAsia="黑体" w:hAnsiTheme="majorHAnsi" w:cstheme="majorBidi"/>
      <w:szCs w:val="20"/>
    </w:rPr>
  </w:style>
  <w:style w:type="paragraph" w:customStyle="1" w:styleId="3GPPNormalText">
    <w:name w:val="3GPP Normal Text"/>
    <w:basedOn w:val="ab"/>
    <w:link w:val="3GPPNormalTextChar"/>
    <w:qFormat/>
    <w:rsid w:val="008B30E4"/>
    <w:rPr>
      <w:rFonts w:ascii="Times New Roman" w:hAnsi="Times New Roman" w:cs="Times New Roman"/>
      <w:color w:val="auto"/>
      <w:kern w:val="0"/>
      <w:sz w:val="22"/>
    </w:rPr>
  </w:style>
  <w:style w:type="character" w:customStyle="1" w:styleId="3GPPNormalTextChar">
    <w:name w:val="3GPP Normal Text Char"/>
    <w:link w:val="3GPPNormalText"/>
    <w:rsid w:val="008B30E4"/>
    <w:rPr>
      <w:rFonts w:ascii="Times New Roman" w:eastAsia="MS Mincho" w:hAnsi="Times New Roman" w:cs="Times New Roman"/>
      <w:kern w:val="0"/>
      <w:sz w:val="22"/>
      <w:szCs w:val="24"/>
    </w:rPr>
  </w:style>
  <w:style w:type="paragraph" w:customStyle="1" w:styleId="ListParagraph1">
    <w:name w:val="List Paragraph1"/>
    <w:basedOn w:val="a"/>
    <w:uiPriority w:val="34"/>
    <w:unhideWhenUsed/>
    <w:qFormat/>
    <w:rsid w:val="00A779D2"/>
    <w:pPr>
      <w:spacing w:after="200" w:line="276" w:lineRule="auto"/>
      <w:ind w:left="420" w:firstLineChars="200" w:firstLine="420"/>
      <w:jc w:val="both"/>
    </w:pPr>
    <w:rPr>
      <w:rFonts w:ascii="Times New Roman" w:eastAsiaTheme="minorEastAsia" w:hAnsi="Times New Roman"/>
      <w:szCs w:val="22"/>
      <w:lang w:val="en-US" w:eastAsia="zh-CN"/>
    </w:rPr>
  </w:style>
  <w:style w:type="character" w:customStyle="1" w:styleId="Char1">
    <w:name w:val="列出段落 Char1"/>
    <w:aliases w:val="목록단락 Char"/>
    <w:uiPriority w:val="34"/>
    <w:qFormat/>
    <w:rsid w:val="00A779D2"/>
    <w:rPr>
      <w:szCs w:val="22"/>
      <w:lang w:eastAsia="zh-CN"/>
    </w:rPr>
  </w:style>
  <w:style w:type="paragraph" w:styleId="af">
    <w:name w:val="Balloon Text"/>
    <w:basedOn w:val="a"/>
    <w:link w:val="af0"/>
    <w:uiPriority w:val="99"/>
    <w:semiHidden/>
    <w:unhideWhenUsed/>
    <w:rsid w:val="00151F08"/>
    <w:rPr>
      <w:sz w:val="18"/>
      <w:szCs w:val="18"/>
    </w:rPr>
  </w:style>
  <w:style w:type="character" w:customStyle="1" w:styleId="af0">
    <w:name w:val="批注框文本 字符"/>
    <w:basedOn w:val="a0"/>
    <w:link w:val="af"/>
    <w:uiPriority w:val="99"/>
    <w:semiHidden/>
    <w:rsid w:val="00151F08"/>
    <w:rPr>
      <w:rFonts w:ascii="Times" w:eastAsia="Batang" w:hAnsi="Times" w:cs="Times New Roman"/>
      <w:kern w:val="0"/>
      <w:sz w:val="18"/>
      <w:szCs w:val="18"/>
      <w:lang w:val="en-GB" w:eastAsia="en-US"/>
    </w:rPr>
  </w:style>
  <w:style w:type="character" w:customStyle="1" w:styleId="ae">
    <w:name w:val="题注 字符"/>
    <w:aliases w:val="cap 字符,cap Char 字符"/>
    <w:link w:val="ad"/>
    <w:uiPriority w:val="35"/>
    <w:qFormat/>
    <w:rsid w:val="00FD3083"/>
    <w:rPr>
      <w:rFonts w:asciiTheme="majorHAnsi" w:eastAsia="黑体" w:hAnsiTheme="majorHAnsi" w:cstheme="majorBidi"/>
      <w:kern w:val="0"/>
      <w:sz w:val="20"/>
      <w:szCs w:val="20"/>
      <w:lang w:val="en-GB" w:eastAsia="en-US"/>
    </w:rPr>
  </w:style>
  <w:style w:type="character" w:customStyle="1" w:styleId="Char10">
    <w:name w:val="题注 Char1"/>
    <w:rsid w:val="007C4578"/>
    <w:rPr>
      <w:lang w:val="en-GB" w:eastAsia="en-US" w:bidi="ar-SA"/>
    </w:rPr>
  </w:style>
  <w:style w:type="paragraph" w:customStyle="1" w:styleId="Observation">
    <w:name w:val="Observation"/>
    <w:basedOn w:val="a"/>
    <w:qFormat/>
    <w:rsid w:val="00481299"/>
    <w:pPr>
      <w:numPr>
        <w:numId w:val="7"/>
      </w:numPr>
      <w:tabs>
        <w:tab w:val="left" w:pos="1701"/>
      </w:tabs>
      <w:overflowPunct w:val="0"/>
      <w:autoSpaceDE w:val="0"/>
      <w:autoSpaceDN w:val="0"/>
      <w:adjustRightInd w:val="0"/>
      <w:spacing w:after="120"/>
      <w:jc w:val="both"/>
      <w:textAlignment w:val="baseline"/>
    </w:pPr>
    <w:rPr>
      <w:rFonts w:ascii="Arial" w:eastAsiaTheme="minorEastAsia" w:hAnsi="Arial"/>
      <w:b/>
      <w:bCs/>
      <w:szCs w:val="20"/>
      <w:lang w:eastAsia="zh-CN"/>
    </w:rPr>
  </w:style>
  <w:style w:type="paragraph" w:customStyle="1" w:styleId="PL">
    <w:name w:val="PL"/>
    <w:link w:val="PLChar"/>
    <w:qFormat/>
    <w:rsid w:val="004D1B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4D1B10"/>
    <w:rPr>
      <w:rFonts w:ascii="Courier New" w:eastAsia="Times New Roman" w:hAnsi="Courier New" w:cs="Times New Roman"/>
      <w:noProof/>
      <w:kern w:val="0"/>
      <w:sz w:val="16"/>
      <w:szCs w:val="20"/>
      <w:lang w:val="en-GB" w:eastAsia="en-GB"/>
    </w:rPr>
  </w:style>
  <w:style w:type="paragraph" w:styleId="af1">
    <w:name w:val="Normal (Web)"/>
    <w:basedOn w:val="a"/>
    <w:uiPriority w:val="99"/>
    <w:semiHidden/>
    <w:unhideWhenUsed/>
    <w:rsid w:val="00AC790C"/>
    <w:pPr>
      <w:spacing w:before="100" w:beforeAutospacing="1" w:after="100" w:afterAutospacing="1"/>
      <w:ind w:left="0" w:firstLine="0"/>
    </w:pPr>
    <w:rPr>
      <w:rFonts w:ascii="宋体" w:eastAsia="宋体" w:hAnsi="宋体" w:cs="宋体"/>
      <w:sz w:val="24"/>
      <w:lang w:val="en-US" w:eastAsia="zh-CN"/>
    </w:rPr>
  </w:style>
  <w:style w:type="paragraph" w:customStyle="1" w:styleId="Reference">
    <w:name w:val="Reference"/>
    <w:basedOn w:val="ab"/>
    <w:rsid w:val="00CF19BA"/>
    <w:pPr>
      <w:widowControl w:val="0"/>
      <w:numPr>
        <w:numId w:val="25"/>
      </w:numPr>
      <w:spacing w:line="360" w:lineRule="auto"/>
      <w:ind w:hangingChars="200" w:hanging="200"/>
    </w:pPr>
    <w:rPr>
      <w:rFonts w:eastAsiaTheme="minorEastAsia" w:cstheme="minorBidi"/>
      <w:color w:val="auto"/>
      <w:sz w:val="21"/>
      <w:szCs w:val="22"/>
      <w:lang w:eastAsia="zh-CN"/>
    </w:rPr>
  </w:style>
  <w:style w:type="character" w:customStyle="1" w:styleId="B1Char1">
    <w:name w:val="B1 Char1"/>
    <w:locked/>
    <w:rsid w:val="009459A5"/>
    <w:rPr>
      <w:lang w:val="en-GB" w:eastAsia="en-GB"/>
    </w:rPr>
  </w:style>
  <w:style w:type="table" w:styleId="af2">
    <w:name w:val="Table Grid"/>
    <w:basedOn w:val="a1"/>
    <w:uiPriority w:val="39"/>
    <w:rsid w:val="009753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iscussionpointChar">
    <w:name w:val="discussion point Char"/>
    <w:link w:val="discussionpoint"/>
    <w:qFormat/>
    <w:locked/>
    <w:rsid w:val="006148FB"/>
    <w:rPr>
      <w:rFonts w:ascii="Batang" w:hAnsi="Batang"/>
    </w:rPr>
  </w:style>
  <w:style w:type="paragraph" w:customStyle="1" w:styleId="discussionpoint">
    <w:name w:val="discussion point"/>
    <w:basedOn w:val="a"/>
    <w:link w:val="discussionpointChar"/>
    <w:qFormat/>
    <w:rsid w:val="006148FB"/>
    <w:pPr>
      <w:overflowPunct w:val="0"/>
      <w:autoSpaceDE w:val="0"/>
      <w:autoSpaceDN w:val="0"/>
      <w:snapToGrid w:val="0"/>
      <w:spacing w:after="60" w:line="252" w:lineRule="auto"/>
      <w:ind w:left="0" w:firstLine="0"/>
      <w:jc w:val="both"/>
    </w:pPr>
    <w:rPr>
      <w:rFonts w:ascii="Batang" w:eastAsiaTheme="minorEastAsia" w:hAnsi="Batang" w:cstheme="minorBidi"/>
      <w:kern w:val="2"/>
      <w:sz w:val="21"/>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7500067">
      <w:bodyDiv w:val="1"/>
      <w:marLeft w:val="0"/>
      <w:marRight w:val="0"/>
      <w:marTop w:val="0"/>
      <w:marBottom w:val="0"/>
      <w:divBdr>
        <w:top w:val="none" w:sz="0" w:space="0" w:color="auto"/>
        <w:left w:val="none" w:sz="0" w:space="0" w:color="auto"/>
        <w:bottom w:val="none" w:sz="0" w:space="0" w:color="auto"/>
        <w:right w:val="none" w:sz="0" w:space="0" w:color="auto"/>
      </w:divBdr>
    </w:div>
    <w:div w:id="266693859">
      <w:bodyDiv w:val="1"/>
      <w:marLeft w:val="0"/>
      <w:marRight w:val="0"/>
      <w:marTop w:val="0"/>
      <w:marBottom w:val="0"/>
      <w:divBdr>
        <w:top w:val="none" w:sz="0" w:space="0" w:color="auto"/>
        <w:left w:val="none" w:sz="0" w:space="0" w:color="auto"/>
        <w:bottom w:val="none" w:sz="0" w:space="0" w:color="auto"/>
        <w:right w:val="none" w:sz="0" w:space="0" w:color="auto"/>
      </w:divBdr>
    </w:div>
    <w:div w:id="321810741">
      <w:bodyDiv w:val="1"/>
      <w:marLeft w:val="0"/>
      <w:marRight w:val="0"/>
      <w:marTop w:val="0"/>
      <w:marBottom w:val="0"/>
      <w:divBdr>
        <w:top w:val="none" w:sz="0" w:space="0" w:color="auto"/>
        <w:left w:val="none" w:sz="0" w:space="0" w:color="auto"/>
        <w:bottom w:val="none" w:sz="0" w:space="0" w:color="auto"/>
        <w:right w:val="none" w:sz="0" w:space="0" w:color="auto"/>
      </w:divBdr>
    </w:div>
    <w:div w:id="1158308427">
      <w:bodyDiv w:val="1"/>
      <w:marLeft w:val="0"/>
      <w:marRight w:val="0"/>
      <w:marTop w:val="0"/>
      <w:marBottom w:val="0"/>
      <w:divBdr>
        <w:top w:val="none" w:sz="0" w:space="0" w:color="auto"/>
        <w:left w:val="none" w:sz="0" w:space="0" w:color="auto"/>
        <w:bottom w:val="none" w:sz="0" w:space="0" w:color="auto"/>
        <w:right w:val="none" w:sz="0" w:space="0" w:color="auto"/>
      </w:divBdr>
    </w:div>
    <w:div w:id="1555240013">
      <w:bodyDiv w:val="1"/>
      <w:marLeft w:val="0"/>
      <w:marRight w:val="0"/>
      <w:marTop w:val="0"/>
      <w:marBottom w:val="0"/>
      <w:divBdr>
        <w:top w:val="none" w:sz="0" w:space="0" w:color="auto"/>
        <w:left w:val="none" w:sz="0" w:space="0" w:color="auto"/>
        <w:bottom w:val="none" w:sz="0" w:space="0" w:color="auto"/>
        <w:right w:val="none" w:sz="0" w:space="0" w:color="auto"/>
      </w:divBdr>
      <w:divsChild>
        <w:div w:id="1980836292">
          <w:marLeft w:val="1800"/>
          <w:marRight w:val="0"/>
          <w:marTop w:val="77"/>
          <w:marBottom w:val="0"/>
          <w:divBdr>
            <w:top w:val="none" w:sz="0" w:space="0" w:color="auto"/>
            <w:left w:val="none" w:sz="0" w:space="0" w:color="auto"/>
            <w:bottom w:val="none" w:sz="0" w:space="0" w:color="auto"/>
            <w:right w:val="none" w:sz="0" w:space="0" w:color="auto"/>
          </w:divBdr>
        </w:div>
      </w:divsChild>
    </w:div>
    <w:div w:id="1944920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2222FB-53EE-4882-8FD9-78D87B784F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5122</TotalTime>
  <Pages>7</Pages>
  <Words>3457</Words>
  <Characters>19706</Characters>
  <Application>Microsoft Office Word</Application>
  <DocSecurity>0</DocSecurity>
  <Lines>164</Lines>
  <Paragraphs>46</Paragraphs>
  <ScaleCrop>false</ScaleCrop>
  <Company>NEC</Company>
  <LinksUpToDate>false</LinksUpToDate>
  <CharactersWithSpaces>23117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zhaoying</dc:creator>
  <cp:lastModifiedBy>赵莹</cp:lastModifiedBy>
  <cp:revision>42</cp:revision>
  <dcterms:created xsi:type="dcterms:W3CDTF">2021-04-28T06:40:00Z</dcterms:created>
  <dcterms:modified xsi:type="dcterms:W3CDTF">2021-08-06T02:46:00Z</dcterms:modified>
</cp:coreProperties>
</file>