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546" w:rsidRPr="000E7B83" w:rsidRDefault="00772546" w:rsidP="00772546">
      <w:pPr>
        <w:tabs>
          <w:tab w:val="center" w:pos="3969"/>
          <w:tab w:val="right" w:pos="8280"/>
          <w:tab w:val="right" w:pos="9781"/>
        </w:tabs>
        <w:snapToGrid w:val="0"/>
        <w:ind w:left="-2" w:right="-2"/>
        <w:rPr>
          <w:rFonts w:ascii="Arial" w:eastAsiaTheme="minorEastAsia"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6-e                                            </w:t>
      </w:r>
      <w:r w:rsidRPr="002405E4">
        <w:rPr>
          <w:rFonts w:ascii="Arial" w:eastAsia="MS Mincho" w:hAnsi="Arial" w:cs="Times New Roman"/>
          <w:b/>
          <w:kern w:val="0"/>
          <w:sz w:val="22"/>
          <w:lang w:val="x-none" w:eastAsia="en-US"/>
        </w:rPr>
        <w:t>R1-</w:t>
      </w:r>
      <w:r w:rsidR="0042559A" w:rsidRPr="0042559A">
        <w:rPr>
          <w:rFonts w:ascii="Arial" w:eastAsia="MS Mincho" w:hAnsi="Arial" w:cs="Times New Roman"/>
          <w:b/>
          <w:kern w:val="0"/>
          <w:sz w:val="22"/>
          <w:lang w:val="x-none" w:eastAsia="en-US"/>
        </w:rPr>
        <w:t>2106979</w:t>
      </w:r>
    </w:p>
    <w:p w:rsidR="000A4ABF" w:rsidRPr="00A578C0" w:rsidRDefault="00772546" w:rsidP="00772546">
      <w:pPr>
        <w:widowControl/>
        <w:tabs>
          <w:tab w:val="center" w:pos="4534"/>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August</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16</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27</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0A4ABF"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D3242" w:rsidRPr="007D3242">
        <w:rPr>
          <w:rFonts w:ascii="Arial" w:eastAsia="宋体" w:hAnsi="Arial" w:cs="Times New Roman"/>
          <w:b/>
          <w:kern w:val="0"/>
          <w:sz w:val="22"/>
          <w:lang w:val="x-none"/>
        </w:rPr>
        <w:t>Discussion on HD-FDD operation</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7A272E">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A272E">
        <w:rPr>
          <w:rFonts w:ascii="Arial" w:eastAsia="宋体" w:hAnsi="Arial" w:cs="Times New Roman" w:hint="eastAsia"/>
          <w:b/>
          <w:kern w:val="0"/>
          <w:sz w:val="22"/>
          <w:lang w:val="x-none"/>
        </w:rPr>
        <w:t>1.</w:t>
      </w:r>
      <w:r w:rsidR="007D3242">
        <w:rPr>
          <w:rFonts w:ascii="Arial" w:eastAsia="宋体" w:hAnsi="Arial" w:cs="Times New Roman" w:hint="eastAsia"/>
          <w:b/>
          <w:kern w:val="0"/>
          <w:sz w:val="22"/>
          <w:lang w:val="x-none"/>
        </w:rPr>
        <w:t>3</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3B52F8" w:rsidRPr="00E21823" w:rsidRDefault="00AF15F7" w:rsidP="00F06AA9">
      <w:pPr>
        <w:spacing w:beforeLines="50" w:before="120"/>
        <w:rPr>
          <w:rFonts w:eastAsiaTheme="minorEastAsia" w:cs="Times New Roman"/>
          <w:szCs w:val="21"/>
        </w:rPr>
      </w:pPr>
      <w:r w:rsidRPr="00E906F8">
        <w:rPr>
          <w:rFonts w:cs="Times New Roman" w:hint="eastAsia"/>
          <w:szCs w:val="21"/>
        </w:rPr>
        <w:t>In RAN#</w:t>
      </w:r>
      <w:r w:rsidR="0094780A" w:rsidRPr="00E906F8">
        <w:rPr>
          <w:rFonts w:cs="Times New Roman" w:hint="eastAsia"/>
          <w:szCs w:val="21"/>
        </w:rPr>
        <w:t>90</w:t>
      </w:r>
      <w:r w:rsidR="0009437C">
        <w:rPr>
          <w:rFonts w:eastAsiaTheme="minorEastAsia" w:cs="Times New Roman" w:hint="eastAsia"/>
          <w:szCs w:val="21"/>
        </w:rPr>
        <w:t>-</w:t>
      </w:r>
      <w:r w:rsidR="0094780A" w:rsidRPr="00E906F8">
        <w:rPr>
          <w:rFonts w:cs="Times New Roman" w:hint="eastAsia"/>
          <w:szCs w:val="21"/>
        </w:rPr>
        <w:t>e</w:t>
      </w:r>
      <w:r w:rsidRPr="00E906F8">
        <w:rPr>
          <w:rFonts w:cs="Times New Roman" w:hint="eastAsia"/>
          <w:szCs w:val="21"/>
        </w:rPr>
        <w:t xml:space="preserve">, a new Rel-17 </w:t>
      </w:r>
      <w:r w:rsidR="0094780A" w:rsidRPr="00E906F8">
        <w:rPr>
          <w:rFonts w:cs="Times New Roman" w:hint="eastAsia"/>
          <w:szCs w:val="21"/>
        </w:rPr>
        <w:t>W</w:t>
      </w:r>
      <w:r w:rsidRPr="00E906F8">
        <w:rPr>
          <w:rFonts w:cs="Times New Roman" w:hint="eastAsia"/>
          <w:szCs w:val="21"/>
        </w:rPr>
        <w:t>I on support of reduced capability NR devices</w:t>
      </w:r>
      <w:r w:rsidR="00F06AA9" w:rsidRPr="00E906F8">
        <w:rPr>
          <w:rFonts w:cs="Times New Roman" w:hint="eastAsia"/>
          <w:szCs w:val="21"/>
        </w:rPr>
        <w:t>, i.e. RedCap,</w:t>
      </w:r>
      <w:r w:rsidRPr="00E906F8">
        <w:rPr>
          <w:rFonts w:cs="Times New Roman" w:hint="eastAsia"/>
          <w:szCs w:val="21"/>
        </w:rPr>
        <w:t xml:space="preserve"> w</w:t>
      </w:r>
      <w:r w:rsidR="00245AD4" w:rsidRPr="00E906F8">
        <w:rPr>
          <w:rFonts w:cs="Times New Roman" w:hint="eastAsia"/>
          <w:szCs w:val="21"/>
        </w:rPr>
        <w:t>as</w:t>
      </w:r>
      <w:r w:rsidRPr="00E906F8">
        <w:rPr>
          <w:rFonts w:cs="Times New Roman" w:hint="eastAsia"/>
          <w:szCs w:val="21"/>
        </w:rPr>
        <w:t xml:space="preserve"> approved </w:t>
      </w:r>
      <w:r w:rsidRPr="00E906F8">
        <w:rPr>
          <w:rFonts w:cs="Times New Roman"/>
          <w:szCs w:val="21"/>
        </w:rPr>
        <w:fldChar w:fldCharType="begin"/>
      </w:r>
      <w:r w:rsidRPr="00E906F8">
        <w:rPr>
          <w:rFonts w:cs="Times New Roman"/>
          <w:szCs w:val="21"/>
        </w:rPr>
        <w:instrText xml:space="preserve"> </w:instrText>
      </w:r>
      <w:r w:rsidRPr="00E906F8">
        <w:rPr>
          <w:rFonts w:cs="Times New Roman" w:hint="eastAsia"/>
          <w:szCs w:val="21"/>
        </w:rPr>
        <w:instrText>REF _Ref39749538 \r \h</w:instrText>
      </w:r>
      <w:r w:rsidRPr="00E906F8">
        <w:rPr>
          <w:rFonts w:cs="Times New Roman"/>
          <w:szCs w:val="21"/>
        </w:rPr>
        <w:instrText xml:space="preserve"> </w:instrText>
      </w:r>
      <w:r w:rsidR="00E906F8">
        <w:rPr>
          <w:rFonts w:cs="Times New Roman"/>
          <w:szCs w:val="21"/>
        </w:rPr>
        <w:instrText xml:space="preserve"> \* MERGEFORMAT </w:instrText>
      </w:r>
      <w:r w:rsidRPr="00E906F8">
        <w:rPr>
          <w:rFonts w:cs="Times New Roman"/>
          <w:szCs w:val="21"/>
        </w:rPr>
      </w:r>
      <w:r w:rsidRPr="00E906F8">
        <w:rPr>
          <w:rFonts w:cs="Times New Roman"/>
          <w:szCs w:val="21"/>
        </w:rPr>
        <w:fldChar w:fldCharType="separate"/>
      </w:r>
      <w:r w:rsidR="007265A4">
        <w:rPr>
          <w:rFonts w:cs="Times New Roman"/>
          <w:szCs w:val="21"/>
        </w:rPr>
        <w:t>[1]</w:t>
      </w:r>
      <w:r w:rsidRPr="00E906F8">
        <w:rPr>
          <w:rFonts w:cs="Times New Roman"/>
          <w:szCs w:val="21"/>
        </w:rPr>
        <w:fldChar w:fldCharType="end"/>
      </w:r>
      <w:r w:rsidR="003B52F8" w:rsidRPr="00E906F8">
        <w:rPr>
          <w:rFonts w:cs="Times New Roman" w:hint="eastAsia"/>
          <w:szCs w:val="21"/>
        </w:rPr>
        <w:t>.</w:t>
      </w:r>
      <w:r w:rsidR="0094780A" w:rsidRPr="00E906F8">
        <w:rPr>
          <w:rFonts w:cs="Times New Roman" w:hint="eastAsia"/>
          <w:szCs w:val="21"/>
        </w:rPr>
        <w:t xml:space="preserve"> </w:t>
      </w:r>
      <w:r w:rsidR="00457018">
        <w:rPr>
          <w:rFonts w:eastAsiaTheme="minorEastAsia" w:cs="Times New Roman" w:hint="eastAsia"/>
          <w:szCs w:val="21"/>
        </w:rPr>
        <w:t xml:space="preserve">The </w:t>
      </w:r>
      <w:r w:rsidR="0009437C">
        <w:rPr>
          <w:rFonts w:eastAsiaTheme="minorEastAsia" w:cs="Times New Roman" w:hint="eastAsia"/>
          <w:szCs w:val="21"/>
        </w:rPr>
        <w:t xml:space="preserve">latest </w:t>
      </w:r>
      <w:r w:rsidR="00457018">
        <w:rPr>
          <w:rFonts w:eastAsiaTheme="minorEastAsia" w:cs="Times New Roman" w:hint="eastAsia"/>
          <w:szCs w:val="21"/>
        </w:rPr>
        <w:t>WID was updated in RAN#</w:t>
      </w:r>
      <w:r w:rsidR="0009437C">
        <w:rPr>
          <w:rFonts w:eastAsiaTheme="minorEastAsia" w:cs="Times New Roman"/>
          <w:szCs w:val="21"/>
        </w:rPr>
        <w:t>9</w:t>
      </w:r>
      <w:r w:rsidR="0009437C">
        <w:rPr>
          <w:rFonts w:eastAsiaTheme="minorEastAsia" w:cs="Times New Roman" w:hint="eastAsia"/>
          <w:szCs w:val="21"/>
        </w:rPr>
        <w:t>2-</w:t>
      </w:r>
      <w:r w:rsidR="00457018">
        <w:rPr>
          <w:rFonts w:eastAsiaTheme="minorEastAsia" w:cs="Times New Roman"/>
          <w:szCs w:val="21"/>
        </w:rPr>
        <w:t xml:space="preserve">e </w:t>
      </w:r>
      <w:r w:rsidR="00457018">
        <w:rPr>
          <w:rFonts w:eastAsiaTheme="minorEastAsia" w:cs="Times New Roman"/>
          <w:szCs w:val="21"/>
        </w:rPr>
        <w:fldChar w:fldCharType="begin"/>
      </w:r>
      <w:r w:rsidR="00457018">
        <w:rPr>
          <w:rFonts w:eastAsiaTheme="minorEastAsia" w:cs="Times New Roman"/>
          <w:szCs w:val="21"/>
        </w:rPr>
        <w:instrText xml:space="preserve"> </w:instrText>
      </w:r>
      <w:r w:rsidR="00457018">
        <w:rPr>
          <w:rFonts w:eastAsiaTheme="minorEastAsia" w:cs="Times New Roman" w:hint="eastAsia"/>
          <w:szCs w:val="21"/>
        </w:rPr>
        <w:instrText>REF _Ref64637089 \n \h</w:instrText>
      </w:r>
      <w:r w:rsidR="00457018">
        <w:rPr>
          <w:rFonts w:eastAsiaTheme="minorEastAsia" w:cs="Times New Roman"/>
          <w:szCs w:val="21"/>
        </w:rPr>
        <w:instrText xml:space="preserve"> </w:instrText>
      </w:r>
      <w:r w:rsidR="00457018">
        <w:rPr>
          <w:rFonts w:eastAsiaTheme="minorEastAsia" w:cs="Times New Roman"/>
          <w:szCs w:val="21"/>
        </w:rPr>
      </w:r>
      <w:r w:rsidR="00457018">
        <w:rPr>
          <w:rFonts w:eastAsiaTheme="minorEastAsia" w:cs="Times New Roman"/>
          <w:szCs w:val="21"/>
        </w:rPr>
        <w:fldChar w:fldCharType="separate"/>
      </w:r>
      <w:r w:rsidR="007265A4">
        <w:rPr>
          <w:rFonts w:eastAsiaTheme="minorEastAsia" w:cs="Times New Roman"/>
          <w:szCs w:val="21"/>
        </w:rPr>
        <w:t>[2]</w:t>
      </w:r>
      <w:r w:rsidR="00457018">
        <w:rPr>
          <w:rFonts w:eastAsiaTheme="minorEastAsia" w:cs="Times New Roman"/>
          <w:szCs w:val="21"/>
        </w:rPr>
        <w:fldChar w:fldCharType="end"/>
      </w:r>
      <w:r w:rsidR="00457018">
        <w:rPr>
          <w:rFonts w:eastAsiaTheme="minorEastAsia" w:cs="Times New Roman" w:hint="eastAsia"/>
          <w:szCs w:val="21"/>
        </w:rPr>
        <w:t xml:space="preserve">. </w:t>
      </w:r>
      <w:r w:rsidR="007265A4">
        <w:rPr>
          <w:rFonts w:eastAsiaTheme="minorEastAsia" w:cs="Times New Roman" w:hint="eastAsia"/>
          <w:szCs w:val="21"/>
        </w:rPr>
        <w:t xml:space="preserve">It was agreed to support HD-FDD type </w:t>
      </w:r>
      <w:proofErr w:type="gramStart"/>
      <w:r w:rsidR="007265A4">
        <w:rPr>
          <w:rFonts w:eastAsiaTheme="minorEastAsia" w:cs="Times New Roman" w:hint="eastAsia"/>
          <w:szCs w:val="21"/>
        </w:rPr>
        <w:t>A</w:t>
      </w:r>
      <w:proofErr w:type="gramEnd"/>
      <w:r w:rsidR="007265A4">
        <w:rPr>
          <w:rFonts w:eastAsiaTheme="minorEastAsia" w:cs="Times New Roman" w:hint="eastAsia"/>
          <w:szCs w:val="21"/>
        </w:rPr>
        <w:t xml:space="preserve"> operation for RedCap UE, aiming at </w:t>
      </w:r>
      <w:r w:rsidR="00885A74">
        <w:rPr>
          <w:rFonts w:eastAsiaTheme="minorEastAsia" w:cs="Times New Roman" w:hint="eastAsia"/>
          <w:szCs w:val="21"/>
        </w:rPr>
        <w:t xml:space="preserve">reducing </w:t>
      </w:r>
      <w:r w:rsidR="007265A4">
        <w:rPr>
          <w:rFonts w:eastAsiaTheme="minorEastAsia" w:cs="Times New Roman" w:hint="eastAsia"/>
          <w:szCs w:val="21"/>
        </w:rPr>
        <w:t>the complexity/cost</w:t>
      </w:r>
      <w:r w:rsidR="00885A74">
        <w:rPr>
          <w:rFonts w:eastAsiaTheme="minorEastAsia" w:cs="Times New Roman" w:hint="eastAsia"/>
          <w:szCs w:val="21"/>
        </w:rPr>
        <w:t xml:space="preserve"> of NR devices</w:t>
      </w:r>
      <w:r w:rsidR="007265A4">
        <w:rPr>
          <w:rFonts w:eastAsiaTheme="minorEastAsia" w:cs="Times New Roman" w:hint="eastAsia"/>
          <w:szCs w:val="21"/>
        </w:rPr>
        <w:t>:</w:t>
      </w:r>
    </w:p>
    <w:tbl>
      <w:tblPr>
        <w:tblStyle w:val="ad"/>
        <w:tblW w:w="0" w:type="auto"/>
        <w:tblLook w:val="04A0" w:firstRow="1" w:lastRow="0" w:firstColumn="1" w:lastColumn="0" w:noHBand="0" w:noVBand="1"/>
      </w:tblPr>
      <w:tblGrid>
        <w:gridCol w:w="9286"/>
      </w:tblGrid>
      <w:tr w:rsidR="001274DD" w:rsidTr="001274DD">
        <w:tc>
          <w:tcPr>
            <w:tcW w:w="9286" w:type="dxa"/>
          </w:tcPr>
          <w:p w:rsidR="00B327F0" w:rsidRPr="00B327F0" w:rsidRDefault="00B327F0" w:rsidP="00692C8E">
            <w:pPr>
              <w:widowControl/>
              <w:overflowPunct w:val="0"/>
              <w:autoSpaceDN w:val="0"/>
              <w:ind w:leftChars="114" w:left="228"/>
              <w:jc w:val="both"/>
              <w:rPr>
                <w:rFonts w:eastAsiaTheme="minorEastAsia"/>
                <w:bCs/>
                <w:iCs/>
                <w:lang w:eastAsia="zh-CN"/>
              </w:rPr>
            </w:pPr>
            <w:r>
              <w:rPr>
                <w:rFonts w:eastAsiaTheme="minorEastAsia"/>
                <w:bCs/>
                <w:iCs/>
                <w:lang w:eastAsia="zh-CN"/>
              </w:rPr>
              <w:t>…</w:t>
            </w:r>
          </w:p>
          <w:p w:rsidR="00B327F0" w:rsidRPr="00B327F0" w:rsidRDefault="00B327F0" w:rsidP="00B327F0">
            <w:pPr>
              <w:widowControl/>
              <w:numPr>
                <w:ilvl w:val="1"/>
                <w:numId w:val="13"/>
              </w:numPr>
              <w:overflowPunct w:val="0"/>
              <w:autoSpaceDN w:val="0"/>
              <w:ind w:left="867" w:hanging="357"/>
              <w:jc w:val="both"/>
              <w:rPr>
                <w:rFonts w:eastAsia="MS Mincho"/>
                <w:bCs/>
                <w:iCs/>
              </w:rPr>
            </w:pPr>
            <w:r w:rsidRPr="00B327F0">
              <w:rPr>
                <w:rFonts w:eastAsia="MS Mincho"/>
                <w:bCs/>
                <w:iCs/>
              </w:rPr>
              <w:t>Duplex operation:</w:t>
            </w:r>
          </w:p>
          <w:p w:rsidR="00F91635" w:rsidRPr="00B327F0" w:rsidRDefault="00B327F0" w:rsidP="00B327F0">
            <w:pPr>
              <w:widowControl/>
              <w:numPr>
                <w:ilvl w:val="2"/>
                <w:numId w:val="13"/>
              </w:numPr>
              <w:overflowPunct w:val="0"/>
              <w:autoSpaceDN w:val="0"/>
              <w:ind w:left="1587" w:hanging="357"/>
              <w:jc w:val="both"/>
              <w:rPr>
                <w:rFonts w:eastAsia="MS Mincho"/>
                <w:bCs/>
                <w:iCs/>
              </w:rPr>
            </w:pPr>
            <w:r w:rsidRPr="00B327F0">
              <w:rPr>
                <w:rFonts w:eastAsia="MS Mincho"/>
                <w:bCs/>
                <w:iCs/>
              </w:rPr>
              <w:t>HD-FDD type A with the minimum specification impact (Note that FD-FDD and TDD are also supported.)</w:t>
            </w:r>
          </w:p>
        </w:tc>
      </w:tr>
    </w:tbl>
    <w:p w:rsidR="00750473" w:rsidRPr="001274DD" w:rsidRDefault="00B327F0" w:rsidP="00294F70">
      <w:pPr>
        <w:rPr>
          <w:rFonts w:eastAsiaTheme="minorEastAsia" w:cs="Times New Roman"/>
          <w:szCs w:val="21"/>
        </w:rPr>
      </w:pPr>
      <w:r w:rsidRPr="00E906F8">
        <w:rPr>
          <w:rFonts w:cs="Times New Roman" w:hint="eastAsia"/>
          <w:szCs w:val="21"/>
        </w:rPr>
        <w:t xml:space="preserve">The RAN1 leading features </w:t>
      </w:r>
      <w:r w:rsidR="00692C8E">
        <w:rPr>
          <w:rFonts w:eastAsiaTheme="minorEastAsia" w:cs="Times New Roman" w:hint="eastAsia"/>
          <w:szCs w:val="21"/>
        </w:rPr>
        <w:t>have been</w:t>
      </w:r>
      <w:r>
        <w:rPr>
          <w:rFonts w:eastAsiaTheme="minorEastAsia" w:cs="Times New Roman" w:hint="eastAsia"/>
          <w:szCs w:val="21"/>
        </w:rPr>
        <w:t xml:space="preserve"> discussed during RAN1#104e</w:t>
      </w:r>
      <w:r w:rsidR="007265A4">
        <w:rPr>
          <w:rFonts w:eastAsiaTheme="minorEastAsia" w:cs="Times New Roman" w:hint="eastAsia"/>
          <w:szCs w:val="21"/>
        </w:rPr>
        <w:t xml:space="preserve"> and RAN1#104bis-e</w:t>
      </w:r>
      <w:r>
        <w:rPr>
          <w:rFonts w:eastAsiaTheme="minorEastAsia" w:cs="Times New Roman" w:hint="eastAsia"/>
          <w:szCs w:val="21"/>
        </w:rPr>
        <w:t xml:space="preserve">, </w:t>
      </w:r>
      <w:r w:rsidR="007265A4">
        <w:rPr>
          <w:rFonts w:eastAsiaTheme="minorEastAsia" w:cs="Times New Roman" w:hint="eastAsia"/>
          <w:szCs w:val="21"/>
        </w:rPr>
        <w:t>wherein the</w:t>
      </w:r>
      <w:r>
        <w:rPr>
          <w:rFonts w:eastAsiaTheme="minorEastAsia" w:cs="Times New Roman" w:hint="eastAsia"/>
          <w:szCs w:val="21"/>
        </w:rPr>
        <w:t xml:space="preserve"> agreements on HD-FDD operation were reached </w:t>
      </w:r>
      <w:r>
        <w:rPr>
          <w:rFonts w:eastAsiaTheme="minorEastAsia" w:cs="Times New Roman"/>
          <w:szCs w:val="21"/>
        </w:rPr>
        <w:fldChar w:fldCharType="begin"/>
      </w:r>
      <w:r>
        <w:rPr>
          <w:rFonts w:eastAsiaTheme="minorEastAsia" w:cs="Times New Roman"/>
          <w:szCs w:val="21"/>
        </w:rPr>
        <w:instrText xml:space="preserve"> </w:instrText>
      </w:r>
      <w:r>
        <w:rPr>
          <w:rFonts w:eastAsiaTheme="minorEastAsia" w:cs="Times New Roman" w:hint="eastAsia"/>
          <w:szCs w:val="21"/>
        </w:rPr>
        <w:instrText>REF _Ref64636111 \n \h</w:instrText>
      </w:r>
      <w:r>
        <w:rPr>
          <w:rFonts w:eastAsiaTheme="minorEastAsia" w:cs="Times New Roman"/>
          <w:szCs w:val="21"/>
        </w:rPr>
        <w:instrText xml:space="preserve"> </w:instrText>
      </w:r>
      <w:r>
        <w:rPr>
          <w:rFonts w:eastAsiaTheme="minorEastAsia" w:cs="Times New Roman"/>
          <w:szCs w:val="21"/>
        </w:rPr>
      </w:r>
      <w:r>
        <w:rPr>
          <w:rFonts w:eastAsiaTheme="minorEastAsia" w:cs="Times New Roman"/>
          <w:szCs w:val="21"/>
        </w:rPr>
        <w:fldChar w:fldCharType="separate"/>
      </w:r>
      <w:r w:rsidR="007265A4">
        <w:rPr>
          <w:rFonts w:eastAsiaTheme="minorEastAsia" w:cs="Times New Roman"/>
          <w:szCs w:val="21"/>
        </w:rPr>
        <w:t>[3]</w:t>
      </w:r>
      <w:r>
        <w:rPr>
          <w:rFonts w:eastAsiaTheme="minorEastAsia" w:cs="Times New Roman"/>
          <w:szCs w:val="21"/>
        </w:rPr>
        <w:fldChar w:fldCharType="end"/>
      </w:r>
      <w:r w:rsidR="00A965DF">
        <w:rPr>
          <w:rFonts w:eastAsiaTheme="minorEastAsia" w:cs="Times New Roman" w:hint="eastAsia"/>
          <w:szCs w:val="21"/>
        </w:rPr>
        <w:t xml:space="preserve"> </w:t>
      </w:r>
      <w:r w:rsidR="007265A4">
        <w:rPr>
          <w:rFonts w:eastAsiaTheme="minorEastAsia" w:cs="Times New Roman"/>
          <w:szCs w:val="21"/>
        </w:rPr>
        <w:fldChar w:fldCharType="begin"/>
      </w:r>
      <w:r w:rsidR="007265A4">
        <w:rPr>
          <w:rFonts w:eastAsiaTheme="minorEastAsia" w:cs="Times New Roman"/>
          <w:szCs w:val="21"/>
        </w:rPr>
        <w:instrText xml:space="preserve"> REF _Ref70255401 \n \h </w:instrText>
      </w:r>
      <w:r w:rsidR="007265A4">
        <w:rPr>
          <w:rFonts w:eastAsiaTheme="minorEastAsia" w:cs="Times New Roman"/>
          <w:szCs w:val="21"/>
        </w:rPr>
      </w:r>
      <w:r w:rsidR="007265A4">
        <w:rPr>
          <w:rFonts w:eastAsiaTheme="minorEastAsia" w:cs="Times New Roman"/>
          <w:szCs w:val="21"/>
        </w:rPr>
        <w:fldChar w:fldCharType="separate"/>
      </w:r>
      <w:r w:rsidR="007265A4">
        <w:rPr>
          <w:rFonts w:eastAsiaTheme="minorEastAsia" w:cs="Times New Roman"/>
          <w:szCs w:val="21"/>
        </w:rPr>
        <w:t>[4]</w:t>
      </w:r>
      <w:r w:rsidR="007265A4">
        <w:rPr>
          <w:rFonts w:eastAsiaTheme="minorEastAsia" w:cs="Times New Roman"/>
          <w:szCs w:val="21"/>
        </w:rPr>
        <w:fldChar w:fldCharType="end"/>
      </w:r>
      <w:r w:rsidR="00A965DF">
        <w:rPr>
          <w:rFonts w:eastAsiaTheme="minorEastAsia" w:cs="Times New Roman" w:hint="eastAsia"/>
          <w:szCs w:val="21"/>
        </w:rPr>
        <w:t xml:space="preserve"> </w:t>
      </w:r>
      <w:r w:rsidR="0009437C">
        <w:rPr>
          <w:rFonts w:eastAsiaTheme="minorEastAsia" w:cs="Times New Roman"/>
          <w:szCs w:val="21"/>
        </w:rPr>
        <w:fldChar w:fldCharType="begin"/>
      </w:r>
      <w:r w:rsidR="0009437C">
        <w:rPr>
          <w:rFonts w:eastAsiaTheme="minorEastAsia" w:cs="Times New Roman"/>
          <w:szCs w:val="21"/>
        </w:rPr>
        <w:instrText xml:space="preserve"> REF _Ref78205107 \n \h </w:instrText>
      </w:r>
      <w:r w:rsidR="0009437C">
        <w:rPr>
          <w:rFonts w:eastAsiaTheme="minorEastAsia" w:cs="Times New Roman"/>
          <w:szCs w:val="21"/>
        </w:rPr>
      </w:r>
      <w:r w:rsidR="0009437C">
        <w:rPr>
          <w:rFonts w:eastAsiaTheme="minorEastAsia" w:cs="Times New Roman"/>
          <w:szCs w:val="21"/>
        </w:rPr>
        <w:fldChar w:fldCharType="separate"/>
      </w:r>
      <w:r w:rsidR="0009437C">
        <w:rPr>
          <w:rFonts w:eastAsiaTheme="minorEastAsia" w:cs="Times New Roman"/>
          <w:szCs w:val="21"/>
        </w:rPr>
        <w:t>[5]</w:t>
      </w:r>
      <w:r w:rsidR="0009437C">
        <w:rPr>
          <w:rFonts w:eastAsiaTheme="minorEastAsia" w:cs="Times New Roman"/>
          <w:szCs w:val="21"/>
        </w:rPr>
        <w:fldChar w:fldCharType="end"/>
      </w:r>
      <w:r>
        <w:rPr>
          <w:rFonts w:eastAsiaTheme="minorEastAsia" w:cs="Times New Roman" w:hint="eastAsia"/>
          <w:szCs w:val="21"/>
        </w:rPr>
        <w:t>.</w:t>
      </w:r>
      <w:r w:rsidR="007265A4">
        <w:rPr>
          <w:rFonts w:eastAsiaTheme="minorEastAsia" w:cs="Times New Roman" w:hint="eastAsia"/>
          <w:szCs w:val="21"/>
        </w:rPr>
        <w:t xml:space="preserve"> </w:t>
      </w:r>
      <w:r w:rsidR="00141A13">
        <w:rPr>
          <w:rFonts w:eastAsiaTheme="minorEastAsia" w:cs="Times New Roman" w:hint="eastAsia"/>
          <w:szCs w:val="21"/>
        </w:rPr>
        <w:t xml:space="preserve">In RAN1#104bis-e and RAN1#105-e, the collision cases have been discussed and </w:t>
      </w:r>
      <w:r w:rsidR="00141A13">
        <w:rPr>
          <w:rFonts w:eastAsiaTheme="minorEastAsia" w:cs="Times New Roman"/>
          <w:szCs w:val="21"/>
        </w:rPr>
        <w:t>preliminary</w:t>
      </w:r>
      <w:r w:rsidR="00141A13">
        <w:rPr>
          <w:rFonts w:eastAsiaTheme="minorEastAsia" w:cs="Times New Roman" w:hint="eastAsia"/>
          <w:szCs w:val="21"/>
        </w:rPr>
        <w:t xml:space="preserve"> </w:t>
      </w:r>
      <w:r w:rsidR="00141A13">
        <w:rPr>
          <w:rFonts w:eastAsiaTheme="minorEastAsia" w:cs="Times New Roman"/>
          <w:szCs w:val="21"/>
        </w:rPr>
        <w:t>consensus</w:t>
      </w:r>
      <w:r w:rsidR="00141A13">
        <w:rPr>
          <w:rFonts w:eastAsiaTheme="minorEastAsia" w:cs="Times New Roman" w:hint="eastAsia"/>
          <w:szCs w:val="21"/>
        </w:rPr>
        <w:t xml:space="preserve"> is reached. But still, there are some open cases to be studied, especially in Case 5 and Case 8. </w:t>
      </w:r>
      <w:r w:rsidR="004F4FD4">
        <w:rPr>
          <w:rFonts w:eastAsiaTheme="minorEastAsia" w:cs="Times New Roman" w:hint="eastAsia"/>
          <w:szCs w:val="21"/>
        </w:rPr>
        <w:t xml:space="preserve">In this contribution, we provide our views on </w:t>
      </w:r>
      <w:r w:rsidR="005D57CD">
        <w:rPr>
          <w:rFonts w:eastAsiaTheme="minorEastAsia" w:cs="Times New Roman" w:hint="eastAsia"/>
          <w:szCs w:val="21"/>
        </w:rPr>
        <w:t>the HD-FDD operation for RedCap UE</w:t>
      </w:r>
      <w:r w:rsidR="006F138F">
        <w:rPr>
          <w:rFonts w:eastAsiaTheme="minorEastAsia" w:cs="Times New Roman" w:hint="eastAsia"/>
          <w:szCs w:val="21"/>
        </w:rPr>
        <w:t>, based on the agreements so far</w:t>
      </w:r>
      <w:r w:rsidR="00F1428D">
        <w:rPr>
          <w:rFonts w:eastAsiaTheme="minorEastAsia" w:cs="Times New Roman" w:hint="eastAsia"/>
          <w:szCs w:val="21"/>
        </w:rPr>
        <w:t>.</w:t>
      </w:r>
      <w:r w:rsidR="00683E23">
        <w:rPr>
          <w:rFonts w:eastAsiaTheme="minorEastAsia" w:cs="Times New Roman" w:hint="eastAsia"/>
          <w:szCs w:val="21"/>
        </w:rPr>
        <w:t xml:space="preserve"> </w:t>
      </w:r>
    </w:p>
    <w:p w:rsidR="00552989" w:rsidRPr="00750473" w:rsidRDefault="00552989" w:rsidP="001C7B45">
      <w:pPr>
        <w:spacing w:beforeLines="50" w:before="120"/>
        <w:rPr>
          <w:rFonts w:cs="Times New Roman"/>
          <w:szCs w:val="20"/>
        </w:rPr>
      </w:pPr>
    </w:p>
    <w:p w:rsidR="00753833" w:rsidRDefault="00DD4940" w:rsidP="00646529">
      <w:pPr>
        <w:pStyle w:val="1"/>
        <w:ind w:left="562" w:hanging="562"/>
        <w:rPr>
          <w:rFonts w:eastAsiaTheme="minorEastAsia"/>
        </w:rPr>
      </w:pPr>
      <w:r>
        <w:t>Discus</w:t>
      </w:r>
      <w:r>
        <w:rPr>
          <w:rFonts w:hint="eastAsia"/>
        </w:rPr>
        <w:t>sion</w:t>
      </w:r>
    </w:p>
    <w:p w:rsidR="00DE6E8B" w:rsidRPr="00DE6E8B" w:rsidRDefault="00DE6E8B" w:rsidP="00DE6E8B">
      <w:pPr>
        <w:pStyle w:val="2"/>
        <w:ind w:left="723" w:hangingChars="300" w:hanging="723"/>
      </w:pPr>
      <w:r>
        <w:rPr>
          <w:rFonts w:hint="eastAsia"/>
        </w:rPr>
        <w:t>G</w:t>
      </w:r>
      <w:r>
        <w:t xml:space="preserve">uard </w:t>
      </w:r>
      <w:r w:rsidRPr="00DE6E8B">
        <w:rPr>
          <w:rFonts w:eastAsiaTheme="minorEastAsia"/>
        </w:rPr>
        <w:t>time</w:t>
      </w:r>
      <w:r>
        <w:rPr>
          <w:rFonts w:hint="eastAsia"/>
        </w:rPr>
        <w:t xml:space="preserve"> definition</w:t>
      </w:r>
    </w:p>
    <w:p w:rsidR="00DE6E8B" w:rsidRDefault="00F33585" w:rsidP="00DE6E8B">
      <w:pPr>
        <w:rPr>
          <w:rFonts w:eastAsiaTheme="minorEastAsia"/>
        </w:rPr>
      </w:pPr>
      <w:r>
        <w:rPr>
          <w:rFonts w:eastAsiaTheme="minorEastAsia" w:hint="eastAsia"/>
        </w:rPr>
        <w:t xml:space="preserve">The definition of the guard time for DL-UL </w:t>
      </w:r>
      <w:r w:rsidR="00BC0F8F">
        <w:rPr>
          <w:rFonts w:eastAsiaTheme="minorEastAsia" w:hint="eastAsia"/>
        </w:rPr>
        <w:t xml:space="preserve">/ UL-DL </w:t>
      </w:r>
      <w:r>
        <w:rPr>
          <w:rFonts w:eastAsiaTheme="minorEastAsia" w:hint="eastAsia"/>
        </w:rPr>
        <w:t xml:space="preserve">switching has been discussed in RAN1#104bis-e. Generally, two different ways were proposed for further </w:t>
      </w:r>
      <w:r w:rsidR="00650F60">
        <w:rPr>
          <w:rFonts w:eastAsiaTheme="minorEastAsia" w:hint="eastAsia"/>
        </w:rPr>
        <w:t>study</w:t>
      </w:r>
      <w:r>
        <w:rPr>
          <w:rFonts w:eastAsiaTheme="minorEastAsia" w:hint="eastAsia"/>
        </w:rPr>
        <w:t>:</w:t>
      </w:r>
    </w:p>
    <w:p w:rsidR="00F33585" w:rsidRPr="00F33585" w:rsidRDefault="00F33585" w:rsidP="00F33585">
      <w:pPr>
        <w:pStyle w:val="a6"/>
        <w:numPr>
          <w:ilvl w:val="0"/>
          <w:numId w:val="18"/>
        </w:numPr>
        <w:ind w:firstLineChars="0"/>
        <w:rPr>
          <w:rFonts w:eastAsiaTheme="minorEastAsia"/>
        </w:rPr>
      </w:pPr>
      <w:r w:rsidRPr="00F33585">
        <w:rPr>
          <w:rFonts w:eastAsiaTheme="minorEastAsia" w:hint="eastAsia"/>
        </w:rPr>
        <w:t>Alt 1</w:t>
      </w:r>
      <w:r>
        <w:rPr>
          <w:rFonts w:eastAsiaTheme="minorEastAsia" w:hint="eastAsia"/>
        </w:rPr>
        <w:t>: The definition of guard time fol</w:t>
      </w:r>
      <w:r w:rsidR="00BC0F8F">
        <w:rPr>
          <w:rFonts w:eastAsiaTheme="minorEastAsia" w:hint="eastAsia"/>
        </w:rPr>
        <w:t xml:space="preserve">lows the current </w:t>
      </w:r>
      <w:r w:rsidR="008B12C0">
        <w:rPr>
          <w:rFonts w:eastAsiaTheme="minorEastAsia" w:hint="eastAsia"/>
        </w:rPr>
        <w:t xml:space="preserve">NR specification </w:t>
      </w:r>
      <w:r w:rsidR="00BC0F8F">
        <w:rPr>
          <w:rFonts w:eastAsiaTheme="minorEastAsia" w:hint="eastAsia"/>
        </w:rPr>
        <w:t xml:space="preserve">TS 38.211, i.e.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00BC0F8F">
        <w:rPr>
          <w:rFonts w:eastAsiaTheme="minorEastAsia" w:hint="eastAsia"/>
        </w:rPr>
        <w:t xml:space="preserve"> and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00BC0F8F">
        <w:rPr>
          <w:rFonts w:eastAsiaTheme="minorEastAsia" w:hint="eastAsia"/>
        </w:rPr>
        <w:t xml:space="preserve"> </w:t>
      </w:r>
      <w:r w:rsidR="003B1192">
        <w:rPr>
          <w:rFonts w:eastAsiaTheme="minorEastAsia"/>
        </w:rPr>
        <w:fldChar w:fldCharType="begin"/>
      </w:r>
      <w:r w:rsidR="003B1192">
        <w:rPr>
          <w:rFonts w:eastAsiaTheme="minorEastAsia"/>
        </w:rPr>
        <w:instrText xml:space="preserve"> </w:instrText>
      </w:r>
      <w:r w:rsidR="003B1192">
        <w:rPr>
          <w:rFonts w:eastAsiaTheme="minorEastAsia" w:hint="eastAsia"/>
        </w:rPr>
        <w:instrText>REF _Ref70255401 \r \h</w:instrText>
      </w:r>
      <w:r w:rsidR="003B1192">
        <w:rPr>
          <w:rFonts w:eastAsiaTheme="minorEastAsia"/>
        </w:rPr>
        <w:instrText xml:space="preserve"> </w:instrText>
      </w:r>
      <w:r w:rsidR="003B1192">
        <w:rPr>
          <w:rFonts w:eastAsiaTheme="minorEastAsia"/>
        </w:rPr>
      </w:r>
      <w:r w:rsidR="003B1192">
        <w:rPr>
          <w:rFonts w:eastAsiaTheme="minorEastAsia"/>
        </w:rPr>
        <w:fldChar w:fldCharType="separate"/>
      </w:r>
      <w:r w:rsidR="003B1192">
        <w:rPr>
          <w:rFonts w:eastAsiaTheme="minorEastAsia"/>
        </w:rPr>
        <w:t>[4]</w:t>
      </w:r>
      <w:r w:rsidR="003B1192">
        <w:rPr>
          <w:rFonts w:eastAsiaTheme="minorEastAsia"/>
        </w:rPr>
        <w:fldChar w:fldCharType="end"/>
      </w:r>
      <w:r w:rsidR="003B1192">
        <w:rPr>
          <w:rFonts w:eastAsiaTheme="minorEastAsia" w:hint="eastAsia"/>
        </w:rPr>
        <w:t xml:space="preserve">, where </w:t>
      </w:r>
      <m:oMath>
        <m:sSub>
          <m:sSubPr>
            <m:ctrlPr>
              <w:rPr>
                <w:rFonts w:ascii="Cambria Math" w:hAnsi="Cambria Math"/>
                <w:i/>
              </w:rPr>
            </m:ctrlPr>
          </m:sSubPr>
          <m:e>
            <m:r>
              <w:rPr>
                <w:rFonts w:ascii="Cambria Math" w:hAnsi="Cambria Math"/>
              </w:rPr>
              <m:t>N</m:t>
            </m:r>
          </m:e>
          <m:sub>
            <w:proofErr w:type="gramStart"/>
            <m:r>
              <m:rPr>
                <m:nor/>
              </m:rPr>
              <m:t>Rx-Tx</m:t>
            </m:r>
          </m:sub>
        </m:sSub>
      </m:oMath>
      <w:r w:rsidR="003B1192">
        <w:rPr>
          <w:rFonts w:eastAsiaTheme="minorEastAsia" w:hint="eastAsia"/>
        </w:rPr>
        <w:t xml:space="preserve">, </w:t>
      </w:r>
      <m:oMath>
        <m:sSub>
          <m:sSubPr>
            <m:ctrlPr>
              <w:rPr>
                <w:rFonts w:ascii="Cambria Math" w:hAnsi="Cambria Math"/>
                <w:i/>
              </w:rPr>
            </m:ctrlPr>
          </m:sSubPr>
          <m:e>
            <m:r>
              <w:rPr>
                <w:rFonts w:ascii="Cambria Math" w:hAnsi="Cambria Math"/>
              </w:rPr>
              <m:t>N</m:t>
            </m:r>
          </m:e>
          <m:sub>
            <m:r>
              <m:rPr>
                <m:nor/>
              </m:rPr>
              <m:t>Tx-</m:t>
            </m:r>
            <w:proofErr w:type="gramEnd"/>
            <m:r>
              <m:rPr>
                <m:nor/>
              </m:rPr>
              <m:t>Rx</m:t>
            </m:r>
          </m:sub>
        </m:sSub>
      </m:oMath>
      <w:r w:rsidR="003B1192">
        <w:rPr>
          <w:rFonts w:eastAsiaTheme="minorEastAsia" w:hint="eastAsia"/>
        </w:rPr>
        <w:t xml:space="preserve">, and </w:t>
      </w:r>
      <m:oMath>
        <m:sSub>
          <m:sSubPr>
            <m:ctrlPr>
              <w:rPr>
                <w:rFonts w:ascii="Cambria Math" w:hAnsi="Cambria Math"/>
                <w:i/>
              </w:rPr>
            </m:ctrlPr>
          </m:sSubPr>
          <m:e>
            <m:r>
              <w:rPr>
                <w:rFonts w:ascii="Cambria Math" w:hAnsi="Cambria Math"/>
              </w:rPr>
              <m:t>T</m:t>
            </m:r>
          </m:e>
          <m:sub>
            <m:r>
              <m:rPr>
                <m:nor/>
              </m:rPr>
              <m:t>c</m:t>
            </m:r>
          </m:sub>
        </m:sSub>
      </m:oMath>
      <w:r w:rsidR="003B1192">
        <w:rPr>
          <w:rFonts w:eastAsiaTheme="minorEastAsia" w:hint="eastAsia"/>
        </w:rPr>
        <w:t xml:space="preserve"> are defined with very fine granularity.</w:t>
      </w:r>
    </w:p>
    <w:p w:rsidR="00F33585" w:rsidRPr="00F33585" w:rsidRDefault="00F33585" w:rsidP="00F33585">
      <w:pPr>
        <w:pStyle w:val="a6"/>
        <w:numPr>
          <w:ilvl w:val="0"/>
          <w:numId w:val="18"/>
        </w:numPr>
        <w:ind w:firstLineChars="0"/>
        <w:rPr>
          <w:rFonts w:eastAsiaTheme="minorEastAsia"/>
        </w:rPr>
      </w:pPr>
      <w:r w:rsidRPr="00F33585">
        <w:rPr>
          <w:rFonts w:eastAsiaTheme="minorEastAsia" w:hint="eastAsia"/>
        </w:rPr>
        <w:t>Alt 2</w:t>
      </w:r>
      <w:r>
        <w:rPr>
          <w:rFonts w:eastAsiaTheme="minorEastAsia" w:hint="eastAsia"/>
        </w:rPr>
        <w:t>:</w:t>
      </w:r>
      <w:r w:rsidR="008B12C0">
        <w:rPr>
          <w:rFonts w:eastAsiaTheme="minorEastAsia" w:hint="eastAsia"/>
        </w:rPr>
        <w:t xml:space="preserve"> The definition of guard time is in </w:t>
      </w:r>
      <w:r w:rsidR="008B12C0">
        <w:rPr>
          <w:rFonts w:eastAsiaTheme="minorEastAsia"/>
        </w:rPr>
        <w:t>symbol</w:t>
      </w:r>
      <w:r w:rsidR="008B12C0">
        <w:rPr>
          <w:rFonts w:eastAsiaTheme="minorEastAsia" w:hint="eastAsia"/>
        </w:rPr>
        <w:t xml:space="preserve"> level. </w:t>
      </w:r>
    </w:p>
    <w:p w:rsidR="00F33585" w:rsidRDefault="008B12C0" w:rsidP="00DE6E8B">
      <w:pPr>
        <w:rPr>
          <w:rFonts w:eastAsiaTheme="minorEastAsia"/>
        </w:rPr>
      </w:pPr>
      <w:r>
        <w:rPr>
          <w:rFonts w:eastAsiaTheme="minorEastAsia" w:hint="eastAsia"/>
        </w:rPr>
        <w:t>From view of technical effect, Alt 1 has</w:t>
      </w:r>
      <w:r w:rsidR="00F633F6">
        <w:rPr>
          <w:rFonts w:eastAsiaTheme="minorEastAsia" w:hint="eastAsia"/>
        </w:rPr>
        <w:t xml:space="preserve"> advantage in accuracy. The guard time in Alt 1 is an </w:t>
      </w:r>
      <w:r w:rsidR="00650F60">
        <w:rPr>
          <w:rFonts w:eastAsiaTheme="minorEastAsia"/>
        </w:rPr>
        <w:t>integ</w:t>
      </w:r>
      <w:r w:rsidR="00650F60">
        <w:rPr>
          <w:rFonts w:eastAsiaTheme="minorEastAsia" w:hint="eastAsia"/>
        </w:rPr>
        <w:t xml:space="preserve">er </w:t>
      </w:r>
      <w:r w:rsidR="00F633F6">
        <w:rPr>
          <w:rFonts w:eastAsiaTheme="minorEastAsia" w:hint="eastAsia"/>
        </w:rPr>
        <w:t xml:space="preserve">multiple of </w:t>
      </w:r>
      <m:oMath>
        <m:sSub>
          <m:sSubPr>
            <m:ctrlPr>
              <w:rPr>
                <w:rFonts w:ascii="Cambria Math" w:hAnsi="Cambria Math"/>
                <w:i/>
              </w:rPr>
            </m:ctrlPr>
          </m:sSubPr>
          <m:e>
            <m:r>
              <w:rPr>
                <w:rFonts w:ascii="Cambria Math" w:hAnsi="Cambria Math"/>
              </w:rPr>
              <m:t>T</m:t>
            </m:r>
          </m:e>
          <m:sub>
            <m:r>
              <m:rPr>
                <m:nor/>
              </m:rPr>
              <m:t>c</m:t>
            </m:r>
          </m:sub>
        </m:sSub>
      </m:oMath>
      <w:r w:rsidR="00F633F6">
        <w:rPr>
          <w:rFonts w:eastAsiaTheme="minorEastAsia" w:hint="eastAsia"/>
        </w:rPr>
        <w:t xml:space="preserve">, which is far finer than a symbol. This provides precise </w:t>
      </w:r>
      <w:r w:rsidR="00F633F6">
        <w:rPr>
          <w:rFonts w:eastAsiaTheme="minorEastAsia"/>
        </w:rPr>
        <w:t>reference</w:t>
      </w:r>
      <w:r w:rsidR="00F633F6">
        <w:rPr>
          <w:rFonts w:eastAsiaTheme="minorEastAsia" w:hint="eastAsia"/>
        </w:rPr>
        <w:t xml:space="preserve"> for UE vendors </w:t>
      </w:r>
      <w:r w:rsidR="009C38AB">
        <w:rPr>
          <w:rFonts w:eastAsiaTheme="minorEastAsia" w:hint="eastAsia"/>
        </w:rPr>
        <w:t>in</w:t>
      </w:r>
      <w:r w:rsidR="00F633F6">
        <w:rPr>
          <w:rFonts w:eastAsiaTheme="minorEastAsia" w:hint="eastAsia"/>
        </w:rPr>
        <w:t xml:space="preserve"> implementation. Also note that, even if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00F633F6">
        <w:rPr>
          <w:rFonts w:eastAsiaTheme="minorEastAsia" w:hint="eastAsia"/>
        </w:rPr>
        <w:t xml:space="preserve"> or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00F633F6">
        <w:rPr>
          <w:rFonts w:eastAsiaTheme="minorEastAsia" w:hint="eastAsia"/>
        </w:rPr>
        <w:t xml:space="preserve"> is not exactly equal to </w:t>
      </w:r>
      <w:r w:rsidR="00650F60">
        <w:rPr>
          <w:rFonts w:eastAsiaTheme="minorEastAsia" w:hint="eastAsia"/>
        </w:rPr>
        <w:t xml:space="preserve">integer </w:t>
      </w:r>
      <w:r w:rsidR="00F633F6">
        <w:rPr>
          <w:rFonts w:eastAsiaTheme="minorEastAsia" w:hint="eastAsia"/>
        </w:rPr>
        <w:t xml:space="preserve">multiple of OFDM symbol, </w:t>
      </w:r>
      <w:r w:rsidR="009E5695">
        <w:rPr>
          <w:rFonts w:eastAsiaTheme="minorEastAsia" w:hint="eastAsia"/>
        </w:rPr>
        <w:t xml:space="preserve">it can automatically adapt to symbol-level guard time. For example, if </w:t>
      </w:r>
      <m:oMath>
        <m:sSub>
          <m:sSubPr>
            <m:ctrlPr>
              <w:rPr>
                <w:rFonts w:ascii="Cambria Math" w:eastAsiaTheme="minorEastAsia" w:hAnsi="Cambria Math"/>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rPr>
          <m:t xml:space="preserve"> symbol(s)&lt;</m:t>
        </m:r>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r>
          <w:rPr>
            <w:rFonts w:ascii="Cambria Math" w:hAnsi="Cambria Math"/>
          </w:rPr>
          <m:t>&lt;</m:t>
        </m:r>
        <m:sSub>
          <m:sSubPr>
            <m:ctrlPr>
              <w:rPr>
                <w:rFonts w:ascii="Cambria Math" w:eastAsiaTheme="minorEastAsia" w:hAnsi="Cambria Math"/>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rPr>
          <m:t xml:space="preserve"> symbol(s)</m:t>
        </m:r>
      </m:oMath>
      <w:r w:rsidR="009C38AB">
        <w:rPr>
          <w:rFonts w:eastAsiaTheme="minorEastAsia" w:hint="eastAsia"/>
        </w:rPr>
        <w:t xml:space="preserve">, </w:t>
      </w:r>
      <w:r w:rsidR="000431F9">
        <w:rPr>
          <w:rFonts w:eastAsiaTheme="minorEastAsia" w:hint="eastAsia"/>
        </w:rPr>
        <w:t xml:space="preserve">both </w:t>
      </w:r>
      <w:r w:rsidR="009C38AB">
        <w:rPr>
          <w:rFonts w:eastAsiaTheme="minorEastAsia" w:hint="eastAsia"/>
        </w:rPr>
        <w:t xml:space="preserve">the gNB and UE </w:t>
      </w:r>
      <w:r w:rsidR="000431F9">
        <w:rPr>
          <w:rFonts w:eastAsiaTheme="minorEastAsia" w:hint="eastAsia"/>
        </w:rPr>
        <w:t>will know</w:t>
      </w:r>
      <w:r w:rsidR="009C38AB">
        <w:rPr>
          <w:rFonts w:eastAsiaTheme="minorEastAsia" w:hint="eastAsia"/>
        </w:rPr>
        <w:t xml:space="preserve"> that </w:t>
      </w:r>
      <m:oMath>
        <m:sSub>
          <m:sSubPr>
            <m:ctrlPr>
              <w:rPr>
                <w:rFonts w:ascii="Cambria Math" w:eastAsiaTheme="minorEastAsia" w:hAnsi="Cambria Math"/>
              </w:rPr>
            </m:ctrlPr>
          </m:sSubPr>
          <m:e>
            <m:r>
              <w:rPr>
                <w:rFonts w:ascii="Cambria Math" w:eastAsiaTheme="minorEastAsia" w:hAnsi="Cambria Math"/>
              </w:rPr>
              <m:t>K</m:t>
            </m:r>
          </m:e>
          <m:sub>
            <m:r>
              <w:rPr>
                <w:rFonts w:ascii="Cambria Math" w:eastAsiaTheme="minorEastAsia" w:hAnsi="Cambria Math"/>
              </w:rPr>
              <m:t>2</m:t>
            </m:r>
          </m:sub>
        </m:sSub>
      </m:oMath>
      <w:r w:rsidR="009C38AB">
        <w:rPr>
          <w:rFonts w:eastAsiaTheme="minorEastAsia" w:hint="eastAsia"/>
        </w:rPr>
        <w:t xml:space="preserve"> symbol(s) cannot be used for transmission.</w:t>
      </w:r>
    </w:p>
    <w:p w:rsidR="009C38AB" w:rsidRDefault="000431F9" w:rsidP="00DE6E8B">
      <w:pPr>
        <w:rPr>
          <w:rFonts w:eastAsiaTheme="minorEastAsia"/>
        </w:rPr>
      </w:pPr>
      <w:r>
        <w:rPr>
          <w:rFonts w:eastAsiaTheme="minorEastAsia" w:hint="eastAsia"/>
        </w:rPr>
        <w:t xml:space="preserve">From simplicity point of view, unless great demand or benefit is found, we would like to keep the standard less complicated. However, new symbol-level guard time brings no technical benefit compared to the current definition for non-full duplex UE, which works well since specified. </w:t>
      </w:r>
      <w:r w:rsidR="005D014D">
        <w:rPr>
          <w:rFonts w:eastAsiaTheme="minorEastAsia"/>
        </w:rPr>
        <w:t>W</w:t>
      </w:r>
      <w:r w:rsidR="005D014D">
        <w:rPr>
          <w:rFonts w:eastAsiaTheme="minorEastAsia" w:hint="eastAsia"/>
        </w:rPr>
        <w:t>e do not see strong</w:t>
      </w:r>
      <w:r>
        <w:rPr>
          <w:rFonts w:eastAsiaTheme="minorEastAsia" w:hint="eastAsia"/>
        </w:rPr>
        <w:t xml:space="preserve"> motivation </w:t>
      </w:r>
      <w:r w:rsidR="00AF651C">
        <w:rPr>
          <w:rFonts w:eastAsiaTheme="minorEastAsia" w:hint="eastAsia"/>
        </w:rPr>
        <w:t>to introduce</w:t>
      </w:r>
      <w:r>
        <w:rPr>
          <w:rFonts w:eastAsiaTheme="minorEastAsia" w:hint="eastAsia"/>
        </w:rPr>
        <w:t xml:space="preserve"> a new definition </w:t>
      </w:r>
      <w:r w:rsidR="005D014D">
        <w:rPr>
          <w:rFonts w:eastAsiaTheme="minorEastAsia" w:hint="eastAsia"/>
        </w:rPr>
        <w:t>of guard time.</w:t>
      </w:r>
    </w:p>
    <w:p w:rsidR="00A965DF" w:rsidRDefault="00012A54" w:rsidP="00A965DF">
      <w:pPr>
        <w:rPr>
          <w:rFonts w:eastAsiaTheme="minorEastAsia"/>
        </w:rPr>
      </w:pPr>
      <w:r>
        <w:rPr>
          <w:rFonts w:eastAsiaTheme="minorEastAsia" w:hint="eastAsia"/>
        </w:rPr>
        <w:t>In the previous meeting,</w:t>
      </w:r>
      <w:r w:rsidR="00A965DF">
        <w:rPr>
          <w:rFonts w:eastAsiaTheme="minorEastAsia" w:hint="eastAsia"/>
        </w:rPr>
        <w:t xml:space="preserve"> </w:t>
      </w:r>
      <w:r>
        <w:rPr>
          <w:rFonts w:eastAsiaTheme="minorEastAsia" w:hint="eastAsia"/>
        </w:rPr>
        <w:t xml:space="preserve">the definition of guard time was suspended, </w:t>
      </w:r>
      <w:r>
        <w:t>since it may be related to the decision on whether to introduce semi-static TDD-like slot format for HD-FDD RedCap UEs</w:t>
      </w:r>
      <w:r>
        <w:rPr>
          <w:rFonts w:eastAsiaTheme="minorEastAsia" w:hint="eastAsia"/>
        </w:rPr>
        <w:t xml:space="preserve">. However, at the end of RAN1#105-e, </w:t>
      </w:r>
      <w:r w:rsidR="00A965DF">
        <w:rPr>
          <w:rFonts w:eastAsiaTheme="minorEastAsia" w:hint="eastAsia"/>
        </w:rPr>
        <w:t xml:space="preserve">it was concluded that no consensus to support semi-static UL/DL pattern to HD-FDD RedCap UEs in Rel-17 </w:t>
      </w:r>
      <w:r w:rsidR="00A965DF">
        <w:rPr>
          <w:rFonts w:eastAsiaTheme="minorEastAsia"/>
        </w:rPr>
        <w:fldChar w:fldCharType="begin"/>
      </w:r>
      <w:r w:rsidR="00A965DF">
        <w:rPr>
          <w:rFonts w:eastAsiaTheme="minorEastAsia"/>
        </w:rPr>
        <w:instrText xml:space="preserve"> </w:instrText>
      </w:r>
      <w:r w:rsidR="00A965DF">
        <w:rPr>
          <w:rFonts w:eastAsiaTheme="minorEastAsia" w:hint="eastAsia"/>
        </w:rPr>
        <w:instrText>REF _Ref78205107 \n \h</w:instrText>
      </w:r>
      <w:r w:rsidR="00A965DF">
        <w:rPr>
          <w:rFonts w:eastAsiaTheme="minorEastAsia"/>
        </w:rPr>
        <w:instrText xml:space="preserve"> </w:instrText>
      </w:r>
      <w:r w:rsidR="00A965DF">
        <w:rPr>
          <w:rFonts w:eastAsiaTheme="minorEastAsia"/>
        </w:rPr>
      </w:r>
      <w:r w:rsidR="00A965DF">
        <w:rPr>
          <w:rFonts w:eastAsiaTheme="minorEastAsia"/>
        </w:rPr>
        <w:fldChar w:fldCharType="separate"/>
      </w:r>
      <w:r w:rsidR="00A965DF">
        <w:rPr>
          <w:rFonts w:eastAsiaTheme="minorEastAsia"/>
        </w:rPr>
        <w:t>[5]</w:t>
      </w:r>
      <w:r w:rsidR="00A965DF">
        <w:rPr>
          <w:rFonts w:eastAsiaTheme="minorEastAsia"/>
        </w:rPr>
        <w:fldChar w:fldCharType="end"/>
      </w:r>
      <w:r w:rsidR="00A965DF">
        <w:rPr>
          <w:rFonts w:eastAsiaTheme="minorEastAsia" w:hint="eastAsia"/>
        </w:rPr>
        <w:t>.</w:t>
      </w:r>
    </w:p>
    <w:tbl>
      <w:tblPr>
        <w:tblStyle w:val="ad"/>
        <w:tblW w:w="0" w:type="auto"/>
        <w:tblLook w:val="04A0" w:firstRow="1" w:lastRow="0" w:firstColumn="1" w:lastColumn="0" w:noHBand="0" w:noVBand="1"/>
      </w:tblPr>
      <w:tblGrid>
        <w:gridCol w:w="9286"/>
      </w:tblGrid>
      <w:tr w:rsidR="00A965DF" w:rsidTr="00A965DF">
        <w:tc>
          <w:tcPr>
            <w:tcW w:w="9286" w:type="dxa"/>
          </w:tcPr>
          <w:p w:rsidR="00A965DF" w:rsidRPr="00553295" w:rsidRDefault="00A965DF" w:rsidP="00A965DF">
            <w:pPr>
              <w:rPr>
                <w:rFonts w:ascii="Calibri" w:hAnsi="Calibri"/>
                <w:u w:val="single"/>
              </w:rPr>
            </w:pPr>
            <w:r w:rsidRPr="00553295">
              <w:rPr>
                <w:b/>
                <w:bCs/>
                <w:u w:val="single"/>
              </w:rPr>
              <w:t>Conclusion:</w:t>
            </w:r>
          </w:p>
          <w:p w:rsidR="00A965DF" w:rsidRDefault="00A965DF" w:rsidP="00A965DF">
            <w:pPr>
              <w:rPr>
                <w:rFonts w:eastAsiaTheme="minorEastAsia"/>
              </w:rPr>
            </w:pPr>
            <w:r w:rsidRPr="00553295">
              <w:t>No consensus of specification support of semi-static UL/DL pattern to HD-FDD RedCap UEs in Rel-17.</w:t>
            </w:r>
          </w:p>
        </w:tc>
      </w:tr>
    </w:tbl>
    <w:p w:rsidR="005D014D" w:rsidRDefault="00012A54" w:rsidP="00012A54">
      <w:pPr>
        <w:spacing w:before="120"/>
        <w:rPr>
          <w:rFonts w:eastAsiaTheme="minorEastAsia"/>
        </w:rPr>
      </w:pPr>
      <w:r>
        <w:rPr>
          <w:rFonts w:eastAsiaTheme="minorEastAsia" w:hint="eastAsia"/>
        </w:rPr>
        <w:lastRenderedPageBreak/>
        <w:t>Based on the conclusion and the above analyze</w:t>
      </w:r>
      <w:r w:rsidR="005D014D">
        <w:rPr>
          <w:rFonts w:eastAsiaTheme="minorEastAsia" w:hint="eastAsia"/>
        </w:rPr>
        <w:t>, we have the following proposal:</w:t>
      </w:r>
    </w:p>
    <w:p w:rsidR="005D014D" w:rsidRPr="005D014D" w:rsidRDefault="005D014D" w:rsidP="00DE6E8B">
      <w:pPr>
        <w:rPr>
          <w:rFonts w:eastAsiaTheme="minorEastAsia"/>
          <w:b/>
        </w:rPr>
      </w:pPr>
      <w:r w:rsidRPr="005D014D">
        <w:rPr>
          <w:rFonts w:eastAsiaTheme="minorEastAsia" w:hint="eastAsia"/>
          <w:b/>
        </w:rPr>
        <w:t>Proposal 1: The definition of guard time for DL-UL/UL-DL switching follows the current definition in TS 38.211. Symbol level guard time is not considered.</w:t>
      </w:r>
    </w:p>
    <w:p w:rsidR="00141A13" w:rsidRDefault="00141A13" w:rsidP="00B21A6B">
      <w:pPr>
        <w:rPr>
          <w:rFonts w:eastAsiaTheme="minorEastAsia"/>
        </w:rPr>
      </w:pPr>
    </w:p>
    <w:p w:rsidR="000F681F" w:rsidRDefault="00141A13" w:rsidP="00141A13">
      <w:pPr>
        <w:pStyle w:val="2"/>
        <w:ind w:left="723" w:hangingChars="300" w:hanging="723"/>
      </w:pPr>
      <w:bookmarkStart w:id="4" w:name="_Ref71274171"/>
      <w:r>
        <w:rPr>
          <w:rFonts w:hint="eastAsia"/>
        </w:rPr>
        <w:t xml:space="preserve">Collision handling of </w:t>
      </w:r>
      <w:r w:rsidR="002B404F">
        <w:rPr>
          <w:rFonts w:hint="eastAsia"/>
        </w:rPr>
        <w:t>Case 5</w:t>
      </w:r>
      <w:bookmarkEnd w:id="4"/>
    </w:p>
    <w:p w:rsidR="002B404F" w:rsidRDefault="0020411F" w:rsidP="008F3C23">
      <w:pPr>
        <w:rPr>
          <w:rFonts w:eastAsiaTheme="minorEastAsia"/>
        </w:rPr>
      </w:pPr>
      <w:r>
        <w:rPr>
          <w:rFonts w:eastAsiaTheme="minorEastAsia" w:hint="eastAsia"/>
        </w:rPr>
        <w:t>Case 5 records</w:t>
      </w:r>
      <w:r w:rsidR="008F3C23">
        <w:rPr>
          <w:rFonts w:eastAsiaTheme="minorEastAsia" w:hint="eastAsia"/>
        </w:rPr>
        <w:t xml:space="preserve"> </w:t>
      </w:r>
      <w:r w:rsidR="00D44999">
        <w:rPr>
          <w:rFonts w:eastAsiaTheme="minorEastAsia" w:hint="eastAsia"/>
        </w:rPr>
        <w:t xml:space="preserve">the collision between SSB and UL transmission. During RAN1#104bis-e, UL transmission in Case 5 is divided into </w:t>
      </w:r>
      <w:r w:rsidR="00D44999">
        <w:rPr>
          <w:rFonts w:eastAsiaTheme="minorEastAsia"/>
        </w:rPr>
        <w:t>dynamically</w:t>
      </w:r>
      <w:r w:rsidR="00D44999">
        <w:rPr>
          <w:rFonts w:eastAsiaTheme="minorEastAsia" w:hint="eastAsia"/>
        </w:rPr>
        <w:t xml:space="preserve"> scheduled UL transmission and semi-static configured UL transmission, and the detailed handling</w:t>
      </w:r>
      <w:r w:rsidR="001E5433">
        <w:rPr>
          <w:rFonts w:eastAsiaTheme="minorEastAsia" w:hint="eastAsia"/>
        </w:rPr>
        <w:t xml:space="preserve"> </w:t>
      </w:r>
      <w:r w:rsidR="00507C98">
        <w:rPr>
          <w:rFonts w:eastAsiaTheme="minorEastAsia" w:hint="eastAsia"/>
        </w:rPr>
        <w:t xml:space="preserve">ways </w:t>
      </w:r>
      <w:r w:rsidR="001C70BE">
        <w:rPr>
          <w:rFonts w:eastAsiaTheme="minorEastAsia" w:hint="eastAsia"/>
        </w:rPr>
        <w:t xml:space="preserve">are FFS </w:t>
      </w:r>
      <w:r w:rsidR="001C70BE">
        <w:rPr>
          <w:rFonts w:eastAsiaTheme="minorEastAsia"/>
        </w:rPr>
        <w:fldChar w:fldCharType="begin"/>
      </w:r>
      <w:r w:rsidR="001C70BE">
        <w:rPr>
          <w:rFonts w:eastAsiaTheme="minorEastAsia"/>
        </w:rPr>
        <w:instrText xml:space="preserve"> </w:instrText>
      </w:r>
      <w:r w:rsidR="001C70BE">
        <w:rPr>
          <w:rFonts w:eastAsiaTheme="minorEastAsia" w:hint="eastAsia"/>
        </w:rPr>
        <w:instrText>REF _Ref70255401 \n \h</w:instrText>
      </w:r>
      <w:r w:rsidR="001C70BE">
        <w:rPr>
          <w:rFonts w:eastAsiaTheme="minorEastAsia"/>
        </w:rPr>
        <w:instrText xml:space="preserve"> </w:instrText>
      </w:r>
      <w:r w:rsidR="001C70BE">
        <w:rPr>
          <w:rFonts w:eastAsiaTheme="minorEastAsia"/>
        </w:rPr>
      </w:r>
      <w:r w:rsidR="001C70BE">
        <w:rPr>
          <w:rFonts w:eastAsiaTheme="minorEastAsia"/>
        </w:rPr>
        <w:fldChar w:fldCharType="separate"/>
      </w:r>
      <w:r w:rsidR="001C70BE">
        <w:rPr>
          <w:rFonts w:eastAsiaTheme="minorEastAsia"/>
        </w:rPr>
        <w:t>[4]</w:t>
      </w:r>
      <w:r w:rsidR="001C70BE">
        <w:rPr>
          <w:rFonts w:eastAsiaTheme="minorEastAsia"/>
        </w:rPr>
        <w:fldChar w:fldCharType="end"/>
      </w:r>
      <w:r w:rsidR="001C70BE">
        <w:rPr>
          <w:rFonts w:eastAsiaTheme="minorEastAsia" w:hint="eastAsia"/>
        </w:rPr>
        <w:t>.</w:t>
      </w:r>
    </w:p>
    <w:tbl>
      <w:tblPr>
        <w:tblStyle w:val="ad"/>
        <w:tblW w:w="0" w:type="auto"/>
        <w:tblLook w:val="04A0" w:firstRow="1" w:lastRow="0" w:firstColumn="1" w:lastColumn="0" w:noHBand="0" w:noVBand="1"/>
      </w:tblPr>
      <w:tblGrid>
        <w:gridCol w:w="9286"/>
      </w:tblGrid>
      <w:tr w:rsidR="0020411F" w:rsidTr="0020411F">
        <w:tc>
          <w:tcPr>
            <w:tcW w:w="9286" w:type="dxa"/>
          </w:tcPr>
          <w:p w:rsidR="0088630B" w:rsidRDefault="0088630B" w:rsidP="0088630B">
            <w:pPr>
              <w:rPr>
                <w:rFonts w:ascii="Calibri" w:hAnsi="Calibri" w:cs="Calibri"/>
                <w:b/>
                <w:bCs/>
                <w:sz w:val="22"/>
                <w:szCs w:val="22"/>
                <w:highlight w:val="darkYellow"/>
              </w:rPr>
            </w:pPr>
            <w:r>
              <w:rPr>
                <w:b/>
                <w:bCs/>
                <w:highlight w:val="darkYellow"/>
              </w:rPr>
              <w:t>Working assumption:</w:t>
            </w:r>
          </w:p>
          <w:p w:rsidR="0088630B" w:rsidRDefault="0088630B" w:rsidP="0088630B">
            <w:pPr>
              <w:widowControl/>
              <w:numPr>
                <w:ilvl w:val="0"/>
                <w:numId w:val="14"/>
              </w:numPr>
              <w:spacing w:after="0" w:line="252" w:lineRule="auto"/>
              <w:rPr>
                <w:rFonts w:ascii="Times" w:hAnsi="Times"/>
                <w:szCs w:val="24"/>
              </w:rPr>
            </w:pPr>
            <w:r>
              <w:t>If a dynamically scheduled UL transmission overlaps with an SSB, down-select one of the following options:</w:t>
            </w:r>
          </w:p>
          <w:p w:rsidR="0088630B" w:rsidRDefault="0088630B" w:rsidP="0088630B">
            <w:pPr>
              <w:widowControl/>
              <w:numPr>
                <w:ilvl w:val="1"/>
                <w:numId w:val="14"/>
              </w:numPr>
              <w:spacing w:after="0" w:line="252" w:lineRule="auto"/>
              <w:rPr>
                <w:lang w:eastAsia="ko-KR"/>
              </w:rPr>
            </w:pPr>
            <w:r>
              <w:t>Option 1: Follow the handling of case 2 that dynamic UL is prioritized over SSB</w:t>
            </w:r>
          </w:p>
          <w:p w:rsidR="0088630B" w:rsidRDefault="0088630B" w:rsidP="0088630B">
            <w:pPr>
              <w:widowControl/>
              <w:numPr>
                <w:ilvl w:val="1"/>
                <w:numId w:val="14"/>
              </w:numPr>
              <w:spacing w:after="0" w:line="252" w:lineRule="auto"/>
            </w:pPr>
            <w:r>
              <w:t xml:space="preserve">Option 2: Reuse the existing collision handling principles of Rel-15/16 for NR TDD that SSB is prioritized over dynamic UL </w:t>
            </w:r>
          </w:p>
          <w:p w:rsidR="0088630B" w:rsidRDefault="0088630B" w:rsidP="0088630B">
            <w:pPr>
              <w:widowControl/>
              <w:numPr>
                <w:ilvl w:val="1"/>
                <w:numId w:val="14"/>
              </w:numPr>
              <w:spacing w:after="0" w:line="252" w:lineRule="auto"/>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rsidR="0088630B" w:rsidRDefault="0088630B" w:rsidP="0088630B">
            <w:pPr>
              <w:widowControl/>
              <w:numPr>
                <w:ilvl w:val="1"/>
                <w:numId w:val="14"/>
              </w:numPr>
              <w:spacing w:after="0" w:line="252" w:lineRule="auto"/>
              <w:rPr>
                <w:lang w:val="en-GB" w:eastAsia="ko-KR"/>
              </w:rPr>
            </w:pPr>
            <w:r>
              <w:rPr>
                <w:color w:val="FF0000"/>
              </w:rPr>
              <w:t>Other options are not precluded</w:t>
            </w:r>
          </w:p>
          <w:p w:rsidR="0088630B" w:rsidRDefault="0088630B" w:rsidP="0088630B">
            <w:pPr>
              <w:widowControl/>
              <w:numPr>
                <w:ilvl w:val="0"/>
                <w:numId w:val="14"/>
              </w:numPr>
              <w:spacing w:after="0" w:line="252" w:lineRule="auto"/>
              <w:rPr>
                <w:lang w:eastAsia="ko-KR"/>
              </w:rPr>
            </w:pPr>
            <w:r>
              <w:t xml:space="preserve">If a semi-static configured UL transmission overlaps with an SSB, down-select </w:t>
            </w:r>
            <w:r>
              <w:rPr>
                <w:strike/>
                <w:color w:val="FF0000"/>
              </w:rPr>
              <w:t>one of</w:t>
            </w:r>
            <w:r>
              <w:rPr>
                <w:color w:val="FF0000"/>
              </w:rPr>
              <w:t xml:space="preserve"> from </w:t>
            </w:r>
            <w:r>
              <w:t>the following options</w:t>
            </w:r>
          </w:p>
          <w:p w:rsidR="0088630B" w:rsidRDefault="0088630B" w:rsidP="0088630B">
            <w:pPr>
              <w:widowControl/>
              <w:numPr>
                <w:ilvl w:val="1"/>
                <w:numId w:val="14"/>
              </w:numPr>
              <w:spacing w:after="0" w:line="252" w:lineRule="auto"/>
              <w:rPr>
                <w:lang w:eastAsia="ko-KR"/>
              </w:rPr>
            </w:pPr>
            <w:r>
              <w:t>Option 1: Up to gNB configuration to avoid such collision and if it happens it is an error case</w:t>
            </w:r>
          </w:p>
          <w:p w:rsidR="0088630B" w:rsidRDefault="0088630B" w:rsidP="0088630B">
            <w:pPr>
              <w:widowControl/>
              <w:numPr>
                <w:ilvl w:val="1"/>
                <w:numId w:val="14"/>
              </w:numPr>
              <w:spacing w:after="0" w:line="252" w:lineRule="auto"/>
            </w:pPr>
            <w:r>
              <w:t>Option 2: Reuse the existing collision handling principles of Rel-15/16 for NR TDD that SSB is prioritized over semi-static UL</w:t>
            </w:r>
          </w:p>
          <w:p w:rsidR="0088630B" w:rsidRDefault="0088630B" w:rsidP="0088630B">
            <w:pPr>
              <w:widowControl/>
              <w:numPr>
                <w:ilvl w:val="1"/>
                <w:numId w:val="14"/>
              </w:numPr>
              <w:spacing w:after="0" w:line="252" w:lineRule="auto"/>
              <w:rPr>
                <w:lang w:eastAsia="ko-KR"/>
              </w:rPr>
            </w:pPr>
            <w:r>
              <w:t xml:space="preserve">Option 3: Leave to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rsidR="0088630B" w:rsidRDefault="0088630B" w:rsidP="0088630B">
            <w:pPr>
              <w:widowControl/>
              <w:numPr>
                <w:ilvl w:val="1"/>
                <w:numId w:val="14"/>
              </w:numPr>
              <w:spacing w:after="0" w:line="252" w:lineRule="auto"/>
              <w:rPr>
                <w:lang w:val="en-GB" w:eastAsia="ko-KR"/>
              </w:rPr>
            </w:pPr>
            <w:r>
              <w:rPr>
                <w:color w:val="FF0000"/>
              </w:rPr>
              <w:t>Other options are not precluded</w:t>
            </w:r>
          </w:p>
          <w:p w:rsidR="0088630B" w:rsidRDefault="0088630B" w:rsidP="0088630B">
            <w:pPr>
              <w:widowControl/>
              <w:numPr>
                <w:ilvl w:val="0"/>
                <w:numId w:val="14"/>
              </w:numPr>
              <w:spacing w:after="0" w:line="252" w:lineRule="auto"/>
              <w:rPr>
                <w:lang w:eastAsia="ko-KR"/>
              </w:rPr>
            </w:pPr>
            <w:r>
              <w:t>FFS: whether/how to account for Tx/Rx switching time before and after the set of SSB symbols</w:t>
            </w:r>
          </w:p>
          <w:p w:rsidR="0020411F" w:rsidRPr="0088630B" w:rsidRDefault="0088630B" w:rsidP="00B21A6B">
            <w:pPr>
              <w:widowControl/>
              <w:numPr>
                <w:ilvl w:val="0"/>
                <w:numId w:val="14"/>
              </w:numPr>
              <w:spacing w:after="0" w:line="252" w:lineRule="auto"/>
            </w:pPr>
            <w:r>
              <w:t>FFS: whether or not the semi-static configured UL transmission includes a valid RO</w:t>
            </w:r>
          </w:p>
        </w:tc>
      </w:tr>
    </w:tbl>
    <w:p w:rsidR="00F71EAD" w:rsidRPr="00755CC9" w:rsidRDefault="00F71EAD" w:rsidP="00294F70">
      <w:pPr>
        <w:pStyle w:val="3"/>
        <w:ind w:left="723" w:hanging="723"/>
        <w:rPr>
          <w:rFonts w:eastAsiaTheme="minorEastAsia"/>
        </w:rPr>
      </w:pPr>
      <w:r w:rsidRPr="00755CC9">
        <w:rPr>
          <w:rFonts w:eastAsiaTheme="minorEastAsia" w:hint="eastAsia"/>
        </w:rPr>
        <w:t xml:space="preserve">Dynamically scheduled UL </w:t>
      </w:r>
      <w:r w:rsidRPr="00755CC9">
        <w:rPr>
          <w:rFonts w:eastAsiaTheme="minorEastAsia"/>
        </w:rPr>
        <w:t>vs.</w:t>
      </w:r>
      <w:r w:rsidRPr="00755CC9">
        <w:rPr>
          <w:rFonts w:eastAsiaTheme="minorEastAsia" w:hint="eastAsia"/>
        </w:rPr>
        <w:t xml:space="preserve"> SSB</w:t>
      </w:r>
    </w:p>
    <w:p w:rsidR="0092756C" w:rsidRDefault="00CE24D7" w:rsidP="00507C98">
      <w:pPr>
        <w:spacing w:before="120"/>
        <w:rPr>
          <w:rFonts w:eastAsiaTheme="minorEastAsia"/>
        </w:rPr>
      </w:pPr>
      <w:r>
        <w:rPr>
          <w:rFonts w:eastAsiaTheme="minorEastAsia" w:hint="eastAsia"/>
        </w:rPr>
        <w:t xml:space="preserve">In RAN1#105-e, companies </w:t>
      </w:r>
      <w:r w:rsidR="00E86D29">
        <w:rPr>
          <w:rFonts w:eastAsiaTheme="minorEastAsia" w:hint="eastAsia"/>
        </w:rPr>
        <w:t xml:space="preserve">had </w:t>
      </w:r>
      <w:r>
        <w:rPr>
          <w:rFonts w:eastAsiaTheme="minorEastAsia" w:hint="eastAsia"/>
        </w:rPr>
        <w:t>discussed the collision handling of dy</w:t>
      </w:r>
      <w:r w:rsidR="00E86D29">
        <w:rPr>
          <w:rFonts w:eastAsiaTheme="minorEastAsia" w:hint="eastAsia"/>
        </w:rPr>
        <w:t>namically scheduled UL vs. SSB. T</w:t>
      </w:r>
      <w:r>
        <w:rPr>
          <w:rFonts w:eastAsiaTheme="minorEastAsia" w:hint="eastAsia"/>
        </w:rPr>
        <w:t xml:space="preserve">he following proposal was proposed by the FL </w:t>
      </w:r>
      <w:r>
        <w:rPr>
          <w:rFonts w:eastAsiaTheme="minorEastAsia"/>
        </w:rPr>
        <w:fldChar w:fldCharType="begin"/>
      </w:r>
      <w:r>
        <w:rPr>
          <w:rFonts w:eastAsiaTheme="minorEastAsia"/>
        </w:rPr>
        <w:instrText xml:space="preserve"> </w:instrText>
      </w:r>
      <w:r>
        <w:rPr>
          <w:rFonts w:eastAsiaTheme="minorEastAsia" w:hint="eastAsia"/>
        </w:rPr>
        <w:instrText>REF _Ref78207774 \n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hint="eastAsia"/>
        </w:rPr>
        <w:t>.</w:t>
      </w:r>
    </w:p>
    <w:tbl>
      <w:tblPr>
        <w:tblStyle w:val="ad"/>
        <w:tblW w:w="0" w:type="auto"/>
        <w:tblLook w:val="04A0" w:firstRow="1" w:lastRow="0" w:firstColumn="1" w:lastColumn="0" w:noHBand="0" w:noVBand="1"/>
      </w:tblPr>
      <w:tblGrid>
        <w:gridCol w:w="9286"/>
      </w:tblGrid>
      <w:tr w:rsidR="0092756C" w:rsidTr="0092756C">
        <w:tc>
          <w:tcPr>
            <w:tcW w:w="9286" w:type="dxa"/>
          </w:tcPr>
          <w:p w:rsidR="0092756C" w:rsidRDefault="0092756C" w:rsidP="0092756C">
            <w:pPr>
              <w:spacing w:after="0"/>
              <w:rPr>
                <w:b/>
                <w:bCs/>
                <w:lang w:eastAsia="zh-CN"/>
              </w:rPr>
            </w:pPr>
            <w:r>
              <w:rPr>
                <w:b/>
                <w:bCs/>
                <w:highlight w:val="yellow"/>
                <w:lang w:eastAsia="zh-CN"/>
              </w:rPr>
              <w:t xml:space="preserve">High Priority </w:t>
            </w:r>
            <w:r>
              <w:rPr>
                <w:rFonts w:hint="eastAsia"/>
                <w:b/>
                <w:bCs/>
                <w:highlight w:val="yellow"/>
                <w:lang w:eastAsia="zh-CN"/>
              </w:rPr>
              <w:t xml:space="preserve">Proposal </w:t>
            </w:r>
            <w:r>
              <w:rPr>
                <w:b/>
                <w:bCs/>
                <w:highlight w:val="yellow"/>
                <w:lang w:eastAsia="zh-CN"/>
              </w:rPr>
              <w:t>3.5-1</w:t>
            </w:r>
            <w:r>
              <w:rPr>
                <w:rFonts w:hint="eastAsia"/>
                <w:b/>
                <w:bCs/>
                <w:highlight w:val="yellow"/>
                <w:lang w:eastAsia="zh-CN"/>
              </w:rPr>
              <w:t>:</w:t>
            </w:r>
            <w:r>
              <w:rPr>
                <w:rFonts w:hint="eastAsia"/>
                <w:b/>
                <w:bCs/>
                <w:lang w:eastAsia="zh-CN"/>
              </w:rPr>
              <w:t xml:space="preserve"> </w:t>
            </w:r>
          </w:p>
          <w:p w:rsidR="0092756C" w:rsidRPr="00393F12" w:rsidRDefault="0092756C" w:rsidP="0092756C">
            <w:pPr>
              <w:widowControl/>
              <w:numPr>
                <w:ilvl w:val="0"/>
                <w:numId w:val="14"/>
              </w:numPr>
              <w:spacing w:after="0" w:line="252" w:lineRule="auto"/>
              <w:rPr>
                <w:rFonts w:eastAsia="DengXian"/>
                <w:lang w:eastAsia="zh-CN"/>
              </w:rPr>
            </w:pPr>
            <w:r w:rsidRPr="008B6EFB">
              <w:rPr>
                <w:lang w:eastAsia="zh-CN"/>
              </w:rPr>
              <w:t xml:space="preserve">For Case 5 of SSB overlaps with dynamically scheduled UL transmission, </w:t>
            </w:r>
            <w:r>
              <w:rPr>
                <w:lang w:eastAsia="zh-CN"/>
              </w:rPr>
              <w:t>down-select from the following options in RAN1#105-e:</w:t>
            </w:r>
          </w:p>
          <w:p w:rsidR="0092756C" w:rsidRPr="00393F12" w:rsidRDefault="0092756C" w:rsidP="0092756C">
            <w:pPr>
              <w:widowControl/>
              <w:numPr>
                <w:ilvl w:val="1"/>
                <w:numId w:val="14"/>
              </w:numPr>
              <w:spacing w:after="0" w:line="252" w:lineRule="auto"/>
              <w:rPr>
                <w:rFonts w:eastAsia="DengXian"/>
                <w:lang w:eastAsia="zh-CN"/>
              </w:rPr>
            </w:pPr>
            <w:r>
              <w:rPr>
                <w:lang w:eastAsia="zh-CN"/>
              </w:rPr>
              <w:t xml:space="preserve">Option 1: </w:t>
            </w:r>
            <w:r w:rsidRPr="00EB0A54">
              <w:t>Follow the handling of case 2 that dynamic UL is prioritized over SSB</w:t>
            </w:r>
          </w:p>
          <w:p w:rsidR="0092756C" w:rsidRPr="007968E5" w:rsidRDefault="0092756C" w:rsidP="0092756C">
            <w:pPr>
              <w:widowControl/>
              <w:numPr>
                <w:ilvl w:val="1"/>
                <w:numId w:val="14"/>
              </w:numPr>
              <w:spacing w:after="0" w:line="252" w:lineRule="auto"/>
              <w:rPr>
                <w:rFonts w:eastAsia="Malgun Gothic"/>
                <w:lang w:eastAsia="ko-KR"/>
              </w:rPr>
            </w:pPr>
            <w:r>
              <w:rPr>
                <w:lang w:eastAsia="zh-CN"/>
              </w:rPr>
              <w:t>Option 2: R</w:t>
            </w:r>
            <w:r w:rsidRPr="008B6EFB">
              <w:rPr>
                <w:lang w:eastAsia="zh-CN"/>
              </w:rPr>
              <w:t>e-use the existing collision handling principles of Rel-15/16 for NR TDD that configured SSB is prioritized over dynamic UL</w:t>
            </w:r>
            <w:r>
              <w:rPr>
                <w:lang w:eastAsia="zh-CN"/>
              </w:rPr>
              <w:t xml:space="preserve">. </w:t>
            </w:r>
          </w:p>
          <w:p w:rsidR="0092756C" w:rsidRPr="0092756C" w:rsidRDefault="0092756C" w:rsidP="0092756C">
            <w:pPr>
              <w:widowControl/>
              <w:numPr>
                <w:ilvl w:val="2"/>
                <w:numId w:val="14"/>
              </w:numPr>
              <w:spacing w:after="0" w:line="252" w:lineRule="auto"/>
              <w:rPr>
                <w:rFonts w:eastAsia="Malgun Gothic"/>
                <w:lang w:eastAsia="ko-KR"/>
              </w:rPr>
            </w:pPr>
            <w:r w:rsidRPr="00AF34A4">
              <w:rPr>
                <w:color w:val="FF0000"/>
                <w:lang w:eastAsia="zh-CN"/>
              </w:rPr>
              <w:t xml:space="preserve">FFS </w:t>
            </w:r>
            <w:r>
              <w:rPr>
                <w:color w:val="FF0000"/>
                <w:lang w:eastAsia="zh-CN"/>
              </w:rPr>
              <w:t xml:space="preserve">whether or not the same UE behavior is applied to </w:t>
            </w:r>
            <w:r w:rsidRPr="00AF34A4">
              <w:rPr>
                <w:color w:val="FF0000"/>
                <w:lang w:eastAsia="zh-CN"/>
              </w:rPr>
              <w:t>Msg3 initial and/or retransmission</w:t>
            </w:r>
          </w:p>
        </w:tc>
      </w:tr>
    </w:tbl>
    <w:p w:rsidR="00331BEB" w:rsidRDefault="00331BEB" w:rsidP="00507C98">
      <w:pPr>
        <w:spacing w:before="120"/>
        <w:rPr>
          <w:rFonts w:eastAsiaTheme="minorEastAsia"/>
        </w:rPr>
      </w:pPr>
      <w:r>
        <w:rPr>
          <w:rFonts w:eastAsiaTheme="minorEastAsia" w:hint="eastAsia"/>
        </w:rPr>
        <w:t xml:space="preserve">For the case when </w:t>
      </w:r>
      <w:r>
        <w:t>dynamically scheduled UL transmission overlaps with an SSB</w:t>
      </w:r>
      <w:r>
        <w:rPr>
          <w:rFonts w:eastAsiaTheme="minorEastAsia" w:hint="eastAsia"/>
        </w:rPr>
        <w:t>, we have the following views on the different options:</w:t>
      </w:r>
    </w:p>
    <w:p w:rsidR="00507C98" w:rsidRPr="007B26B9" w:rsidRDefault="00331BEB" w:rsidP="007B26B9">
      <w:pPr>
        <w:pStyle w:val="a6"/>
        <w:numPr>
          <w:ilvl w:val="0"/>
          <w:numId w:val="20"/>
        </w:numPr>
        <w:spacing w:before="120"/>
        <w:ind w:firstLineChars="0"/>
        <w:rPr>
          <w:rFonts w:eastAsiaTheme="minorEastAsia"/>
        </w:rPr>
      </w:pPr>
      <w:r w:rsidRPr="007B26B9">
        <w:rPr>
          <w:rFonts w:eastAsiaTheme="minorEastAsia" w:hint="eastAsia"/>
        </w:rPr>
        <w:t>Option 1</w:t>
      </w:r>
      <w:r w:rsidR="004B3322" w:rsidRPr="007B26B9">
        <w:rPr>
          <w:rFonts w:eastAsiaTheme="minorEastAsia" w:hint="eastAsia"/>
        </w:rPr>
        <w:t xml:space="preserve">: </w:t>
      </w:r>
      <w:r w:rsidRPr="007B26B9">
        <w:rPr>
          <w:rFonts w:eastAsiaTheme="minorEastAsia" w:hint="eastAsia"/>
        </w:rPr>
        <w:t xml:space="preserve">Generally, </w:t>
      </w:r>
      <w:r w:rsidR="007B26B9">
        <w:rPr>
          <w:rFonts w:eastAsiaTheme="minorEastAsia" w:hint="eastAsia"/>
        </w:rPr>
        <w:t>a</w:t>
      </w:r>
      <w:r w:rsidR="007B26B9" w:rsidRPr="007B26B9">
        <w:rPr>
          <w:rFonts w:eastAsiaTheme="minorEastAsia"/>
        </w:rPr>
        <w:t xml:space="preserve"> gNB will schedule the UE with a dynamic grant only when the gNB thinks it is proper and urgent. </w:t>
      </w:r>
      <w:r w:rsidR="007B26B9">
        <w:rPr>
          <w:rFonts w:eastAsiaTheme="minorEastAsia" w:hint="eastAsia"/>
        </w:rPr>
        <w:t>The priority of dynamic scheduled UL transmission should be guaranteed. Otherwise, the UL resources utilization is pretty limited since t</w:t>
      </w:r>
      <w:r w:rsidR="007B26B9" w:rsidRPr="007B26B9">
        <w:rPr>
          <w:rFonts w:eastAsiaTheme="minorEastAsia"/>
        </w:rPr>
        <w:t>he SSB occupies non-negligible number of DL symbols.</w:t>
      </w:r>
      <w:r w:rsidR="007B26B9" w:rsidRPr="007B26B9">
        <w:rPr>
          <w:rFonts w:eastAsiaTheme="minorEastAsia" w:hint="eastAsia"/>
        </w:rPr>
        <w:t xml:space="preserve"> </w:t>
      </w:r>
      <w:r w:rsidR="007B26B9">
        <w:rPr>
          <w:rFonts w:eastAsiaTheme="minorEastAsia" w:hint="eastAsia"/>
        </w:rPr>
        <w:t>Note that, e</w:t>
      </w:r>
      <w:r w:rsidR="007B26B9" w:rsidRPr="007B26B9">
        <w:rPr>
          <w:rFonts w:eastAsiaTheme="minorEastAsia"/>
        </w:rPr>
        <w:t>ven if dynamic UL is prioritized, if the gNB would like to leave the UE to receive SSB, it can choose not to send the dynamic grant.</w:t>
      </w:r>
    </w:p>
    <w:p w:rsidR="00331BEB" w:rsidRPr="00E86D29" w:rsidRDefault="00331BEB" w:rsidP="00E86D29">
      <w:pPr>
        <w:pStyle w:val="a6"/>
        <w:numPr>
          <w:ilvl w:val="0"/>
          <w:numId w:val="20"/>
        </w:numPr>
        <w:spacing w:before="120"/>
        <w:ind w:firstLineChars="0"/>
        <w:rPr>
          <w:rFonts w:eastAsiaTheme="minorEastAsia"/>
        </w:rPr>
      </w:pPr>
      <w:r w:rsidRPr="004B3322">
        <w:rPr>
          <w:rFonts w:eastAsiaTheme="minorEastAsia" w:hint="eastAsia"/>
        </w:rPr>
        <w:t>Option 2</w:t>
      </w:r>
      <w:r w:rsidR="004B3322">
        <w:rPr>
          <w:rFonts w:eastAsiaTheme="minorEastAsia" w:hint="eastAsia"/>
        </w:rPr>
        <w:t xml:space="preserve">: </w:t>
      </w:r>
      <w:r w:rsidR="00501BA9">
        <w:rPr>
          <w:rFonts w:eastAsiaTheme="minorEastAsia" w:hint="eastAsia"/>
        </w:rPr>
        <w:t>This optio</w:t>
      </w:r>
      <w:r w:rsidR="00EF2EFC">
        <w:rPr>
          <w:rFonts w:eastAsiaTheme="minorEastAsia" w:hint="eastAsia"/>
        </w:rPr>
        <w:t xml:space="preserve">n is aligned with the TDD case. However, this is also </w:t>
      </w:r>
      <w:r w:rsidR="00EF2EFC">
        <w:rPr>
          <w:rFonts w:eastAsiaTheme="minorEastAsia"/>
        </w:rPr>
        <w:t>exactly</w:t>
      </w:r>
      <w:r w:rsidR="00EF2EFC">
        <w:rPr>
          <w:rFonts w:eastAsiaTheme="minorEastAsia" w:hint="eastAsia"/>
        </w:rPr>
        <w:t xml:space="preserve"> the case that limits the use of UL resources in HD-FDD</w:t>
      </w:r>
      <w:r w:rsidR="005530A7">
        <w:rPr>
          <w:rFonts w:eastAsiaTheme="minorEastAsia" w:hint="eastAsia"/>
        </w:rPr>
        <w:t xml:space="preserve"> case, which needs optimization rather than being adopted directly</w:t>
      </w:r>
      <w:r w:rsidR="00EF2EFC">
        <w:rPr>
          <w:rFonts w:eastAsiaTheme="minorEastAsia" w:hint="eastAsia"/>
        </w:rPr>
        <w:t>.</w:t>
      </w:r>
      <w:r w:rsidR="005530A7">
        <w:rPr>
          <w:rFonts w:eastAsiaTheme="minorEastAsia" w:hint="eastAsia"/>
        </w:rPr>
        <w:t xml:space="preserve"> </w:t>
      </w:r>
      <w:r w:rsidR="00621AD7">
        <w:rPr>
          <w:rFonts w:eastAsiaTheme="minorEastAsia" w:hint="eastAsia"/>
        </w:rPr>
        <w:t xml:space="preserve">We should be </w:t>
      </w:r>
      <w:r w:rsidR="00621AD7">
        <w:rPr>
          <w:rFonts w:eastAsiaTheme="minorEastAsia"/>
        </w:rPr>
        <w:t>aware</w:t>
      </w:r>
      <w:r w:rsidR="00621AD7">
        <w:rPr>
          <w:rFonts w:eastAsiaTheme="minorEastAsia" w:hint="eastAsia"/>
        </w:rPr>
        <w:t xml:space="preserve"> that </w:t>
      </w:r>
      <w:r w:rsidR="007B26B9">
        <w:rPr>
          <w:rFonts w:eastAsiaTheme="minorEastAsia" w:hint="eastAsia"/>
        </w:rPr>
        <w:t xml:space="preserve">Option 2 is putting a new restriction </w:t>
      </w:r>
      <w:r w:rsidR="0028394E">
        <w:rPr>
          <w:rFonts w:eastAsiaTheme="minorEastAsia" w:hint="eastAsia"/>
        </w:rPr>
        <w:t>on</w:t>
      </w:r>
      <w:r w:rsidR="007B26B9">
        <w:rPr>
          <w:rFonts w:eastAsiaTheme="minorEastAsia" w:hint="eastAsia"/>
        </w:rPr>
        <w:t xml:space="preserve"> </w:t>
      </w:r>
      <w:r w:rsidR="0028394E">
        <w:rPr>
          <w:rFonts w:eastAsiaTheme="minorEastAsia" w:hint="eastAsia"/>
        </w:rPr>
        <w:t xml:space="preserve">the fundamental scheduling mechanism </w:t>
      </w:r>
      <w:r w:rsidR="00621AD7">
        <w:rPr>
          <w:rFonts w:eastAsiaTheme="minorEastAsia" w:hint="eastAsia"/>
        </w:rPr>
        <w:t>in</w:t>
      </w:r>
      <w:r w:rsidR="0028394E">
        <w:rPr>
          <w:rFonts w:eastAsiaTheme="minorEastAsia" w:hint="eastAsia"/>
        </w:rPr>
        <w:t xml:space="preserve"> </w:t>
      </w:r>
      <w:r w:rsidR="007B26B9">
        <w:rPr>
          <w:rFonts w:eastAsiaTheme="minorEastAsia" w:hint="eastAsia"/>
        </w:rPr>
        <w:t xml:space="preserve">a FDD cell, </w:t>
      </w:r>
      <w:r w:rsidR="0028394E">
        <w:rPr>
          <w:rFonts w:eastAsiaTheme="minorEastAsia" w:hint="eastAsia"/>
        </w:rPr>
        <w:t xml:space="preserve">which seems not worthy </w:t>
      </w:r>
      <w:r w:rsidR="00621AD7">
        <w:rPr>
          <w:rFonts w:eastAsiaTheme="minorEastAsia" w:hint="eastAsia"/>
        </w:rPr>
        <w:t>and achieves no benefit</w:t>
      </w:r>
      <w:r w:rsidR="0028394E">
        <w:rPr>
          <w:rFonts w:eastAsiaTheme="minorEastAsia" w:hint="eastAsia"/>
        </w:rPr>
        <w:t>.</w:t>
      </w:r>
    </w:p>
    <w:p w:rsidR="00A41FBC" w:rsidRDefault="001B20CA" w:rsidP="003F331D">
      <w:pPr>
        <w:spacing w:before="120"/>
        <w:rPr>
          <w:rFonts w:eastAsiaTheme="minorEastAsia"/>
        </w:rPr>
      </w:pPr>
      <w:r>
        <w:rPr>
          <w:rFonts w:eastAsiaTheme="minorEastAsia" w:hint="eastAsia"/>
        </w:rPr>
        <w:lastRenderedPageBreak/>
        <w:t xml:space="preserve">So from the above </w:t>
      </w:r>
      <w:r>
        <w:rPr>
          <w:rFonts w:eastAsiaTheme="minorEastAsia"/>
        </w:rPr>
        <w:t>analyses</w:t>
      </w:r>
      <w:r>
        <w:rPr>
          <w:rFonts w:eastAsiaTheme="minorEastAsia" w:hint="eastAsia"/>
        </w:rPr>
        <w:t xml:space="preserve">, we prefer Option 1 than </w:t>
      </w:r>
      <w:r w:rsidR="007F77C1">
        <w:rPr>
          <w:rFonts w:eastAsiaTheme="minorEastAsia" w:hint="eastAsia"/>
        </w:rPr>
        <w:t>Option 2</w:t>
      </w:r>
      <w:r>
        <w:rPr>
          <w:rFonts w:eastAsiaTheme="minorEastAsia" w:hint="eastAsia"/>
        </w:rPr>
        <w:t xml:space="preserve">, for higher flexibility and efficiency. </w:t>
      </w:r>
    </w:p>
    <w:p w:rsidR="00A41FBC" w:rsidRPr="00A41FBC" w:rsidRDefault="003E70C7" w:rsidP="003F331D">
      <w:pPr>
        <w:spacing w:before="120"/>
        <w:rPr>
          <w:rFonts w:eastAsiaTheme="minorEastAsia"/>
          <w:b/>
        </w:rPr>
      </w:pPr>
      <w:r w:rsidRPr="009D1802">
        <w:rPr>
          <w:rFonts w:eastAsiaTheme="minorEastAsia" w:hint="eastAsia"/>
          <w:b/>
        </w:rPr>
        <w:t xml:space="preserve">Proposal </w:t>
      </w:r>
      <w:r w:rsidR="00E86D29">
        <w:rPr>
          <w:rFonts w:eastAsiaTheme="minorEastAsia" w:hint="eastAsia"/>
          <w:b/>
        </w:rPr>
        <w:t>2</w:t>
      </w:r>
      <w:r w:rsidRPr="009D1802">
        <w:rPr>
          <w:rFonts w:eastAsiaTheme="minorEastAsia" w:hint="eastAsia"/>
          <w:b/>
        </w:rPr>
        <w:t xml:space="preserve">: </w:t>
      </w:r>
      <w:r w:rsidR="00621AD7" w:rsidRPr="00621AD7">
        <w:rPr>
          <w:rFonts w:eastAsiaTheme="minorEastAsia"/>
          <w:b/>
        </w:rPr>
        <w:t>For Case 5 of SSB overlapping with dynamically scheduled UL transmission, follow the handling of case 2 that dynamic UL is prioritized over SSB</w:t>
      </w:r>
      <w:r w:rsidR="00621AD7">
        <w:rPr>
          <w:rFonts w:eastAsiaTheme="minorEastAsia" w:hint="eastAsia"/>
          <w:b/>
        </w:rPr>
        <w:t>.</w:t>
      </w:r>
    </w:p>
    <w:p w:rsidR="00A41FBC" w:rsidRDefault="00A41FBC" w:rsidP="00A41FBC">
      <w:pPr>
        <w:spacing w:before="120"/>
        <w:rPr>
          <w:rFonts w:eastAsiaTheme="minorEastAsia"/>
        </w:rPr>
      </w:pPr>
      <w:r>
        <w:rPr>
          <w:rFonts w:eastAsiaTheme="minorEastAsia" w:hint="eastAsia"/>
        </w:rPr>
        <w:t>For the case when semi-static</w:t>
      </w:r>
      <w:r>
        <w:t xml:space="preserve"> </w:t>
      </w:r>
      <w:r>
        <w:rPr>
          <w:rFonts w:eastAsiaTheme="minorEastAsia" w:hint="eastAsia"/>
        </w:rPr>
        <w:t>configured</w:t>
      </w:r>
      <w:r>
        <w:t xml:space="preserve"> UL transmission overlaps with an SSB</w:t>
      </w:r>
      <w:r>
        <w:rPr>
          <w:rFonts w:eastAsiaTheme="minorEastAsia" w:hint="eastAsia"/>
        </w:rPr>
        <w:t xml:space="preserve">, similar to Case 3, we would like to discuss the handling for </w:t>
      </w:r>
      <w:r w:rsidR="001E0750">
        <w:rPr>
          <w:rFonts w:eastAsiaTheme="minorEastAsia" w:hint="eastAsia"/>
        </w:rPr>
        <w:t>(1)</w:t>
      </w:r>
      <w:r w:rsidR="001E0750" w:rsidRPr="00392FA6">
        <w:rPr>
          <w:rFonts w:eastAsiaTheme="minorEastAsia" w:hint="eastAsia"/>
          <w:color w:val="C00000"/>
        </w:rPr>
        <w:t xml:space="preserve"> </w:t>
      </w:r>
      <w:r w:rsidRPr="003F331D">
        <w:rPr>
          <w:rFonts w:eastAsiaTheme="minorEastAsia" w:hint="eastAsia"/>
        </w:rPr>
        <w:t>cell-specific</w:t>
      </w:r>
      <w:r>
        <w:rPr>
          <w:rFonts w:eastAsiaTheme="minorEastAsia" w:hint="eastAsia"/>
        </w:rPr>
        <w:t xml:space="preserve"> </w:t>
      </w:r>
      <w:r w:rsidRPr="001E0750">
        <w:t>higher layer parameters</w:t>
      </w:r>
      <w:r>
        <w:rPr>
          <w:color w:val="FF0000"/>
        </w:rPr>
        <w:t xml:space="preserve"> </w:t>
      </w:r>
      <w:r>
        <w:t>configuring transmission</w:t>
      </w:r>
      <w:r w:rsidR="001E0750">
        <w:rPr>
          <w:rFonts w:eastAsiaTheme="minorEastAsia" w:hint="eastAsia"/>
        </w:rPr>
        <w:t xml:space="preserve">, and (2) </w:t>
      </w:r>
      <w:r w:rsidR="001E0750" w:rsidRPr="003F331D">
        <w:rPr>
          <w:rFonts w:eastAsiaTheme="minorEastAsia" w:hint="eastAsia"/>
        </w:rPr>
        <w:t xml:space="preserve">dedicated </w:t>
      </w:r>
      <w:r w:rsidR="001E0750" w:rsidRPr="001E0750">
        <w:t>higher layer parameters</w:t>
      </w:r>
      <w:r w:rsidR="001E0750">
        <w:rPr>
          <w:color w:val="FF0000"/>
        </w:rPr>
        <w:t xml:space="preserve"> </w:t>
      </w:r>
      <w:r w:rsidR="001E0750">
        <w:t>configuring transmission</w:t>
      </w:r>
      <w:r w:rsidR="001E0750">
        <w:rPr>
          <w:rFonts w:eastAsiaTheme="minorEastAsia" w:hint="eastAsia"/>
        </w:rPr>
        <w:t>, respectively.</w:t>
      </w:r>
    </w:p>
    <w:p w:rsidR="001E0750" w:rsidRPr="00755CC9" w:rsidRDefault="001E0750" w:rsidP="00294F70">
      <w:pPr>
        <w:pStyle w:val="3"/>
        <w:ind w:left="723" w:hanging="723"/>
        <w:rPr>
          <w:rFonts w:eastAsiaTheme="minorEastAsia"/>
        </w:rPr>
      </w:pPr>
      <w:bookmarkStart w:id="5" w:name="_Ref78268845"/>
      <w:r w:rsidRPr="00755CC9">
        <w:rPr>
          <w:rFonts w:eastAsiaTheme="minorEastAsia" w:hint="eastAsia"/>
        </w:rPr>
        <w:t xml:space="preserve">Cell-specific semi-static configured UL </w:t>
      </w:r>
      <w:r w:rsidR="003C64C5" w:rsidRPr="00755CC9">
        <w:rPr>
          <w:rFonts w:eastAsiaTheme="minorEastAsia"/>
        </w:rPr>
        <w:t>vs.</w:t>
      </w:r>
      <w:r w:rsidRPr="00755CC9">
        <w:rPr>
          <w:rFonts w:eastAsiaTheme="minorEastAsia" w:hint="eastAsia"/>
        </w:rPr>
        <w:t xml:space="preserve"> SSB</w:t>
      </w:r>
      <w:bookmarkEnd w:id="5"/>
    </w:p>
    <w:p w:rsidR="003E70C7" w:rsidRDefault="00F5595E" w:rsidP="00B21A6B">
      <w:pPr>
        <w:rPr>
          <w:rFonts w:eastAsiaTheme="minorEastAsia"/>
        </w:rPr>
      </w:pPr>
      <w:r>
        <w:rPr>
          <w:rFonts w:eastAsiaTheme="minorEastAsia" w:hint="eastAsia"/>
        </w:rPr>
        <w:t>C</w:t>
      </w:r>
      <w:r w:rsidR="001E0750">
        <w:rPr>
          <w:rFonts w:eastAsiaTheme="minorEastAsia" w:hint="eastAsia"/>
        </w:rPr>
        <w:t xml:space="preserve">ell-specific semi-static configured UL mainly refers to the valid RO. </w:t>
      </w:r>
      <w:r w:rsidR="0043020B">
        <w:rPr>
          <w:rFonts w:eastAsiaTheme="minorEastAsia" w:hint="eastAsia"/>
        </w:rPr>
        <w:t>For the case that 2-step RACH is supported, cell-specific semi-static configured UL</w:t>
      </w:r>
      <w:r>
        <w:rPr>
          <w:rFonts w:eastAsiaTheme="minorEastAsia" w:hint="eastAsia"/>
        </w:rPr>
        <w:t xml:space="preserve"> should</w:t>
      </w:r>
      <w:r w:rsidR="0043020B">
        <w:rPr>
          <w:rFonts w:eastAsiaTheme="minorEastAsia" w:hint="eastAsia"/>
        </w:rPr>
        <w:t xml:space="preserve"> also include MsgA PUSCH occasions. </w:t>
      </w:r>
      <w:r w:rsidR="00392FA6">
        <w:rPr>
          <w:rFonts w:eastAsiaTheme="minorEastAsia" w:hint="eastAsia"/>
        </w:rPr>
        <w:t xml:space="preserve">For an FDD cell, it is possible that SSB and valid RO </w:t>
      </w:r>
      <w:r w:rsidR="0043020B">
        <w:rPr>
          <w:rFonts w:eastAsiaTheme="minorEastAsia" w:hint="eastAsia"/>
        </w:rPr>
        <w:t xml:space="preserve">(also MsgA PUSCH) </w:t>
      </w:r>
      <w:r w:rsidR="00392FA6">
        <w:rPr>
          <w:rFonts w:eastAsiaTheme="minorEastAsia" w:hint="eastAsia"/>
        </w:rPr>
        <w:t xml:space="preserve">can be </w:t>
      </w:r>
      <w:r w:rsidR="00605457">
        <w:rPr>
          <w:rFonts w:eastAsiaTheme="minorEastAsia" w:hint="eastAsia"/>
        </w:rPr>
        <w:t>overlapped with each other</w:t>
      </w:r>
      <w:r w:rsidR="002D7888">
        <w:rPr>
          <w:rFonts w:eastAsiaTheme="minorEastAsia" w:hint="eastAsia"/>
        </w:rPr>
        <w:t>. But</w:t>
      </w:r>
      <w:r w:rsidR="00493560">
        <w:rPr>
          <w:rFonts w:eastAsiaTheme="minorEastAsia" w:hint="eastAsia"/>
        </w:rPr>
        <w:t xml:space="preserve"> regardless</w:t>
      </w:r>
      <w:r w:rsidR="002D25E0">
        <w:rPr>
          <w:rFonts w:eastAsiaTheme="minorEastAsia" w:hint="eastAsia"/>
        </w:rPr>
        <w:t xml:space="preserve"> of whether</w:t>
      </w:r>
      <w:r w:rsidR="00493560">
        <w:rPr>
          <w:rFonts w:eastAsiaTheme="minorEastAsia" w:hint="eastAsia"/>
        </w:rPr>
        <w:t xml:space="preserve"> the SSB and valid RO </w:t>
      </w:r>
      <w:r w:rsidR="00392FA6">
        <w:rPr>
          <w:rFonts w:eastAsiaTheme="minorEastAsia"/>
        </w:rPr>
        <w:t>are</w:t>
      </w:r>
      <w:r w:rsidR="00493560">
        <w:rPr>
          <w:rFonts w:eastAsiaTheme="minorEastAsia" w:hint="eastAsia"/>
        </w:rPr>
        <w:t xml:space="preserve"> overlapped or not, the initial access is a </w:t>
      </w:r>
      <w:r w:rsidR="00493560" w:rsidRPr="00493560">
        <w:rPr>
          <w:rFonts w:eastAsiaTheme="minorEastAsia"/>
        </w:rPr>
        <w:t>serial</w:t>
      </w:r>
      <w:r w:rsidR="00493560">
        <w:rPr>
          <w:rFonts w:eastAsiaTheme="minorEastAsia" w:hint="eastAsia"/>
        </w:rPr>
        <w:t>/</w:t>
      </w:r>
      <w:r w:rsidR="00493560">
        <w:rPr>
          <w:rFonts w:eastAsiaTheme="minorEastAsia"/>
        </w:rPr>
        <w:t>sequential</w:t>
      </w:r>
      <w:r w:rsidR="00493560">
        <w:rPr>
          <w:rFonts w:eastAsiaTheme="minorEastAsia" w:hint="eastAsia"/>
        </w:rPr>
        <w:t xml:space="preserve"> procedure</w:t>
      </w:r>
      <w:r w:rsidR="00605457">
        <w:rPr>
          <w:rFonts w:eastAsiaTheme="minorEastAsia" w:hint="eastAsia"/>
        </w:rPr>
        <w:t>.</w:t>
      </w:r>
      <w:r w:rsidR="00392FA6">
        <w:rPr>
          <w:rFonts w:eastAsiaTheme="minorEastAsia" w:hint="eastAsia"/>
        </w:rPr>
        <w:t xml:space="preserve"> </w:t>
      </w:r>
      <w:r w:rsidR="003C64C5">
        <w:rPr>
          <w:rFonts w:eastAsiaTheme="minorEastAsia"/>
        </w:rPr>
        <w:fldChar w:fldCharType="begin"/>
      </w:r>
      <w:r w:rsidR="003C64C5">
        <w:rPr>
          <w:rFonts w:eastAsiaTheme="minorEastAsia"/>
        </w:rPr>
        <w:instrText xml:space="preserve"> </w:instrText>
      </w:r>
      <w:r w:rsidR="003C64C5">
        <w:rPr>
          <w:rFonts w:eastAsiaTheme="minorEastAsia" w:hint="eastAsia"/>
        </w:rPr>
        <w:instrText>REF _Ref71276840 \h</w:instrText>
      </w:r>
      <w:r w:rsidR="003C64C5">
        <w:rPr>
          <w:rFonts w:eastAsiaTheme="minorEastAsia"/>
        </w:rPr>
        <w:instrText xml:space="preserve"> </w:instrText>
      </w:r>
      <w:r w:rsidR="003C64C5">
        <w:rPr>
          <w:rFonts w:eastAsiaTheme="minorEastAsia"/>
        </w:rPr>
      </w:r>
      <w:r w:rsidR="003C64C5">
        <w:rPr>
          <w:rFonts w:eastAsiaTheme="minorEastAsia"/>
        </w:rPr>
        <w:fldChar w:fldCharType="separate"/>
      </w:r>
      <w:r w:rsidR="003C64C5">
        <w:t xml:space="preserve">Figure </w:t>
      </w:r>
      <w:r w:rsidR="003C64C5">
        <w:rPr>
          <w:noProof/>
        </w:rPr>
        <w:t>1</w:t>
      </w:r>
      <w:r w:rsidR="003C64C5">
        <w:rPr>
          <w:rFonts w:eastAsiaTheme="minorEastAsia"/>
        </w:rPr>
        <w:fldChar w:fldCharType="end"/>
      </w:r>
      <w:r w:rsidR="00605457">
        <w:rPr>
          <w:rFonts w:eastAsiaTheme="minorEastAsia" w:hint="eastAsia"/>
        </w:rPr>
        <w:t xml:space="preserve"> illustrates the procedure of initial access by 4-step RACH.</w:t>
      </w:r>
    </w:p>
    <w:p w:rsidR="00392FA6" w:rsidRDefault="0043020B" w:rsidP="00392FA6">
      <w:pPr>
        <w:keepNext/>
        <w:jc w:val="center"/>
      </w:pPr>
      <w:r>
        <w:rPr>
          <w:noProof/>
        </w:rPr>
        <w:drawing>
          <wp:inline distT="0" distB="0" distL="0" distR="0" wp14:anchorId="6383348B" wp14:editId="3B83AA9D">
            <wp:extent cx="3473355" cy="3616201"/>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4562" cy="3617457"/>
                    </a:xfrm>
                    <a:prstGeom prst="rect">
                      <a:avLst/>
                    </a:prstGeom>
                    <a:noFill/>
                  </pic:spPr>
                </pic:pic>
              </a:graphicData>
            </a:graphic>
          </wp:inline>
        </w:drawing>
      </w:r>
    </w:p>
    <w:p w:rsidR="00392FA6" w:rsidRPr="003C64C5" w:rsidRDefault="00392FA6" w:rsidP="00392FA6">
      <w:pPr>
        <w:pStyle w:val="ab"/>
        <w:rPr>
          <w:rFonts w:eastAsiaTheme="minorEastAsia"/>
        </w:rPr>
      </w:pPr>
      <w:bookmarkStart w:id="6" w:name="_Ref71276840"/>
      <w:r>
        <w:t xml:space="preserve">Figure </w:t>
      </w:r>
      <w:r w:rsidR="00231281">
        <w:fldChar w:fldCharType="begin"/>
      </w:r>
      <w:r w:rsidR="00231281">
        <w:instrText xml:space="preserve"> SEQ Figure \* ARABIC </w:instrText>
      </w:r>
      <w:r w:rsidR="00231281">
        <w:fldChar w:fldCharType="separate"/>
      </w:r>
      <w:r w:rsidR="00081876">
        <w:rPr>
          <w:noProof/>
        </w:rPr>
        <w:t>1</w:t>
      </w:r>
      <w:r w:rsidR="00231281">
        <w:rPr>
          <w:noProof/>
        </w:rPr>
        <w:fldChar w:fldCharType="end"/>
      </w:r>
      <w:bookmarkEnd w:id="6"/>
      <w:r w:rsidR="003C64C5">
        <w:rPr>
          <w:rFonts w:eastAsiaTheme="minorEastAsia" w:hint="eastAsia"/>
        </w:rPr>
        <w:t xml:space="preserve"> </w:t>
      </w:r>
      <w:r w:rsidR="00C62BEF">
        <w:rPr>
          <w:rFonts w:eastAsiaTheme="minorEastAsia" w:hint="eastAsia"/>
        </w:rPr>
        <w:t>Illustration of s</w:t>
      </w:r>
      <w:r w:rsidR="00C62BEF" w:rsidRPr="00493560">
        <w:rPr>
          <w:rFonts w:eastAsiaTheme="minorEastAsia"/>
        </w:rPr>
        <w:t>erial</w:t>
      </w:r>
      <w:r w:rsidR="00C62BEF">
        <w:rPr>
          <w:rFonts w:eastAsiaTheme="minorEastAsia" w:hint="eastAsia"/>
        </w:rPr>
        <w:t>/</w:t>
      </w:r>
      <w:r w:rsidR="00C62BEF">
        <w:rPr>
          <w:rFonts w:eastAsiaTheme="minorEastAsia"/>
        </w:rPr>
        <w:t>sequential</w:t>
      </w:r>
      <w:r w:rsidR="00C62BEF">
        <w:rPr>
          <w:rFonts w:eastAsiaTheme="minorEastAsia" w:hint="eastAsia"/>
        </w:rPr>
        <w:t xml:space="preserve"> procedure of </w:t>
      </w:r>
      <w:r w:rsidR="00605457">
        <w:rPr>
          <w:rFonts w:eastAsiaTheme="minorEastAsia" w:hint="eastAsia"/>
        </w:rPr>
        <w:t>4-step RACH</w:t>
      </w:r>
      <w:r w:rsidR="003C64C5">
        <w:rPr>
          <w:rFonts w:eastAsiaTheme="minorEastAsia" w:hint="eastAsia"/>
        </w:rPr>
        <w:t>.</w:t>
      </w:r>
    </w:p>
    <w:p w:rsidR="002D7888" w:rsidRDefault="004A4B0F" w:rsidP="002D7888">
      <w:pPr>
        <w:rPr>
          <w:rFonts w:eastAsiaTheme="minorEastAsia"/>
        </w:rPr>
      </w:pPr>
      <w:r>
        <w:rPr>
          <w:rFonts w:eastAsiaTheme="minorEastAsia" w:hint="eastAsia"/>
        </w:rPr>
        <w:t>From the above analyses</w:t>
      </w:r>
      <w:r w:rsidR="00AC79D2">
        <w:rPr>
          <w:rFonts w:eastAsiaTheme="minorEastAsia" w:hint="eastAsia"/>
        </w:rPr>
        <w:t xml:space="preserve">, it seems no further handling </w:t>
      </w:r>
      <w:r w:rsidR="008F67D9">
        <w:rPr>
          <w:rFonts w:eastAsiaTheme="minorEastAsia" w:hint="eastAsia"/>
        </w:rPr>
        <w:t xml:space="preserve">rule </w:t>
      </w:r>
      <w:r w:rsidR="00AC79D2">
        <w:rPr>
          <w:rFonts w:eastAsiaTheme="minorEastAsia" w:hint="eastAsia"/>
        </w:rPr>
        <w:t xml:space="preserve">needs to be specified in this case. </w:t>
      </w:r>
      <w:r>
        <w:rPr>
          <w:rFonts w:eastAsiaTheme="minorEastAsia" w:hint="eastAsia"/>
        </w:rPr>
        <w:t>Note that the SSB-to-RO mapping is typically stable for a long time. So, even if the valid RO is overlapped with the corresponding SSB, the UE can still receive the SSB in one SSB-to-RO mapping period, and then transmit the PRACH in the valid RO in the following SSB-to-RO mapping periods. By implementation, t</w:t>
      </w:r>
      <w:r>
        <w:rPr>
          <w:rFonts w:eastAsiaTheme="minorEastAsia"/>
        </w:rPr>
        <w:t>h</w:t>
      </w:r>
      <w:r>
        <w:rPr>
          <w:rFonts w:eastAsiaTheme="minorEastAsia" w:hint="eastAsia"/>
        </w:rPr>
        <w:t>e UE can judge whether to receive SSB or transmit PRACH in valid RO correctly.</w:t>
      </w:r>
      <w:r w:rsidR="002D7888" w:rsidRPr="002D7888">
        <w:rPr>
          <w:rFonts w:eastAsiaTheme="minorEastAsia" w:hint="eastAsia"/>
        </w:rPr>
        <w:t xml:space="preserve"> </w:t>
      </w:r>
      <w:r w:rsidR="00605457">
        <w:rPr>
          <w:rFonts w:eastAsiaTheme="minorEastAsia" w:hint="eastAsia"/>
        </w:rPr>
        <w:t>Similarly, for 2-step RACH, the UE can judge whether to receive SSB or transmit MsgA PUSCH in PUSCH occasions by itself.</w:t>
      </w:r>
    </w:p>
    <w:p w:rsidR="001E0750" w:rsidRDefault="002D7888" w:rsidP="00B21A6B">
      <w:pPr>
        <w:rPr>
          <w:rFonts w:eastAsiaTheme="minorEastAsia"/>
        </w:rPr>
      </w:pPr>
      <w:r>
        <w:rPr>
          <w:rFonts w:eastAsiaTheme="minorEastAsia" w:hint="eastAsia"/>
        </w:rPr>
        <w:t xml:space="preserve">We have the </w:t>
      </w:r>
      <w:r>
        <w:rPr>
          <w:rFonts w:eastAsiaTheme="minorEastAsia"/>
        </w:rPr>
        <w:t>following</w:t>
      </w:r>
      <w:r>
        <w:rPr>
          <w:rFonts w:eastAsiaTheme="minorEastAsia" w:hint="eastAsia"/>
        </w:rPr>
        <w:t xml:space="preserve"> proposal:</w:t>
      </w:r>
    </w:p>
    <w:p w:rsidR="004A4B0F" w:rsidRDefault="004A4B0F" w:rsidP="00B21A6B">
      <w:pPr>
        <w:rPr>
          <w:rFonts w:eastAsiaTheme="minorEastAsia"/>
        </w:rPr>
      </w:pPr>
      <w:r w:rsidRPr="009D1802">
        <w:rPr>
          <w:rFonts w:eastAsiaTheme="minorEastAsia" w:hint="eastAsia"/>
          <w:b/>
        </w:rPr>
        <w:t xml:space="preserve">Proposal </w:t>
      </w:r>
      <w:r w:rsidR="00605457">
        <w:rPr>
          <w:rFonts w:eastAsiaTheme="minorEastAsia" w:hint="eastAsia"/>
          <w:b/>
        </w:rPr>
        <w:t>3</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sidR="00605457">
        <w:rPr>
          <w:rFonts w:eastAsiaTheme="minorEastAsia" w:hint="eastAsia"/>
          <w:b/>
        </w:rPr>
        <w:t xml:space="preserve">Case 5 of SSB overlapping with </w:t>
      </w:r>
      <w:r>
        <w:rPr>
          <w:rFonts w:eastAsiaTheme="minorEastAsia" w:hint="eastAsia"/>
          <w:b/>
        </w:rPr>
        <w:t>c</w:t>
      </w:r>
      <w:r w:rsidRPr="004A4B0F">
        <w:rPr>
          <w:rFonts w:eastAsiaTheme="minorEastAsia"/>
          <w:b/>
        </w:rPr>
        <w:t>ell-specific semi-static configured UL</w:t>
      </w:r>
      <w:r>
        <w:rPr>
          <w:rFonts w:eastAsiaTheme="minorEastAsia" w:hint="eastAsia"/>
          <w:b/>
        </w:rPr>
        <w:t xml:space="preserve"> </w:t>
      </w:r>
      <w:r>
        <w:rPr>
          <w:rFonts w:eastAsiaTheme="minorEastAsia"/>
          <w:b/>
        </w:rPr>
        <w:t>transmission</w:t>
      </w:r>
      <w:r>
        <w:rPr>
          <w:rFonts w:eastAsiaTheme="minorEastAsia" w:hint="eastAsia"/>
          <w:b/>
        </w:rPr>
        <w:t xml:space="preserve"> (</w:t>
      </w:r>
      <w:r w:rsidR="00EF1547">
        <w:rPr>
          <w:rFonts w:eastAsiaTheme="minorEastAsia" w:hint="eastAsia"/>
          <w:b/>
        </w:rPr>
        <w:t>i.e</w:t>
      </w:r>
      <w:r>
        <w:rPr>
          <w:rFonts w:eastAsiaTheme="minorEastAsia" w:hint="eastAsia"/>
          <w:b/>
        </w:rPr>
        <w:t>. valid RO</w:t>
      </w:r>
      <w:r w:rsidR="00621AD7">
        <w:rPr>
          <w:rFonts w:eastAsiaTheme="minorEastAsia" w:hint="eastAsia"/>
          <w:b/>
        </w:rPr>
        <w:t xml:space="preserve"> and MsgA PUSCH</w:t>
      </w:r>
      <w:r w:rsidR="00605457">
        <w:rPr>
          <w:rFonts w:eastAsiaTheme="minorEastAsia" w:hint="eastAsia"/>
          <w:b/>
        </w:rPr>
        <w:t xml:space="preserve"> occasion</w:t>
      </w:r>
      <w:r>
        <w:rPr>
          <w:rFonts w:eastAsiaTheme="minorEastAsia" w:hint="eastAsia"/>
          <w:b/>
        </w:rPr>
        <w:t>), l</w:t>
      </w:r>
      <w:r>
        <w:rPr>
          <w:rFonts w:eastAsiaTheme="minorEastAsia"/>
          <w:b/>
        </w:rPr>
        <w:t xml:space="preserve">eave to UE implementation </w:t>
      </w:r>
      <w:r w:rsidRPr="004A4B0F">
        <w:rPr>
          <w:rFonts w:eastAsiaTheme="minorEastAsia"/>
          <w:b/>
        </w:rPr>
        <w:t>whether to receive the SSB or transmit the UL</w:t>
      </w:r>
      <w:r>
        <w:rPr>
          <w:rFonts w:eastAsiaTheme="minorEastAsia" w:hint="eastAsia"/>
          <w:b/>
        </w:rPr>
        <w:t>.</w:t>
      </w:r>
    </w:p>
    <w:p w:rsidR="002D7888" w:rsidRDefault="002D7888" w:rsidP="002D7888">
      <w:pPr>
        <w:rPr>
          <w:rFonts w:eastAsiaTheme="minorEastAsia"/>
        </w:rPr>
      </w:pPr>
      <w:r>
        <w:rPr>
          <w:rFonts w:eastAsiaTheme="minorEastAsia" w:hint="eastAsia"/>
        </w:rPr>
        <w:t>In addition, unlike other UL transmission (e.g. PUSCH), the gNB will always reserve resource for blind detection in the valid RO</w:t>
      </w:r>
      <w:r w:rsidR="00893AD8">
        <w:rPr>
          <w:rFonts w:eastAsiaTheme="minorEastAsia" w:hint="eastAsia"/>
        </w:rPr>
        <w:t xml:space="preserve"> (and also MsgA PUSCH occasion)</w:t>
      </w:r>
      <w:r>
        <w:rPr>
          <w:rFonts w:eastAsiaTheme="minorEastAsia" w:hint="eastAsia"/>
        </w:rPr>
        <w:t xml:space="preserve">. There is no resource wasting issue for </w:t>
      </w:r>
      <w:r>
        <w:rPr>
          <w:rFonts w:eastAsiaTheme="minorEastAsia"/>
        </w:rPr>
        <w:t>‘</w:t>
      </w:r>
      <w:r>
        <w:rPr>
          <w:rFonts w:eastAsiaTheme="minorEastAsia" w:hint="eastAsia"/>
        </w:rPr>
        <w:t>leave to UE implementation</w:t>
      </w:r>
      <w:r>
        <w:rPr>
          <w:rFonts w:eastAsiaTheme="minorEastAsia"/>
        </w:rPr>
        <w:t>’</w:t>
      </w:r>
      <w:r>
        <w:rPr>
          <w:rFonts w:eastAsiaTheme="minorEastAsia" w:hint="eastAsia"/>
        </w:rPr>
        <w:t xml:space="preserve"> option in this case.</w:t>
      </w:r>
    </w:p>
    <w:p w:rsidR="001E0750" w:rsidRPr="00755CC9" w:rsidRDefault="001E0750" w:rsidP="00294F70">
      <w:pPr>
        <w:pStyle w:val="3"/>
        <w:ind w:left="723" w:hanging="723"/>
        <w:rPr>
          <w:rFonts w:eastAsiaTheme="minorEastAsia"/>
        </w:rPr>
      </w:pPr>
      <w:r w:rsidRPr="00755CC9">
        <w:rPr>
          <w:rFonts w:eastAsiaTheme="minorEastAsia" w:hint="eastAsia"/>
        </w:rPr>
        <w:t>UE</w:t>
      </w:r>
      <w:r w:rsidR="004A4B0F" w:rsidRPr="00755CC9">
        <w:rPr>
          <w:rFonts w:eastAsiaTheme="minorEastAsia" w:hint="eastAsia"/>
        </w:rPr>
        <w:t>-d</w:t>
      </w:r>
      <w:r w:rsidRPr="00755CC9">
        <w:rPr>
          <w:rFonts w:eastAsiaTheme="minorEastAsia" w:hint="eastAsia"/>
        </w:rPr>
        <w:t xml:space="preserve">edicated semi-static configured UL </w:t>
      </w:r>
      <w:r w:rsidR="003C64C5" w:rsidRPr="00755CC9">
        <w:rPr>
          <w:rFonts w:eastAsiaTheme="minorEastAsia"/>
        </w:rPr>
        <w:t>vs.</w:t>
      </w:r>
      <w:r w:rsidRPr="00755CC9">
        <w:rPr>
          <w:rFonts w:eastAsiaTheme="minorEastAsia" w:hint="eastAsia"/>
        </w:rPr>
        <w:t xml:space="preserve"> SSB</w:t>
      </w:r>
    </w:p>
    <w:p w:rsidR="00621AD7" w:rsidRDefault="00621AD7" w:rsidP="00B21A6B">
      <w:pPr>
        <w:rPr>
          <w:rFonts w:eastAsiaTheme="minorEastAsia"/>
        </w:rPr>
      </w:pPr>
      <w:r>
        <w:rPr>
          <w:rFonts w:eastAsiaTheme="minorEastAsia" w:hint="eastAsia"/>
        </w:rPr>
        <w:t xml:space="preserve">In RAN1#105-e, companies had discussed the collision handling of </w:t>
      </w:r>
      <w:r w:rsidR="007A19B2">
        <w:rPr>
          <w:rFonts w:eastAsiaTheme="minorEastAsia" w:hint="eastAsia"/>
        </w:rPr>
        <w:t xml:space="preserve">UE-dedicated </w:t>
      </w:r>
      <w:r>
        <w:rPr>
          <w:rFonts w:eastAsiaTheme="minorEastAsia" w:hint="eastAsia"/>
        </w:rPr>
        <w:t xml:space="preserve">semi-statically configured UL vs. SSB. The following proposal was proposed by the FL </w:t>
      </w:r>
      <w:r>
        <w:rPr>
          <w:rFonts w:eastAsiaTheme="minorEastAsia"/>
        </w:rPr>
        <w:fldChar w:fldCharType="begin"/>
      </w:r>
      <w:r>
        <w:rPr>
          <w:rFonts w:eastAsiaTheme="minorEastAsia"/>
        </w:rPr>
        <w:instrText xml:space="preserve"> </w:instrText>
      </w:r>
      <w:r>
        <w:rPr>
          <w:rFonts w:eastAsiaTheme="minorEastAsia" w:hint="eastAsia"/>
        </w:rPr>
        <w:instrText>REF _Ref78207774 \n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[6]</w:t>
      </w:r>
      <w:r>
        <w:rPr>
          <w:rFonts w:eastAsiaTheme="minorEastAsia"/>
        </w:rPr>
        <w:fldChar w:fldCharType="end"/>
      </w:r>
      <w:r>
        <w:rPr>
          <w:rFonts w:eastAsiaTheme="minorEastAsia" w:hint="eastAsia"/>
        </w:rPr>
        <w:t>.</w:t>
      </w:r>
    </w:p>
    <w:tbl>
      <w:tblPr>
        <w:tblStyle w:val="ad"/>
        <w:tblW w:w="0" w:type="auto"/>
        <w:tblLook w:val="04A0" w:firstRow="1" w:lastRow="0" w:firstColumn="1" w:lastColumn="0" w:noHBand="0" w:noVBand="1"/>
      </w:tblPr>
      <w:tblGrid>
        <w:gridCol w:w="9286"/>
      </w:tblGrid>
      <w:tr w:rsidR="00621AD7" w:rsidTr="00621AD7">
        <w:tc>
          <w:tcPr>
            <w:tcW w:w="9286" w:type="dxa"/>
          </w:tcPr>
          <w:p w:rsidR="00621AD7" w:rsidRDefault="00621AD7" w:rsidP="00621AD7">
            <w:pPr>
              <w:spacing w:after="0"/>
              <w:rPr>
                <w:b/>
                <w:bCs/>
                <w:lang w:eastAsia="zh-CN"/>
              </w:rPr>
            </w:pPr>
            <w:r>
              <w:rPr>
                <w:b/>
                <w:bCs/>
                <w:highlight w:val="yellow"/>
                <w:lang w:eastAsia="zh-CN"/>
              </w:rPr>
              <w:lastRenderedPageBreak/>
              <w:t xml:space="preserve">High Priority </w:t>
            </w:r>
            <w:r>
              <w:rPr>
                <w:rFonts w:hint="eastAsia"/>
                <w:b/>
                <w:bCs/>
                <w:highlight w:val="yellow"/>
                <w:lang w:eastAsia="zh-CN"/>
              </w:rPr>
              <w:t xml:space="preserve">Proposal </w:t>
            </w:r>
            <w:r>
              <w:rPr>
                <w:b/>
                <w:bCs/>
                <w:highlight w:val="yellow"/>
                <w:lang w:eastAsia="zh-CN"/>
              </w:rPr>
              <w:t>3.5-2</w:t>
            </w:r>
            <w:r>
              <w:rPr>
                <w:rFonts w:hint="eastAsia"/>
                <w:b/>
                <w:bCs/>
                <w:highlight w:val="yellow"/>
                <w:lang w:eastAsia="zh-CN"/>
              </w:rPr>
              <w:t>:</w:t>
            </w:r>
            <w:r>
              <w:rPr>
                <w:rFonts w:hint="eastAsia"/>
                <w:b/>
                <w:bCs/>
                <w:lang w:eastAsia="zh-CN"/>
              </w:rPr>
              <w:t xml:space="preserve"> </w:t>
            </w:r>
          </w:p>
          <w:p w:rsidR="00621AD7" w:rsidRDefault="00621AD7" w:rsidP="00621AD7">
            <w:pPr>
              <w:widowControl/>
              <w:numPr>
                <w:ilvl w:val="0"/>
                <w:numId w:val="14"/>
              </w:numPr>
              <w:spacing w:after="0" w:line="252" w:lineRule="auto"/>
              <w:rPr>
                <w:lang w:eastAsia="zh-CN"/>
              </w:rPr>
            </w:pPr>
            <w:r w:rsidRPr="008B6EFB">
              <w:rPr>
                <w:lang w:eastAsia="zh-CN"/>
              </w:rPr>
              <w:t xml:space="preserve">For Case 5 of SSB overlaps with semi-statically configured UL except RO, </w:t>
            </w:r>
            <w:r>
              <w:rPr>
                <w:lang w:eastAsia="zh-CN"/>
              </w:rPr>
              <w:t>down-select from the following options in RAN1#105-e</w:t>
            </w:r>
          </w:p>
          <w:p w:rsidR="00621AD7" w:rsidRDefault="00621AD7" w:rsidP="00621AD7">
            <w:pPr>
              <w:widowControl/>
              <w:numPr>
                <w:ilvl w:val="1"/>
                <w:numId w:val="14"/>
              </w:numPr>
              <w:spacing w:after="0" w:line="252" w:lineRule="auto"/>
              <w:rPr>
                <w:lang w:eastAsia="zh-CN"/>
              </w:rPr>
            </w:pPr>
            <w:r>
              <w:rPr>
                <w:lang w:eastAsia="zh-CN"/>
              </w:rPr>
              <w:t>Option 2: R</w:t>
            </w:r>
            <w:r w:rsidRPr="008B6EFB">
              <w:rPr>
                <w:lang w:eastAsia="zh-CN"/>
              </w:rPr>
              <w:t>e-use the existing collision handling principles of Rel-15/16 for NR TDD that configured SSB is prioritized over configured UL</w:t>
            </w:r>
          </w:p>
          <w:p w:rsidR="00621AD7" w:rsidRPr="00621AD7" w:rsidRDefault="00621AD7" w:rsidP="00B21A6B">
            <w:pPr>
              <w:widowControl/>
              <w:numPr>
                <w:ilvl w:val="1"/>
                <w:numId w:val="14"/>
              </w:numPr>
              <w:spacing w:after="0" w:line="252" w:lineRule="auto"/>
              <w:rPr>
                <w:lang w:eastAsia="zh-CN"/>
              </w:rPr>
            </w:pPr>
            <w:r>
              <w:rPr>
                <w:lang w:eastAsia="zh-CN"/>
              </w:rPr>
              <w:t xml:space="preserve">Option 3: </w:t>
            </w:r>
            <w:r w:rsidRPr="002050C3">
              <w:t>Leave to UE implementation whether to receive the SSB or transmit the UL transmission</w:t>
            </w:r>
          </w:p>
        </w:tc>
      </w:tr>
    </w:tbl>
    <w:p w:rsidR="001E0750" w:rsidRPr="004A4B0F" w:rsidRDefault="00426F29" w:rsidP="006A503A">
      <w:pPr>
        <w:spacing w:before="120"/>
        <w:rPr>
          <w:rFonts w:eastAsiaTheme="minorEastAsia"/>
        </w:rPr>
      </w:pPr>
      <w:r>
        <w:rPr>
          <w:rFonts w:eastAsiaTheme="minorEastAsia" w:hint="eastAsia"/>
        </w:rPr>
        <w:t>For the case when UE-dedicated semi-static configured</w:t>
      </w:r>
      <w:r>
        <w:t xml:space="preserve"> UL transmission overlaps with an SSB</w:t>
      </w:r>
      <w:r>
        <w:rPr>
          <w:rFonts w:eastAsiaTheme="minorEastAsia" w:hint="eastAsia"/>
        </w:rPr>
        <w:t>, we have the following views on the different options</w:t>
      </w:r>
      <w:r w:rsidR="002D7888">
        <w:rPr>
          <w:rFonts w:eastAsiaTheme="minorEastAsia" w:hint="eastAsia"/>
        </w:rPr>
        <w:t>:</w:t>
      </w:r>
      <w:r>
        <w:rPr>
          <w:rFonts w:eastAsiaTheme="minorEastAsia" w:hint="eastAsia"/>
        </w:rPr>
        <w:t xml:space="preserve"> </w:t>
      </w:r>
    </w:p>
    <w:p w:rsidR="00426F29" w:rsidRPr="004B3322" w:rsidRDefault="00426F29" w:rsidP="00426F29">
      <w:pPr>
        <w:pStyle w:val="a6"/>
        <w:numPr>
          <w:ilvl w:val="0"/>
          <w:numId w:val="20"/>
        </w:numPr>
        <w:spacing w:before="120"/>
        <w:ind w:firstLineChars="0"/>
        <w:rPr>
          <w:rFonts w:eastAsiaTheme="minorEastAsia"/>
        </w:rPr>
      </w:pPr>
      <w:r w:rsidRPr="004B3322">
        <w:rPr>
          <w:rFonts w:eastAsiaTheme="minorEastAsia" w:hint="eastAsia"/>
        </w:rPr>
        <w:t>Option 2</w:t>
      </w:r>
      <w:r>
        <w:rPr>
          <w:rFonts w:eastAsiaTheme="minorEastAsia" w:hint="eastAsia"/>
        </w:rPr>
        <w:t>: This optio</w:t>
      </w:r>
      <w:r w:rsidR="00EF1547">
        <w:rPr>
          <w:rFonts w:eastAsiaTheme="minorEastAsia" w:hint="eastAsia"/>
        </w:rPr>
        <w:t>n is aligned with the TDD case</w:t>
      </w:r>
      <w:r>
        <w:rPr>
          <w:rFonts w:eastAsiaTheme="minorEastAsia" w:hint="eastAsia"/>
        </w:rPr>
        <w:t xml:space="preserve">. </w:t>
      </w:r>
      <w:r w:rsidR="00EF1547">
        <w:rPr>
          <w:rFonts w:eastAsiaTheme="minorEastAsia" w:hint="eastAsia"/>
        </w:rPr>
        <w:t xml:space="preserve">Unlike the dynamic scheduling UL, for UE-dedicated semi-static configured UL, </w:t>
      </w:r>
      <w:r w:rsidR="00692FD0">
        <w:rPr>
          <w:rFonts w:eastAsiaTheme="minorEastAsia" w:hint="eastAsia"/>
        </w:rPr>
        <w:t xml:space="preserve">it may not be urgent to transmit with strong intention. With proper configuration, even if the semi-static configured UL transmission is dropped due to overlapping with SSB, it can still be transmitted </w:t>
      </w:r>
      <w:r w:rsidR="003A55D1">
        <w:rPr>
          <w:rFonts w:eastAsiaTheme="minorEastAsia" w:hint="eastAsia"/>
        </w:rPr>
        <w:t>after the overlapping duration.</w:t>
      </w:r>
    </w:p>
    <w:p w:rsidR="00426F29" w:rsidRPr="004B3322" w:rsidRDefault="00426F29" w:rsidP="00426F29">
      <w:pPr>
        <w:pStyle w:val="a6"/>
        <w:numPr>
          <w:ilvl w:val="0"/>
          <w:numId w:val="20"/>
        </w:numPr>
        <w:spacing w:before="120"/>
        <w:ind w:firstLineChars="0"/>
        <w:rPr>
          <w:rFonts w:eastAsiaTheme="minorEastAsia"/>
        </w:rPr>
      </w:pPr>
      <w:r w:rsidRPr="004B3322">
        <w:rPr>
          <w:rFonts w:eastAsiaTheme="minorEastAsia" w:hint="eastAsia"/>
        </w:rPr>
        <w:t>Option 3</w:t>
      </w:r>
      <w:r>
        <w:rPr>
          <w:rFonts w:eastAsiaTheme="minorEastAsia" w:hint="eastAsia"/>
        </w:rPr>
        <w:t xml:space="preserve">: </w:t>
      </w:r>
      <w:r>
        <w:rPr>
          <w:rFonts w:eastAsiaTheme="minorEastAsia"/>
        </w:rPr>
        <w:t>‘</w:t>
      </w:r>
      <w:r w:rsidR="003A55D1">
        <w:rPr>
          <w:rFonts w:eastAsiaTheme="minorEastAsia" w:hint="eastAsia"/>
        </w:rPr>
        <w:t>Leave</w:t>
      </w:r>
      <w:r>
        <w:rPr>
          <w:rFonts w:hint="eastAsia"/>
        </w:rPr>
        <w:t xml:space="preserve"> to UE implementation</w:t>
      </w:r>
      <w:r>
        <w:rPr>
          <w:rFonts w:eastAsiaTheme="minorEastAsia"/>
        </w:rPr>
        <w:t>’</w:t>
      </w:r>
      <w:r>
        <w:rPr>
          <w:rFonts w:eastAsiaTheme="minorEastAsia" w:hint="eastAsia"/>
        </w:rPr>
        <w:t xml:space="preserve"> </w:t>
      </w:r>
      <w:r>
        <w:rPr>
          <w:rFonts w:hint="eastAsia"/>
        </w:rPr>
        <w:t xml:space="preserve">will lead to </w:t>
      </w:r>
      <w:r>
        <w:t>unpredictable</w:t>
      </w:r>
      <w:r>
        <w:rPr>
          <w:rFonts w:hint="eastAsia"/>
        </w:rPr>
        <w:t xml:space="preserve"> </w:t>
      </w:r>
      <w:r w:rsidR="002D7888">
        <w:rPr>
          <w:rFonts w:eastAsiaTheme="minorEastAsia" w:hint="eastAsia"/>
        </w:rPr>
        <w:t>UL transmission</w:t>
      </w:r>
      <w:r>
        <w:rPr>
          <w:rFonts w:hint="eastAsia"/>
        </w:rPr>
        <w:t xml:space="preserve">. </w:t>
      </w:r>
      <w:r>
        <w:t>T</w:t>
      </w:r>
      <w:r>
        <w:rPr>
          <w:rFonts w:hint="eastAsia"/>
        </w:rPr>
        <w:t xml:space="preserve">he gNB will have to always reserve the UL resource and blindly decode the </w:t>
      </w:r>
      <w:r w:rsidR="006B746A">
        <w:rPr>
          <w:rFonts w:eastAsiaTheme="minorEastAsia" w:hint="eastAsia"/>
        </w:rPr>
        <w:t>UL</w:t>
      </w:r>
      <w:r w:rsidR="002D7888">
        <w:rPr>
          <w:rFonts w:eastAsiaTheme="minorEastAsia" w:hint="eastAsia"/>
        </w:rPr>
        <w:t xml:space="preserve"> transmission (e.g. PUSCH)</w:t>
      </w:r>
      <w:r>
        <w:rPr>
          <w:rFonts w:eastAsiaTheme="minorEastAsia" w:hint="eastAsia"/>
        </w:rPr>
        <w:t xml:space="preserve">. </w:t>
      </w:r>
    </w:p>
    <w:p w:rsidR="006A503A" w:rsidRDefault="007A539D" w:rsidP="00B21A6B">
      <w:pPr>
        <w:rPr>
          <w:rFonts w:eastAsiaTheme="minorEastAsia"/>
        </w:rPr>
      </w:pPr>
      <w:r>
        <w:rPr>
          <w:rFonts w:eastAsiaTheme="minorEastAsia" w:hint="eastAsia"/>
        </w:rPr>
        <w:t xml:space="preserve">In addition, even if Option 2 is adopted, it seems no harm to </w:t>
      </w:r>
      <w:r w:rsidR="00A74AC8">
        <w:rPr>
          <w:rFonts w:eastAsiaTheme="minorEastAsia" w:hint="eastAsia"/>
        </w:rPr>
        <w:t xml:space="preserve">UCI </w:t>
      </w:r>
      <w:r>
        <w:rPr>
          <w:rFonts w:eastAsiaTheme="minorEastAsia" w:hint="eastAsia"/>
        </w:rPr>
        <w:t xml:space="preserve">multiplexing in CG-PUSCH. Collision of PUCCH, CG-PUSCH and other channels that lead to dropping of CG-PUSCH </w:t>
      </w:r>
      <w:r w:rsidR="007F77C1">
        <w:rPr>
          <w:rFonts w:eastAsiaTheme="minorEastAsia" w:hint="eastAsia"/>
        </w:rPr>
        <w:t xml:space="preserve">(containing UCI) </w:t>
      </w:r>
      <w:r>
        <w:rPr>
          <w:rFonts w:eastAsiaTheme="minorEastAsia" w:hint="eastAsia"/>
        </w:rPr>
        <w:t xml:space="preserve">is not a new issue. The gNB shall be able to handle the case, e.g. </w:t>
      </w:r>
      <w:r w:rsidR="00534621">
        <w:rPr>
          <w:rFonts w:eastAsiaTheme="minorEastAsia" w:hint="eastAsia"/>
        </w:rPr>
        <w:t xml:space="preserve">dynamically indicate </w:t>
      </w:r>
      <w:r>
        <w:rPr>
          <w:rFonts w:eastAsiaTheme="minorEastAsia" w:hint="eastAsia"/>
        </w:rPr>
        <w:t xml:space="preserve">the PUCCH </w:t>
      </w:r>
      <w:r>
        <w:rPr>
          <w:rFonts w:eastAsiaTheme="minorEastAsia"/>
        </w:rPr>
        <w:t>transmission</w:t>
      </w:r>
      <w:r>
        <w:rPr>
          <w:rFonts w:eastAsiaTheme="minorEastAsia" w:hint="eastAsia"/>
        </w:rPr>
        <w:t xml:space="preserve"> time to avoid dropping</w:t>
      </w:r>
      <w:r w:rsidR="007F77C1">
        <w:rPr>
          <w:rFonts w:eastAsiaTheme="minorEastAsia" w:hint="eastAsia"/>
        </w:rPr>
        <w:t xml:space="preserve"> of UCI</w:t>
      </w:r>
      <w:r>
        <w:rPr>
          <w:rFonts w:eastAsiaTheme="minorEastAsia" w:hint="eastAsia"/>
        </w:rPr>
        <w:t>.</w:t>
      </w:r>
    </w:p>
    <w:p w:rsidR="001E0750" w:rsidRDefault="006B746A" w:rsidP="00B21A6B">
      <w:pPr>
        <w:rPr>
          <w:rFonts w:eastAsiaTheme="minorEastAsia"/>
        </w:rPr>
      </w:pPr>
      <w:r>
        <w:rPr>
          <w:rFonts w:eastAsiaTheme="minorEastAsia" w:hint="eastAsia"/>
        </w:rPr>
        <w:t>Based on the above reasons, we propose:</w:t>
      </w:r>
    </w:p>
    <w:p w:rsidR="006B746A" w:rsidRPr="00426F29" w:rsidRDefault="006B746A" w:rsidP="00B21A6B">
      <w:pPr>
        <w:rPr>
          <w:rFonts w:eastAsiaTheme="minorEastAsia"/>
        </w:rPr>
      </w:pPr>
      <w:r w:rsidRPr="009D1802">
        <w:rPr>
          <w:rFonts w:eastAsiaTheme="minorEastAsia" w:hint="eastAsia"/>
          <w:b/>
        </w:rPr>
        <w:t xml:space="preserve">Proposal </w:t>
      </w:r>
      <w:r w:rsidR="00002327">
        <w:rPr>
          <w:rFonts w:eastAsiaTheme="minorEastAsia" w:hint="eastAsia"/>
          <w:b/>
        </w:rPr>
        <w:t>4</w:t>
      </w:r>
      <w:r w:rsidRPr="009D1802">
        <w:rPr>
          <w:rFonts w:eastAsiaTheme="minorEastAsia" w:hint="eastAsia"/>
          <w:b/>
        </w:rPr>
        <w:t xml:space="preserve">: </w:t>
      </w:r>
      <w:r w:rsidR="00621AD7" w:rsidRPr="00621AD7">
        <w:rPr>
          <w:rFonts w:eastAsiaTheme="minorEastAsia"/>
          <w:b/>
        </w:rPr>
        <w:t xml:space="preserve">For Case 5 of SSB overlapping with </w:t>
      </w:r>
      <w:r w:rsidR="006A503A">
        <w:rPr>
          <w:rFonts w:eastAsiaTheme="minorEastAsia" w:hint="eastAsia"/>
          <w:b/>
        </w:rPr>
        <w:t xml:space="preserve">UE-dedicated </w:t>
      </w:r>
      <w:r w:rsidR="00621AD7" w:rsidRPr="00621AD7">
        <w:rPr>
          <w:rFonts w:eastAsiaTheme="minorEastAsia"/>
          <w:b/>
        </w:rPr>
        <w:t>semi-statically configured UL</w:t>
      </w:r>
      <w:r w:rsidR="001E61D9" w:rsidRPr="001E61D9">
        <w:rPr>
          <w:rFonts w:eastAsiaTheme="minorEastAsia"/>
          <w:b/>
        </w:rPr>
        <w:t xml:space="preserve"> </w:t>
      </w:r>
      <w:r w:rsidR="001E61D9">
        <w:rPr>
          <w:rFonts w:eastAsiaTheme="minorEastAsia"/>
          <w:b/>
        </w:rPr>
        <w:t>transmission</w:t>
      </w:r>
      <w:r w:rsidR="00621AD7" w:rsidRPr="00621AD7">
        <w:rPr>
          <w:rFonts w:eastAsiaTheme="minorEastAsia"/>
          <w:b/>
        </w:rPr>
        <w:t xml:space="preserve">, reuse the existing collision handling principles of Rel-15/16 for NR TDD that configured SSB is prioritized over </w:t>
      </w:r>
      <w:r w:rsidR="007A539D">
        <w:rPr>
          <w:rFonts w:eastAsiaTheme="minorEastAsia" w:hint="eastAsia"/>
          <w:b/>
        </w:rPr>
        <w:t xml:space="preserve">the </w:t>
      </w:r>
      <w:r w:rsidR="00621AD7" w:rsidRPr="00621AD7">
        <w:rPr>
          <w:rFonts w:eastAsiaTheme="minorEastAsia"/>
          <w:b/>
        </w:rPr>
        <w:t>configured UL</w:t>
      </w:r>
      <w:r>
        <w:rPr>
          <w:rFonts w:eastAsiaTheme="minorEastAsia" w:hint="eastAsia"/>
          <w:b/>
        </w:rPr>
        <w:t>.</w:t>
      </w:r>
    </w:p>
    <w:p w:rsidR="00A41FBC" w:rsidRDefault="00A41FBC" w:rsidP="00B21A6B">
      <w:pPr>
        <w:rPr>
          <w:rFonts w:eastAsiaTheme="minorEastAsia"/>
        </w:rPr>
      </w:pPr>
    </w:p>
    <w:p w:rsidR="006B746A" w:rsidRDefault="001C70BE" w:rsidP="00294F70">
      <w:pPr>
        <w:pStyle w:val="2"/>
        <w:ind w:left="723" w:hangingChars="300" w:hanging="723"/>
        <w:rPr>
          <w:rFonts w:eastAsiaTheme="minorEastAsia"/>
        </w:rPr>
      </w:pPr>
      <w:bookmarkStart w:id="7" w:name="_Ref78223776"/>
      <w:r>
        <w:rPr>
          <w:rFonts w:hint="eastAsia"/>
        </w:rPr>
        <w:t xml:space="preserve">Collision handling of </w:t>
      </w:r>
      <w:r w:rsidR="006B746A">
        <w:rPr>
          <w:rFonts w:hint="eastAsia"/>
        </w:rPr>
        <w:t>Case 8</w:t>
      </w:r>
      <w:bookmarkEnd w:id="7"/>
    </w:p>
    <w:p w:rsidR="00F71EAD" w:rsidRDefault="006B746A" w:rsidP="00B21A6B">
      <w:pPr>
        <w:rPr>
          <w:rFonts w:eastAsiaTheme="minorEastAsia"/>
        </w:rPr>
      </w:pPr>
      <w:r>
        <w:rPr>
          <w:rFonts w:eastAsiaTheme="minorEastAsia" w:hint="eastAsia"/>
        </w:rPr>
        <w:t>Case 8 is about the collision between valid RO and DL reception. During the discussion in RAN1#10</w:t>
      </w:r>
      <w:r w:rsidR="00002327">
        <w:rPr>
          <w:rFonts w:eastAsiaTheme="minorEastAsia" w:hint="eastAsia"/>
        </w:rPr>
        <w:t>5</w:t>
      </w:r>
      <w:r>
        <w:rPr>
          <w:rFonts w:eastAsiaTheme="minorEastAsia" w:hint="eastAsia"/>
        </w:rPr>
        <w:t xml:space="preserve">-e, DL reception in Case 8 is divided into </w:t>
      </w:r>
      <w:r>
        <w:rPr>
          <w:rFonts w:eastAsiaTheme="minorEastAsia"/>
        </w:rPr>
        <w:t>dynamically</w:t>
      </w:r>
      <w:r>
        <w:rPr>
          <w:rFonts w:eastAsiaTheme="minorEastAsia" w:hint="eastAsia"/>
        </w:rPr>
        <w:t xml:space="preserve"> scheduled DL reception and semi-static configured DL reception, and the detailed handling ways are FFS.</w:t>
      </w:r>
    </w:p>
    <w:p w:rsidR="00F71EAD" w:rsidRPr="00755CC9" w:rsidRDefault="00F71EAD" w:rsidP="00294F70">
      <w:pPr>
        <w:pStyle w:val="3"/>
        <w:ind w:left="723" w:hanging="723"/>
        <w:rPr>
          <w:rFonts w:eastAsiaTheme="minorEastAsia"/>
        </w:rPr>
      </w:pPr>
      <w:r w:rsidRPr="00755CC9">
        <w:rPr>
          <w:rFonts w:eastAsiaTheme="minorEastAsia" w:hint="eastAsia"/>
        </w:rPr>
        <w:t xml:space="preserve">Dynamically scheduled DL </w:t>
      </w:r>
      <w:r w:rsidRPr="00755CC9">
        <w:rPr>
          <w:rFonts w:eastAsiaTheme="minorEastAsia"/>
        </w:rPr>
        <w:t>vs.</w:t>
      </w:r>
      <w:r w:rsidRPr="00755CC9">
        <w:rPr>
          <w:rFonts w:eastAsiaTheme="minorEastAsia" w:hint="eastAsia"/>
        </w:rPr>
        <w:t xml:space="preserve"> valid RO</w:t>
      </w:r>
    </w:p>
    <w:p w:rsidR="00002327" w:rsidRDefault="00002327" w:rsidP="00B21A6B">
      <w:pPr>
        <w:rPr>
          <w:rFonts w:eastAsiaTheme="minorEastAsia"/>
        </w:rPr>
      </w:pPr>
      <w:r>
        <w:rPr>
          <w:rFonts w:eastAsiaTheme="minorEastAsia" w:hint="eastAsia"/>
        </w:rPr>
        <w:t xml:space="preserve">In RAN1#105-e, the following agreement </w:t>
      </w:r>
      <w:r w:rsidR="00981705">
        <w:rPr>
          <w:rFonts w:eastAsiaTheme="minorEastAsia" w:hint="eastAsia"/>
        </w:rPr>
        <w:t xml:space="preserve">on dynamically scheduled DL vs. valid RO </w:t>
      </w:r>
      <w:r>
        <w:rPr>
          <w:rFonts w:eastAsiaTheme="minorEastAsia" w:hint="eastAsia"/>
        </w:rPr>
        <w:t>was reached</w:t>
      </w:r>
      <w:r w:rsidR="00F528E2">
        <w:rPr>
          <w:rFonts w:eastAsiaTheme="minorEastAsia" w:hint="eastAsia"/>
        </w:rPr>
        <w:t xml:space="preserve"> </w:t>
      </w:r>
      <w:r w:rsidR="00F528E2">
        <w:rPr>
          <w:rFonts w:eastAsiaTheme="minorEastAsia"/>
        </w:rPr>
        <w:fldChar w:fldCharType="begin"/>
      </w:r>
      <w:r w:rsidR="00F528E2">
        <w:rPr>
          <w:rFonts w:eastAsiaTheme="minorEastAsia"/>
        </w:rPr>
        <w:instrText xml:space="preserve"> </w:instrText>
      </w:r>
      <w:r w:rsidR="00F528E2">
        <w:rPr>
          <w:rFonts w:eastAsiaTheme="minorEastAsia" w:hint="eastAsia"/>
        </w:rPr>
        <w:instrText>REF _Ref78205107 \n \h</w:instrText>
      </w:r>
      <w:r w:rsidR="00F528E2">
        <w:rPr>
          <w:rFonts w:eastAsiaTheme="minorEastAsia"/>
        </w:rPr>
        <w:instrText xml:space="preserve"> </w:instrText>
      </w:r>
      <w:r w:rsidR="00F528E2">
        <w:rPr>
          <w:rFonts w:eastAsiaTheme="minorEastAsia"/>
        </w:rPr>
      </w:r>
      <w:r w:rsidR="00F528E2">
        <w:rPr>
          <w:rFonts w:eastAsiaTheme="minorEastAsia"/>
        </w:rPr>
        <w:fldChar w:fldCharType="separate"/>
      </w:r>
      <w:r w:rsidR="00F528E2">
        <w:rPr>
          <w:rFonts w:eastAsiaTheme="minorEastAsia"/>
        </w:rPr>
        <w:t>[5]</w:t>
      </w:r>
      <w:r w:rsidR="00F528E2">
        <w:rPr>
          <w:rFonts w:eastAsiaTheme="minorEastAsia"/>
        </w:rPr>
        <w:fldChar w:fldCharType="end"/>
      </w:r>
      <w:r>
        <w:rPr>
          <w:rFonts w:eastAsiaTheme="minorEastAsia" w:hint="eastAsia"/>
        </w:rPr>
        <w:t>:</w:t>
      </w:r>
    </w:p>
    <w:tbl>
      <w:tblPr>
        <w:tblStyle w:val="ad"/>
        <w:tblW w:w="0" w:type="auto"/>
        <w:tblLook w:val="04A0" w:firstRow="1" w:lastRow="0" w:firstColumn="1" w:lastColumn="0" w:noHBand="0" w:noVBand="1"/>
      </w:tblPr>
      <w:tblGrid>
        <w:gridCol w:w="9286"/>
      </w:tblGrid>
      <w:tr w:rsidR="00002327" w:rsidTr="00002327">
        <w:tc>
          <w:tcPr>
            <w:tcW w:w="9286" w:type="dxa"/>
          </w:tcPr>
          <w:p w:rsidR="00002327" w:rsidRPr="00356F00" w:rsidRDefault="00002327" w:rsidP="00002327">
            <w:pPr>
              <w:spacing w:after="60"/>
              <w:rPr>
                <w:highlight w:val="green"/>
              </w:rPr>
            </w:pPr>
            <w:r w:rsidRPr="00356F00">
              <w:rPr>
                <w:highlight w:val="green"/>
              </w:rPr>
              <w:t>Agreement:</w:t>
            </w:r>
          </w:p>
          <w:p w:rsidR="00002327" w:rsidRPr="00356F00" w:rsidRDefault="00002327" w:rsidP="00002327">
            <w:pPr>
              <w:widowControl/>
              <w:numPr>
                <w:ilvl w:val="0"/>
                <w:numId w:val="29"/>
              </w:numPr>
              <w:spacing w:after="0" w:line="252" w:lineRule="auto"/>
              <w:rPr>
                <w:rFonts w:ascii="Calibri" w:hAnsi="Calibri" w:cs="Calibri"/>
              </w:rPr>
            </w:pPr>
            <w:r w:rsidRPr="00356F00">
              <w:t xml:space="preserve">For Case 8 of </w:t>
            </w:r>
            <w:r w:rsidRPr="00356F00">
              <w:rPr>
                <w:rFonts w:cs="Times"/>
              </w:rPr>
              <w:t>valid RO overlapping with dynamically scheduled DL reception</w:t>
            </w:r>
            <w:r w:rsidRPr="00356F00">
              <w:t>, down-select from the following options</w:t>
            </w:r>
          </w:p>
          <w:p w:rsidR="00002327" w:rsidRPr="00356F00" w:rsidRDefault="00002327" w:rsidP="00002327">
            <w:pPr>
              <w:widowControl/>
              <w:numPr>
                <w:ilvl w:val="1"/>
                <w:numId w:val="29"/>
              </w:numPr>
              <w:spacing w:after="0" w:line="252" w:lineRule="auto"/>
            </w:pPr>
            <w:r w:rsidRPr="00356F00">
              <w:t>Option 1: Reuse the existing collision handling principles of Rel-15/16 for NR TDD for operation on a single carrier /single cell in unpaired spectrum</w:t>
            </w:r>
          </w:p>
          <w:p w:rsidR="00002327" w:rsidRPr="00356F00" w:rsidRDefault="00002327" w:rsidP="00002327">
            <w:pPr>
              <w:widowControl/>
              <w:numPr>
                <w:ilvl w:val="1"/>
                <w:numId w:val="29"/>
              </w:numPr>
              <w:spacing w:after="0" w:line="252" w:lineRule="auto"/>
            </w:pPr>
            <w:r w:rsidRPr="00356F00">
              <w:t>Option 2: Leave to UE implementation whether to receive the DL or transmit the PRACH on a valid RO</w:t>
            </w:r>
          </w:p>
          <w:p w:rsidR="00002327" w:rsidRPr="00356F00" w:rsidRDefault="00002327" w:rsidP="00002327">
            <w:pPr>
              <w:widowControl/>
              <w:numPr>
                <w:ilvl w:val="1"/>
                <w:numId w:val="29"/>
              </w:numPr>
              <w:spacing w:after="0" w:line="252" w:lineRule="auto"/>
            </w:pPr>
            <w:r w:rsidRPr="00356F00">
              <w:t xml:space="preserve">Option 3: Follow the handling of Case 1 </w:t>
            </w:r>
            <w:r w:rsidRPr="00356F00">
              <w:rPr>
                <w:strike/>
                <w:color w:val="FF0000"/>
              </w:rPr>
              <w:t xml:space="preserve">to cancel PRACH based on a timeline </w:t>
            </w:r>
            <w:r w:rsidRPr="00356F00">
              <w:t>that when the cancellation timeline is satisfied, the UE cancels the PRACH transmission and receives the DL signal/channels on the symbols overlapping with PRACH occasion (Interpretation 2 in R1-2103809)</w:t>
            </w:r>
          </w:p>
          <w:p w:rsidR="00002327" w:rsidRPr="00356F00" w:rsidRDefault="00002327" w:rsidP="00002327">
            <w:pPr>
              <w:widowControl/>
              <w:numPr>
                <w:ilvl w:val="1"/>
                <w:numId w:val="29"/>
              </w:numPr>
              <w:spacing w:after="0" w:line="252" w:lineRule="auto"/>
            </w:pPr>
            <w:r w:rsidRPr="00356F00">
              <w:t>Option 4: Valid RO is prioritized over dynamic DL that UE performs PRACH transmission and does not perform the DL receptions (Interpretation 3 in R1-2103809)</w:t>
            </w:r>
          </w:p>
          <w:p w:rsidR="00002327" w:rsidRPr="00356F00" w:rsidRDefault="00002327" w:rsidP="00002327">
            <w:pPr>
              <w:widowControl/>
              <w:numPr>
                <w:ilvl w:val="1"/>
                <w:numId w:val="29"/>
              </w:numPr>
              <w:spacing w:after="0" w:line="252" w:lineRule="auto"/>
            </w:pPr>
            <w:r w:rsidRPr="00356F00">
              <w:t>Option 5: When the cancellation timeline is satisfied, the UE neither performs transmission nor receives any DL signal/channels on the symbols overlapping with PRACH occasion (Interpretation 1 in R1-2103809)</w:t>
            </w:r>
          </w:p>
          <w:p w:rsidR="00002327" w:rsidRPr="00356F00" w:rsidRDefault="00002327" w:rsidP="00002327">
            <w:pPr>
              <w:widowControl/>
              <w:numPr>
                <w:ilvl w:val="1"/>
                <w:numId w:val="29"/>
              </w:numPr>
              <w:spacing w:after="0" w:line="252" w:lineRule="auto"/>
            </w:pPr>
            <w:r w:rsidRPr="00356F00">
              <w:t xml:space="preserve">FFS: whether or not the set of symbols overlapping with dynamic DL reception includes also </w:t>
            </w:r>
            <w:proofErr w:type="spellStart"/>
            <w:r w:rsidRPr="00356F00">
              <w:t>N</w:t>
            </w:r>
            <w:r w:rsidRPr="00356F00">
              <w:rPr>
                <w:vertAlign w:val="subscript"/>
              </w:rPr>
              <w:t>gap</w:t>
            </w:r>
            <w:proofErr w:type="spellEnd"/>
            <w:r w:rsidRPr="00356F00">
              <w:t xml:space="preserve"> symbols before the valid RO and whether the same value for </w:t>
            </w:r>
            <w:proofErr w:type="spellStart"/>
            <w:r w:rsidRPr="00356F00">
              <w:t>N</w:t>
            </w:r>
            <w:r w:rsidRPr="00356F00">
              <w:rPr>
                <w:vertAlign w:val="subscript"/>
              </w:rPr>
              <w:t>gap</w:t>
            </w:r>
            <w:proofErr w:type="spellEnd"/>
            <w:r w:rsidRPr="00356F00">
              <w:t xml:space="preserve"> in current spec is reused for HD-FDD</w:t>
            </w:r>
          </w:p>
          <w:p w:rsidR="00002327" w:rsidRPr="00002327" w:rsidRDefault="00002327" w:rsidP="00002327">
            <w:pPr>
              <w:widowControl/>
              <w:numPr>
                <w:ilvl w:val="0"/>
                <w:numId w:val="29"/>
              </w:numPr>
              <w:spacing w:after="60" w:line="252" w:lineRule="auto"/>
              <w:ind w:left="714" w:hanging="357"/>
            </w:pPr>
            <w:r w:rsidRPr="00356F00">
              <w:t>FFS: whether or not the same principle is applied to PUSCH occasion of MSGA in 2-step RACH, if supported</w:t>
            </w:r>
          </w:p>
        </w:tc>
      </w:tr>
    </w:tbl>
    <w:p w:rsidR="00F5595E" w:rsidRDefault="00981705" w:rsidP="00981705">
      <w:pPr>
        <w:spacing w:before="120"/>
        <w:rPr>
          <w:rFonts w:eastAsiaTheme="minorEastAsia"/>
        </w:rPr>
      </w:pPr>
      <w:r>
        <w:rPr>
          <w:rFonts w:eastAsiaTheme="minorEastAsia" w:hint="eastAsia"/>
        </w:rPr>
        <w:lastRenderedPageBreak/>
        <w:t>Generally, i</w:t>
      </w:r>
      <w:r w:rsidR="00002327">
        <w:rPr>
          <w:rFonts w:eastAsiaTheme="minorEastAsia" w:hint="eastAsia"/>
        </w:rPr>
        <w:t>n our view, a</w:t>
      </w:r>
      <w:r w:rsidR="00F71EAD" w:rsidRPr="004B3322">
        <w:rPr>
          <w:rFonts w:eastAsiaTheme="minorEastAsia" w:hint="eastAsia"/>
        </w:rPr>
        <w:t xml:space="preserve"> gNB will schedule the UE with a dynamic grant only when the gNB thinks it is proper and urgent. It is feasible if the gNB thinks that </w:t>
      </w:r>
      <w:r w:rsidR="00F71EAD">
        <w:t xml:space="preserve">dynamic </w:t>
      </w:r>
      <w:r w:rsidR="00F71EAD">
        <w:rPr>
          <w:rFonts w:eastAsiaTheme="minorEastAsia" w:hint="eastAsia"/>
        </w:rPr>
        <w:t>DL</w:t>
      </w:r>
      <w:r w:rsidR="00F71EAD">
        <w:t xml:space="preserve"> is prioritized over </w:t>
      </w:r>
      <w:r w:rsidR="00F71EAD">
        <w:rPr>
          <w:rFonts w:eastAsiaTheme="minorEastAsia" w:hint="eastAsia"/>
        </w:rPr>
        <w:t>valid RO</w:t>
      </w:r>
      <w:r w:rsidR="00F71EAD" w:rsidRPr="004B3322">
        <w:rPr>
          <w:rFonts w:eastAsiaTheme="minorEastAsia" w:hint="eastAsia"/>
        </w:rPr>
        <w:t>.</w:t>
      </w:r>
      <w:r w:rsidR="00F71EAD">
        <w:rPr>
          <w:rFonts w:eastAsiaTheme="minorEastAsia" w:hint="eastAsia"/>
        </w:rPr>
        <w:t xml:space="preserve"> Otherwise, </w:t>
      </w:r>
      <w:r w:rsidR="001C3BD0">
        <w:rPr>
          <w:rFonts w:eastAsiaTheme="minorEastAsia" w:hint="eastAsia"/>
        </w:rPr>
        <w:t>the DL resource will be restricted due to the RACH occasion. Note that, e</w:t>
      </w:r>
      <w:r w:rsidR="001C3BD0" w:rsidRPr="007B26B9">
        <w:rPr>
          <w:rFonts w:eastAsiaTheme="minorEastAsia"/>
        </w:rPr>
        <w:t xml:space="preserve">ven if dynamic </w:t>
      </w:r>
      <w:r w:rsidR="001C3BD0">
        <w:rPr>
          <w:rFonts w:eastAsiaTheme="minorEastAsia" w:hint="eastAsia"/>
        </w:rPr>
        <w:t>D</w:t>
      </w:r>
      <w:r w:rsidR="001C3BD0" w:rsidRPr="007B26B9">
        <w:rPr>
          <w:rFonts w:eastAsiaTheme="minorEastAsia"/>
        </w:rPr>
        <w:t xml:space="preserve">L is prioritized, if the gNB would like to leave the UE to </w:t>
      </w:r>
      <w:r w:rsidR="001C3BD0">
        <w:rPr>
          <w:rFonts w:eastAsiaTheme="minorEastAsia" w:hint="eastAsia"/>
        </w:rPr>
        <w:t>transmit</w:t>
      </w:r>
      <w:r w:rsidR="001C3BD0" w:rsidRPr="007B26B9">
        <w:rPr>
          <w:rFonts w:eastAsiaTheme="minorEastAsia"/>
        </w:rPr>
        <w:t xml:space="preserve"> </w:t>
      </w:r>
      <w:r w:rsidR="001C3BD0">
        <w:rPr>
          <w:rFonts w:eastAsiaTheme="minorEastAsia" w:hint="eastAsia"/>
        </w:rPr>
        <w:t>PRACH preamble</w:t>
      </w:r>
      <w:r w:rsidR="001C3BD0" w:rsidRPr="007B26B9">
        <w:rPr>
          <w:rFonts w:eastAsiaTheme="minorEastAsia"/>
        </w:rPr>
        <w:t>, it can choose not to send the dynamic grant.</w:t>
      </w:r>
      <w:r>
        <w:rPr>
          <w:rFonts w:eastAsiaTheme="minorEastAsia" w:hint="eastAsia"/>
        </w:rPr>
        <w:t xml:space="preserve"> </w:t>
      </w:r>
    </w:p>
    <w:p w:rsidR="00981705" w:rsidRDefault="00F5595E" w:rsidP="00981705">
      <w:pPr>
        <w:spacing w:before="120"/>
        <w:rPr>
          <w:rFonts w:eastAsiaTheme="minorEastAsia"/>
        </w:rPr>
      </w:pPr>
      <w:r>
        <w:rPr>
          <w:rFonts w:eastAsiaTheme="minorEastAsia" w:hint="eastAsia"/>
        </w:rPr>
        <w:t>Based on the analysis,</w:t>
      </w:r>
      <w:r w:rsidR="004B0BC2">
        <w:rPr>
          <w:rFonts w:eastAsiaTheme="minorEastAsia" w:hint="eastAsia"/>
        </w:rPr>
        <w:t xml:space="preserve"> Option 3 is preferred from the above options.</w:t>
      </w:r>
    </w:p>
    <w:p w:rsidR="00494BD6" w:rsidRDefault="00494BD6" w:rsidP="003F331D">
      <w:pPr>
        <w:spacing w:before="120"/>
        <w:rPr>
          <w:rFonts w:eastAsiaTheme="minorEastAsia"/>
          <w:b/>
        </w:rPr>
      </w:pPr>
      <w:r w:rsidRPr="009D1802">
        <w:rPr>
          <w:rFonts w:eastAsiaTheme="minorEastAsia" w:hint="eastAsia"/>
          <w:b/>
        </w:rPr>
        <w:t xml:space="preserve">Proposal </w:t>
      </w:r>
      <w:r w:rsidR="00002327">
        <w:rPr>
          <w:rFonts w:eastAsiaTheme="minorEastAsia" w:hint="eastAsia"/>
          <w:b/>
        </w:rPr>
        <w:t>5</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sidR="00002327">
        <w:rPr>
          <w:rFonts w:eastAsiaTheme="minorEastAsia" w:hint="eastAsia"/>
          <w:b/>
        </w:rPr>
        <w:t>C</w:t>
      </w:r>
      <w:r>
        <w:rPr>
          <w:rFonts w:eastAsiaTheme="minorEastAsia" w:hint="eastAsia"/>
          <w:b/>
        </w:rPr>
        <w:t xml:space="preserve">ase </w:t>
      </w:r>
      <w:r w:rsidR="00002327">
        <w:rPr>
          <w:rFonts w:eastAsiaTheme="minorEastAsia" w:hint="eastAsia"/>
          <w:b/>
        </w:rPr>
        <w:t>8 of valid RO overlapping with</w:t>
      </w:r>
      <w:r>
        <w:rPr>
          <w:rFonts w:eastAsiaTheme="minorEastAsia" w:hint="eastAsia"/>
          <w:b/>
        </w:rPr>
        <w:t xml:space="preserve"> dynamic </w:t>
      </w:r>
      <w:r>
        <w:rPr>
          <w:rFonts w:eastAsiaTheme="minorEastAsia"/>
          <w:b/>
        </w:rPr>
        <w:t>scheduled</w:t>
      </w:r>
      <w:r>
        <w:rPr>
          <w:rFonts w:eastAsiaTheme="minorEastAsia" w:hint="eastAsia"/>
          <w:b/>
        </w:rPr>
        <w:t xml:space="preserve"> DL, </w:t>
      </w:r>
      <w:r w:rsidR="003F331D">
        <w:rPr>
          <w:rFonts w:eastAsiaTheme="minorEastAsia" w:hint="eastAsia"/>
          <w:b/>
        </w:rPr>
        <w:t>f</w:t>
      </w:r>
      <w:r w:rsidRPr="00A41FBC">
        <w:rPr>
          <w:rFonts w:eastAsiaTheme="minorEastAsia"/>
          <w:b/>
        </w:rPr>
        <w:t>ollow the handling of</w:t>
      </w:r>
      <w:r>
        <w:rPr>
          <w:rFonts w:eastAsiaTheme="minorEastAsia" w:hint="eastAsia"/>
          <w:b/>
        </w:rPr>
        <w:t xml:space="preserve"> C</w:t>
      </w:r>
      <w:r w:rsidRPr="00A41FBC">
        <w:rPr>
          <w:rFonts w:eastAsiaTheme="minorEastAsia"/>
          <w:b/>
        </w:rPr>
        <w:t xml:space="preserve">ase </w:t>
      </w:r>
      <w:r>
        <w:rPr>
          <w:rFonts w:eastAsiaTheme="minorEastAsia" w:hint="eastAsia"/>
          <w:b/>
        </w:rPr>
        <w:t>1</w:t>
      </w:r>
      <w:r w:rsidRPr="00A41FBC">
        <w:rPr>
          <w:rFonts w:eastAsiaTheme="minorEastAsia"/>
          <w:b/>
        </w:rPr>
        <w:t xml:space="preserve"> </w:t>
      </w:r>
      <w:r w:rsidR="00002327">
        <w:rPr>
          <w:rFonts w:eastAsiaTheme="minorEastAsia" w:hint="eastAsia"/>
          <w:b/>
        </w:rPr>
        <w:t xml:space="preserve">that </w:t>
      </w:r>
      <w:r w:rsidR="00002327" w:rsidRPr="00002327">
        <w:rPr>
          <w:rFonts w:eastAsiaTheme="minorEastAsia"/>
          <w:b/>
        </w:rPr>
        <w:t>when the cancellation timeline is satisfied, the UE cancels the PRACH transmission and receives the DL signal/channels on the symbols overlapping with PRACH occasion</w:t>
      </w:r>
      <w:r w:rsidRPr="00A41FBC">
        <w:rPr>
          <w:rFonts w:eastAsiaTheme="minorEastAsia" w:hint="eastAsia"/>
          <w:b/>
        </w:rPr>
        <w:t>.</w:t>
      </w:r>
    </w:p>
    <w:p w:rsidR="00F71EAD" w:rsidRPr="00755CC9" w:rsidRDefault="00F71EAD" w:rsidP="00294F70">
      <w:pPr>
        <w:pStyle w:val="3"/>
        <w:ind w:left="723" w:hanging="723"/>
        <w:rPr>
          <w:rFonts w:eastAsiaTheme="minorEastAsia"/>
        </w:rPr>
      </w:pPr>
      <w:bookmarkStart w:id="8" w:name="_Ref78275499"/>
      <w:r w:rsidRPr="00755CC9">
        <w:rPr>
          <w:rFonts w:eastAsiaTheme="minorEastAsia" w:hint="eastAsia"/>
        </w:rPr>
        <w:t xml:space="preserve">Cell-specific semi-static configured DL </w:t>
      </w:r>
      <w:r w:rsidRPr="00755CC9">
        <w:rPr>
          <w:rFonts w:eastAsiaTheme="minorEastAsia"/>
        </w:rPr>
        <w:t>vs.</w:t>
      </w:r>
      <w:r w:rsidRPr="00755CC9">
        <w:rPr>
          <w:rFonts w:eastAsiaTheme="minorEastAsia" w:hint="eastAsia"/>
        </w:rPr>
        <w:t xml:space="preserve"> valid RO</w:t>
      </w:r>
      <w:bookmarkEnd w:id="8"/>
    </w:p>
    <w:p w:rsidR="00F528E2" w:rsidRDefault="00F528E2" w:rsidP="00B21A6B">
      <w:pPr>
        <w:rPr>
          <w:rFonts w:eastAsiaTheme="minorEastAsia"/>
        </w:rPr>
      </w:pPr>
      <w:r>
        <w:rPr>
          <w:rFonts w:eastAsiaTheme="minorEastAsia" w:hint="eastAsia"/>
        </w:rPr>
        <w:t xml:space="preserve">In RAN1#105-e, the following agreement on cell-specific semi-static configured DL vs. valid RO was reached </w:t>
      </w:r>
      <w:r>
        <w:rPr>
          <w:rFonts w:eastAsiaTheme="minorEastAsia"/>
        </w:rPr>
        <w:fldChar w:fldCharType="begin"/>
      </w:r>
      <w:r>
        <w:rPr>
          <w:rFonts w:eastAsiaTheme="minorEastAsia"/>
        </w:rPr>
        <w:instrText xml:space="preserve"> </w:instrText>
      </w:r>
      <w:r>
        <w:rPr>
          <w:rFonts w:eastAsiaTheme="minorEastAsia" w:hint="eastAsia"/>
        </w:rPr>
        <w:instrText>REF _Ref78205107 \n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sidR="005870D2">
        <w:rPr>
          <w:rFonts w:eastAsiaTheme="minorEastAsia" w:hint="eastAsia"/>
        </w:rPr>
        <w:t>. Note that the case of SSB vs. valid RO is discussed in Case 5.</w:t>
      </w:r>
    </w:p>
    <w:tbl>
      <w:tblPr>
        <w:tblStyle w:val="ad"/>
        <w:tblW w:w="0" w:type="auto"/>
        <w:tblLook w:val="04A0" w:firstRow="1" w:lastRow="0" w:firstColumn="1" w:lastColumn="0" w:noHBand="0" w:noVBand="1"/>
      </w:tblPr>
      <w:tblGrid>
        <w:gridCol w:w="9286"/>
      </w:tblGrid>
      <w:tr w:rsidR="00F528E2" w:rsidTr="00F528E2">
        <w:tc>
          <w:tcPr>
            <w:tcW w:w="9286" w:type="dxa"/>
          </w:tcPr>
          <w:p w:rsidR="00F528E2" w:rsidRPr="00553295" w:rsidRDefault="00F528E2" w:rsidP="00F528E2">
            <w:pPr>
              <w:rPr>
                <w:rFonts w:ascii="Calibri" w:hAnsi="Calibri"/>
                <w:highlight w:val="green"/>
              </w:rPr>
            </w:pPr>
            <w:r w:rsidRPr="00553295">
              <w:rPr>
                <w:highlight w:val="green"/>
              </w:rPr>
              <w:t>Agreement:</w:t>
            </w:r>
          </w:p>
          <w:p w:rsidR="00F528E2" w:rsidRPr="00553295" w:rsidRDefault="00F528E2" w:rsidP="00F528E2">
            <w:pPr>
              <w:widowControl/>
              <w:numPr>
                <w:ilvl w:val="0"/>
                <w:numId w:val="29"/>
              </w:numPr>
              <w:spacing w:after="0" w:line="252" w:lineRule="auto"/>
            </w:pPr>
            <w:r w:rsidRPr="00553295">
              <w:t xml:space="preserve">For Case 8 of </w:t>
            </w:r>
            <w:r w:rsidRPr="00553295">
              <w:rPr>
                <w:rFonts w:cs="Times"/>
              </w:rPr>
              <w:t>valid RO overlapping with PDCCH in Type 0/0A/1/2 CSS set,</w:t>
            </w:r>
            <w:r w:rsidRPr="00553295">
              <w:t xml:space="preserve"> down-select from the following options</w:t>
            </w:r>
          </w:p>
          <w:p w:rsidR="00F528E2" w:rsidRPr="00553295" w:rsidRDefault="00F528E2" w:rsidP="00F528E2">
            <w:pPr>
              <w:widowControl/>
              <w:numPr>
                <w:ilvl w:val="1"/>
                <w:numId w:val="29"/>
              </w:numPr>
              <w:spacing w:after="0" w:line="252" w:lineRule="auto"/>
            </w:pPr>
            <w:r w:rsidRPr="00553295">
              <w:t>Option 1: Reuse the existing collision handling principles of Rel-15/16 for NR TDD that valid RO is prioritized over configured PDCCH</w:t>
            </w:r>
          </w:p>
          <w:p w:rsidR="00F528E2" w:rsidRPr="00553295" w:rsidRDefault="00F528E2" w:rsidP="00F528E2">
            <w:pPr>
              <w:widowControl/>
              <w:numPr>
                <w:ilvl w:val="1"/>
                <w:numId w:val="29"/>
              </w:numPr>
              <w:spacing w:after="0" w:line="252" w:lineRule="auto"/>
            </w:pPr>
            <w:r w:rsidRPr="00553295">
              <w:t>Option 2: Leave to UE implementation whether to receive the configured PDCCH or transmit the PRACH on the valid RO</w:t>
            </w:r>
          </w:p>
          <w:p w:rsidR="00F528E2" w:rsidRPr="00553295" w:rsidRDefault="00F528E2" w:rsidP="00F528E2">
            <w:pPr>
              <w:widowControl/>
              <w:numPr>
                <w:ilvl w:val="1"/>
                <w:numId w:val="29"/>
              </w:numPr>
              <w:spacing w:after="0" w:line="252" w:lineRule="auto"/>
            </w:pPr>
            <w:r w:rsidRPr="00553295">
              <w:t>Option 3: If configured PDCCH is in a Type-2 CSS set, then PDCCH is prioritized; otherwise the valid RO is prioritized</w:t>
            </w:r>
          </w:p>
          <w:p w:rsidR="00F528E2" w:rsidRPr="00553295" w:rsidRDefault="00F528E2" w:rsidP="00F528E2">
            <w:pPr>
              <w:widowControl/>
              <w:numPr>
                <w:ilvl w:val="1"/>
                <w:numId w:val="29"/>
              </w:numPr>
              <w:spacing w:after="0" w:line="252" w:lineRule="auto"/>
            </w:pPr>
            <w:r w:rsidRPr="00553295">
              <w:t>Option 4: Configured PDCCH is prioritized over valid RO</w:t>
            </w:r>
          </w:p>
          <w:p w:rsidR="00F528E2" w:rsidRPr="00553295" w:rsidRDefault="00F528E2" w:rsidP="00F528E2">
            <w:pPr>
              <w:widowControl/>
              <w:numPr>
                <w:ilvl w:val="1"/>
                <w:numId w:val="29"/>
              </w:numPr>
              <w:spacing w:after="0" w:line="252" w:lineRule="auto"/>
            </w:pPr>
            <w:r w:rsidRPr="00553295">
              <w:t>Option 5: Configured by network, e.g. via a priority indicator</w:t>
            </w:r>
          </w:p>
          <w:p w:rsidR="00F528E2" w:rsidRPr="00553295" w:rsidRDefault="00F528E2" w:rsidP="00F528E2">
            <w:pPr>
              <w:widowControl/>
              <w:numPr>
                <w:ilvl w:val="1"/>
                <w:numId w:val="29"/>
              </w:numPr>
              <w:spacing w:after="0" w:line="252" w:lineRule="auto"/>
            </w:pPr>
            <w:r w:rsidRPr="00553295">
              <w:t xml:space="preserve">FFS: whether or not the set of symbols overlapping with PDCCH in CSS set includes also </w:t>
            </w:r>
            <w:proofErr w:type="spellStart"/>
            <w:r w:rsidRPr="00553295">
              <w:t>N</w:t>
            </w:r>
            <w:r w:rsidRPr="00553295">
              <w:rPr>
                <w:vertAlign w:val="subscript"/>
              </w:rPr>
              <w:t>gap</w:t>
            </w:r>
            <w:proofErr w:type="spellEnd"/>
            <w:r w:rsidRPr="00553295">
              <w:t xml:space="preserve"> symbols before the valid RO and whether the same value for </w:t>
            </w:r>
            <w:proofErr w:type="spellStart"/>
            <w:r w:rsidRPr="00553295">
              <w:t>N</w:t>
            </w:r>
            <w:r w:rsidRPr="00553295">
              <w:rPr>
                <w:vertAlign w:val="subscript"/>
              </w:rPr>
              <w:t>gap</w:t>
            </w:r>
            <w:proofErr w:type="spellEnd"/>
            <w:r w:rsidRPr="00553295">
              <w:t xml:space="preserve"> in current spec is reused for HD-FDD</w:t>
            </w:r>
          </w:p>
          <w:p w:rsidR="00F528E2" w:rsidRPr="00553295" w:rsidRDefault="00F528E2" w:rsidP="00F528E2">
            <w:pPr>
              <w:widowControl/>
              <w:numPr>
                <w:ilvl w:val="1"/>
                <w:numId w:val="29"/>
              </w:numPr>
              <w:spacing w:after="0" w:line="252" w:lineRule="auto"/>
            </w:pPr>
            <w:r w:rsidRPr="00553295">
              <w:t>FFS whether a valid RO follows TDD’s or FDD’s definition, and if so, the corresponding impact</w:t>
            </w:r>
          </w:p>
          <w:p w:rsidR="00F528E2" w:rsidRDefault="00F528E2" w:rsidP="00F528E2">
            <w:pPr>
              <w:rPr>
                <w:rFonts w:eastAsiaTheme="minorEastAsia"/>
              </w:rPr>
            </w:pPr>
            <w:r w:rsidRPr="00553295">
              <w:t>FFS: whether or not the same principle is applied to PUSCH occasion of MSGA in 2-step RACH, if supported</w:t>
            </w:r>
          </w:p>
        </w:tc>
      </w:tr>
    </w:tbl>
    <w:p w:rsidR="00F71EAD" w:rsidRDefault="000569BC" w:rsidP="000569BC">
      <w:pPr>
        <w:spacing w:before="120"/>
        <w:rPr>
          <w:rFonts w:eastAsiaTheme="minorEastAsia"/>
        </w:rPr>
      </w:pPr>
      <w:r>
        <w:rPr>
          <w:rFonts w:eastAsiaTheme="minorEastAsia" w:hint="eastAsia"/>
        </w:rPr>
        <w:t xml:space="preserve">Similar to the case in Section </w:t>
      </w:r>
      <w:r>
        <w:rPr>
          <w:rFonts w:eastAsiaTheme="minorEastAsia"/>
        </w:rPr>
        <w:fldChar w:fldCharType="begin"/>
      </w:r>
      <w:r>
        <w:rPr>
          <w:rFonts w:eastAsiaTheme="minorEastAsia"/>
        </w:rPr>
        <w:instrText xml:space="preserve"> </w:instrText>
      </w:r>
      <w:r>
        <w:rPr>
          <w:rFonts w:eastAsiaTheme="minorEastAsia" w:hint="eastAsia"/>
        </w:rPr>
        <w:instrText>REF _Ref78268845 \n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2.2.2</w:t>
      </w:r>
      <w:r>
        <w:rPr>
          <w:rFonts w:eastAsiaTheme="minorEastAsia"/>
        </w:rPr>
        <w:fldChar w:fldCharType="end"/>
      </w:r>
      <w:r>
        <w:rPr>
          <w:rFonts w:eastAsiaTheme="minorEastAsia" w:hint="eastAsia"/>
        </w:rPr>
        <w:t xml:space="preserve">, </w:t>
      </w:r>
      <w:r w:rsidR="00B46A39">
        <w:rPr>
          <w:rFonts w:eastAsiaTheme="minorEastAsia" w:hint="eastAsia"/>
        </w:rPr>
        <w:t xml:space="preserve">UE implementation is sufficient to tackle the collision between cell-specific semi-static channels in DL and UL. Take Type0-CSS PDCCH for </w:t>
      </w:r>
      <w:r w:rsidR="00D32763">
        <w:rPr>
          <w:rFonts w:eastAsiaTheme="minorEastAsia" w:hint="eastAsia"/>
        </w:rPr>
        <w:t>instance</w:t>
      </w:r>
      <w:r w:rsidR="00B46A39">
        <w:rPr>
          <w:rFonts w:eastAsiaTheme="minorEastAsia" w:hint="eastAsia"/>
        </w:rPr>
        <w:t>, a</w:t>
      </w:r>
      <w:r>
        <w:rPr>
          <w:rFonts w:eastAsiaTheme="minorEastAsia" w:hint="eastAsia"/>
        </w:rPr>
        <w:t>ccording to</w:t>
      </w:r>
      <w:r w:rsidR="008F67D9">
        <w:rPr>
          <w:rFonts w:eastAsiaTheme="minorEastAsia" w:hint="eastAsia"/>
        </w:rPr>
        <w:t xml:space="preserve"> </w:t>
      </w:r>
      <w:r w:rsidR="008F67D9" w:rsidRPr="00494BD6">
        <w:rPr>
          <w:rFonts w:eastAsiaTheme="minorEastAsia"/>
        </w:rPr>
        <w:t>Figure 1</w:t>
      </w:r>
      <w:r w:rsidR="008F67D9">
        <w:rPr>
          <w:rFonts w:eastAsiaTheme="minorEastAsia" w:hint="eastAsia"/>
        </w:rPr>
        <w:t>,</w:t>
      </w:r>
      <w:r w:rsidR="00494BD6" w:rsidRPr="00494BD6">
        <w:rPr>
          <w:rFonts w:eastAsiaTheme="minorEastAsia"/>
        </w:rPr>
        <w:t xml:space="preserve"> regardless the </w:t>
      </w:r>
      <w:r>
        <w:rPr>
          <w:rFonts w:eastAsiaTheme="minorEastAsia" w:hint="eastAsia"/>
        </w:rPr>
        <w:t>Type0-CSS</w:t>
      </w:r>
      <w:r w:rsidR="00494BD6" w:rsidRPr="00494BD6">
        <w:rPr>
          <w:rFonts w:eastAsiaTheme="minorEastAsia"/>
        </w:rPr>
        <w:t xml:space="preserve"> </w:t>
      </w:r>
      <w:r>
        <w:rPr>
          <w:rFonts w:eastAsiaTheme="minorEastAsia" w:hint="eastAsia"/>
        </w:rPr>
        <w:t xml:space="preserve">PDCCH </w:t>
      </w:r>
      <w:r w:rsidR="00494BD6" w:rsidRPr="00494BD6">
        <w:rPr>
          <w:rFonts w:eastAsiaTheme="minorEastAsia"/>
        </w:rPr>
        <w:t xml:space="preserve">and valid RO are overlapped or not, the initial access is </w:t>
      </w:r>
      <w:r w:rsidR="008F67D9">
        <w:rPr>
          <w:rFonts w:eastAsiaTheme="minorEastAsia"/>
        </w:rPr>
        <w:t>a serial/sequential procedure</w:t>
      </w:r>
      <w:r w:rsidR="008F67D9">
        <w:rPr>
          <w:rFonts w:eastAsiaTheme="minorEastAsia" w:hint="eastAsia"/>
        </w:rPr>
        <w:t>.</w:t>
      </w:r>
      <w:r w:rsidR="008F67D9" w:rsidRPr="008F67D9">
        <w:rPr>
          <w:rFonts w:eastAsiaTheme="minorEastAsia" w:hint="eastAsia"/>
        </w:rPr>
        <w:t xml:space="preserve"> </w:t>
      </w:r>
      <w:r w:rsidR="008F67D9">
        <w:rPr>
          <w:rFonts w:eastAsiaTheme="minorEastAsia" w:hint="eastAsia"/>
        </w:rPr>
        <w:t xml:space="preserve">There is no further handling rule needs to be specified in this case. </w:t>
      </w:r>
      <w:r w:rsidR="00B46A39">
        <w:rPr>
          <w:rFonts w:eastAsiaTheme="minorEastAsia" w:hint="eastAsia"/>
        </w:rPr>
        <w:t>T</w:t>
      </w:r>
      <w:r w:rsidR="008F67D9">
        <w:rPr>
          <w:rFonts w:eastAsiaTheme="minorEastAsia"/>
        </w:rPr>
        <w:t>h</w:t>
      </w:r>
      <w:r w:rsidR="008F67D9">
        <w:rPr>
          <w:rFonts w:eastAsiaTheme="minorEastAsia" w:hint="eastAsia"/>
        </w:rPr>
        <w:t>e UE can judge whether to receive SI-RNTI scrambled DCI or transmit PRACH in valid RO correctly.</w:t>
      </w:r>
    </w:p>
    <w:p w:rsidR="000569BC" w:rsidRPr="00494BD6" w:rsidRDefault="000569BC" w:rsidP="000569BC">
      <w:pPr>
        <w:spacing w:before="120"/>
        <w:rPr>
          <w:rFonts w:eastAsiaTheme="minorEastAsia"/>
        </w:rPr>
      </w:pPr>
      <w:r>
        <w:rPr>
          <w:rFonts w:eastAsiaTheme="minorEastAsia" w:hint="eastAsia"/>
        </w:rPr>
        <w:t>Therefore, Option 2 is preferred in this case.</w:t>
      </w:r>
    </w:p>
    <w:p w:rsidR="00F71EAD" w:rsidRDefault="008F67D9" w:rsidP="00B21A6B">
      <w:pPr>
        <w:rPr>
          <w:rFonts w:eastAsiaTheme="minorEastAsia"/>
          <w:b/>
        </w:rPr>
      </w:pPr>
      <w:r w:rsidRPr="009D1802">
        <w:rPr>
          <w:rFonts w:eastAsiaTheme="minorEastAsia" w:hint="eastAsia"/>
          <w:b/>
        </w:rPr>
        <w:t xml:space="preserve">Proposal </w:t>
      </w:r>
      <w:r w:rsidR="00C62BEF">
        <w:rPr>
          <w:rFonts w:eastAsiaTheme="minorEastAsia" w:hint="eastAsia"/>
          <w:b/>
        </w:rPr>
        <w:t>6</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sidR="00D32763">
        <w:rPr>
          <w:rFonts w:eastAsiaTheme="minorEastAsia" w:hint="eastAsia"/>
          <w:b/>
        </w:rPr>
        <w:t>C</w:t>
      </w:r>
      <w:r>
        <w:rPr>
          <w:rFonts w:eastAsiaTheme="minorEastAsia" w:hint="eastAsia"/>
          <w:b/>
        </w:rPr>
        <w:t xml:space="preserve">ase </w:t>
      </w:r>
      <w:r w:rsidR="00D32763">
        <w:rPr>
          <w:rFonts w:eastAsiaTheme="minorEastAsia" w:hint="eastAsia"/>
          <w:b/>
        </w:rPr>
        <w:t xml:space="preserve">8 of valid RO overlapping with </w:t>
      </w:r>
      <w:r w:rsidR="00D32763" w:rsidRPr="00D32763">
        <w:rPr>
          <w:rFonts w:eastAsiaTheme="minorEastAsia"/>
          <w:b/>
        </w:rPr>
        <w:t>PDCCH in Type 0/0A/1/2 CSS set</w:t>
      </w:r>
      <w:r>
        <w:rPr>
          <w:rFonts w:eastAsiaTheme="minorEastAsia" w:hint="eastAsia"/>
          <w:b/>
        </w:rPr>
        <w:t>, l</w:t>
      </w:r>
      <w:r>
        <w:rPr>
          <w:rFonts w:eastAsiaTheme="minorEastAsia"/>
          <w:b/>
        </w:rPr>
        <w:t xml:space="preserve">eave to UE implementation </w:t>
      </w:r>
      <w:r w:rsidR="00D32763" w:rsidRPr="00D32763">
        <w:rPr>
          <w:rFonts w:eastAsiaTheme="minorEastAsia"/>
          <w:b/>
        </w:rPr>
        <w:t>whether to receive the configured PDCCH or transmit the PRACH on the valid RO</w:t>
      </w:r>
      <w:r>
        <w:rPr>
          <w:rFonts w:eastAsiaTheme="minorEastAsia" w:hint="eastAsia"/>
          <w:b/>
        </w:rPr>
        <w:t>.</w:t>
      </w:r>
    </w:p>
    <w:p w:rsidR="00F71EAD" w:rsidRPr="00755CC9" w:rsidRDefault="00F71EAD" w:rsidP="00294F70">
      <w:pPr>
        <w:pStyle w:val="3"/>
        <w:ind w:left="723" w:hanging="723"/>
        <w:rPr>
          <w:rFonts w:eastAsiaTheme="minorEastAsia"/>
        </w:rPr>
      </w:pPr>
      <w:r w:rsidRPr="00755CC9">
        <w:rPr>
          <w:rFonts w:eastAsiaTheme="minorEastAsia" w:hint="eastAsia"/>
        </w:rPr>
        <w:t xml:space="preserve">UE dedicated semi-static configured DL </w:t>
      </w:r>
      <w:r w:rsidRPr="00755CC9">
        <w:rPr>
          <w:rFonts w:eastAsiaTheme="minorEastAsia"/>
        </w:rPr>
        <w:t>vs.</w:t>
      </w:r>
      <w:r w:rsidRPr="00755CC9">
        <w:rPr>
          <w:rFonts w:eastAsiaTheme="minorEastAsia" w:hint="eastAsia"/>
        </w:rPr>
        <w:t xml:space="preserve"> valid RO</w:t>
      </w:r>
    </w:p>
    <w:p w:rsidR="001C3BD0" w:rsidRDefault="00880678" w:rsidP="001C3BD0">
      <w:pPr>
        <w:spacing w:before="120"/>
        <w:rPr>
          <w:rFonts w:eastAsiaTheme="minorEastAsia"/>
        </w:rPr>
      </w:pPr>
      <w:r>
        <w:rPr>
          <w:rFonts w:eastAsiaTheme="minorEastAsia" w:hint="eastAsia"/>
        </w:rPr>
        <w:t xml:space="preserve">In RAN1#105-e, the following agreement on UE-dedicated semi-static configured DL vs. valid RO was reached </w:t>
      </w:r>
      <w:r>
        <w:rPr>
          <w:rFonts w:eastAsiaTheme="minorEastAsia"/>
        </w:rPr>
        <w:fldChar w:fldCharType="begin"/>
      </w:r>
      <w:r>
        <w:rPr>
          <w:rFonts w:eastAsiaTheme="minorEastAsia"/>
        </w:rPr>
        <w:instrText xml:space="preserve"> </w:instrText>
      </w:r>
      <w:r>
        <w:rPr>
          <w:rFonts w:eastAsiaTheme="minorEastAsia" w:hint="eastAsia"/>
        </w:rPr>
        <w:instrText>REF _Ref78205107 \n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[5]</w:t>
      </w:r>
      <w:r>
        <w:rPr>
          <w:rFonts w:eastAsiaTheme="minorEastAsia"/>
        </w:rPr>
        <w:fldChar w:fldCharType="end"/>
      </w:r>
      <w:r>
        <w:rPr>
          <w:rFonts w:eastAsiaTheme="minorEastAsia" w:hint="eastAsia"/>
        </w:rPr>
        <w:t xml:space="preserve">. </w:t>
      </w:r>
    </w:p>
    <w:tbl>
      <w:tblPr>
        <w:tblStyle w:val="ad"/>
        <w:tblW w:w="0" w:type="auto"/>
        <w:tblLook w:val="04A0" w:firstRow="1" w:lastRow="0" w:firstColumn="1" w:lastColumn="0" w:noHBand="0" w:noVBand="1"/>
      </w:tblPr>
      <w:tblGrid>
        <w:gridCol w:w="9286"/>
      </w:tblGrid>
      <w:tr w:rsidR="00880678" w:rsidTr="00880678">
        <w:tc>
          <w:tcPr>
            <w:tcW w:w="9286" w:type="dxa"/>
          </w:tcPr>
          <w:p w:rsidR="00880678" w:rsidRPr="00356F00" w:rsidRDefault="00880678" w:rsidP="00880678">
            <w:pPr>
              <w:rPr>
                <w:highlight w:val="green"/>
              </w:rPr>
            </w:pPr>
            <w:r w:rsidRPr="00356F00">
              <w:rPr>
                <w:highlight w:val="green"/>
              </w:rPr>
              <w:t>Agreement:</w:t>
            </w:r>
          </w:p>
          <w:p w:rsidR="00880678" w:rsidRPr="00356F00" w:rsidRDefault="00880678" w:rsidP="00880678">
            <w:pPr>
              <w:widowControl/>
              <w:numPr>
                <w:ilvl w:val="0"/>
                <w:numId w:val="29"/>
              </w:numPr>
              <w:spacing w:after="0" w:line="252" w:lineRule="auto"/>
              <w:rPr>
                <w:rFonts w:ascii="Calibri" w:hAnsi="Calibri" w:cs="Calibri"/>
              </w:rPr>
            </w:pPr>
            <w:r w:rsidRPr="00356F00">
              <w:t xml:space="preserve">For Case 8 of </w:t>
            </w:r>
            <w:r w:rsidRPr="00356F00">
              <w:rPr>
                <w:rFonts w:cs="Times"/>
              </w:rPr>
              <w:t>valid RO overlapping with UE-dedicated configured DL reception (e.g. PDCCH in USS, SPS PDSCH, CSI-RS or DL PRS)</w:t>
            </w:r>
            <w:r w:rsidRPr="00356F00">
              <w:t>, down-select from the following options</w:t>
            </w:r>
          </w:p>
          <w:p w:rsidR="00880678" w:rsidRPr="00356F00" w:rsidRDefault="00880678" w:rsidP="00880678">
            <w:pPr>
              <w:widowControl/>
              <w:numPr>
                <w:ilvl w:val="1"/>
                <w:numId w:val="29"/>
              </w:numPr>
              <w:spacing w:after="0" w:line="252" w:lineRule="auto"/>
            </w:pPr>
            <w:r w:rsidRPr="00356F00">
              <w:t>Option 1: Reuse the existing collision handling principles of Rel-15/16 for NR TDD that valid RO is prioritized over configured DL</w:t>
            </w:r>
          </w:p>
          <w:p w:rsidR="00880678" w:rsidRPr="00356F00" w:rsidRDefault="00880678" w:rsidP="00880678">
            <w:pPr>
              <w:widowControl/>
              <w:numPr>
                <w:ilvl w:val="1"/>
                <w:numId w:val="29"/>
              </w:numPr>
              <w:spacing w:after="0" w:line="252" w:lineRule="auto"/>
            </w:pPr>
            <w:r w:rsidRPr="00356F00">
              <w:t>Option 2: Leave to UE implementation whether to receive the configured DL or transmit the PRACH on the valid RO</w:t>
            </w:r>
          </w:p>
          <w:p w:rsidR="00880678" w:rsidRPr="00356F00" w:rsidRDefault="00880678" w:rsidP="00880678">
            <w:pPr>
              <w:widowControl/>
              <w:numPr>
                <w:ilvl w:val="1"/>
                <w:numId w:val="29"/>
              </w:numPr>
              <w:spacing w:after="0" w:line="252" w:lineRule="auto"/>
            </w:pPr>
            <w:r w:rsidRPr="00356F00">
              <w:t>Option 5: Configured by network, e.g. via a priority indicator</w:t>
            </w:r>
          </w:p>
          <w:p w:rsidR="00880678" w:rsidRPr="00356F00" w:rsidRDefault="00880678" w:rsidP="00880678">
            <w:pPr>
              <w:widowControl/>
              <w:numPr>
                <w:ilvl w:val="1"/>
                <w:numId w:val="29"/>
              </w:numPr>
              <w:spacing w:after="0" w:line="252" w:lineRule="auto"/>
              <w:rPr>
                <w:color w:val="FF0000"/>
              </w:rPr>
            </w:pPr>
            <w:r w:rsidRPr="00356F00">
              <w:rPr>
                <w:color w:val="FF0000"/>
              </w:rPr>
              <w:t>Other options are not precluded.</w:t>
            </w:r>
          </w:p>
          <w:p w:rsidR="00880678" w:rsidRPr="00356F00" w:rsidRDefault="00880678" w:rsidP="00880678">
            <w:pPr>
              <w:widowControl/>
              <w:numPr>
                <w:ilvl w:val="1"/>
                <w:numId w:val="29"/>
              </w:numPr>
              <w:spacing w:after="0" w:line="252" w:lineRule="auto"/>
            </w:pPr>
            <w:r w:rsidRPr="00356F00">
              <w:t xml:space="preserve">FFS: whether or not the set of symbols overlapping with configured DL includes also </w:t>
            </w:r>
            <w:proofErr w:type="spellStart"/>
            <w:r w:rsidRPr="00356F00">
              <w:t>N</w:t>
            </w:r>
            <w:r w:rsidRPr="00356F00">
              <w:rPr>
                <w:vertAlign w:val="subscript"/>
              </w:rPr>
              <w:t>gap</w:t>
            </w:r>
            <w:proofErr w:type="spellEnd"/>
            <w:r w:rsidRPr="00356F00">
              <w:t xml:space="preserve"> symbols before the valid RO and whether the same value for </w:t>
            </w:r>
            <w:proofErr w:type="spellStart"/>
            <w:r w:rsidRPr="00356F00">
              <w:t>N</w:t>
            </w:r>
            <w:r w:rsidRPr="00356F00">
              <w:rPr>
                <w:vertAlign w:val="subscript"/>
              </w:rPr>
              <w:t>gap</w:t>
            </w:r>
            <w:proofErr w:type="spellEnd"/>
            <w:r w:rsidRPr="00356F00">
              <w:t xml:space="preserve"> in current spec is reused for HD-FDD</w:t>
            </w:r>
          </w:p>
          <w:p w:rsidR="00880678" w:rsidRPr="00880678" w:rsidRDefault="00880678" w:rsidP="00880678">
            <w:pPr>
              <w:widowControl/>
              <w:numPr>
                <w:ilvl w:val="0"/>
                <w:numId w:val="29"/>
              </w:numPr>
              <w:spacing w:line="252" w:lineRule="auto"/>
              <w:ind w:left="714" w:hanging="357"/>
            </w:pPr>
            <w:r w:rsidRPr="00356F00">
              <w:t xml:space="preserve">FFS: whether or not the same principle is applied to PUSCH occasion of MSGA in 2-step RACH, if </w:t>
            </w:r>
            <w:r w:rsidRPr="00356F00">
              <w:lastRenderedPageBreak/>
              <w:t>supported</w:t>
            </w:r>
          </w:p>
        </w:tc>
      </w:tr>
    </w:tbl>
    <w:p w:rsidR="001D2E7C" w:rsidRDefault="00184B38" w:rsidP="00E92364">
      <w:pPr>
        <w:spacing w:before="120"/>
        <w:rPr>
          <w:rFonts w:eastAsiaTheme="minorEastAsia"/>
        </w:rPr>
      </w:pPr>
      <w:r>
        <w:rPr>
          <w:rFonts w:eastAsiaTheme="minorEastAsia" w:hint="eastAsia"/>
        </w:rPr>
        <w:lastRenderedPageBreak/>
        <w:t>U</w:t>
      </w:r>
      <w:r w:rsidR="00B054BD">
        <w:rPr>
          <w:rFonts w:eastAsiaTheme="minorEastAsia" w:hint="eastAsia"/>
        </w:rPr>
        <w:t>nlike the dynamic scheduling DL, for UE-dedicated semi-static configured DL</w:t>
      </w:r>
      <w:r>
        <w:rPr>
          <w:rFonts w:eastAsiaTheme="minorEastAsia" w:hint="eastAsia"/>
        </w:rPr>
        <w:t xml:space="preserve"> reception</w:t>
      </w:r>
      <w:r w:rsidR="00B054BD">
        <w:rPr>
          <w:rFonts w:eastAsiaTheme="minorEastAsia" w:hint="eastAsia"/>
        </w:rPr>
        <w:t>, it may not be</w:t>
      </w:r>
      <w:r>
        <w:rPr>
          <w:rFonts w:eastAsiaTheme="minorEastAsia" w:hint="eastAsia"/>
        </w:rPr>
        <w:t xml:space="preserve"> too</w:t>
      </w:r>
      <w:r w:rsidR="00B054BD">
        <w:rPr>
          <w:rFonts w:eastAsiaTheme="minorEastAsia" w:hint="eastAsia"/>
        </w:rPr>
        <w:t xml:space="preserve"> urgent to receive with strong intention. </w:t>
      </w:r>
      <w:r w:rsidR="001D2E7C">
        <w:rPr>
          <w:rFonts w:eastAsiaTheme="minorEastAsia" w:hint="eastAsia"/>
        </w:rPr>
        <w:t>And</w:t>
      </w:r>
      <w:r w:rsidR="00B054BD">
        <w:rPr>
          <w:rFonts w:eastAsiaTheme="minorEastAsia" w:hint="eastAsia"/>
        </w:rPr>
        <w:t xml:space="preserve"> even if the semi-static configured DL transmission is dropped due to overlapping with valid RO, it can still be transmitted after the overlapping duration. </w:t>
      </w:r>
      <w:r w:rsidR="001D2E7C">
        <w:rPr>
          <w:rFonts w:eastAsiaTheme="minorEastAsia" w:hint="eastAsia"/>
        </w:rPr>
        <w:t>On the other hand, since the DL reception is UE-dedicated configured, the gNB can properly configure the period, offset and duration of the semi-static DL channel/signals</w:t>
      </w:r>
      <w:r w:rsidR="00D43E88">
        <w:rPr>
          <w:rFonts w:eastAsiaTheme="minorEastAsia" w:hint="eastAsia"/>
        </w:rPr>
        <w:t xml:space="preserve"> to a specific UE</w:t>
      </w:r>
      <w:r w:rsidR="001D2E7C">
        <w:rPr>
          <w:rFonts w:eastAsiaTheme="minorEastAsia" w:hint="eastAsia"/>
        </w:rPr>
        <w:t xml:space="preserve">, which avoids most of the </w:t>
      </w:r>
      <w:r w:rsidR="00D43E88">
        <w:rPr>
          <w:rFonts w:eastAsiaTheme="minorEastAsia" w:hint="eastAsia"/>
        </w:rPr>
        <w:t>unacceptable collisions.</w:t>
      </w:r>
    </w:p>
    <w:p w:rsidR="00B054BD" w:rsidRPr="00B054BD" w:rsidRDefault="00184B38" w:rsidP="00E92364">
      <w:pPr>
        <w:spacing w:before="120"/>
        <w:rPr>
          <w:rFonts w:eastAsiaTheme="minorEastAsia"/>
        </w:rPr>
      </w:pPr>
      <w:r>
        <w:rPr>
          <w:rFonts w:eastAsiaTheme="minorEastAsia" w:hint="eastAsia"/>
        </w:rPr>
        <w:t xml:space="preserve">Hence, </w:t>
      </w:r>
      <w:r w:rsidR="001D2E7C">
        <w:rPr>
          <w:rFonts w:eastAsiaTheme="minorEastAsia" w:hint="eastAsia"/>
        </w:rPr>
        <w:t>Option 1 is preferred in this case.</w:t>
      </w:r>
    </w:p>
    <w:p w:rsidR="006B746A" w:rsidRDefault="008F67D9" w:rsidP="00B21A6B">
      <w:pPr>
        <w:rPr>
          <w:rFonts w:eastAsiaTheme="minorEastAsia"/>
          <w:b/>
        </w:rPr>
      </w:pPr>
      <w:r w:rsidRPr="009D1802">
        <w:rPr>
          <w:rFonts w:eastAsiaTheme="minorEastAsia" w:hint="eastAsia"/>
          <w:b/>
        </w:rPr>
        <w:t xml:space="preserve">Proposal </w:t>
      </w:r>
      <w:r w:rsidR="00C62BEF">
        <w:rPr>
          <w:rFonts w:eastAsiaTheme="minorEastAsia" w:hint="eastAsia"/>
          <w:b/>
        </w:rPr>
        <w:t>7</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sidR="001D2E7C">
        <w:rPr>
          <w:rFonts w:eastAsiaTheme="minorEastAsia" w:hint="eastAsia"/>
          <w:b/>
        </w:rPr>
        <w:t>C</w:t>
      </w:r>
      <w:r>
        <w:rPr>
          <w:rFonts w:eastAsiaTheme="minorEastAsia" w:hint="eastAsia"/>
          <w:b/>
        </w:rPr>
        <w:t>ase</w:t>
      </w:r>
      <w:r w:rsidR="001D2E7C">
        <w:rPr>
          <w:rFonts w:eastAsiaTheme="minorEastAsia" w:hint="eastAsia"/>
          <w:b/>
        </w:rPr>
        <w:t xml:space="preserve"> 8 of valid RO</w:t>
      </w:r>
      <w:r>
        <w:rPr>
          <w:rFonts w:eastAsiaTheme="minorEastAsia" w:hint="eastAsia"/>
          <w:b/>
        </w:rPr>
        <w:t xml:space="preserve"> </w:t>
      </w:r>
      <w:r w:rsidR="001D2E7C">
        <w:rPr>
          <w:rFonts w:eastAsiaTheme="minorEastAsia" w:hint="eastAsia"/>
          <w:b/>
        </w:rPr>
        <w:t xml:space="preserve">overlapping with </w:t>
      </w:r>
      <w:r w:rsidR="001D2E7C" w:rsidRPr="001D2E7C">
        <w:rPr>
          <w:rFonts w:eastAsiaTheme="minorEastAsia"/>
          <w:b/>
        </w:rPr>
        <w:t>UE-dedicated configured DL reception</w:t>
      </w:r>
      <w:r>
        <w:rPr>
          <w:rFonts w:eastAsiaTheme="minorEastAsia" w:hint="eastAsia"/>
          <w:b/>
        </w:rPr>
        <w:t xml:space="preserve">, </w:t>
      </w:r>
      <w:r w:rsidR="001D2E7C">
        <w:rPr>
          <w:rFonts w:eastAsiaTheme="minorEastAsia" w:hint="eastAsia"/>
          <w:b/>
        </w:rPr>
        <w:t>r</w:t>
      </w:r>
      <w:r w:rsidR="001D2E7C" w:rsidRPr="001D2E7C">
        <w:rPr>
          <w:rFonts w:eastAsiaTheme="minorEastAsia"/>
          <w:b/>
        </w:rPr>
        <w:t>euse the existing collision handling principles of Rel-15/16 for NR TDD that valid RO is prioritized over configured DL</w:t>
      </w:r>
      <w:r>
        <w:rPr>
          <w:rFonts w:eastAsiaTheme="minorEastAsia" w:hint="eastAsia"/>
          <w:b/>
        </w:rPr>
        <w:t>.</w:t>
      </w:r>
    </w:p>
    <w:p w:rsidR="00DE6E8B" w:rsidRDefault="00F16751" w:rsidP="00F16751">
      <w:pPr>
        <w:pStyle w:val="3"/>
        <w:ind w:left="723" w:hanging="723"/>
        <w:rPr>
          <w:rFonts w:eastAsiaTheme="minorEastAsia"/>
        </w:rPr>
      </w:pPr>
      <w:r>
        <w:rPr>
          <w:rFonts w:eastAsiaTheme="minorEastAsia" w:hint="eastAsia"/>
        </w:rPr>
        <w:t>Remaining issues in Case 8</w:t>
      </w:r>
    </w:p>
    <w:p w:rsidR="00D43E88" w:rsidRDefault="00D43E88" w:rsidP="00F16751">
      <w:pPr>
        <w:spacing w:before="120"/>
        <w:rPr>
          <w:rFonts w:eastAsiaTheme="minorEastAsia"/>
        </w:rPr>
      </w:pPr>
      <w:r>
        <w:rPr>
          <w:rFonts w:eastAsiaTheme="minorEastAsia" w:hint="eastAsia"/>
        </w:rPr>
        <w:t>During RAN1#105-e, there are different views on the definition of valid RO</w:t>
      </w:r>
      <w:r w:rsidR="00341F9C">
        <w:rPr>
          <w:rFonts w:eastAsiaTheme="minorEastAsia" w:hint="eastAsia"/>
        </w:rPr>
        <w:t xml:space="preserve"> </w:t>
      </w:r>
      <w:r>
        <w:rPr>
          <w:rFonts w:eastAsiaTheme="minorEastAsia" w:hint="eastAsia"/>
        </w:rPr>
        <w:t>for HD-FDD</w:t>
      </w:r>
      <w:r w:rsidR="00341F9C">
        <w:rPr>
          <w:rFonts w:eastAsiaTheme="minorEastAsia" w:hint="eastAsia"/>
        </w:rPr>
        <w:t xml:space="preserve"> UE</w:t>
      </w:r>
      <w:r>
        <w:rPr>
          <w:rFonts w:eastAsiaTheme="minorEastAsia" w:hint="eastAsia"/>
        </w:rPr>
        <w:t xml:space="preserve">. Some companies would like to re-define the valid RO </w:t>
      </w:r>
      <w:r w:rsidR="00341F9C">
        <w:rPr>
          <w:rFonts w:eastAsiaTheme="minorEastAsia" w:hint="eastAsia"/>
        </w:rPr>
        <w:t xml:space="preserve">of HD-FDD UE </w:t>
      </w:r>
      <w:r>
        <w:rPr>
          <w:rFonts w:eastAsiaTheme="minorEastAsia" w:hint="eastAsia"/>
        </w:rPr>
        <w:t xml:space="preserve">by the TDD rule, </w:t>
      </w:r>
      <w:r w:rsidR="00341F9C">
        <w:rPr>
          <w:rFonts w:eastAsiaTheme="minorEastAsia" w:hint="eastAsia"/>
        </w:rPr>
        <w:t>i.e. only the ROs that not overlapping with cell-specific semi-static configured DL will be regarded as valid ones. The main reason is to avoid the collision handling between cell-specific semi-static configured DL channels and the valid ROs.</w:t>
      </w:r>
    </w:p>
    <w:p w:rsidR="00341F9C" w:rsidRDefault="00473EE2" w:rsidP="00F16751">
      <w:pPr>
        <w:spacing w:before="120"/>
        <w:rPr>
          <w:rFonts w:eastAsiaTheme="minorEastAsia"/>
        </w:rPr>
      </w:pPr>
      <w:r>
        <w:rPr>
          <w:rFonts w:eastAsiaTheme="minorEastAsia" w:hint="eastAsia"/>
        </w:rPr>
        <w:t>We need to be more careful on the definition of valid RO, since RACH procedure is quite important to the system performance</w:t>
      </w:r>
      <w:r w:rsidR="000C7630">
        <w:rPr>
          <w:rFonts w:eastAsiaTheme="minorEastAsia" w:hint="eastAsia"/>
        </w:rPr>
        <w:t xml:space="preserve"> and gNB complexity</w:t>
      </w:r>
      <w:r>
        <w:rPr>
          <w:rFonts w:eastAsiaTheme="minorEastAsia" w:hint="eastAsia"/>
        </w:rPr>
        <w:t>. In NR, a mapping relationship from SSB to valid RO is broadcasted in SIB1. With the SSB-to-RO mapping, the gNB can be aware of the UE</w:t>
      </w:r>
      <w:r>
        <w:rPr>
          <w:rFonts w:eastAsiaTheme="minorEastAsia"/>
        </w:rPr>
        <w:t>’</w:t>
      </w:r>
      <w:r>
        <w:rPr>
          <w:rFonts w:eastAsiaTheme="minorEastAsia" w:hint="eastAsia"/>
        </w:rPr>
        <w:t xml:space="preserve">s choice on SSB, and then set up the beam </w:t>
      </w:r>
      <w:r>
        <w:rPr>
          <w:rFonts w:eastAsiaTheme="minorEastAsia"/>
        </w:rPr>
        <w:t>correspondence</w:t>
      </w:r>
      <w:r>
        <w:rPr>
          <w:rFonts w:eastAsiaTheme="minorEastAsia" w:hint="eastAsia"/>
        </w:rPr>
        <w:t xml:space="preserve"> during the initial access. </w:t>
      </w:r>
    </w:p>
    <w:p w:rsidR="002C04E5" w:rsidRDefault="002C04E5" w:rsidP="00F16751">
      <w:pPr>
        <w:spacing w:before="120"/>
        <w:rPr>
          <w:rFonts w:eastAsiaTheme="minorEastAsia"/>
        </w:rPr>
      </w:pPr>
      <w:r>
        <w:rPr>
          <w:rFonts w:eastAsiaTheme="minorEastAsia" w:hint="eastAsia"/>
        </w:rPr>
        <w:t>When considering HD-FDD RedCap UEs, we should keep in mind that they are served</w:t>
      </w:r>
      <w:r w:rsidR="000C7630">
        <w:rPr>
          <w:rFonts w:eastAsiaTheme="minorEastAsia" w:hint="eastAsia"/>
        </w:rPr>
        <w:t xml:space="preserve"> by FDD gNB, and co-exist with </w:t>
      </w:r>
      <w:r>
        <w:rPr>
          <w:rFonts w:eastAsiaTheme="minorEastAsia" w:hint="eastAsia"/>
        </w:rPr>
        <w:t xml:space="preserve">FDD normal UEs. If the definition of the valid RO changes from FDD to TDD, the ROs overlapping with SSB/CSS PDCCH will be regarded as invalid for HD-FDD UE. Therefore, the SSB-to-RO mappings for FDD UE and HD-FDD UE will be different. </w:t>
      </w:r>
      <w:r w:rsidR="000C7630">
        <w:rPr>
          <w:rFonts w:eastAsiaTheme="minorEastAsia"/>
        </w:rPr>
        <w:fldChar w:fldCharType="begin"/>
      </w:r>
      <w:r w:rsidR="000C7630">
        <w:rPr>
          <w:rFonts w:eastAsiaTheme="minorEastAsia"/>
        </w:rPr>
        <w:instrText xml:space="preserve"> REF _Ref78275187 \h </w:instrText>
      </w:r>
      <w:r w:rsidR="000C7630">
        <w:rPr>
          <w:rFonts w:eastAsiaTheme="minorEastAsia"/>
        </w:rPr>
      </w:r>
      <w:r w:rsidR="000C7630">
        <w:rPr>
          <w:rFonts w:eastAsiaTheme="minorEastAsia"/>
        </w:rPr>
        <w:fldChar w:fldCharType="separate"/>
      </w:r>
      <w:r w:rsidR="000C7630">
        <w:t xml:space="preserve">Figure </w:t>
      </w:r>
      <w:r w:rsidR="000C7630">
        <w:rPr>
          <w:noProof/>
        </w:rPr>
        <w:t>2</w:t>
      </w:r>
      <w:r w:rsidR="000C7630">
        <w:rPr>
          <w:rFonts w:eastAsiaTheme="minorEastAsia"/>
        </w:rPr>
        <w:fldChar w:fldCharType="end"/>
      </w:r>
      <w:r w:rsidR="000C7630">
        <w:rPr>
          <w:rFonts w:eastAsiaTheme="minorEastAsia" w:hint="eastAsia"/>
        </w:rPr>
        <w:t xml:space="preserve"> illustrates the situation when the valid RO are defined from view of FDD and TDD.</w:t>
      </w:r>
    </w:p>
    <w:p w:rsidR="00081876" w:rsidRDefault="00081876" w:rsidP="00081876">
      <w:pPr>
        <w:keepNext/>
        <w:spacing w:before="120"/>
        <w:jc w:val="center"/>
      </w:pPr>
      <w:r>
        <w:rPr>
          <w:rFonts w:eastAsiaTheme="minorEastAsia"/>
          <w:noProof/>
        </w:rPr>
        <w:drawing>
          <wp:inline distT="0" distB="0" distL="0" distR="0" wp14:anchorId="53C59C7F" wp14:editId="5F11A1E8">
            <wp:extent cx="4005618" cy="2986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5907" cy="2986366"/>
                    </a:xfrm>
                    <a:prstGeom prst="rect">
                      <a:avLst/>
                    </a:prstGeom>
                    <a:noFill/>
                  </pic:spPr>
                </pic:pic>
              </a:graphicData>
            </a:graphic>
          </wp:inline>
        </w:drawing>
      </w:r>
    </w:p>
    <w:p w:rsidR="00081876" w:rsidRPr="00081876" w:rsidRDefault="00081876" w:rsidP="00081876">
      <w:pPr>
        <w:pStyle w:val="ab"/>
        <w:rPr>
          <w:rFonts w:eastAsiaTheme="minorEastAsia"/>
        </w:rPr>
      </w:pPr>
      <w:bookmarkStart w:id="9" w:name="_Ref78275187"/>
      <w:bookmarkStart w:id="10" w:name="_Ref78275178"/>
      <w:r>
        <w:t xml:space="preserve">Figure </w:t>
      </w:r>
      <w:r w:rsidR="00231281">
        <w:fldChar w:fldCharType="begin"/>
      </w:r>
      <w:r w:rsidR="00231281">
        <w:instrText xml:space="preserve"> SEQ Figure \* ARABIC </w:instrText>
      </w:r>
      <w:r w:rsidR="00231281">
        <w:fldChar w:fldCharType="separate"/>
      </w:r>
      <w:r>
        <w:rPr>
          <w:noProof/>
        </w:rPr>
        <w:t>2</w:t>
      </w:r>
      <w:r w:rsidR="00231281">
        <w:rPr>
          <w:noProof/>
        </w:rPr>
        <w:fldChar w:fldCharType="end"/>
      </w:r>
      <w:bookmarkEnd w:id="9"/>
      <w:r>
        <w:rPr>
          <w:rFonts w:eastAsiaTheme="minorEastAsia" w:hint="eastAsia"/>
        </w:rPr>
        <w:t xml:space="preserve"> Illustration of valid RO from view of FDD and TDD.</w:t>
      </w:r>
      <w:bookmarkEnd w:id="10"/>
    </w:p>
    <w:p w:rsidR="00081876" w:rsidRDefault="000C7630" w:rsidP="00F16751">
      <w:pPr>
        <w:spacing w:before="120"/>
        <w:rPr>
          <w:rFonts w:eastAsiaTheme="minorEastAsia"/>
        </w:rPr>
      </w:pPr>
      <w:r>
        <w:rPr>
          <w:rFonts w:eastAsiaTheme="minorEastAsia" w:hint="eastAsia"/>
        </w:rPr>
        <w:t xml:space="preserve">However, all the ROs may be shared by FDD UE and HD-FDD UEs. Such sharing can be not only among RedCap UEs and normal UEs, but also among FDD UEs and HD-FDD UEs. In this case, the gNB would have to </w:t>
      </w:r>
      <w:r>
        <w:rPr>
          <w:rFonts w:eastAsiaTheme="minorEastAsia"/>
        </w:rPr>
        <w:t>deal</w:t>
      </w:r>
      <w:r>
        <w:rPr>
          <w:rFonts w:eastAsiaTheme="minorEastAsia" w:hint="eastAsia"/>
        </w:rPr>
        <w:t xml:space="preserve"> with the complex situation that the UEs with different duplex modes select the same RO but for different mapped SSB(s). Such complexity increase is unacceptable to the gNB, not to mention that UE implementation is simple and sufficient to tackle the collision in this case (as analyzed in Section </w:t>
      </w:r>
      <w:r>
        <w:rPr>
          <w:rFonts w:eastAsiaTheme="minorEastAsia"/>
        </w:rPr>
        <w:fldChar w:fldCharType="begin"/>
      </w:r>
      <w:r>
        <w:rPr>
          <w:rFonts w:eastAsiaTheme="minorEastAsia"/>
        </w:rPr>
        <w:instrText xml:space="preserve"> </w:instrText>
      </w:r>
      <w:r>
        <w:rPr>
          <w:rFonts w:eastAsiaTheme="minorEastAsia" w:hint="eastAsia"/>
        </w:rPr>
        <w:instrText>REF _Ref78275499 \n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2.3.2</w:t>
      </w:r>
      <w:r>
        <w:rPr>
          <w:rFonts w:eastAsiaTheme="minorEastAsia"/>
        </w:rPr>
        <w:fldChar w:fldCharType="end"/>
      </w:r>
      <w:r>
        <w:rPr>
          <w:rFonts w:eastAsiaTheme="minorEastAsia" w:hint="eastAsia"/>
        </w:rPr>
        <w:t xml:space="preserve">). </w:t>
      </w:r>
    </w:p>
    <w:p w:rsidR="000C7630" w:rsidRPr="000C7630" w:rsidRDefault="000C7630" w:rsidP="00F16751">
      <w:pPr>
        <w:spacing w:before="120"/>
        <w:rPr>
          <w:rFonts w:eastAsiaTheme="minorEastAsia"/>
        </w:rPr>
      </w:pPr>
      <w:r>
        <w:rPr>
          <w:rFonts w:eastAsiaTheme="minorEastAsia" w:hint="eastAsia"/>
        </w:rPr>
        <w:t>We believe the only reasonable choice is keep</w:t>
      </w:r>
      <w:r w:rsidR="001E61D9">
        <w:rPr>
          <w:rFonts w:eastAsiaTheme="minorEastAsia" w:hint="eastAsia"/>
        </w:rPr>
        <w:t>ing the same definition of valid RO among HD-FDD and FDD.</w:t>
      </w:r>
    </w:p>
    <w:p w:rsidR="00D43E88" w:rsidRPr="00D43E88" w:rsidRDefault="00D43E88" w:rsidP="00F16751">
      <w:pPr>
        <w:spacing w:before="120"/>
        <w:rPr>
          <w:rFonts w:eastAsiaTheme="minorEastAsia"/>
          <w:b/>
        </w:rPr>
      </w:pPr>
      <w:r w:rsidRPr="00D43E88">
        <w:rPr>
          <w:rFonts w:eastAsiaTheme="minorEastAsia" w:hint="eastAsia"/>
          <w:b/>
        </w:rPr>
        <w:t xml:space="preserve">Proposal 8: For HD-FDD UE, the </w:t>
      </w:r>
      <w:r w:rsidRPr="00D43E88">
        <w:rPr>
          <w:b/>
          <w:szCs w:val="20"/>
        </w:rPr>
        <w:t>valid RO follows FDD’s definition</w:t>
      </w:r>
      <w:r w:rsidRPr="00D43E88">
        <w:rPr>
          <w:rFonts w:eastAsiaTheme="minorEastAsia" w:hint="eastAsia"/>
          <w:b/>
          <w:szCs w:val="20"/>
        </w:rPr>
        <w:t>.</w:t>
      </w:r>
    </w:p>
    <w:p w:rsidR="00F16751" w:rsidRDefault="00F16751" w:rsidP="00F16751">
      <w:pPr>
        <w:spacing w:before="120"/>
        <w:rPr>
          <w:rFonts w:eastAsiaTheme="minorEastAsia"/>
        </w:rPr>
      </w:pPr>
      <w:r w:rsidRPr="004B0BC2">
        <w:rPr>
          <w:rFonts w:eastAsiaTheme="minorEastAsia" w:hint="eastAsia"/>
        </w:rPr>
        <w:lastRenderedPageBreak/>
        <w:t xml:space="preserve">For the FFS of handling of the </w:t>
      </w:r>
      <w:proofErr w:type="spellStart"/>
      <w:r w:rsidRPr="00356F00">
        <w:rPr>
          <w:szCs w:val="20"/>
        </w:rPr>
        <w:t>N</w:t>
      </w:r>
      <w:r w:rsidRPr="00356F00">
        <w:rPr>
          <w:szCs w:val="20"/>
          <w:vertAlign w:val="subscript"/>
        </w:rPr>
        <w:t>gap</w:t>
      </w:r>
      <w:proofErr w:type="spellEnd"/>
      <w:r w:rsidRPr="004B0BC2">
        <w:rPr>
          <w:rFonts w:eastAsiaTheme="minorEastAsia" w:hint="eastAsia"/>
        </w:rPr>
        <w:t xml:space="preserve"> symbols before the valid RO</w:t>
      </w:r>
      <w:r w:rsidR="00880678">
        <w:rPr>
          <w:rFonts w:eastAsiaTheme="minorEastAsia" w:hint="eastAsia"/>
        </w:rPr>
        <w:t xml:space="preserve"> in the cases of Section </w:t>
      </w:r>
      <w:r w:rsidR="00880678">
        <w:rPr>
          <w:rFonts w:eastAsiaTheme="minorEastAsia"/>
        </w:rPr>
        <w:fldChar w:fldCharType="begin"/>
      </w:r>
      <w:r w:rsidR="00880678">
        <w:rPr>
          <w:rFonts w:eastAsiaTheme="minorEastAsia"/>
        </w:rPr>
        <w:instrText xml:space="preserve"> </w:instrText>
      </w:r>
      <w:r w:rsidR="00880678">
        <w:rPr>
          <w:rFonts w:eastAsiaTheme="minorEastAsia" w:hint="eastAsia"/>
        </w:rPr>
        <w:instrText>REF _Ref78223776 \n \h</w:instrText>
      </w:r>
      <w:r w:rsidR="00880678">
        <w:rPr>
          <w:rFonts w:eastAsiaTheme="minorEastAsia"/>
        </w:rPr>
        <w:instrText xml:space="preserve"> </w:instrText>
      </w:r>
      <w:r w:rsidR="00880678">
        <w:rPr>
          <w:rFonts w:eastAsiaTheme="minorEastAsia"/>
        </w:rPr>
      </w:r>
      <w:r w:rsidR="00880678">
        <w:rPr>
          <w:rFonts w:eastAsiaTheme="minorEastAsia"/>
        </w:rPr>
        <w:fldChar w:fldCharType="separate"/>
      </w:r>
      <w:r w:rsidR="00880678">
        <w:rPr>
          <w:rFonts w:eastAsiaTheme="minorEastAsia"/>
        </w:rPr>
        <w:t>2.3</w:t>
      </w:r>
      <w:r w:rsidR="00880678">
        <w:rPr>
          <w:rFonts w:eastAsiaTheme="minorEastAsia"/>
        </w:rPr>
        <w:fldChar w:fldCharType="end"/>
      </w:r>
      <w:r w:rsidRPr="004B0BC2">
        <w:rPr>
          <w:rFonts w:eastAsiaTheme="minorEastAsia" w:hint="eastAsia"/>
        </w:rPr>
        <w:t xml:space="preserve">, </w:t>
      </w:r>
      <w:r>
        <w:rPr>
          <w:rFonts w:eastAsiaTheme="minorEastAsia" w:hint="eastAsia"/>
        </w:rPr>
        <w:t xml:space="preserve">we think they should be considered as part of the valid RO. In other words, </w:t>
      </w:r>
      <w:r w:rsidRPr="00356F00">
        <w:rPr>
          <w:szCs w:val="20"/>
        </w:rPr>
        <w:t xml:space="preserve">the set of symbols overlapping with dynamic DL reception includes also </w:t>
      </w:r>
      <w:proofErr w:type="spellStart"/>
      <w:r w:rsidRPr="00356F00">
        <w:rPr>
          <w:szCs w:val="20"/>
        </w:rPr>
        <w:t>N</w:t>
      </w:r>
      <w:r w:rsidRPr="00356F00">
        <w:rPr>
          <w:szCs w:val="20"/>
          <w:vertAlign w:val="subscript"/>
        </w:rPr>
        <w:t>gap</w:t>
      </w:r>
      <w:proofErr w:type="spellEnd"/>
      <w:r w:rsidRPr="00356F00">
        <w:rPr>
          <w:szCs w:val="20"/>
        </w:rPr>
        <w:t xml:space="preserve"> symbols before the valid RO</w:t>
      </w:r>
      <w:r>
        <w:rPr>
          <w:rFonts w:eastAsiaTheme="minorEastAsia" w:hint="eastAsia"/>
        </w:rPr>
        <w:t xml:space="preserve">. These </w:t>
      </w:r>
      <w:proofErr w:type="spellStart"/>
      <w:r w:rsidRPr="00356F00">
        <w:rPr>
          <w:szCs w:val="20"/>
        </w:rPr>
        <w:t>N</w:t>
      </w:r>
      <w:r w:rsidRPr="00356F00">
        <w:rPr>
          <w:szCs w:val="20"/>
          <w:vertAlign w:val="subscript"/>
        </w:rPr>
        <w:t>gap</w:t>
      </w:r>
      <w:proofErr w:type="spellEnd"/>
      <w:r>
        <w:rPr>
          <w:rFonts w:eastAsiaTheme="minorEastAsia" w:hint="eastAsia"/>
        </w:rPr>
        <w:t xml:space="preserve"> symbols are necessary for TA adjustment for PRACH transmission. In TS 38.213, </w:t>
      </w:r>
      <w:r>
        <w:rPr>
          <w:rFonts w:eastAsiaTheme="minorEastAsia" w:hint="eastAsia"/>
          <w:szCs w:val="20"/>
        </w:rPr>
        <w:t>they</w:t>
      </w:r>
      <w:r>
        <w:rPr>
          <w:rFonts w:eastAsiaTheme="minorEastAsia" w:hint="eastAsia"/>
        </w:rPr>
        <w:t xml:space="preserve"> are </w:t>
      </w:r>
      <w:r>
        <w:rPr>
          <w:rFonts w:eastAsiaTheme="minorEastAsia"/>
        </w:rPr>
        <w:t>usually</w:t>
      </w:r>
      <w:r>
        <w:rPr>
          <w:rFonts w:eastAsiaTheme="minorEastAsia" w:hint="eastAsia"/>
        </w:rPr>
        <w:t xml:space="preserve"> jointly considered with the valid RO. Excluding these symbols from valid RO may lead to incorrect </w:t>
      </w:r>
      <w:r>
        <w:rPr>
          <w:rFonts w:eastAsiaTheme="minorEastAsia"/>
        </w:rPr>
        <w:t>transmission</w:t>
      </w:r>
      <w:r>
        <w:rPr>
          <w:rFonts w:eastAsiaTheme="minorEastAsia" w:hint="eastAsia"/>
        </w:rPr>
        <w:t xml:space="preserve">/reception of PRACH preamble. </w:t>
      </w:r>
    </w:p>
    <w:p w:rsidR="00F16751" w:rsidRPr="00BE082B" w:rsidRDefault="00F16751" w:rsidP="00F16751">
      <w:pPr>
        <w:spacing w:before="120"/>
        <w:rPr>
          <w:rFonts w:eastAsiaTheme="minorEastAsia"/>
        </w:rPr>
      </w:pPr>
      <w:r>
        <w:rPr>
          <w:rFonts w:eastAsiaTheme="minorEastAsia" w:hint="eastAsia"/>
        </w:rPr>
        <w:t xml:space="preserve">Furthermore, regarding to the TA, we do not see the difference between RedCap UE and normal UE. Hence we think </w:t>
      </w:r>
      <w:r w:rsidRPr="00356F00">
        <w:rPr>
          <w:szCs w:val="20"/>
        </w:rPr>
        <w:t xml:space="preserve">the same value for </w:t>
      </w:r>
      <w:proofErr w:type="spellStart"/>
      <w:r w:rsidRPr="00356F00">
        <w:rPr>
          <w:szCs w:val="20"/>
        </w:rPr>
        <w:t>N</w:t>
      </w:r>
      <w:r w:rsidRPr="00356F00">
        <w:rPr>
          <w:szCs w:val="20"/>
          <w:vertAlign w:val="subscript"/>
        </w:rPr>
        <w:t>gap</w:t>
      </w:r>
      <w:proofErr w:type="spellEnd"/>
      <w:r w:rsidRPr="00356F00">
        <w:rPr>
          <w:szCs w:val="20"/>
        </w:rPr>
        <w:t xml:space="preserve"> in current spec </w:t>
      </w:r>
      <w:r>
        <w:rPr>
          <w:rFonts w:eastAsiaTheme="minorEastAsia" w:hint="eastAsia"/>
          <w:szCs w:val="20"/>
        </w:rPr>
        <w:t>can be</w:t>
      </w:r>
      <w:r w:rsidRPr="00356F00">
        <w:rPr>
          <w:szCs w:val="20"/>
        </w:rPr>
        <w:t xml:space="preserve"> reused for HD-FDD</w:t>
      </w:r>
      <w:r>
        <w:rPr>
          <w:rFonts w:eastAsiaTheme="minorEastAsia" w:hint="eastAsia"/>
          <w:szCs w:val="20"/>
        </w:rPr>
        <w:t>.</w:t>
      </w:r>
    </w:p>
    <w:p w:rsidR="00F16751" w:rsidRPr="00BE082B" w:rsidRDefault="00F16751" w:rsidP="00F16751">
      <w:pPr>
        <w:spacing w:before="120"/>
        <w:rPr>
          <w:rFonts w:eastAsiaTheme="minorEastAsia"/>
          <w:b/>
        </w:rPr>
      </w:pPr>
      <w:r w:rsidRPr="00BE082B">
        <w:rPr>
          <w:rFonts w:eastAsiaTheme="minorEastAsia" w:hint="eastAsia"/>
          <w:b/>
        </w:rPr>
        <w:t xml:space="preserve">Proposal </w:t>
      </w:r>
      <w:r w:rsidR="00D43E88">
        <w:rPr>
          <w:rFonts w:eastAsiaTheme="minorEastAsia" w:hint="eastAsia"/>
          <w:b/>
        </w:rPr>
        <w:t>9</w:t>
      </w:r>
      <w:r w:rsidRPr="00BE082B">
        <w:rPr>
          <w:rFonts w:eastAsiaTheme="minorEastAsia" w:hint="eastAsia"/>
          <w:b/>
        </w:rPr>
        <w:t xml:space="preserve">: </w:t>
      </w:r>
      <w:r w:rsidRPr="00BE082B">
        <w:rPr>
          <w:rFonts w:eastAsiaTheme="minorEastAsia" w:hint="eastAsia"/>
          <w:b/>
          <w:szCs w:val="20"/>
        </w:rPr>
        <w:t>T</w:t>
      </w:r>
      <w:r w:rsidRPr="00BE082B">
        <w:rPr>
          <w:b/>
          <w:szCs w:val="20"/>
        </w:rPr>
        <w:t xml:space="preserve">he set of symbols overlapping with dynamic DL reception includes also </w:t>
      </w:r>
      <w:proofErr w:type="spellStart"/>
      <w:r w:rsidRPr="00BE082B">
        <w:rPr>
          <w:b/>
          <w:szCs w:val="20"/>
        </w:rPr>
        <w:t>N</w:t>
      </w:r>
      <w:r w:rsidRPr="00BE082B">
        <w:rPr>
          <w:b/>
          <w:szCs w:val="20"/>
          <w:vertAlign w:val="subscript"/>
        </w:rPr>
        <w:t>gap</w:t>
      </w:r>
      <w:proofErr w:type="spellEnd"/>
      <w:r w:rsidRPr="00BE082B">
        <w:rPr>
          <w:b/>
          <w:szCs w:val="20"/>
        </w:rPr>
        <w:t xml:space="preserve"> symbols before the valid RO</w:t>
      </w:r>
      <w:r w:rsidRPr="00BE082B">
        <w:rPr>
          <w:rFonts w:eastAsiaTheme="minorEastAsia" w:hint="eastAsia"/>
          <w:b/>
          <w:szCs w:val="20"/>
        </w:rPr>
        <w:t>.</w:t>
      </w:r>
    </w:p>
    <w:p w:rsidR="00F16751" w:rsidRPr="00BE082B" w:rsidRDefault="00F16751" w:rsidP="00F16751">
      <w:pPr>
        <w:spacing w:before="120"/>
        <w:rPr>
          <w:rFonts w:eastAsiaTheme="minorEastAsia"/>
          <w:b/>
        </w:rPr>
      </w:pPr>
      <w:r w:rsidRPr="00BE082B">
        <w:rPr>
          <w:rFonts w:eastAsiaTheme="minorEastAsia" w:hint="eastAsia"/>
          <w:b/>
        </w:rPr>
        <w:t xml:space="preserve">Proposal </w:t>
      </w:r>
      <w:r w:rsidR="00D43E88">
        <w:rPr>
          <w:rFonts w:eastAsiaTheme="minorEastAsia" w:hint="eastAsia"/>
          <w:b/>
        </w:rPr>
        <w:t>10</w:t>
      </w:r>
      <w:r w:rsidRPr="00BE082B">
        <w:rPr>
          <w:rFonts w:eastAsiaTheme="minorEastAsia" w:hint="eastAsia"/>
          <w:b/>
        </w:rPr>
        <w:t xml:space="preserve">: </w:t>
      </w:r>
      <w:r>
        <w:rPr>
          <w:rFonts w:eastAsiaTheme="minorEastAsia" w:hint="eastAsia"/>
          <w:b/>
        </w:rPr>
        <w:t>T</w:t>
      </w:r>
      <w:r w:rsidRPr="00000DBD">
        <w:rPr>
          <w:rFonts w:eastAsiaTheme="minorEastAsia"/>
          <w:b/>
        </w:rPr>
        <w:t xml:space="preserve">he same value for </w:t>
      </w:r>
      <w:proofErr w:type="spellStart"/>
      <w:r w:rsidRPr="00000DBD">
        <w:rPr>
          <w:rFonts w:eastAsiaTheme="minorEastAsia"/>
          <w:b/>
        </w:rPr>
        <w:t>N</w:t>
      </w:r>
      <w:r w:rsidRPr="00000DBD">
        <w:rPr>
          <w:rFonts w:eastAsiaTheme="minorEastAsia"/>
          <w:b/>
          <w:vertAlign w:val="subscript"/>
        </w:rPr>
        <w:t>gap</w:t>
      </w:r>
      <w:proofErr w:type="spellEnd"/>
      <w:r w:rsidRPr="00000DBD">
        <w:rPr>
          <w:rFonts w:eastAsiaTheme="minorEastAsia"/>
          <w:b/>
        </w:rPr>
        <w:t xml:space="preserve"> in current spec</w:t>
      </w:r>
      <w:r>
        <w:rPr>
          <w:rFonts w:eastAsiaTheme="minorEastAsia" w:hint="eastAsia"/>
          <w:b/>
        </w:rPr>
        <w:t>ification</w:t>
      </w:r>
      <w:r w:rsidRPr="00000DBD">
        <w:rPr>
          <w:rFonts w:eastAsiaTheme="minorEastAsia"/>
          <w:b/>
        </w:rPr>
        <w:t xml:space="preserve"> is reused for HD-FDD</w:t>
      </w:r>
      <w:r>
        <w:rPr>
          <w:rFonts w:eastAsiaTheme="minorEastAsia" w:hint="eastAsia"/>
          <w:b/>
        </w:rPr>
        <w:t>.</w:t>
      </w:r>
    </w:p>
    <w:p w:rsidR="00F16751" w:rsidRDefault="00F16751" w:rsidP="00F16751">
      <w:pPr>
        <w:spacing w:before="120"/>
        <w:rPr>
          <w:rFonts w:eastAsiaTheme="minorEastAsia"/>
        </w:rPr>
      </w:pPr>
      <w:r>
        <w:rPr>
          <w:rFonts w:eastAsiaTheme="minorEastAsia" w:hint="eastAsia"/>
        </w:rPr>
        <w:t>Another point is the handling of PUSCH occasions in 2-step RACH. It was agreed that RedCap UE can optionally support 2-step RACH. Assuming that 2-step RACH can also be supported by HD-FDD RedCap UE, we think the handling of valid RO can also be applied to MsgA PUSCH occasion. This is due to the fact that MsgA PUSCH occasion is also a kind of cell-specific semi-static configured UL transmission, and has no much difference with valid RACH occasion.</w:t>
      </w:r>
    </w:p>
    <w:p w:rsidR="00F16751" w:rsidRDefault="00F16751" w:rsidP="00F16751">
      <w:pPr>
        <w:spacing w:before="120"/>
        <w:rPr>
          <w:rFonts w:eastAsiaTheme="minorEastAsia"/>
        </w:rPr>
      </w:pPr>
      <w:r>
        <w:rPr>
          <w:rFonts w:eastAsiaTheme="minorEastAsia" w:hint="eastAsia"/>
          <w:b/>
        </w:rPr>
        <w:t xml:space="preserve">Proposal </w:t>
      </w:r>
      <w:r w:rsidR="00C62BEF">
        <w:rPr>
          <w:rFonts w:eastAsiaTheme="minorEastAsia" w:hint="eastAsia"/>
          <w:b/>
        </w:rPr>
        <w:t>1</w:t>
      </w:r>
      <w:r w:rsidR="00D43E88">
        <w:rPr>
          <w:rFonts w:eastAsiaTheme="minorEastAsia" w:hint="eastAsia"/>
          <w:b/>
        </w:rPr>
        <w:t>1</w:t>
      </w:r>
      <w:r>
        <w:rPr>
          <w:rFonts w:eastAsiaTheme="minorEastAsia" w:hint="eastAsia"/>
          <w:b/>
        </w:rPr>
        <w:t>: The handling of MsgA PUSCH follows the handling of valid RO.</w:t>
      </w:r>
    </w:p>
    <w:p w:rsidR="00F16751" w:rsidRPr="005A691D" w:rsidRDefault="00F16751" w:rsidP="0068788D">
      <w:pPr>
        <w:rPr>
          <w:rFonts w:eastAsiaTheme="minorEastAsia"/>
        </w:rPr>
      </w:pPr>
    </w:p>
    <w:p w:rsidR="00A578C0" w:rsidRPr="00CC300E" w:rsidRDefault="00A578C0" w:rsidP="0041435B">
      <w:pPr>
        <w:pStyle w:val="1"/>
        <w:ind w:left="562" w:hanging="562"/>
      </w:pPr>
      <w:r w:rsidRPr="00CC300E">
        <w:rPr>
          <w:rFonts w:hint="eastAsia"/>
        </w:rPr>
        <w:t>Conclusion</w:t>
      </w:r>
    </w:p>
    <w:p w:rsidR="00A578C0" w:rsidRPr="00E906F8" w:rsidRDefault="00473E9E" w:rsidP="00A578C0">
      <w:pPr>
        <w:widowControl/>
        <w:spacing w:beforeLines="50" w:before="120"/>
        <w:rPr>
          <w:rFonts w:eastAsia="宋体" w:cs="Times New Roman"/>
          <w:kern w:val="0"/>
          <w:szCs w:val="21"/>
          <w:lang w:val="en-GB"/>
        </w:rPr>
      </w:pPr>
      <w:r w:rsidRPr="00E906F8">
        <w:rPr>
          <w:rFonts w:eastAsia="宋体" w:cs="Times New Roman" w:hint="eastAsia"/>
          <w:kern w:val="0"/>
          <w:szCs w:val="21"/>
          <w:lang w:val="en-GB"/>
        </w:rPr>
        <w:t>I</w:t>
      </w:r>
      <w:r w:rsidR="00970CC9" w:rsidRPr="00E906F8">
        <w:rPr>
          <w:rFonts w:eastAsia="宋体" w:cs="Times New Roman" w:hint="eastAsia"/>
          <w:kern w:val="0"/>
          <w:szCs w:val="21"/>
          <w:lang w:val="en-GB"/>
        </w:rPr>
        <w:t>n this contribution, we provide</w:t>
      </w:r>
      <w:r w:rsidRPr="00E906F8">
        <w:rPr>
          <w:rFonts w:eastAsia="宋体" w:cs="Times New Roman" w:hint="eastAsia"/>
          <w:kern w:val="0"/>
          <w:szCs w:val="21"/>
          <w:lang w:val="en-GB"/>
        </w:rPr>
        <w:t xml:space="preserve"> our view on </w:t>
      </w:r>
      <w:r w:rsidR="00CD226D">
        <w:rPr>
          <w:rFonts w:eastAsia="宋体" w:cs="Times New Roman" w:hint="eastAsia"/>
          <w:kern w:val="0"/>
          <w:szCs w:val="21"/>
          <w:lang w:val="en-GB"/>
        </w:rPr>
        <w:t>HD-FDD operation for RedCap UE</w:t>
      </w:r>
      <w:r w:rsidR="00061BE4" w:rsidRPr="00E906F8">
        <w:rPr>
          <w:rFonts w:eastAsia="宋体" w:cs="Times New Roman" w:hint="eastAsia"/>
          <w:kern w:val="0"/>
          <w:szCs w:val="21"/>
          <w:lang w:val="en-GB"/>
        </w:rPr>
        <w:t>.</w:t>
      </w:r>
      <w:r w:rsidRPr="00E906F8">
        <w:rPr>
          <w:rFonts w:eastAsia="宋体" w:cs="Times New Roman" w:hint="eastAsia"/>
          <w:kern w:val="0"/>
          <w:szCs w:val="21"/>
          <w:lang w:val="en-GB"/>
        </w:rPr>
        <w:t xml:space="preserve"> </w:t>
      </w:r>
      <w:r w:rsidR="00061BE4" w:rsidRPr="00E906F8">
        <w:rPr>
          <w:rFonts w:eastAsia="宋体" w:cs="Times New Roman" w:hint="eastAsia"/>
          <w:kern w:val="0"/>
          <w:szCs w:val="21"/>
          <w:lang w:val="en-GB"/>
        </w:rPr>
        <w:t>The</w:t>
      </w:r>
      <w:r w:rsidRPr="00E906F8">
        <w:rPr>
          <w:rFonts w:eastAsia="宋体" w:cs="Times New Roman" w:hint="eastAsia"/>
          <w:kern w:val="0"/>
          <w:szCs w:val="21"/>
          <w:lang w:val="en-GB"/>
        </w:rPr>
        <w:t xml:space="preserve"> proposal</w:t>
      </w:r>
      <w:r w:rsidR="00691CBB" w:rsidRPr="00E906F8">
        <w:rPr>
          <w:rFonts w:eastAsia="宋体" w:cs="Times New Roman" w:hint="eastAsia"/>
          <w:kern w:val="0"/>
          <w:szCs w:val="21"/>
          <w:lang w:val="en-GB"/>
        </w:rPr>
        <w:t>s</w:t>
      </w:r>
      <w:r w:rsidR="00061BE4" w:rsidRPr="00E906F8">
        <w:rPr>
          <w:rFonts w:eastAsia="宋体" w:cs="Times New Roman" w:hint="eastAsia"/>
          <w:kern w:val="0"/>
          <w:szCs w:val="21"/>
          <w:lang w:val="en-GB"/>
        </w:rPr>
        <w:t xml:space="preserve"> are summarized as follows:</w:t>
      </w:r>
    </w:p>
    <w:p w:rsidR="001E61D9" w:rsidRPr="005D014D" w:rsidRDefault="001E61D9" w:rsidP="001E61D9">
      <w:pPr>
        <w:rPr>
          <w:rFonts w:eastAsiaTheme="minorEastAsia"/>
          <w:b/>
        </w:rPr>
      </w:pPr>
      <w:bookmarkStart w:id="11" w:name="_GoBack"/>
      <w:r w:rsidRPr="005D014D">
        <w:rPr>
          <w:rFonts w:eastAsiaTheme="minorEastAsia" w:hint="eastAsia"/>
          <w:b/>
        </w:rPr>
        <w:t>Proposal 1: The definition of guard time for DL-UL/UL-DL switching follows the current definition in TS 38.211. Symbol level guard time is not considered.</w:t>
      </w:r>
    </w:p>
    <w:bookmarkEnd w:id="11"/>
    <w:p w:rsidR="001E61D9" w:rsidRPr="00A41FBC" w:rsidRDefault="001E61D9" w:rsidP="001E61D9">
      <w:pPr>
        <w:spacing w:before="120"/>
        <w:rPr>
          <w:rFonts w:eastAsiaTheme="minorEastAsia"/>
          <w:b/>
        </w:rPr>
      </w:pPr>
      <w:r w:rsidRPr="009D1802">
        <w:rPr>
          <w:rFonts w:eastAsiaTheme="minorEastAsia" w:hint="eastAsia"/>
          <w:b/>
        </w:rPr>
        <w:t xml:space="preserve">Proposal </w:t>
      </w:r>
      <w:r>
        <w:rPr>
          <w:rFonts w:eastAsiaTheme="minorEastAsia" w:hint="eastAsia"/>
          <w:b/>
        </w:rPr>
        <w:t>2</w:t>
      </w:r>
      <w:r w:rsidRPr="009D1802">
        <w:rPr>
          <w:rFonts w:eastAsiaTheme="minorEastAsia" w:hint="eastAsia"/>
          <w:b/>
        </w:rPr>
        <w:t xml:space="preserve">: </w:t>
      </w:r>
      <w:r w:rsidRPr="00621AD7">
        <w:rPr>
          <w:rFonts w:eastAsiaTheme="minorEastAsia"/>
          <w:b/>
        </w:rPr>
        <w:t>For Case 5 of SSB overlapping with dynamically scheduled UL transmission, follow the handling of case 2 that dynamic UL is prioritized over SSB</w:t>
      </w:r>
      <w:r>
        <w:rPr>
          <w:rFonts w:eastAsiaTheme="minorEastAsia" w:hint="eastAsia"/>
          <w:b/>
        </w:rPr>
        <w:t>.</w:t>
      </w:r>
    </w:p>
    <w:p w:rsidR="001E61D9" w:rsidRDefault="001E61D9" w:rsidP="001E61D9">
      <w:pPr>
        <w:rPr>
          <w:rFonts w:eastAsiaTheme="minorEastAsia"/>
        </w:rPr>
      </w:pPr>
      <w:r w:rsidRPr="009D1802">
        <w:rPr>
          <w:rFonts w:eastAsiaTheme="minorEastAsia" w:hint="eastAsia"/>
          <w:b/>
        </w:rPr>
        <w:t xml:space="preserve">Proposal </w:t>
      </w:r>
      <w:r>
        <w:rPr>
          <w:rFonts w:eastAsiaTheme="minorEastAsia" w:hint="eastAsia"/>
          <w:b/>
        </w:rPr>
        <w:t>3</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Pr>
          <w:rFonts w:eastAsiaTheme="minorEastAsia" w:hint="eastAsia"/>
          <w:b/>
        </w:rPr>
        <w:t>Case 5 of SSB overlapping with c</w:t>
      </w:r>
      <w:r w:rsidRPr="004A4B0F">
        <w:rPr>
          <w:rFonts w:eastAsiaTheme="minorEastAsia"/>
          <w:b/>
        </w:rPr>
        <w:t>ell-specific semi-static configured UL</w:t>
      </w:r>
      <w:r>
        <w:rPr>
          <w:rFonts w:eastAsiaTheme="minorEastAsia" w:hint="eastAsia"/>
          <w:b/>
        </w:rPr>
        <w:t xml:space="preserve"> </w:t>
      </w:r>
      <w:r>
        <w:rPr>
          <w:rFonts w:eastAsiaTheme="minorEastAsia"/>
          <w:b/>
        </w:rPr>
        <w:t>transmission</w:t>
      </w:r>
      <w:r>
        <w:rPr>
          <w:rFonts w:eastAsiaTheme="minorEastAsia" w:hint="eastAsia"/>
          <w:b/>
        </w:rPr>
        <w:t xml:space="preserve"> (i.e. valid RO and MsgA PUSCH occasion), l</w:t>
      </w:r>
      <w:r>
        <w:rPr>
          <w:rFonts w:eastAsiaTheme="minorEastAsia"/>
          <w:b/>
        </w:rPr>
        <w:t xml:space="preserve">eave to UE implementation </w:t>
      </w:r>
      <w:r w:rsidRPr="004A4B0F">
        <w:rPr>
          <w:rFonts w:eastAsiaTheme="minorEastAsia"/>
          <w:b/>
        </w:rPr>
        <w:t>whether to receive the SSB or transmit the UL</w:t>
      </w:r>
      <w:r>
        <w:rPr>
          <w:rFonts w:eastAsiaTheme="minorEastAsia" w:hint="eastAsia"/>
          <w:b/>
        </w:rPr>
        <w:t>.</w:t>
      </w:r>
    </w:p>
    <w:p w:rsidR="001E61D9" w:rsidRPr="00426F29" w:rsidRDefault="001E61D9" w:rsidP="001E61D9">
      <w:pPr>
        <w:rPr>
          <w:rFonts w:eastAsiaTheme="minorEastAsia"/>
        </w:rPr>
      </w:pPr>
      <w:r w:rsidRPr="009D1802">
        <w:rPr>
          <w:rFonts w:eastAsiaTheme="minorEastAsia" w:hint="eastAsia"/>
          <w:b/>
        </w:rPr>
        <w:t xml:space="preserve">Proposal </w:t>
      </w:r>
      <w:r>
        <w:rPr>
          <w:rFonts w:eastAsiaTheme="minorEastAsia" w:hint="eastAsia"/>
          <w:b/>
        </w:rPr>
        <w:t>4</w:t>
      </w:r>
      <w:r w:rsidRPr="009D1802">
        <w:rPr>
          <w:rFonts w:eastAsiaTheme="minorEastAsia" w:hint="eastAsia"/>
          <w:b/>
        </w:rPr>
        <w:t xml:space="preserve">: </w:t>
      </w:r>
      <w:r w:rsidRPr="00621AD7">
        <w:rPr>
          <w:rFonts w:eastAsiaTheme="minorEastAsia"/>
          <w:b/>
        </w:rPr>
        <w:t xml:space="preserve">For Case 5 of SSB overlapping with </w:t>
      </w:r>
      <w:r>
        <w:rPr>
          <w:rFonts w:eastAsiaTheme="minorEastAsia" w:hint="eastAsia"/>
          <w:b/>
        </w:rPr>
        <w:t xml:space="preserve">UE-dedicated </w:t>
      </w:r>
      <w:r w:rsidRPr="00621AD7">
        <w:rPr>
          <w:rFonts w:eastAsiaTheme="minorEastAsia"/>
          <w:b/>
        </w:rPr>
        <w:t>semi-statically configured UL</w:t>
      </w:r>
      <w:r w:rsidRPr="001E61D9">
        <w:rPr>
          <w:rFonts w:eastAsiaTheme="minorEastAsia"/>
          <w:b/>
        </w:rPr>
        <w:t xml:space="preserve"> </w:t>
      </w:r>
      <w:r>
        <w:rPr>
          <w:rFonts w:eastAsiaTheme="minorEastAsia"/>
          <w:b/>
        </w:rPr>
        <w:t>transmission</w:t>
      </w:r>
      <w:r w:rsidRPr="00621AD7">
        <w:rPr>
          <w:rFonts w:eastAsiaTheme="minorEastAsia"/>
          <w:b/>
        </w:rPr>
        <w:t xml:space="preserve">, reuse the existing collision handling principles of Rel-15/16 for NR TDD that configured SSB is prioritized over </w:t>
      </w:r>
      <w:r>
        <w:rPr>
          <w:rFonts w:eastAsiaTheme="minorEastAsia" w:hint="eastAsia"/>
          <w:b/>
        </w:rPr>
        <w:t xml:space="preserve">the </w:t>
      </w:r>
      <w:r w:rsidRPr="00621AD7">
        <w:rPr>
          <w:rFonts w:eastAsiaTheme="minorEastAsia"/>
          <w:b/>
        </w:rPr>
        <w:t>configured UL</w:t>
      </w:r>
      <w:r>
        <w:rPr>
          <w:rFonts w:eastAsiaTheme="minorEastAsia" w:hint="eastAsia"/>
          <w:b/>
        </w:rPr>
        <w:t>.</w:t>
      </w:r>
    </w:p>
    <w:p w:rsidR="001E61D9" w:rsidRDefault="001E61D9" w:rsidP="001E61D9">
      <w:pPr>
        <w:spacing w:before="120"/>
        <w:rPr>
          <w:rFonts w:eastAsiaTheme="minorEastAsia"/>
          <w:b/>
        </w:rPr>
      </w:pPr>
      <w:r w:rsidRPr="009D1802">
        <w:rPr>
          <w:rFonts w:eastAsiaTheme="minorEastAsia" w:hint="eastAsia"/>
          <w:b/>
        </w:rPr>
        <w:t xml:space="preserve">Proposal </w:t>
      </w:r>
      <w:r>
        <w:rPr>
          <w:rFonts w:eastAsiaTheme="minorEastAsia" w:hint="eastAsia"/>
          <w:b/>
        </w:rPr>
        <w:t>5</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Pr>
          <w:rFonts w:eastAsiaTheme="minorEastAsia" w:hint="eastAsia"/>
          <w:b/>
        </w:rPr>
        <w:t xml:space="preserve">Case 8 of valid RO overlapping with dynamic </w:t>
      </w:r>
      <w:r>
        <w:rPr>
          <w:rFonts w:eastAsiaTheme="minorEastAsia"/>
          <w:b/>
        </w:rPr>
        <w:t>scheduled</w:t>
      </w:r>
      <w:r>
        <w:rPr>
          <w:rFonts w:eastAsiaTheme="minorEastAsia" w:hint="eastAsia"/>
          <w:b/>
        </w:rPr>
        <w:t xml:space="preserve"> DL, f</w:t>
      </w:r>
      <w:r w:rsidRPr="00A41FBC">
        <w:rPr>
          <w:rFonts w:eastAsiaTheme="minorEastAsia"/>
          <w:b/>
        </w:rPr>
        <w:t>ollow the handling of</w:t>
      </w:r>
      <w:r>
        <w:rPr>
          <w:rFonts w:eastAsiaTheme="minorEastAsia" w:hint="eastAsia"/>
          <w:b/>
        </w:rPr>
        <w:t xml:space="preserve"> C</w:t>
      </w:r>
      <w:r w:rsidRPr="00A41FBC">
        <w:rPr>
          <w:rFonts w:eastAsiaTheme="minorEastAsia"/>
          <w:b/>
        </w:rPr>
        <w:t xml:space="preserve">ase </w:t>
      </w:r>
      <w:r>
        <w:rPr>
          <w:rFonts w:eastAsiaTheme="minorEastAsia" w:hint="eastAsia"/>
          <w:b/>
        </w:rPr>
        <w:t>1</w:t>
      </w:r>
      <w:r w:rsidRPr="00A41FBC">
        <w:rPr>
          <w:rFonts w:eastAsiaTheme="minorEastAsia"/>
          <w:b/>
        </w:rPr>
        <w:t xml:space="preserve"> </w:t>
      </w:r>
      <w:r>
        <w:rPr>
          <w:rFonts w:eastAsiaTheme="minorEastAsia" w:hint="eastAsia"/>
          <w:b/>
        </w:rPr>
        <w:t xml:space="preserve">that </w:t>
      </w:r>
      <w:r w:rsidRPr="00002327">
        <w:rPr>
          <w:rFonts w:eastAsiaTheme="minorEastAsia"/>
          <w:b/>
        </w:rPr>
        <w:t>when the cancellation timeline is satisfied, the UE cancels the PRACH transmission and receives the DL signal/channels on the symbols overlapping with PRACH occasion</w:t>
      </w:r>
      <w:r w:rsidRPr="00A41FBC">
        <w:rPr>
          <w:rFonts w:eastAsiaTheme="minorEastAsia" w:hint="eastAsia"/>
          <w:b/>
        </w:rPr>
        <w:t>.</w:t>
      </w:r>
    </w:p>
    <w:p w:rsidR="001E61D9" w:rsidRDefault="001E61D9" w:rsidP="001E61D9">
      <w:pPr>
        <w:rPr>
          <w:rFonts w:eastAsiaTheme="minorEastAsia"/>
          <w:b/>
        </w:rPr>
      </w:pPr>
      <w:r w:rsidRPr="009D1802">
        <w:rPr>
          <w:rFonts w:eastAsiaTheme="minorEastAsia" w:hint="eastAsia"/>
          <w:b/>
        </w:rPr>
        <w:t xml:space="preserve">Proposal </w:t>
      </w:r>
      <w:r>
        <w:rPr>
          <w:rFonts w:eastAsiaTheme="minorEastAsia" w:hint="eastAsia"/>
          <w:b/>
        </w:rPr>
        <w:t>6</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Pr>
          <w:rFonts w:eastAsiaTheme="minorEastAsia" w:hint="eastAsia"/>
          <w:b/>
        </w:rPr>
        <w:t xml:space="preserve">Case 8 of valid RO overlapping with </w:t>
      </w:r>
      <w:r w:rsidRPr="00D32763">
        <w:rPr>
          <w:rFonts w:eastAsiaTheme="minorEastAsia"/>
          <w:b/>
        </w:rPr>
        <w:t>PDCCH in Type 0/0A/1/2 CSS set</w:t>
      </w:r>
      <w:r>
        <w:rPr>
          <w:rFonts w:eastAsiaTheme="minorEastAsia" w:hint="eastAsia"/>
          <w:b/>
        </w:rPr>
        <w:t>, l</w:t>
      </w:r>
      <w:r>
        <w:rPr>
          <w:rFonts w:eastAsiaTheme="minorEastAsia"/>
          <w:b/>
        </w:rPr>
        <w:t xml:space="preserve">eave to UE implementation </w:t>
      </w:r>
      <w:r w:rsidRPr="00D32763">
        <w:rPr>
          <w:rFonts w:eastAsiaTheme="minorEastAsia"/>
          <w:b/>
        </w:rPr>
        <w:t>whether to receive the configured PDCCH or transmit the PRACH on the valid RO</w:t>
      </w:r>
      <w:r>
        <w:rPr>
          <w:rFonts w:eastAsiaTheme="minorEastAsia" w:hint="eastAsia"/>
          <w:b/>
        </w:rPr>
        <w:t>.</w:t>
      </w:r>
    </w:p>
    <w:p w:rsidR="001E61D9" w:rsidRDefault="001E61D9" w:rsidP="001E61D9">
      <w:pPr>
        <w:rPr>
          <w:rFonts w:eastAsiaTheme="minorEastAsia"/>
          <w:b/>
        </w:rPr>
      </w:pPr>
      <w:r w:rsidRPr="009D1802">
        <w:rPr>
          <w:rFonts w:eastAsiaTheme="minorEastAsia" w:hint="eastAsia"/>
          <w:b/>
        </w:rPr>
        <w:t xml:space="preserve">Proposal </w:t>
      </w:r>
      <w:r>
        <w:rPr>
          <w:rFonts w:eastAsiaTheme="minorEastAsia" w:hint="eastAsia"/>
          <w:b/>
        </w:rPr>
        <w:t>7</w:t>
      </w:r>
      <w:r w:rsidRPr="009D1802">
        <w:rPr>
          <w:rFonts w:eastAsiaTheme="minorEastAsia" w:hint="eastAsia"/>
          <w:b/>
        </w:rPr>
        <w:t xml:space="preserve">: </w:t>
      </w:r>
      <w:r>
        <w:rPr>
          <w:rFonts w:eastAsiaTheme="minorEastAsia" w:hint="eastAsia"/>
          <w:b/>
        </w:rPr>
        <w:t>F</w:t>
      </w:r>
      <w:r w:rsidRPr="0082431D">
        <w:rPr>
          <w:rFonts w:eastAsiaTheme="minorEastAsia" w:hint="eastAsia"/>
          <w:b/>
        </w:rPr>
        <w:t xml:space="preserve">or </w:t>
      </w:r>
      <w:r>
        <w:rPr>
          <w:rFonts w:eastAsiaTheme="minorEastAsia" w:hint="eastAsia"/>
          <w:b/>
        </w:rPr>
        <w:t xml:space="preserve">Case 8 of valid RO overlapping with </w:t>
      </w:r>
      <w:r w:rsidRPr="001D2E7C">
        <w:rPr>
          <w:rFonts w:eastAsiaTheme="minorEastAsia"/>
          <w:b/>
        </w:rPr>
        <w:t>UE-dedicated configured DL reception</w:t>
      </w:r>
      <w:r>
        <w:rPr>
          <w:rFonts w:eastAsiaTheme="minorEastAsia" w:hint="eastAsia"/>
          <w:b/>
        </w:rPr>
        <w:t>, r</w:t>
      </w:r>
      <w:r w:rsidRPr="001D2E7C">
        <w:rPr>
          <w:rFonts w:eastAsiaTheme="minorEastAsia"/>
          <w:b/>
        </w:rPr>
        <w:t>euse the existing collision handling principles of Rel-15/16 for NR TDD that valid RO is prioritized over configured DL</w:t>
      </w:r>
      <w:r>
        <w:rPr>
          <w:rFonts w:eastAsiaTheme="minorEastAsia" w:hint="eastAsia"/>
          <w:b/>
        </w:rPr>
        <w:t>.</w:t>
      </w:r>
    </w:p>
    <w:p w:rsidR="001E61D9" w:rsidRPr="00D43E88" w:rsidRDefault="001E61D9" w:rsidP="001E61D9">
      <w:pPr>
        <w:spacing w:before="120"/>
        <w:rPr>
          <w:rFonts w:eastAsiaTheme="minorEastAsia"/>
          <w:b/>
        </w:rPr>
      </w:pPr>
      <w:r w:rsidRPr="00D43E88">
        <w:rPr>
          <w:rFonts w:eastAsiaTheme="minorEastAsia" w:hint="eastAsia"/>
          <w:b/>
        </w:rPr>
        <w:t xml:space="preserve">Proposal 8: For HD-FDD UE, the </w:t>
      </w:r>
      <w:r w:rsidRPr="00D43E88">
        <w:rPr>
          <w:b/>
          <w:szCs w:val="20"/>
        </w:rPr>
        <w:t>valid RO follows FDD’s definition</w:t>
      </w:r>
      <w:r w:rsidRPr="00D43E88">
        <w:rPr>
          <w:rFonts w:eastAsiaTheme="minorEastAsia" w:hint="eastAsia"/>
          <w:b/>
          <w:szCs w:val="20"/>
        </w:rPr>
        <w:t>.</w:t>
      </w:r>
    </w:p>
    <w:p w:rsidR="001E61D9" w:rsidRPr="00BE082B" w:rsidRDefault="001E61D9" w:rsidP="001E61D9">
      <w:pPr>
        <w:spacing w:before="120"/>
        <w:rPr>
          <w:rFonts w:eastAsiaTheme="minorEastAsia"/>
          <w:b/>
        </w:rPr>
      </w:pPr>
      <w:r w:rsidRPr="00BE082B">
        <w:rPr>
          <w:rFonts w:eastAsiaTheme="minorEastAsia" w:hint="eastAsia"/>
          <w:b/>
        </w:rPr>
        <w:t xml:space="preserve">Proposal </w:t>
      </w:r>
      <w:r>
        <w:rPr>
          <w:rFonts w:eastAsiaTheme="minorEastAsia" w:hint="eastAsia"/>
          <w:b/>
        </w:rPr>
        <w:t>9</w:t>
      </w:r>
      <w:r w:rsidRPr="00BE082B">
        <w:rPr>
          <w:rFonts w:eastAsiaTheme="minorEastAsia" w:hint="eastAsia"/>
          <w:b/>
        </w:rPr>
        <w:t xml:space="preserve">: </w:t>
      </w:r>
      <w:r w:rsidRPr="00BE082B">
        <w:rPr>
          <w:rFonts w:eastAsiaTheme="minorEastAsia" w:hint="eastAsia"/>
          <w:b/>
          <w:szCs w:val="20"/>
        </w:rPr>
        <w:t>T</w:t>
      </w:r>
      <w:r w:rsidRPr="00BE082B">
        <w:rPr>
          <w:b/>
          <w:szCs w:val="20"/>
        </w:rPr>
        <w:t xml:space="preserve">he set of symbols overlapping with dynamic DL reception includes also </w:t>
      </w:r>
      <w:proofErr w:type="spellStart"/>
      <w:r w:rsidRPr="00BE082B">
        <w:rPr>
          <w:b/>
          <w:szCs w:val="20"/>
        </w:rPr>
        <w:t>N</w:t>
      </w:r>
      <w:r w:rsidRPr="00BE082B">
        <w:rPr>
          <w:b/>
          <w:szCs w:val="20"/>
          <w:vertAlign w:val="subscript"/>
        </w:rPr>
        <w:t>gap</w:t>
      </w:r>
      <w:proofErr w:type="spellEnd"/>
      <w:r w:rsidRPr="00BE082B">
        <w:rPr>
          <w:b/>
          <w:szCs w:val="20"/>
        </w:rPr>
        <w:t xml:space="preserve"> symbols before the valid RO</w:t>
      </w:r>
      <w:r w:rsidRPr="00BE082B">
        <w:rPr>
          <w:rFonts w:eastAsiaTheme="minorEastAsia" w:hint="eastAsia"/>
          <w:b/>
          <w:szCs w:val="20"/>
        </w:rPr>
        <w:t>.</w:t>
      </w:r>
    </w:p>
    <w:p w:rsidR="00EE0EB5" w:rsidRPr="005A691D" w:rsidRDefault="001E61D9" w:rsidP="00EE0EB5">
      <w:pPr>
        <w:rPr>
          <w:rFonts w:eastAsiaTheme="minorEastAsia"/>
        </w:rPr>
      </w:pPr>
      <w:r w:rsidRPr="00BE082B">
        <w:rPr>
          <w:rFonts w:eastAsiaTheme="minorEastAsia" w:hint="eastAsia"/>
          <w:b/>
        </w:rPr>
        <w:t xml:space="preserve">Proposal </w:t>
      </w:r>
      <w:r>
        <w:rPr>
          <w:rFonts w:eastAsiaTheme="minorEastAsia" w:hint="eastAsia"/>
          <w:b/>
        </w:rPr>
        <w:t>10</w:t>
      </w:r>
      <w:r w:rsidRPr="00BE082B">
        <w:rPr>
          <w:rFonts w:eastAsiaTheme="minorEastAsia" w:hint="eastAsia"/>
          <w:b/>
        </w:rPr>
        <w:t xml:space="preserve">: </w:t>
      </w:r>
      <w:r>
        <w:rPr>
          <w:rFonts w:eastAsiaTheme="minorEastAsia" w:hint="eastAsia"/>
          <w:b/>
        </w:rPr>
        <w:t>T</w:t>
      </w:r>
      <w:r w:rsidRPr="00000DBD">
        <w:rPr>
          <w:rFonts w:eastAsiaTheme="minorEastAsia"/>
          <w:b/>
        </w:rPr>
        <w:t xml:space="preserve">he same value for </w:t>
      </w:r>
      <w:proofErr w:type="spellStart"/>
      <w:r w:rsidRPr="00000DBD">
        <w:rPr>
          <w:rFonts w:eastAsiaTheme="minorEastAsia"/>
          <w:b/>
        </w:rPr>
        <w:t>N</w:t>
      </w:r>
      <w:r w:rsidRPr="00000DBD">
        <w:rPr>
          <w:rFonts w:eastAsiaTheme="minorEastAsia"/>
          <w:b/>
          <w:vertAlign w:val="subscript"/>
        </w:rPr>
        <w:t>gap</w:t>
      </w:r>
      <w:proofErr w:type="spellEnd"/>
      <w:r w:rsidRPr="00000DBD">
        <w:rPr>
          <w:rFonts w:eastAsiaTheme="minorEastAsia"/>
          <w:b/>
        </w:rPr>
        <w:t xml:space="preserve"> in current spec</w:t>
      </w:r>
      <w:r>
        <w:rPr>
          <w:rFonts w:eastAsiaTheme="minorEastAsia" w:hint="eastAsia"/>
          <w:b/>
        </w:rPr>
        <w:t>ification</w:t>
      </w:r>
      <w:r w:rsidRPr="00000DBD">
        <w:rPr>
          <w:rFonts w:eastAsiaTheme="minorEastAsia"/>
          <w:b/>
        </w:rPr>
        <w:t xml:space="preserve"> is reused for HD-FDD</w:t>
      </w:r>
      <w:r>
        <w:rPr>
          <w:rFonts w:eastAsiaTheme="minorEastAsia" w:hint="eastAsia"/>
          <w:b/>
        </w:rPr>
        <w:t>.</w:t>
      </w:r>
    </w:p>
    <w:p w:rsidR="001E61D9" w:rsidRDefault="001E61D9" w:rsidP="001E61D9">
      <w:pPr>
        <w:spacing w:before="120"/>
        <w:rPr>
          <w:rFonts w:eastAsiaTheme="minorEastAsia"/>
        </w:rPr>
      </w:pPr>
      <w:r>
        <w:rPr>
          <w:rFonts w:eastAsiaTheme="minorEastAsia" w:hint="eastAsia"/>
          <w:b/>
        </w:rPr>
        <w:t>Proposal 11: The handling of MsgA PUSCH follows the handling of valid RO.</w:t>
      </w:r>
    </w:p>
    <w:p w:rsidR="001A064D" w:rsidRPr="001E61D9" w:rsidRDefault="001A064D" w:rsidP="001A064D">
      <w:pPr>
        <w:rPr>
          <w:b/>
        </w:rPr>
      </w:pPr>
    </w:p>
    <w:p w:rsidR="00A5188B" w:rsidRPr="00CC300E" w:rsidRDefault="00A5188B" w:rsidP="0041435B">
      <w:pPr>
        <w:pStyle w:val="1"/>
        <w:ind w:left="562" w:hanging="562"/>
        <w:rPr>
          <w:lang w:eastAsia="x-none"/>
        </w:rPr>
      </w:pPr>
      <w:r>
        <w:rPr>
          <w:rFonts w:hint="eastAsia"/>
        </w:rPr>
        <w:t>Reference</w:t>
      </w:r>
    </w:p>
    <w:p w:rsidR="00A5188B" w:rsidRPr="00E906F8" w:rsidRDefault="00A5188B" w:rsidP="00FB6FB3">
      <w:pPr>
        <w:pStyle w:val="a6"/>
        <w:widowControl/>
        <w:numPr>
          <w:ilvl w:val="0"/>
          <w:numId w:val="1"/>
        </w:numPr>
        <w:spacing w:beforeLines="50" w:before="120"/>
        <w:ind w:firstLineChars="0"/>
        <w:rPr>
          <w:rFonts w:eastAsia="宋体" w:cs="Times New Roman"/>
          <w:kern w:val="0"/>
          <w:szCs w:val="21"/>
          <w:lang w:val="en-GB"/>
        </w:rPr>
      </w:pPr>
      <w:bookmarkStart w:id="12" w:name="_Ref39749538"/>
      <w:r w:rsidRPr="00E906F8">
        <w:rPr>
          <w:rFonts w:eastAsia="宋体" w:cs="Times New Roman" w:hint="eastAsia"/>
          <w:kern w:val="0"/>
          <w:szCs w:val="21"/>
          <w:lang w:val="en-GB"/>
        </w:rPr>
        <w:t>RP-</w:t>
      </w:r>
      <w:r w:rsidR="0094780A" w:rsidRPr="00E906F8">
        <w:rPr>
          <w:rFonts w:eastAsia="宋体" w:cs="Times New Roman" w:hint="eastAsia"/>
          <w:kern w:val="0"/>
          <w:szCs w:val="21"/>
          <w:lang w:val="en-GB"/>
        </w:rPr>
        <w:t>202933</w:t>
      </w:r>
      <w:r w:rsidRPr="00E906F8">
        <w:rPr>
          <w:rFonts w:eastAsia="宋体" w:cs="Times New Roman" w:hint="eastAsia"/>
          <w:kern w:val="0"/>
          <w:szCs w:val="21"/>
          <w:lang w:val="en-GB"/>
        </w:rPr>
        <w:t xml:space="preserve">, </w:t>
      </w:r>
      <w:r w:rsidR="0094780A" w:rsidRPr="00E906F8">
        <w:rPr>
          <w:rFonts w:eastAsia="宋体" w:cs="Times New Roman"/>
          <w:kern w:val="0"/>
          <w:szCs w:val="21"/>
          <w:lang w:val="en-GB"/>
        </w:rPr>
        <w:t>New WID on support of reduced capability NR devices</w:t>
      </w:r>
      <w:r w:rsidRPr="00E906F8">
        <w:rPr>
          <w:rFonts w:eastAsia="宋体" w:cs="Times New Roman" w:hint="eastAsia"/>
          <w:kern w:val="0"/>
          <w:szCs w:val="21"/>
          <w:lang w:val="en-GB"/>
        </w:rPr>
        <w:t>, Ericsson, RAN#</w:t>
      </w:r>
      <w:bookmarkEnd w:id="12"/>
      <w:r w:rsidR="0094780A" w:rsidRPr="00E906F8">
        <w:rPr>
          <w:rFonts w:eastAsia="宋体" w:cs="Times New Roman" w:hint="eastAsia"/>
          <w:kern w:val="0"/>
          <w:szCs w:val="21"/>
          <w:lang w:val="en-GB"/>
        </w:rPr>
        <w:t>90e</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December 7</w:t>
      </w:r>
      <w:r w:rsidR="004A588F" w:rsidRPr="00E906F8">
        <w:rPr>
          <w:rFonts w:eastAsia="宋体" w:cs="Times New Roman" w:hint="eastAsia"/>
          <w:kern w:val="0"/>
          <w:szCs w:val="21"/>
          <w:lang w:val="en-GB"/>
        </w:rPr>
        <w:t xml:space="preserve">th </w:t>
      </w:r>
      <w:r w:rsidR="004A588F" w:rsidRPr="00E906F8">
        <w:rPr>
          <w:rFonts w:eastAsia="宋体" w:cs="Times New Roman"/>
          <w:kern w:val="0"/>
          <w:szCs w:val="21"/>
          <w:lang w:val="en-GB"/>
        </w:rPr>
        <w:t>–</w:t>
      </w:r>
      <w:r w:rsidR="004A588F" w:rsidRPr="00E906F8">
        <w:rPr>
          <w:rFonts w:eastAsia="宋体" w:cs="Times New Roman" w:hint="eastAsia"/>
          <w:kern w:val="0"/>
          <w:szCs w:val="21"/>
          <w:lang w:val="en-GB"/>
        </w:rPr>
        <w:t xml:space="preserve"> </w:t>
      </w:r>
      <w:r w:rsidR="004A588F" w:rsidRPr="00E906F8">
        <w:rPr>
          <w:rFonts w:eastAsia="宋体" w:cs="Times New Roman"/>
          <w:kern w:val="0"/>
          <w:szCs w:val="21"/>
          <w:lang w:val="en-GB"/>
        </w:rPr>
        <w:t>11</w:t>
      </w:r>
      <w:r w:rsidR="004A588F" w:rsidRPr="00E906F8">
        <w:rPr>
          <w:rFonts w:eastAsia="宋体" w:cs="Times New Roman" w:hint="eastAsia"/>
          <w:kern w:val="0"/>
          <w:szCs w:val="21"/>
          <w:lang w:val="en-GB"/>
        </w:rPr>
        <w:t>th</w:t>
      </w:r>
      <w:r w:rsidR="004A588F" w:rsidRPr="00E906F8">
        <w:rPr>
          <w:rFonts w:eastAsia="宋体" w:cs="Times New Roman"/>
          <w:kern w:val="0"/>
          <w:szCs w:val="21"/>
          <w:lang w:val="en-GB"/>
        </w:rPr>
        <w:t>, 2020</w:t>
      </w:r>
      <w:r w:rsidR="003C78FC" w:rsidRPr="00E906F8">
        <w:rPr>
          <w:rFonts w:eastAsia="宋体" w:cs="Times New Roman" w:hint="eastAsia"/>
          <w:kern w:val="0"/>
          <w:szCs w:val="21"/>
          <w:lang w:val="en-GB"/>
        </w:rPr>
        <w:t>.</w:t>
      </w:r>
    </w:p>
    <w:p w:rsidR="0009437C" w:rsidRPr="00973A16" w:rsidRDefault="0009437C" w:rsidP="0009437C">
      <w:pPr>
        <w:pStyle w:val="a6"/>
        <w:widowControl/>
        <w:numPr>
          <w:ilvl w:val="0"/>
          <w:numId w:val="1"/>
        </w:numPr>
        <w:spacing w:beforeLines="50" w:before="120"/>
        <w:ind w:firstLineChars="0"/>
        <w:rPr>
          <w:rFonts w:eastAsia="宋体" w:cs="Times New Roman"/>
          <w:kern w:val="0"/>
          <w:szCs w:val="21"/>
          <w:lang w:val="en-GB"/>
        </w:rPr>
      </w:pPr>
      <w:bookmarkStart w:id="13" w:name="_Ref64637089"/>
      <w:bookmarkStart w:id="14" w:name="_Ref64636111"/>
      <w:bookmarkStart w:id="15" w:name="_Ref60735320"/>
      <w:r w:rsidRPr="00856DC0">
        <w:rPr>
          <w:rFonts w:eastAsia="宋体" w:cs="Times New Roman"/>
          <w:kern w:val="0"/>
          <w:szCs w:val="21"/>
          <w:lang w:val="en-GB"/>
        </w:rPr>
        <w:lastRenderedPageBreak/>
        <w:t>RP-211574</w:t>
      </w:r>
      <w:r w:rsidRPr="00E906F8">
        <w:rPr>
          <w:rFonts w:eastAsia="宋体" w:cs="Times New Roman" w:hint="eastAsia"/>
          <w:kern w:val="0"/>
          <w:szCs w:val="21"/>
          <w:lang w:val="en-GB"/>
        </w:rPr>
        <w:t xml:space="preserve">, </w:t>
      </w:r>
      <w:r>
        <w:rPr>
          <w:rFonts w:eastAsia="宋体" w:cs="Times New Roman" w:hint="eastAsia"/>
          <w:kern w:val="0"/>
          <w:szCs w:val="21"/>
          <w:lang w:val="en-GB"/>
        </w:rPr>
        <w:t>Revised</w:t>
      </w:r>
      <w:r w:rsidRPr="00E906F8">
        <w:rPr>
          <w:rFonts w:eastAsia="宋体" w:cs="Times New Roman"/>
          <w:kern w:val="0"/>
          <w:szCs w:val="21"/>
          <w:lang w:val="en-GB"/>
        </w:rPr>
        <w:t xml:space="preserve"> WID on support of reduced capability NR devices</w:t>
      </w:r>
      <w:r w:rsidRPr="00E906F8">
        <w:rPr>
          <w:rFonts w:eastAsia="宋体" w:cs="Times New Roman" w:hint="eastAsia"/>
          <w:kern w:val="0"/>
          <w:szCs w:val="21"/>
          <w:lang w:val="en-GB"/>
        </w:rPr>
        <w:t>, Ericsson, RAN#9</w:t>
      </w:r>
      <w:r>
        <w:rPr>
          <w:rFonts w:eastAsia="宋体" w:cs="Times New Roman" w:hint="eastAsia"/>
          <w:kern w:val="0"/>
          <w:szCs w:val="21"/>
          <w:lang w:val="en-GB"/>
        </w:rPr>
        <w:t>1-</w:t>
      </w:r>
      <w:r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Pr="00E906F8">
        <w:rPr>
          <w:rFonts w:eastAsia="宋体" w:cs="Times New Roman"/>
          <w:kern w:val="0"/>
          <w:szCs w:val="21"/>
          <w:lang w:val="en-GB"/>
        </w:rPr>
        <w:t xml:space="preserve"> </w:t>
      </w:r>
      <w:r>
        <w:rPr>
          <w:rFonts w:eastAsia="宋体" w:cs="Times New Roman" w:hint="eastAsia"/>
          <w:kern w:val="0"/>
          <w:szCs w:val="21"/>
          <w:lang w:val="en-GB"/>
        </w:rPr>
        <w:t>14</w:t>
      </w:r>
      <w:r w:rsidRPr="00E906F8">
        <w:rPr>
          <w:rFonts w:eastAsia="宋体" w:cs="Times New Roman" w:hint="eastAsia"/>
          <w:kern w:val="0"/>
          <w:szCs w:val="21"/>
          <w:lang w:val="en-GB"/>
        </w:rPr>
        <w:t xml:space="preserve">th </w:t>
      </w:r>
      <w:r w:rsidRPr="00E906F8">
        <w:rPr>
          <w:rFonts w:eastAsia="宋体" w:cs="Times New Roman"/>
          <w:kern w:val="0"/>
          <w:szCs w:val="21"/>
          <w:lang w:val="en-GB"/>
        </w:rPr>
        <w:t>–</w:t>
      </w:r>
      <w:r w:rsidRPr="00E906F8">
        <w:rPr>
          <w:rFonts w:eastAsia="宋体" w:cs="Times New Roman" w:hint="eastAsia"/>
          <w:kern w:val="0"/>
          <w:szCs w:val="21"/>
          <w:lang w:val="en-GB"/>
        </w:rPr>
        <w:t xml:space="preserve"> </w:t>
      </w:r>
      <w:r w:rsidRPr="00E906F8">
        <w:rPr>
          <w:rFonts w:eastAsia="宋体" w:cs="Times New Roman"/>
          <w:kern w:val="0"/>
          <w:szCs w:val="21"/>
          <w:lang w:val="en-GB"/>
        </w:rPr>
        <w:t>1</w:t>
      </w:r>
      <w:r>
        <w:rPr>
          <w:rFonts w:eastAsia="宋体" w:cs="Times New Roman" w:hint="eastAsia"/>
          <w:kern w:val="0"/>
          <w:szCs w:val="21"/>
          <w:lang w:val="en-GB"/>
        </w:rPr>
        <w:t>8</w:t>
      </w:r>
      <w:r w:rsidRPr="00E906F8">
        <w:rPr>
          <w:rFonts w:eastAsia="宋体" w:cs="Times New Roman" w:hint="eastAsia"/>
          <w:kern w:val="0"/>
          <w:szCs w:val="21"/>
          <w:lang w:val="en-GB"/>
        </w:rPr>
        <w:t>th</w:t>
      </w:r>
      <w:r w:rsidRPr="00E906F8">
        <w:rPr>
          <w:rFonts w:eastAsia="宋体" w:cs="Times New Roman"/>
          <w:kern w:val="0"/>
          <w:szCs w:val="21"/>
          <w:lang w:val="en-GB"/>
        </w:rPr>
        <w:t>, 202</w:t>
      </w:r>
      <w:r>
        <w:rPr>
          <w:rFonts w:eastAsia="宋体" w:cs="Times New Roman" w:hint="eastAsia"/>
          <w:kern w:val="0"/>
          <w:szCs w:val="21"/>
          <w:lang w:val="en-GB"/>
        </w:rPr>
        <w:t>1</w:t>
      </w:r>
      <w:r w:rsidRPr="00E906F8">
        <w:rPr>
          <w:rFonts w:eastAsia="宋体" w:cs="Times New Roman" w:hint="eastAsia"/>
          <w:kern w:val="0"/>
          <w:szCs w:val="21"/>
          <w:lang w:val="en-GB"/>
        </w:rPr>
        <w:t>.</w:t>
      </w:r>
      <w:bookmarkEnd w:id="13"/>
    </w:p>
    <w:p w:rsidR="007265A4" w:rsidRDefault="007265A4" w:rsidP="007265A4">
      <w:pPr>
        <w:pStyle w:val="a6"/>
        <w:widowControl/>
        <w:numPr>
          <w:ilvl w:val="0"/>
          <w:numId w:val="1"/>
        </w:numPr>
        <w:spacing w:beforeLines="50" w:before="120"/>
        <w:ind w:firstLineChars="0"/>
        <w:rPr>
          <w:rFonts w:eastAsia="宋体" w:cs="Times New Roman"/>
          <w:kern w:val="0"/>
          <w:szCs w:val="21"/>
          <w:lang w:val="en-GB"/>
        </w:rPr>
      </w:pPr>
      <w:r w:rsidRPr="00973A16">
        <w:rPr>
          <w:rFonts w:eastAsia="宋体" w:cs="Times New Roman"/>
          <w:kern w:val="0"/>
          <w:szCs w:val="21"/>
          <w:lang w:val="en-GB"/>
        </w:rPr>
        <w:t>Chairman's Notes RAN1#10</w:t>
      </w:r>
      <w:r>
        <w:rPr>
          <w:rFonts w:eastAsia="宋体" w:cs="Times New Roman" w:hint="eastAsia"/>
          <w:kern w:val="0"/>
          <w:szCs w:val="21"/>
          <w:lang w:val="en-GB"/>
        </w:rPr>
        <w:t>4</w:t>
      </w:r>
      <w:r w:rsidRPr="00973A16">
        <w:rPr>
          <w:rFonts w:eastAsia="宋体" w:cs="Times New Roman"/>
          <w:kern w:val="0"/>
          <w:szCs w:val="21"/>
          <w:lang w:val="en-GB"/>
        </w:rPr>
        <w:t>-e, 3GPP TSG RAN WG1 Meeting #10</w:t>
      </w:r>
      <w:r>
        <w:rPr>
          <w:rFonts w:eastAsia="宋体" w:cs="Times New Roman" w:hint="eastAsia"/>
          <w:kern w:val="0"/>
          <w:szCs w:val="21"/>
          <w:lang w:val="en-GB"/>
        </w:rPr>
        <w:t>4</w:t>
      </w:r>
      <w:r w:rsidRPr="00973A16">
        <w:rPr>
          <w:rFonts w:eastAsia="宋体" w:cs="Times New Roman"/>
          <w:kern w:val="0"/>
          <w:szCs w:val="21"/>
          <w:lang w:val="en-GB"/>
        </w:rPr>
        <w:t>-e, e-Meeting, January 25th – February 5th, 2021.</w:t>
      </w:r>
      <w:bookmarkEnd w:id="14"/>
    </w:p>
    <w:p w:rsidR="007265A4" w:rsidRDefault="007265A4" w:rsidP="007265A4">
      <w:pPr>
        <w:pStyle w:val="a6"/>
        <w:widowControl/>
        <w:numPr>
          <w:ilvl w:val="0"/>
          <w:numId w:val="1"/>
        </w:numPr>
        <w:spacing w:beforeLines="50" w:before="120"/>
        <w:ind w:firstLineChars="0"/>
        <w:rPr>
          <w:rFonts w:eastAsia="宋体" w:cs="Times New Roman"/>
          <w:kern w:val="0"/>
          <w:szCs w:val="21"/>
          <w:lang w:val="en-GB"/>
        </w:rPr>
      </w:pPr>
      <w:bookmarkStart w:id="16" w:name="_Ref70255401"/>
      <w:r w:rsidRPr="00973A16">
        <w:rPr>
          <w:rFonts w:eastAsia="宋体" w:cs="Times New Roman"/>
          <w:kern w:val="0"/>
          <w:szCs w:val="21"/>
          <w:lang w:val="en-GB"/>
        </w:rPr>
        <w:t>Chairman's Notes RAN1#10</w:t>
      </w:r>
      <w:r>
        <w:rPr>
          <w:rFonts w:eastAsia="宋体" w:cs="Times New Roman" w:hint="eastAsia"/>
          <w:kern w:val="0"/>
          <w:szCs w:val="21"/>
          <w:lang w:val="en-GB"/>
        </w:rPr>
        <w:t>4bis</w:t>
      </w:r>
      <w:r w:rsidRPr="00973A16">
        <w:rPr>
          <w:rFonts w:eastAsia="宋体" w:cs="Times New Roman"/>
          <w:kern w:val="0"/>
          <w:szCs w:val="21"/>
          <w:lang w:val="en-GB"/>
        </w:rPr>
        <w:t>-e, 3GPP TSG RAN WG1 Meeting #10</w:t>
      </w:r>
      <w:r>
        <w:rPr>
          <w:rFonts w:eastAsia="宋体" w:cs="Times New Roman" w:hint="eastAsia"/>
          <w:kern w:val="0"/>
          <w:szCs w:val="21"/>
          <w:lang w:val="en-GB"/>
        </w:rPr>
        <w:t>4bis</w:t>
      </w:r>
      <w:r>
        <w:rPr>
          <w:rFonts w:eastAsia="宋体" w:cs="Times New Roman"/>
          <w:kern w:val="0"/>
          <w:szCs w:val="21"/>
          <w:lang w:val="en-GB"/>
        </w:rPr>
        <w:t xml:space="preserve">-e, e-Meeting, </w:t>
      </w:r>
      <w:r>
        <w:rPr>
          <w:rFonts w:eastAsia="宋体" w:cs="Times New Roman" w:hint="eastAsia"/>
          <w:kern w:val="0"/>
          <w:szCs w:val="21"/>
          <w:lang w:val="en-GB"/>
        </w:rPr>
        <w:t>April</w:t>
      </w:r>
      <w:r>
        <w:rPr>
          <w:rFonts w:eastAsia="宋体" w:cs="Times New Roman"/>
          <w:kern w:val="0"/>
          <w:szCs w:val="21"/>
          <w:lang w:val="en-GB"/>
        </w:rPr>
        <w:t xml:space="preserve"> </w:t>
      </w:r>
      <w:r>
        <w:rPr>
          <w:rFonts w:eastAsia="宋体" w:cs="Times New Roman" w:hint="eastAsia"/>
          <w:kern w:val="0"/>
          <w:szCs w:val="21"/>
          <w:lang w:val="en-GB"/>
        </w:rPr>
        <w:t>12</w:t>
      </w:r>
      <w:r w:rsidRPr="00973A16">
        <w:rPr>
          <w:rFonts w:eastAsia="宋体" w:cs="Times New Roman"/>
          <w:kern w:val="0"/>
          <w:szCs w:val="21"/>
          <w:lang w:val="en-GB"/>
        </w:rPr>
        <w:t xml:space="preserve">th – </w:t>
      </w:r>
      <w:r>
        <w:rPr>
          <w:rFonts w:eastAsia="宋体" w:cs="Times New Roman" w:hint="eastAsia"/>
          <w:kern w:val="0"/>
          <w:szCs w:val="21"/>
          <w:lang w:val="en-GB"/>
        </w:rPr>
        <w:t>April</w:t>
      </w:r>
      <w:r>
        <w:rPr>
          <w:rFonts w:eastAsia="宋体" w:cs="Times New Roman"/>
          <w:kern w:val="0"/>
          <w:szCs w:val="21"/>
          <w:lang w:val="en-GB"/>
        </w:rPr>
        <w:t xml:space="preserve"> </w:t>
      </w:r>
      <w:r>
        <w:rPr>
          <w:rFonts w:eastAsia="宋体" w:cs="Times New Roman" w:hint="eastAsia"/>
          <w:kern w:val="0"/>
          <w:szCs w:val="21"/>
          <w:lang w:val="en-GB"/>
        </w:rPr>
        <w:t>20</w:t>
      </w:r>
      <w:r w:rsidRPr="00973A16">
        <w:rPr>
          <w:rFonts w:eastAsia="宋体" w:cs="Times New Roman"/>
          <w:kern w:val="0"/>
          <w:szCs w:val="21"/>
          <w:lang w:val="en-GB"/>
        </w:rPr>
        <w:t>th, 2021.</w:t>
      </w:r>
      <w:bookmarkEnd w:id="16"/>
    </w:p>
    <w:p w:rsidR="004E5BC6" w:rsidRPr="0009437C" w:rsidRDefault="004E5BC6" w:rsidP="004E5BC6">
      <w:pPr>
        <w:pStyle w:val="a6"/>
        <w:widowControl/>
        <w:numPr>
          <w:ilvl w:val="0"/>
          <w:numId w:val="1"/>
        </w:numPr>
        <w:spacing w:beforeLines="50" w:before="120"/>
        <w:ind w:firstLineChars="0"/>
        <w:rPr>
          <w:rFonts w:eastAsia="宋体" w:cs="Times New Roman"/>
          <w:kern w:val="0"/>
          <w:szCs w:val="21"/>
          <w:lang w:val="en-GB"/>
        </w:rPr>
      </w:pPr>
      <w:bookmarkStart w:id="17" w:name="_Ref78205107"/>
      <w:bookmarkStart w:id="18" w:name="_Ref78207774"/>
      <w:bookmarkEnd w:id="15"/>
      <w:r w:rsidRPr="00973A16">
        <w:rPr>
          <w:rFonts w:eastAsia="宋体" w:cs="Times New Roman"/>
          <w:kern w:val="0"/>
          <w:szCs w:val="21"/>
          <w:lang w:val="en-GB"/>
        </w:rPr>
        <w:t>Chairman's Notes RAN1#10</w:t>
      </w:r>
      <w:r>
        <w:rPr>
          <w:rFonts w:eastAsia="宋体" w:cs="Times New Roman" w:hint="eastAsia"/>
          <w:kern w:val="0"/>
          <w:szCs w:val="21"/>
          <w:lang w:val="en-GB"/>
        </w:rPr>
        <w:t>5</w:t>
      </w:r>
      <w:r w:rsidRPr="00973A16">
        <w:rPr>
          <w:rFonts w:eastAsia="宋体" w:cs="Times New Roman"/>
          <w:kern w:val="0"/>
          <w:szCs w:val="21"/>
          <w:lang w:val="en-GB"/>
        </w:rPr>
        <w:t>-e, 3GPP TSG RAN WG1 Meeting #10</w:t>
      </w:r>
      <w:r>
        <w:rPr>
          <w:rFonts w:eastAsia="宋体" w:cs="Times New Roman" w:hint="eastAsia"/>
          <w:kern w:val="0"/>
          <w:szCs w:val="21"/>
          <w:lang w:val="en-GB"/>
        </w:rPr>
        <w:t>5</w:t>
      </w:r>
      <w:r w:rsidRPr="00973A16">
        <w:rPr>
          <w:rFonts w:eastAsia="宋体" w:cs="Times New Roman"/>
          <w:kern w:val="0"/>
          <w:szCs w:val="21"/>
          <w:lang w:val="en-GB"/>
        </w:rPr>
        <w:t xml:space="preserve">-e, e-Meeting, </w:t>
      </w:r>
      <w:r>
        <w:rPr>
          <w:rFonts w:eastAsia="宋体" w:cs="Times New Roman" w:hint="eastAsia"/>
          <w:kern w:val="0"/>
          <w:szCs w:val="21"/>
          <w:lang w:val="en-GB"/>
        </w:rPr>
        <w:t>May</w:t>
      </w:r>
      <w:r w:rsidRPr="00973A16">
        <w:rPr>
          <w:rFonts w:eastAsia="宋体" w:cs="Times New Roman"/>
          <w:kern w:val="0"/>
          <w:szCs w:val="21"/>
          <w:lang w:val="en-GB"/>
        </w:rPr>
        <w:t xml:space="preserve"> </w:t>
      </w:r>
      <w:r>
        <w:rPr>
          <w:rFonts w:eastAsia="宋体" w:cs="Times New Roman" w:hint="eastAsia"/>
          <w:kern w:val="0"/>
          <w:szCs w:val="21"/>
          <w:lang w:val="en-GB"/>
        </w:rPr>
        <w:t>10</w:t>
      </w:r>
      <w:r>
        <w:rPr>
          <w:rFonts w:eastAsia="宋体" w:cs="Times New Roman"/>
          <w:kern w:val="0"/>
          <w:szCs w:val="21"/>
          <w:lang w:val="en-GB"/>
        </w:rPr>
        <w:t xml:space="preserve">th – </w:t>
      </w:r>
      <w:r>
        <w:rPr>
          <w:rFonts w:eastAsia="宋体" w:cs="Times New Roman" w:hint="eastAsia"/>
          <w:kern w:val="0"/>
          <w:szCs w:val="21"/>
          <w:lang w:val="en-GB"/>
        </w:rPr>
        <w:t>27</w:t>
      </w:r>
      <w:r w:rsidRPr="00973A16">
        <w:rPr>
          <w:rFonts w:eastAsia="宋体" w:cs="Times New Roman"/>
          <w:kern w:val="0"/>
          <w:szCs w:val="21"/>
          <w:lang w:val="en-GB"/>
        </w:rPr>
        <w:t>th, 2021.</w:t>
      </w:r>
      <w:bookmarkEnd w:id="17"/>
    </w:p>
    <w:p w:rsidR="00AC31ED" w:rsidRPr="00E906F8" w:rsidRDefault="00CE24D7" w:rsidP="00CE24D7">
      <w:pPr>
        <w:pStyle w:val="a6"/>
        <w:widowControl/>
        <w:numPr>
          <w:ilvl w:val="0"/>
          <w:numId w:val="1"/>
        </w:numPr>
        <w:spacing w:beforeLines="50" w:before="120"/>
        <w:ind w:firstLineChars="0"/>
        <w:rPr>
          <w:rFonts w:eastAsia="宋体" w:cs="Times New Roman"/>
          <w:kern w:val="0"/>
          <w:szCs w:val="21"/>
          <w:lang w:val="en-GB"/>
        </w:rPr>
      </w:pPr>
      <w:r>
        <w:rPr>
          <w:lang w:eastAsia="x-none"/>
        </w:rPr>
        <w:t>FL summary #3 on duplex operation for RedCap</w:t>
      </w:r>
      <w:r>
        <w:rPr>
          <w:rFonts w:eastAsiaTheme="minorEastAsia" w:hint="eastAsia"/>
        </w:rPr>
        <w:t xml:space="preserve">, </w:t>
      </w:r>
      <w:r>
        <w:rPr>
          <w:lang w:eastAsia="x-none"/>
        </w:rPr>
        <w:t>Qualcomm</w:t>
      </w:r>
      <w:r>
        <w:rPr>
          <w:rFonts w:eastAsiaTheme="minorEastAsia" w:hint="eastAsia"/>
        </w:rPr>
        <w:t>,</w:t>
      </w:r>
      <w:r w:rsidRPr="00973A16">
        <w:rPr>
          <w:rFonts w:eastAsia="宋体" w:cs="Times New Roman"/>
          <w:kern w:val="0"/>
          <w:szCs w:val="21"/>
          <w:lang w:val="en-GB"/>
        </w:rPr>
        <w:t xml:space="preserve"> 3GPP TSG RAN WG1 Meeting #10</w:t>
      </w:r>
      <w:r>
        <w:rPr>
          <w:rFonts w:eastAsia="宋体" w:cs="Times New Roman" w:hint="eastAsia"/>
          <w:kern w:val="0"/>
          <w:szCs w:val="21"/>
          <w:lang w:val="en-GB"/>
        </w:rPr>
        <w:t>5</w:t>
      </w:r>
      <w:r w:rsidRPr="00973A16">
        <w:rPr>
          <w:rFonts w:eastAsia="宋体" w:cs="Times New Roman"/>
          <w:kern w:val="0"/>
          <w:szCs w:val="21"/>
          <w:lang w:val="en-GB"/>
        </w:rPr>
        <w:t xml:space="preserve">-e, e-Meeting, </w:t>
      </w:r>
      <w:r>
        <w:rPr>
          <w:rFonts w:eastAsia="宋体" w:cs="Times New Roman" w:hint="eastAsia"/>
          <w:kern w:val="0"/>
          <w:szCs w:val="21"/>
          <w:lang w:val="en-GB"/>
        </w:rPr>
        <w:t>May</w:t>
      </w:r>
      <w:r w:rsidRPr="00973A16">
        <w:rPr>
          <w:rFonts w:eastAsia="宋体" w:cs="Times New Roman"/>
          <w:kern w:val="0"/>
          <w:szCs w:val="21"/>
          <w:lang w:val="en-GB"/>
        </w:rPr>
        <w:t xml:space="preserve"> </w:t>
      </w:r>
      <w:r>
        <w:rPr>
          <w:rFonts w:eastAsia="宋体" w:cs="Times New Roman" w:hint="eastAsia"/>
          <w:kern w:val="0"/>
          <w:szCs w:val="21"/>
          <w:lang w:val="en-GB"/>
        </w:rPr>
        <w:t>10</w:t>
      </w:r>
      <w:r>
        <w:rPr>
          <w:rFonts w:eastAsia="宋体" w:cs="Times New Roman"/>
          <w:kern w:val="0"/>
          <w:szCs w:val="21"/>
          <w:lang w:val="en-GB"/>
        </w:rPr>
        <w:t xml:space="preserve">th – </w:t>
      </w:r>
      <w:r>
        <w:rPr>
          <w:rFonts w:eastAsia="宋体" w:cs="Times New Roman" w:hint="eastAsia"/>
          <w:kern w:val="0"/>
          <w:szCs w:val="21"/>
          <w:lang w:val="en-GB"/>
        </w:rPr>
        <w:t>27</w:t>
      </w:r>
      <w:r w:rsidRPr="00973A16">
        <w:rPr>
          <w:rFonts w:eastAsia="宋体" w:cs="Times New Roman"/>
          <w:kern w:val="0"/>
          <w:szCs w:val="21"/>
          <w:lang w:val="en-GB"/>
        </w:rPr>
        <w:t>th, 2021.</w:t>
      </w:r>
      <w:bookmarkEnd w:id="18"/>
    </w:p>
    <w:sectPr w:rsidR="00AC31ED" w:rsidRPr="00E906F8"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281" w:rsidRDefault="00231281" w:rsidP="00A578C0">
      <w:r>
        <w:separator/>
      </w:r>
    </w:p>
  </w:endnote>
  <w:endnote w:type="continuationSeparator" w:id="0">
    <w:p w:rsidR="00231281" w:rsidRDefault="0023128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281" w:rsidRDefault="00231281" w:rsidP="00A578C0">
      <w:r>
        <w:separator/>
      </w:r>
    </w:p>
  </w:footnote>
  <w:footnote w:type="continuationSeparator" w:id="0">
    <w:p w:rsidR="00231281" w:rsidRDefault="0023128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E5775"/>
    <w:multiLevelType w:val="hybridMultilevel"/>
    <w:tmpl w:val="D1985C5A"/>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DA4159"/>
    <w:multiLevelType w:val="hybridMultilevel"/>
    <w:tmpl w:val="24D6A3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16A3A53"/>
    <w:multiLevelType w:val="hybridMultilevel"/>
    <w:tmpl w:val="7084D6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BE52F1"/>
    <w:multiLevelType w:val="hybridMultilevel"/>
    <w:tmpl w:val="605C17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B1713E"/>
    <w:multiLevelType w:val="hybridMultilevel"/>
    <w:tmpl w:val="75CC99F2"/>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0B25FAD"/>
    <w:multiLevelType w:val="hybridMultilevel"/>
    <w:tmpl w:val="42704B5A"/>
    <w:lvl w:ilvl="0" w:tplc="4E5CA9E4">
      <w:numFmt w:val="bullet"/>
      <w:lvlText w:val="-"/>
      <w:lvlJc w:val="left"/>
      <w:pPr>
        <w:ind w:left="420" w:hanging="420"/>
      </w:pPr>
      <w:rPr>
        <w:rFonts w:ascii="Times New Roman" w:eastAsia="MS Mincho"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6BD3927"/>
    <w:multiLevelType w:val="hybridMultilevel"/>
    <w:tmpl w:val="7E4EFF1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2">
    <w:nsid w:val="49CF3C7E"/>
    <w:multiLevelType w:val="hybridMultilevel"/>
    <w:tmpl w:val="D37488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9D002D5"/>
    <w:multiLevelType w:val="hybridMultilevel"/>
    <w:tmpl w:val="1DFA701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02D0B21"/>
    <w:multiLevelType w:val="hybridMultilevel"/>
    <w:tmpl w:val="5986C7A4"/>
    <w:lvl w:ilvl="0" w:tplc="27344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3A6452B"/>
    <w:multiLevelType w:val="hybridMultilevel"/>
    <w:tmpl w:val="A8264A9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D5E2B42"/>
    <w:multiLevelType w:val="hybridMultilevel"/>
    <w:tmpl w:val="2534A0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8D0A75"/>
    <w:multiLevelType w:val="hybridMultilevel"/>
    <w:tmpl w:val="D38A14E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nsid w:val="721D15AE"/>
    <w:multiLevelType w:val="hybridMultilevel"/>
    <w:tmpl w:val="BDB2E722"/>
    <w:lvl w:ilvl="0" w:tplc="AF3AF6F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9"/>
  </w:num>
  <w:num w:numId="4">
    <w:abstractNumId w:val="18"/>
  </w:num>
  <w:num w:numId="5">
    <w:abstractNumId w:val="9"/>
  </w:num>
  <w:num w:numId="6">
    <w:abstractNumId w:val="20"/>
  </w:num>
  <w:num w:numId="7">
    <w:abstractNumId w:val="7"/>
  </w:num>
  <w:num w:numId="8">
    <w:abstractNumId w:val="12"/>
  </w:num>
  <w:num w:numId="9">
    <w:abstractNumId w:val="19"/>
  </w:num>
  <w:num w:numId="10">
    <w:abstractNumId w:val="10"/>
  </w:num>
  <w:num w:numId="11">
    <w:abstractNumId w:val="8"/>
  </w:num>
  <w:num w:numId="12">
    <w:abstractNumId w:val="3"/>
  </w:num>
  <w:num w:numId="13">
    <w:abstractNumId w:val="9"/>
  </w:num>
  <w:num w:numId="14">
    <w:abstractNumId w:val="6"/>
  </w:num>
  <w:num w:numId="15">
    <w:abstractNumId w:val="11"/>
  </w:num>
  <w:num w:numId="16">
    <w:abstractNumId w:val="11"/>
  </w:num>
  <w:num w:numId="17">
    <w:abstractNumId w:val="11"/>
  </w:num>
  <w:num w:numId="18">
    <w:abstractNumId w:val="1"/>
  </w:num>
  <w:num w:numId="19">
    <w:abstractNumId w:val="13"/>
  </w:num>
  <w:num w:numId="20">
    <w:abstractNumId w:val="17"/>
  </w:num>
  <w:num w:numId="21">
    <w:abstractNumId w:val="0"/>
  </w:num>
  <w:num w:numId="22">
    <w:abstractNumId w:val="5"/>
  </w:num>
  <w:num w:numId="23">
    <w:abstractNumId w:val="16"/>
  </w:num>
  <w:num w:numId="24">
    <w:abstractNumId w:val="2"/>
  </w:num>
  <w:num w:numId="25">
    <w:abstractNumId w:val="15"/>
  </w:num>
  <w:num w:numId="26">
    <w:abstractNumId w:val="14"/>
  </w:num>
  <w:num w:numId="27">
    <w:abstractNumId w:val="11"/>
  </w:num>
  <w:num w:numId="28">
    <w:abstractNumId w:val="11"/>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0DBD"/>
    <w:rsid w:val="00002327"/>
    <w:rsid w:val="00007ACD"/>
    <w:rsid w:val="00012A54"/>
    <w:rsid w:val="00015940"/>
    <w:rsid w:val="0003682B"/>
    <w:rsid w:val="0003749D"/>
    <w:rsid w:val="000431F9"/>
    <w:rsid w:val="00043895"/>
    <w:rsid w:val="000438A6"/>
    <w:rsid w:val="000474D9"/>
    <w:rsid w:val="00047BB6"/>
    <w:rsid w:val="00051636"/>
    <w:rsid w:val="000569BC"/>
    <w:rsid w:val="000605E6"/>
    <w:rsid w:val="000608E3"/>
    <w:rsid w:val="00061BE4"/>
    <w:rsid w:val="00063CCE"/>
    <w:rsid w:val="0006588E"/>
    <w:rsid w:val="00071E3B"/>
    <w:rsid w:val="00076DA1"/>
    <w:rsid w:val="00077040"/>
    <w:rsid w:val="00081201"/>
    <w:rsid w:val="00081876"/>
    <w:rsid w:val="000823C0"/>
    <w:rsid w:val="00082BF8"/>
    <w:rsid w:val="00083C44"/>
    <w:rsid w:val="000842F7"/>
    <w:rsid w:val="0009437C"/>
    <w:rsid w:val="0009469E"/>
    <w:rsid w:val="00094F59"/>
    <w:rsid w:val="00096530"/>
    <w:rsid w:val="000A184B"/>
    <w:rsid w:val="000A2F8C"/>
    <w:rsid w:val="000A4ABF"/>
    <w:rsid w:val="000A5B55"/>
    <w:rsid w:val="000B1352"/>
    <w:rsid w:val="000B3BC7"/>
    <w:rsid w:val="000C3BA8"/>
    <w:rsid w:val="000C68ED"/>
    <w:rsid w:val="000C6C7D"/>
    <w:rsid w:val="000C7630"/>
    <w:rsid w:val="000D2E7F"/>
    <w:rsid w:val="000D4230"/>
    <w:rsid w:val="000D4A87"/>
    <w:rsid w:val="000E0D27"/>
    <w:rsid w:val="000E5CEB"/>
    <w:rsid w:val="000F681F"/>
    <w:rsid w:val="000F7827"/>
    <w:rsid w:val="000F7E55"/>
    <w:rsid w:val="00103F11"/>
    <w:rsid w:val="0010576F"/>
    <w:rsid w:val="00105878"/>
    <w:rsid w:val="001114BA"/>
    <w:rsid w:val="00111D9C"/>
    <w:rsid w:val="00111DBE"/>
    <w:rsid w:val="00115399"/>
    <w:rsid w:val="001213FA"/>
    <w:rsid w:val="001249DB"/>
    <w:rsid w:val="00124E7E"/>
    <w:rsid w:val="00126748"/>
    <w:rsid w:val="001274DD"/>
    <w:rsid w:val="00137EDF"/>
    <w:rsid w:val="00141A13"/>
    <w:rsid w:val="00142825"/>
    <w:rsid w:val="00143223"/>
    <w:rsid w:val="0014588D"/>
    <w:rsid w:val="00155960"/>
    <w:rsid w:val="001628A9"/>
    <w:rsid w:val="001644A7"/>
    <w:rsid w:val="00167D4A"/>
    <w:rsid w:val="00173760"/>
    <w:rsid w:val="00175345"/>
    <w:rsid w:val="00177051"/>
    <w:rsid w:val="00184B38"/>
    <w:rsid w:val="00193172"/>
    <w:rsid w:val="00194C0B"/>
    <w:rsid w:val="001977AF"/>
    <w:rsid w:val="001A064D"/>
    <w:rsid w:val="001B1CD7"/>
    <w:rsid w:val="001B20CA"/>
    <w:rsid w:val="001B3C24"/>
    <w:rsid w:val="001C0F37"/>
    <w:rsid w:val="001C3BD0"/>
    <w:rsid w:val="001C57A7"/>
    <w:rsid w:val="001C70BE"/>
    <w:rsid w:val="001C71C6"/>
    <w:rsid w:val="001C7B45"/>
    <w:rsid w:val="001D0D86"/>
    <w:rsid w:val="001D2E7C"/>
    <w:rsid w:val="001D7985"/>
    <w:rsid w:val="001E0750"/>
    <w:rsid w:val="001E2AC0"/>
    <w:rsid w:val="001E5433"/>
    <w:rsid w:val="001E61D9"/>
    <w:rsid w:val="001F42A7"/>
    <w:rsid w:val="001F42AA"/>
    <w:rsid w:val="0020411F"/>
    <w:rsid w:val="00205018"/>
    <w:rsid w:val="00215C94"/>
    <w:rsid w:val="0022010E"/>
    <w:rsid w:val="00224DBF"/>
    <w:rsid w:val="002254FB"/>
    <w:rsid w:val="002259BB"/>
    <w:rsid w:val="00231281"/>
    <w:rsid w:val="00231DF2"/>
    <w:rsid w:val="0024169A"/>
    <w:rsid w:val="00245AD4"/>
    <w:rsid w:val="00260C52"/>
    <w:rsid w:val="00263A47"/>
    <w:rsid w:val="00265A5E"/>
    <w:rsid w:val="00271982"/>
    <w:rsid w:val="00272849"/>
    <w:rsid w:val="002745A5"/>
    <w:rsid w:val="00282273"/>
    <w:rsid w:val="0028394E"/>
    <w:rsid w:val="00286A83"/>
    <w:rsid w:val="002908E8"/>
    <w:rsid w:val="00290D8E"/>
    <w:rsid w:val="00294F70"/>
    <w:rsid w:val="002A1831"/>
    <w:rsid w:val="002A367C"/>
    <w:rsid w:val="002A3997"/>
    <w:rsid w:val="002B404F"/>
    <w:rsid w:val="002C04E5"/>
    <w:rsid w:val="002D135A"/>
    <w:rsid w:val="002D25E0"/>
    <w:rsid w:val="002D7888"/>
    <w:rsid w:val="002F0BBD"/>
    <w:rsid w:val="0031625E"/>
    <w:rsid w:val="003214F4"/>
    <w:rsid w:val="00331BEB"/>
    <w:rsid w:val="00340FD3"/>
    <w:rsid w:val="00341F9C"/>
    <w:rsid w:val="00343302"/>
    <w:rsid w:val="003445E6"/>
    <w:rsid w:val="003635EF"/>
    <w:rsid w:val="003663DA"/>
    <w:rsid w:val="00366B60"/>
    <w:rsid w:val="0036751F"/>
    <w:rsid w:val="00373C6D"/>
    <w:rsid w:val="003768A1"/>
    <w:rsid w:val="00381B43"/>
    <w:rsid w:val="0038706C"/>
    <w:rsid w:val="0038764A"/>
    <w:rsid w:val="00392FA6"/>
    <w:rsid w:val="0039481F"/>
    <w:rsid w:val="00396526"/>
    <w:rsid w:val="003A37FA"/>
    <w:rsid w:val="003A55D1"/>
    <w:rsid w:val="003A7A5A"/>
    <w:rsid w:val="003B076C"/>
    <w:rsid w:val="003B1192"/>
    <w:rsid w:val="003B3A33"/>
    <w:rsid w:val="003B52F8"/>
    <w:rsid w:val="003B5747"/>
    <w:rsid w:val="003C0EA7"/>
    <w:rsid w:val="003C64C5"/>
    <w:rsid w:val="003C68BE"/>
    <w:rsid w:val="003C78FC"/>
    <w:rsid w:val="003D4B88"/>
    <w:rsid w:val="003E1788"/>
    <w:rsid w:val="003E2438"/>
    <w:rsid w:val="003E70C7"/>
    <w:rsid w:val="003F296A"/>
    <w:rsid w:val="003F331D"/>
    <w:rsid w:val="003F3BD9"/>
    <w:rsid w:val="003F43A1"/>
    <w:rsid w:val="00401025"/>
    <w:rsid w:val="00402D66"/>
    <w:rsid w:val="0040382A"/>
    <w:rsid w:val="00403F56"/>
    <w:rsid w:val="0040445C"/>
    <w:rsid w:val="00404C81"/>
    <w:rsid w:val="00404F3F"/>
    <w:rsid w:val="00413292"/>
    <w:rsid w:val="0041435B"/>
    <w:rsid w:val="00417EC0"/>
    <w:rsid w:val="0042559A"/>
    <w:rsid w:val="00426A5F"/>
    <w:rsid w:val="00426F29"/>
    <w:rsid w:val="0043020B"/>
    <w:rsid w:val="00431320"/>
    <w:rsid w:val="00431B25"/>
    <w:rsid w:val="0043327A"/>
    <w:rsid w:val="00443F5F"/>
    <w:rsid w:val="004565FC"/>
    <w:rsid w:val="00457018"/>
    <w:rsid w:val="00461EFA"/>
    <w:rsid w:val="00470FC9"/>
    <w:rsid w:val="00473E9E"/>
    <w:rsid w:val="00473EE2"/>
    <w:rsid w:val="00477B69"/>
    <w:rsid w:val="004805AC"/>
    <w:rsid w:val="00480867"/>
    <w:rsid w:val="00481E71"/>
    <w:rsid w:val="00484513"/>
    <w:rsid w:val="00486938"/>
    <w:rsid w:val="00492030"/>
    <w:rsid w:val="00493377"/>
    <w:rsid w:val="00493560"/>
    <w:rsid w:val="0049407A"/>
    <w:rsid w:val="004949D5"/>
    <w:rsid w:val="00494BD6"/>
    <w:rsid w:val="00497D68"/>
    <w:rsid w:val="004A4A4E"/>
    <w:rsid w:val="004A4B0F"/>
    <w:rsid w:val="004A588F"/>
    <w:rsid w:val="004A5E3D"/>
    <w:rsid w:val="004B0BC2"/>
    <w:rsid w:val="004B25D8"/>
    <w:rsid w:val="004B3322"/>
    <w:rsid w:val="004C1D12"/>
    <w:rsid w:val="004C3D1E"/>
    <w:rsid w:val="004C3D6D"/>
    <w:rsid w:val="004C5B2F"/>
    <w:rsid w:val="004D1C98"/>
    <w:rsid w:val="004D2443"/>
    <w:rsid w:val="004D30B8"/>
    <w:rsid w:val="004D78CC"/>
    <w:rsid w:val="004E45EB"/>
    <w:rsid w:val="004E5BC6"/>
    <w:rsid w:val="004E5EF7"/>
    <w:rsid w:val="004F2251"/>
    <w:rsid w:val="004F4FD4"/>
    <w:rsid w:val="004F712D"/>
    <w:rsid w:val="00501027"/>
    <w:rsid w:val="00501BA9"/>
    <w:rsid w:val="00502DEE"/>
    <w:rsid w:val="00502EBC"/>
    <w:rsid w:val="00507C98"/>
    <w:rsid w:val="00513B76"/>
    <w:rsid w:val="00525812"/>
    <w:rsid w:val="00533FE1"/>
    <w:rsid w:val="00534621"/>
    <w:rsid w:val="00534E95"/>
    <w:rsid w:val="005370B4"/>
    <w:rsid w:val="00544465"/>
    <w:rsid w:val="00551991"/>
    <w:rsid w:val="00552989"/>
    <w:rsid w:val="005530A7"/>
    <w:rsid w:val="00562F69"/>
    <w:rsid w:val="0056480E"/>
    <w:rsid w:val="00566CE8"/>
    <w:rsid w:val="00575DE2"/>
    <w:rsid w:val="005769C1"/>
    <w:rsid w:val="00576FDA"/>
    <w:rsid w:val="005801B4"/>
    <w:rsid w:val="00580B8C"/>
    <w:rsid w:val="00581A94"/>
    <w:rsid w:val="005870D2"/>
    <w:rsid w:val="00593673"/>
    <w:rsid w:val="00594BFB"/>
    <w:rsid w:val="00594DE7"/>
    <w:rsid w:val="00595344"/>
    <w:rsid w:val="00595B89"/>
    <w:rsid w:val="00597908"/>
    <w:rsid w:val="005A1AE8"/>
    <w:rsid w:val="005A357E"/>
    <w:rsid w:val="005A643E"/>
    <w:rsid w:val="005A691D"/>
    <w:rsid w:val="005A79F4"/>
    <w:rsid w:val="005B3F23"/>
    <w:rsid w:val="005B436D"/>
    <w:rsid w:val="005B6273"/>
    <w:rsid w:val="005B7D10"/>
    <w:rsid w:val="005C2737"/>
    <w:rsid w:val="005C4763"/>
    <w:rsid w:val="005D014D"/>
    <w:rsid w:val="005D134E"/>
    <w:rsid w:val="005D1B17"/>
    <w:rsid w:val="005D57CD"/>
    <w:rsid w:val="005E6F4A"/>
    <w:rsid w:val="005E7D62"/>
    <w:rsid w:val="005F0E8E"/>
    <w:rsid w:val="005F5739"/>
    <w:rsid w:val="005F753C"/>
    <w:rsid w:val="005F779B"/>
    <w:rsid w:val="00601310"/>
    <w:rsid w:val="00603C5F"/>
    <w:rsid w:val="00605163"/>
    <w:rsid w:val="006053E4"/>
    <w:rsid w:val="00605457"/>
    <w:rsid w:val="00611A9E"/>
    <w:rsid w:val="00614F92"/>
    <w:rsid w:val="00621AD7"/>
    <w:rsid w:val="00623E11"/>
    <w:rsid w:val="0062760A"/>
    <w:rsid w:val="00632A42"/>
    <w:rsid w:val="006344F4"/>
    <w:rsid w:val="0063609E"/>
    <w:rsid w:val="006400D0"/>
    <w:rsid w:val="00642B58"/>
    <w:rsid w:val="00645D0B"/>
    <w:rsid w:val="00646352"/>
    <w:rsid w:val="00646529"/>
    <w:rsid w:val="00650F60"/>
    <w:rsid w:val="0065746D"/>
    <w:rsid w:val="006578F6"/>
    <w:rsid w:val="0068224E"/>
    <w:rsid w:val="00683E23"/>
    <w:rsid w:val="0068484C"/>
    <w:rsid w:val="00685118"/>
    <w:rsid w:val="006867CA"/>
    <w:rsid w:val="0068788D"/>
    <w:rsid w:val="006907BA"/>
    <w:rsid w:val="00691CBB"/>
    <w:rsid w:val="00692C8E"/>
    <w:rsid w:val="00692FD0"/>
    <w:rsid w:val="0069304D"/>
    <w:rsid w:val="00695899"/>
    <w:rsid w:val="006A4D56"/>
    <w:rsid w:val="006A503A"/>
    <w:rsid w:val="006B5B05"/>
    <w:rsid w:val="006B6535"/>
    <w:rsid w:val="006B6A62"/>
    <w:rsid w:val="006B746A"/>
    <w:rsid w:val="006C2766"/>
    <w:rsid w:val="006C3478"/>
    <w:rsid w:val="006C7C5C"/>
    <w:rsid w:val="006D02DF"/>
    <w:rsid w:val="006D4BB5"/>
    <w:rsid w:val="006D6B2C"/>
    <w:rsid w:val="006D7355"/>
    <w:rsid w:val="006D7857"/>
    <w:rsid w:val="006E04CB"/>
    <w:rsid w:val="006E66FE"/>
    <w:rsid w:val="006F138F"/>
    <w:rsid w:val="006F29BE"/>
    <w:rsid w:val="006F4B31"/>
    <w:rsid w:val="00703B1A"/>
    <w:rsid w:val="0070488B"/>
    <w:rsid w:val="0070780D"/>
    <w:rsid w:val="00713BB6"/>
    <w:rsid w:val="00720483"/>
    <w:rsid w:val="0072213F"/>
    <w:rsid w:val="007265A4"/>
    <w:rsid w:val="00730DAC"/>
    <w:rsid w:val="007356DE"/>
    <w:rsid w:val="0074256C"/>
    <w:rsid w:val="0074631B"/>
    <w:rsid w:val="00750473"/>
    <w:rsid w:val="007517A6"/>
    <w:rsid w:val="00753833"/>
    <w:rsid w:val="0075584C"/>
    <w:rsid w:val="00755CC9"/>
    <w:rsid w:val="00755F6F"/>
    <w:rsid w:val="0076692D"/>
    <w:rsid w:val="00772546"/>
    <w:rsid w:val="00781CD4"/>
    <w:rsid w:val="00782C29"/>
    <w:rsid w:val="00792E64"/>
    <w:rsid w:val="00793C4B"/>
    <w:rsid w:val="007944DE"/>
    <w:rsid w:val="007A0E28"/>
    <w:rsid w:val="007A19B2"/>
    <w:rsid w:val="007A231D"/>
    <w:rsid w:val="007A272E"/>
    <w:rsid w:val="007A48EC"/>
    <w:rsid w:val="007A539D"/>
    <w:rsid w:val="007A5C6D"/>
    <w:rsid w:val="007B2018"/>
    <w:rsid w:val="007B26B9"/>
    <w:rsid w:val="007C4BBB"/>
    <w:rsid w:val="007C66A6"/>
    <w:rsid w:val="007D3242"/>
    <w:rsid w:val="007E0E48"/>
    <w:rsid w:val="007E21EB"/>
    <w:rsid w:val="007F1722"/>
    <w:rsid w:val="007F3436"/>
    <w:rsid w:val="007F51DE"/>
    <w:rsid w:val="007F64AB"/>
    <w:rsid w:val="007F77C1"/>
    <w:rsid w:val="00801E4E"/>
    <w:rsid w:val="00802826"/>
    <w:rsid w:val="0080464F"/>
    <w:rsid w:val="00810F80"/>
    <w:rsid w:val="0082431D"/>
    <w:rsid w:val="00827C12"/>
    <w:rsid w:val="00833197"/>
    <w:rsid w:val="008379E3"/>
    <w:rsid w:val="00843D5F"/>
    <w:rsid w:val="008444F9"/>
    <w:rsid w:val="0084493C"/>
    <w:rsid w:val="00846789"/>
    <w:rsid w:val="00846D35"/>
    <w:rsid w:val="00850D43"/>
    <w:rsid w:val="00851459"/>
    <w:rsid w:val="008554DE"/>
    <w:rsid w:val="00855F2C"/>
    <w:rsid w:val="008605C4"/>
    <w:rsid w:val="008608C7"/>
    <w:rsid w:val="008639A9"/>
    <w:rsid w:val="00872F24"/>
    <w:rsid w:val="0087658E"/>
    <w:rsid w:val="00877D6E"/>
    <w:rsid w:val="00880678"/>
    <w:rsid w:val="00882B63"/>
    <w:rsid w:val="00883DCA"/>
    <w:rsid w:val="00884961"/>
    <w:rsid w:val="00885A74"/>
    <w:rsid w:val="00886235"/>
    <w:rsid w:val="0088630B"/>
    <w:rsid w:val="00893AD8"/>
    <w:rsid w:val="008A0387"/>
    <w:rsid w:val="008A390B"/>
    <w:rsid w:val="008A5CB2"/>
    <w:rsid w:val="008B111D"/>
    <w:rsid w:val="008B12C0"/>
    <w:rsid w:val="008B4EE6"/>
    <w:rsid w:val="008B5CAF"/>
    <w:rsid w:val="008B6D50"/>
    <w:rsid w:val="008D3D73"/>
    <w:rsid w:val="008D53E6"/>
    <w:rsid w:val="008E3CF5"/>
    <w:rsid w:val="008E62F8"/>
    <w:rsid w:val="008F258F"/>
    <w:rsid w:val="008F3C23"/>
    <w:rsid w:val="008F56F1"/>
    <w:rsid w:val="008F67D9"/>
    <w:rsid w:val="00906E8A"/>
    <w:rsid w:val="00915B1A"/>
    <w:rsid w:val="0092007F"/>
    <w:rsid w:val="00921DCC"/>
    <w:rsid w:val="00922345"/>
    <w:rsid w:val="00925B86"/>
    <w:rsid w:val="0092756C"/>
    <w:rsid w:val="00934AB5"/>
    <w:rsid w:val="0094780A"/>
    <w:rsid w:val="00952CE2"/>
    <w:rsid w:val="009616CA"/>
    <w:rsid w:val="00961BFC"/>
    <w:rsid w:val="00967708"/>
    <w:rsid w:val="00970CC9"/>
    <w:rsid w:val="00973A16"/>
    <w:rsid w:val="00976C87"/>
    <w:rsid w:val="00976D47"/>
    <w:rsid w:val="009772B4"/>
    <w:rsid w:val="00981705"/>
    <w:rsid w:val="00984295"/>
    <w:rsid w:val="00985A3B"/>
    <w:rsid w:val="009871AC"/>
    <w:rsid w:val="00990ED9"/>
    <w:rsid w:val="00993FD8"/>
    <w:rsid w:val="009942A3"/>
    <w:rsid w:val="00996BDE"/>
    <w:rsid w:val="009A015B"/>
    <w:rsid w:val="009A1175"/>
    <w:rsid w:val="009A1AAA"/>
    <w:rsid w:val="009B10EB"/>
    <w:rsid w:val="009C38AB"/>
    <w:rsid w:val="009C3FE5"/>
    <w:rsid w:val="009D1802"/>
    <w:rsid w:val="009E15D5"/>
    <w:rsid w:val="009E2E9D"/>
    <w:rsid w:val="009E5695"/>
    <w:rsid w:val="009E5A93"/>
    <w:rsid w:val="009E7FE3"/>
    <w:rsid w:val="009F0099"/>
    <w:rsid w:val="009F0912"/>
    <w:rsid w:val="009F31BB"/>
    <w:rsid w:val="009F47F5"/>
    <w:rsid w:val="009F4F8A"/>
    <w:rsid w:val="00A02BB4"/>
    <w:rsid w:val="00A0341C"/>
    <w:rsid w:val="00A04080"/>
    <w:rsid w:val="00A048A3"/>
    <w:rsid w:val="00A148D0"/>
    <w:rsid w:val="00A1511E"/>
    <w:rsid w:val="00A16A4A"/>
    <w:rsid w:val="00A17B18"/>
    <w:rsid w:val="00A20FA0"/>
    <w:rsid w:val="00A22296"/>
    <w:rsid w:val="00A26073"/>
    <w:rsid w:val="00A26625"/>
    <w:rsid w:val="00A34617"/>
    <w:rsid w:val="00A35F19"/>
    <w:rsid w:val="00A408CF"/>
    <w:rsid w:val="00A40E93"/>
    <w:rsid w:val="00A41FBC"/>
    <w:rsid w:val="00A42180"/>
    <w:rsid w:val="00A5188B"/>
    <w:rsid w:val="00A534BA"/>
    <w:rsid w:val="00A56A42"/>
    <w:rsid w:val="00A578C0"/>
    <w:rsid w:val="00A6320A"/>
    <w:rsid w:val="00A65D4E"/>
    <w:rsid w:val="00A65FE9"/>
    <w:rsid w:val="00A74AC8"/>
    <w:rsid w:val="00A74DF9"/>
    <w:rsid w:val="00A869FB"/>
    <w:rsid w:val="00A90EDA"/>
    <w:rsid w:val="00A965DF"/>
    <w:rsid w:val="00AA1B16"/>
    <w:rsid w:val="00AA50C0"/>
    <w:rsid w:val="00AB231A"/>
    <w:rsid w:val="00AB4A8F"/>
    <w:rsid w:val="00AB4D45"/>
    <w:rsid w:val="00AC1D58"/>
    <w:rsid w:val="00AC1FBA"/>
    <w:rsid w:val="00AC31ED"/>
    <w:rsid w:val="00AC6045"/>
    <w:rsid w:val="00AC79D2"/>
    <w:rsid w:val="00AC7F63"/>
    <w:rsid w:val="00AD06C3"/>
    <w:rsid w:val="00AD3D40"/>
    <w:rsid w:val="00AD7D8E"/>
    <w:rsid w:val="00AE4543"/>
    <w:rsid w:val="00AF15F7"/>
    <w:rsid w:val="00AF651C"/>
    <w:rsid w:val="00B054BD"/>
    <w:rsid w:val="00B152E2"/>
    <w:rsid w:val="00B20514"/>
    <w:rsid w:val="00B21A6B"/>
    <w:rsid w:val="00B23308"/>
    <w:rsid w:val="00B327F0"/>
    <w:rsid w:val="00B33BE8"/>
    <w:rsid w:val="00B35932"/>
    <w:rsid w:val="00B36956"/>
    <w:rsid w:val="00B373D2"/>
    <w:rsid w:val="00B4049B"/>
    <w:rsid w:val="00B44F5E"/>
    <w:rsid w:val="00B46A39"/>
    <w:rsid w:val="00B7490D"/>
    <w:rsid w:val="00B77088"/>
    <w:rsid w:val="00B81820"/>
    <w:rsid w:val="00B82233"/>
    <w:rsid w:val="00B8388E"/>
    <w:rsid w:val="00B8602F"/>
    <w:rsid w:val="00B913CB"/>
    <w:rsid w:val="00BB0CDE"/>
    <w:rsid w:val="00BC0F8F"/>
    <w:rsid w:val="00BC1B55"/>
    <w:rsid w:val="00BC25F4"/>
    <w:rsid w:val="00BC336F"/>
    <w:rsid w:val="00BC3578"/>
    <w:rsid w:val="00BC5DCB"/>
    <w:rsid w:val="00BD03C7"/>
    <w:rsid w:val="00BD1386"/>
    <w:rsid w:val="00BE082B"/>
    <w:rsid w:val="00BE3AAF"/>
    <w:rsid w:val="00BE76D6"/>
    <w:rsid w:val="00BF2E52"/>
    <w:rsid w:val="00C038AE"/>
    <w:rsid w:val="00C04AD8"/>
    <w:rsid w:val="00C06F46"/>
    <w:rsid w:val="00C116AD"/>
    <w:rsid w:val="00C13C7B"/>
    <w:rsid w:val="00C15A65"/>
    <w:rsid w:val="00C17161"/>
    <w:rsid w:val="00C20F76"/>
    <w:rsid w:val="00C3002E"/>
    <w:rsid w:val="00C36692"/>
    <w:rsid w:val="00C37036"/>
    <w:rsid w:val="00C379EF"/>
    <w:rsid w:val="00C42295"/>
    <w:rsid w:val="00C436A1"/>
    <w:rsid w:val="00C436FE"/>
    <w:rsid w:val="00C5061B"/>
    <w:rsid w:val="00C52F12"/>
    <w:rsid w:val="00C5507B"/>
    <w:rsid w:val="00C60DEC"/>
    <w:rsid w:val="00C62BEF"/>
    <w:rsid w:val="00C63A04"/>
    <w:rsid w:val="00C74CA3"/>
    <w:rsid w:val="00C82279"/>
    <w:rsid w:val="00C82A88"/>
    <w:rsid w:val="00C930A7"/>
    <w:rsid w:val="00C93A8F"/>
    <w:rsid w:val="00C94150"/>
    <w:rsid w:val="00C94AD1"/>
    <w:rsid w:val="00C97F99"/>
    <w:rsid w:val="00CA3B7C"/>
    <w:rsid w:val="00CB18BA"/>
    <w:rsid w:val="00CB1EDC"/>
    <w:rsid w:val="00CB5066"/>
    <w:rsid w:val="00CC03DC"/>
    <w:rsid w:val="00CC300E"/>
    <w:rsid w:val="00CD226D"/>
    <w:rsid w:val="00CE1004"/>
    <w:rsid w:val="00CE1194"/>
    <w:rsid w:val="00CE24D7"/>
    <w:rsid w:val="00CF5482"/>
    <w:rsid w:val="00D04E9C"/>
    <w:rsid w:val="00D111D2"/>
    <w:rsid w:val="00D11F3C"/>
    <w:rsid w:val="00D14987"/>
    <w:rsid w:val="00D16C48"/>
    <w:rsid w:val="00D17F56"/>
    <w:rsid w:val="00D226FF"/>
    <w:rsid w:val="00D24BAC"/>
    <w:rsid w:val="00D25B6F"/>
    <w:rsid w:val="00D2618A"/>
    <w:rsid w:val="00D32763"/>
    <w:rsid w:val="00D33270"/>
    <w:rsid w:val="00D369BF"/>
    <w:rsid w:val="00D40532"/>
    <w:rsid w:val="00D4318E"/>
    <w:rsid w:val="00D43B15"/>
    <w:rsid w:val="00D43E88"/>
    <w:rsid w:val="00D43FB3"/>
    <w:rsid w:val="00D44999"/>
    <w:rsid w:val="00D4677B"/>
    <w:rsid w:val="00D5277D"/>
    <w:rsid w:val="00D52CAD"/>
    <w:rsid w:val="00D56570"/>
    <w:rsid w:val="00D62012"/>
    <w:rsid w:val="00D760E5"/>
    <w:rsid w:val="00D80AAB"/>
    <w:rsid w:val="00D91A46"/>
    <w:rsid w:val="00D9266A"/>
    <w:rsid w:val="00D94A2F"/>
    <w:rsid w:val="00DA495D"/>
    <w:rsid w:val="00DA6D26"/>
    <w:rsid w:val="00DA7D50"/>
    <w:rsid w:val="00DC0054"/>
    <w:rsid w:val="00DC0126"/>
    <w:rsid w:val="00DC3075"/>
    <w:rsid w:val="00DC516B"/>
    <w:rsid w:val="00DC6A22"/>
    <w:rsid w:val="00DD171D"/>
    <w:rsid w:val="00DD4940"/>
    <w:rsid w:val="00DD5F07"/>
    <w:rsid w:val="00DD67DE"/>
    <w:rsid w:val="00DD7334"/>
    <w:rsid w:val="00DE0071"/>
    <w:rsid w:val="00DE0FE4"/>
    <w:rsid w:val="00DE26EA"/>
    <w:rsid w:val="00DE2F2A"/>
    <w:rsid w:val="00DE6323"/>
    <w:rsid w:val="00DE6E8B"/>
    <w:rsid w:val="00DE7551"/>
    <w:rsid w:val="00DF215D"/>
    <w:rsid w:val="00DF3FC1"/>
    <w:rsid w:val="00DF7569"/>
    <w:rsid w:val="00E00DE7"/>
    <w:rsid w:val="00E033B7"/>
    <w:rsid w:val="00E03A66"/>
    <w:rsid w:val="00E05CD9"/>
    <w:rsid w:val="00E0672B"/>
    <w:rsid w:val="00E07684"/>
    <w:rsid w:val="00E126A5"/>
    <w:rsid w:val="00E21416"/>
    <w:rsid w:val="00E21823"/>
    <w:rsid w:val="00E26600"/>
    <w:rsid w:val="00E27B0C"/>
    <w:rsid w:val="00E32468"/>
    <w:rsid w:val="00E42A4F"/>
    <w:rsid w:val="00E46F28"/>
    <w:rsid w:val="00E52F30"/>
    <w:rsid w:val="00E53EF6"/>
    <w:rsid w:val="00E55063"/>
    <w:rsid w:val="00E61A4E"/>
    <w:rsid w:val="00E669BB"/>
    <w:rsid w:val="00E71031"/>
    <w:rsid w:val="00E73C2E"/>
    <w:rsid w:val="00E828B1"/>
    <w:rsid w:val="00E856D6"/>
    <w:rsid w:val="00E86D29"/>
    <w:rsid w:val="00E906F8"/>
    <w:rsid w:val="00E92364"/>
    <w:rsid w:val="00E92BD6"/>
    <w:rsid w:val="00E93534"/>
    <w:rsid w:val="00E95AD0"/>
    <w:rsid w:val="00EA0515"/>
    <w:rsid w:val="00EA2716"/>
    <w:rsid w:val="00EA5A2A"/>
    <w:rsid w:val="00EB3A28"/>
    <w:rsid w:val="00EB436A"/>
    <w:rsid w:val="00EB5BD9"/>
    <w:rsid w:val="00EB5E54"/>
    <w:rsid w:val="00EE0EB5"/>
    <w:rsid w:val="00EE4DE0"/>
    <w:rsid w:val="00EE5B4D"/>
    <w:rsid w:val="00EE762E"/>
    <w:rsid w:val="00EE777A"/>
    <w:rsid w:val="00EE7E96"/>
    <w:rsid w:val="00EF1547"/>
    <w:rsid w:val="00EF2EFC"/>
    <w:rsid w:val="00F01BC7"/>
    <w:rsid w:val="00F02A44"/>
    <w:rsid w:val="00F06AA9"/>
    <w:rsid w:val="00F06F24"/>
    <w:rsid w:val="00F1428D"/>
    <w:rsid w:val="00F16751"/>
    <w:rsid w:val="00F2250B"/>
    <w:rsid w:val="00F2324F"/>
    <w:rsid w:val="00F30221"/>
    <w:rsid w:val="00F31F3C"/>
    <w:rsid w:val="00F32701"/>
    <w:rsid w:val="00F33585"/>
    <w:rsid w:val="00F37BC3"/>
    <w:rsid w:val="00F4119D"/>
    <w:rsid w:val="00F41851"/>
    <w:rsid w:val="00F43807"/>
    <w:rsid w:val="00F528E2"/>
    <w:rsid w:val="00F5595E"/>
    <w:rsid w:val="00F61CB0"/>
    <w:rsid w:val="00F633F6"/>
    <w:rsid w:val="00F63C64"/>
    <w:rsid w:val="00F71EAD"/>
    <w:rsid w:val="00F742F1"/>
    <w:rsid w:val="00F74DCC"/>
    <w:rsid w:val="00F84D1E"/>
    <w:rsid w:val="00F85275"/>
    <w:rsid w:val="00F91635"/>
    <w:rsid w:val="00F971BA"/>
    <w:rsid w:val="00FA3238"/>
    <w:rsid w:val="00FA343C"/>
    <w:rsid w:val="00FA4769"/>
    <w:rsid w:val="00FA6EA6"/>
    <w:rsid w:val="00FB064D"/>
    <w:rsid w:val="00FB43CE"/>
    <w:rsid w:val="00FB6107"/>
    <w:rsid w:val="00FB6FB3"/>
    <w:rsid w:val="00FD1CC8"/>
    <w:rsid w:val="00FE0C9A"/>
    <w:rsid w:val="00FE2657"/>
    <w:rsid w:val="00FE66A7"/>
    <w:rsid w:val="00FE7D3E"/>
    <w:rsid w:val="00FF5D7A"/>
    <w:rsid w:val="00FF69B3"/>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FBC"/>
    <w:pPr>
      <w:widowControl w:val="0"/>
      <w:spacing w:after="120"/>
    </w:pPr>
    <w:rPr>
      <w:rFonts w:ascii="Times New Roman" w:eastAsia="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eastAsia="Times New Roman"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eastAsia="Times New Roman"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TAH">
    <w:name w:val="TAH"/>
    <w:basedOn w:val="TAC"/>
    <w:link w:val="TAHCar"/>
    <w:qFormat/>
    <w:rsid w:val="00993FD8"/>
    <w:rPr>
      <w:b/>
    </w:rPr>
  </w:style>
  <w:style w:type="paragraph" w:customStyle="1" w:styleId="TAC">
    <w:name w:val="TAC"/>
    <w:basedOn w:val="a"/>
    <w:link w:val="TACChar"/>
    <w:qFormat/>
    <w:rsid w:val="00993FD8"/>
    <w:pPr>
      <w:keepNext/>
      <w:keepLines/>
      <w:widowControl/>
      <w:spacing w:after="0"/>
      <w:jc w:val="center"/>
    </w:pPr>
    <w:rPr>
      <w:rFonts w:ascii="Arial" w:hAnsi="Arial" w:cs="Times New Roman"/>
      <w:kern w:val="0"/>
      <w:sz w:val="18"/>
      <w:szCs w:val="20"/>
      <w:lang w:val="en-GB" w:eastAsia="en-US"/>
    </w:rPr>
  </w:style>
  <w:style w:type="character" w:customStyle="1" w:styleId="TACChar">
    <w:name w:val="TAC Char"/>
    <w:link w:val="TAC"/>
    <w:qFormat/>
    <w:locked/>
    <w:rsid w:val="00993FD8"/>
    <w:rPr>
      <w:rFonts w:ascii="Arial" w:hAnsi="Arial" w:cs="Times New Roman"/>
      <w:kern w:val="0"/>
      <w:sz w:val="18"/>
      <w:szCs w:val="20"/>
      <w:lang w:val="en-GB" w:eastAsia="en-US"/>
    </w:rPr>
  </w:style>
  <w:style w:type="character" w:customStyle="1" w:styleId="TAHCar">
    <w:name w:val="TAH Car"/>
    <w:link w:val="TAH"/>
    <w:qFormat/>
    <w:rsid w:val="00993FD8"/>
    <w:rPr>
      <w:rFonts w:ascii="Arial" w:hAnsi="Arial" w:cs="Times New Roman"/>
      <w:b/>
      <w:kern w:val="0"/>
      <w:sz w:val="18"/>
      <w:szCs w:val="20"/>
      <w:lang w:val="en-GB" w:eastAsia="en-US"/>
    </w:rPr>
  </w:style>
  <w:style w:type="paragraph" w:customStyle="1" w:styleId="TH">
    <w:name w:val="TH"/>
    <w:basedOn w:val="a"/>
    <w:link w:val="THChar"/>
    <w:qFormat/>
    <w:rsid w:val="00993FD8"/>
    <w:pPr>
      <w:keepNext/>
      <w:keepLines/>
      <w:widowControl/>
      <w:spacing w:before="60" w:after="180"/>
      <w:jc w:val="center"/>
    </w:pPr>
    <w:rPr>
      <w:rFonts w:ascii="Arial" w:hAnsi="Arial" w:cs="Times New Roman"/>
      <w:b/>
      <w:kern w:val="0"/>
      <w:szCs w:val="20"/>
      <w:lang w:val="en-GB" w:eastAsia="en-US"/>
    </w:rPr>
  </w:style>
  <w:style w:type="character" w:customStyle="1" w:styleId="THChar">
    <w:name w:val="TH Char"/>
    <w:link w:val="TH"/>
    <w:qFormat/>
    <w:rsid w:val="00993FD8"/>
    <w:rPr>
      <w:rFonts w:ascii="Arial" w:hAnsi="Arial" w:cs="Times New Roman"/>
      <w:b/>
      <w:kern w:val="0"/>
      <w:sz w:val="20"/>
      <w:szCs w:val="20"/>
      <w:lang w:val="en-GB" w:eastAsia="en-US"/>
    </w:rPr>
  </w:style>
  <w:style w:type="table" w:customStyle="1" w:styleId="TableGrid7">
    <w:name w:val="Table Grid7"/>
    <w:basedOn w:val="a1"/>
    <w:next w:val="ad"/>
    <w:uiPriority w:val="39"/>
    <w:qFormat/>
    <w:rsid w:val="00993FD8"/>
    <w:rPr>
      <w:rFonts w:ascii="Times New Roman" w:eastAsia="Batang" w:hAnsi="Times New Roman" w:cs="Times New Roman"/>
      <w:kern w:val="0"/>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Revision"/>
    <w:hidden/>
    <w:uiPriority w:val="99"/>
    <w:semiHidden/>
    <w:rsid w:val="00D43B15"/>
    <w:rPr>
      <w:rFonts w:ascii="Times New Roman" w:eastAsia="Times New Roman" w:hAnsi="Times New Roman"/>
    </w:rPr>
  </w:style>
  <w:style w:type="paragraph" w:customStyle="1" w:styleId="B1">
    <w:name w:val="B1"/>
    <w:basedOn w:val="a"/>
    <w:link w:val="B1Zchn"/>
    <w:qFormat/>
    <w:rsid w:val="00F91635"/>
    <w:pPr>
      <w:widowControl/>
      <w:spacing w:after="180"/>
      <w:ind w:left="568" w:hanging="284"/>
    </w:pPr>
    <w:rPr>
      <w:rFonts w:eastAsia="宋体" w:cs="Times New Roman"/>
      <w:kern w:val="0"/>
      <w:szCs w:val="20"/>
      <w:lang w:val="x-none" w:eastAsia="en-US"/>
    </w:rPr>
  </w:style>
  <w:style w:type="character" w:customStyle="1" w:styleId="B1Zchn">
    <w:name w:val="B1 Zchn"/>
    <w:link w:val="B1"/>
    <w:qFormat/>
    <w:rsid w:val="00F91635"/>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39747">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72723608">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90676537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32601090">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1062940">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39653109">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79985716">
      <w:bodyDiv w:val="1"/>
      <w:marLeft w:val="0"/>
      <w:marRight w:val="0"/>
      <w:marTop w:val="0"/>
      <w:marBottom w:val="0"/>
      <w:divBdr>
        <w:top w:val="none" w:sz="0" w:space="0" w:color="auto"/>
        <w:left w:val="none" w:sz="0" w:space="0" w:color="auto"/>
        <w:bottom w:val="none" w:sz="0" w:space="0" w:color="auto"/>
        <w:right w:val="none" w:sz="0" w:space="0" w:color="auto"/>
      </w:divBdr>
      <w:divsChild>
        <w:div w:id="1925677004">
          <w:marLeft w:val="0"/>
          <w:marRight w:val="0"/>
          <w:marTop w:val="0"/>
          <w:marBottom w:val="0"/>
          <w:divBdr>
            <w:top w:val="none" w:sz="0" w:space="0" w:color="auto"/>
            <w:left w:val="none" w:sz="0" w:space="0" w:color="auto"/>
            <w:bottom w:val="none" w:sz="0" w:space="0" w:color="auto"/>
            <w:right w:val="none" w:sz="0" w:space="0" w:color="auto"/>
          </w:divBdr>
          <w:divsChild>
            <w:div w:id="181483583">
              <w:marLeft w:val="0"/>
              <w:marRight w:val="0"/>
              <w:marTop w:val="0"/>
              <w:marBottom w:val="0"/>
              <w:divBdr>
                <w:top w:val="none" w:sz="0" w:space="0" w:color="auto"/>
                <w:left w:val="none" w:sz="0" w:space="0" w:color="auto"/>
                <w:bottom w:val="none" w:sz="0" w:space="0" w:color="auto"/>
                <w:right w:val="none" w:sz="0" w:space="0" w:color="auto"/>
              </w:divBdr>
            </w:div>
          </w:divsChild>
        </w:div>
        <w:div w:id="323360262">
          <w:marLeft w:val="0"/>
          <w:marRight w:val="0"/>
          <w:marTop w:val="0"/>
          <w:marBottom w:val="0"/>
          <w:divBdr>
            <w:top w:val="none" w:sz="0" w:space="0" w:color="auto"/>
            <w:left w:val="none" w:sz="0" w:space="0" w:color="auto"/>
            <w:bottom w:val="none" w:sz="0" w:space="0" w:color="auto"/>
            <w:right w:val="none" w:sz="0" w:space="0" w:color="auto"/>
          </w:divBdr>
          <w:divsChild>
            <w:div w:id="1738432402">
              <w:marLeft w:val="0"/>
              <w:marRight w:val="0"/>
              <w:marTop w:val="0"/>
              <w:marBottom w:val="0"/>
              <w:divBdr>
                <w:top w:val="none" w:sz="0" w:space="0" w:color="auto"/>
                <w:left w:val="none" w:sz="0" w:space="0" w:color="auto"/>
                <w:bottom w:val="none" w:sz="0" w:space="0" w:color="auto"/>
                <w:right w:val="none" w:sz="0" w:space="0" w:color="auto"/>
              </w:divBdr>
            </w:div>
          </w:divsChild>
        </w:div>
        <w:div w:id="1536120498">
          <w:marLeft w:val="0"/>
          <w:marRight w:val="0"/>
          <w:marTop w:val="0"/>
          <w:marBottom w:val="0"/>
          <w:divBdr>
            <w:top w:val="none" w:sz="0" w:space="0" w:color="auto"/>
            <w:left w:val="none" w:sz="0" w:space="0" w:color="auto"/>
            <w:bottom w:val="none" w:sz="0" w:space="0" w:color="auto"/>
            <w:right w:val="none" w:sz="0" w:space="0" w:color="auto"/>
          </w:divBdr>
          <w:divsChild>
            <w:div w:id="2138257538">
              <w:marLeft w:val="0"/>
              <w:marRight w:val="0"/>
              <w:marTop w:val="0"/>
              <w:marBottom w:val="0"/>
              <w:divBdr>
                <w:top w:val="none" w:sz="0" w:space="0" w:color="auto"/>
                <w:left w:val="none" w:sz="0" w:space="0" w:color="auto"/>
                <w:bottom w:val="none" w:sz="0" w:space="0" w:color="auto"/>
                <w:right w:val="none" w:sz="0" w:space="0" w:color="auto"/>
              </w:divBdr>
            </w:div>
          </w:divsChild>
        </w:div>
        <w:div w:id="306281840">
          <w:marLeft w:val="0"/>
          <w:marRight w:val="0"/>
          <w:marTop w:val="0"/>
          <w:marBottom w:val="0"/>
          <w:divBdr>
            <w:top w:val="none" w:sz="0" w:space="0" w:color="auto"/>
            <w:left w:val="none" w:sz="0" w:space="0" w:color="auto"/>
            <w:bottom w:val="none" w:sz="0" w:space="0" w:color="auto"/>
            <w:right w:val="none" w:sz="0" w:space="0" w:color="auto"/>
          </w:divBdr>
          <w:divsChild>
            <w:div w:id="208995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40080768">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6F0E7-F429-4BBB-BC63-FFF0C9E8B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3484</Words>
  <Characters>19865</Characters>
  <Application>Microsoft Office Word</Application>
  <DocSecurity>0</DocSecurity>
  <Lines>165</Lines>
  <Paragraphs>46</Paragraphs>
  <ScaleCrop>false</ScaleCrop>
  <Company>CATT</Company>
  <LinksUpToDate>false</LinksUpToDate>
  <CharactersWithSpaces>23303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2</cp:revision>
  <dcterms:created xsi:type="dcterms:W3CDTF">2021-08-06T06:32:00Z</dcterms:created>
  <dcterms:modified xsi:type="dcterms:W3CDTF">2021-08-06T06:32:00Z</dcterms:modified>
</cp:coreProperties>
</file>