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F88BB" w14:textId="0AB0CFCF"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67734D" w:rsidRPr="0067734D">
        <w:rPr>
          <w:rFonts w:ascii="Arial" w:eastAsiaTheme="minorEastAsia" w:hAnsi="Arial" w:cs="Arial"/>
          <w:b/>
          <w:bCs/>
          <w:sz w:val="28"/>
          <w:lang w:eastAsia="zh-CN"/>
        </w:rPr>
        <w:t>6</w:t>
      </w:r>
      <w:r>
        <w:rPr>
          <w:rFonts w:ascii="Arial" w:hAnsi="Arial" w:cs="Arial"/>
          <w:b/>
          <w:bCs/>
          <w:sz w:val="28"/>
        </w:rPr>
        <w:t>-e</w:t>
      </w:r>
      <w:r>
        <w:rPr>
          <w:rFonts w:ascii="Arial" w:hAnsi="Arial" w:cs="Arial"/>
          <w:b/>
          <w:bCs/>
          <w:sz w:val="28"/>
        </w:rPr>
        <w:tab/>
      </w:r>
      <w:r w:rsidR="00AD5077" w:rsidRPr="00AD5077">
        <w:rPr>
          <w:rFonts w:ascii="Arial" w:hAnsi="Arial" w:cs="Arial"/>
          <w:b/>
          <w:bCs/>
          <w:sz w:val="28"/>
        </w:rPr>
        <w:t>R1-2106572</w:t>
      </w:r>
    </w:p>
    <w:p w14:paraId="5FCD1B90" w14:textId="611DF0A1"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67734D">
        <w:rPr>
          <w:rFonts w:ascii="Arial" w:eastAsia="MS Mincho" w:hAnsi="Arial" w:cs="Arial"/>
          <w:b/>
          <w:bCs/>
          <w:sz w:val="28"/>
          <w:lang w:eastAsia="ja-JP"/>
        </w:rPr>
        <w:t>August</w:t>
      </w:r>
      <w:r w:rsidRPr="00E71ADC">
        <w:rPr>
          <w:rFonts w:ascii="Arial" w:eastAsia="MS Mincho" w:hAnsi="Arial" w:cs="Arial"/>
          <w:b/>
          <w:bCs/>
          <w:sz w:val="28"/>
          <w:lang w:eastAsia="ja-JP"/>
        </w:rPr>
        <w:t xml:space="preserve"> </w:t>
      </w:r>
      <w:r w:rsidR="0067734D">
        <w:rPr>
          <w:rFonts w:ascii="Arial" w:eastAsia="MS Mincho" w:hAnsi="Arial" w:cs="Arial"/>
          <w:b/>
          <w:bCs/>
          <w:sz w:val="28"/>
          <w:lang w:eastAsia="ja-JP"/>
        </w:rPr>
        <w:t>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3C618F">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59CC74AE" w:rsidR="00E45A3E" w:rsidRPr="008B5B7D" w:rsidRDefault="00E45A3E" w:rsidP="00E45A3E">
      <w:pPr>
        <w:pStyle w:val="a5"/>
        <w:tabs>
          <w:tab w:val="left" w:pos="1800"/>
        </w:tabs>
        <w:ind w:left="1791" w:hangingChars="814" w:hanging="1791"/>
        <w:rPr>
          <w:rFonts w:cs="Arial"/>
          <w:bCs/>
          <w:i/>
          <w:sz w:val="22"/>
          <w:szCs w:val="22"/>
          <w:lang w:val="en-GB"/>
        </w:rPr>
      </w:pPr>
      <w:r>
        <w:rPr>
          <w:rFonts w:cs="Arial"/>
          <w:sz w:val="22"/>
          <w:szCs w:val="22"/>
        </w:rPr>
        <w:t>Title:</w:t>
      </w:r>
      <w:r>
        <w:rPr>
          <w:rFonts w:cs="Arial"/>
          <w:sz w:val="22"/>
          <w:szCs w:val="22"/>
        </w:rPr>
        <w:tab/>
      </w:r>
      <w:bookmarkStart w:id="0" w:name="_Toc54532620"/>
      <w:bookmarkStart w:id="1" w:name="_Toc57648728"/>
      <w:r w:rsidR="004A11AF" w:rsidRPr="004A11AF">
        <w:rPr>
          <w:rFonts w:cs="Arial"/>
          <w:bCs/>
          <w:sz w:val="22"/>
          <w:szCs w:val="22"/>
          <w:lang w:val="en-GB"/>
        </w:rPr>
        <w:t>Further discussion on Multi-TRP for PDCCH, PUCCH and PUSCH enhancements</w:t>
      </w:r>
      <w:bookmarkStart w:id="2" w:name="_GoBack"/>
      <w:bookmarkEnd w:id="0"/>
      <w:bookmarkEnd w:id="1"/>
      <w:bookmarkEnd w:id="2"/>
    </w:p>
    <w:p w14:paraId="13DC35A4" w14:textId="77777777"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8.1.2.1</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3" w:name="OLE_LINK13"/>
      <w:bookmarkStart w:id="4" w:name="OLE_LINK14"/>
      <w:r>
        <w:t xml:space="preserve">Introductions </w:t>
      </w:r>
    </w:p>
    <w:p w14:paraId="1D0955BD" w14:textId="3C04B0AC" w:rsidR="000E30B4" w:rsidRPr="000E30B4" w:rsidRDefault="00351B9C" w:rsidP="000E30B4">
      <w:pPr>
        <w:rPr>
          <w:rFonts w:eastAsiaTheme="minorEastAsia"/>
          <w:lang w:eastAsia="zh-CN"/>
        </w:rPr>
      </w:pPr>
      <w:r>
        <w:rPr>
          <w:rFonts w:eastAsiaTheme="minorEastAsia"/>
          <w:lang w:eastAsia="zh-CN"/>
        </w:rPr>
        <w:t xml:space="preserve">A lot of </w:t>
      </w:r>
      <w:r w:rsidR="002954BD">
        <w:rPr>
          <w:rFonts w:eastAsiaTheme="minorEastAsia"/>
          <w:lang w:eastAsia="zh-CN"/>
        </w:rPr>
        <w:t xml:space="preserve">progress has been made in last few meetings. Some remaining issues </w:t>
      </w:r>
      <w:r w:rsidR="005104B4">
        <w:rPr>
          <w:rFonts w:eastAsiaTheme="minorEastAsia"/>
          <w:lang w:eastAsia="zh-CN"/>
        </w:rPr>
        <w:t xml:space="preserve">shall be </w:t>
      </w:r>
      <w:r w:rsidR="00402CB3">
        <w:rPr>
          <w:rFonts w:eastAsiaTheme="minorEastAsia"/>
          <w:lang w:eastAsia="zh-CN"/>
        </w:rPr>
        <w:t>further settled</w:t>
      </w:r>
      <w:r w:rsidR="0067734D">
        <w:rPr>
          <w:rFonts w:eastAsiaTheme="minorEastAsia"/>
          <w:lang w:eastAsia="zh-CN"/>
        </w:rPr>
        <w:t xml:space="preserve"> to complete</w:t>
      </w:r>
      <w:r w:rsidR="00402CB3">
        <w:rPr>
          <w:rFonts w:eastAsiaTheme="minorEastAsia"/>
          <w:lang w:eastAsia="zh-CN"/>
        </w:rPr>
        <w:t xml:space="preserve"> M</w:t>
      </w:r>
      <w:r>
        <w:rPr>
          <w:rFonts w:eastAsiaTheme="minorEastAsia"/>
          <w:lang w:eastAsia="zh-CN"/>
        </w:rPr>
        <w:t>-</w:t>
      </w:r>
      <w:r w:rsidR="00402CB3">
        <w:rPr>
          <w:rFonts w:eastAsiaTheme="minorEastAsia"/>
          <w:lang w:eastAsia="zh-CN"/>
        </w:rPr>
        <w:t xml:space="preserve">TRP </w:t>
      </w:r>
      <w:r>
        <w:rPr>
          <w:rFonts w:eastAsiaTheme="minorEastAsia"/>
          <w:lang w:eastAsia="zh-CN"/>
        </w:rPr>
        <w:t xml:space="preserve">enhanced </w:t>
      </w:r>
      <w:r w:rsidR="00402CB3">
        <w:rPr>
          <w:rFonts w:eastAsiaTheme="minorEastAsia"/>
          <w:lang w:eastAsia="zh-CN"/>
        </w:rPr>
        <w:t>feature</w:t>
      </w:r>
      <w:r>
        <w:rPr>
          <w:rFonts w:eastAsiaTheme="minorEastAsia"/>
          <w:lang w:eastAsia="zh-CN"/>
        </w:rPr>
        <w:t>s</w:t>
      </w:r>
      <w:r w:rsidR="00402CB3">
        <w:rPr>
          <w:rFonts w:eastAsiaTheme="minorEastAsia"/>
          <w:lang w:eastAsia="zh-CN"/>
        </w:rPr>
        <w:t>. In this</w:t>
      </w:r>
      <w:r w:rsidR="0067734D">
        <w:rPr>
          <w:rFonts w:eastAsiaTheme="minorEastAsia"/>
          <w:lang w:eastAsia="zh-CN"/>
        </w:rPr>
        <w:t xml:space="preserve"> </w:t>
      </w:r>
      <w:r w:rsidR="00896E76">
        <w:rPr>
          <w:rFonts w:eastAsiaTheme="minorEastAsia"/>
          <w:lang w:eastAsia="zh-CN"/>
        </w:rPr>
        <w:t>co</w:t>
      </w:r>
      <w:r w:rsidR="00A74BF4" w:rsidRPr="00E23853">
        <w:rPr>
          <w:rFonts w:eastAsiaTheme="minorEastAsia"/>
          <w:lang w:eastAsia="zh-CN"/>
        </w:rPr>
        <w:t>ntribution, we further discuss</w:t>
      </w:r>
      <w:r w:rsidR="002954BD">
        <w:rPr>
          <w:rFonts w:eastAsiaTheme="minorEastAsia"/>
          <w:lang w:eastAsia="zh-CN"/>
        </w:rPr>
        <w:t xml:space="preserve"> these </w:t>
      </w:r>
      <w:r w:rsidR="00A74BF4">
        <w:rPr>
          <w:rFonts w:eastAsiaTheme="minorEastAsia"/>
          <w:lang w:eastAsia="zh-CN"/>
        </w:rPr>
        <w:t>issues on</w:t>
      </w:r>
      <w:r w:rsidR="00932BB1">
        <w:rPr>
          <w:rFonts w:eastAsiaTheme="minorEastAsia"/>
          <w:lang w:eastAsia="zh-CN"/>
        </w:rPr>
        <w:t xml:space="preserve"> </w:t>
      </w:r>
      <w:r w:rsidR="002954BD">
        <w:rPr>
          <w:rFonts w:eastAsiaTheme="minorEastAsia"/>
          <w:lang w:eastAsia="zh-CN"/>
        </w:rPr>
        <w:t xml:space="preserve">PDCCH, </w:t>
      </w:r>
      <w:r w:rsidR="00A74BF4" w:rsidRPr="00E23853">
        <w:rPr>
          <w:rFonts w:eastAsiaTheme="minorEastAsia"/>
          <w:lang w:eastAsia="zh-CN"/>
        </w:rPr>
        <w:t>PU</w:t>
      </w:r>
      <w:r w:rsidR="002954BD">
        <w:rPr>
          <w:rFonts w:eastAsiaTheme="minorEastAsia"/>
          <w:lang w:eastAsia="zh-CN"/>
        </w:rPr>
        <w:t>C</w:t>
      </w:r>
      <w:r w:rsidR="00A74BF4" w:rsidRPr="00E23853">
        <w:rPr>
          <w:rFonts w:eastAsiaTheme="minorEastAsia"/>
          <w:lang w:eastAsia="zh-CN"/>
        </w:rPr>
        <w:t>CH and PU</w:t>
      </w:r>
      <w:r w:rsidR="002954BD">
        <w:rPr>
          <w:rFonts w:eastAsiaTheme="minorEastAsia"/>
          <w:lang w:eastAsia="zh-CN"/>
        </w:rPr>
        <w:t>S</w:t>
      </w:r>
      <w:r w:rsidR="00A74BF4" w:rsidRPr="00E23853">
        <w:rPr>
          <w:rFonts w:eastAsiaTheme="minorEastAsia"/>
          <w:lang w:eastAsia="zh-CN"/>
        </w:rPr>
        <w:t xml:space="preserve">CH </w:t>
      </w:r>
      <w:r w:rsidR="00A74BF4">
        <w:rPr>
          <w:rFonts w:eastAsiaTheme="minorEastAsia"/>
          <w:lang w:eastAsia="zh-CN"/>
        </w:rPr>
        <w:t>in separate sections below.</w:t>
      </w:r>
    </w:p>
    <w:p w14:paraId="47E02C6B" w14:textId="77777777" w:rsidR="000E30B4" w:rsidRDefault="000E30B4" w:rsidP="000E30B4">
      <w:pPr>
        <w:pStyle w:val="title1"/>
      </w:pPr>
      <w:r w:rsidRPr="006B2CD0">
        <w:t>Discussion on MTRP PDCCH</w:t>
      </w:r>
    </w:p>
    <w:p w14:paraId="7E14E18E" w14:textId="693DE665" w:rsidR="000E30B4" w:rsidRPr="006B2CD0" w:rsidRDefault="000E30B4" w:rsidP="000E30B4">
      <w:pPr>
        <w:rPr>
          <w:rFonts w:eastAsia="宋体"/>
          <w:lang w:eastAsia="zh-CN"/>
        </w:rPr>
      </w:pPr>
      <w:r w:rsidRPr="006B2CD0">
        <w:rPr>
          <w:rFonts w:eastAsia="宋体"/>
          <w:lang w:eastAsia="zh-CN"/>
        </w:rPr>
        <w:t>In R</w:t>
      </w:r>
      <w:r w:rsidR="00351B9C">
        <w:rPr>
          <w:rFonts w:eastAsia="宋体"/>
          <w:lang w:eastAsia="zh-CN"/>
        </w:rPr>
        <w:t>AN</w:t>
      </w:r>
      <w:r w:rsidRPr="006B2CD0">
        <w:rPr>
          <w:rFonts w:eastAsia="宋体"/>
          <w:lang w:eastAsia="zh-CN"/>
        </w:rPr>
        <w:t>1 #104</w:t>
      </w:r>
      <w:r>
        <w:rPr>
          <w:rFonts w:eastAsia="宋体" w:hint="eastAsia"/>
          <w:lang w:eastAsia="zh-CN"/>
        </w:rPr>
        <w:t>b</w:t>
      </w:r>
      <w:r w:rsidRPr="006B2CD0">
        <w:rPr>
          <w:rFonts w:eastAsia="宋体"/>
          <w:lang w:eastAsia="zh-CN"/>
        </w:rPr>
        <w:t>, some agreements and conclusions on PDCCH enhancement for M-TRP were ac</w:t>
      </w:r>
      <w:r>
        <w:rPr>
          <w:rFonts w:eastAsia="宋体"/>
          <w:lang w:eastAsia="zh-CN"/>
        </w:rPr>
        <w:t xml:space="preserve">hieved, some remaining issues </w:t>
      </w:r>
      <w:r w:rsidR="00351B9C">
        <w:rPr>
          <w:rFonts w:eastAsia="宋体"/>
          <w:lang w:eastAsia="zh-CN"/>
        </w:rPr>
        <w:t xml:space="preserve">were </w:t>
      </w:r>
      <w:r>
        <w:rPr>
          <w:rFonts w:eastAsia="宋体"/>
          <w:lang w:eastAsia="zh-CN"/>
        </w:rPr>
        <w:t xml:space="preserve">studied and discussed, </w:t>
      </w:r>
      <w:r w:rsidR="00351B9C">
        <w:rPr>
          <w:rFonts w:eastAsia="宋体"/>
          <w:lang w:eastAsia="zh-CN"/>
        </w:rPr>
        <w:t>e.g.</w:t>
      </w:r>
      <w:r w:rsidRPr="006B2CD0">
        <w:rPr>
          <w:rFonts w:eastAsia="宋体"/>
          <w:lang w:eastAsia="zh-CN"/>
        </w:rPr>
        <w:t xml:space="preserve">, </w:t>
      </w:r>
      <w:r>
        <w:rPr>
          <w:rFonts w:eastAsia="宋体"/>
          <w:lang w:eastAsia="zh-CN"/>
        </w:rPr>
        <w:t>BD count</w:t>
      </w:r>
      <w:r w:rsidR="00351B9C">
        <w:rPr>
          <w:rFonts w:eastAsia="宋体"/>
          <w:lang w:eastAsia="zh-CN"/>
        </w:rPr>
        <w:t>ing</w:t>
      </w:r>
      <w:r>
        <w:rPr>
          <w:rFonts w:eastAsia="宋体"/>
          <w:lang w:eastAsia="zh-CN"/>
        </w:rPr>
        <w:t xml:space="preserve"> based on UE capability</w:t>
      </w:r>
      <w:r w:rsidRPr="006B2CD0">
        <w:rPr>
          <w:rFonts w:eastAsia="宋体"/>
          <w:lang w:eastAsia="zh-CN"/>
        </w:rPr>
        <w:t xml:space="preserve">, </w:t>
      </w:r>
      <w:r>
        <w:rPr>
          <w:rFonts w:eastAsia="宋体"/>
          <w:lang w:eastAsia="zh-CN"/>
        </w:rPr>
        <w:t xml:space="preserve">scheduling pattern for PDSCH mapping type B and processing time enhancement, QCL-Type D prioritization, etc. </w:t>
      </w:r>
      <w:r w:rsidRPr="006B2CD0">
        <w:rPr>
          <w:rFonts w:eastAsia="宋体"/>
          <w:lang w:eastAsia="zh-CN"/>
        </w:rPr>
        <w:t xml:space="preserve">In </w:t>
      </w:r>
      <w:r w:rsidR="00351B9C">
        <w:rPr>
          <w:rFonts w:eastAsia="宋体"/>
          <w:lang w:eastAsia="zh-CN"/>
        </w:rPr>
        <w:t>S</w:t>
      </w:r>
      <w:r w:rsidR="00351B9C" w:rsidRPr="006B2CD0">
        <w:rPr>
          <w:rFonts w:eastAsia="宋体"/>
          <w:lang w:eastAsia="zh-CN"/>
        </w:rPr>
        <w:t xml:space="preserve">ection </w:t>
      </w:r>
      <w:r w:rsidRPr="006B2CD0">
        <w:rPr>
          <w:rFonts w:eastAsia="宋体"/>
          <w:lang w:eastAsia="zh-CN"/>
        </w:rPr>
        <w:t>2.1, we discuss and provide our views on the</w:t>
      </w:r>
      <w:r>
        <w:rPr>
          <w:rFonts w:eastAsia="宋体"/>
          <w:lang w:eastAsia="zh-CN"/>
        </w:rPr>
        <w:t>se</w:t>
      </w:r>
      <w:r w:rsidRPr="006B2CD0">
        <w:rPr>
          <w:rFonts w:eastAsia="宋体"/>
          <w:lang w:eastAsia="zh-CN"/>
        </w:rPr>
        <w:t xml:space="preserve"> issues which had been discussed without conclusion in last meeting.</w:t>
      </w:r>
    </w:p>
    <w:p w14:paraId="021DF8E1" w14:textId="468725D8" w:rsidR="000E30B4" w:rsidRPr="006B2CD0" w:rsidRDefault="000E30B4" w:rsidP="000E30B4">
      <w:pPr>
        <w:rPr>
          <w:rFonts w:eastAsia="宋体"/>
          <w:lang w:eastAsia="zh-CN"/>
        </w:rPr>
      </w:pPr>
      <w:r>
        <w:rPr>
          <w:rFonts w:eastAsia="宋体"/>
          <w:lang w:eastAsia="zh-CN"/>
        </w:rPr>
        <w:t>Besides, some issues</w:t>
      </w:r>
      <w:r w:rsidR="00351B9C">
        <w:rPr>
          <w:rFonts w:eastAsia="宋体"/>
          <w:lang w:eastAsia="zh-CN"/>
        </w:rPr>
        <w:t xml:space="preserve"> which are newly recognized</w:t>
      </w:r>
      <w:r>
        <w:rPr>
          <w:rFonts w:eastAsia="宋体"/>
          <w:lang w:eastAsia="zh-CN"/>
        </w:rPr>
        <w:t xml:space="preserve"> or have been raised before but without any sufficient discussion are collected in </w:t>
      </w:r>
      <w:r w:rsidR="00351B9C">
        <w:rPr>
          <w:rFonts w:eastAsia="宋体"/>
          <w:lang w:eastAsia="zh-CN"/>
        </w:rPr>
        <w:t xml:space="preserve">Section </w:t>
      </w:r>
      <w:r>
        <w:rPr>
          <w:rFonts w:eastAsia="宋体"/>
          <w:lang w:eastAsia="zh-CN"/>
        </w:rPr>
        <w:t xml:space="preserve">2.2, we suggest these issues can be discussed in this meeting once most of the issues in section 2.1 are resolved.  </w:t>
      </w:r>
    </w:p>
    <w:p w14:paraId="52E17F9E" w14:textId="77777777" w:rsidR="000E30B4" w:rsidRPr="00FD2E6C" w:rsidRDefault="000E30B4" w:rsidP="000E30B4">
      <w:pPr>
        <w:keepNext/>
        <w:numPr>
          <w:ilvl w:val="1"/>
          <w:numId w:val="11"/>
        </w:numPr>
        <w:spacing w:before="240" w:after="60"/>
        <w:ind w:left="0" w:firstLine="0"/>
        <w:outlineLvl w:val="1"/>
        <w:rPr>
          <w:rFonts w:ascii="Arial" w:eastAsia="Arial" w:hAnsi="Arial" w:cs="Arial"/>
          <w:bCs/>
          <w:iCs/>
          <w:sz w:val="28"/>
          <w:szCs w:val="28"/>
          <w:lang w:eastAsia="zh-CN"/>
        </w:rPr>
      </w:pPr>
      <w:r w:rsidRPr="006B2CD0">
        <w:rPr>
          <w:rFonts w:ascii="Arial" w:eastAsia="Arial" w:hAnsi="Arial" w:cs="Arial"/>
          <w:bCs/>
          <w:iCs/>
          <w:sz w:val="28"/>
          <w:szCs w:val="28"/>
          <w:lang w:eastAsia="zh-CN"/>
        </w:rPr>
        <w:t>Discussion on issues based on agreement</w:t>
      </w:r>
      <w:r>
        <w:rPr>
          <w:rFonts w:ascii="Arial" w:eastAsia="Arial" w:hAnsi="Arial" w:cs="Arial"/>
          <w:bCs/>
          <w:iCs/>
          <w:sz w:val="28"/>
          <w:szCs w:val="28"/>
          <w:lang w:eastAsia="zh-CN"/>
        </w:rPr>
        <w:t>s</w:t>
      </w:r>
    </w:p>
    <w:p w14:paraId="2FE9ACDD" w14:textId="7BE936A6" w:rsidR="000E30B4" w:rsidRPr="00A54BBA" w:rsidRDefault="000E30B4" w:rsidP="000E30B4">
      <w:pPr>
        <w:pStyle w:val="title3"/>
        <w:ind w:left="709"/>
      </w:pPr>
      <w:r w:rsidRPr="006B2CD0">
        <w:t>BD count</w:t>
      </w:r>
      <w:r w:rsidR="00323FB7">
        <w:t>ing</w:t>
      </w:r>
      <w:r w:rsidRPr="006B2CD0">
        <w:t xml:space="preserve"> and reception assumption</w:t>
      </w:r>
    </w:p>
    <w:p w14:paraId="32996A4F" w14:textId="3D0F1CE9" w:rsidR="000E30B4" w:rsidRPr="006C229D" w:rsidRDefault="000E30B4" w:rsidP="000E30B4">
      <w:pPr>
        <w:rPr>
          <w:rFonts w:eastAsiaTheme="minorEastAsia"/>
          <w:lang w:eastAsia="zh-CN"/>
        </w:rPr>
      </w:pPr>
      <w:r w:rsidRPr="006C229D">
        <w:rPr>
          <w:rFonts w:eastAsiaTheme="minorEastAsia"/>
          <w:lang w:eastAsia="zh-CN"/>
        </w:rPr>
        <w:t>This issue about BD count</w:t>
      </w:r>
      <w:r w:rsidR="00323FB7">
        <w:rPr>
          <w:rFonts w:eastAsiaTheme="minorEastAsia"/>
          <w:lang w:eastAsia="zh-CN"/>
        </w:rPr>
        <w:t>ing</w:t>
      </w:r>
      <w:r w:rsidRPr="006C229D">
        <w:rPr>
          <w:rFonts w:eastAsiaTheme="minorEastAsia"/>
          <w:lang w:eastAsia="zh-CN"/>
        </w:rPr>
        <w:t xml:space="preserve"> and UE reception assumption has been discussed </w:t>
      </w:r>
      <w:r>
        <w:rPr>
          <w:rFonts w:eastAsiaTheme="minorEastAsia"/>
          <w:lang w:eastAsia="zh-CN"/>
        </w:rPr>
        <w:t>through</w:t>
      </w:r>
      <w:r w:rsidRPr="006C229D">
        <w:rPr>
          <w:rFonts w:eastAsiaTheme="minorEastAsia"/>
          <w:lang w:eastAsia="zh-CN"/>
        </w:rPr>
        <w:t xml:space="preserve"> </w:t>
      </w:r>
      <w:r>
        <w:rPr>
          <w:rFonts w:eastAsiaTheme="minorEastAsia"/>
          <w:lang w:eastAsia="zh-CN"/>
        </w:rPr>
        <w:t xml:space="preserve">three meetings </w:t>
      </w:r>
      <w:r w:rsidRPr="006C229D">
        <w:rPr>
          <w:rFonts w:eastAsiaTheme="minorEastAsia"/>
          <w:lang w:eastAsia="zh-CN"/>
        </w:rPr>
        <w:t xml:space="preserve">and was finally converged </w:t>
      </w:r>
      <w:r w:rsidR="00323FB7">
        <w:rPr>
          <w:rFonts w:eastAsiaTheme="minorEastAsia"/>
          <w:lang w:eastAsia="zh-CN"/>
        </w:rPr>
        <w:t>to the following</w:t>
      </w:r>
      <w:r w:rsidRPr="006C229D">
        <w:rPr>
          <w:rFonts w:eastAsiaTheme="minorEastAsia"/>
          <w:lang w:eastAsia="zh-CN"/>
        </w:rPr>
        <w:t xml:space="preserve"> agreement.</w:t>
      </w:r>
    </w:p>
    <w:tbl>
      <w:tblPr>
        <w:tblStyle w:val="aa"/>
        <w:tblW w:w="0" w:type="auto"/>
        <w:tblLook w:val="04A0" w:firstRow="1" w:lastRow="0" w:firstColumn="1" w:lastColumn="0" w:noHBand="0" w:noVBand="1"/>
      </w:tblPr>
      <w:tblGrid>
        <w:gridCol w:w="9062"/>
      </w:tblGrid>
      <w:tr w:rsidR="000E30B4" w14:paraId="0A87C02A" w14:textId="77777777" w:rsidTr="006E7293">
        <w:tc>
          <w:tcPr>
            <w:tcW w:w="9062" w:type="dxa"/>
          </w:tcPr>
          <w:p w14:paraId="4290323D" w14:textId="77777777" w:rsidR="000E30B4" w:rsidRPr="00D838B8" w:rsidRDefault="000E30B4" w:rsidP="006E7293">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30E42A53" w14:textId="77777777" w:rsidR="000E30B4" w:rsidRPr="00D838B8" w:rsidRDefault="000E30B4" w:rsidP="006E7293">
            <w:pPr>
              <w:rPr>
                <w:rFonts w:eastAsia="等线" w:cs="Arial"/>
                <w:kern w:val="32"/>
                <w:sz w:val="16"/>
                <w:szCs w:val="32"/>
                <w:lang w:eastAsia="zh-CN"/>
              </w:rPr>
            </w:pPr>
            <w:r w:rsidRPr="00D838B8">
              <w:rPr>
                <w:rFonts w:eastAsia="等线"/>
                <w:kern w:val="32"/>
                <w:szCs w:val="32"/>
                <w:lang w:eastAsia="zh-CN"/>
              </w:rPr>
              <w:t>For number of BDs corresponding to two PDCCH candidates that are linked for PDCCH repetition, support</w:t>
            </w:r>
          </w:p>
          <w:p w14:paraId="3C3875AA" w14:textId="77777777" w:rsidR="000E30B4" w:rsidRPr="00D838B8" w:rsidRDefault="000E30B4" w:rsidP="008D3318">
            <w:pPr>
              <w:numPr>
                <w:ilvl w:val="0"/>
                <w:numId w:val="31"/>
              </w:numPr>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5D06C77C" w14:textId="77777777" w:rsidR="000E30B4" w:rsidRPr="00D838B8" w:rsidRDefault="000E30B4" w:rsidP="008D3318">
            <w:pPr>
              <w:numPr>
                <w:ilvl w:val="1"/>
                <w:numId w:val="31"/>
              </w:numPr>
              <w:spacing w:after="0"/>
              <w:rPr>
                <w:rFonts w:eastAsia="等线"/>
                <w:kern w:val="32"/>
                <w:szCs w:val="32"/>
                <w:lang w:eastAsia="zh-CN"/>
              </w:rPr>
            </w:pPr>
            <w:r w:rsidRPr="00D838B8">
              <w:rPr>
                <w:rFonts w:eastAsia="等线"/>
                <w:kern w:val="32"/>
                <w:szCs w:val="32"/>
                <w:lang w:eastAsia="zh-CN"/>
              </w:rPr>
              <w:t>Candidate values: 2, 3.</w:t>
            </w:r>
          </w:p>
          <w:p w14:paraId="681FB9E2" w14:textId="77777777" w:rsidR="000E30B4" w:rsidRPr="00D838B8" w:rsidRDefault="000E30B4" w:rsidP="008D3318">
            <w:pPr>
              <w:numPr>
                <w:ilvl w:val="0"/>
                <w:numId w:val="31"/>
              </w:numPr>
              <w:spacing w:after="0"/>
              <w:rPr>
                <w:rFonts w:eastAsia="等线"/>
                <w:kern w:val="32"/>
                <w:szCs w:val="32"/>
                <w:lang w:eastAsia="zh-CN"/>
              </w:rPr>
            </w:pPr>
            <w:r w:rsidRPr="00D838B8">
              <w:rPr>
                <w:rFonts w:eastAsia="等线"/>
                <w:kern w:val="32"/>
                <w:szCs w:val="32"/>
                <w:lang w:eastAsia="zh-CN"/>
              </w:rPr>
              <w:t>FFS: Default behavior</w:t>
            </w:r>
          </w:p>
          <w:p w14:paraId="242B0B24" w14:textId="77777777" w:rsidR="000E30B4" w:rsidRPr="00D838B8" w:rsidRDefault="000E30B4" w:rsidP="008D3318">
            <w:pPr>
              <w:numPr>
                <w:ilvl w:val="0"/>
                <w:numId w:val="31"/>
              </w:numPr>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2257171B" w14:textId="77777777" w:rsidR="000E30B4" w:rsidRPr="00D838B8" w:rsidRDefault="000E30B4" w:rsidP="008D3318">
            <w:pPr>
              <w:numPr>
                <w:ilvl w:val="0"/>
                <w:numId w:val="31"/>
              </w:numPr>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021E350A" w14:textId="77777777" w:rsidR="000E30B4" w:rsidRDefault="000E30B4" w:rsidP="008D3318">
            <w:pPr>
              <w:numPr>
                <w:ilvl w:val="0"/>
                <w:numId w:val="31"/>
              </w:numPr>
              <w:spacing w:after="0"/>
              <w:rPr>
                <w:rFonts w:eastAsia="等线"/>
                <w:kern w:val="32"/>
                <w:szCs w:val="32"/>
                <w:lang w:eastAsia="zh-CN"/>
              </w:rPr>
            </w:pPr>
            <w:r w:rsidRPr="00D838B8">
              <w:rPr>
                <w:rFonts w:eastAsia="等线"/>
                <w:kern w:val="32"/>
                <w:szCs w:val="32"/>
                <w:lang w:eastAsia="zh-CN"/>
              </w:rPr>
              <w:t>FFS: RRC configuration based on reported UE capability</w:t>
            </w:r>
          </w:p>
          <w:p w14:paraId="5BE56605" w14:textId="77777777" w:rsidR="000E30B4" w:rsidRPr="00293E4A" w:rsidRDefault="000E30B4" w:rsidP="006E7293">
            <w:pPr>
              <w:rPr>
                <w:rFonts w:eastAsiaTheme="minorEastAsia"/>
                <w:lang w:eastAsia="zh-CN"/>
              </w:rPr>
            </w:pPr>
          </w:p>
        </w:tc>
      </w:tr>
    </w:tbl>
    <w:p w14:paraId="14E3B66B" w14:textId="77777777" w:rsidR="000E30B4" w:rsidRDefault="000E30B4" w:rsidP="000E30B4">
      <w:pPr>
        <w:rPr>
          <w:rFonts w:eastAsiaTheme="minorEastAsia"/>
          <w:lang w:eastAsia="zh-CN"/>
        </w:rPr>
      </w:pPr>
    </w:p>
    <w:p w14:paraId="7ED9F252" w14:textId="4E4D051A" w:rsidR="000E30B4" w:rsidRDefault="000E30B4" w:rsidP="00883622">
      <w:pPr>
        <w:pStyle w:val="bullet1"/>
      </w:pPr>
      <w:r w:rsidRPr="00ED5B0E">
        <w:t xml:space="preserve">Regarding the first FFS, before discussing the behavior, the comparison of </w:t>
      </w:r>
      <w:r w:rsidR="00AD38E7">
        <w:t>BD3 (</w:t>
      </w:r>
      <w:r w:rsidR="004A16DA">
        <w:t xml:space="preserve">3 </w:t>
      </w:r>
      <w:r w:rsidRPr="00ED5B0E">
        <w:t>BD</w:t>
      </w:r>
      <w:r w:rsidR="004A16DA">
        <w:t>s</w:t>
      </w:r>
      <w:r w:rsidR="00AD38E7">
        <w:t>)</w:t>
      </w:r>
      <w:r w:rsidRPr="00ED5B0E">
        <w:t xml:space="preserve"> and </w:t>
      </w:r>
      <w:r w:rsidR="00AD38E7">
        <w:t>BD2 (</w:t>
      </w:r>
      <w:r w:rsidR="004A16DA">
        <w:t xml:space="preserve">2 </w:t>
      </w:r>
      <w:r w:rsidRPr="00ED5B0E">
        <w:t>BD</w:t>
      </w:r>
      <w:r w:rsidR="004A16DA">
        <w:t>s</w:t>
      </w:r>
      <w:r w:rsidR="00AD38E7">
        <w:t>)</w:t>
      </w:r>
      <w:r w:rsidRPr="00ED5B0E">
        <w:t xml:space="preserve"> is listed in </w:t>
      </w:r>
      <w:r w:rsidR="006E7293">
        <w:fldChar w:fldCharType="begin"/>
      </w:r>
      <w:r w:rsidR="006E7293">
        <w:instrText xml:space="preserve"> REF _Ref78981967 \r \h </w:instrText>
      </w:r>
      <w:r w:rsidR="006E7293">
        <w:fldChar w:fldCharType="separate"/>
      </w:r>
      <w:r w:rsidR="006E7293">
        <w:t>Table 1</w:t>
      </w:r>
      <w:r w:rsidR="006E7293">
        <w:fldChar w:fldCharType="end"/>
      </w:r>
      <w:r w:rsidRPr="00ED5B0E">
        <w:t>.</w:t>
      </w:r>
    </w:p>
    <w:p w14:paraId="0A3230A0" w14:textId="7BC983B1" w:rsidR="000E30B4" w:rsidRPr="004A16DA" w:rsidRDefault="004A16DA" w:rsidP="004A16DA">
      <w:pPr>
        <w:pStyle w:val="table"/>
      </w:pPr>
      <w:bookmarkStart w:id="5" w:name="_Ref78981967"/>
      <w:r w:rsidRPr="004A16DA">
        <w:t>C</w:t>
      </w:r>
      <w:r w:rsidR="000E30B4" w:rsidRPr="004A16DA">
        <w:t>omparison between BD2 and BD3</w:t>
      </w:r>
      <w:bookmarkEnd w:id="5"/>
      <w:r w:rsidR="000E30B4" w:rsidRPr="004A16DA">
        <w:t xml:space="preserve">                                  </w:t>
      </w:r>
    </w:p>
    <w:tbl>
      <w:tblPr>
        <w:tblStyle w:val="aa"/>
        <w:tblW w:w="0" w:type="auto"/>
        <w:tblInd w:w="421" w:type="dxa"/>
        <w:tblLook w:val="04A0" w:firstRow="1" w:lastRow="0" w:firstColumn="1" w:lastColumn="0" w:noHBand="0" w:noVBand="1"/>
      </w:tblPr>
      <w:tblGrid>
        <w:gridCol w:w="1701"/>
        <w:gridCol w:w="3118"/>
        <w:gridCol w:w="3822"/>
      </w:tblGrid>
      <w:tr w:rsidR="000E30B4" w14:paraId="514EB7DD" w14:textId="77777777" w:rsidTr="006E7293">
        <w:tc>
          <w:tcPr>
            <w:tcW w:w="1701" w:type="dxa"/>
          </w:tcPr>
          <w:p w14:paraId="42800EEA" w14:textId="77777777" w:rsidR="000E30B4" w:rsidRDefault="000E30B4" w:rsidP="00883622">
            <w:pPr>
              <w:pStyle w:val="tabletext"/>
            </w:pPr>
          </w:p>
        </w:tc>
        <w:tc>
          <w:tcPr>
            <w:tcW w:w="3118" w:type="dxa"/>
          </w:tcPr>
          <w:p w14:paraId="45C907F7" w14:textId="094D469B" w:rsidR="000E30B4" w:rsidRDefault="000E30B4" w:rsidP="00883622">
            <w:pPr>
              <w:pStyle w:val="tabletext"/>
            </w:pPr>
            <w:r>
              <w:rPr>
                <w:rFonts w:hint="eastAsia"/>
              </w:rPr>
              <w:t>B</w:t>
            </w:r>
            <w:r>
              <w:t>D</w:t>
            </w:r>
            <w:r w:rsidR="008E2A3E">
              <w:t>2</w:t>
            </w:r>
          </w:p>
        </w:tc>
        <w:tc>
          <w:tcPr>
            <w:tcW w:w="3822" w:type="dxa"/>
          </w:tcPr>
          <w:p w14:paraId="4C436A38" w14:textId="749A545D" w:rsidR="000E30B4" w:rsidRDefault="000E30B4" w:rsidP="00883622">
            <w:pPr>
              <w:pStyle w:val="tabletext"/>
            </w:pPr>
            <w:r>
              <w:rPr>
                <w:rFonts w:hint="eastAsia"/>
              </w:rPr>
              <w:t>B</w:t>
            </w:r>
            <w:r>
              <w:t>D</w:t>
            </w:r>
            <w:r w:rsidR="008E2A3E">
              <w:t>3</w:t>
            </w:r>
          </w:p>
        </w:tc>
      </w:tr>
      <w:tr w:rsidR="000E30B4" w14:paraId="5694BC1C" w14:textId="77777777" w:rsidTr="006E7293">
        <w:tc>
          <w:tcPr>
            <w:tcW w:w="1701" w:type="dxa"/>
          </w:tcPr>
          <w:p w14:paraId="53F08B1A" w14:textId="77777777" w:rsidR="000E30B4" w:rsidRDefault="000E30B4" w:rsidP="00883622">
            <w:pPr>
              <w:pStyle w:val="tabletext"/>
            </w:pPr>
            <w:r>
              <w:t>Complexity</w:t>
            </w:r>
          </w:p>
        </w:tc>
        <w:tc>
          <w:tcPr>
            <w:tcW w:w="3118" w:type="dxa"/>
          </w:tcPr>
          <w:p w14:paraId="4E153AE9" w14:textId="5FA36C7E" w:rsidR="000E30B4" w:rsidRDefault="000E30B4" w:rsidP="00883622">
            <w:pPr>
              <w:pStyle w:val="tabletext"/>
            </w:pPr>
            <w:r>
              <w:t>At most 2 BD</w:t>
            </w:r>
            <w:r w:rsidR="004A16DA">
              <w:t>s</w:t>
            </w:r>
            <w:r>
              <w:t xml:space="preserve"> in worse case</w:t>
            </w:r>
          </w:p>
        </w:tc>
        <w:tc>
          <w:tcPr>
            <w:tcW w:w="3822" w:type="dxa"/>
          </w:tcPr>
          <w:p w14:paraId="1F81EE03" w14:textId="0110EA54" w:rsidR="000E30B4" w:rsidRDefault="000E30B4" w:rsidP="00883622">
            <w:pPr>
              <w:pStyle w:val="tabletext"/>
            </w:pPr>
            <w:r>
              <w:t>At most 3 BD</w:t>
            </w:r>
            <w:r w:rsidR="004A16DA">
              <w:t>s</w:t>
            </w:r>
            <w:r>
              <w:t xml:space="preserve"> (</w:t>
            </w:r>
            <w:r w:rsidRPr="00701DEE">
              <w:rPr>
                <w:color w:val="FF0000"/>
              </w:rPr>
              <w:t>Higher</w:t>
            </w:r>
            <w:r>
              <w:t>) in worse case</w:t>
            </w:r>
          </w:p>
        </w:tc>
      </w:tr>
      <w:tr w:rsidR="000E30B4" w14:paraId="73C8A66C" w14:textId="77777777" w:rsidTr="006E7293">
        <w:tc>
          <w:tcPr>
            <w:tcW w:w="1701" w:type="dxa"/>
          </w:tcPr>
          <w:p w14:paraId="230161E7" w14:textId="77777777" w:rsidR="000E30B4" w:rsidRDefault="000E30B4" w:rsidP="00883622">
            <w:pPr>
              <w:pStyle w:val="tabletext"/>
            </w:pPr>
            <w:r>
              <w:t>Overbooking</w:t>
            </w:r>
          </w:p>
        </w:tc>
        <w:tc>
          <w:tcPr>
            <w:tcW w:w="3118" w:type="dxa"/>
          </w:tcPr>
          <w:p w14:paraId="0715ABB2" w14:textId="00FA3D29" w:rsidR="000E30B4" w:rsidRDefault="000E30B4" w:rsidP="00883622">
            <w:pPr>
              <w:pStyle w:val="tabletext"/>
              <w:jc w:val="left"/>
            </w:pPr>
            <w:r>
              <w:t>The number of surviving PDCCH candidates per slot is acceptable comparing with</w:t>
            </w:r>
            <w:r w:rsidR="004A16DA">
              <w:t xml:space="preserve"> 3</w:t>
            </w:r>
            <w:r>
              <w:t xml:space="preserve"> BD</w:t>
            </w:r>
            <w:r w:rsidR="004A16DA">
              <w:t>s</w:t>
            </w:r>
            <w:r>
              <w:t>.</w:t>
            </w:r>
          </w:p>
        </w:tc>
        <w:tc>
          <w:tcPr>
            <w:tcW w:w="3822" w:type="dxa"/>
          </w:tcPr>
          <w:p w14:paraId="656877CB" w14:textId="4280E274" w:rsidR="000E30B4" w:rsidRDefault="000E30B4" w:rsidP="00883622">
            <w:pPr>
              <w:pStyle w:val="tabletext"/>
              <w:jc w:val="left"/>
            </w:pPr>
            <w:r w:rsidRPr="00134C0F">
              <w:rPr>
                <w:color w:val="FF0000"/>
              </w:rPr>
              <w:t>Higher</w:t>
            </w:r>
            <w:r w:rsidRPr="00134C0F">
              <w:t xml:space="preserve"> risk of reducing the probability of valid PDCCH candidate transmission</w:t>
            </w:r>
            <w:r w:rsidR="004A16DA">
              <w:t>s</w:t>
            </w:r>
            <w:r w:rsidRPr="00134C0F">
              <w:t xml:space="preserve"> </w:t>
            </w:r>
            <w:r>
              <w:t xml:space="preserve">subjected to the maximum </w:t>
            </w:r>
            <w:r w:rsidRPr="00134C0F">
              <w:t>BD/CCE number and the maximum number of linked SS</w:t>
            </w:r>
            <w:r w:rsidR="004A16DA">
              <w:t>s</w:t>
            </w:r>
            <w:r w:rsidRPr="00134C0F">
              <w:t xml:space="preserve"> supported in a slot.</w:t>
            </w:r>
          </w:p>
        </w:tc>
      </w:tr>
      <w:tr w:rsidR="000E30B4" w14:paraId="4213C643" w14:textId="77777777" w:rsidTr="006E7293">
        <w:tc>
          <w:tcPr>
            <w:tcW w:w="1701" w:type="dxa"/>
          </w:tcPr>
          <w:p w14:paraId="73A56ADA" w14:textId="77777777" w:rsidR="000E30B4" w:rsidRDefault="000E30B4" w:rsidP="00883622">
            <w:pPr>
              <w:pStyle w:val="tabletext"/>
            </w:pPr>
            <w:r>
              <w:lastRenderedPageBreak/>
              <w:t>Decoding performance</w:t>
            </w:r>
          </w:p>
        </w:tc>
        <w:tc>
          <w:tcPr>
            <w:tcW w:w="3118" w:type="dxa"/>
          </w:tcPr>
          <w:p w14:paraId="2C012382" w14:textId="07C3FC7A" w:rsidR="000E30B4" w:rsidRDefault="000E30B4" w:rsidP="008E2A3E">
            <w:pPr>
              <w:rPr>
                <w:rFonts w:eastAsiaTheme="minorEastAsia"/>
              </w:rPr>
            </w:pPr>
            <w:r>
              <w:rPr>
                <w:rFonts w:eastAsiaTheme="minorEastAsia"/>
              </w:rPr>
              <w:t xml:space="preserve">Similar performance between BD2 and BD3, if two </w:t>
            </w:r>
            <w:r w:rsidRPr="006B2CD0">
              <w:rPr>
                <w:rFonts w:eastAsiaTheme="minorEastAsia"/>
              </w:rPr>
              <w:t>PDCCH repetition</w:t>
            </w:r>
            <w:r w:rsidR="004A16DA">
              <w:t>s</w:t>
            </w:r>
            <w:r w:rsidRPr="006B2CD0">
              <w:rPr>
                <w:rFonts w:eastAsiaTheme="minorEastAsia"/>
              </w:rPr>
              <w:t xml:space="preserve"> </w:t>
            </w:r>
            <w:r>
              <w:rPr>
                <w:rFonts w:eastAsiaTheme="minorEastAsia"/>
              </w:rPr>
              <w:t>are really</w:t>
            </w:r>
            <w:r w:rsidRPr="006B2CD0">
              <w:rPr>
                <w:rFonts w:eastAsiaTheme="minorEastAsia"/>
              </w:rPr>
              <w:t xml:space="preserve"> transmitted in both PDCCH candidates</w:t>
            </w:r>
            <w:r>
              <w:rPr>
                <w:rFonts w:eastAsiaTheme="minorEastAsia"/>
              </w:rPr>
              <w:t xml:space="preserve"> and UE supports soft combining.</w:t>
            </w:r>
          </w:p>
        </w:tc>
        <w:tc>
          <w:tcPr>
            <w:tcW w:w="3822" w:type="dxa"/>
          </w:tcPr>
          <w:p w14:paraId="42BC04DF" w14:textId="4AAA09D9" w:rsidR="000E30B4" w:rsidRPr="00DE77D6" w:rsidRDefault="000E30B4" w:rsidP="008E2A3E">
            <w:pPr>
              <w:rPr>
                <w:rFonts w:eastAsiaTheme="minorEastAsia"/>
                <w:color w:val="00B050"/>
              </w:rPr>
            </w:pPr>
            <w:r>
              <w:rPr>
                <w:rFonts w:eastAsiaTheme="minorEastAsia"/>
              </w:rPr>
              <w:t>BD3 has</w:t>
            </w:r>
            <w:r w:rsidRPr="00134C0F">
              <w:rPr>
                <w:rFonts w:eastAsiaTheme="minorEastAsia"/>
                <w:color w:val="70AD47" w:themeColor="accent6"/>
              </w:rPr>
              <w:t xml:space="preserve"> better</w:t>
            </w:r>
            <w:r w:rsidRPr="00134C0F">
              <w:rPr>
                <w:rFonts w:eastAsiaTheme="minorEastAsia" w:hint="eastAsia"/>
                <w:color w:val="70AD47" w:themeColor="accent6"/>
              </w:rPr>
              <w:t xml:space="preserve"> </w:t>
            </w:r>
            <w:r w:rsidRPr="00134C0F">
              <w:rPr>
                <w:rFonts w:eastAsiaTheme="minorEastAsia"/>
                <w:color w:val="70AD47" w:themeColor="accent6"/>
              </w:rPr>
              <w:t>performance</w:t>
            </w:r>
            <w:r w:rsidRPr="006B2CD0">
              <w:rPr>
                <w:rFonts w:eastAsiaTheme="minorEastAsia"/>
              </w:rPr>
              <w:t xml:space="preserve"> </w:t>
            </w:r>
            <w:r>
              <w:rPr>
                <w:rFonts w:eastAsiaTheme="minorEastAsia"/>
              </w:rPr>
              <w:t xml:space="preserve">than BD2 </w:t>
            </w:r>
            <w:r w:rsidRPr="006B2CD0">
              <w:rPr>
                <w:rFonts w:eastAsiaTheme="minorEastAsia"/>
              </w:rPr>
              <w:t xml:space="preserve">in case gNB </w:t>
            </w:r>
            <w:r>
              <w:rPr>
                <w:rFonts w:eastAsiaTheme="minorEastAsia"/>
              </w:rPr>
              <w:t xml:space="preserve">only </w:t>
            </w:r>
            <w:r w:rsidRPr="006B2CD0">
              <w:rPr>
                <w:rFonts w:eastAsiaTheme="minorEastAsia"/>
              </w:rPr>
              <w:t>transmit PDCCH in one of the PDCCH</w:t>
            </w:r>
            <w:r>
              <w:rPr>
                <w:rFonts w:eastAsiaTheme="minorEastAsia"/>
              </w:rPr>
              <w:t xml:space="preserve"> </w:t>
            </w:r>
            <w:r w:rsidRPr="006B2CD0">
              <w:rPr>
                <w:rFonts w:eastAsiaTheme="minorEastAsia"/>
              </w:rPr>
              <w:t>candidates</w:t>
            </w:r>
            <w:r>
              <w:rPr>
                <w:rFonts w:eastAsiaTheme="minorEastAsia"/>
              </w:rPr>
              <w:t>.</w:t>
            </w:r>
          </w:p>
        </w:tc>
      </w:tr>
    </w:tbl>
    <w:p w14:paraId="0BA9DDB9" w14:textId="77777777" w:rsidR="000E30B4" w:rsidRDefault="000E30B4" w:rsidP="000E30B4">
      <w:pPr>
        <w:ind w:leftChars="200" w:left="400"/>
        <w:rPr>
          <w:rFonts w:eastAsiaTheme="minorEastAsia"/>
          <w:lang w:eastAsia="zh-CN"/>
        </w:rPr>
      </w:pPr>
    </w:p>
    <w:p w14:paraId="0EABAC78" w14:textId="0BE9590C" w:rsidR="000E30B4" w:rsidRPr="00401CB4" w:rsidRDefault="000E30B4" w:rsidP="000E30B4">
      <w:pPr>
        <w:ind w:leftChars="200" w:left="400"/>
        <w:rPr>
          <w:rFonts w:eastAsiaTheme="minorEastAsia"/>
          <w:lang w:eastAsia="zh-CN"/>
        </w:rPr>
      </w:pPr>
      <w:r>
        <w:rPr>
          <w:rFonts w:eastAsiaTheme="minorEastAsia"/>
          <w:lang w:eastAsia="zh-CN"/>
        </w:rPr>
        <w:t>From the point of view of</w:t>
      </w:r>
      <w:r w:rsidR="008924F5">
        <w:rPr>
          <w:rFonts w:eastAsiaTheme="minorEastAsia"/>
          <w:lang w:eastAsia="zh-CN"/>
        </w:rPr>
        <w:t xml:space="preserve"> UE’s</w:t>
      </w:r>
      <w:r>
        <w:rPr>
          <w:rFonts w:eastAsiaTheme="minorEastAsia"/>
          <w:lang w:eastAsia="zh-CN"/>
        </w:rPr>
        <w:t xml:space="preserve"> complexity and valid number of PDCCH candidates transmitted, BD2 has obvious advantages comparing with BD3 except some performance loss in one special case, therefore BD2 should be supported as default value. BD3 is also useful in the special case that allows gNB to realize flexible PDCCH allocation, e.g. </w:t>
      </w:r>
      <w:r w:rsidR="006C0BF1">
        <w:rPr>
          <w:rFonts w:eastAsiaTheme="minorEastAsia"/>
          <w:lang w:eastAsia="zh-CN"/>
        </w:rPr>
        <w:t xml:space="preserve">gNB dynamically only transmits </w:t>
      </w:r>
      <w:r>
        <w:rPr>
          <w:rFonts w:eastAsiaTheme="minorEastAsia"/>
          <w:lang w:eastAsia="zh-CN"/>
        </w:rPr>
        <w:t>one of PDCCH candidate</w:t>
      </w:r>
      <w:r w:rsidR="005E4A97">
        <w:rPr>
          <w:rFonts w:eastAsiaTheme="minorEastAsia"/>
          <w:lang w:eastAsia="zh-CN"/>
        </w:rPr>
        <w:t>s</w:t>
      </w:r>
      <w:r>
        <w:rPr>
          <w:rFonts w:eastAsiaTheme="minorEastAsia"/>
          <w:lang w:eastAsia="zh-CN"/>
        </w:rPr>
        <w:t xml:space="preserve"> as a result of dormancy of one corresponding link or collision with other high priority PDCCH candidates,</w:t>
      </w:r>
      <w:r w:rsidR="005E4A97">
        <w:rPr>
          <w:rFonts w:eastAsiaTheme="minorEastAsia"/>
          <w:lang w:eastAsia="zh-CN"/>
        </w:rPr>
        <w:t xml:space="preserve"> where</w:t>
      </w:r>
      <w:r>
        <w:rPr>
          <w:rFonts w:eastAsiaTheme="minorEastAsia"/>
          <w:lang w:eastAsia="zh-CN"/>
        </w:rPr>
        <w:t xml:space="preserve"> accordingly the behavior of gNB is transparent to UE.</w:t>
      </w:r>
    </w:p>
    <w:p w14:paraId="6B043C27" w14:textId="04105CD3" w:rsidR="000E30B4" w:rsidRPr="00E248C3" w:rsidRDefault="000E30B4" w:rsidP="00883622">
      <w:pPr>
        <w:pStyle w:val="bullet1"/>
      </w:pPr>
      <w:r w:rsidRPr="00ED5B0E">
        <w:rPr>
          <w:rFonts w:hint="eastAsia"/>
        </w:rPr>
        <w:t>R</w:t>
      </w:r>
      <w:r w:rsidRPr="00ED5B0E">
        <w:t xml:space="preserve">egarding the second FFS, </w:t>
      </w:r>
      <w:r>
        <w:t>i</w:t>
      </w:r>
      <w:r w:rsidRPr="00ED5B0E">
        <w:t>f UE reports 2 BD capability, UE can perform decoding with or without soft combining which is up to UE implementation, meanwhile, if UE reports 3 BD capability, it implies that UE supports soft combining</w:t>
      </w:r>
      <w:r>
        <w:t xml:space="preserve"> in</w:t>
      </w:r>
      <w:r w:rsidR="005E4A97">
        <w:t xml:space="preserve"> the</w:t>
      </w:r>
      <w:r>
        <w:t xml:space="preserve"> third BD occasion</w:t>
      </w:r>
      <w:r w:rsidRPr="00ED5B0E">
        <w:t>. Perhaps few NW vendors think UE reporting soft combining is conducive to link adaptation for PDCCH aggregation level selection and transmit power adjustment based on CSI reporting for PDSCH</w:t>
      </w:r>
      <w:r w:rsidR="005B43C1">
        <w:t>.</w:t>
      </w:r>
      <w:r w:rsidR="005B43C1" w:rsidRPr="00ED5B0E">
        <w:t xml:space="preserve"> </w:t>
      </w:r>
      <w:r w:rsidR="005B43C1">
        <w:t>H</w:t>
      </w:r>
      <w:r>
        <w:t>owever, we think the aim of PDCCH enhancement in Rel</w:t>
      </w:r>
      <w:r w:rsidR="005B43C1">
        <w:t>-</w:t>
      </w:r>
      <w:r>
        <w:t xml:space="preserve">17 is to improve reliability, the adaptation of algorithm of NW assuming without PDCCH repetition should be kept, otherwise the improved performance of PDCCH disappears. </w:t>
      </w:r>
    </w:p>
    <w:p w14:paraId="1C8485BA" w14:textId="77777777" w:rsidR="000E30B4" w:rsidRPr="00ED5B0E" w:rsidRDefault="000E30B4" w:rsidP="00883622">
      <w:pPr>
        <w:pStyle w:val="bullet1"/>
      </w:pPr>
      <w:r w:rsidRPr="00ED5B0E">
        <w:rPr>
          <w:rFonts w:hint="eastAsia"/>
        </w:rPr>
        <w:t>R</w:t>
      </w:r>
      <w:r w:rsidRPr="00ED5B0E">
        <w:t>egarding the third FFS, we think two potential values (2 and 3) are enough and</w:t>
      </w:r>
      <w:r w:rsidRPr="00ED5B0E">
        <w:rPr>
          <w:rFonts w:hint="eastAsia"/>
        </w:rPr>
        <w:t xml:space="preserve"> </w:t>
      </w:r>
      <w:r w:rsidRPr="00ED5B0E">
        <w:t xml:space="preserve">non-integer number is not necessary. In our view, the complexity of soft bits combining is marginal since it is very simple to implement </w:t>
      </w:r>
      <w:r>
        <w:t>combining</w:t>
      </w:r>
      <w:r w:rsidRPr="00ED5B0E">
        <w:t xml:space="preserve"> function for limited I/Q soft bits’ data.</w:t>
      </w:r>
    </w:p>
    <w:p w14:paraId="230AF73B" w14:textId="76F38B78" w:rsidR="000E30B4" w:rsidRPr="003314CE" w:rsidRDefault="000E30B4" w:rsidP="00883622">
      <w:pPr>
        <w:pStyle w:val="bullet1"/>
      </w:pPr>
      <w:r w:rsidRPr="00204631">
        <w:rPr>
          <w:rFonts w:hint="eastAsia"/>
        </w:rPr>
        <w:t>R</w:t>
      </w:r>
      <w:r w:rsidRPr="00204631">
        <w:t>egarding the fourth FFS,</w:t>
      </w:r>
      <w:r>
        <w:t xml:space="preserve"> given that UE reports support</w:t>
      </w:r>
      <w:r w:rsidR="005F18E6">
        <w:t>ing</w:t>
      </w:r>
      <w:r>
        <w:t xml:space="preserve"> of BD3, gNB can </w:t>
      </w:r>
      <w:r w:rsidR="00B43051">
        <w:t xml:space="preserve">still </w:t>
      </w:r>
      <w:r>
        <w:t xml:space="preserve">inform BD2 to UE by RRC signaling if gNB can </w:t>
      </w:r>
      <w:r w:rsidRPr="002C03DB">
        <w:t>ensure the condition by implementation</w:t>
      </w:r>
      <w:r>
        <w:t xml:space="preserve">, for instance, </w:t>
      </w:r>
      <w:r w:rsidRPr="008B1AE9">
        <w:t>two PDCCH repetition</w:t>
      </w:r>
      <w:r w:rsidR="00B43051">
        <w:t>s</w:t>
      </w:r>
      <w:r w:rsidRPr="008B1AE9">
        <w:t xml:space="preserve"> are really transmitted in both PDCCH candidate</w:t>
      </w:r>
      <w:r w:rsidR="00B43051">
        <w:t>s</w:t>
      </w:r>
      <w:r>
        <w:t xml:space="preserve"> in every slot by pre-allocation and pre-configuration,</w:t>
      </w:r>
      <w:r w:rsidRPr="002C03DB">
        <w:t xml:space="preserve"> UE </w:t>
      </w:r>
      <w:r>
        <w:t>only</w:t>
      </w:r>
      <w:r w:rsidRPr="002C03DB">
        <w:t xml:space="preserve"> adopt</w:t>
      </w:r>
      <w:r w:rsidR="00B43051">
        <w:t>s</w:t>
      </w:r>
      <w:r w:rsidRPr="002C03DB">
        <w:t xml:space="preserve"> </w:t>
      </w:r>
      <w:r w:rsidR="00B43051">
        <w:t xml:space="preserve">2 </w:t>
      </w:r>
      <w:r w:rsidRPr="002C03DB">
        <w:t>BD</w:t>
      </w:r>
      <w:r w:rsidR="00B43051">
        <w:t>s</w:t>
      </w:r>
      <w:r w:rsidRPr="002C03DB">
        <w:t xml:space="preserve"> to reduce decoding complexity </w:t>
      </w:r>
      <w:r>
        <w:t>and achieve</w:t>
      </w:r>
      <w:r w:rsidR="00B43051">
        <w:t>s</w:t>
      </w:r>
      <w:r>
        <w:t xml:space="preserve"> same performance </w:t>
      </w:r>
      <w:r w:rsidR="00B43051">
        <w:t xml:space="preserve">as </w:t>
      </w:r>
      <w:r>
        <w:t>BD3</w:t>
      </w:r>
      <w:r w:rsidRPr="002C03DB">
        <w:t>.</w:t>
      </w:r>
    </w:p>
    <w:p w14:paraId="76BB50EC" w14:textId="77777777" w:rsidR="000E30B4" w:rsidRDefault="000E30B4" w:rsidP="000E30B4">
      <w:pPr>
        <w:pStyle w:val="proposal"/>
        <w:ind w:left="0" w:firstLine="0"/>
        <w:rPr>
          <w:rFonts w:eastAsia="等线"/>
          <w:kern w:val="32"/>
          <w:szCs w:val="32"/>
        </w:rPr>
      </w:pPr>
      <w:r>
        <w:rPr>
          <w:rFonts w:hint="eastAsia"/>
        </w:rPr>
        <w:t xml:space="preserve"> </w:t>
      </w:r>
      <w:r w:rsidRPr="009D10BE">
        <w:rPr>
          <w:rFonts w:eastAsia="等线"/>
          <w:kern w:val="32"/>
          <w:szCs w:val="32"/>
        </w:rPr>
        <w:t>For number of BDs corresponding to two PDCCH candidates that are linked for PDCCH repetition, support</w:t>
      </w:r>
      <w:r>
        <w:rPr>
          <w:rFonts w:eastAsia="等线"/>
          <w:kern w:val="32"/>
          <w:szCs w:val="32"/>
        </w:rPr>
        <w:t xml:space="preserve"> </w:t>
      </w:r>
    </w:p>
    <w:p w14:paraId="0B1C5A4F" w14:textId="739A6E68" w:rsidR="000E30B4" w:rsidRPr="009D10BE" w:rsidRDefault="000E30B4" w:rsidP="008D3318">
      <w:pPr>
        <w:numPr>
          <w:ilvl w:val="0"/>
          <w:numId w:val="31"/>
        </w:numPr>
        <w:spacing w:after="0"/>
        <w:rPr>
          <w:rFonts w:eastAsia="等线"/>
          <w:b/>
          <w:kern w:val="32"/>
          <w:szCs w:val="32"/>
          <w:lang w:eastAsia="zh-CN"/>
        </w:rPr>
      </w:pPr>
      <w:r w:rsidRPr="009D10BE">
        <w:rPr>
          <w:rFonts w:eastAsia="等线"/>
          <w:b/>
          <w:kern w:val="32"/>
          <w:szCs w:val="32"/>
          <w:lang w:eastAsia="zh-CN"/>
        </w:rPr>
        <w:t>UE report</w:t>
      </w:r>
      <w:r w:rsidR="00605217">
        <w:rPr>
          <w:rFonts w:eastAsia="等线"/>
          <w:b/>
          <w:kern w:val="32"/>
          <w:szCs w:val="32"/>
          <w:lang w:eastAsia="zh-CN"/>
        </w:rPr>
        <w:t>ing</w:t>
      </w:r>
      <w:r w:rsidRPr="009D10BE">
        <w:rPr>
          <w:rFonts w:eastAsia="等线"/>
          <w:b/>
          <w:kern w:val="32"/>
          <w:szCs w:val="32"/>
          <w:lang w:eastAsia="zh-CN"/>
        </w:rPr>
        <w:t xml:space="preserve"> BD number 2 or 3 for the two PDCCH candidates</w:t>
      </w:r>
    </w:p>
    <w:p w14:paraId="59C143D1" w14:textId="566D5F51" w:rsidR="000E30B4" w:rsidRPr="005E6C70" w:rsidRDefault="000E30B4" w:rsidP="008D3318">
      <w:pPr>
        <w:numPr>
          <w:ilvl w:val="0"/>
          <w:numId w:val="31"/>
        </w:numPr>
        <w:spacing w:after="0"/>
        <w:rPr>
          <w:rFonts w:eastAsia="等线"/>
          <w:b/>
          <w:kern w:val="32"/>
          <w:szCs w:val="32"/>
          <w:lang w:eastAsia="zh-CN"/>
        </w:rPr>
      </w:pPr>
      <w:r>
        <w:rPr>
          <w:rFonts w:eastAsia="等线"/>
          <w:b/>
          <w:kern w:val="32"/>
          <w:szCs w:val="32"/>
          <w:lang w:eastAsia="zh-CN"/>
        </w:rPr>
        <w:t>Introducing RRC</w:t>
      </w:r>
      <w:r w:rsidRPr="009D10BE">
        <w:rPr>
          <w:rFonts w:eastAsia="等线"/>
          <w:b/>
          <w:kern w:val="32"/>
          <w:szCs w:val="32"/>
          <w:lang w:eastAsia="zh-CN"/>
        </w:rPr>
        <w:t xml:space="preserve"> signaling to </w:t>
      </w:r>
      <w:r w:rsidR="00323599">
        <w:rPr>
          <w:rFonts w:eastAsia="等线"/>
          <w:b/>
          <w:kern w:val="32"/>
          <w:szCs w:val="32"/>
          <w:lang w:eastAsia="zh-CN"/>
        </w:rPr>
        <w:t>configure</w:t>
      </w:r>
      <w:r w:rsidR="00323599" w:rsidRPr="009D10BE">
        <w:rPr>
          <w:rFonts w:eastAsia="等线"/>
          <w:b/>
          <w:kern w:val="32"/>
          <w:szCs w:val="32"/>
          <w:lang w:eastAsia="zh-CN"/>
        </w:rPr>
        <w:t xml:space="preserve"> </w:t>
      </w:r>
      <w:r w:rsidRPr="009D10BE">
        <w:rPr>
          <w:rFonts w:eastAsia="等线"/>
          <w:b/>
          <w:kern w:val="32"/>
          <w:szCs w:val="32"/>
          <w:lang w:eastAsia="zh-CN"/>
        </w:rPr>
        <w:t>BD number</w:t>
      </w:r>
      <w:r>
        <w:rPr>
          <w:rFonts w:eastAsia="等线"/>
          <w:b/>
          <w:kern w:val="32"/>
          <w:szCs w:val="32"/>
          <w:lang w:eastAsia="zh-CN"/>
        </w:rPr>
        <w:t xml:space="preserve"> </w:t>
      </w:r>
      <w:r w:rsidR="00323599">
        <w:rPr>
          <w:rFonts w:eastAsia="等线"/>
          <w:b/>
          <w:kern w:val="32"/>
          <w:szCs w:val="32"/>
          <w:lang w:eastAsia="zh-CN"/>
        </w:rPr>
        <w:t xml:space="preserve">of </w:t>
      </w:r>
      <w:r>
        <w:rPr>
          <w:rFonts w:eastAsia="等线"/>
          <w:b/>
          <w:kern w:val="32"/>
          <w:szCs w:val="32"/>
          <w:lang w:eastAsia="zh-CN"/>
        </w:rPr>
        <w:t>2 or 3 if UE reports BD number 3.</w:t>
      </w:r>
    </w:p>
    <w:p w14:paraId="66538ED4" w14:textId="77777777" w:rsidR="000E30B4" w:rsidRPr="006B2CD0" w:rsidRDefault="000E30B4" w:rsidP="000E30B4">
      <w:pPr>
        <w:pStyle w:val="title3"/>
        <w:ind w:left="709"/>
      </w:pPr>
      <w:r>
        <w:t>PDSCH mapping Type B</w:t>
      </w:r>
      <w:r w:rsidRPr="006B2CD0">
        <w:t xml:space="preserve"> </w:t>
      </w:r>
    </w:p>
    <w:tbl>
      <w:tblPr>
        <w:tblStyle w:val="aa"/>
        <w:tblW w:w="0" w:type="auto"/>
        <w:tblLook w:val="04A0" w:firstRow="1" w:lastRow="0" w:firstColumn="1" w:lastColumn="0" w:noHBand="0" w:noVBand="1"/>
      </w:tblPr>
      <w:tblGrid>
        <w:gridCol w:w="9062"/>
      </w:tblGrid>
      <w:tr w:rsidR="000E30B4" w14:paraId="7F00241A" w14:textId="77777777" w:rsidTr="006E7293">
        <w:tc>
          <w:tcPr>
            <w:tcW w:w="9062" w:type="dxa"/>
          </w:tcPr>
          <w:p w14:paraId="2E9B360E" w14:textId="77777777" w:rsidR="000E30B4" w:rsidRPr="00FD1D02" w:rsidRDefault="000E30B4" w:rsidP="006E7293">
            <w:pPr>
              <w:spacing w:after="0"/>
              <w:jc w:val="left"/>
              <w:rPr>
                <w:rFonts w:ascii="Times" w:eastAsia="Batang" w:hAnsi="Times" w:cs="Times"/>
                <w:b/>
                <w:bCs/>
                <w:szCs w:val="20"/>
                <w:highlight w:val="green"/>
                <w:lang w:val="en-GB" w:eastAsia="x-none"/>
              </w:rPr>
            </w:pPr>
            <w:r w:rsidRPr="00FD1D02">
              <w:rPr>
                <w:rFonts w:ascii="Times" w:eastAsia="Batang" w:hAnsi="Times" w:cs="Times"/>
                <w:b/>
                <w:bCs/>
                <w:szCs w:val="20"/>
                <w:highlight w:val="green"/>
                <w:lang w:val="en-GB" w:eastAsia="x-none"/>
              </w:rPr>
              <w:t>Agreement</w:t>
            </w:r>
          </w:p>
          <w:p w14:paraId="1375852A" w14:textId="77777777" w:rsidR="000E30B4" w:rsidRPr="00196CA1" w:rsidRDefault="000E30B4" w:rsidP="006E7293">
            <w:pPr>
              <w:rPr>
                <w:rFonts w:eastAsia="等线"/>
                <w:bCs/>
                <w:iCs/>
                <w:kern w:val="32"/>
                <w:szCs w:val="20"/>
                <w:lang w:eastAsia="zh-CN"/>
              </w:rPr>
            </w:pPr>
            <w:r w:rsidRPr="00196CA1">
              <w:rPr>
                <w:rFonts w:eastAsia="等线"/>
                <w:bCs/>
                <w:iCs/>
                <w:kern w:val="32"/>
                <w:szCs w:val="20"/>
                <w:lang w:eastAsia="zh-CN"/>
              </w:rPr>
              <w:t>If a PDSCH with mapping Type B is scheduled by a DCI in PDCCH candidates that are linked for repetition</w:t>
            </w:r>
          </w:p>
          <w:p w14:paraId="1E825A13" w14:textId="77777777" w:rsidR="000E30B4" w:rsidRPr="00196CA1" w:rsidRDefault="000E30B4" w:rsidP="008D3318">
            <w:pPr>
              <w:numPr>
                <w:ilvl w:val="0"/>
                <w:numId w:val="17"/>
              </w:numPr>
              <w:spacing w:after="0"/>
              <w:jc w:val="left"/>
              <w:rPr>
                <w:rFonts w:eastAsia="等线"/>
                <w:bCs/>
                <w:iCs/>
                <w:kern w:val="32"/>
                <w:szCs w:val="20"/>
                <w:lang w:eastAsia="zh-CN"/>
              </w:rPr>
            </w:pPr>
            <w:r w:rsidRPr="00196CA1">
              <w:rPr>
                <w:rFonts w:eastAsia="等线"/>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等线"/>
                <w:bCs/>
                <w:i/>
                <w:iCs/>
                <w:kern w:val="32"/>
                <w:szCs w:val="20"/>
                <w:lang w:eastAsia="zh-CN"/>
              </w:rPr>
              <w:t>ReferenceofSLIV-ForDCIFormat1_2</w:t>
            </w:r>
            <w:r w:rsidRPr="00196CA1">
              <w:rPr>
                <w:rFonts w:eastAsia="等线"/>
                <w:bCs/>
                <w:iCs/>
                <w:kern w:val="32"/>
                <w:szCs w:val="20"/>
                <w:lang w:eastAsia="zh-CN"/>
              </w:rPr>
              <w:t>, and when receiving the PDSCH scheduled by DCI format 1_2 with CRC scrambled by C-RNTI, MCS-C-RNTI, CS-RNTI with K0=0), a reference candidate is used. Select one among the following:</w:t>
            </w:r>
          </w:p>
          <w:p w14:paraId="09C65F20" w14:textId="77777777" w:rsidR="000E30B4" w:rsidRPr="00196CA1" w:rsidRDefault="000E30B4" w:rsidP="008D3318">
            <w:pPr>
              <w:numPr>
                <w:ilvl w:val="1"/>
                <w:numId w:val="17"/>
              </w:numPr>
              <w:spacing w:after="0"/>
              <w:jc w:val="left"/>
              <w:rPr>
                <w:rFonts w:eastAsia="等线"/>
                <w:bCs/>
                <w:iCs/>
                <w:kern w:val="32"/>
                <w:szCs w:val="20"/>
                <w:lang w:eastAsia="zh-CN"/>
              </w:rPr>
            </w:pPr>
            <w:r w:rsidRPr="00196CA1">
              <w:rPr>
                <w:rFonts w:eastAsia="等线"/>
                <w:bCs/>
                <w:iCs/>
                <w:kern w:val="32"/>
                <w:szCs w:val="20"/>
                <w:lang w:eastAsia="zh-CN"/>
              </w:rPr>
              <w:t>Alt1: The candidate that starts later in time</w:t>
            </w:r>
          </w:p>
          <w:p w14:paraId="1A3C0866" w14:textId="77777777" w:rsidR="000E30B4" w:rsidRPr="00196CA1" w:rsidRDefault="000E30B4" w:rsidP="008D3318">
            <w:pPr>
              <w:numPr>
                <w:ilvl w:val="1"/>
                <w:numId w:val="17"/>
              </w:numPr>
              <w:spacing w:after="0"/>
              <w:jc w:val="left"/>
              <w:rPr>
                <w:rFonts w:eastAsia="等线"/>
                <w:bCs/>
                <w:iCs/>
                <w:kern w:val="32"/>
                <w:szCs w:val="20"/>
                <w:lang w:eastAsia="zh-CN"/>
              </w:rPr>
            </w:pPr>
            <w:r w:rsidRPr="00196CA1">
              <w:rPr>
                <w:rFonts w:eastAsia="等线"/>
                <w:bCs/>
                <w:iCs/>
                <w:kern w:val="32"/>
                <w:szCs w:val="20"/>
                <w:lang w:eastAsia="zh-CN"/>
              </w:rPr>
              <w:t>Alt3: The candidate that starts earlier in time</w:t>
            </w:r>
          </w:p>
          <w:p w14:paraId="0C1AE642" w14:textId="77777777" w:rsidR="000E30B4" w:rsidRDefault="000E30B4" w:rsidP="006E7293">
            <w:pPr>
              <w:rPr>
                <w:rFonts w:eastAsiaTheme="minorEastAsia"/>
                <w:lang w:eastAsia="zh-CN"/>
              </w:rPr>
            </w:pPr>
            <w:r w:rsidRPr="00196CA1">
              <w:rPr>
                <w:rFonts w:eastAsia="等线" w:cs="Times"/>
                <w:bCs/>
                <w:iCs/>
                <w:kern w:val="32"/>
                <w:szCs w:val="20"/>
                <w:lang w:eastAsia="zh-CN"/>
              </w:rPr>
              <w:t xml:space="preserve">FFS: How to define </w:t>
            </w:r>
            <w:r w:rsidRPr="00196CA1">
              <w:rPr>
                <w:rFonts w:eastAsia="等线" w:cs="Times"/>
                <w:bCs/>
                <w:i/>
                <w:iCs/>
                <w:kern w:val="32"/>
                <w:szCs w:val="20"/>
                <w:lang w:eastAsia="zh-CN"/>
              </w:rPr>
              <w:t>d</w:t>
            </w:r>
            <w:r w:rsidRPr="00196CA1">
              <w:rPr>
                <w:rFonts w:eastAsia="等线" w:cs="Times"/>
                <w:bCs/>
                <w:i/>
                <w:iCs/>
                <w:kern w:val="32"/>
                <w:szCs w:val="20"/>
                <w:vertAlign w:val="subscript"/>
                <w:lang w:eastAsia="zh-CN"/>
              </w:rPr>
              <w:t>1,1</w:t>
            </w:r>
            <w:r w:rsidRPr="00196CA1">
              <w:rPr>
                <w:rFonts w:eastAsia="等线" w:cs="Times"/>
                <w:bCs/>
                <w:iCs/>
                <w:kern w:val="32"/>
                <w:szCs w:val="20"/>
                <w:lang w:eastAsia="zh-CN"/>
              </w:rPr>
              <w:t xml:space="preserve"> </w:t>
            </w:r>
            <w:r w:rsidRPr="00196CA1">
              <w:rPr>
                <w:rFonts w:eastAsia="等线" w:cs="Times"/>
                <w:bCs/>
                <w:szCs w:val="20"/>
              </w:rPr>
              <w:fldChar w:fldCharType="begin"/>
            </w:r>
            <w:r w:rsidRPr="00196CA1">
              <w:rPr>
                <w:rFonts w:eastAsia="等线"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等线" w:cs="Times"/>
                <w:bCs/>
                <w:szCs w:val="20"/>
              </w:rPr>
              <w:instrText xml:space="preserve"> </w:instrText>
            </w:r>
            <w:r w:rsidRPr="00196CA1">
              <w:rPr>
                <w:rFonts w:eastAsia="等线" w:cs="Times"/>
                <w:bCs/>
                <w:szCs w:val="20"/>
              </w:rPr>
              <w:fldChar w:fldCharType="end"/>
            </w:r>
            <w:r w:rsidRPr="00196CA1">
              <w:rPr>
                <w:rFonts w:eastAsia="等线" w:cs="Times"/>
                <w:bCs/>
                <w:szCs w:val="20"/>
              </w:rPr>
              <w:t>for PDSCH processing time in this cas</w:t>
            </w:r>
            <w:r>
              <w:rPr>
                <w:rFonts w:eastAsia="等线" w:cs="Times"/>
                <w:bCs/>
                <w:szCs w:val="20"/>
              </w:rPr>
              <w:t>e</w:t>
            </w:r>
          </w:p>
        </w:tc>
      </w:tr>
    </w:tbl>
    <w:p w14:paraId="4375E724" w14:textId="77777777" w:rsidR="000E30B4" w:rsidRDefault="000E30B4" w:rsidP="000E30B4">
      <w:pPr>
        <w:rPr>
          <w:rFonts w:eastAsiaTheme="minorEastAsia"/>
          <w:lang w:eastAsia="zh-CN"/>
        </w:rPr>
      </w:pPr>
    </w:p>
    <w:p w14:paraId="1D3126EC" w14:textId="24C701DC" w:rsidR="000E30B4" w:rsidRDefault="000E30B4" w:rsidP="000E30B4">
      <w:pPr>
        <w:rPr>
          <w:rFonts w:eastAsiaTheme="minorEastAsia"/>
          <w:lang w:eastAsia="zh-CN"/>
        </w:rPr>
      </w:pPr>
      <w:r>
        <w:rPr>
          <w:rFonts w:eastAsiaTheme="minorEastAsia"/>
          <w:lang w:eastAsia="zh-CN"/>
        </w:rPr>
        <w:t>The comparison between Alt1 and Alt</w:t>
      </w:r>
      <w:r w:rsidR="00DC5C09">
        <w:rPr>
          <w:rFonts w:eastAsiaTheme="minorEastAsia"/>
          <w:lang w:eastAsia="zh-CN"/>
        </w:rPr>
        <w:t>3</w:t>
      </w:r>
      <w:r>
        <w:rPr>
          <w:rFonts w:eastAsiaTheme="minorEastAsia"/>
          <w:lang w:eastAsia="zh-CN"/>
        </w:rPr>
        <w:t xml:space="preserve"> is listed in </w:t>
      </w:r>
      <w:r w:rsidR="00605217">
        <w:rPr>
          <w:rFonts w:eastAsiaTheme="minorEastAsia"/>
          <w:lang w:eastAsia="zh-CN"/>
        </w:rPr>
        <w:fldChar w:fldCharType="begin"/>
      </w:r>
      <w:r w:rsidR="00605217">
        <w:rPr>
          <w:rFonts w:eastAsiaTheme="minorEastAsia"/>
          <w:lang w:eastAsia="zh-CN"/>
        </w:rPr>
        <w:instrText xml:space="preserve"> REF _Ref78986053 \r \h </w:instrText>
      </w:r>
      <w:r w:rsidR="00605217">
        <w:rPr>
          <w:rFonts w:eastAsiaTheme="minorEastAsia"/>
          <w:lang w:eastAsia="zh-CN"/>
        </w:rPr>
      </w:r>
      <w:r w:rsidR="00605217">
        <w:rPr>
          <w:rFonts w:eastAsiaTheme="minorEastAsia"/>
          <w:lang w:eastAsia="zh-CN"/>
        </w:rPr>
        <w:fldChar w:fldCharType="separate"/>
      </w:r>
      <w:r w:rsidR="00605217">
        <w:rPr>
          <w:rFonts w:eastAsiaTheme="minorEastAsia"/>
          <w:lang w:eastAsia="zh-CN"/>
        </w:rPr>
        <w:t>Table 2</w:t>
      </w:r>
      <w:r w:rsidR="00605217">
        <w:rPr>
          <w:rFonts w:eastAsiaTheme="minorEastAsia"/>
          <w:lang w:eastAsia="zh-CN"/>
        </w:rPr>
        <w:fldChar w:fldCharType="end"/>
      </w:r>
      <w:r>
        <w:rPr>
          <w:rFonts w:eastAsiaTheme="minorEastAsia"/>
          <w:lang w:eastAsia="zh-CN"/>
        </w:rPr>
        <w:t>.</w:t>
      </w:r>
    </w:p>
    <w:p w14:paraId="01AEF338" w14:textId="019F1DD5" w:rsidR="000E30B4" w:rsidRDefault="00605217" w:rsidP="000E30B4">
      <w:pPr>
        <w:pStyle w:val="table"/>
      </w:pPr>
      <w:bookmarkStart w:id="6" w:name="_Ref78986053"/>
      <w:r>
        <w:t>C</w:t>
      </w:r>
      <w:r w:rsidR="000E30B4">
        <w:t>omparison between Alt1 and Alt2</w:t>
      </w:r>
      <w:bookmarkEnd w:id="6"/>
    </w:p>
    <w:tbl>
      <w:tblPr>
        <w:tblStyle w:val="aa"/>
        <w:tblW w:w="0" w:type="auto"/>
        <w:tblInd w:w="137" w:type="dxa"/>
        <w:tblLook w:val="04A0" w:firstRow="1" w:lastRow="0" w:firstColumn="1" w:lastColumn="0" w:noHBand="0" w:noVBand="1"/>
      </w:tblPr>
      <w:tblGrid>
        <w:gridCol w:w="1276"/>
        <w:gridCol w:w="3544"/>
        <w:gridCol w:w="3827"/>
      </w:tblGrid>
      <w:tr w:rsidR="000E30B4" w14:paraId="5ADA5B9A" w14:textId="77777777" w:rsidTr="006E7293">
        <w:tc>
          <w:tcPr>
            <w:tcW w:w="1276" w:type="dxa"/>
          </w:tcPr>
          <w:p w14:paraId="2FB569C3" w14:textId="77777777" w:rsidR="000E30B4" w:rsidRDefault="000E30B4" w:rsidP="00883622">
            <w:pPr>
              <w:pStyle w:val="tabletext"/>
            </w:pPr>
          </w:p>
        </w:tc>
        <w:tc>
          <w:tcPr>
            <w:tcW w:w="3544" w:type="dxa"/>
          </w:tcPr>
          <w:p w14:paraId="5DA71D15" w14:textId="183CCDAF" w:rsidR="000E30B4" w:rsidRDefault="00605217" w:rsidP="00883622">
            <w:pPr>
              <w:pStyle w:val="tabletext"/>
            </w:pPr>
            <w:r>
              <w:t>P</w:t>
            </w:r>
            <w:r w:rsidR="000E30B4">
              <w:t>ros</w:t>
            </w:r>
          </w:p>
        </w:tc>
        <w:tc>
          <w:tcPr>
            <w:tcW w:w="3827" w:type="dxa"/>
          </w:tcPr>
          <w:p w14:paraId="6F1384CB" w14:textId="6FAB769B" w:rsidR="000E30B4" w:rsidRDefault="00605217" w:rsidP="00883622">
            <w:pPr>
              <w:pStyle w:val="tabletext"/>
            </w:pPr>
            <w:r>
              <w:t>C</w:t>
            </w:r>
            <w:r w:rsidR="000E30B4">
              <w:t>ons</w:t>
            </w:r>
          </w:p>
        </w:tc>
      </w:tr>
      <w:tr w:rsidR="000E30B4" w14:paraId="6BF2EDE2" w14:textId="77777777" w:rsidTr="006E7293">
        <w:tc>
          <w:tcPr>
            <w:tcW w:w="1276" w:type="dxa"/>
          </w:tcPr>
          <w:p w14:paraId="05F90687" w14:textId="77777777" w:rsidR="000E30B4" w:rsidRDefault="000E30B4" w:rsidP="00883622">
            <w:pPr>
              <w:pStyle w:val="tabletext"/>
            </w:pPr>
            <w:r>
              <w:t>Alt1</w:t>
            </w:r>
          </w:p>
        </w:tc>
        <w:tc>
          <w:tcPr>
            <w:tcW w:w="3544" w:type="dxa"/>
          </w:tcPr>
          <w:p w14:paraId="3D7C2BE1" w14:textId="253BAFFF" w:rsidR="000E30B4" w:rsidRPr="00094D98" w:rsidRDefault="00605217" w:rsidP="00883622">
            <w:pPr>
              <w:pStyle w:val="tabletext"/>
              <w:jc w:val="left"/>
            </w:pPr>
            <w:r>
              <w:t>S</w:t>
            </w:r>
            <w:r w:rsidR="000E30B4">
              <w:t xml:space="preserve">imilar to legacy restriction with little </w:t>
            </w:r>
            <w:r>
              <w:t xml:space="preserve">specification </w:t>
            </w:r>
            <w:r w:rsidR="000E30B4">
              <w:t>impact.</w:t>
            </w:r>
          </w:p>
        </w:tc>
        <w:tc>
          <w:tcPr>
            <w:tcW w:w="3827" w:type="dxa"/>
          </w:tcPr>
          <w:p w14:paraId="5FAC317A" w14:textId="7DDB7E88" w:rsidR="000E30B4" w:rsidRDefault="000E30B4" w:rsidP="00883622">
            <w:pPr>
              <w:pStyle w:val="tabletext"/>
              <w:jc w:val="left"/>
            </w:pPr>
            <w:r>
              <w:t xml:space="preserve">Some scheduling pattern with lower latency is </w:t>
            </w:r>
            <w:r w:rsidR="002E6DB2">
              <w:t>not supported</w:t>
            </w:r>
            <w:r>
              <w:t>.</w:t>
            </w:r>
          </w:p>
        </w:tc>
      </w:tr>
      <w:tr w:rsidR="000E30B4" w14:paraId="4F1B2ACA" w14:textId="77777777" w:rsidTr="006E7293">
        <w:tc>
          <w:tcPr>
            <w:tcW w:w="1276" w:type="dxa"/>
          </w:tcPr>
          <w:p w14:paraId="619CEBC3" w14:textId="77777777" w:rsidR="000E30B4" w:rsidRDefault="000E30B4" w:rsidP="00883622">
            <w:pPr>
              <w:pStyle w:val="tabletext"/>
            </w:pPr>
            <w:r>
              <w:t>Alt3</w:t>
            </w:r>
          </w:p>
        </w:tc>
        <w:tc>
          <w:tcPr>
            <w:tcW w:w="3544" w:type="dxa"/>
          </w:tcPr>
          <w:p w14:paraId="5C0D90FF" w14:textId="77777777" w:rsidR="000E30B4" w:rsidRDefault="000E30B4" w:rsidP="00883622">
            <w:pPr>
              <w:pStyle w:val="tabletext"/>
              <w:jc w:val="left"/>
            </w:pPr>
            <w:r>
              <w:t>Support more flexible PDSCH scheduling pattern which is beneficial to URLLC</w:t>
            </w:r>
          </w:p>
        </w:tc>
        <w:tc>
          <w:tcPr>
            <w:tcW w:w="3827" w:type="dxa"/>
          </w:tcPr>
          <w:p w14:paraId="0F807BD4" w14:textId="689230BF" w:rsidR="000E30B4" w:rsidRDefault="000E30B4" w:rsidP="00883622">
            <w:pPr>
              <w:pStyle w:val="tabletext"/>
              <w:jc w:val="left"/>
            </w:pPr>
            <w:r>
              <w:t xml:space="preserve">Need </w:t>
            </w:r>
            <w:r w:rsidR="00605217">
              <w:t xml:space="preserve">to </w:t>
            </w:r>
            <w:r>
              <w:t xml:space="preserve">introduce new restriction </w:t>
            </w:r>
            <w:r w:rsidR="00605217">
              <w:t xml:space="preserve">rule </w:t>
            </w:r>
            <w:r>
              <w:t>of relationship between PDSCH mapping type B and PDCCH.</w:t>
            </w:r>
          </w:p>
        </w:tc>
      </w:tr>
    </w:tbl>
    <w:p w14:paraId="604558C1" w14:textId="77777777" w:rsidR="000E30B4" w:rsidRPr="00D71E3D" w:rsidRDefault="000E30B4" w:rsidP="000E30B4">
      <w:pPr>
        <w:rPr>
          <w:rFonts w:eastAsiaTheme="minorEastAsia"/>
          <w:lang w:eastAsia="zh-CN"/>
        </w:rPr>
      </w:pPr>
    </w:p>
    <w:p w14:paraId="5F6AC7FE" w14:textId="46508840" w:rsidR="000E30B4" w:rsidRDefault="000E30B4" w:rsidP="000E30B4">
      <w:pPr>
        <w:rPr>
          <w:rFonts w:eastAsiaTheme="minorEastAsia"/>
          <w:lang w:eastAsia="zh-CN"/>
        </w:rPr>
      </w:pPr>
      <w:r>
        <w:rPr>
          <w:rFonts w:eastAsiaTheme="minorEastAsia"/>
          <w:lang w:eastAsia="zh-CN"/>
        </w:rPr>
        <w:t xml:space="preserve">With regard to the PDSCH </w:t>
      </w:r>
      <w:r w:rsidR="00552C06">
        <w:rPr>
          <w:rFonts w:eastAsiaTheme="minorEastAsia"/>
          <w:lang w:eastAsia="zh-CN"/>
        </w:rPr>
        <w:t xml:space="preserve">mapping </w:t>
      </w:r>
      <w:r>
        <w:rPr>
          <w:rFonts w:eastAsiaTheme="minorEastAsia"/>
          <w:lang w:eastAsia="zh-CN"/>
        </w:rPr>
        <w:t>Type B, the following scheduling patterns</w:t>
      </w:r>
      <w:r w:rsidR="007006B8">
        <w:rPr>
          <w:rFonts w:eastAsiaTheme="minorEastAsia"/>
          <w:lang w:eastAsia="zh-CN"/>
        </w:rPr>
        <w:t xml:space="preserve"> as shown</w:t>
      </w:r>
      <w:r>
        <w:rPr>
          <w:rFonts w:eastAsiaTheme="minorEastAsia"/>
          <w:lang w:eastAsia="zh-CN"/>
        </w:rPr>
        <w:t xml:space="preserve"> in </w:t>
      </w:r>
      <w:r w:rsidR="007006B8">
        <w:rPr>
          <w:rFonts w:eastAsiaTheme="minorEastAsia"/>
          <w:lang w:eastAsia="zh-CN"/>
        </w:rPr>
        <w:fldChar w:fldCharType="begin"/>
      </w:r>
      <w:r w:rsidR="007006B8">
        <w:rPr>
          <w:rFonts w:eastAsiaTheme="minorEastAsia"/>
          <w:lang w:eastAsia="zh-CN"/>
        </w:rPr>
        <w:instrText xml:space="preserve"> REF _Ref78986201 \r \h </w:instrText>
      </w:r>
      <w:r w:rsidR="007006B8">
        <w:rPr>
          <w:rFonts w:eastAsiaTheme="minorEastAsia"/>
          <w:lang w:eastAsia="zh-CN"/>
        </w:rPr>
      </w:r>
      <w:r w:rsidR="007006B8">
        <w:rPr>
          <w:rFonts w:eastAsiaTheme="minorEastAsia"/>
          <w:lang w:eastAsia="zh-CN"/>
        </w:rPr>
        <w:fldChar w:fldCharType="separate"/>
      </w:r>
      <w:r w:rsidR="007006B8">
        <w:rPr>
          <w:rFonts w:eastAsiaTheme="minorEastAsia"/>
          <w:lang w:eastAsia="zh-CN"/>
        </w:rPr>
        <w:t>Figure 1</w:t>
      </w:r>
      <w:r w:rsidR="007006B8">
        <w:rPr>
          <w:rFonts w:eastAsiaTheme="minorEastAsia"/>
          <w:lang w:eastAsia="zh-CN"/>
        </w:rPr>
        <w:fldChar w:fldCharType="end"/>
      </w:r>
      <w:r w:rsidR="007006B8">
        <w:rPr>
          <w:rFonts w:eastAsiaTheme="minorEastAsia"/>
          <w:lang w:eastAsia="zh-CN"/>
        </w:rPr>
        <w:t xml:space="preserve"> </w:t>
      </w:r>
      <w:r>
        <w:rPr>
          <w:rFonts w:eastAsiaTheme="minorEastAsia"/>
          <w:lang w:eastAsia="zh-CN"/>
        </w:rPr>
        <w:t xml:space="preserve">should be supported for </w:t>
      </w:r>
      <w:r w:rsidR="007006B8">
        <w:rPr>
          <w:rFonts w:eastAsiaTheme="minorEastAsia"/>
          <w:lang w:eastAsia="zh-CN"/>
        </w:rPr>
        <w:t xml:space="preserve">the </w:t>
      </w:r>
      <w:r>
        <w:rPr>
          <w:rFonts w:eastAsiaTheme="minorEastAsia"/>
          <w:lang w:eastAsia="zh-CN"/>
        </w:rPr>
        <w:t>sake of pursuing lower latency scheduling. For example, if UE has no</w:t>
      </w:r>
      <w:r w:rsidRPr="00C32949">
        <w:rPr>
          <w:rFonts w:eastAsiaTheme="minorEastAsia"/>
          <w:lang w:eastAsia="zh-CN"/>
        </w:rPr>
        <w:t xml:space="preserve"> capability of</w:t>
      </w:r>
      <w:r>
        <w:rPr>
          <w:rFonts w:eastAsiaTheme="minorEastAsia"/>
          <w:lang w:eastAsia="zh-CN"/>
        </w:rPr>
        <w:t xml:space="preserve"> supporting </w:t>
      </w:r>
      <w:r w:rsidR="007006B8">
        <w:rPr>
          <w:rFonts w:eastAsiaTheme="minorEastAsia"/>
          <w:lang w:eastAsia="zh-CN"/>
        </w:rPr>
        <w:t xml:space="preserve">simultaneous </w:t>
      </w:r>
      <w:r>
        <w:rPr>
          <w:rFonts w:eastAsiaTheme="minorEastAsia"/>
          <w:lang w:eastAsia="zh-CN"/>
        </w:rPr>
        <w:t xml:space="preserve">reception with two </w:t>
      </w:r>
      <w:r w:rsidRPr="00C32949">
        <w:rPr>
          <w:rFonts w:eastAsiaTheme="minorEastAsia"/>
          <w:lang w:eastAsia="zh-CN"/>
        </w:rPr>
        <w:t>different beam</w:t>
      </w:r>
      <w:r w:rsidR="007006B8">
        <w:rPr>
          <w:rFonts w:eastAsiaTheme="minorEastAsia"/>
          <w:lang w:eastAsia="zh-CN"/>
        </w:rPr>
        <w:t>s</w:t>
      </w:r>
      <w:r>
        <w:rPr>
          <w:rFonts w:eastAsiaTheme="minorEastAsia"/>
          <w:lang w:eastAsia="zh-CN"/>
        </w:rPr>
        <w:t xml:space="preserve">, TDM based PDCCH repetition and PDSCH intra-slot repetition </w:t>
      </w:r>
      <w:r>
        <w:rPr>
          <w:rFonts w:eastAsiaTheme="minorEastAsia"/>
          <w:lang w:eastAsia="zh-CN"/>
        </w:rPr>
        <w:lastRenderedPageBreak/>
        <w:t xml:space="preserve">can be configured </w:t>
      </w:r>
      <w:r w:rsidR="007006B8">
        <w:rPr>
          <w:rFonts w:eastAsiaTheme="minorEastAsia"/>
          <w:lang w:eastAsia="zh-CN"/>
        </w:rPr>
        <w:t xml:space="preserve">for </w:t>
      </w:r>
      <w:r>
        <w:rPr>
          <w:rFonts w:eastAsiaTheme="minorEastAsia"/>
          <w:lang w:eastAsia="zh-CN"/>
        </w:rPr>
        <w:t xml:space="preserve">URLLC, once UE decodes </w:t>
      </w:r>
      <w:r w:rsidR="007006B8">
        <w:rPr>
          <w:rFonts w:eastAsiaTheme="minorEastAsia"/>
          <w:lang w:eastAsia="zh-CN"/>
        </w:rPr>
        <w:t xml:space="preserve">the </w:t>
      </w:r>
      <w:r>
        <w:rPr>
          <w:rFonts w:eastAsiaTheme="minorEastAsia"/>
          <w:lang w:eastAsia="zh-CN"/>
        </w:rPr>
        <w:t xml:space="preserve">first PDCCH repetition successfully, the first PDSCH repetition can be detected as soon as possible. Furthermore, beam switching time in UE side per slot is also concerned, only one </w:t>
      </w:r>
      <w:r w:rsidR="00A929D8">
        <w:rPr>
          <w:rFonts w:eastAsiaTheme="minorEastAsia"/>
          <w:lang w:eastAsia="zh-CN"/>
        </w:rPr>
        <w:t xml:space="preserve">switching </w:t>
      </w:r>
      <w:r>
        <w:rPr>
          <w:rFonts w:eastAsiaTheme="minorEastAsia"/>
          <w:lang w:eastAsia="zh-CN"/>
        </w:rPr>
        <w:t>is needed in figure1 to reduce UE complexity.</w:t>
      </w:r>
      <w:r>
        <w:rPr>
          <w:rFonts w:eastAsiaTheme="minorEastAsia" w:hint="eastAsia"/>
          <w:lang w:eastAsia="zh-CN"/>
        </w:rPr>
        <w:t xml:space="preserve"> </w:t>
      </w:r>
    </w:p>
    <w:p w14:paraId="1E8739FC" w14:textId="77777777" w:rsidR="000E30B4" w:rsidRDefault="000E30B4" w:rsidP="000E30B4">
      <w:pPr>
        <w:ind w:firstLineChars="300" w:firstLine="600"/>
        <w:rPr>
          <w:rFonts w:eastAsiaTheme="minorEastAsia"/>
          <w:lang w:eastAsia="zh-CN"/>
        </w:rPr>
      </w:pPr>
      <w:r w:rsidRPr="00D623DB">
        <w:rPr>
          <w:noProof/>
          <w:lang w:eastAsia="zh-CN"/>
        </w:rPr>
        <w:drawing>
          <wp:inline distT="0" distB="0" distL="0" distR="0" wp14:anchorId="171F4D33" wp14:editId="26E15041">
            <wp:extent cx="5196772" cy="2137204"/>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4839" cy="2156972"/>
                    </a:xfrm>
                    <a:prstGeom prst="rect">
                      <a:avLst/>
                    </a:prstGeom>
                    <a:noFill/>
                    <a:ln>
                      <a:noFill/>
                    </a:ln>
                  </pic:spPr>
                </pic:pic>
              </a:graphicData>
            </a:graphic>
          </wp:inline>
        </w:drawing>
      </w:r>
    </w:p>
    <w:p w14:paraId="44C842CD" w14:textId="77777777" w:rsidR="000E30B4" w:rsidRDefault="000E30B4" w:rsidP="000E30B4">
      <w:pPr>
        <w:pStyle w:val="figure"/>
        <w:rPr>
          <w:rFonts w:eastAsiaTheme="minorEastAsia"/>
          <w:lang w:eastAsia="zh-CN"/>
        </w:rPr>
      </w:pPr>
      <w:r>
        <w:rPr>
          <w:rFonts w:eastAsiaTheme="minorEastAsia" w:hint="eastAsia"/>
          <w:lang w:eastAsia="zh-CN"/>
        </w:rPr>
        <w:t xml:space="preserve"> </w:t>
      </w:r>
      <w:bookmarkStart w:id="7" w:name="_Ref78986201"/>
      <w:r>
        <w:rPr>
          <w:rFonts w:eastAsiaTheme="minorEastAsia"/>
          <w:lang w:eastAsia="zh-CN"/>
        </w:rPr>
        <w:t>lower latency scheduling in case of PDCCH repetition</w:t>
      </w:r>
      <w:bookmarkEnd w:id="7"/>
    </w:p>
    <w:p w14:paraId="51B78C89" w14:textId="64E3E61E" w:rsidR="000E30B4" w:rsidRPr="009B4D59" w:rsidRDefault="000E30B4" w:rsidP="000E30B4">
      <w:pPr>
        <w:pStyle w:val="proposal"/>
        <w:ind w:left="0" w:firstLine="0"/>
        <w:rPr>
          <w:lang w:val="en-GB"/>
        </w:rPr>
      </w:pPr>
      <w:r>
        <w:rPr>
          <w:lang w:val="en-GB"/>
        </w:rPr>
        <w:t>support both Alt1 and Alt</w:t>
      </w:r>
      <w:r w:rsidR="00DC5C09">
        <w:rPr>
          <w:lang w:val="en-GB"/>
        </w:rPr>
        <w:t>3</w:t>
      </w:r>
      <w:r>
        <w:rPr>
          <w:lang w:val="en-GB"/>
        </w:rPr>
        <w:t xml:space="preserve"> for PDSCH mapping type B and which Alt is supported can be subject to UE capability.</w:t>
      </w:r>
    </w:p>
    <w:p w14:paraId="09974A5A" w14:textId="1A93552A" w:rsidR="000E30B4" w:rsidRDefault="000E30B4" w:rsidP="000E30B4">
      <w:pPr>
        <w:rPr>
          <w:rFonts w:eastAsiaTheme="minorEastAsia"/>
          <w:lang w:eastAsia="zh-CN"/>
        </w:rPr>
      </w:pPr>
      <w:r>
        <w:rPr>
          <w:rFonts w:eastAsiaTheme="minorEastAsia" w:hint="eastAsia"/>
          <w:lang w:eastAsia="zh-CN"/>
        </w:rPr>
        <w:t>R</w:t>
      </w:r>
      <w:r>
        <w:rPr>
          <w:rFonts w:eastAsiaTheme="minorEastAsia"/>
          <w:lang w:eastAsia="zh-CN"/>
        </w:rPr>
        <w:t xml:space="preserve">egarding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1,1</m:t>
            </m:r>
          </m:sub>
        </m:sSub>
      </m:oMath>
      <w:r w:rsidRPr="00F43A99">
        <w:rPr>
          <w:rFonts w:eastAsiaTheme="minorEastAsia"/>
          <w:lang w:eastAsia="zh-CN"/>
        </w:rPr>
        <w:t xml:space="preserve"> </w:t>
      </w:r>
      <w:r>
        <w:rPr>
          <w:rFonts w:eastAsiaTheme="minorEastAsia"/>
          <w:lang w:eastAsia="zh-CN"/>
        </w:rPr>
        <w:t xml:space="preserve">, which is related to  e.g. number of allocated PDSCH symbols, number of allocated PDCCH symbols or the overlapping symbols between the PDCCH  and the scheduled PDSCH , </w:t>
      </w:r>
      <w:r w:rsidR="00A929D8">
        <w:rPr>
          <w:rFonts w:eastAsiaTheme="minorEastAsia"/>
          <w:lang w:eastAsia="zh-CN"/>
        </w:rPr>
        <w:t>hence</w:t>
      </w:r>
      <w:r>
        <w:rPr>
          <w:rFonts w:eastAsiaTheme="minorEastAsia"/>
          <w:lang w:eastAsia="zh-CN"/>
        </w:rPr>
        <w:t xml:space="preserve"> the valued of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1,1</m:t>
            </m:r>
          </m:sub>
        </m:sSub>
      </m:oMath>
      <w:r w:rsidRPr="00F43A99">
        <w:rPr>
          <w:rFonts w:eastAsiaTheme="minorEastAsia" w:hint="eastAsia"/>
          <w:lang w:eastAsia="zh-CN"/>
        </w:rPr>
        <w:t xml:space="preserve"> </w:t>
      </w:r>
      <w:r>
        <w:rPr>
          <w:rFonts w:eastAsiaTheme="minorEastAsia"/>
          <w:lang w:eastAsia="zh-CN"/>
        </w:rPr>
        <w:t xml:space="preserve">should be retuned </w:t>
      </w:r>
      <w:r w:rsidRPr="00F43A99">
        <w:rPr>
          <w:rFonts w:eastAsiaTheme="minorEastAsia"/>
          <w:lang w:eastAsia="zh-CN"/>
        </w:rPr>
        <w:t xml:space="preserve">in case of  </w:t>
      </w:r>
      <w:r>
        <w:rPr>
          <w:rFonts w:eastAsiaTheme="minorEastAsia"/>
          <w:lang w:eastAsia="zh-CN"/>
        </w:rPr>
        <w:t>PDCCH repetition. The following factors can be taken into account and further studied</w:t>
      </w:r>
    </w:p>
    <w:p w14:paraId="0C0C055D" w14:textId="77777777" w:rsidR="000E30B4" w:rsidRDefault="000E30B4" w:rsidP="00883622">
      <w:pPr>
        <w:pStyle w:val="bullet1"/>
      </w:pPr>
      <w:r w:rsidRPr="001C08DB">
        <w:t xml:space="preserve">different BD number </w:t>
      </w:r>
      <w:r>
        <w:t xml:space="preserve">assumption </w:t>
      </w:r>
      <w:r w:rsidRPr="001C08DB">
        <w:t xml:space="preserve">would affect the PDCCH decoding time. </w:t>
      </w:r>
    </w:p>
    <w:p w14:paraId="443669C5" w14:textId="77777777" w:rsidR="000E30B4" w:rsidRPr="00697861" w:rsidRDefault="000E30B4" w:rsidP="00883622">
      <w:pPr>
        <w:pStyle w:val="bullet1"/>
      </w:pPr>
      <w:r w:rsidRPr="001C08DB">
        <w:t xml:space="preserve">different </w:t>
      </w:r>
      <w:r>
        <w:t>overlapping pattern between PDCCH and PDSCH</w:t>
      </w:r>
    </w:p>
    <w:p w14:paraId="7684921D" w14:textId="77777777" w:rsidR="000E30B4" w:rsidRDefault="000E30B4" w:rsidP="000E30B4">
      <w:pPr>
        <w:pStyle w:val="proposal"/>
        <w:ind w:left="0" w:firstLine="0"/>
      </w:pPr>
      <w:r>
        <w:rPr>
          <w:rFonts w:hint="eastAsia"/>
        </w:rPr>
        <w:t xml:space="preserve"> </w:t>
      </w:r>
      <w:r>
        <w:t xml:space="preserve">in case of PDCCH repetition, </w:t>
      </w:r>
      <w:r>
        <w:rPr>
          <w:rFonts w:eastAsiaTheme="minorEastAsia"/>
        </w:rPr>
        <w:t xml:space="preserve">the retuned value of </w:t>
      </w:r>
      <m:oMath>
        <m:sSub>
          <m:sSubPr>
            <m:ctrlPr>
              <w:rPr>
                <w:rFonts w:ascii="Cambria Math" w:hAnsi="Cambria Math"/>
                <w:i/>
                <w:sz w:val="22"/>
                <w:szCs w:val="22"/>
                <w:lang w:val="en-GB"/>
              </w:rPr>
            </m:ctrlPr>
          </m:sSubPr>
          <m:e>
            <m:r>
              <m:rPr>
                <m:sty m:val="bi"/>
              </m:rPr>
              <w:rPr>
                <w:rFonts w:ascii="Cambria Math" w:hAnsi="Cambria Math"/>
                <w:sz w:val="22"/>
                <w:szCs w:val="22"/>
                <w:lang w:val="en-GB"/>
              </w:rPr>
              <m:t>d</m:t>
            </m:r>
          </m:e>
          <m:sub>
            <m:r>
              <m:rPr>
                <m:sty m:val="bi"/>
              </m:rPr>
              <w:rPr>
                <w:rFonts w:ascii="Cambria Math" w:hAnsi="Cambria Math"/>
                <w:sz w:val="22"/>
                <w:szCs w:val="22"/>
                <w:lang w:val="en-GB"/>
              </w:rPr>
              <m:t>1,1</m:t>
            </m:r>
          </m:sub>
        </m:sSub>
      </m:oMath>
      <w:r>
        <w:rPr>
          <w:rFonts w:eastAsiaTheme="minorEastAsia"/>
          <w:sz w:val="22"/>
          <w:szCs w:val="22"/>
          <w:lang w:val="en-GB"/>
        </w:rPr>
        <w:t xml:space="preserve"> </w:t>
      </w:r>
      <w:r>
        <w:rPr>
          <w:rFonts w:eastAsiaTheme="minorEastAsia"/>
        </w:rPr>
        <w:t xml:space="preserve">is related to BD count of PDCCH decoding and overlapping pattern. </w:t>
      </w:r>
    </w:p>
    <w:p w14:paraId="56E663C9" w14:textId="77777777" w:rsidR="000E30B4" w:rsidRPr="0098115C" w:rsidRDefault="000E30B4" w:rsidP="000E30B4">
      <w:pPr>
        <w:pStyle w:val="title3"/>
        <w:ind w:left="709"/>
      </w:pPr>
      <w:r>
        <w:t>TCI field not present</w:t>
      </w:r>
    </w:p>
    <w:tbl>
      <w:tblPr>
        <w:tblStyle w:val="aa"/>
        <w:tblW w:w="0" w:type="auto"/>
        <w:tblLook w:val="04A0" w:firstRow="1" w:lastRow="0" w:firstColumn="1" w:lastColumn="0" w:noHBand="0" w:noVBand="1"/>
      </w:tblPr>
      <w:tblGrid>
        <w:gridCol w:w="9062"/>
      </w:tblGrid>
      <w:tr w:rsidR="000E30B4" w:rsidRPr="00AA5BF6" w14:paraId="444601C6" w14:textId="77777777" w:rsidTr="006E7293">
        <w:tc>
          <w:tcPr>
            <w:tcW w:w="9062" w:type="dxa"/>
          </w:tcPr>
          <w:p w14:paraId="5F8EFC98" w14:textId="77777777" w:rsidR="000E30B4" w:rsidRPr="00AA5BF6" w:rsidRDefault="000E30B4" w:rsidP="006E7293">
            <w:pPr>
              <w:rPr>
                <w:b/>
                <w:bCs/>
                <w:iCs/>
                <w:lang w:eastAsia="zh-CN"/>
              </w:rPr>
            </w:pPr>
            <w:r w:rsidRPr="00AA5BF6">
              <w:rPr>
                <w:b/>
                <w:bCs/>
                <w:iCs/>
                <w:highlight w:val="green"/>
                <w:lang w:eastAsia="zh-CN"/>
              </w:rPr>
              <w:t>Agreement</w:t>
            </w:r>
          </w:p>
          <w:p w14:paraId="0B7D469D" w14:textId="77777777" w:rsidR="000E30B4" w:rsidRPr="00A23B17" w:rsidRDefault="000E30B4" w:rsidP="006E7293">
            <w:pPr>
              <w:rPr>
                <w:bCs/>
                <w:iCs/>
                <w:lang w:eastAsia="zh-CN"/>
              </w:rPr>
            </w:pPr>
            <w:r w:rsidRPr="00A23B17">
              <w:rPr>
                <w:bCs/>
                <w:iCs/>
                <w:lang w:eastAsia="zh-CN"/>
              </w:rPr>
              <w:t xml:space="preserve">If a PDSCH is scheduled by a DCI in PDCCH candidates (the first PDCCH candidate associated with a first CORESET and the second PDCCH candidate associated with a second CORESET) that are linked for repetition, </w:t>
            </w:r>
          </w:p>
          <w:p w14:paraId="600A9E05" w14:textId="77777777" w:rsidR="000E30B4" w:rsidRPr="00A23B17" w:rsidRDefault="000E30B4" w:rsidP="008D3318">
            <w:pPr>
              <w:pStyle w:val="af6"/>
              <w:widowControl/>
              <w:numPr>
                <w:ilvl w:val="0"/>
                <w:numId w:val="35"/>
              </w:numPr>
              <w:spacing w:after="0"/>
              <w:ind w:firstLineChars="0"/>
              <w:jc w:val="left"/>
              <w:rPr>
                <w:rFonts w:ascii="Times New Roman" w:eastAsia="Times New Roman" w:hAnsi="Times New Roman"/>
                <w:bCs/>
                <w:iCs/>
                <w:kern w:val="0"/>
                <w:sz w:val="20"/>
                <w:szCs w:val="24"/>
              </w:rPr>
            </w:pPr>
            <w:r w:rsidRPr="00883622">
              <w:rPr>
                <w:rFonts w:ascii="Times New Roman" w:hAnsi="Times New Roman"/>
                <w:b/>
                <w:bCs/>
                <w:iCs/>
                <w:highlight w:val="darkYellow"/>
              </w:rPr>
              <w:t>Working assumption</w:t>
            </w:r>
            <w:r w:rsidRPr="00883622">
              <w:rPr>
                <w:rFonts w:ascii="Times New Roman" w:hAnsi="Times New Roman"/>
                <w:bCs/>
                <w:iCs/>
              </w:rPr>
              <w:t>:</w:t>
            </w:r>
            <w:r w:rsidRPr="00AA5BF6">
              <w:rPr>
                <w:rFonts w:ascii="Times New Roman" w:eastAsia="Times New Roman" w:hAnsi="Times New Roman"/>
                <w:bCs/>
                <w:iCs/>
                <w:kern w:val="0"/>
                <w:sz w:val="20"/>
                <w:szCs w:val="24"/>
              </w:rPr>
              <w:t xml:space="preserve"> The UE expects the same configuration for the first and second CORESETs wrt presence of TCI field in DCI.</w:t>
            </w:r>
          </w:p>
          <w:p w14:paraId="125D0D5F" w14:textId="77777777" w:rsidR="000E30B4" w:rsidRPr="003731B7" w:rsidRDefault="000E30B4" w:rsidP="008D3318">
            <w:pPr>
              <w:pStyle w:val="af6"/>
              <w:widowControl/>
              <w:numPr>
                <w:ilvl w:val="0"/>
                <w:numId w:val="35"/>
              </w:numPr>
              <w:spacing w:after="0"/>
              <w:ind w:firstLineChars="0"/>
              <w:jc w:val="left"/>
              <w:rPr>
                <w:rFonts w:ascii="Times New Roman" w:eastAsia="Times New Roman" w:hAnsi="Times New Roman"/>
                <w:bCs/>
                <w:iCs/>
                <w:kern w:val="0"/>
                <w:sz w:val="20"/>
                <w:szCs w:val="24"/>
              </w:rPr>
            </w:pPr>
            <w:r w:rsidRPr="003731B7">
              <w:rPr>
                <w:rFonts w:ascii="Times New Roman" w:eastAsia="Times New Roman" w:hAnsi="Times New Roman"/>
                <w:bCs/>
                <w:iCs/>
                <w:kern w:val="0"/>
                <w:sz w:val="20"/>
                <w:szCs w:val="24"/>
              </w:rPr>
              <w:t xml:space="preserve">If the TCI field is not present in the DCI, and the scheduling offset is equal to or larger than timeDurationForQCL if applicable, PDSCH QCL assumption is based on the CORESET with lower ID among the first and second CORESETs </w:t>
            </w:r>
          </w:p>
          <w:p w14:paraId="16D6AA0A" w14:textId="77777777" w:rsidR="000E30B4" w:rsidRPr="00883622" w:rsidRDefault="000E30B4" w:rsidP="008D3318">
            <w:pPr>
              <w:pStyle w:val="af6"/>
              <w:widowControl/>
              <w:numPr>
                <w:ilvl w:val="0"/>
                <w:numId w:val="17"/>
              </w:numPr>
              <w:spacing w:after="0"/>
              <w:ind w:firstLineChars="0"/>
              <w:jc w:val="left"/>
              <w:rPr>
                <w:rFonts w:ascii="Times New Roman" w:hAnsi="Times New Roman"/>
                <w:bCs/>
                <w:iCs/>
              </w:rPr>
            </w:pPr>
            <w:r w:rsidRPr="00184532">
              <w:rPr>
                <w:rFonts w:ascii="Times New Roman" w:eastAsia="Times New Roman" w:hAnsi="Times New Roman"/>
                <w:bCs/>
                <w:iCs/>
                <w:kern w:val="0"/>
                <w:sz w:val="20"/>
                <w:szCs w:val="24"/>
              </w:rPr>
              <w:t xml:space="preserve">FFS: Whether additional options are needed (e.g. to enable SDM/FDM/TDM PDSCH schemes w/o TCI field in the DCI) </w:t>
            </w:r>
          </w:p>
        </w:tc>
      </w:tr>
    </w:tbl>
    <w:p w14:paraId="4CBECEFD" w14:textId="01AF11E6" w:rsidR="000E30B4" w:rsidRDefault="006379B6" w:rsidP="000E30B4">
      <w:pPr>
        <w:rPr>
          <w:rFonts w:eastAsiaTheme="minorEastAsia"/>
          <w:lang w:eastAsia="zh-CN"/>
        </w:rPr>
      </w:pPr>
      <w:r>
        <w:rPr>
          <w:rFonts w:eastAsiaTheme="minorEastAsia"/>
          <w:lang w:eastAsia="zh-CN"/>
        </w:rPr>
        <w:t>It</w:t>
      </w:r>
      <w:r w:rsidR="000E30B4" w:rsidRPr="00FB68BD">
        <w:rPr>
          <w:rFonts w:eastAsiaTheme="minorEastAsia"/>
          <w:lang w:eastAsia="zh-CN"/>
        </w:rPr>
        <w:t xml:space="preserve"> has been agreed that DCI must have same information bits and payload size carried by </w:t>
      </w:r>
      <w:r w:rsidR="000E30B4" w:rsidRPr="00FB68BD">
        <w:rPr>
          <w:rFonts w:eastAsiaTheme="minorEastAsia" w:hint="eastAsia"/>
          <w:lang w:eastAsia="zh-CN"/>
        </w:rPr>
        <w:t>t</w:t>
      </w:r>
      <w:r w:rsidR="000E30B4" w:rsidRPr="00FB68BD">
        <w:rPr>
          <w:rFonts w:eastAsiaTheme="minorEastAsia"/>
          <w:lang w:eastAsia="zh-CN"/>
        </w:rPr>
        <w:t xml:space="preserve">wo linked PDCCH repetition candidates, so the first and second CORESETs must have same configuration with regard to the presence of TCI field. </w:t>
      </w:r>
    </w:p>
    <w:p w14:paraId="4F179361" w14:textId="1B128023" w:rsidR="000E30B4" w:rsidRPr="00AF60B6" w:rsidRDefault="005F3210" w:rsidP="000E30B4">
      <w:pPr>
        <w:rPr>
          <w:rFonts w:eastAsiaTheme="minorEastAsia"/>
          <w:lang w:eastAsia="zh-CN"/>
        </w:rPr>
      </w:pPr>
      <w:r w:rsidRPr="00FB68BD">
        <w:rPr>
          <w:rFonts w:eastAsiaTheme="minorEastAsia"/>
          <w:lang w:eastAsia="zh-CN"/>
        </w:rPr>
        <w:t>Regarding the FFS,</w:t>
      </w:r>
      <w:r>
        <w:rPr>
          <w:rFonts w:eastAsiaTheme="minorEastAsia"/>
          <w:lang w:eastAsia="zh-CN"/>
        </w:rPr>
        <w:t xml:space="preserve"> it has been shown in second sub-bullet that PDSCH QCL assumption is identical to the QCL assumption applied for lower CORESET ID, </w:t>
      </w:r>
      <w:r w:rsidR="00DA488E">
        <w:rPr>
          <w:rFonts w:eastAsiaTheme="minorEastAsia"/>
          <w:lang w:eastAsia="zh-CN"/>
        </w:rPr>
        <w:t xml:space="preserve">of course, </w:t>
      </w:r>
      <w:r w:rsidR="00DA488E" w:rsidRPr="00184532">
        <w:rPr>
          <w:bCs/>
          <w:iCs/>
        </w:rPr>
        <w:t>SDM/FDM/TDM PDSCH schemes</w:t>
      </w:r>
      <w:r w:rsidR="00DA488E">
        <w:rPr>
          <w:bCs/>
          <w:iCs/>
        </w:rPr>
        <w:t xml:space="preserve"> is in the scope of the PDSCH </w:t>
      </w:r>
      <w:r w:rsidRPr="00FB68BD">
        <w:rPr>
          <w:rFonts w:eastAsiaTheme="minorEastAsia"/>
          <w:lang w:eastAsia="zh-CN"/>
        </w:rPr>
        <w:t xml:space="preserve">and </w:t>
      </w:r>
      <w:r>
        <w:rPr>
          <w:rFonts w:eastAsiaTheme="minorEastAsia"/>
          <w:lang w:eastAsia="zh-CN"/>
        </w:rPr>
        <w:t xml:space="preserve">naturally </w:t>
      </w:r>
      <w:r w:rsidRPr="00FB68BD">
        <w:rPr>
          <w:rFonts w:eastAsiaTheme="minorEastAsia"/>
          <w:lang w:eastAsia="zh-CN"/>
        </w:rPr>
        <w:t xml:space="preserve">same rule </w:t>
      </w:r>
      <w:r>
        <w:rPr>
          <w:rFonts w:eastAsiaTheme="minorEastAsia"/>
          <w:lang w:eastAsia="zh-CN"/>
        </w:rPr>
        <w:t>as in second sub-bullet</w:t>
      </w:r>
      <w:r w:rsidRPr="00FB68BD">
        <w:rPr>
          <w:rFonts w:eastAsiaTheme="minorEastAsia"/>
          <w:lang w:eastAsia="zh-CN"/>
        </w:rPr>
        <w:t xml:space="preserve"> is also appli</w:t>
      </w:r>
      <w:r>
        <w:rPr>
          <w:rFonts w:eastAsiaTheme="minorEastAsia"/>
          <w:lang w:eastAsia="zh-CN"/>
        </w:rPr>
        <w:t>cable</w:t>
      </w:r>
      <w:r w:rsidRPr="00FB68BD">
        <w:rPr>
          <w:rFonts w:eastAsiaTheme="minorEastAsia"/>
          <w:lang w:eastAsia="zh-CN"/>
        </w:rPr>
        <w:t xml:space="preserve"> to S-DCI based</w:t>
      </w:r>
      <w:r>
        <w:rPr>
          <w:rFonts w:eastAsiaTheme="minorEastAsia"/>
          <w:lang w:eastAsia="zh-CN"/>
        </w:rPr>
        <w:t xml:space="preserve"> MTRP</w:t>
      </w:r>
      <w:r w:rsidRPr="00FB68BD">
        <w:rPr>
          <w:rFonts w:eastAsiaTheme="minorEastAsia"/>
          <w:lang w:eastAsia="zh-CN"/>
        </w:rPr>
        <w:t xml:space="preserve"> PDSCH transmission</w:t>
      </w:r>
      <w:r w:rsidR="006379B6">
        <w:rPr>
          <w:rFonts w:eastAsiaTheme="minorEastAsia"/>
          <w:lang w:eastAsia="zh-CN"/>
        </w:rPr>
        <w:t>.</w:t>
      </w:r>
      <w:r w:rsidR="000E30B4" w:rsidRPr="00FB68BD">
        <w:rPr>
          <w:rFonts w:eastAsiaTheme="minorEastAsia"/>
          <w:lang w:eastAsia="zh-CN"/>
        </w:rPr>
        <w:t xml:space="preserve"> </w:t>
      </w:r>
    </w:p>
    <w:p w14:paraId="567DD76A" w14:textId="2F0754EE" w:rsidR="000E30B4" w:rsidRDefault="000E30B4" w:rsidP="000E30B4">
      <w:pPr>
        <w:pStyle w:val="proposal"/>
        <w:ind w:left="0" w:firstLine="0"/>
        <w:rPr>
          <w:lang w:val="en-GB"/>
        </w:rPr>
      </w:pPr>
      <w:r>
        <w:rPr>
          <w:rFonts w:hint="eastAsia"/>
          <w:lang w:val="en-GB"/>
        </w:rPr>
        <w:t xml:space="preserve"> </w:t>
      </w:r>
      <w:r>
        <w:rPr>
          <w:lang w:val="en-GB"/>
        </w:rPr>
        <w:t xml:space="preserve">Confirm the working assumption </w:t>
      </w:r>
      <w:r w:rsidR="00D751B3">
        <w:rPr>
          <w:lang w:val="en-GB"/>
        </w:rPr>
        <w:t>by removing the</w:t>
      </w:r>
      <w:r>
        <w:rPr>
          <w:lang w:val="en-GB"/>
        </w:rPr>
        <w:t xml:space="preserve"> FFS</w:t>
      </w:r>
      <w:r w:rsidR="00D751B3">
        <w:rPr>
          <w:lang w:val="en-GB"/>
        </w:rPr>
        <w:t xml:space="preserve"> bullet</w:t>
      </w:r>
      <w:r>
        <w:rPr>
          <w:lang w:val="en-GB"/>
        </w:rPr>
        <w:t xml:space="preserve">. </w:t>
      </w:r>
    </w:p>
    <w:p w14:paraId="34BDDBEB" w14:textId="77777777" w:rsidR="000E30B4" w:rsidRPr="0098115C" w:rsidRDefault="000E30B4" w:rsidP="000E30B4">
      <w:pPr>
        <w:pStyle w:val="title3"/>
        <w:ind w:left="709"/>
      </w:pPr>
      <w:r>
        <w:t>Overlapping a linked candidate with and individual candidate</w:t>
      </w:r>
    </w:p>
    <w:tbl>
      <w:tblPr>
        <w:tblStyle w:val="aa"/>
        <w:tblW w:w="0" w:type="auto"/>
        <w:tblLook w:val="04A0" w:firstRow="1" w:lastRow="0" w:firstColumn="1" w:lastColumn="0" w:noHBand="0" w:noVBand="1"/>
      </w:tblPr>
      <w:tblGrid>
        <w:gridCol w:w="9062"/>
      </w:tblGrid>
      <w:tr w:rsidR="000E30B4" w14:paraId="0F6FDA80" w14:textId="77777777" w:rsidTr="006E7293">
        <w:tc>
          <w:tcPr>
            <w:tcW w:w="9062" w:type="dxa"/>
          </w:tcPr>
          <w:p w14:paraId="72AA9B1D" w14:textId="77777777" w:rsidR="000E30B4" w:rsidRPr="00B44805" w:rsidRDefault="000E30B4" w:rsidP="006E7293">
            <w:pPr>
              <w:rPr>
                <w:rFonts w:eastAsia="等线"/>
                <w:b/>
                <w:bCs/>
                <w:kern w:val="32"/>
                <w:szCs w:val="20"/>
                <w:highlight w:val="green"/>
                <w:lang w:eastAsia="zh-CN"/>
              </w:rPr>
            </w:pPr>
            <w:r w:rsidRPr="00B44805">
              <w:rPr>
                <w:rFonts w:eastAsia="等线"/>
                <w:b/>
                <w:bCs/>
                <w:kern w:val="32"/>
                <w:szCs w:val="20"/>
                <w:highlight w:val="green"/>
                <w:lang w:eastAsia="zh-CN"/>
              </w:rPr>
              <w:t>Agreement</w:t>
            </w:r>
          </w:p>
          <w:p w14:paraId="160D9216" w14:textId="77777777" w:rsidR="000E30B4" w:rsidRPr="00E74E92" w:rsidRDefault="000E30B4" w:rsidP="006E7293">
            <w:pPr>
              <w:rPr>
                <w:rFonts w:eastAsia="等线"/>
                <w:kern w:val="32"/>
                <w:szCs w:val="20"/>
                <w:lang w:eastAsia="zh-CN"/>
              </w:rPr>
            </w:pPr>
            <w:r w:rsidRPr="00E74E92">
              <w:rPr>
                <w:rFonts w:eastAsia="等线"/>
                <w:kern w:val="32"/>
                <w:szCs w:val="20"/>
                <w:lang w:eastAsia="zh-CN"/>
              </w:rPr>
              <w:lastRenderedPageBreak/>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等线"/>
                <w:kern w:val="32"/>
                <w:szCs w:val="20"/>
                <w:lang w:eastAsia="zh-CN"/>
              </w:rPr>
              <w:t xml:space="preserve"> in RAN1#105-e</w:t>
            </w:r>
            <w:r w:rsidRPr="00E74E92">
              <w:rPr>
                <w:rFonts w:eastAsia="等线"/>
                <w:kern w:val="32"/>
                <w:szCs w:val="20"/>
                <w:lang w:eastAsia="zh-CN"/>
              </w:rPr>
              <w:t>:</w:t>
            </w:r>
          </w:p>
          <w:p w14:paraId="21AA14DC" w14:textId="77777777" w:rsidR="000E30B4" w:rsidRPr="008B054A" w:rsidRDefault="000E30B4" w:rsidP="008D3318">
            <w:pPr>
              <w:pStyle w:val="af6"/>
              <w:widowControl/>
              <w:numPr>
                <w:ilvl w:val="0"/>
                <w:numId w:val="37"/>
              </w:numPr>
              <w:spacing w:after="0"/>
              <w:ind w:firstLineChars="0"/>
              <w:jc w:val="left"/>
              <w:rPr>
                <w:rFonts w:ascii="Times New Roman" w:eastAsia="等线" w:hAnsi="Times New Roman"/>
                <w:kern w:val="32"/>
                <w:sz w:val="20"/>
                <w:szCs w:val="20"/>
              </w:rPr>
            </w:pPr>
            <w:r>
              <w:rPr>
                <w:rFonts w:ascii="Times New Roman" w:eastAsia="等线" w:hAnsi="Times New Roman"/>
                <w:kern w:val="32"/>
                <w:sz w:val="20"/>
                <w:szCs w:val="20"/>
              </w:rPr>
              <w:t>Op</w:t>
            </w:r>
            <w:r w:rsidRPr="008B054A">
              <w:rPr>
                <w:rFonts w:ascii="Times New Roman" w:eastAsia="等线" w:hAnsi="Times New Roman"/>
                <w:kern w:val="32"/>
                <w:sz w:val="20"/>
                <w:szCs w:val="20"/>
              </w:rPr>
              <w:t xml:space="preserve">tion 1: The individual candidate is not counted for monitoring </w:t>
            </w:r>
          </w:p>
          <w:p w14:paraId="14EEFE9C" w14:textId="77777777" w:rsidR="000E30B4" w:rsidRPr="008B054A" w:rsidRDefault="000E30B4" w:rsidP="008D3318">
            <w:pPr>
              <w:pStyle w:val="af6"/>
              <w:widowControl/>
              <w:numPr>
                <w:ilvl w:val="1"/>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Interpretation of the detected DCI is based on Rel. 17 PDCCH repetition rules (wrt reference PDCCH candidate).</w:t>
            </w:r>
          </w:p>
          <w:p w14:paraId="2FAA737A" w14:textId="77777777" w:rsidR="000E30B4" w:rsidRPr="008B054A" w:rsidRDefault="000E30B4" w:rsidP="008D3318">
            <w:pPr>
              <w:pStyle w:val="af6"/>
              <w:widowControl/>
              <w:numPr>
                <w:ilvl w:val="0"/>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Option 2: The candidate in a higher SS set ID is not counted for monitoring</w:t>
            </w:r>
          </w:p>
          <w:p w14:paraId="391CC9C4" w14:textId="77777777" w:rsidR="000E30B4" w:rsidRPr="008B054A" w:rsidRDefault="000E30B4" w:rsidP="008D3318">
            <w:pPr>
              <w:pStyle w:val="af6"/>
              <w:widowControl/>
              <w:numPr>
                <w:ilvl w:val="1"/>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Interpretation of the detected DCI depends on which candidate is not counted (either based on Rel. 15/16 rules or based on Rel. 17 PDCCH repetition rules).</w:t>
            </w:r>
          </w:p>
          <w:p w14:paraId="207531C2" w14:textId="77777777" w:rsidR="000E30B4" w:rsidRPr="008B054A" w:rsidRDefault="000E30B4" w:rsidP="008D3318">
            <w:pPr>
              <w:pStyle w:val="af6"/>
              <w:widowControl/>
              <w:numPr>
                <w:ilvl w:val="1"/>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FFS: Impact to the other linked PDCCH candidate</w:t>
            </w:r>
          </w:p>
          <w:p w14:paraId="4B0292E1" w14:textId="77777777" w:rsidR="000E30B4" w:rsidRPr="008B054A" w:rsidRDefault="000E30B4" w:rsidP="008D3318">
            <w:pPr>
              <w:pStyle w:val="af6"/>
              <w:widowControl/>
              <w:numPr>
                <w:ilvl w:val="0"/>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Option 3: The candidate associated with SS set(s) with lower priority is not counted for monitoring, where for two linked SS sets, the priority is according to one of the two SS sets with a lower SS set ID</w:t>
            </w:r>
          </w:p>
          <w:p w14:paraId="3CC98C71" w14:textId="77777777" w:rsidR="000E30B4" w:rsidRPr="008B054A" w:rsidRDefault="000E30B4" w:rsidP="008D3318">
            <w:pPr>
              <w:pStyle w:val="af6"/>
              <w:widowControl/>
              <w:numPr>
                <w:ilvl w:val="1"/>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Interpretation of the detected DCI depends on which candidate is not counted (either based on Rel. 15/16 rules or based on Rel. 17 PDCCH repetition rules).</w:t>
            </w:r>
          </w:p>
          <w:p w14:paraId="1B1DA890" w14:textId="77777777" w:rsidR="000E30B4" w:rsidRPr="008B054A" w:rsidRDefault="000E30B4" w:rsidP="008D3318">
            <w:pPr>
              <w:pStyle w:val="af6"/>
              <w:widowControl/>
              <w:numPr>
                <w:ilvl w:val="1"/>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FFS: Impact to the other linked PDCCH candidate</w:t>
            </w:r>
          </w:p>
          <w:p w14:paraId="5BD86A29" w14:textId="77777777" w:rsidR="000E30B4" w:rsidRPr="008B054A" w:rsidRDefault="000E30B4" w:rsidP="008D3318">
            <w:pPr>
              <w:pStyle w:val="af6"/>
              <w:widowControl/>
              <w:numPr>
                <w:ilvl w:val="0"/>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FFS: Whether a max limit on number of such overlaps is needed.</w:t>
            </w:r>
          </w:p>
          <w:p w14:paraId="186D9C89" w14:textId="77777777" w:rsidR="000E30B4" w:rsidRPr="00BB2DEE" w:rsidRDefault="000E30B4" w:rsidP="006E7293">
            <w:pPr>
              <w:rPr>
                <w:rFonts w:eastAsia="等线"/>
                <w:kern w:val="32"/>
                <w:szCs w:val="20"/>
                <w:lang w:eastAsia="zh-CN"/>
              </w:rPr>
            </w:pPr>
            <w:r w:rsidRPr="00BB2DEE">
              <w:rPr>
                <w:rFonts w:eastAsia="等线"/>
                <w:kern w:val="32"/>
                <w:szCs w:val="20"/>
                <w:lang w:eastAsia="zh-CN"/>
              </w:rPr>
              <w:t>Additional specification support may be introduced for the purpose of resolving ambiguity (if any) for interpretation of the detected DCI. For example,</w:t>
            </w:r>
          </w:p>
          <w:p w14:paraId="401AEDFD" w14:textId="77777777" w:rsidR="000E30B4" w:rsidRPr="008B054A" w:rsidRDefault="000E30B4" w:rsidP="008D3318">
            <w:pPr>
              <w:pStyle w:val="af6"/>
              <w:widowControl/>
              <w:numPr>
                <w:ilvl w:val="0"/>
                <w:numId w:val="37"/>
              </w:numPr>
              <w:spacing w:after="0"/>
              <w:ind w:firstLineChars="0"/>
              <w:jc w:val="left"/>
              <w:rPr>
                <w:rFonts w:ascii="Times New Roman" w:eastAsia="等线" w:hAnsi="Times New Roman"/>
                <w:kern w:val="32"/>
                <w:sz w:val="20"/>
                <w:szCs w:val="20"/>
              </w:rPr>
            </w:pPr>
            <w:r w:rsidRPr="008B054A">
              <w:rPr>
                <w:rFonts w:ascii="Times New Roman" w:eastAsia="等线" w:hAnsi="Times New Roman"/>
                <w:kern w:val="32"/>
                <w:sz w:val="20"/>
                <w:szCs w:val="20"/>
              </w:rPr>
              <w:t>Distinguished by different RNTIs defined for the linked candidate versus the individual candidate</w:t>
            </w:r>
          </w:p>
          <w:p w14:paraId="6428E1EB" w14:textId="77777777" w:rsidR="000E30B4" w:rsidRPr="008B054A" w:rsidRDefault="000E30B4" w:rsidP="008D3318">
            <w:pPr>
              <w:pStyle w:val="af6"/>
              <w:widowControl/>
              <w:numPr>
                <w:ilvl w:val="0"/>
                <w:numId w:val="37"/>
              </w:numPr>
              <w:spacing w:after="0"/>
              <w:ind w:firstLineChars="0"/>
              <w:jc w:val="left"/>
              <w:rPr>
                <w:rFonts w:eastAsia="等线"/>
                <w:kern w:val="32"/>
                <w:szCs w:val="40"/>
              </w:rPr>
            </w:pPr>
            <w:r w:rsidRPr="008B054A">
              <w:rPr>
                <w:rFonts w:ascii="Times New Roman" w:eastAsia="等线" w:hAnsi="Times New Roman"/>
                <w:kern w:val="32"/>
                <w:sz w:val="20"/>
                <w:szCs w:val="20"/>
              </w:rPr>
              <w:t>Distinguished by aggregation level restrictions that can be expected by the UE in the case of overlap</w:t>
            </w:r>
          </w:p>
        </w:tc>
      </w:tr>
    </w:tbl>
    <w:p w14:paraId="511E2A14" w14:textId="77777777" w:rsidR="000E30B4" w:rsidRDefault="000E30B4" w:rsidP="000E30B4">
      <w:pPr>
        <w:rPr>
          <w:rFonts w:eastAsiaTheme="minorEastAsia"/>
          <w:lang w:val="en-GB" w:eastAsia="zh-CN"/>
        </w:rPr>
      </w:pPr>
    </w:p>
    <w:p w14:paraId="0D412958" w14:textId="011EE275" w:rsidR="000E30B4" w:rsidRPr="00051B3C" w:rsidRDefault="000E30B4" w:rsidP="000E30B4">
      <w:pPr>
        <w:rPr>
          <w:rFonts w:eastAsiaTheme="minorEastAsia"/>
          <w:lang w:val="en-GB"/>
        </w:rPr>
      </w:pPr>
      <w:r>
        <w:rPr>
          <w:rFonts w:eastAsiaTheme="minorEastAsia" w:hint="eastAsia"/>
          <w:lang w:val="en-GB" w:eastAsia="zh-CN"/>
        </w:rPr>
        <w:t>T</w:t>
      </w:r>
      <w:r>
        <w:rPr>
          <w:rFonts w:eastAsiaTheme="minorEastAsia"/>
          <w:lang w:val="en-GB" w:eastAsia="zh-CN"/>
        </w:rPr>
        <w:t xml:space="preserve">his issue is mainly </w:t>
      </w:r>
      <w:r w:rsidR="002938CD">
        <w:rPr>
          <w:rFonts w:eastAsiaTheme="minorEastAsia"/>
          <w:lang w:val="en-GB" w:eastAsia="zh-CN"/>
        </w:rPr>
        <w:t>about</w:t>
      </w:r>
      <w:r>
        <w:rPr>
          <w:rFonts w:eastAsiaTheme="minorEastAsia"/>
          <w:lang w:val="en-GB" w:eastAsia="zh-CN"/>
        </w:rPr>
        <w:t xml:space="preserve"> two aspects, one is to confirm which PDCCH candidate is not counted for monitoring, the other one is to resolve the </w:t>
      </w:r>
      <w:r w:rsidRPr="00C249AB">
        <w:rPr>
          <w:rFonts w:eastAsiaTheme="minorEastAsia"/>
          <w:lang w:val="en-GB" w:eastAsia="zh-CN"/>
        </w:rPr>
        <w:t>ambiguity on whether the PDCCH is from S-TRP or M-TRP</w:t>
      </w:r>
      <w:r>
        <w:rPr>
          <w:rFonts w:eastAsiaTheme="minorEastAsia"/>
          <w:lang w:val="en-GB" w:eastAsia="zh-CN"/>
        </w:rPr>
        <w:t xml:space="preserve">. In Rel15, if multi-PDCCH candidates are fully overlapped and use same scrambling, only PDCCH candidate for the lowest SS ID is counted. For M-PDCCH repetition in Rel17, reusing legacy rule based on SS set ID is not reasonable, since if </w:t>
      </w:r>
      <w:r>
        <w:rPr>
          <w:rFonts w:eastAsiaTheme="minorEastAsia"/>
          <w:lang w:val="en-GB"/>
        </w:rPr>
        <w:t>the SS ID of PDCCH candidate from S-TRP is always smaller than the SS ID of PDCCH candidate from M-TRP, the benefit of PDCCH repetition disappears</w:t>
      </w:r>
      <w:r w:rsidR="00CE552D">
        <w:rPr>
          <w:rFonts w:eastAsiaTheme="minorEastAsia"/>
          <w:lang w:val="en-GB"/>
        </w:rPr>
        <w:t>.</w:t>
      </w:r>
      <w:r w:rsidR="00CE552D">
        <w:rPr>
          <w:rFonts w:eastAsiaTheme="minorEastAsia"/>
          <w:lang w:val="en-GB" w:eastAsia="zh-CN"/>
        </w:rPr>
        <w:t xml:space="preserve"> When</w:t>
      </w:r>
      <w:r>
        <w:rPr>
          <w:rFonts w:eastAsiaTheme="minorEastAsia"/>
          <w:lang w:val="en-GB" w:eastAsia="zh-CN"/>
        </w:rPr>
        <w:t xml:space="preserve"> NW configures two PDCCH repetition transmission to cope with blockage for FR2, UE is also expected to receive PDCCH repetition candidates in order to improve the performance of PDCCH</w:t>
      </w:r>
      <w:r>
        <w:rPr>
          <w:rFonts w:eastAsiaTheme="minorEastAsia"/>
          <w:lang w:val="en-GB"/>
        </w:rPr>
        <w:t xml:space="preserve">. Therefore, Option1 is </w:t>
      </w:r>
      <w:r w:rsidR="00CE552D">
        <w:rPr>
          <w:rFonts w:eastAsiaTheme="minorEastAsia"/>
          <w:lang w:val="en-GB"/>
        </w:rPr>
        <w:t>preferred</w:t>
      </w:r>
      <w:r>
        <w:rPr>
          <w:rFonts w:eastAsiaTheme="minorEastAsia"/>
          <w:lang w:val="en-GB"/>
        </w:rPr>
        <w:t xml:space="preserve">. </w:t>
      </w:r>
    </w:p>
    <w:p w14:paraId="17DBD3E9" w14:textId="77777777" w:rsidR="000E30B4" w:rsidRDefault="000E30B4" w:rsidP="000E30B4">
      <w:pPr>
        <w:pStyle w:val="proposal"/>
        <w:ind w:left="0" w:firstLine="0"/>
      </w:pPr>
      <w:r>
        <w:rPr>
          <w:lang w:val="en-GB"/>
        </w:rPr>
        <w:t xml:space="preserve"> </w:t>
      </w:r>
      <w:r>
        <w:rPr>
          <w:rFonts w:hint="eastAsia"/>
          <w:lang w:val="en-GB"/>
        </w:rPr>
        <w:t>s</w:t>
      </w:r>
      <w:r>
        <w:rPr>
          <w:lang w:val="en-GB"/>
        </w:rPr>
        <w:t>upport option1 for the issue about o</w:t>
      </w:r>
      <w:r w:rsidRPr="00837D3F">
        <w:rPr>
          <w:lang w:val="en-GB"/>
        </w:rPr>
        <w:t>verlapping a linked candidate with and individual candidate</w:t>
      </w:r>
      <w:r>
        <w:t xml:space="preserve">. </w:t>
      </w:r>
    </w:p>
    <w:p w14:paraId="675D5B4C" w14:textId="1F92C258" w:rsidR="000E30B4" w:rsidRDefault="000E30B4" w:rsidP="000E30B4">
      <w:pPr>
        <w:rPr>
          <w:rFonts w:eastAsiaTheme="minorEastAsia"/>
          <w:lang w:eastAsia="zh-CN"/>
        </w:rPr>
      </w:pPr>
      <w:r>
        <w:rPr>
          <w:rFonts w:eastAsiaTheme="minorEastAsia" w:hint="eastAsia"/>
          <w:lang w:eastAsia="zh-CN"/>
        </w:rPr>
        <w:t>A</w:t>
      </w:r>
      <w:r>
        <w:rPr>
          <w:rFonts w:eastAsiaTheme="minorEastAsia"/>
          <w:lang w:eastAsia="zh-CN"/>
        </w:rPr>
        <w:t>nother way forward for resolving the ambiguity is to make a rule for distinguishing the overlapped candidates and the</w:t>
      </w:r>
      <w:r w:rsidR="00CE552D">
        <w:rPr>
          <w:rFonts w:eastAsiaTheme="minorEastAsia"/>
          <w:lang w:eastAsia="zh-CN"/>
        </w:rPr>
        <w:t xml:space="preserve"> simple</w:t>
      </w:r>
      <w:r>
        <w:rPr>
          <w:rFonts w:eastAsiaTheme="minorEastAsia"/>
          <w:lang w:eastAsia="zh-CN"/>
        </w:rPr>
        <w:t xml:space="preserve"> scheme</w:t>
      </w:r>
      <w:r w:rsidR="00CE552D">
        <w:rPr>
          <w:rFonts w:eastAsiaTheme="minorEastAsia"/>
          <w:lang w:eastAsia="zh-CN"/>
        </w:rPr>
        <w:t xml:space="preserve"> to distinguish by</w:t>
      </w:r>
      <w:r>
        <w:rPr>
          <w:rFonts w:eastAsiaTheme="minorEastAsia"/>
          <w:lang w:eastAsia="zh-CN"/>
        </w:rPr>
        <w:t xml:space="preserve"> aggregation level </w:t>
      </w:r>
      <w:r w:rsidR="00CE552D">
        <w:rPr>
          <w:rFonts w:eastAsiaTheme="minorEastAsia"/>
          <w:lang w:eastAsia="zh-CN"/>
        </w:rPr>
        <w:t>restriction is preferred.</w:t>
      </w:r>
      <w:r>
        <w:rPr>
          <w:rFonts w:eastAsiaTheme="minorEastAsia"/>
          <w:lang w:eastAsia="zh-CN"/>
        </w:rPr>
        <w:t xml:space="preserve"> For instance, </w:t>
      </w:r>
      <w:r w:rsidRPr="000B1E7D">
        <w:rPr>
          <w:rFonts w:eastAsiaTheme="minorEastAsia"/>
          <w:lang w:eastAsia="zh-CN"/>
        </w:rPr>
        <w:t>RRC can configure linked SS sets with some AL configuration</w:t>
      </w:r>
      <w:r>
        <w:rPr>
          <w:rFonts w:eastAsiaTheme="minorEastAsia"/>
          <w:lang w:eastAsia="zh-CN"/>
        </w:rPr>
        <w:t xml:space="preserve"> (e.g. {</w:t>
      </w:r>
      <w:r w:rsidRPr="000B1E7D">
        <w:rPr>
          <w:rFonts w:eastAsiaTheme="minorEastAsia"/>
          <w:lang w:eastAsia="zh-CN"/>
        </w:rPr>
        <w:t xml:space="preserve">AL4, AL8}) for M-TRP, meanwhile, configure another </w:t>
      </w:r>
      <w:r>
        <w:rPr>
          <w:rFonts w:eastAsiaTheme="minorEastAsia"/>
          <w:lang w:eastAsia="zh-CN"/>
        </w:rPr>
        <w:t xml:space="preserve">individual SS set </w:t>
      </w:r>
      <w:r w:rsidRPr="000B1E7D">
        <w:rPr>
          <w:rFonts w:eastAsiaTheme="minorEastAsia"/>
          <w:lang w:eastAsia="zh-CN"/>
        </w:rPr>
        <w:t>with some AL configuration (e.g. {AL4, AL8, AL16}) for</w:t>
      </w:r>
      <w:r>
        <w:rPr>
          <w:rFonts w:eastAsiaTheme="minorEastAsia"/>
          <w:lang w:eastAsia="zh-CN"/>
        </w:rPr>
        <w:t xml:space="preserve"> S-TRP. </w:t>
      </w:r>
      <w:r w:rsidRPr="000B1E7D">
        <w:rPr>
          <w:rFonts w:eastAsiaTheme="minorEastAsia"/>
          <w:lang w:eastAsia="zh-CN"/>
        </w:rPr>
        <w:t>In order to solve the ambiguity, a rule can be defined</w:t>
      </w:r>
      <w:r w:rsidR="00123870">
        <w:rPr>
          <w:rFonts w:eastAsiaTheme="minorEastAsia"/>
          <w:lang w:eastAsia="zh-CN"/>
        </w:rPr>
        <w:t>, e.g. i</w:t>
      </w:r>
      <w:r>
        <w:rPr>
          <w:rFonts w:eastAsiaTheme="minorEastAsia"/>
          <w:lang w:eastAsia="zh-CN"/>
        </w:rPr>
        <w:t xml:space="preserve">n some special slots, once </w:t>
      </w:r>
      <w:r>
        <w:rPr>
          <w:rFonts w:eastAsiaTheme="minorEastAsia" w:hint="eastAsia"/>
          <w:lang w:eastAsia="zh-CN"/>
        </w:rPr>
        <w:t>t</w:t>
      </w:r>
      <w:r>
        <w:rPr>
          <w:rFonts w:eastAsiaTheme="minorEastAsia"/>
          <w:lang w:eastAsia="zh-CN"/>
        </w:rPr>
        <w:t xml:space="preserve">hese </w:t>
      </w:r>
      <w:r w:rsidRPr="000B1E7D">
        <w:rPr>
          <w:rFonts w:eastAsiaTheme="minorEastAsia"/>
          <w:lang w:eastAsia="zh-CN"/>
        </w:rPr>
        <w:t>PDCCH candidate</w:t>
      </w:r>
      <w:r>
        <w:rPr>
          <w:rFonts w:eastAsiaTheme="minorEastAsia"/>
          <w:lang w:eastAsia="zh-CN"/>
        </w:rPr>
        <w:t>s</w:t>
      </w:r>
      <w:r w:rsidRPr="000B1E7D">
        <w:rPr>
          <w:rFonts w:eastAsiaTheme="minorEastAsia"/>
          <w:lang w:eastAsia="zh-CN"/>
        </w:rPr>
        <w:t xml:space="preserve"> assumed </w:t>
      </w:r>
      <w:r>
        <w:rPr>
          <w:rFonts w:eastAsiaTheme="minorEastAsia"/>
          <w:lang w:eastAsia="zh-CN"/>
        </w:rPr>
        <w:t xml:space="preserve">common </w:t>
      </w:r>
      <w:r w:rsidRPr="000B1E7D">
        <w:rPr>
          <w:rFonts w:eastAsiaTheme="minorEastAsia"/>
          <w:lang w:eastAsia="zh-CN"/>
        </w:rPr>
        <w:t>AL4 or AL8 fully overlaps</w:t>
      </w:r>
      <w:r>
        <w:rPr>
          <w:rFonts w:eastAsiaTheme="minorEastAsia"/>
          <w:lang w:eastAsia="zh-CN"/>
        </w:rPr>
        <w:t xml:space="preserve"> and use same scrambling</w:t>
      </w:r>
      <w:r w:rsidR="00123870">
        <w:rPr>
          <w:rFonts w:eastAsiaTheme="minorEastAsia"/>
          <w:lang w:eastAsia="zh-CN"/>
        </w:rPr>
        <w:t>,</w:t>
      </w:r>
      <w:r>
        <w:rPr>
          <w:rFonts w:eastAsiaTheme="minorEastAsia"/>
          <w:lang w:eastAsia="zh-CN"/>
        </w:rPr>
        <w:t xml:space="preserve"> </w:t>
      </w:r>
      <w:r w:rsidRPr="000B1E7D">
        <w:rPr>
          <w:rFonts w:eastAsiaTheme="minorEastAsia"/>
          <w:lang w:eastAsia="zh-CN"/>
        </w:rPr>
        <w:t>UE only expect</w:t>
      </w:r>
      <w:r w:rsidR="00123870">
        <w:rPr>
          <w:rFonts w:eastAsiaTheme="minorEastAsia"/>
          <w:lang w:eastAsia="zh-CN"/>
        </w:rPr>
        <w:t>s</w:t>
      </w:r>
      <w:r w:rsidRPr="000B1E7D">
        <w:rPr>
          <w:rFonts w:eastAsiaTheme="minorEastAsia"/>
          <w:lang w:eastAsia="zh-CN"/>
        </w:rPr>
        <w:t xml:space="preserve"> AL#value1 for M-TRP based PDCCH repetition and AL#value2 for S-TRP based PDCCH </w:t>
      </w:r>
      <w:r w:rsidR="00123870">
        <w:rPr>
          <w:rFonts w:eastAsiaTheme="minorEastAsia"/>
          <w:lang w:eastAsia="zh-CN"/>
        </w:rPr>
        <w:t>in that slot</w:t>
      </w:r>
      <w:r w:rsidRPr="000B1E7D">
        <w:rPr>
          <w:rFonts w:eastAsiaTheme="minorEastAsia"/>
          <w:lang w:eastAsia="zh-CN"/>
        </w:rPr>
        <w:t>, and #val</w:t>
      </w:r>
      <w:r>
        <w:rPr>
          <w:rFonts w:eastAsiaTheme="minorEastAsia"/>
          <w:lang w:eastAsia="zh-CN"/>
        </w:rPr>
        <w:t xml:space="preserve">ue1 is different from #value2. </w:t>
      </w:r>
    </w:p>
    <w:p w14:paraId="038461A8" w14:textId="57A2B25B" w:rsidR="000E30B4" w:rsidRPr="009A0C1C" w:rsidRDefault="000E30B4" w:rsidP="000E30B4">
      <w:pPr>
        <w:pStyle w:val="proposal"/>
        <w:ind w:left="0" w:firstLine="0"/>
      </w:pPr>
      <w:r>
        <w:rPr>
          <w:rFonts w:hint="eastAsia"/>
        </w:rPr>
        <w:t>S</w:t>
      </w:r>
      <w:r>
        <w:t xml:space="preserve">upport </w:t>
      </w:r>
      <w:r w:rsidRPr="008B054A">
        <w:rPr>
          <w:rFonts w:eastAsia="等线"/>
          <w:kern w:val="32"/>
        </w:rPr>
        <w:t>aggregation level restriction</w:t>
      </w:r>
      <w:r>
        <w:rPr>
          <w:rFonts w:eastAsia="等线"/>
          <w:kern w:val="32"/>
        </w:rPr>
        <w:t xml:space="preserve"> to resolve </w:t>
      </w:r>
      <w:r w:rsidR="00123870">
        <w:rPr>
          <w:rFonts w:eastAsia="等线"/>
          <w:kern w:val="32"/>
        </w:rPr>
        <w:t>the ambiguity for interpretation of detected DCI</w:t>
      </w:r>
      <w:r>
        <w:rPr>
          <w:rFonts w:eastAsia="等线"/>
          <w:kern w:val="32"/>
        </w:rPr>
        <w:t xml:space="preserve"> and RRC can </w:t>
      </w:r>
      <w:r w:rsidR="005F3210">
        <w:rPr>
          <w:rFonts w:eastAsia="等线"/>
          <w:kern w:val="32"/>
        </w:rPr>
        <w:t>indicate</w:t>
      </w:r>
      <w:r w:rsidR="00123870">
        <w:rPr>
          <w:rFonts w:eastAsia="等线"/>
          <w:kern w:val="32"/>
        </w:rPr>
        <w:t xml:space="preserve"> </w:t>
      </w:r>
      <w:r w:rsidR="005F3210">
        <w:rPr>
          <w:rFonts w:eastAsia="等线"/>
          <w:kern w:val="32"/>
        </w:rPr>
        <w:t xml:space="preserve">extra </w:t>
      </w:r>
      <w:r w:rsidR="00123870">
        <w:rPr>
          <w:rFonts w:eastAsia="等线"/>
          <w:kern w:val="32"/>
        </w:rPr>
        <w:t xml:space="preserve">AL </w:t>
      </w:r>
      <w:r>
        <w:rPr>
          <w:rFonts w:eastAsia="等线"/>
          <w:kern w:val="32"/>
        </w:rPr>
        <w:t>value1 and value2</w:t>
      </w:r>
      <w:r w:rsidR="00123870">
        <w:rPr>
          <w:rFonts w:eastAsia="等线"/>
          <w:kern w:val="32"/>
        </w:rPr>
        <w:t xml:space="preserve"> </w:t>
      </w:r>
      <w:r w:rsidR="00C63DE0">
        <w:rPr>
          <w:rFonts w:eastAsia="等线"/>
          <w:kern w:val="32"/>
        </w:rPr>
        <w:t>for differentiating S-TRP and M-TRP</w:t>
      </w:r>
      <w:r>
        <w:rPr>
          <w:rFonts w:eastAsia="等线"/>
          <w:kern w:val="32"/>
        </w:rPr>
        <w:t xml:space="preserve">. </w:t>
      </w:r>
    </w:p>
    <w:p w14:paraId="08A324DB" w14:textId="77777777" w:rsidR="000E30B4" w:rsidRDefault="000E30B4" w:rsidP="000E30B4">
      <w:pPr>
        <w:pStyle w:val="title3"/>
        <w:ind w:left="709"/>
      </w:pPr>
      <w:r>
        <w:t>When one of linked PDCCH candidates is dropped</w:t>
      </w:r>
    </w:p>
    <w:tbl>
      <w:tblPr>
        <w:tblStyle w:val="aa"/>
        <w:tblW w:w="0" w:type="auto"/>
        <w:tblLook w:val="04A0" w:firstRow="1" w:lastRow="0" w:firstColumn="1" w:lastColumn="0" w:noHBand="0" w:noVBand="1"/>
      </w:tblPr>
      <w:tblGrid>
        <w:gridCol w:w="9062"/>
      </w:tblGrid>
      <w:tr w:rsidR="000E30B4" w:rsidRPr="00AA5BF6" w14:paraId="3ACAC5CD" w14:textId="77777777" w:rsidTr="006E7293">
        <w:tc>
          <w:tcPr>
            <w:tcW w:w="9062" w:type="dxa"/>
          </w:tcPr>
          <w:p w14:paraId="75C98939" w14:textId="77777777" w:rsidR="000E30B4" w:rsidRPr="00AA5BF6" w:rsidRDefault="000E30B4" w:rsidP="006E7293">
            <w:pPr>
              <w:rPr>
                <w:rFonts w:eastAsia="等线"/>
                <w:b/>
                <w:bCs/>
                <w:kern w:val="32"/>
                <w:szCs w:val="20"/>
                <w:highlight w:val="green"/>
                <w:lang w:eastAsia="zh-CN"/>
              </w:rPr>
            </w:pPr>
            <w:r w:rsidRPr="00AA5BF6">
              <w:rPr>
                <w:rFonts w:eastAsia="等线"/>
                <w:b/>
                <w:bCs/>
                <w:kern w:val="32"/>
                <w:szCs w:val="20"/>
                <w:highlight w:val="green"/>
                <w:lang w:eastAsia="zh-CN"/>
              </w:rPr>
              <w:t>Agreement</w:t>
            </w:r>
          </w:p>
          <w:p w14:paraId="4FA23B3A" w14:textId="77777777" w:rsidR="000E30B4" w:rsidRPr="00AA5BF6" w:rsidRDefault="000E30B4" w:rsidP="006E7293">
            <w:pPr>
              <w:rPr>
                <w:rFonts w:eastAsia="等线"/>
                <w:kern w:val="32"/>
                <w:szCs w:val="20"/>
                <w:lang w:eastAsia="zh-CN"/>
              </w:rPr>
            </w:pPr>
            <w:r w:rsidRPr="00AA5BF6">
              <w:rPr>
                <w:rFonts w:eastAsia="等线"/>
                <w:kern w:val="32"/>
                <w:szCs w:val="20"/>
                <w:lang w:eastAsia="zh-CN"/>
              </w:rPr>
              <w:t>For PDCCH repetition with two linked candidates, if due to Rel. 15/16 procedures, one of the linked candidates is not monitored (is dropped), select one option from Options 1 and 2 in RAN1#105-e:</w:t>
            </w:r>
          </w:p>
          <w:p w14:paraId="1DC71316" w14:textId="77777777" w:rsidR="000E30B4" w:rsidRPr="00883622" w:rsidRDefault="000E30B4" w:rsidP="008D3318">
            <w:pPr>
              <w:pStyle w:val="af6"/>
              <w:widowControl/>
              <w:numPr>
                <w:ilvl w:val="0"/>
                <w:numId w:val="36"/>
              </w:numPr>
              <w:spacing w:after="0"/>
              <w:ind w:firstLineChars="0"/>
              <w:rPr>
                <w:rFonts w:ascii="Times New Roman" w:hAnsi="Times New Roman"/>
                <w:szCs w:val="20"/>
              </w:rPr>
            </w:pPr>
            <w:r w:rsidRPr="00883622">
              <w:rPr>
                <w:rFonts w:ascii="Times New Roman" w:hAnsi="Times New Roman"/>
                <w:szCs w:val="20"/>
              </w:rPr>
              <w:t>Option 1: UE still monitors the linked candidate that is not dropped and interprets the DCI based on Rel. 17 PDCCH rules (</w:t>
            </w:r>
            <w:r w:rsidRPr="00883622">
              <w:rPr>
                <w:rFonts w:ascii="Times New Roman" w:eastAsia="等线" w:hAnsi="Times New Roman"/>
                <w:kern w:val="32"/>
                <w:szCs w:val="20"/>
              </w:rPr>
              <w:t>wrt reference PDCCH candidate)</w:t>
            </w:r>
          </w:p>
          <w:p w14:paraId="793405DC" w14:textId="77777777" w:rsidR="000E30B4" w:rsidRPr="00883622" w:rsidRDefault="000E30B4" w:rsidP="008D3318">
            <w:pPr>
              <w:pStyle w:val="af6"/>
              <w:widowControl/>
              <w:numPr>
                <w:ilvl w:val="0"/>
                <w:numId w:val="36"/>
              </w:numPr>
              <w:spacing w:after="0"/>
              <w:ind w:firstLineChars="0"/>
              <w:rPr>
                <w:rFonts w:ascii="Times New Roman" w:hAnsi="Times New Roman"/>
                <w:szCs w:val="20"/>
              </w:rPr>
            </w:pPr>
            <w:r w:rsidRPr="00883622">
              <w:rPr>
                <w:rFonts w:ascii="Times New Roman" w:hAnsi="Times New Roman"/>
                <w:szCs w:val="20"/>
              </w:rPr>
              <w:t>Option 2: Even the candidate that is not dropped is not monitored (Both linked candidates are dropped if at least one of them is dropped)</w:t>
            </w:r>
          </w:p>
          <w:p w14:paraId="5BD1C514" w14:textId="77777777" w:rsidR="000E30B4" w:rsidRPr="00883622" w:rsidRDefault="000E30B4" w:rsidP="008D3318">
            <w:pPr>
              <w:pStyle w:val="af6"/>
              <w:widowControl/>
              <w:numPr>
                <w:ilvl w:val="0"/>
                <w:numId w:val="36"/>
              </w:numPr>
              <w:spacing w:after="0"/>
              <w:ind w:firstLineChars="0"/>
              <w:rPr>
                <w:rFonts w:ascii="Times New Roman" w:hAnsi="Times New Roman"/>
                <w:szCs w:val="20"/>
              </w:rPr>
            </w:pPr>
            <w:r w:rsidRPr="00883622">
              <w:rPr>
                <w:rFonts w:ascii="Times New Roman" w:hAnsi="Times New Roman"/>
                <w:szCs w:val="20"/>
              </w:rPr>
              <w:t>FFS: Which of the following Rel. 15/16 rules are applicable for this purpose:</w:t>
            </w:r>
          </w:p>
          <w:p w14:paraId="1982695C"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Case 1: Overlap with SSB</w:t>
            </w:r>
          </w:p>
          <w:p w14:paraId="3B10A0C6"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Case 2: Overlap with rate matching resources: RateMatchPattern, lte-CRS-ToMatchAround, or LTE-CRS-PatternList-r16, availableRB-SetPerCell-r16</w:t>
            </w:r>
          </w:p>
          <w:p w14:paraId="07F4A82C"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Case 3: Due to TDD DL/UL related conflicts: Overlap with semi-static / dynamic UL symbols or overlap with PRACH</w:t>
            </w:r>
          </w:p>
          <w:p w14:paraId="4FE44419"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lastRenderedPageBreak/>
              <w:t>Case 4: QCL-TypeD prioritization rule among CORESETs result in one of the linked candidates not being monitored</w:t>
            </w:r>
          </w:p>
          <w:p w14:paraId="0315620E"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Case 5: Overbooking results in one of the linked candidates not being monitored</w:t>
            </w:r>
          </w:p>
          <w:p w14:paraId="665F66EF"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Case 6: Overlap with reserved PRB(s) and OFDM symbol(s) indicated by DCI format 2_1 where UE may assume no transmission intended for the UE</w:t>
            </w:r>
          </w:p>
          <w:p w14:paraId="74FCD356" w14:textId="77777777" w:rsidR="000E30B4" w:rsidRPr="00883622" w:rsidRDefault="000E30B4" w:rsidP="008D3318">
            <w:pPr>
              <w:pStyle w:val="af6"/>
              <w:widowControl/>
              <w:numPr>
                <w:ilvl w:val="1"/>
                <w:numId w:val="36"/>
              </w:numPr>
              <w:spacing w:after="0"/>
              <w:ind w:firstLineChars="0"/>
              <w:rPr>
                <w:rFonts w:ascii="Times New Roman" w:hAnsi="Times New Roman"/>
                <w:szCs w:val="20"/>
              </w:rPr>
            </w:pPr>
            <w:r w:rsidRPr="00883622">
              <w:rPr>
                <w:rFonts w:ascii="Times New Roman" w:hAnsi="Times New Roman"/>
                <w:szCs w:val="20"/>
              </w:rPr>
              <w:t>Other cases are not precluded</w:t>
            </w:r>
          </w:p>
          <w:p w14:paraId="22448C65" w14:textId="77777777" w:rsidR="000E30B4" w:rsidRPr="00883622" w:rsidRDefault="000E30B4" w:rsidP="008D3318">
            <w:pPr>
              <w:pStyle w:val="af6"/>
              <w:widowControl/>
              <w:numPr>
                <w:ilvl w:val="0"/>
                <w:numId w:val="36"/>
              </w:numPr>
              <w:spacing w:after="0"/>
              <w:ind w:firstLineChars="0"/>
              <w:rPr>
                <w:rFonts w:ascii="Times New Roman" w:hAnsi="Times New Roman"/>
                <w:szCs w:val="20"/>
              </w:rPr>
            </w:pPr>
            <w:r w:rsidRPr="00883622">
              <w:rPr>
                <w:rFonts w:ascii="Times New Roman" w:hAnsi="Times New Roman"/>
                <w:szCs w:val="20"/>
              </w:rPr>
              <w:t xml:space="preserve">FFS: Whether there is an impact to BD count </w:t>
            </w:r>
          </w:p>
        </w:tc>
      </w:tr>
    </w:tbl>
    <w:p w14:paraId="10130B6A" w14:textId="77777777" w:rsidR="000E30B4" w:rsidRDefault="000E30B4" w:rsidP="000E30B4">
      <w:pPr>
        <w:rPr>
          <w:rFonts w:eastAsiaTheme="minorEastAsia"/>
          <w:lang w:val="en-GB" w:eastAsia="zh-CN"/>
        </w:rPr>
      </w:pPr>
    </w:p>
    <w:p w14:paraId="45A98EFD" w14:textId="533E077C" w:rsidR="000E30B4" w:rsidRPr="00C60AAE" w:rsidRDefault="000E30B4" w:rsidP="000E30B4">
      <w:pPr>
        <w:rPr>
          <w:rFonts w:eastAsiaTheme="minorEastAsia"/>
          <w:lang w:val="en-GB" w:eastAsia="zh-CN"/>
        </w:rPr>
      </w:pPr>
      <w:r>
        <w:rPr>
          <w:rFonts w:eastAsiaTheme="minorEastAsia"/>
          <w:lang w:val="en-GB" w:eastAsia="zh-CN"/>
        </w:rPr>
        <w:t xml:space="preserve">Although there is still one PDCCH candidate transmitted, but </w:t>
      </w:r>
      <w:r w:rsidRPr="00C60AAE">
        <w:rPr>
          <w:rFonts w:eastAsiaTheme="minorEastAsia"/>
          <w:lang w:val="en-GB" w:eastAsia="zh-CN"/>
        </w:rPr>
        <w:t>to a certa</w:t>
      </w:r>
      <w:r>
        <w:rPr>
          <w:rFonts w:eastAsiaTheme="minorEastAsia"/>
          <w:lang w:val="en-GB" w:eastAsia="zh-CN"/>
        </w:rPr>
        <w:t>i</w:t>
      </w:r>
      <w:r w:rsidRPr="00C60AAE">
        <w:rPr>
          <w:rFonts w:eastAsiaTheme="minorEastAsia"/>
          <w:lang w:val="en-GB" w:eastAsia="zh-CN"/>
        </w:rPr>
        <w:t>n extent</w:t>
      </w:r>
      <w:r>
        <w:rPr>
          <w:rFonts w:eastAsiaTheme="minorEastAsia"/>
          <w:lang w:val="en-GB" w:eastAsia="zh-CN"/>
        </w:rPr>
        <w:t xml:space="preserve">, UE can detect PDCCH successfully. In case of URLLC, it is not good choice to drop all of PDCCH candidates </w:t>
      </w:r>
      <w:r w:rsidR="009D6D89">
        <w:rPr>
          <w:rFonts w:eastAsiaTheme="minorEastAsia"/>
          <w:lang w:val="en-GB" w:eastAsia="zh-CN"/>
        </w:rPr>
        <w:t>which increases latency</w:t>
      </w:r>
      <w:r>
        <w:rPr>
          <w:rFonts w:eastAsiaTheme="minorEastAsia"/>
          <w:lang w:val="en-GB" w:eastAsia="zh-CN"/>
        </w:rPr>
        <w:t>, so Option1 is preferred.</w:t>
      </w:r>
    </w:p>
    <w:p w14:paraId="14DF6391" w14:textId="77777777" w:rsidR="000E30B4" w:rsidRDefault="000E30B4" w:rsidP="000E30B4">
      <w:r>
        <w:t>Regarding the BD count, we think the dropped PDCCH candidates due to the above collision behavior is still counted to calculate overbooking in Rel15, because overbooking count is usually based on RRC configuration rather than dynamic calculation per slot, so this legacy definition should be reused for PDCCH repetition in Rel17.</w:t>
      </w:r>
    </w:p>
    <w:p w14:paraId="58FB7B7B" w14:textId="77777777" w:rsidR="000E30B4" w:rsidRPr="00E326B8" w:rsidRDefault="000E30B4" w:rsidP="000E30B4">
      <w:pPr>
        <w:pStyle w:val="proposal"/>
        <w:ind w:left="0" w:firstLine="0"/>
      </w:pPr>
      <w:r>
        <w:rPr>
          <w:rFonts w:hint="eastAsia"/>
        </w:rPr>
        <w:t xml:space="preserve"> </w:t>
      </w:r>
      <w:r>
        <w:t>Support Option1 and BD count is based on PDCCH repetition in Rel17.</w:t>
      </w:r>
    </w:p>
    <w:p w14:paraId="42BCF44D" w14:textId="77777777" w:rsidR="000E30B4" w:rsidRPr="0098115C" w:rsidRDefault="000E30B4" w:rsidP="000E30B4">
      <w:pPr>
        <w:pStyle w:val="title3"/>
        <w:ind w:left="709"/>
      </w:pPr>
      <w:r w:rsidRPr="005964A5">
        <w:t>QCL-TypeD Prioritization across CORESETs</w:t>
      </w:r>
    </w:p>
    <w:tbl>
      <w:tblPr>
        <w:tblStyle w:val="aa"/>
        <w:tblW w:w="0" w:type="auto"/>
        <w:tblLook w:val="04A0" w:firstRow="1" w:lastRow="0" w:firstColumn="1" w:lastColumn="0" w:noHBand="0" w:noVBand="1"/>
      </w:tblPr>
      <w:tblGrid>
        <w:gridCol w:w="9062"/>
      </w:tblGrid>
      <w:tr w:rsidR="000E30B4" w14:paraId="05FA4717" w14:textId="77777777" w:rsidTr="006E7293">
        <w:tc>
          <w:tcPr>
            <w:tcW w:w="9062" w:type="dxa"/>
          </w:tcPr>
          <w:p w14:paraId="65F506E9" w14:textId="77777777" w:rsidR="000E30B4" w:rsidRDefault="000E30B4" w:rsidP="006E7293">
            <w:pPr>
              <w:rPr>
                <w:rFonts w:eastAsiaTheme="minorEastAsia" w:cs="Times"/>
                <w:b/>
                <w:bCs/>
                <w:iCs/>
                <w:lang w:eastAsia="zh-CN"/>
              </w:rPr>
            </w:pPr>
            <w:r w:rsidRPr="00CA154D">
              <w:rPr>
                <w:rFonts w:cs="Times"/>
                <w:b/>
                <w:bCs/>
                <w:iCs/>
                <w:highlight w:val="green"/>
                <w:lang w:eastAsia="zh-CN"/>
              </w:rPr>
              <w:t>Agreement</w:t>
            </w:r>
          </w:p>
          <w:p w14:paraId="041709CA" w14:textId="77777777" w:rsidR="000E30B4" w:rsidRPr="003906E5" w:rsidRDefault="000E30B4" w:rsidP="006E7293">
            <w:pPr>
              <w:rPr>
                <w:rFonts w:cs="Times"/>
                <w:b/>
                <w:bCs/>
                <w:iCs/>
                <w:highlight w:val="green"/>
                <w:lang w:eastAsia="zh-CN"/>
              </w:rPr>
            </w:pPr>
            <w:r w:rsidRPr="00CA154D">
              <w:rPr>
                <w:rFonts w:cs="Times"/>
                <w:bCs/>
                <w:iCs/>
                <w:lang w:eastAsia="zh-CN"/>
              </w:rPr>
              <w:t>For a UE supporting reception with two different beams, support identifying two QCL-TypeD properties for multiple overlapping CORESETs</w:t>
            </w:r>
          </w:p>
          <w:p w14:paraId="02DF4881" w14:textId="77777777" w:rsidR="000E30B4" w:rsidRPr="00CA154D" w:rsidRDefault="000E30B4" w:rsidP="008D3318">
            <w:pPr>
              <w:pStyle w:val="af6"/>
              <w:widowControl/>
              <w:numPr>
                <w:ilvl w:val="0"/>
                <w:numId w:val="36"/>
              </w:numPr>
              <w:spacing w:after="0"/>
              <w:ind w:firstLineChars="0"/>
              <w:rPr>
                <w:rFonts w:ascii="Times New Roman" w:eastAsia="Times New Roman" w:hAnsi="Times New Roman" w:cs="Times"/>
                <w:bCs/>
                <w:iCs/>
                <w:kern w:val="0"/>
                <w:sz w:val="20"/>
                <w:szCs w:val="24"/>
              </w:rPr>
            </w:pPr>
            <w:r w:rsidRPr="00CA154D">
              <w:rPr>
                <w:rFonts w:ascii="Times New Roman" w:eastAsia="Times New Roman" w:hAnsi="Times New Roman" w:cs="Times"/>
                <w:bCs/>
                <w:iCs/>
                <w:kern w:val="0"/>
                <w:sz w:val="20"/>
                <w:szCs w:val="24"/>
              </w:rPr>
              <w:t>FFS: How to enhance existing QCL-TypeD priority rules for overlapping CORESETs</w:t>
            </w:r>
          </w:p>
          <w:p w14:paraId="4AED203B" w14:textId="77777777" w:rsidR="000E30B4" w:rsidRPr="00493709" w:rsidRDefault="000E30B4" w:rsidP="008D3318">
            <w:pPr>
              <w:pStyle w:val="af6"/>
              <w:widowControl/>
              <w:numPr>
                <w:ilvl w:val="0"/>
                <w:numId w:val="36"/>
              </w:numPr>
              <w:spacing w:after="0"/>
              <w:ind w:firstLineChars="0"/>
              <w:rPr>
                <w:rFonts w:ascii="Times New Roman" w:eastAsia="Times New Roman" w:hAnsi="Times New Roman" w:cs="Times"/>
                <w:bCs/>
                <w:iCs/>
                <w:kern w:val="0"/>
                <w:sz w:val="20"/>
                <w:szCs w:val="24"/>
              </w:rPr>
            </w:pPr>
            <w:r w:rsidRPr="00CA154D">
              <w:rPr>
                <w:rFonts w:ascii="Times New Roman" w:eastAsia="Times New Roman" w:hAnsi="Times New Roman" w:cs="Times"/>
                <w:bCs/>
                <w:iCs/>
                <w:kern w:val="0"/>
                <w:sz w:val="20"/>
                <w:szCs w:val="24"/>
              </w:rPr>
              <w:t>Note: The primary goal of this enhancement for the purpose of this sub-AI is to support time-overlapping PDCCH repetitions in FR2.</w:t>
            </w:r>
          </w:p>
        </w:tc>
      </w:tr>
    </w:tbl>
    <w:p w14:paraId="6D85E4B1" w14:textId="77777777" w:rsidR="000E30B4" w:rsidRDefault="000E30B4" w:rsidP="000E30B4"/>
    <w:p w14:paraId="44A34200" w14:textId="56A51788" w:rsidR="000E30B4" w:rsidRPr="008D35F0" w:rsidRDefault="000E30B4" w:rsidP="000E30B4">
      <w:pPr>
        <w:rPr>
          <w:szCs w:val="22"/>
        </w:rPr>
      </w:pPr>
      <w:r>
        <w:t xml:space="preserve">Based on current </w:t>
      </w:r>
      <w:r w:rsidR="00AA5BF6">
        <w:t>TS</w:t>
      </w:r>
      <w:r>
        <w:t>38.213, if the monitoring occasions of the search space are overlapped in time and the search spaces are associated with different CORESETs having different QCL-TypeD properties, the UE monitors search spaces associated with a given CORESET containing a CSS in the active DL BWP in the serving cell with the lowest serving cell index and any other CORESET associated with the same QCL-TypeD properties as the given CORESET.</w:t>
      </w:r>
      <w:r>
        <w:rPr>
          <w:rFonts w:eastAsiaTheme="minorEastAsia" w:hint="eastAsia"/>
          <w:szCs w:val="22"/>
          <w:lang w:eastAsia="zh-CN"/>
        </w:rPr>
        <w:t xml:space="preserve"> </w:t>
      </w:r>
      <w:r>
        <w:t xml:space="preserve">In Rel17, if UE </w:t>
      </w:r>
      <w:r w:rsidRPr="0094720C">
        <w:t>has capability of reception with two different beam for CORESETs</w:t>
      </w:r>
      <w:r>
        <w:t xml:space="preserve">, gNB can configure FDM based PDCCH repetition, meanwhile, two </w:t>
      </w:r>
      <w:r w:rsidR="005F3210">
        <w:t>individual candidates</w:t>
      </w:r>
      <w:r>
        <w:t xml:space="preserve"> associated with separate S-TRP based PDCCH transmission in Rel16 is also configured and which overlaps</w:t>
      </w:r>
      <w:r w:rsidR="00411E87">
        <w:t xml:space="preserve"> with</w:t>
      </w:r>
      <w:r>
        <w:t xml:space="preserve"> PDCCH repetition in time, </w:t>
      </w:r>
      <w:r w:rsidRPr="0094720C">
        <w:t xml:space="preserve">UE can </w:t>
      </w:r>
      <w:r>
        <w:t xml:space="preserve">both </w:t>
      </w:r>
      <w:r w:rsidRPr="0094720C">
        <w:t xml:space="preserve">monitor PDCCH candidates </w:t>
      </w:r>
      <w:r>
        <w:t xml:space="preserve">with and </w:t>
      </w:r>
      <w:r w:rsidRPr="0094720C">
        <w:t>without repetition link</w:t>
      </w:r>
      <w:r w:rsidR="00411E87">
        <w:t>age</w:t>
      </w:r>
      <w:r w:rsidRPr="0094720C">
        <w:t xml:space="preserve"> which </w:t>
      </w:r>
      <w:r>
        <w:t>are</w:t>
      </w:r>
      <w:r w:rsidRPr="0094720C">
        <w:t xml:space="preserve"> associated with different QCL-typeD but overlaps in time</w:t>
      </w:r>
      <w:r>
        <w:t xml:space="preserve"> shown in figure 2</w:t>
      </w:r>
      <w:r w:rsidRPr="0094720C">
        <w:t>.</w:t>
      </w:r>
    </w:p>
    <w:p w14:paraId="4627E2D3" w14:textId="77777777" w:rsidR="000E30B4" w:rsidRDefault="000E30B4" w:rsidP="000E30B4">
      <w:pPr>
        <w:ind w:firstLineChars="1200" w:firstLine="2400"/>
      </w:pPr>
      <w:r>
        <w:object w:dxaOrig="3290" w:dyaOrig="2331" w14:anchorId="79F4E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pt;height:127.75pt" o:ole="">
            <v:imagedata r:id="rId12" o:title=""/>
          </v:shape>
          <o:OLEObject Type="Embed" ProgID="Visio.Drawing.15" ShapeID="_x0000_i1025" DrawAspect="Content" ObjectID="_1689794459" r:id="rId13"/>
        </w:object>
      </w:r>
    </w:p>
    <w:p w14:paraId="033596EB" w14:textId="77777777" w:rsidR="000E30B4" w:rsidRDefault="000E30B4" w:rsidP="000E30B4">
      <w:pPr>
        <w:pStyle w:val="figure"/>
      </w:pPr>
      <w:r>
        <w:rPr>
          <w:rFonts w:eastAsiaTheme="minorEastAsia" w:hint="eastAsia"/>
          <w:lang w:eastAsia="zh-CN"/>
        </w:rPr>
        <w:t>U</w:t>
      </w:r>
      <w:r>
        <w:rPr>
          <w:rFonts w:eastAsiaTheme="minorEastAsia"/>
          <w:lang w:eastAsia="zh-CN"/>
        </w:rPr>
        <w:t xml:space="preserve">E reception with </w:t>
      </w:r>
      <w:r w:rsidRPr="0094720C">
        <w:t>different QCL-typeD</w:t>
      </w:r>
    </w:p>
    <w:p w14:paraId="39EB55D1" w14:textId="77777777" w:rsidR="000E30B4" w:rsidRPr="005A58DB" w:rsidRDefault="000E30B4" w:rsidP="000E30B4"/>
    <w:p w14:paraId="1447FF5C" w14:textId="77777777" w:rsidR="000E30B4" w:rsidRPr="008C5B5C" w:rsidRDefault="000E30B4" w:rsidP="000E30B4">
      <w:pPr>
        <w:pStyle w:val="proposal"/>
        <w:ind w:left="0" w:firstLine="0"/>
      </w:pPr>
      <w:r>
        <w:t xml:space="preserve">UE can receive PDCCH candidates overlapped in time with different </w:t>
      </w:r>
      <w:r w:rsidRPr="0094720C">
        <w:rPr>
          <w:rFonts w:eastAsia="Times New Roman"/>
          <w:szCs w:val="24"/>
        </w:rPr>
        <w:t>QCL-typeD</w:t>
      </w:r>
      <w:r>
        <w:rPr>
          <w:rFonts w:eastAsia="Times New Roman"/>
          <w:szCs w:val="24"/>
        </w:rPr>
        <w:t xml:space="preserve"> based on UE capability and group beam pair for simultaneous reception</w:t>
      </w:r>
    </w:p>
    <w:p w14:paraId="291C1B07" w14:textId="5FFDEDD3" w:rsidR="000E30B4" w:rsidRPr="0007606B" w:rsidRDefault="000E30B4" w:rsidP="000E30B4">
      <w:pPr>
        <w:pStyle w:val="title3"/>
        <w:ind w:left="709"/>
      </w:pPr>
      <w:r w:rsidRPr="006B2CD0">
        <w:t>ACK/NACK respon</w:t>
      </w:r>
      <w:r w:rsidR="002A1578">
        <w:t>se</w:t>
      </w:r>
      <w:r w:rsidRPr="006B2CD0">
        <w:t xml:space="preserve"> to reference PDCCH candidate</w:t>
      </w:r>
    </w:p>
    <w:p w14:paraId="3645B4A2" w14:textId="5EDD81C8" w:rsidR="000E30B4" w:rsidRPr="006B2CD0" w:rsidRDefault="000E30B4" w:rsidP="000E30B4">
      <w:r w:rsidRPr="006B2CD0">
        <w:rPr>
          <w:rFonts w:eastAsiaTheme="minorEastAsia" w:hint="eastAsia"/>
          <w:lang w:eastAsia="zh-CN"/>
        </w:rPr>
        <w:t>I</w:t>
      </w:r>
      <w:r w:rsidRPr="006B2CD0">
        <w:rPr>
          <w:rFonts w:eastAsiaTheme="minorEastAsia"/>
          <w:lang w:eastAsia="zh-CN"/>
        </w:rPr>
        <w:t xml:space="preserve">n </w:t>
      </w:r>
      <w:r w:rsidR="00AA5BF6">
        <w:rPr>
          <w:rFonts w:eastAsiaTheme="minorEastAsia"/>
          <w:lang w:eastAsia="zh-CN"/>
        </w:rPr>
        <w:t>TS</w:t>
      </w:r>
      <w:r w:rsidRPr="006B2CD0">
        <w:rPr>
          <w:rFonts w:eastAsiaTheme="minorEastAsia"/>
          <w:lang w:eastAsia="zh-CN"/>
        </w:rPr>
        <w:t xml:space="preserve">38.213 following is defined, UE should respond ACK/NAK after PDCCH decoding in two cases, 1) </w:t>
      </w:r>
      <w:r w:rsidRPr="006B2CD0">
        <w:rPr>
          <w:rFonts w:eastAsia="等线"/>
          <w:lang w:eastAsia="zh-CN"/>
        </w:rPr>
        <w:t xml:space="preserve">to provide HARQ-ACK information in response to a SPS PDSCH release after </w:t>
      </w:r>
      <m:oMath>
        <m:r>
          <w:rPr>
            <w:rFonts w:ascii="Cambria Math" w:hAnsi="Cambria Math"/>
          </w:rPr>
          <m:t>N</m:t>
        </m:r>
      </m:oMath>
      <w:r w:rsidRPr="006B2CD0">
        <w:t xml:space="preserve"> symbols from the last symbol of a PDCCH providing the SPS PDSCH release, 2)  </w:t>
      </w:r>
      <w:r w:rsidRPr="006B2CD0">
        <w:rPr>
          <w:lang w:eastAsia="zh-CN"/>
        </w:rPr>
        <w:t xml:space="preserve">to provide HARQ-ACK information in response to a detection of a </w:t>
      </w:r>
      <w:r w:rsidRPr="006B2CD0">
        <w:rPr>
          <w:lang w:val="x-none" w:eastAsia="zh-CN"/>
        </w:rPr>
        <w:t>DCI format</w:t>
      </w:r>
      <w:r w:rsidRPr="006B2CD0">
        <w:rPr>
          <w:lang w:eastAsia="zh-CN"/>
        </w:rPr>
        <w:t xml:space="preserve"> 1_1</w:t>
      </w:r>
      <w:r w:rsidRPr="006B2CD0">
        <w:rPr>
          <w:lang w:val="x-none" w:eastAsia="zh-CN"/>
        </w:rPr>
        <w:t xml:space="preserve"> indicating </w:t>
      </w:r>
      <w:r w:rsidRPr="006B2CD0">
        <w:t xml:space="preserve">SCell dormancy </w:t>
      </w:r>
      <w:r w:rsidRPr="006B2CD0">
        <w:rPr>
          <w:lang w:eastAsia="zh-CN"/>
        </w:rPr>
        <w:t xml:space="preserve">after </w:t>
      </w:r>
      <m:oMath>
        <m:r>
          <w:rPr>
            <w:rFonts w:ascii="Cambria Math" w:hAnsi="Cambria Math"/>
            <w:lang w:eastAsia="zh-CN"/>
          </w:rPr>
          <m:t>N</m:t>
        </m:r>
      </m:oMath>
      <w:r w:rsidRPr="006B2CD0">
        <w:t xml:space="preserve"> symbols from the last symbol of a PDCCH providing the DCI format 1_1. </w:t>
      </w:r>
    </w:p>
    <w:p w14:paraId="2B2F8391" w14:textId="706D3E08" w:rsidR="000E30B4" w:rsidRPr="006B2CD0" w:rsidRDefault="000E30B4" w:rsidP="000E30B4">
      <w:pPr>
        <w:rPr>
          <w:rFonts w:eastAsiaTheme="minorEastAsia"/>
          <w:lang w:eastAsia="zh-CN"/>
        </w:rPr>
      </w:pPr>
      <w:r w:rsidRPr="006B2CD0">
        <w:rPr>
          <w:rFonts w:eastAsiaTheme="minorEastAsia"/>
          <w:lang w:eastAsia="zh-CN"/>
        </w:rPr>
        <w:lastRenderedPageBreak/>
        <w:t xml:space="preserve">Intra-slot </w:t>
      </w:r>
      <w:r w:rsidRPr="006B2CD0">
        <w:rPr>
          <w:rFonts w:eastAsiaTheme="minorEastAsia" w:hint="eastAsia"/>
          <w:lang w:eastAsia="zh-CN"/>
        </w:rPr>
        <w:t>P</w:t>
      </w:r>
      <w:r w:rsidRPr="006B2CD0">
        <w:rPr>
          <w:rFonts w:eastAsiaTheme="minorEastAsia"/>
          <w:lang w:eastAsia="zh-CN"/>
        </w:rPr>
        <w:t xml:space="preserve">DCCH repetition is supported in Rel-17, </w:t>
      </w:r>
      <w:r w:rsidR="002A1578">
        <w:rPr>
          <w:rFonts w:eastAsiaTheme="minorEastAsia"/>
          <w:lang w:eastAsia="zh-CN"/>
        </w:rPr>
        <w:t>when</w:t>
      </w:r>
      <w:r w:rsidR="002A1578" w:rsidRPr="006B2CD0">
        <w:rPr>
          <w:rFonts w:eastAsiaTheme="minorEastAsia"/>
          <w:lang w:eastAsia="zh-CN"/>
        </w:rPr>
        <w:t xml:space="preserve"> </w:t>
      </w:r>
      <w:r w:rsidRPr="006B2CD0">
        <w:rPr>
          <w:rFonts w:eastAsiaTheme="minorEastAsia"/>
          <w:lang w:eastAsia="zh-CN"/>
        </w:rPr>
        <w:t xml:space="preserve">TDM based PDCCH repetition is configured, how to determine the reference PDCCH candidate as the starting position for N symbols should be </w:t>
      </w:r>
      <w:r w:rsidR="002A1578">
        <w:rPr>
          <w:rFonts w:eastAsiaTheme="minorEastAsia"/>
          <w:lang w:eastAsia="zh-CN"/>
        </w:rPr>
        <w:t>agreed</w:t>
      </w:r>
      <w:r w:rsidRPr="006B2CD0">
        <w:rPr>
          <w:rFonts w:eastAsiaTheme="minorEastAsia"/>
          <w:lang w:eastAsia="zh-CN"/>
        </w:rPr>
        <w:t xml:space="preserve">. Considering UE may decode successfully PDCCH in last PDCCH candidate, the last PDCCH candidate in time as reference PDCCH </w:t>
      </w:r>
      <w:r w:rsidR="002A1578">
        <w:rPr>
          <w:rFonts w:eastAsiaTheme="minorEastAsia"/>
          <w:lang w:eastAsia="zh-CN"/>
        </w:rPr>
        <w:t>should</w:t>
      </w:r>
      <w:r w:rsidR="002A1578" w:rsidRPr="006B2CD0">
        <w:rPr>
          <w:rFonts w:eastAsiaTheme="minorEastAsia"/>
          <w:lang w:eastAsia="zh-CN"/>
        </w:rPr>
        <w:t xml:space="preserve"> </w:t>
      </w:r>
      <w:r w:rsidRPr="006B2CD0">
        <w:rPr>
          <w:rFonts w:eastAsiaTheme="minorEastAsia"/>
          <w:lang w:eastAsia="zh-CN"/>
        </w:rPr>
        <w:t xml:space="preserve">be supported. </w:t>
      </w:r>
    </w:p>
    <w:p w14:paraId="58D72DE9" w14:textId="77777777" w:rsidR="000E30B4" w:rsidRPr="006B2CD0" w:rsidRDefault="000E30B4" w:rsidP="000E30B4">
      <w:pPr>
        <w:ind w:firstLineChars="500" w:firstLine="1000"/>
      </w:pPr>
      <w:r w:rsidRPr="006B2CD0">
        <w:object w:dxaOrig="8440" w:dyaOrig="2931" w14:anchorId="42BE32D6">
          <v:shape id="_x0000_i1026" type="#_x0000_t75" style="width:352.1pt;height:121.95pt" o:ole="">
            <v:imagedata r:id="rId14" o:title=""/>
          </v:shape>
          <o:OLEObject Type="Embed" ProgID="Visio.Drawing.15" ShapeID="_x0000_i1026" DrawAspect="Content" ObjectID="_1689794460" r:id="rId15"/>
        </w:object>
      </w:r>
    </w:p>
    <w:p w14:paraId="5209347C" w14:textId="77777777" w:rsidR="000E30B4" w:rsidRPr="006B2CD0" w:rsidRDefault="000E30B4" w:rsidP="000E30B4">
      <w:pPr>
        <w:pStyle w:val="figure"/>
        <w:rPr>
          <w:rFonts w:eastAsiaTheme="minorEastAsia"/>
          <w:lang w:eastAsia="zh-CN"/>
        </w:rPr>
      </w:pPr>
      <w:r w:rsidRPr="006B2CD0">
        <w:t xml:space="preserve">HARQ-ACK respond to PDCCH candidate                                      </w:t>
      </w:r>
    </w:p>
    <w:p w14:paraId="462F6804" w14:textId="29F1A46E" w:rsidR="000E30B4" w:rsidRPr="00505EB5" w:rsidRDefault="000E30B4" w:rsidP="000E30B4">
      <w:pPr>
        <w:pStyle w:val="proposal"/>
        <w:ind w:left="0" w:firstLine="0"/>
      </w:pPr>
      <w:r>
        <w:t>T</w:t>
      </w:r>
      <w:r w:rsidRPr="006B2CD0">
        <w:t>ak</w:t>
      </w:r>
      <w:r w:rsidR="004E544A">
        <w:t>e</w:t>
      </w:r>
      <w:r w:rsidRPr="006B2CD0">
        <w:t xml:space="preserve"> later PDCCH candidate in time as reference candidate to determine the timeline for HARQ-ACK feedback of PDCCH.</w:t>
      </w:r>
    </w:p>
    <w:p w14:paraId="23B63BAB" w14:textId="77777777" w:rsidR="000E30B4" w:rsidRPr="006B2CD0" w:rsidRDefault="000E30B4" w:rsidP="000E30B4">
      <w:pPr>
        <w:pStyle w:val="title3"/>
        <w:ind w:left="709"/>
      </w:pPr>
      <w:r>
        <w:t>A</w:t>
      </w:r>
      <w:r w:rsidRPr="006B2CD0">
        <w:t>ctive BWP switch delay</w:t>
      </w:r>
    </w:p>
    <w:p w14:paraId="06CCC311" w14:textId="4FB6A6BE" w:rsidR="00B04808" w:rsidRPr="00B04808" w:rsidRDefault="000E30B4" w:rsidP="000E30B4">
      <w:pPr>
        <w:rPr>
          <w:rFonts w:eastAsiaTheme="minorEastAsia"/>
          <w:lang w:eastAsia="zh-CN"/>
        </w:rPr>
      </w:pPr>
      <w:r w:rsidRPr="006B2CD0">
        <w:rPr>
          <w:rFonts w:eastAsiaTheme="minorEastAsia" w:hint="eastAsia"/>
          <w:lang w:eastAsia="zh-CN"/>
        </w:rPr>
        <w:t>I</w:t>
      </w:r>
      <w:r w:rsidRPr="006B2CD0">
        <w:rPr>
          <w:rFonts w:eastAsiaTheme="minorEastAsia"/>
          <w:lang w:eastAsia="zh-CN"/>
        </w:rPr>
        <w:t xml:space="preserve">n </w:t>
      </w:r>
      <w:r w:rsidR="00A55015">
        <w:rPr>
          <w:rFonts w:eastAsiaTheme="minorEastAsia"/>
          <w:lang w:eastAsia="zh-CN"/>
        </w:rPr>
        <w:t>TS</w:t>
      </w:r>
      <w:r w:rsidRPr="006B2CD0">
        <w:rPr>
          <w:rFonts w:eastAsiaTheme="minorEastAsia"/>
          <w:lang w:eastAsia="zh-CN"/>
        </w:rPr>
        <w:t xml:space="preserve">38.213 following is defined, if a UE detects a DCI format with a BWP indicator field that indicates an active DL BWP change for a cell, the UE is not required to receive or transmit in the cell during a time duration from the end of the third symbol of a slot where the UE receives the PDCCH that includes the DCI format in a scheduling cell, which restricts the DCI is only transmitted in first three symbols. When TDM based PDCCH intra-slot repetition is configured, whether the second PDCCH candidate can be located after the third symbol should be discussed. Considering </w:t>
      </w:r>
      <w:r w:rsidRPr="006B2CD0">
        <w:t>DCI for dormancy indication (related to BWP switching)</w:t>
      </w:r>
      <w:r w:rsidRPr="006B2CD0">
        <w:rPr>
          <w:rFonts w:eastAsiaTheme="minorEastAsia"/>
          <w:lang w:eastAsia="zh-CN"/>
        </w:rPr>
        <w:t xml:space="preserve"> </w:t>
      </w:r>
      <w:r w:rsidRPr="006B2CD0">
        <w:t xml:space="preserve">received after the first 3 OFDM symbols of a slot has been supported, the restriction for DCI </w:t>
      </w:r>
      <w:r w:rsidRPr="006B2CD0">
        <w:rPr>
          <w:lang w:eastAsia="zh-TW"/>
        </w:rPr>
        <w:t xml:space="preserve">with a BWP indicator field by PDCCH repetition can be relaxed and the second PDCCH candidate can be allocated in </w:t>
      </w:r>
      <w:r w:rsidRPr="006B2CD0">
        <w:t>any symbols of slot.</w:t>
      </w:r>
    </w:p>
    <w:p w14:paraId="45048B37" w14:textId="363DDC9D" w:rsidR="000E30B4" w:rsidRDefault="000E30B4" w:rsidP="000E30B4">
      <w:r w:rsidRPr="006B2CD0">
        <w:rPr>
          <w:lang w:eastAsia="zh-CN"/>
        </w:rPr>
        <w:t xml:space="preserve">In </w:t>
      </w:r>
      <w:r w:rsidR="00A55015">
        <w:rPr>
          <w:lang w:eastAsia="zh-CN"/>
        </w:rPr>
        <w:t>TS</w:t>
      </w:r>
      <w:r w:rsidRPr="006B2CD0">
        <w:rPr>
          <w:lang w:eastAsia="zh-CN"/>
        </w:rPr>
        <w:t xml:space="preserve">38.133 following is defined, for DCI-based BWP switch, </w:t>
      </w:r>
      <w:r w:rsidRPr="006B2CD0">
        <w:t xml:space="preserve">after the UE receives BWP switching request at DL slot #n </w:t>
      </w:r>
      <w:r w:rsidRPr="006B2CD0">
        <w:rPr>
          <w:lang w:eastAsia="zh-CN"/>
        </w:rPr>
        <w:t>on a serving cell</w:t>
      </w:r>
      <w:r w:rsidRPr="006B2CD0">
        <w:t xml:space="preserve">, UE shall be </w:t>
      </w:r>
      <w:r w:rsidRPr="006B2CD0">
        <w:rPr>
          <w:lang w:eastAsia="zh-CN"/>
        </w:rPr>
        <w:t>able to receive PDSCH (for DL active BWP switch) or transmit PUSCH (for UL active BWP switch) on the new BWP on the serving cell</w:t>
      </w:r>
      <w:r w:rsidRPr="006B2CD0">
        <w:t xml:space="preserve"> </w:t>
      </w:r>
      <w:r w:rsidRPr="006B2CD0">
        <w:rPr>
          <w:lang w:eastAsia="zh-CN"/>
        </w:rPr>
        <w:t xml:space="preserve">on which BWP switch </w:t>
      </w:r>
      <w:r w:rsidRPr="006B2CD0">
        <w:t xml:space="preserve">on the first DL or UL slot </w:t>
      </w:r>
      <w:r w:rsidRPr="006B2CD0">
        <w:rPr>
          <w:lang w:eastAsia="zh-CN"/>
        </w:rPr>
        <w:t>occurs</w:t>
      </w:r>
      <w:r w:rsidRPr="006B2CD0">
        <w:t xml:space="preserve"> right after a time duration of T</w:t>
      </w:r>
      <w:r w:rsidRPr="006B2CD0">
        <w:rPr>
          <w:vertAlign w:val="subscript"/>
        </w:rPr>
        <w:t>BWPswitchDelay</w:t>
      </w:r>
      <w:r w:rsidRPr="006B2CD0">
        <w:t xml:space="preserve"> which starts from the beginning of DL slot #n. As mentioned above, if the second PDCCH repetition candidate is </w:t>
      </w:r>
      <w:r w:rsidR="007E6050">
        <w:t>o</w:t>
      </w:r>
      <w:r w:rsidRPr="006B2CD0">
        <w:t>n the later symbols of slot #n, the timing of UE decodes DCI successfully may be extended. We propose the duration of T</w:t>
      </w:r>
      <w:r w:rsidRPr="006B2CD0">
        <w:rPr>
          <w:vertAlign w:val="subscript"/>
        </w:rPr>
        <w:t>BWPswitchDelay</w:t>
      </w:r>
      <w:r w:rsidRPr="006B2CD0">
        <w:t xml:space="preserve"> which for BWP switching should be prolonged by Y slots, e.g. T</w:t>
      </w:r>
      <w:r w:rsidRPr="006B2CD0">
        <w:rPr>
          <w:vertAlign w:val="subscript"/>
        </w:rPr>
        <w:t>BWPswitchDelay</w:t>
      </w:r>
      <w:r w:rsidRPr="006B2CD0">
        <w:t xml:space="preserve"> +Y and Y=1.</w:t>
      </w:r>
    </w:p>
    <w:p w14:paraId="5A5D8D14" w14:textId="77777777" w:rsidR="000E30B4" w:rsidRDefault="000E30B4" w:rsidP="000E30B4">
      <w:pPr>
        <w:ind w:firstLineChars="850" w:firstLine="1700"/>
      </w:pPr>
      <w:r w:rsidRPr="00D27E41">
        <w:rPr>
          <w:noProof/>
          <w:lang w:eastAsia="zh-CN"/>
        </w:rPr>
        <w:drawing>
          <wp:inline distT="0" distB="0" distL="0" distR="0" wp14:anchorId="2CD0A654" wp14:editId="5B89C0C0">
            <wp:extent cx="3413108" cy="1178711"/>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6"/>
                    <a:stretch>
                      <a:fillRect/>
                    </a:stretch>
                  </pic:blipFill>
                  <pic:spPr>
                    <a:xfrm>
                      <a:off x="0" y="0"/>
                      <a:ext cx="3501317" cy="1209174"/>
                    </a:xfrm>
                    <a:prstGeom prst="rect">
                      <a:avLst/>
                    </a:prstGeom>
                  </pic:spPr>
                </pic:pic>
              </a:graphicData>
            </a:graphic>
          </wp:inline>
        </w:drawing>
      </w:r>
    </w:p>
    <w:p w14:paraId="51FA18C6" w14:textId="77777777" w:rsidR="000E30B4" w:rsidRPr="006B2CD0" w:rsidRDefault="000E30B4" w:rsidP="000E30B4">
      <w:pPr>
        <w:pStyle w:val="figure"/>
      </w:pPr>
      <w:r>
        <w:rPr>
          <w:rFonts w:eastAsiaTheme="minorEastAsia" w:hint="eastAsia"/>
          <w:lang w:eastAsia="zh-CN"/>
        </w:rPr>
        <w:t>B</w:t>
      </w:r>
      <w:r>
        <w:rPr>
          <w:rFonts w:eastAsiaTheme="minorEastAsia"/>
          <w:lang w:eastAsia="zh-CN"/>
        </w:rPr>
        <w:t>WP switching time in case of PDCCH repetition</w:t>
      </w:r>
    </w:p>
    <w:p w14:paraId="02953BF9" w14:textId="77777777" w:rsidR="000E30B4" w:rsidRPr="006B2CD0" w:rsidRDefault="000E30B4" w:rsidP="000E30B4">
      <w:pPr>
        <w:pStyle w:val="proposal"/>
        <w:ind w:left="0" w:firstLine="0"/>
      </w:pPr>
      <w:r w:rsidRPr="006B2CD0">
        <w:t xml:space="preserve">the timing for active BWP switching should be </w:t>
      </w:r>
      <w:r>
        <w:t>enhanced</w:t>
      </w:r>
      <w:r w:rsidRPr="006B2CD0">
        <w:t xml:space="preserve"> considering PDCCH repetition.</w:t>
      </w:r>
    </w:p>
    <w:p w14:paraId="322A8358" w14:textId="77777777" w:rsidR="000E30B4" w:rsidRPr="006B2CD0" w:rsidRDefault="000E30B4" w:rsidP="000E30B4">
      <w:pPr>
        <w:pStyle w:val="title3"/>
        <w:ind w:left="709"/>
      </w:pPr>
      <w:r w:rsidRPr="006B2CD0">
        <w:t>Inter-slot PDCCH repetition</w:t>
      </w:r>
    </w:p>
    <w:tbl>
      <w:tblPr>
        <w:tblStyle w:val="aa"/>
        <w:tblW w:w="0" w:type="auto"/>
        <w:tblLook w:val="04A0" w:firstRow="1" w:lastRow="0" w:firstColumn="1" w:lastColumn="0" w:noHBand="0" w:noVBand="1"/>
      </w:tblPr>
      <w:tblGrid>
        <w:gridCol w:w="9060"/>
      </w:tblGrid>
      <w:tr w:rsidR="000E30B4" w:rsidRPr="006B2CD0" w14:paraId="50A38710" w14:textId="77777777" w:rsidTr="006E7293">
        <w:tc>
          <w:tcPr>
            <w:tcW w:w="9060" w:type="dxa"/>
          </w:tcPr>
          <w:p w14:paraId="23FD902E" w14:textId="77777777" w:rsidR="000E30B4" w:rsidRPr="006B2CD0" w:rsidRDefault="000E30B4" w:rsidP="006E7293">
            <w:pPr>
              <w:rPr>
                <w:rFonts w:cs="Times"/>
                <w:b/>
                <w:szCs w:val="20"/>
                <w:lang w:eastAsia="zh-CN"/>
              </w:rPr>
            </w:pPr>
            <w:r w:rsidRPr="006B2CD0">
              <w:rPr>
                <w:rFonts w:cs="Times"/>
                <w:b/>
                <w:szCs w:val="20"/>
                <w:highlight w:val="green"/>
                <w:lang w:eastAsia="zh-CN"/>
              </w:rPr>
              <w:t>Agreement</w:t>
            </w:r>
          </w:p>
          <w:p w14:paraId="5190EA95" w14:textId="77777777" w:rsidR="000E30B4" w:rsidRPr="006B2CD0" w:rsidRDefault="000E30B4" w:rsidP="006E7293">
            <w:pPr>
              <w:rPr>
                <w:rFonts w:cs="Times"/>
                <w:szCs w:val="20"/>
                <w:lang w:eastAsia="zh-CN"/>
              </w:rPr>
            </w:pPr>
            <w:r w:rsidRPr="006B2CD0">
              <w:rPr>
                <w:rFonts w:cs="Times"/>
                <w:szCs w:val="20"/>
                <w:lang w:eastAsia="zh-CN"/>
              </w:rPr>
              <w:t>For Option 2, at least for the following purposes, a reference PDCCH candidate is defined as the candidate that ends later in time among the two linked PDCCH candidates in the time domain:</w:t>
            </w:r>
          </w:p>
          <w:p w14:paraId="3F8446F9" w14:textId="77777777" w:rsidR="000E30B4" w:rsidRPr="006B2CD0" w:rsidRDefault="000E30B4" w:rsidP="008D3318">
            <w:pPr>
              <w:numPr>
                <w:ilvl w:val="0"/>
                <w:numId w:val="32"/>
              </w:numPr>
              <w:spacing w:after="0"/>
              <w:jc w:val="left"/>
              <w:rPr>
                <w:rFonts w:cs="Times"/>
                <w:szCs w:val="20"/>
                <w:lang w:eastAsia="zh-CN"/>
              </w:rPr>
            </w:pPr>
            <w:r w:rsidRPr="006B2CD0">
              <w:rPr>
                <w:rFonts w:cs="Times"/>
                <w:szCs w:val="20"/>
                <w:lang w:eastAsia="zh-CN"/>
              </w:rPr>
              <w:t>FFS: If inter-slot PDCCH repetition is supported, for slot offset for scheduling the same PDSCH/PUSCH/CSI-RS/SRS: The slot of the reference PDCCH candidate is used as the reference slot.</w:t>
            </w:r>
          </w:p>
        </w:tc>
      </w:tr>
    </w:tbl>
    <w:p w14:paraId="2C814B07" w14:textId="77777777" w:rsidR="000E30B4" w:rsidRPr="006B2CD0" w:rsidRDefault="000E30B4" w:rsidP="000E30B4">
      <w:pPr>
        <w:rPr>
          <w:rFonts w:eastAsiaTheme="minorEastAsia"/>
          <w:lang w:eastAsia="zh-CN"/>
        </w:rPr>
      </w:pPr>
    </w:p>
    <w:p w14:paraId="772819B1" w14:textId="77777777" w:rsidR="000E30B4" w:rsidRPr="006B2CD0" w:rsidRDefault="000E30B4" w:rsidP="000E30B4">
      <w:pPr>
        <w:rPr>
          <w:rFonts w:eastAsiaTheme="minorEastAsia"/>
          <w:lang w:eastAsia="zh-CN"/>
        </w:rPr>
      </w:pPr>
      <w:r w:rsidRPr="006B2CD0">
        <w:t>Besides intra-slot PDCCH repetition has been supported, whether to support inter-slot PDCCH repetition is yet to be decided.</w:t>
      </w:r>
      <w:r w:rsidRPr="006B2CD0">
        <w:rPr>
          <w:rFonts w:eastAsiaTheme="minorEastAsia"/>
          <w:lang w:eastAsia="zh-CN"/>
        </w:rPr>
        <w:t xml:space="preserve"> In terms of LLS performance, it is obvious that the performance is same between intra-slot and inter-</w:t>
      </w:r>
      <w:r w:rsidRPr="006B2CD0">
        <w:rPr>
          <w:rFonts w:eastAsiaTheme="minorEastAsia"/>
          <w:lang w:eastAsia="zh-CN"/>
        </w:rPr>
        <w:lastRenderedPageBreak/>
        <w:t>slot PDCCH repetition. In last meeting, a few companies proposed that lower PDCCH congestion can be achieved with inter-slot repetition. On PDCCH congestion, we have following views:</w:t>
      </w:r>
    </w:p>
    <w:p w14:paraId="586E8672" w14:textId="77777777" w:rsidR="000E30B4" w:rsidRPr="006B2CD0" w:rsidRDefault="000E30B4" w:rsidP="00883622">
      <w:pPr>
        <w:pStyle w:val="bullet1"/>
      </w:pPr>
      <w:r w:rsidRPr="006B2CD0">
        <w:t>Firstly, there is no full freedom to adjust the second PDCCH repetition occasion to avoid PDCCH congestion regardless of intra-slot or inter-slot repetition</w:t>
      </w:r>
      <w:r w:rsidRPr="006B2CD0">
        <w:rPr>
          <w:rFonts w:hint="eastAsia"/>
        </w:rPr>
        <w:t>,</w:t>
      </w:r>
      <w:r w:rsidRPr="006B2CD0">
        <w:t xml:space="preserve"> since PDCCH repetition in TDM mode is explicitly linked with static configuration, the fixed linkage restricts the flexible PDCCH candidate allocation.</w:t>
      </w:r>
    </w:p>
    <w:p w14:paraId="2328BA07" w14:textId="4F8AD0FE" w:rsidR="000E30B4" w:rsidRPr="006B2CD0" w:rsidRDefault="000E30B4" w:rsidP="00883622">
      <w:pPr>
        <w:pStyle w:val="bullet1"/>
      </w:pPr>
      <w:r w:rsidRPr="006B2CD0">
        <w:t xml:space="preserve">Secondly, TDM based PDCCH is </w:t>
      </w:r>
      <w:r w:rsidRPr="006B2CD0">
        <w:rPr>
          <w:rFonts w:hint="eastAsia"/>
        </w:rPr>
        <w:t>m</w:t>
      </w:r>
      <w:r w:rsidRPr="006B2CD0">
        <w:t xml:space="preserve">ainly used in FR2 when UE cannot support reception of two beams simultaneously, </w:t>
      </w:r>
      <w:r w:rsidR="007E6050">
        <w:t>otherwise</w:t>
      </w:r>
      <w:r w:rsidRPr="006B2CD0">
        <w:t xml:space="preserve">, SFN or FDM based PDCCH repetition </w:t>
      </w:r>
      <w:r w:rsidR="007E6050">
        <w:t>can be used</w:t>
      </w:r>
      <w:r w:rsidRPr="006B2CD0">
        <w:t>. Considering few UEs are located on the same narrow beam in FR2, the collision probability of PDCCH CCE resources between different UEs is very low, hence PDCCH congestion seldom happens.</w:t>
      </w:r>
    </w:p>
    <w:p w14:paraId="6C75669F" w14:textId="77777777" w:rsidR="000E30B4" w:rsidRPr="006B2CD0" w:rsidRDefault="000E30B4" w:rsidP="000E30B4">
      <w:pPr>
        <w:rPr>
          <w:rFonts w:eastAsiaTheme="minorEastAsia"/>
        </w:rPr>
      </w:pPr>
      <w:r w:rsidRPr="006B2CD0">
        <w:rPr>
          <w:rFonts w:eastAsiaTheme="minorEastAsia"/>
        </w:rPr>
        <w:t>In a word, we don’t see any benefit of inter-slot repetition,</w:t>
      </w:r>
      <w:r w:rsidRPr="006B2CD0">
        <w:t xml:space="preserve"> </w:t>
      </w:r>
      <w:r w:rsidRPr="006B2CD0">
        <w:rPr>
          <w:rFonts w:eastAsiaTheme="minorEastAsia"/>
        </w:rPr>
        <w:t xml:space="preserve">on the contrary, in order to achieve better performance, soft bits combining is performed and UE should buffer the previous processing data of PDCCH across multi-slots if inter-slots are not consecutive, which increases the PDCCH buffer capability of UE. </w:t>
      </w:r>
    </w:p>
    <w:p w14:paraId="6EEED7EC" w14:textId="7E5EA248" w:rsidR="000E30B4" w:rsidRPr="006B2CD0" w:rsidRDefault="007E6050" w:rsidP="000E30B4">
      <w:pPr>
        <w:pStyle w:val="proposal"/>
        <w:ind w:left="0" w:firstLine="0"/>
      </w:pPr>
      <w:r>
        <w:t>I</w:t>
      </w:r>
      <w:r w:rsidR="000E30B4" w:rsidRPr="006B2CD0">
        <w:t>nt</w:t>
      </w:r>
      <w:r>
        <w:t>er</w:t>
      </w:r>
      <w:r w:rsidR="000E30B4" w:rsidRPr="006B2CD0">
        <w:t xml:space="preserve">-slot PDCCH repetition </w:t>
      </w:r>
      <w:r>
        <w:t>is not supported</w:t>
      </w:r>
      <w:r w:rsidR="000E30B4" w:rsidRPr="006B2CD0">
        <w:t xml:space="preserve"> in Rel17.</w:t>
      </w:r>
    </w:p>
    <w:p w14:paraId="5BDE63CE" w14:textId="77777777" w:rsidR="000E30B4" w:rsidRPr="006B2CD0" w:rsidRDefault="000E30B4" w:rsidP="000E30B4">
      <w:pPr>
        <w:pStyle w:val="proposal"/>
        <w:numPr>
          <w:ilvl w:val="0"/>
          <w:numId w:val="0"/>
        </w:numPr>
      </w:pPr>
    </w:p>
    <w:p w14:paraId="7DA7C567" w14:textId="77777777" w:rsidR="000E30B4" w:rsidRDefault="000E30B4" w:rsidP="000E30B4">
      <w:pPr>
        <w:keepNext/>
        <w:numPr>
          <w:ilvl w:val="1"/>
          <w:numId w:val="11"/>
        </w:numPr>
        <w:spacing w:before="120" w:after="60"/>
        <w:ind w:left="0" w:firstLine="0"/>
        <w:outlineLvl w:val="1"/>
        <w:rPr>
          <w:rFonts w:ascii="Arial" w:eastAsia="Arial" w:hAnsi="Arial" w:cs="Arial"/>
          <w:bCs/>
          <w:iCs/>
          <w:sz w:val="28"/>
          <w:szCs w:val="28"/>
          <w:lang w:eastAsia="zh-CN"/>
        </w:rPr>
      </w:pPr>
      <w:r>
        <w:rPr>
          <w:rFonts w:ascii="Arial" w:eastAsia="Arial" w:hAnsi="Arial" w:cs="Arial"/>
          <w:bCs/>
          <w:iCs/>
          <w:sz w:val="28"/>
          <w:szCs w:val="28"/>
          <w:lang w:eastAsia="zh-CN"/>
        </w:rPr>
        <w:t xml:space="preserve">Other </w:t>
      </w:r>
      <w:r w:rsidRPr="006B2CD0">
        <w:rPr>
          <w:rFonts w:ascii="Arial" w:eastAsia="Arial" w:hAnsi="Arial" w:cs="Arial"/>
          <w:bCs/>
          <w:iCs/>
          <w:sz w:val="28"/>
          <w:szCs w:val="28"/>
          <w:lang w:eastAsia="zh-CN"/>
        </w:rPr>
        <w:t xml:space="preserve">issues </w:t>
      </w:r>
      <w:r>
        <w:rPr>
          <w:rFonts w:ascii="Arial" w:eastAsia="Arial" w:hAnsi="Arial" w:cs="Arial"/>
          <w:bCs/>
          <w:iCs/>
          <w:sz w:val="28"/>
          <w:szCs w:val="28"/>
          <w:lang w:eastAsia="zh-CN"/>
        </w:rPr>
        <w:t>for further discussion</w:t>
      </w:r>
    </w:p>
    <w:p w14:paraId="284CEC04" w14:textId="0F849321" w:rsidR="000E30B4" w:rsidRPr="0098115C" w:rsidRDefault="00AA5BF6" w:rsidP="000E30B4">
      <w:pPr>
        <w:pStyle w:val="title3"/>
        <w:ind w:left="709"/>
      </w:pPr>
      <w:r>
        <w:t>Overbooking</w:t>
      </w:r>
    </w:p>
    <w:p w14:paraId="2A072900" w14:textId="6C0D0CE9" w:rsidR="000E30B4" w:rsidRPr="006B2CD0" w:rsidRDefault="000E30B4" w:rsidP="000E30B4">
      <w:pPr>
        <w:autoSpaceDE w:val="0"/>
        <w:autoSpaceDN w:val="0"/>
        <w:adjustRightInd w:val="0"/>
        <w:snapToGrid w:val="0"/>
        <w:spacing w:before="120" w:after="0"/>
        <w:rPr>
          <w:rFonts w:eastAsia="宋体"/>
          <w:szCs w:val="20"/>
          <w:lang w:eastAsia="zh-CN"/>
        </w:rPr>
      </w:pPr>
      <w:r w:rsidRPr="006B2CD0">
        <w:rPr>
          <w:rFonts w:eastAsia="宋体"/>
          <w:szCs w:val="20"/>
          <w:lang w:eastAsia="zh-CN"/>
        </w:rPr>
        <w:t xml:space="preserve">Regarding overbooking, when two search spaces are linked for PDCCH repetition, once the BD </w:t>
      </w:r>
      <w:r>
        <w:rPr>
          <w:rFonts w:eastAsia="宋体"/>
          <w:szCs w:val="20"/>
          <w:lang w:eastAsia="zh-CN"/>
        </w:rPr>
        <w:t>number</w:t>
      </w:r>
      <w:r w:rsidRPr="006B2CD0">
        <w:rPr>
          <w:rFonts w:eastAsia="宋体"/>
          <w:szCs w:val="20"/>
          <w:lang w:eastAsia="zh-CN"/>
        </w:rPr>
        <w:t xml:space="preserve"> exceeds the UE capability of BD, how to drop search spaces should be </w:t>
      </w:r>
      <w:r w:rsidR="00C97E94">
        <w:rPr>
          <w:rFonts w:eastAsia="宋体"/>
          <w:szCs w:val="20"/>
          <w:lang w:eastAsia="zh-CN"/>
        </w:rPr>
        <w:t>discussed</w:t>
      </w:r>
      <w:r w:rsidRPr="006B2CD0">
        <w:rPr>
          <w:rFonts w:eastAsia="宋体"/>
          <w:szCs w:val="20"/>
          <w:lang w:eastAsia="zh-CN"/>
        </w:rPr>
        <w:t xml:space="preserve">. There are two options:   </w:t>
      </w:r>
    </w:p>
    <w:p w14:paraId="6FBCACC7" w14:textId="77777777" w:rsidR="000E30B4" w:rsidRPr="006B2CD0" w:rsidRDefault="000E30B4" w:rsidP="00883622">
      <w:pPr>
        <w:pStyle w:val="bullet1"/>
      </w:pPr>
      <w:r w:rsidRPr="006B2CD0">
        <w:t>Option1:  drop two linked search spaces together</w:t>
      </w:r>
      <w:r>
        <w:t xml:space="preserve"> once at least 1 BD exceeds the BD limit</w:t>
      </w:r>
    </w:p>
    <w:p w14:paraId="343D4EF2" w14:textId="4BB54220" w:rsidR="000E30B4" w:rsidRPr="00FE50C2" w:rsidRDefault="000E30B4" w:rsidP="00883622">
      <w:pPr>
        <w:pStyle w:val="bullet1"/>
      </w:pPr>
      <w:r w:rsidRPr="006B2CD0">
        <w:t xml:space="preserve">Option2:  only drop the second search spaces in ascending order, if BD counting exceeds in </w:t>
      </w:r>
      <w:r w:rsidR="00C97E94">
        <w:t>that search space</w:t>
      </w:r>
      <w:r w:rsidRPr="006B2CD0">
        <w:t xml:space="preserve">. </w:t>
      </w:r>
    </w:p>
    <w:p w14:paraId="2F0A6F1C" w14:textId="7FE571E3" w:rsidR="000E30B4" w:rsidRDefault="000E30B4" w:rsidP="000E30B4">
      <w:pPr>
        <w:autoSpaceDE w:val="0"/>
        <w:autoSpaceDN w:val="0"/>
        <w:adjustRightInd w:val="0"/>
        <w:snapToGrid w:val="0"/>
        <w:spacing w:before="120" w:after="0"/>
        <w:rPr>
          <w:rFonts w:eastAsia="宋体"/>
          <w:szCs w:val="20"/>
          <w:lang w:eastAsia="zh-CN"/>
        </w:rPr>
      </w:pPr>
      <w:r w:rsidRPr="006B2CD0">
        <w:rPr>
          <w:rFonts w:eastAsia="宋体"/>
          <w:szCs w:val="20"/>
          <w:lang w:eastAsia="zh-CN"/>
        </w:rPr>
        <w:t xml:space="preserve">For option1, two linked search space sets are seen as one group of search space and then carry out legacy overbooking, this rule of overbooking is simple but have a risk that all of PDCCH repetitions associated with this linkage are canceled. For option2, if the first group of PDCCH repetition candidates in first search space is confined to BD </w:t>
      </w:r>
      <w:r w:rsidR="00ED4CD3" w:rsidRPr="006B2CD0">
        <w:rPr>
          <w:rFonts w:eastAsia="宋体"/>
          <w:szCs w:val="20"/>
          <w:lang w:eastAsia="zh-CN"/>
        </w:rPr>
        <w:t xml:space="preserve">limit </w:t>
      </w:r>
      <w:r w:rsidRPr="006B2CD0">
        <w:rPr>
          <w:rFonts w:eastAsia="宋体"/>
          <w:szCs w:val="20"/>
          <w:lang w:eastAsia="zh-CN"/>
        </w:rPr>
        <w:t xml:space="preserve">number but some PDCCH repetition candidates </w:t>
      </w:r>
      <w:r w:rsidR="00ED4CD3">
        <w:rPr>
          <w:rFonts w:eastAsia="宋体"/>
          <w:szCs w:val="20"/>
          <w:lang w:eastAsia="zh-CN"/>
        </w:rPr>
        <w:t>belonging to the second group</w:t>
      </w:r>
      <w:r w:rsidRPr="006B2CD0">
        <w:rPr>
          <w:rFonts w:eastAsia="宋体"/>
          <w:szCs w:val="20"/>
          <w:lang w:eastAsia="zh-CN"/>
        </w:rPr>
        <w:t xml:space="preserve"> in second search space exceed the limit, then the second search space with larger ID is canceled</w:t>
      </w:r>
      <w:r>
        <w:rPr>
          <w:rFonts w:eastAsia="宋体"/>
          <w:szCs w:val="20"/>
          <w:lang w:eastAsia="zh-CN"/>
        </w:rPr>
        <w:t xml:space="preserve"> </w:t>
      </w:r>
      <w:r w:rsidR="00ED4CD3">
        <w:rPr>
          <w:rFonts w:eastAsia="宋体"/>
          <w:szCs w:val="20"/>
          <w:lang w:eastAsia="zh-CN"/>
        </w:rPr>
        <w:t>but</w:t>
      </w:r>
      <w:r>
        <w:rPr>
          <w:rFonts w:eastAsia="宋体"/>
          <w:szCs w:val="20"/>
          <w:lang w:eastAsia="zh-CN"/>
        </w:rPr>
        <w:t xml:space="preserve"> the first search space is valid</w:t>
      </w:r>
      <w:r w:rsidR="00ED4CD3">
        <w:rPr>
          <w:rFonts w:eastAsia="宋体"/>
          <w:szCs w:val="20"/>
          <w:lang w:eastAsia="zh-CN"/>
        </w:rPr>
        <w:t>, UE can still monitor PDCCH associated with first search space</w:t>
      </w:r>
      <w:r w:rsidRPr="006B2CD0">
        <w:rPr>
          <w:rFonts w:eastAsia="宋体"/>
          <w:szCs w:val="20"/>
          <w:lang w:eastAsia="zh-CN"/>
        </w:rPr>
        <w:t>.</w:t>
      </w:r>
      <w:r>
        <w:rPr>
          <w:rFonts w:eastAsia="宋体"/>
          <w:szCs w:val="20"/>
          <w:lang w:eastAsia="zh-CN"/>
        </w:rPr>
        <w:t xml:space="preserve"> </w:t>
      </w:r>
    </w:p>
    <w:p w14:paraId="3E554CCE" w14:textId="5404E93D" w:rsidR="000E30B4" w:rsidRDefault="000E30B4" w:rsidP="000E30B4">
      <w:pPr>
        <w:autoSpaceDE w:val="0"/>
        <w:autoSpaceDN w:val="0"/>
        <w:adjustRightInd w:val="0"/>
        <w:snapToGrid w:val="0"/>
        <w:spacing w:before="120" w:after="0"/>
        <w:rPr>
          <w:rFonts w:eastAsia="宋体"/>
          <w:szCs w:val="20"/>
          <w:lang w:eastAsia="zh-CN"/>
        </w:rPr>
      </w:pPr>
      <w:r>
        <w:rPr>
          <w:rFonts w:eastAsia="宋体"/>
          <w:szCs w:val="20"/>
          <w:lang w:eastAsia="zh-CN"/>
        </w:rPr>
        <w:t xml:space="preserve">If option2 is adopted, when BD number 3 is assumed, there are still much higher probability that the second search space set is dropped since the last two BD should be counted in second PDCCH candidate. </w:t>
      </w:r>
      <w:r w:rsidR="00C97E94">
        <w:rPr>
          <w:rFonts w:eastAsia="宋体"/>
          <w:szCs w:val="20"/>
          <w:lang w:eastAsia="zh-CN"/>
        </w:rPr>
        <w:t>To address this issue,</w:t>
      </w:r>
      <w:r>
        <w:rPr>
          <w:rFonts w:eastAsia="宋体"/>
          <w:szCs w:val="20"/>
          <w:lang w:eastAsia="zh-CN"/>
        </w:rPr>
        <w:t xml:space="preserve"> a virtual SS can be introduced to count the third BD shown </w:t>
      </w:r>
      <w:r w:rsidR="00C97E94">
        <w:rPr>
          <w:rFonts w:eastAsia="宋体"/>
          <w:szCs w:val="20"/>
          <w:lang w:eastAsia="zh-CN"/>
        </w:rPr>
        <w:t xml:space="preserve">as </w:t>
      </w:r>
      <w:r>
        <w:rPr>
          <w:rFonts w:eastAsia="宋体"/>
          <w:szCs w:val="20"/>
          <w:lang w:eastAsia="zh-CN"/>
        </w:rPr>
        <w:t xml:space="preserve">in figure 5. Firstly, BD number 2 including first and second BD should be counted based on option2, the third BD belongs to a </w:t>
      </w:r>
      <w:r w:rsidR="006F568B">
        <w:rPr>
          <w:rFonts w:eastAsia="宋体"/>
          <w:szCs w:val="20"/>
          <w:lang w:eastAsia="zh-CN"/>
        </w:rPr>
        <w:t xml:space="preserve">virtual </w:t>
      </w:r>
      <w:r>
        <w:rPr>
          <w:rFonts w:eastAsia="宋体"/>
          <w:szCs w:val="20"/>
          <w:lang w:eastAsia="zh-CN"/>
        </w:rPr>
        <w:t>SS. When the third BD exceeds the BD limit, at least SS</w:t>
      </w:r>
      <w:r>
        <w:rPr>
          <w:rFonts w:eastAsia="宋体" w:hint="eastAsia"/>
          <w:szCs w:val="20"/>
          <w:lang w:eastAsia="zh-CN"/>
        </w:rPr>
        <w:t>_</w:t>
      </w:r>
      <w:r>
        <w:rPr>
          <w:rFonts w:eastAsia="宋体"/>
          <w:szCs w:val="20"/>
          <w:lang w:eastAsia="zh-CN"/>
        </w:rPr>
        <w:t>k and SS</w:t>
      </w:r>
      <w:r>
        <w:rPr>
          <w:rFonts w:eastAsia="宋体" w:hint="eastAsia"/>
          <w:szCs w:val="20"/>
          <w:lang w:eastAsia="zh-CN"/>
        </w:rPr>
        <w:t>_</w:t>
      </w:r>
      <w:r>
        <w:rPr>
          <w:rFonts w:eastAsia="宋体"/>
          <w:szCs w:val="20"/>
          <w:lang w:eastAsia="zh-CN"/>
        </w:rPr>
        <w:t>k</w:t>
      </w:r>
      <w:r>
        <w:rPr>
          <w:rFonts w:eastAsia="宋体" w:hint="eastAsia"/>
          <w:szCs w:val="20"/>
          <w:lang w:eastAsia="zh-CN"/>
        </w:rPr>
        <w:t>+</w:t>
      </w:r>
      <w:r>
        <w:rPr>
          <w:rFonts w:eastAsia="宋体"/>
          <w:szCs w:val="20"/>
          <w:lang w:eastAsia="zh-CN"/>
        </w:rPr>
        <w:t xml:space="preserve">1 </w:t>
      </w:r>
      <w:r>
        <w:rPr>
          <w:rFonts w:eastAsia="宋体" w:hint="eastAsia"/>
          <w:szCs w:val="20"/>
          <w:lang w:eastAsia="zh-CN"/>
        </w:rPr>
        <w:t>are</w:t>
      </w:r>
      <w:r>
        <w:rPr>
          <w:rFonts w:eastAsia="宋体"/>
          <w:szCs w:val="20"/>
          <w:lang w:eastAsia="zh-CN"/>
        </w:rPr>
        <w:t xml:space="preserve"> reserved and UE can still </w:t>
      </w:r>
      <w:r w:rsidR="00BA3016">
        <w:rPr>
          <w:rFonts w:eastAsia="宋体"/>
          <w:szCs w:val="20"/>
          <w:lang w:eastAsia="zh-CN"/>
        </w:rPr>
        <w:t xml:space="preserve">detect on repeated </w:t>
      </w:r>
      <w:r>
        <w:rPr>
          <w:rFonts w:eastAsia="宋体"/>
          <w:szCs w:val="20"/>
          <w:lang w:eastAsia="zh-CN"/>
        </w:rPr>
        <w:t xml:space="preserve">PDCCH </w:t>
      </w:r>
      <w:r w:rsidR="00BA3016">
        <w:rPr>
          <w:rFonts w:eastAsia="宋体"/>
          <w:szCs w:val="20"/>
          <w:lang w:eastAsia="zh-CN"/>
        </w:rPr>
        <w:t>for better</w:t>
      </w:r>
      <w:r>
        <w:rPr>
          <w:rFonts w:eastAsia="宋体"/>
          <w:szCs w:val="20"/>
          <w:lang w:eastAsia="zh-CN"/>
        </w:rPr>
        <w:t xml:space="preserve"> reliability.</w:t>
      </w:r>
    </w:p>
    <w:p w14:paraId="69704730" w14:textId="22E9A06D" w:rsidR="000E30B4" w:rsidRDefault="00ED4CD3" w:rsidP="000E30B4">
      <w:pPr>
        <w:autoSpaceDE w:val="0"/>
        <w:autoSpaceDN w:val="0"/>
        <w:adjustRightInd w:val="0"/>
        <w:snapToGrid w:val="0"/>
        <w:spacing w:before="120" w:after="0"/>
        <w:ind w:firstLineChars="950" w:firstLine="1900"/>
      </w:pPr>
      <w:r>
        <w:object w:dxaOrig="4430" w:dyaOrig="1610" w14:anchorId="15B124DF">
          <v:shape id="_x0000_i1083" type="#_x0000_t75" style="width:221.85pt;height:80.75pt" o:ole="">
            <v:imagedata r:id="rId17" o:title=""/>
          </v:shape>
          <o:OLEObject Type="Embed" ProgID="Visio.Drawing.15" ShapeID="_x0000_i1083" DrawAspect="Content" ObjectID="_1689794461" r:id="rId18"/>
        </w:object>
      </w:r>
    </w:p>
    <w:p w14:paraId="1367D9CD" w14:textId="77777777" w:rsidR="000E30B4" w:rsidRPr="00A139D9" w:rsidRDefault="000E30B4" w:rsidP="000E30B4">
      <w:pPr>
        <w:pStyle w:val="figure"/>
      </w:pPr>
      <w:r>
        <w:rPr>
          <w:rFonts w:eastAsiaTheme="minorEastAsia" w:hint="eastAsia"/>
          <w:lang w:eastAsia="zh-CN"/>
        </w:rPr>
        <w:t>B</w:t>
      </w:r>
      <w:r>
        <w:rPr>
          <w:rFonts w:eastAsiaTheme="minorEastAsia"/>
          <w:lang w:eastAsia="zh-CN"/>
        </w:rPr>
        <w:t>D count rule in case of assuming BD number 3 in UE side</w:t>
      </w:r>
    </w:p>
    <w:p w14:paraId="121B4D64" w14:textId="58472EA9" w:rsidR="000E30B4" w:rsidRPr="00A139D9" w:rsidRDefault="000E30B4" w:rsidP="000E30B4">
      <w:pPr>
        <w:pStyle w:val="proposal"/>
        <w:ind w:left="0" w:firstLine="0"/>
      </w:pPr>
      <w:r>
        <w:t xml:space="preserve">support option2 for overbooking and </w:t>
      </w:r>
      <w:r w:rsidR="006F568B">
        <w:t xml:space="preserve">virtual </w:t>
      </w:r>
      <w:r>
        <w:t>SS is introduced when BD number 3 is assumed.</w:t>
      </w:r>
    </w:p>
    <w:p w14:paraId="3C74A67B" w14:textId="5CDF749C" w:rsidR="000E30B4" w:rsidRPr="0036603D" w:rsidRDefault="00AA5BF6" w:rsidP="000E30B4">
      <w:pPr>
        <w:pStyle w:val="title3"/>
        <w:ind w:left="709"/>
      </w:pPr>
      <w:r>
        <w:t>N</w:t>
      </w:r>
      <w:r w:rsidRPr="006B2CD0">
        <w:t xml:space="preserve">umber </w:t>
      </w:r>
      <w:r w:rsidR="000E30B4" w:rsidRPr="006B2CD0">
        <w:t xml:space="preserve">of </w:t>
      </w:r>
      <w:r w:rsidR="000E30B4" w:rsidRPr="006B2CD0">
        <w:rPr>
          <w:rFonts w:hint="eastAsia"/>
        </w:rPr>
        <w:t>link</w:t>
      </w:r>
      <w:r w:rsidR="000E30B4" w:rsidRPr="006B2CD0">
        <w:t>ed PDCCH repetition pairs</w:t>
      </w:r>
    </w:p>
    <w:p w14:paraId="62239C84" w14:textId="77777777" w:rsidR="000E30B4" w:rsidRPr="006B2CD0" w:rsidRDefault="000E30B4" w:rsidP="000E30B4">
      <w:pPr>
        <w:rPr>
          <w:rFonts w:eastAsiaTheme="minorEastAsia"/>
          <w:lang w:eastAsia="zh-CN"/>
        </w:rPr>
      </w:pPr>
      <w:r w:rsidRPr="006B2CD0">
        <w:rPr>
          <w:rFonts w:eastAsiaTheme="minorEastAsia"/>
          <w:lang w:eastAsia="zh-CN"/>
        </w:rPr>
        <w:t xml:space="preserve">The complexity of decoding PDCCH repetition will increase per slot or per span </w:t>
      </w:r>
      <w:r w:rsidRPr="006B2CD0">
        <w:rPr>
          <w:rFonts w:eastAsiaTheme="minorEastAsia" w:hint="eastAsia"/>
          <w:lang w:eastAsia="zh-CN"/>
        </w:rPr>
        <w:t>wi</w:t>
      </w:r>
      <w:r w:rsidRPr="006B2CD0">
        <w:rPr>
          <w:rFonts w:eastAsiaTheme="minorEastAsia"/>
          <w:lang w:eastAsia="zh-CN"/>
        </w:rPr>
        <w:t>th number of linked PDCCH repetition pairs. One obvious increase is the buffering capability when the linked pairs are increasing</w:t>
      </w:r>
      <w:r>
        <w:rPr>
          <w:rFonts w:eastAsiaTheme="minorEastAsia"/>
          <w:lang w:eastAsia="zh-CN"/>
        </w:rPr>
        <w:t xml:space="preserve"> if UE adopts soft combining</w:t>
      </w:r>
      <w:r w:rsidRPr="006B2CD0">
        <w:rPr>
          <w:rFonts w:eastAsiaTheme="minorEastAsia"/>
          <w:lang w:eastAsia="zh-CN"/>
        </w:rPr>
        <w:t xml:space="preserve">. </w:t>
      </w:r>
      <w:r w:rsidRPr="006B2CD0">
        <w:rPr>
          <w:rFonts w:eastAsiaTheme="minorEastAsia"/>
        </w:rPr>
        <w:t xml:space="preserve">In order to reduce the complexity of UE, the number of linked pairs for PDCCH repetition in one slot should be restricted. </w:t>
      </w:r>
    </w:p>
    <w:p w14:paraId="0B385A02" w14:textId="77777777" w:rsidR="000E30B4" w:rsidRPr="006B2CD0" w:rsidRDefault="000E30B4" w:rsidP="000E30B4">
      <w:pPr>
        <w:pStyle w:val="proposal"/>
        <w:ind w:left="0" w:firstLine="0"/>
      </w:pPr>
      <w:r w:rsidRPr="006B2CD0">
        <w:t xml:space="preserve"> number of linked PDCCH repetition pairs in one slot is subject to UE capability.</w:t>
      </w:r>
    </w:p>
    <w:p w14:paraId="0BE1C157" w14:textId="4AB8F9B5" w:rsidR="000E30B4" w:rsidRPr="006B2CD0" w:rsidRDefault="00AA5BF6" w:rsidP="000E30B4">
      <w:pPr>
        <w:pStyle w:val="title3"/>
        <w:ind w:left="709"/>
      </w:pPr>
      <w:r>
        <w:t xml:space="preserve">Discussion </w:t>
      </w:r>
      <w:r w:rsidR="000E30B4">
        <w:t>on common search space</w:t>
      </w:r>
    </w:p>
    <w:p w14:paraId="6EC2EC70" w14:textId="4D96E3C7" w:rsidR="000E30B4" w:rsidRDefault="000E30B4" w:rsidP="000E30B4">
      <w:pPr>
        <w:rPr>
          <w:rFonts w:eastAsiaTheme="minorEastAsia"/>
          <w:lang w:eastAsia="zh-CN"/>
        </w:rPr>
      </w:pPr>
      <w:r>
        <w:rPr>
          <w:rFonts w:eastAsiaTheme="minorEastAsia" w:hint="eastAsia"/>
          <w:lang w:eastAsia="zh-CN"/>
        </w:rPr>
        <w:t>B</w:t>
      </w:r>
      <w:r>
        <w:rPr>
          <w:rFonts w:eastAsiaTheme="minorEastAsia"/>
          <w:lang w:eastAsia="zh-CN"/>
        </w:rPr>
        <w:t>ased on the</w:t>
      </w:r>
      <w:r w:rsidR="006061D9">
        <w:rPr>
          <w:rFonts w:eastAsiaTheme="minorEastAsia"/>
          <w:lang w:eastAsia="zh-CN"/>
        </w:rPr>
        <w:t xml:space="preserve"> previous</w:t>
      </w:r>
      <w:r w:rsidR="006C0BF1">
        <w:rPr>
          <w:rFonts w:eastAsiaTheme="minorEastAsia"/>
          <w:lang w:eastAsia="zh-CN"/>
        </w:rPr>
        <w:t xml:space="preserve"> agreements</w:t>
      </w:r>
      <w:r>
        <w:rPr>
          <w:rFonts w:eastAsiaTheme="minorEastAsia"/>
          <w:lang w:eastAsia="zh-CN"/>
        </w:rPr>
        <w:t xml:space="preserve">, PDCCH in USS is mainly considered for PDCCH enhancement in Rel17, whether PDCCH in CSS is in the scope or not is seldom considered. There are the following common search space </w:t>
      </w:r>
      <w:r>
        <w:rPr>
          <w:rFonts w:eastAsiaTheme="minorEastAsia"/>
          <w:lang w:eastAsia="zh-CN"/>
        </w:rPr>
        <w:lastRenderedPageBreak/>
        <w:t>sets including Type0-PDCCH, Type0A-PDCCH,</w:t>
      </w:r>
      <w:r w:rsidRPr="000E2698">
        <w:rPr>
          <w:rFonts w:eastAsiaTheme="minorEastAsia"/>
          <w:lang w:eastAsia="zh-CN"/>
        </w:rPr>
        <w:t xml:space="preserve"> </w:t>
      </w:r>
      <w:r>
        <w:rPr>
          <w:rFonts w:eastAsiaTheme="minorEastAsia"/>
          <w:lang w:eastAsia="zh-CN"/>
        </w:rPr>
        <w:t>Type1-PDCCH,</w:t>
      </w:r>
      <w:r w:rsidRPr="000E2698">
        <w:rPr>
          <w:rFonts w:eastAsiaTheme="minorEastAsia"/>
          <w:lang w:eastAsia="zh-CN"/>
        </w:rPr>
        <w:t xml:space="preserve"> </w:t>
      </w:r>
      <w:r>
        <w:rPr>
          <w:rFonts w:eastAsiaTheme="minorEastAsia"/>
          <w:lang w:eastAsia="zh-CN"/>
        </w:rPr>
        <w:t>Type2-PDCCH,</w:t>
      </w:r>
      <w:r w:rsidRPr="000E2698">
        <w:rPr>
          <w:rFonts w:eastAsiaTheme="minorEastAsia"/>
          <w:lang w:eastAsia="zh-CN"/>
        </w:rPr>
        <w:t xml:space="preserve"> </w:t>
      </w:r>
      <w:r>
        <w:rPr>
          <w:rFonts w:eastAsiaTheme="minorEastAsia"/>
          <w:lang w:eastAsia="zh-CN"/>
        </w:rPr>
        <w:t xml:space="preserve">Type3-PDCCH, and some options </w:t>
      </w:r>
      <w:r>
        <w:rPr>
          <w:rFonts w:eastAsiaTheme="minorEastAsia" w:hint="eastAsia"/>
          <w:lang w:eastAsia="zh-CN"/>
        </w:rPr>
        <w:t>for</w:t>
      </w:r>
      <w:r>
        <w:rPr>
          <w:rFonts w:eastAsiaTheme="minorEastAsia"/>
          <w:lang w:eastAsia="zh-CN"/>
        </w:rPr>
        <w:t xml:space="preserve"> CSS </w:t>
      </w:r>
      <w:r>
        <w:rPr>
          <w:rFonts w:eastAsiaTheme="minorEastAsia" w:hint="eastAsia"/>
          <w:lang w:eastAsia="zh-CN"/>
        </w:rPr>
        <w:t>in</w:t>
      </w:r>
      <w:r>
        <w:rPr>
          <w:rFonts w:eastAsiaTheme="minorEastAsia"/>
          <w:lang w:eastAsia="zh-CN"/>
        </w:rPr>
        <w:t xml:space="preserve"> </w:t>
      </w:r>
      <w:r w:rsidRPr="00B11A2A">
        <w:rPr>
          <w:rFonts w:eastAsiaTheme="minorEastAsia"/>
          <w:lang w:eastAsia="zh-CN"/>
        </w:rPr>
        <w:t>RRC_CONNECTED</w:t>
      </w:r>
      <w:r>
        <w:rPr>
          <w:rFonts w:eastAsiaTheme="minorEastAsia"/>
          <w:lang w:eastAsia="zh-CN"/>
        </w:rPr>
        <w:t xml:space="preserve"> are suggested</w:t>
      </w:r>
      <w:r w:rsidR="006C0BF1">
        <w:rPr>
          <w:rFonts w:eastAsiaTheme="minorEastAsia"/>
          <w:lang w:eastAsia="zh-CN"/>
        </w:rPr>
        <w:t xml:space="preserve"> to be down selected in Rel17</w:t>
      </w:r>
      <w:r>
        <w:rPr>
          <w:rFonts w:eastAsiaTheme="minorEastAsia"/>
          <w:lang w:eastAsia="zh-CN"/>
        </w:rPr>
        <w:t>:</w:t>
      </w:r>
    </w:p>
    <w:p w14:paraId="46F5699E" w14:textId="77777777" w:rsidR="000E30B4" w:rsidRDefault="000E30B4" w:rsidP="00883622">
      <w:pPr>
        <w:pStyle w:val="bullet1"/>
      </w:pPr>
      <w:r>
        <w:t xml:space="preserve">Opt1: </w:t>
      </w:r>
      <w:r>
        <w:rPr>
          <w:rFonts w:hint="eastAsia"/>
        </w:rPr>
        <w:t>P</w:t>
      </w:r>
      <w:r>
        <w:t>DCCH repetition in CSS is out of scope in Rel17.</w:t>
      </w:r>
    </w:p>
    <w:p w14:paraId="4FE19FA6" w14:textId="77777777" w:rsidR="000E30B4" w:rsidRDefault="000E30B4" w:rsidP="00883622">
      <w:pPr>
        <w:pStyle w:val="bullet1"/>
      </w:pPr>
      <w:r>
        <w:t>Opt2: only PDCCH repetition in CSS based on TDM in S-TRP with same COREDSET ID is supported</w:t>
      </w:r>
    </w:p>
    <w:p w14:paraId="1DB68790" w14:textId="77777777" w:rsidR="000E30B4" w:rsidRDefault="000E30B4" w:rsidP="00883622">
      <w:pPr>
        <w:pStyle w:val="bullet1"/>
      </w:pPr>
      <w:r>
        <w:t>Opt3: PDCCH repetition in CSS towards M-TRP or S-TRP</w:t>
      </w:r>
      <w:r w:rsidRPr="00D00FDC">
        <w:t xml:space="preserve"> </w:t>
      </w:r>
      <w:r>
        <w:t>with different COREDSET ID is supported</w:t>
      </w:r>
    </w:p>
    <w:p w14:paraId="7E7B5422" w14:textId="77777777" w:rsidR="000E30B4" w:rsidRPr="000F0ECE" w:rsidRDefault="000E30B4" w:rsidP="00883622">
      <w:pPr>
        <w:pStyle w:val="bullet1"/>
      </w:pPr>
      <w:r>
        <w:t>Opt4: only SFN based PDCCH repetition in CSS is supported</w:t>
      </w:r>
    </w:p>
    <w:p w14:paraId="2EF9ECF6" w14:textId="04293E5B" w:rsidR="000E30B4" w:rsidRPr="00A24372" w:rsidRDefault="000E30B4" w:rsidP="000E30B4">
      <w:pPr>
        <w:pStyle w:val="proposal"/>
        <w:ind w:left="0" w:firstLine="0"/>
      </w:pPr>
      <w:r>
        <w:t>down select one option for PDCCH repetition in CSS.</w:t>
      </w:r>
    </w:p>
    <w:p w14:paraId="64677463" w14:textId="0F901B3C" w:rsidR="00A74BF4" w:rsidRDefault="00A74BF4" w:rsidP="00A74BF4">
      <w:pPr>
        <w:pStyle w:val="title1"/>
      </w:pPr>
      <w:r>
        <w:t>E</w:t>
      </w:r>
      <w:r>
        <w:rPr>
          <w:rFonts w:hint="eastAsia"/>
        </w:rPr>
        <w:t>nhancement</w:t>
      </w:r>
      <w:r>
        <w:t xml:space="preserve"> </w:t>
      </w:r>
      <w:r>
        <w:rPr>
          <w:rFonts w:hint="eastAsia"/>
        </w:rPr>
        <w:t>for</w:t>
      </w:r>
      <w:r>
        <w:t xml:space="preserve"> PUCCH</w:t>
      </w:r>
    </w:p>
    <w:p w14:paraId="2671794E" w14:textId="2A58F1CB" w:rsidR="009D0004" w:rsidRPr="009D0004" w:rsidRDefault="009D0004" w:rsidP="009D0004">
      <w:pPr>
        <w:rPr>
          <w:rFonts w:eastAsiaTheme="minorEastAsia"/>
          <w:lang w:eastAsia="zh-CN"/>
        </w:rPr>
      </w:pPr>
      <w:r>
        <w:rPr>
          <w:rFonts w:eastAsiaTheme="minorEastAsia"/>
          <w:lang w:eastAsia="zh-CN"/>
        </w:rPr>
        <w:t xml:space="preserve">This </w:t>
      </w:r>
      <w:r w:rsidR="005A4DBF">
        <w:rPr>
          <w:rFonts w:eastAsiaTheme="minorEastAsia" w:hint="eastAsia"/>
          <w:lang w:eastAsia="zh-CN"/>
        </w:rPr>
        <w:t>section</w:t>
      </w:r>
      <w:r w:rsidR="005A4DBF">
        <w:rPr>
          <w:rFonts w:eastAsiaTheme="minorEastAsia"/>
          <w:lang w:eastAsia="zh-CN"/>
        </w:rPr>
        <w:t xml:space="preserve"> </w:t>
      </w:r>
      <w:r>
        <w:rPr>
          <w:rFonts w:eastAsiaTheme="minorEastAsia"/>
          <w:lang w:eastAsia="zh-CN"/>
        </w:rPr>
        <w:t xml:space="preserve">will focus on the </w:t>
      </w:r>
      <w:r w:rsidR="003C618F">
        <w:rPr>
          <w:rFonts w:eastAsiaTheme="minorEastAsia"/>
          <w:lang w:eastAsia="zh-CN"/>
        </w:rPr>
        <w:t>remaining</w:t>
      </w:r>
      <w:r>
        <w:rPr>
          <w:rFonts w:eastAsiaTheme="minorEastAsia"/>
          <w:lang w:eastAsia="zh-CN"/>
        </w:rPr>
        <w:t xml:space="preserve"> issue</w:t>
      </w:r>
      <w:r w:rsidR="003C618F">
        <w:rPr>
          <w:rFonts w:eastAsiaTheme="minorEastAsia"/>
          <w:lang w:eastAsia="zh-CN"/>
        </w:rPr>
        <w:t>s</w:t>
      </w:r>
      <w:r>
        <w:rPr>
          <w:rFonts w:eastAsiaTheme="minorEastAsia"/>
          <w:lang w:eastAsia="zh-CN"/>
        </w:rPr>
        <w:t xml:space="preserve"> on MTRP PUCCH enhancement.</w:t>
      </w:r>
    </w:p>
    <w:p w14:paraId="41E51D55" w14:textId="7549CC14" w:rsidR="00A74BF4" w:rsidRDefault="00A74BF4" w:rsidP="00A74BF4">
      <w:pPr>
        <w:pStyle w:val="title2"/>
        <w:spacing w:before="120"/>
      </w:pPr>
      <w:r>
        <w:t xml:space="preserve">Support of </w:t>
      </w:r>
      <w:r>
        <w:rPr>
          <w:rFonts w:hint="eastAsia"/>
        </w:rPr>
        <w:t>PUCCH</w:t>
      </w:r>
      <w:r>
        <w:t xml:space="preserve"> repetition schemes</w:t>
      </w:r>
    </w:p>
    <w:tbl>
      <w:tblPr>
        <w:tblStyle w:val="aa"/>
        <w:tblW w:w="0" w:type="auto"/>
        <w:tblLook w:val="04A0" w:firstRow="1" w:lastRow="0" w:firstColumn="1" w:lastColumn="0" w:noHBand="0" w:noVBand="1"/>
      </w:tblPr>
      <w:tblGrid>
        <w:gridCol w:w="9062"/>
      </w:tblGrid>
      <w:tr w:rsidR="00885525" w14:paraId="0BAEED6C" w14:textId="77777777" w:rsidTr="00885525">
        <w:tc>
          <w:tcPr>
            <w:tcW w:w="9062" w:type="dxa"/>
          </w:tcPr>
          <w:p w14:paraId="444142D9" w14:textId="1ABBA6EF" w:rsidR="00656285" w:rsidRDefault="00656285" w:rsidP="00885525">
            <w:pPr>
              <w:rPr>
                <w:szCs w:val="20"/>
                <w:highlight w:val="green"/>
              </w:rPr>
            </w:pPr>
            <w:r w:rsidRPr="00656285">
              <w:rPr>
                <w:szCs w:val="20"/>
              </w:rPr>
              <w:t>RAN1 #10</w:t>
            </w:r>
            <w:r>
              <w:rPr>
                <w:szCs w:val="20"/>
              </w:rPr>
              <w:t>4</w:t>
            </w:r>
            <w:r w:rsidRPr="00656285">
              <w:rPr>
                <w:szCs w:val="20"/>
              </w:rPr>
              <w:t xml:space="preserve">-e </w:t>
            </w:r>
            <w:r w:rsidR="00796906" w:rsidRPr="00337E41">
              <w:rPr>
                <w:szCs w:val="20"/>
              </w:rPr>
              <w:t>eIIoT</w:t>
            </w:r>
            <w:r w:rsidRPr="00656285">
              <w:rPr>
                <w:szCs w:val="20"/>
              </w:rPr>
              <w:t>:</w:t>
            </w:r>
          </w:p>
          <w:p w14:paraId="26F9C194" w14:textId="0F04BFDD" w:rsidR="00885525" w:rsidRDefault="00885525" w:rsidP="00885525">
            <w:pPr>
              <w:rPr>
                <w:szCs w:val="20"/>
              </w:rPr>
            </w:pPr>
            <w:r w:rsidRPr="00FD7690">
              <w:rPr>
                <w:szCs w:val="20"/>
                <w:highlight w:val="green"/>
              </w:rPr>
              <w:t>Agreements</w:t>
            </w:r>
            <w:r w:rsidRPr="00FD7690">
              <w:rPr>
                <w:szCs w:val="20"/>
              </w:rPr>
              <w:t xml:space="preserve"> </w:t>
            </w:r>
          </w:p>
          <w:p w14:paraId="56841FF5" w14:textId="77777777" w:rsidR="00885525" w:rsidRPr="00496EA4" w:rsidRDefault="00885525" w:rsidP="00885525">
            <w:pPr>
              <w:rPr>
                <w:szCs w:val="20"/>
                <w:lang w:eastAsia="zh-CN"/>
              </w:rPr>
            </w:pPr>
            <w:r w:rsidRPr="00FD7690">
              <w:rPr>
                <w:szCs w:val="20"/>
              </w:rPr>
              <w:t>Support s</w:t>
            </w:r>
            <w:r w:rsidRPr="00FD7690">
              <w:rPr>
                <w:szCs w:val="20"/>
                <w:lang w:eastAsia="zh-CN"/>
              </w:rPr>
              <w:t>ub-slot based PUCCH repetition for HARQ-ACK based on the Rel-16 PUCCH procedure for slot-based PUCCH applied to sub-slot based PUC</w:t>
            </w:r>
            <w:r w:rsidRPr="00496EA4">
              <w:rPr>
                <w:szCs w:val="20"/>
                <w:lang w:eastAsia="zh-CN"/>
              </w:rPr>
              <w:t>CH</w:t>
            </w:r>
          </w:p>
          <w:p w14:paraId="25CAE800" w14:textId="77777777" w:rsidR="00885525" w:rsidRPr="00D47DFC" w:rsidRDefault="00885525" w:rsidP="008D3318">
            <w:pPr>
              <w:numPr>
                <w:ilvl w:val="0"/>
                <w:numId w:val="21"/>
              </w:numPr>
              <w:spacing w:after="0"/>
              <w:rPr>
                <w:szCs w:val="20"/>
                <w:lang w:eastAsia="zh-CN"/>
              </w:rPr>
            </w:pPr>
            <w:r w:rsidRPr="00D47DFC">
              <w:rPr>
                <w:szCs w:val="20"/>
                <w:lang w:eastAsia="zh-CN"/>
              </w:rPr>
              <w:t>Note: the intention is to take the Rel-16 slot-based PUCCH by replacing with “sub-slot” appropriately, without further optimization unless necessary</w:t>
            </w:r>
          </w:p>
          <w:p w14:paraId="74331459" w14:textId="77777777" w:rsidR="00885525" w:rsidRPr="00560C4D" w:rsidRDefault="00885525" w:rsidP="008D3318">
            <w:pPr>
              <w:pStyle w:val="af6"/>
              <w:widowControl/>
              <w:numPr>
                <w:ilvl w:val="0"/>
                <w:numId w:val="20"/>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lang w:eastAsia="en-US"/>
              </w:rPr>
              <w:t xml:space="preserve">FFS whether or not there is any restriction for the applicability of </w:t>
            </w:r>
            <w:r w:rsidRPr="00560C4D">
              <w:rPr>
                <w:rFonts w:ascii="Times New Roman" w:hAnsi="Times New Roman"/>
                <w:sz w:val="20"/>
                <w:szCs w:val="20"/>
              </w:rPr>
              <w:t>sub-slot based PUCCH repetition for HARQ-ACK</w:t>
            </w:r>
          </w:p>
          <w:p w14:paraId="66A09E0E" w14:textId="77777777" w:rsidR="00885525" w:rsidRPr="00560C4D" w:rsidRDefault="00885525" w:rsidP="008D3318">
            <w:pPr>
              <w:pStyle w:val="af6"/>
              <w:widowControl/>
              <w:numPr>
                <w:ilvl w:val="0"/>
                <w:numId w:val="20"/>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rPr>
              <w:t>Dynamic repetition indication is supported also for sub-slot based PUCCH in Rel-17</w:t>
            </w:r>
          </w:p>
          <w:p w14:paraId="0FDD6987" w14:textId="5C3E42FE" w:rsidR="00796906" w:rsidRPr="00796906" w:rsidRDefault="00885525" w:rsidP="008D3318">
            <w:pPr>
              <w:pStyle w:val="af6"/>
              <w:widowControl/>
              <w:numPr>
                <w:ilvl w:val="1"/>
                <w:numId w:val="20"/>
              </w:numPr>
              <w:spacing w:before="100" w:after="100"/>
              <w:ind w:firstLineChars="0"/>
              <w:contextualSpacing/>
              <w:rPr>
                <w:rFonts w:ascii="Times New Roman" w:hAnsi="Times New Roman"/>
                <w:sz w:val="20"/>
                <w:szCs w:val="20"/>
              </w:rPr>
            </w:pPr>
            <w:r w:rsidRPr="00560C4D">
              <w:rPr>
                <w:rFonts w:ascii="Times New Roman" w:hAnsi="Times New Roman"/>
                <w:sz w:val="20"/>
                <w:szCs w:val="20"/>
              </w:rPr>
              <w:t>FFS: if the method to be specified in Cov. Enh WI for slot-based PUCCH repetition can be directly applied to sub-slot PUCCH or if changes are needed</w:t>
            </w:r>
          </w:p>
          <w:p w14:paraId="342F380B" w14:textId="77777777" w:rsidR="00885525" w:rsidRDefault="00885525" w:rsidP="00885525">
            <w:pPr>
              <w:rPr>
                <w:szCs w:val="20"/>
              </w:rPr>
            </w:pPr>
            <w:r w:rsidRPr="00245D24">
              <w:rPr>
                <w:szCs w:val="20"/>
                <w:highlight w:val="green"/>
              </w:rPr>
              <w:t>Agreements</w:t>
            </w:r>
            <w:r w:rsidRPr="00245D24">
              <w:rPr>
                <w:szCs w:val="20"/>
              </w:rPr>
              <w:t xml:space="preserve"> </w:t>
            </w:r>
          </w:p>
          <w:p w14:paraId="1285D597" w14:textId="77777777" w:rsidR="00885525" w:rsidRDefault="00885525" w:rsidP="00885525">
            <w:pPr>
              <w:rPr>
                <w:szCs w:val="20"/>
                <w:lang w:eastAsia="zh-CN"/>
              </w:rPr>
            </w:pPr>
            <w:r w:rsidRPr="00885525">
              <w:rPr>
                <w:szCs w:val="20"/>
              </w:rPr>
              <w:t xml:space="preserve">Support </w:t>
            </w:r>
            <w:r w:rsidRPr="00885525">
              <w:rPr>
                <w:szCs w:val="20"/>
                <w:lang w:eastAsia="zh-CN"/>
              </w:rPr>
              <w:t xml:space="preserve">PUCCH repetition for PUCCH formats 0 and 2 at least for sub-slot based PUCCH repetition. </w:t>
            </w:r>
          </w:p>
          <w:p w14:paraId="34F69983" w14:textId="77777777" w:rsidR="00885525" w:rsidRPr="002954BD" w:rsidRDefault="00885525" w:rsidP="008D3318">
            <w:pPr>
              <w:numPr>
                <w:ilvl w:val="0"/>
                <w:numId w:val="21"/>
              </w:numPr>
              <w:spacing w:after="0"/>
              <w:rPr>
                <w:szCs w:val="20"/>
                <w:lang w:eastAsia="zh-CN"/>
              </w:rPr>
            </w:pPr>
            <w:r>
              <w:rPr>
                <w:szCs w:val="20"/>
                <w:lang w:eastAsia="zh-CN"/>
              </w:rPr>
              <w:t xml:space="preserve"> </w:t>
            </w:r>
            <w:r w:rsidRPr="00C25070">
              <w:rPr>
                <w:rFonts w:eastAsia="宋体" w:hint="eastAsia"/>
                <w:szCs w:val="20"/>
              </w:rPr>
              <w:t>F</w:t>
            </w:r>
            <w:r w:rsidRPr="00C25070">
              <w:rPr>
                <w:rFonts w:eastAsia="宋体"/>
                <w:szCs w:val="20"/>
              </w:rPr>
              <w:t>FS</w:t>
            </w:r>
            <w:r w:rsidRPr="00C25070">
              <w:rPr>
                <w:rFonts w:eastAsia="宋体" w:hint="eastAsia"/>
                <w:szCs w:val="20"/>
              </w:rPr>
              <w:t>:</w:t>
            </w:r>
            <w:r w:rsidRPr="00C25070">
              <w:rPr>
                <w:rFonts w:eastAsia="宋体"/>
                <w:szCs w:val="20"/>
              </w:rPr>
              <w:t xml:space="preserve"> </w:t>
            </w:r>
            <w:r w:rsidRPr="00C25070">
              <w:rPr>
                <w:rFonts w:hint="eastAsia"/>
                <w:szCs w:val="20"/>
                <w:lang w:eastAsia="zh-CN"/>
              </w:rPr>
              <w:t>Support</w:t>
            </w:r>
            <w:r w:rsidRPr="00C25070">
              <w:rPr>
                <w:rFonts w:eastAsia="宋体"/>
                <w:szCs w:val="20"/>
              </w:rPr>
              <w:t xml:space="preserve"> for slot-based PUCCH repetition</w:t>
            </w:r>
          </w:p>
          <w:p w14:paraId="31183900" w14:textId="77777777" w:rsidR="00796906" w:rsidRDefault="00796906" w:rsidP="00796906">
            <w:pPr>
              <w:spacing w:after="0"/>
              <w:jc w:val="left"/>
              <w:rPr>
                <w:rFonts w:eastAsiaTheme="minorEastAsia"/>
                <w:szCs w:val="20"/>
                <w:lang w:eastAsia="zh-CN"/>
              </w:rPr>
            </w:pPr>
          </w:p>
          <w:p w14:paraId="1E2C8DBD" w14:textId="52F23189" w:rsidR="00796906" w:rsidRPr="00796906" w:rsidRDefault="00796906" w:rsidP="00796906">
            <w:pPr>
              <w:spacing w:after="0"/>
              <w:jc w:val="left"/>
              <w:rPr>
                <w:rFonts w:eastAsiaTheme="minorEastAsia"/>
                <w:szCs w:val="20"/>
                <w:lang w:eastAsia="zh-CN"/>
              </w:rPr>
            </w:pPr>
            <w:r>
              <w:rPr>
                <w:rFonts w:eastAsiaTheme="minorEastAsia" w:hint="eastAsia"/>
                <w:szCs w:val="20"/>
                <w:lang w:eastAsia="zh-CN"/>
              </w:rPr>
              <w:t>R</w:t>
            </w:r>
            <w:r>
              <w:rPr>
                <w:rFonts w:eastAsiaTheme="minorEastAsia"/>
                <w:szCs w:val="20"/>
                <w:lang w:eastAsia="zh-CN"/>
              </w:rPr>
              <w:t>AN1 #105-e Fe-MIMO:</w:t>
            </w:r>
          </w:p>
          <w:p w14:paraId="1ACD35AC" w14:textId="02C01685" w:rsidR="00796906" w:rsidRPr="00337E41" w:rsidRDefault="00796906" w:rsidP="00796906">
            <w:pPr>
              <w:rPr>
                <w:bCs/>
                <w:color w:val="000000"/>
                <w:szCs w:val="20"/>
                <w:shd w:val="clear" w:color="auto" w:fill="FF00FF"/>
                <w:lang w:eastAsia="zh-CN"/>
              </w:rPr>
            </w:pPr>
            <w:r w:rsidRPr="00337E41">
              <w:rPr>
                <w:bCs/>
                <w:color w:val="000000"/>
                <w:szCs w:val="20"/>
                <w:highlight w:val="green"/>
                <w:lang w:eastAsia="zh-CN"/>
              </w:rPr>
              <w:t xml:space="preserve">Agreement </w:t>
            </w:r>
          </w:p>
          <w:p w14:paraId="4D90D8A2" w14:textId="77777777" w:rsidR="00796906" w:rsidRPr="00337E41" w:rsidRDefault="00796906" w:rsidP="00796906">
            <w:pPr>
              <w:rPr>
                <w:szCs w:val="20"/>
                <w:lang w:eastAsia="zh-CN"/>
              </w:rPr>
            </w:pPr>
            <w:r w:rsidRPr="00337E41">
              <w:rPr>
                <w:szCs w:val="20"/>
                <w:lang w:eastAsia="zh-CN"/>
              </w:rPr>
              <w:t>Confirm the working assumption with removing brackets on [consecutive] and adding UE capability.</w:t>
            </w:r>
          </w:p>
          <w:p w14:paraId="48D38DD3" w14:textId="77777777" w:rsidR="00796906" w:rsidRPr="00337E41" w:rsidRDefault="00796906" w:rsidP="008D3318">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For PUCCH reliability enhancement, support multi-TRP intra-slot repetition (Scheme 3) for all PUCCH formats.</w:t>
            </w:r>
          </w:p>
          <w:p w14:paraId="76F4C2B9" w14:textId="77777777" w:rsidR="00796906" w:rsidRPr="00337E41" w:rsidRDefault="00796906" w:rsidP="008D3318">
            <w:pPr>
              <w:pStyle w:val="af6"/>
              <w:widowControl/>
              <w:numPr>
                <w:ilvl w:val="1"/>
                <w:numId w:val="24"/>
              </w:numPr>
              <w:spacing w:after="0"/>
              <w:ind w:firstLineChars="0"/>
              <w:jc w:val="left"/>
              <w:rPr>
                <w:rFonts w:ascii="Times New Roman" w:hAnsi="Times New Roman"/>
                <w:sz w:val="20"/>
                <w:szCs w:val="20"/>
              </w:rPr>
            </w:pPr>
            <w:r w:rsidRPr="00337E41">
              <w:rPr>
                <w:rFonts w:ascii="Times New Roman" w:hAnsi="Times New Roman"/>
                <w:sz w:val="20"/>
                <w:szCs w:val="20"/>
              </w:rPr>
              <w:t xml:space="preserve">The same PUCCH resource carrying UCI is repeated for X = 2 </w:t>
            </w:r>
            <w:r w:rsidRPr="00337E41">
              <w:rPr>
                <w:rFonts w:ascii="Times New Roman" w:hAnsi="Times New Roman"/>
                <w:strike/>
                <w:color w:val="FF0000"/>
                <w:sz w:val="20"/>
                <w:szCs w:val="20"/>
              </w:rPr>
              <w:t>[</w:t>
            </w:r>
            <w:r w:rsidRPr="00337E41">
              <w:rPr>
                <w:rFonts w:ascii="Times New Roman" w:hAnsi="Times New Roman"/>
                <w:sz w:val="20"/>
                <w:szCs w:val="20"/>
              </w:rPr>
              <w:t>consecutive</w:t>
            </w:r>
            <w:r w:rsidRPr="00337E41">
              <w:rPr>
                <w:rFonts w:ascii="Times New Roman" w:hAnsi="Times New Roman"/>
                <w:strike/>
                <w:color w:val="FF0000"/>
                <w:sz w:val="20"/>
                <w:szCs w:val="20"/>
              </w:rPr>
              <w:t>]</w:t>
            </w:r>
            <w:r w:rsidRPr="00337E41">
              <w:rPr>
                <w:rFonts w:ascii="Times New Roman" w:hAnsi="Times New Roman"/>
                <w:color w:val="FF0000"/>
                <w:sz w:val="20"/>
                <w:szCs w:val="20"/>
              </w:rPr>
              <w:t xml:space="preserve"> </w:t>
            </w:r>
            <w:r w:rsidRPr="00337E41">
              <w:rPr>
                <w:rFonts w:ascii="Times New Roman" w:hAnsi="Times New Roman"/>
                <w:sz w:val="20"/>
                <w:szCs w:val="20"/>
              </w:rPr>
              <w:t xml:space="preserve">sub-slots within a slot. </w:t>
            </w:r>
          </w:p>
          <w:p w14:paraId="26DF22B4" w14:textId="77777777" w:rsidR="00796906" w:rsidRPr="00337E41" w:rsidRDefault="00796906" w:rsidP="008D3318">
            <w:pPr>
              <w:pStyle w:val="af6"/>
              <w:widowControl/>
              <w:numPr>
                <w:ilvl w:val="1"/>
                <w:numId w:val="24"/>
              </w:numPr>
              <w:spacing w:after="0"/>
              <w:ind w:firstLineChars="0"/>
              <w:jc w:val="left"/>
              <w:rPr>
                <w:rFonts w:ascii="Times New Roman" w:hAnsi="Times New Roman"/>
                <w:sz w:val="20"/>
                <w:szCs w:val="20"/>
              </w:rPr>
            </w:pPr>
            <w:r w:rsidRPr="00337E41">
              <w:rPr>
                <w:rFonts w:ascii="Times New Roman" w:hAnsi="Times New Roman"/>
                <w:sz w:val="20"/>
                <w:szCs w:val="20"/>
              </w:rPr>
              <w:t>Refer the design details related to sub-slot configurations (e.g. other values of X) to Rel-17 eIIoT</w:t>
            </w:r>
          </w:p>
          <w:p w14:paraId="594311A8" w14:textId="77777777" w:rsidR="00796906" w:rsidRPr="00337E41" w:rsidRDefault="00796906" w:rsidP="008D3318">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Note1: The decision of supporting scheme 3 is only applicable for multi-TRP operation.</w:t>
            </w:r>
          </w:p>
          <w:p w14:paraId="7D0931B2" w14:textId="77777777" w:rsidR="00796906" w:rsidRDefault="00796906" w:rsidP="008D3318">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This feature is optional. </w:t>
            </w:r>
          </w:p>
          <w:p w14:paraId="3193BC63" w14:textId="736C0111" w:rsidR="002954BD" w:rsidRPr="002954BD" w:rsidRDefault="002954BD" w:rsidP="002954BD">
            <w:pPr>
              <w:spacing w:after="0"/>
              <w:rPr>
                <w:rFonts w:eastAsiaTheme="minorEastAsia"/>
                <w:szCs w:val="20"/>
                <w:lang w:eastAsia="zh-CN"/>
              </w:rPr>
            </w:pPr>
          </w:p>
        </w:tc>
      </w:tr>
    </w:tbl>
    <w:p w14:paraId="0E552173" w14:textId="5D94EA50" w:rsidR="005A4DBF" w:rsidRPr="003C618F" w:rsidRDefault="005A4DBF" w:rsidP="003C618F">
      <w:pPr>
        <w:rPr>
          <w:rFonts w:eastAsiaTheme="minorEastAsia"/>
          <w:lang w:eastAsia="zh-CN"/>
        </w:rPr>
      </w:pPr>
    </w:p>
    <w:p w14:paraId="3CAC0C1A" w14:textId="50781C74" w:rsidR="00337E41" w:rsidRDefault="00E73FA2" w:rsidP="00A74BF4">
      <w:pPr>
        <w:rPr>
          <w:rFonts w:eastAsiaTheme="minorEastAsia"/>
          <w:lang w:eastAsia="zh-CN"/>
        </w:rPr>
      </w:pPr>
      <w:r>
        <w:rPr>
          <w:rFonts w:eastAsiaTheme="minorEastAsia"/>
          <w:lang w:eastAsia="zh-CN"/>
        </w:rPr>
        <w:t xml:space="preserve">The design of sub-slot repetition in </w:t>
      </w:r>
      <w:r w:rsidR="00B34EE3">
        <w:rPr>
          <w:rFonts w:eastAsiaTheme="minorEastAsia" w:hint="eastAsia"/>
          <w:lang w:eastAsia="zh-CN"/>
        </w:rPr>
        <w:t>Re</w:t>
      </w:r>
      <w:r w:rsidR="00B34EE3">
        <w:rPr>
          <w:rFonts w:eastAsiaTheme="minorEastAsia"/>
          <w:lang w:eastAsia="zh-CN"/>
        </w:rPr>
        <w:t>l</w:t>
      </w:r>
      <w:r w:rsidR="002643B6">
        <w:rPr>
          <w:rFonts w:eastAsiaTheme="minorEastAsia" w:hint="eastAsia"/>
          <w:lang w:eastAsia="zh-CN"/>
        </w:rPr>
        <w:t>-17</w:t>
      </w:r>
      <w:r w:rsidR="002643B6">
        <w:rPr>
          <w:rFonts w:eastAsiaTheme="minorEastAsia"/>
          <w:lang w:eastAsia="zh-CN"/>
        </w:rPr>
        <w:t xml:space="preserve"> </w:t>
      </w:r>
      <w:r w:rsidR="002643B6">
        <w:rPr>
          <w:rFonts w:eastAsiaTheme="minorEastAsia" w:hint="eastAsia"/>
          <w:lang w:eastAsia="zh-CN"/>
        </w:rPr>
        <w:t>e</w:t>
      </w:r>
      <w:r w:rsidR="002643B6">
        <w:rPr>
          <w:rFonts w:eastAsiaTheme="minorEastAsia"/>
          <w:lang w:eastAsia="zh-CN"/>
        </w:rPr>
        <w:t xml:space="preserve">IIoT </w:t>
      </w:r>
      <w:r>
        <w:rPr>
          <w:rFonts w:eastAsiaTheme="minorEastAsia"/>
          <w:lang w:eastAsia="zh-CN"/>
        </w:rPr>
        <w:t xml:space="preserve">is </w:t>
      </w:r>
      <w:r w:rsidR="00DB124E">
        <w:rPr>
          <w:rFonts w:eastAsiaTheme="minorEastAsia" w:hint="eastAsia"/>
          <w:lang w:eastAsia="zh-CN"/>
        </w:rPr>
        <w:t>derived</w:t>
      </w:r>
      <w:r w:rsidR="00DB124E">
        <w:rPr>
          <w:rFonts w:eastAsiaTheme="minorEastAsia"/>
          <w:lang w:eastAsia="zh-CN"/>
        </w:rPr>
        <w:t xml:space="preserve"> from </w:t>
      </w:r>
      <w:r>
        <w:rPr>
          <w:rFonts w:eastAsiaTheme="minorEastAsia"/>
          <w:lang w:eastAsia="zh-CN"/>
        </w:rPr>
        <w:t xml:space="preserve">the procedure </w:t>
      </w:r>
      <w:r w:rsidR="00A23B17">
        <w:rPr>
          <w:szCs w:val="20"/>
          <w:lang w:eastAsia="zh-CN"/>
        </w:rPr>
        <w:t>of</w:t>
      </w:r>
      <w:r w:rsidR="00A23B17" w:rsidRPr="00FD7690">
        <w:rPr>
          <w:szCs w:val="20"/>
          <w:lang w:eastAsia="zh-CN"/>
        </w:rPr>
        <w:t xml:space="preserve"> </w:t>
      </w:r>
      <w:r w:rsidRPr="00FD7690">
        <w:rPr>
          <w:szCs w:val="20"/>
          <w:lang w:eastAsia="zh-CN"/>
        </w:rPr>
        <w:t>slot-based PUCCH</w:t>
      </w:r>
      <w:r w:rsidR="00313406">
        <w:rPr>
          <w:rFonts w:eastAsiaTheme="minorEastAsia"/>
          <w:lang w:eastAsia="zh-CN"/>
        </w:rPr>
        <w:t xml:space="preserve"> with slot being substituted </w:t>
      </w:r>
      <w:r w:rsidR="00A23B17">
        <w:rPr>
          <w:rFonts w:eastAsiaTheme="minorEastAsia"/>
          <w:lang w:eastAsia="zh-CN"/>
        </w:rPr>
        <w:t xml:space="preserve">with </w:t>
      </w:r>
      <w:r w:rsidR="00313406">
        <w:rPr>
          <w:rFonts w:eastAsiaTheme="minorEastAsia"/>
          <w:lang w:eastAsia="zh-CN"/>
        </w:rPr>
        <w:t xml:space="preserve">sub-slot. Therefore, </w:t>
      </w:r>
      <w:r w:rsidR="00286CE1">
        <w:rPr>
          <w:rFonts w:eastAsiaTheme="minorEastAsia" w:hint="eastAsia"/>
          <w:lang w:eastAsia="zh-CN"/>
        </w:rPr>
        <w:t>t</w:t>
      </w:r>
      <w:r w:rsidR="00286CE1">
        <w:rPr>
          <w:rFonts w:eastAsiaTheme="minorEastAsia"/>
          <w:lang w:eastAsia="zh-CN"/>
        </w:rPr>
        <w:t>he repetition number of sub-</w:t>
      </w:r>
      <w:r w:rsidR="00C87AD7">
        <w:rPr>
          <w:rFonts w:eastAsiaTheme="minorEastAsia"/>
          <w:lang w:eastAsia="zh-CN"/>
        </w:rPr>
        <w:t>slot-based</w:t>
      </w:r>
      <w:r w:rsidR="00286CE1">
        <w:rPr>
          <w:rFonts w:eastAsiaTheme="minorEastAsia"/>
          <w:lang w:eastAsia="zh-CN"/>
        </w:rPr>
        <w:t xml:space="preserve"> repetition </w:t>
      </w:r>
      <w:r w:rsidR="00DB124E">
        <w:rPr>
          <w:rFonts w:eastAsiaTheme="minorEastAsia"/>
          <w:lang w:eastAsia="zh-CN"/>
        </w:rPr>
        <w:t>is</w:t>
      </w:r>
      <w:r w:rsidR="00286CE1">
        <w:rPr>
          <w:rFonts w:eastAsiaTheme="minorEastAsia"/>
          <w:lang w:eastAsia="zh-CN"/>
        </w:rPr>
        <w:t xml:space="preserve"> same as </w:t>
      </w:r>
      <w:r w:rsidR="00C87AD7">
        <w:rPr>
          <w:rFonts w:eastAsiaTheme="minorEastAsia"/>
          <w:lang w:eastAsia="zh-CN"/>
        </w:rPr>
        <w:t>slot-based</w:t>
      </w:r>
      <w:r w:rsidR="00286CE1">
        <w:rPr>
          <w:rFonts w:eastAsiaTheme="minorEastAsia"/>
          <w:lang w:eastAsia="zh-CN"/>
        </w:rPr>
        <w:t xml:space="preserve"> repetition</w:t>
      </w:r>
      <w:r w:rsidR="00DB124E">
        <w:rPr>
          <w:rFonts w:eastAsiaTheme="minorEastAsia"/>
          <w:lang w:eastAsia="zh-CN"/>
        </w:rPr>
        <w:t>, which can be configured as 2,4,8</w:t>
      </w:r>
      <w:r w:rsidR="00286CE1">
        <w:rPr>
          <w:rFonts w:eastAsiaTheme="minorEastAsia"/>
          <w:lang w:eastAsia="zh-CN"/>
        </w:rPr>
        <w:t xml:space="preserve">. </w:t>
      </w:r>
      <w:r w:rsidR="00313406">
        <w:rPr>
          <w:rFonts w:eastAsiaTheme="minorEastAsia"/>
          <w:lang w:eastAsia="zh-CN"/>
        </w:rPr>
        <w:t xml:space="preserve">As </w:t>
      </w:r>
      <w:r w:rsidR="00286CE1">
        <w:rPr>
          <w:rFonts w:eastAsiaTheme="minorEastAsia"/>
          <w:lang w:eastAsia="zh-CN"/>
        </w:rPr>
        <w:t xml:space="preserve">for </w:t>
      </w:r>
      <w:r w:rsidR="00313406">
        <w:rPr>
          <w:rFonts w:eastAsiaTheme="minorEastAsia"/>
          <w:lang w:eastAsia="zh-CN"/>
        </w:rPr>
        <w:t xml:space="preserve">MTRP PUCCH repetition </w:t>
      </w:r>
      <w:r w:rsidR="00A23B17">
        <w:rPr>
          <w:rFonts w:eastAsiaTheme="minorEastAsia"/>
          <w:lang w:eastAsia="zh-CN"/>
        </w:rPr>
        <w:t xml:space="preserve">Scheme </w:t>
      </w:r>
      <w:r w:rsidR="00C87AD7">
        <w:rPr>
          <w:rFonts w:eastAsiaTheme="minorEastAsia"/>
          <w:lang w:eastAsia="zh-CN"/>
        </w:rPr>
        <w:t>3</w:t>
      </w:r>
      <w:r w:rsidR="00DB124E">
        <w:rPr>
          <w:rFonts w:eastAsiaTheme="minorEastAsia"/>
          <w:lang w:eastAsia="zh-CN"/>
        </w:rPr>
        <w:t xml:space="preserve"> in which sub-slot repetition is implemented with different transmit beams, </w:t>
      </w:r>
      <w:r w:rsidR="00C87AD7">
        <w:rPr>
          <w:rFonts w:eastAsiaTheme="minorEastAsia"/>
          <w:lang w:eastAsia="zh-CN"/>
        </w:rPr>
        <w:t>the</w:t>
      </w:r>
      <w:r w:rsidR="00286CE1">
        <w:rPr>
          <w:rFonts w:eastAsiaTheme="minorEastAsia"/>
          <w:lang w:eastAsia="zh-CN"/>
        </w:rPr>
        <w:t xml:space="preserve"> repetition number can</w:t>
      </w:r>
      <w:r w:rsidR="00A23B17">
        <w:rPr>
          <w:rFonts w:eastAsiaTheme="minorEastAsia"/>
          <w:lang w:eastAsia="zh-CN"/>
        </w:rPr>
        <w:t xml:space="preserve"> reuse</w:t>
      </w:r>
      <w:r w:rsidR="00DB124E">
        <w:rPr>
          <w:rFonts w:eastAsiaTheme="minorEastAsia"/>
          <w:lang w:eastAsia="zh-CN"/>
        </w:rPr>
        <w:t xml:space="preserve"> </w:t>
      </w:r>
      <w:r w:rsidR="00286CE1">
        <w:rPr>
          <w:rFonts w:eastAsiaTheme="minorEastAsia"/>
          <w:lang w:eastAsia="zh-CN"/>
        </w:rPr>
        <w:t>2,4,8.</w:t>
      </w:r>
    </w:p>
    <w:p w14:paraId="4A500242" w14:textId="50778F07" w:rsidR="003E7473" w:rsidRPr="003E7473" w:rsidRDefault="00DB124E" w:rsidP="000A7CB5">
      <w:pPr>
        <w:pStyle w:val="proposal"/>
      </w:pPr>
      <w:r>
        <w:t>T</w:t>
      </w:r>
      <w:r w:rsidR="00E66EBB">
        <w:t>he repetition number</w:t>
      </w:r>
      <w:r w:rsidR="000A7CB5">
        <w:t xml:space="preserve"> of </w:t>
      </w:r>
      <w:r w:rsidRPr="00337E41">
        <w:t>multi-TRP intra-slot repetition (Scheme 3)</w:t>
      </w:r>
      <w:r w:rsidR="00E66EBB">
        <w:t xml:space="preserve"> can be 2,4,8</w:t>
      </w:r>
      <w:r w:rsidR="000A7CB5">
        <w:t>.</w:t>
      </w:r>
    </w:p>
    <w:p w14:paraId="61967447" w14:textId="3D75FB26" w:rsidR="00050F1B" w:rsidRPr="009F16D8" w:rsidRDefault="000A7CB5" w:rsidP="00A74BF4">
      <w:pPr>
        <w:rPr>
          <w:rFonts w:eastAsiaTheme="minorEastAsia"/>
          <w:lang w:eastAsia="zh-CN"/>
        </w:rPr>
      </w:pPr>
      <w:r>
        <w:rPr>
          <w:szCs w:val="20"/>
        </w:rPr>
        <w:t xml:space="preserve">Scheme 3 can be applied for the case of URLLC to further reduce the latency. </w:t>
      </w:r>
      <w:r w:rsidR="00050F1B">
        <w:rPr>
          <w:szCs w:val="20"/>
        </w:rPr>
        <w:t xml:space="preserve">However, </w:t>
      </w:r>
      <w:r w:rsidR="00DB124E">
        <w:rPr>
          <w:rFonts w:eastAsiaTheme="minorEastAsia"/>
          <w:lang w:eastAsia="zh-CN"/>
        </w:rPr>
        <w:t xml:space="preserve">it </w:t>
      </w:r>
      <w:r w:rsidR="00050F1B" w:rsidRPr="00050F1B">
        <w:rPr>
          <w:rFonts w:eastAsiaTheme="minorEastAsia"/>
          <w:lang w:eastAsia="zh-CN"/>
        </w:rPr>
        <w:t xml:space="preserve">can only be supported when sub-slot PUCCH is configured. For a UE not supporting sub-slot PUCCH or not configured with sub-slot PUCCH, </w:t>
      </w:r>
      <w:r w:rsidR="00050F1B" w:rsidRPr="00356CCC">
        <w:rPr>
          <w:szCs w:val="20"/>
        </w:rPr>
        <w:t>intra-</w:t>
      </w:r>
      <w:r w:rsidR="00050F1B">
        <w:rPr>
          <w:szCs w:val="20"/>
        </w:rPr>
        <w:t>slot beam hopping</w:t>
      </w:r>
      <w:r w:rsidR="00050F1B" w:rsidRPr="00356CCC">
        <w:rPr>
          <w:szCs w:val="20"/>
        </w:rPr>
        <w:t xml:space="preserve"> </w:t>
      </w:r>
      <w:r w:rsidR="00050F1B">
        <w:rPr>
          <w:szCs w:val="20"/>
        </w:rPr>
        <w:t>(</w:t>
      </w:r>
      <w:r w:rsidR="00050F1B" w:rsidRPr="00050F1B">
        <w:rPr>
          <w:rFonts w:eastAsiaTheme="minorEastAsia"/>
          <w:lang w:eastAsia="zh-CN"/>
        </w:rPr>
        <w:t>Scheme 2</w:t>
      </w:r>
      <w:r w:rsidR="00050F1B">
        <w:rPr>
          <w:rFonts w:eastAsiaTheme="minorEastAsia"/>
          <w:lang w:eastAsia="zh-CN"/>
        </w:rPr>
        <w:t>)</w:t>
      </w:r>
      <w:r w:rsidR="00050F1B" w:rsidRPr="00050F1B">
        <w:rPr>
          <w:rFonts w:eastAsiaTheme="minorEastAsia"/>
          <w:lang w:eastAsia="zh-CN"/>
        </w:rPr>
        <w:t xml:space="preserve"> will play an important role to achieve performance gain with low latency when the repetition number is set to 1</w:t>
      </w:r>
      <w:r w:rsidR="003E7473">
        <w:rPr>
          <w:rFonts w:eastAsiaTheme="minorEastAsia"/>
          <w:lang w:eastAsia="zh-CN"/>
        </w:rPr>
        <w:t>.</w:t>
      </w:r>
    </w:p>
    <w:p w14:paraId="433B914A" w14:textId="31175D32" w:rsidR="00A74BF4" w:rsidRPr="005D7FBC" w:rsidRDefault="00A74BF4" w:rsidP="00A74BF4">
      <w:pPr>
        <w:rPr>
          <w:rFonts w:eastAsiaTheme="minorEastAsia"/>
          <w:szCs w:val="20"/>
          <w:lang w:eastAsia="zh-CN"/>
        </w:rPr>
      </w:pPr>
      <w:r>
        <w:rPr>
          <w:rFonts w:eastAsiaTheme="minorEastAsia"/>
          <w:szCs w:val="20"/>
          <w:lang w:eastAsia="zh-CN"/>
        </w:rPr>
        <w:t xml:space="preserve">Utilizing the framework in </w:t>
      </w:r>
      <w:r w:rsidRPr="001F2B6F">
        <w:rPr>
          <w:rFonts w:eastAsiaTheme="minorEastAsia"/>
          <w:lang w:eastAsia="zh-CN"/>
        </w:rPr>
        <w:t xml:space="preserve">MTRP PUCCH </w:t>
      </w:r>
      <w:r>
        <w:rPr>
          <w:rFonts w:eastAsiaTheme="minorEastAsia"/>
          <w:lang w:eastAsia="zh-CN"/>
        </w:rPr>
        <w:t>S</w:t>
      </w:r>
      <w:r w:rsidRPr="001F2B6F">
        <w:rPr>
          <w:rFonts w:eastAsiaTheme="minorEastAsia"/>
          <w:lang w:eastAsia="zh-CN"/>
        </w:rPr>
        <w:t>cheme 1</w:t>
      </w:r>
      <w:r>
        <w:rPr>
          <w:rFonts w:eastAsiaTheme="minorEastAsia"/>
          <w:lang w:eastAsia="zh-CN"/>
        </w:rPr>
        <w:t xml:space="preserve"> and 3 in which two spatial relations or two sets of power control parameters are associated to one PUCCH resource,</w:t>
      </w:r>
      <w:r w:rsidR="00050F1B">
        <w:rPr>
          <w:szCs w:val="20"/>
        </w:rPr>
        <w:t xml:space="preserve"> </w:t>
      </w:r>
      <w:r w:rsidRPr="00356CCC">
        <w:rPr>
          <w:szCs w:val="20"/>
        </w:rPr>
        <w:t xml:space="preserve">Scheme </w:t>
      </w:r>
      <w:r>
        <w:rPr>
          <w:szCs w:val="20"/>
        </w:rPr>
        <w:t>2</w:t>
      </w:r>
      <w:r w:rsidR="00050F1B">
        <w:rPr>
          <w:szCs w:val="20"/>
        </w:rPr>
        <w:t xml:space="preserve"> </w:t>
      </w:r>
      <w:r>
        <w:rPr>
          <w:szCs w:val="20"/>
        </w:rPr>
        <w:t xml:space="preserve">can be straightforwardly implemented based </w:t>
      </w:r>
      <w:r>
        <w:rPr>
          <w:szCs w:val="20"/>
        </w:rPr>
        <w:lastRenderedPageBreak/>
        <w:t xml:space="preserve">on </w:t>
      </w:r>
      <w:r w:rsidR="00230563">
        <w:rPr>
          <w:szCs w:val="20"/>
        </w:rPr>
        <w:t xml:space="preserve">DMRS pattern </w:t>
      </w:r>
      <w:r w:rsidR="00A23B17">
        <w:rPr>
          <w:szCs w:val="20"/>
        </w:rPr>
        <w:t xml:space="preserve">for </w:t>
      </w:r>
      <w:r>
        <w:rPr>
          <w:szCs w:val="20"/>
        </w:rPr>
        <w:t xml:space="preserve">frequency hopping to improve the reliability </w:t>
      </w:r>
      <w:r w:rsidRPr="004A7804">
        <w:rPr>
          <w:rFonts w:eastAsiaTheme="minorEastAsia" w:hint="eastAsia"/>
          <w:szCs w:val="20"/>
          <w:lang w:eastAsia="zh-CN"/>
        </w:rPr>
        <w:t>of</w:t>
      </w:r>
      <w:r w:rsidRPr="004A7804">
        <w:rPr>
          <w:rFonts w:eastAsiaTheme="minorEastAsia"/>
          <w:szCs w:val="20"/>
          <w:lang w:eastAsia="zh-CN"/>
        </w:rPr>
        <w:t xml:space="preserve"> </w:t>
      </w:r>
      <w:r>
        <w:rPr>
          <w:rFonts w:eastAsiaTheme="minorEastAsia"/>
          <w:szCs w:val="20"/>
          <w:lang w:eastAsia="zh-CN"/>
        </w:rPr>
        <w:t xml:space="preserve">PUCCH formats 1, 3 or 4 </w:t>
      </w:r>
      <w:r>
        <w:rPr>
          <w:szCs w:val="20"/>
        </w:rPr>
        <w:t xml:space="preserve">without repetition. </w:t>
      </w:r>
      <w:r>
        <w:rPr>
          <w:rFonts w:eastAsiaTheme="minorEastAsia"/>
          <w:lang w:eastAsia="zh-CN"/>
        </w:rPr>
        <w:t xml:space="preserve">We investigate the performance of MTRP Scheme 2 below. As shown in </w:t>
      </w:r>
      <w:r w:rsidRPr="004E6823">
        <w:rPr>
          <w:rFonts w:eastAsiaTheme="minorEastAsia"/>
          <w:lang w:eastAsia="zh-CN"/>
        </w:rPr>
        <w:fldChar w:fldCharType="begin"/>
      </w:r>
      <w:r w:rsidRPr="004E6823">
        <w:rPr>
          <w:rFonts w:eastAsiaTheme="minorEastAsia"/>
          <w:lang w:eastAsia="zh-CN"/>
        </w:rPr>
        <w:instrText xml:space="preserve"> REF _Ref61860131 \r \h </w:instrText>
      </w:r>
      <w:r>
        <w:rPr>
          <w:rFonts w:eastAsiaTheme="minorEastAsia"/>
          <w:highlight w:val="yellow"/>
          <w:lang w:eastAsia="zh-CN"/>
        </w:rPr>
        <w:instrText xml:space="preserve"> \* MERGEFORMAT </w:instrText>
      </w:r>
      <w:r w:rsidRPr="004E6823">
        <w:rPr>
          <w:rFonts w:eastAsiaTheme="minorEastAsia"/>
          <w:lang w:eastAsia="zh-CN"/>
        </w:rPr>
      </w:r>
      <w:r w:rsidRPr="004E6823">
        <w:rPr>
          <w:rFonts w:eastAsiaTheme="minorEastAsia"/>
          <w:lang w:eastAsia="zh-CN"/>
        </w:rPr>
        <w:fldChar w:fldCharType="separate"/>
      </w:r>
      <w:r w:rsidR="009D6938">
        <w:rPr>
          <w:rFonts w:eastAsiaTheme="minorEastAsia"/>
          <w:lang w:eastAsia="zh-CN"/>
        </w:rPr>
        <w:t>Figure 6</w:t>
      </w:r>
      <w:r w:rsidRPr="004E6823">
        <w:rPr>
          <w:rFonts w:eastAsiaTheme="minorEastAsia"/>
          <w:lang w:eastAsia="zh-CN"/>
        </w:rPr>
        <w:fldChar w:fldCharType="end"/>
      </w:r>
      <w:bookmarkStart w:id="8" w:name="OLE_LINK6"/>
      <w:bookmarkStart w:id="9" w:name="OLE_LINK7"/>
      <w:r>
        <w:rPr>
          <w:rFonts w:eastAsiaTheme="minorEastAsia"/>
          <w:lang w:eastAsia="zh-CN"/>
        </w:rPr>
        <w:t xml:space="preserve"> obvious diversity gain can be observed for different pathloss gaps. </w:t>
      </w:r>
      <w:bookmarkEnd w:id="8"/>
      <w:bookmarkEnd w:id="9"/>
      <w:r>
        <w:rPr>
          <w:rFonts w:eastAsiaTheme="minorEastAsia"/>
          <w:lang w:eastAsia="zh-CN"/>
        </w:rPr>
        <w:t xml:space="preserve">Detailed simulation assumptions are given in </w:t>
      </w:r>
      <w:r>
        <w:rPr>
          <w:rFonts w:eastAsiaTheme="minorEastAsia"/>
          <w:lang w:eastAsia="zh-CN"/>
        </w:rPr>
        <w:fldChar w:fldCharType="begin"/>
      </w:r>
      <w:r>
        <w:rPr>
          <w:rFonts w:eastAsiaTheme="minorEastAsia"/>
          <w:lang w:eastAsia="zh-CN"/>
        </w:rPr>
        <w:instrText xml:space="preserve"> REF _Ref68596363 \r \h </w:instrText>
      </w:r>
      <w:r>
        <w:rPr>
          <w:rFonts w:eastAsiaTheme="minorEastAsia"/>
          <w:lang w:eastAsia="zh-CN"/>
        </w:rPr>
      </w:r>
      <w:r>
        <w:rPr>
          <w:rFonts w:eastAsiaTheme="minorEastAsia"/>
          <w:lang w:eastAsia="zh-CN"/>
        </w:rPr>
        <w:fldChar w:fldCharType="separate"/>
      </w:r>
      <w:r w:rsidR="00A4193B">
        <w:rPr>
          <w:rFonts w:eastAsiaTheme="minorEastAsia"/>
          <w:lang w:eastAsia="zh-CN"/>
        </w:rPr>
        <w:t>Table 7</w:t>
      </w:r>
      <w:r>
        <w:rPr>
          <w:rFonts w:eastAsiaTheme="minorEastAsia"/>
          <w:lang w:eastAsia="zh-CN"/>
        </w:rPr>
        <w:fldChar w:fldCharType="end"/>
      </w:r>
      <w:r>
        <w:rPr>
          <w:rFonts w:eastAsiaTheme="minorEastAsia"/>
          <w:lang w:eastAsia="zh-CN"/>
        </w:rPr>
        <w:t xml:space="preserve"> in Appendix.</w:t>
      </w:r>
    </w:p>
    <w:p w14:paraId="5F41ADD4" w14:textId="77777777" w:rsidR="00A74BF4" w:rsidRDefault="00A74BF4" w:rsidP="00A74BF4">
      <w:pPr>
        <w:jc w:val="center"/>
        <w:rPr>
          <w:rFonts w:eastAsiaTheme="minorEastAsia"/>
          <w:lang w:eastAsia="zh-CN"/>
        </w:rPr>
      </w:pPr>
      <w:r w:rsidRPr="003C53E1">
        <w:rPr>
          <w:rFonts w:eastAsiaTheme="minorEastAsia" w:hint="eastAsia"/>
          <w:noProof/>
          <w:lang w:eastAsia="zh-CN"/>
        </w:rPr>
        <w:drawing>
          <wp:inline distT="0" distB="0" distL="0" distR="0" wp14:anchorId="117D43AA" wp14:editId="0D997DCB">
            <wp:extent cx="2833200" cy="212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sidRPr="003C53E1">
        <w:rPr>
          <w:rFonts w:eastAsiaTheme="minorEastAsia" w:hint="eastAsia"/>
          <w:noProof/>
          <w:lang w:eastAsia="zh-CN"/>
        </w:rPr>
        <w:drawing>
          <wp:inline distT="0" distB="0" distL="0" distR="0" wp14:anchorId="547B8E97" wp14:editId="231A1963">
            <wp:extent cx="2833200" cy="2124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75B69812" w14:textId="77777777" w:rsidR="00A74BF4" w:rsidRDefault="00A74BF4" w:rsidP="00A74BF4">
      <w:pPr>
        <w:jc w:val="center"/>
        <w:rPr>
          <w:rFonts w:eastAsiaTheme="minorEastAsia"/>
          <w:lang w:eastAsia="zh-CN"/>
        </w:rPr>
      </w:pPr>
      <w:r w:rsidRPr="003C53E1">
        <w:rPr>
          <w:rFonts w:eastAsiaTheme="minorEastAsia" w:hint="eastAsia"/>
          <w:noProof/>
          <w:lang w:eastAsia="zh-CN"/>
        </w:rPr>
        <w:drawing>
          <wp:inline distT="0" distB="0" distL="0" distR="0" wp14:anchorId="3B4CBF56" wp14:editId="0A550DF4">
            <wp:extent cx="2833200" cy="212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78F4E69E" w14:textId="77777777" w:rsidR="00A74BF4" w:rsidRDefault="00A74BF4" w:rsidP="00A74BF4">
      <w:pPr>
        <w:pStyle w:val="figure"/>
        <w:rPr>
          <w:rFonts w:eastAsiaTheme="minorEastAsia"/>
          <w:lang w:eastAsia="zh-CN"/>
        </w:rPr>
      </w:pPr>
      <w:bookmarkStart w:id="10" w:name="_Ref61860131"/>
      <w:r w:rsidRPr="003C53E1">
        <w:rPr>
          <w:rFonts w:eastAsiaTheme="minorEastAsia"/>
          <w:lang w:eastAsia="zh-CN"/>
        </w:rPr>
        <w:t>Performance of</w:t>
      </w:r>
      <w:r w:rsidRPr="003C53E1">
        <w:t xml:space="preserve"> </w:t>
      </w:r>
      <w:r>
        <w:rPr>
          <w:rFonts w:eastAsiaTheme="minorEastAsia"/>
          <w:lang w:eastAsia="zh-CN"/>
        </w:rPr>
        <w:t>M</w:t>
      </w:r>
      <w:r w:rsidRPr="003C53E1">
        <w:rPr>
          <w:rFonts w:eastAsiaTheme="minorEastAsia"/>
          <w:lang w:eastAsia="zh-CN"/>
        </w:rPr>
        <w:t>TRP intra-slot beam hopping (Scheme 2)</w:t>
      </w:r>
      <w:bookmarkEnd w:id="10"/>
    </w:p>
    <w:p w14:paraId="664033CE" w14:textId="77777777" w:rsidR="00A74BF4" w:rsidRPr="0059047E" w:rsidRDefault="00A74BF4" w:rsidP="00A74BF4">
      <w:pPr>
        <w:rPr>
          <w:rFonts w:eastAsiaTheme="minorEastAsia"/>
          <w:b/>
          <w:lang w:eastAsia="zh-CN"/>
        </w:rPr>
      </w:pPr>
      <w:r>
        <w:rPr>
          <w:rFonts w:eastAsiaTheme="minorEastAsia"/>
          <w:b/>
          <w:lang w:eastAsia="zh-CN"/>
        </w:rPr>
        <w:t xml:space="preserve"> </w:t>
      </w:r>
    </w:p>
    <w:p w14:paraId="3116E846" w14:textId="042BAF66" w:rsidR="00C66154" w:rsidRPr="00EA141B" w:rsidRDefault="00A74BF4" w:rsidP="00EA141B">
      <w:pPr>
        <w:pStyle w:val="proposal"/>
      </w:pPr>
      <w:r>
        <w:t>Support Scheme 2, MTRP intra-slot PUCCH beam hopping, by applying t</w:t>
      </w:r>
      <w:r w:rsidRPr="00601DD9">
        <w:t>he symbol</w:t>
      </w:r>
      <w:r>
        <w:t xml:space="preserve"> pattern</w:t>
      </w:r>
      <w:r w:rsidRPr="00601DD9">
        <w:t xml:space="preserve"> and DMRS pattern of </w:t>
      </w:r>
      <w:r>
        <w:t xml:space="preserve">intra-slot </w:t>
      </w:r>
      <w:r w:rsidRPr="00601DD9">
        <w:t>frequency hop</w:t>
      </w:r>
      <w:r>
        <w:t>s for PUCCH formats 1, 3 and 4.</w:t>
      </w:r>
      <w:bookmarkStart w:id="11" w:name="_Hlk69909668"/>
    </w:p>
    <w:p w14:paraId="74F4BF40" w14:textId="50BE56DB" w:rsidR="00A74BF4" w:rsidRDefault="00A74BF4" w:rsidP="00A74BF4">
      <w:pPr>
        <w:pStyle w:val="title2"/>
        <w:spacing w:before="120"/>
      </w:pPr>
      <w:r>
        <w:t xml:space="preserve">Power control for </w:t>
      </w:r>
      <w:r>
        <w:rPr>
          <w:rFonts w:hint="eastAsia"/>
        </w:rPr>
        <w:t>PUCCH</w:t>
      </w:r>
      <w:r>
        <w:t xml:space="preserve"> repetitions</w:t>
      </w:r>
    </w:p>
    <w:tbl>
      <w:tblPr>
        <w:tblStyle w:val="aa"/>
        <w:tblW w:w="0" w:type="auto"/>
        <w:tblLook w:val="04A0" w:firstRow="1" w:lastRow="0" w:firstColumn="1" w:lastColumn="0" w:noHBand="0" w:noVBand="1"/>
      </w:tblPr>
      <w:tblGrid>
        <w:gridCol w:w="9062"/>
      </w:tblGrid>
      <w:tr w:rsidR="00050F1B" w14:paraId="4132A81A" w14:textId="77777777" w:rsidTr="00050F1B">
        <w:tc>
          <w:tcPr>
            <w:tcW w:w="9062" w:type="dxa"/>
          </w:tcPr>
          <w:bookmarkEnd w:id="11"/>
          <w:p w14:paraId="693C4932" w14:textId="77777777" w:rsidR="00A4183B" w:rsidRPr="00510D6C" w:rsidRDefault="00A4183B" w:rsidP="00A4183B">
            <w:pPr>
              <w:rPr>
                <w:rFonts w:eastAsia="Batang"/>
                <w:b/>
                <w:bCs/>
                <w:szCs w:val="20"/>
                <w:highlight w:val="green"/>
              </w:rPr>
            </w:pPr>
            <w:r w:rsidRPr="00510D6C">
              <w:rPr>
                <w:b/>
                <w:bCs/>
                <w:szCs w:val="20"/>
                <w:highlight w:val="green"/>
              </w:rPr>
              <w:t>Agreement</w:t>
            </w:r>
          </w:p>
          <w:p w14:paraId="48D0EC37" w14:textId="77777777" w:rsidR="00A4183B" w:rsidRPr="00510D6C" w:rsidRDefault="00A4183B" w:rsidP="00A4183B">
            <w:pPr>
              <w:rPr>
                <w:szCs w:val="20"/>
              </w:rPr>
            </w:pPr>
            <w:r w:rsidRPr="00510D6C">
              <w:rPr>
                <w:szCs w:val="20"/>
              </w:rPr>
              <w:t xml:space="preserve">For the case of multi-TRP, to support per-TRP power control in FR1, the linking of PUCCH resource with </w:t>
            </w:r>
            <w:r w:rsidRPr="00510D6C">
              <w:rPr>
                <w:color w:val="FF0000"/>
                <w:szCs w:val="20"/>
              </w:rPr>
              <w:t>[one or]</w:t>
            </w:r>
            <w:r w:rsidRPr="00510D6C">
              <w:rPr>
                <w:szCs w:val="20"/>
              </w:rPr>
              <w:t xml:space="preserve"> two power control parameter sets, the following is supported</w:t>
            </w:r>
          </w:p>
          <w:p w14:paraId="1202D240" w14:textId="77777777" w:rsidR="00A4183B" w:rsidRPr="00510D6C" w:rsidRDefault="00A4183B" w:rsidP="008D3318">
            <w:pPr>
              <w:pStyle w:val="af6"/>
              <w:numPr>
                <w:ilvl w:val="0"/>
                <w:numId w:val="16"/>
              </w:numPr>
              <w:spacing w:after="0" w:line="254" w:lineRule="auto"/>
              <w:ind w:left="928" w:firstLineChars="0"/>
              <w:contextualSpacing/>
              <w:rPr>
                <w:rFonts w:ascii="Times New Roman" w:hAnsi="Times New Roman"/>
                <w:iCs/>
                <w:sz w:val="20"/>
                <w:szCs w:val="20"/>
              </w:rPr>
            </w:pPr>
            <w:r w:rsidRPr="00510D6C">
              <w:rPr>
                <w:rFonts w:ascii="Times New Roman" w:hAnsi="Times New Roman"/>
                <w:sz w:val="20"/>
                <w:szCs w:val="20"/>
              </w:rPr>
              <w:t xml:space="preserve">MAC-CE indicates </w:t>
            </w:r>
            <w:r w:rsidRPr="00510D6C">
              <w:rPr>
                <w:rFonts w:ascii="Times New Roman" w:hAnsi="Times New Roman"/>
                <w:iCs/>
                <w:sz w:val="20"/>
                <w:szCs w:val="20"/>
              </w:rPr>
              <w:t xml:space="preserve">RRC IE that configures power control parameter sets (p0, pathloss RS ID, and a closed-loop index). </w:t>
            </w:r>
          </w:p>
          <w:p w14:paraId="114893AE" w14:textId="77777777" w:rsidR="00A4183B" w:rsidRPr="00510D6C" w:rsidRDefault="00A4183B" w:rsidP="008D3318">
            <w:pPr>
              <w:pStyle w:val="af6"/>
              <w:numPr>
                <w:ilvl w:val="1"/>
                <w:numId w:val="16"/>
              </w:numPr>
              <w:spacing w:after="0" w:line="254" w:lineRule="auto"/>
              <w:ind w:firstLineChars="0"/>
              <w:contextualSpacing/>
              <w:rPr>
                <w:rFonts w:ascii="Times New Roman" w:hAnsi="Times New Roman"/>
                <w:iCs/>
                <w:sz w:val="20"/>
                <w:szCs w:val="20"/>
              </w:rPr>
            </w:pPr>
            <w:r w:rsidRPr="00510D6C">
              <w:rPr>
                <w:rFonts w:ascii="Times New Roman" w:hAnsi="Times New Roman"/>
                <w:iCs/>
                <w:sz w:val="20"/>
                <w:szCs w:val="20"/>
              </w:rPr>
              <w:t xml:space="preserve">The exact design of RRC IE is up to RAN2 but from RAN1 point of view, one possible example is to reuse </w:t>
            </w:r>
            <w:r w:rsidRPr="00510D6C">
              <w:rPr>
                <w:rFonts w:ascii="Times New Roman" w:hAnsi="Times New Roman"/>
                <w:i/>
                <w:sz w:val="20"/>
                <w:szCs w:val="20"/>
              </w:rPr>
              <w:t>PUCCH-SpatialRelationInfo</w:t>
            </w:r>
            <w:r w:rsidRPr="00510D6C">
              <w:rPr>
                <w:rFonts w:ascii="Times New Roman" w:hAnsi="Times New Roman"/>
                <w:iCs/>
                <w:sz w:val="20"/>
                <w:szCs w:val="20"/>
              </w:rPr>
              <w:t xml:space="preserve"> except for the </w:t>
            </w:r>
            <w:r w:rsidRPr="00510D6C">
              <w:rPr>
                <w:rFonts w:ascii="Times New Roman" w:hAnsi="Times New Roman"/>
                <w:i/>
                <w:sz w:val="20"/>
                <w:szCs w:val="20"/>
              </w:rPr>
              <w:t>referenceSignal</w:t>
            </w:r>
            <w:r w:rsidRPr="00510D6C">
              <w:rPr>
                <w:rFonts w:ascii="Times New Roman" w:hAnsi="Times New Roman"/>
                <w:iCs/>
                <w:sz w:val="20"/>
                <w:szCs w:val="20"/>
              </w:rPr>
              <w:t xml:space="preserve"> </w:t>
            </w:r>
          </w:p>
          <w:p w14:paraId="019FC459" w14:textId="2856370E" w:rsidR="00A4183B" w:rsidRDefault="00A4183B" w:rsidP="00A4183B">
            <w:pPr>
              <w:rPr>
                <w:b/>
                <w:bCs/>
                <w:szCs w:val="20"/>
                <w:highlight w:val="green"/>
              </w:rPr>
            </w:pPr>
            <w:r w:rsidRPr="00510D6C">
              <w:rPr>
                <w:szCs w:val="20"/>
              </w:rPr>
              <w:t>Note: It is common understanding in RAN1 that one PUCCH resource can be linked to one power control parameter set.</w:t>
            </w:r>
          </w:p>
          <w:p w14:paraId="5666D414" w14:textId="472F6E1A" w:rsidR="000A7CB5" w:rsidRPr="00DB124E" w:rsidRDefault="000A7CB5" w:rsidP="000A7CB5">
            <w:pPr>
              <w:rPr>
                <w:b/>
                <w:bCs/>
                <w:szCs w:val="20"/>
                <w:highlight w:val="green"/>
              </w:rPr>
            </w:pPr>
            <w:r w:rsidRPr="00DB124E">
              <w:rPr>
                <w:b/>
                <w:bCs/>
                <w:szCs w:val="20"/>
                <w:highlight w:val="green"/>
              </w:rPr>
              <w:t>Agreement</w:t>
            </w:r>
          </w:p>
          <w:p w14:paraId="41E2D589" w14:textId="77777777" w:rsidR="000A7CB5" w:rsidRPr="00DB124E" w:rsidRDefault="000A7CB5" w:rsidP="008D3318">
            <w:pPr>
              <w:pStyle w:val="af6"/>
              <w:widowControl/>
              <w:numPr>
                <w:ilvl w:val="0"/>
                <w:numId w:val="25"/>
              </w:numPr>
              <w:tabs>
                <w:tab w:val="left" w:pos="360"/>
              </w:tabs>
              <w:spacing w:after="0" w:line="252" w:lineRule="auto"/>
              <w:ind w:firstLineChars="0"/>
              <w:contextualSpacing/>
              <w:rPr>
                <w:rFonts w:ascii="Times New Roman" w:hAnsi="Times New Roman"/>
                <w:sz w:val="20"/>
                <w:szCs w:val="20"/>
              </w:rPr>
            </w:pPr>
            <w:r w:rsidRPr="00DB124E">
              <w:rPr>
                <w:rFonts w:ascii="Times New Roman" w:hAnsi="Times New Roman"/>
                <w:sz w:val="20"/>
                <w:szCs w:val="20"/>
              </w:rPr>
              <w:t>To support per TRP closed-loop power control for PUCCH with DCI formats 1_1 / 1_2, a second TPC field can be configured via RRC.  </w:t>
            </w:r>
          </w:p>
          <w:p w14:paraId="3626D38B" w14:textId="77777777" w:rsidR="000A7CB5" w:rsidRPr="00DB124E" w:rsidRDefault="000A7CB5" w:rsidP="008D3318">
            <w:pPr>
              <w:numPr>
                <w:ilvl w:val="0"/>
                <w:numId w:val="25"/>
              </w:numPr>
              <w:spacing w:after="0" w:line="252" w:lineRule="auto"/>
              <w:rPr>
                <w:szCs w:val="20"/>
              </w:rPr>
            </w:pPr>
            <w:r w:rsidRPr="00DB124E">
              <w:rPr>
                <w:szCs w:val="20"/>
              </w:rPr>
              <w:t>When the second field is configured by RRC, a second TPC field (similar to the existing TPC field) is added in DCI formats 1_1 / 1_2 (option 3).</w:t>
            </w:r>
          </w:p>
          <w:p w14:paraId="0A8E4F1F" w14:textId="77777777" w:rsidR="000A7CB5" w:rsidRPr="00DB124E" w:rsidRDefault="000A7CB5" w:rsidP="008D3318">
            <w:pPr>
              <w:pStyle w:val="af6"/>
              <w:widowControl/>
              <w:numPr>
                <w:ilvl w:val="1"/>
                <w:numId w:val="25"/>
              </w:numPr>
              <w:spacing w:before="100" w:after="0" w:line="252" w:lineRule="auto"/>
              <w:ind w:firstLineChars="0"/>
              <w:contextualSpacing/>
              <w:rPr>
                <w:rFonts w:ascii="Times New Roman" w:hAnsi="Times New Roman"/>
                <w:sz w:val="20"/>
                <w:szCs w:val="20"/>
              </w:rPr>
            </w:pPr>
            <w:r w:rsidRPr="00DB124E">
              <w:rPr>
                <w:rFonts w:ascii="Times New Roman" w:hAnsi="Times New Roman"/>
                <w:sz w:val="20"/>
                <w:szCs w:val="20"/>
              </w:rPr>
              <w:t>Each TPC field is for each closed-loop index value respectively</w:t>
            </w:r>
          </w:p>
          <w:p w14:paraId="107E00A7" w14:textId="77777777" w:rsidR="000A7CB5" w:rsidRPr="00DB124E" w:rsidRDefault="000A7CB5" w:rsidP="008D3318">
            <w:pPr>
              <w:pStyle w:val="af6"/>
              <w:widowControl/>
              <w:numPr>
                <w:ilvl w:val="2"/>
                <w:numId w:val="25"/>
              </w:numPr>
              <w:tabs>
                <w:tab w:val="left" w:pos="1440"/>
              </w:tabs>
              <w:spacing w:before="100" w:after="0" w:line="252" w:lineRule="auto"/>
              <w:ind w:firstLineChars="0"/>
              <w:contextualSpacing/>
              <w:rPr>
                <w:rFonts w:ascii="Times New Roman" w:hAnsi="Times New Roman"/>
                <w:sz w:val="20"/>
                <w:szCs w:val="20"/>
              </w:rPr>
            </w:pPr>
            <w:r w:rsidRPr="00DB124E">
              <w:rPr>
                <w:rFonts w:ascii="Times New Roman" w:hAnsi="Times New Roman"/>
                <w:sz w:val="20"/>
                <w:szCs w:val="20"/>
              </w:rPr>
              <w:t>FFS: Whether or not the mapping between the TPC field and the PUCCH transmissions is needed</w:t>
            </w:r>
          </w:p>
          <w:p w14:paraId="4CEBB679" w14:textId="77777777" w:rsidR="000A7CB5" w:rsidRPr="00DB124E" w:rsidRDefault="000A7CB5" w:rsidP="008D3318">
            <w:pPr>
              <w:numPr>
                <w:ilvl w:val="0"/>
                <w:numId w:val="25"/>
              </w:numPr>
              <w:spacing w:after="0" w:line="252" w:lineRule="auto"/>
              <w:rPr>
                <w:szCs w:val="20"/>
              </w:rPr>
            </w:pPr>
            <w:r w:rsidRPr="00DB124E">
              <w:rPr>
                <w:szCs w:val="20"/>
              </w:rPr>
              <w:lastRenderedPageBreak/>
              <w:t>When the second field is not configured by RRC, a single TPC field (the existing TPC field) is used in DCI formats 1_1 / 1_2, and the TPC value applied for the closed loop index(es) for the scheduled PUCCH</w:t>
            </w:r>
          </w:p>
          <w:p w14:paraId="09C41574" w14:textId="77777777" w:rsidR="000A7CB5" w:rsidRPr="00DB124E" w:rsidRDefault="000A7CB5" w:rsidP="008D3318">
            <w:pPr>
              <w:pStyle w:val="af6"/>
              <w:widowControl/>
              <w:numPr>
                <w:ilvl w:val="0"/>
                <w:numId w:val="25"/>
              </w:numPr>
              <w:tabs>
                <w:tab w:val="left" w:pos="360"/>
              </w:tabs>
              <w:spacing w:after="0" w:line="252" w:lineRule="auto"/>
              <w:ind w:firstLineChars="0"/>
              <w:contextualSpacing/>
              <w:rPr>
                <w:rFonts w:ascii="Times New Roman" w:hAnsi="Times New Roman"/>
                <w:sz w:val="20"/>
                <w:szCs w:val="20"/>
              </w:rPr>
            </w:pPr>
            <w:r w:rsidRPr="00DB124E">
              <w:rPr>
                <w:rFonts w:ascii="Times New Roman" w:hAnsi="Times New Roman"/>
                <w:sz w:val="20"/>
                <w:szCs w:val="20"/>
              </w:rPr>
              <w:t>To support per TRP closed-loop power control for PUSCH with DCI formats 0_1 / 0_2, adopt the same solution as with M-TRP PUCCH schemes.</w:t>
            </w:r>
          </w:p>
          <w:p w14:paraId="4277C048" w14:textId="77777777" w:rsidR="000A7CB5" w:rsidRPr="00DB124E" w:rsidRDefault="000A7CB5" w:rsidP="008D3318">
            <w:pPr>
              <w:pStyle w:val="af6"/>
              <w:widowControl/>
              <w:numPr>
                <w:ilvl w:val="1"/>
                <w:numId w:val="25"/>
              </w:numPr>
              <w:tabs>
                <w:tab w:val="left" w:pos="1080"/>
              </w:tabs>
              <w:spacing w:after="0" w:line="252" w:lineRule="auto"/>
              <w:ind w:firstLineChars="0"/>
              <w:contextualSpacing/>
              <w:rPr>
                <w:rFonts w:ascii="Times New Roman" w:hAnsi="Times New Roman"/>
                <w:sz w:val="20"/>
                <w:szCs w:val="20"/>
              </w:rPr>
            </w:pPr>
            <w:r w:rsidRPr="00DB124E">
              <w:rPr>
                <w:rFonts w:ascii="Times New Roman" w:hAnsi="Times New Roman"/>
                <w:sz w:val="20"/>
                <w:szCs w:val="20"/>
              </w:rPr>
              <w:t>FFS: any additional considerations</w:t>
            </w:r>
            <w:r w:rsidRPr="00DB124E">
              <w:rPr>
                <w:rFonts w:ascii="Times New Roman" w:eastAsiaTheme="minorEastAsia" w:hAnsi="Times New Roman"/>
                <w:sz w:val="20"/>
                <w:szCs w:val="20"/>
              </w:rPr>
              <w:t xml:space="preserve"> </w:t>
            </w:r>
          </w:p>
          <w:p w14:paraId="07186C64" w14:textId="77777777" w:rsidR="000A7CB5" w:rsidRPr="00C66154" w:rsidRDefault="000A7CB5" w:rsidP="008D3318">
            <w:pPr>
              <w:pStyle w:val="af6"/>
              <w:widowControl/>
              <w:numPr>
                <w:ilvl w:val="0"/>
                <w:numId w:val="25"/>
              </w:numPr>
              <w:shd w:val="clear" w:color="auto" w:fill="FFFFFF" w:themeFill="background1"/>
              <w:tabs>
                <w:tab w:val="left" w:pos="360"/>
              </w:tabs>
              <w:spacing w:after="0" w:line="252" w:lineRule="auto"/>
              <w:ind w:firstLineChars="0"/>
              <w:contextualSpacing/>
              <w:rPr>
                <w:rFonts w:ascii="Times New Roman" w:hAnsi="Times New Roman"/>
                <w:b/>
                <w:bCs/>
                <w:sz w:val="20"/>
                <w:szCs w:val="20"/>
              </w:rPr>
            </w:pPr>
            <w:r w:rsidRPr="00C66154">
              <w:rPr>
                <w:rFonts w:ascii="Times New Roman" w:hAnsi="Times New Roman"/>
                <w:sz w:val="20"/>
                <w:szCs w:val="20"/>
              </w:rPr>
              <w:t xml:space="preserve">Support UE to report the capability on whether it supports the second TPC field </w:t>
            </w:r>
          </w:p>
          <w:p w14:paraId="36C5113A" w14:textId="2327B9B7" w:rsidR="000A7CB5" w:rsidRPr="000A7CB5" w:rsidRDefault="000A7CB5" w:rsidP="008D3318">
            <w:pPr>
              <w:pStyle w:val="af6"/>
              <w:widowControl/>
              <w:numPr>
                <w:ilvl w:val="0"/>
                <w:numId w:val="25"/>
              </w:numPr>
              <w:shd w:val="clear" w:color="auto" w:fill="FFFFFF" w:themeFill="background1"/>
              <w:tabs>
                <w:tab w:val="left" w:pos="360"/>
              </w:tabs>
              <w:spacing w:before="100" w:after="0" w:line="252" w:lineRule="auto"/>
              <w:ind w:firstLineChars="0"/>
              <w:contextualSpacing/>
              <w:rPr>
                <w:rFonts w:ascii="Times New Roman" w:hAnsi="Times New Roman"/>
                <w:b/>
                <w:bCs/>
                <w:sz w:val="24"/>
                <w:szCs w:val="24"/>
              </w:rPr>
            </w:pPr>
            <w:r w:rsidRPr="00DB124E">
              <w:rPr>
                <w:rFonts w:ascii="Times New Roman" w:hAnsi="Times New Roman"/>
                <w:sz w:val="20"/>
                <w:szCs w:val="20"/>
              </w:rPr>
              <w:t>Note1: Per TRP closed-loop power control</w:t>
            </w:r>
            <w:r w:rsidRPr="00C66154">
              <w:rPr>
                <w:rFonts w:ascii="Times New Roman" w:hAnsi="Times New Roman"/>
                <w:color w:val="000000" w:themeColor="text1"/>
                <w:sz w:val="20"/>
                <w:szCs w:val="20"/>
              </w:rPr>
              <w:t xml:space="preserve"> is only applicable when the “closedLoopIndex” values are not the same for TRPs.</w:t>
            </w:r>
          </w:p>
        </w:tc>
      </w:tr>
    </w:tbl>
    <w:p w14:paraId="6DE8F051" w14:textId="77777777" w:rsidR="00592E6A" w:rsidRDefault="00592E6A" w:rsidP="00592E6A">
      <w:pPr>
        <w:rPr>
          <w:rFonts w:eastAsiaTheme="minorEastAsia"/>
          <w:lang w:eastAsia="zh-CN"/>
        </w:rPr>
      </w:pPr>
    </w:p>
    <w:p w14:paraId="7D9B070D" w14:textId="7779E41B" w:rsidR="00592E6A" w:rsidRPr="00310353" w:rsidRDefault="00592E6A" w:rsidP="00592E6A">
      <w:pPr>
        <w:rPr>
          <w:rFonts w:eastAsiaTheme="minorEastAsia"/>
          <w:lang w:eastAsia="zh-CN"/>
        </w:rPr>
      </w:pPr>
      <w:r>
        <w:rPr>
          <w:rFonts w:eastAsiaTheme="minorEastAsia"/>
          <w:lang w:eastAsia="zh-CN"/>
        </w:rPr>
        <w:t>To accomplish p</w:t>
      </w:r>
      <w:r>
        <w:rPr>
          <w:rFonts w:eastAsiaTheme="minorEastAsia" w:hint="eastAsia"/>
          <w:lang w:eastAsia="zh-CN"/>
        </w:rPr>
        <w:t>er</w:t>
      </w:r>
      <w:r>
        <w:rPr>
          <w:rFonts w:eastAsiaTheme="minorEastAsia"/>
          <w:lang w:eastAsia="zh-CN"/>
        </w:rPr>
        <w:t xml:space="preserve"> TRP closed-loop power control, a second TPC field can be configured by RRC, which is agreed in </w:t>
      </w:r>
      <w:r w:rsidR="00A23B17">
        <w:rPr>
          <w:rFonts w:eastAsiaTheme="minorEastAsia"/>
          <w:lang w:eastAsia="zh-CN"/>
        </w:rPr>
        <w:t>the</w:t>
      </w:r>
      <w:r w:rsidR="00A23B17">
        <w:rPr>
          <w:rFonts w:eastAsiaTheme="minorEastAsia" w:hint="eastAsia"/>
          <w:lang w:eastAsia="zh-CN"/>
        </w:rPr>
        <w:t xml:space="preserve"> </w:t>
      </w:r>
      <w:r>
        <w:rPr>
          <w:rFonts w:eastAsiaTheme="minorEastAsia"/>
          <w:lang w:eastAsia="zh-CN"/>
        </w:rPr>
        <w:t>last meeting. Whether or not the mapping between the TPC field and the PUCCH transmission is</w:t>
      </w:r>
      <w:r w:rsidR="00402CB3">
        <w:rPr>
          <w:rFonts w:eastAsiaTheme="minorEastAsia"/>
          <w:lang w:eastAsia="zh-CN"/>
        </w:rPr>
        <w:t xml:space="preserve"> needed</w:t>
      </w:r>
      <w:r>
        <w:rPr>
          <w:rFonts w:eastAsiaTheme="minorEastAsia"/>
          <w:lang w:eastAsia="zh-CN"/>
        </w:rPr>
        <w:t xml:space="preserve"> </w:t>
      </w:r>
      <w:r w:rsidR="00BA3F98">
        <w:rPr>
          <w:rFonts w:eastAsiaTheme="minorEastAsia"/>
          <w:lang w:eastAsia="zh-CN"/>
        </w:rPr>
        <w:t xml:space="preserve">is </w:t>
      </w:r>
      <w:r>
        <w:rPr>
          <w:rFonts w:eastAsiaTheme="minorEastAsia"/>
          <w:lang w:eastAsia="zh-CN"/>
        </w:rPr>
        <w:t xml:space="preserve">left to be further studied. </w:t>
      </w:r>
      <w:r w:rsidR="00A4183B">
        <w:rPr>
          <w:rFonts w:eastAsiaTheme="minorEastAsia"/>
          <w:lang w:eastAsia="zh-CN"/>
        </w:rPr>
        <w:t>In current spec</w:t>
      </w:r>
      <w:r w:rsidR="00BA3F98">
        <w:rPr>
          <w:rFonts w:eastAsiaTheme="minorEastAsia"/>
          <w:lang w:eastAsia="zh-CN"/>
        </w:rPr>
        <w:t>ification</w:t>
      </w:r>
      <w:r w:rsidR="00A4183B">
        <w:rPr>
          <w:rFonts w:eastAsiaTheme="minorEastAsia"/>
          <w:lang w:eastAsia="zh-CN"/>
        </w:rPr>
        <w:t>, c</w:t>
      </w:r>
      <w:r w:rsidR="00B231FA">
        <w:rPr>
          <w:rFonts w:eastAsiaTheme="minorEastAsia"/>
          <w:lang w:eastAsia="zh-CN"/>
        </w:rPr>
        <w:t>losed-loop indexes are mapped to PUCCH transmission occasions through spatial relation info, because closed-loop index is</w:t>
      </w:r>
      <w:r w:rsidR="00A4183B">
        <w:rPr>
          <w:rFonts w:eastAsiaTheme="minorEastAsia"/>
          <w:lang w:eastAsia="zh-CN"/>
        </w:rPr>
        <w:t xml:space="preserve"> mapped to</w:t>
      </w:r>
      <w:r w:rsidR="00B231FA">
        <w:rPr>
          <w:rFonts w:eastAsiaTheme="minorEastAsia"/>
          <w:lang w:eastAsia="zh-CN"/>
        </w:rPr>
        <w:t xml:space="preserve"> spatial relation info </w:t>
      </w:r>
      <w:r w:rsidR="00BA3F98">
        <w:rPr>
          <w:rFonts w:eastAsiaTheme="minorEastAsia"/>
          <w:lang w:eastAsia="zh-CN"/>
        </w:rPr>
        <w:t>which</w:t>
      </w:r>
      <w:r w:rsidR="00B231FA">
        <w:rPr>
          <w:rFonts w:eastAsiaTheme="minorEastAsia"/>
          <w:lang w:eastAsia="zh-CN"/>
        </w:rPr>
        <w:t xml:space="preserve"> is </w:t>
      </w:r>
      <w:r w:rsidR="00A4183B">
        <w:rPr>
          <w:rFonts w:eastAsiaTheme="minorEastAsia"/>
          <w:lang w:eastAsia="zh-CN"/>
        </w:rPr>
        <w:t>linked</w:t>
      </w:r>
      <w:r w:rsidR="00B231FA">
        <w:rPr>
          <w:rFonts w:eastAsiaTheme="minorEastAsia"/>
          <w:lang w:eastAsia="zh-CN"/>
        </w:rPr>
        <w:t xml:space="preserve"> to PUCCH transmission occasion</w:t>
      </w:r>
      <w:r w:rsidR="00BA3F98">
        <w:rPr>
          <w:rFonts w:eastAsiaTheme="minorEastAsia"/>
          <w:lang w:eastAsia="zh-CN"/>
        </w:rPr>
        <w:t>s</w:t>
      </w:r>
      <w:r w:rsidR="00B231FA">
        <w:rPr>
          <w:rFonts w:eastAsiaTheme="minorEastAsia"/>
          <w:lang w:eastAsia="zh-CN"/>
        </w:rPr>
        <w:t xml:space="preserve">. </w:t>
      </w:r>
      <w:r>
        <w:rPr>
          <w:rFonts w:eastAsiaTheme="minorEastAsia"/>
          <w:lang w:eastAsia="zh-CN"/>
        </w:rPr>
        <w:t xml:space="preserve">From our point of view, </w:t>
      </w:r>
      <w:r w:rsidR="00310353">
        <w:rPr>
          <w:rFonts w:eastAsiaTheme="minorEastAsia"/>
          <w:lang w:eastAsia="zh-CN"/>
        </w:rPr>
        <w:t>since e</w:t>
      </w:r>
      <w:r w:rsidR="00310353" w:rsidRPr="00310353">
        <w:rPr>
          <w:rFonts w:eastAsiaTheme="minorEastAsia"/>
          <w:lang w:eastAsia="zh-CN"/>
        </w:rPr>
        <w:t>ach TPC field is for each closed-loop index value respectively</w:t>
      </w:r>
      <w:r w:rsidR="00310353">
        <w:rPr>
          <w:rFonts w:eastAsiaTheme="minorEastAsia"/>
          <w:lang w:eastAsia="zh-CN"/>
        </w:rPr>
        <w:t>,</w:t>
      </w:r>
      <w:r w:rsidR="003418BF">
        <w:rPr>
          <w:rFonts w:eastAsiaTheme="minorEastAsia"/>
          <w:lang w:eastAsia="zh-CN"/>
        </w:rPr>
        <w:t xml:space="preserve"> TPC values from two TPC fields can be clearly applied for PUCCH transmission</w:t>
      </w:r>
      <w:r w:rsidR="00BA3F98">
        <w:rPr>
          <w:rFonts w:eastAsiaTheme="minorEastAsia"/>
          <w:lang w:eastAsia="zh-CN"/>
        </w:rPr>
        <w:t xml:space="preserve"> occasions</w:t>
      </w:r>
      <w:r w:rsidR="003418BF">
        <w:rPr>
          <w:rFonts w:eastAsiaTheme="minorEastAsia"/>
          <w:lang w:eastAsia="zh-CN"/>
        </w:rPr>
        <w:t xml:space="preserve"> mapped with a specific closed-loop index. So, </w:t>
      </w:r>
      <w:r w:rsidR="00310353">
        <w:rPr>
          <w:rFonts w:eastAsiaTheme="minorEastAsia"/>
          <w:lang w:eastAsia="zh-CN"/>
        </w:rPr>
        <w:t xml:space="preserve">there is no need </w:t>
      </w:r>
      <w:r w:rsidR="00310353" w:rsidRPr="00310353">
        <w:rPr>
          <w:rFonts w:eastAsiaTheme="minorEastAsia"/>
          <w:lang w:eastAsia="zh-CN"/>
        </w:rPr>
        <w:t>to define a</w:t>
      </w:r>
      <w:r w:rsidR="00310353">
        <w:rPr>
          <w:rFonts w:eastAsiaTheme="minorEastAsia"/>
          <w:lang w:eastAsia="zh-CN"/>
        </w:rPr>
        <w:t>n extra</w:t>
      </w:r>
      <w:r w:rsidR="00310353" w:rsidRPr="00310353">
        <w:rPr>
          <w:rFonts w:eastAsiaTheme="minorEastAsia"/>
          <w:lang w:eastAsia="zh-CN"/>
        </w:rPr>
        <w:t xml:space="preserve"> mapping </w:t>
      </w:r>
      <w:r w:rsidR="00BA3F98">
        <w:rPr>
          <w:rFonts w:eastAsiaTheme="minorEastAsia"/>
          <w:lang w:eastAsia="zh-CN"/>
        </w:rPr>
        <w:t xml:space="preserve">rule </w:t>
      </w:r>
      <w:r w:rsidR="00310353" w:rsidRPr="00310353">
        <w:rPr>
          <w:rFonts w:eastAsiaTheme="minorEastAsia"/>
          <w:lang w:eastAsia="zh-CN"/>
        </w:rPr>
        <w:t>between the TPC fields and the PUCCH transmission occasions.</w:t>
      </w:r>
      <w:r w:rsidR="007730E2">
        <w:rPr>
          <w:rFonts w:eastAsiaTheme="minorEastAsia"/>
          <w:lang w:eastAsia="zh-CN"/>
        </w:rPr>
        <w:t xml:space="preserve"> </w:t>
      </w:r>
      <w:r w:rsidR="00B231FA">
        <w:rPr>
          <w:rFonts w:eastAsiaTheme="minorEastAsia"/>
          <w:lang w:eastAsia="zh-CN"/>
        </w:rPr>
        <w:t xml:space="preserve"> </w:t>
      </w:r>
    </w:p>
    <w:p w14:paraId="75DEC0E5" w14:textId="2D431DC2" w:rsidR="00592E6A" w:rsidRDefault="00592E6A" w:rsidP="00592E6A">
      <w:pPr>
        <w:pStyle w:val="proposal"/>
      </w:pPr>
      <w:r>
        <w:t>There is no need to define a mapping between the TPC fields and the PUCCH transmission occasions</w:t>
      </w:r>
      <w:r w:rsidRPr="009E439A">
        <w:t>.</w:t>
      </w:r>
    </w:p>
    <w:p w14:paraId="4F802D34" w14:textId="719ED859" w:rsidR="00A74BF4" w:rsidRPr="00B402EC" w:rsidRDefault="00B402EC" w:rsidP="00B402EC">
      <w:pPr>
        <w:snapToGrid w:val="0"/>
        <w:spacing w:beforeLines="50" w:before="120"/>
        <w:rPr>
          <w:bCs/>
          <w:iCs/>
          <w:szCs w:val="22"/>
        </w:rPr>
      </w:pPr>
      <w:r>
        <w:rPr>
          <w:rFonts w:hint="eastAsia"/>
        </w:rPr>
        <w:t xml:space="preserve">In Rel-16, </w:t>
      </w:r>
      <w:r>
        <w:rPr>
          <w:bCs/>
          <w:iCs/>
          <w:szCs w:val="22"/>
          <w:lang w:eastAsia="sv-SE"/>
        </w:rPr>
        <w:t>spatial relation</w:t>
      </w:r>
      <w:r>
        <w:rPr>
          <w:bCs/>
          <w:iCs/>
          <w:szCs w:val="22"/>
        </w:rPr>
        <w:t xml:space="preserve"> can be updated </w:t>
      </w:r>
      <w:r>
        <w:rPr>
          <w:bCs/>
          <w:iCs/>
          <w:szCs w:val="22"/>
          <w:lang w:eastAsia="sv-SE"/>
        </w:rPr>
        <w:t>simultaneously</w:t>
      </w:r>
      <w:r>
        <w:rPr>
          <w:bCs/>
          <w:iCs/>
          <w:szCs w:val="22"/>
        </w:rPr>
        <w:t xml:space="preserve"> for </w:t>
      </w:r>
      <w:r w:rsidR="003B0F69">
        <w:rPr>
          <w:bCs/>
          <w:iCs/>
          <w:szCs w:val="22"/>
        </w:rPr>
        <w:t xml:space="preserve">all </w:t>
      </w:r>
      <w:r>
        <w:rPr>
          <w:bCs/>
          <w:iCs/>
          <w:szCs w:val="22"/>
        </w:rPr>
        <w:t>PUCCH resources configured within a PUCCH group,</w:t>
      </w:r>
      <w:r>
        <w:rPr>
          <w:rFonts w:hint="eastAsia"/>
          <w:bCs/>
          <w:iCs/>
          <w:szCs w:val="22"/>
        </w:rPr>
        <w:t xml:space="preserve"> </w:t>
      </w:r>
      <w:r>
        <w:rPr>
          <w:bCs/>
          <w:iCs/>
          <w:szCs w:val="22"/>
        </w:rPr>
        <w:t xml:space="preserve">which can save MAC CE signaling overhead in FR2. </w:t>
      </w:r>
      <w:r w:rsidR="00FD35E5">
        <w:rPr>
          <w:bCs/>
          <w:iCs/>
          <w:szCs w:val="22"/>
        </w:rPr>
        <w:t xml:space="preserve">In Rel-17 </w:t>
      </w:r>
      <w:r w:rsidR="00810D7B">
        <w:rPr>
          <w:bCs/>
          <w:iCs/>
          <w:szCs w:val="22"/>
        </w:rPr>
        <w:t>M</w:t>
      </w:r>
      <w:r w:rsidR="00FD35E5">
        <w:rPr>
          <w:bCs/>
          <w:iCs/>
          <w:szCs w:val="22"/>
        </w:rPr>
        <w:t>TRP PUCCH,</w:t>
      </w:r>
      <w:r w:rsidR="00FD35E5">
        <w:t xml:space="preserve"> two</w:t>
      </w:r>
      <w:r w:rsidR="00FD35E5" w:rsidRPr="00CD53E0">
        <w:t xml:space="preserve"> power control parameter sets</w:t>
      </w:r>
      <w:r w:rsidR="00FD35E5" w:rsidRPr="004D42A7">
        <w:t xml:space="preserve"> </w:t>
      </w:r>
      <w:r w:rsidR="004D42A7" w:rsidRPr="004D42A7">
        <w:rPr>
          <w:rFonts w:hint="eastAsia"/>
        </w:rPr>
        <w:t>shall</w:t>
      </w:r>
      <w:r w:rsidR="004D42A7">
        <w:t xml:space="preserve"> </w:t>
      </w:r>
      <w:r w:rsidR="004D42A7" w:rsidRPr="004D42A7">
        <w:rPr>
          <w:rFonts w:hint="eastAsia"/>
        </w:rPr>
        <w:t>b</w:t>
      </w:r>
      <w:r w:rsidR="004D42A7" w:rsidRPr="004D42A7">
        <w:t>e linked to one</w:t>
      </w:r>
      <w:r w:rsidR="00FD35E5" w:rsidRPr="00FD35E5">
        <w:t xml:space="preserve"> </w:t>
      </w:r>
      <w:r w:rsidR="00FD35E5" w:rsidRPr="00FD35E5">
        <w:rPr>
          <w:bCs/>
          <w:iCs/>
          <w:szCs w:val="22"/>
        </w:rPr>
        <w:t>PUCCH</w:t>
      </w:r>
      <w:r w:rsidR="00FD35E5">
        <w:rPr>
          <w:bCs/>
          <w:iCs/>
          <w:szCs w:val="22"/>
        </w:rPr>
        <w:t xml:space="preserve"> resource in FR1</w:t>
      </w:r>
      <w:r w:rsidR="004D42A7">
        <w:rPr>
          <w:bCs/>
          <w:iCs/>
          <w:szCs w:val="22"/>
        </w:rPr>
        <w:t xml:space="preserve"> by MAC CE</w:t>
      </w:r>
      <w:r w:rsidR="00FD35E5">
        <w:rPr>
          <w:bCs/>
          <w:iCs/>
          <w:szCs w:val="22"/>
        </w:rPr>
        <w:t xml:space="preserve">. For the sake of reduction on MAC CE signaling overhead, PUCCH group configured in Rel-16 can be </w:t>
      </w:r>
      <w:r w:rsidR="006C406E">
        <w:rPr>
          <w:bCs/>
          <w:iCs/>
          <w:szCs w:val="22"/>
        </w:rPr>
        <w:t xml:space="preserve">referred </w:t>
      </w:r>
      <w:r w:rsidR="006C406E" w:rsidRPr="006C406E">
        <w:rPr>
          <w:rFonts w:hint="eastAsia"/>
          <w:bCs/>
          <w:iCs/>
          <w:szCs w:val="22"/>
        </w:rPr>
        <w:t>t</w:t>
      </w:r>
      <w:r w:rsidR="006C406E" w:rsidRPr="006C406E">
        <w:rPr>
          <w:bCs/>
          <w:iCs/>
          <w:szCs w:val="22"/>
        </w:rPr>
        <w:t>o indica</w:t>
      </w:r>
      <w:r w:rsidR="00FD35E5">
        <w:rPr>
          <w:bCs/>
          <w:iCs/>
          <w:szCs w:val="22"/>
        </w:rPr>
        <w:t xml:space="preserve">te power control parameter sets for a group of PUCCH resources simultaneously.  </w:t>
      </w:r>
      <w:r w:rsidR="00FD35E5" w:rsidRPr="00FD35E5">
        <w:rPr>
          <w:bCs/>
          <w:iCs/>
          <w:szCs w:val="22"/>
        </w:rPr>
        <w:t xml:space="preserve"> </w:t>
      </w:r>
    </w:p>
    <w:p w14:paraId="2C95CDCD" w14:textId="57B42F4C" w:rsidR="00420410" w:rsidRDefault="0080202C" w:rsidP="00420410">
      <w:pPr>
        <w:pStyle w:val="proposal"/>
      </w:pPr>
      <w:r>
        <w:t xml:space="preserve">PUCCH group configured for updating spatial relation info can be utilized </w:t>
      </w:r>
      <w:r w:rsidR="003B0F69">
        <w:t xml:space="preserve">to </w:t>
      </w:r>
      <w:r w:rsidR="004D42A7">
        <w:t>link</w:t>
      </w:r>
      <w:r>
        <w:t xml:space="preserve"> </w:t>
      </w:r>
      <w:r>
        <w:rPr>
          <w:iCs/>
        </w:rPr>
        <w:t xml:space="preserve">power control parameter sets </w:t>
      </w:r>
      <w:r w:rsidR="003B0F69">
        <w:t>to</w:t>
      </w:r>
      <w:r>
        <w:t xml:space="preserve"> a group of PUCCH resources</w:t>
      </w:r>
      <w:r w:rsidR="008D1B41">
        <w:t xml:space="preserve"> simultaneously.</w:t>
      </w:r>
      <w:r w:rsidR="006C406E">
        <w:t xml:space="preserve"> </w:t>
      </w:r>
    </w:p>
    <w:p w14:paraId="71E10F18" w14:textId="7619212F" w:rsidR="00050F1B" w:rsidRDefault="00050F1B" w:rsidP="00050F1B">
      <w:pPr>
        <w:pStyle w:val="title2"/>
        <w:spacing w:before="120"/>
      </w:pPr>
      <w:r>
        <w:t xml:space="preserve">Inter-slot </w:t>
      </w:r>
      <w:r w:rsidR="00C43387">
        <w:t xml:space="preserve">frequency </w:t>
      </w:r>
      <w:r>
        <w:t xml:space="preserve">hopping  </w:t>
      </w:r>
    </w:p>
    <w:tbl>
      <w:tblPr>
        <w:tblStyle w:val="aa"/>
        <w:tblW w:w="0" w:type="auto"/>
        <w:tblLook w:val="04A0" w:firstRow="1" w:lastRow="0" w:firstColumn="1" w:lastColumn="0" w:noHBand="0" w:noVBand="1"/>
      </w:tblPr>
      <w:tblGrid>
        <w:gridCol w:w="9062"/>
      </w:tblGrid>
      <w:tr w:rsidR="00050F1B" w14:paraId="46C02A5F" w14:textId="77777777" w:rsidTr="00050F1B">
        <w:tc>
          <w:tcPr>
            <w:tcW w:w="9062" w:type="dxa"/>
          </w:tcPr>
          <w:p w14:paraId="552669F5" w14:textId="77777777" w:rsidR="00050F1B" w:rsidRPr="00F2496C" w:rsidRDefault="00050F1B" w:rsidP="00050F1B">
            <w:pPr>
              <w:rPr>
                <w:rFonts w:cs="Times"/>
                <w:b/>
                <w:bCs/>
                <w:szCs w:val="20"/>
                <w:lang w:eastAsia="ko-KR"/>
              </w:rPr>
            </w:pPr>
            <w:r w:rsidRPr="00F2496C">
              <w:rPr>
                <w:rFonts w:cs="Times"/>
                <w:b/>
                <w:bCs/>
                <w:szCs w:val="20"/>
                <w:highlight w:val="green"/>
              </w:rPr>
              <w:t>Agreement</w:t>
            </w:r>
          </w:p>
          <w:p w14:paraId="3DBBC7FA" w14:textId="77777777" w:rsidR="00050F1B" w:rsidRPr="00F2496C" w:rsidRDefault="00050F1B" w:rsidP="00050F1B">
            <w:pPr>
              <w:rPr>
                <w:rFonts w:cs="Times"/>
                <w:szCs w:val="20"/>
              </w:rPr>
            </w:pPr>
            <w:r w:rsidRPr="00F2496C">
              <w:rPr>
                <w:rFonts w:cs="Times"/>
                <w:szCs w:val="20"/>
              </w:rPr>
              <w:t xml:space="preserve">When inter-slot frequency hopping is configured with Scheme 1, decide one from the below options in RAN1 #105-e meeting,  </w:t>
            </w:r>
          </w:p>
          <w:p w14:paraId="67F391D7" w14:textId="77777777" w:rsidR="00050F1B" w:rsidRPr="00F2496C" w:rsidRDefault="00050F1B" w:rsidP="008D3318">
            <w:pPr>
              <w:numPr>
                <w:ilvl w:val="0"/>
                <w:numId w:val="17"/>
              </w:numPr>
              <w:spacing w:after="0"/>
              <w:jc w:val="left"/>
              <w:rPr>
                <w:rFonts w:eastAsia="等线" w:cs="Times"/>
                <w:bCs/>
                <w:iCs/>
                <w:kern w:val="32"/>
              </w:rPr>
            </w:pPr>
            <w:r w:rsidRPr="00F2496C">
              <w:rPr>
                <w:rFonts w:eastAsia="等线" w:cs="Times"/>
                <w:bCs/>
                <w:iCs/>
                <w:kern w:val="32"/>
              </w:rPr>
              <w:t>Option 1</w:t>
            </w:r>
          </w:p>
          <w:p w14:paraId="062EE503" w14:textId="77777777" w:rsidR="00050F1B" w:rsidRPr="00F2496C" w:rsidRDefault="00050F1B" w:rsidP="008D3318">
            <w:pPr>
              <w:numPr>
                <w:ilvl w:val="1"/>
                <w:numId w:val="17"/>
              </w:numPr>
              <w:spacing w:after="0"/>
              <w:jc w:val="left"/>
              <w:rPr>
                <w:rFonts w:eastAsia="等线" w:cs="Times"/>
                <w:bCs/>
                <w:iCs/>
                <w:kern w:val="32"/>
              </w:rPr>
            </w:pPr>
            <w:r w:rsidRPr="00F2496C">
              <w:rPr>
                <w:rFonts w:eastAsia="等线" w:cs="Times"/>
                <w:bCs/>
                <w:iCs/>
                <w:kern w:val="32"/>
              </w:rPr>
              <w:t>If sequential mapping pattern is configured, frequency hopping is performed on slot level (as in Rel-15).</w:t>
            </w:r>
          </w:p>
          <w:p w14:paraId="501459E3" w14:textId="77777777" w:rsidR="00050F1B" w:rsidRPr="00F2496C" w:rsidRDefault="00050F1B" w:rsidP="008D3318">
            <w:pPr>
              <w:numPr>
                <w:ilvl w:val="1"/>
                <w:numId w:val="17"/>
              </w:numPr>
              <w:spacing w:after="0"/>
              <w:jc w:val="left"/>
              <w:rPr>
                <w:rFonts w:eastAsia="等线" w:cs="Times"/>
                <w:bCs/>
                <w:iCs/>
                <w:kern w:val="32"/>
              </w:rPr>
            </w:pPr>
            <w:r w:rsidRPr="00F2496C">
              <w:rPr>
                <w:rFonts w:eastAsia="等线" w:cs="Times"/>
                <w:bCs/>
                <w:iCs/>
                <w:kern w:val="32"/>
              </w:rPr>
              <w:t xml:space="preserve">If cyclical mapping pattern is configured, frequency hopping is performed among the repetitions with the same beam. </w:t>
            </w:r>
          </w:p>
          <w:p w14:paraId="37C94357" w14:textId="77777777" w:rsidR="00050F1B" w:rsidRPr="00F2496C" w:rsidRDefault="00050F1B" w:rsidP="008D3318">
            <w:pPr>
              <w:numPr>
                <w:ilvl w:val="0"/>
                <w:numId w:val="17"/>
              </w:numPr>
              <w:spacing w:after="0"/>
              <w:jc w:val="left"/>
              <w:rPr>
                <w:rFonts w:eastAsia="等线" w:cs="Times"/>
                <w:bCs/>
                <w:iCs/>
                <w:kern w:val="32"/>
              </w:rPr>
            </w:pPr>
            <w:r w:rsidRPr="00F2496C">
              <w:rPr>
                <w:rFonts w:eastAsia="等线" w:cs="Times"/>
                <w:bCs/>
                <w:iCs/>
                <w:kern w:val="32"/>
              </w:rPr>
              <w:t xml:space="preserve">Option 2: </w:t>
            </w:r>
          </w:p>
          <w:p w14:paraId="3F292D55" w14:textId="77777777" w:rsidR="00050F1B" w:rsidRPr="00F2496C" w:rsidRDefault="00050F1B" w:rsidP="008D3318">
            <w:pPr>
              <w:numPr>
                <w:ilvl w:val="1"/>
                <w:numId w:val="17"/>
              </w:numPr>
              <w:spacing w:after="0"/>
              <w:jc w:val="left"/>
              <w:rPr>
                <w:rFonts w:eastAsia="等线" w:cs="Times"/>
                <w:bCs/>
                <w:iCs/>
                <w:kern w:val="32"/>
              </w:rPr>
            </w:pPr>
            <w:r w:rsidRPr="00F2496C">
              <w:rPr>
                <w:rFonts w:eastAsia="等线" w:cs="Times"/>
                <w:bCs/>
                <w:iCs/>
                <w:kern w:val="32"/>
              </w:rPr>
              <w:t>gNB always configures sequential mapping pattern and frequency hopping is performed on slot level. (no spec impact)</w:t>
            </w:r>
          </w:p>
          <w:p w14:paraId="29BCEFB8" w14:textId="77777777" w:rsidR="00050F1B" w:rsidRPr="00F2496C" w:rsidRDefault="00050F1B" w:rsidP="008D3318">
            <w:pPr>
              <w:numPr>
                <w:ilvl w:val="0"/>
                <w:numId w:val="17"/>
              </w:numPr>
              <w:spacing w:after="0"/>
              <w:jc w:val="left"/>
              <w:rPr>
                <w:rFonts w:eastAsia="等线" w:cs="Times"/>
                <w:bCs/>
                <w:iCs/>
                <w:kern w:val="32"/>
              </w:rPr>
            </w:pPr>
            <w:r w:rsidRPr="00F2496C">
              <w:rPr>
                <w:rFonts w:eastAsia="等线" w:cs="Times"/>
                <w:bCs/>
                <w:iCs/>
                <w:kern w:val="32"/>
              </w:rPr>
              <w:t>Option 3:</w:t>
            </w:r>
          </w:p>
          <w:p w14:paraId="3F053B49" w14:textId="56B00964" w:rsidR="00050F1B" w:rsidRPr="00050F1B" w:rsidRDefault="00050F1B" w:rsidP="008D3318">
            <w:pPr>
              <w:numPr>
                <w:ilvl w:val="1"/>
                <w:numId w:val="17"/>
              </w:numPr>
              <w:spacing w:after="0"/>
              <w:jc w:val="left"/>
              <w:rPr>
                <w:rFonts w:eastAsia="等线" w:cs="Times"/>
                <w:bCs/>
                <w:iCs/>
                <w:kern w:val="32"/>
              </w:rPr>
            </w:pPr>
            <w:r w:rsidRPr="00F2496C">
              <w:rPr>
                <w:rFonts w:eastAsia="等线" w:cs="Times"/>
                <w:bCs/>
                <w:iCs/>
                <w:kern w:val="32"/>
              </w:rPr>
              <w:t xml:space="preserve">Frequency hopping is performed on slot level as in Rel-15 (no spec impact). </w:t>
            </w:r>
          </w:p>
        </w:tc>
      </w:tr>
    </w:tbl>
    <w:p w14:paraId="1B2F96EB" w14:textId="77777777" w:rsidR="0088096B" w:rsidRDefault="0088096B" w:rsidP="005A0036">
      <w:pPr>
        <w:rPr>
          <w:rFonts w:cs="Times"/>
          <w:szCs w:val="20"/>
          <w:lang w:eastAsia="zh-CN"/>
        </w:rPr>
      </w:pPr>
    </w:p>
    <w:p w14:paraId="0C0A1C5D" w14:textId="602A4792" w:rsidR="005A0036" w:rsidRDefault="005A0036" w:rsidP="005A0036">
      <w:pPr>
        <w:rPr>
          <w:rFonts w:cs="Times"/>
          <w:szCs w:val="20"/>
          <w:lang w:eastAsia="zh-CN"/>
        </w:rPr>
      </w:pPr>
      <w:r w:rsidRPr="005072AD">
        <w:rPr>
          <w:rFonts w:cs="Times"/>
          <w:szCs w:val="20"/>
          <w:lang w:eastAsia="zh-CN"/>
        </w:rPr>
        <w:t xml:space="preserve">When </w:t>
      </w:r>
      <w:r w:rsidR="009D4736">
        <w:rPr>
          <w:rFonts w:cs="Times"/>
          <w:szCs w:val="20"/>
          <w:lang w:eastAsia="zh-CN"/>
        </w:rPr>
        <w:t xml:space="preserve">inter-slot </w:t>
      </w:r>
      <w:r w:rsidRPr="005072AD">
        <w:rPr>
          <w:rFonts w:cs="Times"/>
          <w:szCs w:val="20"/>
          <w:lang w:eastAsia="zh-CN"/>
        </w:rPr>
        <w:t xml:space="preserve">frequency hopping </w:t>
      </w:r>
      <w:r w:rsidR="00AE3DD2">
        <w:rPr>
          <w:rFonts w:cs="Times"/>
          <w:szCs w:val="20"/>
          <w:lang w:eastAsia="zh-CN"/>
        </w:rPr>
        <w:t>for</w:t>
      </w:r>
      <w:r w:rsidR="00AE3DD2" w:rsidRPr="005072AD">
        <w:rPr>
          <w:rFonts w:cs="Times"/>
          <w:szCs w:val="20"/>
          <w:lang w:eastAsia="zh-CN"/>
        </w:rPr>
        <w:t xml:space="preserve"> </w:t>
      </w:r>
      <w:r w:rsidRPr="005072AD">
        <w:rPr>
          <w:rFonts w:cs="Times"/>
          <w:szCs w:val="20"/>
          <w:lang w:eastAsia="zh-CN"/>
        </w:rPr>
        <w:t>PU</w:t>
      </w:r>
      <w:r w:rsidR="009D4736">
        <w:rPr>
          <w:rFonts w:cs="Times"/>
          <w:szCs w:val="20"/>
          <w:lang w:eastAsia="zh-CN"/>
        </w:rPr>
        <w:t>C</w:t>
      </w:r>
      <w:r w:rsidRPr="005072AD">
        <w:rPr>
          <w:rFonts w:cs="Times"/>
          <w:szCs w:val="20"/>
          <w:lang w:eastAsia="zh-CN"/>
        </w:rPr>
        <w:t>CH is configured, the performance of PU</w:t>
      </w:r>
      <w:r w:rsidR="009D4736">
        <w:rPr>
          <w:rFonts w:cs="Times"/>
          <w:szCs w:val="20"/>
          <w:lang w:eastAsia="zh-CN"/>
        </w:rPr>
        <w:t>C</w:t>
      </w:r>
      <w:r w:rsidRPr="005072AD">
        <w:rPr>
          <w:rFonts w:cs="Times"/>
          <w:szCs w:val="20"/>
          <w:lang w:eastAsia="zh-CN"/>
        </w:rPr>
        <w:t>CH will be affected by different beam patterns.</w:t>
      </w:r>
      <w:r>
        <w:rPr>
          <w:rFonts w:cs="Times"/>
          <w:szCs w:val="20"/>
          <w:lang w:eastAsia="zh-CN"/>
        </w:rPr>
        <w:t xml:space="preserve"> </w:t>
      </w:r>
      <w:r w:rsidRPr="00261331">
        <w:rPr>
          <w:rFonts w:cs="Times"/>
          <w:szCs w:val="20"/>
          <w:lang w:eastAsia="zh-CN"/>
        </w:rPr>
        <w:t>Assuming PU</w:t>
      </w:r>
      <w:r w:rsidR="009D4736">
        <w:rPr>
          <w:rFonts w:cs="Times"/>
          <w:szCs w:val="20"/>
          <w:lang w:eastAsia="zh-CN"/>
        </w:rPr>
        <w:t>C</w:t>
      </w:r>
      <w:r w:rsidRPr="00261331">
        <w:rPr>
          <w:rFonts w:cs="Times"/>
          <w:szCs w:val="20"/>
          <w:lang w:eastAsia="zh-CN"/>
        </w:rPr>
        <w:t xml:space="preserve">CH is configured with inter-slot </w:t>
      </w:r>
      <w:r w:rsidR="00E07D2F">
        <w:rPr>
          <w:rFonts w:cs="Times"/>
          <w:szCs w:val="20"/>
          <w:lang w:eastAsia="zh-CN"/>
        </w:rPr>
        <w:t xml:space="preserve">frequency </w:t>
      </w:r>
      <w:r w:rsidRPr="00261331">
        <w:rPr>
          <w:rFonts w:cs="Times"/>
          <w:szCs w:val="20"/>
          <w:lang w:eastAsia="zh-CN"/>
        </w:rPr>
        <w:t xml:space="preserve">hopping, if cyclical mapping </w:t>
      </w:r>
      <w:r w:rsidR="00E07D2F">
        <w:rPr>
          <w:rFonts w:cs="Times"/>
          <w:szCs w:val="20"/>
          <w:lang w:eastAsia="zh-CN"/>
        </w:rPr>
        <w:t xml:space="preserve">is </w:t>
      </w:r>
      <w:r w:rsidR="0088096B">
        <w:rPr>
          <w:rFonts w:cs="Times"/>
          <w:szCs w:val="20"/>
          <w:lang w:eastAsia="zh-CN"/>
        </w:rPr>
        <w:t xml:space="preserve">configured </w:t>
      </w:r>
      <w:r w:rsidRPr="00261331">
        <w:rPr>
          <w:rFonts w:cs="Times"/>
          <w:szCs w:val="20"/>
          <w:lang w:eastAsia="zh-CN"/>
        </w:rPr>
        <w:t>(</w:t>
      </w:r>
      <w:r w:rsidR="00291313">
        <w:rPr>
          <w:rFonts w:cs="Times"/>
          <w:szCs w:val="20"/>
          <w:lang w:eastAsia="zh-CN"/>
        </w:rPr>
        <w:fldChar w:fldCharType="begin"/>
      </w:r>
      <w:r w:rsidR="00291313">
        <w:rPr>
          <w:rFonts w:cs="Times"/>
          <w:szCs w:val="20"/>
          <w:lang w:eastAsia="zh-CN"/>
        </w:rPr>
        <w:instrText xml:space="preserve"> REF _Ref69978986 \r \h </w:instrText>
      </w:r>
      <w:r w:rsidR="00291313">
        <w:rPr>
          <w:rFonts w:cs="Times"/>
          <w:szCs w:val="20"/>
          <w:lang w:eastAsia="zh-CN"/>
        </w:rPr>
      </w:r>
      <w:r w:rsidR="00291313">
        <w:rPr>
          <w:rFonts w:cs="Times"/>
          <w:szCs w:val="20"/>
          <w:lang w:eastAsia="zh-CN"/>
        </w:rPr>
        <w:fldChar w:fldCharType="separate"/>
      </w:r>
      <w:r w:rsidR="009D6938">
        <w:rPr>
          <w:rFonts w:cs="Times"/>
          <w:szCs w:val="20"/>
          <w:lang w:eastAsia="zh-CN"/>
        </w:rPr>
        <w:t>Figure 7</w:t>
      </w:r>
      <w:r w:rsidR="00291313">
        <w:rPr>
          <w:rFonts w:cs="Times"/>
          <w:szCs w:val="20"/>
          <w:lang w:eastAsia="zh-CN"/>
        </w:rPr>
        <w:fldChar w:fldCharType="end"/>
      </w:r>
      <w:r w:rsidRPr="00261331">
        <w:rPr>
          <w:rFonts w:cs="Times"/>
          <w:szCs w:val="20"/>
          <w:lang w:eastAsia="zh-CN"/>
        </w:rPr>
        <w:t>.</w:t>
      </w:r>
      <w:r w:rsidR="00291313">
        <w:rPr>
          <w:rFonts w:cs="Times"/>
          <w:szCs w:val="20"/>
          <w:lang w:eastAsia="zh-CN"/>
        </w:rPr>
        <w:t>a</w:t>
      </w:r>
      <w:r w:rsidRPr="00261331">
        <w:rPr>
          <w:rFonts w:cs="Times"/>
          <w:szCs w:val="20"/>
          <w:lang w:eastAsia="zh-CN"/>
        </w:rPr>
        <w:t>), same frequency hop is always mapped to the same beam, so that no frequency diversity can be achieved</w:t>
      </w:r>
      <w:r w:rsidR="00F4599B">
        <w:rPr>
          <w:rFonts w:cs="Times"/>
          <w:szCs w:val="20"/>
          <w:lang w:eastAsia="zh-CN"/>
        </w:rPr>
        <w:t xml:space="preserve"> for one specific beam</w:t>
      </w:r>
      <w:r w:rsidR="00291313">
        <w:rPr>
          <w:rFonts w:cs="Times"/>
          <w:szCs w:val="20"/>
          <w:lang w:eastAsia="zh-CN"/>
        </w:rPr>
        <w:t>. However</w:t>
      </w:r>
      <w:r w:rsidR="00767CED">
        <w:rPr>
          <w:rFonts w:cs="Times"/>
          <w:szCs w:val="20"/>
          <w:lang w:eastAsia="zh-CN"/>
        </w:rPr>
        <w:t>,</w:t>
      </w:r>
      <w:r w:rsidR="00291313">
        <w:rPr>
          <w:rFonts w:cs="Times"/>
          <w:szCs w:val="20"/>
          <w:lang w:eastAsia="zh-CN"/>
        </w:rPr>
        <w:t xml:space="preserve"> </w:t>
      </w:r>
      <w:r w:rsidR="00767CED">
        <w:rPr>
          <w:rFonts w:cs="Times"/>
          <w:szCs w:val="20"/>
          <w:lang w:eastAsia="zh-CN"/>
        </w:rPr>
        <w:t xml:space="preserve">PUSCH repetitions </w:t>
      </w:r>
      <w:r w:rsidR="00227CA2">
        <w:rPr>
          <w:rFonts w:cs="Times"/>
          <w:szCs w:val="20"/>
          <w:lang w:eastAsia="zh-CN"/>
        </w:rPr>
        <w:t>have a chance to</w:t>
      </w:r>
      <w:r w:rsidR="00767CED">
        <w:rPr>
          <w:rFonts w:cs="Times"/>
          <w:szCs w:val="20"/>
          <w:lang w:eastAsia="zh-CN"/>
        </w:rPr>
        <w:t xml:space="preserve"> be scheduled on </w:t>
      </w:r>
      <w:r w:rsidR="0088096B">
        <w:rPr>
          <w:rFonts w:cs="Times"/>
          <w:szCs w:val="20"/>
          <w:lang w:eastAsia="zh-CN"/>
        </w:rPr>
        <w:t>preferred</w:t>
      </w:r>
      <w:r w:rsidR="00767CED">
        <w:rPr>
          <w:rFonts w:cs="Times"/>
          <w:szCs w:val="20"/>
          <w:lang w:eastAsia="zh-CN"/>
        </w:rPr>
        <w:t xml:space="preserve"> frequenc</w:t>
      </w:r>
      <w:r w:rsidR="0088096B">
        <w:rPr>
          <w:rFonts w:cs="Times"/>
          <w:szCs w:val="20"/>
          <w:lang w:eastAsia="zh-CN"/>
        </w:rPr>
        <w:t>y</w:t>
      </w:r>
      <w:r w:rsidR="009E26BE">
        <w:rPr>
          <w:rFonts w:cs="Times"/>
          <w:szCs w:val="20"/>
          <w:lang w:eastAsia="zh-CN"/>
        </w:rPr>
        <w:t xml:space="preserve"> </w:t>
      </w:r>
      <w:r w:rsidR="0088096B">
        <w:rPr>
          <w:rFonts w:cs="Times"/>
          <w:szCs w:val="20"/>
          <w:lang w:eastAsia="zh-CN"/>
        </w:rPr>
        <w:t xml:space="preserve">for each beam </w:t>
      </w:r>
      <w:r w:rsidR="00227CA2">
        <w:rPr>
          <w:rFonts w:cs="Times"/>
          <w:szCs w:val="20"/>
          <w:lang w:eastAsia="zh-CN"/>
        </w:rPr>
        <w:t>in</w:t>
      </w:r>
      <w:r w:rsidR="00767CED">
        <w:rPr>
          <w:rFonts w:cs="Times"/>
          <w:szCs w:val="20"/>
          <w:lang w:eastAsia="zh-CN"/>
        </w:rPr>
        <w:t xml:space="preserve"> this circumstance.</w:t>
      </w:r>
      <w:r w:rsidRPr="00261331">
        <w:rPr>
          <w:rFonts w:cs="Times"/>
          <w:szCs w:val="20"/>
          <w:lang w:eastAsia="zh-CN"/>
        </w:rPr>
        <w:t xml:space="preserve"> </w:t>
      </w:r>
      <w:r w:rsidR="00D302CA">
        <w:rPr>
          <w:rFonts w:cs="Times"/>
          <w:szCs w:val="20"/>
          <w:lang w:eastAsia="zh-CN"/>
        </w:rPr>
        <w:t>O</w:t>
      </w:r>
      <w:r w:rsidR="00D302CA" w:rsidRPr="00261331">
        <w:rPr>
          <w:rFonts w:cs="Times"/>
          <w:szCs w:val="20"/>
          <w:lang w:eastAsia="zh-CN"/>
        </w:rPr>
        <w:t>n the contrary,</w:t>
      </w:r>
      <w:r w:rsidR="00D302CA">
        <w:rPr>
          <w:rFonts w:cs="Times"/>
          <w:szCs w:val="20"/>
          <w:lang w:eastAsia="zh-CN"/>
        </w:rPr>
        <w:t xml:space="preserve"> f</w:t>
      </w:r>
      <w:r w:rsidR="0088096B" w:rsidRPr="00261331">
        <w:rPr>
          <w:rFonts w:cs="Times"/>
          <w:szCs w:val="20"/>
          <w:lang w:eastAsia="zh-CN"/>
        </w:rPr>
        <w:t xml:space="preserve">requency diversity in every beam </w:t>
      </w:r>
      <w:r w:rsidR="0088096B">
        <w:rPr>
          <w:rFonts w:cs="Times"/>
          <w:szCs w:val="20"/>
          <w:lang w:eastAsia="zh-CN"/>
        </w:rPr>
        <w:t>can be achieved i</w:t>
      </w:r>
      <w:r w:rsidRPr="00261331">
        <w:rPr>
          <w:rFonts w:cs="Times"/>
          <w:szCs w:val="20"/>
          <w:lang w:eastAsia="zh-CN"/>
        </w:rPr>
        <w:t xml:space="preserve">f sequential mapping </w:t>
      </w:r>
      <w:r w:rsidR="0088096B">
        <w:rPr>
          <w:rFonts w:cs="Times"/>
          <w:szCs w:val="20"/>
          <w:lang w:eastAsia="zh-CN"/>
        </w:rPr>
        <w:t>is configured</w:t>
      </w:r>
      <w:r w:rsidRPr="00261331">
        <w:rPr>
          <w:rFonts w:cs="Times"/>
          <w:szCs w:val="20"/>
          <w:lang w:eastAsia="zh-CN"/>
        </w:rPr>
        <w:t xml:space="preserve">, </w:t>
      </w:r>
      <w:r w:rsidR="00D302CA">
        <w:rPr>
          <w:rFonts w:cs="Times"/>
          <w:szCs w:val="20"/>
          <w:lang w:eastAsia="zh-CN"/>
        </w:rPr>
        <w:t xml:space="preserve">as shown in </w:t>
      </w:r>
      <w:r w:rsidR="00D302CA">
        <w:rPr>
          <w:rFonts w:cs="Times"/>
          <w:szCs w:val="20"/>
          <w:lang w:eastAsia="zh-CN"/>
        </w:rPr>
        <w:fldChar w:fldCharType="begin"/>
      </w:r>
      <w:r w:rsidR="00D302CA">
        <w:rPr>
          <w:rFonts w:cs="Times"/>
          <w:szCs w:val="20"/>
          <w:lang w:eastAsia="zh-CN"/>
        </w:rPr>
        <w:instrText xml:space="preserve"> REF _Ref69978986 \r \h </w:instrText>
      </w:r>
      <w:r w:rsidR="00D302CA">
        <w:rPr>
          <w:rFonts w:cs="Times"/>
          <w:szCs w:val="20"/>
          <w:lang w:eastAsia="zh-CN"/>
        </w:rPr>
      </w:r>
      <w:r w:rsidR="00D302CA">
        <w:rPr>
          <w:rFonts w:cs="Times"/>
          <w:szCs w:val="20"/>
          <w:lang w:eastAsia="zh-CN"/>
        </w:rPr>
        <w:fldChar w:fldCharType="separate"/>
      </w:r>
      <w:r w:rsidR="009D6938">
        <w:rPr>
          <w:rFonts w:cs="Times"/>
          <w:szCs w:val="20"/>
          <w:lang w:eastAsia="zh-CN"/>
        </w:rPr>
        <w:t>Figure 7</w:t>
      </w:r>
      <w:r w:rsidR="00D302CA">
        <w:rPr>
          <w:rFonts w:cs="Times"/>
          <w:szCs w:val="20"/>
          <w:lang w:eastAsia="zh-CN"/>
        </w:rPr>
        <w:fldChar w:fldCharType="end"/>
      </w:r>
      <w:r w:rsidR="00D302CA" w:rsidRPr="00261331">
        <w:rPr>
          <w:rFonts w:cs="Times"/>
          <w:szCs w:val="20"/>
          <w:lang w:eastAsia="zh-CN"/>
        </w:rPr>
        <w:t>.</w:t>
      </w:r>
      <w:r w:rsidR="00D302CA">
        <w:rPr>
          <w:rFonts w:cs="Times"/>
          <w:szCs w:val="20"/>
          <w:lang w:eastAsia="zh-CN"/>
        </w:rPr>
        <w:t xml:space="preserve">b where </w:t>
      </w:r>
      <w:r w:rsidRPr="00261331">
        <w:rPr>
          <w:rFonts w:cs="Times"/>
          <w:szCs w:val="20"/>
          <w:lang w:eastAsia="zh-CN"/>
        </w:rPr>
        <w:t>two frequency hops appear for every beam</w:t>
      </w:r>
      <w:r w:rsidR="00D302CA">
        <w:rPr>
          <w:rFonts w:cs="Times"/>
          <w:szCs w:val="20"/>
          <w:lang w:eastAsia="zh-CN"/>
        </w:rPr>
        <w:t>.</w:t>
      </w:r>
      <w:r w:rsidRPr="00261331">
        <w:rPr>
          <w:rFonts w:cs="Times"/>
          <w:szCs w:val="20"/>
          <w:lang w:eastAsia="zh-CN"/>
        </w:rPr>
        <w:t xml:space="preserve"> </w:t>
      </w:r>
      <w:r w:rsidR="00D302CA">
        <w:rPr>
          <w:rFonts w:cs="Times"/>
          <w:szCs w:val="20"/>
          <w:lang w:eastAsia="zh-CN"/>
        </w:rPr>
        <w:t xml:space="preserve"> </w:t>
      </w:r>
      <w:r w:rsidR="00404464">
        <w:rPr>
          <w:rFonts w:cs="Times"/>
          <w:szCs w:val="20"/>
          <w:lang w:eastAsia="zh-CN"/>
        </w:rPr>
        <w:t xml:space="preserve">In light of the analysis, we think the legacy frequency hopping behavior performs </w:t>
      </w:r>
      <w:r w:rsidR="00404464" w:rsidRPr="00F4599B">
        <w:rPr>
          <w:rFonts w:cs="Times"/>
          <w:szCs w:val="20"/>
          <w:lang w:eastAsia="zh-CN"/>
        </w:rPr>
        <w:t xml:space="preserve">its merits under different </w:t>
      </w:r>
      <w:r w:rsidR="00404464">
        <w:rPr>
          <w:rFonts w:cs="Times"/>
          <w:szCs w:val="20"/>
          <w:lang w:eastAsia="zh-CN"/>
        </w:rPr>
        <w:t>beam mapping patterns.</w:t>
      </w:r>
    </w:p>
    <w:p w14:paraId="582BA47F" w14:textId="77777777" w:rsidR="00A54FF7" w:rsidRDefault="00A54FF7" w:rsidP="00A54FF7">
      <w:pPr>
        <w:jc w:val="center"/>
      </w:pPr>
      <w:r>
        <w:object w:dxaOrig="3781" w:dyaOrig="1395" w14:anchorId="2423CDBE">
          <v:shape id="_x0000_i1028" type="#_x0000_t75" style="width:189.35pt;height:69.1pt" o:ole="">
            <v:imagedata r:id="rId22" o:title=""/>
          </v:shape>
          <o:OLEObject Type="Embed" ProgID="Visio.Drawing.15" ShapeID="_x0000_i1028" DrawAspect="Content" ObjectID="_1689794462" r:id="rId23"/>
        </w:object>
      </w:r>
      <w:r w:rsidRPr="00493462">
        <w:t xml:space="preserve"> </w:t>
      </w:r>
      <w:r>
        <w:object w:dxaOrig="3781" w:dyaOrig="1411" w14:anchorId="0C98ACD8">
          <v:shape id="_x0000_i1029" type="#_x0000_t75" style="width:189.35pt;height:70.35pt" o:ole="">
            <v:imagedata r:id="rId24" o:title=""/>
          </v:shape>
          <o:OLEObject Type="Embed" ProgID="Visio.Drawing.15" ShapeID="_x0000_i1029" DrawAspect="Content" ObjectID="_1689794463" r:id="rId25"/>
        </w:object>
      </w:r>
    </w:p>
    <w:p w14:paraId="1D5287A9" w14:textId="1A30CE68" w:rsidR="00A54FF7" w:rsidRPr="00493462" w:rsidRDefault="00A54FF7" w:rsidP="00A54FF7">
      <w:pPr>
        <w:pStyle w:val="tabletext"/>
      </w:pPr>
      <w:r>
        <w:lastRenderedPageBreak/>
        <w:t xml:space="preserve">a) </w:t>
      </w:r>
      <w:r w:rsidR="00AE5CC3">
        <w:t>cyclical beam pattern</w:t>
      </w:r>
      <w:r>
        <w:t xml:space="preserve">                                             b)</w:t>
      </w:r>
      <w:r w:rsidR="00AE5CC3">
        <w:t xml:space="preserve"> sequential beam pattern</w:t>
      </w:r>
    </w:p>
    <w:p w14:paraId="6194CA5A" w14:textId="723071EC" w:rsidR="00A54FF7" w:rsidRPr="00A54FF7" w:rsidRDefault="00A54FF7" w:rsidP="005A0036">
      <w:pPr>
        <w:pStyle w:val="figure"/>
        <w:rPr>
          <w:rFonts w:eastAsiaTheme="minorEastAsia"/>
          <w:lang w:eastAsia="zh-CN"/>
        </w:rPr>
      </w:pPr>
      <w:bookmarkStart w:id="12" w:name="_Ref69978986"/>
      <w:r>
        <w:rPr>
          <w:rFonts w:eastAsiaTheme="minorEastAsia"/>
          <w:lang w:eastAsia="zh-CN"/>
        </w:rPr>
        <w:t xml:space="preserve">Frequency hopping </w:t>
      </w:r>
      <w:r w:rsidR="00DD3195">
        <w:rPr>
          <w:rFonts w:eastAsiaTheme="minorEastAsia"/>
          <w:lang w:eastAsia="zh-CN"/>
        </w:rPr>
        <w:t>on</w:t>
      </w:r>
      <w:r>
        <w:rPr>
          <w:rFonts w:eastAsiaTheme="minorEastAsia"/>
          <w:lang w:eastAsia="zh-CN"/>
        </w:rPr>
        <w:t xml:space="preserve"> slot level </w:t>
      </w:r>
      <w:r w:rsidR="003731B7">
        <w:rPr>
          <w:rFonts w:eastAsiaTheme="minorEastAsia"/>
          <w:lang w:eastAsia="zh-CN"/>
        </w:rPr>
        <w:t>with</w:t>
      </w:r>
      <w:r w:rsidR="00AE5CC3">
        <w:rPr>
          <w:rFonts w:eastAsiaTheme="minorEastAsia"/>
          <w:lang w:eastAsia="zh-CN"/>
        </w:rPr>
        <w:t xml:space="preserve"> different beam patterns</w:t>
      </w:r>
      <w:r>
        <w:rPr>
          <w:rFonts w:eastAsiaTheme="minorEastAsia"/>
          <w:lang w:eastAsia="zh-CN"/>
        </w:rPr>
        <w:t>.</w:t>
      </w:r>
      <w:bookmarkEnd w:id="12"/>
    </w:p>
    <w:p w14:paraId="04E97A6B" w14:textId="0BD158F1" w:rsidR="005A0036" w:rsidRPr="004E36FC" w:rsidRDefault="00A54FF7" w:rsidP="004E36FC">
      <w:pPr>
        <w:rPr>
          <w:rFonts w:eastAsiaTheme="minorEastAsia" w:cs="Times"/>
          <w:szCs w:val="20"/>
          <w:lang w:eastAsia="zh-CN"/>
        </w:rPr>
      </w:pPr>
      <w:r>
        <w:rPr>
          <w:rFonts w:eastAsiaTheme="minorEastAsia" w:cs="Times"/>
          <w:szCs w:val="20"/>
          <w:lang w:eastAsia="zh-CN"/>
        </w:rPr>
        <w:t xml:space="preserve">Furthermore, enhancement on frequency hopping pattern </w:t>
      </w:r>
      <w:r w:rsidR="003731B7">
        <w:rPr>
          <w:rFonts w:eastAsiaTheme="minorEastAsia" w:cs="Times"/>
          <w:szCs w:val="20"/>
          <w:lang w:eastAsia="zh-CN"/>
        </w:rPr>
        <w:t>that</w:t>
      </w:r>
      <w:r>
        <w:rPr>
          <w:rFonts w:eastAsiaTheme="minorEastAsia" w:cs="Times"/>
          <w:szCs w:val="20"/>
          <w:lang w:eastAsia="zh-CN"/>
        </w:rPr>
        <w:t xml:space="preserve"> multiple slots can be performed as one hop to support combined channel estimation has been discussed extensively</w:t>
      </w:r>
      <w:r w:rsidR="00A4183B">
        <w:rPr>
          <w:rFonts w:eastAsiaTheme="minorEastAsia" w:cs="Times"/>
          <w:szCs w:val="20"/>
          <w:lang w:eastAsia="zh-CN"/>
        </w:rPr>
        <w:t xml:space="preserve"> in WI of coverage enhancement</w:t>
      </w:r>
      <w:r>
        <w:rPr>
          <w:rFonts w:eastAsiaTheme="minorEastAsia" w:cs="Times"/>
          <w:szCs w:val="20"/>
          <w:lang w:eastAsia="zh-CN"/>
        </w:rPr>
        <w:t xml:space="preserve">. </w:t>
      </w:r>
      <w:r w:rsidR="009D0225">
        <w:rPr>
          <w:rFonts w:eastAsiaTheme="minorEastAsia" w:cs="Times"/>
          <w:szCs w:val="20"/>
          <w:lang w:eastAsia="zh-CN"/>
        </w:rPr>
        <w:t xml:space="preserve">If such enhancement is adopted, Option 1 can be implemented as </w:t>
      </w:r>
      <w:r w:rsidR="00404464">
        <w:rPr>
          <w:rFonts w:eastAsiaTheme="minorEastAsia" w:cs="Times"/>
          <w:szCs w:val="20"/>
          <w:lang w:eastAsia="zh-CN"/>
        </w:rPr>
        <w:t xml:space="preserve">one </w:t>
      </w:r>
      <w:r w:rsidR="009D0225">
        <w:rPr>
          <w:rFonts w:eastAsiaTheme="minorEastAsia" w:cs="Times"/>
          <w:szCs w:val="20"/>
          <w:lang w:eastAsia="zh-CN"/>
        </w:rPr>
        <w:t>configuration case</w:t>
      </w:r>
      <w:r w:rsidR="00404464">
        <w:rPr>
          <w:rFonts w:eastAsiaTheme="minorEastAsia" w:cs="Times"/>
          <w:szCs w:val="20"/>
          <w:lang w:eastAsia="zh-CN"/>
        </w:rPr>
        <w:t xml:space="preserve"> </w:t>
      </w:r>
      <w:r w:rsidR="003731B7">
        <w:rPr>
          <w:rFonts w:eastAsiaTheme="minorEastAsia" w:cs="Times"/>
          <w:szCs w:val="20"/>
          <w:lang w:eastAsia="zh-CN"/>
        </w:rPr>
        <w:t>where</w:t>
      </w:r>
      <w:r w:rsidR="00404464">
        <w:rPr>
          <w:rFonts w:eastAsiaTheme="minorEastAsia" w:cs="Times"/>
          <w:szCs w:val="20"/>
          <w:lang w:eastAsia="zh-CN"/>
        </w:rPr>
        <w:t xml:space="preserve"> two</w:t>
      </w:r>
      <w:r w:rsidR="003731B7" w:rsidRPr="003731B7">
        <w:rPr>
          <w:rFonts w:eastAsiaTheme="minorEastAsia" w:cs="Times"/>
          <w:szCs w:val="20"/>
          <w:lang w:eastAsia="zh-CN"/>
        </w:rPr>
        <w:t xml:space="preserve"> </w:t>
      </w:r>
      <w:r w:rsidR="003731B7">
        <w:rPr>
          <w:rFonts w:eastAsiaTheme="minorEastAsia" w:cs="Times"/>
          <w:szCs w:val="20"/>
          <w:lang w:eastAsia="zh-CN"/>
        </w:rPr>
        <w:t>consecutive</w:t>
      </w:r>
      <w:r w:rsidR="00404464">
        <w:rPr>
          <w:rFonts w:eastAsiaTheme="minorEastAsia" w:cs="Times"/>
          <w:szCs w:val="20"/>
          <w:lang w:eastAsia="zh-CN"/>
        </w:rPr>
        <w:t xml:space="preserve"> slots perform as one hop</w:t>
      </w:r>
      <w:r w:rsidR="009D0225">
        <w:rPr>
          <w:rFonts w:eastAsiaTheme="minorEastAsia" w:cs="Times"/>
          <w:szCs w:val="20"/>
          <w:lang w:eastAsia="zh-CN"/>
        </w:rPr>
        <w:t xml:space="preserve"> naturally.</w:t>
      </w:r>
      <w:r>
        <w:rPr>
          <w:rFonts w:eastAsiaTheme="minorEastAsia" w:cs="Times"/>
          <w:szCs w:val="20"/>
          <w:lang w:eastAsia="zh-CN"/>
        </w:rPr>
        <w:t xml:space="preserve"> </w:t>
      </w:r>
      <w:r w:rsidR="00404464">
        <w:rPr>
          <w:rFonts w:eastAsiaTheme="minorEastAsia" w:cs="Times"/>
          <w:szCs w:val="20"/>
          <w:lang w:eastAsia="zh-CN"/>
        </w:rPr>
        <w:t xml:space="preserve">For other </w:t>
      </w:r>
      <w:r w:rsidR="00F82322">
        <w:rPr>
          <w:rFonts w:eastAsiaTheme="minorEastAsia" w:cs="Times"/>
          <w:szCs w:val="20"/>
          <w:lang w:eastAsia="zh-CN"/>
        </w:rPr>
        <w:t xml:space="preserve">adopted </w:t>
      </w:r>
      <w:r w:rsidR="00404464">
        <w:rPr>
          <w:rFonts w:eastAsiaTheme="minorEastAsia" w:cs="Times"/>
          <w:szCs w:val="20"/>
          <w:lang w:eastAsia="zh-CN"/>
        </w:rPr>
        <w:t>frequency hopping pattern</w:t>
      </w:r>
      <w:r w:rsidR="003731B7">
        <w:rPr>
          <w:rFonts w:eastAsiaTheme="minorEastAsia" w:cs="Times"/>
          <w:szCs w:val="20"/>
          <w:lang w:eastAsia="zh-CN"/>
        </w:rPr>
        <w:t>s</w:t>
      </w:r>
      <w:r w:rsidR="00F82322">
        <w:rPr>
          <w:rFonts w:eastAsiaTheme="minorEastAsia" w:cs="Times"/>
          <w:szCs w:val="20"/>
          <w:lang w:eastAsia="zh-CN"/>
        </w:rPr>
        <w:t xml:space="preserve"> where </w:t>
      </w:r>
      <w:r w:rsidR="003731B7">
        <w:rPr>
          <w:rFonts w:eastAsiaTheme="minorEastAsia" w:cs="Times"/>
          <w:szCs w:val="20"/>
          <w:lang w:eastAsia="zh-CN"/>
        </w:rPr>
        <w:t xml:space="preserve">a frequency hop contains </w:t>
      </w:r>
      <w:r w:rsidR="00F82322">
        <w:rPr>
          <w:rFonts w:eastAsiaTheme="minorEastAsia" w:cs="Times"/>
          <w:szCs w:val="20"/>
          <w:lang w:eastAsia="zh-CN"/>
        </w:rPr>
        <w:t>more than two slots</w:t>
      </w:r>
      <w:r w:rsidR="00404464">
        <w:rPr>
          <w:rFonts w:eastAsiaTheme="minorEastAsia" w:cs="Times"/>
          <w:szCs w:val="20"/>
          <w:lang w:eastAsia="zh-CN"/>
        </w:rPr>
        <w:t xml:space="preserve">, beam hopping pattern can be further discussed </w:t>
      </w:r>
      <w:r w:rsidR="004E36FC">
        <w:rPr>
          <w:rFonts w:eastAsiaTheme="minorEastAsia" w:cs="Times"/>
          <w:szCs w:val="20"/>
          <w:lang w:eastAsia="zh-CN"/>
        </w:rPr>
        <w:t>to acquire both frequency and beam diversity.  So,</w:t>
      </w:r>
      <w:r w:rsidR="009D0225">
        <w:rPr>
          <w:rFonts w:eastAsiaTheme="minorEastAsia" w:cs="Times"/>
          <w:szCs w:val="20"/>
          <w:lang w:eastAsia="zh-CN"/>
        </w:rPr>
        <w:t xml:space="preserve"> </w:t>
      </w:r>
      <w:r w:rsidR="004E36FC">
        <w:rPr>
          <w:rFonts w:eastAsiaTheme="minorEastAsia" w:cs="Times"/>
          <w:szCs w:val="20"/>
          <w:lang w:eastAsia="zh-CN"/>
        </w:rPr>
        <w:t xml:space="preserve">at this stage, </w:t>
      </w:r>
      <w:r w:rsidR="009D0225">
        <w:rPr>
          <w:rFonts w:eastAsiaTheme="minorEastAsia" w:cs="Times"/>
          <w:szCs w:val="20"/>
          <w:lang w:eastAsia="zh-CN"/>
        </w:rPr>
        <w:t xml:space="preserve">decoupling frequency hopping pattern and beam hopping pattern may be </w:t>
      </w:r>
      <w:r w:rsidR="00404464">
        <w:rPr>
          <w:rFonts w:eastAsiaTheme="minorEastAsia" w:cs="Times"/>
          <w:szCs w:val="20"/>
          <w:lang w:eastAsia="zh-CN"/>
        </w:rPr>
        <w:t>a good choice</w:t>
      </w:r>
      <w:r w:rsidR="009D0225">
        <w:rPr>
          <w:rFonts w:eastAsiaTheme="minorEastAsia" w:cs="Times"/>
          <w:szCs w:val="20"/>
          <w:lang w:eastAsia="zh-CN"/>
        </w:rPr>
        <w:t>.</w:t>
      </w:r>
      <w:r w:rsidR="00404464">
        <w:rPr>
          <w:rFonts w:eastAsiaTheme="minorEastAsia" w:cs="Times"/>
          <w:szCs w:val="20"/>
          <w:lang w:eastAsia="zh-CN"/>
        </w:rPr>
        <w:t xml:space="preserve"> </w:t>
      </w:r>
      <w:r w:rsidR="000645E5">
        <w:rPr>
          <w:rFonts w:cs="Times"/>
          <w:szCs w:val="20"/>
          <w:lang w:eastAsia="zh-CN"/>
        </w:rPr>
        <w:t>It is not necessary</w:t>
      </w:r>
      <w:r>
        <w:rPr>
          <w:rFonts w:cs="Times"/>
          <w:szCs w:val="20"/>
          <w:lang w:eastAsia="zh-CN"/>
        </w:rPr>
        <w:t xml:space="preserve"> to specify any enhanced frequency hopping behavior</w:t>
      </w:r>
      <w:r w:rsidR="004E36FC">
        <w:rPr>
          <w:rFonts w:cs="Times"/>
          <w:szCs w:val="20"/>
          <w:lang w:eastAsia="zh-CN"/>
        </w:rPr>
        <w:t xml:space="preserve"> in MTRP PUCCH.</w:t>
      </w:r>
    </w:p>
    <w:p w14:paraId="0C0624B5" w14:textId="7C29EC51" w:rsidR="0080202C" w:rsidRDefault="00D50FD3" w:rsidP="00493462">
      <w:pPr>
        <w:pStyle w:val="proposal"/>
      </w:pPr>
      <w:r w:rsidRPr="00D50FD3">
        <w:t>When inter-slot frequency hopping is configured with Scheme 1</w:t>
      </w:r>
      <w:r>
        <w:t xml:space="preserve">, </w:t>
      </w:r>
      <w:r w:rsidR="00493462">
        <w:t>f</w:t>
      </w:r>
      <w:r w:rsidR="00493462" w:rsidRPr="00F2496C">
        <w:t>requency hopping</w:t>
      </w:r>
      <w:r w:rsidR="00493462">
        <w:t xml:space="preserve"> </w:t>
      </w:r>
      <w:r>
        <w:t xml:space="preserve">is </w:t>
      </w:r>
      <w:r w:rsidR="00493462" w:rsidRPr="00F2496C">
        <w:t>perform</w:t>
      </w:r>
      <w:r>
        <w:t>ed</w:t>
      </w:r>
      <w:r w:rsidR="00493462" w:rsidRPr="00F2496C">
        <w:t xml:space="preserve"> on slot level as in Rel-15 (no spec impact)</w:t>
      </w:r>
      <w:r w:rsidR="00493462">
        <w:t xml:space="preserve"> (Option 3)</w:t>
      </w:r>
      <w:r w:rsidR="009D0225">
        <w:t>.</w:t>
      </w:r>
    </w:p>
    <w:p w14:paraId="6F5BD62F" w14:textId="77777777" w:rsidR="004E36FC" w:rsidRPr="004E36FC" w:rsidRDefault="004E36FC" w:rsidP="004E36FC">
      <w:pPr>
        <w:rPr>
          <w:rFonts w:eastAsiaTheme="minorEastAsia"/>
          <w:lang w:eastAsia="zh-CN"/>
        </w:rPr>
      </w:pPr>
    </w:p>
    <w:p w14:paraId="1DDC4D29" w14:textId="324B339C" w:rsidR="00892168" w:rsidRPr="000A7CB5" w:rsidRDefault="009D0004" w:rsidP="00A32EA9">
      <w:pPr>
        <w:pStyle w:val="title2"/>
        <w:spacing w:before="120"/>
      </w:pPr>
      <w:r>
        <w:t xml:space="preserve">Beam mapping </w:t>
      </w:r>
      <w:r w:rsidR="00050F1B">
        <w:t xml:space="preserve">  </w:t>
      </w:r>
    </w:p>
    <w:p w14:paraId="5FD8CE51" w14:textId="0B713F85" w:rsidR="00A32EA9" w:rsidRPr="00A32EA9" w:rsidRDefault="00CE7DCA" w:rsidP="00A32EA9">
      <w:pPr>
        <w:rPr>
          <w:rFonts w:eastAsiaTheme="minorEastAsia"/>
          <w:lang w:eastAsia="zh-CN"/>
        </w:rPr>
      </w:pPr>
      <w:r>
        <w:rPr>
          <w:rFonts w:eastAsiaTheme="minorEastAsia"/>
          <w:lang w:eastAsia="zh-CN"/>
        </w:rPr>
        <w:t xml:space="preserve">Similar </w:t>
      </w:r>
      <w:r w:rsidR="00A84E0E">
        <w:rPr>
          <w:rFonts w:eastAsiaTheme="minorEastAsia"/>
          <w:lang w:eastAsia="zh-CN"/>
        </w:rPr>
        <w:t>as MTRP PDSCH, beam mapping pattern can be configured by RRC</w:t>
      </w:r>
      <w:r w:rsidR="007E552E">
        <w:rPr>
          <w:rFonts w:eastAsiaTheme="minorEastAsia"/>
          <w:lang w:eastAsia="zh-CN"/>
        </w:rPr>
        <w:t xml:space="preserve"> and applied to all PUCCH resources.</w:t>
      </w:r>
      <w:r w:rsidR="00892168">
        <w:rPr>
          <w:rFonts w:eastAsiaTheme="minorEastAsia" w:hint="eastAsia"/>
          <w:lang w:eastAsia="zh-CN"/>
        </w:rPr>
        <w:t xml:space="preserve"> </w:t>
      </w:r>
      <w:r w:rsidR="00A32EA9">
        <w:rPr>
          <w:rFonts w:eastAsiaTheme="minorEastAsia"/>
          <w:lang w:eastAsia="zh-CN"/>
        </w:rPr>
        <w:t xml:space="preserve">The configured cyclical or sequential beam mapping pattern can be implemented when repetition number is </w:t>
      </w:r>
      <w:r w:rsidR="00227CA2">
        <w:rPr>
          <w:rFonts w:eastAsiaTheme="minorEastAsia"/>
          <w:lang w:eastAsia="zh-CN"/>
        </w:rPr>
        <w:t>larger</w:t>
      </w:r>
      <w:r w:rsidR="00A32EA9">
        <w:rPr>
          <w:rFonts w:eastAsiaTheme="minorEastAsia"/>
          <w:lang w:eastAsia="zh-CN"/>
        </w:rPr>
        <w:t xml:space="preserve"> than two. </w:t>
      </w:r>
    </w:p>
    <w:p w14:paraId="0E443A10" w14:textId="18BA0897" w:rsidR="00050F1B" w:rsidRDefault="00E140D4" w:rsidP="002E107D">
      <w:pPr>
        <w:pStyle w:val="proposal"/>
      </w:pPr>
      <w:r>
        <w:t>Higher layer configured b</w:t>
      </w:r>
      <w:r w:rsidR="000A7CB5">
        <w:t>eam mapping pattern</w:t>
      </w:r>
      <w:r>
        <w:t xml:space="preserve"> is</w:t>
      </w:r>
      <w:r w:rsidR="000A7CB5">
        <w:t xml:space="preserve"> applied to all PUCCH resources</w:t>
      </w:r>
      <w:r w:rsidR="003C4EAC">
        <w:t xml:space="preserve"> with MTRP repetitions</w:t>
      </w:r>
      <w:r w:rsidR="00CC5F52">
        <w:t>.</w:t>
      </w:r>
    </w:p>
    <w:p w14:paraId="0E768A91" w14:textId="77777777" w:rsidR="00CE7DCA" w:rsidRPr="00714ACD" w:rsidRDefault="00CE7DCA" w:rsidP="00CE7DCA">
      <w:pPr>
        <w:rPr>
          <w:rFonts w:eastAsiaTheme="minorEastAsia"/>
          <w:lang w:eastAsia="zh-CN"/>
        </w:rPr>
      </w:pPr>
    </w:p>
    <w:p w14:paraId="44A16D52" w14:textId="12A829BE" w:rsidR="00A74BF4" w:rsidRDefault="00A74BF4" w:rsidP="00A74BF4">
      <w:pPr>
        <w:pStyle w:val="title1"/>
      </w:pPr>
      <w:r>
        <w:t>Enhancement on PUSCH</w:t>
      </w:r>
    </w:p>
    <w:p w14:paraId="585610AC" w14:textId="45384C71" w:rsidR="009A1CFE" w:rsidRPr="009A1CFE" w:rsidRDefault="009A1CFE" w:rsidP="00F47F62">
      <w:pPr>
        <w:rPr>
          <w:rFonts w:eastAsiaTheme="minorEastAsia"/>
          <w:lang w:eastAsia="zh-CN"/>
        </w:rPr>
      </w:pPr>
      <w:r>
        <w:rPr>
          <w:rFonts w:eastAsiaTheme="minorEastAsia"/>
          <w:lang w:eastAsia="zh-CN"/>
        </w:rPr>
        <w:t xml:space="preserve">This </w:t>
      </w:r>
      <w:r w:rsidR="00E140D4">
        <w:rPr>
          <w:rFonts w:eastAsiaTheme="minorEastAsia"/>
          <w:lang w:eastAsia="zh-CN"/>
        </w:rPr>
        <w:t xml:space="preserve">section </w:t>
      </w:r>
      <w:r>
        <w:rPr>
          <w:rFonts w:eastAsiaTheme="minorEastAsia"/>
          <w:lang w:eastAsia="zh-CN"/>
        </w:rPr>
        <w:t xml:space="preserve">will </w:t>
      </w:r>
      <w:r w:rsidR="00763FA8">
        <w:rPr>
          <w:rFonts w:eastAsiaTheme="minorEastAsia" w:hint="eastAsia"/>
          <w:lang w:eastAsia="zh-CN"/>
        </w:rPr>
        <w:t>focus</w:t>
      </w:r>
      <w:r w:rsidR="003C618F" w:rsidRPr="003C618F">
        <w:rPr>
          <w:rFonts w:eastAsiaTheme="minorEastAsia"/>
          <w:lang w:eastAsia="zh-CN"/>
        </w:rPr>
        <w:t xml:space="preserve"> on </w:t>
      </w:r>
      <w:r>
        <w:rPr>
          <w:rFonts w:eastAsiaTheme="minorEastAsia"/>
          <w:lang w:eastAsia="zh-CN"/>
        </w:rPr>
        <w:t xml:space="preserve">the </w:t>
      </w:r>
      <w:r w:rsidR="00763FA8">
        <w:rPr>
          <w:rFonts w:eastAsiaTheme="minorEastAsia"/>
          <w:lang w:eastAsia="zh-CN"/>
        </w:rPr>
        <w:t>remaining</w:t>
      </w:r>
      <w:r>
        <w:rPr>
          <w:rFonts w:eastAsiaTheme="minorEastAsia"/>
          <w:lang w:eastAsia="zh-CN"/>
        </w:rPr>
        <w:t xml:space="preserve"> issue</w:t>
      </w:r>
      <w:r w:rsidR="003C618F">
        <w:rPr>
          <w:rFonts w:eastAsiaTheme="minorEastAsia"/>
          <w:lang w:eastAsia="zh-CN"/>
        </w:rPr>
        <w:t>s</w:t>
      </w:r>
      <w:r>
        <w:rPr>
          <w:rFonts w:eastAsiaTheme="minorEastAsia"/>
          <w:lang w:eastAsia="zh-CN"/>
        </w:rPr>
        <w:t xml:space="preserve"> on PUSCH enhancement.</w:t>
      </w:r>
    </w:p>
    <w:p w14:paraId="687149C2" w14:textId="77777777" w:rsidR="00227CA2" w:rsidRDefault="00227CA2" w:rsidP="00227CA2">
      <w:pPr>
        <w:pStyle w:val="title2"/>
      </w:pPr>
      <w:bookmarkStart w:id="13" w:name="_Hlk60733651"/>
      <w:r>
        <w:t>D</w:t>
      </w:r>
      <w:r w:rsidRPr="00B83D17">
        <w:t>ynamic</w:t>
      </w:r>
      <w:r>
        <w:t xml:space="preserve"> </w:t>
      </w:r>
      <w:r w:rsidRPr="00B83D17">
        <w:t xml:space="preserve">switching </w:t>
      </w:r>
      <w:r>
        <w:t>order of two TRPs</w:t>
      </w:r>
    </w:p>
    <w:tbl>
      <w:tblPr>
        <w:tblStyle w:val="aa"/>
        <w:tblW w:w="0" w:type="auto"/>
        <w:tblLook w:val="04A0" w:firstRow="1" w:lastRow="0" w:firstColumn="1" w:lastColumn="0" w:noHBand="0" w:noVBand="1"/>
      </w:tblPr>
      <w:tblGrid>
        <w:gridCol w:w="9062"/>
      </w:tblGrid>
      <w:tr w:rsidR="00227CA2" w14:paraId="565A63AF" w14:textId="77777777" w:rsidTr="00735D81">
        <w:tc>
          <w:tcPr>
            <w:tcW w:w="9062" w:type="dxa"/>
          </w:tcPr>
          <w:p w14:paraId="7E6CE0F2" w14:textId="77777777" w:rsidR="00276052" w:rsidRDefault="00276052" w:rsidP="008C2F2D">
            <w:pPr>
              <w:spacing w:line="252" w:lineRule="auto"/>
              <w:contextualSpacing/>
              <w:rPr>
                <w:b/>
                <w:bCs/>
                <w:szCs w:val="20"/>
                <w:highlight w:val="green"/>
              </w:rPr>
            </w:pPr>
          </w:p>
          <w:p w14:paraId="79D719D8" w14:textId="62C01830" w:rsidR="008C2F2D" w:rsidRPr="003418BF" w:rsidRDefault="008C2F2D" w:rsidP="008C2F2D">
            <w:pPr>
              <w:spacing w:line="252" w:lineRule="auto"/>
              <w:contextualSpacing/>
              <w:rPr>
                <w:b/>
                <w:bCs/>
                <w:szCs w:val="20"/>
              </w:rPr>
            </w:pPr>
            <w:r w:rsidRPr="003418BF">
              <w:rPr>
                <w:b/>
                <w:bCs/>
                <w:szCs w:val="20"/>
                <w:highlight w:val="green"/>
              </w:rPr>
              <w:t>Agreement</w:t>
            </w:r>
          </w:p>
          <w:p w14:paraId="4C075EEA" w14:textId="77777777" w:rsidR="008C2F2D" w:rsidRPr="003418BF" w:rsidRDefault="008C2F2D" w:rsidP="008C2F2D">
            <w:pPr>
              <w:rPr>
                <w:szCs w:val="20"/>
              </w:rPr>
            </w:pPr>
            <w:r w:rsidRPr="003418BF">
              <w:rPr>
                <w:szCs w:val="20"/>
              </w:rPr>
              <w:t xml:space="preserve">Confirm the Working Assumption (with supporting </w:t>
            </w:r>
            <w:r w:rsidRPr="003418BF">
              <w:rPr>
                <w:iCs/>
                <w:szCs w:val="20"/>
              </w:rPr>
              <w:t xml:space="preserve">two bits for the new field). </w:t>
            </w:r>
          </w:p>
          <w:p w14:paraId="51D12321" w14:textId="77777777" w:rsidR="008C2F2D" w:rsidRPr="003418BF" w:rsidRDefault="008C2F2D" w:rsidP="008D3318">
            <w:pPr>
              <w:pStyle w:val="af6"/>
              <w:widowControl/>
              <w:numPr>
                <w:ilvl w:val="0"/>
                <w:numId w:val="26"/>
              </w:numPr>
              <w:spacing w:after="0"/>
              <w:ind w:firstLineChars="0"/>
              <w:contextualSpacing/>
              <w:rPr>
                <w:rFonts w:ascii="Times New Roman" w:hAnsi="Times New Roman"/>
                <w:sz w:val="20"/>
                <w:szCs w:val="20"/>
              </w:rPr>
            </w:pPr>
            <w:r w:rsidRPr="003418BF">
              <w:rPr>
                <w:rFonts w:ascii="Times New Roman" w:hAnsi="Times New Roman"/>
                <w:sz w:val="20"/>
                <w:szCs w:val="20"/>
              </w:rPr>
              <w:t xml:space="preserve">For indicating STRP/MTRP dynamic switching for non-CB/CB based MTRP PUSCH repetition, </w:t>
            </w:r>
          </w:p>
          <w:p w14:paraId="5F3D86F2" w14:textId="77777777" w:rsidR="008C2F2D" w:rsidRPr="003418BF" w:rsidRDefault="008C2F2D" w:rsidP="008D3318">
            <w:pPr>
              <w:pStyle w:val="af6"/>
              <w:widowControl/>
              <w:numPr>
                <w:ilvl w:val="1"/>
                <w:numId w:val="27"/>
              </w:numPr>
              <w:spacing w:after="0" w:line="259" w:lineRule="auto"/>
              <w:ind w:firstLineChars="0"/>
              <w:contextualSpacing/>
              <w:jc w:val="left"/>
              <w:rPr>
                <w:rFonts w:ascii="Times New Roman" w:hAnsi="Times New Roman"/>
                <w:sz w:val="20"/>
                <w:szCs w:val="20"/>
              </w:rPr>
            </w:pPr>
            <w:r w:rsidRPr="003418BF">
              <w:rPr>
                <w:rFonts w:ascii="Times New Roman" w:hAnsi="Times New Roman"/>
                <w:sz w:val="20"/>
                <w:szCs w:val="20"/>
              </w:rPr>
              <w:t xml:space="preserve">Introduce a new field in DCI to indicate at least the S-TRP or M-TRP operation. </w:t>
            </w:r>
          </w:p>
          <w:p w14:paraId="566EE993" w14:textId="77777777" w:rsidR="008C2F2D" w:rsidRPr="003418BF" w:rsidRDefault="008C2F2D" w:rsidP="008D3318">
            <w:pPr>
              <w:pStyle w:val="af6"/>
              <w:widowControl/>
              <w:numPr>
                <w:ilvl w:val="1"/>
                <w:numId w:val="27"/>
              </w:numPr>
              <w:spacing w:after="0" w:line="259" w:lineRule="auto"/>
              <w:ind w:firstLineChars="0"/>
              <w:contextualSpacing/>
              <w:jc w:val="left"/>
              <w:rPr>
                <w:rFonts w:ascii="Times New Roman" w:hAnsi="Times New Roman"/>
                <w:sz w:val="20"/>
                <w:szCs w:val="20"/>
              </w:rPr>
            </w:pPr>
            <w:r w:rsidRPr="003418BF">
              <w:rPr>
                <w:rFonts w:ascii="Times New Roman" w:eastAsia="Malgun Gothic" w:hAnsi="Times New Roman"/>
                <w:bCs/>
                <w:sz w:val="20"/>
                <w:szCs w:val="20"/>
              </w:rPr>
              <w:t>The new field is 2 bits</w:t>
            </w:r>
          </w:p>
          <w:p w14:paraId="7803894F" w14:textId="77777777" w:rsidR="008C2F2D" w:rsidRPr="003418BF" w:rsidRDefault="008C2F2D" w:rsidP="008C2F2D">
            <w:pPr>
              <w:pStyle w:val="af6"/>
              <w:spacing w:line="252" w:lineRule="auto"/>
              <w:ind w:firstLine="400"/>
              <w:contextualSpacing/>
              <w:rPr>
                <w:rFonts w:ascii="Times New Roman" w:hAnsi="Times New Roman"/>
                <w:sz w:val="20"/>
                <w:szCs w:val="20"/>
              </w:rPr>
            </w:pPr>
          </w:p>
          <w:p w14:paraId="3AB7A4E5" w14:textId="77777777" w:rsidR="008C2F2D" w:rsidRPr="003418BF" w:rsidRDefault="008C2F2D" w:rsidP="008C2F2D">
            <w:pPr>
              <w:rPr>
                <w:szCs w:val="20"/>
                <w:highlight w:val="green"/>
              </w:rPr>
            </w:pPr>
            <w:r w:rsidRPr="003418BF">
              <w:rPr>
                <w:b/>
                <w:bCs/>
                <w:szCs w:val="20"/>
                <w:highlight w:val="green"/>
              </w:rPr>
              <w:t>Agreement</w:t>
            </w:r>
          </w:p>
          <w:p w14:paraId="323DAF26" w14:textId="77777777" w:rsidR="008C2F2D" w:rsidRPr="003418BF" w:rsidRDefault="008C2F2D" w:rsidP="008C2F2D">
            <w:pPr>
              <w:rPr>
                <w:iCs/>
                <w:szCs w:val="20"/>
              </w:rPr>
            </w:pPr>
            <w:r w:rsidRPr="003418BF">
              <w:rPr>
                <w:iCs/>
                <w:szCs w:val="20"/>
              </w:rPr>
              <w:t>For the new field in the DCI for dynamic switching, support Alt.1 (modified).</w:t>
            </w:r>
          </w:p>
          <w:p w14:paraId="03750300" w14:textId="77777777" w:rsidR="008C2F2D" w:rsidRPr="003418BF" w:rsidRDefault="008C2F2D" w:rsidP="008C2F2D">
            <w:pPr>
              <w:rPr>
                <w:b/>
                <w:bCs/>
                <w:iCs/>
                <w:szCs w:val="20"/>
                <w:u w:val="single"/>
              </w:rPr>
            </w:pPr>
            <w:r w:rsidRPr="003418BF">
              <w:rPr>
                <w:b/>
                <w:bCs/>
                <w:iCs/>
                <w:szCs w:val="20"/>
                <w:u w:val="single"/>
              </w:rPr>
              <w:t>Alt.1</w:t>
            </w:r>
          </w:p>
          <w:p w14:paraId="3B00C156" w14:textId="77777777" w:rsidR="008C2F2D" w:rsidRPr="003418BF" w:rsidRDefault="008C2F2D" w:rsidP="008D3318">
            <w:pPr>
              <w:pStyle w:val="af6"/>
              <w:widowControl/>
              <w:numPr>
                <w:ilvl w:val="0"/>
                <w:numId w:val="26"/>
              </w:numPr>
              <w:spacing w:after="0"/>
              <w:ind w:firstLineChars="0"/>
              <w:contextualSpacing/>
              <w:rPr>
                <w:rFonts w:ascii="Times New Roman" w:hAnsi="Times New Roman"/>
                <w:sz w:val="20"/>
                <w:szCs w:val="20"/>
              </w:rPr>
            </w:pPr>
            <w:r w:rsidRPr="003418BF">
              <w:rPr>
                <w:rFonts w:ascii="Times New Roman" w:hAnsi="Times New Roman"/>
                <w:sz w:val="20"/>
                <w:szCs w:val="20"/>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8C2F2D" w:rsidRPr="003418BF" w14:paraId="710A0F47" w14:textId="77777777" w:rsidTr="00C87AD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705CBC6" w14:textId="77777777" w:rsidR="008C2F2D" w:rsidRPr="003418BF" w:rsidRDefault="008C2F2D" w:rsidP="008C2F2D">
                  <w:pPr>
                    <w:jc w:val="center"/>
                    <w:rPr>
                      <w:b/>
                      <w:bCs/>
                      <w:szCs w:val="20"/>
                      <w:lang w:eastAsia="ja-JP"/>
                    </w:rPr>
                  </w:pPr>
                  <w:r w:rsidRPr="003418BF">
                    <w:rPr>
                      <w:b/>
                      <w:bCs/>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4672201" w14:textId="77777777" w:rsidR="008C2F2D" w:rsidRPr="003418BF" w:rsidRDefault="008C2F2D" w:rsidP="008C2F2D">
                  <w:pPr>
                    <w:jc w:val="center"/>
                    <w:rPr>
                      <w:b/>
                      <w:bCs/>
                      <w:szCs w:val="20"/>
                      <w:lang w:eastAsia="ja-JP"/>
                    </w:rPr>
                  </w:pPr>
                  <w:r w:rsidRPr="003418BF">
                    <w:rPr>
                      <w:b/>
                      <w:bCs/>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390473F" w14:textId="77777777" w:rsidR="008C2F2D" w:rsidRPr="003418BF" w:rsidRDefault="008C2F2D" w:rsidP="008C2F2D">
                  <w:pPr>
                    <w:jc w:val="center"/>
                    <w:rPr>
                      <w:b/>
                      <w:bCs/>
                      <w:szCs w:val="20"/>
                      <w:lang w:eastAsia="ja-JP"/>
                    </w:rPr>
                  </w:pPr>
                  <w:r w:rsidRPr="003418BF">
                    <w:rPr>
                      <w:b/>
                      <w:bCs/>
                      <w:szCs w:val="20"/>
                      <w:lang w:eastAsia="ja-JP"/>
                    </w:rPr>
                    <w:t>SRI (for both CB and NCB)/TPMI (CB only) field(s)</w:t>
                  </w:r>
                </w:p>
              </w:tc>
            </w:tr>
            <w:tr w:rsidR="008C2F2D" w:rsidRPr="003418BF" w14:paraId="428587D1" w14:textId="77777777" w:rsidTr="00C87AD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9F91D5E" w14:textId="77777777" w:rsidR="008C2F2D" w:rsidRPr="003418BF" w:rsidRDefault="008C2F2D" w:rsidP="008C2F2D">
                  <w:pPr>
                    <w:jc w:val="center"/>
                    <w:rPr>
                      <w:szCs w:val="20"/>
                      <w:lang w:eastAsia="ja-JP"/>
                    </w:rPr>
                  </w:pPr>
                  <w:r w:rsidRPr="003418BF">
                    <w:rPr>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4E85B51" w14:textId="77777777" w:rsidR="008C2F2D" w:rsidRPr="003418BF" w:rsidRDefault="008C2F2D" w:rsidP="008C2F2D">
                  <w:pPr>
                    <w:jc w:val="center"/>
                    <w:rPr>
                      <w:szCs w:val="20"/>
                      <w:lang w:eastAsia="ja-JP"/>
                    </w:rPr>
                  </w:pPr>
                  <w:r w:rsidRPr="003418BF">
                    <w:rPr>
                      <w:szCs w:val="20"/>
                      <w:lang w:eastAsia="ja-JP"/>
                    </w:rPr>
                    <w:t>s-TRP mode with 1</w:t>
                  </w:r>
                  <w:r w:rsidRPr="003418BF">
                    <w:rPr>
                      <w:szCs w:val="20"/>
                      <w:vertAlign w:val="superscript"/>
                      <w:lang w:eastAsia="ja-JP"/>
                    </w:rPr>
                    <w:t>st</w:t>
                  </w:r>
                  <w:r w:rsidRPr="003418BF">
                    <w:rPr>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10406CB" w14:textId="77777777" w:rsidR="008C2F2D" w:rsidRPr="003418BF" w:rsidRDefault="008C2F2D" w:rsidP="008C2F2D">
                  <w:pPr>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 </w:t>
                  </w:r>
                  <w:r w:rsidRPr="003418BF">
                    <w:rPr>
                      <w:color w:val="FF0000"/>
                      <w:szCs w:val="20"/>
                      <w:lang w:eastAsia="ja-JP"/>
                    </w:rPr>
                    <w:t>(2</w:t>
                  </w:r>
                  <w:r w:rsidRPr="003418BF">
                    <w:rPr>
                      <w:color w:val="FF0000"/>
                      <w:szCs w:val="20"/>
                      <w:vertAlign w:val="superscript"/>
                      <w:lang w:eastAsia="ja-JP"/>
                    </w:rPr>
                    <w:t>nd</w:t>
                  </w:r>
                  <w:r w:rsidRPr="003418BF">
                    <w:rPr>
                      <w:color w:val="FF0000"/>
                      <w:szCs w:val="20"/>
                      <w:lang w:eastAsia="ja-JP"/>
                    </w:rPr>
                    <w:t xml:space="preserve"> field is unused</w:t>
                  </w:r>
                  <w:r w:rsidRPr="003418BF">
                    <w:rPr>
                      <w:szCs w:val="20"/>
                      <w:lang w:eastAsia="ja-JP"/>
                    </w:rPr>
                    <w:t>)</w:t>
                  </w:r>
                </w:p>
              </w:tc>
            </w:tr>
            <w:tr w:rsidR="008C2F2D" w:rsidRPr="003418BF" w14:paraId="6F787BFD" w14:textId="77777777" w:rsidTr="00C87AD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7B83053" w14:textId="77777777" w:rsidR="008C2F2D" w:rsidRPr="003418BF" w:rsidRDefault="008C2F2D" w:rsidP="008C2F2D">
                  <w:pPr>
                    <w:jc w:val="center"/>
                    <w:rPr>
                      <w:szCs w:val="20"/>
                      <w:lang w:eastAsia="ja-JP"/>
                    </w:rPr>
                  </w:pPr>
                  <w:r w:rsidRPr="003418BF">
                    <w:rPr>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10229A00" w14:textId="77777777" w:rsidR="008C2F2D" w:rsidRPr="003418BF" w:rsidRDefault="008C2F2D" w:rsidP="008C2F2D">
                  <w:pPr>
                    <w:jc w:val="center"/>
                    <w:rPr>
                      <w:szCs w:val="20"/>
                      <w:lang w:eastAsia="ja-JP"/>
                    </w:rPr>
                  </w:pPr>
                  <w:r w:rsidRPr="003418BF">
                    <w:rPr>
                      <w:szCs w:val="20"/>
                      <w:lang w:eastAsia="ja-JP"/>
                    </w:rPr>
                    <w:t>s-TRP mode with 2</w:t>
                  </w:r>
                  <w:r w:rsidRPr="003418BF">
                    <w:rPr>
                      <w:szCs w:val="20"/>
                      <w:vertAlign w:val="superscript"/>
                      <w:lang w:eastAsia="ja-JP"/>
                    </w:rPr>
                    <w:t>nd</w:t>
                  </w:r>
                  <w:r w:rsidRPr="003418BF">
                    <w:rPr>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A7AAE2C" w14:textId="77777777" w:rsidR="008C2F2D" w:rsidRPr="003418BF" w:rsidRDefault="008C2F2D" w:rsidP="008C2F2D">
                  <w:pPr>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 (</w:t>
                  </w:r>
                  <w:r w:rsidRPr="003418BF">
                    <w:rPr>
                      <w:color w:val="FF0000"/>
                      <w:szCs w:val="20"/>
                      <w:lang w:eastAsia="ja-JP"/>
                    </w:rPr>
                    <w:t>2</w:t>
                  </w:r>
                  <w:r w:rsidRPr="003418BF">
                    <w:rPr>
                      <w:color w:val="FF0000"/>
                      <w:szCs w:val="20"/>
                      <w:vertAlign w:val="superscript"/>
                      <w:lang w:eastAsia="ja-JP"/>
                    </w:rPr>
                    <w:t>nd</w:t>
                  </w:r>
                  <w:r w:rsidRPr="003418BF">
                    <w:rPr>
                      <w:color w:val="FF0000"/>
                      <w:szCs w:val="20"/>
                      <w:lang w:eastAsia="ja-JP"/>
                    </w:rPr>
                    <w:t xml:space="preserve"> field is unused</w:t>
                  </w:r>
                  <w:r w:rsidRPr="003418BF">
                    <w:rPr>
                      <w:szCs w:val="20"/>
                      <w:lang w:eastAsia="ja-JP"/>
                    </w:rPr>
                    <w:t>)</w:t>
                  </w:r>
                </w:p>
              </w:tc>
            </w:tr>
            <w:tr w:rsidR="008C2F2D" w:rsidRPr="003418BF" w14:paraId="3317E911" w14:textId="77777777" w:rsidTr="00C87AD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C3986FA" w14:textId="77777777" w:rsidR="008C2F2D" w:rsidRPr="003418BF" w:rsidRDefault="008C2F2D" w:rsidP="008C2F2D">
                  <w:pPr>
                    <w:jc w:val="center"/>
                    <w:rPr>
                      <w:szCs w:val="20"/>
                      <w:lang w:eastAsia="ja-JP"/>
                    </w:rPr>
                  </w:pPr>
                  <w:r w:rsidRPr="003418BF">
                    <w:rPr>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5FC1E94" w14:textId="0EB62B90" w:rsidR="008C2F2D" w:rsidRPr="003418BF" w:rsidRDefault="008C2F2D" w:rsidP="008C2F2D">
                  <w:pPr>
                    <w:jc w:val="center"/>
                    <w:rPr>
                      <w:szCs w:val="20"/>
                      <w:lang w:eastAsia="ja-JP"/>
                    </w:rPr>
                  </w:pPr>
                  <w:r w:rsidRPr="003418BF">
                    <w:rPr>
                      <w:szCs w:val="20"/>
                      <w:lang w:eastAsia="ja-JP"/>
                    </w:rPr>
                    <w:t>m-TRP mode with (TRP</w:t>
                  </w:r>
                  <w:r w:rsidR="00B65F15" w:rsidRPr="003418BF">
                    <w:rPr>
                      <w:szCs w:val="20"/>
                      <w:lang w:eastAsia="ja-JP"/>
                    </w:rPr>
                    <w:t>1, TRP</w:t>
                  </w:r>
                  <w:r w:rsidRPr="003418BF">
                    <w:rPr>
                      <w:szCs w:val="20"/>
                      <w:lang w:eastAsia="ja-JP"/>
                    </w:rPr>
                    <w:t>2 order)</w:t>
                  </w:r>
                </w:p>
                <w:p w14:paraId="742DF40C" w14:textId="77777777" w:rsidR="008C2F2D" w:rsidRPr="003418BF" w:rsidRDefault="008C2F2D" w:rsidP="008C2F2D">
                  <w:pPr>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 1</w:t>
                  </w:r>
                  <w:r w:rsidRPr="003418BF">
                    <w:rPr>
                      <w:szCs w:val="20"/>
                      <w:vertAlign w:val="superscript"/>
                      <w:lang w:eastAsia="ja-JP"/>
                    </w:rPr>
                    <w:t xml:space="preserve">st </w:t>
                  </w:r>
                  <w:r w:rsidRPr="003418BF">
                    <w:rPr>
                      <w:szCs w:val="20"/>
                      <w:lang w:eastAsia="ja-JP"/>
                    </w:rPr>
                    <w:t xml:space="preserve"> SRS resource set</w:t>
                  </w:r>
                </w:p>
                <w:p w14:paraId="21F859DC" w14:textId="77777777" w:rsidR="008C2F2D" w:rsidRPr="003418BF" w:rsidRDefault="008C2F2D" w:rsidP="008C2F2D">
                  <w:pPr>
                    <w:jc w:val="center"/>
                    <w:rPr>
                      <w:szCs w:val="20"/>
                      <w:lang w:eastAsia="ja-JP"/>
                    </w:rPr>
                  </w:pPr>
                  <w:r w:rsidRPr="003418BF">
                    <w:rPr>
                      <w:szCs w:val="20"/>
                      <w:lang w:eastAsia="ja-JP"/>
                    </w:rPr>
                    <w:t>2</w:t>
                  </w:r>
                  <w:r w:rsidRPr="003418BF">
                    <w:rPr>
                      <w:szCs w:val="20"/>
                      <w:vertAlign w:val="superscript"/>
                      <w:lang w:eastAsia="ja-JP"/>
                    </w:rPr>
                    <w:t>nd</w:t>
                  </w:r>
                  <w:r w:rsidRPr="003418BF">
                    <w:rPr>
                      <w:szCs w:val="20"/>
                      <w:lang w:eastAsia="ja-JP"/>
                    </w:rPr>
                    <w:t xml:space="preserve"> SRI/TPMI field: 2</w:t>
                  </w:r>
                  <w:r w:rsidRPr="003418BF">
                    <w:rPr>
                      <w:szCs w:val="20"/>
                      <w:vertAlign w:val="superscript"/>
                      <w:lang w:eastAsia="ja-JP"/>
                    </w:rPr>
                    <w:t xml:space="preserve">nd </w:t>
                  </w:r>
                  <w:r w:rsidRPr="003418BF">
                    <w:rPr>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F9C1D2B" w14:textId="77777777" w:rsidR="008C2F2D" w:rsidRPr="003418BF" w:rsidRDefault="008C2F2D" w:rsidP="008C2F2D">
                  <w:pPr>
                    <w:jc w:val="center"/>
                    <w:rPr>
                      <w:szCs w:val="20"/>
                      <w:lang w:eastAsia="ja-JP"/>
                    </w:rPr>
                  </w:pPr>
                  <w:r w:rsidRPr="003418BF">
                    <w:rPr>
                      <w:szCs w:val="20"/>
                      <w:lang w:eastAsia="ja-JP"/>
                    </w:rPr>
                    <w:t>Both 1</w:t>
                  </w:r>
                  <w:r w:rsidRPr="003418BF">
                    <w:rPr>
                      <w:szCs w:val="20"/>
                      <w:vertAlign w:val="superscript"/>
                      <w:lang w:eastAsia="ja-JP"/>
                    </w:rPr>
                    <w:t>st</w:t>
                  </w:r>
                  <w:r w:rsidRPr="003418BF">
                    <w:rPr>
                      <w:szCs w:val="20"/>
                      <w:lang w:eastAsia="ja-JP"/>
                    </w:rPr>
                    <w:t xml:space="preserve"> and 2</w:t>
                  </w:r>
                  <w:r w:rsidRPr="003418BF">
                    <w:rPr>
                      <w:szCs w:val="20"/>
                      <w:vertAlign w:val="superscript"/>
                      <w:lang w:eastAsia="ja-JP"/>
                    </w:rPr>
                    <w:t>nd</w:t>
                  </w:r>
                  <w:r w:rsidRPr="003418BF">
                    <w:rPr>
                      <w:szCs w:val="20"/>
                      <w:lang w:eastAsia="ja-JP"/>
                    </w:rPr>
                    <w:t xml:space="preserve"> SRI/TPMI fields</w:t>
                  </w:r>
                </w:p>
              </w:tc>
            </w:tr>
            <w:tr w:rsidR="008C2F2D" w:rsidRPr="003418BF" w14:paraId="265F123F" w14:textId="77777777" w:rsidTr="00C87AD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375500FA" w14:textId="77777777" w:rsidR="008C2F2D" w:rsidRPr="003418BF" w:rsidRDefault="008C2F2D" w:rsidP="008C2F2D">
                  <w:pPr>
                    <w:jc w:val="center"/>
                    <w:rPr>
                      <w:szCs w:val="20"/>
                      <w:lang w:eastAsia="ja-JP"/>
                    </w:rPr>
                  </w:pPr>
                  <w:r w:rsidRPr="003418BF">
                    <w:rPr>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3133B74" w14:textId="77777777" w:rsidR="008C2F2D" w:rsidRPr="003418BF" w:rsidRDefault="008C2F2D" w:rsidP="008C2F2D">
                  <w:pPr>
                    <w:jc w:val="center"/>
                    <w:rPr>
                      <w:szCs w:val="20"/>
                      <w:lang w:eastAsia="ja-JP"/>
                    </w:rPr>
                  </w:pPr>
                  <w:r w:rsidRPr="003418BF">
                    <w:rPr>
                      <w:szCs w:val="20"/>
                      <w:lang w:eastAsia="ja-JP"/>
                    </w:rPr>
                    <w:t>m-TRP mode with (TRP2,TRP1 order)</w:t>
                  </w:r>
                </w:p>
                <w:p w14:paraId="23DCB9AB" w14:textId="77777777" w:rsidR="008C2F2D" w:rsidRPr="003418BF" w:rsidRDefault="008C2F2D" w:rsidP="008C2F2D">
                  <w:pPr>
                    <w:jc w:val="center"/>
                    <w:rPr>
                      <w:szCs w:val="20"/>
                      <w:lang w:eastAsia="ja-JP"/>
                    </w:rPr>
                  </w:pPr>
                  <w:r w:rsidRPr="003418BF">
                    <w:rPr>
                      <w:szCs w:val="20"/>
                      <w:lang w:eastAsia="ja-JP"/>
                    </w:rPr>
                    <w:lastRenderedPageBreak/>
                    <w:t>1</w:t>
                  </w:r>
                  <w:r w:rsidRPr="003418BF">
                    <w:rPr>
                      <w:szCs w:val="20"/>
                      <w:vertAlign w:val="superscript"/>
                      <w:lang w:eastAsia="ja-JP"/>
                    </w:rPr>
                    <w:t>st</w:t>
                  </w:r>
                  <w:r w:rsidRPr="003418BF">
                    <w:rPr>
                      <w:szCs w:val="20"/>
                      <w:lang w:eastAsia="ja-JP"/>
                    </w:rPr>
                    <w:t xml:space="preserve"> SRI/TPMI field: FFS</w:t>
                  </w:r>
                </w:p>
                <w:p w14:paraId="65CB9781" w14:textId="77777777" w:rsidR="008C2F2D" w:rsidRPr="003418BF" w:rsidRDefault="008C2F2D" w:rsidP="008C2F2D">
                  <w:pPr>
                    <w:jc w:val="center"/>
                    <w:rPr>
                      <w:szCs w:val="20"/>
                      <w:lang w:eastAsia="ja-JP"/>
                    </w:rPr>
                  </w:pPr>
                  <w:bookmarkStart w:id="14" w:name="OLE_LINK1"/>
                  <w:bookmarkStart w:id="15" w:name="OLE_LINK3"/>
                  <w:r w:rsidRPr="003418BF">
                    <w:rPr>
                      <w:szCs w:val="20"/>
                      <w:lang w:eastAsia="ja-JP"/>
                    </w:rPr>
                    <w:t>2</w:t>
                  </w:r>
                  <w:r w:rsidRPr="003418BF">
                    <w:rPr>
                      <w:szCs w:val="20"/>
                      <w:vertAlign w:val="superscript"/>
                      <w:lang w:eastAsia="ja-JP"/>
                    </w:rPr>
                    <w:t>nd</w:t>
                  </w:r>
                  <w:bookmarkEnd w:id="14"/>
                  <w:bookmarkEnd w:id="15"/>
                  <w:r w:rsidRPr="003418BF">
                    <w:rPr>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E802D84" w14:textId="77777777" w:rsidR="008C2F2D" w:rsidRPr="003418BF" w:rsidRDefault="008C2F2D" w:rsidP="008C2F2D">
                  <w:pPr>
                    <w:jc w:val="center"/>
                    <w:rPr>
                      <w:szCs w:val="20"/>
                      <w:lang w:eastAsia="ja-JP"/>
                    </w:rPr>
                  </w:pPr>
                  <w:r w:rsidRPr="003418BF">
                    <w:rPr>
                      <w:szCs w:val="20"/>
                      <w:lang w:eastAsia="ja-JP"/>
                    </w:rPr>
                    <w:lastRenderedPageBreak/>
                    <w:t>Both 1</w:t>
                  </w:r>
                  <w:r w:rsidRPr="003418BF">
                    <w:rPr>
                      <w:szCs w:val="20"/>
                      <w:vertAlign w:val="superscript"/>
                      <w:lang w:eastAsia="ja-JP"/>
                    </w:rPr>
                    <w:t>st</w:t>
                  </w:r>
                  <w:r w:rsidRPr="003418BF">
                    <w:rPr>
                      <w:szCs w:val="20"/>
                      <w:lang w:eastAsia="ja-JP"/>
                    </w:rPr>
                    <w:t xml:space="preserve"> and 2</w:t>
                  </w:r>
                  <w:r w:rsidRPr="003418BF">
                    <w:rPr>
                      <w:szCs w:val="20"/>
                      <w:vertAlign w:val="superscript"/>
                      <w:lang w:eastAsia="ja-JP"/>
                    </w:rPr>
                    <w:t>nd</w:t>
                  </w:r>
                  <w:r w:rsidRPr="003418BF">
                    <w:rPr>
                      <w:szCs w:val="20"/>
                      <w:lang w:eastAsia="ja-JP"/>
                    </w:rPr>
                    <w:t xml:space="preserve"> SRI/TPMI fields</w:t>
                  </w:r>
                </w:p>
              </w:tc>
            </w:tr>
          </w:tbl>
          <w:p w14:paraId="284BC6F1" w14:textId="77777777" w:rsidR="008C2F2D" w:rsidRPr="003418BF" w:rsidRDefault="008C2F2D" w:rsidP="008D3318">
            <w:pPr>
              <w:pStyle w:val="af6"/>
              <w:widowControl/>
              <w:numPr>
                <w:ilvl w:val="0"/>
                <w:numId w:val="26"/>
              </w:numPr>
              <w:spacing w:after="0"/>
              <w:ind w:firstLineChars="0"/>
              <w:contextualSpacing/>
              <w:rPr>
                <w:rFonts w:ascii="Times New Roman" w:hAnsi="Times New Roman"/>
                <w:sz w:val="20"/>
                <w:szCs w:val="20"/>
              </w:rPr>
            </w:pPr>
            <w:r w:rsidRPr="003418BF">
              <w:rPr>
                <w:rFonts w:ascii="Times New Roman" w:hAnsi="Times New Roman"/>
                <w:sz w:val="20"/>
                <w:szCs w:val="20"/>
              </w:rPr>
              <w:lastRenderedPageBreak/>
              <w:t xml:space="preserve">The SRS resource set with lower ID is the first SRS resource set, and the other SRS resource set is the second SRS resource set. </w:t>
            </w:r>
          </w:p>
          <w:p w14:paraId="7E1BCD09" w14:textId="77777777" w:rsidR="008C2F2D" w:rsidRPr="003418BF" w:rsidRDefault="008C2F2D" w:rsidP="008D3318">
            <w:pPr>
              <w:pStyle w:val="af6"/>
              <w:widowControl/>
              <w:numPr>
                <w:ilvl w:val="1"/>
                <w:numId w:val="27"/>
              </w:numPr>
              <w:spacing w:after="0" w:line="259" w:lineRule="auto"/>
              <w:ind w:firstLineChars="0"/>
              <w:contextualSpacing/>
              <w:jc w:val="left"/>
              <w:rPr>
                <w:rFonts w:ascii="Times New Roman" w:hAnsi="Times New Roman"/>
                <w:color w:val="FF0000"/>
                <w:sz w:val="20"/>
                <w:szCs w:val="20"/>
              </w:rPr>
            </w:pPr>
            <w:r w:rsidRPr="003418BF">
              <w:rPr>
                <w:rFonts w:ascii="Times New Roman" w:hAnsi="Times New Roman"/>
                <w:color w:val="FF0000"/>
                <w:sz w:val="20"/>
                <w:szCs w:val="20"/>
              </w:rPr>
              <w:t>For codebook and non-codebook usage, respectively</w:t>
            </w:r>
          </w:p>
          <w:p w14:paraId="405C425E" w14:textId="0B95C909" w:rsidR="00227CA2" w:rsidRPr="003418BF" w:rsidRDefault="008C2F2D" w:rsidP="008C2F2D">
            <w:pPr>
              <w:pStyle w:val="bullet1"/>
              <w:numPr>
                <w:ilvl w:val="0"/>
                <w:numId w:val="0"/>
              </w:numPr>
              <w:spacing w:after="0" w:line="276" w:lineRule="auto"/>
              <w:ind w:left="420" w:hanging="420"/>
              <w:jc w:val="left"/>
              <w:rPr>
                <w:rStyle w:val="afd"/>
                <w:rFonts w:ascii="Times" w:hAnsi="Times" w:cs="Times"/>
                <w:b/>
                <w:i w:val="0"/>
                <w:iCs w:val="0"/>
                <w:szCs w:val="20"/>
              </w:rPr>
            </w:pPr>
            <w:r w:rsidRPr="003418BF">
              <w:rPr>
                <w:strike/>
                <w:color w:val="FF0000"/>
                <w:szCs w:val="20"/>
              </w:rPr>
              <w:t>The same number of SRS resource shall be configured in the two SRS resource sets.</w:t>
            </w:r>
          </w:p>
          <w:p w14:paraId="2E6AE831" w14:textId="77777777" w:rsidR="00227CA2" w:rsidRPr="003E7473" w:rsidRDefault="00227CA2" w:rsidP="00735D81">
            <w:pPr>
              <w:overflowPunct w:val="0"/>
              <w:rPr>
                <w:rFonts w:cs="Times"/>
                <w:szCs w:val="20"/>
              </w:rPr>
            </w:pP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p>
        </w:tc>
      </w:tr>
    </w:tbl>
    <w:p w14:paraId="3DAD0456" w14:textId="77777777" w:rsidR="00002408" w:rsidRDefault="00002408" w:rsidP="00CF09A6">
      <w:pPr>
        <w:rPr>
          <w:rFonts w:eastAsia="宋体"/>
          <w:szCs w:val="20"/>
        </w:rPr>
      </w:pPr>
    </w:p>
    <w:p w14:paraId="13B57441" w14:textId="438A1451" w:rsidR="00B209EF" w:rsidRPr="00B209EF" w:rsidRDefault="00B209EF" w:rsidP="00B209EF">
      <w:pPr>
        <w:pStyle w:val="proposal"/>
        <w:numPr>
          <w:ilvl w:val="0"/>
          <w:numId w:val="0"/>
        </w:numPr>
        <w:rPr>
          <w:rFonts w:eastAsiaTheme="minorEastAsia"/>
          <w:b w:val="0"/>
          <w:szCs w:val="24"/>
        </w:rPr>
      </w:pPr>
      <w:r>
        <w:rPr>
          <w:rFonts w:eastAsiaTheme="minorEastAsia"/>
          <w:b w:val="0"/>
          <w:szCs w:val="24"/>
          <w:lang w:eastAsia="en-US"/>
        </w:rPr>
        <w:t xml:space="preserve">Regarding the </w:t>
      </w:r>
      <w:r w:rsidR="00520B93">
        <w:rPr>
          <w:rFonts w:eastAsiaTheme="minorEastAsia"/>
          <w:b w:val="0"/>
          <w:szCs w:val="24"/>
          <w:lang w:eastAsia="en-US"/>
        </w:rPr>
        <w:t xml:space="preserve">above </w:t>
      </w:r>
      <w:r>
        <w:rPr>
          <w:rFonts w:eastAsiaTheme="minorEastAsia"/>
          <w:b w:val="0"/>
          <w:szCs w:val="24"/>
          <w:lang w:eastAsia="en-US"/>
        </w:rPr>
        <w:t xml:space="preserve">table of the new field, </w:t>
      </w:r>
      <w:r>
        <w:rPr>
          <w:rFonts w:eastAsiaTheme="minorEastAsia"/>
          <w:b w:val="0"/>
          <w:szCs w:val="24"/>
        </w:rPr>
        <w:t xml:space="preserve">the </w:t>
      </w:r>
      <w:r w:rsidR="00520B93">
        <w:rPr>
          <w:rFonts w:eastAsiaTheme="minorEastAsia"/>
          <w:b w:val="0"/>
          <w:szCs w:val="24"/>
        </w:rPr>
        <w:t xml:space="preserve">interpretation </w:t>
      </w:r>
      <w:r>
        <w:rPr>
          <w:rFonts w:eastAsiaTheme="minorEastAsia"/>
          <w:b w:val="0"/>
          <w:szCs w:val="24"/>
        </w:rPr>
        <w:t xml:space="preserve">of codepoint ‘11’ is left to be further studied. Before accomplishing </w:t>
      </w:r>
      <w:r w:rsidR="00520B93">
        <w:rPr>
          <w:rFonts w:eastAsiaTheme="minorEastAsia"/>
          <w:b w:val="0"/>
          <w:szCs w:val="24"/>
        </w:rPr>
        <w:t xml:space="preserve">the </w:t>
      </w:r>
      <w:r>
        <w:rPr>
          <w:rFonts w:eastAsiaTheme="minorEastAsia"/>
          <w:b w:val="0"/>
          <w:szCs w:val="24"/>
        </w:rPr>
        <w:t xml:space="preserve">table, we </w:t>
      </w:r>
      <w:r w:rsidR="00520B93">
        <w:rPr>
          <w:rFonts w:eastAsiaTheme="minorEastAsia"/>
          <w:b w:val="0"/>
          <w:szCs w:val="24"/>
        </w:rPr>
        <w:t xml:space="preserve">would like to </w:t>
      </w:r>
      <w:r>
        <w:rPr>
          <w:rFonts w:eastAsiaTheme="minorEastAsia"/>
          <w:b w:val="0"/>
          <w:szCs w:val="24"/>
        </w:rPr>
        <w:t xml:space="preserve">clarify the configuration of these two SRS resource sets which will impact both the </w:t>
      </w:r>
      <w:r>
        <w:rPr>
          <w:rFonts w:eastAsiaTheme="minorEastAsia" w:hint="eastAsia"/>
          <w:b w:val="0"/>
          <w:szCs w:val="24"/>
        </w:rPr>
        <w:t>bit</w:t>
      </w:r>
      <w:r>
        <w:rPr>
          <w:rFonts w:eastAsiaTheme="minorEastAsia"/>
          <w:b w:val="0"/>
          <w:szCs w:val="24"/>
        </w:rPr>
        <w:t xml:space="preserve"> </w:t>
      </w:r>
      <w:r>
        <w:rPr>
          <w:rFonts w:eastAsiaTheme="minorEastAsia" w:hint="eastAsia"/>
          <w:b w:val="0"/>
          <w:szCs w:val="24"/>
        </w:rPr>
        <w:t>width</w:t>
      </w:r>
      <w:r>
        <w:rPr>
          <w:rFonts w:eastAsiaTheme="minorEastAsia"/>
          <w:b w:val="0"/>
          <w:szCs w:val="24"/>
        </w:rPr>
        <w:t xml:space="preserve"> </w:t>
      </w:r>
      <w:r>
        <w:rPr>
          <w:rFonts w:eastAsiaTheme="minorEastAsia" w:hint="eastAsia"/>
          <w:b w:val="0"/>
          <w:szCs w:val="24"/>
        </w:rPr>
        <w:t>of</w:t>
      </w:r>
      <w:r>
        <w:rPr>
          <w:rFonts w:eastAsiaTheme="minorEastAsia"/>
          <w:b w:val="0"/>
          <w:szCs w:val="24"/>
        </w:rPr>
        <w:t xml:space="preserve"> SRI </w:t>
      </w:r>
      <w:r>
        <w:rPr>
          <w:rFonts w:eastAsiaTheme="minorEastAsia" w:hint="eastAsia"/>
          <w:b w:val="0"/>
          <w:szCs w:val="24"/>
        </w:rPr>
        <w:t>field</w:t>
      </w:r>
      <w:r>
        <w:rPr>
          <w:rFonts w:eastAsiaTheme="minorEastAsia"/>
          <w:b w:val="0"/>
          <w:szCs w:val="24"/>
        </w:rPr>
        <w:t>s, for the number of SRS resources in SRS resource set</w:t>
      </w:r>
      <w:r w:rsidR="00520B93">
        <w:rPr>
          <w:rFonts w:eastAsiaTheme="minorEastAsia"/>
          <w:b w:val="0"/>
          <w:szCs w:val="24"/>
        </w:rPr>
        <w:t xml:space="preserve"> is one of the factors that affect the SRI field size</w:t>
      </w:r>
      <w:r>
        <w:rPr>
          <w:rFonts w:eastAsiaTheme="minorEastAsia"/>
          <w:b w:val="0"/>
          <w:szCs w:val="24"/>
        </w:rPr>
        <w:t>.</w:t>
      </w:r>
    </w:p>
    <w:p w14:paraId="453AC35F" w14:textId="4AEBFC30" w:rsidR="00FE47E7" w:rsidRDefault="00002408" w:rsidP="00002408">
      <w:pPr>
        <w:rPr>
          <w:rFonts w:eastAsia="宋体"/>
          <w:szCs w:val="20"/>
        </w:rPr>
      </w:pPr>
      <w:r>
        <w:rPr>
          <w:rFonts w:eastAsia="宋体"/>
          <w:szCs w:val="20"/>
        </w:rPr>
        <w:t xml:space="preserve">In MTRP scenario, </w:t>
      </w:r>
      <w:r w:rsidRPr="00002408">
        <w:rPr>
          <w:rFonts w:eastAsia="宋体"/>
          <w:szCs w:val="20"/>
        </w:rPr>
        <w:t xml:space="preserve">different channel states </w:t>
      </w:r>
      <w:r w:rsidR="00520B93">
        <w:rPr>
          <w:rFonts w:eastAsia="宋体"/>
          <w:szCs w:val="20"/>
        </w:rPr>
        <w:t>between the UE and</w:t>
      </w:r>
      <w:r w:rsidRPr="00002408">
        <w:rPr>
          <w:rFonts w:eastAsia="宋体"/>
          <w:szCs w:val="20"/>
        </w:rPr>
        <w:t xml:space="preserve"> two TRPs, different capability of two </w:t>
      </w:r>
      <w:r w:rsidR="00CF207B">
        <w:rPr>
          <w:rFonts w:eastAsia="宋体"/>
          <w:szCs w:val="20"/>
        </w:rPr>
        <w:t xml:space="preserve">UE </w:t>
      </w:r>
      <w:r w:rsidRPr="00002408">
        <w:rPr>
          <w:rFonts w:eastAsia="宋体"/>
          <w:szCs w:val="20"/>
        </w:rPr>
        <w:t>Tx panels corresponding to two TRPs, and different UL inter-UE interference of two TRPs</w:t>
      </w:r>
      <w:r>
        <w:rPr>
          <w:rFonts w:eastAsia="宋体"/>
          <w:szCs w:val="20"/>
        </w:rPr>
        <w:t xml:space="preserve"> </w:t>
      </w:r>
      <w:r>
        <w:rPr>
          <w:rFonts w:eastAsia="宋体"/>
          <w:szCs w:val="20"/>
          <w:lang w:eastAsia="zh-CN"/>
        </w:rPr>
        <w:t xml:space="preserve">require different configuration. For instance, for CB-based UL transmission, </w:t>
      </w:r>
      <w:r w:rsidR="00FE47E7" w:rsidRPr="00002408">
        <w:rPr>
          <w:rFonts w:eastAsia="宋体"/>
          <w:szCs w:val="20"/>
        </w:rPr>
        <w:t xml:space="preserve">two UL beams </w:t>
      </w:r>
      <w:r>
        <w:rPr>
          <w:rFonts w:eastAsia="宋体"/>
          <w:szCs w:val="20"/>
        </w:rPr>
        <w:t>may be</w:t>
      </w:r>
      <w:r w:rsidR="00FE47E7" w:rsidRPr="00002408">
        <w:rPr>
          <w:rFonts w:eastAsia="宋体"/>
          <w:szCs w:val="20"/>
        </w:rPr>
        <w:t xml:space="preserve"> identified for TRP1 while only one UL beam is possibly identified for TRP2</w:t>
      </w:r>
      <w:r w:rsidR="00E669D0">
        <w:rPr>
          <w:rFonts w:eastAsia="宋体"/>
          <w:szCs w:val="20"/>
        </w:rPr>
        <w:t xml:space="preserve"> according to beam management results</w:t>
      </w:r>
      <w:r w:rsidR="00CF207B">
        <w:rPr>
          <w:rFonts w:eastAsia="宋体"/>
          <w:szCs w:val="20"/>
        </w:rPr>
        <w:t>;</w:t>
      </w:r>
      <w:r w:rsidR="00CF207B" w:rsidRPr="00002408">
        <w:rPr>
          <w:rFonts w:eastAsia="宋体"/>
          <w:szCs w:val="20"/>
        </w:rPr>
        <w:t xml:space="preserve"> </w:t>
      </w:r>
      <w:r w:rsidR="00CF207B">
        <w:rPr>
          <w:rFonts w:eastAsia="宋体"/>
          <w:szCs w:val="20"/>
        </w:rPr>
        <w:t>in</w:t>
      </w:r>
      <w:r w:rsidR="00FE47E7" w:rsidRPr="00002408">
        <w:rPr>
          <w:rFonts w:eastAsia="宋体"/>
          <w:szCs w:val="20"/>
        </w:rPr>
        <w:t xml:space="preserve"> case of </w:t>
      </w:r>
      <w:r w:rsidR="00AD4A5A">
        <w:rPr>
          <w:rFonts w:eastAsia="宋体"/>
          <w:szCs w:val="20"/>
        </w:rPr>
        <w:t>non-codebook</w:t>
      </w:r>
      <w:r>
        <w:rPr>
          <w:rFonts w:eastAsia="宋体"/>
          <w:szCs w:val="20"/>
        </w:rPr>
        <w:t>-based UL</w:t>
      </w:r>
      <w:r w:rsidR="00FE47E7" w:rsidRPr="00002408">
        <w:rPr>
          <w:rFonts w:eastAsia="宋体"/>
          <w:szCs w:val="20"/>
        </w:rPr>
        <w:t xml:space="preserve"> transmission, one </w:t>
      </w:r>
      <w:r w:rsidR="00CF207B">
        <w:rPr>
          <w:rFonts w:eastAsia="宋体"/>
          <w:szCs w:val="20"/>
        </w:rPr>
        <w:t>SRS resource set</w:t>
      </w:r>
      <w:r w:rsidR="00CF207B" w:rsidRPr="00002408">
        <w:rPr>
          <w:rFonts w:eastAsia="宋体"/>
          <w:szCs w:val="20"/>
        </w:rPr>
        <w:t xml:space="preserve"> </w:t>
      </w:r>
      <w:r>
        <w:rPr>
          <w:rFonts w:eastAsia="宋体"/>
          <w:szCs w:val="20"/>
        </w:rPr>
        <w:t>may</w:t>
      </w:r>
      <w:r w:rsidR="00FE47E7" w:rsidRPr="00002408">
        <w:rPr>
          <w:rFonts w:eastAsia="宋体"/>
          <w:szCs w:val="20"/>
        </w:rPr>
        <w:t xml:space="preserve"> support </w:t>
      </w:r>
      <w:r w:rsidR="00CF207B">
        <w:rPr>
          <w:rFonts w:eastAsia="宋体"/>
          <w:szCs w:val="20"/>
        </w:rPr>
        <w:t xml:space="preserve">a </w:t>
      </w:r>
      <w:r w:rsidR="00FE47E7" w:rsidRPr="00002408">
        <w:rPr>
          <w:rFonts w:eastAsia="宋体"/>
          <w:szCs w:val="20"/>
        </w:rPr>
        <w:t>larger value of maximum number of layers for flexibility</w:t>
      </w:r>
      <w:r w:rsidR="00CF207B">
        <w:rPr>
          <w:rFonts w:eastAsia="宋体"/>
          <w:szCs w:val="20"/>
        </w:rPr>
        <w:t xml:space="preserve"> reflecting the channel state between the UE and the TRP</w:t>
      </w:r>
      <w:r w:rsidR="00FE47E7" w:rsidRPr="00002408">
        <w:rPr>
          <w:rFonts w:eastAsia="宋体"/>
          <w:szCs w:val="20"/>
        </w:rPr>
        <w:t>.</w:t>
      </w:r>
      <w:r>
        <w:rPr>
          <w:rFonts w:eastAsia="宋体"/>
          <w:szCs w:val="20"/>
        </w:rPr>
        <w:t xml:space="preserve"> Hence, the number of SRS resources of two SRS resource set</w:t>
      </w:r>
      <w:r w:rsidR="00CF207B">
        <w:rPr>
          <w:rFonts w:eastAsia="宋体"/>
          <w:szCs w:val="20"/>
        </w:rPr>
        <w:t>s</w:t>
      </w:r>
      <w:r>
        <w:rPr>
          <w:rFonts w:eastAsia="宋体"/>
          <w:szCs w:val="20"/>
        </w:rPr>
        <w:t xml:space="preserve"> can be different to adapt to TRP-specific </w:t>
      </w:r>
      <w:r w:rsidR="00F55049">
        <w:rPr>
          <w:rFonts w:eastAsia="宋体"/>
          <w:szCs w:val="20"/>
        </w:rPr>
        <w:t xml:space="preserve">channel </w:t>
      </w:r>
      <w:r>
        <w:rPr>
          <w:rFonts w:eastAsia="宋体"/>
          <w:szCs w:val="20"/>
        </w:rPr>
        <w:t xml:space="preserve">condition. </w:t>
      </w:r>
      <w:r w:rsidR="00CD6861">
        <w:rPr>
          <w:rFonts w:eastAsia="宋体"/>
          <w:szCs w:val="20"/>
        </w:rPr>
        <w:t xml:space="preserve">Overhead of SRS and </w:t>
      </w:r>
      <w:r>
        <w:rPr>
          <w:rFonts w:eastAsia="宋体"/>
          <w:szCs w:val="20"/>
        </w:rPr>
        <w:t>SRI field is reduced in this case</w:t>
      </w:r>
      <w:r w:rsidR="00CD6861">
        <w:rPr>
          <w:rFonts w:eastAsia="宋体"/>
          <w:szCs w:val="20"/>
        </w:rPr>
        <w:t xml:space="preserve"> </w:t>
      </w:r>
      <w:r w:rsidR="00F55049">
        <w:rPr>
          <w:rFonts w:eastAsia="宋体"/>
          <w:szCs w:val="20"/>
        </w:rPr>
        <w:t xml:space="preserve">because there will be </w:t>
      </w:r>
      <w:r w:rsidR="00CD6861">
        <w:rPr>
          <w:rFonts w:eastAsia="宋体"/>
          <w:szCs w:val="20"/>
        </w:rPr>
        <w:t>no redundant SRS resource configured</w:t>
      </w:r>
      <w:r>
        <w:rPr>
          <w:rFonts w:eastAsia="宋体"/>
          <w:szCs w:val="20"/>
        </w:rPr>
        <w:t>.</w:t>
      </w:r>
    </w:p>
    <w:p w14:paraId="3073CAC8" w14:textId="36646F19" w:rsidR="00677125" w:rsidRDefault="00636CB0" w:rsidP="00002408">
      <w:pPr>
        <w:rPr>
          <w:rFonts w:eastAsia="宋体"/>
          <w:szCs w:val="20"/>
          <w:lang w:eastAsia="zh-CN"/>
        </w:rPr>
      </w:pPr>
      <w:r>
        <w:rPr>
          <w:rFonts w:eastAsia="宋体"/>
          <w:szCs w:val="20"/>
          <w:lang w:eastAsia="zh-CN"/>
        </w:rPr>
        <w:t xml:space="preserve">We recognize that same number of SRS resources can be configured </w:t>
      </w:r>
      <w:r w:rsidR="00CF55FE">
        <w:rPr>
          <w:rFonts w:eastAsia="宋体"/>
          <w:szCs w:val="20"/>
          <w:lang w:eastAsia="zh-CN"/>
        </w:rPr>
        <w:t xml:space="preserve">for the two SRS resource sets even though the channel conditions of the two TRPs are quite different </w:t>
      </w:r>
      <w:r>
        <w:rPr>
          <w:rFonts w:eastAsia="宋体"/>
          <w:szCs w:val="20"/>
          <w:lang w:eastAsia="zh-CN"/>
        </w:rPr>
        <w:t xml:space="preserve">and </w:t>
      </w:r>
      <w:r w:rsidR="00163906">
        <w:rPr>
          <w:rFonts w:eastAsia="宋体"/>
          <w:szCs w:val="20"/>
          <w:lang w:eastAsia="zh-CN"/>
        </w:rPr>
        <w:t>it depend</w:t>
      </w:r>
      <w:r w:rsidR="00CF55FE">
        <w:rPr>
          <w:rFonts w:eastAsia="宋体"/>
          <w:szCs w:val="20"/>
          <w:lang w:eastAsia="zh-CN"/>
        </w:rPr>
        <w:t>s</w:t>
      </w:r>
      <w:r w:rsidR="00163906">
        <w:rPr>
          <w:rFonts w:eastAsia="宋体"/>
          <w:szCs w:val="20"/>
          <w:lang w:eastAsia="zh-CN"/>
        </w:rPr>
        <w:t xml:space="preserve"> on gNB to schedule only </w:t>
      </w:r>
      <w:r w:rsidR="00CF55FE">
        <w:rPr>
          <w:rFonts w:eastAsia="宋体"/>
          <w:szCs w:val="20"/>
          <w:lang w:eastAsia="zh-CN"/>
        </w:rPr>
        <w:t>partial</w:t>
      </w:r>
      <w:r w:rsidR="00163906">
        <w:rPr>
          <w:rFonts w:eastAsia="宋体"/>
          <w:szCs w:val="20"/>
          <w:lang w:eastAsia="zh-CN"/>
        </w:rPr>
        <w:t xml:space="preserve"> resources configured in one SRS resource set. However, there will be </w:t>
      </w:r>
      <w:r w:rsidR="002B2507">
        <w:rPr>
          <w:rFonts w:eastAsia="宋体"/>
          <w:szCs w:val="20"/>
          <w:lang w:eastAsia="zh-CN"/>
        </w:rPr>
        <w:t>invalid</w:t>
      </w:r>
      <w:r w:rsidR="007A69CE">
        <w:rPr>
          <w:rFonts w:eastAsia="宋体"/>
          <w:szCs w:val="20"/>
          <w:lang w:eastAsia="zh-CN"/>
        </w:rPr>
        <w:t xml:space="preserve"> SRS resources in</w:t>
      </w:r>
      <w:r w:rsidR="00163906">
        <w:rPr>
          <w:rFonts w:eastAsia="宋体"/>
          <w:szCs w:val="20"/>
          <w:lang w:eastAsia="zh-CN"/>
        </w:rPr>
        <w:t xml:space="preserve"> RRC signaling. Furthermore, bit width of SRI field </w:t>
      </w:r>
      <w:r w:rsidR="007A69CE">
        <w:rPr>
          <w:rFonts w:eastAsia="宋体"/>
          <w:szCs w:val="20"/>
          <w:lang w:eastAsia="zh-CN"/>
        </w:rPr>
        <w:t>corresponding to such an enlarged</w:t>
      </w:r>
      <w:r w:rsidR="00D81CFD">
        <w:rPr>
          <w:rFonts w:eastAsia="宋体"/>
          <w:szCs w:val="20"/>
          <w:lang w:eastAsia="zh-CN"/>
        </w:rPr>
        <w:t xml:space="preserve"> SRS</w:t>
      </w:r>
      <w:r w:rsidR="00163906">
        <w:rPr>
          <w:rFonts w:eastAsia="宋体"/>
          <w:szCs w:val="20"/>
          <w:lang w:eastAsia="zh-CN"/>
        </w:rPr>
        <w:t xml:space="preserve"> </w:t>
      </w:r>
      <w:r w:rsidR="00B0545A">
        <w:rPr>
          <w:rFonts w:eastAsia="宋体"/>
          <w:szCs w:val="20"/>
          <w:lang w:eastAsia="zh-CN"/>
        </w:rPr>
        <w:t>resource</w:t>
      </w:r>
      <w:r w:rsidR="007A69CE">
        <w:rPr>
          <w:rFonts w:eastAsia="宋体"/>
          <w:szCs w:val="20"/>
          <w:lang w:eastAsia="zh-CN"/>
        </w:rPr>
        <w:t xml:space="preserve"> set</w:t>
      </w:r>
      <w:r w:rsidR="00163906">
        <w:rPr>
          <w:rFonts w:eastAsia="宋体"/>
          <w:szCs w:val="20"/>
          <w:lang w:eastAsia="zh-CN"/>
        </w:rPr>
        <w:t xml:space="preserve"> will be unfortunately increased. As shown in </w:t>
      </w:r>
      <w:r w:rsidR="00163906">
        <w:rPr>
          <w:rFonts w:eastAsia="宋体"/>
          <w:szCs w:val="20"/>
          <w:lang w:eastAsia="zh-CN"/>
        </w:rPr>
        <w:fldChar w:fldCharType="begin"/>
      </w:r>
      <w:r w:rsidR="00163906">
        <w:rPr>
          <w:rFonts w:eastAsia="宋体"/>
          <w:szCs w:val="20"/>
          <w:lang w:eastAsia="zh-CN"/>
        </w:rPr>
        <w:instrText xml:space="preserve"> REF _Ref79083394 \r \h </w:instrText>
      </w:r>
      <w:r w:rsidR="00163906">
        <w:rPr>
          <w:rFonts w:eastAsia="宋体"/>
          <w:szCs w:val="20"/>
          <w:lang w:eastAsia="zh-CN"/>
        </w:rPr>
      </w:r>
      <w:r w:rsidR="00163906">
        <w:rPr>
          <w:rFonts w:eastAsia="宋体"/>
          <w:szCs w:val="20"/>
          <w:lang w:eastAsia="zh-CN"/>
        </w:rPr>
        <w:fldChar w:fldCharType="separate"/>
      </w:r>
      <w:r w:rsidR="00862A86">
        <w:rPr>
          <w:rFonts w:eastAsia="宋体"/>
          <w:szCs w:val="20"/>
          <w:lang w:eastAsia="zh-CN"/>
        </w:rPr>
        <w:t>Table 3</w:t>
      </w:r>
      <w:r w:rsidR="00163906">
        <w:rPr>
          <w:rFonts w:eastAsia="宋体"/>
          <w:szCs w:val="20"/>
          <w:lang w:eastAsia="zh-CN"/>
        </w:rPr>
        <w:fldChar w:fldCharType="end"/>
      </w:r>
      <w:r w:rsidR="00E669D0">
        <w:rPr>
          <w:rFonts w:eastAsia="宋体"/>
          <w:szCs w:val="20"/>
          <w:lang w:eastAsia="zh-CN"/>
        </w:rPr>
        <w:t xml:space="preserve"> for </w:t>
      </w:r>
      <w:r w:rsidR="00AD4A5A">
        <w:rPr>
          <w:rFonts w:eastAsia="宋体"/>
          <w:szCs w:val="20"/>
          <w:lang w:eastAsia="zh-CN"/>
        </w:rPr>
        <w:t>non-codebook</w:t>
      </w:r>
      <w:r w:rsidR="00E669D0">
        <w:rPr>
          <w:rFonts w:eastAsia="宋体"/>
          <w:szCs w:val="20"/>
          <w:lang w:eastAsia="zh-CN"/>
        </w:rPr>
        <w:t>-based UL transmission</w:t>
      </w:r>
      <w:r w:rsidR="00163906">
        <w:rPr>
          <w:rFonts w:eastAsia="宋体"/>
          <w:szCs w:val="20"/>
          <w:lang w:eastAsia="zh-CN"/>
        </w:rPr>
        <w:t xml:space="preserve">, e.g. in case of four </w:t>
      </w:r>
      <w:r w:rsidR="0018656C">
        <w:rPr>
          <w:rFonts w:eastAsia="宋体"/>
          <w:szCs w:val="20"/>
          <w:lang w:eastAsia="zh-CN"/>
        </w:rPr>
        <w:t xml:space="preserve">valid </w:t>
      </w:r>
      <w:r w:rsidR="00163906">
        <w:rPr>
          <w:rFonts w:eastAsia="宋体"/>
          <w:szCs w:val="20"/>
          <w:lang w:eastAsia="zh-CN"/>
        </w:rPr>
        <w:t xml:space="preserve">SRS resources </w:t>
      </w:r>
      <w:r w:rsidR="0018656C">
        <w:rPr>
          <w:rFonts w:eastAsia="宋体"/>
          <w:szCs w:val="20"/>
          <w:lang w:eastAsia="zh-CN"/>
        </w:rPr>
        <w:t>configured in the first SRS resource set</w:t>
      </w:r>
      <w:r w:rsidR="00163906">
        <w:rPr>
          <w:rFonts w:eastAsia="宋体"/>
          <w:szCs w:val="20"/>
          <w:lang w:eastAsia="zh-CN"/>
        </w:rPr>
        <w:t xml:space="preserve"> while only one </w:t>
      </w:r>
      <w:r w:rsidR="0018656C">
        <w:rPr>
          <w:rFonts w:eastAsia="宋体"/>
          <w:szCs w:val="20"/>
          <w:lang w:eastAsia="zh-CN"/>
        </w:rPr>
        <w:t xml:space="preserve">valid </w:t>
      </w:r>
      <w:r w:rsidR="00163906">
        <w:rPr>
          <w:rFonts w:eastAsia="宋体"/>
          <w:szCs w:val="20"/>
          <w:lang w:eastAsia="zh-CN"/>
        </w:rPr>
        <w:t xml:space="preserve">SRS resource </w:t>
      </w:r>
      <w:r w:rsidR="0018656C">
        <w:rPr>
          <w:rFonts w:eastAsia="宋体"/>
          <w:szCs w:val="20"/>
          <w:lang w:eastAsia="zh-CN"/>
        </w:rPr>
        <w:t>out of four SRS resources configured in the second SRS resource set</w:t>
      </w:r>
      <w:r w:rsidR="00163906">
        <w:rPr>
          <w:rFonts w:eastAsia="宋体"/>
          <w:szCs w:val="20"/>
          <w:lang w:eastAsia="zh-CN"/>
        </w:rPr>
        <w:t xml:space="preserve">, 3 bits will be saved if </w:t>
      </w:r>
      <w:r w:rsidR="002B2507">
        <w:rPr>
          <w:rFonts w:eastAsia="宋体"/>
          <w:szCs w:val="20"/>
          <w:lang w:eastAsia="zh-CN"/>
        </w:rPr>
        <w:t>network</w:t>
      </w:r>
      <w:r w:rsidR="00163906">
        <w:rPr>
          <w:rFonts w:eastAsia="宋体"/>
          <w:szCs w:val="20"/>
          <w:lang w:eastAsia="zh-CN"/>
        </w:rPr>
        <w:t xml:space="preserve"> configure</w:t>
      </w:r>
      <w:r w:rsidR="007A69CE">
        <w:rPr>
          <w:rFonts w:eastAsia="宋体"/>
          <w:szCs w:val="20"/>
          <w:lang w:eastAsia="zh-CN"/>
        </w:rPr>
        <w:t>s</w:t>
      </w:r>
      <w:r w:rsidR="00163906">
        <w:rPr>
          <w:rFonts w:eastAsia="宋体"/>
          <w:szCs w:val="20"/>
          <w:lang w:eastAsia="zh-CN"/>
        </w:rPr>
        <w:t xml:space="preserve"> only one instead of </w:t>
      </w:r>
      <w:r w:rsidR="007A69CE">
        <w:rPr>
          <w:rFonts w:eastAsia="宋体"/>
          <w:szCs w:val="20"/>
          <w:lang w:eastAsia="zh-CN"/>
        </w:rPr>
        <w:t>four</w:t>
      </w:r>
      <w:r w:rsidR="00163906">
        <w:rPr>
          <w:rFonts w:eastAsia="宋体"/>
          <w:szCs w:val="20"/>
          <w:lang w:eastAsia="zh-CN"/>
        </w:rPr>
        <w:t xml:space="preserve"> SRS resource</w:t>
      </w:r>
      <w:r w:rsidR="007A69CE">
        <w:rPr>
          <w:rFonts w:eastAsia="宋体"/>
          <w:szCs w:val="20"/>
          <w:lang w:eastAsia="zh-CN"/>
        </w:rPr>
        <w:t>s</w:t>
      </w:r>
      <w:r w:rsidR="00163906">
        <w:rPr>
          <w:rFonts w:eastAsia="宋体"/>
          <w:szCs w:val="20"/>
          <w:lang w:eastAsia="zh-CN"/>
        </w:rPr>
        <w:t xml:space="preserve"> in the second SRS resource set</w:t>
      </w:r>
      <w:r w:rsidR="0018656C">
        <w:rPr>
          <w:rFonts w:eastAsia="宋体"/>
          <w:szCs w:val="20"/>
          <w:lang w:eastAsia="zh-CN"/>
        </w:rPr>
        <w:t>.</w:t>
      </w:r>
      <w:r w:rsidR="00163906">
        <w:rPr>
          <w:rFonts w:eastAsia="宋体"/>
          <w:szCs w:val="20"/>
          <w:lang w:eastAsia="zh-CN"/>
        </w:rPr>
        <w:t xml:space="preserve"> </w:t>
      </w:r>
      <w:r w:rsidR="0018656C">
        <w:rPr>
          <w:rFonts w:eastAsia="宋体"/>
          <w:szCs w:val="20"/>
          <w:lang w:eastAsia="zh-CN"/>
        </w:rPr>
        <w:t>A</w:t>
      </w:r>
      <w:r w:rsidR="00677125">
        <w:rPr>
          <w:rFonts w:eastAsia="宋体"/>
          <w:szCs w:val="20"/>
          <w:lang w:eastAsia="zh-CN"/>
        </w:rPr>
        <w:t xml:space="preserve">llowing </w:t>
      </w:r>
      <w:r w:rsidR="0018656C">
        <w:rPr>
          <w:rFonts w:eastAsia="宋体"/>
          <w:szCs w:val="20"/>
          <w:lang w:eastAsia="zh-CN"/>
        </w:rPr>
        <w:t>network</w:t>
      </w:r>
      <w:r w:rsidR="00677125">
        <w:rPr>
          <w:rFonts w:eastAsia="宋体"/>
          <w:szCs w:val="20"/>
          <w:lang w:eastAsia="zh-CN"/>
        </w:rPr>
        <w:t xml:space="preserve"> to configure different number of SRS resources for two SRS resource set can further reduce the overhead of SRI field</w:t>
      </w:r>
      <w:r w:rsidR="00473188">
        <w:rPr>
          <w:rFonts w:eastAsia="宋体"/>
          <w:szCs w:val="20"/>
          <w:lang w:eastAsia="zh-CN"/>
        </w:rPr>
        <w:t>.</w:t>
      </w:r>
      <w:r>
        <w:rPr>
          <w:rFonts w:eastAsia="宋体"/>
          <w:szCs w:val="20"/>
          <w:lang w:eastAsia="zh-CN"/>
        </w:rPr>
        <w:t xml:space="preserve"> </w:t>
      </w:r>
    </w:p>
    <w:p w14:paraId="57FBCF12" w14:textId="064E7B43" w:rsidR="00473188" w:rsidRPr="00BD7926" w:rsidRDefault="00636CB0" w:rsidP="00002408">
      <w:pPr>
        <w:pStyle w:val="table"/>
        <w:keepNext/>
      </w:pPr>
      <w:bookmarkStart w:id="16" w:name="_Ref79083394"/>
      <w:r>
        <w:t xml:space="preserve">Bit width of </w:t>
      </w:r>
      <w:r w:rsidR="00184532">
        <w:t>the 2</w:t>
      </w:r>
      <w:r w:rsidR="00184532" w:rsidRPr="00BD7926">
        <w:rPr>
          <w:vertAlign w:val="superscript"/>
        </w:rPr>
        <w:t>nd</w:t>
      </w:r>
      <w:r w:rsidR="00184532">
        <w:t xml:space="preserve"> </w:t>
      </w:r>
      <w:r>
        <w:t>SRI field for different SRS resource set configuration</w:t>
      </w:r>
      <w:bookmarkEnd w:id="16"/>
      <w:r w:rsidR="00184532">
        <w:t xml:space="preserve"> </w:t>
      </w:r>
      <w:r w:rsidR="00064A9E">
        <w:t>for NCB</w:t>
      </w:r>
      <w:r w:rsidR="00E669D0">
        <w:t xml:space="preserve">-based UL transmission </w:t>
      </w:r>
      <w:r w:rsidR="002B2507">
        <w:t>(</w:t>
      </w:r>
      <w:r w:rsidR="00184532">
        <w:t xml:space="preserve">four valid SRS resources </w:t>
      </w:r>
      <w:r w:rsidR="002B2507">
        <w:rPr>
          <w:rFonts w:eastAsia="宋体"/>
          <w:szCs w:val="20"/>
        </w:rPr>
        <w:t>in the first SRS resource set</w:t>
      </w:r>
      <w:r w:rsidR="002B2507">
        <w:t>)</w:t>
      </w:r>
    </w:p>
    <w:tbl>
      <w:tblPr>
        <w:tblStyle w:val="aa"/>
        <w:tblW w:w="0" w:type="auto"/>
        <w:tblLook w:val="04A0" w:firstRow="1" w:lastRow="0" w:firstColumn="1" w:lastColumn="0" w:noHBand="0" w:noVBand="1"/>
      </w:tblPr>
      <w:tblGrid>
        <w:gridCol w:w="2830"/>
        <w:gridCol w:w="1700"/>
        <w:gridCol w:w="2695"/>
        <w:gridCol w:w="1837"/>
      </w:tblGrid>
      <w:tr w:rsidR="00184532" w14:paraId="45C840C9" w14:textId="77777777" w:rsidTr="00184532">
        <w:tc>
          <w:tcPr>
            <w:tcW w:w="2830" w:type="dxa"/>
          </w:tcPr>
          <w:p w14:paraId="39D0CFBD" w14:textId="270AF425" w:rsidR="00184532" w:rsidRDefault="00184532" w:rsidP="008509D0">
            <w:pPr>
              <w:pStyle w:val="tabletext"/>
            </w:pPr>
            <w:r>
              <w:t xml:space="preserve">Number of valid </w:t>
            </w:r>
            <w:r>
              <w:rPr>
                <w:rFonts w:hint="eastAsia"/>
              </w:rPr>
              <w:t>S</w:t>
            </w:r>
            <w:r>
              <w:t>RS resources in the 2</w:t>
            </w:r>
            <w:r w:rsidRPr="00BD7926">
              <w:rPr>
                <w:vertAlign w:val="superscript"/>
              </w:rPr>
              <w:t>nd</w:t>
            </w:r>
            <w:r>
              <w:t xml:space="preserve"> SRS resource set</w:t>
            </w:r>
          </w:p>
        </w:tc>
        <w:tc>
          <w:tcPr>
            <w:tcW w:w="1700" w:type="dxa"/>
          </w:tcPr>
          <w:p w14:paraId="1ABE5C6E" w14:textId="64BD0103" w:rsidR="00184532" w:rsidRDefault="00184532" w:rsidP="008509D0">
            <w:pPr>
              <w:pStyle w:val="tabletext"/>
            </w:pPr>
            <w:r>
              <w:t>The 2</w:t>
            </w:r>
            <w:r w:rsidRPr="001E63D2">
              <w:rPr>
                <w:vertAlign w:val="superscript"/>
              </w:rPr>
              <w:t>nd</w:t>
            </w:r>
            <w:r>
              <w:rPr>
                <w:vertAlign w:val="superscript"/>
              </w:rPr>
              <w:t xml:space="preserve"> </w:t>
            </w:r>
            <w:r>
              <w:t>enlarged SRS resource set</w:t>
            </w:r>
          </w:p>
        </w:tc>
        <w:tc>
          <w:tcPr>
            <w:tcW w:w="2695" w:type="dxa"/>
          </w:tcPr>
          <w:p w14:paraId="13ECA87A" w14:textId="2601A015" w:rsidR="00184532" w:rsidRDefault="00184532" w:rsidP="008509D0">
            <w:pPr>
              <w:pStyle w:val="tabletext"/>
            </w:pPr>
            <w:r>
              <w:t xml:space="preserve">The </w:t>
            </w:r>
            <w:r>
              <w:rPr>
                <w:rFonts w:hint="eastAsia"/>
              </w:rPr>
              <w:t>2</w:t>
            </w:r>
            <w:r>
              <w:rPr>
                <w:vertAlign w:val="superscript"/>
              </w:rPr>
              <w:t xml:space="preserve">nd </w:t>
            </w:r>
            <w:r>
              <w:t>SRS resource set only including valid SRS resources</w:t>
            </w:r>
          </w:p>
        </w:tc>
        <w:tc>
          <w:tcPr>
            <w:tcW w:w="1837" w:type="dxa"/>
          </w:tcPr>
          <w:p w14:paraId="790812DA" w14:textId="26D8AF44" w:rsidR="00184532" w:rsidRDefault="00184532" w:rsidP="008509D0">
            <w:pPr>
              <w:pStyle w:val="tabletext"/>
            </w:pPr>
            <w:r>
              <w:t>Number of bits saved</w:t>
            </w:r>
          </w:p>
        </w:tc>
      </w:tr>
      <w:tr w:rsidR="00184532" w14:paraId="3398DD95" w14:textId="77777777" w:rsidTr="00184532">
        <w:tc>
          <w:tcPr>
            <w:tcW w:w="2830" w:type="dxa"/>
          </w:tcPr>
          <w:p w14:paraId="2E6A4825" w14:textId="77777777" w:rsidR="00184532" w:rsidRDefault="00184532" w:rsidP="008509D0">
            <w:pPr>
              <w:pStyle w:val="tabletext"/>
            </w:pPr>
            <w:r>
              <w:t>1</w:t>
            </w:r>
          </w:p>
        </w:tc>
        <w:tc>
          <w:tcPr>
            <w:tcW w:w="1700" w:type="dxa"/>
          </w:tcPr>
          <w:p w14:paraId="3E5E8736" w14:textId="77777777" w:rsidR="00184532" w:rsidRDefault="00184532" w:rsidP="008509D0">
            <w:pPr>
              <w:pStyle w:val="tabletext"/>
            </w:pPr>
            <w:r>
              <w:rPr>
                <w:rFonts w:hint="eastAsia"/>
              </w:rPr>
              <w:t>4</w:t>
            </w:r>
          </w:p>
        </w:tc>
        <w:tc>
          <w:tcPr>
            <w:tcW w:w="2695" w:type="dxa"/>
          </w:tcPr>
          <w:p w14:paraId="4B75FF4E" w14:textId="61C89692" w:rsidR="00184532" w:rsidRDefault="00184532" w:rsidP="008509D0">
            <w:pPr>
              <w:pStyle w:val="tabletext"/>
            </w:pPr>
            <w:r>
              <w:rPr>
                <w:rFonts w:hint="eastAsia"/>
              </w:rPr>
              <w:t>0</w:t>
            </w:r>
          </w:p>
        </w:tc>
        <w:tc>
          <w:tcPr>
            <w:tcW w:w="1837" w:type="dxa"/>
          </w:tcPr>
          <w:p w14:paraId="08D02144" w14:textId="2C63C43E" w:rsidR="00184532" w:rsidRDefault="00184532" w:rsidP="008509D0">
            <w:pPr>
              <w:pStyle w:val="tabletext"/>
            </w:pPr>
            <w:r w:rsidRPr="001E63D2">
              <w:rPr>
                <w:color w:val="FF0000"/>
              </w:rPr>
              <w:t>3</w:t>
            </w:r>
          </w:p>
        </w:tc>
      </w:tr>
      <w:tr w:rsidR="00184532" w14:paraId="0F59A916" w14:textId="77777777" w:rsidTr="00184532">
        <w:tc>
          <w:tcPr>
            <w:tcW w:w="2830" w:type="dxa"/>
          </w:tcPr>
          <w:p w14:paraId="0A797998" w14:textId="77777777" w:rsidR="00184532" w:rsidRDefault="00184532" w:rsidP="008509D0">
            <w:pPr>
              <w:pStyle w:val="tabletext"/>
            </w:pPr>
            <w:r>
              <w:t>2</w:t>
            </w:r>
          </w:p>
        </w:tc>
        <w:tc>
          <w:tcPr>
            <w:tcW w:w="1700" w:type="dxa"/>
          </w:tcPr>
          <w:p w14:paraId="713A753D" w14:textId="77777777" w:rsidR="00184532" w:rsidRDefault="00184532" w:rsidP="008509D0">
            <w:pPr>
              <w:pStyle w:val="tabletext"/>
            </w:pPr>
            <w:r>
              <w:rPr>
                <w:rFonts w:hint="eastAsia"/>
              </w:rPr>
              <w:t>4</w:t>
            </w:r>
          </w:p>
        </w:tc>
        <w:tc>
          <w:tcPr>
            <w:tcW w:w="2695" w:type="dxa"/>
          </w:tcPr>
          <w:p w14:paraId="6AB087C3" w14:textId="67455B31" w:rsidR="00184532" w:rsidRDefault="00184532" w:rsidP="008509D0">
            <w:pPr>
              <w:pStyle w:val="tabletext"/>
            </w:pPr>
            <w:r>
              <w:rPr>
                <w:rFonts w:hint="eastAsia"/>
              </w:rPr>
              <w:t>1</w:t>
            </w:r>
          </w:p>
        </w:tc>
        <w:tc>
          <w:tcPr>
            <w:tcW w:w="1837" w:type="dxa"/>
          </w:tcPr>
          <w:p w14:paraId="1155458B" w14:textId="3083D2BB" w:rsidR="00184532" w:rsidRDefault="00184532" w:rsidP="008509D0">
            <w:pPr>
              <w:pStyle w:val="tabletext"/>
            </w:pPr>
            <w:r w:rsidRPr="001E63D2">
              <w:rPr>
                <w:color w:val="FF0000"/>
              </w:rPr>
              <w:t>2</w:t>
            </w:r>
          </w:p>
        </w:tc>
      </w:tr>
      <w:tr w:rsidR="00184532" w14:paraId="5FC5A068" w14:textId="77777777" w:rsidTr="00184532">
        <w:tc>
          <w:tcPr>
            <w:tcW w:w="2830" w:type="dxa"/>
          </w:tcPr>
          <w:p w14:paraId="7DB85E52" w14:textId="77777777" w:rsidR="00184532" w:rsidRDefault="00184532" w:rsidP="008509D0">
            <w:pPr>
              <w:pStyle w:val="tabletext"/>
            </w:pPr>
            <w:r>
              <w:t>3</w:t>
            </w:r>
          </w:p>
        </w:tc>
        <w:tc>
          <w:tcPr>
            <w:tcW w:w="1700" w:type="dxa"/>
          </w:tcPr>
          <w:p w14:paraId="25076BDF" w14:textId="77777777" w:rsidR="00184532" w:rsidRDefault="00184532" w:rsidP="008509D0">
            <w:pPr>
              <w:pStyle w:val="tabletext"/>
            </w:pPr>
            <w:r>
              <w:rPr>
                <w:rFonts w:hint="eastAsia"/>
              </w:rPr>
              <w:t>4</w:t>
            </w:r>
          </w:p>
        </w:tc>
        <w:tc>
          <w:tcPr>
            <w:tcW w:w="2695" w:type="dxa"/>
          </w:tcPr>
          <w:p w14:paraId="28C21C0F" w14:textId="6AC8662D" w:rsidR="00184532" w:rsidRDefault="00184532" w:rsidP="008509D0">
            <w:pPr>
              <w:pStyle w:val="tabletext"/>
            </w:pPr>
            <w:r>
              <w:rPr>
                <w:rFonts w:hint="eastAsia"/>
              </w:rPr>
              <w:t>2</w:t>
            </w:r>
          </w:p>
        </w:tc>
        <w:tc>
          <w:tcPr>
            <w:tcW w:w="1837" w:type="dxa"/>
          </w:tcPr>
          <w:p w14:paraId="39BB4151" w14:textId="668023B8" w:rsidR="00184532" w:rsidRDefault="00184532" w:rsidP="008509D0">
            <w:pPr>
              <w:pStyle w:val="tabletext"/>
            </w:pPr>
            <w:r w:rsidRPr="001E63D2">
              <w:rPr>
                <w:color w:val="FF0000"/>
              </w:rPr>
              <w:t>1</w:t>
            </w:r>
          </w:p>
        </w:tc>
      </w:tr>
      <w:tr w:rsidR="00184532" w14:paraId="738F245C" w14:textId="77777777" w:rsidTr="00184532">
        <w:tc>
          <w:tcPr>
            <w:tcW w:w="2830" w:type="dxa"/>
          </w:tcPr>
          <w:p w14:paraId="3BA7A9C5" w14:textId="77777777" w:rsidR="00184532" w:rsidRDefault="00184532" w:rsidP="008509D0">
            <w:pPr>
              <w:pStyle w:val="tabletext"/>
            </w:pPr>
            <w:r>
              <w:rPr>
                <w:rFonts w:hint="eastAsia"/>
              </w:rPr>
              <w:t>4</w:t>
            </w:r>
          </w:p>
        </w:tc>
        <w:tc>
          <w:tcPr>
            <w:tcW w:w="1700" w:type="dxa"/>
          </w:tcPr>
          <w:p w14:paraId="2A28CB4D" w14:textId="77777777" w:rsidR="00184532" w:rsidRDefault="00184532" w:rsidP="008509D0">
            <w:pPr>
              <w:pStyle w:val="tabletext"/>
            </w:pPr>
            <w:r>
              <w:rPr>
                <w:rFonts w:hint="eastAsia"/>
              </w:rPr>
              <w:t>4</w:t>
            </w:r>
          </w:p>
        </w:tc>
        <w:tc>
          <w:tcPr>
            <w:tcW w:w="2695" w:type="dxa"/>
          </w:tcPr>
          <w:p w14:paraId="7A0C0F8D" w14:textId="2504C476" w:rsidR="00184532" w:rsidRDefault="00184532" w:rsidP="008509D0">
            <w:pPr>
              <w:pStyle w:val="tabletext"/>
            </w:pPr>
            <w:r>
              <w:rPr>
                <w:rFonts w:hint="eastAsia"/>
              </w:rPr>
              <w:t>3</w:t>
            </w:r>
          </w:p>
        </w:tc>
        <w:tc>
          <w:tcPr>
            <w:tcW w:w="1837" w:type="dxa"/>
          </w:tcPr>
          <w:p w14:paraId="3BBD9879" w14:textId="2B36B7E7" w:rsidR="00184532" w:rsidRDefault="00184532" w:rsidP="008509D0">
            <w:pPr>
              <w:pStyle w:val="tabletext"/>
            </w:pPr>
            <w:r>
              <w:rPr>
                <w:rFonts w:hint="eastAsia"/>
              </w:rPr>
              <w:t>0</w:t>
            </w:r>
          </w:p>
        </w:tc>
      </w:tr>
    </w:tbl>
    <w:p w14:paraId="2BBD3964" w14:textId="77777777" w:rsidR="00184532" w:rsidRDefault="00184532" w:rsidP="00002408">
      <w:pPr>
        <w:rPr>
          <w:rFonts w:eastAsia="宋体"/>
          <w:szCs w:val="20"/>
        </w:rPr>
      </w:pPr>
    </w:p>
    <w:p w14:paraId="0D8393A8" w14:textId="750F11F3" w:rsidR="009112E5" w:rsidRDefault="00E669D0" w:rsidP="00002408">
      <w:pPr>
        <w:rPr>
          <w:rFonts w:eastAsia="宋体"/>
          <w:szCs w:val="20"/>
          <w:lang w:eastAsia="zh-CN"/>
        </w:rPr>
      </w:pPr>
      <w:r>
        <w:rPr>
          <w:rFonts w:eastAsia="宋体"/>
          <w:szCs w:val="20"/>
          <w:lang w:eastAsia="zh-CN"/>
        </w:rPr>
        <w:t>From another perspective, keeping different number of SRS resources as it is based on the channel conditions of the two TRPs rather than reducing the SRS resource set with larger number of SRS resources to the smaller one is also necessary because performance will remain when the UE is switched to STRP transmission.</w:t>
      </w:r>
    </w:p>
    <w:p w14:paraId="281719B7" w14:textId="734EA9E7" w:rsidR="00002408" w:rsidRPr="00002408" w:rsidRDefault="00002408" w:rsidP="00002408">
      <w:pPr>
        <w:pStyle w:val="proposal"/>
      </w:pPr>
      <w:r>
        <w:t>The number of SRS resources configured in two SRS resource set can be different</w:t>
      </w:r>
      <w:r w:rsidR="00B0545A">
        <w:t xml:space="preserve"> to further reduce the overhead of DCI</w:t>
      </w:r>
      <w:r>
        <w:t>.</w:t>
      </w:r>
    </w:p>
    <w:p w14:paraId="30562B12" w14:textId="24E12963" w:rsidR="00CF09A6" w:rsidRDefault="00276052" w:rsidP="00CF09A6">
      <w:pPr>
        <w:rPr>
          <w:rFonts w:eastAsiaTheme="minorEastAsia"/>
          <w:lang w:eastAsia="zh-CN"/>
        </w:rPr>
      </w:pPr>
      <w:r w:rsidRPr="00CF09A6">
        <w:t>A new field</w:t>
      </w:r>
      <w:r w:rsidRPr="00CF09A6">
        <w:rPr>
          <w:rFonts w:eastAsiaTheme="minorEastAsia"/>
        </w:rPr>
        <w:t xml:space="preserve"> with two bits</w:t>
      </w:r>
      <w:r w:rsidRPr="00CF09A6">
        <w:t xml:space="preserve"> </w:t>
      </w:r>
      <w:r w:rsidR="00562160">
        <w:rPr>
          <w:rFonts w:eastAsiaTheme="minorEastAsia"/>
        </w:rPr>
        <w:t>has been</w:t>
      </w:r>
      <w:r w:rsidR="00562160" w:rsidRPr="00CF09A6">
        <w:rPr>
          <w:rFonts w:eastAsiaTheme="minorEastAsia"/>
        </w:rPr>
        <w:t xml:space="preserve"> </w:t>
      </w:r>
      <w:r w:rsidRPr="00CF09A6">
        <w:rPr>
          <w:rFonts w:eastAsiaTheme="minorEastAsia"/>
        </w:rPr>
        <w:t xml:space="preserve">introduced to </w:t>
      </w:r>
      <w:r w:rsidR="006A3AC4" w:rsidRPr="00CF09A6">
        <w:rPr>
          <w:rFonts w:eastAsiaTheme="minorEastAsia"/>
        </w:rPr>
        <w:t>dynamic</w:t>
      </w:r>
      <w:r w:rsidR="006A3AC4">
        <w:rPr>
          <w:rFonts w:eastAsiaTheme="minorEastAsia"/>
        </w:rPr>
        <w:t>ally</w:t>
      </w:r>
      <w:r w:rsidR="006A3AC4" w:rsidRPr="00CF09A6">
        <w:rPr>
          <w:rFonts w:eastAsiaTheme="minorEastAsia"/>
        </w:rPr>
        <w:t xml:space="preserve"> </w:t>
      </w:r>
      <w:r w:rsidRPr="00CF09A6">
        <w:rPr>
          <w:rFonts w:eastAsiaTheme="minorEastAsia"/>
        </w:rPr>
        <w:t>indicate STRP</w:t>
      </w:r>
      <w:r w:rsidR="006A3AC4">
        <w:rPr>
          <w:rFonts w:eastAsiaTheme="minorEastAsia"/>
        </w:rPr>
        <w:t xml:space="preserve"> or </w:t>
      </w:r>
      <w:r w:rsidRPr="00CF09A6">
        <w:rPr>
          <w:rFonts w:eastAsiaTheme="minorEastAsia"/>
        </w:rPr>
        <w:t>MTRP operation</w:t>
      </w:r>
      <w:r w:rsidR="000247E0" w:rsidRPr="00CF09A6">
        <w:rPr>
          <w:rFonts w:eastAsiaTheme="minorEastAsia"/>
        </w:rPr>
        <w:t xml:space="preserve"> and the order of TRPs </w:t>
      </w:r>
      <w:r w:rsidR="006A3AC4">
        <w:rPr>
          <w:rFonts w:eastAsiaTheme="minorEastAsia"/>
        </w:rPr>
        <w:t>for</w:t>
      </w:r>
      <w:r w:rsidR="006A3AC4" w:rsidRPr="00CF09A6">
        <w:rPr>
          <w:rFonts w:eastAsiaTheme="minorEastAsia"/>
        </w:rPr>
        <w:t xml:space="preserve"> </w:t>
      </w:r>
      <w:r w:rsidR="000247E0" w:rsidRPr="00CF09A6">
        <w:rPr>
          <w:rFonts w:eastAsiaTheme="minorEastAsia"/>
        </w:rPr>
        <w:t xml:space="preserve">MTRP operation. </w:t>
      </w:r>
      <w:r w:rsidR="00CF09A6">
        <w:rPr>
          <w:rFonts w:eastAsiaTheme="minorEastAsia"/>
          <w:lang w:eastAsia="zh-CN"/>
        </w:rPr>
        <w:t>As shown in</w:t>
      </w:r>
      <w:r w:rsidR="00C66154">
        <w:rPr>
          <w:rFonts w:eastAsiaTheme="minorEastAsia"/>
          <w:lang w:eastAsia="zh-CN"/>
        </w:rPr>
        <w:t xml:space="preserve"> </w:t>
      </w:r>
      <w:r w:rsidR="00C66154">
        <w:rPr>
          <w:rFonts w:eastAsiaTheme="minorEastAsia"/>
          <w:lang w:eastAsia="zh-CN"/>
        </w:rPr>
        <w:fldChar w:fldCharType="begin"/>
      </w:r>
      <w:r w:rsidR="00C66154">
        <w:rPr>
          <w:rFonts w:eastAsiaTheme="minorEastAsia"/>
          <w:lang w:eastAsia="zh-CN"/>
        </w:rPr>
        <w:instrText xml:space="preserve"> REF _Ref78464143 \r \h </w:instrText>
      </w:r>
      <w:r w:rsidR="00C66154">
        <w:rPr>
          <w:rFonts w:eastAsiaTheme="minorEastAsia"/>
          <w:lang w:eastAsia="zh-CN"/>
        </w:rPr>
      </w:r>
      <w:r w:rsidR="00C66154">
        <w:rPr>
          <w:rFonts w:eastAsiaTheme="minorEastAsia"/>
          <w:lang w:eastAsia="zh-CN"/>
        </w:rPr>
        <w:fldChar w:fldCharType="separate"/>
      </w:r>
      <w:r w:rsidR="006A3AC4">
        <w:rPr>
          <w:rFonts w:eastAsiaTheme="minorEastAsia"/>
          <w:lang w:eastAsia="zh-CN"/>
        </w:rPr>
        <w:t>Table 4</w:t>
      </w:r>
      <w:r w:rsidR="00C66154">
        <w:rPr>
          <w:rFonts w:eastAsiaTheme="minorEastAsia"/>
          <w:lang w:eastAsia="zh-CN"/>
        </w:rPr>
        <w:fldChar w:fldCharType="end"/>
      </w:r>
      <w:r w:rsidR="00CF09A6">
        <w:rPr>
          <w:rFonts w:eastAsiaTheme="minorEastAsia"/>
          <w:lang w:eastAsia="zh-CN"/>
        </w:rPr>
        <w:t>,</w:t>
      </w:r>
      <w:r w:rsidR="006A3AC4">
        <w:rPr>
          <w:rFonts w:eastAsiaTheme="minorEastAsia"/>
          <w:lang w:eastAsia="zh-CN"/>
        </w:rPr>
        <w:t xml:space="preserve"> for codepoint </w:t>
      </w:r>
      <w:r w:rsidR="007945FF">
        <w:rPr>
          <w:rFonts w:eastAsiaTheme="minorEastAsia"/>
          <w:lang w:eastAsia="zh-CN"/>
        </w:rPr>
        <w:t>‘</w:t>
      </w:r>
      <w:r w:rsidR="006D5492">
        <w:rPr>
          <w:rFonts w:eastAsiaTheme="minorEastAsia"/>
          <w:lang w:eastAsia="zh-CN"/>
        </w:rPr>
        <w:t>00</w:t>
      </w:r>
      <w:r w:rsidR="007945FF">
        <w:rPr>
          <w:rFonts w:eastAsiaTheme="minorEastAsia"/>
          <w:lang w:eastAsia="zh-CN"/>
        </w:rPr>
        <w:t>’</w:t>
      </w:r>
      <w:r w:rsidR="006D5492">
        <w:rPr>
          <w:rFonts w:eastAsiaTheme="minorEastAsia"/>
          <w:lang w:eastAsia="zh-CN"/>
        </w:rPr>
        <w:t xml:space="preserve"> and </w:t>
      </w:r>
      <w:r w:rsidR="007945FF">
        <w:rPr>
          <w:rFonts w:eastAsiaTheme="minorEastAsia"/>
          <w:lang w:eastAsia="zh-CN"/>
        </w:rPr>
        <w:t>‘</w:t>
      </w:r>
      <w:r w:rsidR="006A3AC4">
        <w:rPr>
          <w:rFonts w:eastAsiaTheme="minorEastAsia"/>
          <w:lang w:eastAsia="zh-CN"/>
        </w:rPr>
        <w:t>01</w:t>
      </w:r>
      <w:r w:rsidR="007945FF">
        <w:rPr>
          <w:rFonts w:eastAsiaTheme="minorEastAsia"/>
          <w:lang w:eastAsia="zh-CN"/>
        </w:rPr>
        <w:t>’</w:t>
      </w:r>
      <w:r w:rsidR="00CF09A6">
        <w:rPr>
          <w:rFonts w:eastAsiaTheme="minorEastAsia"/>
          <w:lang w:eastAsia="zh-CN"/>
        </w:rPr>
        <w:t xml:space="preserve"> the first SRI field is used to indicate SRS resources from </w:t>
      </w:r>
      <w:r w:rsidR="006D5492">
        <w:rPr>
          <w:rFonts w:eastAsiaTheme="minorEastAsia"/>
          <w:lang w:eastAsia="zh-CN"/>
        </w:rPr>
        <w:t xml:space="preserve">either the first SRS resource set or </w:t>
      </w:r>
      <w:r w:rsidR="00CF09A6">
        <w:rPr>
          <w:rFonts w:eastAsiaTheme="minorEastAsia"/>
          <w:lang w:eastAsia="zh-CN"/>
        </w:rPr>
        <w:t xml:space="preserve">the second SRS resource set </w:t>
      </w:r>
      <w:r w:rsidR="006A3AC4">
        <w:rPr>
          <w:rFonts w:eastAsiaTheme="minorEastAsia"/>
          <w:lang w:eastAsia="zh-CN"/>
        </w:rPr>
        <w:t>for STRP transmission</w:t>
      </w:r>
      <w:r w:rsidR="00CF09A6">
        <w:rPr>
          <w:rFonts w:eastAsiaTheme="minorEastAsia"/>
          <w:lang w:eastAsia="zh-CN"/>
        </w:rPr>
        <w:t xml:space="preserve">. To ensure indication of all </w:t>
      </w:r>
      <w:r w:rsidR="00687ED9">
        <w:rPr>
          <w:rFonts w:eastAsiaTheme="minorEastAsia"/>
          <w:lang w:eastAsia="zh-CN"/>
        </w:rPr>
        <w:t xml:space="preserve">candidate </w:t>
      </w:r>
      <w:r w:rsidR="00CF09A6">
        <w:rPr>
          <w:rFonts w:eastAsiaTheme="minorEastAsia"/>
          <w:lang w:eastAsia="zh-CN"/>
        </w:rPr>
        <w:t>SRS resources from</w:t>
      </w:r>
      <w:r w:rsidR="008B657D">
        <w:rPr>
          <w:rFonts w:eastAsiaTheme="minorEastAsia"/>
          <w:lang w:eastAsia="zh-CN"/>
        </w:rPr>
        <w:t xml:space="preserve"> both the first SRS resource set and</w:t>
      </w:r>
      <w:r w:rsidR="00CF09A6">
        <w:rPr>
          <w:rFonts w:eastAsiaTheme="minorEastAsia"/>
          <w:lang w:eastAsia="zh-CN"/>
        </w:rPr>
        <w:t xml:space="preserve"> the second SRS resource set, the first SRI field shall be </w:t>
      </w:r>
      <w:r w:rsidR="00442049">
        <w:rPr>
          <w:rFonts w:eastAsiaTheme="minorEastAsia"/>
          <w:lang w:eastAsia="zh-CN"/>
        </w:rPr>
        <w:t>associated with the SRS resource set with larger number of SRS resources</w:t>
      </w:r>
      <w:r w:rsidR="00CF09A6">
        <w:rPr>
          <w:rFonts w:eastAsiaTheme="minorEastAsia"/>
          <w:lang w:eastAsia="zh-CN"/>
        </w:rPr>
        <w:t xml:space="preserve">. </w:t>
      </w:r>
      <w:r w:rsidR="00B91BA6">
        <w:rPr>
          <w:rFonts w:eastAsiaTheme="minorEastAsia"/>
          <w:lang w:eastAsia="zh-CN"/>
        </w:rPr>
        <w:t xml:space="preserve">While for codepoint </w:t>
      </w:r>
      <w:r w:rsidR="007945FF">
        <w:rPr>
          <w:rFonts w:eastAsiaTheme="minorEastAsia"/>
          <w:lang w:eastAsia="zh-CN"/>
        </w:rPr>
        <w:t>‘</w:t>
      </w:r>
      <w:r w:rsidR="00B91BA6">
        <w:rPr>
          <w:rFonts w:eastAsiaTheme="minorEastAsia"/>
          <w:lang w:eastAsia="zh-CN"/>
        </w:rPr>
        <w:t>10</w:t>
      </w:r>
      <w:r w:rsidR="007945FF">
        <w:rPr>
          <w:rFonts w:eastAsiaTheme="minorEastAsia"/>
          <w:lang w:eastAsia="zh-CN"/>
        </w:rPr>
        <w:t>’</w:t>
      </w:r>
      <w:r w:rsidR="00B91BA6">
        <w:rPr>
          <w:rFonts w:eastAsiaTheme="minorEastAsia"/>
          <w:lang w:eastAsia="zh-CN"/>
        </w:rPr>
        <w:t xml:space="preserve"> where the first SRI field is always associated with the first SRS resource set</w:t>
      </w:r>
      <w:r w:rsidR="00CF09A6">
        <w:rPr>
          <w:rFonts w:eastAsiaTheme="minorEastAsia"/>
          <w:lang w:eastAsia="zh-CN"/>
        </w:rPr>
        <w:t xml:space="preserve">, the number of SRS resources configured in the first SRS resource set </w:t>
      </w:r>
      <w:r w:rsidR="00B91BA6">
        <w:rPr>
          <w:rFonts w:eastAsiaTheme="minorEastAsia"/>
          <w:lang w:eastAsia="zh-CN"/>
        </w:rPr>
        <w:t>should</w:t>
      </w:r>
      <w:r w:rsidR="00CF09A6">
        <w:rPr>
          <w:rFonts w:eastAsiaTheme="minorEastAsia"/>
          <w:lang w:eastAsia="zh-CN"/>
        </w:rPr>
        <w:t xml:space="preserve"> be equal </w:t>
      </w:r>
      <w:r w:rsidR="00B37D92">
        <w:rPr>
          <w:rFonts w:eastAsiaTheme="minorEastAsia"/>
          <w:lang w:eastAsia="zh-CN"/>
        </w:rPr>
        <w:t xml:space="preserve">to </w:t>
      </w:r>
      <w:r w:rsidR="00CF09A6">
        <w:rPr>
          <w:rFonts w:eastAsiaTheme="minorEastAsia"/>
          <w:lang w:eastAsia="zh-CN"/>
        </w:rPr>
        <w:t>or larger than that configured in the second SRS resource</w:t>
      </w:r>
      <w:r w:rsidR="00B37D92">
        <w:rPr>
          <w:rFonts w:eastAsiaTheme="minorEastAsia"/>
          <w:lang w:eastAsia="zh-CN"/>
        </w:rPr>
        <w:t xml:space="preserve"> </w:t>
      </w:r>
      <w:r w:rsidR="00CF09A6">
        <w:rPr>
          <w:rFonts w:eastAsiaTheme="minorEastAsia"/>
          <w:lang w:eastAsia="zh-CN"/>
        </w:rPr>
        <w:t>s</w:t>
      </w:r>
      <w:r w:rsidR="00B37D92">
        <w:rPr>
          <w:rFonts w:eastAsiaTheme="minorEastAsia"/>
          <w:lang w:eastAsia="zh-CN"/>
        </w:rPr>
        <w:t>et</w:t>
      </w:r>
      <w:r w:rsidR="00CF09A6">
        <w:rPr>
          <w:rFonts w:eastAsiaTheme="minorEastAsia"/>
          <w:lang w:eastAsia="zh-CN"/>
        </w:rPr>
        <w:t>.</w:t>
      </w:r>
    </w:p>
    <w:p w14:paraId="761BE799" w14:textId="6BF629AB" w:rsidR="00C66154" w:rsidRDefault="00C66154" w:rsidP="00CD6861">
      <w:pPr>
        <w:pStyle w:val="table"/>
        <w:keepNext/>
      </w:pPr>
      <w:bookmarkStart w:id="17" w:name="_Ref78464143"/>
      <w:r>
        <w:lastRenderedPageBreak/>
        <w:t>New field indication</w:t>
      </w:r>
      <w:bookmarkEnd w:id="17"/>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446"/>
        <w:gridCol w:w="3525"/>
      </w:tblGrid>
      <w:tr w:rsidR="00CF09A6" w:rsidRPr="003418BF" w14:paraId="5CCCB726" w14:textId="77777777" w:rsidTr="00C66154">
        <w:trPr>
          <w:trHeight w:val="40"/>
          <w:jc w:val="center"/>
        </w:trPr>
        <w:tc>
          <w:tcPr>
            <w:tcW w:w="10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F11C0" w14:textId="77777777" w:rsidR="00CF09A6" w:rsidRPr="003418BF" w:rsidRDefault="00CF09A6" w:rsidP="00CD6861">
            <w:pPr>
              <w:keepNext/>
              <w:jc w:val="center"/>
              <w:rPr>
                <w:b/>
                <w:bCs/>
                <w:szCs w:val="20"/>
                <w:lang w:eastAsia="ja-JP"/>
              </w:rPr>
            </w:pPr>
            <w:r w:rsidRPr="003418BF">
              <w:rPr>
                <w:b/>
                <w:bCs/>
                <w:szCs w:val="20"/>
                <w:lang w:eastAsia="ja-JP"/>
              </w:rPr>
              <w:t>Codepoint</w:t>
            </w:r>
          </w:p>
        </w:tc>
        <w:tc>
          <w:tcPr>
            <w:tcW w:w="44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8E623" w14:textId="77777777" w:rsidR="00CF09A6" w:rsidRPr="003418BF" w:rsidRDefault="00CF09A6" w:rsidP="00CD6861">
            <w:pPr>
              <w:keepNext/>
              <w:jc w:val="center"/>
              <w:rPr>
                <w:b/>
                <w:bCs/>
                <w:szCs w:val="20"/>
                <w:lang w:eastAsia="ja-JP"/>
              </w:rPr>
            </w:pPr>
            <w:r w:rsidRPr="003418BF">
              <w:rPr>
                <w:b/>
                <w:bCs/>
                <w:szCs w:val="20"/>
                <w:lang w:eastAsia="ja-JP"/>
              </w:rPr>
              <w:t>SRS resource set(s)</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1C26E" w14:textId="77777777" w:rsidR="00CF09A6" w:rsidRPr="003418BF" w:rsidRDefault="00CF09A6" w:rsidP="00CD6861">
            <w:pPr>
              <w:keepNext/>
              <w:jc w:val="center"/>
              <w:rPr>
                <w:b/>
                <w:bCs/>
                <w:szCs w:val="20"/>
                <w:lang w:eastAsia="ja-JP"/>
              </w:rPr>
            </w:pPr>
            <w:r w:rsidRPr="003418BF">
              <w:rPr>
                <w:b/>
                <w:bCs/>
                <w:szCs w:val="20"/>
                <w:lang w:eastAsia="ja-JP"/>
              </w:rPr>
              <w:t>SRI (for both CB and NCB)/TPMI (CB only) field(s)</w:t>
            </w:r>
          </w:p>
        </w:tc>
      </w:tr>
      <w:tr w:rsidR="00CF09A6" w:rsidRPr="003418BF" w14:paraId="5E90A7A9" w14:textId="77777777" w:rsidTr="00C66154">
        <w:trPr>
          <w:trHeight w:val="40"/>
          <w:jc w:val="center"/>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349B07B2" w14:textId="77777777" w:rsidR="00CF09A6" w:rsidRPr="003418BF" w:rsidRDefault="00CF09A6" w:rsidP="00CD6861">
            <w:pPr>
              <w:keepNext/>
              <w:jc w:val="center"/>
              <w:rPr>
                <w:szCs w:val="20"/>
                <w:lang w:eastAsia="ja-JP"/>
              </w:rPr>
            </w:pPr>
            <w:r w:rsidRPr="003418BF">
              <w:rPr>
                <w:szCs w:val="20"/>
                <w:lang w:eastAsia="ja-JP"/>
              </w:rPr>
              <w:t>00</w:t>
            </w:r>
          </w:p>
        </w:tc>
        <w:tc>
          <w:tcPr>
            <w:tcW w:w="4475" w:type="dxa"/>
            <w:tcBorders>
              <w:top w:val="single" w:sz="4" w:space="0" w:color="auto"/>
              <w:left w:val="single" w:sz="4" w:space="0" w:color="auto"/>
              <w:bottom w:val="single" w:sz="4" w:space="0" w:color="auto"/>
              <w:right w:val="single" w:sz="4" w:space="0" w:color="auto"/>
            </w:tcBorders>
            <w:shd w:val="clear" w:color="auto" w:fill="auto"/>
          </w:tcPr>
          <w:p w14:paraId="3A82F7CE" w14:textId="77777777" w:rsidR="00CF09A6" w:rsidRPr="003418BF" w:rsidRDefault="00CF09A6" w:rsidP="00CD6861">
            <w:pPr>
              <w:keepNext/>
              <w:jc w:val="center"/>
              <w:rPr>
                <w:szCs w:val="20"/>
                <w:lang w:eastAsia="ja-JP"/>
              </w:rPr>
            </w:pPr>
            <w:r w:rsidRPr="003418BF">
              <w:rPr>
                <w:szCs w:val="20"/>
                <w:lang w:eastAsia="ja-JP"/>
              </w:rPr>
              <w:t>s-TRP mode with 1</w:t>
            </w:r>
            <w:r w:rsidRPr="003418BF">
              <w:rPr>
                <w:szCs w:val="20"/>
                <w:vertAlign w:val="superscript"/>
                <w:lang w:eastAsia="ja-JP"/>
              </w:rPr>
              <w:t>st</w:t>
            </w:r>
            <w:r w:rsidRPr="003418BF">
              <w:rPr>
                <w:szCs w:val="20"/>
                <w:lang w:eastAsia="ja-JP"/>
              </w:rPr>
              <w:t xml:space="preserve"> SRS resource set (TRP1)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695FE5" w14:textId="77777777" w:rsidR="00CF09A6" w:rsidRPr="003418BF" w:rsidRDefault="00CF09A6" w:rsidP="00CD6861">
            <w:pPr>
              <w:keepNext/>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 </w:t>
            </w:r>
            <w:r w:rsidRPr="00975F11">
              <w:rPr>
                <w:color w:val="000000" w:themeColor="text1"/>
                <w:szCs w:val="20"/>
                <w:lang w:eastAsia="ja-JP"/>
              </w:rPr>
              <w:t>(2</w:t>
            </w:r>
            <w:r w:rsidRPr="00975F11">
              <w:rPr>
                <w:color w:val="000000" w:themeColor="text1"/>
                <w:szCs w:val="20"/>
                <w:vertAlign w:val="superscript"/>
                <w:lang w:eastAsia="ja-JP"/>
              </w:rPr>
              <w:t>nd</w:t>
            </w:r>
            <w:r w:rsidRPr="00975F11">
              <w:rPr>
                <w:color w:val="000000" w:themeColor="text1"/>
                <w:szCs w:val="20"/>
                <w:lang w:eastAsia="ja-JP"/>
              </w:rPr>
              <w:t xml:space="preserve"> field is unused)</w:t>
            </w:r>
          </w:p>
        </w:tc>
      </w:tr>
      <w:tr w:rsidR="00CF09A6" w:rsidRPr="003418BF" w14:paraId="5C1018DD" w14:textId="77777777" w:rsidTr="00C66154">
        <w:trPr>
          <w:trHeight w:val="39"/>
          <w:jc w:val="center"/>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6E7CE591" w14:textId="77777777" w:rsidR="00CF09A6" w:rsidRPr="003418BF" w:rsidRDefault="00CF09A6" w:rsidP="00CD6861">
            <w:pPr>
              <w:keepNext/>
              <w:jc w:val="center"/>
              <w:rPr>
                <w:szCs w:val="20"/>
                <w:lang w:eastAsia="ja-JP"/>
              </w:rPr>
            </w:pPr>
            <w:r w:rsidRPr="003418BF">
              <w:rPr>
                <w:szCs w:val="20"/>
                <w:lang w:eastAsia="ja-JP"/>
              </w:rPr>
              <w:t>01</w:t>
            </w:r>
          </w:p>
        </w:tc>
        <w:tc>
          <w:tcPr>
            <w:tcW w:w="4475" w:type="dxa"/>
            <w:tcBorders>
              <w:top w:val="single" w:sz="4" w:space="0" w:color="auto"/>
              <w:left w:val="single" w:sz="4" w:space="0" w:color="auto"/>
              <w:bottom w:val="single" w:sz="4" w:space="0" w:color="auto"/>
              <w:right w:val="single" w:sz="4" w:space="0" w:color="auto"/>
            </w:tcBorders>
            <w:shd w:val="clear" w:color="auto" w:fill="auto"/>
          </w:tcPr>
          <w:p w14:paraId="487FF073" w14:textId="77777777" w:rsidR="00CF09A6" w:rsidRPr="003418BF" w:rsidRDefault="00CF09A6" w:rsidP="00CD6861">
            <w:pPr>
              <w:keepNext/>
              <w:jc w:val="center"/>
              <w:rPr>
                <w:szCs w:val="20"/>
                <w:lang w:eastAsia="ja-JP"/>
              </w:rPr>
            </w:pPr>
            <w:r w:rsidRPr="003418BF">
              <w:rPr>
                <w:szCs w:val="20"/>
                <w:lang w:eastAsia="ja-JP"/>
              </w:rPr>
              <w:t>s-TRP mode with 2</w:t>
            </w:r>
            <w:r w:rsidRPr="003418BF">
              <w:rPr>
                <w:szCs w:val="20"/>
                <w:vertAlign w:val="superscript"/>
                <w:lang w:eastAsia="ja-JP"/>
              </w:rPr>
              <w:t>nd</w:t>
            </w:r>
            <w:r w:rsidRPr="003418BF">
              <w:rPr>
                <w:szCs w:val="20"/>
                <w:lang w:eastAsia="ja-JP"/>
              </w:rPr>
              <w:t xml:space="preserve"> SRS resource set (TRP2)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384085" w14:textId="77777777" w:rsidR="00CF09A6" w:rsidRPr="003418BF" w:rsidRDefault="00CF09A6" w:rsidP="00CD6861">
            <w:pPr>
              <w:keepNext/>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w:t>
            </w:r>
            <w:r w:rsidRPr="00975F11">
              <w:rPr>
                <w:color w:val="000000" w:themeColor="text1"/>
                <w:szCs w:val="20"/>
                <w:lang w:eastAsia="ja-JP"/>
              </w:rPr>
              <w:t xml:space="preserve"> (2</w:t>
            </w:r>
            <w:r w:rsidRPr="00975F11">
              <w:rPr>
                <w:color w:val="000000" w:themeColor="text1"/>
                <w:szCs w:val="20"/>
                <w:vertAlign w:val="superscript"/>
                <w:lang w:eastAsia="ja-JP"/>
              </w:rPr>
              <w:t>nd</w:t>
            </w:r>
            <w:r w:rsidRPr="00975F11">
              <w:rPr>
                <w:color w:val="000000" w:themeColor="text1"/>
                <w:szCs w:val="20"/>
                <w:lang w:eastAsia="ja-JP"/>
              </w:rPr>
              <w:t xml:space="preserve"> field is unused)</w:t>
            </w:r>
          </w:p>
        </w:tc>
      </w:tr>
      <w:tr w:rsidR="00CF09A6" w:rsidRPr="003418BF" w14:paraId="1B4A9C8F" w14:textId="77777777" w:rsidTr="00C66154">
        <w:trPr>
          <w:trHeight w:val="121"/>
          <w:jc w:val="center"/>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096BB83" w14:textId="77777777" w:rsidR="00CF09A6" w:rsidRPr="003418BF" w:rsidRDefault="00CF09A6" w:rsidP="00CD6861">
            <w:pPr>
              <w:keepNext/>
              <w:jc w:val="center"/>
              <w:rPr>
                <w:szCs w:val="20"/>
                <w:lang w:eastAsia="ja-JP"/>
              </w:rPr>
            </w:pPr>
            <w:r w:rsidRPr="003418BF">
              <w:rPr>
                <w:szCs w:val="20"/>
                <w:lang w:eastAsia="ja-JP"/>
              </w:rPr>
              <w:t>10</w:t>
            </w:r>
          </w:p>
        </w:tc>
        <w:tc>
          <w:tcPr>
            <w:tcW w:w="4475" w:type="dxa"/>
            <w:tcBorders>
              <w:top w:val="single" w:sz="4" w:space="0" w:color="auto"/>
              <w:left w:val="single" w:sz="4" w:space="0" w:color="auto"/>
              <w:bottom w:val="single" w:sz="4" w:space="0" w:color="auto"/>
              <w:right w:val="single" w:sz="4" w:space="0" w:color="auto"/>
            </w:tcBorders>
            <w:shd w:val="clear" w:color="auto" w:fill="auto"/>
          </w:tcPr>
          <w:p w14:paraId="61A479A3" w14:textId="77777777" w:rsidR="00CF09A6" w:rsidRPr="003418BF" w:rsidRDefault="00CF09A6" w:rsidP="00CD6861">
            <w:pPr>
              <w:keepNext/>
              <w:jc w:val="center"/>
              <w:rPr>
                <w:szCs w:val="20"/>
                <w:lang w:eastAsia="ja-JP"/>
              </w:rPr>
            </w:pPr>
            <w:r w:rsidRPr="003418BF">
              <w:rPr>
                <w:szCs w:val="20"/>
                <w:lang w:eastAsia="ja-JP"/>
              </w:rPr>
              <w:t>m-TRP mode with (TRP1, TRP2 order)</w:t>
            </w:r>
          </w:p>
          <w:p w14:paraId="7DDB5587" w14:textId="77777777" w:rsidR="00CF09A6" w:rsidRPr="003418BF" w:rsidRDefault="00CF09A6" w:rsidP="00CD6861">
            <w:pPr>
              <w:keepNext/>
              <w:jc w:val="center"/>
              <w:rPr>
                <w:szCs w:val="20"/>
                <w:lang w:eastAsia="ja-JP"/>
              </w:rPr>
            </w:pPr>
            <w:bookmarkStart w:id="18" w:name="_Hlk76584669"/>
            <w:r w:rsidRPr="003418BF">
              <w:rPr>
                <w:szCs w:val="20"/>
                <w:lang w:eastAsia="ja-JP"/>
              </w:rPr>
              <w:t>1</w:t>
            </w:r>
            <w:r w:rsidRPr="003418BF">
              <w:rPr>
                <w:szCs w:val="20"/>
                <w:vertAlign w:val="superscript"/>
                <w:lang w:eastAsia="ja-JP"/>
              </w:rPr>
              <w:t>st</w:t>
            </w:r>
            <w:r w:rsidRPr="003418BF">
              <w:rPr>
                <w:szCs w:val="20"/>
                <w:lang w:eastAsia="ja-JP"/>
              </w:rPr>
              <w:t xml:space="preserve"> SRI/TPMI field: 1</w:t>
            </w:r>
            <w:r w:rsidRPr="003418BF">
              <w:rPr>
                <w:szCs w:val="20"/>
                <w:vertAlign w:val="superscript"/>
                <w:lang w:eastAsia="ja-JP"/>
              </w:rPr>
              <w:t xml:space="preserve">st </w:t>
            </w:r>
            <w:r w:rsidRPr="003418BF">
              <w:rPr>
                <w:szCs w:val="20"/>
                <w:lang w:eastAsia="ja-JP"/>
              </w:rPr>
              <w:t xml:space="preserve"> SRS resource set</w:t>
            </w:r>
          </w:p>
          <w:p w14:paraId="626D0AC9" w14:textId="77777777" w:rsidR="00CF09A6" w:rsidRPr="003418BF" w:rsidRDefault="00CF09A6" w:rsidP="00CD6861">
            <w:pPr>
              <w:keepNext/>
              <w:jc w:val="center"/>
              <w:rPr>
                <w:szCs w:val="20"/>
                <w:lang w:eastAsia="ja-JP"/>
              </w:rPr>
            </w:pPr>
            <w:r w:rsidRPr="003418BF">
              <w:rPr>
                <w:szCs w:val="20"/>
                <w:lang w:eastAsia="ja-JP"/>
              </w:rPr>
              <w:t>2</w:t>
            </w:r>
            <w:r w:rsidRPr="003418BF">
              <w:rPr>
                <w:szCs w:val="20"/>
                <w:vertAlign w:val="superscript"/>
                <w:lang w:eastAsia="ja-JP"/>
              </w:rPr>
              <w:t>nd</w:t>
            </w:r>
            <w:r w:rsidRPr="003418BF">
              <w:rPr>
                <w:szCs w:val="20"/>
                <w:lang w:eastAsia="ja-JP"/>
              </w:rPr>
              <w:t xml:space="preserve"> SRI/TPMI field: 2</w:t>
            </w:r>
            <w:r w:rsidRPr="003418BF">
              <w:rPr>
                <w:szCs w:val="20"/>
                <w:vertAlign w:val="superscript"/>
                <w:lang w:eastAsia="ja-JP"/>
              </w:rPr>
              <w:t xml:space="preserve">nd </w:t>
            </w:r>
            <w:r w:rsidRPr="003418BF">
              <w:rPr>
                <w:szCs w:val="20"/>
                <w:lang w:eastAsia="ja-JP"/>
              </w:rPr>
              <w:t>SRS resource set</w:t>
            </w:r>
            <w:bookmarkEnd w:id="18"/>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C43ACD8" w14:textId="77777777" w:rsidR="00CF09A6" w:rsidRPr="003418BF" w:rsidRDefault="00CF09A6" w:rsidP="00CD6861">
            <w:pPr>
              <w:keepNext/>
              <w:jc w:val="center"/>
              <w:rPr>
                <w:szCs w:val="20"/>
                <w:lang w:eastAsia="ja-JP"/>
              </w:rPr>
            </w:pPr>
            <w:r w:rsidRPr="003418BF">
              <w:rPr>
                <w:szCs w:val="20"/>
                <w:lang w:eastAsia="ja-JP"/>
              </w:rPr>
              <w:t>Both 1</w:t>
            </w:r>
            <w:r w:rsidRPr="003418BF">
              <w:rPr>
                <w:szCs w:val="20"/>
                <w:vertAlign w:val="superscript"/>
                <w:lang w:eastAsia="ja-JP"/>
              </w:rPr>
              <w:t>st</w:t>
            </w:r>
            <w:r w:rsidRPr="003418BF">
              <w:rPr>
                <w:szCs w:val="20"/>
                <w:lang w:eastAsia="ja-JP"/>
              </w:rPr>
              <w:t xml:space="preserve"> and 2</w:t>
            </w:r>
            <w:r w:rsidRPr="003418BF">
              <w:rPr>
                <w:szCs w:val="20"/>
                <w:vertAlign w:val="superscript"/>
                <w:lang w:eastAsia="ja-JP"/>
              </w:rPr>
              <w:t>nd</w:t>
            </w:r>
            <w:r w:rsidRPr="003418BF">
              <w:rPr>
                <w:szCs w:val="20"/>
                <w:lang w:eastAsia="ja-JP"/>
              </w:rPr>
              <w:t xml:space="preserve"> SRI/TPMI fields</w:t>
            </w:r>
          </w:p>
        </w:tc>
      </w:tr>
      <w:tr w:rsidR="00CF09A6" w:rsidRPr="003418BF" w14:paraId="2F412CC3" w14:textId="77777777" w:rsidTr="00C66154">
        <w:trPr>
          <w:trHeight w:val="226"/>
          <w:jc w:val="center"/>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1864D55F" w14:textId="77777777" w:rsidR="00CF09A6" w:rsidRPr="003418BF" w:rsidRDefault="00CF09A6" w:rsidP="00CD6861">
            <w:pPr>
              <w:keepNext/>
              <w:jc w:val="center"/>
              <w:rPr>
                <w:szCs w:val="20"/>
                <w:lang w:eastAsia="ja-JP"/>
              </w:rPr>
            </w:pPr>
            <w:r w:rsidRPr="003418BF">
              <w:rPr>
                <w:szCs w:val="20"/>
                <w:lang w:eastAsia="ja-JP"/>
              </w:rPr>
              <w:t>11</w:t>
            </w:r>
          </w:p>
        </w:tc>
        <w:tc>
          <w:tcPr>
            <w:tcW w:w="4475" w:type="dxa"/>
            <w:tcBorders>
              <w:top w:val="single" w:sz="4" w:space="0" w:color="auto"/>
              <w:left w:val="single" w:sz="4" w:space="0" w:color="auto"/>
              <w:bottom w:val="single" w:sz="4" w:space="0" w:color="auto"/>
              <w:right w:val="single" w:sz="4" w:space="0" w:color="auto"/>
            </w:tcBorders>
            <w:shd w:val="clear" w:color="auto" w:fill="auto"/>
          </w:tcPr>
          <w:p w14:paraId="6F5A528F" w14:textId="326BACDB" w:rsidR="00CF09A6" w:rsidRPr="003418BF" w:rsidRDefault="00CF09A6" w:rsidP="00CD6861">
            <w:pPr>
              <w:keepNext/>
              <w:jc w:val="center"/>
              <w:rPr>
                <w:szCs w:val="20"/>
                <w:lang w:eastAsia="ja-JP"/>
              </w:rPr>
            </w:pPr>
            <w:r w:rsidRPr="003418BF">
              <w:rPr>
                <w:szCs w:val="20"/>
                <w:lang w:eastAsia="ja-JP"/>
              </w:rPr>
              <w:t>m-TRP mode with (TRP</w:t>
            </w:r>
            <w:r w:rsidR="00283587" w:rsidRPr="003418BF">
              <w:rPr>
                <w:szCs w:val="20"/>
                <w:lang w:eastAsia="ja-JP"/>
              </w:rPr>
              <w:t>2, TRP</w:t>
            </w:r>
            <w:r w:rsidRPr="003418BF">
              <w:rPr>
                <w:szCs w:val="20"/>
                <w:lang w:eastAsia="ja-JP"/>
              </w:rPr>
              <w:t>1 order)</w:t>
            </w:r>
          </w:p>
          <w:p w14:paraId="771E28DD" w14:textId="77777777" w:rsidR="00CF09A6" w:rsidRPr="003418BF" w:rsidRDefault="00CF09A6" w:rsidP="00CD6861">
            <w:pPr>
              <w:keepNext/>
              <w:jc w:val="center"/>
              <w:rPr>
                <w:szCs w:val="20"/>
                <w:lang w:eastAsia="ja-JP"/>
              </w:rPr>
            </w:pPr>
            <w:r w:rsidRPr="003418BF">
              <w:rPr>
                <w:szCs w:val="20"/>
                <w:lang w:eastAsia="ja-JP"/>
              </w:rPr>
              <w:t>1</w:t>
            </w:r>
            <w:r w:rsidRPr="003418BF">
              <w:rPr>
                <w:szCs w:val="20"/>
                <w:vertAlign w:val="superscript"/>
                <w:lang w:eastAsia="ja-JP"/>
              </w:rPr>
              <w:t>st</w:t>
            </w:r>
            <w:r w:rsidRPr="003418BF">
              <w:rPr>
                <w:szCs w:val="20"/>
                <w:lang w:eastAsia="ja-JP"/>
              </w:rPr>
              <w:t xml:space="preserve"> SRI/TPMI field: FFS</w:t>
            </w:r>
          </w:p>
          <w:p w14:paraId="5B129C4C" w14:textId="77777777" w:rsidR="00CF09A6" w:rsidRPr="003418BF" w:rsidRDefault="00CF09A6" w:rsidP="00CD6861">
            <w:pPr>
              <w:keepNext/>
              <w:jc w:val="center"/>
              <w:rPr>
                <w:szCs w:val="20"/>
                <w:lang w:eastAsia="ja-JP"/>
              </w:rPr>
            </w:pPr>
            <w:r w:rsidRPr="003418BF">
              <w:rPr>
                <w:szCs w:val="20"/>
                <w:lang w:eastAsia="ja-JP"/>
              </w:rPr>
              <w:t>2</w:t>
            </w:r>
            <w:r w:rsidRPr="003418BF">
              <w:rPr>
                <w:szCs w:val="20"/>
                <w:vertAlign w:val="superscript"/>
                <w:lang w:eastAsia="ja-JP"/>
              </w:rPr>
              <w:t>nd</w:t>
            </w:r>
            <w:r w:rsidRPr="003418BF">
              <w:rPr>
                <w:szCs w:val="20"/>
                <w:lang w:eastAsia="ja-JP"/>
              </w:rPr>
              <w:t xml:space="preserve"> SRI/TPMI field: FFS</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02ECBE" w14:textId="77777777" w:rsidR="00CF09A6" w:rsidRPr="003418BF" w:rsidRDefault="00CF09A6" w:rsidP="00CD6861">
            <w:pPr>
              <w:keepNext/>
              <w:jc w:val="center"/>
              <w:rPr>
                <w:szCs w:val="20"/>
                <w:lang w:eastAsia="ja-JP"/>
              </w:rPr>
            </w:pPr>
            <w:r w:rsidRPr="003418BF">
              <w:rPr>
                <w:szCs w:val="20"/>
                <w:lang w:eastAsia="ja-JP"/>
              </w:rPr>
              <w:t>Both 1</w:t>
            </w:r>
            <w:r w:rsidRPr="003418BF">
              <w:rPr>
                <w:szCs w:val="20"/>
                <w:vertAlign w:val="superscript"/>
                <w:lang w:eastAsia="ja-JP"/>
              </w:rPr>
              <w:t>st</w:t>
            </w:r>
            <w:r w:rsidRPr="003418BF">
              <w:rPr>
                <w:szCs w:val="20"/>
                <w:lang w:eastAsia="ja-JP"/>
              </w:rPr>
              <w:t xml:space="preserve"> and 2</w:t>
            </w:r>
            <w:r w:rsidRPr="003418BF">
              <w:rPr>
                <w:szCs w:val="20"/>
                <w:vertAlign w:val="superscript"/>
                <w:lang w:eastAsia="ja-JP"/>
              </w:rPr>
              <w:t>nd</w:t>
            </w:r>
            <w:r w:rsidRPr="003418BF">
              <w:rPr>
                <w:szCs w:val="20"/>
                <w:lang w:eastAsia="ja-JP"/>
              </w:rPr>
              <w:t xml:space="preserve"> SRI/TPMI fields</w:t>
            </w:r>
          </w:p>
        </w:tc>
      </w:tr>
    </w:tbl>
    <w:p w14:paraId="2182AF11" w14:textId="4474BF40" w:rsidR="00CF09A6" w:rsidRDefault="00CF09A6" w:rsidP="00BD7926">
      <w:pPr>
        <w:pStyle w:val="proposal"/>
      </w:pPr>
      <w:r>
        <w:t>The number of SRS resources configured in the first SRS resource set is expected to be equal or larger than that configured in the second SRS resource set.</w:t>
      </w:r>
      <w:r w:rsidR="00677125">
        <w:t xml:space="preserve"> </w:t>
      </w:r>
    </w:p>
    <w:p w14:paraId="0D9062AA" w14:textId="124D94BB" w:rsidR="006E6B08" w:rsidRDefault="00A86435" w:rsidP="006E6B08">
      <w:pPr>
        <w:rPr>
          <w:rFonts w:eastAsiaTheme="minorEastAsia"/>
          <w:lang w:eastAsia="zh-CN"/>
        </w:rPr>
      </w:pPr>
      <w:r>
        <w:rPr>
          <w:rFonts w:eastAsiaTheme="minorEastAsia"/>
          <w:lang w:eastAsia="zh-CN"/>
        </w:rPr>
        <w:t>The following two alternatives can be discussed for codepoint ‘11’</w:t>
      </w:r>
    </w:p>
    <w:p w14:paraId="34F59E3B" w14:textId="43989AE7" w:rsidR="00A86435" w:rsidRPr="001C6C78" w:rsidRDefault="00A86435" w:rsidP="001C6C78">
      <w:pPr>
        <w:pStyle w:val="bullet1"/>
        <w:rPr>
          <w:szCs w:val="20"/>
          <w:lang w:eastAsia="ja-JP"/>
        </w:rPr>
      </w:pPr>
      <w:r>
        <w:t xml:space="preserve">Alt 1: </w:t>
      </w:r>
      <w:r w:rsidR="001C6C78" w:rsidRPr="00A86435">
        <w:t>the 1</w:t>
      </w:r>
      <w:r w:rsidR="001C6C78" w:rsidRPr="00BD7926">
        <w:rPr>
          <w:vertAlign w:val="superscript"/>
        </w:rPr>
        <w:t>st</w:t>
      </w:r>
      <w:r w:rsidR="001C6C78" w:rsidRPr="00A86435">
        <w:t xml:space="preserve"> SRI/TPMI field associate with the 2</w:t>
      </w:r>
      <w:r w:rsidR="001C6C78" w:rsidRPr="00BD7926">
        <w:rPr>
          <w:vertAlign w:val="superscript"/>
        </w:rPr>
        <w:t>nd</w:t>
      </w:r>
      <w:r w:rsidR="001C6C78" w:rsidRPr="00A86435">
        <w:t xml:space="preserve"> SRS resource set while the 2</w:t>
      </w:r>
      <w:r w:rsidR="001C6C78" w:rsidRPr="00BD7926">
        <w:rPr>
          <w:vertAlign w:val="superscript"/>
        </w:rPr>
        <w:t>nd</w:t>
      </w:r>
      <w:r w:rsidR="001C6C78" w:rsidRPr="00A86435">
        <w:t xml:space="preserve"> SRI/TPMI field associate</w:t>
      </w:r>
      <w:r w:rsidR="001C6C78">
        <w:t xml:space="preserve"> </w:t>
      </w:r>
      <w:r w:rsidR="001C6C78" w:rsidRPr="00A86435">
        <w:t>with the 1</w:t>
      </w:r>
      <w:r w:rsidR="001C6C78" w:rsidRPr="00BD7926">
        <w:rPr>
          <w:vertAlign w:val="superscript"/>
        </w:rPr>
        <w:t>st</w:t>
      </w:r>
      <w:r w:rsidR="001C6C78" w:rsidRPr="00A86435">
        <w:t xml:space="preserve"> SRS resource set</w:t>
      </w:r>
      <w:r w:rsidR="001C6C78">
        <w:rPr>
          <w:rFonts w:hint="eastAsia"/>
        </w:rPr>
        <w:t>.</w:t>
      </w:r>
    </w:p>
    <w:p w14:paraId="514D1FC5" w14:textId="085F9DD9" w:rsidR="00A86435" w:rsidRDefault="00A86435" w:rsidP="00BD7926">
      <w:pPr>
        <w:pStyle w:val="bullet1"/>
      </w:pPr>
      <w:r>
        <w:t xml:space="preserve">Alt 2: </w:t>
      </w:r>
      <w:r w:rsidR="001C6C78">
        <w:t>the 1</w:t>
      </w:r>
      <w:r w:rsidR="001C6C78" w:rsidRPr="00BD7926">
        <w:rPr>
          <w:vertAlign w:val="superscript"/>
        </w:rPr>
        <w:t>st</w:t>
      </w:r>
      <w:r w:rsidR="001C6C78">
        <w:t xml:space="preserve"> SRI/TPMI field</w:t>
      </w:r>
      <w:r w:rsidR="001C6C78" w:rsidRPr="00A86435">
        <w:t xml:space="preserve"> </w:t>
      </w:r>
      <w:r w:rsidR="001C6C78">
        <w:t xml:space="preserve">associate with the </w:t>
      </w:r>
      <w:r w:rsidR="001C6C78" w:rsidRPr="003418BF">
        <w:rPr>
          <w:szCs w:val="20"/>
          <w:lang w:eastAsia="ja-JP"/>
        </w:rPr>
        <w:t>1</w:t>
      </w:r>
      <w:r w:rsidR="001C6C78" w:rsidRPr="003418BF">
        <w:rPr>
          <w:szCs w:val="20"/>
          <w:vertAlign w:val="superscript"/>
          <w:lang w:eastAsia="ja-JP"/>
        </w:rPr>
        <w:t xml:space="preserve">st </w:t>
      </w:r>
      <w:r w:rsidR="001C6C78" w:rsidRPr="003418BF">
        <w:rPr>
          <w:szCs w:val="20"/>
          <w:lang w:eastAsia="ja-JP"/>
        </w:rPr>
        <w:t>SRS resource set</w:t>
      </w:r>
      <w:r w:rsidR="001C6C78">
        <w:t xml:space="preserve"> while the 2</w:t>
      </w:r>
      <w:r w:rsidR="001C6C78" w:rsidRPr="00BD7926">
        <w:rPr>
          <w:vertAlign w:val="superscript"/>
        </w:rPr>
        <w:t>nd</w:t>
      </w:r>
      <w:r w:rsidR="001C6C78">
        <w:t xml:space="preserve"> SRI/TPMI field </w:t>
      </w:r>
      <w:r w:rsidR="001C6C78">
        <w:rPr>
          <w:szCs w:val="20"/>
          <w:lang w:eastAsia="ja-JP"/>
        </w:rPr>
        <w:t xml:space="preserve">associate with the </w:t>
      </w:r>
      <w:r w:rsidR="001C6C78" w:rsidRPr="00A86435">
        <w:rPr>
          <w:szCs w:val="20"/>
          <w:lang w:eastAsia="ja-JP"/>
        </w:rPr>
        <w:t>2</w:t>
      </w:r>
      <w:r w:rsidR="001C6C78" w:rsidRPr="00BD7926">
        <w:rPr>
          <w:szCs w:val="20"/>
          <w:vertAlign w:val="superscript"/>
          <w:lang w:eastAsia="ja-JP"/>
        </w:rPr>
        <w:t>nd</w:t>
      </w:r>
      <w:r w:rsidR="001C6C78" w:rsidRPr="00A86435">
        <w:rPr>
          <w:szCs w:val="20"/>
          <w:lang w:eastAsia="ja-JP"/>
        </w:rPr>
        <w:t xml:space="preserve"> SRS resource se</w:t>
      </w:r>
      <w:r w:rsidR="00DA5823">
        <w:t xml:space="preserve">, as shown in </w:t>
      </w:r>
      <w:r w:rsidR="00F45A37">
        <w:fldChar w:fldCharType="begin"/>
      </w:r>
      <w:r w:rsidR="00F45A37">
        <w:instrText xml:space="preserve"> REF _Ref78814972 \r \h </w:instrText>
      </w:r>
      <w:r w:rsidR="00A86D0F">
        <w:instrText xml:space="preserve"> \* MERGEFORMAT </w:instrText>
      </w:r>
      <w:r w:rsidR="00F45A37">
        <w:fldChar w:fldCharType="separate"/>
      </w:r>
      <w:r w:rsidR="001C6C78">
        <w:t>Figure 8</w:t>
      </w:r>
      <w:r w:rsidR="00F45A37">
        <w:fldChar w:fldCharType="end"/>
      </w:r>
      <w:r>
        <w:t>.</w:t>
      </w:r>
      <w:r>
        <w:rPr>
          <w:rFonts w:hint="eastAsia"/>
        </w:rPr>
        <w:t xml:space="preserve"> </w:t>
      </w:r>
      <w:r w:rsidR="00CF09A6">
        <w:t xml:space="preserve"> </w:t>
      </w:r>
    </w:p>
    <w:p w14:paraId="21913BAC" w14:textId="331360B4" w:rsidR="00B209EF" w:rsidRDefault="00525FA7" w:rsidP="00525FA7">
      <w:pPr>
        <w:pStyle w:val="bullet3"/>
        <w:numPr>
          <w:ilvl w:val="0"/>
          <w:numId w:val="0"/>
        </w:numPr>
        <w:jc w:val="center"/>
      </w:pPr>
      <w:r>
        <w:object w:dxaOrig="6841" w:dyaOrig="2581" w14:anchorId="2CBA4845">
          <v:shape id="_x0000_i1030" type="#_x0000_t75" style="width:234.75pt;height:88.25pt" o:ole="">
            <v:imagedata r:id="rId26" o:title=""/>
          </v:shape>
          <o:OLEObject Type="Embed" ProgID="Visio.Drawing.15" ShapeID="_x0000_i1030" DrawAspect="Content" ObjectID="_1689794464" r:id="rId27"/>
        </w:object>
      </w:r>
    </w:p>
    <w:p w14:paraId="0971AC57" w14:textId="3C7D21C9" w:rsidR="00525FA7" w:rsidRDefault="00DA5823" w:rsidP="00DA5823">
      <w:pPr>
        <w:pStyle w:val="figure"/>
      </w:pPr>
      <w:bookmarkStart w:id="19" w:name="_Ref78814972"/>
      <w:r>
        <w:rPr>
          <w:rFonts w:eastAsiaTheme="minorEastAsia"/>
        </w:rPr>
        <w:t>An example of PUSCH transmission with codepoint ‘11’ of the new field.</w:t>
      </w:r>
      <w:bookmarkEnd w:id="19"/>
    </w:p>
    <w:p w14:paraId="38A40B40" w14:textId="77777777" w:rsidR="00E21EC5" w:rsidRDefault="00E6729B" w:rsidP="00B374F0">
      <w:pPr>
        <w:pStyle w:val="bullet3"/>
        <w:numPr>
          <w:ilvl w:val="0"/>
          <w:numId w:val="0"/>
        </w:numPr>
      </w:pPr>
      <w:r>
        <w:t xml:space="preserve">Let N1 be the number of SRS resources configured in the first SRS resource set and N2 be the number of SRS resources configured in the second SRS resource set. </w:t>
      </w:r>
    </w:p>
    <w:p w14:paraId="481B7F65" w14:textId="34F8676A" w:rsidR="00B61746" w:rsidRDefault="00B374F0" w:rsidP="00B374F0">
      <w:pPr>
        <w:pStyle w:val="bullet3"/>
        <w:numPr>
          <w:ilvl w:val="0"/>
          <w:numId w:val="0"/>
        </w:numPr>
      </w:pPr>
      <w:r>
        <w:t>Regarding Alt 1, the first SRI field is utilized to select SRS resources in the second SRS resource set while the second SRI field is utilized to select SRS resources in the first SRS resource set, which cannot work if the number of SRS resources</w:t>
      </w:r>
      <w:r w:rsidR="00B50E38">
        <w:t xml:space="preserve"> configured in these two SRS resources is</w:t>
      </w:r>
      <w:r>
        <w:t xml:space="preserve"> different</w:t>
      </w:r>
      <w:r w:rsidR="00B50E38">
        <w:t>.</w:t>
      </w:r>
      <w:r w:rsidR="00B61746">
        <w:t xml:space="preserve"> F</w:t>
      </w:r>
      <w:r w:rsidR="00B61746">
        <w:rPr>
          <w:rFonts w:hint="eastAsia"/>
        </w:rPr>
        <w:t>or</w:t>
      </w:r>
      <w:r w:rsidR="00B61746">
        <w:t xml:space="preserve"> </w:t>
      </w:r>
      <w:r w:rsidR="00B61746">
        <w:rPr>
          <w:rFonts w:hint="eastAsia"/>
        </w:rPr>
        <w:t>instance</w:t>
      </w:r>
      <w:r w:rsidR="00B61746">
        <w:t xml:space="preserve">, if </w:t>
      </w:r>
      <w:r w:rsidR="00E6729B">
        <w:t>N1 equals to 2 while N2 equals to 1</w:t>
      </w:r>
      <w:r w:rsidR="00B61746">
        <w:t>, how the second SRI field with zero bit select one of two SRS resources in the first SRS resource set.</w:t>
      </w:r>
    </w:p>
    <w:p w14:paraId="08782449" w14:textId="47AFDEC7" w:rsidR="00B374F0" w:rsidRDefault="00CF09A6" w:rsidP="00B374F0">
      <w:pPr>
        <w:pStyle w:val="bullet3"/>
        <w:numPr>
          <w:ilvl w:val="0"/>
          <w:numId w:val="0"/>
        </w:numPr>
      </w:pPr>
      <w:r>
        <w:t>Alt 2 can work well for the cases of both N1=N2 and N1&gt;N2. Through exchange the mapping order of the SRS resource together with TPMI and PUSCH repetition occasion, the order of transmission TRPs is accomplished.</w:t>
      </w:r>
    </w:p>
    <w:p w14:paraId="6CBB5CD3" w14:textId="77777777" w:rsidR="00573D74" w:rsidRDefault="00CF09A6" w:rsidP="00E54303">
      <w:pPr>
        <w:pStyle w:val="proposal"/>
      </w:pPr>
      <w:r>
        <w:t>As for codepoint ‘11’,</w:t>
      </w:r>
    </w:p>
    <w:p w14:paraId="652F1370" w14:textId="6B44FB92" w:rsidR="00295274" w:rsidRDefault="00573D74" w:rsidP="00573D74">
      <w:pPr>
        <w:pStyle w:val="boldbullet1"/>
      </w:pPr>
      <w:r>
        <w:rPr>
          <w:rFonts w:hint="eastAsia"/>
        </w:rPr>
        <w:t>T</w:t>
      </w:r>
      <w:r w:rsidR="00E54303">
        <w:t>he 1</w:t>
      </w:r>
      <w:r w:rsidR="00E54303" w:rsidRPr="001C6C78">
        <w:rPr>
          <w:vertAlign w:val="superscript"/>
        </w:rPr>
        <w:t>st</w:t>
      </w:r>
      <w:r w:rsidR="00295274">
        <w:t xml:space="preserve"> </w:t>
      </w:r>
      <w:r w:rsidR="00E54303">
        <w:t>SRI/TPMI field associates with the 1</w:t>
      </w:r>
      <w:r w:rsidR="00AD200B" w:rsidRPr="001C6C78">
        <w:rPr>
          <w:vertAlign w:val="superscript"/>
        </w:rPr>
        <w:t>st</w:t>
      </w:r>
      <w:r w:rsidR="00295274">
        <w:t xml:space="preserve"> </w:t>
      </w:r>
      <w:r w:rsidR="00AD200B">
        <w:t>SRS</w:t>
      </w:r>
      <w:r w:rsidR="00E54303">
        <w:t xml:space="preserve"> resource set</w:t>
      </w:r>
      <w:r w:rsidR="00E54303">
        <w:rPr>
          <w:rFonts w:hint="eastAsia"/>
        </w:rPr>
        <w:t xml:space="preserve"> </w:t>
      </w:r>
      <w:r>
        <w:rPr>
          <w:rFonts w:hint="eastAsia"/>
        </w:rPr>
        <w:t>and</w:t>
      </w:r>
      <w:r>
        <w:t xml:space="preserve"> </w:t>
      </w:r>
      <w:r w:rsidR="00E54303">
        <w:t>the 2</w:t>
      </w:r>
      <w:r w:rsidR="00E54303" w:rsidRPr="001C6C78">
        <w:rPr>
          <w:vertAlign w:val="superscript"/>
        </w:rPr>
        <w:t>nd</w:t>
      </w:r>
      <w:r w:rsidR="00295274">
        <w:t xml:space="preserve"> </w:t>
      </w:r>
      <w:r w:rsidR="00E54303">
        <w:t>SRI/TPMI field associates with 2</w:t>
      </w:r>
      <w:r w:rsidR="00E54303" w:rsidRPr="001C6C78">
        <w:rPr>
          <w:vertAlign w:val="superscript"/>
        </w:rPr>
        <w:t>nd</w:t>
      </w:r>
      <w:r w:rsidR="00295274">
        <w:t xml:space="preserve"> </w:t>
      </w:r>
      <w:r w:rsidR="00E54303">
        <w:t>SRS resource set</w:t>
      </w:r>
    </w:p>
    <w:p w14:paraId="2C303417" w14:textId="720779BA" w:rsidR="00227CA2" w:rsidRDefault="00295274" w:rsidP="001C6C78">
      <w:pPr>
        <w:pStyle w:val="boldbullet1"/>
      </w:pPr>
      <w:r>
        <w:rPr>
          <w:rFonts w:hint="eastAsia"/>
        </w:rPr>
        <w:t>T</w:t>
      </w:r>
      <w:r>
        <w:t>he 1</w:t>
      </w:r>
      <w:r w:rsidRPr="001E63D2">
        <w:rPr>
          <w:vertAlign w:val="superscript"/>
        </w:rPr>
        <w:t>st</w:t>
      </w:r>
      <w:r>
        <w:t xml:space="preserve"> SRI/TPMI field indicates the SRI/TPMI of the P</w:t>
      </w:r>
      <w:r w:rsidR="001C6C78">
        <w:t>U</w:t>
      </w:r>
      <w:r>
        <w:t xml:space="preserve">SCH repetitions for TRP2 </w:t>
      </w:r>
      <w:r w:rsidR="00E54303">
        <w:t xml:space="preserve">and the </w:t>
      </w:r>
      <w:r>
        <w:t>2</w:t>
      </w:r>
      <w:r w:rsidRPr="001C6C78">
        <w:rPr>
          <w:vertAlign w:val="superscript"/>
        </w:rPr>
        <w:t>nd</w:t>
      </w:r>
      <w:r>
        <w:t xml:space="preserve"> SRI/TPMI field indicates the SRI/TPMI of the P</w:t>
      </w:r>
      <w:r w:rsidR="001C6C78">
        <w:t>U</w:t>
      </w:r>
      <w:r>
        <w:t>SCH repetitions for TRP1</w:t>
      </w:r>
      <w:r w:rsidR="00E54303">
        <w:t xml:space="preserve"> to accomplish </w:t>
      </w:r>
      <w:r w:rsidR="00F45A37">
        <w:t>s</w:t>
      </w:r>
      <w:r w:rsidR="00E54303">
        <w:t>witching TRP order</w:t>
      </w:r>
      <w:r w:rsidR="00E54303">
        <w:rPr>
          <w:rFonts w:hint="eastAsia"/>
        </w:rPr>
        <w:t>.</w:t>
      </w:r>
    </w:p>
    <w:bookmarkEnd w:id="13"/>
    <w:p w14:paraId="7FEBCD69" w14:textId="0B1E465A" w:rsidR="00A74BF4" w:rsidRDefault="009A1CFE" w:rsidP="00A74BF4">
      <w:pPr>
        <w:pStyle w:val="title2"/>
        <w:rPr>
          <w:rFonts w:eastAsiaTheme="minorEastAsia"/>
        </w:rPr>
      </w:pPr>
      <w:r>
        <w:rPr>
          <w:rFonts w:eastAsiaTheme="minorEastAsia"/>
        </w:rPr>
        <w:t xml:space="preserve">Shared </w:t>
      </w:r>
      <w:r w:rsidR="00A74BF4">
        <w:rPr>
          <w:rFonts w:eastAsiaTheme="minorEastAsia"/>
        </w:rPr>
        <w:t xml:space="preserve">TPMI </w:t>
      </w:r>
      <w:r w:rsidRPr="00D9103C">
        <w:t>indicated by one TPMI field</w:t>
      </w:r>
      <w:r>
        <w:t xml:space="preserve"> </w:t>
      </w:r>
    </w:p>
    <w:tbl>
      <w:tblPr>
        <w:tblStyle w:val="aa"/>
        <w:tblW w:w="0" w:type="auto"/>
        <w:tblLook w:val="04A0" w:firstRow="1" w:lastRow="0" w:firstColumn="1" w:lastColumn="0" w:noHBand="0" w:noVBand="1"/>
      </w:tblPr>
      <w:tblGrid>
        <w:gridCol w:w="9060"/>
      </w:tblGrid>
      <w:tr w:rsidR="00A74BF4" w14:paraId="7F564BB3" w14:textId="77777777" w:rsidTr="00DB306B">
        <w:tc>
          <w:tcPr>
            <w:tcW w:w="9060" w:type="dxa"/>
          </w:tcPr>
          <w:p w14:paraId="14342132" w14:textId="08631AD0" w:rsidR="00A74BF4" w:rsidRPr="00E65EC7" w:rsidRDefault="00A74BF4" w:rsidP="00DB306B">
            <w:pPr>
              <w:pStyle w:val="aff"/>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highlight w:val="green"/>
              </w:rPr>
              <w:t>Agreement</w:t>
            </w:r>
            <w:r w:rsidR="009A1CFE">
              <w:rPr>
                <w:rFonts w:ascii="Times New Roman" w:hAnsi="Times New Roman" w:cs="Times New Roman"/>
                <w:color w:val="auto"/>
                <w:sz w:val="20"/>
                <w:szCs w:val="20"/>
                <w:highlight w:val="green"/>
              </w:rPr>
              <w:t xml:space="preserve"> RAN1 #104-e</w:t>
            </w:r>
          </w:p>
          <w:p w14:paraId="2EEA2BF2" w14:textId="77777777" w:rsidR="00A74BF4" w:rsidRPr="00E65EC7" w:rsidRDefault="00A74BF4" w:rsidP="00DB306B">
            <w:pPr>
              <w:pStyle w:val="aff"/>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rPr>
              <w:t>For single DCI based M-TRP PUSCH repetition schemes, in codebook based PUSCH,</w:t>
            </w:r>
          </w:p>
          <w:p w14:paraId="68A49FE7" w14:textId="77777777" w:rsidR="00A74BF4" w:rsidRPr="00E65EC7" w:rsidRDefault="00A74BF4" w:rsidP="008D3318">
            <w:pPr>
              <w:numPr>
                <w:ilvl w:val="0"/>
                <w:numId w:val="15"/>
              </w:numPr>
              <w:spacing w:after="0"/>
              <w:jc w:val="left"/>
              <w:rPr>
                <w:szCs w:val="20"/>
                <w:lang w:eastAsia="zh-CN"/>
              </w:rPr>
            </w:pPr>
            <w:r w:rsidRPr="00E65EC7">
              <w:rPr>
                <w:szCs w:val="20"/>
                <w:lang w:eastAsia="zh-CN"/>
              </w:rPr>
              <w:t>Two TPMI fields are indicated in DCI formats 0_1/0_2.</w:t>
            </w:r>
          </w:p>
          <w:p w14:paraId="0E975B94" w14:textId="77777777" w:rsidR="00A74BF4" w:rsidRPr="00E65EC7" w:rsidRDefault="00A74BF4" w:rsidP="008D3318">
            <w:pPr>
              <w:numPr>
                <w:ilvl w:val="1"/>
                <w:numId w:val="15"/>
              </w:numPr>
              <w:spacing w:after="0"/>
              <w:jc w:val="left"/>
              <w:rPr>
                <w:szCs w:val="20"/>
                <w:lang w:eastAsia="zh-CN"/>
              </w:rPr>
            </w:pPr>
            <w:r w:rsidRPr="00E65EC7">
              <w:rPr>
                <w:szCs w:val="20"/>
                <w:lang w:eastAsia="zh-CN"/>
              </w:rPr>
              <w:t xml:space="preserve">The first TPMI field uses </w:t>
            </w:r>
            <w:bookmarkStart w:id="20" w:name="_Hlk68265119"/>
            <w:r w:rsidRPr="00E65EC7">
              <w:rPr>
                <w:szCs w:val="20"/>
                <w:lang w:eastAsia="zh-CN"/>
              </w:rPr>
              <w:t>the Rel-15/16 TPMI field design (which includes TPMI index and the number of layers) of DCI format 0_1/0_2</w:t>
            </w:r>
            <w:bookmarkEnd w:id="20"/>
            <w:r w:rsidRPr="00E65EC7">
              <w:rPr>
                <w:szCs w:val="20"/>
                <w:lang w:eastAsia="zh-CN"/>
              </w:rPr>
              <w:t>. The second TPMI field only contains</w:t>
            </w:r>
            <w:r>
              <w:rPr>
                <w:szCs w:val="20"/>
                <w:lang w:eastAsia="zh-CN"/>
              </w:rPr>
              <w:t xml:space="preserve"> </w:t>
            </w:r>
            <w:r w:rsidRPr="00E65EC7">
              <w:rPr>
                <w:szCs w:val="20"/>
                <w:lang w:eastAsia="zh-CN"/>
              </w:rPr>
              <w:t xml:space="preserve">the </w:t>
            </w:r>
            <w:r w:rsidRPr="00E65EC7">
              <w:rPr>
                <w:szCs w:val="20"/>
                <w:lang w:eastAsia="zh-CN"/>
              </w:rPr>
              <w:lastRenderedPageBreak/>
              <w:t>second TPMI index. The same number of layers are applied as indicated in the first TPMI field.</w:t>
            </w:r>
          </w:p>
          <w:p w14:paraId="5FA0FD81" w14:textId="77777777" w:rsidR="00A74BF4" w:rsidRPr="00E65EC7" w:rsidRDefault="00A74BF4" w:rsidP="008D3318">
            <w:pPr>
              <w:numPr>
                <w:ilvl w:val="1"/>
                <w:numId w:val="15"/>
              </w:numPr>
              <w:spacing w:after="0"/>
              <w:jc w:val="left"/>
              <w:rPr>
                <w:szCs w:val="20"/>
                <w:lang w:eastAsia="zh-CN"/>
              </w:rPr>
            </w:pPr>
            <w:r w:rsidRPr="00E65EC7">
              <w:rPr>
                <w:szCs w:val="20"/>
                <w:lang w:eastAsia="zh-CN"/>
              </w:rPr>
              <w:t>FFS: Details of second TPMI field interpretation including changes expected in Tables 7.3.1.1.2-2/2A/2B/3/3A/4/4A/5/5A in 38.212</w:t>
            </w:r>
          </w:p>
          <w:p w14:paraId="3E2A154E" w14:textId="77777777" w:rsidR="00A74BF4" w:rsidRPr="00E65EC7" w:rsidRDefault="00A74BF4" w:rsidP="008D3318">
            <w:pPr>
              <w:numPr>
                <w:ilvl w:val="1"/>
                <w:numId w:val="15"/>
              </w:numPr>
              <w:spacing w:after="0"/>
              <w:jc w:val="left"/>
              <w:rPr>
                <w:szCs w:val="20"/>
                <w:lang w:eastAsia="zh-CN"/>
              </w:rPr>
            </w:pPr>
            <w:r w:rsidRPr="00E65EC7">
              <w:rPr>
                <w:szCs w:val="20"/>
                <w:lang w:eastAsia="zh-CN"/>
              </w:rPr>
              <w:t>FFS: Interpreting TPMI fields when multi-TRP and single-TRP PUSCH repetition is applied.</w:t>
            </w:r>
          </w:p>
          <w:p w14:paraId="6F802A33" w14:textId="77777777" w:rsidR="00A74BF4" w:rsidRPr="00E65EC7" w:rsidRDefault="00A74BF4" w:rsidP="008D3318">
            <w:pPr>
              <w:numPr>
                <w:ilvl w:val="0"/>
                <w:numId w:val="15"/>
              </w:numPr>
              <w:spacing w:after="0"/>
              <w:jc w:val="left"/>
              <w:rPr>
                <w:szCs w:val="20"/>
                <w:lang w:eastAsia="zh-CN"/>
              </w:rPr>
            </w:pPr>
            <w:r w:rsidRPr="00E65EC7">
              <w:rPr>
                <w:szCs w:val="20"/>
                <w:lang w:eastAsia="zh-CN"/>
              </w:rPr>
              <w:t>FFS: whether to support of PUSCH repetitions transmitting towards two TRPs sharing the same TPMI indicated by a TPMI field.</w:t>
            </w:r>
          </w:p>
          <w:p w14:paraId="22DFD0B4" w14:textId="77777777" w:rsidR="00A74BF4" w:rsidRPr="00283831" w:rsidRDefault="00A74BF4" w:rsidP="008D3318">
            <w:pPr>
              <w:numPr>
                <w:ilvl w:val="0"/>
                <w:numId w:val="15"/>
              </w:numPr>
              <w:spacing w:after="0"/>
              <w:jc w:val="left"/>
              <w:rPr>
                <w:szCs w:val="20"/>
                <w:lang w:eastAsia="zh-CN"/>
              </w:rPr>
            </w:pPr>
            <w:r w:rsidRPr="00E65EC7">
              <w:rPr>
                <w:szCs w:val="20"/>
                <w:lang w:eastAsia="zh-CN"/>
              </w:rPr>
              <w:t>FFS: The size of the second TPMI field can be equal to or smaller than the size of the first TPMI field</w:t>
            </w:r>
          </w:p>
        </w:tc>
      </w:tr>
    </w:tbl>
    <w:p w14:paraId="29609179" w14:textId="77777777" w:rsidR="00C14234" w:rsidRDefault="00C14234" w:rsidP="00A74BF4">
      <w:pPr>
        <w:rPr>
          <w:rFonts w:eastAsiaTheme="minorEastAsia"/>
          <w:lang w:eastAsia="zh-CN"/>
        </w:rPr>
      </w:pPr>
    </w:p>
    <w:p w14:paraId="05922389" w14:textId="3398BA68" w:rsidR="00A74BF4" w:rsidRDefault="00687ED9" w:rsidP="00A74BF4">
      <w:pPr>
        <w:rPr>
          <w:rFonts w:eastAsiaTheme="minorEastAsia"/>
          <w:lang w:eastAsia="zh-CN"/>
        </w:rPr>
      </w:pPr>
      <w:r>
        <w:rPr>
          <w:rFonts w:eastAsiaTheme="minorEastAsia"/>
          <w:lang w:eastAsia="zh-CN"/>
        </w:rPr>
        <w:t>G</w:t>
      </w:r>
      <w:r w:rsidRPr="008D1021">
        <w:rPr>
          <w:rFonts w:eastAsiaTheme="minorEastAsia"/>
          <w:lang w:eastAsia="zh-CN"/>
        </w:rPr>
        <w:t>eneral</w:t>
      </w:r>
      <w:r>
        <w:rPr>
          <w:rFonts w:eastAsiaTheme="minorEastAsia"/>
          <w:lang w:eastAsia="zh-CN"/>
        </w:rPr>
        <w:t>ly,</w:t>
      </w:r>
      <w:r w:rsidR="00A74BF4">
        <w:rPr>
          <w:rFonts w:eastAsiaTheme="minorEastAsia"/>
          <w:lang w:eastAsia="zh-CN"/>
        </w:rPr>
        <w:t xml:space="preserve"> in FR1</w:t>
      </w:r>
      <w:r w:rsidR="00A74BF4" w:rsidRPr="008D1021">
        <w:rPr>
          <w:rFonts w:eastAsiaTheme="minorEastAsia"/>
          <w:lang w:eastAsia="zh-CN"/>
        </w:rPr>
        <w:t xml:space="preserve">, </w:t>
      </w:r>
      <w:r w:rsidR="00A74BF4">
        <w:rPr>
          <w:rFonts w:eastAsiaTheme="minorEastAsia"/>
          <w:lang w:eastAsia="zh-CN"/>
        </w:rPr>
        <w:t xml:space="preserve">signals transmitted by UE can be received by two cooperating TRPs due to </w:t>
      </w:r>
      <w:r w:rsidR="00A74BF4" w:rsidRPr="008D1021">
        <w:rPr>
          <w:rFonts w:eastAsiaTheme="minorEastAsia"/>
          <w:lang w:eastAsia="zh-CN"/>
        </w:rPr>
        <w:t>omnidirectional</w:t>
      </w:r>
      <w:r w:rsidR="00A74BF4">
        <w:rPr>
          <w:rFonts w:eastAsiaTheme="minorEastAsia"/>
          <w:lang w:eastAsia="zh-CN"/>
        </w:rPr>
        <w:t xml:space="preserve"> UE </w:t>
      </w:r>
      <w:r w:rsidR="00A74BF4" w:rsidRPr="008D1021">
        <w:rPr>
          <w:rFonts w:eastAsiaTheme="minorEastAsia"/>
          <w:lang w:eastAsia="zh-CN"/>
        </w:rPr>
        <w:t xml:space="preserve">antennas </w:t>
      </w:r>
      <w:r w:rsidR="00A74BF4">
        <w:rPr>
          <w:rFonts w:eastAsiaTheme="minorEastAsia"/>
          <w:lang w:eastAsia="zh-CN"/>
        </w:rPr>
        <w:t xml:space="preserve">and wide-ranged directional </w:t>
      </w:r>
      <w:r w:rsidR="00A74BF4">
        <w:rPr>
          <w:rFonts w:eastAsiaTheme="minorEastAsia" w:hint="eastAsia"/>
          <w:lang w:eastAsia="zh-CN"/>
        </w:rPr>
        <w:t>TRP</w:t>
      </w:r>
      <w:r w:rsidR="00A74BF4">
        <w:rPr>
          <w:rFonts w:eastAsiaTheme="minorEastAsia"/>
          <w:lang w:eastAsia="zh-CN"/>
        </w:rPr>
        <w:t xml:space="preserve"> antennas in practice</w:t>
      </w:r>
      <w:r w:rsidR="00A74BF4" w:rsidRPr="008D1021">
        <w:rPr>
          <w:rFonts w:eastAsiaTheme="minorEastAsia"/>
          <w:lang w:eastAsia="zh-CN"/>
        </w:rPr>
        <w:t xml:space="preserve">. </w:t>
      </w:r>
      <w:r w:rsidR="00A74BF4">
        <w:rPr>
          <w:rFonts w:eastAsiaTheme="minorEastAsia"/>
          <w:lang w:eastAsia="zh-CN"/>
        </w:rPr>
        <w:t>Network can implement j</w:t>
      </w:r>
      <w:r w:rsidR="00A74BF4" w:rsidRPr="008D1021">
        <w:rPr>
          <w:rFonts w:eastAsiaTheme="minorEastAsia"/>
          <w:lang w:eastAsia="zh-CN"/>
        </w:rPr>
        <w:t xml:space="preserve">oint detection </w:t>
      </w:r>
      <w:r w:rsidR="00A74BF4">
        <w:rPr>
          <w:rFonts w:eastAsiaTheme="minorEastAsia"/>
          <w:lang w:eastAsia="zh-CN"/>
        </w:rPr>
        <w:t xml:space="preserve">between two </w:t>
      </w:r>
      <w:r w:rsidR="00A74BF4" w:rsidRPr="008D1021">
        <w:rPr>
          <w:rFonts w:eastAsiaTheme="minorEastAsia"/>
          <w:lang w:eastAsia="zh-CN"/>
        </w:rPr>
        <w:t xml:space="preserve">TRPs, </w:t>
      </w:r>
      <w:r w:rsidR="00A74BF4">
        <w:rPr>
          <w:rFonts w:eastAsiaTheme="minorEastAsia"/>
          <w:lang w:eastAsia="zh-CN"/>
        </w:rPr>
        <w:t>where</w:t>
      </w:r>
      <w:r w:rsidR="00A74BF4" w:rsidRPr="008D1021">
        <w:rPr>
          <w:rFonts w:eastAsiaTheme="minorEastAsia"/>
          <w:lang w:eastAsia="zh-CN"/>
        </w:rPr>
        <w:t xml:space="preserve"> received signals </w:t>
      </w:r>
      <w:r w:rsidR="00A74BF4">
        <w:rPr>
          <w:rFonts w:eastAsiaTheme="minorEastAsia"/>
          <w:lang w:eastAsia="zh-CN"/>
        </w:rPr>
        <w:t xml:space="preserve">from a </w:t>
      </w:r>
      <w:r w:rsidR="00A74BF4" w:rsidRPr="008D1021">
        <w:rPr>
          <w:rFonts w:eastAsiaTheme="minorEastAsia"/>
          <w:lang w:eastAsia="zh-CN"/>
        </w:rPr>
        <w:t>large distributed antenna array</w:t>
      </w:r>
      <w:r w:rsidR="00A74BF4">
        <w:rPr>
          <w:rFonts w:eastAsiaTheme="minorEastAsia"/>
          <w:lang w:eastAsia="zh-CN"/>
        </w:rPr>
        <w:t xml:space="preserve"> can be</w:t>
      </w:r>
      <w:r w:rsidR="00A74BF4" w:rsidRPr="008D1021">
        <w:rPr>
          <w:rFonts w:eastAsiaTheme="minorEastAsia"/>
          <w:lang w:eastAsia="zh-CN"/>
        </w:rPr>
        <w:t xml:space="preserve"> </w:t>
      </w:r>
      <w:r w:rsidR="00A74BF4">
        <w:rPr>
          <w:rFonts w:eastAsiaTheme="minorEastAsia"/>
          <w:lang w:eastAsia="zh-CN"/>
        </w:rPr>
        <w:t>obtained</w:t>
      </w:r>
      <w:r w:rsidR="00A74BF4" w:rsidRPr="008D1021">
        <w:rPr>
          <w:rFonts w:eastAsiaTheme="minorEastAsia"/>
          <w:lang w:eastAsia="zh-CN"/>
        </w:rPr>
        <w:t xml:space="preserve">. </w:t>
      </w:r>
      <w:r w:rsidR="00A74BF4" w:rsidRPr="00182FCC">
        <w:rPr>
          <w:rFonts w:eastAsiaTheme="minorEastAsia"/>
          <w:lang w:eastAsia="zh-CN"/>
        </w:rPr>
        <w:fldChar w:fldCharType="begin"/>
      </w:r>
      <w:r w:rsidR="00A74BF4" w:rsidRPr="00182FCC">
        <w:rPr>
          <w:rFonts w:eastAsiaTheme="minorEastAsia"/>
          <w:lang w:eastAsia="zh-CN"/>
        </w:rPr>
        <w:instrText xml:space="preserve"> REF _Ref68181335 \r \h  \* MERGEFORMAT </w:instrText>
      </w:r>
      <w:r w:rsidR="00A74BF4" w:rsidRPr="00182FCC">
        <w:rPr>
          <w:rFonts w:eastAsiaTheme="minorEastAsia"/>
          <w:lang w:eastAsia="zh-CN"/>
        </w:rPr>
      </w:r>
      <w:r w:rsidR="00A74BF4" w:rsidRPr="00182FCC">
        <w:rPr>
          <w:rFonts w:eastAsiaTheme="minorEastAsia"/>
          <w:lang w:eastAsia="zh-CN"/>
        </w:rPr>
        <w:fldChar w:fldCharType="separate"/>
      </w:r>
      <w:r w:rsidR="009D6938">
        <w:rPr>
          <w:rFonts w:eastAsiaTheme="minorEastAsia"/>
          <w:lang w:eastAsia="zh-CN"/>
        </w:rPr>
        <w:t>Figure 9</w:t>
      </w:r>
      <w:r w:rsidR="00A74BF4" w:rsidRPr="00182FCC">
        <w:rPr>
          <w:rFonts w:eastAsiaTheme="minorEastAsia"/>
          <w:lang w:eastAsia="zh-CN"/>
        </w:rPr>
        <w:fldChar w:fldCharType="end"/>
      </w:r>
      <w:r w:rsidR="00A74BF4" w:rsidRPr="00182FCC">
        <w:rPr>
          <w:rFonts w:eastAsiaTheme="minorEastAsia"/>
          <w:lang w:eastAsia="zh-CN"/>
        </w:rPr>
        <w:t xml:space="preserve"> and </w:t>
      </w:r>
      <w:r w:rsidR="00A74BF4" w:rsidRPr="00182FCC">
        <w:rPr>
          <w:rFonts w:eastAsiaTheme="minorEastAsia"/>
          <w:lang w:eastAsia="zh-CN"/>
        </w:rPr>
        <w:fldChar w:fldCharType="begin"/>
      </w:r>
      <w:r w:rsidR="00A74BF4" w:rsidRPr="00182FCC">
        <w:rPr>
          <w:rFonts w:eastAsiaTheme="minorEastAsia"/>
          <w:lang w:eastAsia="zh-CN"/>
        </w:rPr>
        <w:instrText xml:space="preserve"> REF _Ref68181343 \r \h  \* MERGEFORMAT </w:instrText>
      </w:r>
      <w:r w:rsidR="00A74BF4" w:rsidRPr="00182FCC">
        <w:rPr>
          <w:rFonts w:eastAsiaTheme="minorEastAsia"/>
          <w:lang w:eastAsia="zh-CN"/>
        </w:rPr>
      </w:r>
      <w:r w:rsidR="00A74BF4" w:rsidRPr="00182FCC">
        <w:rPr>
          <w:rFonts w:eastAsiaTheme="minorEastAsia"/>
          <w:lang w:eastAsia="zh-CN"/>
        </w:rPr>
        <w:fldChar w:fldCharType="separate"/>
      </w:r>
      <w:r w:rsidR="009D6938">
        <w:rPr>
          <w:rFonts w:eastAsiaTheme="minorEastAsia"/>
          <w:lang w:eastAsia="zh-CN"/>
        </w:rPr>
        <w:t>Figure 10</w:t>
      </w:r>
      <w:r w:rsidR="00A74BF4" w:rsidRPr="00182FCC">
        <w:rPr>
          <w:rFonts w:eastAsiaTheme="minorEastAsia"/>
          <w:lang w:eastAsia="zh-CN"/>
        </w:rPr>
        <w:fldChar w:fldCharType="end"/>
      </w:r>
      <w:r w:rsidR="00A74BF4">
        <w:rPr>
          <w:rFonts w:eastAsiaTheme="minorEastAsia"/>
          <w:lang w:eastAsia="zh-CN"/>
        </w:rPr>
        <w:t xml:space="preserve"> below </w:t>
      </w:r>
      <w:r w:rsidR="00A74BF4" w:rsidRPr="008D1021">
        <w:rPr>
          <w:rFonts w:eastAsiaTheme="minorEastAsia"/>
          <w:lang w:eastAsia="zh-CN"/>
        </w:rPr>
        <w:t>show the link</w:t>
      </w:r>
      <w:r w:rsidR="00A74BF4">
        <w:rPr>
          <w:rFonts w:eastAsiaTheme="minorEastAsia"/>
          <w:lang w:eastAsia="zh-CN"/>
        </w:rPr>
        <w:t>-</w:t>
      </w:r>
      <w:r w:rsidR="00A74BF4" w:rsidRPr="008D1021">
        <w:rPr>
          <w:rFonts w:eastAsiaTheme="minorEastAsia"/>
          <w:lang w:eastAsia="zh-CN"/>
        </w:rPr>
        <w:t xml:space="preserve">level simulation results </w:t>
      </w:r>
      <w:r w:rsidR="00A74BF4">
        <w:rPr>
          <w:rFonts w:eastAsiaTheme="minorEastAsia"/>
          <w:lang w:eastAsia="zh-CN"/>
        </w:rPr>
        <w:t xml:space="preserve">of PUSCH transmission towards MTRP </w:t>
      </w:r>
      <w:r w:rsidR="00A74BF4" w:rsidRPr="008D1021">
        <w:rPr>
          <w:rFonts w:eastAsiaTheme="minorEastAsia"/>
          <w:lang w:eastAsia="zh-CN"/>
        </w:rPr>
        <w:t xml:space="preserve">in FR1. </w:t>
      </w:r>
      <w:r w:rsidR="00A74BF4">
        <w:rPr>
          <w:rFonts w:eastAsiaTheme="minorEastAsia"/>
          <w:lang w:eastAsia="zh-CN"/>
        </w:rPr>
        <w:t xml:space="preserve">For shared TPMI among PUSCH repetitions, a common TPMI is selected based on the joint channel. </w:t>
      </w:r>
      <w:r w:rsidR="00A74BF4" w:rsidRPr="008D1021">
        <w:rPr>
          <w:rFonts w:eastAsiaTheme="minorEastAsia"/>
          <w:lang w:eastAsia="zh-CN"/>
        </w:rPr>
        <w:t>Detailed evaluation assumption</w:t>
      </w:r>
      <w:r w:rsidR="00A74BF4">
        <w:rPr>
          <w:rFonts w:eastAsiaTheme="minorEastAsia"/>
          <w:lang w:eastAsia="zh-CN"/>
        </w:rPr>
        <w:t>s</w:t>
      </w:r>
      <w:r w:rsidR="00A74BF4" w:rsidRPr="008D1021">
        <w:rPr>
          <w:rFonts w:eastAsiaTheme="minorEastAsia"/>
          <w:lang w:eastAsia="zh-CN"/>
        </w:rPr>
        <w:t xml:space="preserve"> </w:t>
      </w:r>
      <w:r w:rsidR="00A74BF4">
        <w:rPr>
          <w:rFonts w:eastAsiaTheme="minorEastAsia"/>
          <w:lang w:eastAsia="zh-CN"/>
        </w:rPr>
        <w:t>can be found</w:t>
      </w:r>
      <w:r w:rsidR="00A74BF4" w:rsidRPr="008D1021">
        <w:rPr>
          <w:rFonts w:eastAsiaTheme="minorEastAsia"/>
          <w:lang w:eastAsia="zh-CN"/>
        </w:rPr>
        <w:t xml:space="preserve"> in appendix. </w:t>
      </w:r>
      <w:r w:rsidR="00A74BF4">
        <w:rPr>
          <w:rFonts w:eastAsiaTheme="minorEastAsia"/>
          <w:lang w:eastAsia="zh-CN"/>
        </w:rPr>
        <w:t xml:space="preserve">The BLER curves in </w:t>
      </w:r>
      <w:r w:rsidR="00A74BF4">
        <w:rPr>
          <w:rFonts w:eastAsiaTheme="minorEastAsia"/>
          <w:lang w:eastAsia="zh-CN"/>
        </w:rPr>
        <w:fldChar w:fldCharType="begin"/>
      </w:r>
      <w:r w:rsidR="00A74BF4">
        <w:rPr>
          <w:rFonts w:eastAsiaTheme="minorEastAsia"/>
          <w:lang w:eastAsia="zh-CN"/>
        </w:rPr>
        <w:instrText xml:space="preserve"> REF _Ref68181335 \r \h </w:instrText>
      </w:r>
      <w:r w:rsidR="00A74BF4">
        <w:rPr>
          <w:rFonts w:eastAsiaTheme="minorEastAsia"/>
          <w:lang w:eastAsia="zh-CN"/>
        </w:rPr>
      </w:r>
      <w:r w:rsidR="00A74BF4">
        <w:rPr>
          <w:rFonts w:eastAsiaTheme="minorEastAsia"/>
          <w:lang w:eastAsia="zh-CN"/>
        </w:rPr>
        <w:fldChar w:fldCharType="separate"/>
      </w:r>
      <w:r w:rsidR="009D6938">
        <w:rPr>
          <w:rFonts w:eastAsiaTheme="minorEastAsia"/>
          <w:lang w:eastAsia="zh-CN"/>
        </w:rPr>
        <w:t>Figure 9</w:t>
      </w:r>
      <w:r w:rsidR="00A74BF4">
        <w:rPr>
          <w:rFonts w:eastAsiaTheme="minorEastAsia"/>
          <w:lang w:eastAsia="zh-CN"/>
        </w:rPr>
        <w:fldChar w:fldCharType="end"/>
      </w:r>
      <w:r w:rsidR="00A74BF4">
        <w:rPr>
          <w:rFonts w:eastAsiaTheme="minorEastAsia"/>
          <w:lang w:eastAsia="zh-CN"/>
        </w:rPr>
        <w:t xml:space="preserve"> shows performance of 4Tx full/partial/non-coherent codebook and 2Tx full/non-coherent codebook</w:t>
      </w:r>
      <w:r w:rsidR="00A74BF4" w:rsidRPr="008D1021">
        <w:rPr>
          <w:rFonts w:eastAsiaTheme="minorEastAsia"/>
          <w:lang w:eastAsia="zh-CN"/>
        </w:rPr>
        <w:t xml:space="preserve">, we can see that performance of PUSCH repetitions sharing one TPMI </w:t>
      </w:r>
      <w:r w:rsidR="00A74BF4">
        <w:rPr>
          <w:rFonts w:eastAsiaTheme="minorEastAsia"/>
          <w:lang w:eastAsia="zh-CN"/>
        </w:rPr>
        <w:t>with joint detection applied at the receiver</w:t>
      </w:r>
      <w:r w:rsidR="00A74BF4" w:rsidRPr="008D1021">
        <w:rPr>
          <w:rFonts w:eastAsiaTheme="minorEastAsia"/>
          <w:lang w:eastAsia="zh-CN"/>
        </w:rPr>
        <w:t xml:space="preserve"> is </w:t>
      </w:r>
      <w:r w:rsidR="004601FA">
        <w:rPr>
          <w:rFonts w:eastAsiaTheme="minorEastAsia"/>
          <w:lang w:eastAsia="zh-CN"/>
        </w:rPr>
        <w:t>superior to</w:t>
      </w:r>
      <w:r w:rsidR="00A74BF4" w:rsidRPr="008D1021">
        <w:rPr>
          <w:rFonts w:eastAsiaTheme="minorEastAsia"/>
          <w:lang w:eastAsia="zh-CN"/>
        </w:rPr>
        <w:t xml:space="preserve"> PUSCH repetitions using separate TPMI</w:t>
      </w:r>
      <w:r w:rsidR="00A74BF4">
        <w:rPr>
          <w:rFonts w:eastAsiaTheme="minorEastAsia"/>
          <w:lang w:eastAsia="zh-CN"/>
        </w:rPr>
        <w:t>s with separate detection</w:t>
      </w:r>
      <w:r w:rsidR="00A74BF4" w:rsidRPr="008D1021">
        <w:rPr>
          <w:rFonts w:eastAsiaTheme="minorEastAsia"/>
          <w:lang w:eastAsia="zh-CN"/>
        </w:rPr>
        <w:t>.</w:t>
      </w:r>
      <w:r w:rsidR="00A74BF4">
        <w:rPr>
          <w:rFonts w:eastAsiaTheme="minorEastAsia"/>
          <w:lang w:eastAsia="zh-CN"/>
        </w:rPr>
        <w:t xml:space="preserve"> The BLER curves in</w:t>
      </w:r>
      <w:r w:rsidR="00A74BF4" w:rsidRPr="008D1021">
        <w:rPr>
          <w:rFonts w:eastAsiaTheme="minorEastAsia"/>
          <w:lang w:eastAsia="zh-CN"/>
        </w:rPr>
        <w:t xml:space="preserve"> </w:t>
      </w:r>
      <w:r w:rsidR="00A74BF4">
        <w:rPr>
          <w:rFonts w:eastAsiaTheme="minorEastAsia"/>
          <w:lang w:eastAsia="zh-CN"/>
        </w:rPr>
        <w:fldChar w:fldCharType="begin"/>
      </w:r>
      <w:r w:rsidR="00A74BF4">
        <w:rPr>
          <w:rFonts w:eastAsiaTheme="minorEastAsia"/>
          <w:lang w:eastAsia="zh-CN"/>
        </w:rPr>
        <w:instrText xml:space="preserve"> REF _Ref68181343 \r \h </w:instrText>
      </w:r>
      <w:r w:rsidR="00A74BF4">
        <w:rPr>
          <w:rFonts w:eastAsiaTheme="minorEastAsia"/>
          <w:lang w:eastAsia="zh-CN"/>
        </w:rPr>
      </w:r>
      <w:r w:rsidR="00A74BF4">
        <w:rPr>
          <w:rFonts w:eastAsiaTheme="minorEastAsia"/>
          <w:lang w:eastAsia="zh-CN"/>
        </w:rPr>
        <w:fldChar w:fldCharType="separate"/>
      </w:r>
      <w:r w:rsidR="009D6938">
        <w:rPr>
          <w:rFonts w:eastAsiaTheme="minorEastAsia"/>
          <w:lang w:eastAsia="zh-CN"/>
        </w:rPr>
        <w:t>Figure 10</w:t>
      </w:r>
      <w:r w:rsidR="00A74BF4">
        <w:rPr>
          <w:rFonts w:eastAsiaTheme="minorEastAsia"/>
          <w:lang w:eastAsia="zh-CN"/>
        </w:rPr>
        <w:fldChar w:fldCharType="end"/>
      </w:r>
      <w:r w:rsidR="00A74BF4">
        <w:rPr>
          <w:rFonts w:eastAsiaTheme="minorEastAsia"/>
          <w:lang w:eastAsia="zh-CN"/>
        </w:rPr>
        <w:t xml:space="preserve"> are for 2Tx non-coherent codebook which is a </w:t>
      </w:r>
      <w:r w:rsidR="00A74BF4" w:rsidRPr="008D1021">
        <w:rPr>
          <w:rFonts w:eastAsiaTheme="minorEastAsia"/>
          <w:lang w:eastAsia="zh-CN"/>
        </w:rPr>
        <w:t xml:space="preserve">typical </w:t>
      </w:r>
      <w:r w:rsidR="00A74BF4">
        <w:rPr>
          <w:rFonts w:eastAsiaTheme="minorEastAsia"/>
          <w:lang w:eastAsia="zh-CN"/>
        </w:rPr>
        <w:t>antenna configuration</w:t>
      </w:r>
      <w:r w:rsidR="00A74BF4" w:rsidRPr="008D1021">
        <w:rPr>
          <w:rFonts w:eastAsiaTheme="minorEastAsia"/>
          <w:lang w:eastAsia="zh-CN"/>
        </w:rPr>
        <w:t xml:space="preserve"> </w:t>
      </w:r>
      <w:r w:rsidR="00A74BF4">
        <w:rPr>
          <w:rFonts w:eastAsiaTheme="minorEastAsia"/>
          <w:lang w:eastAsia="zh-CN"/>
        </w:rPr>
        <w:t>in commercial</w:t>
      </w:r>
      <w:r w:rsidR="00A74BF4" w:rsidRPr="008D1021">
        <w:rPr>
          <w:rFonts w:eastAsiaTheme="minorEastAsia"/>
          <w:lang w:eastAsia="zh-CN"/>
        </w:rPr>
        <w:t xml:space="preserve"> UE</w:t>
      </w:r>
      <w:r w:rsidR="00A74BF4">
        <w:rPr>
          <w:rFonts w:eastAsiaTheme="minorEastAsia"/>
          <w:lang w:eastAsia="zh-CN"/>
        </w:rPr>
        <w:t xml:space="preserve"> implementation</w:t>
      </w:r>
      <w:r w:rsidR="00A74BF4" w:rsidRPr="008D1021">
        <w:rPr>
          <w:rFonts w:eastAsiaTheme="minorEastAsia"/>
          <w:lang w:eastAsia="zh-CN"/>
        </w:rPr>
        <w:t xml:space="preserve">, we can see that performance of PUSCH repetitions sharing one TPMI is </w:t>
      </w:r>
      <w:r w:rsidR="00A74BF4">
        <w:rPr>
          <w:rFonts w:eastAsiaTheme="minorEastAsia"/>
          <w:lang w:eastAsia="zh-CN"/>
        </w:rPr>
        <w:t>close</w:t>
      </w:r>
      <w:r w:rsidR="00A74BF4" w:rsidRPr="008D1021">
        <w:rPr>
          <w:rFonts w:eastAsiaTheme="minorEastAsia"/>
          <w:lang w:eastAsia="zh-CN"/>
        </w:rPr>
        <w:t xml:space="preserve"> to PUSCH repetitions using separate TPMI</w:t>
      </w:r>
      <w:r w:rsidR="00A74BF4">
        <w:rPr>
          <w:rFonts w:eastAsiaTheme="minorEastAsia"/>
          <w:lang w:eastAsia="zh-CN"/>
        </w:rPr>
        <w:t xml:space="preserve"> even when separate detection is applied at the receiver</w:t>
      </w:r>
      <w:r w:rsidR="00A74BF4" w:rsidRPr="008D1021">
        <w:rPr>
          <w:rFonts w:eastAsiaTheme="minorEastAsia"/>
          <w:lang w:eastAsia="zh-CN"/>
        </w:rPr>
        <w:t>.</w:t>
      </w:r>
    </w:p>
    <w:p w14:paraId="6615F881" w14:textId="55AB1AF7" w:rsidR="00A74BF4" w:rsidRPr="00D9103C" w:rsidRDefault="00D9103C" w:rsidP="00D9103C">
      <w:pPr>
        <w:jc w:val="center"/>
        <w:rPr>
          <w:rFonts w:eastAsiaTheme="minorEastAsia"/>
          <w:lang w:eastAsia="zh-CN"/>
        </w:rPr>
      </w:pPr>
      <w:r>
        <w:rPr>
          <w:rFonts w:eastAsiaTheme="minorEastAsia" w:hint="eastAsia"/>
          <w:noProof/>
          <w:lang w:eastAsia="zh-CN"/>
        </w:rPr>
        <w:drawing>
          <wp:inline distT="0" distB="0" distL="0" distR="0" wp14:anchorId="5B633808" wp14:editId="613249DC">
            <wp:extent cx="4302437" cy="1976282"/>
            <wp:effectExtent l="0" t="0" r="317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26693" cy="1987424"/>
                    </a:xfrm>
                    <a:prstGeom prst="rect">
                      <a:avLst/>
                    </a:prstGeom>
                    <a:noFill/>
                    <a:ln>
                      <a:noFill/>
                    </a:ln>
                  </pic:spPr>
                </pic:pic>
              </a:graphicData>
            </a:graphic>
          </wp:inline>
        </w:drawing>
      </w:r>
    </w:p>
    <w:p w14:paraId="73EB6C63" w14:textId="77777777" w:rsidR="00A74BF4" w:rsidRPr="00C23C09" w:rsidRDefault="00A74BF4" w:rsidP="00A74BF4">
      <w:pPr>
        <w:pStyle w:val="figure"/>
        <w:rPr>
          <w:rFonts w:eastAsiaTheme="minorEastAsia"/>
          <w:lang w:eastAsia="zh-CN"/>
        </w:rPr>
      </w:pPr>
      <w:bookmarkStart w:id="21" w:name="_Ref68181335"/>
      <w:r>
        <w:rPr>
          <w:rFonts w:eastAsiaTheme="minorEastAsia"/>
          <w:lang w:eastAsia="zh-CN"/>
        </w:rPr>
        <w:t>Performance of PUSCH repetitions transmitted towards two TRPs when full/partial/non-coherent codebooks are applied.</w:t>
      </w:r>
      <w:bookmarkEnd w:id="21"/>
    </w:p>
    <w:p w14:paraId="29AA1803" w14:textId="07EFA452" w:rsidR="00A74BF4" w:rsidRDefault="00995218" w:rsidP="00A74BF4">
      <w:pPr>
        <w:jc w:val="center"/>
      </w:pPr>
      <w:r>
        <w:rPr>
          <w:noProof/>
          <w:lang w:eastAsia="zh-CN"/>
        </w:rPr>
        <w:drawing>
          <wp:inline distT="0" distB="0" distL="0" distR="0" wp14:anchorId="0F7FA02E" wp14:editId="6164A187">
            <wp:extent cx="2404925" cy="216616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23698" cy="2183077"/>
                    </a:xfrm>
                    <a:prstGeom prst="rect">
                      <a:avLst/>
                    </a:prstGeom>
                    <a:noFill/>
                    <a:ln>
                      <a:noFill/>
                    </a:ln>
                  </pic:spPr>
                </pic:pic>
              </a:graphicData>
            </a:graphic>
          </wp:inline>
        </w:drawing>
      </w:r>
    </w:p>
    <w:p w14:paraId="7D680347" w14:textId="59DF4730" w:rsidR="00A74BF4" w:rsidRDefault="00A74BF4" w:rsidP="00A74BF4">
      <w:pPr>
        <w:pStyle w:val="figure"/>
        <w:rPr>
          <w:rFonts w:eastAsiaTheme="minorEastAsia"/>
          <w:lang w:eastAsia="zh-CN"/>
        </w:rPr>
      </w:pPr>
      <w:r>
        <w:rPr>
          <w:rFonts w:eastAsiaTheme="minorEastAsia"/>
          <w:lang w:eastAsia="zh-CN"/>
        </w:rPr>
        <w:t xml:space="preserve"> </w:t>
      </w:r>
      <w:bookmarkStart w:id="22" w:name="_Ref68181343"/>
      <w:r>
        <w:rPr>
          <w:rFonts w:eastAsiaTheme="minorEastAsia"/>
          <w:lang w:eastAsia="zh-CN"/>
        </w:rPr>
        <w:t>Performance of PUSCH repetitions transmitted towards two TRPs when only non-coherent codebook is applied.</w:t>
      </w:r>
      <w:bookmarkEnd w:id="22"/>
    </w:p>
    <w:p w14:paraId="0613A28C" w14:textId="16BB7701" w:rsidR="00D9103C" w:rsidRPr="00D9103C" w:rsidRDefault="00D9103C" w:rsidP="00D0094A">
      <w:pPr>
        <w:pStyle w:val="observation"/>
      </w:pPr>
      <w:r w:rsidRPr="00D9103C">
        <w:t>With agreed simulation assumptions, performance of PUSCH repetitions towards multiple TRPs sharing one TPMI is almost the same as PUSCH repetitions using separate TPMI in FR1.</w:t>
      </w:r>
    </w:p>
    <w:p w14:paraId="3A4F7C7F" w14:textId="7DA0AAB3" w:rsidR="00D9103C" w:rsidRPr="00D9103C" w:rsidRDefault="00D9103C" w:rsidP="00D9103C">
      <w:pPr>
        <w:rPr>
          <w:rFonts w:eastAsiaTheme="minorEastAsia"/>
          <w:lang w:eastAsia="zh-CN"/>
        </w:rPr>
      </w:pPr>
      <w:r w:rsidRPr="00D9103C">
        <w:rPr>
          <w:rFonts w:eastAsiaTheme="minorEastAsia"/>
          <w:lang w:eastAsia="zh-CN"/>
        </w:rPr>
        <w:lastRenderedPageBreak/>
        <w:t xml:space="preserve">PUSCH repetitions transmitting towards </w:t>
      </w:r>
      <w:r w:rsidR="00572168">
        <w:rPr>
          <w:rFonts w:eastAsiaTheme="minorEastAsia"/>
          <w:lang w:eastAsia="zh-CN"/>
        </w:rPr>
        <w:t xml:space="preserve">multiple </w:t>
      </w:r>
      <w:r w:rsidRPr="00D9103C">
        <w:rPr>
          <w:rFonts w:eastAsiaTheme="minorEastAsia"/>
          <w:lang w:eastAsia="zh-CN"/>
        </w:rPr>
        <w:t>TRP</w:t>
      </w:r>
      <w:r w:rsidR="00572168">
        <w:rPr>
          <w:rFonts w:eastAsiaTheme="minorEastAsia"/>
          <w:lang w:eastAsia="zh-CN"/>
        </w:rPr>
        <w:t>s</w:t>
      </w:r>
      <w:r w:rsidRPr="00D9103C">
        <w:rPr>
          <w:rFonts w:eastAsiaTheme="minorEastAsia"/>
          <w:lang w:eastAsia="zh-CN"/>
        </w:rPr>
        <w:t xml:space="preserve"> sharing the same TPMI indicated by one TPMI field can be supported to reduce the DCI overhead</w:t>
      </w:r>
      <w:r w:rsidR="004601FA">
        <w:rPr>
          <w:rFonts w:eastAsiaTheme="minorEastAsia"/>
          <w:lang w:eastAsia="zh-CN"/>
        </w:rPr>
        <w:t xml:space="preserve"> in some cases</w:t>
      </w:r>
      <w:r w:rsidRPr="00D9103C">
        <w:rPr>
          <w:rFonts w:eastAsiaTheme="minorEastAsia"/>
          <w:lang w:eastAsia="zh-CN"/>
        </w:rPr>
        <w:t>.</w:t>
      </w:r>
      <w:r w:rsidR="00A421F6">
        <w:rPr>
          <w:rFonts w:eastAsiaTheme="minorEastAsia"/>
          <w:lang w:eastAsia="zh-CN"/>
        </w:rPr>
        <w:t xml:space="preserve"> </w:t>
      </w:r>
      <w:r w:rsidR="00811DA6">
        <w:rPr>
          <w:rFonts w:eastAsiaTheme="minorEastAsia"/>
          <w:lang w:eastAsia="zh-CN"/>
        </w:rPr>
        <w:t>And the</w:t>
      </w:r>
      <w:r w:rsidR="00A421F6">
        <w:rPr>
          <w:rFonts w:eastAsiaTheme="minorEastAsia"/>
          <w:lang w:eastAsia="zh-CN"/>
        </w:rPr>
        <w:t xml:space="preserve"> feature can be </w:t>
      </w:r>
      <w:r w:rsidR="00F45A37">
        <w:rPr>
          <w:rFonts w:eastAsiaTheme="minorEastAsia"/>
          <w:lang w:eastAsia="zh-CN"/>
        </w:rPr>
        <w:t xml:space="preserve">optionally </w:t>
      </w:r>
      <w:r w:rsidR="00A421F6">
        <w:rPr>
          <w:rFonts w:eastAsiaTheme="minorEastAsia"/>
          <w:lang w:eastAsia="zh-CN"/>
        </w:rPr>
        <w:t xml:space="preserve">configured by </w:t>
      </w:r>
      <w:r w:rsidR="00572168">
        <w:rPr>
          <w:rFonts w:eastAsiaTheme="minorEastAsia"/>
          <w:lang w:eastAsia="zh-CN"/>
        </w:rPr>
        <w:t>the network</w:t>
      </w:r>
      <w:r w:rsidR="00A421F6">
        <w:rPr>
          <w:rFonts w:eastAsiaTheme="minorEastAsia"/>
          <w:lang w:eastAsia="zh-CN"/>
        </w:rPr>
        <w:t xml:space="preserve">.  </w:t>
      </w:r>
      <w:r w:rsidR="00811DA6">
        <w:rPr>
          <w:rFonts w:eastAsiaTheme="minorEastAsia"/>
          <w:lang w:eastAsia="zh-CN"/>
        </w:rPr>
        <w:t xml:space="preserve">We propose that the presence of the second TPMI field can be configured by RRC signaling. When the second field is absent, </w:t>
      </w:r>
      <w:r w:rsidR="00811DA6" w:rsidRPr="00D9103C">
        <w:t xml:space="preserve">PUSCH repetitions transmitting towards multiple TRPs </w:t>
      </w:r>
      <w:r w:rsidR="00572168" w:rsidRPr="00D9103C">
        <w:t>shar</w:t>
      </w:r>
      <w:r w:rsidR="00572168">
        <w:t>e</w:t>
      </w:r>
      <w:r w:rsidR="00572168" w:rsidRPr="00D9103C">
        <w:t xml:space="preserve"> </w:t>
      </w:r>
      <w:r w:rsidR="00811DA6" w:rsidRPr="00D9103C">
        <w:t xml:space="preserve">the same TPMI indicated by </w:t>
      </w:r>
      <w:r w:rsidR="00811DA6">
        <w:t xml:space="preserve">the only </w:t>
      </w:r>
      <w:r w:rsidR="00811DA6" w:rsidRPr="00D9103C">
        <w:t>TPMI field</w:t>
      </w:r>
      <w:r w:rsidR="00811DA6">
        <w:t>.</w:t>
      </w:r>
    </w:p>
    <w:p w14:paraId="65BAF0A6" w14:textId="79082448" w:rsidR="00D9103C" w:rsidRPr="00D9103C" w:rsidRDefault="00811DA6" w:rsidP="002E107D">
      <w:pPr>
        <w:pStyle w:val="proposal"/>
      </w:pPr>
      <w:r>
        <w:t>The second TPMI field can be configured via RRC</w:t>
      </w:r>
      <w:r w:rsidRPr="00D9103C">
        <w:t>,</w:t>
      </w:r>
      <w:r>
        <w:t xml:space="preserve"> </w:t>
      </w:r>
      <w:r w:rsidRPr="00D9103C">
        <w:t>PUSCH</w:t>
      </w:r>
      <w:r w:rsidR="00D9103C" w:rsidRPr="00D9103C">
        <w:t xml:space="preserve"> repetitions transmitting towards multiple TRPs </w:t>
      </w:r>
      <w:r w:rsidR="00572168" w:rsidRPr="00D9103C">
        <w:t>shar</w:t>
      </w:r>
      <w:r w:rsidR="00572168">
        <w:t>e</w:t>
      </w:r>
      <w:r w:rsidR="00572168" w:rsidRPr="00D9103C">
        <w:t xml:space="preserve"> </w:t>
      </w:r>
      <w:r w:rsidR="00D9103C" w:rsidRPr="00D9103C">
        <w:t xml:space="preserve">the same TPMI indicated by </w:t>
      </w:r>
      <w:r w:rsidR="00572168">
        <w:t>the single</w:t>
      </w:r>
      <w:r w:rsidR="00572168" w:rsidRPr="00D9103C">
        <w:t xml:space="preserve"> </w:t>
      </w:r>
      <w:r w:rsidR="00D9103C" w:rsidRPr="00D9103C">
        <w:t>TPMI field</w:t>
      </w:r>
      <w:r>
        <w:t xml:space="preserve"> when the second TPMI field is absent.</w:t>
      </w:r>
    </w:p>
    <w:p w14:paraId="6E68CFCF" w14:textId="77777777" w:rsidR="00A74BF4" w:rsidRPr="00985DAF" w:rsidRDefault="00A74BF4" w:rsidP="00A74BF4">
      <w:pPr>
        <w:pStyle w:val="title2"/>
        <w:rPr>
          <w:rFonts w:eastAsiaTheme="minorEastAsia"/>
        </w:rPr>
      </w:pPr>
      <w:bookmarkStart w:id="23" w:name="_Hlk67995380"/>
      <w:r>
        <w:t xml:space="preserve">Power Control </w:t>
      </w:r>
      <w:r w:rsidRPr="00985DAF">
        <w:rPr>
          <w:rFonts w:eastAsiaTheme="minorEastAsia"/>
        </w:rPr>
        <w:t>enhancement for PUSCH transmission</w:t>
      </w:r>
    </w:p>
    <w:bookmarkEnd w:id="23"/>
    <w:p w14:paraId="106038EF" w14:textId="77777777" w:rsidR="00476E18" w:rsidRDefault="00476E18" w:rsidP="00476E18">
      <w:pPr>
        <w:pStyle w:val="title3"/>
        <w:ind w:left="709"/>
      </w:pPr>
      <w:r>
        <w:t>Enhancement on OLPC field</w:t>
      </w:r>
    </w:p>
    <w:tbl>
      <w:tblPr>
        <w:tblStyle w:val="aa"/>
        <w:tblW w:w="0" w:type="auto"/>
        <w:tblLook w:val="04A0" w:firstRow="1" w:lastRow="0" w:firstColumn="1" w:lastColumn="0" w:noHBand="0" w:noVBand="1"/>
      </w:tblPr>
      <w:tblGrid>
        <w:gridCol w:w="9062"/>
      </w:tblGrid>
      <w:tr w:rsidR="00476E18" w14:paraId="0208B11C" w14:textId="77777777" w:rsidTr="00B402EC">
        <w:tc>
          <w:tcPr>
            <w:tcW w:w="9062" w:type="dxa"/>
          </w:tcPr>
          <w:p w14:paraId="1DA2A24E" w14:textId="77777777" w:rsidR="008C2F2D" w:rsidRPr="006C1E22" w:rsidRDefault="008C2F2D" w:rsidP="008C2F2D">
            <w:pPr>
              <w:rPr>
                <w:b/>
                <w:bCs/>
                <w:szCs w:val="20"/>
                <w:highlight w:val="green"/>
              </w:rPr>
            </w:pPr>
            <w:r w:rsidRPr="006C1E22">
              <w:rPr>
                <w:b/>
                <w:bCs/>
                <w:szCs w:val="20"/>
                <w:highlight w:val="green"/>
              </w:rPr>
              <w:t>Agreement</w:t>
            </w:r>
          </w:p>
          <w:p w14:paraId="0339429C" w14:textId="77777777" w:rsidR="008C2F2D" w:rsidRPr="006C1E22" w:rsidRDefault="008C2F2D" w:rsidP="008C2F2D">
            <w:pPr>
              <w:rPr>
                <w:color w:val="000000"/>
                <w:szCs w:val="20"/>
              </w:rPr>
            </w:pPr>
            <w:r w:rsidRPr="006C1E22">
              <w:rPr>
                <w:color w:val="000000"/>
                <w:szCs w:val="20"/>
              </w:rPr>
              <w:t>For indicating per-TRP OLPC set in DCI format 0_1/0_2, i</w:t>
            </w:r>
            <w:r w:rsidRPr="006C1E22">
              <w:rPr>
                <w:szCs w:val="20"/>
              </w:rPr>
              <w:t xml:space="preserve">f two SRI fields present in the DCI, </w:t>
            </w:r>
          </w:p>
          <w:p w14:paraId="46BD1DF5" w14:textId="77777777" w:rsidR="008C2F2D" w:rsidRPr="006C1E22" w:rsidRDefault="008C2F2D" w:rsidP="008D3318">
            <w:pPr>
              <w:numPr>
                <w:ilvl w:val="0"/>
                <w:numId w:val="26"/>
              </w:numPr>
              <w:overflowPunct w:val="0"/>
              <w:spacing w:after="0" w:line="252" w:lineRule="auto"/>
              <w:rPr>
                <w:szCs w:val="20"/>
              </w:rPr>
            </w:pPr>
            <w:r w:rsidRPr="006C1E22">
              <w:rPr>
                <w:szCs w:val="20"/>
              </w:rPr>
              <w:t xml:space="preserve">Use the existing field (1 bit) for OLPC set indication and a second p0-PUSCH-SetList-r16. </w:t>
            </w:r>
          </w:p>
          <w:p w14:paraId="60331E31" w14:textId="77777777" w:rsidR="008C2F2D" w:rsidRPr="006C1E22" w:rsidRDefault="008C2F2D" w:rsidP="008D3318">
            <w:pPr>
              <w:numPr>
                <w:ilvl w:val="1"/>
                <w:numId w:val="26"/>
              </w:numPr>
              <w:overflowPunct w:val="0"/>
              <w:spacing w:after="0" w:line="252" w:lineRule="auto"/>
              <w:rPr>
                <w:szCs w:val="20"/>
              </w:rPr>
            </w:pPr>
            <w:r w:rsidRPr="006C1E22">
              <w:rPr>
                <w:szCs w:val="20"/>
              </w:rPr>
              <w:t>if value of the field equals to ‘0’, the UE determine value of P0 from</w:t>
            </w:r>
            <w:r w:rsidRPr="006C1E22">
              <w:rPr>
                <w:strike/>
                <w:szCs w:val="20"/>
              </w:rPr>
              <w:t xml:space="preserve"> </w:t>
            </w:r>
            <w:r w:rsidRPr="006C1E22">
              <w:rPr>
                <w:i/>
                <w:szCs w:val="20"/>
              </w:rPr>
              <w:t>SRI-PUSCH-PowerControl</w:t>
            </w:r>
            <w:r w:rsidRPr="006C1E22">
              <w:rPr>
                <w:szCs w:val="20"/>
              </w:rPr>
              <w:t xml:space="preserve"> with a sri-</w:t>
            </w:r>
            <w:r w:rsidRPr="006C1E22">
              <w:rPr>
                <w:i/>
                <w:szCs w:val="20"/>
              </w:rPr>
              <w:t>PUSCH-PowerControlId</w:t>
            </w:r>
            <w:r w:rsidRPr="006C1E22">
              <w:rPr>
                <w:szCs w:val="20"/>
              </w:rPr>
              <w:t xml:space="preserve"> value mapped to the SRI field value corresponding to each TRP. </w:t>
            </w:r>
          </w:p>
          <w:p w14:paraId="5CAD5E54" w14:textId="241A14A5" w:rsidR="00476E18" w:rsidRPr="00B10FE4" w:rsidRDefault="008C2F2D" w:rsidP="008C2F2D">
            <w:pPr>
              <w:shd w:val="clear" w:color="auto" w:fill="FFFFFF"/>
              <w:spacing w:after="160" w:line="276" w:lineRule="auto"/>
              <w:contextualSpacing/>
              <w:jc w:val="left"/>
              <w:rPr>
                <w:sz w:val="22"/>
                <w:szCs w:val="22"/>
              </w:rPr>
            </w:pPr>
            <w:r w:rsidRPr="006C1E22">
              <w:rPr>
                <w:szCs w:val="20"/>
              </w:rPr>
              <w:t>if value of the field equals to ‘1’, the UE determine value of P0 from a first value in P0-PUSCH-Set with a p0-PUSCH-SetId value mapped to the SRI field value corresponding to each TRP.</w:t>
            </w:r>
          </w:p>
        </w:tc>
      </w:tr>
    </w:tbl>
    <w:p w14:paraId="0595BB93" w14:textId="77777777" w:rsidR="006B4195" w:rsidRDefault="006B4195" w:rsidP="00476E18">
      <w:pPr>
        <w:rPr>
          <w:rFonts w:eastAsiaTheme="minorEastAsia"/>
          <w:lang w:eastAsia="zh-CN"/>
        </w:rPr>
      </w:pPr>
    </w:p>
    <w:p w14:paraId="488F1EC8" w14:textId="20772398" w:rsidR="00476E18" w:rsidRDefault="00476E18" w:rsidP="00476E18">
      <w:pPr>
        <w:rPr>
          <w:rFonts w:eastAsiaTheme="minorEastAsia"/>
          <w:lang w:val="en-GB" w:eastAsia="zh-CN"/>
        </w:rPr>
      </w:pPr>
      <w:r>
        <w:rPr>
          <w:rFonts w:eastAsiaTheme="minorEastAsia"/>
          <w:lang w:eastAsia="zh-CN"/>
        </w:rPr>
        <w:t xml:space="preserve">In Rel-16, when SRI field is absent, three open loop power levels are provided to UE. The first one for eMBB is </w:t>
      </w:r>
      <w:r>
        <w:rPr>
          <w:rFonts w:eastAsiaTheme="minorEastAsia"/>
          <w:lang w:val="en-GB" w:eastAsia="zh-CN"/>
        </w:rPr>
        <w:t xml:space="preserve">P0 from </w:t>
      </w:r>
      <w:r w:rsidR="004C50C7">
        <w:rPr>
          <w:rFonts w:eastAsiaTheme="minorEastAsia"/>
          <w:lang w:val="en-GB" w:eastAsia="zh-CN"/>
        </w:rPr>
        <w:t xml:space="preserve">the </w:t>
      </w:r>
      <w:r w:rsidRPr="00E1597F">
        <w:rPr>
          <w:rFonts w:eastAsiaTheme="minorEastAsia"/>
          <w:lang w:val="en-GB" w:eastAsia="zh-CN"/>
        </w:rPr>
        <w:t>first P0-PUSCH-AlphaSet</w:t>
      </w:r>
      <w:r>
        <w:rPr>
          <w:rFonts w:eastAsiaTheme="minorEastAsia"/>
          <w:lang w:val="en-GB" w:eastAsia="zh-CN"/>
        </w:rPr>
        <w:t xml:space="preserve">, the second one for URLLC is the first P0 in p0-PUSCH-Set-r16 </w:t>
      </w:r>
      <w:r w:rsidRPr="00E1597F">
        <w:rPr>
          <w:rFonts w:eastAsiaTheme="minorEastAsia"/>
          <w:lang w:val="en-GB" w:eastAsia="zh-CN"/>
        </w:rPr>
        <w:t>with the lowest p0-PUSCH-SetID</w:t>
      </w:r>
      <w:r>
        <w:rPr>
          <w:rFonts w:eastAsiaTheme="minorEastAsia"/>
          <w:lang w:val="en-GB" w:eastAsia="zh-CN"/>
        </w:rPr>
        <w:t xml:space="preserve">, and the third one for power boosting of URLLC multiplexing with URLLC traffic from another UE is the second P0 in p0-PUSCH-Set-r16 </w:t>
      </w:r>
      <w:r w:rsidRPr="00E1597F">
        <w:rPr>
          <w:rFonts w:eastAsiaTheme="minorEastAsia"/>
          <w:lang w:val="en-GB" w:eastAsia="zh-CN"/>
        </w:rPr>
        <w:t>with the lowest p0-PUSCH-SetID</w:t>
      </w:r>
      <w:r>
        <w:rPr>
          <w:rFonts w:eastAsiaTheme="minorEastAsia"/>
          <w:lang w:val="en-GB" w:eastAsia="zh-CN"/>
        </w:rPr>
        <w:t xml:space="preserve">. </w:t>
      </w:r>
      <w:r w:rsidR="00BA5DCC">
        <w:rPr>
          <w:rFonts w:eastAsiaTheme="minorEastAsia"/>
          <w:lang w:val="en-GB" w:eastAsia="zh-CN"/>
        </w:rPr>
        <w:t xml:space="preserve">In </w:t>
      </w:r>
      <w:r>
        <w:rPr>
          <w:rFonts w:eastAsiaTheme="minorEastAsia"/>
          <w:lang w:val="en-GB" w:eastAsia="zh-CN"/>
        </w:rPr>
        <w:t xml:space="preserve">this circumstance, </w:t>
      </w:r>
      <w:r w:rsidR="004C50C7">
        <w:rPr>
          <w:rFonts w:eastAsiaTheme="minorEastAsia"/>
          <w:lang w:val="en-GB" w:eastAsia="zh-CN"/>
        </w:rPr>
        <w:t>a 2-</w:t>
      </w:r>
      <w:r>
        <w:rPr>
          <w:rFonts w:eastAsiaTheme="minorEastAsia"/>
          <w:lang w:val="en-GB" w:eastAsia="zh-CN"/>
        </w:rPr>
        <w:t xml:space="preserve">bit OLPC field are used to choose one P0 from the above three values. Considering that repetitions towards </w:t>
      </w:r>
      <w:r w:rsidR="004C50C7">
        <w:rPr>
          <w:rFonts w:eastAsiaTheme="minorEastAsia"/>
          <w:lang w:val="en-GB" w:eastAsia="zh-CN"/>
        </w:rPr>
        <w:t xml:space="preserve">multiple </w:t>
      </w:r>
      <w:r>
        <w:rPr>
          <w:rFonts w:eastAsiaTheme="minorEastAsia"/>
          <w:lang w:val="en-GB" w:eastAsia="zh-CN"/>
        </w:rPr>
        <w:t>TRP</w:t>
      </w:r>
      <w:r w:rsidR="004C50C7">
        <w:rPr>
          <w:rFonts w:eastAsiaTheme="minorEastAsia"/>
          <w:lang w:val="en-GB" w:eastAsia="zh-CN"/>
        </w:rPr>
        <w:t>s</w:t>
      </w:r>
      <w:r>
        <w:rPr>
          <w:rFonts w:eastAsiaTheme="minorEastAsia"/>
          <w:lang w:val="en-GB" w:eastAsia="zh-CN"/>
        </w:rPr>
        <w:t xml:space="preserve"> carr</w:t>
      </w:r>
      <w:r w:rsidR="004C50C7">
        <w:rPr>
          <w:rFonts w:eastAsiaTheme="minorEastAsia"/>
          <w:lang w:val="en-GB" w:eastAsia="zh-CN"/>
        </w:rPr>
        <w:t>y</w:t>
      </w:r>
      <w:r>
        <w:rPr>
          <w:rFonts w:eastAsiaTheme="minorEastAsia"/>
          <w:lang w:val="en-GB" w:eastAsia="zh-CN"/>
        </w:rPr>
        <w:t xml:space="preserve"> same type of service, three bits are sufficient to separately select one P0 for PUSCH repetitions towards </w:t>
      </w:r>
      <w:r w:rsidR="004C50C7">
        <w:rPr>
          <w:rFonts w:eastAsiaTheme="minorEastAsia"/>
          <w:lang w:val="en-GB" w:eastAsia="zh-CN"/>
        </w:rPr>
        <w:t xml:space="preserve">multiple </w:t>
      </w:r>
      <w:r>
        <w:rPr>
          <w:rFonts w:eastAsiaTheme="minorEastAsia"/>
          <w:lang w:val="en-GB" w:eastAsia="zh-CN"/>
        </w:rPr>
        <w:t>TRP</w:t>
      </w:r>
      <w:r w:rsidR="004C50C7">
        <w:rPr>
          <w:rFonts w:eastAsiaTheme="minorEastAsia"/>
          <w:lang w:val="en-GB" w:eastAsia="zh-CN"/>
        </w:rPr>
        <w:t>s</w:t>
      </w:r>
      <w:r>
        <w:rPr>
          <w:rFonts w:eastAsiaTheme="minorEastAsia"/>
          <w:lang w:val="en-GB" w:eastAsia="zh-CN"/>
        </w:rPr>
        <w:t xml:space="preserve"> in Rel-17. </w:t>
      </w:r>
      <w:r>
        <w:rPr>
          <w:rFonts w:eastAsiaTheme="minorEastAsia"/>
          <w:lang w:val="en-GB" w:eastAsia="zh-CN"/>
        </w:rPr>
        <w:fldChar w:fldCharType="begin"/>
      </w:r>
      <w:r>
        <w:rPr>
          <w:rFonts w:eastAsiaTheme="minorEastAsia"/>
          <w:lang w:val="en-GB" w:eastAsia="zh-CN"/>
        </w:rPr>
        <w:instrText xml:space="preserve"> REF _Ref68183871 \r \h </w:instrText>
      </w:r>
      <w:r>
        <w:rPr>
          <w:rFonts w:eastAsiaTheme="minorEastAsia"/>
          <w:lang w:val="en-GB" w:eastAsia="zh-CN"/>
        </w:rPr>
      </w:r>
      <w:r>
        <w:rPr>
          <w:rFonts w:eastAsiaTheme="minorEastAsia"/>
          <w:lang w:val="en-GB" w:eastAsia="zh-CN"/>
        </w:rPr>
        <w:fldChar w:fldCharType="separate"/>
      </w:r>
      <w:r w:rsidR="00A4193B">
        <w:rPr>
          <w:rFonts w:eastAsiaTheme="minorEastAsia"/>
          <w:lang w:val="en-GB" w:eastAsia="zh-CN"/>
        </w:rPr>
        <w:t>Table 5</w:t>
      </w:r>
      <w:r>
        <w:rPr>
          <w:rFonts w:eastAsiaTheme="minorEastAsia"/>
          <w:lang w:val="en-GB" w:eastAsia="zh-CN"/>
        </w:rPr>
        <w:fldChar w:fldCharType="end"/>
      </w:r>
      <w:r>
        <w:rPr>
          <w:rFonts w:eastAsiaTheme="minorEastAsia"/>
          <w:lang w:val="en-GB" w:eastAsia="zh-CN"/>
        </w:rPr>
        <w:t xml:space="preserve"> lists the interpretation of </w:t>
      </w:r>
      <w:r w:rsidR="001E34BB">
        <w:rPr>
          <w:rFonts w:eastAsiaTheme="minorEastAsia"/>
          <w:lang w:val="en-GB" w:eastAsia="zh-CN"/>
        </w:rPr>
        <w:t xml:space="preserve">the 3-bit </w:t>
      </w:r>
      <w:r>
        <w:rPr>
          <w:rFonts w:eastAsiaTheme="minorEastAsia"/>
          <w:lang w:val="en-GB" w:eastAsia="zh-CN"/>
        </w:rPr>
        <w:t xml:space="preserve">OLPC field. According to the </w:t>
      </w:r>
      <w:r w:rsidR="004C50C7">
        <w:rPr>
          <w:rFonts w:eastAsiaTheme="minorEastAsia"/>
          <w:lang w:val="en-GB" w:eastAsia="zh-CN"/>
        </w:rPr>
        <w:t xml:space="preserve">service </w:t>
      </w:r>
      <w:r>
        <w:rPr>
          <w:rFonts w:eastAsiaTheme="minorEastAsia"/>
          <w:lang w:val="en-GB" w:eastAsia="zh-CN"/>
        </w:rPr>
        <w:t xml:space="preserve">type of </w:t>
      </w:r>
      <w:r w:rsidR="004C50C7">
        <w:rPr>
          <w:rFonts w:eastAsiaTheme="minorEastAsia"/>
          <w:lang w:val="en-GB" w:eastAsia="zh-CN"/>
        </w:rPr>
        <w:t>transmission</w:t>
      </w:r>
      <w:r>
        <w:rPr>
          <w:rFonts w:eastAsiaTheme="minorEastAsia"/>
          <w:lang w:val="en-GB" w:eastAsia="zh-CN"/>
        </w:rPr>
        <w:t xml:space="preserve">, the first bit is used to inform UE which set that P0 is from. The second and third bit is used to select P0 from p0-PUSCH-Set-r16 for PUSCH repetitions towards </w:t>
      </w:r>
      <w:r w:rsidR="00AE38BC">
        <w:rPr>
          <w:rFonts w:eastAsiaTheme="minorEastAsia"/>
          <w:lang w:val="en-GB" w:eastAsia="zh-CN"/>
        </w:rPr>
        <w:t>multiple TRPs</w:t>
      </w:r>
      <w:r>
        <w:rPr>
          <w:rFonts w:eastAsiaTheme="minorEastAsia"/>
          <w:lang w:val="en-GB" w:eastAsia="zh-CN"/>
        </w:rPr>
        <w:t xml:space="preserve"> respectively.</w:t>
      </w:r>
    </w:p>
    <w:p w14:paraId="359CC72F" w14:textId="77777777" w:rsidR="00476E18" w:rsidRDefault="00476E18" w:rsidP="00476E18">
      <w:pPr>
        <w:rPr>
          <w:rFonts w:eastAsiaTheme="minorEastAsia"/>
          <w:lang w:val="en-GB" w:eastAsia="zh-CN"/>
        </w:rPr>
      </w:pPr>
    </w:p>
    <w:p w14:paraId="5A921876" w14:textId="6246EC7D" w:rsidR="00476E18" w:rsidRDefault="00476E18" w:rsidP="00744A5C">
      <w:pPr>
        <w:pStyle w:val="table"/>
        <w:keepNext/>
        <w:rPr>
          <w:lang w:val="en-GB"/>
        </w:rPr>
      </w:pPr>
      <w:bookmarkStart w:id="24" w:name="_Ref68183871"/>
      <w:r>
        <w:rPr>
          <w:lang w:val="en-GB"/>
        </w:rPr>
        <w:t>3</w:t>
      </w:r>
      <w:r w:rsidR="004C50C7">
        <w:rPr>
          <w:lang w:val="en-GB"/>
        </w:rPr>
        <w:t>-</w:t>
      </w:r>
      <w:r>
        <w:rPr>
          <w:lang w:val="en-GB"/>
        </w:rPr>
        <w:t>bit OLPC field indication</w:t>
      </w:r>
      <w:bookmarkEnd w:id="24"/>
    </w:p>
    <w:tbl>
      <w:tblPr>
        <w:tblStyle w:val="aa"/>
        <w:tblW w:w="0" w:type="auto"/>
        <w:tblLook w:val="04A0" w:firstRow="1" w:lastRow="0" w:firstColumn="1" w:lastColumn="0" w:noHBand="0" w:noVBand="1"/>
      </w:tblPr>
      <w:tblGrid>
        <w:gridCol w:w="704"/>
        <w:gridCol w:w="2835"/>
        <w:gridCol w:w="3256"/>
        <w:gridCol w:w="2265"/>
      </w:tblGrid>
      <w:tr w:rsidR="00476E18" w14:paraId="07E65AED" w14:textId="77777777" w:rsidTr="00847999">
        <w:tc>
          <w:tcPr>
            <w:tcW w:w="704" w:type="dxa"/>
            <w:shd w:val="clear" w:color="auto" w:fill="C9C9C9" w:themeFill="accent3" w:themeFillTint="99"/>
          </w:tcPr>
          <w:p w14:paraId="31C13E29" w14:textId="77777777" w:rsidR="00476E18" w:rsidRDefault="00476E18" w:rsidP="00744A5C">
            <w:pPr>
              <w:pStyle w:val="tabletext"/>
            </w:pPr>
            <w:r>
              <w:rPr>
                <w:rFonts w:hint="eastAsia"/>
              </w:rPr>
              <w:t>v</w:t>
            </w:r>
            <w:r>
              <w:t>alue</w:t>
            </w:r>
          </w:p>
        </w:tc>
        <w:tc>
          <w:tcPr>
            <w:tcW w:w="2835" w:type="dxa"/>
            <w:shd w:val="clear" w:color="auto" w:fill="C9C9C9" w:themeFill="accent3" w:themeFillTint="99"/>
          </w:tcPr>
          <w:p w14:paraId="5D7A75D2" w14:textId="77777777" w:rsidR="00476E18" w:rsidRDefault="00476E18" w:rsidP="00744A5C">
            <w:pPr>
              <w:pStyle w:val="tabletext"/>
            </w:pPr>
            <w:r>
              <w:t>The first bit</w:t>
            </w:r>
          </w:p>
        </w:tc>
        <w:tc>
          <w:tcPr>
            <w:tcW w:w="3256" w:type="dxa"/>
            <w:shd w:val="clear" w:color="auto" w:fill="C9C9C9" w:themeFill="accent3" w:themeFillTint="99"/>
          </w:tcPr>
          <w:p w14:paraId="3E06EBB4" w14:textId="77777777" w:rsidR="00476E18" w:rsidRDefault="00476E18" w:rsidP="00744A5C">
            <w:pPr>
              <w:pStyle w:val="tabletext"/>
            </w:pPr>
            <w:r>
              <w:t>The second bit when the first bit equals to 1</w:t>
            </w:r>
          </w:p>
        </w:tc>
        <w:tc>
          <w:tcPr>
            <w:tcW w:w="2265" w:type="dxa"/>
            <w:shd w:val="clear" w:color="auto" w:fill="C9C9C9" w:themeFill="accent3" w:themeFillTint="99"/>
          </w:tcPr>
          <w:p w14:paraId="2A8D403E" w14:textId="6D0EA2BE" w:rsidR="00476E18" w:rsidRDefault="00476E18" w:rsidP="00744A5C">
            <w:pPr>
              <w:pStyle w:val="tabletext"/>
            </w:pPr>
            <w:r>
              <w:t xml:space="preserve">The </w:t>
            </w:r>
            <w:r w:rsidR="004C50C7">
              <w:t>third</w:t>
            </w:r>
            <w:r>
              <w:t xml:space="preserve"> bit when the second bit equals to 1</w:t>
            </w:r>
          </w:p>
        </w:tc>
      </w:tr>
      <w:tr w:rsidR="00476E18" w14:paraId="113C3CF8" w14:textId="77777777" w:rsidTr="00847999">
        <w:tc>
          <w:tcPr>
            <w:tcW w:w="704" w:type="dxa"/>
          </w:tcPr>
          <w:p w14:paraId="2B3AE5C1" w14:textId="77777777" w:rsidR="00476E18" w:rsidRDefault="00476E18" w:rsidP="00744A5C">
            <w:pPr>
              <w:pStyle w:val="tabletext"/>
            </w:pPr>
            <w:r>
              <w:rPr>
                <w:rFonts w:hint="eastAsia"/>
              </w:rPr>
              <w:t>0</w:t>
            </w:r>
          </w:p>
        </w:tc>
        <w:tc>
          <w:tcPr>
            <w:tcW w:w="2835" w:type="dxa"/>
          </w:tcPr>
          <w:p w14:paraId="0D8CE4AC" w14:textId="77777777" w:rsidR="00476E18" w:rsidRDefault="00476E18" w:rsidP="00744A5C">
            <w:pPr>
              <w:pStyle w:val="tabletext"/>
            </w:pPr>
            <w:r>
              <w:t xml:space="preserve">value from </w:t>
            </w:r>
            <w:r w:rsidRPr="00E1597F">
              <w:rPr>
                <w:lang w:val="en-GB"/>
              </w:rPr>
              <w:t>P0-PUSCH-AlphaSet</w:t>
            </w:r>
          </w:p>
        </w:tc>
        <w:tc>
          <w:tcPr>
            <w:tcW w:w="3256" w:type="dxa"/>
          </w:tcPr>
          <w:p w14:paraId="712D5FDE" w14:textId="65864630" w:rsidR="00476E18" w:rsidRDefault="00476E18" w:rsidP="00744A5C">
            <w:pPr>
              <w:pStyle w:val="tabletext"/>
            </w:pPr>
            <w:r w:rsidRPr="005F77B2">
              <w:t>first value in P0-PUSCH-Set-r16</w:t>
            </w:r>
          </w:p>
        </w:tc>
        <w:tc>
          <w:tcPr>
            <w:tcW w:w="2265" w:type="dxa"/>
          </w:tcPr>
          <w:p w14:paraId="74C3A921" w14:textId="6B3F8051" w:rsidR="00476E18" w:rsidRDefault="00476E18" w:rsidP="00744A5C">
            <w:pPr>
              <w:pStyle w:val="tabletext"/>
            </w:pPr>
            <w:r w:rsidRPr="005F77B2">
              <w:t>first value in P0-PUSCH-Set-r16</w:t>
            </w:r>
          </w:p>
        </w:tc>
      </w:tr>
      <w:tr w:rsidR="00476E18" w14:paraId="6160077B" w14:textId="77777777" w:rsidTr="00847999">
        <w:tc>
          <w:tcPr>
            <w:tcW w:w="704" w:type="dxa"/>
          </w:tcPr>
          <w:p w14:paraId="4EFBB1D0" w14:textId="77777777" w:rsidR="00476E18" w:rsidRDefault="00476E18" w:rsidP="00744A5C">
            <w:pPr>
              <w:pStyle w:val="tabletext"/>
            </w:pPr>
            <w:r>
              <w:rPr>
                <w:rFonts w:hint="eastAsia"/>
              </w:rPr>
              <w:t>1</w:t>
            </w:r>
          </w:p>
        </w:tc>
        <w:tc>
          <w:tcPr>
            <w:tcW w:w="2835" w:type="dxa"/>
          </w:tcPr>
          <w:p w14:paraId="28E1497D" w14:textId="77777777" w:rsidR="00476E18" w:rsidRDefault="00476E18" w:rsidP="00744A5C">
            <w:pPr>
              <w:pStyle w:val="tabletext"/>
            </w:pPr>
            <w:r>
              <w:rPr>
                <w:lang w:val="en-GB"/>
              </w:rPr>
              <w:t>value</w:t>
            </w:r>
            <w:r w:rsidRPr="005F77B2">
              <w:rPr>
                <w:lang w:val="en-GB"/>
              </w:rPr>
              <w:t xml:space="preserve"> from </w:t>
            </w:r>
            <w:r>
              <w:rPr>
                <w:lang w:val="en-GB"/>
              </w:rPr>
              <w:t>p0-PUSCH-Set-r16</w:t>
            </w:r>
          </w:p>
        </w:tc>
        <w:tc>
          <w:tcPr>
            <w:tcW w:w="3256" w:type="dxa"/>
          </w:tcPr>
          <w:p w14:paraId="65CCFA7A" w14:textId="7E2A9E4E" w:rsidR="00476E18" w:rsidRDefault="00476E18" w:rsidP="00744A5C">
            <w:pPr>
              <w:pStyle w:val="tabletext"/>
            </w:pPr>
            <w:r w:rsidRPr="005F77B2">
              <w:t>second value in P0-PUSCH-Set-r16</w:t>
            </w:r>
          </w:p>
        </w:tc>
        <w:tc>
          <w:tcPr>
            <w:tcW w:w="2265" w:type="dxa"/>
          </w:tcPr>
          <w:p w14:paraId="03B211C3" w14:textId="44081258" w:rsidR="00476E18" w:rsidRDefault="00476E18" w:rsidP="00744A5C">
            <w:pPr>
              <w:pStyle w:val="tabletext"/>
            </w:pPr>
            <w:r w:rsidRPr="005F77B2">
              <w:t>second value in P0-PUSCH-Set-r16</w:t>
            </w:r>
          </w:p>
        </w:tc>
      </w:tr>
    </w:tbl>
    <w:p w14:paraId="3C0BE8E1" w14:textId="00BFE50D" w:rsidR="00476E18" w:rsidRDefault="003F5DF3" w:rsidP="002E107D">
      <w:pPr>
        <w:pStyle w:val="proposal"/>
        <w:rPr>
          <w:rFonts w:eastAsiaTheme="minorEastAsia"/>
          <w:lang w:val="en-GB"/>
        </w:rPr>
      </w:pPr>
      <w:r>
        <w:t>A s</w:t>
      </w:r>
      <w:r w:rsidR="00476E18">
        <w:t xml:space="preserve">ingle </w:t>
      </w:r>
      <w:r>
        <w:t xml:space="preserve">3-bit </w:t>
      </w:r>
      <w:r w:rsidR="00476E18">
        <w:t>OLPC field can be supported to indicate two P0</w:t>
      </w:r>
      <w:r w:rsidR="004C50C7">
        <w:t xml:space="preserve"> values</w:t>
      </w:r>
      <w:r w:rsidR="00476E18">
        <w:t xml:space="preserve"> for PUSCH repetitions toward different TRP</w:t>
      </w:r>
      <w:r w:rsidR="004C50C7">
        <w:t>s</w:t>
      </w:r>
      <w:r w:rsidR="0044755E">
        <w:t xml:space="preserve"> </w:t>
      </w:r>
      <w:r>
        <w:t xml:space="preserve">respectively </w:t>
      </w:r>
      <w:r w:rsidR="0044755E">
        <w:t>when SRI field is absent</w:t>
      </w:r>
      <w:r w:rsidR="00476E18" w:rsidRPr="00CA211C">
        <w:rPr>
          <w:rFonts w:eastAsiaTheme="minorEastAsia"/>
          <w:lang w:val="en-GB"/>
        </w:rPr>
        <w:t>.</w:t>
      </w:r>
      <w:r w:rsidR="00476E18">
        <w:rPr>
          <w:rFonts w:eastAsiaTheme="minorEastAsia"/>
          <w:lang w:val="en-GB"/>
        </w:rPr>
        <w:t xml:space="preserve"> </w:t>
      </w:r>
    </w:p>
    <w:p w14:paraId="614AAF84" w14:textId="1BAFAE21" w:rsidR="00476E18" w:rsidRDefault="00C43387" w:rsidP="00476E18">
      <w:pPr>
        <w:pStyle w:val="title3"/>
        <w:ind w:left="142" w:hanging="142"/>
        <w:rPr>
          <w:lang w:val="en-GB"/>
        </w:rPr>
      </w:pPr>
      <w:r>
        <w:rPr>
          <w:lang w:val="en-GB"/>
        </w:rPr>
        <w:t xml:space="preserve">Enhancement on </w:t>
      </w:r>
      <w:r w:rsidR="00476E18">
        <w:rPr>
          <w:lang w:val="en-GB"/>
        </w:rPr>
        <w:t>PHR</w:t>
      </w:r>
    </w:p>
    <w:tbl>
      <w:tblPr>
        <w:tblStyle w:val="aa"/>
        <w:tblW w:w="0" w:type="auto"/>
        <w:tblLook w:val="04A0" w:firstRow="1" w:lastRow="0" w:firstColumn="1" w:lastColumn="0" w:noHBand="0" w:noVBand="1"/>
      </w:tblPr>
      <w:tblGrid>
        <w:gridCol w:w="9062"/>
      </w:tblGrid>
      <w:tr w:rsidR="00476E18" w:rsidRPr="003F5DF3" w14:paraId="3B71A499" w14:textId="77777777" w:rsidTr="00B402EC">
        <w:tc>
          <w:tcPr>
            <w:tcW w:w="9062" w:type="dxa"/>
          </w:tcPr>
          <w:p w14:paraId="093C334C" w14:textId="77777777" w:rsidR="00476E18" w:rsidRPr="00D83170" w:rsidRDefault="00476E18" w:rsidP="00B402EC">
            <w:pPr>
              <w:rPr>
                <w:rFonts w:cs="Times"/>
                <w:b/>
                <w:bCs/>
                <w:szCs w:val="20"/>
              </w:rPr>
            </w:pPr>
            <w:r w:rsidRPr="00D83170">
              <w:rPr>
                <w:rFonts w:cs="Times"/>
                <w:b/>
                <w:bCs/>
                <w:szCs w:val="20"/>
                <w:highlight w:val="green"/>
              </w:rPr>
              <w:t>Agreement</w:t>
            </w:r>
          </w:p>
          <w:p w14:paraId="6588A401" w14:textId="77777777" w:rsidR="00476E18" w:rsidRPr="003F5DF3" w:rsidRDefault="00476E18" w:rsidP="00B402EC">
            <w:pPr>
              <w:shd w:val="clear" w:color="auto" w:fill="FFFFFF"/>
              <w:rPr>
                <w:rFonts w:cs="Times"/>
                <w:szCs w:val="20"/>
              </w:rPr>
            </w:pPr>
            <w:r w:rsidRPr="003F5DF3">
              <w:rPr>
                <w:rFonts w:cs="Times"/>
                <w:szCs w:val="20"/>
              </w:rPr>
              <w:t xml:space="preserve">For PHR reporting related to M-TRP PUSCH repetition, select one from the following options in RAN1 #105-e meeting. </w:t>
            </w:r>
          </w:p>
          <w:p w14:paraId="46089972" w14:textId="77777777" w:rsidR="00476E18" w:rsidRPr="00E140D4" w:rsidRDefault="00476E18" w:rsidP="008D3318">
            <w:pPr>
              <w:numPr>
                <w:ilvl w:val="0"/>
                <w:numId w:val="17"/>
              </w:numPr>
              <w:spacing w:after="0"/>
              <w:jc w:val="left"/>
              <w:rPr>
                <w:rFonts w:eastAsia="等线" w:cs="Times"/>
                <w:bCs/>
                <w:iCs/>
                <w:kern w:val="32"/>
                <w:szCs w:val="20"/>
              </w:rPr>
            </w:pPr>
            <w:r w:rsidRPr="00C75F19">
              <w:rPr>
                <w:rFonts w:eastAsia="等线" w:cs="Times"/>
                <w:bCs/>
                <w:iCs/>
                <w:kern w:val="32"/>
                <w:szCs w:val="20"/>
              </w:rPr>
              <w:t>Option 1:  Calculate one PHR associated with the first PUSCH occasion (earliest repetition that overlaps with the first slot in which the PU</w:t>
            </w:r>
            <w:r w:rsidRPr="00E140D4">
              <w:rPr>
                <w:rFonts w:eastAsia="等线" w:cs="Times"/>
                <w:bCs/>
                <w:iCs/>
                <w:kern w:val="32"/>
                <w:szCs w:val="20"/>
              </w:rPr>
              <w:t xml:space="preserve">SCH that carries the PHR MAC-CE is transmitted) </w:t>
            </w:r>
          </w:p>
          <w:p w14:paraId="52F39782" w14:textId="77777777" w:rsidR="00476E18" w:rsidRPr="002B7EB4" w:rsidRDefault="00476E18" w:rsidP="008D3318">
            <w:pPr>
              <w:numPr>
                <w:ilvl w:val="0"/>
                <w:numId w:val="17"/>
              </w:numPr>
              <w:spacing w:after="0"/>
              <w:jc w:val="left"/>
              <w:rPr>
                <w:rFonts w:eastAsia="等线" w:cs="Times"/>
                <w:bCs/>
                <w:iCs/>
                <w:kern w:val="32"/>
                <w:szCs w:val="20"/>
              </w:rPr>
            </w:pPr>
            <w:r w:rsidRPr="008509D0">
              <w:rPr>
                <w:rFonts w:eastAsia="等线" w:cs="Times"/>
                <w:bCs/>
                <w:iCs/>
                <w:kern w:val="32"/>
                <w:szCs w:val="20"/>
              </w:rPr>
              <w:t xml:space="preserve">Option 2: Calculate two PHRs, each associated with a first PUSCH occasion to each TRP, but report one of them </w:t>
            </w:r>
          </w:p>
          <w:p w14:paraId="6608420C" w14:textId="77777777" w:rsidR="00476E18" w:rsidRPr="002B7EB4" w:rsidRDefault="00476E18" w:rsidP="008D3318">
            <w:pPr>
              <w:numPr>
                <w:ilvl w:val="1"/>
                <w:numId w:val="17"/>
              </w:numPr>
              <w:spacing w:after="0"/>
              <w:jc w:val="left"/>
              <w:rPr>
                <w:rFonts w:eastAsia="等线" w:cs="Times"/>
                <w:bCs/>
                <w:iCs/>
                <w:kern w:val="32"/>
                <w:szCs w:val="20"/>
              </w:rPr>
            </w:pPr>
            <w:r w:rsidRPr="002B7EB4">
              <w:rPr>
                <w:rFonts w:eastAsia="等线" w:cs="Times"/>
                <w:bCs/>
                <w:iCs/>
                <w:kern w:val="32"/>
                <w:szCs w:val="20"/>
              </w:rPr>
              <w:t xml:space="preserve">FFS: How to select the PHR for reporting. </w:t>
            </w:r>
          </w:p>
          <w:p w14:paraId="65DAAECF" w14:textId="77777777" w:rsidR="00476E18" w:rsidRPr="00D83170" w:rsidRDefault="00476E18" w:rsidP="008D3318">
            <w:pPr>
              <w:numPr>
                <w:ilvl w:val="0"/>
                <w:numId w:val="17"/>
              </w:numPr>
              <w:spacing w:after="0"/>
              <w:jc w:val="left"/>
              <w:rPr>
                <w:rFonts w:eastAsia="等线" w:cs="Times"/>
                <w:bCs/>
                <w:iCs/>
                <w:kern w:val="32"/>
                <w:szCs w:val="20"/>
              </w:rPr>
            </w:pPr>
            <w:r w:rsidRPr="002B7EB4">
              <w:rPr>
                <w:rFonts w:eastAsia="等线" w:cs="Times"/>
                <w:bCs/>
                <w:iCs/>
                <w:kern w:val="32"/>
                <w:szCs w:val="20"/>
              </w:rPr>
              <w:t xml:space="preserve">Option 4: Calculate two PHRs, each associated with a first PUSCH occasion to each TRP, and report two PHRs </w:t>
            </w:r>
          </w:p>
          <w:p w14:paraId="4AF6352E" w14:textId="77777777" w:rsidR="00476E18" w:rsidRPr="00C75F19" w:rsidRDefault="00476E18" w:rsidP="008D3318">
            <w:pPr>
              <w:numPr>
                <w:ilvl w:val="0"/>
                <w:numId w:val="17"/>
              </w:numPr>
              <w:spacing w:after="0"/>
              <w:jc w:val="left"/>
              <w:rPr>
                <w:rFonts w:eastAsia="等线" w:cs="Times"/>
                <w:bCs/>
                <w:iCs/>
                <w:kern w:val="32"/>
                <w:szCs w:val="20"/>
              </w:rPr>
            </w:pPr>
            <w:r w:rsidRPr="00C75F19">
              <w:rPr>
                <w:rFonts w:eastAsia="等线" w:cs="Times"/>
                <w:bCs/>
                <w:iCs/>
                <w:kern w:val="32"/>
                <w:szCs w:val="20"/>
              </w:rPr>
              <w:t xml:space="preserve">Option 5: No changes to legacy PHR reporting </w:t>
            </w:r>
          </w:p>
          <w:p w14:paraId="6262FC2D" w14:textId="77777777" w:rsidR="008C2F2D" w:rsidRPr="006B4195" w:rsidRDefault="008C2F2D" w:rsidP="008C2F2D">
            <w:pPr>
              <w:pStyle w:val="xmsonormal"/>
              <w:rPr>
                <w:rFonts w:ascii="Times New Roman" w:hAnsi="Times New Roman" w:cs="Times New Roman"/>
                <w:b/>
                <w:bCs/>
                <w:sz w:val="20"/>
                <w:szCs w:val="20"/>
              </w:rPr>
            </w:pPr>
            <w:r w:rsidRPr="006B4195">
              <w:rPr>
                <w:rFonts w:ascii="Times New Roman" w:hAnsi="Times New Roman" w:cs="Times New Roman"/>
                <w:b/>
                <w:bCs/>
                <w:sz w:val="20"/>
                <w:szCs w:val="20"/>
              </w:rPr>
              <w:t>For further study in future meetings:</w:t>
            </w:r>
          </w:p>
          <w:p w14:paraId="0A713BB8" w14:textId="77777777" w:rsidR="008C2F2D" w:rsidRPr="006B4195" w:rsidRDefault="008C2F2D" w:rsidP="008C2F2D">
            <w:pPr>
              <w:pStyle w:val="xmsonormal"/>
              <w:rPr>
                <w:rFonts w:ascii="Times New Roman" w:hAnsi="Times New Roman" w:cs="Times New Roman"/>
                <w:sz w:val="20"/>
                <w:szCs w:val="20"/>
              </w:rPr>
            </w:pPr>
            <w:r w:rsidRPr="006B4195">
              <w:rPr>
                <w:rFonts w:ascii="Times New Roman" w:hAnsi="Times New Roman" w:cs="Times New Roman"/>
                <w:sz w:val="20"/>
                <w:szCs w:val="20"/>
              </w:rPr>
              <w:lastRenderedPageBreak/>
              <w:t>For PHR reporting related to M-TRP PUSCH repetition, study following aspects related to</w:t>
            </w:r>
            <w:r w:rsidRPr="006B4195">
              <w:rPr>
                <w:rStyle w:val="xapple-converted-space"/>
                <w:rFonts w:ascii="Times New Roman" w:hAnsi="Times New Roman" w:cs="Times New Roman"/>
                <w:sz w:val="20"/>
                <w:szCs w:val="20"/>
              </w:rPr>
              <w:t> </w:t>
            </w:r>
            <w:r w:rsidRPr="006B4195">
              <w:rPr>
                <w:rFonts w:ascii="Times New Roman" w:hAnsi="Times New Roman" w:cs="Times New Roman"/>
                <w:sz w:val="20"/>
                <w:szCs w:val="20"/>
              </w:rPr>
              <w:t>option 4, </w:t>
            </w:r>
          </w:p>
          <w:p w14:paraId="350CAE81" w14:textId="77777777" w:rsidR="008C2F2D" w:rsidRPr="006B4195" w:rsidRDefault="008C2F2D" w:rsidP="008D3318">
            <w:pPr>
              <w:pStyle w:val="xmsonormal"/>
              <w:numPr>
                <w:ilvl w:val="0"/>
                <w:numId w:val="28"/>
              </w:numPr>
              <w:rPr>
                <w:rFonts w:ascii="Times New Roman" w:hAnsi="Times New Roman" w:cs="Times New Roman"/>
                <w:sz w:val="20"/>
                <w:szCs w:val="20"/>
              </w:rPr>
            </w:pPr>
            <w:r w:rsidRPr="006B4195">
              <w:rPr>
                <w:rFonts w:ascii="Times New Roman" w:hAnsi="Times New Roman" w:cs="Times New Roman"/>
                <w:sz w:val="20"/>
                <w:szCs w:val="20"/>
              </w:rPr>
              <w:t>Option 4: Calculate two PHRs (at least corresponding to the CC that applies m-TRP PUSCH repetitions), each associated with a first PUSCH occasion to each TRP, and report two PHRs.</w:t>
            </w:r>
          </w:p>
          <w:p w14:paraId="428F483B" w14:textId="77777777" w:rsidR="008C2F2D" w:rsidRPr="006B4195" w:rsidRDefault="008C2F2D" w:rsidP="008D3318">
            <w:pPr>
              <w:pStyle w:val="xmsonormal"/>
              <w:numPr>
                <w:ilvl w:val="0"/>
                <w:numId w:val="28"/>
              </w:numPr>
              <w:rPr>
                <w:rFonts w:ascii="Times New Roman" w:hAnsi="Times New Roman" w:cs="Times New Roman"/>
                <w:sz w:val="20"/>
                <w:szCs w:val="20"/>
              </w:rPr>
            </w:pPr>
            <w:r w:rsidRPr="006B4195">
              <w:rPr>
                <w:rFonts w:ascii="Times New Roman" w:hAnsi="Times New Roman" w:cs="Times New Roman"/>
                <w:sz w:val="20"/>
                <w:szCs w:val="20"/>
              </w:rPr>
              <w:t>FFS1: How the PHRs are calculated for reporting (actual PHR or virtual PHR)</w:t>
            </w:r>
          </w:p>
          <w:p w14:paraId="0DD2D036" w14:textId="77777777" w:rsidR="008C2F2D" w:rsidRPr="006B4195" w:rsidRDefault="008C2F2D" w:rsidP="008D3318">
            <w:pPr>
              <w:pStyle w:val="xmsonormal"/>
              <w:numPr>
                <w:ilvl w:val="0"/>
                <w:numId w:val="28"/>
              </w:numPr>
              <w:rPr>
                <w:rFonts w:ascii="Times New Roman" w:hAnsi="Times New Roman" w:cs="Times New Roman"/>
                <w:sz w:val="20"/>
                <w:szCs w:val="20"/>
              </w:rPr>
            </w:pPr>
            <w:r w:rsidRPr="006B4195">
              <w:rPr>
                <w:rFonts w:ascii="Times New Roman" w:hAnsi="Times New Roman" w:cs="Times New Roman"/>
                <w:sz w:val="20"/>
                <w:szCs w:val="20"/>
              </w:rPr>
              <w:t>FFS2: How the PHRs are calculated for reporting for other CCs if the multi-cell PHR MAC CE is applied.</w:t>
            </w:r>
          </w:p>
          <w:p w14:paraId="6B8A53BF" w14:textId="77777777" w:rsidR="008C2F2D" w:rsidRPr="006B4195" w:rsidRDefault="008C2F2D" w:rsidP="008D3318">
            <w:pPr>
              <w:pStyle w:val="xmsonormal"/>
              <w:numPr>
                <w:ilvl w:val="0"/>
                <w:numId w:val="28"/>
              </w:numPr>
              <w:rPr>
                <w:rFonts w:ascii="Times New Roman" w:hAnsi="Times New Roman" w:cs="Times New Roman"/>
                <w:sz w:val="20"/>
                <w:szCs w:val="20"/>
              </w:rPr>
            </w:pPr>
            <w:r w:rsidRPr="006B4195">
              <w:rPr>
                <w:rFonts w:ascii="Times New Roman" w:hAnsi="Times New Roman" w:cs="Times New Roman"/>
                <w:sz w:val="20"/>
                <w:szCs w:val="20"/>
              </w:rPr>
              <w:t xml:space="preserve">FFS3: </w:t>
            </w:r>
            <w:bookmarkStart w:id="25" w:name="_Hlk78391357"/>
            <w:r w:rsidRPr="006B4195">
              <w:rPr>
                <w:rFonts w:ascii="Times New Roman" w:hAnsi="Times New Roman" w:cs="Times New Roman"/>
                <w:sz w:val="20"/>
                <w:szCs w:val="20"/>
              </w:rPr>
              <w:t>Required changes to triggering conditions including the required higher layer parameters (e.g.,’phr-PeriodicTimer’, ‘phr-ProhibitTimer’, ‘phr-Tx-PowerFactorChange’ as TRP specific)</w:t>
            </w:r>
            <w:bookmarkEnd w:id="25"/>
            <w:r w:rsidRPr="006B4195">
              <w:rPr>
                <w:rFonts w:ascii="Times New Roman" w:hAnsi="Times New Roman" w:cs="Times New Roman"/>
                <w:sz w:val="20"/>
                <w:szCs w:val="20"/>
              </w:rPr>
              <w:t>.</w:t>
            </w:r>
          </w:p>
          <w:p w14:paraId="34BBC611" w14:textId="77777777" w:rsidR="008C2F2D" w:rsidRPr="006B4195" w:rsidRDefault="008C2F2D" w:rsidP="008D3318">
            <w:pPr>
              <w:pStyle w:val="xmsonormal"/>
              <w:numPr>
                <w:ilvl w:val="0"/>
                <w:numId w:val="28"/>
              </w:numPr>
              <w:rPr>
                <w:rFonts w:ascii="Times New Roman" w:hAnsi="Times New Roman" w:cs="Times New Roman"/>
                <w:sz w:val="20"/>
                <w:szCs w:val="20"/>
              </w:rPr>
            </w:pPr>
            <w:r w:rsidRPr="006B4195">
              <w:rPr>
                <w:rFonts w:ascii="Times New Roman" w:hAnsi="Times New Roman" w:cs="Times New Roman"/>
                <w:sz w:val="20"/>
                <w:szCs w:val="20"/>
              </w:rPr>
              <w:t xml:space="preserve">FFS4: </w:t>
            </w:r>
            <w:bookmarkStart w:id="26" w:name="OLE_LINK21"/>
            <w:bookmarkStart w:id="27" w:name="OLE_LINK22"/>
            <w:r w:rsidRPr="006B4195">
              <w:rPr>
                <w:rFonts w:ascii="Times New Roman" w:hAnsi="Times New Roman" w:cs="Times New Roman"/>
                <w:sz w:val="20"/>
                <w:szCs w:val="20"/>
              </w:rPr>
              <w:t>Report P-MPR and MPE per TRP within the same MAC-CE extension</w:t>
            </w:r>
            <w:bookmarkEnd w:id="26"/>
            <w:bookmarkEnd w:id="27"/>
            <w:r w:rsidRPr="006B4195">
              <w:rPr>
                <w:rFonts w:ascii="Times New Roman" w:hAnsi="Times New Roman" w:cs="Times New Roman"/>
                <w:sz w:val="20"/>
                <w:szCs w:val="20"/>
              </w:rPr>
              <w:t>.</w:t>
            </w:r>
          </w:p>
          <w:p w14:paraId="11711CFC" w14:textId="22AA416F" w:rsidR="008C2F2D" w:rsidRPr="00E140D4" w:rsidRDefault="008C2F2D" w:rsidP="008C2F2D">
            <w:pPr>
              <w:spacing w:after="0"/>
              <w:jc w:val="left"/>
              <w:rPr>
                <w:rFonts w:eastAsia="等线" w:cs="Times"/>
                <w:bCs/>
                <w:iCs/>
                <w:kern w:val="32"/>
                <w:szCs w:val="20"/>
              </w:rPr>
            </w:pPr>
            <w:r w:rsidRPr="00D83170">
              <w:rPr>
                <w:szCs w:val="20"/>
              </w:rPr>
              <w:t xml:space="preserve">Note: Down-selection between Options 1-5 will be based on this study as well as the </w:t>
            </w:r>
            <w:r w:rsidRPr="00C75F19">
              <w:rPr>
                <w:szCs w:val="20"/>
              </w:rPr>
              <w:t>trade-off between benefit versus UE complexity.</w:t>
            </w:r>
          </w:p>
        </w:tc>
      </w:tr>
    </w:tbl>
    <w:p w14:paraId="0302B723" w14:textId="77777777" w:rsidR="003E3B31" w:rsidRDefault="003E3B31" w:rsidP="005F11B0">
      <w:pPr>
        <w:rPr>
          <w:rFonts w:eastAsiaTheme="minorEastAsia" w:cs="Times"/>
          <w:szCs w:val="20"/>
          <w:lang w:val="en-GB" w:eastAsia="zh-CN"/>
        </w:rPr>
      </w:pPr>
    </w:p>
    <w:p w14:paraId="2875D179" w14:textId="47605190" w:rsidR="005F11B0" w:rsidRDefault="005F11B0" w:rsidP="005F11B0">
      <w:pPr>
        <w:rPr>
          <w:rFonts w:eastAsiaTheme="minorEastAsia"/>
          <w:lang w:val="en-GB" w:eastAsia="zh-CN"/>
        </w:rPr>
      </w:pPr>
      <w:r>
        <w:rPr>
          <w:rFonts w:eastAsiaTheme="minorEastAsia" w:cs="Times" w:hint="eastAsia"/>
          <w:szCs w:val="20"/>
          <w:lang w:val="en-GB" w:eastAsia="zh-CN"/>
        </w:rPr>
        <w:t>F</w:t>
      </w:r>
      <w:r>
        <w:rPr>
          <w:rFonts w:eastAsiaTheme="minorEastAsia" w:cs="Times"/>
          <w:szCs w:val="20"/>
          <w:lang w:val="en-GB" w:eastAsia="zh-CN"/>
        </w:rPr>
        <w:t xml:space="preserve">or the four options agreed </w:t>
      </w:r>
      <w:r w:rsidR="00744A5C">
        <w:rPr>
          <w:rFonts w:eastAsiaTheme="minorEastAsia" w:cs="Times" w:hint="eastAsia"/>
          <w:szCs w:val="20"/>
          <w:lang w:val="en-GB" w:eastAsia="zh-CN"/>
        </w:rPr>
        <w:t>in</w:t>
      </w:r>
      <w:r w:rsidR="00744A5C">
        <w:rPr>
          <w:rFonts w:eastAsiaTheme="minorEastAsia" w:cs="Times"/>
          <w:szCs w:val="20"/>
          <w:lang w:val="en-GB" w:eastAsia="zh-CN"/>
        </w:rPr>
        <w:t xml:space="preserve"> </w:t>
      </w:r>
      <w:r>
        <w:rPr>
          <w:rFonts w:eastAsiaTheme="minorEastAsia" w:cs="Times"/>
          <w:szCs w:val="20"/>
          <w:lang w:val="en-GB" w:eastAsia="zh-CN"/>
        </w:rPr>
        <w:t xml:space="preserve">last meeting, </w:t>
      </w:r>
      <w:r w:rsidR="00744A5C">
        <w:rPr>
          <w:rFonts w:eastAsiaTheme="minorEastAsia" w:hint="eastAsia"/>
          <w:lang w:val="en-GB" w:eastAsia="zh-CN"/>
        </w:rPr>
        <w:t>r</w:t>
      </w:r>
      <w:r>
        <w:rPr>
          <w:rFonts w:eastAsiaTheme="minorEastAsia"/>
          <w:lang w:val="en-GB" w:eastAsia="zh-CN"/>
        </w:rPr>
        <w:t xml:space="preserve">egarding Option 1, one PHR associated with the first PUSCH occasion is calculated and reported, which has less specification impact. However, the power headroom of only one TRP </w:t>
      </w:r>
      <w:r w:rsidR="003F5DF3">
        <w:rPr>
          <w:rFonts w:eastAsiaTheme="minorEastAsia"/>
          <w:lang w:val="en-GB" w:eastAsia="zh-CN"/>
        </w:rPr>
        <w:t xml:space="preserve">is </w:t>
      </w:r>
      <w:r>
        <w:rPr>
          <w:rFonts w:eastAsiaTheme="minorEastAsia"/>
          <w:lang w:val="en-GB" w:eastAsia="zh-CN"/>
        </w:rPr>
        <w:t>acquired by gNB. In general, the transmission power may vary a lot</w:t>
      </w:r>
      <w:r w:rsidR="003F5DF3">
        <w:rPr>
          <w:rFonts w:eastAsiaTheme="minorEastAsia"/>
          <w:lang w:val="en-GB" w:eastAsia="zh-CN"/>
        </w:rPr>
        <w:t xml:space="preserve"> between two TRPs</w:t>
      </w:r>
      <w:r>
        <w:rPr>
          <w:rFonts w:eastAsiaTheme="minorEastAsia"/>
          <w:lang w:val="en-GB" w:eastAsia="zh-CN"/>
        </w:rPr>
        <w:t xml:space="preserve"> due to the different distances from two TRPs. So, it is hard for gNB to determine a proper transmission power for the </w:t>
      </w:r>
      <w:r w:rsidR="003F5DF3">
        <w:rPr>
          <w:rFonts w:eastAsiaTheme="minorEastAsia"/>
          <w:lang w:val="en-GB" w:eastAsia="zh-CN"/>
        </w:rPr>
        <w:t xml:space="preserve">other </w:t>
      </w:r>
      <w:r>
        <w:rPr>
          <w:rFonts w:eastAsiaTheme="minorEastAsia"/>
          <w:lang w:val="en-GB" w:eastAsia="zh-CN"/>
        </w:rPr>
        <w:t>TRP without PHR reporting.</w:t>
      </w:r>
    </w:p>
    <w:p w14:paraId="4AF1E9B2" w14:textId="5525DAA0" w:rsidR="005F11B0" w:rsidRDefault="005F11B0" w:rsidP="005F11B0">
      <w:pPr>
        <w:rPr>
          <w:rFonts w:eastAsia="等线" w:cs="Times"/>
          <w:bCs/>
          <w:iCs/>
          <w:kern w:val="32"/>
        </w:rPr>
      </w:pPr>
      <w:r>
        <w:rPr>
          <w:rFonts w:eastAsiaTheme="minorEastAsia"/>
          <w:lang w:val="en-GB" w:eastAsia="zh-CN"/>
        </w:rPr>
        <w:t xml:space="preserve">Regarding Option 2, two PHRs are calculated and one of them </w:t>
      </w:r>
      <w:r w:rsidR="003F5DF3">
        <w:rPr>
          <w:rFonts w:eastAsiaTheme="minorEastAsia"/>
          <w:lang w:val="en-GB" w:eastAsia="zh-CN"/>
        </w:rPr>
        <w:t>is</w:t>
      </w:r>
      <w:r>
        <w:rPr>
          <w:rFonts w:eastAsiaTheme="minorEastAsia"/>
          <w:lang w:val="en-GB" w:eastAsia="zh-CN"/>
        </w:rPr>
        <w:t xml:space="preserve"> reported, leaving</w:t>
      </w:r>
      <w:r>
        <w:rPr>
          <w:rFonts w:eastAsia="等线" w:cs="Times"/>
          <w:bCs/>
          <w:iCs/>
          <w:kern w:val="32"/>
        </w:rPr>
        <w:t xml:space="preserve"> the</w:t>
      </w:r>
      <w:r w:rsidRPr="00F2496C">
        <w:rPr>
          <w:rFonts w:eastAsia="等线" w:cs="Times"/>
          <w:bCs/>
          <w:iCs/>
          <w:kern w:val="32"/>
        </w:rPr>
        <w:t xml:space="preserve"> select</w:t>
      </w:r>
      <w:r>
        <w:rPr>
          <w:rFonts w:eastAsia="等线" w:cs="Times"/>
          <w:bCs/>
          <w:iCs/>
          <w:kern w:val="32"/>
        </w:rPr>
        <w:t xml:space="preserve">ion of </w:t>
      </w:r>
      <w:r w:rsidRPr="00F2496C">
        <w:rPr>
          <w:rFonts w:eastAsia="等线" w:cs="Times"/>
          <w:bCs/>
          <w:iCs/>
          <w:kern w:val="32"/>
        </w:rPr>
        <w:t>the PHR for reporting</w:t>
      </w:r>
      <w:r>
        <w:rPr>
          <w:rFonts w:eastAsia="等线" w:cs="Times"/>
          <w:bCs/>
          <w:iCs/>
          <w:kern w:val="32"/>
        </w:rPr>
        <w:t xml:space="preserve"> as a pending issue. Compared to Option 1, this option provides a chance for PHR reporting associating either TRP at some instants. However, gNB cannot obtain the PHRs simultaneously for both TRPs.</w:t>
      </w:r>
    </w:p>
    <w:p w14:paraId="3D9F2A3B" w14:textId="77777777" w:rsidR="005F11B0" w:rsidRPr="004F03CB" w:rsidRDefault="005F11B0" w:rsidP="005F11B0">
      <w:pPr>
        <w:rPr>
          <w:rFonts w:eastAsiaTheme="minorEastAsia"/>
          <w:lang w:val="en-GB" w:eastAsia="zh-CN"/>
        </w:rPr>
      </w:pPr>
      <w:r>
        <w:rPr>
          <w:rFonts w:eastAsiaTheme="minorEastAsia"/>
          <w:lang w:val="en-GB" w:eastAsia="zh-CN"/>
        </w:rPr>
        <w:t>Regarding Option 5, legacy behaviour on reporting PHR is for PUSCH repetitions using the same power control parameters, which is no longer applicable for PUSCH repetitions towards two TRPs with two sets of parameters.</w:t>
      </w:r>
    </w:p>
    <w:p w14:paraId="138789AD" w14:textId="497A1C0C" w:rsidR="005F11B0" w:rsidRPr="008B373E" w:rsidRDefault="005F11B0" w:rsidP="00101B7B">
      <w:r>
        <w:rPr>
          <w:rFonts w:eastAsiaTheme="minorEastAsia"/>
          <w:lang w:eastAsia="zh-CN"/>
        </w:rPr>
        <w:t>Compared to other options, Option 4 is the most reasonable solution. Two PHRs associated with two TRPs can be reported simultaneously, which is a natural way for UE to provide sufficient information to gNB for the purpose of scheduling flexibility.</w:t>
      </w:r>
      <w:r w:rsidR="008E56BA">
        <w:rPr>
          <w:rFonts w:eastAsiaTheme="minorEastAsia"/>
          <w:lang w:eastAsia="zh-CN"/>
        </w:rPr>
        <w:t xml:space="preserve"> </w:t>
      </w:r>
    </w:p>
    <w:p w14:paraId="771CD720" w14:textId="7A8EE9E0" w:rsidR="005F11B0" w:rsidRDefault="00AE5BFA" w:rsidP="00476E18">
      <w:pPr>
        <w:rPr>
          <w:rFonts w:eastAsiaTheme="minorEastAsia"/>
          <w:lang w:eastAsia="zh-CN"/>
        </w:rPr>
      </w:pPr>
      <w:r>
        <w:rPr>
          <w:rFonts w:eastAsiaTheme="minorEastAsia"/>
          <w:lang w:eastAsia="zh-CN"/>
        </w:rPr>
        <w:t>To support</w:t>
      </w:r>
      <w:r w:rsidR="00E6257B">
        <w:rPr>
          <w:rFonts w:eastAsiaTheme="minorEastAsia"/>
          <w:lang w:eastAsia="zh-CN"/>
        </w:rPr>
        <w:t xml:space="preserve"> </w:t>
      </w:r>
      <w:r w:rsidR="00D83170">
        <w:rPr>
          <w:rFonts w:eastAsiaTheme="minorEastAsia"/>
          <w:lang w:eastAsia="zh-CN"/>
        </w:rPr>
        <w:t xml:space="preserve">Option </w:t>
      </w:r>
      <w:r w:rsidR="00E6257B">
        <w:rPr>
          <w:rFonts w:eastAsiaTheme="minorEastAsia"/>
          <w:lang w:eastAsia="zh-CN"/>
        </w:rPr>
        <w:t>4,</w:t>
      </w:r>
      <w:r w:rsidR="0060593D">
        <w:rPr>
          <w:rFonts w:eastAsiaTheme="minorEastAsia"/>
          <w:lang w:eastAsia="zh-CN"/>
        </w:rPr>
        <w:t xml:space="preserve"> </w:t>
      </w:r>
      <w:r>
        <w:rPr>
          <w:rFonts w:eastAsiaTheme="minorEastAsia"/>
          <w:lang w:eastAsia="zh-CN"/>
        </w:rPr>
        <w:t>the following</w:t>
      </w:r>
      <w:r w:rsidR="0060593D">
        <w:rPr>
          <w:rFonts w:eastAsiaTheme="minorEastAsia"/>
          <w:lang w:eastAsia="zh-CN"/>
        </w:rPr>
        <w:t xml:space="preserve"> issues shall be </w:t>
      </w:r>
      <w:r>
        <w:rPr>
          <w:rFonts w:eastAsiaTheme="minorEastAsia"/>
          <w:lang w:eastAsia="zh-CN"/>
        </w:rPr>
        <w:t>resolved:</w:t>
      </w:r>
    </w:p>
    <w:p w14:paraId="4816496B" w14:textId="373A7474" w:rsidR="00AE5BFA" w:rsidRDefault="00AE5BFA" w:rsidP="00AE5BFA">
      <w:pPr>
        <w:pStyle w:val="bullet1"/>
      </w:pPr>
      <w:r>
        <w:t xml:space="preserve">Issue 1: </w:t>
      </w:r>
      <w:r w:rsidRPr="00964AD7">
        <w:t>How the PHRs are calculated for reporting (actual PHR or virtual PHR)</w:t>
      </w:r>
      <w:r>
        <w:t>?</w:t>
      </w:r>
    </w:p>
    <w:p w14:paraId="58926779" w14:textId="15BACF75" w:rsidR="0085681D" w:rsidRDefault="0085681D" w:rsidP="0085681D">
      <w:pPr>
        <w:pStyle w:val="bullet1"/>
        <w:numPr>
          <w:ilvl w:val="0"/>
          <w:numId w:val="0"/>
        </w:numPr>
      </w:pPr>
      <w:r>
        <w:t xml:space="preserve">As shown in </w:t>
      </w:r>
      <w:r w:rsidR="00125C3B">
        <w:fldChar w:fldCharType="begin"/>
      </w:r>
      <w:r w:rsidR="00125C3B">
        <w:instrText xml:space="preserve"> REF _Ref78815879 \r \h </w:instrText>
      </w:r>
      <w:r w:rsidR="00125C3B">
        <w:fldChar w:fldCharType="separate"/>
      </w:r>
      <w:r w:rsidR="006A13E7">
        <w:t>Figure 11</w:t>
      </w:r>
      <w:r w:rsidR="00125C3B">
        <w:fldChar w:fldCharType="end"/>
      </w:r>
      <w:r>
        <w:t xml:space="preserve">, two PHRs are </w:t>
      </w:r>
      <w:r w:rsidR="00D83170">
        <w:t xml:space="preserve">mandatorily </w:t>
      </w:r>
      <w:r>
        <w:t xml:space="preserve">reported by UE as long as PHR is triggered. If the PUSCH repetitions scheduled by the DCI are only towards one TRP, then an actual PHR for the </w:t>
      </w:r>
      <w:r w:rsidR="00D83170">
        <w:t xml:space="preserve">PUSCH-receiving </w:t>
      </w:r>
      <w:r>
        <w:t xml:space="preserve">TRP together with a virtual PHR for </w:t>
      </w:r>
      <w:r w:rsidR="00D83170">
        <w:t xml:space="preserve">the </w:t>
      </w:r>
      <w:r>
        <w:t xml:space="preserve">other TRP are reported. If PUSCH repetitions transmits towards both TRP, then two actual PHRs are reported. Actual PHR is calculated based on the first PUSCH occasion towards the </w:t>
      </w:r>
      <w:r w:rsidR="00D83170">
        <w:t xml:space="preserve">PUSCH-receiving </w:t>
      </w:r>
      <w:r>
        <w:t xml:space="preserve">TRP while virtual PHR is calculated </w:t>
      </w:r>
      <w:r w:rsidR="006564EF">
        <w:t xml:space="preserve">based on a set of default power control parameters defined for the </w:t>
      </w:r>
      <w:r w:rsidR="00D83170">
        <w:t xml:space="preserve">non-receiving </w:t>
      </w:r>
      <w:r w:rsidR="006564EF">
        <w:t>TRP.</w:t>
      </w:r>
    </w:p>
    <w:p w14:paraId="1AE3CC6C" w14:textId="28CED92F" w:rsidR="00EC6673" w:rsidRDefault="007F4746" w:rsidP="002D7214">
      <w:pPr>
        <w:pStyle w:val="bullet1"/>
        <w:numPr>
          <w:ilvl w:val="0"/>
          <w:numId w:val="0"/>
        </w:numPr>
        <w:jc w:val="center"/>
      </w:pPr>
      <w:r>
        <w:object w:dxaOrig="15451" w:dyaOrig="4741" w14:anchorId="3152A3A3">
          <v:shape id="_x0000_i1031" type="#_x0000_t75" style="width:383.3pt;height:118.6pt" o:ole="">
            <v:imagedata r:id="rId30" o:title=""/>
          </v:shape>
          <o:OLEObject Type="Embed" ProgID="Visio.Drawing.15" ShapeID="_x0000_i1031" DrawAspect="Content" ObjectID="_1689794465" r:id="rId31"/>
        </w:object>
      </w:r>
    </w:p>
    <w:p w14:paraId="226E9713" w14:textId="4BAD0D4E" w:rsidR="00744A5C" w:rsidRDefault="00125C3B" w:rsidP="00125C3B">
      <w:pPr>
        <w:pStyle w:val="figure"/>
      </w:pPr>
      <w:bookmarkStart w:id="28" w:name="_Ref78815879"/>
      <w:r>
        <w:t xml:space="preserve">An example of </w:t>
      </w:r>
      <w:r w:rsidR="00493892">
        <w:t>PHR report</w:t>
      </w:r>
      <w:r>
        <w:t>ing</w:t>
      </w:r>
      <w:r w:rsidR="00493892">
        <w:t xml:space="preserve"> in single </w:t>
      </w:r>
      <w:r>
        <w:t>cell scenario.</w:t>
      </w:r>
      <w:bookmarkEnd w:id="28"/>
    </w:p>
    <w:p w14:paraId="03DD80D9" w14:textId="50892A91" w:rsidR="00AE5BFA" w:rsidRDefault="00AE5BFA" w:rsidP="00AE5BFA">
      <w:pPr>
        <w:pStyle w:val="bullet1"/>
      </w:pPr>
      <w:r>
        <w:rPr>
          <w:rFonts w:hint="eastAsia"/>
        </w:rPr>
        <w:t>I</w:t>
      </w:r>
      <w:r>
        <w:t xml:space="preserve">ssue 2: </w:t>
      </w:r>
      <w:r w:rsidRPr="00AE5BFA">
        <w:t>How the PHRs are calculated for reporting for other CCs if the multi-cell PHR MAC CE is applied.</w:t>
      </w:r>
    </w:p>
    <w:p w14:paraId="7D40289F" w14:textId="724F25CB" w:rsidR="006A13E7" w:rsidRDefault="006F340B" w:rsidP="006A13E7">
      <w:pPr>
        <w:pStyle w:val="bullet1"/>
        <w:numPr>
          <w:ilvl w:val="0"/>
          <w:numId w:val="0"/>
        </w:numPr>
      </w:pPr>
      <w:r w:rsidRPr="006F340B">
        <w:t>If a UE is configured with multiple cells for PUSCH transmissions,</w:t>
      </w:r>
      <w:r>
        <w:t xml:space="preserve"> timeline restriction with regard to DCI reception </w:t>
      </w:r>
      <w:r w:rsidR="004D0245">
        <w:t>and cu</w:t>
      </w:r>
      <w:r>
        <w:t>rrent spec</w:t>
      </w:r>
      <w:r w:rsidR="00AF0B94">
        <w:t>ification</w:t>
      </w:r>
      <w:r>
        <w:t xml:space="preserve"> can work with MTRP PHR reporting. As for the computation of PHR for other CC</w:t>
      </w:r>
      <w:r w:rsidR="00AF0B94">
        <w:rPr>
          <w:rFonts w:hint="eastAsia"/>
        </w:rPr>
        <w:t>(</w:t>
      </w:r>
      <w:r w:rsidR="00AF0B94">
        <w:t>s)</w:t>
      </w:r>
      <w:r>
        <w:t>, rules in current spec</w:t>
      </w:r>
      <w:r w:rsidR="00AF0B94">
        <w:t>ification</w:t>
      </w:r>
      <w:r>
        <w:t xml:space="preserve"> can also be applied with minimum modification. As shown in </w:t>
      </w:r>
      <w:r w:rsidR="006A13E7">
        <w:fldChar w:fldCharType="begin"/>
      </w:r>
      <w:r w:rsidR="006A13E7">
        <w:instrText xml:space="preserve"> REF _Ref79140466 \r \h </w:instrText>
      </w:r>
      <w:r w:rsidR="006A13E7">
        <w:fldChar w:fldCharType="separate"/>
      </w:r>
      <w:r w:rsidR="006A13E7">
        <w:t>Figure 12</w:t>
      </w:r>
      <w:r w:rsidR="006A13E7">
        <w:fldChar w:fldCharType="end"/>
      </w:r>
      <w:r>
        <w:t xml:space="preserve">, </w:t>
      </w:r>
      <w:r w:rsidR="004D0245">
        <w:t>assume all the PUSCHs scheduled in three CC</w:t>
      </w:r>
      <w:r w:rsidR="004D0245">
        <w:rPr>
          <w:rFonts w:hint="eastAsia"/>
        </w:rPr>
        <w:t>s</w:t>
      </w:r>
      <w:r w:rsidR="004D0245">
        <w:t xml:space="preserve"> fulfill the timeline requirement, and PUSCH in CC1 carr</w:t>
      </w:r>
      <w:r w:rsidR="00AF0B94">
        <w:rPr>
          <w:rFonts w:hint="eastAsia"/>
        </w:rPr>
        <w:t>y</w:t>
      </w:r>
      <w:r w:rsidR="004D0245">
        <w:t xml:space="preserve"> PHR. If the PUSCH carrying PHR is scheduled towards </w:t>
      </w:r>
      <w:r w:rsidR="00AF0B94">
        <w:t>multiple TRPs</w:t>
      </w:r>
      <w:r w:rsidR="004D0245">
        <w:t>, then two actual PHR</w:t>
      </w:r>
      <w:r w:rsidR="00AF0B94">
        <w:t>s</w:t>
      </w:r>
      <w:r w:rsidR="004D0245">
        <w:t xml:space="preserve"> each associated with the first PUSCH </w:t>
      </w:r>
      <w:r w:rsidR="0062721F">
        <w:t>occasion</w:t>
      </w:r>
      <w:r w:rsidR="004D0245">
        <w:t xml:space="preserve"> </w:t>
      </w:r>
      <w:r w:rsidR="0062721F">
        <w:t xml:space="preserve">to each TRP which can be </w:t>
      </w:r>
      <w:r w:rsidR="006A13E7">
        <w:t>marked</w:t>
      </w:r>
      <w:r w:rsidR="0062721F">
        <w:t xml:space="preserve"> as target TO for convenience of description. For other CC</w:t>
      </w:r>
      <w:r w:rsidR="00AF0B94">
        <w:t>s</w:t>
      </w:r>
      <w:r w:rsidR="0062721F">
        <w:t xml:space="preserve">, </w:t>
      </w:r>
      <w:r w:rsidR="006A13E7">
        <w:t xml:space="preserve">the first PUSCH occasion fully overlapping with the target TO can be the TO for actual PHR computation. If there is not any overlapped TO, then virtual PHR is reported.    </w:t>
      </w:r>
    </w:p>
    <w:p w14:paraId="2EBBA7C9" w14:textId="2DE7DACE" w:rsidR="005C5ADE" w:rsidRDefault="000542E9" w:rsidP="002D7214">
      <w:pPr>
        <w:pStyle w:val="bullet1"/>
        <w:numPr>
          <w:ilvl w:val="0"/>
          <w:numId w:val="0"/>
        </w:numPr>
        <w:jc w:val="center"/>
      </w:pPr>
      <w:r>
        <w:object w:dxaOrig="13531" w:dyaOrig="6301" w14:anchorId="7810593D">
          <v:shape id="_x0000_i1032" type="#_x0000_t75" style="width:322.15pt;height:150.65pt" o:ole="">
            <v:imagedata r:id="rId32" o:title=""/>
          </v:shape>
          <o:OLEObject Type="Embed" ProgID="Visio.Drawing.15" ShapeID="_x0000_i1032" DrawAspect="Content" ObjectID="_1689794466" r:id="rId33"/>
        </w:object>
      </w:r>
    </w:p>
    <w:p w14:paraId="37A45D6D" w14:textId="603A19AA" w:rsidR="00125C3B" w:rsidRDefault="000542E9" w:rsidP="000542E9">
      <w:pPr>
        <w:pStyle w:val="figure"/>
        <w:numPr>
          <w:ilvl w:val="0"/>
          <w:numId w:val="0"/>
        </w:numPr>
        <w:ind w:left="420" w:hanging="420"/>
      </w:pPr>
      <w:r>
        <w:t>a)</w:t>
      </w:r>
    </w:p>
    <w:p w14:paraId="2A7A79EE" w14:textId="77777777" w:rsidR="00125C3B" w:rsidRPr="00125C3B" w:rsidRDefault="00125C3B" w:rsidP="002D7214">
      <w:pPr>
        <w:pStyle w:val="bullet1"/>
        <w:numPr>
          <w:ilvl w:val="0"/>
          <w:numId w:val="0"/>
        </w:numPr>
        <w:jc w:val="center"/>
      </w:pPr>
    </w:p>
    <w:p w14:paraId="74267FAF" w14:textId="46864E9C" w:rsidR="008C66A9" w:rsidRDefault="000542E9" w:rsidP="002D7214">
      <w:pPr>
        <w:pStyle w:val="bullet1"/>
        <w:numPr>
          <w:ilvl w:val="0"/>
          <w:numId w:val="0"/>
        </w:numPr>
        <w:jc w:val="center"/>
      </w:pPr>
      <w:r>
        <w:object w:dxaOrig="13531" w:dyaOrig="6301" w14:anchorId="034884E1">
          <v:shape id="_x0000_i1033" type="#_x0000_t75" style="width:325.45pt;height:151.5pt" o:ole="">
            <v:imagedata r:id="rId34" o:title=""/>
          </v:shape>
          <o:OLEObject Type="Embed" ProgID="Visio.Drawing.15" ShapeID="_x0000_i1033" DrawAspect="Content" ObjectID="_1689794467" r:id="rId35"/>
        </w:object>
      </w:r>
    </w:p>
    <w:p w14:paraId="411E4B22" w14:textId="0EE36882" w:rsidR="000542E9" w:rsidRDefault="000542E9" w:rsidP="002D7214">
      <w:pPr>
        <w:pStyle w:val="bullet1"/>
        <w:numPr>
          <w:ilvl w:val="0"/>
          <w:numId w:val="0"/>
        </w:numPr>
        <w:jc w:val="center"/>
      </w:pPr>
      <w:r>
        <w:rPr>
          <w:rFonts w:hint="eastAsia"/>
        </w:rPr>
        <w:t>b</w:t>
      </w:r>
      <w:r>
        <w:t>)</w:t>
      </w:r>
    </w:p>
    <w:p w14:paraId="4A9DF8EE" w14:textId="62359695" w:rsidR="00125C3B" w:rsidRPr="00AE5BFA" w:rsidRDefault="00125C3B" w:rsidP="00125C3B">
      <w:pPr>
        <w:pStyle w:val="figure"/>
      </w:pPr>
      <w:bookmarkStart w:id="29" w:name="_Ref79140466"/>
      <w:r>
        <w:t>An example of PHR reporting in CA scenario.</w:t>
      </w:r>
      <w:bookmarkEnd w:id="29"/>
    </w:p>
    <w:p w14:paraId="722F86EC" w14:textId="2AC7375E" w:rsidR="005B5740" w:rsidRDefault="00AE5BFA" w:rsidP="005B5740">
      <w:pPr>
        <w:pStyle w:val="bullet1"/>
      </w:pPr>
      <w:r>
        <w:t xml:space="preserve">Issue 3: </w:t>
      </w:r>
      <w:r w:rsidRPr="00AE5BFA">
        <w:t>Required changes to triggering conditions including the required higher layer parameters (e.g.,</w:t>
      </w:r>
      <w:r w:rsidR="00DC5ECA" w:rsidRPr="00DC5ECA">
        <w:t xml:space="preserve"> </w:t>
      </w:r>
      <w:r w:rsidR="00DC5ECA" w:rsidRPr="00AE5BFA">
        <w:t>‘</w:t>
      </w:r>
      <w:r w:rsidRPr="00AE5BFA">
        <w:t>phr-PeriodicTimer’, ‘phr-ProhibitTimer’, ‘phr-Tx-PowerFactorChange’ as TRP specific)</w:t>
      </w:r>
    </w:p>
    <w:p w14:paraId="6F878CCF" w14:textId="25F0C3CB" w:rsidR="0041266B" w:rsidRDefault="005B5740" w:rsidP="005B5740">
      <w:pPr>
        <w:pStyle w:val="bullet1"/>
        <w:numPr>
          <w:ilvl w:val="0"/>
          <w:numId w:val="0"/>
        </w:numPr>
      </w:pPr>
      <w:r>
        <w:t>Parameters relevant to PHR trigger</w:t>
      </w:r>
      <w:r w:rsidR="00DC5ECA">
        <w:t>ing</w:t>
      </w:r>
      <w:r>
        <w:t xml:space="preserve"> condition such as </w:t>
      </w:r>
      <w:r w:rsidRPr="00AE5BFA">
        <w:t>’phr-PeriodicTimer’, ‘phr-ProhibitTimer’</w:t>
      </w:r>
      <w:r>
        <w:t xml:space="preserve"> </w:t>
      </w:r>
      <w:r>
        <w:rPr>
          <w:rFonts w:hint="eastAsia"/>
        </w:rPr>
        <w:t>and</w:t>
      </w:r>
      <w:r>
        <w:t xml:space="preserve"> so on are configured per MAC entity. We fail to see the need to configure these parameters </w:t>
      </w:r>
      <w:r w:rsidR="00DC5ECA">
        <w:t xml:space="preserve">that are </w:t>
      </w:r>
      <w:r>
        <w:t xml:space="preserve">TRP-specific. </w:t>
      </w:r>
      <w:r w:rsidR="00DD400B">
        <w:t xml:space="preserve">PHR is triggered when pathloss change exceeds </w:t>
      </w:r>
      <w:r w:rsidR="00DD400B" w:rsidRPr="00AE5BFA">
        <w:t>phr-Tx-PowerFactorChange</w:t>
      </w:r>
      <w:r w:rsidR="00DD400B">
        <w:t xml:space="preserve">. In MTRP scenario, this condition can be further clarified as pathloss change is </w:t>
      </w:r>
      <w:r w:rsidR="006C3D7D">
        <w:t>calculated between pathloss measured by PL-RS from the same TRP to avoid frequent PHR trigger</w:t>
      </w:r>
      <w:r w:rsidR="00DC5ECA">
        <w:t>ing</w:t>
      </w:r>
      <w:r w:rsidR="006C3D7D">
        <w:t>.</w:t>
      </w:r>
    </w:p>
    <w:p w14:paraId="3E572CAC" w14:textId="12D9A8F6" w:rsidR="000A01C3" w:rsidRPr="000566C7" w:rsidRDefault="0056172B" w:rsidP="000566C7">
      <w:pPr>
        <w:pStyle w:val="proposal"/>
        <w:rPr>
          <w:lang w:val="en-GB"/>
        </w:rPr>
      </w:pPr>
      <w:r>
        <w:rPr>
          <w:lang w:val="en-GB"/>
        </w:rPr>
        <w:t xml:space="preserve"> </w:t>
      </w:r>
      <w:r>
        <w:rPr>
          <w:rFonts w:hint="eastAsia"/>
          <w:lang w:val="en-GB"/>
        </w:rPr>
        <w:t>For</w:t>
      </w:r>
      <w:r w:rsidR="000566C7">
        <w:rPr>
          <w:lang w:val="en-GB"/>
        </w:rPr>
        <w:t xml:space="preserve"> </w:t>
      </w:r>
      <w:r w:rsidR="00DC5ECA">
        <w:rPr>
          <w:lang w:val="en-GB"/>
        </w:rPr>
        <w:t xml:space="preserve">TRP-specific </w:t>
      </w:r>
      <w:r w:rsidR="000566C7">
        <w:rPr>
          <w:lang w:val="en-GB"/>
        </w:rPr>
        <w:t>PHR trigger</w:t>
      </w:r>
      <w:r w:rsidR="00DC5ECA">
        <w:rPr>
          <w:lang w:val="en-GB"/>
        </w:rPr>
        <w:t>ing</w:t>
      </w:r>
      <w:r w:rsidR="000566C7">
        <w:rPr>
          <w:lang w:val="en-GB"/>
        </w:rPr>
        <w:t xml:space="preserve"> condition</w:t>
      </w:r>
      <w:r w:rsidR="00DC5ECA">
        <w:rPr>
          <w:lang w:val="en-GB"/>
        </w:rPr>
        <w:t>s</w:t>
      </w:r>
      <w:r>
        <w:rPr>
          <w:lang w:val="en-GB"/>
        </w:rPr>
        <w:t xml:space="preserve">, clarify </w:t>
      </w:r>
      <w:r>
        <w:t xml:space="preserve">pathloss change exceeding </w:t>
      </w:r>
      <w:r w:rsidRPr="00AE5BFA">
        <w:t>phr-Tx-PowerFactorChange</w:t>
      </w:r>
      <w:r>
        <w:t xml:space="preserve"> is calculated between pathloss measured by PL-RS from the same TRP and one of the transmission occasion can trigger the PHR report</w:t>
      </w:r>
      <w:r>
        <w:rPr>
          <w:lang w:val="en-GB"/>
        </w:rPr>
        <w:t xml:space="preserve"> </w:t>
      </w:r>
    </w:p>
    <w:p w14:paraId="633C62D8" w14:textId="3DE50A7C" w:rsidR="00AE5BFA" w:rsidRPr="00AE5BFA" w:rsidRDefault="00AE5BFA" w:rsidP="00AE5BFA">
      <w:pPr>
        <w:pStyle w:val="bullet1"/>
      </w:pPr>
      <w:r>
        <w:rPr>
          <w:rFonts w:hint="eastAsia"/>
        </w:rPr>
        <w:t>I</w:t>
      </w:r>
      <w:r>
        <w:t xml:space="preserve">ssue 4: </w:t>
      </w:r>
      <w:r w:rsidR="00EC6673">
        <w:t>Whether r</w:t>
      </w:r>
      <w:r w:rsidRPr="00AE5BFA">
        <w:t>eport P-MPR and MPE per TRP within the same MAC-CE extension</w:t>
      </w:r>
    </w:p>
    <w:p w14:paraId="21462A08" w14:textId="7DF0EF3D" w:rsidR="005E4CAA" w:rsidRDefault="005B1D8D" w:rsidP="005B1D8D">
      <w:pPr>
        <w:rPr>
          <w:iCs/>
          <w:noProof/>
        </w:rPr>
      </w:pPr>
      <w:r>
        <w:rPr>
          <w:rFonts w:eastAsiaTheme="minorEastAsia"/>
          <w:lang w:eastAsia="zh-CN"/>
        </w:rPr>
        <w:t xml:space="preserve">P-MPR report is triggered if the </w:t>
      </w:r>
      <w:r w:rsidRPr="000F3B30">
        <w:rPr>
          <w:noProof/>
        </w:rPr>
        <w:t xml:space="preserve">measured P-MPR applied to meet MPE requirements is more than or equal to </w:t>
      </w:r>
      <w:r w:rsidRPr="005E4CAA">
        <w:rPr>
          <w:i/>
          <w:iCs/>
          <w:noProof/>
        </w:rPr>
        <w:t>mpe-Threshold</w:t>
      </w:r>
      <w:r w:rsidR="005E4CAA">
        <w:rPr>
          <w:iCs/>
          <w:noProof/>
        </w:rPr>
        <w:t xml:space="preserve">. Such P-MPR measurement </w:t>
      </w:r>
      <w:r w:rsidR="003505D1">
        <w:rPr>
          <w:iCs/>
          <w:noProof/>
        </w:rPr>
        <w:t>is not TRP</w:t>
      </w:r>
      <w:r w:rsidR="00765FCC">
        <w:rPr>
          <w:iCs/>
          <w:noProof/>
        </w:rPr>
        <w:t>-specific s</w:t>
      </w:r>
      <w:r w:rsidR="003505D1">
        <w:rPr>
          <w:iCs/>
          <w:noProof/>
        </w:rPr>
        <w:t>o</w:t>
      </w:r>
      <w:r w:rsidR="00765FCC">
        <w:rPr>
          <w:iCs/>
          <w:noProof/>
        </w:rPr>
        <w:t xml:space="preserve"> that</w:t>
      </w:r>
      <w:r w:rsidR="003505D1">
        <w:rPr>
          <w:iCs/>
          <w:noProof/>
        </w:rPr>
        <w:t xml:space="preserve"> there is no need to define per</w:t>
      </w:r>
      <w:r w:rsidR="00765FCC">
        <w:rPr>
          <w:iCs/>
          <w:noProof/>
        </w:rPr>
        <w:t>-</w:t>
      </w:r>
      <w:r w:rsidR="003505D1">
        <w:rPr>
          <w:iCs/>
          <w:noProof/>
        </w:rPr>
        <w:t xml:space="preserve">TRP P-MPR </w:t>
      </w:r>
      <w:r w:rsidR="003505D1" w:rsidRPr="003505D1">
        <w:rPr>
          <w:rFonts w:eastAsiaTheme="minorEastAsia"/>
          <w:iCs/>
          <w:noProof/>
          <w:lang w:eastAsia="zh-CN"/>
        </w:rPr>
        <w:t>report</w:t>
      </w:r>
      <w:r w:rsidR="003505D1" w:rsidRPr="003505D1">
        <w:rPr>
          <w:iCs/>
          <w:noProof/>
        </w:rPr>
        <w:t>.</w:t>
      </w:r>
      <w:r w:rsidR="005E4CAA" w:rsidRPr="003505D1">
        <w:rPr>
          <w:iCs/>
          <w:noProof/>
        </w:rPr>
        <w:t xml:space="preserve"> </w:t>
      </w:r>
    </w:p>
    <w:p w14:paraId="152BBBC3" w14:textId="6FC2E45E" w:rsidR="004338A8" w:rsidRDefault="005B1D8D" w:rsidP="005B1D8D">
      <w:pPr>
        <w:pStyle w:val="proposal"/>
        <w:rPr>
          <w:lang w:val="en-GB"/>
        </w:rPr>
      </w:pPr>
      <w:r w:rsidRPr="000F3B30">
        <w:rPr>
          <w:noProof/>
        </w:rPr>
        <w:t xml:space="preserve"> </w:t>
      </w:r>
      <w:r w:rsidR="005E4CAA">
        <w:rPr>
          <w:noProof/>
        </w:rPr>
        <w:t xml:space="preserve">Current P-PMPR report </w:t>
      </w:r>
      <w:r w:rsidR="00765FCC">
        <w:rPr>
          <w:noProof/>
        </w:rPr>
        <w:t xml:space="preserve">procedure </w:t>
      </w:r>
      <w:r w:rsidR="005E4CAA">
        <w:rPr>
          <w:noProof/>
        </w:rPr>
        <w:t xml:space="preserve">can work well </w:t>
      </w:r>
      <w:r w:rsidR="00765FCC">
        <w:rPr>
          <w:noProof/>
        </w:rPr>
        <w:t xml:space="preserve">for </w:t>
      </w:r>
      <w:r w:rsidR="005E4CAA">
        <w:rPr>
          <w:lang w:val="en-GB"/>
        </w:rPr>
        <w:t>MTRP PUSCH</w:t>
      </w:r>
      <w:r w:rsidR="00765FCC">
        <w:rPr>
          <w:lang w:val="en-GB"/>
        </w:rPr>
        <w:t xml:space="preserve"> repetition</w:t>
      </w:r>
      <w:r w:rsidR="005E4CAA">
        <w:rPr>
          <w:lang w:val="en-GB"/>
        </w:rPr>
        <w:t>.</w:t>
      </w:r>
    </w:p>
    <w:p w14:paraId="22BFCDBB" w14:textId="7DB0E450" w:rsidR="003C4EAC" w:rsidRDefault="003C4EAC" w:rsidP="003C4EAC">
      <w:pPr>
        <w:rPr>
          <w:rFonts w:eastAsiaTheme="minorEastAsia"/>
          <w:lang w:val="en-GB" w:eastAsia="zh-CN"/>
        </w:rPr>
      </w:pPr>
    </w:p>
    <w:p w14:paraId="74AA3B10" w14:textId="77777777" w:rsidR="0056172B" w:rsidRPr="004F03CB" w:rsidRDefault="0056172B" w:rsidP="0056172B">
      <w:pPr>
        <w:rPr>
          <w:rFonts w:eastAsiaTheme="minorEastAsia"/>
          <w:lang w:eastAsia="zh-CN"/>
        </w:rPr>
      </w:pPr>
      <w:r>
        <w:rPr>
          <w:rFonts w:eastAsiaTheme="minorEastAsia"/>
          <w:lang w:eastAsia="zh-CN"/>
        </w:rPr>
        <w:t>As PHR is mainly handled by RAN2, we would like to send LS to ask their opinion on Option 4.</w:t>
      </w:r>
    </w:p>
    <w:p w14:paraId="41A8D3E4" w14:textId="5DEB6E37" w:rsidR="0056172B" w:rsidRDefault="0056172B" w:rsidP="0056172B">
      <w:pPr>
        <w:pStyle w:val="proposal"/>
        <w:rPr>
          <w:lang w:val="en-GB"/>
        </w:rPr>
      </w:pPr>
      <w:r>
        <w:rPr>
          <w:lang w:val="en-GB"/>
        </w:rPr>
        <w:t>Send LS to RAN2 to ask their opinion on the following option</w:t>
      </w:r>
    </w:p>
    <w:p w14:paraId="04D5AE12" w14:textId="77777777" w:rsidR="0056172B" w:rsidRPr="008B373E" w:rsidRDefault="0056172B" w:rsidP="0056172B">
      <w:pPr>
        <w:pStyle w:val="boldbullet1"/>
      </w:pPr>
      <w:r w:rsidRPr="008B373E">
        <w:t xml:space="preserve">Support to calculate two PHRs, each associated with a first PUSCH occasion to each TRP, and report two PHRs (Option 4).  </w:t>
      </w:r>
    </w:p>
    <w:p w14:paraId="58D2E74A" w14:textId="2DFFDDD2" w:rsidR="0056172B" w:rsidRDefault="0056172B" w:rsidP="003C4EAC">
      <w:pPr>
        <w:rPr>
          <w:rFonts w:eastAsiaTheme="minorEastAsia"/>
          <w:lang w:val="en-GB" w:eastAsia="zh-CN"/>
        </w:rPr>
      </w:pPr>
    </w:p>
    <w:p w14:paraId="4BED9642" w14:textId="77777777" w:rsidR="0056172B" w:rsidRPr="00101B7B" w:rsidRDefault="0056172B" w:rsidP="00101B7B">
      <w:pPr>
        <w:rPr>
          <w:rFonts w:eastAsiaTheme="minorEastAsia"/>
          <w:lang w:val="en-GB"/>
        </w:rPr>
      </w:pPr>
    </w:p>
    <w:p w14:paraId="2C7B47E0" w14:textId="3A50B650" w:rsidR="00A74BF4" w:rsidRDefault="00B10FE4" w:rsidP="00B10FE4">
      <w:pPr>
        <w:pStyle w:val="title3"/>
        <w:ind w:left="142" w:hanging="142"/>
      </w:pPr>
      <w:r>
        <w:lastRenderedPageBreak/>
        <w:t>Power control parameters</w:t>
      </w:r>
      <w:r w:rsidR="00A1132A">
        <w:t xml:space="preserve"> acquisition</w:t>
      </w:r>
      <w:r>
        <w:t xml:space="preserve"> </w:t>
      </w:r>
      <w:r w:rsidR="00024FF5">
        <w:t>for non-codebook PUSCH repetition</w:t>
      </w:r>
      <w:r w:rsidR="00A1132A">
        <w:t xml:space="preserve"> </w:t>
      </w:r>
    </w:p>
    <w:tbl>
      <w:tblPr>
        <w:tblStyle w:val="aa"/>
        <w:tblW w:w="0" w:type="auto"/>
        <w:tblLook w:val="04A0" w:firstRow="1" w:lastRow="0" w:firstColumn="1" w:lastColumn="0" w:noHBand="0" w:noVBand="1"/>
      </w:tblPr>
      <w:tblGrid>
        <w:gridCol w:w="9062"/>
      </w:tblGrid>
      <w:tr w:rsidR="00B10FE4" w14:paraId="4EF0F002" w14:textId="77777777" w:rsidTr="00B10FE4">
        <w:tc>
          <w:tcPr>
            <w:tcW w:w="9062" w:type="dxa"/>
          </w:tcPr>
          <w:p w14:paraId="0C345333" w14:textId="77777777" w:rsidR="00B10FE4" w:rsidRPr="00F2496C" w:rsidRDefault="00B10FE4" w:rsidP="00B10FE4">
            <w:pPr>
              <w:rPr>
                <w:rFonts w:cs="Times"/>
                <w:b/>
                <w:bCs/>
                <w:szCs w:val="20"/>
              </w:rPr>
            </w:pPr>
            <w:r w:rsidRPr="00F2496C">
              <w:rPr>
                <w:rFonts w:cs="Times"/>
                <w:b/>
                <w:bCs/>
                <w:szCs w:val="20"/>
                <w:highlight w:val="green"/>
              </w:rPr>
              <w:t>Agreement</w:t>
            </w:r>
          </w:p>
          <w:p w14:paraId="4E68702B" w14:textId="77777777" w:rsidR="00B10FE4" w:rsidRPr="00AD4A5A" w:rsidRDefault="00B10FE4" w:rsidP="00B10FE4">
            <w:pPr>
              <w:rPr>
                <w:rFonts w:cs="Times"/>
                <w:szCs w:val="20"/>
              </w:rPr>
            </w:pPr>
            <w:r w:rsidRPr="00AD4A5A">
              <w:rPr>
                <w:rFonts w:cs="Times"/>
                <w:szCs w:val="20"/>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7A3F4A5" w14:textId="77777777" w:rsidR="00B10FE4" w:rsidRPr="00E140D4" w:rsidRDefault="00B10FE4" w:rsidP="008D3318">
            <w:pPr>
              <w:numPr>
                <w:ilvl w:val="0"/>
                <w:numId w:val="17"/>
              </w:numPr>
              <w:spacing w:after="0"/>
              <w:jc w:val="left"/>
              <w:rPr>
                <w:rFonts w:eastAsia="等线" w:cs="Times"/>
                <w:bCs/>
                <w:i/>
                <w:iCs/>
                <w:kern w:val="32"/>
                <w:szCs w:val="20"/>
              </w:rPr>
            </w:pPr>
            <w:r w:rsidRPr="00C75F19">
              <w:rPr>
                <w:rFonts w:eastAsia="等线" w:cs="Times"/>
                <w:bCs/>
                <w:iCs/>
                <w:kern w:val="32"/>
                <w:szCs w:val="20"/>
              </w:rPr>
              <w:t xml:space="preserve">Alt. 1: Add second </w:t>
            </w:r>
            <w:r w:rsidRPr="00C75F19">
              <w:rPr>
                <w:rFonts w:eastAsia="等线" w:cs="Times"/>
                <w:bCs/>
                <w:i/>
                <w:iCs/>
                <w:kern w:val="32"/>
                <w:szCs w:val="20"/>
              </w:rPr>
              <w:t>sri-PUSCH-MappingToAddModList</w:t>
            </w:r>
            <w:r w:rsidRPr="00C75F19">
              <w:rPr>
                <w:rFonts w:eastAsia="等线" w:cs="Times"/>
                <w:bCs/>
                <w:iCs/>
                <w:kern w:val="32"/>
                <w:szCs w:val="20"/>
              </w:rPr>
              <w:t xml:space="preserve">, and select two </w:t>
            </w:r>
            <w:r w:rsidRPr="00C75F19">
              <w:rPr>
                <w:rFonts w:eastAsia="等线" w:cs="Times"/>
                <w:bCs/>
                <w:i/>
                <w:iCs/>
                <w:kern w:val="32"/>
                <w:szCs w:val="20"/>
              </w:rPr>
              <w:t>SRI-PUSCH-PowerControl</w:t>
            </w:r>
            <w:r w:rsidRPr="00C75F19">
              <w:rPr>
                <w:rFonts w:eastAsia="等线" w:cs="Times"/>
                <w:bCs/>
                <w:iCs/>
                <w:kern w:val="32"/>
                <w:szCs w:val="20"/>
              </w:rPr>
              <w:t xml:space="preserve"> from two </w:t>
            </w:r>
            <w:r w:rsidRPr="00E140D4">
              <w:rPr>
                <w:rFonts w:eastAsia="等线" w:cs="Times"/>
                <w:bCs/>
                <w:i/>
                <w:iCs/>
                <w:kern w:val="32"/>
                <w:szCs w:val="20"/>
              </w:rPr>
              <w:t>sri-PUSCH-MappingToAddModList</w:t>
            </w:r>
          </w:p>
          <w:p w14:paraId="5206D201" w14:textId="4A78AD1D" w:rsidR="00B10FE4" w:rsidRPr="002B7EB4" w:rsidRDefault="00B10FE4" w:rsidP="008D3318">
            <w:pPr>
              <w:numPr>
                <w:ilvl w:val="0"/>
                <w:numId w:val="17"/>
              </w:numPr>
              <w:spacing w:after="0"/>
              <w:jc w:val="left"/>
              <w:rPr>
                <w:rFonts w:eastAsia="等线" w:cs="Times"/>
                <w:bCs/>
                <w:iCs/>
                <w:kern w:val="32"/>
                <w:szCs w:val="20"/>
              </w:rPr>
            </w:pPr>
            <w:r w:rsidRPr="008509D0">
              <w:rPr>
                <w:rFonts w:eastAsia="等线" w:cs="Times"/>
                <w:bCs/>
                <w:iCs/>
                <w:kern w:val="32"/>
                <w:szCs w:val="20"/>
              </w:rPr>
              <w:t xml:space="preserve">Alt. 2: Add SRS resource set ID in </w:t>
            </w:r>
            <w:r w:rsidRPr="008509D0">
              <w:rPr>
                <w:rFonts w:eastAsia="等线" w:cs="Times"/>
                <w:bCs/>
                <w:i/>
                <w:iCs/>
                <w:kern w:val="32"/>
                <w:szCs w:val="20"/>
              </w:rPr>
              <w:t>SRI-PUSCH-PowerControl</w:t>
            </w:r>
            <w:r w:rsidRPr="008509D0">
              <w:rPr>
                <w:rFonts w:eastAsia="等线" w:cs="Times"/>
                <w:bCs/>
                <w:iCs/>
                <w:kern w:val="32"/>
                <w:szCs w:val="20"/>
              </w:rPr>
              <w:t xml:space="preserve">, and select </w:t>
            </w:r>
            <w:r w:rsidRPr="008509D0">
              <w:rPr>
                <w:rFonts w:eastAsia="等线" w:cs="Times"/>
                <w:bCs/>
                <w:i/>
                <w:iCs/>
                <w:kern w:val="32"/>
                <w:szCs w:val="20"/>
              </w:rPr>
              <w:t>SRI-PUSCH-PowerControl</w:t>
            </w:r>
            <w:r w:rsidRPr="002B7EB4">
              <w:rPr>
                <w:rFonts w:eastAsia="等线" w:cs="Times"/>
                <w:bCs/>
                <w:iCs/>
                <w:kern w:val="32"/>
                <w:szCs w:val="20"/>
              </w:rPr>
              <w:t xml:space="preserve"> from </w:t>
            </w:r>
            <w:r w:rsidRPr="002B7EB4">
              <w:rPr>
                <w:rFonts w:eastAsia="等线" w:cs="Times"/>
                <w:bCs/>
                <w:i/>
                <w:iCs/>
                <w:kern w:val="32"/>
                <w:szCs w:val="20"/>
              </w:rPr>
              <w:t>sri-PUSCH-MappingToAddModList</w:t>
            </w:r>
            <w:r w:rsidRPr="002B7EB4">
              <w:rPr>
                <w:rFonts w:eastAsia="等线" w:cs="Times"/>
                <w:bCs/>
                <w:iCs/>
                <w:kern w:val="32"/>
                <w:szCs w:val="20"/>
              </w:rPr>
              <w:t xml:space="preserve"> considering the SRS resource set ID</w:t>
            </w:r>
          </w:p>
          <w:p w14:paraId="129611F9" w14:textId="77777777" w:rsidR="00992109" w:rsidRPr="00EA141B" w:rsidRDefault="00992109" w:rsidP="00992109">
            <w:pPr>
              <w:spacing w:after="0"/>
              <w:ind w:left="720"/>
              <w:jc w:val="left"/>
              <w:rPr>
                <w:rFonts w:eastAsia="等线" w:cs="Times"/>
                <w:bCs/>
                <w:iCs/>
                <w:kern w:val="32"/>
                <w:szCs w:val="20"/>
              </w:rPr>
            </w:pPr>
          </w:p>
          <w:p w14:paraId="4021E9BF" w14:textId="77777777" w:rsidR="008C2F2D" w:rsidRPr="006A13E7" w:rsidRDefault="008C2F2D" w:rsidP="008C2F2D">
            <w:pPr>
              <w:rPr>
                <w:rFonts w:eastAsiaTheme="minorEastAsia"/>
                <w:szCs w:val="20"/>
                <w:lang w:eastAsia="zh-CN"/>
              </w:rPr>
            </w:pPr>
            <w:r w:rsidRPr="006A13E7">
              <w:rPr>
                <w:rFonts w:eastAsiaTheme="minorEastAsia"/>
                <w:szCs w:val="20"/>
                <w:highlight w:val="green"/>
                <w:lang w:eastAsia="zh-CN"/>
              </w:rPr>
              <w:t>Agreement</w:t>
            </w:r>
          </w:p>
          <w:p w14:paraId="70111EF9" w14:textId="77777777" w:rsidR="008C2F2D" w:rsidRPr="006A13E7" w:rsidRDefault="008C2F2D" w:rsidP="008C2F2D">
            <w:pPr>
              <w:rPr>
                <w:rFonts w:eastAsiaTheme="minorEastAsia"/>
                <w:szCs w:val="20"/>
                <w:lang w:eastAsia="zh-CN"/>
              </w:rPr>
            </w:pPr>
            <w:r w:rsidRPr="006A13E7">
              <w:rPr>
                <w:rFonts w:eastAsiaTheme="minorEastAsia"/>
                <w:szCs w:val="20"/>
                <w:lang w:eastAsia="zh-CN"/>
              </w:rPr>
              <w:t xml:space="preserve">The following working assumption is confirmed. </w:t>
            </w:r>
          </w:p>
          <w:p w14:paraId="28E944C3" w14:textId="77777777" w:rsidR="00992109" w:rsidRPr="006A13E7" w:rsidRDefault="008C2F2D" w:rsidP="008C2F2D">
            <w:pPr>
              <w:overflowPunct w:val="0"/>
              <w:rPr>
                <w:rFonts w:eastAsiaTheme="minorEastAsia"/>
                <w:szCs w:val="20"/>
                <w:lang w:eastAsia="zh-CN"/>
              </w:rPr>
            </w:pPr>
            <w:r w:rsidRPr="006A13E7">
              <w:rPr>
                <w:rFonts w:eastAsiaTheme="minorEastAsia"/>
                <w:szCs w:val="20"/>
                <w:lang w:eastAsia="zh-CN"/>
              </w:rPr>
              <w:t>For non-codebook based multi-TRP PUSCH, the first SRI field is used to determine the entry of the second SRI field which only contains the SRI(s) combinations corresponding to the indicated rank (number of layers) of the first SRI field. The number of bits, N2, for the second SRI field is determined by the maximum number of codepoint(s) per rank among all ranks associated with the first SRI field. For each rank x, the first Kx codepoint(s) are mapped to Kx SRIs of rank x associated with the first SRS field, the remaining (2N2-Kx) codepoint(s) are reserved.</w:t>
            </w:r>
          </w:p>
          <w:p w14:paraId="05F55C30" w14:textId="77777777" w:rsidR="008C2F2D" w:rsidRPr="006A13E7" w:rsidRDefault="008C2F2D" w:rsidP="008C2F2D">
            <w:pPr>
              <w:pStyle w:val="xmsonormal"/>
              <w:rPr>
                <w:rStyle w:val="xapple-converted-space"/>
                <w:rFonts w:ascii="Times New Roman" w:hAnsi="Times New Roman" w:cs="Times New Roman"/>
                <w:sz w:val="20"/>
                <w:szCs w:val="20"/>
              </w:rPr>
            </w:pPr>
            <w:r w:rsidRPr="006A13E7">
              <w:rPr>
                <w:rStyle w:val="afe"/>
                <w:rFonts w:ascii="Times New Roman" w:hAnsi="Times New Roman" w:cs="Times New Roman"/>
                <w:sz w:val="20"/>
                <w:szCs w:val="20"/>
                <w:highlight w:val="green"/>
              </w:rPr>
              <w:t>Agreement</w:t>
            </w:r>
          </w:p>
          <w:p w14:paraId="30DE43CD" w14:textId="77777777" w:rsidR="008C2F2D" w:rsidRPr="006A13E7" w:rsidRDefault="008C2F2D" w:rsidP="008C2F2D">
            <w:pPr>
              <w:pStyle w:val="xmsonormal"/>
              <w:rPr>
                <w:rFonts w:ascii="Times New Roman" w:hAnsi="Times New Roman" w:cs="Times New Roman"/>
                <w:sz w:val="20"/>
                <w:szCs w:val="20"/>
              </w:rPr>
            </w:pPr>
            <w:r w:rsidRPr="006A13E7">
              <w:rPr>
                <w:rFonts w:ascii="Times New Roman" w:hAnsi="Times New Roman" w:cs="Times New Roman"/>
                <w:sz w:val="20"/>
                <w:szCs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9DBE94F" w14:textId="77777777" w:rsidR="008C2F2D" w:rsidRPr="006A13E7" w:rsidRDefault="008C2F2D" w:rsidP="008D3318">
            <w:pPr>
              <w:pStyle w:val="af6"/>
              <w:widowControl/>
              <w:numPr>
                <w:ilvl w:val="0"/>
                <w:numId w:val="24"/>
              </w:numPr>
              <w:spacing w:after="0"/>
              <w:ind w:firstLineChars="0"/>
              <w:jc w:val="left"/>
              <w:rPr>
                <w:rFonts w:ascii="Times New Roman" w:hAnsi="Times New Roman"/>
                <w:sz w:val="20"/>
                <w:szCs w:val="20"/>
              </w:rPr>
            </w:pPr>
            <w:r w:rsidRPr="006A13E7">
              <w:rPr>
                <w:rFonts w:ascii="Times New Roman" w:hAnsi="Times New Roman"/>
                <w:sz w:val="20"/>
                <w:szCs w:val="20"/>
              </w:rPr>
              <w:t>Alt.1   </w:t>
            </w:r>
          </w:p>
          <w:p w14:paraId="649273BC"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The first P0/alpha, PL-RS, and closed loop index are determined by</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sri-PUSCH-PathlossReferenceRS-Id</w:t>
            </w:r>
            <w:r w:rsidRPr="006A13E7">
              <w:rPr>
                <w:rFonts w:ascii="Times New Roman" w:hAnsi="Times New Roman"/>
                <w:sz w:val="20"/>
                <w:szCs w:val="20"/>
              </w:rPr>
              <w: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sri-P0-PUSCH-AlphaSetId</w:t>
            </w:r>
            <w:r w:rsidRPr="006A13E7">
              <w:rPr>
                <w:rFonts w:ascii="Times New Roman" w:hAnsi="Times New Roman"/>
                <w:sz w:val="20"/>
                <w:szCs w:val="20"/>
              </w:rPr>
              <w:t>, and</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sri-PUSCH-ClosedLoopIndex</w:t>
            </w:r>
            <w:r w:rsidRPr="006A13E7">
              <w:rPr>
                <w:rStyle w:val="xapple-converted-space"/>
                <w:rFonts w:ascii="Times New Roman" w:hAnsi="Times New Roman"/>
                <w:sz w:val="20"/>
                <w:szCs w:val="20"/>
              </w:rPr>
              <w:t> </w:t>
            </w:r>
            <w:r w:rsidRPr="006A13E7">
              <w:rPr>
                <w:rFonts w:ascii="Times New Roman" w:hAnsi="Times New Roman"/>
                <w:sz w:val="20"/>
                <w:szCs w:val="20"/>
              </w:rPr>
              <w:t>mapped to the first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sri-PUSCH-PowerControl</w:t>
            </w:r>
            <w:r w:rsidRPr="006A13E7">
              <w:rPr>
                <w:rStyle w:val="xapple-converted-space"/>
                <w:rFonts w:ascii="Times New Roman" w:hAnsi="Times New Roman"/>
                <w:sz w:val="20"/>
                <w:szCs w:val="20"/>
              </w:rPr>
              <w:t> </w:t>
            </w:r>
            <w:r w:rsidRPr="006A13E7">
              <w:rPr>
                <w:rFonts w:ascii="Times New Roman" w:hAnsi="Times New Roman"/>
                <w:sz w:val="20"/>
                <w:szCs w:val="20"/>
              </w:rPr>
              <w:t>associated with the first SRS resource set.</w:t>
            </w:r>
          </w:p>
          <w:p w14:paraId="616ECCAF"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The second P0/alpha, PL-RS, and closed loop index are determined by</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sri-PUSCH-PathlossReferenceRS-Id</w:t>
            </w:r>
            <w:r w:rsidRPr="006A13E7">
              <w:rPr>
                <w:rFonts w:ascii="Times New Roman" w:hAnsi="Times New Roman"/>
                <w:sz w:val="20"/>
                <w:szCs w:val="20"/>
              </w:rPr>
              <w: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sri-P0-PUSCH-AlphaSetId</w:t>
            </w:r>
            <w:r w:rsidRPr="006A13E7">
              <w:rPr>
                <w:rFonts w:ascii="Times New Roman" w:hAnsi="Times New Roman"/>
                <w:sz w:val="20"/>
                <w:szCs w:val="20"/>
              </w:rPr>
              <w:t>, and</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sri-PUSCH-ClosedLoopIndex</w:t>
            </w:r>
            <w:r w:rsidRPr="006A13E7">
              <w:rPr>
                <w:rStyle w:val="xapple-converted-space"/>
                <w:rFonts w:ascii="Times New Roman" w:hAnsi="Times New Roman"/>
                <w:sz w:val="20"/>
                <w:szCs w:val="20"/>
              </w:rPr>
              <w:t> </w:t>
            </w:r>
            <w:r w:rsidRPr="006A13E7">
              <w:rPr>
                <w:rFonts w:ascii="Times New Roman" w:hAnsi="Times New Roman"/>
                <w:sz w:val="20"/>
                <w:szCs w:val="20"/>
              </w:rPr>
              <w:t>mapped to the first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sri-PUSCH-PowerControl</w:t>
            </w:r>
            <w:r w:rsidRPr="006A13E7">
              <w:rPr>
                <w:rStyle w:val="xapple-converted-space"/>
                <w:rFonts w:ascii="Times New Roman" w:hAnsi="Times New Roman"/>
                <w:sz w:val="20"/>
                <w:szCs w:val="20"/>
              </w:rPr>
              <w:t> </w:t>
            </w:r>
            <w:r w:rsidRPr="006A13E7">
              <w:rPr>
                <w:rFonts w:ascii="Times New Roman" w:hAnsi="Times New Roman"/>
                <w:sz w:val="20"/>
                <w:szCs w:val="20"/>
              </w:rPr>
              <w:t>associated with the second SRS resource set.</w:t>
            </w:r>
          </w:p>
          <w:p w14:paraId="72AF4A29"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Note: How to design the signaling link</w:t>
            </w:r>
            <w:r w:rsidRPr="006A13E7">
              <w:rPr>
                <w:rStyle w:val="xapple-converted-space"/>
                <w:rFonts w:ascii="Times New Roman" w:hAnsi="Times New Roman"/>
                <w:sz w:val="20"/>
                <w:szCs w:val="20"/>
              </w:rPr>
              <w:t> </w:t>
            </w:r>
            <w:bookmarkStart w:id="30" w:name="OLE_LINK5"/>
            <w:r w:rsidRPr="006A13E7">
              <w:rPr>
                <w:rStyle w:val="afd"/>
                <w:rFonts w:ascii="Times New Roman" w:hAnsi="Times New Roman"/>
                <w:sz w:val="20"/>
                <w:szCs w:val="20"/>
              </w:rPr>
              <w:t xml:space="preserve">sri-PUSCH-PowerControl </w:t>
            </w:r>
            <w:bookmarkEnd w:id="30"/>
            <w:r w:rsidRPr="006A13E7">
              <w:rPr>
                <w:rStyle w:val="afd"/>
                <w:rFonts w:ascii="Times New Roman" w:hAnsi="Times New Roman"/>
                <w:sz w:val="20"/>
                <w:szCs w:val="20"/>
              </w:rPr>
              <w:t>with</w:t>
            </w:r>
            <w:r w:rsidRPr="006A13E7">
              <w:rPr>
                <w:rStyle w:val="xapple-converted-space"/>
                <w:rFonts w:ascii="Times New Roman" w:hAnsi="Times New Roman"/>
                <w:i/>
                <w:iCs/>
                <w:sz w:val="20"/>
                <w:szCs w:val="20"/>
              </w:rPr>
              <w:t> </w:t>
            </w:r>
            <w:r w:rsidRPr="006A13E7">
              <w:rPr>
                <w:rFonts w:ascii="Times New Roman" w:hAnsi="Times New Roman"/>
                <w:sz w:val="20"/>
                <w:szCs w:val="20"/>
              </w:rPr>
              <w:t>two SRS resource sets is up to RAN2.</w:t>
            </w:r>
            <w:r w:rsidRPr="006A13E7">
              <w:rPr>
                <w:rStyle w:val="xapple-converted-space"/>
                <w:rFonts w:ascii="Times New Roman" w:hAnsi="Times New Roman"/>
                <w:sz w:val="20"/>
                <w:szCs w:val="20"/>
              </w:rPr>
              <w:t> </w:t>
            </w:r>
          </w:p>
          <w:p w14:paraId="49BCF903" w14:textId="77777777" w:rsidR="008C2F2D" w:rsidRPr="006A13E7" w:rsidRDefault="008C2F2D" w:rsidP="008D3318">
            <w:pPr>
              <w:pStyle w:val="af6"/>
              <w:widowControl/>
              <w:numPr>
                <w:ilvl w:val="0"/>
                <w:numId w:val="24"/>
              </w:numPr>
              <w:spacing w:after="0"/>
              <w:ind w:firstLineChars="0"/>
              <w:jc w:val="left"/>
              <w:rPr>
                <w:rFonts w:ascii="Times New Roman" w:hAnsi="Times New Roman"/>
                <w:sz w:val="20"/>
                <w:szCs w:val="20"/>
              </w:rPr>
            </w:pPr>
            <w:r w:rsidRPr="006A13E7">
              <w:rPr>
                <w:rFonts w:ascii="Times New Roman" w:hAnsi="Times New Roman"/>
                <w:sz w:val="20"/>
                <w:szCs w:val="20"/>
              </w:rPr>
              <w:t>Alt.2  </w:t>
            </w:r>
          </w:p>
          <w:p w14:paraId="71A9B424"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The first set of values {the first value in P0-AlphaSet, the PL-RS corresponded to</w:t>
            </w:r>
            <w:r w:rsidRPr="006A13E7">
              <w:rPr>
                <w:rStyle w:val="xapple-converted-space"/>
                <w:rFonts w:ascii="Times New Roman" w:hAnsi="Times New Roman"/>
                <w:sz w:val="20"/>
                <w:szCs w:val="20"/>
              </w:rPr>
              <w:t> </w:t>
            </w:r>
            <w:r w:rsidRPr="006A13E7">
              <w:rPr>
                <w:rStyle w:val="afd"/>
                <w:rFonts w:ascii="Times New Roman" w:hAnsi="Times New Roman"/>
                <w:sz w:val="20"/>
                <w:szCs w:val="20"/>
              </w:rPr>
              <w:t>PUSCH-PathlossReferenceRS-Id</w:t>
            </w:r>
            <w:r w:rsidRPr="006A13E7">
              <w:rPr>
                <w:rStyle w:val="xapple-converted-space"/>
                <w:rFonts w:ascii="Times New Roman" w:hAnsi="Times New Roman"/>
                <w:sz w:val="20"/>
                <w:szCs w:val="20"/>
              </w:rPr>
              <w:t> </w:t>
            </w:r>
            <w:r w:rsidRPr="006A13E7">
              <w:rPr>
                <w:rFonts w:ascii="Times New Roman" w:hAnsi="Times New Roman"/>
                <w:sz w:val="20"/>
                <w:szCs w:val="20"/>
              </w:rPr>
              <w:t>= 0 and closed-loop index l = 0} can be used for TRP1, and the second set of values {the second value in P0-AlphaSet, the PL-RS corresponded to</w:t>
            </w:r>
            <w:r w:rsidRPr="006A13E7">
              <w:rPr>
                <w:rStyle w:val="xapple-converted-space"/>
                <w:rFonts w:ascii="Times New Roman" w:hAnsi="Times New Roman"/>
                <w:sz w:val="20"/>
                <w:szCs w:val="20"/>
              </w:rPr>
              <w:t> </w:t>
            </w:r>
            <w:r w:rsidRPr="006A13E7">
              <w:rPr>
                <w:rStyle w:val="afd"/>
                <w:rFonts w:ascii="Times New Roman" w:hAnsi="Times New Roman"/>
                <w:sz w:val="20"/>
                <w:szCs w:val="20"/>
              </w:rPr>
              <w:t>PUSCH-PathlossReferenceRS-Id</w:t>
            </w:r>
            <w:r w:rsidRPr="006A13E7">
              <w:rPr>
                <w:rStyle w:val="xapple-converted-space"/>
                <w:rFonts w:ascii="Times New Roman" w:hAnsi="Times New Roman"/>
                <w:sz w:val="20"/>
                <w:szCs w:val="20"/>
              </w:rPr>
              <w:t> </w:t>
            </w:r>
            <w:r w:rsidRPr="006A13E7">
              <w:rPr>
                <w:rFonts w:ascii="Times New Roman" w:hAnsi="Times New Roman"/>
                <w:sz w:val="20"/>
                <w:szCs w:val="20"/>
              </w:rPr>
              <w:t>= 1 and closed-loop index l = 1</w:t>
            </w:r>
            <w:r w:rsidRPr="006A13E7">
              <w:rPr>
                <w:rStyle w:val="xapple-converted-space"/>
                <w:rFonts w:ascii="Times New Roman" w:hAnsi="Times New Roman"/>
                <w:sz w:val="20"/>
                <w:szCs w:val="20"/>
              </w:rPr>
              <w:t> </w:t>
            </w:r>
            <w:r w:rsidRPr="006A13E7">
              <w:rPr>
                <w:rFonts w:ascii="Times New Roman" w:hAnsi="Times New Roman"/>
                <w:sz w:val="20"/>
                <w:szCs w:val="20"/>
              </w:rPr>
              <w:t>if  </w:t>
            </w:r>
            <w:r w:rsidRPr="006A13E7">
              <w:rPr>
                <w:rStyle w:val="afd"/>
                <w:rFonts w:ascii="Times New Roman" w:hAnsi="Times New Roman"/>
                <w:sz w:val="20"/>
                <w:szCs w:val="20"/>
              </w:rPr>
              <w:t>twoPUSCH-PC-AdjustmentStates</w:t>
            </w:r>
            <w:r w:rsidRPr="006A13E7">
              <w:rPr>
                <w:rStyle w:val="xapple-converted-space"/>
                <w:rFonts w:ascii="Times New Roman" w:hAnsi="Times New Roman"/>
                <w:sz w:val="20"/>
                <w:szCs w:val="20"/>
              </w:rPr>
              <w:t> </w:t>
            </w:r>
            <w:r w:rsidRPr="006A13E7">
              <w:rPr>
                <w:rFonts w:ascii="Times New Roman" w:hAnsi="Times New Roman"/>
                <w:sz w:val="20"/>
                <w:szCs w:val="20"/>
              </w:rPr>
              <w:t>is configured,</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Fonts w:ascii="Times New Roman" w:hAnsi="Times New Roman"/>
                <w:sz w:val="20"/>
                <w:szCs w:val="20"/>
              </w:rPr>
              <w:t>=0 otherwise</w:t>
            </w:r>
            <w:r w:rsidRPr="006A13E7">
              <w:rPr>
                <w:rStyle w:val="xapple-converted-space"/>
                <w:rFonts w:ascii="Times New Roman" w:hAnsi="Times New Roman"/>
                <w:sz w:val="20"/>
                <w:szCs w:val="20"/>
              </w:rPr>
              <w:t> </w:t>
            </w:r>
            <w:r w:rsidRPr="006A13E7">
              <w:rPr>
                <w:rFonts w:ascii="Times New Roman" w:hAnsi="Times New Roman"/>
                <w:sz w:val="20"/>
                <w:szCs w:val="20"/>
              </w:rPr>
              <w:t>} can be used for TRP2.</w:t>
            </w:r>
          </w:p>
          <w:p w14:paraId="1670B0EE"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Note: How to design the signaling link sri-PUSCH-PowerControl with two SRS resource sets is up to RAN2.</w:t>
            </w:r>
          </w:p>
          <w:p w14:paraId="7C406B01" w14:textId="77777777" w:rsidR="008C2F2D" w:rsidRPr="006A13E7" w:rsidRDefault="008C2F2D" w:rsidP="008D3318">
            <w:pPr>
              <w:pStyle w:val="af6"/>
              <w:widowControl/>
              <w:numPr>
                <w:ilvl w:val="0"/>
                <w:numId w:val="24"/>
              </w:numPr>
              <w:spacing w:after="0"/>
              <w:ind w:firstLineChars="0"/>
              <w:jc w:val="left"/>
              <w:rPr>
                <w:rFonts w:ascii="Times New Roman" w:hAnsi="Times New Roman"/>
                <w:sz w:val="20"/>
                <w:szCs w:val="20"/>
              </w:rPr>
            </w:pPr>
            <w:r w:rsidRPr="006A13E7">
              <w:rPr>
                <w:rFonts w:ascii="Times New Roman" w:hAnsi="Times New Roman"/>
                <w:sz w:val="20"/>
                <w:szCs w:val="20"/>
              </w:rPr>
              <w:t>Alt.3  </w:t>
            </w:r>
          </w:p>
          <w:p w14:paraId="4E560FAE"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If the UE is provided</w:t>
            </w:r>
            <w:r w:rsidRPr="006A13E7">
              <w:rPr>
                <w:rStyle w:val="afd"/>
                <w:rFonts w:ascii="Times New Roman" w:hAnsi="Times New Roman"/>
                <w:sz w:val="20"/>
                <w:szCs w:val="20"/>
              </w:rPr>
              <w:t> enablePL-RS-UpdateForPUSCH-SRS</w:t>
            </w:r>
            <w:r w:rsidRPr="006A13E7">
              <w:rPr>
                <w:rFonts w:ascii="Times New Roman" w:hAnsi="Times New Roman"/>
                <w:sz w:val="20"/>
                <w:szCs w:val="20"/>
              </w:rPr>
              <w:t>, the first set of values {the first value in</w:t>
            </w:r>
            <w:r w:rsidRPr="006A13E7">
              <w:rPr>
                <w:rStyle w:val="xapple-converted-space"/>
                <w:rFonts w:ascii="Times New Roman" w:hAnsi="Times New Roman"/>
                <w:sz w:val="20"/>
                <w:szCs w:val="20"/>
              </w:rPr>
              <w:t> </w:t>
            </w:r>
            <w:r w:rsidRPr="006A13E7">
              <w:rPr>
                <w:rStyle w:val="afd"/>
                <w:rFonts w:ascii="Times New Roman" w:hAnsi="Times New Roman"/>
                <w:sz w:val="20"/>
                <w:szCs w:val="20"/>
              </w:rPr>
              <w:t>P0-AlphaSet</w:t>
            </w:r>
            <w:r w:rsidRPr="006A13E7">
              <w:rPr>
                <w:rFonts w:ascii="Times New Roman" w:hAnsi="Times New Roman"/>
                <w:sz w:val="20"/>
                <w:szCs w:val="20"/>
              </w:rPr>
              <w:t>, the PL-RS corresponding to the first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sri-PUSCH-PowerControl</w:t>
            </w:r>
            <w:r w:rsidRPr="006A13E7">
              <w:rPr>
                <w:rStyle w:val="xapple-converted-space"/>
                <w:rFonts w:ascii="Times New Roman" w:hAnsi="Times New Roman"/>
                <w:sz w:val="20"/>
                <w:szCs w:val="20"/>
              </w:rPr>
              <w:t> </w:t>
            </w:r>
            <w:r w:rsidRPr="006A13E7">
              <w:rPr>
                <w:rFonts w:ascii="Times New Roman" w:hAnsi="Times New Roman"/>
                <w:sz w:val="20"/>
                <w:szCs w:val="20"/>
              </w:rPr>
              <w:t>associated with the first SRS resource set and closed-loop index</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Style w:val="xapple-converted-space"/>
                <w:rFonts w:ascii="Times New Roman" w:hAnsi="Times New Roman"/>
                <w:sz w:val="20"/>
                <w:szCs w:val="20"/>
              </w:rPr>
              <w:t> </w:t>
            </w:r>
            <w:r w:rsidRPr="006A13E7">
              <w:rPr>
                <w:rFonts w:ascii="Times New Roman" w:hAnsi="Times New Roman"/>
                <w:sz w:val="20"/>
                <w:szCs w:val="20"/>
              </w:rPr>
              <w:t>= 0} is used for TRP1, and the second set of values {the second value in</w:t>
            </w:r>
            <w:r w:rsidRPr="006A13E7">
              <w:rPr>
                <w:rStyle w:val="xapple-converted-space"/>
                <w:rFonts w:ascii="Times New Roman" w:hAnsi="Times New Roman"/>
                <w:sz w:val="20"/>
                <w:szCs w:val="20"/>
              </w:rPr>
              <w:t> </w:t>
            </w:r>
            <w:r w:rsidRPr="006A13E7">
              <w:rPr>
                <w:rStyle w:val="afd"/>
                <w:rFonts w:ascii="Times New Roman" w:hAnsi="Times New Roman"/>
                <w:sz w:val="20"/>
                <w:szCs w:val="20"/>
              </w:rPr>
              <w:t>P0-AlphaSet</w:t>
            </w:r>
            <w:r w:rsidRPr="006A13E7">
              <w:rPr>
                <w:rFonts w:ascii="Times New Roman" w:hAnsi="Times New Roman"/>
                <w:sz w:val="20"/>
                <w:szCs w:val="20"/>
              </w:rPr>
              <w:t>, the PL-RS corresponding to the first</w:t>
            </w:r>
            <w:r w:rsidRPr="006A13E7">
              <w:rPr>
                <w:rStyle w:val="xapple-converted-space"/>
                <w:rFonts w:ascii="Times New Roman" w:hAnsi="Times New Roman"/>
                <w:sz w:val="20"/>
                <w:szCs w:val="20"/>
              </w:rPr>
              <w:t> </w:t>
            </w:r>
            <w:r w:rsidRPr="006A13E7">
              <w:rPr>
                <w:rStyle w:val="afd"/>
                <w:rFonts w:ascii="Times New Roman" w:hAnsi="Times New Roman"/>
                <w:sz w:val="20"/>
                <w:szCs w:val="20"/>
              </w:rPr>
              <w:t>sri-PUSCH-PowerControl</w:t>
            </w:r>
            <w:r w:rsidRPr="006A13E7">
              <w:rPr>
                <w:rFonts w:ascii="Times New Roman" w:hAnsi="Times New Roman"/>
                <w:sz w:val="20"/>
                <w:szCs w:val="20"/>
              </w:rPr>
              <w:t>associated with the second SRS resource set and closed-loop index</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Style w:val="xapple-converted-space"/>
                <w:rFonts w:ascii="Times New Roman" w:hAnsi="Times New Roman"/>
                <w:sz w:val="20"/>
                <w:szCs w:val="20"/>
              </w:rPr>
              <w:t> </w:t>
            </w:r>
            <w:r w:rsidRPr="006A13E7">
              <w:rPr>
                <w:rFonts w:ascii="Times New Roman" w:hAnsi="Times New Roman"/>
                <w:sz w:val="20"/>
                <w:szCs w:val="20"/>
              </w:rPr>
              <w:t>= 1</w:t>
            </w:r>
            <w:r w:rsidRPr="006A13E7">
              <w:rPr>
                <w:rStyle w:val="xapple-converted-space"/>
                <w:rFonts w:ascii="Times New Roman" w:hAnsi="Times New Roman"/>
                <w:sz w:val="20"/>
                <w:szCs w:val="20"/>
              </w:rPr>
              <w:t> </w:t>
            </w:r>
            <w:r w:rsidRPr="006A13E7">
              <w:rPr>
                <w:rFonts w:ascii="Times New Roman" w:hAnsi="Times New Roman"/>
                <w:sz w:val="20"/>
                <w:szCs w:val="20"/>
              </w:rPr>
              <w:t>if  </w:t>
            </w:r>
            <w:r w:rsidRPr="006A13E7">
              <w:rPr>
                <w:rStyle w:val="afd"/>
                <w:rFonts w:ascii="Times New Roman" w:hAnsi="Times New Roman"/>
                <w:sz w:val="20"/>
                <w:szCs w:val="20"/>
              </w:rPr>
              <w:t>twoPUSCH-PC-AdjustmentStates</w:t>
            </w:r>
            <w:r w:rsidRPr="006A13E7">
              <w:rPr>
                <w:rStyle w:val="xapple-converted-space"/>
                <w:rFonts w:ascii="Times New Roman" w:hAnsi="Times New Roman"/>
                <w:sz w:val="20"/>
                <w:szCs w:val="20"/>
              </w:rPr>
              <w:t> </w:t>
            </w:r>
            <w:r w:rsidRPr="006A13E7">
              <w:rPr>
                <w:rFonts w:ascii="Times New Roman" w:hAnsi="Times New Roman"/>
                <w:sz w:val="20"/>
                <w:szCs w:val="20"/>
              </w:rPr>
              <w:t>is configured,</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Fonts w:ascii="Times New Roman" w:hAnsi="Times New Roman"/>
                <w:sz w:val="20"/>
                <w:szCs w:val="20"/>
              </w:rPr>
              <w:t>=0 otherwise} is used for TRP2.</w:t>
            </w:r>
          </w:p>
          <w:p w14:paraId="56A46C0A" w14:textId="77777777" w:rsidR="008C2F2D" w:rsidRPr="006A13E7" w:rsidRDefault="008C2F2D" w:rsidP="008D3318">
            <w:pPr>
              <w:pStyle w:val="af6"/>
              <w:widowControl/>
              <w:numPr>
                <w:ilvl w:val="1"/>
                <w:numId w:val="24"/>
              </w:numPr>
              <w:spacing w:after="0"/>
              <w:ind w:firstLineChars="0"/>
              <w:jc w:val="left"/>
              <w:rPr>
                <w:rFonts w:ascii="Times New Roman" w:hAnsi="Times New Roman"/>
                <w:sz w:val="20"/>
                <w:szCs w:val="20"/>
              </w:rPr>
            </w:pPr>
            <w:r w:rsidRPr="006A13E7">
              <w:rPr>
                <w:rFonts w:ascii="Times New Roman" w:hAnsi="Times New Roman"/>
                <w:sz w:val="20"/>
                <w:szCs w:val="20"/>
              </w:rPr>
              <w:t>Otherwise, the first set of values {the first value in</w:t>
            </w:r>
            <w:r w:rsidRPr="006A13E7">
              <w:rPr>
                <w:rStyle w:val="xapple-converted-space"/>
                <w:rFonts w:ascii="Times New Roman" w:hAnsi="Times New Roman"/>
                <w:sz w:val="20"/>
                <w:szCs w:val="20"/>
              </w:rPr>
              <w:t> </w:t>
            </w:r>
            <w:r w:rsidRPr="006A13E7">
              <w:rPr>
                <w:rStyle w:val="afd"/>
                <w:rFonts w:ascii="Times New Roman" w:hAnsi="Times New Roman"/>
                <w:sz w:val="20"/>
                <w:szCs w:val="20"/>
              </w:rPr>
              <w:t>P0-AlphaSet</w:t>
            </w:r>
            <w:r w:rsidRPr="006A13E7">
              <w:rPr>
                <w:rFonts w:ascii="Times New Roman" w:hAnsi="Times New Roman"/>
                <w:sz w:val="20"/>
                <w:szCs w:val="20"/>
              </w:rPr>
              <w:t>, the PL-RS with</w:t>
            </w:r>
            <w:r w:rsidRPr="006A13E7">
              <w:rPr>
                <w:rStyle w:val="xapple-converted-space"/>
                <w:rFonts w:ascii="Times New Roman" w:hAnsi="Times New Roman"/>
                <w:sz w:val="20"/>
                <w:szCs w:val="20"/>
              </w:rPr>
              <w:t> </w:t>
            </w:r>
            <w:r w:rsidRPr="006A13E7">
              <w:rPr>
                <w:rStyle w:val="afd"/>
                <w:rFonts w:ascii="Times New Roman" w:hAnsi="Times New Roman"/>
                <w:sz w:val="20"/>
                <w:szCs w:val="20"/>
              </w:rPr>
              <w:t>PUSCH-PathlossReferenceRS-Id=0</w:t>
            </w:r>
            <w:r w:rsidRPr="006A13E7">
              <w:rPr>
                <w:rStyle w:val="xapple-converted-space"/>
                <w:rFonts w:ascii="Times New Roman" w:hAnsi="Times New Roman"/>
                <w:sz w:val="20"/>
                <w:szCs w:val="20"/>
              </w:rPr>
              <w:t> </w:t>
            </w:r>
            <w:r w:rsidRPr="006A13E7">
              <w:rPr>
                <w:rFonts w:ascii="Times New Roman" w:hAnsi="Times New Roman"/>
                <w:sz w:val="20"/>
                <w:szCs w:val="20"/>
              </w:rPr>
              <w:t>and closed-loop index</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Style w:val="xapple-converted-space"/>
                <w:rFonts w:ascii="Times New Roman" w:hAnsi="Times New Roman"/>
                <w:sz w:val="20"/>
                <w:szCs w:val="20"/>
              </w:rPr>
              <w:t> </w:t>
            </w:r>
            <w:r w:rsidRPr="006A13E7">
              <w:rPr>
                <w:rFonts w:ascii="Times New Roman" w:hAnsi="Times New Roman"/>
                <w:sz w:val="20"/>
                <w:szCs w:val="20"/>
              </w:rPr>
              <w:t>= 0} can be used for TRP1, and the second set of values {the second value in P0-AlphaSet, the PL-RS with</w:t>
            </w:r>
            <w:r w:rsidRPr="006A13E7">
              <w:rPr>
                <w:rStyle w:val="xapple-converted-space"/>
                <w:rFonts w:ascii="Times New Roman" w:hAnsi="Times New Roman"/>
                <w:sz w:val="20"/>
                <w:szCs w:val="20"/>
              </w:rPr>
              <w:t> </w:t>
            </w:r>
            <w:r w:rsidRPr="006A13E7">
              <w:rPr>
                <w:rStyle w:val="afd"/>
                <w:rFonts w:ascii="Times New Roman" w:hAnsi="Times New Roman"/>
                <w:sz w:val="20"/>
                <w:szCs w:val="20"/>
              </w:rPr>
              <w:t>PUSCH-PathlossReferenceRS-Id</w:t>
            </w:r>
            <w:r w:rsidRPr="006A13E7">
              <w:rPr>
                <w:rStyle w:val="xapple-converted-space"/>
                <w:rFonts w:ascii="Times New Roman" w:hAnsi="Times New Roman"/>
                <w:i/>
                <w:iCs/>
                <w:sz w:val="20"/>
                <w:szCs w:val="20"/>
              </w:rPr>
              <w:t> </w:t>
            </w:r>
            <w:r w:rsidRPr="006A13E7">
              <w:rPr>
                <w:rFonts w:ascii="Times New Roman" w:hAnsi="Times New Roman"/>
                <w:sz w:val="20"/>
                <w:szCs w:val="20"/>
              </w:rPr>
              <w:t>= 1 and closed-loop index</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Style w:val="xapple-converted-space"/>
                <w:rFonts w:ascii="Times New Roman" w:hAnsi="Times New Roman"/>
                <w:sz w:val="20"/>
                <w:szCs w:val="20"/>
              </w:rPr>
              <w:t> </w:t>
            </w:r>
            <w:r w:rsidRPr="006A13E7">
              <w:rPr>
                <w:rFonts w:ascii="Times New Roman" w:hAnsi="Times New Roman"/>
                <w:sz w:val="20"/>
                <w:szCs w:val="20"/>
              </w:rPr>
              <w:t>= 1</w:t>
            </w:r>
            <w:r w:rsidRPr="006A13E7">
              <w:rPr>
                <w:rStyle w:val="xapple-converted-space"/>
                <w:rFonts w:ascii="Times New Roman" w:hAnsi="Times New Roman"/>
                <w:sz w:val="20"/>
                <w:szCs w:val="20"/>
              </w:rPr>
              <w:t> </w:t>
            </w:r>
            <w:r w:rsidRPr="006A13E7">
              <w:rPr>
                <w:rFonts w:ascii="Times New Roman" w:hAnsi="Times New Roman"/>
                <w:sz w:val="20"/>
                <w:szCs w:val="20"/>
              </w:rPr>
              <w:t>if  </w:t>
            </w:r>
            <w:r w:rsidRPr="006A13E7">
              <w:rPr>
                <w:rStyle w:val="afd"/>
                <w:rFonts w:ascii="Times New Roman" w:hAnsi="Times New Roman"/>
                <w:sz w:val="20"/>
                <w:szCs w:val="20"/>
              </w:rPr>
              <w:t>twoPUSCH-PC-AdjustmentStates</w:t>
            </w:r>
            <w:r w:rsidRPr="006A13E7">
              <w:rPr>
                <w:rStyle w:val="xapple-converted-space"/>
                <w:rFonts w:ascii="Times New Roman" w:hAnsi="Times New Roman"/>
                <w:sz w:val="20"/>
                <w:szCs w:val="20"/>
              </w:rPr>
              <w:t> </w:t>
            </w:r>
            <w:r w:rsidRPr="006A13E7">
              <w:rPr>
                <w:rFonts w:ascii="Times New Roman" w:hAnsi="Times New Roman"/>
                <w:sz w:val="20"/>
                <w:szCs w:val="20"/>
              </w:rPr>
              <w:t>is configured,</w:t>
            </w:r>
            <w:r w:rsidRPr="006A13E7">
              <w:rPr>
                <w:rStyle w:val="xapple-converted-space"/>
                <w:rFonts w:ascii="Times New Roman" w:hAnsi="Times New Roman"/>
                <w:sz w:val="20"/>
                <w:szCs w:val="20"/>
              </w:rPr>
              <w:t> </w:t>
            </w:r>
            <w:r w:rsidRPr="006A13E7">
              <w:rPr>
                <w:rStyle w:val="afd"/>
                <w:rFonts w:ascii="Times New Roman" w:hAnsi="Times New Roman"/>
                <w:sz w:val="20"/>
                <w:szCs w:val="20"/>
              </w:rPr>
              <w:t>l</w:t>
            </w:r>
            <w:r w:rsidRPr="006A13E7">
              <w:rPr>
                <w:rFonts w:ascii="Times New Roman" w:hAnsi="Times New Roman"/>
                <w:sz w:val="20"/>
                <w:szCs w:val="20"/>
              </w:rPr>
              <w:t>=0 otherwise</w:t>
            </w:r>
            <w:r w:rsidRPr="006A13E7">
              <w:rPr>
                <w:rStyle w:val="xapple-converted-space"/>
                <w:rFonts w:ascii="Times New Roman" w:hAnsi="Times New Roman"/>
                <w:sz w:val="20"/>
                <w:szCs w:val="20"/>
              </w:rPr>
              <w:t> </w:t>
            </w:r>
            <w:r w:rsidRPr="006A13E7">
              <w:rPr>
                <w:rFonts w:ascii="Times New Roman" w:hAnsi="Times New Roman"/>
                <w:sz w:val="20"/>
                <w:szCs w:val="20"/>
              </w:rPr>
              <w:t>} can be used for TRP2.</w:t>
            </w:r>
          </w:p>
          <w:p w14:paraId="47B391E6" w14:textId="7CD18FB3" w:rsidR="008C2F2D" w:rsidRPr="00FE198A" w:rsidRDefault="008C2F2D" w:rsidP="008C2F2D">
            <w:pPr>
              <w:overflowPunct w:val="0"/>
              <w:rPr>
                <w:rFonts w:eastAsia="等线" w:cs="Times"/>
                <w:bCs/>
                <w:iCs/>
                <w:kern w:val="32"/>
              </w:rPr>
            </w:pPr>
            <w:r w:rsidRPr="006A13E7">
              <w:rPr>
                <w:szCs w:val="20"/>
              </w:rPr>
              <w:t>Note: How to design the signaling link sri-PUSCH-PowerControl with two SRS resource sets is up to RAN2.</w:t>
            </w:r>
          </w:p>
        </w:tc>
      </w:tr>
    </w:tbl>
    <w:p w14:paraId="1566C3A9" w14:textId="77777777" w:rsidR="0018628F" w:rsidRDefault="0018628F" w:rsidP="00A74BF4">
      <w:pPr>
        <w:rPr>
          <w:rFonts w:eastAsiaTheme="minorEastAsia"/>
          <w:lang w:eastAsia="zh-CN"/>
        </w:rPr>
      </w:pPr>
    </w:p>
    <w:p w14:paraId="61F80FEE" w14:textId="3282B629" w:rsidR="00FD3847" w:rsidRDefault="00230585" w:rsidP="00A74BF4">
      <w:pPr>
        <w:rPr>
          <w:rFonts w:eastAsiaTheme="minorEastAsia"/>
          <w:lang w:eastAsia="zh-CN"/>
        </w:rPr>
      </w:pPr>
      <w:r>
        <w:rPr>
          <w:rFonts w:eastAsiaTheme="minorEastAsia"/>
          <w:lang w:eastAsia="zh-CN"/>
        </w:rPr>
        <w:t>For non</w:t>
      </w:r>
      <w:r>
        <w:rPr>
          <w:rFonts w:eastAsiaTheme="minorEastAsia" w:hint="eastAsia"/>
          <w:lang w:eastAsia="zh-CN"/>
        </w:rPr>
        <w:t>-c</w:t>
      </w:r>
      <w:r>
        <w:rPr>
          <w:rFonts w:eastAsiaTheme="minorEastAsia"/>
          <w:lang w:eastAsia="zh-CN"/>
        </w:rPr>
        <w:t>odebook PUSCH transmission,</w:t>
      </w:r>
      <w:r w:rsidR="00992109">
        <w:rPr>
          <w:rFonts w:eastAsiaTheme="minorEastAsia"/>
          <w:lang w:eastAsia="zh-CN"/>
        </w:rPr>
        <w:t xml:space="preserve"> to reduce the DCI overhead, </w:t>
      </w:r>
      <w:r w:rsidR="002C0D07">
        <w:rPr>
          <w:rFonts w:eastAsiaTheme="minorEastAsia"/>
          <w:lang w:eastAsia="zh-CN"/>
        </w:rPr>
        <w:t xml:space="preserve">the second SRI field </w:t>
      </w:r>
      <w:r>
        <w:rPr>
          <w:rFonts w:eastAsiaTheme="minorEastAsia"/>
          <w:lang w:eastAsia="zh-CN"/>
        </w:rPr>
        <w:t xml:space="preserve">just </w:t>
      </w:r>
      <w:r w:rsidR="008051B3">
        <w:rPr>
          <w:rFonts w:eastAsiaTheme="minorEastAsia"/>
          <w:lang w:eastAsia="zh-CN"/>
        </w:rPr>
        <w:t>indicates</w:t>
      </w:r>
      <w:r>
        <w:rPr>
          <w:rFonts w:eastAsiaTheme="minorEastAsia"/>
          <w:lang w:eastAsia="zh-CN"/>
        </w:rPr>
        <w:t xml:space="preserve"> the SRIs combinations with same layers as the first SRI field, that is to say the second SRI field </w:t>
      </w:r>
      <w:r w:rsidR="00024FF5">
        <w:rPr>
          <w:rFonts w:eastAsiaTheme="minorEastAsia"/>
          <w:lang w:eastAsia="zh-CN"/>
        </w:rPr>
        <w:t>can only indicate a</w:t>
      </w:r>
      <w:r w:rsidR="00992109">
        <w:rPr>
          <w:rFonts w:eastAsiaTheme="minorEastAsia"/>
          <w:lang w:eastAsia="zh-CN"/>
        </w:rPr>
        <w:t>n</w:t>
      </w:r>
      <w:r w:rsidR="00024FF5">
        <w:rPr>
          <w:rFonts w:eastAsiaTheme="minorEastAsia"/>
          <w:lang w:eastAsia="zh-CN"/>
        </w:rPr>
        <w:t xml:space="preserve"> SRI </w:t>
      </w:r>
      <w:r w:rsidR="00024FF5">
        <w:rPr>
          <w:rFonts w:eastAsiaTheme="minorEastAsia"/>
          <w:lang w:eastAsia="zh-CN"/>
        </w:rPr>
        <w:lastRenderedPageBreak/>
        <w:t xml:space="preserve">corresponding to </w:t>
      </w:r>
      <w:r w:rsidR="008512B0">
        <w:rPr>
          <w:rFonts w:eastAsiaTheme="minorEastAsia"/>
          <w:lang w:eastAsia="zh-CN"/>
        </w:rPr>
        <w:t>the</w:t>
      </w:r>
      <w:r w:rsidR="00024FF5">
        <w:rPr>
          <w:rFonts w:eastAsiaTheme="minorEastAsia"/>
          <w:lang w:eastAsia="zh-CN"/>
        </w:rPr>
        <w:t xml:space="preserve"> layer number same as that indicated by the first SRI field</w:t>
      </w:r>
      <w:r w:rsidR="001369A2">
        <w:rPr>
          <w:rFonts w:eastAsiaTheme="minorEastAsia"/>
          <w:lang w:eastAsia="zh-CN"/>
        </w:rPr>
        <w:t xml:space="preserve">. </w:t>
      </w:r>
      <w:r w:rsidR="00992109">
        <w:rPr>
          <w:rFonts w:eastAsiaTheme="minorEastAsia"/>
          <w:lang w:eastAsia="zh-CN"/>
        </w:rPr>
        <w:t>In this case, with same value of the second SRI field, different SRI(s) combinations of different layer</w:t>
      </w:r>
      <w:r w:rsidR="008512B0">
        <w:rPr>
          <w:rFonts w:eastAsiaTheme="minorEastAsia"/>
          <w:lang w:eastAsia="zh-CN"/>
        </w:rPr>
        <w:t>s</w:t>
      </w:r>
      <w:r w:rsidR="00992109">
        <w:rPr>
          <w:rFonts w:eastAsiaTheme="minorEastAsia"/>
          <w:lang w:eastAsia="zh-CN"/>
        </w:rPr>
        <w:t xml:space="preserve"> may be indicated. However</w:t>
      </w:r>
      <w:r w:rsidR="00F91E03">
        <w:rPr>
          <w:rFonts w:eastAsiaTheme="minorEastAsia"/>
          <w:lang w:eastAsia="zh-CN"/>
        </w:rPr>
        <w:t>,</w:t>
      </w:r>
      <w:r w:rsidR="00992109">
        <w:rPr>
          <w:rFonts w:eastAsiaTheme="minorEastAsia"/>
          <w:lang w:eastAsia="zh-CN"/>
        </w:rPr>
        <w:t xml:space="preserve"> the power control parameter set mapped by SRI field with same value is the same one</w:t>
      </w:r>
      <w:r w:rsidR="00F91E03">
        <w:rPr>
          <w:rFonts w:eastAsiaTheme="minorEastAsia"/>
          <w:lang w:eastAsia="zh-CN"/>
        </w:rPr>
        <w:t xml:space="preserve"> if </w:t>
      </w:r>
      <w:r w:rsidR="00713827">
        <w:rPr>
          <w:rFonts w:eastAsiaTheme="minorEastAsia"/>
          <w:lang w:eastAsia="zh-CN"/>
        </w:rPr>
        <w:t xml:space="preserve">legacy behavior </w:t>
      </w:r>
      <w:r w:rsidR="00F91E03">
        <w:rPr>
          <w:rFonts w:eastAsiaTheme="minorEastAsia"/>
          <w:lang w:eastAsia="zh-CN"/>
        </w:rPr>
        <w:t>is inherited</w:t>
      </w:r>
      <w:r w:rsidR="00713827">
        <w:rPr>
          <w:rFonts w:eastAsiaTheme="minorEastAsia"/>
          <w:lang w:eastAsia="zh-CN"/>
        </w:rPr>
        <w:t xml:space="preserve">. </w:t>
      </w:r>
      <w:r w:rsidR="0090691D">
        <w:rPr>
          <w:rFonts w:eastAsiaTheme="minorEastAsia"/>
          <w:lang w:eastAsia="zh-CN"/>
        </w:rPr>
        <w:t>This is</w:t>
      </w:r>
      <w:r w:rsidR="00713827">
        <w:rPr>
          <w:rFonts w:eastAsiaTheme="minorEastAsia"/>
          <w:lang w:eastAsia="zh-CN"/>
        </w:rPr>
        <w:t xml:space="preserve"> obviously </w:t>
      </w:r>
      <w:r w:rsidR="001369A2">
        <w:rPr>
          <w:rFonts w:eastAsiaTheme="minorEastAsia"/>
          <w:lang w:eastAsia="zh-CN"/>
        </w:rPr>
        <w:t>unreasonable</w:t>
      </w:r>
      <w:r w:rsidR="00713827">
        <w:rPr>
          <w:rFonts w:eastAsiaTheme="minorEastAsia"/>
          <w:lang w:eastAsia="zh-CN"/>
        </w:rPr>
        <w:t xml:space="preserve"> since the same SRI value would be interpreted differently if </w:t>
      </w:r>
      <w:r w:rsidR="008512B0">
        <w:rPr>
          <w:rFonts w:eastAsiaTheme="minorEastAsia"/>
          <w:lang w:eastAsia="zh-CN"/>
        </w:rPr>
        <w:t xml:space="preserve">the </w:t>
      </w:r>
      <w:r w:rsidR="00713827">
        <w:rPr>
          <w:rFonts w:eastAsiaTheme="minorEastAsia"/>
          <w:lang w:eastAsia="zh-CN"/>
        </w:rPr>
        <w:t>number of layers is different</w:t>
      </w:r>
      <w:r w:rsidR="001369A2">
        <w:rPr>
          <w:rFonts w:eastAsiaTheme="minorEastAsia"/>
          <w:lang w:eastAsia="zh-CN"/>
        </w:rPr>
        <w:t xml:space="preserve">. One simple way to handle this is to </w:t>
      </w:r>
      <w:r w:rsidR="0013391A">
        <w:rPr>
          <w:rFonts w:eastAsiaTheme="minorEastAsia"/>
          <w:lang w:eastAsia="zh-CN"/>
        </w:rPr>
        <w:t xml:space="preserve">introduce </w:t>
      </w:r>
      <w:r w:rsidR="00024FF5">
        <w:rPr>
          <w:rFonts w:eastAsiaTheme="minorEastAsia"/>
          <w:lang w:eastAsia="zh-CN"/>
        </w:rPr>
        <w:t xml:space="preserve">an </w:t>
      </w:r>
      <w:r w:rsidR="0013391A">
        <w:rPr>
          <w:rFonts w:eastAsiaTheme="minorEastAsia"/>
          <w:lang w:eastAsia="zh-CN"/>
        </w:rPr>
        <w:t>additional offset</w:t>
      </w:r>
      <w:r w:rsidR="008512B0">
        <w:rPr>
          <w:rFonts w:eastAsiaTheme="minorEastAsia"/>
          <w:lang w:eastAsia="zh-CN"/>
        </w:rPr>
        <w:t xml:space="preserve"> determined by the number of layers</w:t>
      </w:r>
      <w:r w:rsidR="003825A4">
        <w:rPr>
          <w:rFonts w:eastAsiaTheme="minorEastAsia"/>
          <w:lang w:eastAsia="zh-CN"/>
        </w:rPr>
        <w:t xml:space="preserve"> which is indicated by the first SRI field</w:t>
      </w:r>
      <w:r w:rsidR="0013391A">
        <w:rPr>
          <w:rFonts w:eastAsiaTheme="minorEastAsia"/>
          <w:lang w:eastAsia="zh-CN"/>
        </w:rPr>
        <w:t xml:space="preserve"> to the value of </w:t>
      </w:r>
      <w:r w:rsidR="008512B0">
        <w:rPr>
          <w:rFonts w:eastAsiaTheme="minorEastAsia"/>
          <w:lang w:eastAsia="zh-CN"/>
        </w:rPr>
        <w:t xml:space="preserve">the </w:t>
      </w:r>
      <w:r w:rsidR="0013391A">
        <w:rPr>
          <w:rFonts w:eastAsiaTheme="minorEastAsia"/>
          <w:lang w:eastAsia="zh-CN"/>
        </w:rPr>
        <w:t>second SRI field</w:t>
      </w:r>
      <w:r w:rsidR="000C5EC7">
        <w:rPr>
          <w:rFonts w:eastAsiaTheme="minorEastAsia"/>
          <w:lang w:eastAsia="zh-CN"/>
        </w:rPr>
        <w:t xml:space="preserve"> as shown in </w:t>
      </w:r>
      <w:r w:rsidR="000C5EC7">
        <w:rPr>
          <w:rFonts w:eastAsiaTheme="minorEastAsia"/>
          <w:lang w:eastAsia="zh-CN"/>
        </w:rPr>
        <w:fldChar w:fldCharType="begin"/>
      </w:r>
      <w:r w:rsidR="000C5EC7">
        <w:rPr>
          <w:rFonts w:eastAsiaTheme="minorEastAsia"/>
          <w:lang w:eastAsia="zh-CN"/>
        </w:rPr>
        <w:instrText xml:space="preserve"> REF _Ref79167488 \r \h </w:instrText>
      </w:r>
      <w:r w:rsidR="000C5EC7">
        <w:rPr>
          <w:rFonts w:eastAsiaTheme="minorEastAsia"/>
          <w:lang w:eastAsia="zh-CN"/>
        </w:rPr>
      </w:r>
      <w:r w:rsidR="000C5EC7">
        <w:rPr>
          <w:rFonts w:eastAsiaTheme="minorEastAsia"/>
          <w:lang w:eastAsia="zh-CN"/>
        </w:rPr>
        <w:fldChar w:fldCharType="separate"/>
      </w:r>
      <w:r w:rsidR="000C5EC7">
        <w:rPr>
          <w:rFonts w:eastAsiaTheme="minorEastAsia"/>
          <w:lang w:eastAsia="zh-CN"/>
        </w:rPr>
        <w:t>Figure 13</w:t>
      </w:r>
      <w:r w:rsidR="000C5EC7">
        <w:rPr>
          <w:rFonts w:eastAsiaTheme="minorEastAsia"/>
          <w:lang w:eastAsia="zh-CN"/>
        </w:rPr>
        <w:fldChar w:fldCharType="end"/>
      </w:r>
      <w:r w:rsidR="006E2D71">
        <w:rPr>
          <w:rFonts w:eastAsiaTheme="minorEastAsia"/>
          <w:lang w:eastAsia="zh-CN"/>
        </w:rPr>
        <w:t xml:space="preserve">. The offset </w:t>
      </w:r>
      <w:r w:rsidR="009E00CF">
        <w:rPr>
          <w:rFonts w:eastAsiaTheme="minorEastAsia"/>
          <w:lang w:eastAsia="zh-CN"/>
        </w:rPr>
        <w:t>can be formulated as</w:t>
      </w:r>
      <w:r w:rsidR="0013391A">
        <w:rPr>
          <w:rFonts w:eastAsiaTheme="minorEastAsia"/>
          <w:lang w:eastAsia="zh-CN"/>
        </w:rPr>
        <w:t xml:space="preserve"> </w:t>
      </w:r>
      <w:r w:rsidR="009E00CF" w:rsidRPr="006E2D71">
        <w:rPr>
          <w:position w:val="-30"/>
        </w:rPr>
        <w:object w:dxaOrig="1040" w:dyaOrig="720" w14:anchorId="06EF8638">
          <v:shape id="_x0000_i1034" type="#_x0000_t75" style="width:48.3pt;height:33.3pt" o:ole="">
            <v:imagedata r:id="rId36" o:title=""/>
          </v:shape>
          <o:OLEObject Type="Embed" ProgID="Equation.DSMT4" ShapeID="_x0000_i1034" DrawAspect="Content" ObjectID="_1689794468" r:id="rId37"/>
        </w:object>
      </w:r>
      <w:r w:rsidR="009E00CF">
        <w:t xml:space="preserve">, where </w:t>
      </w:r>
      <w:r w:rsidR="009E00CF" w:rsidRPr="00B34AF3">
        <w:rPr>
          <w:position w:val="-12"/>
        </w:rPr>
        <w:object w:dxaOrig="499" w:dyaOrig="360" w14:anchorId="20BFAD1A">
          <v:shape id="_x0000_i1035" type="#_x0000_t75" style="width:24.55pt;height:19.15pt" o:ole="">
            <v:imagedata r:id="rId38" o:title=""/>
          </v:shape>
          <o:OLEObject Type="Embed" ProgID="Equation.DSMT4" ShapeID="_x0000_i1035" DrawAspect="Content" ObjectID="_1689794469" r:id="rId39"/>
        </w:object>
      </w:r>
      <w:r w:rsidR="009E00CF">
        <w:t xml:space="preserve"> is the number of SRS resources</w:t>
      </w:r>
      <w:r w:rsidR="009E00CF" w:rsidRPr="009E00CF">
        <w:rPr>
          <w:b/>
        </w:rPr>
        <w:t xml:space="preserve"> </w:t>
      </w:r>
      <w:r w:rsidR="009E00CF">
        <w:t xml:space="preserve">configured in the second SRS resource set, and </w:t>
      </w:r>
      <w:r w:rsidR="009E00CF" w:rsidRPr="00B34AF3">
        <w:rPr>
          <w:position w:val="-4"/>
        </w:rPr>
        <w:object w:dxaOrig="220" w:dyaOrig="260" w14:anchorId="547C57B5">
          <v:shape id="_x0000_i1036" type="#_x0000_t75" style="width:10.4pt;height:12.05pt" o:ole="">
            <v:imagedata r:id="rId40" o:title=""/>
          </v:shape>
          <o:OLEObject Type="Embed" ProgID="Equation.DSMT4" ShapeID="_x0000_i1036" DrawAspect="Content" ObjectID="_1689794470" r:id="rId41"/>
        </w:object>
      </w:r>
      <w:r w:rsidR="009E00CF">
        <w:t xml:space="preserve">is the layer number indicated by the first SRI field. </w:t>
      </w:r>
      <w:r>
        <w:rPr>
          <w:rFonts w:eastAsiaTheme="minorEastAsia"/>
          <w:lang w:eastAsia="zh-CN"/>
        </w:rPr>
        <w:t xml:space="preserve"> </w:t>
      </w:r>
    </w:p>
    <w:p w14:paraId="5CA41459" w14:textId="37D4C82B" w:rsidR="00101B7B" w:rsidRDefault="004B7F4C" w:rsidP="004B7F4C">
      <w:pPr>
        <w:jc w:val="center"/>
      </w:pPr>
      <w:r>
        <w:object w:dxaOrig="9375" w:dyaOrig="7605" w14:anchorId="3F5F4858">
          <v:shape id="_x0000_i1037" type="#_x0000_t75" style="width:379.55pt;height:307.55pt" o:ole="">
            <v:imagedata r:id="rId42" o:title=""/>
          </v:shape>
          <o:OLEObject Type="Embed" ProgID="Visio.Drawing.15" ShapeID="_x0000_i1037" DrawAspect="Content" ObjectID="_1689794471" r:id="rId43"/>
        </w:object>
      </w:r>
    </w:p>
    <w:p w14:paraId="790FF794" w14:textId="1AA2042D" w:rsidR="000C5EC7" w:rsidRDefault="000C5EC7" w:rsidP="000C5EC7">
      <w:pPr>
        <w:pStyle w:val="figure"/>
        <w:rPr>
          <w:rFonts w:eastAsiaTheme="minorEastAsia"/>
          <w:lang w:eastAsia="zh-CN"/>
        </w:rPr>
      </w:pPr>
      <w:r>
        <w:rPr>
          <w:rFonts w:eastAsiaTheme="minorEastAsia"/>
          <w:lang w:eastAsia="zh-CN"/>
        </w:rPr>
        <w:t xml:space="preserve"> </w:t>
      </w:r>
      <w:bookmarkStart w:id="31" w:name="_Ref79167488"/>
      <w:r>
        <w:rPr>
          <w:rFonts w:eastAsiaTheme="minorEastAsia"/>
          <w:lang w:eastAsia="zh-CN"/>
        </w:rPr>
        <w:t>Mapping between two SRI field and two set of PC parameter setting</w:t>
      </w:r>
      <w:bookmarkEnd w:id="31"/>
    </w:p>
    <w:p w14:paraId="16E3EB6F" w14:textId="6BDB40CC" w:rsidR="0018628F" w:rsidRPr="0018628F" w:rsidRDefault="003F4B63" w:rsidP="002E107D">
      <w:pPr>
        <w:pStyle w:val="proposal"/>
      </w:pPr>
      <w:bookmarkStart w:id="32" w:name="OLE_LINK20"/>
      <w:r>
        <w:t>For non-codebook based M-TRP PUSCH repetition transmission,</w:t>
      </w:r>
      <w:r w:rsidR="007F1EBB">
        <w:t xml:space="preserve"> two sets </w:t>
      </w:r>
      <w:r w:rsidR="007F1EBB" w:rsidRPr="005B46E6">
        <w:rPr>
          <w:i/>
        </w:rPr>
        <w:t>SRI-PUSCH-PowerControl</w:t>
      </w:r>
      <w:r w:rsidR="007F1EBB" w:rsidDel="003F4B63">
        <w:t xml:space="preserve"> </w:t>
      </w:r>
      <w:r w:rsidR="007F1EBB">
        <w:t xml:space="preserve">are configured, and </w:t>
      </w:r>
      <w:r>
        <w:t>a</w:t>
      </w:r>
      <w:r w:rsidR="00024FF5">
        <w:t>n a</w:t>
      </w:r>
      <w:r w:rsidR="0018628F">
        <w:rPr>
          <w:rFonts w:hint="eastAsia"/>
        </w:rPr>
        <w:t>dditional</w:t>
      </w:r>
      <w:r w:rsidR="0018628F">
        <w:t xml:space="preserve"> </w:t>
      </w:r>
      <w:r w:rsidR="0018628F">
        <w:rPr>
          <w:rFonts w:hint="eastAsia"/>
        </w:rPr>
        <w:t>offset</w:t>
      </w:r>
      <w:r>
        <w:t xml:space="preserve"> determined by </w:t>
      </w:r>
      <w:r w:rsidR="007F1EBB">
        <w:t>the number of layers</w:t>
      </w:r>
      <w:r w:rsidR="0018628F">
        <w:t xml:space="preserve"> can be introduced when </w:t>
      </w:r>
      <w:r w:rsidR="0018628F" w:rsidRPr="0018628F">
        <w:t xml:space="preserve">UE obtains a mapping from </w:t>
      </w:r>
      <w:r w:rsidR="0018628F" w:rsidRPr="005B46E6">
        <w:rPr>
          <w:i/>
        </w:rPr>
        <w:t>sri-PUSCH-PowerControlId</w:t>
      </w:r>
      <w:r w:rsidR="0018628F" w:rsidRPr="0018628F">
        <w:t xml:space="preserve"> in </w:t>
      </w:r>
      <w:r w:rsidR="0018628F" w:rsidRPr="005B46E6">
        <w:rPr>
          <w:i/>
        </w:rPr>
        <w:t>SRI-PUSCH-PowerControl</w:t>
      </w:r>
      <w:r w:rsidR="0018628F" w:rsidRPr="0018628F">
        <w:t xml:space="preserve"> between a set of values for the second SRI field</w:t>
      </w:r>
      <w:bookmarkEnd w:id="32"/>
      <w:r w:rsidR="00024FF5">
        <w:t xml:space="preserve">, which is given by </w:t>
      </w:r>
      <w:r w:rsidR="00024FF5" w:rsidRPr="006E2D71">
        <w:rPr>
          <w:position w:val="-30"/>
        </w:rPr>
        <w:object w:dxaOrig="1040" w:dyaOrig="720" w14:anchorId="0F93728D">
          <v:shape id="_x0000_i1038" type="#_x0000_t75" style="width:48.3pt;height:33.3pt" o:ole="">
            <v:imagedata r:id="rId36" o:title=""/>
          </v:shape>
          <o:OLEObject Type="Embed" ProgID="Equation.DSMT4" ShapeID="_x0000_i1038" DrawAspect="Content" ObjectID="_1689794472" r:id="rId44"/>
        </w:object>
      </w:r>
      <w:r w:rsidR="00F06EA7">
        <w:rPr>
          <w:rFonts w:hint="eastAsia"/>
        </w:rPr>
        <w:t>,</w:t>
      </w:r>
      <w:r w:rsidR="005912B2">
        <w:t xml:space="preserve"> e.g. the actual </w:t>
      </w:r>
      <w:r w:rsidR="00F91E03">
        <w:rPr>
          <w:rFonts w:hint="eastAsia"/>
        </w:rPr>
        <w:t>mapped</w:t>
      </w:r>
      <w:r w:rsidR="005912B2" w:rsidRPr="005B46E6">
        <w:rPr>
          <w:i/>
        </w:rPr>
        <w:t xml:space="preserve"> sri-PUSCH-PowerControlId</w:t>
      </w:r>
      <w:r w:rsidR="005912B2">
        <w:t xml:space="preserve"> is equal to the value of the second SRI field plus the offset.</w:t>
      </w:r>
    </w:p>
    <w:p w14:paraId="3836E1B8" w14:textId="77777777" w:rsidR="00AB0186" w:rsidRDefault="00A74BF4" w:rsidP="001C6D4B">
      <w:pPr>
        <w:rPr>
          <w:rFonts w:eastAsia="宋体"/>
        </w:rPr>
      </w:pPr>
      <w:r>
        <w:rPr>
          <w:rFonts w:eastAsiaTheme="minorEastAsia"/>
          <w:lang w:eastAsia="zh-CN"/>
        </w:rPr>
        <w:t>In Rel</w:t>
      </w:r>
      <w:r>
        <w:rPr>
          <w:rFonts w:eastAsiaTheme="minorEastAsia" w:hint="eastAsia"/>
          <w:lang w:eastAsia="zh-CN"/>
        </w:rPr>
        <w:t>-16</w:t>
      </w:r>
      <w:r>
        <w:rPr>
          <w:rFonts w:eastAsiaTheme="minorEastAsia"/>
          <w:lang w:eastAsia="zh-CN"/>
        </w:rPr>
        <w:t xml:space="preserve">, </w:t>
      </w:r>
      <w:bookmarkStart w:id="33" w:name="OLE_LINK2"/>
      <w:r w:rsidR="00F06EA7">
        <w:rPr>
          <w:rFonts w:eastAsiaTheme="minorEastAsia"/>
          <w:lang w:eastAsia="zh-CN"/>
        </w:rPr>
        <w:t xml:space="preserve">a value of </w:t>
      </w:r>
      <w:r w:rsidRPr="00155FC2">
        <w:t>SRI-PUSCH-PowerControl</w:t>
      </w:r>
      <w:bookmarkEnd w:id="33"/>
      <w:r>
        <w:t xml:space="preserve"> is selected by </w:t>
      </w:r>
      <w:r w:rsidRPr="00D96C74">
        <w:rPr>
          <w:lang w:eastAsia="sv-SE"/>
        </w:rPr>
        <w:t>the SRI field in DCI</w:t>
      </w:r>
      <w:r>
        <w:rPr>
          <w:lang w:eastAsia="sv-SE"/>
        </w:rPr>
        <w:t xml:space="preserve"> from </w:t>
      </w:r>
      <w:r w:rsidRPr="00156466">
        <w:rPr>
          <w:lang w:eastAsia="sv-SE"/>
        </w:rPr>
        <w:t>sri-PUSCH-MappingToAddModList</w:t>
      </w:r>
      <w:r>
        <w:rPr>
          <w:lang w:eastAsia="sv-SE"/>
        </w:rPr>
        <w:t xml:space="preserve"> which is a</w:t>
      </w:r>
      <w:r w:rsidRPr="00D96C74">
        <w:rPr>
          <w:lang w:eastAsia="sv-SE"/>
        </w:rPr>
        <w:t xml:space="preserve"> list of SRI-PUSCH-PowerControl elements</w:t>
      </w:r>
      <w:r>
        <w:rPr>
          <w:rFonts w:eastAsiaTheme="minorEastAsia"/>
          <w:lang w:eastAsia="zh-CN"/>
        </w:rPr>
        <w:t xml:space="preserve">. The </w:t>
      </w:r>
      <w:r w:rsidRPr="00D96C74">
        <w:rPr>
          <w:lang w:eastAsia="sv-SE"/>
        </w:rPr>
        <w:t>SRI-PUSCH-PowerControl element</w:t>
      </w:r>
      <w:r>
        <w:rPr>
          <w:lang w:eastAsia="sv-SE"/>
        </w:rPr>
        <w:t xml:space="preserve"> contains </w:t>
      </w:r>
      <w:r w:rsidRPr="000553FD">
        <w:t>sri-PUSCH-PathlossReferenceRS-Id, sri-P0-PUSCH-AlphaSetId,</w:t>
      </w:r>
      <w:r>
        <w:t xml:space="preserve"> and </w:t>
      </w:r>
      <w:r w:rsidRPr="000553FD">
        <w:t>sri-PUSCH-ClosedLoopIndex</w:t>
      </w:r>
      <w:r>
        <w:t>, which provides a set of power control parameter</w:t>
      </w:r>
      <w:r w:rsidR="00F06EA7">
        <w:t>s</w:t>
      </w:r>
      <w:r>
        <w:t xml:space="preserve"> </w:t>
      </w:r>
      <w:r w:rsidR="00F06EA7">
        <w:t>corresponding to</w:t>
      </w:r>
      <w:r>
        <w:t xml:space="preserve"> </w:t>
      </w:r>
      <w:r w:rsidRPr="000553FD">
        <w:t>PL-RS</w:t>
      </w:r>
      <w:r>
        <w:t>,</w:t>
      </w:r>
      <w:r w:rsidRPr="000553FD">
        <w:t xml:space="preserve"> P0, alpha, </w:t>
      </w:r>
      <w:r>
        <w:t xml:space="preserve">and </w:t>
      </w:r>
      <w:r w:rsidRPr="00B916EC">
        <w:t xml:space="preserve">PUSCH power control adjustment state </w:t>
      </w:r>
      <w:r w:rsidRPr="006A13E7">
        <w:rPr>
          <w:i/>
        </w:rPr>
        <w:t>l</w:t>
      </w:r>
      <w:r>
        <w:t xml:space="preserve"> respectively for transmission power calculation.</w:t>
      </w:r>
      <w:r w:rsidRPr="00955614">
        <w:t xml:space="preserve"> </w:t>
      </w:r>
      <w:r w:rsidR="00955614" w:rsidRPr="00955614">
        <w:rPr>
          <w:rFonts w:eastAsia="宋体"/>
        </w:rPr>
        <w:t xml:space="preserve">When </w:t>
      </w:r>
      <w:r w:rsidR="00955614">
        <w:rPr>
          <w:rFonts w:eastAsia="宋体"/>
        </w:rPr>
        <w:t xml:space="preserve">SRI field is absent, </w:t>
      </w:r>
      <w:r w:rsidR="00D437D7">
        <w:rPr>
          <w:rFonts w:eastAsia="宋体"/>
        </w:rPr>
        <w:t>one set of power control parameters are obtained by default ID values.</w:t>
      </w:r>
      <w:r w:rsidR="00760253">
        <w:rPr>
          <w:rFonts w:eastAsia="宋体"/>
        </w:rPr>
        <w:t xml:space="preserve"> In MTRP scenario, two sets of </w:t>
      </w:r>
      <w:r w:rsidR="00F06EA7">
        <w:rPr>
          <w:rFonts w:eastAsia="宋体"/>
        </w:rPr>
        <w:t xml:space="preserve">default </w:t>
      </w:r>
      <w:r w:rsidR="00760253">
        <w:rPr>
          <w:rFonts w:eastAsia="宋体"/>
        </w:rPr>
        <w:t xml:space="preserve">power control parameters are </w:t>
      </w:r>
      <w:r w:rsidR="00F06EA7">
        <w:rPr>
          <w:rFonts w:eastAsia="宋体"/>
        </w:rPr>
        <w:t xml:space="preserve">also </w:t>
      </w:r>
      <w:r w:rsidR="00760253">
        <w:rPr>
          <w:rFonts w:eastAsia="宋体"/>
        </w:rPr>
        <w:t>needed when SRI fields are absent.</w:t>
      </w:r>
    </w:p>
    <w:p w14:paraId="3571C8F0" w14:textId="74D9743D" w:rsidR="0023180D" w:rsidRPr="0023180D" w:rsidRDefault="00AB0186" w:rsidP="001C6D4B">
      <w:pPr>
        <w:rPr>
          <w:b/>
          <w:lang w:eastAsia="zh-CN"/>
        </w:rPr>
      </w:pPr>
      <w:r w:rsidRPr="001C6D4B">
        <w:rPr>
          <w:rStyle w:val="afd"/>
          <w:i w:val="0"/>
          <w:szCs w:val="20"/>
        </w:rPr>
        <w:t xml:space="preserve">Three alternatives are listed </w:t>
      </w:r>
      <w:r w:rsidR="008D104E" w:rsidRPr="001C6D4B">
        <w:rPr>
          <w:rStyle w:val="afd"/>
          <w:rFonts w:hint="eastAsia"/>
          <w:i w:val="0"/>
          <w:szCs w:val="20"/>
        </w:rPr>
        <w:t>t</w:t>
      </w:r>
      <w:r w:rsidR="008D104E" w:rsidRPr="001C6D4B">
        <w:rPr>
          <w:rStyle w:val="afd"/>
          <w:i w:val="0"/>
          <w:szCs w:val="20"/>
        </w:rPr>
        <w:t>o be determined in this meeting</w:t>
      </w:r>
      <w:r w:rsidRPr="001C6D4B">
        <w:rPr>
          <w:rStyle w:val="afd"/>
          <w:i w:val="0"/>
          <w:szCs w:val="20"/>
        </w:rPr>
        <w:t>. For Alt1</w:t>
      </w:r>
      <w:r w:rsidR="00B37143" w:rsidRPr="001C6D4B">
        <w:rPr>
          <w:rStyle w:val="afd"/>
          <w:i w:val="0"/>
          <w:szCs w:val="20"/>
        </w:rPr>
        <w:t>,</w:t>
      </w:r>
      <w:r w:rsidR="00B37143" w:rsidRPr="001C6D4B">
        <w:rPr>
          <w:rStyle w:val="afd"/>
          <w:szCs w:val="20"/>
        </w:rPr>
        <w:t xml:space="preserve"> </w:t>
      </w:r>
      <w:r w:rsidR="00B37143" w:rsidRPr="001C6D4B">
        <w:rPr>
          <w:rStyle w:val="afd"/>
          <w:i w:val="0"/>
          <w:szCs w:val="20"/>
        </w:rPr>
        <w:t xml:space="preserve">sri-PUSCH-PowerControl is mandatory configured </w:t>
      </w:r>
      <w:r w:rsidR="008D104E" w:rsidRPr="001C6D4B">
        <w:rPr>
          <w:rStyle w:val="afd"/>
          <w:i w:val="0"/>
          <w:szCs w:val="20"/>
        </w:rPr>
        <w:t>even when there is no SRI field, which has a bit large impact on current spec</w:t>
      </w:r>
      <w:r w:rsidR="006C28CD">
        <w:rPr>
          <w:rStyle w:val="afd"/>
          <w:i w:val="0"/>
          <w:szCs w:val="20"/>
        </w:rPr>
        <w:t>ification</w:t>
      </w:r>
      <w:r w:rsidR="008D104E" w:rsidRPr="001C6D4B">
        <w:rPr>
          <w:rStyle w:val="afd"/>
          <w:i w:val="0"/>
          <w:szCs w:val="20"/>
        </w:rPr>
        <w:t>. Actually, A</w:t>
      </w:r>
      <w:r w:rsidR="008D104E" w:rsidRPr="001C6D4B">
        <w:rPr>
          <w:rStyle w:val="afd"/>
          <w:rFonts w:hint="eastAsia"/>
          <w:i w:val="0"/>
          <w:szCs w:val="20"/>
        </w:rPr>
        <w:t>lt</w:t>
      </w:r>
      <w:r w:rsidR="008D104E" w:rsidRPr="001C6D4B">
        <w:rPr>
          <w:rStyle w:val="afd"/>
          <w:i w:val="0"/>
          <w:szCs w:val="20"/>
        </w:rPr>
        <w:t xml:space="preserve"> 2</w:t>
      </w:r>
      <w:r w:rsidR="00387F90">
        <w:rPr>
          <w:rStyle w:val="afd"/>
          <w:i w:val="0"/>
          <w:szCs w:val="20"/>
        </w:rPr>
        <w:t xml:space="preserve">, </w:t>
      </w:r>
      <w:r w:rsidR="00387F90" w:rsidRPr="001C6D4B">
        <w:rPr>
          <w:rStyle w:val="afd"/>
          <w:i w:val="0"/>
          <w:szCs w:val="20"/>
        </w:rPr>
        <w:t>just consider</w:t>
      </w:r>
      <w:r w:rsidR="00387F90">
        <w:rPr>
          <w:rStyle w:val="afd"/>
          <w:i w:val="0"/>
          <w:szCs w:val="20"/>
        </w:rPr>
        <w:t>ing</w:t>
      </w:r>
      <w:r w:rsidR="00387F90" w:rsidRPr="001C6D4B">
        <w:rPr>
          <w:rStyle w:val="afd"/>
          <w:i w:val="0"/>
          <w:szCs w:val="20"/>
        </w:rPr>
        <w:t xml:space="preserve"> the case where </w:t>
      </w:r>
      <w:r w:rsidR="00387F90" w:rsidRPr="001C6D4B">
        <w:rPr>
          <w:i/>
          <w:szCs w:val="20"/>
        </w:rPr>
        <w:t>SRI-PUSCH-PowerControl</w:t>
      </w:r>
      <w:r w:rsidR="00387F90" w:rsidRPr="001C6D4B">
        <w:rPr>
          <w:szCs w:val="20"/>
        </w:rPr>
        <w:t xml:space="preserve"> is absent</w:t>
      </w:r>
      <w:r w:rsidR="00387F90">
        <w:rPr>
          <w:szCs w:val="20"/>
        </w:rPr>
        <w:t>,</w:t>
      </w:r>
      <w:r w:rsidR="008D104E" w:rsidRPr="001C6D4B">
        <w:rPr>
          <w:rStyle w:val="afd"/>
          <w:i w:val="0"/>
          <w:szCs w:val="20"/>
        </w:rPr>
        <w:t xml:space="preserve"> </w:t>
      </w:r>
      <w:r w:rsidR="00387F90">
        <w:rPr>
          <w:rStyle w:val="afd"/>
          <w:i w:val="0"/>
          <w:szCs w:val="20"/>
        </w:rPr>
        <w:t>is</w:t>
      </w:r>
      <w:r w:rsidR="008D104E" w:rsidRPr="001C6D4B">
        <w:rPr>
          <w:rStyle w:val="afd"/>
          <w:i w:val="0"/>
          <w:szCs w:val="20"/>
        </w:rPr>
        <w:t xml:space="preserve"> one of </w:t>
      </w:r>
      <w:r w:rsidR="00387F90">
        <w:rPr>
          <w:rStyle w:val="afd"/>
          <w:i w:val="0"/>
          <w:szCs w:val="20"/>
        </w:rPr>
        <w:t xml:space="preserve">the </w:t>
      </w:r>
      <w:r w:rsidR="008D104E" w:rsidRPr="001C6D4B">
        <w:rPr>
          <w:rStyle w:val="afd"/>
          <w:i w:val="0"/>
          <w:szCs w:val="20"/>
        </w:rPr>
        <w:t>condition</w:t>
      </w:r>
      <w:r w:rsidR="00387F90">
        <w:rPr>
          <w:rStyle w:val="afd"/>
          <w:i w:val="0"/>
          <w:szCs w:val="20"/>
        </w:rPr>
        <w:t>s</w:t>
      </w:r>
      <w:r w:rsidR="008D104E" w:rsidRPr="001C6D4B">
        <w:rPr>
          <w:rStyle w:val="afd"/>
          <w:i w:val="0"/>
          <w:szCs w:val="20"/>
        </w:rPr>
        <w:t xml:space="preserve"> in Alt 3</w:t>
      </w:r>
      <w:r w:rsidR="001C6D4B" w:rsidRPr="001C6D4B">
        <w:rPr>
          <w:szCs w:val="20"/>
        </w:rPr>
        <w:t>.</w:t>
      </w:r>
      <w:r w:rsidR="008D104E" w:rsidRPr="001C6D4B">
        <w:rPr>
          <w:rStyle w:val="afd"/>
          <w:i w:val="0"/>
          <w:szCs w:val="20"/>
        </w:rPr>
        <w:t xml:space="preserve"> </w:t>
      </w:r>
      <w:r w:rsidR="001C6D4B">
        <w:rPr>
          <w:rFonts w:eastAsia="宋体"/>
          <w:szCs w:val="20"/>
        </w:rPr>
        <w:t xml:space="preserve">Alt 3 </w:t>
      </w:r>
      <w:r w:rsidR="001C6D4B">
        <w:rPr>
          <w:rFonts w:eastAsia="宋体" w:hint="eastAsia"/>
          <w:szCs w:val="20"/>
          <w:lang w:eastAsia="zh-CN"/>
        </w:rPr>
        <w:t>is</w:t>
      </w:r>
      <w:r w:rsidR="001C6D4B">
        <w:rPr>
          <w:rFonts w:eastAsia="宋体"/>
          <w:szCs w:val="20"/>
        </w:rPr>
        <w:t xml:space="preserve"> </w:t>
      </w:r>
      <w:r w:rsidR="001C6D4B">
        <w:rPr>
          <w:rFonts w:eastAsia="宋体" w:hint="eastAsia"/>
          <w:szCs w:val="20"/>
          <w:lang w:eastAsia="zh-CN"/>
        </w:rPr>
        <w:t>based</w:t>
      </w:r>
      <w:r w:rsidR="001C6D4B">
        <w:rPr>
          <w:rFonts w:eastAsia="宋体"/>
          <w:szCs w:val="20"/>
        </w:rPr>
        <w:t xml:space="preserve"> on the definition in Rel-16 </w:t>
      </w:r>
      <w:r w:rsidR="001C6D4B">
        <w:rPr>
          <w:rFonts w:eastAsia="宋体" w:hint="eastAsia"/>
          <w:szCs w:val="20"/>
          <w:lang w:eastAsia="zh-CN"/>
        </w:rPr>
        <w:t>which</w:t>
      </w:r>
      <w:r w:rsidR="001C6D4B">
        <w:rPr>
          <w:rFonts w:eastAsia="宋体"/>
          <w:szCs w:val="20"/>
        </w:rPr>
        <w:t xml:space="preserve"> has a </w:t>
      </w:r>
      <w:r w:rsidR="00387F90">
        <w:rPr>
          <w:rFonts w:eastAsia="宋体"/>
          <w:szCs w:val="20"/>
        </w:rPr>
        <w:t xml:space="preserve">little </w:t>
      </w:r>
      <w:r w:rsidR="001C6D4B">
        <w:rPr>
          <w:rFonts w:eastAsia="宋体"/>
          <w:szCs w:val="20"/>
        </w:rPr>
        <w:t>spec</w:t>
      </w:r>
      <w:r w:rsidR="00387F90">
        <w:rPr>
          <w:rFonts w:eastAsia="宋体"/>
          <w:szCs w:val="20"/>
        </w:rPr>
        <w:t>ification</w:t>
      </w:r>
      <w:r w:rsidR="001C6D4B">
        <w:rPr>
          <w:rFonts w:eastAsia="宋体"/>
          <w:szCs w:val="20"/>
        </w:rPr>
        <w:t xml:space="preserve"> impact. </w:t>
      </w:r>
      <w:r w:rsidR="00776B16">
        <w:rPr>
          <w:rFonts w:eastAsia="宋体"/>
          <w:szCs w:val="20"/>
        </w:rPr>
        <w:t>So,</w:t>
      </w:r>
      <w:r w:rsidR="001C6D4B">
        <w:rPr>
          <w:rFonts w:eastAsia="宋体"/>
          <w:szCs w:val="20"/>
        </w:rPr>
        <w:t xml:space="preserve"> we propose to support Alt3.</w:t>
      </w:r>
    </w:p>
    <w:p w14:paraId="4BF64CA8" w14:textId="0DE90EB9" w:rsidR="00D437D7" w:rsidRDefault="001C6D4B" w:rsidP="002E107D">
      <w:pPr>
        <w:pStyle w:val="proposal"/>
      </w:pPr>
      <w:bookmarkStart w:id="34" w:name="_Hlk70068280"/>
      <w:bookmarkStart w:id="35" w:name="_Hlk70416573"/>
      <w:r>
        <w:t>Alt 3 is preferred for it is a integrate solution and has a small spec</w:t>
      </w:r>
      <w:r w:rsidR="00387F90">
        <w:t>ification</w:t>
      </w:r>
      <w:r>
        <w:t xml:space="preserve"> impact</w:t>
      </w:r>
      <w:bookmarkEnd w:id="34"/>
      <w:bookmarkEnd w:id="35"/>
      <w:r>
        <w:t>.</w:t>
      </w:r>
    </w:p>
    <w:p w14:paraId="1B190FAF" w14:textId="0E82BE97" w:rsidR="00A74BF4" w:rsidRDefault="00A74BF4" w:rsidP="00B10FE4">
      <w:pPr>
        <w:pStyle w:val="title3"/>
        <w:ind w:left="709"/>
      </w:pPr>
      <w:r>
        <w:lastRenderedPageBreak/>
        <w:t xml:space="preserve">Enhancement on TPC fields </w:t>
      </w:r>
    </w:p>
    <w:tbl>
      <w:tblPr>
        <w:tblStyle w:val="aa"/>
        <w:tblW w:w="0" w:type="auto"/>
        <w:tblLook w:val="04A0" w:firstRow="1" w:lastRow="0" w:firstColumn="1" w:lastColumn="0" w:noHBand="0" w:noVBand="1"/>
      </w:tblPr>
      <w:tblGrid>
        <w:gridCol w:w="9062"/>
      </w:tblGrid>
      <w:tr w:rsidR="008C2F2D" w:rsidRPr="007F1EBB" w14:paraId="0B1A5514" w14:textId="77777777" w:rsidTr="008C2F2D">
        <w:tc>
          <w:tcPr>
            <w:tcW w:w="9062" w:type="dxa"/>
          </w:tcPr>
          <w:p w14:paraId="027B5A42" w14:textId="77777777" w:rsidR="008C2F2D" w:rsidRPr="006A13E7" w:rsidRDefault="008C2F2D" w:rsidP="008C2F2D">
            <w:pPr>
              <w:rPr>
                <w:b/>
                <w:bCs/>
                <w:szCs w:val="20"/>
                <w:highlight w:val="green"/>
              </w:rPr>
            </w:pPr>
            <w:r w:rsidRPr="006A13E7">
              <w:rPr>
                <w:b/>
                <w:bCs/>
                <w:szCs w:val="20"/>
                <w:highlight w:val="green"/>
              </w:rPr>
              <w:t>Agreement</w:t>
            </w:r>
          </w:p>
          <w:p w14:paraId="5142445B" w14:textId="77777777" w:rsidR="008C2F2D" w:rsidRPr="006A13E7" w:rsidRDefault="008C2F2D" w:rsidP="008D3318">
            <w:pPr>
              <w:pStyle w:val="af6"/>
              <w:widowControl/>
              <w:numPr>
                <w:ilvl w:val="0"/>
                <w:numId w:val="25"/>
              </w:numPr>
              <w:tabs>
                <w:tab w:val="left" w:pos="360"/>
              </w:tabs>
              <w:spacing w:after="0" w:line="252" w:lineRule="auto"/>
              <w:ind w:firstLineChars="0"/>
              <w:contextualSpacing/>
              <w:rPr>
                <w:rFonts w:ascii="Times New Roman" w:hAnsi="Times New Roman"/>
                <w:sz w:val="20"/>
                <w:szCs w:val="20"/>
              </w:rPr>
            </w:pPr>
            <w:r w:rsidRPr="006A13E7">
              <w:rPr>
                <w:rFonts w:ascii="Times New Roman" w:hAnsi="Times New Roman"/>
                <w:sz w:val="20"/>
                <w:szCs w:val="20"/>
              </w:rPr>
              <w:t>To support per TRP closed-loop power control for PUCCH with DCI formats 1_1 / 1_2, a second TPC field can be configured via RRC.  </w:t>
            </w:r>
          </w:p>
          <w:p w14:paraId="7645419B" w14:textId="77777777" w:rsidR="008C2F2D" w:rsidRPr="006A13E7" w:rsidRDefault="008C2F2D" w:rsidP="008D3318">
            <w:pPr>
              <w:numPr>
                <w:ilvl w:val="0"/>
                <w:numId w:val="25"/>
              </w:numPr>
              <w:spacing w:after="0" w:line="252" w:lineRule="auto"/>
              <w:rPr>
                <w:szCs w:val="20"/>
              </w:rPr>
            </w:pPr>
            <w:r w:rsidRPr="006A13E7">
              <w:rPr>
                <w:szCs w:val="20"/>
              </w:rPr>
              <w:t>When the second field is configured by RRC, a second TPC field (similar to the existing TPC field) is added in DCI formats 1_1 / 1_2 (option 3).</w:t>
            </w:r>
          </w:p>
          <w:p w14:paraId="59F2D363" w14:textId="77777777" w:rsidR="008C2F2D" w:rsidRPr="006A13E7" w:rsidRDefault="008C2F2D" w:rsidP="008D3318">
            <w:pPr>
              <w:pStyle w:val="af6"/>
              <w:widowControl/>
              <w:numPr>
                <w:ilvl w:val="1"/>
                <w:numId w:val="25"/>
              </w:numPr>
              <w:spacing w:before="100" w:after="0" w:line="252" w:lineRule="auto"/>
              <w:ind w:firstLineChars="0"/>
              <w:contextualSpacing/>
              <w:rPr>
                <w:rFonts w:ascii="Times New Roman" w:hAnsi="Times New Roman"/>
                <w:sz w:val="20"/>
                <w:szCs w:val="20"/>
              </w:rPr>
            </w:pPr>
            <w:r w:rsidRPr="006A13E7">
              <w:rPr>
                <w:rFonts w:ascii="Times New Roman" w:hAnsi="Times New Roman"/>
                <w:sz w:val="20"/>
                <w:szCs w:val="20"/>
              </w:rPr>
              <w:t>Each TPC field is for each closed-loop index value respectively</w:t>
            </w:r>
          </w:p>
          <w:p w14:paraId="53A47560" w14:textId="77777777" w:rsidR="008C2F2D" w:rsidRPr="006A13E7" w:rsidRDefault="008C2F2D" w:rsidP="008D3318">
            <w:pPr>
              <w:pStyle w:val="af6"/>
              <w:widowControl/>
              <w:numPr>
                <w:ilvl w:val="2"/>
                <w:numId w:val="25"/>
              </w:numPr>
              <w:tabs>
                <w:tab w:val="left" w:pos="1440"/>
              </w:tabs>
              <w:spacing w:before="100" w:after="0" w:line="252" w:lineRule="auto"/>
              <w:ind w:firstLineChars="0"/>
              <w:contextualSpacing/>
              <w:rPr>
                <w:rFonts w:ascii="Times New Roman" w:hAnsi="Times New Roman"/>
                <w:sz w:val="20"/>
                <w:szCs w:val="20"/>
              </w:rPr>
            </w:pPr>
            <w:r w:rsidRPr="006A13E7">
              <w:rPr>
                <w:rFonts w:ascii="Times New Roman" w:hAnsi="Times New Roman"/>
                <w:sz w:val="20"/>
                <w:szCs w:val="20"/>
              </w:rPr>
              <w:t>FFS: Whether or not the mapping between the TPC field and the PUCCH transmissions is needed</w:t>
            </w:r>
          </w:p>
          <w:p w14:paraId="6737B9BE" w14:textId="77777777" w:rsidR="008C2F2D" w:rsidRPr="006A13E7" w:rsidRDefault="008C2F2D" w:rsidP="008D3318">
            <w:pPr>
              <w:numPr>
                <w:ilvl w:val="0"/>
                <w:numId w:val="25"/>
              </w:numPr>
              <w:spacing w:after="0" w:line="252" w:lineRule="auto"/>
              <w:rPr>
                <w:szCs w:val="20"/>
              </w:rPr>
            </w:pPr>
            <w:r w:rsidRPr="006A13E7">
              <w:rPr>
                <w:szCs w:val="20"/>
              </w:rPr>
              <w:t>When the second field is not configured by RRC, a single TPC field (the existing TPC field) is used in DCI formats 1_1 / 1_2, and the TPC value applied for the closed loop index(es) for the scheduled PUCCH</w:t>
            </w:r>
          </w:p>
          <w:p w14:paraId="5FDD8E01" w14:textId="77777777" w:rsidR="008C2F2D" w:rsidRPr="006A13E7" w:rsidRDefault="008C2F2D" w:rsidP="008D3318">
            <w:pPr>
              <w:pStyle w:val="af6"/>
              <w:widowControl/>
              <w:numPr>
                <w:ilvl w:val="0"/>
                <w:numId w:val="25"/>
              </w:numPr>
              <w:tabs>
                <w:tab w:val="left" w:pos="360"/>
              </w:tabs>
              <w:spacing w:after="0" w:line="252" w:lineRule="auto"/>
              <w:ind w:firstLineChars="0"/>
              <w:contextualSpacing/>
              <w:rPr>
                <w:rFonts w:ascii="Times New Roman" w:hAnsi="Times New Roman"/>
                <w:sz w:val="20"/>
                <w:szCs w:val="20"/>
              </w:rPr>
            </w:pPr>
            <w:r w:rsidRPr="006A13E7">
              <w:rPr>
                <w:rFonts w:ascii="Times New Roman" w:hAnsi="Times New Roman"/>
                <w:sz w:val="20"/>
                <w:szCs w:val="20"/>
              </w:rPr>
              <w:t>To support per TRP closed-loop power control for PUSCH with DCI formats 0_1 / 0_2, adopt the same solution as with M-TRP PUCCH schemes.</w:t>
            </w:r>
          </w:p>
          <w:p w14:paraId="519DB05A" w14:textId="77777777" w:rsidR="008C2F2D" w:rsidRPr="006A13E7" w:rsidRDefault="008C2F2D" w:rsidP="008D3318">
            <w:pPr>
              <w:pStyle w:val="af6"/>
              <w:widowControl/>
              <w:numPr>
                <w:ilvl w:val="1"/>
                <w:numId w:val="25"/>
              </w:numPr>
              <w:tabs>
                <w:tab w:val="left" w:pos="1080"/>
              </w:tabs>
              <w:spacing w:after="0" w:line="252" w:lineRule="auto"/>
              <w:ind w:firstLineChars="0"/>
              <w:contextualSpacing/>
              <w:rPr>
                <w:rFonts w:ascii="Times New Roman" w:hAnsi="Times New Roman"/>
                <w:sz w:val="20"/>
                <w:szCs w:val="20"/>
              </w:rPr>
            </w:pPr>
            <w:r w:rsidRPr="006A13E7">
              <w:rPr>
                <w:rFonts w:ascii="Times New Roman" w:hAnsi="Times New Roman"/>
                <w:sz w:val="20"/>
                <w:szCs w:val="20"/>
              </w:rPr>
              <w:t>FFS: any additional considerations</w:t>
            </w:r>
            <w:r w:rsidRPr="006A13E7">
              <w:rPr>
                <w:rFonts w:ascii="Times New Roman" w:eastAsiaTheme="minorEastAsia" w:hAnsi="Times New Roman"/>
                <w:sz w:val="20"/>
                <w:szCs w:val="20"/>
              </w:rPr>
              <w:t xml:space="preserve"> </w:t>
            </w:r>
          </w:p>
          <w:p w14:paraId="29834D6E" w14:textId="77777777" w:rsidR="008C2F2D" w:rsidRPr="006A13E7" w:rsidRDefault="008C2F2D" w:rsidP="008D3318">
            <w:pPr>
              <w:pStyle w:val="af6"/>
              <w:widowControl/>
              <w:numPr>
                <w:ilvl w:val="0"/>
                <w:numId w:val="25"/>
              </w:numPr>
              <w:shd w:val="clear" w:color="auto" w:fill="FFFFFF" w:themeFill="background1"/>
              <w:tabs>
                <w:tab w:val="left" w:pos="360"/>
              </w:tabs>
              <w:spacing w:after="0" w:line="252" w:lineRule="auto"/>
              <w:ind w:firstLineChars="0"/>
              <w:contextualSpacing/>
              <w:rPr>
                <w:rFonts w:ascii="Times New Roman" w:hAnsi="Times New Roman"/>
                <w:b/>
                <w:bCs/>
                <w:sz w:val="20"/>
                <w:szCs w:val="20"/>
                <w:highlight w:val="yellow"/>
              </w:rPr>
            </w:pPr>
            <w:r w:rsidRPr="006A13E7">
              <w:rPr>
                <w:rFonts w:ascii="Times New Roman" w:hAnsi="Times New Roman"/>
                <w:sz w:val="20"/>
                <w:szCs w:val="20"/>
                <w:highlight w:val="yellow"/>
              </w:rPr>
              <w:t xml:space="preserve">Support UE to report the capability on whether it supports the second TPC field </w:t>
            </w:r>
          </w:p>
          <w:p w14:paraId="2D3E3B8B" w14:textId="77777777" w:rsidR="008C2F2D" w:rsidRPr="006A13E7" w:rsidRDefault="008C2F2D" w:rsidP="008D3318">
            <w:pPr>
              <w:pStyle w:val="af6"/>
              <w:widowControl/>
              <w:numPr>
                <w:ilvl w:val="0"/>
                <w:numId w:val="25"/>
              </w:numPr>
              <w:tabs>
                <w:tab w:val="left" w:pos="360"/>
              </w:tabs>
              <w:spacing w:before="100" w:after="0" w:line="252" w:lineRule="auto"/>
              <w:ind w:firstLineChars="0"/>
              <w:contextualSpacing/>
              <w:rPr>
                <w:rFonts w:ascii="Times New Roman" w:hAnsi="Times New Roman"/>
                <w:b/>
                <w:bCs/>
                <w:sz w:val="20"/>
                <w:szCs w:val="20"/>
              </w:rPr>
            </w:pPr>
            <w:r w:rsidRPr="006A13E7">
              <w:rPr>
                <w:rFonts w:ascii="Times New Roman" w:hAnsi="Times New Roman"/>
                <w:sz w:val="20"/>
                <w:szCs w:val="20"/>
              </w:rPr>
              <w:t>Note1: Per TRP closed-loop power control is only applicable when the “closedLoopIndex” values are not the same for TRPs.</w:t>
            </w:r>
          </w:p>
          <w:p w14:paraId="092C7F3F" w14:textId="77777777" w:rsidR="008C2F2D" w:rsidRPr="00C75F19" w:rsidRDefault="008C2F2D" w:rsidP="008C2F2D">
            <w:pPr>
              <w:rPr>
                <w:rFonts w:eastAsiaTheme="minorEastAsia"/>
                <w:szCs w:val="20"/>
                <w:lang w:eastAsia="zh-CN"/>
              </w:rPr>
            </w:pPr>
          </w:p>
        </w:tc>
      </w:tr>
    </w:tbl>
    <w:p w14:paraId="48D6645F" w14:textId="77777777" w:rsidR="008C2F2D" w:rsidRPr="008C2F2D" w:rsidRDefault="008C2F2D" w:rsidP="008C2F2D">
      <w:pPr>
        <w:rPr>
          <w:rFonts w:eastAsiaTheme="minorEastAsia"/>
          <w:lang w:eastAsia="zh-CN"/>
        </w:rPr>
      </w:pPr>
    </w:p>
    <w:p w14:paraId="646A788C" w14:textId="3E606E1A" w:rsidR="00DC0F99" w:rsidRPr="007B4EE7" w:rsidRDefault="00570F7E" w:rsidP="00DC0F99">
      <w:pPr>
        <w:rPr>
          <w:rFonts w:eastAsiaTheme="minorEastAsia"/>
          <w:lang w:eastAsia="zh-CN"/>
        </w:rPr>
      </w:pPr>
      <w:r>
        <w:rPr>
          <w:rFonts w:eastAsiaTheme="minorEastAsia"/>
          <w:lang w:eastAsia="zh-CN"/>
        </w:rPr>
        <w:t>Same as TPC field enhancement for PUCCH, two TPC fields are</w:t>
      </w:r>
      <w:r w:rsidR="00A74BF4">
        <w:rPr>
          <w:rFonts w:eastAsiaTheme="minorEastAsia"/>
          <w:lang w:eastAsia="zh-CN"/>
        </w:rPr>
        <w:t xml:space="preserve"> preferred to</w:t>
      </w:r>
      <w:r w:rsidR="00A74BF4" w:rsidRPr="00107781">
        <w:rPr>
          <w:rFonts w:eastAsiaTheme="minorEastAsia"/>
        </w:rPr>
        <w:t xml:space="preserve"> indicate two </w:t>
      </w:r>
      <w:r w:rsidR="00A74BF4">
        <w:rPr>
          <w:rFonts w:eastAsiaTheme="minorEastAsia"/>
        </w:rPr>
        <w:t xml:space="preserve">separate </w:t>
      </w:r>
      <w:r w:rsidR="00A74BF4" w:rsidRPr="00107781">
        <w:rPr>
          <w:rFonts w:eastAsiaTheme="minorEastAsia"/>
        </w:rPr>
        <w:t xml:space="preserve">TPC values applied to two </w:t>
      </w:r>
      <w:r w:rsidR="002A4683" w:rsidRPr="00107781">
        <w:rPr>
          <w:rFonts w:eastAsiaTheme="minorEastAsia"/>
        </w:rPr>
        <w:t>beams</w:t>
      </w:r>
      <w:r w:rsidR="002A4683">
        <w:rPr>
          <w:rFonts w:eastAsiaTheme="minorEastAsia"/>
        </w:rPr>
        <w:t xml:space="preserve"> of</w:t>
      </w:r>
      <w:r w:rsidR="002A4683" w:rsidRPr="00107781">
        <w:rPr>
          <w:rFonts w:eastAsiaTheme="minorEastAsia"/>
        </w:rPr>
        <w:t xml:space="preserve"> </w:t>
      </w:r>
      <w:r w:rsidR="00A74BF4" w:rsidRPr="00107781">
        <w:rPr>
          <w:rFonts w:eastAsiaTheme="minorEastAsia"/>
        </w:rPr>
        <w:t>PUSCH</w:t>
      </w:r>
      <w:r w:rsidR="002A4683">
        <w:rPr>
          <w:rFonts w:eastAsiaTheme="minorEastAsia"/>
        </w:rPr>
        <w:t xml:space="preserve"> repetitions</w:t>
      </w:r>
      <w:r w:rsidR="00A74BF4" w:rsidRPr="00107781">
        <w:rPr>
          <w:rFonts w:eastAsiaTheme="minorEastAsia"/>
        </w:rPr>
        <w:t>, respectively.</w:t>
      </w:r>
      <w:r w:rsidR="00A74BF4">
        <w:rPr>
          <w:rFonts w:eastAsiaTheme="minorEastAsia"/>
        </w:rPr>
        <w:t xml:space="preserve"> Besides,</w:t>
      </w:r>
      <w:r>
        <w:rPr>
          <w:rFonts w:eastAsiaTheme="minorEastAsia"/>
          <w:lang w:eastAsia="zh-CN"/>
        </w:rPr>
        <w:t xml:space="preserve"> w</w:t>
      </w:r>
      <w:r w:rsidR="00DC0F99" w:rsidRPr="00DC0F99">
        <w:rPr>
          <w:rFonts w:eastAsiaTheme="minorEastAsia"/>
          <w:lang w:eastAsia="zh-CN"/>
        </w:rPr>
        <w:t>hen the power control adjustment is configured to adjust power using absolute</w:t>
      </w:r>
      <w:r w:rsidR="002A4683">
        <w:rPr>
          <w:rFonts w:eastAsiaTheme="minorEastAsia"/>
          <w:lang w:eastAsia="zh-CN"/>
        </w:rPr>
        <w:t xml:space="preserve"> value</w:t>
      </w:r>
      <w:r w:rsidR="00DC0F99" w:rsidRPr="00DC0F99">
        <w:rPr>
          <w:rFonts w:eastAsiaTheme="minorEastAsia"/>
          <w:lang w:eastAsia="zh-CN"/>
        </w:rPr>
        <w:t xml:space="preserve"> instead of accumulated TPC command for PUSCH, two TPC fields shall be always required because it is more reasonable to change the transmission power towards both TRP</w:t>
      </w:r>
      <w:r w:rsidR="002A4683">
        <w:rPr>
          <w:rFonts w:eastAsiaTheme="minorEastAsia"/>
          <w:lang w:eastAsia="zh-CN"/>
        </w:rPr>
        <w:t>s</w:t>
      </w:r>
      <w:r w:rsidR="00DC0F99" w:rsidRPr="00DC0F99">
        <w:rPr>
          <w:rFonts w:eastAsiaTheme="minorEastAsia"/>
          <w:lang w:eastAsia="zh-CN"/>
        </w:rPr>
        <w:t xml:space="preserve"> simultaneously with separate TPC values.</w:t>
      </w:r>
    </w:p>
    <w:p w14:paraId="11B16408" w14:textId="538D6EF0" w:rsidR="00A74BF4" w:rsidRDefault="007C72FF" w:rsidP="002E107D">
      <w:pPr>
        <w:pStyle w:val="proposal"/>
      </w:pPr>
      <w:r>
        <w:t>For absolute power adjustment, a</w:t>
      </w:r>
      <w:r w:rsidR="00A74BF4" w:rsidRPr="00B14563">
        <w:t xml:space="preserve"> second TPC field (like the existing TPC field) </w:t>
      </w:r>
      <w:r w:rsidR="00570F7E">
        <w:t>is mandatory</w:t>
      </w:r>
      <w:r w:rsidR="00A74BF4" w:rsidRPr="00B14563">
        <w:t xml:space="preserve"> in DCI formats 0_1 / 0_2</w:t>
      </w:r>
      <w:r w:rsidR="00570F7E">
        <w:t xml:space="preserve"> when two close</w:t>
      </w:r>
      <w:r w:rsidR="00DC5C1B">
        <w:t>d-</w:t>
      </w:r>
      <w:r w:rsidR="00570F7E">
        <w:t>loop power adjustment states are configured to UE.</w:t>
      </w:r>
    </w:p>
    <w:p w14:paraId="7D264D5E" w14:textId="77777777" w:rsidR="00A74BF4" w:rsidRPr="00467C86" w:rsidRDefault="00A74BF4" w:rsidP="00A74BF4">
      <w:pPr>
        <w:pStyle w:val="title2"/>
        <w:rPr>
          <w:rFonts w:eastAsiaTheme="minorEastAsia"/>
        </w:rPr>
      </w:pPr>
      <w:bookmarkStart w:id="36" w:name="OLE_LINK4"/>
      <w:r>
        <w:t>PTRS-DMRS association field</w:t>
      </w:r>
      <w:bookmarkEnd w:id="36"/>
      <w:r>
        <w:t xml:space="preserve"> </w:t>
      </w:r>
      <w:r w:rsidRPr="00467C86">
        <w:rPr>
          <w:rFonts w:eastAsiaTheme="minorEastAsia"/>
        </w:rPr>
        <w:t>enhancement for PUSCH transmission</w:t>
      </w:r>
    </w:p>
    <w:tbl>
      <w:tblPr>
        <w:tblStyle w:val="aa"/>
        <w:tblW w:w="0" w:type="auto"/>
        <w:tblLook w:val="04A0" w:firstRow="1" w:lastRow="0" w:firstColumn="1" w:lastColumn="0" w:noHBand="0" w:noVBand="1"/>
      </w:tblPr>
      <w:tblGrid>
        <w:gridCol w:w="9060"/>
      </w:tblGrid>
      <w:tr w:rsidR="00A74BF4" w:rsidRPr="00510D6C" w14:paraId="5DC30D29" w14:textId="77777777" w:rsidTr="00DB306B">
        <w:tc>
          <w:tcPr>
            <w:tcW w:w="9060" w:type="dxa"/>
          </w:tcPr>
          <w:p w14:paraId="2F07D517" w14:textId="54DB29DD" w:rsidR="00B10FE4" w:rsidRPr="00510D6C" w:rsidRDefault="00B10FE4" w:rsidP="00B10FE4">
            <w:pPr>
              <w:snapToGrid w:val="0"/>
              <w:spacing w:line="276" w:lineRule="auto"/>
              <w:rPr>
                <w:b/>
                <w:bCs/>
                <w:szCs w:val="20"/>
                <w:lang w:eastAsia="zh-CN"/>
              </w:rPr>
            </w:pPr>
            <w:r w:rsidRPr="00510D6C">
              <w:rPr>
                <w:b/>
                <w:bCs/>
                <w:szCs w:val="20"/>
                <w:highlight w:val="green"/>
              </w:rPr>
              <w:t>Agreement</w:t>
            </w:r>
            <w:r w:rsidR="00370F99" w:rsidRPr="00510D6C">
              <w:rPr>
                <w:b/>
                <w:bCs/>
                <w:szCs w:val="20"/>
              </w:rPr>
              <w:t xml:space="preserve"> </w:t>
            </w:r>
          </w:p>
          <w:p w14:paraId="5A86AB8B" w14:textId="77777777" w:rsidR="00B10FE4" w:rsidRPr="00510D6C" w:rsidRDefault="00B10FE4" w:rsidP="00B10FE4">
            <w:pPr>
              <w:snapToGrid w:val="0"/>
              <w:spacing w:line="276" w:lineRule="auto"/>
              <w:rPr>
                <w:szCs w:val="20"/>
              </w:rPr>
            </w:pPr>
            <w:r w:rsidRPr="00510D6C">
              <w:rPr>
                <w:szCs w:val="20"/>
              </w:rPr>
              <w:t>For single DCI based M-TRP PUSCH Type B repetition, the indication of PTRS-DMRS association for maxRank &gt; 2 is supported, down select one of the following options in RAN1 #10</w:t>
            </w:r>
            <w:r w:rsidRPr="00510D6C">
              <w:rPr>
                <w:color w:val="FF0000"/>
                <w:szCs w:val="20"/>
              </w:rPr>
              <w:t>5</w:t>
            </w:r>
            <w:r w:rsidRPr="00510D6C">
              <w:rPr>
                <w:szCs w:val="20"/>
              </w:rPr>
              <w:t xml:space="preserve">-e meeting, </w:t>
            </w:r>
          </w:p>
          <w:p w14:paraId="7B6FEBAE" w14:textId="77777777" w:rsidR="00B10FE4" w:rsidRPr="00510D6C" w:rsidRDefault="00B10FE4" w:rsidP="008D3318">
            <w:pPr>
              <w:numPr>
                <w:ilvl w:val="0"/>
                <w:numId w:val="18"/>
              </w:numPr>
              <w:snapToGrid w:val="0"/>
              <w:spacing w:after="160" w:line="276" w:lineRule="auto"/>
              <w:contextualSpacing/>
              <w:jc w:val="left"/>
              <w:rPr>
                <w:szCs w:val="20"/>
              </w:rPr>
            </w:pPr>
            <w:r w:rsidRPr="00510D6C">
              <w:rPr>
                <w:szCs w:val="20"/>
              </w:rPr>
              <w:t xml:space="preserve">Option 1 (4 bits): with a second PTRS-DMRS association field (similar to the existing field), and each field separately indicating the association between PTRS port and DMRS port for two TRPs. </w:t>
            </w:r>
          </w:p>
          <w:p w14:paraId="0FB1598A" w14:textId="77777777" w:rsidR="00B10FE4" w:rsidRPr="00510D6C" w:rsidRDefault="00B10FE4" w:rsidP="008D3318">
            <w:pPr>
              <w:numPr>
                <w:ilvl w:val="0"/>
                <w:numId w:val="18"/>
              </w:numPr>
              <w:snapToGrid w:val="0"/>
              <w:spacing w:after="160" w:line="276" w:lineRule="auto"/>
              <w:contextualSpacing/>
              <w:jc w:val="left"/>
              <w:rPr>
                <w:szCs w:val="20"/>
              </w:rPr>
            </w:pPr>
            <w:r w:rsidRPr="00510D6C">
              <w:rPr>
                <w:szCs w:val="20"/>
              </w:rPr>
              <w:t>Option 2 (2 bits): using the existing PTRS-DMRS association field in DCI for the first TRP, and using reserved entries/bits in DM-RS port indication field for the second TRP.</w:t>
            </w:r>
          </w:p>
          <w:p w14:paraId="21C4C931" w14:textId="7E27236B" w:rsidR="00B10FE4" w:rsidRPr="00510D6C" w:rsidRDefault="00B10FE4" w:rsidP="008D3318">
            <w:pPr>
              <w:numPr>
                <w:ilvl w:val="0"/>
                <w:numId w:val="18"/>
              </w:numPr>
              <w:snapToGrid w:val="0"/>
              <w:spacing w:after="160" w:line="276" w:lineRule="auto"/>
              <w:contextualSpacing/>
              <w:jc w:val="left"/>
              <w:rPr>
                <w:szCs w:val="20"/>
              </w:rPr>
            </w:pPr>
            <w:bookmarkStart w:id="37" w:name="OLE_LINK8"/>
            <w:r w:rsidRPr="00510D6C">
              <w:rPr>
                <w:szCs w:val="20"/>
              </w:rPr>
              <w:t xml:space="preserve">Option 3 (2 bits): </w:t>
            </w:r>
            <w:r w:rsidR="0073309B" w:rsidRPr="00510D6C">
              <w:rPr>
                <w:szCs w:val="20"/>
              </w:rPr>
              <w:t>1-bit</w:t>
            </w:r>
            <w:r w:rsidRPr="00510D6C">
              <w:rPr>
                <w:szCs w:val="20"/>
              </w:rPr>
              <w:t xml:space="preserve"> MSB is used to indicate PTRS-DMRS association for the first TRP, and </w:t>
            </w:r>
            <w:r w:rsidR="003A2A0A" w:rsidRPr="00510D6C">
              <w:rPr>
                <w:szCs w:val="20"/>
              </w:rPr>
              <w:t>1-bit</w:t>
            </w:r>
            <w:r w:rsidRPr="00510D6C">
              <w:rPr>
                <w:szCs w:val="20"/>
              </w:rPr>
              <w:t xml:space="preserve"> LSB is used to indicate PTRS-DMRS association for the second TRP</w:t>
            </w:r>
          </w:p>
          <w:p w14:paraId="15673046" w14:textId="77777777" w:rsidR="00B10FE4" w:rsidRPr="00510D6C" w:rsidRDefault="00B10FE4" w:rsidP="008D3318">
            <w:pPr>
              <w:numPr>
                <w:ilvl w:val="1"/>
                <w:numId w:val="18"/>
              </w:numPr>
              <w:snapToGrid w:val="0"/>
              <w:spacing w:after="160" w:line="276" w:lineRule="auto"/>
              <w:contextualSpacing/>
              <w:jc w:val="left"/>
              <w:rPr>
                <w:szCs w:val="20"/>
              </w:rPr>
            </w:pPr>
            <w:r w:rsidRPr="00510D6C">
              <w:rPr>
                <w:szCs w:val="20"/>
              </w:rPr>
              <w:t xml:space="preserve">if </w:t>
            </w:r>
            <w:r w:rsidRPr="00510D6C">
              <w:rPr>
                <w:i/>
                <w:iCs/>
                <w:szCs w:val="20"/>
              </w:rPr>
              <w:t>maxNrofPorts</w:t>
            </w:r>
            <w:r w:rsidRPr="00510D6C">
              <w:rPr>
                <w:szCs w:val="20"/>
              </w:rPr>
              <w:t xml:space="preserve"> = 1, the 1 bit indicates one of the first two DMRS ports. </w:t>
            </w:r>
          </w:p>
          <w:p w14:paraId="1E8A3A2F" w14:textId="694BFC61" w:rsidR="008C2F2D" w:rsidRPr="00744A5C" w:rsidRDefault="00B10FE4" w:rsidP="008D3318">
            <w:pPr>
              <w:numPr>
                <w:ilvl w:val="1"/>
                <w:numId w:val="18"/>
              </w:numPr>
              <w:spacing w:after="160" w:line="276" w:lineRule="auto"/>
              <w:contextualSpacing/>
              <w:jc w:val="left"/>
              <w:rPr>
                <w:b/>
                <w:bCs/>
                <w:szCs w:val="20"/>
              </w:rPr>
            </w:pPr>
            <w:r w:rsidRPr="00510D6C">
              <w:rPr>
                <w:szCs w:val="20"/>
              </w:rPr>
              <w:t xml:space="preserve">if </w:t>
            </w:r>
            <w:r w:rsidRPr="00510D6C">
              <w:rPr>
                <w:i/>
                <w:iCs/>
                <w:szCs w:val="20"/>
              </w:rPr>
              <w:t>maxNrofPorts</w:t>
            </w:r>
            <w:r w:rsidRPr="00510D6C">
              <w:rPr>
                <w:szCs w:val="20"/>
              </w:rPr>
              <w:t xml:space="preserve"> = 2, the 1 bit indicates one of two DMRS ports sharing the same PTRS port.</w:t>
            </w:r>
            <w:bookmarkEnd w:id="37"/>
          </w:p>
          <w:p w14:paraId="498711CF" w14:textId="1AEA2455" w:rsidR="008C2F2D" w:rsidRPr="00510D6C" w:rsidRDefault="008C2F2D" w:rsidP="008C2F2D">
            <w:pPr>
              <w:spacing w:after="160" w:line="276" w:lineRule="auto"/>
              <w:contextualSpacing/>
              <w:jc w:val="left"/>
              <w:rPr>
                <w:b/>
                <w:bCs/>
                <w:szCs w:val="20"/>
              </w:rPr>
            </w:pPr>
          </w:p>
        </w:tc>
      </w:tr>
    </w:tbl>
    <w:p w14:paraId="68966C69" w14:textId="77777777" w:rsidR="00510D6C" w:rsidRDefault="00510D6C" w:rsidP="0018628F">
      <w:pPr>
        <w:snapToGrid w:val="0"/>
        <w:spacing w:line="276" w:lineRule="auto"/>
        <w:rPr>
          <w:szCs w:val="20"/>
        </w:rPr>
      </w:pPr>
    </w:p>
    <w:p w14:paraId="1EDCCB5E" w14:textId="2604C9E1" w:rsidR="00A74BF4" w:rsidRPr="00510D6C" w:rsidRDefault="0018628F" w:rsidP="00540F40">
      <w:r w:rsidRPr="00510D6C">
        <w:t xml:space="preserve">For single DCI based MTRP PUSCH Type B repetition, the indication of PTRS-DMRS association for maxRank &gt; 2 is supported to indicate separate PTRS-DMRS port association of PUSCH repetition towards both TRPs. Three options are listed to </w:t>
      </w:r>
      <w:r w:rsidR="004030FC" w:rsidRPr="00510D6C">
        <w:t>be determined.</w:t>
      </w:r>
      <w:r w:rsidRPr="00510D6C">
        <w:t xml:space="preserve"> </w:t>
      </w:r>
    </w:p>
    <w:p w14:paraId="3CD9E9B4" w14:textId="25CB79EE" w:rsidR="00077AB9" w:rsidRPr="00510D6C" w:rsidRDefault="00077AB9" w:rsidP="00540F40">
      <w:r w:rsidRPr="00510D6C">
        <w:t xml:space="preserve">Regarding Option 1, a second PTRS-DMRS association field is introduced to indicate PTRS-DMRS port </w:t>
      </w:r>
      <w:r w:rsidR="00C70DD9" w:rsidRPr="00510D6C">
        <w:t>association on PUSCH repetition towards the second TRP,</w:t>
      </w:r>
      <w:r w:rsidRPr="00510D6C">
        <w:t xml:space="preserve"> </w:t>
      </w:r>
      <w:r w:rsidR="00C70DD9" w:rsidRPr="00510D6C">
        <w:t>which</w:t>
      </w:r>
      <w:r w:rsidR="00BB48D3" w:rsidRPr="00510D6C">
        <w:t xml:space="preserve"> </w:t>
      </w:r>
      <w:r w:rsidR="004D1815" w:rsidRPr="00510D6C">
        <w:rPr>
          <w:rFonts w:hint="eastAsia"/>
        </w:rPr>
        <w:t>is</w:t>
      </w:r>
      <w:r w:rsidR="00C70DD9" w:rsidRPr="00510D6C">
        <w:t xml:space="preserve"> </w:t>
      </w:r>
      <w:r w:rsidR="004D1815" w:rsidRPr="00510D6C">
        <w:rPr>
          <w:rFonts w:hint="eastAsia"/>
        </w:rPr>
        <w:t>t</w:t>
      </w:r>
      <w:r w:rsidR="004D1815" w:rsidRPr="00510D6C">
        <w:t>he most flexible</w:t>
      </w:r>
      <w:r w:rsidR="00DC5C1B">
        <w:t xml:space="preserve"> option</w:t>
      </w:r>
      <w:r w:rsidR="004D1815" w:rsidRPr="00510D6C">
        <w:t xml:space="preserve"> for gNB to select one strongest layer to multiplex PTRS. However, this solution increases the DCI overhead.</w:t>
      </w:r>
      <w:r w:rsidR="00DE2791" w:rsidRPr="00510D6C">
        <w:t xml:space="preserve"> Besides, we are not clear about the performance gain on introducing a second PTRS-DMRS field.</w:t>
      </w:r>
    </w:p>
    <w:p w14:paraId="41AFE7DA" w14:textId="381A40E2" w:rsidR="00160F1B" w:rsidRPr="00510D6C" w:rsidRDefault="004D1815" w:rsidP="00540F40">
      <w:r w:rsidRPr="00510D6C">
        <w:t xml:space="preserve">Similar as Option 1, Option 2 also introduces addition 2 bits for the second TRP. The additional two bits just reuse the reserved bits in antenna port field when the rank equals </w:t>
      </w:r>
      <w:r w:rsidR="002845A8" w:rsidRPr="00510D6C">
        <w:t xml:space="preserve">to </w:t>
      </w:r>
      <w:r w:rsidRPr="00510D6C">
        <w:t xml:space="preserve">3 or 4. </w:t>
      </w:r>
      <w:r w:rsidR="00187948" w:rsidRPr="00510D6C">
        <w:t>It seems that n</w:t>
      </w:r>
      <w:r w:rsidRPr="00510D6C">
        <w:t xml:space="preserve">o additional overhead is </w:t>
      </w:r>
      <w:r w:rsidRPr="00510D6C">
        <w:lastRenderedPageBreak/>
        <w:t xml:space="preserve">increased in this design. However, </w:t>
      </w:r>
      <w:r w:rsidR="00BA26F0">
        <w:t>the performance gain is not justified to adopt the involved design in Option2. F</w:t>
      </w:r>
      <w:r w:rsidRPr="00510D6C">
        <w:t xml:space="preserve">rom the perspective </w:t>
      </w:r>
      <w:r w:rsidR="002845A8" w:rsidRPr="00510D6C">
        <w:t>of s</w:t>
      </w:r>
      <w:r w:rsidRPr="00510D6C">
        <w:t>tandard conciseness and consistency</w:t>
      </w:r>
      <w:r w:rsidR="002845A8" w:rsidRPr="00510D6C">
        <w:t xml:space="preserve">, it is not a </w:t>
      </w:r>
      <w:r w:rsidR="00DC5C1B">
        <w:t>good</w:t>
      </w:r>
      <w:r w:rsidR="00DC5C1B" w:rsidRPr="00510D6C">
        <w:t xml:space="preserve"> </w:t>
      </w:r>
      <w:r w:rsidR="002845A8" w:rsidRPr="00510D6C">
        <w:t xml:space="preserve">solution.  </w:t>
      </w:r>
    </w:p>
    <w:p w14:paraId="18161293" w14:textId="11905F7C" w:rsidR="00077AB9" w:rsidRPr="00510D6C" w:rsidRDefault="00160F1B" w:rsidP="00540F40">
      <w:r w:rsidRPr="00510D6C">
        <w:t>For Option</w:t>
      </w:r>
      <w:r w:rsidR="00DE2791" w:rsidRPr="00510D6C">
        <w:t xml:space="preserve"> </w:t>
      </w:r>
      <w:r w:rsidRPr="00510D6C">
        <w:t>3, current two bits are reinterpreted</w:t>
      </w:r>
      <w:r w:rsidR="00DE2791" w:rsidRPr="00510D6C">
        <w:t xml:space="preserve"> with MSB for the first TRP and LSB for the second TRP</w:t>
      </w:r>
      <w:r w:rsidR="00456949" w:rsidRPr="00510D6C">
        <w:t xml:space="preserve">, which is consistent with the approach for max rank equal </w:t>
      </w:r>
      <w:r w:rsidR="00DC5C1B">
        <w:t xml:space="preserve">to </w:t>
      </w:r>
      <w:r w:rsidR="00456949" w:rsidRPr="00510D6C">
        <w:t xml:space="preserve">or lower than 2. </w:t>
      </w:r>
      <w:r w:rsidR="00DE2791" w:rsidRPr="00510D6C">
        <w:t>Obviously,</w:t>
      </w:r>
      <w:r w:rsidR="006C728E" w:rsidRPr="00510D6C">
        <w:t xml:space="preserve"> </w:t>
      </w:r>
      <w:r w:rsidR="003F7E2A">
        <w:t>the</w:t>
      </w:r>
      <w:r w:rsidR="006C728E" w:rsidRPr="00510D6C">
        <w:t xml:space="preserve"> limitation of this approach is that </w:t>
      </w:r>
      <w:r w:rsidR="003F7E2A">
        <w:t xml:space="preserve">only </w:t>
      </w:r>
      <w:r w:rsidR="006C728E" w:rsidRPr="00510D6C">
        <w:t>subset of possible PTRS-DMRS association can be indicated</w:t>
      </w:r>
      <w:r w:rsidR="003F7E2A">
        <w:t xml:space="preserve"> considering </w:t>
      </w:r>
      <w:r w:rsidR="003F7E2A" w:rsidRPr="00510D6C">
        <w:t xml:space="preserve">1bit (MSB or LSB) </w:t>
      </w:r>
      <w:r w:rsidR="003F7E2A">
        <w:t>partial</w:t>
      </w:r>
      <w:r w:rsidR="003F7E2A" w:rsidRPr="00510D6C">
        <w:t xml:space="preserve"> PTRS-DMRS association cases for rank 3 and 4</w:t>
      </w:r>
      <w:r w:rsidR="003F7E2A">
        <w:t xml:space="preserve"> covered by 1 MSB or LSB bit</w:t>
      </w:r>
      <w:r w:rsidR="006C728E" w:rsidRPr="00510D6C">
        <w:t>.</w:t>
      </w:r>
      <w:r w:rsidR="00DE2791" w:rsidRPr="00510D6C">
        <w:t xml:space="preserve"> </w:t>
      </w:r>
      <w:r w:rsidR="00602576">
        <w:t xml:space="preserve"> </w:t>
      </w:r>
      <w:r w:rsidR="00BA26F0">
        <w:t xml:space="preserve">But for the case with ranks larger than 2, the SINR difference of different DMRS ports are expected to be small and the SINR of any subset of DMRS ports would be good enough to have accurate phase estimate. </w:t>
      </w:r>
    </w:p>
    <w:p w14:paraId="221AFAD7" w14:textId="24172AD6" w:rsidR="00A74BF4" w:rsidRPr="00510D6C" w:rsidRDefault="00160F1B" w:rsidP="002E107D">
      <w:pPr>
        <w:pStyle w:val="proposal"/>
        <w:rPr>
          <w:rFonts w:eastAsiaTheme="minorEastAsia"/>
          <w:lang w:val="en-GB"/>
        </w:rPr>
      </w:pPr>
      <w:r w:rsidRPr="00510D6C">
        <w:t>Option 3 is preferred for PTRS-DMRS association indication when max rank is larger than 2</w:t>
      </w:r>
      <w:r w:rsidR="00363CB0">
        <w:t xml:space="preserve"> to keep a unified design for all ranks</w:t>
      </w:r>
      <w:r w:rsidR="00A74BF4" w:rsidRPr="00510D6C">
        <w:rPr>
          <w:rFonts w:eastAsiaTheme="minorEastAsia"/>
          <w:lang w:val="en-GB"/>
        </w:rPr>
        <w:t>.</w:t>
      </w:r>
    </w:p>
    <w:p w14:paraId="0015C767" w14:textId="77777777" w:rsidR="00A74BF4" w:rsidRDefault="00A74BF4" w:rsidP="00A74BF4">
      <w:pPr>
        <w:pStyle w:val="title2"/>
        <w:rPr>
          <w:rFonts w:eastAsiaTheme="minorEastAsia"/>
        </w:rPr>
      </w:pPr>
      <w:bookmarkStart w:id="38" w:name="_Hlk66787399"/>
      <w:r>
        <w:rPr>
          <w:rFonts w:eastAsiaTheme="minorEastAsia"/>
        </w:rPr>
        <w:t xml:space="preserve">Beam </w:t>
      </w:r>
      <w:r w:rsidRPr="003C07F4">
        <w:rPr>
          <w:rFonts w:eastAsiaTheme="minorEastAsia"/>
        </w:rPr>
        <w:t>granularity</w:t>
      </w:r>
      <w:r>
        <w:rPr>
          <w:rFonts w:eastAsiaTheme="minorEastAsia"/>
        </w:rPr>
        <w:t xml:space="preserve"> and beam pattern</w:t>
      </w:r>
    </w:p>
    <w:bookmarkEnd w:id="38"/>
    <w:p w14:paraId="7CB8E9F9" w14:textId="1B797376" w:rsidR="00A74BF4" w:rsidRPr="005072AD" w:rsidRDefault="00A74BF4" w:rsidP="00A74BF4">
      <w:pPr>
        <w:rPr>
          <w:rFonts w:eastAsiaTheme="minorEastAsia"/>
          <w:lang w:eastAsia="zh-CN"/>
        </w:rPr>
      </w:pPr>
      <w:r>
        <w:rPr>
          <w:rFonts w:eastAsiaTheme="minorEastAsia"/>
          <w:lang w:eastAsia="zh-CN"/>
        </w:rPr>
        <w:t xml:space="preserve">For PUSCH scheduled by DCI format 0_0, the UE shall transmit PUSCH according to the beam corresponding to the dedicated PUCCH resource with the lowest ID </w:t>
      </w:r>
      <w:r w:rsidRPr="00626564">
        <w:rPr>
          <w:rFonts w:eastAsiaTheme="minorEastAsia"/>
          <w:lang w:eastAsia="zh-CN"/>
        </w:rPr>
        <w:t xml:space="preserve">within the active UL BWP of the cell </w:t>
      </w:r>
      <w:r>
        <w:rPr>
          <w:rFonts w:eastAsiaTheme="minorEastAsia"/>
          <w:lang w:eastAsia="zh-CN"/>
        </w:rPr>
        <w:t>or the CORESET with the lowest ID</w:t>
      </w:r>
      <w:r w:rsidRPr="00626564">
        <w:rPr>
          <w:rFonts w:eastAsiaTheme="minorEastAsia"/>
          <w:lang w:eastAsia="zh-CN"/>
        </w:rPr>
        <w:t xml:space="preserve"> on the active DL BWP of the cell</w:t>
      </w:r>
      <w:r>
        <w:rPr>
          <w:rFonts w:eastAsiaTheme="minorEastAsia"/>
          <w:lang w:eastAsia="zh-CN"/>
        </w:rPr>
        <w:t xml:space="preserve">. When the PUCCH resource or </w:t>
      </w:r>
      <w:r>
        <w:rPr>
          <w:rFonts w:eastAsiaTheme="minorEastAsia" w:hint="eastAsia"/>
          <w:lang w:eastAsia="zh-CN"/>
        </w:rPr>
        <w:t>the</w:t>
      </w:r>
      <w:r>
        <w:rPr>
          <w:rFonts w:eastAsiaTheme="minorEastAsia"/>
          <w:lang w:eastAsia="zh-CN"/>
        </w:rPr>
        <w:t xml:space="preserve"> CORESET associates two beams, the first one can be used as default beam for PUSCH scheduled by DCI format 0_0.</w:t>
      </w:r>
    </w:p>
    <w:p w14:paraId="5CF4E4CD" w14:textId="77777777" w:rsidR="00A74BF4" w:rsidRPr="002F2464" w:rsidRDefault="00A74BF4" w:rsidP="002E107D">
      <w:pPr>
        <w:pStyle w:val="proposal"/>
      </w:pPr>
      <w:r>
        <w:t>The first beam of PUCCH resource or CORESET with lowest ID can be defined as default beam for PUSCH scheduled by DCI format 0_0 when</w:t>
      </w:r>
      <w:r w:rsidRPr="00626564">
        <w:t xml:space="preserve"> the dedicated PUCCH resource with the lowest ID within the active UL BWP of the cell</w:t>
      </w:r>
      <w:r w:rsidRPr="00626564">
        <w:rPr>
          <w:rFonts w:eastAsiaTheme="minorEastAsia"/>
        </w:rPr>
        <w:t xml:space="preserve"> </w:t>
      </w:r>
      <w:r>
        <w:rPr>
          <w:rFonts w:eastAsiaTheme="minorEastAsia"/>
        </w:rPr>
        <w:t>or the CORESET with the lowest ID</w:t>
      </w:r>
      <w:r w:rsidRPr="00626564">
        <w:rPr>
          <w:rFonts w:eastAsiaTheme="minorEastAsia"/>
        </w:rPr>
        <w:t xml:space="preserve"> on the active DL BWP of the cell</w:t>
      </w:r>
      <w:r>
        <w:rPr>
          <w:rFonts w:eastAsiaTheme="minorEastAsia"/>
        </w:rPr>
        <w:t xml:space="preserve"> associates two beams</w:t>
      </w:r>
      <w:r>
        <w:t>.</w:t>
      </w:r>
    </w:p>
    <w:p w14:paraId="39FA6351" w14:textId="1E40C2E8" w:rsidR="00A74BF4" w:rsidRPr="00126A73" w:rsidRDefault="00A74BF4" w:rsidP="00A74BF4">
      <w:pPr>
        <w:rPr>
          <w:rFonts w:eastAsia="宋体"/>
          <w:lang w:eastAsia="zh-CN"/>
        </w:rPr>
      </w:pPr>
      <w:r>
        <w:rPr>
          <w:rFonts w:eastAsiaTheme="minorEastAsia"/>
          <w:lang w:eastAsia="zh-CN"/>
        </w:rPr>
        <w:t>For PUSCH repetition type B, beam switch</w:t>
      </w:r>
      <w:r w:rsidR="00F50B48">
        <w:rPr>
          <w:rFonts w:eastAsiaTheme="minorEastAsia"/>
          <w:lang w:eastAsia="zh-CN"/>
        </w:rPr>
        <w:t>ing is</w:t>
      </w:r>
      <w:r>
        <w:rPr>
          <w:rFonts w:eastAsiaTheme="minorEastAsia"/>
          <w:lang w:eastAsia="zh-CN"/>
        </w:rPr>
        <w:t xml:space="preserve"> based on nominal repetition occasion, while for PUSCH repetition type A, beam switch</w:t>
      </w:r>
      <w:r w:rsidR="00F50B48">
        <w:rPr>
          <w:rFonts w:eastAsiaTheme="minorEastAsia"/>
          <w:lang w:eastAsia="zh-CN"/>
        </w:rPr>
        <w:t>ing is</w:t>
      </w:r>
      <w:r>
        <w:rPr>
          <w:rFonts w:eastAsiaTheme="minorEastAsia"/>
          <w:lang w:eastAsia="zh-CN"/>
        </w:rPr>
        <w:t xml:space="preserve"> based on slot. </w:t>
      </w:r>
      <w:r w:rsidR="00F50B48">
        <w:rPr>
          <w:rFonts w:eastAsiaTheme="minorEastAsia"/>
          <w:lang w:eastAsia="zh-CN"/>
        </w:rPr>
        <w:t>For a</w:t>
      </w:r>
      <w:r>
        <w:rPr>
          <w:rFonts w:eastAsiaTheme="minorEastAsia"/>
          <w:lang w:eastAsia="zh-CN"/>
        </w:rPr>
        <w:t xml:space="preserve"> gNB serv</w:t>
      </w:r>
      <w:r w:rsidR="00F50B48">
        <w:rPr>
          <w:rFonts w:eastAsiaTheme="minorEastAsia"/>
          <w:lang w:eastAsia="zh-CN"/>
        </w:rPr>
        <w:t>ing</w:t>
      </w:r>
      <w:r>
        <w:rPr>
          <w:rFonts w:eastAsiaTheme="minorEastAsia"/>
          <w:lang w:eastAsia="zh-CN"/>
        </w:rPr>
        <w:t xml:space="preserve"> both UE of repetition type A and UE of repetition type B simultaneously, slot-based beam switching for repetition type B may be friendly for gNB to </w:t>
      </w:r>
      <w:r w:rsidR="00F50B48">
        <w:rPr>
          <w:rFonts w:eastAsiaTheme="minorEastAsia"/>
          <w:lang w:eastAsia="zh-CN"/>
        </w:rPr>
        <w:t xml:space="preserve">arrange </w:t>
      </w:r>
      <w:r>
        <w:rPr>
          <w:rFonts w:eastAsiaTheme="minorEastAsia"/>
          <w:lang w:eastAsia="zh-CN"/>
        </w:rPr>
        <w:t>receiv</w:t>
      </w:r>
      <w:r w:rsidR="00F50B48">
        <w:rPr>
          <w:rFonts w:eastAsiaTheme="minorEastAsia"/>
          <w:lang w:eastAsia="zh-CN"/>
        </w:rPr>
        <w:t>ing</w:t>
      </w:r>
      <w:r>
        <w:rPr>
          <w:rFonts w:eastAsiaTheme="minorEastAsia"/>
          <w:lang w:eastAsia="zh-CN"/>
        </w:rPr>
        <w:t xml:space="preserve"> beam </w:t>
      </w:r>
      <w:r w:rsidR="00F50B48">
        <w:rPr>
          <w:rFonts w:eastAsiaTheme="minorEastAsia"/>
          <w:lang w:eastAsia="zh-CN"/>
        </w:rPr>
        <w:t>accordingly</w:t>
      </w:r>
      <w:r>
        <w:rPr>
          <w:rFonts w:eastAsiaTheme="minorEastAsia"/>
          <w:lang w:eastAsia="zh-CN"/>
        </w:rPr>
        <w:t>. For the purpose of implementation and analog beam coordination in cases that gNB schedules multiple UE</w:t>
      </w:r>
      <w:r w:rsidR="00F50B48">
        <w:rPr>
          <w:rFonts w:eastAsiaTheme="minorEastAsia"/>
          <w:lang w:eastAsia="zh-CN"/>
        </w:rPr>
        <w:t>s</w:t>
      </w:r>
      <w:r>
        <w:rPr>
          <w:rFonts w:eastAsiaTheme="minorEastAsia"/>
          <w:lang w:eastAsia="zh-CN"/>
        </w:rPr>
        <w:t xml:space="preserve"> of different type</w:t>
      </w:r>
      <w:r w:rsidR="00F50B48">
        <w:rPr>
          <w:rFonts w:eastAsiaTheme="minorEastAsia"/>
          <w:lang w:eastAsia="zh-CN"/>
        </w:rPr>
        <w:t>s</w:t>
      </w:r>
      <w:r>
        <w:rPr>
          <w:rFonts w:eastAsiaTheme="minorEastAsia"/>
          <w:lang w:eastAsia="zh-CN"/>
        </w:rPr>
        <w:t>, slot-level beam switching</w:t>
      </w:r>
      <w:r>
        <w:rPr>
          <w:rFonts w:eastAsiaTheme="minorEastAsia"/>
        </w:rPr>
        <w:t xml:space="preserve"> can be supported. </w:t>
      </w:r>
    </w:p>
    <w:p w14:paraId="55C0E1E8" w14:textId="7ABA2036" w:rsidR="00A74BF4" w:rsidRPr="00874FD0" w:rsidRDefault="00716D6C" w:rsidP="00D0094A">
      <w:pPr>
        <w:pStyle w:val="observation"/>
      </w:pPr>
      <w:r>
        <w:t>S</w:t>
      </w:r>
      <w:r w:rsidRPr="00874FD0">
        <w:t>lot</w:t>
      </w:r>
      <w:r>
        <w:t>-</w:t>
      </w:r>
      <w:r w:rsidRPr="00874FD0">
        <w:t xml:space="preserve">level </w:t>
      </w:r>
      <w:r>
        <w:t>b</w:t>
      </w:r>
      <w:r w:rsidR="00A74BF4" w:rsidRPr="00874FD0">
        <w:t xml:space="preserve">eam switching is friendly to </w:t>
      </w:r>
      <w:r w:rsidR="00A74BF4" w:rsidRPr="00874FD0">
        <w:rPr>
          <w:rFonts w:hint="eastAsia"/>
        </w:rPr>
        <w:t>co</w:t>
      </w:r>
      <w:r w:rsidR="00A74BF4" w:rsidRPr="00874FD0">
        <w:t xml:space="preserve">ordinate transmission of </w:t>
      </w:r>
      <w:r>
        <w:t xml:space="preserve">multiple </w:t>
      </w:r>
      <w:r w:rsidR="00A74BF4" w:rsidRPr="00874FD0">
        <w:t>UEs with various configurations in the same cell.</w:t>
      </w:r>
    </w:p>
    <w:p w14:paraId="718E8DA6" w14:textId="3581F6C7" w:rsidR="002F3438" w:rsidRDefault="002F3438" w:rsidP="008B373E">
      <w:r w:rsidRPr="002F3438">
        <w:t xml:space="preserve">Moreover, if inter-slot frequency hopping is enabled for PUSCH repetition type B, beam switching based on frequency hopping pattern can be easily implemented by UE to maintain the balance between the beam diversity gain and </w:t>
      </w:r>
      <w:r w:rsidR="004E26B9">
        <w:t>frequency selectivity gains</w:t>
      </w:r>
      <w:r w:rsidRPr="002F3438">
        <w:t>.</w:t>
      </w:r>
      <w:r>
        <w:t xml:space="preserve"> </w:t>
      </w:r>
    </w:p>
    <w:p w14:paraId="2C392E6F" w14:textId="73430B59" w:rsidR="002F3438" w:rsidRDefault="00C26046" w:rsidP="002E107D">
      <w:pPr>
        <w:pStyle w:val="proposal"/>
      </w:pPr>
      <w:r>
        <w:t>Support beam mapping</w:t>
      </w:r>
      <w:r w:rsidR="004E26B9">
        <w:t xml:space="preserve"> </w:t>
      </w:r>
      <w:r w:rsidR="004E26B9">
        <w:rPr>
          <w:rFonts w:hint="eastAsia"/>
        </w:rPr>
        <w:t>p</w:t>
      </w:r>
      <w:r w:rsidR="004E26B9">
        <w:t>er frequency hop when inter-slot frequency hopping is configured</w:t>
      </w:r>
    </w:p>
    <w:p w14:paraId="176A72A4" w14:textId="146CB43D" w:rsidR="002F3438" w:rsidRPr="004E26B9" w:rsidRDefault="00E140D4" w:rsidP="008B373E">
      <w:pPr>
        <w:pStyle w:val="boldbullet1"/>
      </w:pPr>
      <w:r>
        <w:t>S</w:t>
      </w:r>
      <w:r w:rsidR="002F3438" w:rsidRPr="002A4F2E">
        <w:t>lot index dependent beam mapping for PUSCH repetition Type B</w:t>
      </w:r>
      <w:r w:rsidR="004E26B9">
        <w:t xml:space="preserve"> can also be supported</w:t>
      </w:r>
      <w:r w:rsidR="002F3438" w:rsidRPr="002A4F2E">
        <w:t xml:space="preserve"> when inter-sl</w:t>
      </w:r>
      <w:r w:rsidR="002F3438" w:rsidRPr="004E26B9">
        <w:t xml:space="preserve">ot frequency hopping is configured. </w:t>
      </w:r>
    </w:p>
    <w:p w14:paraId="2803330E" w14:textId="493A3E66" w:rsidR="00A74BF4" w:rsidRPr="00A755F3" w:rsidRDefault="00A74BF4" w:rsidP="00A74BF4">
      <w:pPr>
        <w:rPr>
          <w:rFonts w:cs="Times"/>
        </w:rPr>
      </w:pPr>
      <w:r>
        <w:rPr>
          <w:rFonts w:cs="Times"/>
        </w:rPr>
        <w:t>In order to acquire the Tx diversity of PUSCH from different antenna ports or panels, PUSCH can be split into two parts associated with different beam</w:t>
      </w:r>
      <w:r w:rsidR="00716D6C">
        <w:rPr>
          <w:rFonts w:cs="Times"/>
        </w:rPr>
        <w:t>s</w:t>
      </w:r>
      <w:r w:rsidRPr="00177692">
        <w:rPr>
          <w:rFonts w:eastAsiaTheme="minorEastAsia" w:cs="Times"/>
          <w:szCs w:val="20"/>
          <w:lang w:eastAsia="zh-CN"/>
        </w:rPr>
        <w:t xml:space="preserve"> </w:t>
      </w:r>
      <w:r>
        <w:rPr>
          <w:rFonts w:eastAsiaTheme="minorEastAsia" w:cs="Times"/>
          <w:szCs w:val="20"/>
          <w:lang w:eastAsia="zh-CN"/>
        </w:rPr>
        <w:t xml:space="preserve">when </w:t>
      </w:r>
      <w:r>
        <w:rPr>
          <w:rFonts w:cs="Times"/>
          <w:szCs w:val="20"/>
          <w:lang w:eastAsia="zh-CN"/>
        </w:rPr>
        <w:t>the number of Type A repetition</w:t>
      </w:r>
      <w:r>
        <w:rPr>
          <w:rFonts w:cs="Times"/>
        </w:rPr>
        <w:t xml:space="preserve"> is configured to 1</w:t>
      </w:r>
      <w:r w:rsidR="00716D6C">
        <w:rPr>
          <w:rFonts w:cs="Times"/>
        </w:rPr>
        <w:t>, where</w:t>
      </w:r>
      <w:r>
        <w:rPr>
          <w:rFonts w:cs="Times"/>
        </w:rPr>
        <w:t xml:space="preserve"> the first part with length of N1 symbols is associated with the first beam, and the second part formed by the remaining symbols is associated with the second beam. In this case, DM-RS located in the second part to enable demodulation of this part</w:t>
      </w:r>
      <w:r w:rsidR="00716D6C">
        <w:rPr>
          <w:rFonts w:cs="Times"/>
        </w:rPr>
        <w:t xml:space="preserve"> is always required</w:t>
      </w:r>
      <w:r>
        <w:rPr>
          <w:rFonts w:cs="Times"/>
        </w:rPr>
        <w:t>. It can be seen in current spec</w:t>
      </w:r>
      <w:r w:rsidR="00716D6C">
        <w:rPr>
          <w:rFonts w:cs="Times"/>
        </w:rPr>
        <w:t>ification</w:t>
      </w:r>
      <w:r>
        <w:rPr>
          <w:rFonts w:cs="Times"/>
        </w:rPr>
        <w:t xml:space="preserve"> that DMRS is mapped r</w:t>
      </w:r>
      <w:r w:rsidRPr="00585FAF">
        <w:rPr>
          <w:rFonts w:cs="Times"/>
        </w:rPr>
        <w:t>elative to the start of each hop in case</w:t>
      </w:r>
      <w:r w:rsidR="003A2A0A">
        <w:rPr>
          <w:rFonts w:cs="Times"/>
        </w:rPr>
        <w:t xml:space="preserve"> intra-slot</w:t>
      </w:r>
      <w:r w:rsidRPr="00585FAF">
        <w:rPr>
          <w:rFonts w:cs="Times"/>
        </w:rPr>
        <w:t xml:space="preserve"> frequency hopping is enabled</w:t>
      </w:r>
      <w:r>
        <w:rPr>
          <w:rFonts w:cs="Times"/>
        </w:rPr>
        <w:t xml:space="preserve">. </w:t>
      </w:r>
      <w:r w:rsidRPr="004B756F">
        <w:rPr>
          <w:rFonts w:cs="Times"/>
        </w:rPr>
        <w:t>Beam switching</w:t>
      </w:r>
      <w:r>
        <w:rPr>
          <w:rFonts w:cs="Times"/>
        </w:rPr>
        <w:t xml:space="preserve"> of </w:t>
      </w:r>
      <w:r w:rsidRPr="003A2A0A">
        <w:rPr>
          <w:rFonts w:cs="Times"/>
        </w:rPr>
        <w:t>one PUSCH repetition</w:t>
      </w:r>
      <w:r>
        <w:rPr>
          <w:rFonts w:cs="Times"/>
        </w:rPr>
        <w:t xml:space="preserve"> can be supported based on </w:t>
      </w:r>
      <w:r w:rsidRPr="004B756F">
        <w:rPr>
          <w:rFonts w:cs="Times"/>
        </w:rPr>
        <w:t xml:space="preserve">intra-slot </w:t>
      </w:r>
      <w:bookmarkStart w:id="39" w:name="OLE_LINK9"/>
      <w:bookmarkStart w:id="40" w:name="OLE_LINK10"/>
      <w:r w:rsidRPr="004B756F">
        <w:rPr>
          <w:rFonts w:cs="Times"/>
        </w:rPr>
        <w:t>frequency hopping</w:t>
      </w:r>
      <w:bookmarkEnd w:id="39"/>
      <w:bookmarkEnd w:id="40"/>
      <w:r w:rsidRPr="004B756F">
        <w:rPr>
          <w:rFonts w:cs="Times"/>
        </w:rPr>
        <w:t>.</w:t>
      </w:r>
      <w:r>
        <w:rPr>
          <w:rFonts w:cs="Times"/>
        </w:rPr>
        <w:t xml:space="preserve"> When intra-slot</w:t>
      </w:r>
      <w:r w:rsidRPr="004B756F">
        <w:rPr>
          <w:rFonts w:cs="Times"/>
        </w:rPr>
        <w:t xml:space="preserve"> frequency hopping</w:t>
      </w:r>
      <w:r>
        <w:rPr>
          <w:rFonts w:cs="Times"/>
        </w:rPr>
        <w:t xml:space="preserve"> is enabled and repetition number is 1, </w:t>
      </w:r>
      <w:r w:rsidRPr="004B756F">
        <w:rPr>
          <w:rFonts w:cs="Times"/>
        </w:rPr>
        <w:t>beam switching</w:t>
      </w:r>
      <w:r>
        <w:rPr>
          <w:rFonts w:cs="Times"/>
        </w:rPr>
        <w:t xml:space="preserve"> can be applied for different frequency hops.   </w:t>
      </w:r>
    </w:p>
    <w:p w14:paraId="1DCA5F41" w14:textId="4E53DFA0" w:rsidR="00A74BF4" w:rsidRDefault="00A74BF4" w:rsidP="00A74BF4">
      <w:pPr>
        <w:rPr>
          <w:rFonts w:eastAsiaTheme="minorEastAsia" w:cs="Times"/>
          <w:lang w:eastAsia="zh-CN"/>
        </w:rPr>
      </w:pPr>
      <w:r>
        <w:rPr>
          <w:rFonts w:eastAsiaTheme="minorEastAsia" w:cs="Times"/>
          <w:lang w:eastAsia="zh-CN"/>
        </w:rPr>
        <w:t xml:space="preserve">To verify the gain of beam switching </w:t>
      </w:r>
      <w:bookmarkStart w:id="41" w:name="OLE_LINK17"/>
      <w:bookmarkStart w:id="42" w:name="OLE_LINK18"/>
      <w:r>
        <w:rPr>
          <w:rFonts w:eastAsiaTheme="minorEastAsia" w:cs="Times"/>
          <w:lang w:eastAsia="zh-CN"/>
        </w:rPr>
        <w:t>with repetition number is set to 1,</w:t>
      </w:r>
      <w:bookmarkEnd w:id="41"/>
      <w:bookmarkEnd w:id="42"/>
      <w:r>
        <w:rPr>
          <w:rFonts w:eastAsiaTheme="minorEastAsia" w:cs="Times"/>
          <w:lang w:eastAsia="zh-CN"/>
        </w:rPr>
        <w:t xml:space="preserve"> we evaluate the link</w:t>
      </w:r>
      <w:r w:rsidR="007D010E">
        <w:rPr>
          <w:rFonts w:eastAsiaTheme="minorEastAsia" w:cs="Times"/>
          <w:lang w:eastAsia="zh-CN"/>
        </w:rPr>
        <w:t>-</w:t>
      </w:r>
      <w:r>
        <w:rPr>
          <w:rFonts w:eastAsiaTheme="minorEastAsia" w:cs="Times"/>
          <w:lang w:eastAsia="zh-CN"/>
        </w:rPr>
        <w:t xml:space="preserve">level performance. Simulation assumptions/parameters can be found </w:t>
      </w:r>
      <w:r>
        <w:rPr>
          <w:rFonts w:eastAsiaTheme="minorEastAsia" w:cs="Times" w:hint="eastAsia"/>
          <w:lang w:eastAsia="zh-CN"/>
        </w:rPr>
        <w:t>in</w:t>
      </w:r>
      <w:r>
        <w:rPr>
          <w:rFonts w:eastAsiaTheme="minorEastAsia" w:cs="Times"/>
          <w:lang w:eastAsia="zh-CN"/>
        </w:rPr>
        <w:t xml:space="preserve"> </w:t>
      </w:r>
      <w:r>
        <w:rPr>
          <w:rFonts w:eastAsiaTheme="minorEastAsia" w:cs="Times"/>
          <w:lang w:eastAsia="zh-CN"/>
        </w:rPr>
        <w:fldChar w:fldCharType="begin"/>
      </w:r>
      <w:r>
        <w:rPr>
          <w:rFonts w:eastAsiaTheme="minorEastAsia" w:cs="Times"/>
          <w:lang w:eastAsia="zh-CN"/>
        </w:rPr>
        <w:instrText xml:space="preserve"> REF _Ref61863214 \r \h </w:instrText>
      </w:r>
      <w:r>
        <w:rPr>
          <w:rFonts w:eastAsiaTheme="minorEastAsia" w:cs="Times"/>
          <w:lang w:eastAsia="zh-CN"/>
        </w:rPr>
      </w:r>
      <w:r>
        <w:rPr>
          <w:rFonts w:eastAsiaTheme="minorEastAsia" w:cs="Times"/>
          <w:lang w:eastAsia="zh-CN"/>
        </w:rPr>
        <w:fldChar w:fldCharType="separate"/>
      </w:r>
      <w:r w:rsidR="00A4193B">
        <w:rPr>
          <w:rFonts w:eastAsiaTheme="minorEastAsia" w:cs="Times"/>
          <w:lang w:eastAsia="zh-CN"/>
        </w:rPr>
        <w:t>Table 6</w:t>
      </w:r>
      <w:r>
        <w:rPr>
          <w:rFonts w:eastAsiaTheme="minorEastAsia" w:cs="Times"/>
          <w:lang w:eastAsia="zh-CN"/>
        </w:rPr>
        <w:fldChar w:fldCharType="end"/>
      </w:r>
      <w:r>
        <w:rPr>
          <w:rFonts w:eastAsiaTheme="minorEastAsia" w:cs="Times"/>
          <w:lang w:eastAsia="zh-CN"/>
        </w:rPr>
        <w:t xml:space="preserve"> </w:t>
      </w:r>
      <w:r>
        <w:rPr>
          <w:rFonts w:eastAsiaTheme="minorEastAsia" w:cs="Times" w:hint="eastAsia"/>
          <w:lang w:eastAsia="zh-CN"/>
        </w:rPr>
        <w:t>in</w:t>
      </w:r>
      <w:r>
        <w:rPr>
          <w:rFonts w:eastAsiaTheme="minorEastAsia" w:cs="Times"/>
          <w:lang w:eastAsia="zh-CN"/>
        </w:rPr>
        <w:t xml:space="preserve"> </w:t>
      </w:r>
      <w:r w:rsidR="007D010E">
        <w:rPr>
          <w:rFonts w:eastAsiaTheme="minorEastAsia" w:cs="Times"/>
          <w:lang w:eastAsia="zh-CN"/>
        </w:rPr>
        <w:t>A</w:t>
      </w:r>
      <w:r w:rsidR="007D010E">
        <w:rPr>
          <w:rFonts w:eastAsiaTheme="minorEastAsia" w:cs="Times" w:hint="eastAsia"/>
          <w:lang w:eastAsia="zh-CN"/>
        </w:rPr>
        <w:t>ppendix</w:t>
      </w:r>
      <w:r>
        <w:rPr>
          <w:rFonts w:eastAsiaTheme="minorEastAsia" w:cs="Times"/>
          <w:lang w:eastAsia="zh-CN"/>
        </w:rPr>
        <w:t xml:space="preserve">. As shown in </w:t>
      </w:r>
      <w:r>
        <w:rPr>
          <w:rFonts w:eastAsiaTheme="minorEastAsia" w:cs="Times"/>
          <w:lang w:eastAsia="zh-CN"/>
        </w:rPr>
        <w:fldChar w:fldCharType="begin"/>
      </w:r>
      <w:r>
        <w:rPr>
          <w:rFonts w:eastAsiaTheme="minorEastAsia" w:cs="Times"/>
          <w:lang w:eastAsia="zh-CN"/>
        </w:rPr>
        <w:instrText xml:space="preserve"> REF _Hlk61334082 \r \h </w:instrText>
      </w:r>
      <w:r>
        <w:rPr>
          <w:rFonts w:eastAsiaTheme="minorEastAsia" w:cs="Times"/>
          <w:lang w:eastAsia="zh-CN"/>
        </w:rPr>
      </w:r>
      <w:r>
        <w:rPr>
          <w:rFonts w:eastAsiaTheme="minorEastAsia" w:cs="Times"/>
          <w:lang w:eastAsia="zh-CN"/>
        </w:rPr>
        <w:fldChar w:fldCharType="separate"/>
      </w:r>
      <w:r w:rsidR="009D6938">
        <w:rPr>
          <w:rFonts w:eastAsiaTheme="minorEastAsia" w:cs="Times"/>
          <w:lang w:eastAsia="zh-CN"/>
        </w:rPr>
        <w:t>Figure 14</w:t>
      </w:r>
      <w:r>
        <w:rPr>
          <w:rFonts w:eastAsiaTheme="minorEastAsia" w:cs="Times"/>
          <w:lang w:eastAsia="zh-CN"/>
        </w:rPr>
        <w:fldChar w:fldCharType="end"/>
      </w:r>
      <w:r>
        <w:rPr>
          <w:rFonts w:eastAsiaTheme="minorEastAsia" w:cs="Times"/>
          <w:lang w:eastAsia="zh-CN"/>
        </w:rPr>
        <w:t>, at the target BLER of 10</w:t>
      </w:r>
      <w:r>
        <w:rPr>
          <w:rFonts w:eastAsiaTheme="minorEastAsia" w:cs="Times"/>
          <w:vertAlign w:val="superscript"/>
          <w:lang w:eastAsia="zh-CN"/>
        </w:rPr>
        <w:t>-3</w:t>
      </w:r>
      <w:r>
        <w:rPr>
          <w:rFonts w:eastAsiaTheme="minorEastAsia" w:cs="Times"/>
          <w:lang w:eastAsia="zh-CN"/>
        </w:rPr>
        <w:t xml:space="preserve">, more than 5 dB gain can be obtained compared to one PUSCH repetition without beam mapping. </w:t>
      </w:r>
    </w:p>
    <w:p w14:paraId="77B4F8CE" w14:textId="77777777" w:rsidR="00A74BF4" w:rsidRPr="00093B19" w:rsidRDefault="00A74BF4" w:rsidP="00A74BF4">
      <w:pPr>
        <w:rPr>
          <w:rFonts w:eastAsiaTheme="minorEastAsia" w:cs="Times"/>
          <w:lang w:eastAsia="zh-CN"/>
        </w:rPr>
      </w:pPr>
    </w:p>
    <w:p w14:paraId="74B9FFE0" w14:textId="77777777" w:rsidR="00A74BF4" w:rsidRPr="00996863" w:rsidRDefault="00A74BF4" w:rsidP="00A74BF4">
      <w:pPr>
        <w:jc w:val="center"/>
        <w:rPr>
          <w:rFonts w:eastAsiaTheme="minorEastAsia" w:cs="Times"/>
          <w:lang w:eastAsia="zh-CN"/>
        </w:rPr>
      </w:pPr>
      <w:r w:rsidRPr="00BE3791">
        <w:rPr>
          <w:noProof/>
          <w:lang w:eastAsia="zh-CN"/>
        </w:rPr>
        <w:lastRenderedPageBreak/>
        <w:drawing>
          <wp:inline distT="0" distB="0" distL="0" distR="0" wp14:anchorId="77AFEC2E" wp14:editId="3068D19F">
            <wp:extent cx="2743200" cy="24979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45">
                      <a:extLst>
                        <a:ext uri="{28A0092B-C50C-407E-A947-70E740481C1C}">
                          <a14:useLocalDpi xmlns:a14="http://schemas.microsoft.com/office/drawing/2010/main" val="0"/>
                        </a:ext>
                      </a:extLst>
                    </a:blip>
                    <a:srcRect l="4839" t="1730" r="9471" b="2611"/>
                    <a:stretch/>
                  </pic:blipFill>
                  <pic:spPr bwMode="auto">
                    <a:xfrm>
                      <a:off x="0" y="0"/>
                      <a:ext cx="2764519" cy="2517388"/>
                    </a:xfrm>
                    <a:prstGeom prst="rect">
                      <a:avLst/>
                    </a:prstGeom>
                    <a:noFill/>
                    <a:ln>
                      <a:noFill/>
                    </a:ln>
                    <a:extLst>
                      <a:ext uri="{53640926-AAD7-44D8-BBD7-CCE9431645EC}">
                        <a14:shadowObscured xmlns:a14="http://schemas.microsoft.com/office/drawing/2010/main"/>
                      </a:ext>
                    </a:extLst>
                  </pic:spPr>
                </pic:pic>
              </a:graphicData>
            </a:graphic>
          </wp:inline>
        </w:drawing>
      </w:r>
    </w:p>
    <w:p w14:paraId="1E9A3D1F" w14:textId="77777777" w:rsidR="00A74BF4" w:rsidRDefault="00A74BF4" w:rsidP="00A74BF4">
      <w:pPr>
        <w:pStyle w:val="figure"/>
        <w:rPr>
          <w:rFonts w:eastAsiaTheme="minorEastAsia" w:cs="Times"/>
          <w:lang w:eastAsia="zh-CN"/>
        </w:rPr>
      </w:pPr>
      <w:bookmarkStart w:id="43" w:name="_Hlk61334082"/>
      <w:r w:rsidRPr="000B47EB">
        <w:rPr>
          <w:rFonts w:cs="Times"/>
          <w:szCs w:val="20"/>
          <w:lang w:eastAsia="zh-CN"/>
        </w:rPr>
        <w:t xml:space="preserve">Performance of beam switching </w:t>
      </w:r>
      <w:r w:rsidRPr="000B47EB">
        <w:rPr>
          <w:rFonts w:eastAsiaTheme="minorEastAsia" w:cs="Times"/>
          <w:lang w:eastAsia="zh-CN"/>
        </w:rPr>
        <w:t>when repetition number is set to 1</w:t>
      </w:r>
      <w:bookmarkEnd w:id="43"/>
      <w:r>
        <w:rPr>
          <w:rFonts w:eastAsiaTheme="minorEastAsia" w:cs="Times"/>
          <w:lang w:eastAsia="zh-CN"/>
        </w:rPr>
        <w:t>.</w:t>
      </w:r>
    </w:p>
    <w:p w14:paraId="1E2794C6" w14:textId="77777777" w:rsidR="00A74BF4" w:rsidRDefault="00A74BF4" w:rsidP="002E107D">
      <w:pPr>
        <w:pStyle w:val="proposal"/>
        <w:rPr>
          <w:rFonts w:cs="Times"/>
        </w:rPr>
      </w:pPr>
      <w:bookmarkStart w:id="44" w:name="_Hlk61883560"/>
      <w:r w:rsidRPr="000B47EB">
        <w:t xml:space="preserve">For PUSCH repetition Type A </w:t>
      </w:r>
      <w:r>
        <w:t xml:space="preserve">scheduled </w:t>
      </w:r>
      <w:r w:rsidRPr="000B47EB">
        <w:t>with repetition</w:t>
      </w:r>
      <w:r>
        <w:t xml:space="preserve"> number setting to 1</w:t>
      </w:r>
      <w:r w:rsidRPr="000B47EB">
        <w:t xml:space="preserve">, </w:t>
      </w:r>
      <w:r w:rsidRPr="000B47EB">
        <w:rPr>
          <w:rFonts w:cs="Times"/>
        </w:rPr>
        <w:t xml:space="preserve">beam switching of PUSCH is </w:t>
      </w:r>
      <w:r>
        <w:rPr>
          <w:rFonts w:cs="Times"/>
        </w:rPr>
        <w:t>applied for the two hops</w:t>
      </w:r>
      <w:r w:rsidRPr="000B47EB">
        <w:rPr>
          <w:rFonts w:cs="Times"/>
        </w:rPr>
        <w:t>.</w:t>
      </w:r>
      <w:bookmarkEnd w:id="44"/>
      <w:r w:rsidRPr="000B47EB">
        <w:rPr>
          <w:rFonts w:cs="Times"/>
        </w:rPr>
        <w:t xml:space="preserve"> </w:t>
      </w:r>
    </w:p>
    <w:p w14:paraId="653F901E" w14:textId="77777777" w:rsidR="00A74BF4" w:rsidRDefault="00A74BF4" w:rsidP="00A74BF4">
      <w:pPr>
        <w:pStyle w:val="title2"/>
        <w:rPr>
          <w:rFonts w:eastAsiaTheme="minorEastAsia"/>
        </w:rPr>
      </w:pPr>
      <w:bookmarkStart w:id="45" w:name="_Hlk69913963"/>
      <w:r>
        <w:rPr>
          <w:rFonts w:eastAsiaTheme="minorEastAsia"/>
        </w:rPr>
        <w:t>Configured Grant based PUSCH repetition</w:t>
      </w:r>
    </w:p>
    <w:tbl>
      <w:tblPr>
        <w:tblStyle w:val="aa"/>
        <w:tblW w:w="0" w:type="auto"/>
        <w:tblLook w:val="04A0" w:firstRow="1" w:lastRow="0" w:firstColumn="1" w:lastColumn="0" w:noHBand="0" w:noVBand="1"/>
      </w:tblPr>
      <w:tblGrid>
        <w:gridCol w:w="9060"/>
      </w:tblGrid>
      <w:tr w:rsidR="00A74BF4" w:rsidRPr="00C801C5" w14:paraId="5DF53A6A" w14:textId="77777777" w:rsidTr="00DB306B">
        <w:tc>
          <w:tcPr>
            <w:tcW w:w="9060" w:type="dxa"/>
          </w:tcPr>
          <w:bookmarkEnd w:id="45"/>
          <w:p w14:paraId="04B05B18" w14:textId="77777777" w:rsidR="008C2F2D" w:rsidRPr="006A13E7" w:rsidRDefault="008C2F2D" w:rsidP="008C2F2D">
            <w:pPr>
              <w:rPr>
                <w:b/>
                <w:bCs/>
              </w:rPr>
            </w:pPr>
            <w:r w:rsidRPr="006A13E7">
              <w:rPr>
                <w:b/>
                <w:bCs/>
                <w:highlight w:val="green"/>
              </w:rPr>
              <w:t>Agreement</w:t>
            </w:r>
          </w:p>
          <w:p w14:paraId="7CA34C95" w14:textId="77777777" w:rsidR="008C2F2D" w:rsidRPr="006A13E7" w:rsidRDefault="008C2F2D" w:rsidP="008C2F2D">
            <w:pPr>
              <w:overflowPunct w:val="0"/>
            </w:pPr>
            <w:r w:rsidRPr="006A13E7">
              <w:t>For type 2 CG based multi-TRP PUSCH repetition:</w:t>
            </w:r>
          </w:p>
          <w:p w14:paraId="1FBDD80F" w14:textId="77777777" w:rsidR="008C2F2D" w:rsidRPr="006A13E7" w:rsidRDefault="008C2F2D" w:rsidP="008D3318">
            <w:pPr>
              <w:numPr>
                <w:ilvl w:val="0"/>
                <w:numId w:val="26"/>
              </w:numPr>
              <w:overflowPunct w:val="0"/>
              <w:spacing w:after="0"/>
            </w:pPr>
            <w:r w:rsidRPr="006A13E7">
              <w:t>The first (legacy) RRC-configured fields ‘</w:t>
            </w:r>
            <w:r w:rsidRPr="006A13E7">
              <w:rPr>
                <w:i/>
                <w:iCs/>
              </w:rPr>
              <w:t>p0-PUSCH-Alpha</w:t>
            </w:r>
            <w:r w:rsidRPr="006A13E7">
              <w:t>’ and ‘</w:t>
            </w:r>
            <w:r w:rsidRPr="006A13E7">
              <w:rPr>
                <w:i/>
                <w:iCs/>
              </w:rPr>
              <w:t>powerControlLoopToUse</w:t>
            </w:r>
            <w:r w:rsidRPr="006A13E7">
              <w:t>’ are associated with the first SRS resource set.</w:t>
            </w:r>
          </w:p>
          <w:p w14:paraId="51166887" w14:textId="77777777" w:rsidR="008C2F2D" w:rsidRPr="006A13E7" w:rsidRDefault="008C2F2D" w:rsidP="008D3318">
            <w:pPr>
              <w:numPr>
                <w:ilvl w:val="0"/>
                <w:numId w:val="26"/>
              </w:numPr>
              <w:overflowPunct w:val="0"/>
              <w:spacing w:after="0"/>
            </w:pPr>
            <w:r w:rsidRPr="006A13E7">
              <w:t>The second (new) RRC-configured fields ‘</w:t>
            </w:r>
            <w:r w:rsidRPr="006A13E7">
              <w:rPr>
                <w:i/>
                <w:iCs/>
              </w:rPr>
              <w:t>p0-PUSCH-Alpha</w:t>
            </w:r>
            <w:r w:rsidRPr="006A13E7">
              <w:t>’ and ‘</w:t>
            </w:r>
            <w:r w:rsidRPr="006A13E7">
              <w:rPr>
                <w:i/>
                <w:iCs/>
              </w:rPr>
              <w:t>powerControlLoopToUse</w:t>
            </w:r>
            <w:r w:rsidRPr="006A13E7">
              <w:t>’ are associated with the second SRS resource set.</w:t>
            </w:r>
          </w:p>
          <w:p w14:paraId="411F0450" w14:textId="1CB0EF5D" w:rsidR="00A74BF4" w:rsidRPr="006A13E7" w:rsidRDefault="008C2F2D" w:rsidP="008D3318">
            <w:pPr>
              <w:pStyle w:val="af6"/>
              <w:widowControl/>
              <w:numPr>
                <w:ilvl w:val="0"/>
                <w:numId w:val="26"/>
              </w:numPr>
              <w:spacing w:after="0"/>
              <w:ind w:firstLineChars="0"/>
              <w:contextualSpacing/>
              <w:rPr>
                <w:rFonts w:ascii="Times New Roman" w:eastAsia="Times New Roman" w:hAnsi="Times New Roman"/>
                <w:sz w:val="20"/>
                <w:szCs w:val="24"/>
              </w:rPr>
            </w:pPr>
            <w:r w:rsidRPr="006A13E7">
              <w:rPr>
                <w:rFonts w:ascii="Times New Roman" w:hAnsi="Times New Roman"/>
                <w:sz w:val="20"/>
                <w:szCs w:val="24"/>
              </w:rPr>
              <w:t>Applying the first, second, or both first and second RRC-configured fields ‘</w:t>
            </w:r>
            <w:r w:rsidRPr="006A13E7">
              <w:rPr>
                <w:rFonts w:ascii="Times New Roman" w:hAnsi="Times New Roman"/>
                <w:i/>
                <w:iCs/>
                <w:sz w:val="20"/>
                <w:szCs w:val="24"/>
              </w:rPr>
              <w:t>p0-PUSCH-Alpha</w:t>
            </w:r>
            <w:r w:rsidRPr="006A13E7">
              <w:rPr>
                <w:rFonts w:ascii="Times New Roman" w:hAnsi="Times New Roman"/>
                <w:sz w:val="20"/>
                <w:szCs w:val="24"/>
              </w:rPr>
              <w:t>’ and ‘</w:t>
            </w:r>
            <w:r w:rsidRPr="006A13E7">
              <w:rPr>
                <w:rFonts w:ascii="Times New Roman" w:hAnsi="Times New Roman"/>
                <w:i/>
                <w:iCs/>
                <w:sz w:val="20"/>
                <w:szCs w:val="24"/>
              </w:rPr>
              <w:t>powerControlLoopToUse</w:t>
            </w:r>
            <w:r w:rsidRPr="006A13E7">
              <w:rPr>
                <w:rFonts w:ascii="Times New Roman" w:hAnsi="Times New Roman"/>
                <w:sz w:val="20"/>
                <w:szCs w:val="24"/>
              </w:rPr>
              <w:t>’ is determined from the new DCI field (for dynamic switching) of the activating DCI similar to the case of DG-PUSCH.</w:t>
            </w:r>
          </w:p>
        </w:tc>
      </w:tr>
    </w:tbl>
    <w:p w14:paraId="15E043B5" w14:textId="77777777" w:rsidR="005912B2" w:rsidRDefault="005912B2" w:rsidP="00A74BF4">
      <w:pPr>
        <w:rPr>
          <w:rFonts w:eastAsiaTheme="minorEastAsia"/>
          <w:lang w:eastAsia="zh-CN"/>
        </w:rPr>
      </w:pPr>
    </w:p>
    <w:p w14:paraId="094C3D82" w14:textId="47F4EF76" w:rsidR="00A74BF4" w:rsidRPr="008A5562" w:rsidRDefault="00A74BF4" w:rsidP="00A74BF4">
      <w:pPr>
        <w:rPr>
          <w:rFonts w:eastAsiaTheme="minorEastAsia"/>
          <w:lang w:eastAsia="zh-CN"/>
        </w:rPr>
      </w:pPr>
      <w:r>
        <w:rPr>
          <w:rFonts w:eastAsiaTheme="minorEastAsia"/>
          <w:lang w:eastAsia="zh-CN"/>
        </w:rPr>
        <w:t>In Rel-16, f</w:t>
      </w:r>
      <w:r w:rsidRPr="00FB04CC">
        <w:rPr>
          <w:rFonts w:eastAsiaTheme="minorEastAsia"/>
          <w:lang w:eastAsia="zh-CN"/>
        </w:rPr>
        <w:t xml:space="preserve">or a PUSCH corresponding to a </w:t>
      </w:r>
      <w:r>
        <w:rPr>
          <w:rFonts w:eastAsiaTheme="minorEastAsia"/>
          <w:lang w:eastAsia="zh-CN"/>
        </w:rPr>
        <w:t>CG</w:t>
      </w:r>
      <w:r w:rsidRPr="00FB04CC">
        <w:rPr>
          <w:rFonts w:eastAsiaTheme="minorEastAsia"/>
          <w:lang w:eastAsia="zh-CN"/>
        </w:rPr>
        <w:t xml:space="preserve"> Type 1 transmission,</w:t>
      </w:r>
      <w:r w:rsidRPr="003A2A0A">
        <w:rPr>
          <w:rFonts w:eastAsiaTheme="minorEastAsia"/>
          <w:i/>
          <w:lang w:eastAsia="zh-CN"/>
        </w:rPr>
        <w:t xml:space="preserve"> </w:t>
      </w:r>
      <w:r w:rsidRPr="003A2A0A">
        <w:rPr>
          <w:rStyle w:val="afd"/>
          <w:rFonts w:eastAsiaTheme="minorEastAsia"/>
          <w:i w:val="0"/>
        </w:rPr>
        <w:t xml:space="preserve">the UE may assume the association between UL PT-RS port(s) and DM-RS port(s) defined by value </w:t>
      </w:r>
      <w:r w:rsidR="008509D0">
        <w:rPr>
          <w:rStyle w:val="afd"/>
          <w:rFonts w:eastAsiaTheme="minorEastAsia"/>
          <w:i w:val="0"/>
        </w:rPr>
        <w:t>‘</w:t>
      </w:r>
      <w:r w:rsidRPr="003A2A0A">
        <w:rPr>
          <w:rStyle w:val="afd"/>
          <w:rFonts w:eastAsiaTheme="minorEastAsia"/>
          <w:i w:val="0"/>
        </w:rPr>
        <w:t>0</w:t>
      </w:r>
      <w:r w:rsidR="008509D0">
        <w:rPr>
          <w:rStyle w:val="afd"/>
          <w:rFonts w:eastAsiaTheme="minorEastAsia"/>
          <w:i w:val="0"/>
        </w:rPr>
        <w:t>’</w:t>
      </w:r>
      <w:r w:rsidRPr="003A2A0A">
        <w:rPr>
          <w:rStyle w:val="afd"/>
          <w:rFonts w:eastAsiaTheme="minorEastAsia"/>
          <w:i w:val="0"/>
        </w:rPr>
        <w:t xml:space="preserve"> in Table 7.3.1.1.2-25 or value </w:t>
      </w:r>
      <w:r w:rsidR="008509D0">
        <w:rPr>
          <w:rStyle w:val="afd"/>
          <w:rFonts w:eastAsiaTheme="minorEastAsia"/>
          <w:i w:val="0"/>
        </w:rPr>
        <w:t>‘</w:t>
      </w:r>
      <w:r w:rsidRPr="003A2A0A">
        <w:rPr>
          <w:rStyle w:val="afd"/>
          <w:rFonts w:eastAsiaTheme="minorEastAsia"/>
          <w:i w:val="0"/>
        </w:rPr>
        <w:t>00</w:t>
      </w:r>
      <w:r w:rsidR="008509D0">
        <w:rPr>
          <w:rStyle w:val="afd"/>
          <w:rFonts w:eastAsiaTheme="minorEastAsia"/>
          <w:i w:val="0"/>
        </w:rPr>
        <w:t>’</w:t>
      </w:r>
      <w:r w:rsidRPr="003A2A0A">
        <w:rPr>
          <w:rStyle w:val="afd"/>
          <w:rFonts w:eastAsiaTheme="minorEastAsia"/>
          <w:i w:val="0"/>
        </w:rPr>
        <w:t xml:space="preserve"> in Table 7.3.1.1.1.2-26 described in Clause 7.3.1 of [TS38.212]</w:t>
      </w:r>
      <w:r w:rsidRPr="003A2A0A">
        <w:rPr>
          <w:rFonts w:eastAsiaTheme="minorEastAsia"/>
          <w:i/>
          <w:lang w:eastAsia="zh-CN"/>
        </w:rPr>
        <w:t xml:space="preserve">. </w:t>
      </w:r>
      <w:r>
        <w:rPr>
          <w:rFonts w:eastAsiaTheme="minorEastAsia"/>
          <w:lang w:eastAsia="zh-CN"/>
        </w:rPr>
        <w:t>The association between PT</w:t>
      </w:r>
      <w:r w:rsidR="008509D0">
        <w:rPr>
          <w:rFonts w:eastAsiaTheme="minorEastAsia"/>
          <w:lang w:eastAsia="zh-CN"/>
        </w:rPr>
        <w:t>-</w:t>
      </w:r>
      <w:r>
        <w:rPr>
          <w:rFonts w:eastAsiaTheme="minorEastAsia"/>
          <w:lang w:eastAsia="zh-CN"/>
        </w:rPr>
        <w:t>RS ports and DM</w:t>
      </w:r>
      <w:r w:rsidR="008509D0">
        <w:rPr>
          <w:rFonts w:eastAsiaTheme="minorEastAsia"/>
          <w:lang w:eastAsia="zh-CN"/>
        </w:rPr>
        <w:t>-</w:t>
      </w:r>
      <w:r>
        <w:rPr>
          <w:rFonts w:eastAsiaTheme="minorEastAsia"/>
          <w:lang w:eastAsia="zh-CN"/>
        </w:rPr>
        <w:t>RS ports are predefined. The same default relation can be inherited for CG PUSCH transmission towards both TRP</w:t>
      </w:r>
      <w:r w:rsidR="008509D0">
        <w:rPr>
          <w:rFonts w:eastAsiaTheme="minorEastAsia"/>
          <w:lang w:eastAsia="zh-CN"/>
        </w:rPr>
        <w:t>s</w:t>
      </w:r>
      <w:r>
        <w:rPr>
          <w:rFonts w:eastAsiaTheme="minorEastAsia"/>
          <w:lang w:eastAsia="zh-CN"/>
        </w:rPr>
        <w:t xml:space="preserve"> </w:t>
      </w:r>
      <w:r w:rsidR="008509D0">
        <w:rPr>
          <w:rFonts w:eastAsiaTheme="minorEastAsia"/>
          <w:lang w:eastAsia="zh-CN"/>
        </w:rPr>
        <w:t>for</w:t>
      </w:r>
      <w:r>
        <w:rPr>
          <w:rFonts w:eastAsiaTheme="minorEastAsia"/>
          <w:lang w:eastAsia="zh-CN"/>
        </w:rPr>
        <w:t xml:space="preserve"> semi-statically configured</w:t>
      </w:r>
      <w:r w:rsidR="008509D0">
        <w:rPr>
          <w:rFonts w:eastAsiaTheme="minorEastAsia"/>
          <w:lang w:eastAsia="zh-CN"/>
        </w:rPr>
        <w:t xml:space="preserve"> CG type 1</w:t>
      </w:r>
      <w:r>
        <w:rPr>
          <w:rFonts w:eastAsiaTheme="minorEastAsia"/>
          <w:lang w:eastAsia="zh-CN"/>
        </w:rPr>
        <w:t xml:space="preserve">. </w:t>
      </w:r>
    </w:p>
    <w:p w14:paraId="4CE0511C" w14:textId="7F452B83" w:rsidR="00A74BF4" w:rsidRDefault="00A74BF4" w:rsidP="002E107D">
      <w:pPr>
        <w:pStyle w:val="proposal"/>
      </w:pPr>
      <w:r>
        <w:t xml:space="preserve"> </w:t>
      </w:r>
      <w:r w:rsidRPr="000B47EB">
        <w:t xml:space="preserve">For </w:t>
      </w:r>
      <w:r>
        <w:t xml:space="preserve">CG type1, clarification of </w:t>
      </w:r>
      <w:r w:rsidRPr="00FB04CC">
        <w:t>UL PT-RS port(s) and DM-RS port(s)</w:t>
      </w:r>
      <w:r>
        <w:t xml:space="preserve"> for CG type 1 towards </w:t>
      </w:r>
      <w:r w:rsidR="00AE38BC">
        <w:t xml:space="preserve">multiple </w:t>
      </w:r>
      <w:r>
        <w:t>TRP</w:t>
      </w:r>
      <w:r w:rsidR="00AE38BC">
        <w:t>s</w:t>
      </w:r>
      <w:r>
        <w:t xml:space="preserve"> is required.</w:t>
      </w:r>
    </w:p>
    <w:p w14:paraId="5C2935C1" w14:textId="20605561" w:rsidR="000E5864" w:rsidRDefault="00EE3961" w:rsidP="00EE3961">
      <w:pPr>
        <w:rPr>
          <w:rFonts w:eastAsiaTheme="minorEastAsia"/>
          <w:lang w:eastAsia="zh-CN"/>
        </w:rPr>
      </w:pPr>
      <w:r>
        <w:rPr>
          <w:rFonts w:eastAsiaTheme="minorEastAsia"/>
          <w:lang w:eastAsia="zh-CN"/>
        </w:rPr>
        <w:t xml:space="preserve">For CG type 2, dynamic switching </w:t>
      </w:r>
      <w:r w:rsidR="00E3375A">
        <w:rPr>
          <w:rFonts w:eastAsiaTheme="minorEastAsia"/>
          <w:lang w:eastAsia="zh-CN"/>
        </w:rPr>
        <w:t>between STRP and MTRP operation can be accomplished by the new field indication of the activation DCI. However, for CG type 1, the SRI/TPMI(s) are configured semi-statically by RRC. It is beneficial to allow the CG</w:t>
      </w:r>
      <w:r w:rsidR="008509D0" w:rsidRPr="008509D0">
        <w:rPr>
          <w:rFonts w:eastAsiaTheme="minorEastAsia"/>
          <w:lang w:eastAsia="zh-CN"/>
        </w:rPr>
        <w:t xml:space="preserve"> </w:t>
      </w:r>
      <w:r w:rsidR="008509D0">
        <w:rPr>
          <w:rFonts w:eastAsiaTheme="minorEastAsia"/>
          <w:lang w:eastAsia="zh-CN"/>
        </w:rPr>
        <w:t>type1</w:t>
      </w:r>
      <w:r w:rsidR="00E3375A">
        <w:rPr>
          <w:rFonts w:eastAsiaTheme="minorEastAsia"/>
          <w:lang w:eastAsia="zh-CN"/>
        </w:rPr>
        <w:t xml:space="preserve"> configured towards TRP1</w:t>
      </w:r>
      <w:r w:rsidR="00E3375A">
        <w:rPr>
          <w:rFonts w:eastAsiaTheme="minorEastAsia" w:hint="eastAsia"/>
          <w:lang w:eastAsia="zh-CN"/>
        </w:rPr>
        <w:t>,</w:t>
      </w:r>
      <w:r w:rsidR="00E3375A">
        <w:rPr>
          <w:rFonts w:eastAsiaTheme="minorEastAsia"/>
          <w:lang w:eastAsia="zh-CN"/>
        </w:rPr>
        <w:t xml:space="preserve"> TRP2, </w:t>
      </w:r>
      <w:r w:rsidR="002B7EB4">
        <w:rPr>
          <w:rFonts w:eastAsiaTheme="minorEastAsia"/>
          <w:lang w:eastAsia="zh-CN"/>
        </w:rPr>
        <w:t>(</w:t>
      </w:r>
      <w:r w:rsidR="00E3375A">
        <w:rPr>
          <w:rFonts w:eastAsiaTheme="minorEastAsia"/>
          <w:lang w:eastAsia="zh-CN"/>
        </w:rPr>
        <w:t>TRP1</w:t>
      </w:r>
      <w:r w:rsidR="002B7EB4">
        <w:rPr>
          <w:rFonts w:eastAsiaTheme="minorEastAsia"/>
          <w:lang w:eastAsia="zh-CN"/>
        </w:rPr>
        <w:t>,</w:t>
      </w:r>
      <w:r w:rsidR="00E3375A">
        <w:rPr>
          <w:rFonts w:eastAsiaTheme="minorEastAsia"/>
          <w:lang w:eastAsia="zh-CN"/>
        </w:rPr>
        <w:t xml:space="preserve"> TRP2</w:t>
      </w:r>
      <w:r w:rsidR="002B7EB4">
        <w:rPr>
          <w:rFonts w:eastAsiaTheme="minorEastAsia"/>
          <w:lang w:eastAsia="zh-CN"/>
        </w:rPr>
        <w:t>)</w:t>
      </w:r>
      <w:r w:rsidR="00E3375A">
        <w:rPr>
          <w:rFonts w:eastAsiaTheme="minorEastAsia"/>
          <w:lang w:eastAsia="zh-CN"/>
        </w:rPr>
        <w:t>.</w:t>
      </w:r>
      <w:r w:rsidR="007305C3">
        <w:rPr>
          <w:rFonts w:eastAsiaTheme="minorEastAsia"/>
          <w:lang w:eastAsia="zh-CN"/>
        </w:rPr>
        <w:t xml:space="preserve"> </w:t>
      </w:r>
      <w:r w:rsidR="000E5864">
        <w:rPr>
          <w:rFonts w:eastAsiaTheme="minorEastAsia"/>
          <w:lang w:eastAsia="zh-CN"/>
        </w:rPr>
        <w:t xml:space="preserve">To support such flexible operation, we propose that </w:t>
      </w:r>
      <w:r w:rsidR="00B84E50">
        <w:rPr>
          <w:rFonts w:eastAsiaTheme="minorEastAsia"/>
          <w:lang w:eastAsia="zh-CN"/>
        </w:rPr>
        <w:t xml:space="preserve">SRS resource set ID can be introduced to </w:t>
      </w:r>
      <w:r w:rsidR="000E5864" w:rsidRPr="00DE5341">
        <w:t>rrc-ConfiguredUplinkGrant</w:t>
      </w:r>
      <w:r w:rsidR="000E5864">
        <w:rPr>
          <w:rFonts w:eastAsiaTheme="minorEastAsia"/>
          <w:lang w:eastAsia="zh-CN"/>
        </w:rPr>
        <w:t xml:space="preserve"> to</w:t>
      </w:r>
      <w:r w:rsidR="00B84E50">
        <w:rPr>
          <w:rFonts w:eastAsiaTheme="minorEastAsia"/>
          <w:lang w:eastAsia="zh-CN"/>
        </w:rPr>
        <w:t xml:space="preserve"> mark the target TRP</w:t>
      </w:r>
      <w:r w:rsidR="000E5864">
        <w:rPr>
          <w:rFonts w:eastAsiaTheme="minorEastAsia"/>
          <w:lang w:eastAsia="zh-CN"/>
        </w:rPr>
        <w:t xml:space="preserve"> of CG type 1 when only one set of parameters is configured</w:t>
      </w:r>
      <w:r w:rsidR="00B84E50">
        <w:rPr>
          <w:rFonts w:eastAsiaTheme="minorEastAsia"/>
          <w:lang w:eastAsia="zh-CN"/>
        </w:rPr>
        <w:t>.</w:t>
      </w:r>
    </w:p>
    <w:p w14:paraId="1BA3424B" w14:textId="223A3DE6" w:rsidR="00EE3961" w:rsidRPr="000E5864" w:rsidRDefault="000E5864" w:rsidP="00EE3961">
      <w:pPr>
        <w:pStyle w:val="proposal"/>
      </w:pPr>
      <w:r>
        <w:t xml:space="preserve">SRS resource set ID can be introduced to </w:t>
      </w:r>
      <w:r w:rsidRPr="00DE5341">
        <w:t>rrc-ConfiguredUplinkGrant</w:t>
      </w:r>
      <w:r>
        <w:t xml:space="preserve"> to mark the target TRP of CG type 1 when only one set of parameters is configured.</w:t>
      </w:r>
    </w:p>
    <w:p w14:paraId="6E6E6B7E" w14:textId="27FDE847" w:rsidR="00C42F5C" w:rsidRDefault="00C42F5C" w:rsidP="00C42F5C">
      <w:pPr>
        <w:rPr>
          <w:rFonts w:eastAsiaTheme="minorEastAsia"/>
          <w:lang w:eastAsia="zh-CN"/>
        </w:rPr>
      </w:pPr>
      <w:bookmarkStart w:id="46" w:name="_Hlk69913997"/>
      <w:bookmarkStart w:id="47" w:name="OLE_LINK11"/>
      <w:bookmarkStart w:id="48" w:name="OLE_LINK12"/>
      <w:r>
        <w:rPr>
          <w:rFonts w:eastAsiaTheme="minorEastAsia"/>
          <w:lang w:eastAsia="zh-CN"/>
        </w:rPr>
        <w:t xml:space="preserve">Current specification states that power control parameters applied for CG retransmission are from CG configuration. Regarding a representative case shown in </w:t>
      </w:r>
      <w:r>
        <w:rPr>
          <w:rFonts w:eastAsiaTheme="minorEastAsia"/>
          <w:lang w:eastAsia="zh-CN"/>
        </w:rPr>
        <w:fldChar w:fldCharType="begin"/>
      </w:r>
      <w:r>
        <w:rPr>
          <w:rFonts w:eastAsiaTheme="minorEastAsia"/>
          <w:lang w:eastAsia="zh-CN"/>
        </w:rPr>
        <w:instrText xml:space="preserve"> REF _Ref61862716 \r \h </w:instrText>
      </w:r>
      <w:r>
        <w:rPr>
          <w:rFonts w:eastAsiaTheme="minorEastAsia"/>
          <w:lang w:eastAsia="zh-CN"/>
        </w:rPr>
      </w:r>
      <w:r>
        <w:rPr>
          <w:rFonts w:eastAsiaTheme="minorEastAsia"/>
          <w:lang w:eastAsia="zh-CN"/>
        </w:rPr>
        <w:fldChar w:fldCharType="separate"/>
      </w:r>
      <w:r w:rsidR="009D6938">
        <w:rPr>
          <w:rFonts w:eastAsiaTheme="minorEastAsia"/>
          <w:lang w:eastAsia="zh-CN"/>
        </w:rPr>
        <w:t>Figure 15</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CG is configured with one set of parameters to transmit towards one TRP, while retransmission of CG is scheduled to </w:t>
      </w:r>
      <w:r w:rsidR="00061E8A">
        <w:rPr>
          <w:rFonts w:eastAsiaTheme="minorEastAsia"/>
          <w:lang w:eastAsia="zh-CN"/>
        </w:rPr>
        <w:t xml:space="preserve">two </w:t>
      </w:r>
      <w:r>
        <w:rPr>
          <w:rFonts w:eastAsiaTheme="minorEastAsia"/>
          <w:lang w:eastAsia="zh-CN"/>
        </w:rPr>
        <w:t xml:space="preserve">TRPs. The only set of power control parameter cannot be applied to PUSCH repetitions towards </w:t>
      </w:r>
      <w:r w:rsidR="00061E8A">
        <w:rPr>
          <w:rFonts w:eastAsiaTheme="minorEastAsia"/>
          <w:lang w:eastAsia="zh-CN"/>
        </w:rPr>
        <w:t xml:space="preserve">different </w:t>
      </w:r>
      <w:r>
        <w:rPr>
          <w:rFonts w:eastAsiaTheme="minorEastAsia"/>
          <w:lang w:eastAsia="zh-CN"/>
        </w:rPr>
        <w:t xml:space="preserve">TRPs obviously. Hence further study on </w:t>
      </w:r>
      <w:r>
        <w:t>power control of CG retransmission is required for CG enhancement in</w:t>
      </w:r>
      <w:r>
        <w:rPr>
          <w:rFonts w:eastAsiaTheme="minorEastAsia"/>
          <w:lang w:eastAsia="zh-CN"/>
        </w:rPr>
        <w:t xml:space="preserve"> MTRP scenario.</w:t>
      </w:r>
      <w:r w:rsidR="00061E8A">
        <w:rPr>
          <w:rFonts w:eastAsiaTheme="minorEastAsia"/>
          <w:lang w:eastAsia="zh-CN"/>
        </w:rPr>
        <w:t xml:space="preserve"> Or a simple solution is to restrict the retransmission to STRP.</w:t>
      </w:r>
    </w:p>
    <w:p w14:paraId="1D1EB8F6" w14:textId="687DCD19" w:rsidR="00C42F5C" w:rsidRDefault="00C42F5C" w:rsidP="00C42F5C">
      <w:pPr>
        <w:jc w:val="center"/>
      </w:pPr>
    </w:p>
    <w:p w14:paraId="2C8A60DD" w14:textId="3D3220AF" w:rsidR="00C42F5C" w:rsidRDefault="00C42F5C" w:rsidP="00C42F5C">
      <w:pPr>
        <w:jc w:val="center"/>
      </w:pPr>
      <w:r>
        <w:rPr>
          <w:rFonts w:eastAsiaTheme="minorEastAsia" w:hint="eastAsia"/>
          <w:lang w:eastAsia="zh-CN"/>
        </w:rPr>
        <w:lastRenderedPageBreak/>
        <w:t>a</w:t>
      </w:r>
      <w:r>
        <w:rPr>
          <w:rFonts w:eastAsiaTheme="minorEastAsia"/>
          <w:lang w:eastAsia="zh-CN"/>
        </w:rPr>
        <w:t>)</w:t>
      </w:r>
      <w:r>
        <w:object w:dxaOrig="5865" w:dyaOrig="2010" w14:anchorId="4A1A4FA6">
          <v:shape id="_x0000_i1039" type="#_x0000_t75" style="width:293.4pt;height:100.7pt" o:ole="">
            <v:imagedata r:id="rId46" o:title=""/>
          </v:shape>
          <o:OLEObject Type="Embed" ProgID="Visio.Drawing.15" ShapeID="_x0000_i1039" DrawAspect="Content" ObjectID="_1689794473" r:id="rId47"/>
        </w:object>
      </w:r>
    </w:p>
    <w:p w14:paraId="53B2CAC9" w14:textId="77777777" w:rsidR="00C42F5C" w:rsidRPr="008D6794" w:rsidRDefault="00C42F5C" w:rsidP="00C42F5C">
      <w:pPr>
        <w:jc w:val="center"/>
        <w:rPr>
          <w:rFonts w:eastAsiaTheme="minorEastAsia"/>
          <w:lang w:eastAsia="zh-CN"/>
        </w:rPr>
      </w:pPr>
      <w:r>
        <w:rPr>
          <w:rFonts w:eastAsiaTheme="minorEastAsia" w:hint="eastAsia"/>
          <w:lang w:eastAsia="zh-CN"/>
        </w:rPr>
        <w:t>b</w:t>
      </w:r>
      <w:r>
        <w:rPr>
          <w:rFonts w:eastAsiaTheme="minorEastAsia"/>
          <w:lang w:eastAsia="zh-CN"/>
        </w:rPr>
        <w:t>)</w:t>
      </w:r>
    </w:p>
    <w:p w14:paraId="0D1A6C52" w14:textId="77777777" w:rsidR="00C42F5C" w:rsidRDefault="00C42F5C" w:rsidP="00C42F5C">
      <w:pPr>
        <w:pStyle w:val="figure"/>
        <w:rPr>
          <w:rFonts w:eastAsiaTheme="minorEastAsia"/>
          <w:lang w:eastAsia="zh-CN"/>
        </w:rPr>
      </w:pPr>
      <w:bookmarkStart w:id="49" w:name="_Ref61862716"/>
      <w:r>
        <w:rPr>
          <w:rFonts w:eastAsiaTheme="minorEastAsia"/>
          <w:lang w:eastAsia="zh-CN"/>
        </w:rPr>
        <w:t>A scheduling case in MTRP scenario.</w:t>
      </w:r>
      <w:bookmarkEnd w:id="49"/>
    </w:p>
    <w:p w14:paraId="49BA3D76" w14:textId="77777777" w:rsidR="00C42F5C" w:rsidRPr="008D6794" w:rsidRDefault="00C42F5C" w:rsidP="00C42F5C">
      <w:pPr>
        <w:jc w:val="center"/>
        <w:rPr>
          <w:rFonts w:eastAsiaTheme="minorEastAsia"/>
          <w:lang w:eastAsia="zh-CN"/>
        </w:rPr>
      </w:pPr>
    </w:p>
    <w:p w14:paraId="225C1604" w14:textId="0B7184AB" w:rsidR="00C42F5C" w:rsidRPr="00C42F5C" w:rsidRDefault="009E3C64" w:rsidP="002E107D">
      <w:pPr>
        <w:pStyle w:val="proposal"/>
      </w:pPr>
      <w:bookmarkStart w:id="50" w:name="_Hlk61532494"/>
      <w:r>
        <w:t xml:space="preserve"> F</w:t>
      </w:r>
      <w:r>
        <w:rPr>
          <w:rFonts w:hint="eastAsia"/>
        </w:rPr>
        <w:t>ollowing</w:t>
      </w:r>
      <w:r>
        <w:t xml:space="preserve"> </w:t>
      </w:r>
      <w:r>
        <w:rPr>
          <w:rFonts w:hint="eastAsia"/>
        </w:rPr>
        <w:t>t</w:t>
      </w:r>
      <w:r>
        <w:t xml:space="preserve">wo alternatives can be further </w:t>
      </w:r>
      <w:r w:rsidR="005D7352">
        <w:t>discussed for</w:t>
      </w:r>
      <w:r>
        <w:t xml:space="preserve"> </w:t>
      </w:r>
      <w:r w:rsidR="00C42F5C">
        <w:t>p</w:t>
      </w:r>
      <w:r w:rsidR="00C42F5C" w:rsidRPr="000B47EB">
        <w:t>ower control of CG retransmission</w:t>
      </w:r>
      <w:bookmarkEnd w:id="50"/>
      <w:r w:rsidR="005D7352">
        <w:t>:</w:t>
      </w:r>
    </w:p>
    <w:p w14:paraId="7B811AD0" w14:textId="08F84E5C" w:rsidR="00C36404" w:rsidRDefault="005D7352" w:rsidP="008B373E">
      <w:pPr>
        <w:pStyle w:val="boldbullet1"/>
      </w:pPr>
      <w:r>
        <w:t xml:space="preserve">Alt1: </w:t>
      </w:r>
      <w:r w:rsidR="002F3438">
        <w:t xml:space="preserve">At least </w:t>
      </w:r>
      <w:r w:rsidR="00C36404">
        <w:t xml:space="preserve">PL-RS of the scheduled retransmission </w:t>
      </w:r>
      <w:r w:rsidR="006F1851">
        <w:t>shall</w:t>
      </w:r>
      <w:r w:rsidR="00C36404">
        <w:t xml:space="preserve"> be indicated by the scheduling DCI</w:t>
      </w:r>
      <w:r w:rsidR="00E66828">
        <w:t xml:space="preserve"> instead of reus</w:t>
      </w:r>
      <w:r w:rsidR="00C26046">
        <w:t>ing</w:t>
      </w:r>
      <w:r w:rsidR="00E66828">
        <w:t xml:space="preserve"> the one configured for CG</w:t>
      </w:r>
      <w:r w:rsidR="00C36404">
        <w:t>.</w:t>
      </w:r>
    </w:p>
    <w:p w14:paraId="71FB32E2" w14:textId="2CDF4E79" w:rsidR="00C15DD9" w:rsidRPr="00192B2B" w:rsidRDefault="005D7352" w:rsidP="001A0AC0">
      <w:pPr>
        <w:pStyle w:val="boldbullet1"/>
      </w:pPr>
      <w:r>
        <w:rPr>
          <w:rFonts w:hint="eastAsia"/>
        </w:rPr>
        <w:t>A</w:t>
      </w:r>
      <w:r>
        <w:t xml:space="preserve">lt2: CG configured for STRP cannot be scheduled to retransmit towards </w:t>
      </w:r>
      <w:r w:rsidR="00061E8A">
        <w:t>multiple TRPs</w:t>
      </w:r>
      <w:r>
        <w:t>.</w:t>
      </w:r>
    </w:p>
    <w:p w14:paraId="25BA152C" w14:textId="1673736F" w:rsidR="00C15DD9" w:rsidRDefault="00C15DD9" w:rsidP="00C15DD9">
      <w:pPr>
        <w:pStyle w:val="title2"/>
        <w:rPr>
          <w:rFonts w:eastAsiaTheme="minorEastAsia"/>
        </w:rPr>
      </w:pPr>
      <w:bookmarkStart w:id="51" w:name="OLE_LINK15"/>
      <w:bookmarkStart w:id="52" w:name="OLE_LINK16"/>
      <w:r>
        <w:rPr>
          <w:rFonts w:eastAsiaTheme="minorEastAsia"/>
        </w:rPr>
        <w:t>Information field</w:t>
      </w:r>
      <w:r w:rsidR="001A2FF2">
        <w:rPr>
          <w:rFonts w:eastAsiaTheme="minorEastAsia"/>
        </w:rPr>
        <w:t>(s) a</w:t>
      </w:r>
      <w:r>
        <w:rPr>
          <w:rFonts w:eastAsiaTheme="minorEastAsia"/>
        </w:rPr>
        <w:t xml:space="preserve">lignment </w:t>
      </w:r>
      <w:r w:rsidR="00D21A09">
        <w:rPr>
          <w:rFonts w:eastAsiaTheme="minorEastAsia"/>
        </w:rPr>
        <w:t>in</w:t>
      </w:r>
      <w:r>
        <w:rPr>
          <w:rFonts w:eastAsiaTheme="minorEastAsia"/>
        </w:rPr>
        <w:t xml:space="preserve"> BWP switching</w:t>
      </w:r>
      <w:r w:rsidR="00D21A09">
        <w:rPr>
          <w:rFonts w:eastAsiaTheme="minorEastAsia"/>
        </w:rPr>
        <w:t xml:space="preserve"> operation</w:t>
      </w:r>
    </w:p>
    <w:bookmarkEnd w:id="51"/>
    <w:bookmarkEnd w:id="52"/>
    <w:p w14:paraId="2CD53DF4" w14:textId="31AC5537" w:rsidR="00C10DC5" w:rsidRPr="00C10DC5" w:rsidRDefault="00C10DC5" w:rsidP="00C10DC5">
      <w:pPr>
        <w:rPr>
          <w:rFonts w:eastAsiaTheme="minorEastAsia"/>
          <w:lang w:eastAsia="zh-CN"/>
        </w:rPr>
      </w:pPr>
      <w:r w:rsidRPr="00C10DC5">
        <w:rPr>
          <w:rFonts w:eastAsiaTheme="minorEastAsia"/>
          <w:lang w:eastAsia="zh-CN"/>
        </w:rPr>
        <w:t>If a bandwidth part indicator field is configured in a DCI format, the bandwidth part indicator field value indicates the active UL BWP</w:t>
      </w:r>
      <w:r w:rsidR="002A2E20">
        <w:rPr>
          <w:rFonts w:eastAsiaTheme="minorEastAsia"/>
          <w:lang w:eastAsia="zh-CN"/>
        </w:rPr>
        <w:t xml:space="preserve"> </w:t>
      </w:r>
      <w:r w:rsidRPr="00C10DC5">
        <w:rPr>
          <w:rFonts w:eastAsiaTheme="minorEastAsia"/>
          <w:lang w:eastAsia="zh-CN"/>
        </w:rPr>
        <w:t>from the configured UL BWP set</w:t>
      </w:r>
      <w:r w:rsidR="002A2E20">
        <w:rPr>
          <w:rFonts w:eastAsiaTheme="minorEastAsia"/>
          <w:lang w:eastAsia="zh-CN"/>
        </w:rPr>
        <w:t xml:space="preserve">, </w:t>
      </w:r>
      <w:r w:rsidRPr="00C10DC5">
        <w:rPr>
          <w:rFonts w:eastAsiaTheme="minorEastAsia"/>
          <w:lang w:eastAsia="zh-CN"/>
        </w:rPr>
        <w:t>for UL transmissions as described in [</w:t>
      </w:r>
      <w:r w:rsidR="00F40471">
        <w:rPr>
          <w:rFonts w:eastAsiaTheme="minorEastAsia"/>
          <w:lang w:eastAsia="zh-CN"/>
        </w:rPr>
        <w:t>4</w:t>
      </w:r>
      <w:r w:rsidRPr="00C10DC5">
        <w:rPr>
          <w:rFonts w:eastAsiaTheme="minorEastAsia"/>
          <w:lang w:eastAsia="zh-CN"/>
        </w:rPr>
        <w:t>, TS 38.212]. If a bandwidth part indicator field is configured in a DCI format and indicates an UL BWP different from the active UL BWP</w:t>
      </w:r>
      <w:r w:rsidR="00F40471">
        <w:rPr>
          <w:rFonts w:eastAsiaTheme="minorEastAsia"/>
          <w:lang w:eastAsia="zh-CN"/>
        </w:rPr>
        <w:t xml:space="preserve"> </w:t>
      </w:r>
      <w:r w:rsidRPr="00C10DC5">
        <w:rPr>
          <w:rFonts w:eastAsiaTheme="minorEastAsia"/>
          <w:lang w:eastAsia="zh-CN"/>
        </w:rPr>
        <w:t>the UE shall</w:t>
      </w:r>
    </w:p>
    <w:p w14:paraId="0BB69296" w14:textId="7EF5A604" w:rsidR="00C10DC5" w:rsidRPr="00CD6104" w:rsidRDefault="00C10DC5" w:rsidP="003A2A0A">
      <w:pPr>
        <w:pStyle w:val="bullet1"/>
      </w:pPr>
      <w:r w:rsidRPr="00CD6104">
        <w:t xml:space="preserve">for each information field in the DCI format </w:t>
      </w:r>
    </w:p>
    <w:p w14:paraId="762228E8" w14:textId="30EEDC6B" w:rsidR="00C10DC5" w:rsidRPr="00CD6104" w:rsidRDefault="00C10DC5" w:rsidP="003A2A0A">
      <w:pPr>
        <w:pStyle w:val="bullet2"/>
      </w:pPr>
      <w:r w:rsidRPr="00CD6104">
        <w:t>if the size of the information field is smaller than the one required for the DCI format interpretation for the UL BWP that is indicated by the bandwidth part indicator, the UE prepends zeros to the information field until its size is the one required for the interpretation of the information field for the UL BWP prior to interpreting the DCI format information fields, respectively</w:t>
      </w:r>
    </w:p>
    <w:p w14:paraId="178830C3" w14:textId="568ABD2D" w:rsidR="00C10DC5" w:rsidRPr="00CD6104" w:rsidRDefault="00C10DC5" w:rsidP="003A2A0A">
      <w:pPr>
        <w:pStyle w:val="bullet2"/>
      </w:pPr>
      <w:r w:rsidRPr="00CD6104">
        <w:t>if the size of the information field is larger than the one required for the DCI format interpretation for the UL BWP that is indicated by the bandwidth part indicator, the UE uses a number of least significant bits of the DCI format equal to the one required for the UL BWP</w:t>
      </w:r>
      <w:r w:rsidR="003222C6" w:rsidRPr="00CD6104">
        <w:t xml:space="preserve"> </w:t>
      </w:r>
      <w:r w:rsidRPr="00CD6104">
        <w:t>indicated by bandwidth part indicator prior to interpreting the DCI format information fields, respectively</w:t>
      </w:r>
    </w:p>
    <w:p w14:paraId="7C00A06C" w14:textId="23884C0E" w:rsidR="00F40471" w:rsidRDefault="00C10DC5" w:rsidP="003A2A0A">
      <w:pPr>
        <w:pStyle w:val="bullet1"/>
      </w:pPr>
      <w:r w:rsidRPr="00CD6104">
        <w:t>set the active UL BWP to the UL BWP indicated by the bandwidth part indicator in the DCI format</w:t>
      </w:r>
      <w:r w:rsidR="00475EE8">
        <w:t>.</w:t>
      </w:r>
    </w:p>
    <w:p w14:paraId="601A08D1" w14:textId="389BB869" w:rsidR="00FD6A6D" w:rsidRPr="00C10DC5" w:rsidRDefault="00FD6A6D" w:rsidP="00C10DC5">
      <w:pPr>
        <w:rPr>
          <w:rFonts w:eastAsiaTheme="minorEastAsia"/>
          <w:lang w:eastAsia="zh-CN"/>
        </w:rPr>
      </w:pPr>
      <w:r>
        <w:rPr>
          <w:rFonts w:eastAsiaTheme="minorEastAsia"/>
          <w:lang w:eastAsia="zh-CN"/>
        </w:rPr>
        <w:t>In Rel-17, UL BWP</w:t>
      </w:r>
      <w:r w:rsidR="00F40471">
        <w:rPr>
          <w:rFonts w:eastAsiaTheme="minorEastAsia"/>
          <w:lang w:eastAsia="zh-CN"/>
        </w:rPr>
        <w:t>s configured in UL BWP set may be configured with different operation mode. For instance, one BWP</w:t>
      </w:r>
      <w:r w:rsidR="001C0798">
        <w:rPr>
          <w:rFonts w:eastAsiaTheme="minorEastAsia"/>
          <w:lang w:eastAsia="zh-CN"/>
        </w:rPr>
        <w:t xml:space="preserve"> (BWP 1)</w:t>
      </w:r>
      <w:r w:rsidR="00F40471">
        <w:rPr>
          <w:rFonts w:eastAsiaTheme="minorEastAsia"/>
          <w:lang w:eastAsia="zh-CN"/>
        </w:rPr>
        <w:t xml:space="preserve"> may be configured with two SRS resource sets with usage set to ‘codebook’, while another BWP</w:t>
      </w:r>
      <w:r w:rsidR="001C0798">
        <w:rPr>
          <w:rFonts w:eastAsiaTheme="minorEastAsia"/>
          <w:lang w:eastAsia="zh-CN"/>
        </w:rPr>
        <w:t xml:space="preserve"> (BWP 2)</w:t>
      </w:r>
      <w:r w:rsidR="00F40471">
        <w:rPr>
          <w:rFonts w:eastAsiaTheme="minorEastAsia"/>
          <w:lang w:eastAsia="zh-CN"/>
        </w:rPr>
        <w:t xml:space="preserve"> is configured with only one SRS resource set with usage set to ‘codebook’</w:t>
      </w:r>
      <w:r w:rsidR="001C0798">
        <w:rPr>
          <w:rFonts w:eastAsiaTheme="minorEastAsia"/>
          <w:lang w:eastAsia="zh-CN"/>
        </w:rPr>
        <w:t xml:space="preserve">, which means </w:t>
      </w:r>
      <w:r w:rsidR="008C4E2C">
        <w:rPr>
          <w:rFonts w:eastAsiaTheme="minorEastAsia"/>
          <w:lang w:eastAsia="zh-CN"/>
        </w:rPr>
        <w:t xml:space="preserve">two SRI fields are required for </w:t>
      </w:r>
      <w:r w:rsidR="001C0798">
        <w:rPr>
          <w:rFonts w:eastAsiaTheme="minorEastAsia"/>
          <w:lang w:eastAsia="zh-CN"/>
        </w:rPr>
        <w:t xml:space="preserve">BWP 1 </w:t>
      </w:r>
      <w:r w:rsidR="008C4E2C">
        <w:rPr>
          <w:rFonts w:eastAsiaTheme="minorEastAsia"/>
          <w:lang w:eastAsia="zh-CN"/>
        </w:rPr>
        <w:t>to operate in</w:t>
      </w:r>
      <w:r w:rsidR="001C0798">
        <w:rPr>
          <w:rFonts w:eastAsiaTheme="minorEastAsia"/>
          <w:lang w:eastAsia="zh-CN"/>
        </w:rPr>
        <w:t xml:space="preserve"> MTRP mode</w:t>
      </w:r>
      <w:r w:rsidR="008C4E2C">
        <w:rPr>
          <w:rFonts w:eastAsiaTheme="minorEastAsia"/>
          <w:lang w:eastAsia="zh-CN"/>
        </w:rPr>
        <w:t xml:space="preserve">, and one SRI field is required for BWP 2 to operate in S-TRP mode. </w:t>
      </w:r>
      <w:r w:rsidR="00475EE8">
        <w:rPr>
          <w:rFonts w:eastAsiaTheme="minorEastAsia"/>
          <w:lang w:eastAsia="zh-CN"/>
        </w:rPr>
        <w:t>When BWP 1 switches to BWP 2, how to select one of two SRI fields to indicate SRS resource</w:t>
      </w:r>
      <w:r w:rsidR="002A2E20">
        <w:rPr>
          <w:rFonts w:eastAsiaTheme="minorEastAsia" w:hint="eastAsia"/>
          <w:lang w:eastAsia="zh-CN"/>
        </w:rPr>
        <w:t>s</w:t>
      </w:r>
      <w:r w:rsidR="00475EE8">
        <w:rPr>
          <w:rFonts w:eastAsiaTheme="minorEastAsia"/>
          <w:lang w:eastAsia="zh-CN"/>
        </w:rPr>
        <w:t xml:space="preserve"> </w:t>
      </w:r>
      <w:r w:rsidR="002A2E20">
        <w:rPr>
          <w:rFonts w:eastAsiaTheme="minorEastAsia"/>
          <w:lang w:eastAsia="zh-CN"/>
        </w:rPr>
        <w:t xml:space="preserve">in the only SRS resource set </w:t>
      </w:r>
      <w:r w:rsidR="00475EE8">
        <w:rPr>
          <w:rFonts w:eastAsiaTheme="minorEastAsia"/>
          <w:lang w:eastAsia="zh-CN"/>
        </w:rPr>
        <w:t xml:space="preserve">configured in BWP 2? When BWP 2 switches to BWP 1, how to indicate SRS resources </w:t>
      </w:r>
      <w:r w:rsidR="002A2E20">
        <w:rPr>
          <w:rFonts w:eastAsiaTheme="minorEastAsia"/>
          <w:lang w:eastAsia="zh-CN"/>
        </w:rPr>
        <w:t>in</w:t>
      </w:r>
      <w:r w:rsidR="00475EE8">
        <w:rPr>
          <w:rFonts w:eastAsiaTheme="minorEastAsia"/>
          <w:lang w:eastAsia="zh-CN"/>
        </w:rPr>
        <w:t xml:space="preserve"> two SRS resource set</w:t>
      </w:r>
      <w:r w:rsidR="002A2E20">
        <w:rPr>
          <w:rFonts w:eastAsiaTheme="minorEastAsia"/>
          <w:lang w:eastAsia="zh-CN"/>
        </w:rPr>
        <w:t>s</w:t>
      </w:r>
      <w:r w:rsidR="00475EE8">
        <w:rPr>
          <w:rFonts w:eastAsiaTheme="minorEastAsia"/>
          <w:lang w:eastAsia="zh-CN"/>
        </w:rPr>
        <w:t xml:space="preserve"> by using </w:t>
      </w:r>
      <w:r w:rsidR="002A2E20">
        <w:rPr>
          <w:rFonts w:eastAsiaTheme="minorEastAsia"/>
          <w:lang w:eastAsia="zh-CN"/>
        </w:rPr>
        <w:t xml:space="preserve">only </w:t>
      </w:r>
      <w:r w:rsidR="00475EE8">
        <w:rPr>
          <w:rFonts w:eastAsiaTheme="minorEastAsia"/>
          <w:lang w:eastAsia="zh-CN"/>
        </w:rPr>
        <w:t>one SRI field? So, the interpretation of DCI format when BWP switching occurs may need to be further specified.</w:t>
      </w:r>
    </w:p>
    <w:p w14:paraId="75E7923C" w14:textId="1771F2C3" w:rsidR="00C15DD9" w:rsidRPr="00FD6A6D" w:rsidRDefault="0088494A" w:rsidP="002E107D">
      <w:pPr>
        <w:pStyle w:val="proposal"/>
      </w:pPr>
      <w:r>
        <w:t>Clarify</w:t>
      </w:r>
      <w:r w:rsidR="00FD6A6D">
        <w:t xml:space="preserve"> information field interpretation when the number of information field</w:t>
      </w:r>
      <w:r w:rsidR="00D37D75">
        <w:t>(s)</w:t>
      </w:r>
      <w:r w:rsidR="00FD6A6D">
        <w:t xml:space="preserve"> </w:t>
      </w:r>
      <w:r w:rsidR="00D37D75">
        <w:t xml:space="preserve">of the UL BWP indicated by BWP indicator field </w:t>
      </w:r>
      <w:r w:rsidR="00FD6A6D">
        <w:t>is different from the required number of information field</w:t>
      </w:r>
      <w:r w:rsidR="00D37D75">
        <w:t>(</w:t>
      </w:r>
      <w:r w:rsidR="00B179E1">
        <w:t>s</w:t>
      </w:r>
      <w:r w:rsidR="00D37D75">
        <w:t>)</w:t>
      </w:r>
      <w:r w:rsidR="00FD6A6D">
        <w:t xml:space="preserve"> </w:t>
      </w:r>
      <w:r w:rsidR="00D37D75">
        <w:t>of</w:t>
      </w:r>
      <w:r w:rsidR="00FD6A6D">
        <w:t xml:space="preserve"> current active BWP.</w:t>
      </w:r>
    </w:p>
    <w:bookmarkEnd w:id="46"/>
    <w:p w14:paraId="788E55CC" w14:textId="097AD951" w:rsidR="00B10FE4" w:rsidRDefault="00D9432F" w:rsidP="00B10FE4">
      <w:pPr>
        <w:pStyle w:val="title2"/>
        <w:rPr>
          <w:rFonts w:eastAsiaTheme="minorEastAsia"/>
        </w:rPr>
      </w:pPr>
      <w:r w:rsidRPr="00D9432F">
        <w:rPr>
          <w:rFonts w:eastAsiaTheme="minorEastAsia" w:hint="eastAsia"/>
        </w:rPr>
        <w:t>S</w:t>
      </w:r>
      <w:r w:rsidRPr="00AE3FE5">
        <w:rPr>
          <w:rFonts w:eastAsiaTheme="minorEastAsia"/>
        </w:rPr>
        <w:t>RS resource set(s) configuration</w:t>
      </w:r>
    </w:p>
    <w:tbl>
      <w:tblPr>
        <w:tblStyle w:val="aa"/>
        <w:tblW w:w="0" w:type="auto"/>
        <w:tblLook w:val="04A0" w:firstRow="1" w:lastRow="0" w:firstColumn="1" w:lastColumn="0" w:noHBand="0" w:noVBand="1"/>
      </w:tblPr>
      <w:tblGrid>
        <w:gridCol w:w="9062"/>
      </w:tblGrid>
      <w:tr w:rsidR="00476E18" w14:paraId="7396714C" w14:textId="77777777" w:rsidTr="00476E18">
        <w:tc>
          <w:tcPr>
            <w:tcW w:w="9062" w:type="dxa"/>
          </w:tcPr>
          <w:p w14:paraId="37B78CB9" w14:textId="18BE922C" w:rsidR="00476E18" w:rsidRPr="00510D6C" w:rsidRDefault="00476E18" w:rsidP="00476E18">
            <w:pPr>
              <w:rPr>
                <w:rFonts w:eastAsia="宋体"/>
                <w:b/>
                <w:bCs/>
                <w:szCs w:val="20"/>
                <w:highlight w:val="green"/>
              </w:rPr>
            </w:pPr>
            <w:r w:rsidRPr="00510D6C">
              <w:rPr>
                <w:rFonts w:eastAsia="宋体"/>
                <w:b/>
                <w:bCs/>
                <w:szCs w:val="20"/>
                <w:highlight w:val="green"/>
              </w:rPr>
              <w:t xml:space="preserve">Agreement </w:t>
            </w:r>
            <w:bookmarkStart w:id="53" w:name="_Hlk71361421"/>
            <w:r w:rsidRPr="00510D6C">
              <w:rPr>
                <w:rFonts w:eastAsia="宋体"/>
                <w:b/>
                <w:bCs/>
                <w:szCs w:val="20"/>
                <w:highlight w:val="green"/>
              </w:rPr>
              <w:t>RAN1 #103-e</w:t>
            </w:r>
            <w:bookmarkEnd w:id="53"/>
          </w:p>
          <w:p w14:paraId="179E6A67" w14:textId="77777777" w:rsidR="00476E18" w:rsidRPr="00510D6C" w:rsidRDefault="00476E18" w:rsidP="00476E18">
            <w:pPr>
              <w:rPr>
                <w:rFonts w:eastAsia="宋体"/>
                <w:szCs w:val="20"/>
              </w:rPr>
            </w:pPr>
            <w:r w:rsidRPr="00510D6C">
              <w:rPr>
                <w:rFonts w:eastAsia="宋体"/>
                <w:szCs w:val="20"/>
              </w:rPr>
              <w:t xml:space="preserve">For single DCI based M-TRP PUSCH repetition schemes, support codebook based PUSCH transmission with following enhancements. </w:t>
            </w:r>
          </w:p>
          <w:p w14:paraId="3364B90D" w14:textId="77777777" w:rsidR="00476E18" w:rsidRPr="00510D6C" w:rsidRDefault="00476E18" w:rsidP="008D3318">
            <w:pPr>
              <w:pStyle w:val="af6"/>
              <w:widowControl/>
              <w:numPr>
                <w:ilvl w:val="0"/>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Support the indication of two SRIs. </w:t>
            </w:r>
          </w:p>
          <w:p w14:paraId="3A1BF413" w14:textId="77777777" w:rsidR="00476E18" w:rsidRPr="00510D6C" w:rsidRDefault="00476E18" w:rsidP="008D3318">
            <w:pPr>
              <w:pStyle w:val="af6"/>
              <w:widowControl/>
              <w:numPr>
                <w:ilvl w:val="1"/>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Alt1: Bit field of SRI shall be enhanced. </w:t>
            </w:r>
          </w:p>
          <w:p w14:paraId="5D6F5A43" w14:textId="77777777" w:rsidR="00476E18" w:rsidRPr="00510D6C" w:rsidRDefault="00476E18" w:rsidP="008D3318">
            <w:pPr>
              <w:pStyle w:val="af6"/>
              <w:widowControl/>
              <w:numPr>
                <w:ilvl w:val="1"/>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Alt2: No changes on SRI field </w:t>
            </w:r>
          </w:p>
          <w:p w14:paraId="13E6A29F" w14:textId="77777777" w:rsidR="00476E18" w:rsidRPr="00510D6C" w:rsidRDefault="00476E18" w:rsidP="008D3318">
            <w:pPr>
              <w:pStyle w:val="af6"/>
              <w:widowControl/>
              <w:numPr>
                <w:ilvl w:val="0"/>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Support the indication of two TPMIs. </w:t>
            </w:r>
          </w:p>
          <w:p w14:paraId="11F95EEB" w14:textId="77777777" w:rsidR="00476E18" w:rsidRPr="00510D6C" w:rsidRDefault="00476E18" w:rsidP="008D3318">
            <w:pPr>
              <w:pStyle w:val="af6"/>
              <w:widowControl/>
              <w:numPr>
                <w:ilvl w:val="1"/>
                <w:numId w:val="19"/>
              </w:numPr>
              <w:spacing w:after="0"/>
              <w:ind w:firstLineChars="0"/>
              <w:rPr>
                <w:rFonts w:ascii="Times New Roman" w:hAnsi="Times New Roman"/>
                <w:bCs/>
                <w:iCs/>
                <w:kern w:val="32"/>
                <w:sz w:val="20"/>
                <w:szCs w:val="20"/>
              </w:rPr>
            </w:pPr>
            <w:r w:rsidRPr="00510D6C">
              <w:rPr>
                <w:rFonts w:ascii="Times New Roman" w:hAnsi="Times New Roman"/>
                <w:b/>
                <w:bCs/>
                <w:iCs/>
                <w:kern w:val="32"/>
                <w:sz w:val="20"/>
                <w:szCs w:val="20"/>
              </w:rPr>
              <w:t>The same number of layers</w:t>
            </w:r>
            <w:r w:rsidRPr="00510D6C">
              <w:rPr>
                <w:rFonts w:ascii="Times New Roman" w:hAnsi="Times New Roman"/>
                <w:bCs/>
                <w:iCs/>
                <w:kern w:val="32"/>
                <w:sz w:val="20"/>
                <w:szCs w:val="20"/>
              </w:rPr>
              <w:t xml:space="preserve"> are applied for both TPMIs if two TPMIs are indicated</w:t>
            </w:r>
          </w:p>
          <w:p w14:paraId="26BB16D8" w14:textId="77777777" w:rsidR="00476E18" w:rsidRPr="00510D6C" w:rsidRDefault="00476E18" w:rsidP="008D3318">
            <w:pPr>
              <w:pStyle w:val="af6"/>
              <w:widowControl/>
              <w:numPr>
                <w:ilvl w:val="1"/>
                <w:numId w:val="19"/>
              </w:numPr>
              <w:spacing w:after="0"/>
              <w:ind w:firstLineChars="0"/>
              <w:rPr>
                <w:rFonts w:ascii="Times New Roman" w:hAnsi="Times New Roman"/>
                <w:b/>
                <w:bCs/>
                <w:iCs/>
                <w:kern w:val="32"/>
                <w:sz w:val="20"/>
                <w:szCs w:val="20"/>
              </w:rPr>
            </w:pPr>
            <w:r w:rsidRPr="00510D6C">
              <w:rPr>
                <w:rFonts w:ascii="Times New Roman" w:hAnsi="Times New Roman"/>
                <w:b/>
                <w:bCs/>
                <w:iCs/>
                <w:kern w:val="32"/>
                <w:sz w:val="20"/>
                <w:szCs w:val="20"/>
              </w:rPr>
              <w:lastRenderedPageBreak/>
              <w:t>The number of SRS ports between two TRPs should be same.</w:t>
            </w:r>
          </w:p>
          <w:p w14:paraId="72681C28" w14:textId="77777777" w:rsidR="00476E18" w:rsidRPr="00510D6C" w:rsidRDefault="00476E18" w:rsidP="008D3318">
            <w:pPr>
              <w:pStyle w:val="af6"/>
              <w:widowControl/>
              <w:numPr>
                <w:ilvl w:val="1"/>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FFS: Details on indicating two TPMIs (e.g, one TPMI field or two TPMI fields)</w:t>
            </w:r>
          </w:p>
          <w:p w14:paraId="1F0D1382" w14:textId="77777777" w:rsidR="00476E18" w:rsidRPr="00510D6C" w:rsidRDefault="00476E18" w:rsidP="008D3318">
            <w:pPr>
              <w:pStyle w:val="af6"/>
              <w:widowControl/>
              <w:numPr>
                <w:ilvl w:val="0"/>
                <w:numId w:val="19"/>
              </w:numPr>
              <w:spacing w:after="0"/>
              <w:ind w:firstLineChars="0"/>
              <w:rPr>
                <w:rFonts w:ascii="Times New Roman" w:hAnsi="Times New Roman"/>
                <w:b/>
                <w:bCs/>
                <w:iCs/>
                <w:kern w:val="32"/>
                <w:sz w:val="20"/>
                <w:szCs w:val="20"/>
              </w:rPr>
            </w:pPr>
            <w:r w:rsidRPr="00510D6C">
              <w:rPr>
                <w:rFonts w:ascii="Times New Roman" w:hAnsi="Times New Roman"/>
                <w:b/>
                <w:bCs/>
                <w:iCs/>
                <w:kern w:val="32"/>
                <w:sz w:val="20"/>
                <w:szCs w:val="20"/>
              </w:rPr>
              <w:t>Increase the maximum number of SRS resource sets to two</w:t>
            </w:r>
          </w:p>
          <w:p w14:paraId="53B22822" w14:textId="30C23914" w:rsidR="00476E18" w:rsidRPr="00510D6C" w:rsidRDefault="00476E18" w:rsidP="008D3318">
            <w:pPr>
              <w:pStyle w:val="af6"/>
              <w:widowControl/>
              <w:numPr>
                <w:ilvl w:val="0"/>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FFS: configuration details of each SRS resource set (e.g., number of SRS resources in a resource set)</w:t>
            </w:r>
          </w:p>
          <w:p w14:paraId="5E308D97" w14:textId="77777777" w:rsidR="002479BB" w:rsidRPr="00510D6C" w:rsidRDefault="002479BB" w:rsidP="002479BB">
            <w:pPr>
              <w:rPr>
                <w:rFonts w:eastAsia="宋体"/>
                <w:szCs w:val="20"/>
                <w:highlight w:val="green"/>
              </w:rPr>
            </w:pPr>
            <w:r w:rsidRPr="00510D6C">
              <w:rPr>
                <w:rFonts w:eastAsia="宋体"/>
                <w:b/>
                <w:bCs/>
                <w:szCs w:val="20"/>
                <w:highlight w:val="green"/>
              </w:rPr>
              <w:t>Agreement</w:t>
            </w:r>
          </w:p>
          <w:p w14:paraId="07B4C5AE" w14:textId="77777777" w:rsidR="002479BB" w:rsidRPr="00510D6C" w:rsidRDefault="002479BB" w:rsidP="002479BB">
            <w:pPr>
              <w:rPr>
                <w:rFonts w:eastAsia="宋体"/>
                <w:szCs w:val="20"/>
              </w:rPr>
            </w:pPr>
            <w:r w:rsidRPr="00510D6C">
              <w:rPr>
                <w:rFonts w:eastAsia="宋体"/>
                <w:szCs w:val="20"/>
              </w:rPr>
              <w:t xml:space="preserve">For single DCI based M-TRP PUSCH repetition schemes, support non-codebook based PUSCH transmission with following considerations. </w:t>
            </w:r>
          </w:p>
          <w:p w14:paraId="3D10664C" w14:textId="77777777" w:rsidR="002479BB" w:rsidRPr="00510D6C" w:rsidRDefault="002479BB" w:rsidP="008D3318">
            <w:pPr>
              <w:pStyle w:val="af6"/>
              <w:widowControl/>
              <w:numPr>
                <w:ilvl w:val="0"/>
                <w:numId w:val="19"/>
              </w:numPr>
              <w:spacing w:after="0"/>
              <w:ind w:firstLineChars="0"/>
              <w:rPr>
                <w:rFonts w:ascii="Times New Roman" w:hAnsi="Times New Roman"/>
                <w:bCs/>
                <w:iCs/>
                <w:kern w:val="32"/>
                <w:sz w:val="20"/>
                <w:szCs w:val="20"/>
              </w:rPr>
            </w:pPr>
            <w:r w:rsidRPr="00510D6C">
              <w:rPr>
                <w:rFonts w:ascii="Times New Roman" w:hAnsi="Times New Roman"/>
                <w:bCs/>
                <w:iCs/>
                <w:kern w:val="32"/>
                <w:sz w:val="20"/>
                <w:szCs w:val="20"/>
              </w:rPr>
              <w:t xml:space="preserve">Increase the maximum number of </w:t>
            </w:r>
            <w:r w:rsidRPr="00510D6C">
              <w:rPr>
                <w:rFonts w:ascii="Times New Roman" w:hAnsi="Times New Roman"/>
                <w:b/>
                <w:bCs/>
                <w:iCs/>
                <w:kern w:val="32"/>
                <w:sz w:val="20"/>
                <w:szCs w:val="20"/>
              </w:rPr>
              <w:t>SRS resource sets to two</w:t>
            </w:r>
            <w:r w:rsidRPr="00510D6C">
              <w:rPr>
                <w:rFonts w:ascii="Times New Roman" w:hAnsi="Times New Roman"/>
                <w:bCs/>
                <w:iCs/>
                <w:kern w:val="32"/>
                <w:sz w:val="20"/>
                <w:szCs w:val="20"/>
              </w:rPr>
              <w:t xml:space="preserve">, and associated CSI-RS resource can be configured per SRS resource set. </w:t>
            </w:r>
          </w:p>
          <w:p w14:paraId="261480C5" w14:textId="1C4766DA" w:rsidR="002479BB" w:rsidRPr="002479BB" w:rsidRDefault="002479BB" w:rsidP="008D3318">
            <w:pPr>
              <w:pStyle w:val="af6"/>
              <w:widowControl/>
              <w:numPr>
                <w:ilvl w:val="0"/>
                <w:numId w:val="19"/>
              </w:numPr>
              <w:spacing w:after="0"/>
              <w:ind w:firstLineChars="0"/>
              <w:rPr>
                <w:rFonts w:ascii="Times New Roman" w:hAnsi="Times New Roman"/>
                <w:bCs/>
                <w:iCs/>
                <w:kern w:val="32"/>
                <w:szCs w:val="20"/>
              </w:rPr>
            </w:pPr>
            <w:r w:rsidRPr="00510D6C">
              <w:rPr>
                <w:rFonts w:ascii="Times New Roman" w:hAnsi="Times New Roman"/>
                <w:bCs/>
                <w:iCs/>
                <w:kern w:val="32"/>
                <w:sz w:val="20"/>
                <w:szCs w:val="20"/>
              </w:rPr>
              <w:t>FFS:</w:t>
            </w:r>
            <w:r w:rsidRPr="00510D6C">
              <w:rPr>
                <w:rFonts w:ascii="Times New Roman" w:hAnsi="Times New Roman"/>
                <w:b/>
                <w:bCs/>
                <w:iCs/>
                <w:kern w:val="32"/>
                <w:sz w:val="20"/>
                <w:szCs w:val="20"/>
              </w:rPr>
              <w:t xml:space="preserve"> Enhancements on SRI field</w:t>
            </w:r>
            <w:r w:rsidRPr="00510D6C">
              <w:rPr>
                <w:rFonts w:ascii="Times New Roman" w:hAnsi="Times New Roman"/>
                <w:bCs/>
                <w:iCs/>
                <w:kern w:val="32"/>
                <w:sz w:val="20"/>
                <w:szCs w:val="20"/>
              </w:rPr>
              <w:t xml:space="preserve"> in DCI to indicate the two beams for repetitions </w:t>
            </w:r>
          </w:p>
          <w:p w14:paraId="3B48D169" w14:textId="77777777" w:rsidR="00476E18" w:rsidRPr="00476E18" w:rsidRDefault="00476E18" w:rsidP="00476E18">
            <w:pPr>
              <w:rPr>
                <w:rFonts w:eastAsiaTheme="minorEastAsia"/>
                <w:lang w:eastAsia="zh-CN"/>
              </w:rPr>
            </w:pPr>
          </w:p>
        </w:tc>
      </w:tr>
      <w:bookmarkEnd w:id="47"/>
      <w:bookmarkEnd w:id="48"/>
    </w:tbl>
    <w:p w14:paraId="1000D1C6" w14:textId="5062336D" w:rsidR="00541B8A" w:rsidRDefault="00541B8A" w:rsidP="00541B8A"/>
    <w:p w14:paraId="408685FC" w14:textId="53800EF3" w:rsidR="00541B8A" w:rsidRPr="00CC1799" w:rsidRDefault="00466F86" w:rsidP="00541B8A">
      <w:pPr>
        <w:rPr>
          <w:color w:val="000000"/>
        </w:rPr>
      </w:pPr>
      <w:r>
        <w:rPr>
          <w:rFonts w:eastAsiaTheme="minorEastAsia"/>
          <w:lang w:eastAsia="zh-CN"/>
        </w:rPr>
        <w:t>In</w:t>
      </w:r>
      <w:r w:rsidR="00541B8A">
        <w:rPr>
          <w:rFonts w:eastAsiaTheme="minorEastAsia"/>
          <w:lang w:eastAsia="zh-CN"/>
        </w:rPr>
        <w:t xml:space="preserve"> RRC signaling </w:t>
      </w:r>
      <w:r w:rsidR="00687354">
        <w:rPr>
          <w:rFonts w:eastAsiaTheme="minorEastAsia"/>
          <w:lang w:eastAsia="zh-CN"/>
        </w:rPr>
        <w:t xml:space="preserve">[2, </w:t>
      </w:r>
      <w:r w:rsidR="00541B8A">
        <w:rPr>
          <w:rFonts w:eastAsiaTheme="minorEastAsia"/>
          <w:lang w:eastAsia="zh-CN"/>
        </w:rPr>
        <w:t>TS 38.331</w:t>
      </w:r>
      <w:r w:rsidR="00687354">
        <w:rPr>
          <w:rFonts w:eastAsiaTheme="minorEastAsia"/>
          <w:lang w:eastAsia="zh-CN"/>
        </w:rPr>
        <w:t>]</w:t>
      </w:r>
      <w:r w:rsidR="00541B8A">
        <w:rPr>
          <w:rFonts w:eastAsiaTheme="minorEastAsia"/>
          <w:lang w:eastAsia="zh-CN"/>
        </w:rPr>
        <w:t xml:space="preserve">, SRS resource sets are configured per DCI format. </w:t>
      </w:r>
      <w:r w:rsidR="00541B8A">
        <w:rPr>
          <w:color w:val="000000"/>
        </w:rPr>
        <w:t xml:space="preserve">The </w:t>
      </w:r>
      <w:r w:rsidR="00541B8A" w:rsidRPr="00AE519A">
        <w:rPr>
          <w:i/>
          <w:color w:val="000000"/>
        </w:rPr>
        <w:t>SRS-ResourceSet</w:t>
      </w:r>
      <w:r w:rsidR="00541B8A">
        <w:rPr>
          <w:i/>
          <w:color w:val="000000"/>
        </w:rPr>
        <w:t>(s)</w:t>
      </w:r>
      <w:r w:rsidR="00541B8A">
        <w:rPr>
          <w:color w:val="000000"/>
        </w:rPr>
        <w:t xml:space="preserve"> applicable for PUSCH scheduled by DCI format 0</w:t>
      </w:r>
      <w:r w:rsidR="00034997">
        <w:rPr>
          <w:color w:val="000000"/>
        </w:rPr>
        <w:t>_1</w:t>
      </w:r>
      <w:r w:rsidR="00541B8A">
        <w:rPr>
          <w:color w:val="000000"/>
        </w:rPr>
        <w:t xml:space="preserve"> and DCI format 0</w:t>
      </w:r>
      <w:r w:rsidR="00EA0C8B">
        <w:rPr>
          <w:rFonts w:asciiTheme="minorEastAsia" w:eastAsiaTheme="minorEastAsia" w:hAnsiTheme="minorEastAsia" w:hint="eastAsia"/>
          <w:color w:val="000000"/>
          <w:lang w:eastAsia="zh-CN"/>
        </w:rPr>
        <w:t>_</w:t>
      </w:r>
      <w:r w:rsidR="00541B8A">
        <w:rPr>
          <w:color w:val="000000"/>
        </w:rPr>
        <w:t xml:space="preserve">2 are defined by the entries of the higher layer parameter </w:t>
      </w:r>
      <w:r w:rsidR="00541B8A" w:rsidRPr="00972CD3">
        <w:rPr>
          <w:i/>
          <w:color w:val="000000"/>
        </w:rPr>
        <w:t>srs-ResourceSetToAddModList</w:t>
      </w:r>
      <w:r w:rsidR="00541B8A">
        <w:rPr>
          <w:color w:val="000000"/>
        </w:rPr>
        <w:t xml:space="preserve"> and </w:t>
      </w:r>
      <w:r w:rsidR="00541B8A" w:rsidRPr="006E3AD1">
        <w:rPr>
          <w:i/>
          <w:color w:val="000000"/>
        </w:rPr>
        <w:t>srs-ResourceSetToAddModListDCI-0-2</w:t>
      </w:r>
      <w:r w:rsidR="00541B8A">
        <w:rPr>
          <w:color w:val="000000"/>
        </w:rPr>
        <w:t xml:space="preserve"> in </w:t>
      </w:r>
      <w:r w:rsidR="00541B8A" w:rsidRPr="000C580C">
        <w:rPr>
          <w:i/>
          <w:color w:val="000000"/>
        </w:rPr>
        <w:t>SRS-config</w:t>
      </w:r>
      <w:r w:rsidR="00541B8A">
        <w:rPr>
          <w:color w:val="000000"/>
        </w:rPr>
        <w:t xml:space="preserve">, </w:t>
      </w:r>
      <w:r w:rsidR="00541B8A" w:rsidRPr="00693444">
        <w:rPr>
          <w:color w:val="000000"/>
        </w:rPr>
        <w:t>respectively.</w:t>
      </w:r>
      <w:r w:rsidR="00541B8A">
        <w:rPr>
          <w:color w:val="000000"/>
        </w:rPr>
        <w:t xml:space="preserve"> However, restrictions </w:t>
      </w:r>
      <w:r>
        <w:rPr>
          <w:color w:val="000000"/>
        </w:rPr>
        <w:t xml:space="preserve">are imposed </w:t>
      </w:r>
      <w:r w:rsidR="00541B8A">
        <w:rPr>
          <w:color w:val="000000"/>
        </w:rPr>
        <w:t xml:space="preserve">that </w:t>
      </w:r>
      <w:r w:rsidR="00541B8A" w:rsidRPr="002479BB">
        <w:t>a single SRS</w:t>
      </w:r>
      <w:r w:rsidRPr="002479BB">
        <w:t xml:space="preserve"> resource set</w:t>
      </w:r>
      <w:r w:rsidR="00541B8A" w:rsidRPr="002479BB">
        <w:t xml:space="preserve"> with </w:t>
      </w:r>
      <w:r w:rsidR="00541B8A" w:rsidRPr="002479BB">
        <w:rPr>
          <w:i/>
        </w:rPr>
        <w:t>usage</w:t>
      </w:r>
      <w:r w:rsidR="00541B8A" w:rsidRPr="002479BB">
        <w:t xml:space="preserve"> set to 'codebook' </w:t>
      </w:r>
      <w:r w:rsidRPr="002479BB">
        <w:t>can be configured</w:t>
      </w:r>
      <w:r>
        <w:t xml:space="preserve"> for UE configured with codebook-based </w:t>
      </w:r>
      <w:r w:rsidR="00541B8A">
        <w:t>and</w:t>
      </w:r>
      <w:r w:rsidR="00541B8A" w:rsidRPr="002479BB">
        <w:t xml:space="preserve"> only one SRS resource set </w:t>
      </w:r>
      <w:r>
        <w:t>with</w:t>
      </w:r>
      <w:r w:rsidR="00541B8A" w:rsidRPr="002479BB">
        <w:t xml:space="preserve"> </w:t>
      </w:r>
      <w:r w:rsidR="00541B8A" w:rsidRPr="002479BB">
        <w:rPr>
          <w:i/>
        </w:rPr>
        <w:t>usage</w:t>
      </w:r>
      <w:r w:rsidRPr="003175AE">
        <w:t xml:space="preserve"> </w:t>
      </w:r>
      <w:r w:rsidR="00541B8A" w:rsidRPr="002479BB">
        <w:t xml:space="preserve">set to 'nonCodebook' </w:t>
      </w:r>
      <w:r w:rsidR="00541B8A">
        <w:t xml:space="preserve">and non-codebook-based UL transmission </w:t>
      </w:r>
      <w:r w:rsidR="00541B8A">
        <w:rPr>
          <w:color w:val="000000"/>
        </w:rPr>
        <w:t>in current spec</w:t>
      </w:r>
      <w:r>
        <w:rPr>
          <w:color w:val="000000"/>
        </w:rPr>
        <w:t>ification</w:t>
      </w:r>
      <w:r w:rsidR="00541B8A">
        <w:rPr>
          <w:color w:val="000000"/>
        </w:rPr>
        <w:t xml:space="preserve"> [</w:t>
      </w:r>
      <w:r w:rsidR="00876FDC">
        <w:rPr>
          <w:color w:val="000000"/>
        </w:rPr>
        <w:t xml:space="preserve">3, </w:t>
      </w:r>
      <w:r w:rsidR="00541B8A">
        <w:rPr>
          <w:color w:val="000000"/>
        </w:rPr>
        <w:t xml:space="preserve">TS 38.214]. Based on such statement, two kinds of interpretation make sense. One is that the only one SRS resource set with </w:t>
      </w:r>
      <w:r w:rsidR="00541B8A" w:rsidRPr="002479BB">
        <w:rPr>
          <w:i/>
        </w:rPr>
        <w:t>usage</w:t>
      </w:r>
      <w:r w:rsidR="00541B8A" w:rsidRPr="002479BB">
        <w:t xml:space="preserve"> set to 'codebook'</w:t>
      </w:r>
      <w:r w:rsidR="00541B8A">
        <w:t xml:space="preserve"> or </w:t>
      </w:r>
      <w:r w:rsidR="00541B8A" w:rsidRPr="002479BB">
        <w:t>'nonCodebook'</w:t>
      </w:r>
      <w:r w:rsidR="00541B8A">
        <w:t xml:space="preserve"> is shared by both DCI format 0_1 and 0_2, while another interpretation can be that the restriction of only one SRS resource set configuration is imposed on each DCI format. </w:t>
      </w:r>
      <w:r w:rsidR="00541B8A">
        <w:rPr>
          <w:color w:val="000000"/>
        </w:rPr>
        <w:t xml:space="preserve">  </w:t>
      </w:r>
      <w:r w:rsidR="00541B8A" w:rsidRPr="00693444">
        <w:rPr>
          <w:color w:val="000000"/>
        </w:rPr>
        <w:t xml:space="preserve"> </w:t>
      </w:r>
    </w:p>
    <w:p w14:paraId="03CEE074" w14:textId="77777777" w:rsidR="00541B8A" w:rsidRDefault="00541B8A" w:rsidP="00541B8A">
      <w:pPr>
        <w:rPr>
          <w:rFonts w:eastAsiaTheme="minorEastAsia"/>
          <w:lang w:eastAsia="zh-CN"/>
        </w:rPr>
      </w:pPr>
      <w:r>
        <w:rPr>
          <w:noProof/>
          <w:lang w:eastAsia="zh-CN"/>
        </w:rPr>
        <w:drawing>
          <wp:inline distT="0" distB="0" distL="0" distR="0" wp14:anchorId="6AFCBE0F" wp14:editId="7D14232E">
            <wp:extent cx="5760720" cy="9658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760720" cy="965835"/>
                    </a:xfrm>
                    <a:prstGeom prst="rect">
                      <a:avLst/>
                    </a:prstGeom>
                  </pic:spPr>
                </pic:pic>
              </a:graphicData>
            </a:graphic>
          </wp:inline>
        </w:drawing>
      </w:r>
      <w:r>
        <w:rPr>
          <w:rFonts w:eastAsiaTheme="minorEastAsia"/>
          <w:lang w:eastAsia="zh-CN"/>
        </w:rPr>
        <w:t xml:space="preserve"> </w:t>
      </w:r>
    </w:p>
    <w:p w14:paraId="328575B1" w14:textId="609BD08D" w:rsidR="00541B8A" w:rsidRDefault="00541B8A" w:rsidP="00541B8A">
      <w:pPr>
        <w:rPr>
          <w:rFonts w:eastAsiaTheme="minorEastAsia"/>
          <w:lang w:eastAsia="zh-CN"/>
        </w:rPr>
      </w:pPr>
      <w:r>
        <w:rPr>
          <w:rFonts w:eastAsiaTheme="minorEastAsia"/>
          <w:lang w:eastAsia="zh-CN"/>
        </w:rPr>
        <w:t xml:space="preserve">To support PUSCH repetition towards multiple TRPs, </w:t>
      </w:r>
      <w:r w:rsidR="00466F86">
        <w:rPr>
          <w:rFonts w:eastAsiaTheme="minorEastAsia"/>
          <w:lang w:eastAsia="zh-CN"/>
        </w:rPr>
        <w:t>RAN1#</w:t>
      </w:r>
      <w:r>
        <w:rPr>
          <w:rFonts w:eastAsiaTheme="minorEastAsia"/>
          <w:lang w:eastAsia="zh-CN"/>
        </w:rPr>
        <w:t>103-e has agreed to increase the maximum number of SRS resource sets to two. Whether t</w:t>
      </w:r>
      <w:r>
        <w:rPr>
          <w:rFonts w:eastAsiaTheme="minorEastAsia" w:hint="eastAsia"/>
          <w:lang w:eastAsia="zh-CN"/>
        </w:rPr>
        <w:t>hes</w:t>
      </w:r>
      <w:r>
        <w:rPr>
          <w:rFonts w:eastAsiaTheme="minorEastAsia"/>
          <w:lang w:eastAsia="zh-CN"/>
        </w:rPr>
        <w:t>e two SRS resource sets can be shared by both DCI format</w:t>
      </w:r>
      <w:r w:rsidR="000C7678">
        <w:rPr>
          <w:rFonts w:eastAsiaTheme="minorEastAsia"/>
          <w:lang w:eastAsia="zh-CN"/>
        </w:rPr>
        <w:t xml:space="preserve"> 0_1 </w:t>
      </w:r>
      <w:r>
        <w:rPr>
          <w:rFonts w:eastAsiaTheme="minorEastAsia"/>
          <w:lang w:eastAsia="zh-CN"/>
        </w:rPr>
        <w:t xml:space="preserve">and DCI format 0_2 or </w:t>
      </w:r>
      <w:r w:rsidR="00751F2C">
        <w:rPr>
          <w:rFonts w:eastAsiaTheme="minorEastAsia"/>
          <w:lang w:eastAsia="zh-CN"/>
        </w:rPr>
        <w:t xml:space="preserve">two SRS resource sets can be configured per DCI format </w:t>
      </w:r>
      <w:r>
        <w:rPr>
          <w:rFonts w:eastAsiaTheme="minorEastAsia"/>
          <w:lang w:eastAsia="zh-CN"/>
        </w:rPr>
        <w:t xml:space="preserve">shall be further discussed. </w:t>
      </w:r>
    </w:p>
    <w:p w14:paraId="4500DFF1" w14:textId="72CA5A4D" w:rsidR="00541B8A" w:rsidRDefault="00F5004B" w:rsidP="002E107D">
      <w:pPr>
        <w:pStyle w:val="proposal"/>
      </w:pPr>
      <w:bookmarkStart w:id="54" w:name="_Hlk70669682"/>
      <w:r>
        <w:rPr>
          <w:rFonts w:hint="eastAsia"/>
        </w:rPr>
        <w:t>S</w:t>
      </w:r>
      <w:r>
        <w:t xml:space="preserve">upport to enhance </w:t>
      </w:r>
      <w:r w:rsidR="00541B8A">
        <w:t xml:space="preserve">two SRS resource sets configuration </w:t>
      </w:r>
      <w:r>
        <w:t>for both</w:t>
      </w:r>
      <w:r w:rsidR="00541B8A">
        <w:t xml:space="preserve"> DCI format 0_1 and 0_2.</w:t>
      </w:r>
    </w:p>
    <w:bookmarkEnd w:id="54"/>
    <w:p w14:paraId="5AFC88DF" w14:textId="6EDA002F" w:rsidR="00541B8A" w:rsidRPr="00541B8A" w:rsidRDefault="0088494A" w:rsidP="008B373E">
      <w:pPr>
        <w:pStyle w:val="title2"/>
      </w:pPr>
      <w:r>
        <w:t>Applicable DCI formats</w:t>
      </w:r>
    </w:p>
    <w:p w14:paraId="4D9BF5D2" w14:textId="72AF7D3A" w:rsidR="00541B8A" w:rsidRPr="001A2FF2" w:rsidRDefault="00541B8A" w:rsidP="00541B8A">
      <w:pPr>
        <w:rPr>
          <w:rFonts w:eastAsiaTheme="minorEastAsia"/>
          <w:lang w:eastAsia="zh-CN"/>
        </w:rPr>
      </w:pPr>
      <w:r>
        <w:rPr>
          <w:rFonts w:eastAsiaTheme="minorEastAsia"/>
          <w:lang w:eastAsia="zh-CN"/>
        </w:rPr>
        <w:t xml:space="preserve">After a lot of discussion, </w:t>
      </w:r>
      <w:r w:rsidR="00527329">
        <w:rPr>
          <w:rFonts w:eastAsiaTheme="minorEastAsia"/>
          <w:lang w:eastAsia="zh-CN"/>
        </w:rPr>
        <w:t xml:space="preserve">a second </w:t>
      </w:r>
      <w:r w:rsidR="00230BBF">
        <w:rPr>
          <w:rFonts w:eastAsiaTheme="minorEastAsia"/>
          <w:lang w:eastAsia="zh-CN"/>
        </w:rPr>
        <w:t>SRI field, TPMI field and</w:t>
      </w:r>
      <w:r w:rsidR="00F369B2">
        <w:rPr>
          <w:rFonts w:eastAsiaTheme="minorEastAsia"/>
          <w:lang w:eastAsia="zh-CN"/>
        </w:rPr>
        <w:t xml:space="preserve"> </w:t>
      </w:r>
      <w:r w:rsidR="00230BBF">
        <w:rPr>
          <w:rFonts w:eastAsiaTheme="minorEastAsia"/>
          <w:lang w:eastAsia="zh-CN"/>
        </w:rPr>
        <w:t xml:space="preserve">TPC field are introduced </w:t>
      </w:r>
      <w:r>
        <w:rPr>
          <w:rFonts w:eastAsiaTheme="minorEastAsia"/>
          <w:lang w:eastAsia="zh-CN"/>
        </w:rPr>
        <w:t xml:space="preserve">to indicate </w:t>
      </w:r>
      <w:r w:rsidR="00230BBF">
        <w:rPr>
          <w:rFonts w:eastAsiaTheme="minorEastAsia"/>
          <w:lang w:eastAsia="zh-CN"/>
        </w:rPr>
        <w:t>another</w:t>
      </w:r>
      <w:r>
        <w:rPr>
          <w:rFonts w:eastAsiaTheme="minorEastAsia"/>
          <w:lang w:eastAsia="zh-CN"/>
        </w:rPr>
        <w:t xml:space="preserve"> </w:t>
      </w:r>
      <w:r w:rsidR="00874974">
        <w:rPr>
          <w:rFonts w:eastAsiaTheme="minorEastAsia"/>
          <w:lang w:eastAsia="zh-CN"/>
        </w:rPr>
        <w:t xml:space="preserve">set of </w:t>
      </w:r>
      <w:r>
        <w:rPr>
          <w:rFonts w:eastAsiaTheme="minorEastAsia"/>
          <w:lang w:eastAsia="zh-CN"/>
        </w:rPr>
        <w:t xml:space="preserve">parameters for PUSCH repetitions towards </w:t>
      </w:r>
      <w:r w:rsidR="00230BBF">
        <w:rPr>
          <w:rFonts w:eastAsiaTheme="minorEastAsia"/>
          <w:lang w:eastAsia="zh-CN"/>
        </w:rPr>
        <w:t>the second</w:t>
      </w:r>
      <w:r>
        <w:rPr>
          <w:rFonts w:eastAsiaTheme="minorEastAsia"/>
          <w:lang w:eastAsia="zh-CN"/>
        </w:rPr>
        <w:t xml:space="preserve"> TRP. </w:t>
      </w:r>
      <w:r w:rsidR="00230BBF">
        <w:rPr>
          <w:rFonts w:eastAsiaTheme="minorEastAsia"/>
          <w:lang w:eastAsia="zh-CN"/>
        </w:rPr>
        <w:t xml:space="preserve">Whether these </w:t>
      </w:r>
      <w:r w:rsidR="00FF23BD">
        <w:rPr>
          <w:rFonts w:eastAsiaTheme="minorEastAsia"/>
          <w:lang w:eastAsia="zh-CN"/>
        </w:rPr>
        <w:t>newly introduced</w:t>
      </w:r>
      <w:r w:rsidR="00230BBF">
        <w:rPr>
          <w:rFonts w:eastAsiaTheme="minorEastAsia"/>
          <w:lang w:eastAsia="zh-CN"/>
        </w:rPr>
        <w:t xml:space="preserve"> fields</w:t>
      </w:r>
      <w:r w:rsidR="00874974">
        <w:rPr>
          <w:rFonts w:eastAsiaTheme="minorEastAsia"/>
          <w:lang w:eastAsia="zh-CN"/>
        </w:rPr>
        <w:t xml:space="preserve"> shall</w:t>
      </w:r>
      <w:r>
        <w:rPr>
          <w:rFonts w:eastAsiaTheme="minorEastAsia"/>
          <w:lang w:eastAsia="zh-CN"/>
        </w:rPr>
        <w:t xml:space="preserve"> always present </w:t>
      </w:r>
      <w:r w:rsidR="00751F2C">
        <w:rPr>
          <w:rFonts w:eastAsiaTheme="minorEastAsia"/>
          <w:lang w:eastAsia="zh-CN"/>
        </w:rPr>
        <w:t>in</w:t>
      </w:r>
      <w:r>
        <w:rPr>
          <w:rFonts w:eastAsiaTheme="minorEastAsia"/>
          <w:lang w:eastAsia="zh-CN"/>
        </w:rPr>
        <w:t xml:space="preserve"> DCI or can be </w:t>
      </w:r>
      <w:r w:rsidR="00230BBF">
        <w:rPr>
          <w:rFonts w:eastAsiaTheme="minorEastAsia"/>
          <w:lang w:eastAsia="zh-CN"/>
        </w:rPr>
        <w:t xml:space="preserve">optionally </w:t>
      </w:r>
      <w:r>
        <w:rPr>
          <w:rFonts w:eastAsiaTheme="minorEastAsia"/>
          <w:lang w:eastAsia="zh-CN"/>
        </w:rPr>
        <w:t xml:space="preserve">configured by higher layer </w:t>
      </w:r>
      <w:r w:rsidR="00F369B2">
        <w:rPr>
          <w:rFonts w:eastAsiaTheme="minorEastAsia" w:hint="eastAsia"/>
          <w:lang w:eastAsia="zh-CN"/>
        </w:rPr>
        <w:t>need</w:t>
      </w:r>
      <w:r w:rsidR="00C75F19">
        <w:rPr>
          <w:rFonts w:eastAsiaTheme="minorEastAsia"/>
          <w:lang w:eastAsia="zh-CN"/>
        </w:rPr>
        <w:t>s</w:t>
      </w:r>
      <w:r w:rsidR="00F369B2">
        <w:rPr>
          <w:rFonts w:eastAsiaTheme="minorEastAsia"/>
          <w:lang w:eastAsia="zh-CN"/>
        </w:rPr>
        <w:t xml:space="preserve"> </w:t>
      </w:r>
      <w:r>
        <w:rPr>
          <w:rFonts w:eastAsiaTheme="minorEastAsia"/>
          <w:lang w:eastAsia="zh-CN"/>
        </w:rPr>
        <w:t xml:space="preserve">further </w:t>
      </w:r>
      <w:r w:rsidR="00FF23BD">
        <w:rPr>
          <w:rFonts w:eastAsiaTheme="minorEastAsia"/>
          <w:lang w:eastAsia="zh-CN"/>
        </w:rPr>
        <w:t>discuss</w:t>
      </w:r>
      <w:r w:rsidR="00C75F19">
        <w:rPr>
          <w:rFonts w:eastAsiaTheme="minorEastAsia"/>
          <w:lang w:eastAsia="zh-CN"/>
        </w:rPr>
        <w:t>ion</w:t>
      </w:r>
      <w:r>
        <w:rPr>
          <w:rFonts w:eastAsiaTheme="minorEastAsia"/>
          <w:lang w:eastAsia="zh-CN"/>
        </w:rPr>
        <w:t>.</w:t>
      </w:r>
      <w:r w:rsidR="00392FA7">
        <w:rPr>
          <w:rFonts w:eastAsiaTheme="minorEastAsia"/>
          <w:lang w:eastAsia="zh-CN"/>
        </w:rPr>
        <w:t xml:space="preserve"> </w:t>
      </w:r>
      <w:r w:rsidR="00C75F19">
        <w:rPr>
          <w:rFonts w:eastAsiaTheme="minorEastAsia"/>
          <w:lang w:eastAsia="zh-CN"/>
        </w:rPr>
        <w:t>For example, by</w:t>
      </w:r>
      <w:r w:rsidR="00F07BC2">
        <w:rPr>
          <w:rFonts w:eastAsiaTheme="minorEastAsia"/>
          <w:lang w:eastAsia="zh-CN"/>
        </w:rPr>
        <w:t xml:space="preserve"> configur</w:t>
      </w:r>
      <w:r w:rsidR="00C75F19">
        <w:rPr>
          <w:rFonts w:eastAsiaTheme="minorEastAsia"/>
          <w:lang w:eastAsia="zh-CN"/>
        </w:rPr>
        <w:t>ing</w:t>
      </w:r>
      <w:r w:rsidR="00F07BC2">
        <w:rPr>
          <w:rFonts w:eastAsiaTheme="minorEastAsia"/>
          <w:lang w:eastAsia="zh-CN"/>
        </w:rPr>
        <w:t xml:space="preserve"> one SRS resource set with usage set to ‘codebook’ for DCI format </w:t>
      </w:r>
      <w:r w:rsidR="00F07BC2">
        <w:rPr>
          <w:rFonts w:eastAsiaTheme="minorEastAsia" w:hint="eastAsia"/>
          <w:lang w:eastAsia="zh-CN"/>
        </w:rPr>
        <w:t>0_</w:t>
      </w:r>
      <w:r w:rsidR="00F07BC2">
        <w:rPr>
          <w:rFonts w:eastAsiaTheme="minorEastAsia"/>
          <w:lang w:eastAsia="zh-CN"/>
        </w:rPr>
        <w:t>1 and two SRS resource set</w:t>
      </w:r>
      <w:r w:rsidR="00662DF6">
        <w:rPr>
          <w:rFonts w:eastAsiaTheme="minorEastAsia"/>
          <w:lang w:eastAsia="zh-CN"/>
        </w:rPr>
        <w:t>s</w:t>
      </w:r>
      <w:r w:rsidR="00F07BC2">
        <w:rPr>
          <w:rFonts w:eastAsiaTheme="minorEastAsia"/>
          <w:lang w:eastAsia="zh-CN"/>
        </w:rPr>
        <w:t xml:space="preserve"> for DCI format 0_2 respectively, URLLC </w:t>
      </w:r>
      <w:r w:rsidR="00C75F19">
        <w:rPr>
          <w:rFonts w:eastAsiaTheme="minorEastAsia"/>
          <w:lang w:eastAsia="zh-CN"/>
        </w:rPr>
        <w:t xml:space="preserve">traffic </w:t>
      </w:r>
      <w:r w:rsidR="00F07BC2">
        <w:rPr>
          <w:rFonts w:eastAsiaTheme="minorEastAsia"/>
          <w:lang w:eastAsia="zh-CN"/>
        </w:rPr>
        <w:t>can be scheduled to be transmitted towards multiple TRPs by DCI format 0_</w:t>
      </w:r>
      <w:r w:rsidR="00662DF6">
        <w:rPr>
          <w:rFonts w:eastAsiaTheme="minorEastAsia"/>
          <w:lang w:eastAsia="zh-CN"/>
        </w:rPr>
        <w:t>2</w:t>
      </w:r>
      <w:r w:rsidR="00F07BC2">
        <w:rPr>
          <w:rFonts w:eastAsiaTheme="minorEastAsia"/>
          <w:lang w:eastAsia="zh-CN"/>
        </w:rPr>
        <w:t xml:space="preserve"> with two SRI fields correspond</w:t>
      </w:r>
      <w:r w:rsidR="00386D2F">
        <w:rPr>
          <w:rFonts w:eastAsiaTheme="minorEastAsia"/>
          <w:lang w:eastAsia="zh-CN"/>
        </w:rPr>
        <w:t>ing</w:t>
      </w:r>
      <w:r w:rsidR="00F07BC2">
        <w:rPr>
          <w:rFonts w:eastAsiaTheme="minorEastAsia"/>
          <w:lang w:eastAsia="zh-CN"/>
        </w:rPr>
        <w:t xml:space="preserve"> to two SRS resource sets, while the </w:t>
      </w:r>
      <w:r w:rsidR="00386D2F">
        <w:rPr>
          <w:rFonts w:eastAsiaTheme="minorEastAsia"/>
          <w:lang w:eastAsia="zh-CN"/>
        </w:rPr>
        <w:t>eMBB</w:t>
      </w:r>
      <w:r w:rsidR="00F07BC2">
        <w:rPr>
          <w:rFonts w:eastAsiaTheme="minorEastAsia"/>
          <w:lang w:eastAsia="zh-CN"/>
        </w:rPr>
        <w:t xml:space="preserve"> </w:t>
      </w:r>
      <w:r w:rsidR="00C75F19">
        <w:rPr>
          <w:rFonts w:eastAsiaTheme="minorEastAsia"/>
          <w:lang w:eastAsia="zh-CN"/>
        </w:rPr>
        <w:t xml:space="preserve">traffic </w:t>
      </w:r>
      <w:r w:rsidR="00F07BC2">
        <w:rPr>
          <w:rFonts w:eastAsiaTheme="minorEastAsia"/>
          <w:lang w:eastAsia="zh-CN"/>
        </w:rPr>
        <w:t xml:space="preserve">can be scheduled </w:t>
      </w:r>
      <w:r w:rsidR="00662DF6">
        <w:rPr>
          <w:rFonts w:eastAsiaTheme="minorEastAsia"/>
          <w:lang w:eastAsia="zh-CN"/>
        </w:rPr>
        <w:t xml:space="preserve">towards </w:t>
      </w:r>
      <w:r w:rsidR="00C75F19">
        <w:rPr>
          <w:rFonts w:eastAsiaTheme="minorEastAsia"/>
          <w:lang w:eastAsia="zh-CN"/>
        </w:rPr>
        <w:t xml:space="preserve">a single </w:t>
      </w:r>
      <w:r w:rsidR="00662DF6">
        <w:rPr>
          <w:rFonts w:eastAsiaTheme="minorEastAsia"/>
          <w:lang w:eastAsia="zh-CN"/>
        </w:rPr>
        <w:t xml:space="preserve">TRP </w:t>
      </w:r>
      <w:r w:rsidR="00F07BC2">
        <w:rPr>
          <w:rFonts w:eastAsiaTheme="minorEastAsia"/>
          <w:lang w:eastAsia="zh-CN"/>
        </w:rPr>
        <w:t>by DCI format 0_</w:t>
      </w:r>
      <w:r w:rsidR="00662DF6">
        <w:rPr>
          <w:rFonts w:eastAsiaTheme="minorEastAsia"/>
          <w:lang w:eastAsia="zh-CN"/>
        </w:rPr>
        <w:t>1</w:t>
      </w:r>
      <w:r w:rsidR="00F07BC2">
        <w:rPr>
          <w:rFonts w:eastAsiaTheme="minorEastAsia"/>
          <w:lang w:eastAsia="zh-CN"/>
        </w:rPr>
        <w:t xml:space="preserve"> with one SRI field</w:t>
      </w:r>
      <w:r w:rsidR="00662DF6">
        <w:rPr>
          <w:rFonts w:eastAsiaTheme="minorEastAsia"/>
          <w:lang w:eastAsia="zh-CN"/>
        </w:rPr>
        <w:t xml:space="preserve">. </w:t>
      </w:r>
      <w:r w:rsidR="00A062DD">
        <w:rPr>
          <w:rFonts w:eastAsiaTheme="minorEastAsia"/>
          <w:lang w:eastAsia="zh-CN"/>
        </w:rPr>
        <w:t xml:space="preserve">The scheduling flexibility can be obtained </w:t>
      </w:r>
      <w:r w:rsidR="00C57646">
        <w:rPr>
          <w:rFonts w:eastAsiaTheme="minorEastAsia"/>
          <w:lang w:eastAsia="zh-CN"/>
        </w:rPr>
        <w:t>with such configuration possibility</w:t>
      </w:r>
      <w:r w:rsidR="00A062DD">
        <w:rPr>
          <w:rFonts w:eastAsiaTheme="minorEastAsia"/>
          <w:lang w:eastAsia="zh-CN"/>
        </w:rPr>
        <w:t xml:space="preserve">. </w:t>
      </w:r>
      <w:r w:rsidR="00C75F19">
        <w:rPr>
          <w:rFonts w:eastAsiaTheme="minorEastAsia"/>
          <w:lang w:eastAsia="zh-CN"/>
        </w:rPr>
        <w:t>Therefore</w:t>
      </w:r>
      <w:r w:rsidR="00A062DD">
        <w:rPr>
          <w:rFonts w:eastAsiaTheme="minorEastAsia"/>
          <w:lang w:eastAsia="zh-CN"/>
        </w:rPr>
        <w:t>, w</w:t>
      </w:r>
      <w:r w:rsidR="00982B0D">
        <w:rPr>
          <w:rFonts w:eastAsiaTheme="minorEastAsia"/>
          <w:lang w:eastAsia="zh-CN"/>
        </w:rPr>
        <w:t xml:space="preserve">e propose to support </w:t>
      </w:r>
      <w:r w:rsidR="00982B0D">
        <w:t xml:space="preserve">configuration of </w:t>
      </w:r>
      <w:r w:rsidR="00C57646">
        <w:t>enhance</w:t>
      </w:r>
      <w:r w:rsidR="00810D7B">
        <w:t>d</w:t>
      </w:r>
      <w:r w:rsidR="00982B0D">
        <w:t xml:space="preserve"> field(s)</w:t>
      </w:r>
      <w:r w:rsidR="00C57646">
        <w:t xml:space="preserve"> for </w:t>
      </w:r>
      <w:r w:rsidR="00810D7B">
        <w:t>M</w:t>
      </w:r>
      <w:r w:rsidR="00C57646">
        <w:t>TRP repetition</w:t>
      </w:r>
      <w:r w:rsidR="00982B0D">
        <w:t xml:space="preserve"> per DCI format to </w:t>
      </w:r>
      <w:r w:rsidR="00A062DD">
        <w:t>ensure the scheduling flexibility with low</w:t>
      </w:r>
      <w:r w:rsidR="00392FA7">
        <w:t>er</w:t>
      </w:r>
      <w:r w:rsidR="00A062DD">
        <w:t xml:space="preserve"> DCI overhead.</w:t>
      </w:r>
    </w:p>
    <w:p w14:paraId="733247E3" w14:textId="231A52D0" w:rsidR="00541B8A" w:rsidRDefault="0088494A" w:rsidP="002E107D">
      <w:pPr>
        <w:pStyle w:val="proposal"/>
      </w:pPr>
      <w:r>
        <w:t>Support configuration</w:t>
      </w:r>
      <w:r w:rsidR="00F369B2">
        <w:t xml:space="preserve"> of the </w:t>
      </w:r>
      <w:r w:rsidR="00C57646">
        <w:t>enhanced</w:t>
      </w:r>
      <w:r w:rsidR="00F369B2">
        <w:t xml:space="preserve"> field(s) </w:t>
      </w:r>
      <w:r>
        <w:t>per DCI format</w:t>
      </w:r>
      <w:r w:rsidR="00C75F19">
        <w:t xml:space="preserve"> independently</w:t>
      </w:r>
      <w:r>
        <w:t>, i.e., whether the enhance</w:t>
      </w:r>
      <w:r w:rsidR="00C26046">
        <w:rPr>
          <w:rFonts w:hint="eastAsia"/>
        </w:rPr>
        <w:t>d</w:t>
      </w:r>
      <w:r>
        <w:t xml:space="preserve"> fields are present or not is configured for</w:t>
      </w:r>
      <w:r w:rsidR="00F369B2">
        <w:t xml:space="preserve"> </w:t>
      </w:r>
      <w:r w:rsidR="00541B8A">
        <w:t xml:space="preserve">DCI format 0_1 and DCI format 0_2 separately. </w:t>
      </w:r>
    </w:p>
    <w:p w14:paraId="1EF53888" w14:textId="77777777" w:rsidR="00541B8A" w:rsidRPr="00541B8A" w:rsidRDefault="00541B8A" w:rsidP="00541B8A">
      <w:pPr>
        <w:rPr>
          <w:rFonts w:eastAsiaTheme="minorEastAsia"/>
          <w:lang w:eastAsia="zh-CN"/>
        </w:rPr>
      </w:pPr>
    </w:p>
    <w:p w14:paraId="36A656E1" w14:textId="111FE780" w:rsidR="00A74BF4" w:rsidRPr="00F03AEB" w:rsidRDefault="00A74BF4" w:rsidP="00A74BF4">
      <w:pPr>
        <w:pStyle w:val="title1"/>
      </w:pPr>
      <w:r>
        <w:t xml:space="preserve">Conclusions </w:t>
      </w:r>
    </w:p>
    <w:p w14:paraId="265FCB3C" w14:textId="77777777" w:rsidR="00A74BF4" w:rsidRPr="00352B87" w:rsidRDefault="00A74BF4" w:rsidP="00A74BF4">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440479F0" w14:textId="77777777" w:rsidR="00A74BF4" w:rsidRPr="00352B87" w:rsidRDefault="00A74BF4" w:rsidP="00A74BF4">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088689B3" w14:textId="6D83AF4A" w:rsidR="002E107D" w:rsidRPr="00D0094A" w:rsidRDefault="00A74BF4" w:rsidP="00660EA8">
      <w:r w:rsidRPr="0054337C">
        <w:t>In this contribution, we have following observations and proposals:</w:t>
      </w:r>
    </w:p>
    <w:p w14:paraId="120EB6DA" w14:textId="77777777" w:rsidR="002E107D" w:rsidRPr="00D9103C" w:rsidRDefault="002E107D" w:rsidP="008D3318">
      <w:pPr>
        <w:pStyle w:val="observation"/>
        <w:numPr>
          <w:ilvl w:val="0"/>
          <w:numId w:val="23"/>
        </w:numPr>
      </w:pPr>
      <w:r w:rsidRPr="00D9103C">
        <w:t>With agreed simulation assumptions, performance of PUSCH repetitions towards multiple TRPs sharing one TPMI is almost the same as PUSCH repetitions using separate TPMI in FR1.</w:t>
      </w:r>
    </w:p>
    <w:p w14:paraId="27C0D3F5" w14:textId="77777777" w:rsidR="00360F62" w:rsidRPr="00874FD0" w:rsidRDefault="00360F62" w:rsidP="008D3318">
      <w:pPr>
        <w:pStyle w:val="observation"/>
        <w:numPr>
          <w:ilvl w:val="0"/>
          <w:numId w:val="23"/>
        </w:numPr>
      </w:pPr>
      <w:r>
        <w:t>S</w:t>
      </w:r>
      <w:r w:rsidRPr="00874FD0">
        <w:t>lot</w:t>
      </w:r>
      <w:r>
        <w:t>-</w:t>
      </w:r>
      <w:r w:rsidRPr="00874FD0">
        <w:t xml:space="preserve">level </w:t>
      </w:r>
      <w:r>
        <w:t>b</w:t>
      </w:r>
      <w:r w:rsidRPr="00874FD0">
        <w:t xml:space="preserve">eam switching is friendly to </w:t>
      </w:r>
      <w:r w:rsidRPr="00874FD0">
        <w:rPr>
          <w:rFonts w:hint="eastAsia"/>
        </w:rPr>
        <w:t>co</w:t>
      </w:r>
      <w:r w:rsidRPr="00874FD0">
        <w:t xml:space="preserve">ordinate transmission of </w:t>
      </w:r>
      <w:r>
        <w:t xml:space="preserve">multiple </w:t>
      </w:r>
      <w:r w:rsidRPr="00874FD0">
        <w:t>UEs with various configurations in the same cell.</w:t>
      </w:r>
    </w:p>
    <w:p w14:paraId="7D6C2E15" w14:textId="77777777" w:rsidR="00D50108" w:rsidRPr="00D50108" w:rsidRDefault="00D50108" w:rsidP="00D50108">
      <w:pPr>
        <w:pStyle w:val="proposal"/>
        <w:numPr>
          <w:ilvl w:val="0"/>
          <w:numId w:val="40"/>
        </w:numPr>
        <w:rPr>
          <w:rFonts w:eastAsia="等线"/>
          <w:kern w:val="32"/>
          <w:szCs w:val="32"/>
        </w:rPr>
      </w:pPr>
      <w:r w:rsidRPr="00D50108">
        <w:rPr>
          <w:rFonts w:eastAsia="等线"/>
          <w:kern w:val="32"/>
          <w:szCs w:val="32"/>
        </w:rPr>
        <w:lastRenderedPageBreak/>
        <w:t xml:space="preserve">For number of BDs corresponding to two PDCCH candidates that are linked for PDCCH repetition, support </w:t>
      </w:r>
    </w:p>
    <w:p w14:paraId="3A30CD12" w14:textId="77777777" w:rsidR="00D50108" w:rsidRPr="009D10BE" w:rsidRDefault="00D50108" w:rsidP="00D50108">
      <w:pPr>
        <w:numPr>
          <w:ilvl w:val="0"/>
          <w:numId w:val="31"/>
        </w:numPr>
        <w:spacing w:after="0"/>
        <w:rPr>
          <w:rFonts w:eastAsia="等线"/>
          <w:b/>
          <w:kern w:val="32"/>
          <w:szCs w:val="32"/>
          <w:lang w:eastAsia="zh-CN"/>
        </w:rPr>
      </w:pPr>
      <w:r w:rsidRPr="009D10BE">
        <w:rPr>
          <w:rFonts w:eastAsia="等线"/>
          <w:b/>
          <w:kern w:val="32"/>
          <w:szCs w:val="32"/>
          <w:lang w:eastAsia="zh-CN"/>
        </w:rPr>
        <w:t>UE report</w:t>
      </w:r>
      <w:r>
        <w:rPr>
          <w:rFonts w:eastAsia="等线"/>
          <w:b/>
          <w:kern w:val="32"/>
          <w:szCs w:val="32"/>
          <w:lang w:eastAsia="zh-CN"/>
        </w:rPr>
        <w:t>ing</w:t>
      </w:r>
      <w:r w:rsidRPr="009D10BE">
        <w:rPr>
          <w:rFonts w:eastAsia="等线"/>
          <w:b/>
          <w:kern w:val="32"/>
          <w:szCs w:val="32"/>
          <w:lang w:eastAsia="zh-CN"/>
        </w:rPr>
        <w:t xml:space="preserve"> BD number 2 or 3 for the two PDCCH candidates</w:t>
      </w:r>
    </w:p>
    <w:p w14:paraId="493F4868" w14:textId="20942B5E" w:rsidR="002E107D" w:rsidRPr="00D50108" w:rsidRDefault="00D50108" w:rsidP="00D50108">
      <w:pPr>
        <w:numPr>
          <w:ilvl w:val="0"/>
          <w:numId w:val="31"/>
        </w:numPr>
        <w:spacing w:after="0"/>
        <w:rPr>
          <w:rFonts w:eastAsia="等线"/>
          <w:b/>
          <w:kern w:val="32"/>
          <w:szCs w:val="32"/>
          <w:lang w:eastAsia="zh-CN"/>
        </w:rPr>
      </w:pPr>
      <w:r>
        <w:rPr>
          <w:rFonts w:eastAsia="等线"/>
          <w:b/>
          <w:kern w:val="32"/>
          <w:szCs w:val="32"/>
          <w:lang w:eastAsia="zh-CN"/>
        </w:rPr>
        <w:t>Introducing RRC</w:t>
      </w:r>
      <w:r w:rsidRPr="009D10BE">
        <w:rPr>
          <w:rFonts w:eastAsia="等线"/>
          <w:b/>
          <w:kern w:val="32"/>
          <w:szCs w:val="32"/>
          <w:lang w:eastAsia="zh-CN"/>
        </w:rPr>
        <w:t xml:space="preserve"> signaling to </w:t>
      </w:r>
      <w:r>
        <w:rPr>
          <w:rFonts w:eastAsia="等线"/>
          <w:b/>
          <w:kern w:val="32"/>
          <w:szCs w:val="32"/>
          <w:lang w:eastAsia="zh-CN"/>
        </w:rPr>
        <w:t>configure</w:t>
      </w:r>
      <w:r w:rsidRPr="009D10BE">
        <w:rPr>
          <w:rFonts w:eastAsia="等线"/>
          <w:b/>
          <w:kern w:val="32"/>
          <w:szCs w:val="32"/>
          <w:lang w:eastAsia="zh-CN"/>
        </w:rPr>
        <w:t xml:space="preserve"> BD number</w:t>
      </w:r>
      <w:r>
        <w:rPr>
          <w:rFonts w:eastAsia="等线"/>
          <w:b/>
          <w:kern w:val="32"/>
          <w:szCs w:val="32"/>
          <w:lang w:eastAsia="zh-CN"/>
        </w:rPr>
        <w:t xml:space="preserve"> of 2 or 3 if UE reports BD number 3.</w:t>
      </w:r>
    </w:p>
    <w:p w14:paraId="5FBCC6DE" w14:textId="77777777" w:rsidR="00D50108" w:rsidRPr="009B4D59" w:rsidRDefault="00D50108" w:rsidP="00D50108">
      <w:pPr>
        <w:pStyle w:val="proposal"/>
        <w:ind w:left="0" w:firstLine="0"/>
        <w:rPr>
          <w:lang w:val="en-GB"/>
        </w:rPr>
      </w:pPr>
      <w:r>
        <w:rPr>
          <w:lang w:val="en-GB"/>
        </w:rPr>
        <w:t>support both Alt1 and Alt3 for PDSCH mapping type B and which Alt is supported can be subject to UE capability.</w:t>
      </w:r>
    </w:p>
    <w:p w14:paraId="2BA16A6A" w14:textId="77777777" w:rsidR="00D50108" w:rsidRDefault="00D50108" w:rsidP="00D50108">
      <w:pPr>
        <w:pStyle w:val="proposal"/>
        <w:ind w:left="0" w:firstLine="0"/>
      </w:pPr>
      <w:r>
        <w:t xml:space="preserve">in case of PDCCH repetition, </w:t>
      </w:r>
      <w:r>
        <w:rPr>
          <w:rFonts w:eastAsiaTheme="minorEastAsia"/>
        </w:rPr>
        <w:t xml:space="preserve">the retuned value of </w:t>
      </w:r>
      <m:oMath>
        <m:sSub>
          <m:sSubPr>
            <m:ctrlPr>
              <w:rPr>
                <w:rFonts w:ascii="Cambria Math" w:hAnsi="Cambria Math"/>
                <w:i/>
                <w:sz w:val="22"/>
                <w:szCs w:val="22"/>
                <w:lang w:val="en-GB"/>
              </w:rPr>
            </m:ctrlPr>
          </m:sSubPr>
          <m:e>
            <m:r>
              <m:rPr>
                <m:sty m:val="bi"/>
              </m:rPr>
              <w:rPr>
                <w:rFonts w:ascii="Cambria Math" w:hAnsi="Cambria Math"/>
                <w:sz w:val="22"/>
                <w:szCs w:val="22"/>
                <w:lang w:val="en-GB"/>
              </w:rPr>
              <m:t>d</m:t>
            </m:r>
          </m:e>
          <m:sub>
            <m:r>
              <m:rPr>
                <m:sty m:val="bi"/>
              </m:rPr>
              <w:rPr>
                <w:rFonts w:ascii="Cambria Math" w:hAnsi="Cambria Math"/>
                <w:sz w:val="22"/>
                <w:szCs w:val="22"/>
                <w:lang w:val="en-GB"/>
              </w:rPr>
              <m:t>1,1</m:t>
            </m:r>
          </m:sub>
        </m:sSub>
      </m:oMath>
      <w:r>
        <w:rPr>
          <w:rFonts w:eastAsiaTheme="minorEastAsia"/>
          <w:sz w:val="22"/>
          <w:szCs w:val="22"/>
          <w:lang w:val="en-GB"/>
        </w:rPr>
        <w:t xml:space="preserve"> </w:t>
      </w:r>
      <w:r>
        <w:rPr>
          <w:rFonts w:eastAsiaTheme="minorEastAsia"/>
        </w:rPr>
        <w:t xml:space="preserve">is related to BD count of PDCCH decoding and overlapping pattern. </w:t>
      </w:r>
    </w:p>
    <w:p w14:paraId="7BA40E12" w14:textId="033339BC" w:rsidR="00D50108" w:rsidRDefault="00D50108" w:rsidP="00D50108">
      <w:pPr>
        <w:pStyle w:val="proposal"/>
        <w:rPr>
          <w:lang w:val="en-GB"/>
        </w:rPr>
      </w:pPr>
      <w:r>
        <w:rPr>
          <w:lang w:val="en-GB"/>
        </w:rPr>
        <w:t>Confirm the working assumption by removing the FFS bullet.</w:t>
      </w:r>
    </w:p>
    <w:p w14:paraId="62497E9D" w14:textId="77777777" w:rsidR="00D50108" w:rsidRDefault="00D50108" w:rsidP="00D50108">
      <w:pPr>
        <w:pStyle w:val="proposal"/>
        <w:ind w:left="0" w:firstLine="0"/>
      </w:pPr>
      <w:r>
        <w:rPr>
          <w:rFonts w:hint="eastAsia"/>
          <w:lang w:val="en-GB"/>
        </w:rPr>
        <w:t>s</w:t>
      </w:r>
      <w:r>
        <w:rPr>
          <w:lang w:val="en-GB"/>
        </w:rPr>
        <w:t>upport option1 for the issue about o</w:t>
      </w:r>
      <w:r w:rsidRPr="00837D3F">
        <w:rPr>
          <w:lang w:val="en-GB"/>
        </w:rPr>
        <w:t>verlapping a linked candidate with and individual candidate</w:t>
      </w:r>
      <w:r>
        <w:t xml:space="preserve">. </w:t>
      </w:r>
    </w:p>
    <w:p w14:paraId="4E36C759" w14:textId="77777777" w:rsidR="00D50108" w:rsidRPr="009A0C1C" w:rsidRDefault="00D50108" w:rsidP="00D50108">
      <w:pPr>
        <w:pStyle w:val="proposal"/>
        <w:ind w:left="0" w:firstLine="0"/>
      </w:pPr>
      <w:r>
        <w:rPr>
          <w:rFonts w:hint="eastAsia"/>
        </w:rPr>
        <w:t>S</w:t>
      </w:r>
      <w:r>
        <w:t xml:space="preserve">upport </w:t>
      </w:r>
      <w:r w:rsidRPr="008B054A">
        <w:rPr>
          <w:rFonts w:eastAsia="等线"/>
          <w:kern w:val="32"/>
        </w:rPr>
        <w:t>aggregation level restriction</w:t>
      </w:r>
      <w:r>
        <w:rPr>
          <w:rFonts w:eastAsia="等线"/>
          <w:kern w:val="32"/>
        </w:rPr>
        <w:t xml:space="preserve"> to resolve the ambiguity for interpretation of detected DCI and RRC can indicate extra AL value1 and value2 for differentiating S-TRP and M-TRP. </w:t>
      </w:r>
    </w:p>
    <w:p w14:paraId="293F7D2F" w14:textId="77777777" w:rsidR="00D50108" w:rsidRPr="00E326B8" w:rsidRDefault="00D50108" w:rsidP="00D50108">
      <w:pPr>
        <w:pStyle w:val="proposal"/>
        <w:ind w:left="0" w:firstLine="0"/>
      </w:pPr>
      <w:r>
        <w:t>Support Option1 and BD count is based on PDCCH repetition in Rel17.</w:t>
      </w:r>
    </w:p>
    <w:p w14:paraId="68F10C5C" w14:textId="77777777" w:rsidR="00D50108" w:rsidRPr="008C5B5C" w:rsidRDefault="00D50108" w:rsidP="00D50108">
      <w:pPr>
        <w:pStyle w:val="proposal"/>
        <w:ind w:left="0" w:firstLine="0"/>
      </w:pPr>
      <w:r>
        <w:t xml:space="preserve">UE can receive PDCCH candidates overlapped in time with different </w:t>
      </w:r>
      <w:r w:rsidRPr="0094720C">
        <w:rPr>
          <w:rFonts w:eastAsia="Times New Roman"/>
          <w:szCs w:val="24"/>
        </w:rPr>
        <w:t>QCL-typeD</w:t>
      </w:r>
      <w:r>
        <w:rPr>
          <w:rFonts w:eastAsia="Times New Roman"/>
          <w:szCs w:val="24"/>
        </w:rPr>
        <w:t xml:space="preserve"> based on UE capability and group beam pair for simultaneous reception</w:t>
      </w:r>
    </w:p>
    <w:p w14:paraId="3BF12704" w14:textId="77777777" w:rsidR="00D50108" w:rsidRPr="00505EB5" w:rsidRDefault="00D50108" w:rsidP="00D50108">
      <w:pPr>
        <w:pStyle w:val="proposal"/>
        <w:ind w:left="0" w:firstLine="0"/>
      </w:pPr>
      <w:r>
        <w:t>T</w:t>
      </w:r>
      <w:r w:rsidRPr="006B2CD0">
        <w:t>ak</w:t>
      </w:r>
      <w:r>
        <w:t>e</w:t>
      </w:r>
      <w:r w:rsidRPr="006B2CD0">
        <w:t xml:space="preserve"> later PDCCH candidate in time as reference candidate to determine the timeline for HARQ-ACK feedback of PDCCH.</w:t>
      </w:r>
    </w:p>
    <w:p w14:paraId="1E2A4EB6" w14:textId="77777777" w:rsidR="00D50108" w:rsidRPr="006B2CD0" w:rsidRDefault="00D50108" w:rsidP="00D50108">
      <w:pPr>
        <w:pStyle w:val="proposal"/>
        <w:ind w:left="0" w:firstLine="0"/>
      </w:pPr>
      <w:r w:rsidRPr="006B2CD0">
        <w:t xml:space="preserve">the timing for active BWP switching should be </w:t>
      </w:r>
      <w:r>
        <w:t>enhanced</w:t>
      </w:r>
      <w:r w:rsidRPr="006B2CD0">
        <w:t xml:space="preserve"> considering PDCCH repetition.</w:t>
      </w:r>
    </w:p>
    <w:p w14:paraId="0826A0F5" w14:textId="77777777" w:rsidR="00D50108" w:rsidRPr="006B2CD0" w:rsidRDefault="00D50108" w:rsidP="00D50108">
      <w:pPr>
        <w:pStyle w:val="proposal"/>
        <w:ind w:left="0" w:firstLine="0"/>
      </w:pPr>
      <w:r>
        <w:t>I</w:t>
      </w:r>
      <w:r w:rsidRPr="006B2CD0">
        <w:t>nt</w:t>
      </w:r>
      <w:r>
        <w:t>er</w:t>
      </w:r>
      <w:r w:rsidRPr="006B2CD0">
        <w:t xml:space="preserve">-slot PDCCH repetition </w:t>
      </w:r>
      <w:r>
        <w:t>is not supported</w:t>
      </w:r>
      <w:r w:rsidRPr="006B2CD0">
        <w:t xml:space="preserve"> in Rel17.</w:t>
      </w:r>
    </w:p>
    <w:p w14:paraId="0F5D82CC" w14:textId="77777777" w:rsidR="00D50108" w:rsidRPr="00A139D9" w:rsidRDefault="00D50108" w:rsidP="00D50108">
      <w:pPr>
        <w:pStyle w:val="proposal"/>
        <w:ind w:left="0" w:firstLine="0"/>
      </w:pPr>
      <w:r>
        <w:t>support option2 for overbooking and virtual SS is introduced when BD number 3 is assumed.</w:t>
      </w:r>
    </w:p>
    <w:p w14:paraId="6C3E54AF" w14:textId="2E43B430" w:rsidR="00D50108" w:rsidRPr="006B2CD0" w:rsidRDefault="00D50108" w:rsidP="00D50108">
      <w:pPr>
        <w:pStyle w:val="proposal"/>
        <w:ind w:left="0" w:firstLine="0"/>
      </w:pPr>
      <w:r w:rsidRPr="006B2CD0">
        <w:t>number of linked PDCCH repetition pairs in one slot is subject to UE capability.</w:t>
      </w:r>
    </w:p>
    <w:p w14:paraId="036766FD" w14:textId="77777777" w:rsidR="00D50108" w:rsidRPr="00A24372" w:rsidRDefault="00D50108" w:rsidP="00D50108">
      <w:pPr>
        <w:pStyle w:val="proposal"/>
        <w:ind w:left="0" w:firstLine="0"/>
      </w:pPr>
      <w:r>
        <w:t>down select one option for PDCCH repetition in CSS.</w:t>
      </w:r>
    </w:p>
    <w:p w14:paraId="14BCCDC8" w14:textId="2A2F3B8A" w:rsidR="00D50108" w:rsidRPr="00D50108" w:rsidRDefault="00D50108" w:rsidP="00D50108">
      <w:pPr>
        <w:rPr>
          <w:rFonts w:eastAsiaTheme="minorEastAsia" w:hint="eastAsia"/>
          <w:lang w:eastAsia="zh-CN"/>
        </w:rPr>
      </w:pPr>
    </w:p>
    <w:p w14:paraId="69F7B075" w14:textId="77777777" w:rsidR="00660EA8" w:rsidRPr="003E7473" w:rsidRDefault="00660EA8" w:rsidP="00D50108">
      <w:pPr>
        <w:pStyle w:val="proposal"/>
      </w:pPr>
      <w:r>
        <w:t xml:space="preserve">The repetition number of </w:t>
      </w:r>
      <w:r w:rsidRPr="00337E41">
        <w:t>multi-TRP intra-slot repetition (Scheme 3)</w:t>
      </w:r>
      <w:r>
        <w:t xml:space="preserve"> can be 2,4,8.</w:t>
      </w:r>
    </w:p>
    <w:p w14:paraId="39B53037" w14:textId="1B390376" w:rsidR="002E107D" w:rsidRDefault="002E107D" w:rsidP="002E107D">
      <w:pPr>
        <w:pStyle w:val="proposal"/>
      </w:pPr>
      <w:r w:rsidRPr="002E107D">
        <w:t>Support Scheme 2, MTRP intra-slot PUCCH beam hopping, by applying the symbol pattern and DMRS pattern of intra-slot frequency hops for PUCCH formats 1, 3 and 4.</w:t>
      </w:r>
    </w:p>
    <w:p w14:paraId="754673DF" w14:textId="5D183D25" w:rsidR="00660EA8" w:rsidRPr="00660EA8" w:rsidRDefault="00660EA8" w:rsidP="00660EA8">
      <w:pPr>
        <w:pStyle w:val="proposal"/>
      </w:pPr>
      <w:r>
        <w:t>There is no need to define a mapping between the TPC fields and the PUCCH transmission occasions</w:t>
      </w:r>
      <w:r w:rsidRPr="009E439A">
        <w:t>.</w:t>
      </w:r>
    </w:p>
    <w:p w14:paraId="55D72761" w14:textId="77777777" w:rsidR="002E107D" w:rsidRPr="002E107D" w:rsidRDefault="002E107D" w:rsidP="002E107D">
      <w:pPr>
        <w:pStyle w:val="proposal"/>
      </w:pPr>
      <w:r w:rsidRPr="002E107D">
        <w:t xml:space="preserve">PUCCH group configured for updating spatial relation info can be utilized to link power control parameter sets to a group of PUCCH resources simultaneously. </w:t>
      </w:r>
    </w:p>
    <w:p w14:paraId="356579F6" w14:textId="77777777" w:rsidR="002E107D" w:rsidRPr="002E107D" w:rsidRDefault="002E107D" w:rsidP="002E107D">
      <w:pPr>
        <w:pStyle w:val="proposal"/>
      </w:pPr>
      <w:r w:rsidRPr="002E107D">
        <w:t>Support two TPC field (Option 3) in DCI formats 1_1 / 1_2 used to indicate two TPC values.</w:t>
      </w:r>
    </w:p>
    <w:p w14:paraId="66D11682" w14:textId="77777777" w:rsidR="002E107D" w:rsidRDefault="002E107D" w:rsidP="002E107D">
      <w:pPr>
        <w:pStyle w:val="proposal"/>
      </w:pPr>
      <w:r w:rsidRPr="00D50FD3">
        <w:t>When inter-slot frequency hopping is configured with Scheme 1</w:t>
      </w:r>
      <w:r>
        <w:t>, f</w:t>
      </w:r>
      <w:r w:rsidRPr="00F2496C">
        <w:t>requency hopping</w:t>
      </w:r>
      <w:r>
        <w:t xml:space="preserve"> is </w:t>
      </w:r>
      <w:r w:rsidRPr="00F2496C">
        <w:t>perform</w:t>
      </w:r>
      <w:r>
        <w:t>ed</w:t>
      </w:r>
      <w:r w:rsidRPr="00F2496C">
        <w:t xml:space="preserve"> on slot level as in Rel-15 (no spec impact)</w:t>
      </w:r>
      <w:r>
        <w:t xml:space="preserve"> (Option 3)</w:t>
      </w:r>
      <w:r w:rsidRPr="009E439A">
        <w:t>.</w:t>
      </w:r>
    </w:p>
    <w:p w14:paraId="44501F49" w14:textId="02F0E510" w:rsidR="002E107D" w:rsidRPr="00660EA8" w:rsidRDefault="00660EA8" w:rsidP="00660EA8">
      <w:pPr>
        <w:pStyle w:val="proposal"/>
      </w:pPr>
      <w:r>
        <w:t>Higher layer configured beam mapping pattern is applied to all PUCCH resources with MTRP repetitions.</w:t>
      </w:r>
    </w:p>
    <w:p w14:paraId="3743504B" w14:textId="77777777" w:rsidR="00660EA8" w:rsidRPr="00002408" w:rsidRDefault="00660EA8" w:rsidP="00660EA8">
      <w:pPr>
        <w:pStyle w:val="proposal"/>
      </w:pPr>
      <w:r>
        <w:t>The number of SRS resources configured in two SRS resource set can be different to further reduce the overhead of DCI.</w:t>
      </w:r>
    </w:p>
    <w:p w14:paraId="4AB45938" w14:textId="77777777" w:rsidR="00660EA8" w:rsidRDefault="00660EA8" w:rsidP="00660EA8">
      <w:pPr>
        <w:pStyle w:val="proposal"/>
      </w:pPr>
      <w:r>
        <w:t xml:space="preserve">The number of SRS resources configured in the first SRS resource set is expected to be equal or larger than that configured in the second SRS resource set. </w:t>
      </w:r>
    </w:p>
    <w:p w14:paraId="5E02D859" w14:textId="77777777" w:rsidR="00660EA8" w:rsidRDefault="00660EA8" w:rsidP="00660EA8">
      <w:pPr>
        <w:pStyle w:val="proposal"/>
      </w:pPr>
      <w:r>
        <w:t>As for codepoint ‘11’,</w:t>
      </w:r>
    </w:p>
    <w:p w14:paraId="2E32A5A0" w14:textId="77777777" w:rsidR="00660EA8" w:rsidRDefault="00660EA8" w:rsidP="00660EA8">
      <w:pPr>
        <w:pStyle w:val="boldbullet1"/>
      </w:pPr>
      <w:r>
        <w:rPr>
          <w:rFonts w:hint="eastAsia"/>
        </w:rPr>
        <w:t>T</w:t>
      </w:r>
      <w:r>
        <w:t>he 1</w:t>
      </w:r>
      <w:r w:rsidRPr="001C6C78">
        <w:rPr>
          <w:vertAlign w:val="superscript"/>
        </w:rPr>
        <w:t>st</w:t>
      </w:r>
      <w:r>
        <w:t xml:space="preserve"> SRI/TPMI field associates with the 1</w:t>
      </w:r>
      <w:r w:rsidRPr="001C6C78">
        <w:rPr>
          <w:vertAlign w:val="superscript"/>
        </w:rPr>
        <w:t>st</w:t>
      </w:r>
      <w:r>
        <w:t xml:space="preserve"> SRS resource set</w:t>
      </w:r>
      <w:r>
        <w:rPr>
          <w:rFonts w:hint="eastAsia"/>
        </w:rPr>
        <w:t xml:space="preserve"> and</w:t>
      </w:r>
      <w:r>
        <w:t xml:space="preserve"> the 2</w:t>
      </w:r>
      <w:r w:rsidRPr="001C6C78">
        <w:rPr>
          <w:vertAlign w:val="superscript"/>
        </w:rPr>
        <w:t>nd</w:t>
      </w:r>
      <w:r>
        <w:t xml:space="preserve"> SRI/TPMI field associates with 2</w:t>
      </w:r>
      <w:r w:rsidRPr="001C6C78">
        <w:rPr>
          <w:vertAlign w:val="superscript"/>
        </w:rPr>
        <w:t>nd</w:t>
      </w:r>
      <w:r>
        <w:t xml:space="preserve"> SRS resource set</w:t>
      </w:r>
    </w:p>
    <w:p w14:paraId="47B01341" w14:textId="5F19F156" w:rsidR="00660EA8" w:rsidRDefault="00660EA8" w:rsidP="00660EA8">
      <w:pPr>
        <w:pStyle w:val="boldbullet1"/>
      </w:pPr>
      <w:r>
        <w:rPr>
          <w:rFonts w:hint="eastAsia"/>
        </w:rPr>
        <w:t>T</w:t>
      </w:r>
      <w:r>
        <w:t>he 1</w:t>
      </w:r>
      <w:r w:rsidRPr="001E63D2">
        <w:rPr>
          <w:vertAlign w:val="superscript"/>
        </w:rPr>
        <w:t>st</w:t>
      </w:r>
      <w:r>
        <w:t xml:space="preserve"> SRI/TPMI field indicates the SRI/TPMI of the PUSCH repetitions for TRP2 and the 2</w:t>
      </w:r>
      <w:r w:rsidRPr="001C6C78">
        <w:rPr>
          <w:vertAlign w:val="superscript"/>
        </w:rPr>
        <w:t>nd</w:t>
      </w:r>
      <w:r>
        <w:t xml:space="preserve"> SRI/TPMI field indicates the SRI/TPMI of the PUSCH repetitions for TRP1 to accomplish switching TRP order</w:t>
      </w:r>
      <w:r>
        <w:rPr>
          <w:rFonts w:hint="eastAsia"/>
        </w:rPr>
        <w:t>.</w:t>
      </w:r>
    </w:p>
    <w:p w14:paraId="440C7C31" w14:textId="77777777" w:rsidR="00660EA8" w:rsidRPr="00D9103C" w:rsidRDefault="00660EA8" w:rsidP="00660EA8">
      <w:pPr>
        <w:pStyle w:val="proposal"/>
      </w:pPr>
      <w:r>
        <w:lastRenderedPageBreak/>
        <w:t>The second TPMI field can be configured via RRC</w:t>
      </w:r>
      <w:r w:rsidRPr="00D9103C">
        <w:t>,</w:t>
      </w:r>
      <w:r>
        <w:t xml:space="preserve"> </w:t>
      </w:r>
      <w:r w:rsidRPr="00D9103C">
        <w:t>PUSCH repetitions transmitting towards multiple TRPs shar</w:t>
      </w:r>
      <w:r>
        <w:t>e</w:t>
      </w:r>
      <w:r w:rsidRPr="00D9103C">
        <w:t xml:space="preserve"> the same TPMI indicated by </w:t>
      </w:r>
      <w:r>
        <w:t>the single</w:t>
      </w:r>
      <w:r w:rsidRPr="00D9103C">
        <w:t xml:space="preserve"> TPMI field</w:t>
      </w:r>
      <w:r>
        <w:t xml:space="preserve"> when the second TPMI field is absent.</w:t>
      </w:r>
    </w:p>
    <w:p w14:paraId="17DBA81E" w14:textId="77777777" w:rsidR="00660EA8" w:rsidRPr="000566C7" w:rsidRDefault="00660EA8" w:rsidP="00660EA8">
      <w:pPr>
        <w:pStyle w:val="proposal"/>
        <w:rPr>
          <w:lang w:val="en-GB"/>
        </w:rPr>
      </w:pPr>
      <w:r>
        <w:rPr>
          <w:rFonts w:hint="eastAsia"/>
          <w:lang w:val="en-GB"/>
        </w:rPr>
        <w:t>For</w:t>
      </w:r>
      <w:r>
        <w:rPr>
          <w:lang w:val="en-GB"/>
        </w:rPr>
        <w:t xml:space="preserve"> TRP-specific PHR triggering conditions, clarify </w:t>
      </w:r>
      <w:r>
        <w:t xml:space="preserve">pathloss change exceeding </w:t>
      </w:r>
      <w:r w:rsidRPr="00AE5BFA">
        <w:t>phr-Tx-PowerFactorChange</w:t>
      </w:r>
      <w:r>
        <w:t xml:space="preserve"> is calculated between pathloss measured by PL-RS from the same TRP and one of the transmission occasion can trigger the PHR report</w:t>
      </w:r>
      <w:r>
        <w:rPr>
          <w:lang w:val="en-GB"/>
        </w:rPr>
        <w:t xml:space="preserve"> </w:t>
      </w:r>
    </w:p>
    <w:p w14:paraId="3EFCE740" w14:textId="77777777" w:rsidR="00660EA8" w:rsidRDefault="00660EA8" w:rsidP="00660EA8">
      <w:pPr>
        <w:pStyle w:val="proposal"/>
        <w:rPr>
          <w:lang w:val="en-GB"/>
        </w:rPr>
      </w:pPr>
      <w:r>
        <w:rPr>
          <w:noProof/>
        </w:rPr>
        <w:t xml:space="preserve">Current P-PMPR report procedure can work well for </w:t>
      </w:r>
      <w:r>
        <w:rPr>
          <w:lang w:val="en-GB"/>
        </w:rPr>
        <w:t>MTRP PUSCH repetition.</w:t>
      </w:r>
    </w:p>
    <w:p w14:paraId="7A692E5E" w14:textId="77777777" w:rsidR="00660EA8" w:rsidRDefault="00660EA8" w:rsidP="00660EA8">
      <w:pPr>
        <w:pStyle w:val="proposal"/>
        <w:rPr>
          <w:lang w:val="en-GB"/>
        </w:rPr>
      </w:pPr>
      <w:r>
        <w:rPr>
          <w:lang w:val="en-GB"/>
        </w:rPr>
        <w:t>Send LS to RAN2 to ask their opinion on the following option</w:t>
      </w:r>
    </w:p>
    <w:p w14:paraId="3024BF3D" w14:textId="77777777" w:rsidR="00660EA8" w:rsidRPr="008B373E" w:rsidRDefault="00660EA8" w:rsidP="00660EA8">
      <w:pPr>
        <w:pStyle w:val="boldbullet1"/>
      </w:pPr>
      <w:r w:rsidRPr="008B373E">
        <w:t xml:space="preserve">Support to calculate two PHRs, each associated with a first PUSCH occasion to each TRP, and report two PHRs (Option 4).  </w:t>
      </w:r>
    </w:p>
    <w:p w14:paraId="4EB30A90" w14:textId="77777777" w:rsidR="00660EA8" w:rsidRPr="0018628F" w:rsidRDefault="00660EA8" w:rsidP="00660EA8">
      <w:pPr>
        <w:pStyle w:val="proposal"/>
      </w:pPr>
      <w:r>
        <w:t xml:space="preserve">For non-codebook based M-TRP PUSCH repetition transmission, two sets </w:t>
      </w:r>
      <w:r w:rsidRPr="005B46E6">
        <w:rPr>
          <w:i/>
        </w:rPr>
        <w:t>SRI-PUSCH-PowerControl</w:t>
      </w:r>
      <w:r w:rsidDel="003F4B63">
        <w:t xml:space="preserve"> </w:t>
      </w:r>
      <w:r>
        <w:t>are configured, and an a</w:t>
      </w:r>
      <w:r>
        <w:rPr>
          <w:rFonts w:hint="eastAsia"/>
        </w:rPr>
        <w:t>dditional</w:t>
      </w:r>
      <w:r>
        <w:t xml:space="preserve"> </w:t>
      </w:r>
      <w:r>
        <w:rPr>
          <w:rFonts w:hint="eastAsia"/>
        </w:rPr>
        <w:t>offset</w:t>
      </w:r>
      <w:r>
        <w:t xml:space="preserve"> determined by the number of layers can be introduced when </w:t>
      </w:r>
      <w:r w:rsidRPr="0018628F">
        <w:t xml:space="preserve">UE obtains a mapping from </w:t>
      </w:r>
      <w:r w:rsidRPr="005B46E6">
        <w:rPr>
          <w:i/>
        </w:rPr>
        <w:t>sri-PUSCH-PowerControlId</w:t>
      </w:r>
      <w:r w:rsidRPr="0018628F">
        <w:t xml:space="preserve"> in </w:t>
      </w:r>
      <w:r w:rsidRPr="005B46E6">
        <w:rPr>
          <w:i/>
        </w:rPr>
        <w:t>SRI-PUSCH-PowerControl</w:t>
      </w:r>
      <w:r w:rsidRPr="0018628F">
        <w:t xml:space="preserve"> between a set of values for the second SRI field</w:t>
      </w:r>
      <w:r>
        <w:t xml:space="preserve">, which is given by </w:t>
      </w:r>
      <w:r w:rsidRPr="006E2D71">
        <w:rPr>
          <w:position w:val="-30"/>
        </w:rPr>
        <w:object w:dxaOrig="1040" w:dyaOrig="720" w14:anchorId="4B4C71B5">
          <v:shape id="_x0000_i1040" type="#_x0000_t75" style="width:48.3pt;height:33.3pt" o:ole="">
            <v:imagedata r:id="rId36" o:title=""/>
          </v:shape>
          <o:OLEObject Type="Embed" ProgID="Equation.DSMT4" ShapeID="_x0000_i1040" DrawAspect="Content" ObjectID="_1689794474" r:id="rId49"/>
        </w:object>
      </w:r>
      <w:r>
        <w:rPr>
          <w:rFonts w:hint="eastAsia"/>
        </w:rPr>
        <w:t>,</w:t>
      </w:r>
      <w:r>
        <w:t xml:space="preserve"> e.g. the actual </w:t>
      </w:r>
      <w:r>
        <w:rPr>
          <w:rFonts w:hint="eastAsia"/>
        </w:rPr>
        <w:t>mapped</w:t>
      </w:r>
      <w:r w:rsidRPr="005B46E6">
        <w:rPr>
          <w:i/>
        </w:rPr>
        <w:t xml:space="preserve"> sri-PUSCH-PowerControlId</w:t>
      </w:r>
      <w:r>
        <w:t xml:space="preserve"> is equal to the value of the second SRI field plus the offset.</w:t>
      </w:r>
    </w:p>
    <w:p w14:paraId="043EDE6D" w14:textId="77777777" w:rsidR="00660EA8" w:rsidRDefault="00660EA8" w:rsidP="00660EA8">
      <w:pPr>
        <w:pStyle w:val="proposal"/>
      </w:pPr>
      <w:r>
        <w:t>Alt 3 is preferred for it is a integrate solution and has a small specification impact.</w:t>
      </w:r>
    </w:p>
    <w:p w14:paraId="26706F5A" w14:textId="77777777" w:rsidR="00660EA8" w:rsidRDefault="00660EA8" w:rsidP="00660EA8">
      <w:pPr>
        <w:pStyle w:val="proposal"/>
      </w:pPr>
      <w:r>
        <w:t>For absolute power adjustment, a</w:t>
      </w:r>
      <w:r w:rsidRPr="00B14563">
        <w:t xml:space="preserve"> second TPC field (like the existing TPC field) </w:t>
      </w:r>
      <w:r>
        <w:t>is mandatory</w:t>
      </w:r>
      <w:r w:rsidRPr="00B14563">
        <w:t xml:space="preserve"> in DCI formats 0_1 / 0_2</w:t>
      </w:r>
      <w:r>
        <w:t xml:space="preserve"> when two closed-loop power adjustment states are configured to UE.</w:t>
      </w:r>
    </w:p>
    <w:p w14:paraId="58EDF546" w14:textId="77777777" w:rsidR="00660EA8" w:rsidRPr="00510D6C" w:rsidRDefault="00660EA8" w:rsidP="00660EA8">
      <w:pPr>
        <w:pStyle w:val="proposal"/>
        <w:rPr>
          <w:rFonts w:eastAsiaTheme="minorEastAsia"/>
          <w:lang w:val="en-GB"/>
        </w:rPr>
      </w:pPr>
      <w:r w:rsidRPr="00510D6C">
        <w:t>Option 3 is preferred for PTRS-DMRS association indication when max rank is larger than 2</w:t>
      </w:r>
      <w:r>
        <w:t xml:space="preserve"> to keep a unified design for all ranks</w:t>
      </w:r>
      <w:r w:rsidRPr="00510D6C">
        <w:rPr>
          <w:rFonts w:eastAsiaTheme="minorEastAsia"/>
          <w:lang w:val="en-GB"/>
        </w:rPr>
        <w:t>.</w:t>
      </w:r>
    </w:p>
    <w:p w14:paraId="3845BD4E" w14:textId="77777777" w:rsidR="00660EA8" w:rsidRPr="002F2464" w:rsidRDefault="00660EA8" w:rsidP="00660EA8">
      <w:pPr>
        <w:pStyle w:val="proposal"/>
      </w:pPr>
      <w:r>
        <w:t>The first beam of PUCCH resource or CORESET with lowest ID can be defined as default beam for PUSCH scheduled by DCI format 0_0 when</w:t>
      </w:r>
      <w:r w:rsidRPr="00626564">
        <w:t xml:space="preserve"> the dedicated PUCCH resource with the lowest ID within the active UL BWP of the cell</w:t>
      </w:r>
      <w:r w:rsidRPr="00626564">
        <w:rPr>
          <w:rFonts w:eastAsiaTheme="minorEastAsia"/>
        </w:rPr>
        <w:t xml:space="preserve"> </w:t>
      </w:r>
      <w:r>
        <w:rPr>
          <w:rFonts w:eastAsiaTheme="minorEastAsia"/>
        </w:rPr>
        <w:t>or the CORESET with the lowest ID</w:t>
      </w:r>
      <w:r w:rsidRPr="00626564">
        <w:rPr>
          <w:rFonts w:eastAsiaTheme="minorEastAsia"/>
        </w:rPr>
        <w:t xml:space="preserve"> on the active DL BWP of the cell</w:t>
      </w:r>
      <w:r>
        <w:rPr>
          <w:rFonts w:eastAsiaTheme="minorEastAsia"/>
        </w:rPr>
        <w:t xml:space="preserve"> associates two beams</w:t>
      </w:r>
      <w:r>
        <w:t>.</w:t>
      </w:r>
    </w:p>
    <w:p w14:paraId="57FDA522" w14:textId="77777777" w:rsidR="00660EA8" w:rsidRDefault="00660EA8" w:rsidP="00660EA8">
      <w:pPr>
        <w:pStyle w:val="proposal"/>
      </w:pPr>
      <w:r>
        <w:t xml:space="preserve">Support beam mapping </w:t>
      </w:r>
      <w:r>
        <w:rPr>
          <w:rFonts w:hint="eastAsia"/>
        </w:rPr>
        <w:t>p</w:t>
      </w:r>
      <w:r>
        <w:t>er frequency hop when inter-slot frequency hopping is configured</w:t>
      </w:r>
    </w:p>
    <w:p w14:paraId="38B4F540" w14:textId="77777777" w:rsidR="00660EA8" w:rsidRPr="004E26B9" w:rsidRDefault="00660EA8" w:rsidP="00660EA8">
      <w:pPr>
        <w:pStyle w:val="boldbullet1"/>
      </w:pPr>
      <w:r>
        <w:t>S</w:t>
      </w:r>
      <w:r w:rsidRPr="002A4F2E">
        <w:t>lot index dependent beam mapping for PUSCH repetition Type B</w:t>
      </w:r>
      <w:r>
        <w:t xml:space="preserve"> can also be supported</w:t>
      </w:r>
      <w:r w:rsidRPr="002A4F2E">
        <w:t xml:space="preserve"> when inter-sl</w:t>
      </w:r>
      <w:r w:rsidRPr="004E26B9">
        <w:t xml:space="preserve">ot frequency hopping is configured. </w:t>
      </w:r>
    </w:p>
    <w:p w14:paraId="24FDC109" w14:textId="77777777" w:rsidR="00660EA8" w:rsidRDefault="00660EA8" w:rsidP="00660EA8">
      <w:pPr>
        <w:pStyle w:val="proposal"/>
        <w:rPr>
          <w:rFonts w:cs="Times"/>
        </w:rPr>
      </w:pPr>
      <w:r w:rsidRPr="000B47EB">
        <w:t xml:space="preserve">For PUSCH repetition Type A </w:t>
      </w:r>
      <w:r>
        <w:t xml:space="preserve">scheduled </w:t>
      </w:r>
      <w:r w:rsidRPr="000B47EB">
        <w:t>with repetition</w:t>
      </w:r>
      <w:r>
        <w:t xml:space="preserve"> number setting to 1</w:t>
      </w:r>
      <w:r w:rsidRPr="000B47EB">
        <w:t xml:space="preserve">, </w:t>
      </w:r>
      <w:r w:rsidRPr="000B47EB">
        <w:rPr>
          <w:rFonts w:cs="Times"/>
        </w:rPr>
        <w:t xml:space="preserve">beam switching of PUSCH is </w:t>
      </w:r>
      <w:r>
        <w:rPr>
          <w:rFonts w:cs="Times"/>
        </w:rPr>
        <w:t>applied for the two hops</w:t>
      </w:r>
      <w:r w:rsidRPr="000B47EB">
        <w:rPr>
          <w:rFonts w:cs="Times"/>
        </w:rPr>
        <w:t xml:space="preserve">. </w:t>
      </w:r>
    </w:p>
    <w:p w14:paraId="6B6E4063" w14:textId="77777777" w:rsidR="00660EA8" w:rsidRDefault="00660EA8" w:rsidP="00660EA8">
      <w:pPr>
        <w:pStyle w:val="proposal"/>
      </w:pPr>
      <w:r w:rsidRPr="000B47EB">
        <w:t xml:space="preserve">For </w:t>
      </w:r>
      <w:r>
        <w:t xml:space="preserve">CG type1, clarification of </w:t>
      </w:r>
      <w:r w:rsidRPr="00FB04CC">
        <w:t>UL PT-RS port(s) and DM-RS port(s)</w:t>
      </w:r>
      <w:r>
        <w:t xml:space="preserve"> for CG type 1 towards multiple TRPs is required.</w:t>
      </w:r>
    </w:p>
    <w:p w14:paraId="115D487B" w14:textId="77777777" w:rsidR="00660EA8" w:rsidRPr="000E5864" w:rsidRDefault="00660EA8" w:rsidP="00660EA8">
      <w:pPr>
        <w:pStyle w:val="proposal"/>
      </w:pPr>
      <w:r>
        <w:t xml:space="preserve">SRS resource set ID can be introduced to </w:t>
      </w:r>
      <w:r w:rsidRPr="00DE5341">
        <w:t>rrc-ConfiguredUplinkGrant</w:t>
      </w:r>
      <w:r>
        <w:t xml:space="preserve"> to mark the target TRP of CG type 1 when only one set of parameters is configured.</w:t>
      </w:r>
    </w:p>
    <w:p w14:paraId="07AA2E5E" w14:textId="77777777" w:rsidR="00660EA8" w:rsidRPr="00C42F5C" w:rsidRDefault="00660EA8" w:rsidP="00660EA8">
      <w:pPr>
        <w:pStyle w:val="proposal"/>
      </w:pPr>
      <w:r>
        <w:t>F</w:t>
      </w:r>
      <w:r>
        <w:rPr>
          <w:rFonts w:hint="eastAsia"/>
        </w:rPr>
        <w:t>ollowing</w:t>
      </w:r>
      <w:r>
        <w:t xml:space="preserve"> </w:t>
      </w:r>
      <w:r>
        <w:rPr>
          <w:rFonts w:hint="eastAsia"/>
        </w:rPr>
        <w:t>t</w:t>
      </w:r>
      <w:r>
        <w:t>wo alternatives can be further discussed for p</w:t>
      </w:r>
      <w:r w:rsidRPr="000B47EB">
        <w:t>ower control of CG retransmission</w:t>
      </w:r>
      <w:r>
        <w:t>:</w:t>
      </w:r>
    </w:p>
    <w:p w14:paraId="26C18B04" w14:textId="77777777" w:rsidR="00660EA8" w:rsidRDefault="00660EA8" w:rsidP="00660EA8">
      <w:pPr>
        <w:pStyle w:val="boldbullet1"/>
      </w:pPr>
      <w:r>
        <w:t>Alt1: At least PL-RS of the scheduled retransmission shall be indicated by the scheduling DCI instead of reusing the one configured for CG.</w:t>
      </w:r>
    </w:p>
    <w:p w14:paraId="69FEDB23" w14:textId="77777777" w:rsidR="00660EA8" w:rsidRPr="00192B2B" w:rsidRDefault="00660EA8" w:rsidP="00660EA8">
      <w:pPr>
        <w:pStyle w:val="boldbullet1"/>
      </w:pPr>
      <w:r>
        <w:rPr>
          <w:rFonts w:hint="eastAsia"/>
        </w:rPr>
        <w:t>A</w:t>
      </w:r>
      <w:r>
        <w:t>lt2: CG configured for STRP cannot be scheduled to retransmit towards multiple TRPs.</w:t>
      </w:r>
    </w:p>
    <w:p w14:paraId="73535F8D" w14:textId="77777777" w:rsidR="00660EA8" w:rsidRPr="00FD6A6D" w:rsidRDefault="00660EA8" w:rsidP="00660EA8">
      <w:pPr>
        <w:pStyle w:val="proposal"/>
      </w:pPr>
      <w:r>
        <w:t>Clarify information field interpretation when the number of information field(s) of the UL BWP indicated by BWP indicator field is different from the required number of information field(s) of current active BWP.</w:t>
      </w:r>
    </w:p>
    <w:p w14:paraId="0004F250" w14:textId="77777777" w:rsidR="00660EA8" w:rsidRDefault="00660EA8" w:rsidP="00660EA8">
      <w:pPr>
        <w:pStyle w:val="proposal"/>
      </w:pPr>
      <w:r>
        <w:rPr>
          <w:rFonts w:hint="eastAsia"/>
        </w:rPr>
        <w:t>S</w:t>
      </w:r>
      <w:r>
        <w:t>upport to enhance two SRS resource sets configuration for both DCI format 0_1 and 0_2.</w:t>
      </w:r>
    </w:p>
    <w:p w14:paraId="7BF3590C" w14:textId="771A7150" w:rsidR="002E107D" w:rsidRPr="00874FD0" w:rsidRDefault="00660EA8" w:rsidP="00660EA8">
      <w:pPr>
        <w:pStyle w:val="proposal"/>
      </w:pPr>
      <w:r>
        <w:t>Support configuration of the enhanced field(s) per DCI format independently, i.e., whether the enhance</w:t>
      </w:r>
      <w:r>
        <w:rPr>
          <w:rFonts w:hint="eastAsia"/>
        </w:rPr>
        <w:t>d</w:t>
      </w:r>
      <w:r>
        <w:t xml:space="preserve"> fields are present or not is configured for DCI format 0_1 and DCI format 0_2 separately. </w:t>
      </w:r>
      <w:bookmarkStart w:id="55" w:name="_Hlk71658118"/>
      <w:r w:rsidR="00360F62">
        <w:t xml:space="preserve"> </w:t>
      </w:r>
      <w:bookmarkEnd w:id="55"/>
    </w:p>
    <w:p w14:paraId="5BF635C9" w14:textId="4BBC1EDA" w:rsidR="00341887" w:rsidRPr="0090691B" w:rsidRDefault="00A74BF4" w:rsidP="0090691B">
      <w:pPr>
        <w:pStyle w:val="1"/>
        <w:keepNext w:val="0"/>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Appendix</w:t>
      </w:r>
    </w:p>
    <w:p w14:paraId="16E0313D" w14:textId="77777777" w:rsidR="00A74BF4" w:rsidRDefault="00A74BF4" w:rsidP="00A74BF4">
      <w:pPr>
        <w:pStyle w:val="table"/>
        <w:spacing w:after="50"/>
      </w:pPr>
      <w:bookmarkStart w:id="56" w:name="_Ref61863214"/>
      <w:r>
        <w:rPr>
          <w:rFonts w:hint="eastAsia"/>
        </w:rPr>
        <w:t>L</w:t>
      </w:r>
      <w:r>
        <w:t>LS parameters and assumptions for PUSCH enhancement</w:t>
      </w:r>
      <w:bookmarkEnd w:id="56"/>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79"/>
        <w:gridCol w:w="6101"/>
      </w:tblGrid>
      <w:tr w:rsidR="00A74BF4" w14:paraId="3385E4EA" w14:textId="77777777" w:rsidTr="00DB306B">
        <w:trPr>
          <w:trHeight w:val="19"/>
          <w:jc w:val="center"/>
        </w:trPr>
        <w:tc>
          <w:tcPr>
            <w:tcW w:w="3079" w:type="dxa"/>
            <w:shd w:val="clear" w:color="auto" w:fill="D9E2F3"/>
            <w:tcMar>
              <w:top w:w="0" w:type="dxa"/>
              <w:left w:w="108" w:type="dxa"/>
              <w:bottom w:w="0" w:type="dxa"/>
              <w:right w:w="108" w:type="dxa"/>
            </w:tcMar>
          </w:tcPr>
          <w:p w14:paraId="31CDAE31" w14:textId="77777777" w:rsidR="00A74BF4" w:rsidRDefault="00A74BF4" w:rsidP="00DB306B">
            <w:pPr>
              <w:pStyle w:val="TAH"/>
              <w:keepNext w:val="0"/>
              <w:keepLines w:val="0"/>
              <w:spacing w:after="50"/>
              <w:rPr>
                <w:rFonts w:ascii="Times New Roman" w:hAnsi="Times New Roman"/>
              </w:rPr>
            </w:pPr>
            <w:r>
              <w:rPr>
                <w:rFonts w:ascii="Times New Roman" w:hAnsi="Times New Roman"/>
              </w:rPr>
              <w:t>Parameter</w:t>
            </w:r>
          </w:p>
        </w:tc>
        <w:tc>
          <w:tcPr>
            <w:tcW w:w="6101" w:type="dxa"/>
            <w:shd w:val="clear" w:color="auto" w:fill="D9E2F3"/>
            <w:tcMar>
              <w:top w:w="0" w:type="dxa"/>
              <w:left w:w="108" w:type="dxa"/>
              <w:bottom w:w="0" w:type="dxa"/>
              <w:right w:w="108" w:type="dxa"/>
            </w:tcMar>
          </w:tcPr>
          <w:p w14:paraId="3AA05266" w14:textId="77777777" w:rsidR="00A74BF4" w:rsidRDefault="00A74BF4" w:rsidP="00DB306B">
            <w:pPr>
              <w:pStyle w:val="TAH"/>
              <w:keepNext w:val="0"/>
              <w:keepLines w:val="0"/>
              <w:spacing w:after="50"/>
              <w:rPr>
                <w:rFonts w:ascii="Times New Roman" w:hAnsi="Times New Roman"/>
              </w:rPr>
            </w:pPr>
            <w:r>
              <w:rPr>
                <w:rFonts w:ascii="Times New Roman" w:hAnsi="Times New Roman"/>
              </w:rPr>
              <w:t>Value</w:t>
            </w:r>
          </w:p>
        </w:tc>
      </w:tr>
      <w:tr w:rsidR="00A74BF4" w14:paraId="0D809B6D" w14:textId="77777777" w:rsidTr="00DB306B">
        <w:trPr>
          <w:trHeight w:val="19"/>
          <w:jc w:val="center"/>
        </w:trPr>
        <w:tc>
          <w:tcPr>
            <w:tcW w:w="3079" w:type="dxa"/>
            <w:tcMar>
              <w:top w:w="0" w:type="dxa"/>
              <w:left w:w="108" w:type="dxa"/>
              <w:bottom w:w="0" w:type="dxa"/>
              <w:right w:w="108" w:type="dxa"/>
            </w:tcMar>
          </w:tcPr>
          <w:p w14:paraId="32ABBCAD"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Carrier frequency for evaluation</w:t>
            </w:r>
          </w:p>
        </w:tc>
        <w:tc>
          <w:tcPr>
            <w:tcW w:w="6101" w:type="dxa"/>
            <w:tcMar>
              <w:top w:w="0" w:type="dxa"/>
              <w:left w:w="108" w:type="dxa"/>
              <w:bottom w:w="0" w:type="dxa"/>
              <w:right w:w="108" w:type="dxa"/>
            </w:tcMar>
          </w:tcPr>
          <w:p w14:paraId="01720042"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30 GHz</w:t>
            </w:r>
          </w:p>
        </w:tc>
      </w:tr>
      <w:tr w:rsidR="00A74BF4" w14:paraId="0524A7C4" w14:textId="77777777" w:rsidTr="00DB306B">
        <w:trPr>
          <w:trHeight w:val="19"/>
          <w:jc w:val="center"/>
        </w:trPr>
        <w:tc>
          <w:tcPr>
            <w:tcW w:w="3079" w:type="dxa"/>
            <w:tcMar>
              <w:top w:w="0" w:type="dxa"/>
              <w:left w:w="108" w:type="dxa"/>
              <w:bottom w:w="0" w:type="dxa"/>
              <w:right w:w="108" w:type="dxa"/>
            </w:tcMar>
          </w:tcPr>
          <w:p w14:paraId="19D767F6"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lastRenderedPageBreak/>
              <w:t>Channel model</w:t>
            </w:r>
          </w:p>
        </w:tc>
        <w:tc>
          <w:tcPr>
            <w:tcW w:w="6101" w:type="dxa"/>
            <w:tcMar>
              <w:top w:w="0" w:type="dxa"/>
              <w:left w:w="108" w:type="dxa"/>
              <w:bottom w:w="0" w:type="dxa"/>
              <w:right w:w="108" w:type="dxa"/>
            </w:tcMar>
          </w:tcPr>
          <w:p w14:paraId="77BC12A8"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CDL-A (delay spread: 20 ns) as in 38.901 </w:t>
            </w:r>
          </w:p>
        </w:tc>
      </w:tr>
      <w:tr w:rsidR="00A74BF4" w14:paraId="31DA9CBD" w14:textId="77777777" w:rsidTr="00DB306B">
        <w:trPr>
          <w:trHeight w:val="19"/>
          <w:jc w:val="center"/>
        </w:trPr>
        <w:tc>
          <w:tcPr>
            <w:tcW w:w="3079" w:type="dxa"/>
            <w:tcMar>
              <w:top w:w="0" w:type="dxa"/>
              <w:left w:w="108" w:type="dxa"/>
              <w:bottom w:w="0" w:type="dxa"/>
              <w:right w:w="108" w:type="dxa"/>
            </w:tcMar>
          </w:tcPr>
          <w:p w14:paraId="6A44B549"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UE speed</w:t>
            </w:r>
          </w:p>
        </w:tc>
        <w:tc>
          <w:tcPr>
            <w:tcW w:w="6101" w:type="dxa"/>
            <w:tcMar>
              <w:top w:w="0" w:type="dxa"/>
              <w:left w:w="108" w:type="dxa"/>
              <w:bottom w:w="0" w:type="dxa"/>
              <w:right w:w="108" w:type="dxa"/>
            </w:tcMar>
          </w:tcPr>
          <w:p w14:paraId="68EB9C5D"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3 km/h, </w:t>
            </w:r>
            <w:r>
              <w:rPr>
                <w:rFonts w:ascii="Times New Roman" w:hAnsi="Times New Roman"/>
              </w:rPr>
              <w:t>30</w:t>
            </w:r>
            <w:r>
              <w:rPr>
                <w:rFonts w:ascii="Times New Roman" w:hAnsi="Times New Roman"/>
                <w:lang w:eastAsia="zh-CN"/>
              </w:rPr>
              <w:t xml:space="preserve"> </w:t>
            </w:r>
            <w:r>
              <w:rPr>
                <w:rFonts w:ascii="Times New Roman" w:hAnsi="Times New Roman"/>
              </w:rPr>
              <w:t>km/h</w:t>
            </w:r>
          </w:p>
        </w:tc>
      </w:tr>
      <w:tr w:rsidR="00A74BF4" w14:paraId="27D21192" w14:textId="77777777" w:rsidTr="00DB306B">
        <w:trPr>
          <w:trHeight w:val="19"/>
          <w:jc w:val="center"/>
        </w:trPr>
        <w:tc>
          <w:tcPr>
            <w:tcW w:w="3079" w:type="dxa"/>
            <w:tcMar>
              <w:top w:w="0" w:type="dxa"/>
              <w:left w:w="108" w:type="dxa"/>
              <w:bottom w:w="0" w:type="dxa"/>
              <w:right w:w="108" w:type="dxa"/>
            </w:tcMar>
          </w:tcPr>
          <w:p w14:paraId="2ABBC94A"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BS antenna configuration</w:t>
            </w:r>
          </w:p>
        </w:tc>
        <w:tc>
          <w:tcPr>
            <w:tcW w:w="6101" w:type="dxa"/>
            <w:tcMar>
              <w:top w:w="0" w:type="dxa"/>
              <w:left w:w="108" w:type="dxa"/>
              <w:bottom w:w="0" w:type="dxa"/>
              <w:right w:w="108" w:type="dxa"/>
            </w:tcMar>
          </w:tcPr>
          <w:p w14:paraId="0125F26E"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2 Tx/2 Rx antenna ports </w:t>
            </w:r>
          </w:p>
        </w:tc>
      </w:tr>
      <w:tr w:rsidR="00A74BF4" w14:paraId="1FE3919C" w14:textId="77777777" w:rsidTr="00DB306B">
        <w:trPr>
          <w:trHeight w:val="19"/>
          <w:jc w:val="center"/>
        </w:trPr>
        <w:tc>
          <w:tcPr>
            <w:tcW w:w="3079" w:type="dxa"/>
            <w:tcMar>
              <w:top w:w="0" w:type="dxa"/>
              <w:left w:w="108" w:type="dxa"/>
              <w:bottom w:w="0" w:type="dxa"/>
              <w:right w:w="108" w:type="dxa"/>
            </w:tcMar>
          </w:tcPr>
          <w:p w14:paraId="40F8DCF1"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UE antenna configuration</w:t>
            </w:r>
          </w:p>
        </w:tc>
        <w:tc>
          <w:tcPr>
            <w:tcW w:w="6101" w:type="dxa"/>
            <w:tcMar>
              <w:top w:w="0" w:type="dxa"/>
              <w:left w:w="108" w:type="dxa"/>
              <w:bottom w:w="0" w:type="dxa"/>
              <w:right w:w="108" w:type="dxa"/>
            </w:tcMar>
          </w:tcPr>
          <w:p w14:paraId="2640D2CC"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2 Tx/2 Rx antenna ports</w:t>
            </w:r>
          </w:p>
        </w:tc>
      </w:tr>
      <w:tr w:rsidR="00A74BF4" w14:paraId="3898991F" w14:textId="77777777" w:rsidTr="00DB306B">
        <w:trPr>
          <w:trHeight w:val="19"/>
          <w:jc w:val="center"/>
        </w:trPr>
        <w:tc>
          <w:tcPr>
            <w:tcW w:w="3079" w:type="dxa"/>
            <w:tcMar>
              <w:top w:w="0" w:type="dxa"/>
              <w:left w:w="108" w:type="dxa"/>
              <w:bottom w:w="0" w:type="dxa"/>
              <w:right w:w="108" w:type="dxa"/>
            </w:tcMar>
          </w:tcPr>
          <w:p w14:paraId="7855DBAB"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System bandwidth</w:t>
            </w:r>
          </w:p>
        </w:tc>
        <w:tc>
          <w:tcPr>
            <w:tcW w:w="6101" w:type="dxa"/>
            <w:tcMar>
              <w:top w:w="0" w:type="dxa"/>
              <w:left w:w="108" w:type="dxa"/>
              <w:bottom w:w="0" w:type="dxa"/>
              <w:right w:w="108" w:type="dxa"/>
            </w:tcMar>
          </w:tcPr>
          <w:p w14:paraId="10D932B3"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160 MHz</w:t>
            </w:r>
          </w:p>
          <w:p w14:paraId="777AAF00"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Note: For TDD, 160 MHz for DL/UL. No FDD bands identified at 30 GHz currently. </w:t>
            </w:r>
          </w:p>
        </w:tc>
      </w:tr>
      <w:tr w:rsidR="00A74BF4" w14:paraId="2AD97EB5" w14:textId="77777777" w:rsidTr="00DB306B">
        <w:trPr>
          <w:trHeight w:val="19"/>
          <w:jc w:val="center"/>
        </w:trPr>
        <w:tc>
          <w:tcPr>
            <w:tcW w:w="3079" w:type="dxa"/>
            <w:tcMar>
              <w:top w:w="0" w:type="dxa"/>
              <w:left w:w="108" w:type="dxa"/>
              <w:bottom w:w="0" w:type="dxa"/>
              <w:right w:w="108" w:type="dxa"/>
            </w:tcMar>
          </w:tcPr>
          <w:p w14:paraId="5137197F"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Sub-carrier spacing</w:t>
            </w:r>
          </w:p>
        </w:tc>
        <w:tc>
          <w:tcPr>
            <w:tcW w:w="6101" w:type="dxa"/>
            <w:tcMar>
              <w:top w:w="0" w:type="dxa"/>
              <w:left w:w="108" w:type="dxa"/>
              <w:bottom w:w="0" w:type="dxa"/>
              <w:right w:w="108" w:type="dxa"/>
            </w:tcMar>
          </w:tcPr>
          <w:p w14:paraId="49D9F1CE"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120 kHz</w:t>
            </w:r>
          </w:p>
          <w:p w14:paraId="491E4F6A" w14:textId="77777777" w:rsidR="00A74BF4" w:rsidRDefault="00A74BF4" w:rsidP="00DB306B">
            <w:pPr>
              <w:pStyle w:val="TAL"/>
              <w:keepNext w:val="0"/>
              <w:keepLines w:val="0"/>
              <w:spacing w:after="50"/>
              <w:rPr>
                <w:rFonts w:ascii="Times New Roman" w:hAnsi="Times New Roman"/>
                <w:lang w:eastAsia="zh-CN"/>
              </w:rPr>
            </w:pPr>
            <w:r>
              <w:rPr>
                <w:rFonts w:ascii="Times New Roman" w:hAnsi="Times New Roman"/>
                <w:lang w:eastAsia="zh-CN"/>
              </w:rPr>
              <w:t xml:space="preserve">Note: Other values for evaluation are not precluded. </w:t>
            </w:r>
          </w:p>
        </w:tc>
      </w:tr>
      <w:tr w:rsidR="00A74BF4" w14:paraId="21E12A0F" w14:textId="77777777" w:rsidTr="00DB306B">
        <w:trPr>
          <w:trHeight w:val="19"/>
          <w:jc w:val="center"/>
        </w:trPr>
        <w:tc>
          <w:tcPr>
            <w:tcW w:w="3079" w:type="dxa"/>
            <w:tcMar>
              <w:top w:w="0" w:type="dxa"/>
              <w:left w:w="108" w:type="dxa"/>
              <w:bottom w:w="0" w:type="dxa"/>
              <w:right w:w="108" w:type="dxa"/>
            </w:tcMar>
          </w:tcPr>
          <w:p w14:paraId="74DEC07D"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Channel estimation</w:t>
            </w:r>
          </w:p>
        </w:tc>
        <w:tc>
          <w:tcPr>
            <w:tcW w:w="6101" w:type="dxa"/>
            <w:tcMar>
              <w:top w:w="0" w:type="dxa"/>
              <w:left w:w="108" w:type="dxa"/>
              <w:bottom w:w="0" w:type="dxa"/>
              <w:right w:w="108" w:type="dxa"/>
            </w:tcMar>
          </w:tcPr>
          <w:p w14:paraId="208B7A57" w14:textId="77777777" w:rsidR="00A74BF4" w:rsidRDefault="00A74BF4" w:rsidP="00DB306B">
            <w:pPr>
              <w:pStyle w:val="TAL"/>
              <w:keepNext w:val="0"/>
              <w:keepLines w:val="0"/>
              <w:spacing w:after="50"/>
              <w:rPr>
                <w:rFonts w:ascii="Times New Roman" w:hAnsi="Times New Roman"/>
              </w:rPr>
            </w:pPr>
            <w:r>
              <w:rPr>
                <w:rFonts w:ascii="Times New Roman" w:hAnsi="Times New Roman"/>
              </w:rPr>
              <w:t>Practical</w:t>
            </w:r>
          </w:p>
        </w:tc>
      </w:tr>
      <w:tr w:rsidR="00A74BF4" w14:paraId="60FAB801" w14:textId="77777777" w:rsidTr="00DB306B">
        <w:trPr>
          <w:trHeight w:val="19"/>
          <w:jc w:val="center"/>
        </w:trPr>
        <w:tc>
          <w:tcPr>
            <w:tcW w:w="3079" w:type="dxa"/>
            <w:tcMar>
              <w:top w:w="0" w:type="dxa"/>
              <w:left w:w="108" w:type="dxa"/>
              <w:bottom w:w="0" w:type="dxa"/>
              <w:right w:w="108" w:type="dxa"/>
            </w:tcMar>
          </w:tcPr>
          <w:p w14:paraId="56173BBE" w14:textId="77777777" w:rsidR="00A74BF4" w:rsidRDefault="00A74BF4" w:rsidP="00DB306B">
            <w:pPr>
              <w:pStyle w:val="TAL"/>
              <w:keepNext w:val="0"/>
              <w:keepLines w:val="0"/>
              <w:spacing w:after="50"/>
              <w:rPr>
                <w:rFonts w:ascii="Times New Roman" w:hAnsi="Times New Roman"/>
                <w:lang w:eastAsia="ja-JP"/>
              </w:rPr>
            </w:pPr>
            <w:r>
              <w:rPr>
                <w:rFonts w:ascii="Times New Roman" w:hAnsi="Times New Roman"/>
                <w:lang w:eastAsia="ja-JP"/>
              </w:rPr>
              <w:t>Receiver type</w:t>
            </w:r>
          </w:p>
        </w:tc>
        <w:tc>
          <w:tcPr>
            <w:tcW w:w="6101" w:type="dxa"/>
            <w:tcMar>
              <w:top w:w="0" w:type="dxa"/>
              <w:left w:w="108" w:type="dxa"/>
              <w:bottom w:w="0" w:type="dxa"/>
              <w:right w:w="108" w:type="dxa"/>
            </w:tcMar>
          </w:tcPr>
          <w:p w14:paraId="545BCE00" w14:textId="77777777" w:rsidR="00A74BF4" w:rsidRDefault="00A74BF4" w:rsidP="00DB306B">
            <w:pPr>
              <w:pStyle w:val="TAL"/>
              <w:keepNext w:val="0"/>
              <w:keepLines w:val="0"/>
              <w:spacing w:after="50"/>
              <w:rPr>
                <w:rFonts w:ascii="Times New Roman" w:hAnsi="Times New Roman"/>
              </w:rPr>
            </w:pPr>
            <w:r>
              <w:rPr>
                <w:rFonts w:ascii="Times New Roman" w:hAnsi="Times New Roman"/>
              </w:rPr>
              <w:t>MMSE</w:t>
            </w:r>
          </w:p>
        </w:tc>
      </w:tr>
      <w:tr w:rsidR="00A74BF4" w14:paraId="7E25C8E6" w14:textId="77777777" w:rsidTr="00DB306B">
        <w:trPr>
          <w:trHeight w:val="19"/>
          <w:jc w:val="center"/>
        </w:trPr>
        <w:tc>
          <w:tcPr>
            <w:tcW w:w="3079" w:type="dxa"/>
            <w:tcMar>
              <w:top w:w="0" w:type="dxa"/>
              <w:left w:w="108" w:type="dxa"/>
              <w:bottom w:w="0" w:type="dxa"/>
              <w:right w:w="108" w:type="dxa"/>
            </w:tcMar>
            <w:vAlign w:val="center"/>
          </w:tcPr>
          <w:p w14:paraId="0D71EEAF" w14:textId="77777777" w:rsidR="00A74BF4" w:rsidRPr="00E748CD" w:rsidRDefault="00A74BF4" w:rsidP="00DB306B">
            <w:pPr>
              <w:snapToGrid w:val="0"/>
              <w:spacing w:after="50"/>
              <w:rPr>
                <w:szCs w:val="20"/>
              </w:rPr>
            </w:pPr>
            <w:r w:rsidRPr="00E748CD">
              <w:rPr>
                <w:szCs w:val="20"/>
              </w:rPr>
              <w:t>The number of TRPs</w:t>
            </w:r>
          </w:p>
        </w:tc>
        <w:tc>
          <w:tcPr>
            <w:tcW w:w="6101" w:type="dxa"/>
            <w:tcMar>
              <w:top w:w="0" w:type="dxa"/>
              <w:left w:w="108" w:type="dxa"/>
              <w:bottom w:w="0" w:type="dxa"/>
              <w:right w:w="108" w:type="dxa"/>
            </w:tcMar>
          </w:tcPr>
          <w:p w14:paraId="66DE6DC3" w14:textId="77777777" w:rsidR="00A74BF4" w:rsidRPr="00E748CD" w:rsidRDefault="00A74BF4" w:rsidP="00DB306B">
            <w:pPr>
              <w:snapToGrid w:val="0"/>
              <w:spacing w:after="50"/>
              <w:rPr>
                <w:szCs w:val="20"/>
              </w:rPr>
            </w:pPr>
            <w:r w:rsidRPr="00E748CD">
              <w:rPr>
                <w:szCs w:val="20"/>
              </w:rPr>
              <w:t>2</w:t>
            </w:r>
          </w:p>
        </w:tc>
      </w:tr>
      <w:tr w:rsidR="00A74BF4" w14:paraId="69B5B513" w14:textId="77777777" w:rsidTr="00DB306B">
        <w:trPr>
          <w:trHeight w:val="19"/>
          <w:jc w:val="center"/>
        </w:trPr>
        <w:tc>
          <w:tcPr>
            <w:tcW w:w="3079" w:type="dxa"/>
            <w:tcMar>
              <w:top w:w="0" w:type="dxa"/>
              <w:left w:w="108" w:type="dxa"/>
              <w:bottom w:w="0" w:type="dxa"/>
              <w:right w:w="108" w:type="dxa"/>
            </w:tcMar>
            <w:vAlign w:val="center"/>
          </w:tcPr>
          <w:p w14:paraId="0A991173" w14:textId="77777777" w:rsidR="00A74BF4" w:rsidRPr="00E748CD" w:rsidRDefault="00A74BF4" w:rsidP="00DB306B">
            <w:pPr>
              <w:snapToGrid w:val="0"/>
              <w:spacing w:after="50"/>
              <w:rPr>
                <w:szCs w:val="20"/>
              </w:rPr>
            </w:pPr>
            <w:r w:rsidRPr="00E748CD">
              <w:rPr>
                <w:szCs w:val="20"/>
              </w:rPr>
              <w:t>Channel model</w:t>
            </w:r>
          </w:p>
        </w:tc>
        <w:tc>
          <w:tcPr>
            <w:tcW w:w="6101" w:type="dxa"/>
            <w:tcMar>
              <w:top w:w="0" w:type="dxa"/>
              <w:left w:w="108" w:type="dxa"/>
              <w:bottom w:w="0" w:type="dxa"/>
              <w:right w:w="108" w:type="dxa"/>
            </w:tcMar>
          </w:tcPr>
          <w:p w14:paraId="2D3F1FDA" w14:textId="77777777" w:rsidR="00A74BF4" w:rsidRPr="00E748CD" w:rsidRDefault="00A74BF4" w:rsidP="00DB306B">
            <w:pPr>
              <w:snapToGrid w:val="0"/>
              <w:spacing w:after="50"/>
              <w:rPr>
                <w:szCs w:val="20"/>
              </w:rPr>
            </w:pPr>
            <w:r w:rsidRPr="00150BC0">
              <w:rPr>
                <w:szCs w:val="20"/>
              </w:rPr>
              <w:t>CDL for FR2</w:t>
            </w:r>
            <w:r w:rsidRPr="00E748CD">
              <w:rPr>
                <w:szCs w:val="20"/>
              </w:rPr>
              <w:t xml:space="preserve"> (TDL for FR2 can be optionally used)</w:t>
            </w:r>
          </w:p>
        </w:tc>
      </w:tr>
      <w:tr w:rsidR="00A74BF4" w14:paraId="7400E879" w14:textId="77777777" w:rsidTr="00DB306B">
        <w:trPr>
          <w:trHeight w:val="19"/>
          <w:jc w:val="center"/>
        </w:trPr>
        <w:tc>
          <w:tcPr>
            <w:tcW w:w="3079" w:type="dxa"/>
            <w:tcMar>
              <w:top w:w="0" w:type="dxa"/>
              <w:left w:w="108" w:type="dxa"/>
              <w:bottom w:w="0" w:type="dxa"/>
              <w:right w:w="108" w:type="dxa"/>
            </w:tcMar>
            <w:vAlign w:val="center"/>
          </w:tcPr>
          <w:p w14:paraId="7AF093A8" w14:textId="77777777" w:rsidR="00A74BF4" w:rsidRPr="00E748CD" w:rsidRDefault="00A74BF4" w:rsidP="00DB306B">
            <w:pPr>
              <w:snapToGrid w:val="0"/>
              <w:spacing w:after="50"/>
              <w:rPr>
                <w:szCs w:val="20"/>
              </w:rPr>
            </w:pPr>
            <w:r w:rsidRPr="00E748CD">
              <w:rPr>
                <w:szCs w:val="20"/>
              </w:rPr>
              <w:t>Path-loss modeling</w:t>
            </w:r>
          </w:p>
        </w:tc>
        <w:tc>
          <w:tcPr>
            <w:tcW w:w="6101" w:type="dxa"/>
            <w:tcMar>
              <w:top w:w="0" w:type="dxa"/>
              <w:left w:w="108" w:type="dxa"/>
              <w:bottom w:w="0" w:type="dxa"/>
              <w:right w:w="108" w:type="dxa"/>
            </w:tcMar>
          </w:tcPr>
          <w:p w14:paraId="7A5D9A99" w14:textId="77777777" w:rsidR="00A74BF4" w:rsidRPr="00E748CD" w:rsidRDefault="00A74BF4" w:rsidP="00DB306B">
            <w:pPr>
              <w:snapToGrid w:val="0"/>
              <w:spacing w:after="50"/>
              <w:rPr>
                <w:szCs w:val="20"/>
              </w:rPr>
            </w:pPr>
            <w:r w:rsidRPr="00E748CD">
              <w:rPr>
                <w:szCs w:val="20"/>
              </w:rPr>
              <w:t>{0,3,6} dB gap between TRPs</w:t>
            </w:r>
          </w:p>
        </w:tc>
      </w:tr>
      <w:tr w:rsidR="00A74BF4" w14:paraId="148F43D0" w14:textId="77777777" w:rsidTr="00DB306B">
        <w:trPr>
          <w:trHeight w:val="19"/>
          <w:jc w:val="center"/>
        </w:trPr>
        <w:tc>
          <w:tcPr>
            <w:tcW w:w="3079" w:type="dxa"/>
            <w:tcMar>
              <w:top w:w="0" w:type="dxa"/>
              <w:left w:w="108" w:type="dxa"/>
              <w:bottom w:w="0" w:type="dxa"/>
              <w:right w:w="108" w:type="dxa"/>
            </w:tcMar>
            <w:vAlign w:val="center"/>
          </w:tcPr>
          <w:p w14:paraId="61E364C3" w14:textId="77777777" w:rsidR="00A74BF4" w:rsidRPr="00E748CD" w:rsidRDefault="00A74BF4" w:rsidP="00DB306B">
            <w:pPr>
              <w:snapToGrid w:val="0"/>
              <w:spacing w:after="50"/>
              <w:rPr>
                <w:szCs w:val="20"/>
              </w:rPr>
            </w:pPr>
            <w:r w:rsidRPr="00E748CD">
              <w:rPr>
                <w:szCs w:val="20"/>
              </w:rPr>
              <w:t>Blockage</w:t>
            </w:r>
          </w:p>
        </w:tc>
        <w:tc>
          <w:tcPr>
            <w:tcW w:w="6101" w:type="dxa"/>
            <w:tcMar>
              <w:top w:w="0" w:type="dxa"/>
              <w:left w:w="108" w:type="dxa"/>
              <w:bottom w:w="0" w:type="dxa"/>
              <w:right w:w="108" w:type="dxa"/>
            </w:tcMar>
          </w:tcPr>
          <w:p w14:paraId="6B9D81F3" w14:textId="77777777" w:rsidR="00A74BF4" w:rsidRPr="00E748CD" w:rsidRDefault="00A74BF4" w:rsidP="00DB306B">
            <w:pPr>
              <w:snapToGrid w:val="0"/>
              <w:spacing w:after="50"/>
              <w:rPr>
                <w:szCs w:val="20"/>
              </w:rPr>
            </w:pPr>
            <w:r w:rsidRPr="00E748CD">
              <w:rPr>
                <w:szCs w:val="20"/>
              </w:rPr>
              <w:t>Option 1: Blockage model from Rel-16 (x dB power offset with probability p): Companies to report x and p</w:t>
            </w:r>
            <w:r w:rsidRPr="00461A7B">
              <w:rPr>
                <w:color w:val="000000" w:themeColor="text1"/>
                <w:szCs w:val="20"/>
              </w:rPr>
              <w:t>, and other assumptions, if any</w:t>
            </w:r>
            <w:r w:rsidRPr="00461A7B">
              <w:rPr>
                <w:color w:val="000000" w:themeColor="text1"/>
                <w:szCs w:val="20"/>
                <w:highlight w:val="yellow"/>
              </w:rPr>
              <w:t>.(P=0.1,x=10)</w:t>
            </w:r>
          </w:p>
        </w:tc>
      </w:tr>
      <w:tr w:rsidR="00A74BF4" w14:paraId="162432DA" w14:textId="77777777" w:rsidTr="00DB306B">
        <w:trPr>
          <w:trHeight w:val="19"/>
          <w:jc w:val="center"/>
        </w:trPr>
        <w:tc>
          <w:tcPr>
            <w:tcW w:w="3079" w:type="dxa"/>
            <w:tcMar>
              <w:top w:w="0" w:type="dxa"/>
              <w:left w:w="108" w:type="dxa"/>
              <w:bottom w:w="0" w:type="dxa"/>
              <w:right w:w="108" w:type="dxa"/>
            </w:tcMar>
            <w:vAlign w:val="center"/>
          </w:tcPr>
          <w:p w14:paraId="572931D7" w14:textId="77777777" w:rsidR="00A74BF4" w:rsidRPr="00E748CD" w:rsidRDefault="00A74BF4" w:rsidP="00DB306B">
            <w:pPr>
              <w:snapToGrid w:val="0"/>
              <w:spacing w:after="50"/>
              <w:jc w:val="left"/>
            </w:pPr>
            <w:r w:rsidRPr="00E748CD">
              <w:t># of RBs/symbols</w:t>
            </w:r>
          </w:p>
        </w:tc>
        <w:tc>
          <w:tcPr>
            <w:tcW w:w="6101" w:type="dxa"/>
            <w:tcMar>
              <w:top w:w="0" w:type="dxa"/>
              <w:left w:w="108" w:type="dxa"/>
              <w:bottom w:w="0" w:type="dxa"/>
              <w:right w:w="108" w:type="dxa"/>
            </w:tcMar>
            <w:vAlign w:val="center"/>
          </w:tcPr>
          <w:p w14:paraId="6269F68C" w14:textId="77777777" w:rsidR="00A74BF4" w:rsidRPr="00150BC0" w:rsidRDefault="00A74BF4" w:rsidP="00DB306B">
            <w:pPr>
              <w:snapToGrid w:val="0"/>
              <w:spacing w:after="50"/>
              <w:jc w:val="left"/>
            </w:pPr>
            <w:r w:rsidRPr="00150BC0">
              <w:t>(40 RB,4 symbols)</w:t>
            </w:r>
          </w:p>
        </w:tc>
      </w:tr>
      <w:tr w:rsidR="00A74BF4" w14:paraId="409FB181" w14:textId="77777777" w:rsidTr="00DB306B">
        <w:trPr>
          <w:trHeight w:val="19"/>
          <w:jc w:val="center"/>
        </w:trPr>
        <w:tc>
          <w:tcPr>
            <w:tcW w:w="3079" w:type="dxa"/>
            <w:tcMar>
              <w:top w:w="0" w:type="dxa"/>
              <w:left w:w="108" w:type="dxa"/>
              <w:bottom w:w="0" w:type="dxa"/>
              <w:right w:w="108" w:type="dxa"/>
            </w:tcMar>
            <w:vAlign w:val="center"/>
          </w:tcPr>
          <w:p w14:paraId="05BF8E72" w14:textId="77777777" w:rsidR="00A74BF4" w:rsidRPr="00E748CD" w:rsidRDefault="00A74BF4" w:rsidP="00DB306B">
            <w:pPr>
              <w:snapToGrid w:val="0"/>
              <w:spacing w:after="50"/>
              <w:jc w:val="left"/>
            </w:pPr>
            <w:r w:rsidRPr="00E748CD">
              <w:t>DMRS pattern</w:t>
            </w:r>
          </w:p>
        </w:tc>
        <w:tc>
          <w:tcPr>
            <w:tcW w:w="6101" w:type="dxa"/>
            <w:tcMar>
              <w:top w:w="0" w:type="dxa"/>
              <w:left w:w="108" w:type="dxa"/>
              <w:bottom w:w="0" w:type="dxa"/>
              <w:right w:w="108" w:type="dxa"/>
            </w:tcMar>
            <w:vAlign w:val="center"/>
          </w:tcPr>
          <w:p w14:paraId="20C85633" w14:textId="77777777" w:rsidR="00A74BF4" w:rsidRPr="00150BC0" w:rsidRDefault="00A74BF4" w:rsidP="00DB306B">
            <w:pPr>
              <w:snapToGrid w:val="0"/>
              <w:spacing w:after="50"/>
              <w:jc w:val="left"/>
            </w:pPr>
            <w:r w:rsidRPr="00150BC0">
              <w:t>DM-RS configuration type 1</w:t>
            </w:r>
          </w:p>
        </w:tc>
      </w:tr>
      <w:tr w:rsidR="00A74BF4" w14:paraId="2FB5EC09" w14:textId="77777777" w:rsidTr="00DB306B">
        <w:trPr>
          <w:trHeight w:val="19"/>
          <w:jc w:val="center"/>
        </w:trPr>
        <w:tc>
          <w:tcPr>
            <w:tcW w:w="3079" w:type="dxa"/>
            <w:tcMar>
              <w:top w:w="0" w:type="dxa"/>
              <w:left w:w="108" w:type="dxa"/>
              <w:bottom w:w="0" w:type="dxa"/>
              <w:right w:w="108" w:type="dxa"/>
            </w:tcMar>
            <w:vAlign w:val="center"/>
          </w:tcPr>
          <w:p w14:paraId="49696693" w14:textId="77777777" w:rsidR="00A74BF4" w:rsidRPr="00E748CD" w:rsidRDefault="00A74BF4" w:rsidP="00DB306B">
            <w:pPr>
              <w:snapToGrid w:val="0"/>
              <w:spacing w:after="50"/>
              <w:jc w:val="left"/>
            </w:pPr>
            <w:r w:rsidRPr="00E748CD">
              <w:t># of layers</w:t>
            </w:r>
          </w:p>
        </w:tc>
        <w:tc>
          <w:tcPr>
            <w:tcW w:w="6101" w:type="dxa"/>
            <w:tcMar>
              <w:top w:w="0" w:type="dxa"/>
              <w:left w:w="108" w:type="dxa"/>
              <w:bottom w:w="0" w:type="dxa"/>
              <w:right w:w="108" w:type="dxa"/>
            </w:tcMar>
            <w:vAlign w:val="center"/>
          </w:tcPr>
          <w:p w14:paraId="6B90DE88" w14:textId="77777777" w:rsidR="00A74BF4" w:rsidRPr="00E748CD" w:rsidRDefault="00A74BF4" w:rsidP="00DB306B">
            <w:pPr>
              <w:snapToGrid w:val="0"/>
              <w:spacing w:after="50"/>
              <w:jc w:val="left"/>
            </w:pPr>
            <w:r w:rsidRPr="00150BC0">
              <w:t>1</w:t>
            </w:r>
          </w:p>
        </w:tc>
      </w:tr>
      <w:tr w:rsidR="00A74BF4" w14:paraId="40D46112" w14:textId="77777777" w:rsidTr="00DB306B">
        <w:trPr>
          <w:trHeight w:val="19"/>
          <w:jc w:val="center"/>
        </w:trPr>
        <w:tc>
          <w:tcPr>
            <w:tcW w:w="3079" w:type="dxa"/>
            <w:tcMar>
              <w:top w:w="0" w:type="dxa"/>
              <w:left w:w="108" w:type="dxa"/>
              <w:bottom w:w="0" w:type="dxa"/>
              <w:right w:w="108" w:type="dxa"/>
            </w:tcMar>
            <w:vAlign w:val="center"/>
          </w:tcPr>
          <w:p w14:paraId="712CED02" w14:textId="77777777" w:rsidR="00A74BF4" w:rsidRPr="00E748CD" w:rsidRDefault="00A74BF4" w:rsidP="00DB306B">
            <w:pPr>
              <w:snapToGrid w:val="0"/>
              <w:spacing w:after="50"/>
              <w:jc w:val="left"/>
            </w:pPr>
            <w:r w:rsidRPr="00E748CD">
              <w:t>Code rates</w:t>
            </w:r>
          </w:p>
        </w:tc>
        <w:tc>
          <w:tcPr>
            <w:tcW w:w="6101" w:type="dxa"/>
            <w:tcMar>
              <w:top w:w="0" w:type="dxa"/>
              <w:left w:w="108" w:type="dxa"/>
              <w:bottom w:w="0" w:type="dxa"/>
              <w:right w:w="108" w:type="dxa"/>
            </w:tcMar>
            <w:vAlign w:val="center"/>
          </w:tcPr>
          <w:p w14:paraId="638D5A77" w14:textId="77777777" w:rsidR="00A74BF4" w:rsidRPr="00E748CD" w:rsidRDefault="00A74BF4" w:rsidP="00DB306B">
            <w:pPr>
              <w:snapToGrid w:val="0"/>
              <w:spacing w:after="50"/>
              <w:jc w:val="left"/>
            </w:pPr>
            <w:r>
              <w:t>0,4</w:t>
            </w:r>
          </w:p>
        </w:tc>
      </w:tr>
      <w:tr w:rsidR="00A74BF4" w14:paraId="5FFF30F3" w14:textId="77777777" w:rsidTr="00DB306B">
        <w:trPr>
          <w:trHeight w:val="19"/>
          <w:jc w:val="center"/>
        </w:trPr>
        <w:tc>
          <w:tcPr>
            <w:tcW w:w="3079" w:type="dxa"/>
            <w:tcMar>
              <w:top w:w="0" w:type="dxa"/>
              <w:left w:w="108" w:type="dxa"/>
              <w:bottom w:w="0" w:type="dxa"/>
              <w:right w:w="108" w:type="dxa"/>
            </w:tcMar>
            <w:vAlign w:val="center"/>
          </w:tcPr>
          <w:p w14:paraId="2E9CC136" w14:textId="77777777" w:rsidR="00A74BF4" w:rsidRPr="00E748CD" w:rsidRDefault="00A74BF4" w:rsidP="00DB306B">
            <w:pPr>
              <w:snapToGrid w:val="0"/>
              <w:spacing w:after="50"/>
              <w:jc w:val="left"/>
            </w:pPr>
            <w:r w:rsidRPr="00E748CD">
              <w:t>Frequency hopping</w:t>
            </w:r>
          </w:p>
        </w:tc>
        <w:tc>
          <w:tcPr>
            <w:tcW w:w="6101" w:type="dxa"/>
            <w:tcMar>
              <w:top w:w="0" w:type="dxa"/>
              <w:left w:w="108" w:type="dxa"/>
              <w:bottom w:w="0" w:type="dxa"/>
              <w:right w:w="108" w:type="dxa"/>
            </w:tcMar>
            <w:vAlign w:val="center"/>
          </w:tcPr>
          <w:p w14:paraId="4EAD0E02" w14:textId="77777777" w:rsidR="00A74BF4" w:rsidRPr="00E748CD" w:rsidRDefault="00A74BF4" w:rsidP="00DB306B">
            <w:pPr>
              <w:snapToGrid w:val="0"/>
              <w:spacing w:after="50"/>
              <w:jc w:val="left"/>
            </w:pPr>
            <w:r>
              <w:t>disabled</w:t>
            </w:r>
          </w:p>
        </w:tc>
      </w:tr>
      <w:tr w:rsidR="00A74BF4" w14:paraId="55C92301" w14:textId="77777777" w:rsidTr="00DB306B">
        <w:trPr>
          <w:trHeight w:val="19"/>
          <w:jc w:val="center"/>
        </w:trPr>
        <w:tc>
          <w:tcPr>
            <w:tcW w:w="3079" w:type="dxa"/>
            <w:tcMar>
              <w:top w:w="0" w:type="dxa"/>
              <w:left w:w="108" w:type="dxa"/>
              <w:bottom w:w="0" w:type="dxa"/>
              <w:right w:w="108" w:type="dxa"/>
            </w:tcMar>
            <w:vAlign w:val="center"/>
          </w:tcPr>
          <w:p w14:paraId="5C05CC64" w14:textId="77777777" w:rsidR="00A74BF4" w:rsidRPr="00E748CD" w:rsidRDefault="00A74BF4" w:rsidP="00DB306B">
            <w:pPr>
              <w:snapToGrid w:val="0"/>
              <w:spacing w:after="50"/>
              <w:jc w:val="left"/>
            </w:pPr>
            <w:r w:rsidRPr="00E748CD">
              <w:t>UL transmission scheme</w:t>
            </w:r>
          </w:p>
        </w:tc>
        <w:tc>
          <w:tcPr>
            <w:tcW w:w="6101" w:type="dxa"/>
            <w:tcMar>
              <w:top w:w="0" w:type="dxa"/>
              <w:left w:w="108" w:type="dxa"/>
              <w:bottom w:w="0" w:type="dxa"/>
              <w:right w:w="108" w:type="dxa"/>
            </w:tcMar>
            <w:vAlign w:val="center"/>
          </w:tcPr>
          <w:p w14:paraId="657F0AAB" w14:textId="77777777" w:rsidR="00A74BF4" w:rsidRPr="00E748CD" w:rsidRDefault="00A74BF4" w:rsidP="00DB306B">
            <w:pPr>
              <w:snapToGrid w:val="0"/>
              <w:spacing w:after="50"/>
              <w:jc w:val="left"/>
            </w:pPr>
            <w:r w:rsidRPr="00150BC0">
              <w:t>Codebook based UL transmission is baseline.</w:t>
            </w:r>
            <w:r w:rsidRPr="00E748CD">
              <w:t xml:space="preserve"> </w:t>
            </w:r>
          </w:p>
        </w:tc>
      </w:tr>
      <w:tr w:rsidR="00A74BF4" w14:paraId="6ABA6A76" w14:textId="77777777" w:rsidTr="00DB306B">
        <w:trPr>
          <w:trHeight w:val="19"/>
          <w:jc w:val="center"/>
        </w:trPr>
        <w:tc>
          <w:tcPr>
            <w:tcW w:w="3079" w:type="dxa"/>
            <w:tcMar>
              <w:top w:w="0" w:type="dxa"/>
              <w:left w:w="108" w:type="dxa"/>
              <w:bottom w:w="0" w:type="dxa"/>
              <w:right w:w="108" w:type="dxa"/>
            </w:tcMar>
            <w:vAlign w:val="center"/>
          </w:tcPr>
          <w:p w14:paraId="2050B1E2" w14:textId="77777777" w:rsidR="00A74BF4" w:rsidRPr="00E748CD" w:rsidRDefault="00A74BF4" w:rsidP="00DB306B">
            <w:pPr>
              <w:snapToGrid w:val="0"/>
              <w:spacing w:after="50"/>
            </w:pPr>
            <w:r w:rsidRPr="00E748CD">
              <w:t>Redundancy Version</w:t>
            </w:r>
          </w:p>
        </w:tc>
        <w:tc>
          <w:tcPr>
            <w:tcW w:w="6101" w:type="dxa"/>
            <w:tcMar>
              <w:top w:w="0" w:type="dxa"/>
              <w:left w:w="108" w:type="dxa"/>
              <w:bottom w:w="0" w:type="dxa"/>
              <w:right w:w="108" w:type="dxa"/>
            </w:tcMar>
            <w:vAlign w:val="center"/>
          </w:tcPr>
          <w:p w14:paraId="52C500BE" w14:textId="77777777" w:rsidR="00A74BF4" w:rsidRPr="00E748CD" w:rsidRDefault="00A74BF4" w:rsidP="00DB306B">
            <w:pPr>
              <w:snapToGrid w:val="0"/>
              <w:spacing w:after="50"/>
              <w:jc w:val="left"/>
            </w:pPr>
            <w:r w:rsidRPr="00150BC0">
              <w:rPr>
                <w:rFonts w:hint="eastAsia"/>
              </w:rPr>
              <w:t>{0，0}</w:t>
            </w:r>
          </w:p>
        </w:tc>
      </w:tr>
      <w:tr w:rsidR="00A74BF4" w14:paraId="339B31CA" w14:textId="77777777" w:rsidTr="00DB306B">
        <w:trPr>
          <w:trHeight w:val="19"/>
          <w:jc w:val="center"/>
        </w:trPr>
        <w:tc>
          <w:tcPr>
            <w:tcW w:w="3079" w:type="dxa"/>
            <w:tcMar>
              <w:top w:w="0" w:type="dxa"/>
              <w:left w:w="108" w:type="dxa"/>
              <w:bottom w:w="0" w:type="dxa"/>
              <w:right w:w="108" w:type="dxa"/>
            </w:tcMar>
            <w:vAlign w:val="center"/>
          </w:tcPr>
          <w:p w14:paraId="0C933139" w14:textId="77777777" w:rsidR="00A74BF4" w:rsidRPr="00E748CD" w:rsidRDefault="00A74BF4" w:rsidP="00DB306B">
            <w:pPr>
              <w:snapToGrid w:val="0"/>
              <w:spacing w:after="50"/>
              <w:jc w:val="left"/>
            </w:pPr>
            <w:r w:rsidRPr="00E748CD">
              <w:t xml:space="preserve">Number of repetitions </w:t>
            </w:r>
            <w:r w:rsidRPr="00402A29">
              <w:rPr>
                <w:color w:val="000000" w:themeColor="text1"/>
              </w:rPr>
              <w:t>(when applicable)</w:t>
            </w:r>
          </w:p>
        </w:tc>
        <w:tc>
          <w:tcPr>
            <w:tcW w:w="6101" w:type="dxa"/>
            <w:tcMar>
              <w:top w:w="0" w:type="dxa"/>
              <w:left w:w="108" w:type="dxa"/>
              <w:bottom w:w="0" w:type="dxa"/>
              <w:right w:w="108" w:type="dxa"/>
            </w:tcMar>
            <w:vAlign w:val="center"/>
          </w:tcPr>
          <w:p w14:paraId="05D410F5" w14:textId="77777777" w:rsidR="00A74BF4" w:rsidRPr="00E748CD" w:rsidRDefault="00A74BF4" w:rsidP="00DB306B">
            <w:pPr>
              <w:snapToGrid w:val="0"/>
              <w:spacing w:after="50"/>
              <w:jc w:val="left"/>
            </w:pPr>
            <w:r w:rsidRPr="00150BC0">
              <w:t>2,</w:t>
            </w:r>
          </w:p>
        </w:tc>
      </w:tr>
      <w:tr w:rsidR="00A74BF4" w14:paraId="16B2207C" w14:textId="77777777" w:rsidTr="00DB306B">
        <w:trPr>
          <w:trHeight w:val="19"/>
          <w:jc w:val="center"/>
        </w:trPr>
        <w:tc>
          <w:tcPr>
            <w:tcW w:w="3079" w:type="dxa"/>
            <w:tcMar>
              <w:top w:w="0" w:type="dxa"/>
              <w:left w:w="108" w:type="dxa"/>
              <w:bottom w:w="0" w:type="dxa"/>
              <w:right w:w="108" w:type="dxa"/>
            </w:tcMar>
            <w:vAlign w:val="center"/>
          </w:tcPr>
          <w:p w14:paraId="63D1E15B" w14:textId="77777777" w:rsidR="00A74BF4" w:rsidRPr="00402A29" w:rsidRDefault="00A74BF4" w:rsidP="00DB306B">
            <w:pPr>
              <w:snapToGrid w:val="0"/>
              <w:spacing w:after="50"/>
              <w:jc w:val="left"/>
              <w:rPr>
                <w:color w:val="000000" w:themeColor="text1"/>
              </w:rPr>
            </w:pPr>
            <w:r w:rsidRPr="00402A29">
              <w:rPr>
                <w:color w:val="000000" w:themeColor="text1"/>
              </w:rPr>
              <w:t>Schemes</w:t>
            </w:r>
          </w:p>
        </w:tc>
        <w:tc>
          <w:tcPr>
            <w:tcW w:w="6101" w:type="dxa"/>
            <w:tcMar>
              <w:top w:w="0" w:type="dxa"/>
              <w:left w:w="108" w:type="dxa"/>
              <w:bottom w:w="0" w:type="dxa"/>
              <w:right w:w="108" w:type="dxa"/>
            </w:tcMar>
            <w:vAlign w:val="center"/>
          </w:tcPr>
          <w:p w14:paraId="05BF4B23" w14:textId="77777777" w:rsidR="00A74BF4" w:rsidRPr="00E748CD" w:rsidRDefault="00A74BF4" w:rsidP="00DB306B">
            <w:pPr>
              <w:snapToGrid w:val="0"/>
              <w:spacing w:after="50"/>
              <w:jc w:val="left"/>
              <w:rPr>
                <w:rFonts w:eastAsia="Malgun Gothic"/>
              </w:rPr>
            </w:pPr>
            <w:r w:rsidRPr="00E748CD">
              <w:t>TDM</w:t>
            </w:r>
          </w:p>
        </w:tc>
      </w:tr>
      <w:tr w:rsidR="00A74BF4" w14:paraId="75FF9C56" w14:textId="77777777" w:rsidTr="00DB306B">
        <w:trPr>
          <w:trHeight w:val="19"/>
          <w:jc w:val="center"/>
        </w:trPr>
        <w:tc>
          <w:tcPr>
            <w:tcW w:w="3079" w:type="dxa"/>
            <w:tcMar>
              <w:top w:w="0" w:type="dxa"/>
              <w:left w:w="108" w:type="dxa"/>
              <w:bottom w:w="0" w:type="dxa"/>
              <w:right w:w="108" w:type="dxa"/>
            </w:tcMar>
            <w:vAlign w:val="center"/>
          </w:tcPr>
          <w:p w14:paraId="4A94F350" w14:textId="77777777" w:rsidR="00A74BF4" w:rsidRPr="00E748CD" w:rsidRDefault="00A74BF4" w:rsidP="00DB306B">
            <w:pPr>
              <w:snapToGrid w:val="0"/>
              <w:spacing w:after="50"/>
              <w:jc w:val="left"/>
            </w:pPr>
            <w:r w:rsidRPr="00E748CD">
              <w:t>Receiver assumption</w:t>
            </w:r>
          </w:p>
        </w:tc>
        <w:tc>
          <w:tcPr>
            <w:tcW w:w="6101" w:type="dxa"/>
            <w:tcMar>
              <w:top w:w="0" w:type="dxa"/>
              <w:left w:w="108" w:type="dxa"/>
              <w:bottom w:w="0" w:type="dxa"/>
              <w:right w:w="108" w:type="dxa"/>
            </w:tcMar>
            <w:vAlign w:val="center"/>
          </w:tcPr>
          <w:p w14:paraId="4F471BBA" w14:textId="77777777" w:rsidR="00A74BF4" w:rsidRPr="00E748CD" w:rsidRDefault="00A74BF4" w:rsidP="00DB306B">
            <w:pPr>
              <w:snapToGrid w:val="0"/>
              <w:spacing w:after="50"/>
              <w:jc w:val="left"/>
            </w:pPr>
            <w:r w:rsidRPr="00150BC0">
              <w:rPr>
                <w:rFonts w:hint="eastAsia"/>
              </w:rPr>
              <w:t>soft</w:t>
            </w:r>
            <w:r w:rsidRPr="00150BC0">
              <w:t xml:space="preserve"> combining</w:t>
            </w:r>
            <w:r>
              <w:t>/joint detection</w:t>
            </w:r>
          </w:p>
        </w:tc>
      </w:tr>
    </w:tbl>
    <w:p w14:paraId="6A1D936A" w14:textId="77777777" w:rsidR="00A74BF4" w:rsidRDefault="00A74BF4" w:rsidP="00A74BF4">
      <w:pPr>
        <w:pStyle w:val="references"/>
        <w:numPr>
          <w:ilvl w:val="0"/>
          <w:numId w:val="0"/>
        </w:numPr>
        <w:ind w:left="357" w:hanging="357"/>
      </w:pPr>
    </w:p>
    <w:p w14:paraId="0BAD333C" w14:textId="77777777" w:rsidR="00A74BF4" w:rsidRDefault="00A74BF4" w:rsidP="00A74BF4">
      <w:pPr>
        <w:spacing w:after="0"/>
        <w:jc w:val="left"/>
        <w:rPr>
          <w:rFonts w:eastAsiaTheme="minorEastAsia"/>
          <w:lang w:eastAsia="zh-CN"/>
        </w:rPr>
      </w:pPr>
      <w:bookmarkStart w:id="57" w:name="_Ref61860829"/>
      <w:r>
        <w:br w:type="page"/>
      </w:r>
    </w:p>
    <w:p w14:paraId="0E934397" w14:textId="77777777" w:rsidR="00A74BF4" w:rsidRDefault="00A74BF4" w:rsidP="00A74BF4">
      <w:pPr>
        <w:pStyle w:val="table"/>
      </w:pPr>
      <w:bookmarkStart w:id="58" w:name="_Ref68596363"/>
      <w:r>
        <w:rPr>
          <w:rFonts w:hint="eastAsia"/>
        </w:rPr>
        <w:lastRenderedPageBreak/>
        <w:t>L</w:t>
      </w:r>
      <w:r>
        <w:t>ink-level simulation parameters and assumptions for PUCCH enhancement</w:t>
      </w:r>
      <w:bookmarkEnd w:id="57"/>
      <w:bookmarkEnd w:id="58"/>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5812"/>
      </w:tblGrid>
      <w:tr w:rsidR="00A74BF4" w14:paraId="3EB95396" w14:textId="77777777" w:rsidTr="00DB306B">
        <w:trPr>
          <w:trHeight w:val="20"/>
        </w:trPr>
        <w:tc>
          <w:tcPr>
            <w:tcW w:w="3539" w:type="dxa"/>
            <w:shd w:val="clear" w:color="auto" w:fill="D9E2F3"/>
            <w:tcMar>
              <w:top w:w="0" w:type="dxa"/>
              <w:left w:w="108" w:type="dxa"/>
              <w:bottom w:w="0" w:type="dxa"/>
              <w:right w:w="108" w:type="dxa"/>
            </w:tcMar>
          </w:tcPr>
          <w:p w14:paraId="4294B393" w14:textId="77777777" w:rsidR="00A74BF4" w:rsidRDefault="00A74BF4" w:rsidP="00DB306B">
            <w:pPr>
              <w:pStyle w:val="tabletext"/>
              <w:jc w:val="left"/>
            </w:pPr>
            <w:r>
              <w:t>Parameter</w:t>
            </w:r>
          </w:p>
        </w:tc>
        <w:tc>
          <w:tcPr>
            <w:tcW w:w="5812" w:type="dxa"/>
            <w:shd w:val="clear" w:color="auto" w:fill="D9E2F3"/>
            <w:tcMar>
              <w:top w:w="0" w:type="dxa"/>
              <w:left w:w="108" w:type="dxa"/>
              <w:bottom w:w="0" w:type="dxa"/>
              <w:right w:w="108" w:type="dxa"/>
            </w:tcMar>
          </w:tcPr>
          <w:p w14:paraId="5DB9DF53" w14:textId="77777777" w:rsidR="00A74BF4" w:rsidRDefault="00A74BF4" w:rsidP="00DB306B">
            <w:pPr>
              <w:pStyle w:val="tabletext"/>
              <w:jc w:val="left"/>
            </w:pPr>
            <w:r>
              <w:t>Value</w:t>
            </w:r>
          </w:p>
        </w:tc>
      </w:tr>
    </w:tbl>
    <w:tbl>
      <w:tblPr>
        <w:tblStyle w:val="aa"/>
        <w:tblW w:w="9351" w:type="dxa"/>
        <w:tblLook w:val="04A0" w:firstRow="1" w:lastRow="0" w:firstColumn="1" w:lastColumn="0" w:noHBand="0" w:noVBand="1"/>
      </w:tblPr>
      <w:tblGrid>
        <w:gridCol w:w="3539"/>
        <w:gridCol w:w="5812"/>
      </w:tblGrid>
      <w:tr w:rsidR="00A74BF4" w14:paraId="5387BE67" w14:textId="77777777" w:rsidTr="00DB306B">
        <w:tc>
          <w:tcPr>
            <w:tcW w:w="3539" w:type="dxa"/>
          </w:tcPr>
          <w:p w14:paraId="66C87290" w14:textId="77777777" w:rsidR="00A74BF4" w:rsidRDefault="00A74BF4" w:rsidP="00DB306B">
            <w:pPr>
              <w:pStyle w:val="tabletext"/>
              <w:jc w:val="left"/>
              <w:rPr>
                <w:rFonts w:eastAsia="等线"/>
                <w:color w:val="000000"/>
              </w:rPr>
            </w:pPr>
            <w:r>
              <w:rPr>
                <w:lang w:eastAsia="ja-JP"/>
              </w:rPr>
              <w:t>Carrier frequency for evaluation</w:t>
            </w:r>
          </w:p>
        </w:tc>
        <w:tc>
          <w:tcPr>
            <w:tcW w:w="5812" w:type="dxa"/>
          </w:tcPr>
          <w:p w14:paraId="32DFECAF" w14:textId="77777777" w:rsidR="00A74BF4" w:rsidRDefault="00A74BF4" w:rsidP="00DB306B">
            <w:pPr>
              <w:pStyle w:val="tabletext"/>
              <w:jc w:val="left"/>
              <w:rPr>
                <w:color w:val="000000"/>
              </w:rPr>
            </w:pPr>
            <w:r>
              <w:t>30 GHz</w:t>
            </w:r>
          </w:p>
        </w:tc>
      </w:tr>
      <w:tr w:rsidR="00A74BF4" w14:paraId="1191FAA5" w14:textId="77777777" w:rsidTr="00DB306B">
        <w:tc>
          <w:tcPr>
            <w:tcW w:w="3539" w:type="dxa"/>
          </w:tcPr>
          <w:p w14:paraId="19A0648A" w14:textId="77777777" w:rsidR="00A74BF4" w:rsidRPr="00BE725A" w:rsidRDefault="00A74BF4" w:rsidP="00DB306B">
            <w:pPr>
              <w:pStyle w:val="tabletext"/>
              <w:jc w:val="left"/>
              <w:rPr>
                <w:color w:val="000000"/>
              </w:rPr>
            </w:pPr>
            <w:r>
              <w:rPr>
                <w:rFonts w:hint="eastAsia"/>
                <w:color w:val="000000"/>
              </w:rPr>
              <w:t>Channel</w:t>
            </w:r>
          </w:p>
        </w:tc>
        <w:tc>
          <w:tcPr>
            <w:tcW w:w="5812" w:type="dxa"/>
          </w:tcPr>
          <w:p w14:paraId="393DC3EC" w14:textId="77777777" w:rsidR="00A74BF4" w:rsidRDefault="00A74BF4" w:rsidP="00DB306B">
            <w:pPr>
              <w:pStyle w:val="tabletext"/>
              <w:jc w:val="left"/>
              <w:rPr>
                <w:color w:val="000000"/>
              </w:rPr>
            </w:pPr>
            <w:r>
              <w:rPr>
                <w:rFonts w:hint="eastAsia"/>
                <w:color w:val="000000"/>
              </w:rPr>
              <w:t>CDL-A</w:t>
            </w:r>
            <w:r>
              <w:rPr>
                <w:color w:val="000000"/>
              </w:rPr>
              <w:t xml:space="preserve"> </w:t>
            </w:r>
            <w:r>
              <w:rPr>
                <w:rFonts w:hint="eastAsia"/>
                <w:color w:val="000000"/>
              </w:rPr>
              <w:t xml:space="preserve">(2Tx, </w:t>
            </w:r>
            <w:r>
              <w:rPr>
                <w:color w:val="000000"/>
              </w:rPr>
              <w:t>2</w:t>
            </w:r>
            <w:r>
              <w:rPr>
                <w:rFonts w:hint="eastAsia"/>
                <w:color w:val="000000"/>
              </w:rPr>
              <w:t>Rx)</w:t>
            </w:r>
            <w:r>
              <w:rPr>
                <w:color w:val="000000"/>
              </w:rPr>
              <w:t>, delay spread 20ns</w:t>
            </w:r>
          </w:p>
        </w:tc>
      </w:tr>
      <w:tr w:rsidR="00A74BF4" w14:paraId="43480689" w14:textId="77777777" w:rsidTr="00DB306B">
        <w:tc>
          <w:tcPr>
            <w:tcW w:w="3539" w:type="dxa"/>
          </w:tcPr>
          <w:p w14:paraId="2849517A" w14:textId="77777777" w:rsidR="00A74BF4" w:rsidRDefault="00A74BF4" w:rsidP="00DB306B">
            <w:pPr>
              <w:pStyle w:val="tabletext"/>
              <w:jc w:val="left"/>
              <w:rPr>
                <w:color w:val="000000"/>
              </w:rPr>
            </w:pPr>
            <w:r>
              <w:rPr>
                <w:rFonts w:hint="eastAsia"/>
                <w:color w:val="000000"/>
              </w:rPr>
              <w:t>BWP size</w:t>
            </w:r>
          </w:p>
        </w:tc>
        <w:tc>
          <w:tcPr>
            <w:tcW w:w="5812" w:type="dxa"/>
          </w:tcPr>
          <w:p w14:paraId="1FC77E61" w14:textId="77777777" w:rsidR="00A74BF4" w:rsidRDefault="00A74BF4" w:rsidP="00DB306B">
            <w:pPr>
              <w:pStyle w:val="tabletext"/>
              <w:jc w:val="left"/>
              <w:rPr>
                <w:color w:val="000000"/>
              </w:rPr>
            </w:pPr>
            <w:r>
              <w:rPr>
                <w:color w:val="000000"/>
              </w:rPr>
              <w:t>24</w:t>
            </w:r>
            <w:r>
              <w:rPr>
                <w:rFonts w:hint="eastAsia"/>
                <w:color w:val="000000"/>
              </w:rPr>
              <w:t xml:space="preserve"> PRBs</w:t>
            </w:r>
          </w:p>
        </w:tc>
      </w:tr>
      <w:tr w:rsidR="00A74BF4" w14:paraId="61BD3B84" w14:textId="77777777" w:rsidTr="00DB306B">
        <w:tc>
          <w:tcPr>
            <w:tcW w:w="3539" w:type="dxa"/>
          </w:tcPr>
          <w:p w14:paraId="3D2F918F" w14:textId="77777777" w:rsidR="00A74BF4" w:rsidRDefault="00A74BF4" w:rsidP="00DB306B">
            <w:pPr>
              <w:pStyle w:val="tabletext"/>
              <w:jc w:val="left"/>
              <w:rPr>
                <w:color w:val="000000"/>
              </w:rPr>
            </w:pPr>
            <w:r>
              <w:rPr>
                <w:rFonts w:hint="eastAsia"/>
                <w:color w:val="000000"/>
              </w:rPr>
              <w:t>Waveform</w:t>
            </w:r>
          </w:p>
        </w:tc>
        <w:tc>
          <w:tcPr>
            <w:tcW w:w="5812" w:type="dxa"/>
          </w:tcPr>
          <w:p w14:paraId="64EFE1FB" w14:textId="77777777" w:rsidR="00A74BF4" w:rsidRDefault="00A74BF4" w:rsidP="00DB306B">
            <w:pPr>
              <w:pStyle w:val="tabletext"/>
              <w:jc w:val="left"/>
              <w:rPr>
                <w:color w:val="000000"/>
              </w:rPr>
            </w:pPr>
            <w:r>
              <w:rPr>
                <w:rFonts w:hint="eastAsia"/>
                <w:color w:val="000000"/>
              </w:rPr>
              <w:t>CP-OFDM</w:t>
            </w:r>
          </w:p>
        </w:tc>
      </w:tr>
      <w:tr w:rsidR="00A74BF4" w14:paraId="02454400" w14:textId="77777777" w:rsidTr="00DB306B">
        <w:tc>
          <w:tcPr>
            <w:tcW w:w="3539" w:type="dxa"/>
          </w:tcPr>
          <w:p w14:paraId="33A10EEC" w14:textId="77777777" w:rsidR="00A74BF4" w:rsidRDefault="00A74BF4" w:rsidP="00DB306B">
            <w:pPr>
              <w:pStyle w:val="tabletext"/>
              <w:jc w:val="left"/>
              <w:rPr>
                <w:color w:val="000000"/>
              </w:rPr>
            </w:pPr>
            <w:r>
              <w:rPr>
                <w:rFonts w:hint="eastAsia"/>
                <w:color w:val="000000"/>
              </w:rPr>
              <w:t>SCS</w:t>
            </w:r>
          </w:p>
        </w:tc>
        <w:tc>
          <w:tcPr>
            <w:tcW w:w="5812" w:type="dxa"/>
          </w:tcPr>
          <w:p w14:paraId="44C630A7" w14:textId="77777777" w:rsidR="00A74BF4" w:rsidRDefault="00A74BF4" w:rsidP="00DB306B">
            <w:pPr>
              <w:pStyle w:val="tabletext"/>
              <w:jc w:val="left"/>
              <w:rPr>
                <w:color w:val="000000"/>
              </w:rPr>
            </w:pPr>
            <w:r>
              <w:rPr>
                <w:color w:val="000000"/>
              </w:rPr>
              <w:t>120</w:t>
            </w:r>
            <w:r>
              <w:rPr>
                <w:rFonts w:hint="eastAsia"/>
                <w:color w:val="000000"/>
              </w:rPr>
              <w:t xml:space="preserve"> kHz</w:t>
            </w:r>
          </w:p>
        </w:tc>
      </w:tr>
      <w:tr w:rsidR="00A74BF4" w14:paraId="54CB2347" w14:textId="77777777" w:rsidTr="00DB306B">
        <w:tc>
          <w:tcPr>
            <w:tcW w:w="3539" w:type="dxa"/>
            <w:vAlign w:val="center"/>
          </w:tcPr>
          <w:p w14:paraId="364E527F" w14:textId="77777777" w:rsidR="00A74BF4" w:rsidRDefault="00A74BF4" w:rsidP="00DB306B">
            <w:pPr>
              <w:pStyle w:val="tabletext"/>
              <w:jc w:val="left"/>
              <w:rPr>
                <w:color w:val="000000"/>
              </w:rPr>
            </w:pPr>
            <w:r>
              <w:rPr>
                <w:rFonts w:hint="eastAsia"/>
                <w:color w:val="000000"/>
              </w:rPr>
              <w:t>BS antenna configuration</w:t>
            </w:r>
          </w:p>
        </w:tc>
        <w:tc>
          <w:tcPr>
            <w:tcW w:w="5812" w:type="dxa"/>
            <w:vAlign w:val="center"/>
          </w:tcPr>
          <w:p w14:paraId="75BFA934" w14:textId="77777777" w:rsidR="00A74BF4" w:rsidRDefault="00A74BF4" w:rsidP="00DB306B">
            <w:pPr>
              <w:pStyle w:val="tabletext"/>
              <w:jc w:val="left"/>
              <w:rPr>
                <w:color w:val="000000"/>
              </w:rPr>
            </w:pPr>
            <w:r w:rsidRPr="00F14B60">
              <w:rPr>
                <w:color w:val="000000"/>
              </w:rPr>
              <w:t>(M, N, P, M</w:t>
            </w:r>
            <w:r w:rsidRPr="00A17F9D">
              <w:rPr>
                <w:color w:val="000000"/>
                <w:vertAlign w:val="subscript"/>
              </w:rPr>
              <w:t>g</w:t>
            </w:r>
            <w:r w:rsidRPr="00F14B60">
              <w:rPr>
                <w:color w:val="000000"/>
              </w:rPr>
              <w:t>, N</w:t>
            </w:r>
            <w:r w:rsidRPr="00A17F9D">
              <w:rPr>
                <w:color w:val="000000"/>
                <w:vertAlign w:val="subscript"/>
              </w:rPr>
              <w:t>g</w:t>
            </w:r>
            <w:r w:rsidRPr="00F14B60">
              <w:rPr>
                <w:color w:val="000000"/>
              </w:rPr>
              <w:t>) = (4, 8, 2, 1, 1). (d</w:t>
            </w:r>
            <w:r w:rsidRPr="00A17F9D">
              <w:rPr>
                <w:color w:val="000000"/>
                <w:vertAlign w:val="subscript"/>
              </w:rPr>
              <w:t>V</w:t>
            </w:r>
            <w:r w:rsidRPr="00F14B60">
              <w:rPr>
                <w:color w:val="000000"/>
              </w:rPr>
              <w:t>, d</w:t>
            </w:r>
            <w:r w:rsidRPr="00A17F9D">
              <w:rPr>
                <w:color w:val="000000"/>
                <w:vertAlign w:val="subscript"/>
              </w:rPr>
              <w:t>H</w:t>
            </w:r>
            <w:r w:rsidRPr="00F14B60">
              <w:rPr>
                <w:color w:val="000000"/>
              </w:rPr>
              <w:t>) = (0.5, 0.5)λ. (d</w:t>
            </w:r>
            <w:r w:rsidRPr="00A17F9D">
              <w:rPr>
                <w:color w:val="000000"/>
                <w:vertAlign w:val="subscript"/>
              </w:rPr>
              <w:t>g,V</w:t>
            </w:r>
            <w:r w:rsidRPr="00F14B60">
              <w:rPr>
                <w:color w:val="000000"/>
              </w:rPr>
              <w:t>, d</w:t>
            </w:r>
            <w:r w:rsidRPr="00A17F9D">
              <w:rPr>
                <w:color w:val="000000"/>
                <w:vertAlign w:val="subscript"/>
              </w:rPr>
              <w:t>g,H</w:t>
            </w:r>
            <w:r w:rsidRPr="00F14B60">
              <w:rPr>
                <w:color w:val="000000"/>
              </w:rPr>
              <w:t>) = (2.0, 4.0)λ</w:t>
            </w:r>
          </w:p>
        </w:tc>
      </w:tr>
      <w:tr w:rsidR="00A74BF4" w14:paraId="7C205E31" w14:textId="77777777" w:rsidTr="00DB306B">
        <w:tc>
          <w:tcPr>
            <w:tcW w:w="3539" w:type="dxa"/>
            <w:vAlign w:val="center"/>
          </w:tcPr>
          <w:p w14:paraId="10155082" w14:textId="77777777" w:rsidR="00A74BF4" w:rsidRDefault="00A74BF4" w:rsidP="00DB306B">
            <w:pPr>
              <w:pStyle w:val="tabletext"/>
              <w:jc w:val="left"/>
              <w:rPr>
                <w:color w:val="000000"/>
              </w:rPr>
            </w:pPr>
            <w:r>
              <w:rPr>
                <w:rFonts w:hint="eastAsia"/>
                <w:color w:val="000000"/>
              </w:rPr>
              <w:t>UE antenna configuration</w:t>
            </w:r>
          </w:p>
        </w:tc>
        <w:tc>
          <w:tcPr>
            <w:tcW w:w="5812" w:type="dxa"/>
            <w:vAlign w:val="center"/>
          </w:tcPr>
          <w:p w14:paraId="1CBE4C6B" w14:textId="77777777" w:rsidR="00A74BF4" w:rsidRPr="00A531A4" w:rsidRDefault="00A74BF4" w:rsidP="00DB306B">
            <w:pPr>
              <w:pStyle w:val="tabletext"/>
              <w:jc w:val="left"/>
              <w:rPr>
                <w:rFonts w:eastAsia="宋体"/>
                <w:color w:val="000000"/>
              </w:rPr>
            </w:pPr>
            <w:r w:rsidRPr="00A531A4">
              <w:rPr>
                <w:rFonts w:eastAsia="宋体"/>
                <w:color w:val="000000"/>
              </w:rPr>
              <w:t>(M, N, P, M</w:t>
            </w:r>
            <w:r w:rsidRPr="00A17F9D">
              <w:rPr>
                <w:rFonts w:eastAsia="宋体"/>
                <w:color w:val="000000"/>
                <w:vertAlign w:val="subscript"/>
              </w:rPr>
              <w:t>g</w:t>
            </w:r>
            <w:r w:rsidRPr="00A531A4">
              <w:rPr>
                <w:rFonts w:eastAsia="宋体"/>
                <w:color w:val="000000"/>
              </w:rPr>
              <w:t>, N</w:t>
            </w:r>
            <w:r w:rsidRPr="00A17F9D">
              <w:rPr>
                <w:rFonts w:eastAsia="宋体"/>
                <w:color w:val="000000"/>
                <w:vertAlign w:val="subscript"/>
              </w:rPr>
              <w:t>g</w:t>
            </w:r>
            <w:r w:rsidRPr="00A531A4">
              <w:rPr>
                <w:rFonts w:eastAsia="宋体"/>
                <w:color w:val="000000"/>
              </w:rPr>
              <w:t>) = (2, 4, 2, 1, 1)</w:t>
            </w:r>
          </w:p>
          <w:p w14:paraId="4B865965" w14:textId="77777777" w:rsidR="00A74BF4" w:rsidRDefault="00A74BF4" w:rsidP="00DB306B">
            <w:pPr>
              <w:pStyle w:val="tabletext"/>
              <w:jc w:val="left"/>
              <w:rPr>
                <w:color w:val="000000"/>
              </w:rPr>
            </w:pPr>
            <w:r w:rsidRPr="00A531A4">
              <w:rPr>
                <w:color w:val="000000"/>
              </w:rPr>
              <w:t>(d</w:t>
            </w:r>
            <w:r w:rsidRPr="00A17F9D">
              <w:rPr>
                <w:color w:val="000000"/>
                <w:vertAlign w:val="subscript"/>
              </w:rPr>
              <w:t>V</w:t>
            </w:r>
            <w:r w:rsidRPr="00A531A4">
              <w:rPr>
                <w:color w:val="000000"/>
              </w:rPr>
              <w:t>, d</w:t>
            </w:r>
            <w:r w:rsidRPr="00A17F9D">
              <w:rPr>
                <w:color w:val="000000"/>
                <w:vertAlign w:val="subscript"/>
              </w:rPr>
              <w:t>H</w:t>
            </w:r>
            <w:r w:rsidRPr="00A531A4">
              <w:rPr>
                <w:color w:val="000000"/>
              </w:rPr>
              <w:t>) = (0.5, 0.5)λ. (d</w:t>
            </w:r>
            <w:r w:rsidRPr="00A17F9D">
              <w:rPr>
                <w:color w:val="000000"/>
                <w:vertAlign w:val="subscript"/>
              </w:rPr>
              <w:t>g,V</w:t>
            </w:r>
            <w:r w:rsidRPr="00A531A4">
              <w:rPr>
                <w:color w:val="000000"/>
              </w:rPr>
              <w:t>, d</w:t>
            </w:r>
            <w:r w:rsidRPr="00A17F9D">
              <w:rPr>
                <w:color w:val="000000"/>
                <w:vertAlign w:val="subscript"/>
              </w:rPr>
              <w:t>g,H</w:t>
            </w:r>
            <w:r w:rsidRPr="00A531A4">
              <w:rPr>
                <w:color w:val="000000"/>
              </w:rPr>
              <w:t>) = (0, 0)λ</w:t>
            </w:r>
          </w:p>
        </w:tc>
      </w:tr>
      <w:tr w:rsidR="00A74BF4" w14:paraId="42FCE565" w14:textId="77777777" w:rsidTr="00DB306B">
        <w:tc>
          <w:tcPr>
            <w:tcW w:w="3539" w:type="dxa"/>
            <w:vAlign w:val="center"/>
          </w:tcPr>
          <w:p w14:paraId="00CA6A3A" w14:textId="77777777" w:rsidR="00A74BF4" w:rsidRDefault="00A74BF4" w:rsidP="00DB306B">
            <w:pPr>
              <w:pStyle w:val="tabletext"/>
              <w:jc w:val="left"/>
              <w:rPr>
                <w:color w:val="000000"/>
              </w:rPr>
            </w:pPr>
            <w:r w:rsidRPr="00043107">
              <w:rPr>
                <w:lang w:val="en-GB"/>
              </w:rPr>
              <w:t>UE speed</w:t>
            </w:r>
          </w:p>
        </w:tc>
        <w:tc>
          <w:tcPr>
            <w:tcW w:w="5812" w:type="dxa"/>
            <w:vAlign w:val="center"/>
          </w:tcPr>
          <w:p w14:paraId="7059E040" w14:textId="77777777" w:rsidR="00A74BF4" w:rsidRPr="00A531A4" w:rsidRDefault="00A74BF4" w:rsidP="00DB306B">
            <w:pPr>
              <w:pStyle w:val="tabletext"/>
              <w:jc w:val="left"/>
              <w:rPr>
                <w:rFonts w:eastAsia="宋体"/>
                <w:color w:val="000000"/>
              </w:rPr>
            </w:pPr>
            <w:r w:rsidRPr="00CF18F5">
              <w:rPr>
                <w:lang w:val="en-GB"/>
              </w:rPr>
              <w:t>3km/h</w:t>
            </w:r>
          </w:p>
        </w:tc>
      </w:tr>
      <w:tr w:rsidR="00A74BF4" w14:paraId="6690E34F" w14:textId="77777777" w:rsidTr="00DB306B">
        <w:tc>
          <w:tcPr>
            <w:tcW w:w="3539" w:type="dxa"/>
            <w:vAlign w:val="center"/>
          </w:tcPr>
          <w:p w14:paraId="7AF93984" w14:textId="77777777" w:rsidR="00A74BF4" w:rsidRDefault="00A74BF4" w:rsidP="00DB306B">
            <w:pPr>
              <w:pStyle w:val="tabletext"/>
              <w:jc w:val="left"/>
              <w:rPr>
                <w:color w:val="000000"/>
              </w:rPr>
            </w:pPr>
            <w:r>
              <w:rPr>
                <w:color w:val="000000"/>
              </w:rPr>
              <w:t>A</w:t>
            </w:r>
            <w:r>
              <w:rPr>
                <w:rFonts w:hint="eastAsia"/>
                <w:color w:val="000000"/>
              </w:rPr>
              <w:t>ngles</w:t>
            </w:r>
          </w:p>
        </w:tc>
        <w:tc>
          <w:tcPr>
            <w:tcW w:w="5812" w:type="dxa"/>
            <w:vAlign w:val="center"/>
          </w:tcPr>
          <w:p w14:paraId="46207763" w14:textId="77777777" w:rsidR="00A74BF4" w:rsidRPr="00A531A4" w:rsidRDefault="00A74BF4" w:rsidP="00DB306B">
            <w:pPr>
              <w:pStyle w:val="tabletext"/>
              <w:jc w:val="left"/>
              <w:rPr>
                <w:rFonts w:eastAsia="宋体"/>
                <w:color w:val="000000"/>
              </w:rPr>
            </w:pPr>
            <w:r w:rsidRPr="00043107">
              <w:rPr>
                <w:lang w:val="en-GB"/>
              </w:rPr>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w:t>
            </w:r>
            <w:r w:rsidRPr="00043107">
              <w:rPr>
                <w:lang w:val="en-GB" w:eastAsia="ja-JP"/>
              </w:rPr>
              <w:t xml:space="preserve">901 </w:t>
            </w:r>
            <w:r w:rsidRPr="00043107">
              <w:rPr>
                <w:lang w:val="en-GB"/>
              </w:rPr>
              <w:t>accordingly.</w:t>
            </w:r>
          </w:p>
        </w:tc>
      </w:tr>
      <w:tr w:rsidR="00A74BF4" w14:paraId="5C067B25" w14:textId="77777777" w:rsidTr="00DB306B">
        <w:trPr>
          <w:trHeight w:val="376"/>
        </w:trPr>
        <w:tc>
          <w:tcPr>
            <w:tcW w:w="3539" w:type="dxa"/>
          </w:tcPr>
          <w:p w14:paraId="5F6D3F70" w14:textId="77777777" w:rsidR="00A74BF4" w:rsidRDefault="00A74BF4" w:rsidP="00DB306B">
            <w:pPr>
              <w:pStyle w:val="tabletext"/>
              <w:jc w:val="left"/>
              <w:rPr>
                <w:color w:val="000000"/>
              </w:rPr>
            </w:pPr>
            <w:r>
              <w:rPr>
                <w:rFonts w:hint="eastAsia"/>
                <w:color w:val="000000"/>
              </w:rPr>
              <w:t>PUCCH resource</w:t>
            </w:r>
          </w:p>
        </w:tc>
        <w:tc>
          <w:tcPr>
            <w:tcW w:w="5812" w:type="dxa"/>
          </w:tcPr>
          <w:p w14:paraId="7D27A18C" w14:textId="77777777" w:rsidR="00A74BF4" w:rsidRDefault="00A74BF4" w:rsidP="00DB306B">
            <w:pPr>
              <w:pStyle w:val="tabletext"/>
              <w:jc w:val="left"/>
              <w:rPr>
                <w:color w:val="000000"/>
              </w:rPr>
            </w:pPr>
            <w:r>
              <w:rPr>
                <w:color w:val="000000"/>
              </w:rPr>
              <w:t>Format 3</w:t>
            </w:r>
            <w:r>
              <w:rPr>
                <w:rFonts w:hint="eastAsia"/>
                <w:color w:val="000000"/>
              </w:rPr>
              <w:t>:</w:t>
            </w:r>
            <w:r>
              <w:rPr>
                <w:color w:val="000000"/>
              </w:rPr>
              <w:t xml:space="preserve"> 1</w:t>
            </w:r>
            <w:r>
              <w:rPr>
                <w:rFonts w:hint="eastAsia"/>
                <w:color w:val="000000"/>
              </w:rPr>
              <w:t xml:space="preserve"> PRB, </w:t>
            </w:r>
            <w:r>
              <w:rPr>
                <w:color w:val="000000"/>
              </w:rPr>
              <w:t>8</w:t>
            </w:r>
            <w:r>
              <w:rPr>
                <w:rFonts w:hint="eastAsia"/>
                <w:color w:val="000000"/>
              </w:rPr>
              <w:t xml:space="preserve"> Symbols</w:t>
            </w:r>
          </w:p>
          <w:p w14:paraId="746D6D58" w14:textId="77777777" w:rsidR="00A74BF4" w:rsidRDefault="00A74BF4" w:rsidP="00DB306B">
            <w:pPr>
              <w:pStyle w:val="tabletext"/>
              <w:jc w:val="left"/>
              <w:rPr>
                <w:color w:val="000000"/>
              </w:rPr>
            </w:pPr>
            <w:r>
              <w:rPr>
                <w:color w:val="000000"/>
              </w:rPr>
              <w:t xml:space="preserve">1TRP: with </w:t>
            </w:r>
            <w:r>
              <w:rPr>
                <w:rFonts w:hint="eastAsia"/>
                <w:color w:val="000000"/>
              </w:rPr>
              <w:t>intra</w:t>
            </w:r>
            <w:r>
              <w:rPr>
                <w:color w:val="000000"/>
              </w:rPr>
              <w:t>-</w:t>
            </w:r>
            <w:r>
              <w:rPr>
                <w:rFonts w:hint="eastAsia"/>
                <w:color w:val="000000"/>
              </w:rPr>
              <w:t>slot</w:t>
            </w:r>
            <w:r>
              <w:rPr>
                <w:color w:val="000000"/>
              </w:rPr>
              <w:t xml:space="preserve"> frequency hopping</w:t>
            </w:r>
          </w:p>
          <w:p w14:paraId="2508C1FB" w14:textId="77777777" w:rsidR="00A74BF4" w:rsidRPr="00CF18F5" w:rsidRDefault="00A74BF4" w:rsidP="00DB306B">
            <w:pPr>
              <w:pStyle w:val="tabletext"/>
              <w:jc w:val="left"/>
              <w:rPr>
                <w:color w:val="000000"/>
              </w:rPr>
            </w:pPr>
            <w:r>
              <w:rPr>
                <w:color w:val="000000"/>
              </w:rPr>
              <w:t>2TRP: with intra-slot frequency/beam hopping</w:t>
            </w:r>
          </w:p>
        </w:tc>
      </w:tr>
      <w:tr w:rsidR="00A74BF4" w14:paraId="47ECCC79" w14:textId="77777777" w:rsidTr="00DB306B">
        <w:tc>
          <w:tcPr>
            <w:tcW w:w="3539" w:type="dxa"/>
          </w:tcPr>
          <w:p w14:paraId="7FAF26C9" w14:textId="02168F10" w:rsidR="00A74BF4" w:rsidRDefault="00A74BF4" w:rsidP="00DB306B">
            <w:pPr>
              <w:pStyle w:val="tabletext"/>
              <w:jc w:val="left"/>
              <w:rPr>
                <w:color w:val="000000"/>
              </w:rPr>
            </w:pPr>
            <w:r>
              <w:rPr>
                <w:rFonts w:hint="eastAsia"/>
                <w:color w:val="000000"/>
              </w:rPr>
              <w:t>Num</w:t>
            </w:r>
            <w:r w:rsidR="00181785">
              <w:rPr>
                <w:rFonts w:hint="eastAsia"/>
                <w:color w:val="000000"/>
              </w:rPr>
              <w:t>ber</w:t>
            </w:r>
            <w:r>
              <w:rPr>
                <w:rFonts w:hint="eastAsia"/>
                <w:color w:val="000000"/>
              </w:rPr>
              <w:t xml:space="preserve"> of PUCCH bits</w:t>
            </w:r>
          </w:p>
        </w:tc>
        <w:tc>
          <w:tcPr>
            <w:tcW w:w="5812" w:type="dxa"/>
          </w:tcPr>
          <w:p w14:paraId="7D6FDFE2" w14:textId="77777777" w:rsidR="00A74BF4" w:rsidRDefault="00A74BF4" w:rsidP="00DB306B">
            <w:pPr>
              <w:pStyle w:val="tabletext"/>
              <w:jc w:val="left"/>
              <w:rPr>
                <w:color w:val="000000"/>
              </w:rPr>
            </w:pPr>
            <w:r>
              <w:rPr>
                <w:color w:val="000000"/>
              </w:rPr>
              <w:t>16 bits</w:t>
            </w:r>
          </w:p>
        </w:tc>
      </w:tr>
      <w:tr w:rsidR="00A74BF4" w14:paraId="0283E3A6" w14:textId="77777777" w:rsidTr="00DB306B">
        <w:tc>
          <w:tcPr>
            <w:tcW w:w="3539" w:type="dxa"/>
          </w:tcPr>
          <w:p w14:paraId="626D2309" w14:textId="77777777" w:rsidR="00A74BF4" w:rsidRDefault="00A74BF4" w:rsidP="00DB306B">
            <w:pPr>
              <w:pStyle w:val="tabletext"/>
              <w:jc w:val="left"/>
              <w:rPr>
                <w:color w:val="000000"/>
              </w:rPr>
            </w:pPr>
            <w:r>
              <w:rPr>
                <w:color w:val="000000"/>
              </w:rPr>
              <w:t>Repetition number</w:t>
            </w:r>
          </w:p>
        </w:tc>
        <w:tc>
          <w:tcPr>
            <w:tcW w:w="5812" w:type="dxa"/>
          </w:tcPr>
          <w:p w14:paraId="0FE5EB63" w14:textId="77777777" w:rsidR="00A74BF4" w:rsidRDefault="00A74BF4" w:rsidP="00DB306B">
            <w:pPr>
              <w:pStyle w:val="tabletext"/>
              <w:jc w:val="left"/>
              <w:rPr>
                <w:color w:val="000000"/>
              </w:rPr>
            </w:pPr>
            <w:r>
              <w:rPr>
                <w:rFonts w:hint="eastAsia"/>
                <w:color w:val="000000"/>
              </w:rPr>
              <w:t>1</w:t>
            </w:r>
          </w:p>
        </w:tc>
      </w:tr>
      <w:tr w:rsidR="00A74BF4" w14:paraId="7E6817D4" w14:textId="77777777" w:rsidTr="00DB306B">
        <w:tc>
          <w:tcPr>
            <w:tcW w:w="3539" w:type="dxa"/>
          </w:tcPr>
          <w:p w14:paraId="18C11101" w14:textId="5DCA6E63" w:rsidR="00A74BF4" w:rsidRDefault="00A74BF4" w:rsidP="00DB306B">
            <w:pPr>
              <w:pStyle w:val="tabletext"/>
              <w:jc w:val="left"/>
              <w:rPr>
                <w:color w:val="000000"/>
              </w:rPr>
            </w:pPr>
            <w:r>
              <w:rPr>
                <w:color w:val="000000"/>
              </w:rPr>
              <w:t>Path loss between 2</w:t>
            </w:r>
            <w:r w:rsidR="00210534">
              <w:rPr>
                <w:color w:val="000000"/>
              </w:rPr>
              <w:t xml:space="preserve"> </w:t>
            </w:r>
            <w:r>
              <w:rPr>
                <w:color w:val="000000"/>
              </w:rPr>
              <w:t>TRPs</w:t>
            </w:r>
          </w:p>
        </w:tc>
        <w:tc>
          <w:tcPr>
            <w:tcW w:w="5812" w:type="dxa"/>
          </w:tcPr>
          <w:p w14:paraId="41B60199" w14:textId="77777777" w:rsidR="00A74BF4" w:rsidRDefault="00A74BF4" w:rsidP="00DB306B">
            <w:pPr>
              <w:pStyle w:val="tabletext"/>
              <w:jc w:val="left"/>
              <w:rPr>
                <w:color w:val="000000"/>
              </w:rPr>
            </w:pPr>
            <w:r>
              <w:rPr>
                <w:rFonts w:hint="eastAsia"/>
                <w:color w:val="000000"/>
              </w:rPr>
              <w:t>0</w:t>
            </w:r>
            <w:r>
              <w:rPr>
                <w:color w:val="000000"/>
              </w:rPr>
              <w:t>dB, 3dB, 6dB</w:t>
            </w:r>
          </w:p>
        </w:tc>
      </w:tr>
      <w:tr w:rsidR="00A74BF4" w14:paraId="159F6F77" w14:textId="77777777" w:rsidTr="00DB306B">
        <w:tc>
          <w:tcPr>
            <w:tcW w:w="3539" w:type="dxa"/>
          </w:tcPr>
          <w:p w14:paraId="7A672AA1" w14:textId="77777777" w:rsidR="00A74BF4" w:rsidRDefault="00A74BF4" w:rsidP="00DB306B">
            <w:pPr>
              <w:pStyle w:val="tabletext"/>
              <w:jc w:val="left"/>
              <w:rPr>
                <w:color w:val="000000"/>
              </w:rPr>
            </w:pPr>
            <w:r>
              <w:rPr>
                <w:rFonts w:hint="eastAsia"/>
                <w:color w:val="000000"/>
              </w:rPr>
              <w:t xml:space="preserve">Blockage </w:t>
            </w:r>
            <w:r>
              <w:rPr>
                <w:color w:val="000000"/>
              </w:rPr>
              <w:t>modeling</w:t>
            </w:r>
          </w:p>
        </w:tc>
        <w:tc>
          <w:tcPr>
            <w:tcW w:w="5812" w:type="dxa"/>
          </w:tcPr>
          <w:p w14:paraId="62DB6430" w14:textId="77777777" w:rsidR="00A74BF4" w:rsidRDefault="00A74BF4" w:rsidP="00DB306B">
            <w:pPr>
              <w:pStyle w:val="tabletext"/>
              <w:jc w:val="left"/>
              <w:rPr>
                <w:color w:val="000000"/>
              </w:rPr>
            </w:pPr>
            <w:r>
              <w:t>Independent blockage per-TRP of 10dB loss with probability 0.1</w:t>
            </w:r>
            <w:r>
              <w:rPr>
                <w:color w:val="000000"/>
              </w:rPr>
              <w:t xml:space="preserve"> from the first repetition to the end</w:t>
            </w:r>
          </w:p>
        </w:tc>
      </w:tr>
    </w:tbl>
    <w:p w14:paraId="2083DC88" w14:textId="77777777" w:rsidR="00A74BF4" w:rsidRDefault="00A74BF4" w:rsidP="00A74BF4">
      <w:pPr>
        <w:pStyle w:val="references"/>
        <w:numPr>
          <w:ilvl w:val="0"/>
          <w:numId w:val="0"/>
        </w:numPr>
        <w:ind w:left="357" w:hanging="357"/>
      </w:pPr>
    </w:p>
    <w:p w14:paraId="7DB01F00" w14:textId="77777777" w:rsidR="00A74BF4" w:rsidRDefault="00A74BF4" w:rsidP="00A74BF4">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t>References</w:t>
      </w:r>
    </w:p>
    <w:p w14:paraId="4B69C187" w14:textId="5993F911" w:rsidR="00A74BF4" w:rsidRDefault="0090691B" w:rsidP="0073309B">
      <w:pPr>
        <w:pStyle w:val="references"/>
      </w:pPr>
      <w:r>
        <w:t>C</w:t>
      </w:r>
      <w:r w:rsidR="00A74BF4" w:rsidRPr="009D0307">
        <w:t>hairman's Notes RAN1#10</w:t>
      </w:r>
      <w:r w:rsidR="006F57BB">
        <w:t>5</w:t>
      </w:r>
      <w:r w:rsidR="00A74BF4" w:rsidRPr="009D0307">
        <w:t>-e</w:t>
      </w:r>
    </w:p>
    <w:p w14:paraId="3289807E" w14:textId="5205957E" w:rsidR="00291AC4" w:rsidRDefault="003B1806" w:rsidP="003B1806">
      <w:pPr>
        <w:pStyle w:val="references"/>
      </w:pPr>
      <w:r w:rsidRPr="003B1806">
        <w:t>3GPP TS 38.331 V16.3.1</w:t>
      </w:r>
      <w:r>
        <w:rPr>
          <w:rFonts w:hint="eastAsia"/>
        </w:rPr>
        <w:t>,</w:t>
      </w:r>
      <w:r>
        <w:t xml:space="preserve"> Radio Resource Control (RRC) protocol specification</w:t>
      </w:r>
      <w:r>
        <w:rPr>
          <w:rFonts w:hint="eastAsia"/>
        </w:rPr>
        <w:t xml:space="preserve"> </w:t>
      </w:r>
      <w:r>
        <w:t>(Release 16),</w:t>
      </w:r>
      <w:r w:rsidRPr="003B1806">
        <w:t xml:space="preserve"> 2021-01</w:t>
      </w:r>
    </w:p>
    <w:p w14:paraId="3B44E754" w14:textId="1E37D986" w:rsidR="003B1806" w:rsidRDefault="000E0220" w:rsidP="000E0220">
      <w:pPr>
        <w:pStyle w:val="references"/>
      </w:pPr>
      <w:r w:rsidRPr="000E0220">
        <w:t>3GPP TS 38.214 V16.4.0</w:t>
      </w:r>
      <w:r>
        <w:t>,</w:t>
      </w:r>
      <w:r w:rsidRPr="000E0220">
        <w:t xml:space="preserve"> </w:t>
      </w:r>
      <w:r>
        <w:t>Physical layer procedures for data</w:t>
      </w:r>
      <w:r>
        <w:rPr>
          <w:rFonts w:hint="eastAsia"/>
        </w:rPr>
        <w:t xml:space="preserve"> </w:t>
      </w:r>
      <w:r>
        <w:t>(Release 16),</w:t>
      </w:r>
      <w:r w:rsidRPr="000E0220">
        <w:t xml:space="preserve"> 2020-12</w:t>
      </w:r>
      <w:r>
        <w:t xml:space="preserve"> </w:t>
      </w:r>
      <w:bookmarkEnd w:id="3"/>
      <w:bookmarkEnd w:id="4"/>
    </w:p>
    <w:p w14:paraId="45672EC3" w14:textId="3B01C4D7" w:rsidR="00710719" w:rsidRPr="009D0307" w:rsidRDefault="00F40471" w:rsidP="006F57BB">
      <w:pPr>
        <w:pStyle w:val="references"/>
      </w:pPr>
      <w:r w:rsidRPr="00F40471">
        <w:t>3GPP TS 38.212 V16.4.0</w:t>
      </w:r>
      <w:r>
        <w:t>,</w:t>
      </w:r>
      <w:r w:rsidRPr="00F40471">
        <w:t xml:space="preserve"> </w:t>
      </w:r>
      <w:r>
        <w:t xml:space="preserve">Multiplexing and channel coding (Release 16), </w:t>
      </w:r>
      <w:r w:rsidRPr="00F40471">
        <w:t>2020-12</w:t>
      </w:r>
    </w:p>
    <w:sectPr w:rsidR="00710719" w:rsidRPr="009D0307" w:rsidSect="00D863C5">
      <w:headerReference w:type="default" r:id="rId50"/>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610" w16cex:dateUtc="2021-08-06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39721" w16cid:durableId="24B536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F9CEF" w14:textId="77777777" w:rsidR="00A460AD" w:rsidRDefault="00A460AD">
      <w:r>
        <w:separator/>
      </w:r>
    </w:p>
  </w:endnote>
  <w:endnote w:type="continuationSeparator" w:id="0">
    <w:p w14:paraId="3AFD42F7" w14:textId="77777777" w:rsidR="00A460AD" w:rsidRDefault="00A460AD">
      <w:r>
        <w:continuationSeparator/>
      </w:r>
    </w:p>
  </w:endnote>
  <w:endnote w:type="continuationNotice" w:id="1">
    <w:p w14:paraId="696D670E" w14:textId="77777777" w:rsidR="00A460AD" w:rsidRDefault="00A46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ED1A8" w14:textId="77777777" w:rsidR="00A460AD" w:rsidRDefault="00A460AD">
      <w:r>
        <w:separator/>
      </w:r>
    </w:p>
  </w:footnote>
  <w:footnote w:type="continuationSeparator" w:id="0">
    <w:p w14:paraId="63526DC9" w14:textId="77777777" w:rsidR="00A460AD" w:rsidRDefault="00A460AD">
      <w:r>
        <w:continuationSeparator/>
      </w:r>
    </w:p>
  </w:footnote>
  <w:footnote w:type="continuationNotice" w:id="1">
    <w:p w14:paraId="06E6B2C6" w14:textId="77777777" w:rsidR="00A460AD" w:rsidRDefault="00A460A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C776E" w14:textId="77777777" w:rsidR="005F3210" w:rsidRDefault="005F3210"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E28A74DC"/>
    <w:lvl w:ilvl="0" w:tplc="7FF0B558">
      <w:start w:val="1"/>
      <w:numFmt w:val="decimal"/>
      <w:pStyle w:val="table"/>
      <w:lvlText w:val="Table %1"/>
      <w:lvlJc w:val="left"/>
      <w:pPr>
        <w:ind w:left="524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BE6CAD"/>
    <w:multiLevelType w:val="hybridMultilevel"/>
    <w:tmpl w:val="E16436FE"/>
    <w:lvl w:ilvl="0" w:tplc="B7966730">
      <w:start w:val="5"/>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61CC3C86"/>
    <w:lvl w:ilvl="0" w:tplc="944CC66E">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9" w15:restartNumberingAfterBreak="0">
    <w:nsid w:val="2AD903ED"/>
    <w:multiLevelType w:val="hybridMultilevel"/>
    <w:tmpl w:val="D40C5AD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22C0513"/>
    <w:multiLevelType w:val="hybridMultilevel"/>
    <w:tmpl w:val="E17AA9EE"/>
    <w:lvl w:ilvl="0" w:tplc="68003E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656483"/>
    <w:multiLevelType w:val="hybridMultilevel"/>
    <w:tmpl w:val="1E529670"/>
    <w:lvl w:ilvl="0" w:tplc="D99E26F2">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864E12"/>
    <w:multiLevelType w:val="hybridMultilevel"/>
    <w:tmpl w:val="E5244CB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1"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3C2707"/>
    <w:multiLevelType w:val="hybridMultilevel"/>
    <w:tmpl w:val="63BA2C92"/>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5"/>
  </w:num>
  <w:num w:numId="3">
    <w:abstractNumId w:val="18"/>
  </w:num>
  <w:num w:numId="4">
    <w:abstractNumId w:val="22"/>
  </w:num>
  <w:num w:numId="5">
    <w:abstractNumId w:val="16"/>
  </w:num>
  <w:num w:numId="6">
    <w:abstractNumId w:val="15"/>
  </w:num>
  <w:num w:numId="7">
    <w:abstractNumId w:val="21"/>
  </w:num>
  <w:num w:numId="8">
    <w:abstractNumId w:val="14"/>
  </w:num>
  <w:num w:numId="9">
    <w:abstractNumId w:val="5"/>
  </w:num>
  <w:num w:numId="10">
    <w:abstractNumId w:val="30"/>
  </w:num>
  <w:num w:numId="11">
    <w:abstractNumId w:val="8"/>
  </w:num>
  <w:num w:numId="12">
    <w:abstractNumId w:val="19"/>
  </w:num>
  <w:num w:numId="13">
    <w:abstractNumId w:val="0"/>
  </w:num>
  <w:num w:numId="14">
    <w:abstractNumId w:val="28"/>
  </w:num>
  <w:num w:numId="15">
    <w:abstractNumId w:val="3"/>
  </w:num>
  <w:num w:numId="16">
    <w:abstractNumId w:val="2"/>
  </w:num>
  <w:num w:numId="17">
    <w:abstractNumId w:val="32"/>
  </w:num>
  <w:num w:numId="18">
    <w:abstractNumId w:val="26"/>
  </w:num>
  <w:num w:numId="19">
    <w:abstractNumId w:val="27"/>
  </w:num>
  <w:num w:numId="20">
    <w:abstractNumId w:val="31"/>
  </w:num>
  <w:num w:numId="21">
    <w:abstractNumId w:val="17"/>
  </w:num>
  <w:num w:numId="22">
    <w:abstractNumId w:val="5"/>
    <w:lvlOverride w:ilvl="0">
      <w:startOverride w:val="1"/>
    </w:lvlOverride>
  </w:num>
  <w:num w:numId="23">
    <w:abstractNumId w:val="19"/>
    <w:lvlOverride w:ilvl="0">
      <w:startOverride w:val="1"/>
    </w:lvlOverride>
  </w:num>
  <w:num w:numId="24">
    <w:abstractNumId w:val="33"/>
  </w:num>
  <w:num w:numId="25">
    <w:abstractNumId w:val="20"/>
  </w:num>
  <w:num w:numId="26">
    <w:abstractNumId w:val="29"/>
  </w:num>
  <w:num w:numId="27">
    <w:abstractNumId w:val="1"/>
  </w:num>
  <w:num w:numId="28">
    <w:abstractNumId w:val="13"/>
  </w:num>
  <w:num w:numId="29">
    <w:abstractNumId w:val="7"/>
  </w:num>
  <w:num w:numId="30">
    <w:abstractNumId w:val="9"/>
  </w:num>
  <w:num w:numId="31">
    <w:abstractNumId w:val="6"/>
  </w:num>
  <w:num w:numId="32">
    <w:abstractNumId w:val="12"/>
  </w:num>
  <w:num w:numId="33">
    <w:abstractNumId w:val="23"/>
  </w:num>
  <w:num w:numId="34">
    <w:abstractNumId w:val="34"/>
  </w:num>
  <w:num w:numId="35">
    <w:abstractNumId w:val="10"/>
  </w:num>
  <w:num w:numId="36">
    <w:abstractNumId w:val="11"/>
  </w:num>
  <w:num w:numId="37">
    <w:abstractNumId w:val="25"/>
  </w:num>
  <w:num w:numId="38">
    <w:abstractNumId w:val="4"/>
  </w:num>
  <w:num w:numId="39">
    <w:abstractNumId w:val="5"/>
    <w:lvlOverride w:ilvl="0">
      <w:startOverride w:val="1"/>
    </w:lvlOverride>
  </w:num>
  <w:num w:numId="40">
    <w:abstractNumId w:val="5"/>
    <w:lvlOverride w:ilvl="0">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C1F"/>
    <w:rsid w:val="00041E6C"/>
    <w:rsid w:val="000421F2"/>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C1C"/>
    <w:rsid w:val="000471CE"/>
    <w:rsid w:val="00047398"/>
    <w:rsid w:val="000473DB"/>
    <w:rsid w:val="00047423"/>
    <w:rsid w:val="00047D75"/>
    <w:rsid w:val="000502A4"/>
    <w:rsid w:val="00050715"/>
    <w:rsid w:val="00050F1B"/>
    <w:rsid w:val="00051453"/>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2FE"/>
    <w:rsid w:val="00060564"/>
    <w:rsid w:val="00060CE4"/>
    <w:rsid w:val="000613E6"/>
    <w:rsid w:val="00061CFA"/>
    <w:rsid w:val="00061D9A"/>
    <w:rsid w:val="00061E8A"/>
    <w:rsid w:val="000629C6"/>
    <w:rsid w:val="00062BA8"/>
    <w:rsid w:val="00062D87"/>
    <w:rsid w:val="00063039"/>
    <w:rsid w:val="00063781"/>
    <w:rsid w:val="00063A49"/>
    <w:rsid w:val="0006400B"/>
    <w:rsid w:val="0006415F"/>
    <w:rsid w:val="000641A0"/>
    <w:rsid w:val="0006423A"/>
    <w:rsid w:val="000643C3"/>
    <w:rsid w:val="000643CC"/>
    <w:rsid w:val="000645E5"/>
    <w:rsid w:val="000647E2"/>
    <w:rsid w:val="00064A9E"/>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DB1"/>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5EC7"/>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2EC"/>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1B7B"/>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528"/>
    <w:rsid w:val="0010778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870"/>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C03"/>
    <w:rsid w:val="00136EA1"/>
    <w:rsid w:val="001374D7"/>
    <w:rsid w:val="00137CB2"/>
    <w:rsid w:val="00137CD3"/>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7A"/>
    <w:rsid w:val="00150BC0"/>
    <w:rsid w:val="00150D84"/>
    <w:rsid w:val="001511AD"/>
    <w:rsid w:val="0015172E"/>
    <w:rsid w:val="00151BB2"/>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90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80F"/>
    <w:rsid w:val="00172A6A"/>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4532"/>
    <w:rsid w:val="00185422"/>
    <w:rsid w:val="0018573F"/>
    <w:rsid w:val="00185B5F"/>
    <w:rsid w:val="0018600D"/>
    <w:rsid w:val="0018628F"/>
    <w:rsid w:val="0018656C"/>
    <w:rsid w:val="00186DEA"/>
    <w:rsid w:val="00186EDC"/>
    <w:rsid w:val="00186F27"/>
    <w:rsid w:val="00187631"/>
    <w:rsid w:val="0018786A"/>
    <w:rsid w:val="00187948"/>
    <w:rsid w:val="00187F78"/>
    <w:rsid w:val="00187FAC"/>
    <w:rsid w:val="001907C4"/>
    <w:rsid w:val="001910F4"/>
    <w:rsid w:val="00191676"/>
    <w:rsid w:val="0019214A"/>
    <w:rsid w:val="001927F4"/>
    <w:rsid w:val="001928FA"/>
    <w:rsid w:val="001929DB"/>
    <w:rsid w:val="00192B2B"/>
    <w:rsid w:val="00192FDD"/>
    <w:rsid w:val="001932DB"/>
    <w:rsid w:val="001932E5"/>
    <w:rsid w:val="0019334F"/>
    <w:rsid w:val="001934FF"/>
    <w:rsid w:val="001937DC"/>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638"/>
    <w:rsid w:val="001A175D"/>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8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C78"/>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D"/>
    <w:rsid w:val="001E34BB"/>
    <w:rsid w:val="001E3526"/>
    <w:rsid w:val="001E3ADE"/>
    <w:rsid w:val="001E3C84"/>
    <w:rsid w:val="001E4190"/>
    <w:rsid w:val="001E43E1"/>
    <w:rsid w:val="001E44AD"/>
    <w:rsid w:val="001E44F5"/>
    <w:rsid w:val="001E4547"/>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C10"/>
    <w:rsid w:val="001F3FCA"/>
    <w:rsid w:val="001F4344"/>
    <w:rsid w:val="001F46B3"/>
    <w:rsid w:val="001F47EF"/>
    <w:rsid w:val="001F4893"/>
    <w:rsid w:val="001F4D40"/>
    <w:rsid w:val="001F4DF9"/>
    <w:rsid w:val="001F5131"/>
    <w:rsid w:val="001F52ED"/>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6096"/>
    <w:rsid w:val="002160AF"/>
    <w:rsid w:val="0021641A"/>
    <w:rsid w:val="0021696C"/>
    <w:rsid w:val="00216FD8"/>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40F0"/>
    <w:rsid w:val="0022424A"/>
    <w:rsid w:val="00224B0A"/>
    <w:rsid w:val="00225551"/>
    <w:rsid w:val="00225BE0"/>
    <w:rsid w:val="002263E3"/>
    <w:rsid w:val="00226865"/>
    <w:rsid w:val="00226997"/>
    <w:rsid w:val="00226BB0"/>
    <w:rsid w:val="002270CD"/>
    <w:rsid w:val="0022746C"/>
    <w:rsid w:val="00227688"/>
    <w:rsid w:val="00227846"/>
    <w:rsid w:val="00227CA2"/>
    <w:rsid w:val="00227D0C"/>
    <w:rsid w:val="0023011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2DD"/>
    <w:rsid w:val="002344A0"/>
    <w:rsid w:val="00234937"/>
    <w:rsid w:val="00234B22"/>
    <w:rsid w:val="002352F4"/>
    <w:rsid w:val="00235544"/>
    <w:rsid w:val="00235763"/>
    <w:rsid w:val="00235A38"/>
    <w:rsid w:val="002361CA"/>
    <w:rsid w:val="0023667C"/>
    <w:rsid w:val="00236AA7"/>
    <w:rsid w:val="00236AF3"/>
    <w:rsid w:val="00236B8F"/>
    <w:rsid w:val="00236DD3"/>
    <w:rsid w:val="00237007"/>
    <w:rsid w:val="00237094"/>
    <w:rsid w:val="00237834"/>
    <w:rsid w:val="00237C3B"/>
    <w:rsid w:val="00237D55"/>
    <w:rsid w:val="002400E3"/>
    <w:rsid w:val="00240150"/>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337F"/>
    <w:rsid w:val="002534E6"/>
    <w:rsid w:val="0025351C"/>
    <w:rsid w:val="002538D9"/>
    <w:rsid w:val="00253F53"/>
    <w:rsid w:val="00254C8E"/>
    <w:rsid w:val="002552C6"/>
    <w:rsid w:val="00255D3F"/>
    <w:rsid w:val="00256478"/>
    <w:rsid w:val="00256B58"/>
    <w:rsid w:val="002572EA"/>
    <w:rsid w:val="002573BB"/>
    <w:rsid w:val="002579C8"/>
    <w:rsid w:val="00257BA5"/>
    <w:rsid w:val="00257C26"/>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8B0"/>
    <w:rsid w:val="00264F6D"/>
    <w:rsid w:val="00265115"/>
    <w:rsid w:val="002652B0"/>
    <w:rsid w:val="00265BDA"/>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F30"/>
    <w:rsid w:val="00281FAD"/>
    <w:rsid w:val="00282534"/>
    <w:rsid w:val="00282907"/>
    <w:rsid w:val="00282CFE"/>
    <w:rsid w:val="00282F79"/>
    <w:rsid w:val="00283471"/>
    <w:rsid w:val="00283587"/>
    <w:rsid w:val="00283831"/>
    <w:rsid w:val="00283D10"/>
    <w:rsid w:val="00283D2E"/>
    <w:rsid w:val="00283E58"/>
    <w:rsid w:val="0028403A"/>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9F"/>
    <w:rsid w:val="00292409"/>
    <w:rsid w:val="00292546"/>
    <w:rsid w:val="002929BE"/>
    <w:rsid w:val="002929C2"/>
    <w:rsid w:val="00292C9D"/>
    <w:rsid w:val="00292ED3"/>
    <w:rsid w:val="00292F50"/>
    <w:rsid w:val="00293328"/>
    <w:rsid w:val="002938CD"/>
    <w:rsid w:val="00293C61"/>
    <w:rsid w:val="00293CE3"/>
    <w:rsid w:val="00293F4E"/>
    <w:rsid w:val="0029429A"/>
    <w:rsid w:val="002945DE"/>
    <w:rsid w:val="00294878"/>
    <w:rsid w:val="002949F7"/>
    <w:rsid w:val="00295274"/>
    <w:rsid w:val="002954A1"/>
    <w:rsid w:val="002954BD"/>
    <w:rsid w:val="00295560"/>
    <w:rsid w:val="002955EE"/>
    <w:rsid w:val="00295731"/>
    <w:rsid w:val="00295A03"/>
    <w:rsid w:val="00295ED8"/>
    <w:rsid w:val="00296077"/>
    <w:rsid w:val="00296178"/>
    <w:rsid w:val="00296C0B"/>
    <w:rsid w:val="00297314"/>
    <w:rsid w:val="002974BF"/>
    <w:rsid w:val="00297743"/>
    <w:rsid w:val="00297979"/>
    <w:rsid w:val="00297D26"/>
    <w:rsid w:val="002A01E6"/>
    <w:rsid w:val="002A04D2"/>
    <w:rsid w:val="002A0E29"/>
    <w:rsid w:val="002A1578"/>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683"/>
    <w:rsid w:val="002A4B57"/>
    <w:rsid w:val="002A4F2E"/>
    <w:rsid w:val="002A5019"/>
    <w:rsid w:val="002A54A4"/>
    <w:rsid w:val="002A5812"/>
    <w:rsid w:val="002A5A9E"/>
    <w:rsid w:val="002A5BD5"/>
    <w:rsid w:val="002A610B"/>
    <w:rsid w:val="002A6D2B"/>
    <w:rsid w:val="002A6FB3"/>
    <w:rsid w:val="002A76CA"/>
    <w:rsid w:val="002A79B0"/>
    <w:rsid w:val="002B01C7"/>
    <w:rsid w:val="002B0238"/>
    <w:rsid w:val="002B0787"/>
    <w:rsid w:val="002B07FC"/>
    <w:rsid w:val="002B09F8"/>
    <w:rsid w:val="002B10F5"/>
    <w:rsid w:val="002B1B76"/>
    <w:rsid w:val="002B22D7"/>
    <w:rsid w:val="002B2507"/>
    <w:rsid w:val="002B2F28"/>
    <w:rsid w:val="002B3110"/>
    <w:rsid w:val="002B3276"/>
    <w:rsid w:val="002B370D"/>
    <w:rsid w:val="002B3BC2"/>
    <w:rsid w:val="002B42B6"/>
    <w:rsid w:val="002B4587"/>
    <w:rsid w:val="002B4B60"/>
    <w:rsid w:val="002B4D65"/>
    <w:rsid w:val="002B55F0"/>
    <w:rsid w:val="002B573D"/>
    <w:rsid w:val="002B5BD6"/>
    <w:rsid w:val="002B6B19"/>
    <w:rsid w:val="002B7006"/>
    <w:rsid w:val="002B72A6"/>
    <w:rsid w:val="002B72C2"/>
    <w:rsid w:val="002B74BE"/>
    <w:rsid w:val="002B763B"/>
    <w:rsid w:val="002B7D11"/>
    <w:rsid w:val="002B7EB4"/>
    <w:rsid w:val="002B7F7C"/>
    <w:rsid w:val="002B7FA3"/>
    <w:rsid w:val="002C018C"/>
    <w:rsid w:val="002C02ED"/>
    <w:rsid w:val="002C04E2"/>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F94"/>
    <w:rsid w:val="002D3389"/>
    <w:rsid w:val="002D3399"/>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E02E8"/>
    <w:rsid w:val="002E0347"/>
    <w:rsid w:val="002E044E"/>
    <w:rsid w:val="002E093C"/>
    <w:rsid w:val="002E107D"/>
    <w:rsid w:val="002E16C0"/>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DB2"/>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B79"/>
    <w:rsid w:val="00310DCE"/>
    <w:rsid w:val="003113D3"/>
    <w:rsid w:val="0031142E"/>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599"/>
    <w:rsid w:val="003237E0"/>
    <w:rsid w:val="00323922"/>
    <w:rsid w:val="003239A5"/>
    <w:rsid w:val="00323D47"/>
    <w:rsid w:val="00323FB7"/>
    <w:rsid w:val="0032441E"/>
    <w:rsid w:val="003257CB"/>
    <w:rsid w:val="00325E81"/>
    <w:rsid w:val="0032602D"/>
    <w:rsid w:val="003261E7"/>
    <w:rsid w:val="003266C9"/>
    <w:rsid w:val="00326D1B"/>
    <w:rsid w:val="00327290"/>
    <w:rsid w:val="0032781A"/>
    <w:rsid w:val="003278F0"/>
    <w:rsid w:val="00327CA4"/>
    <w:rsid w:val="003302F1"/>
    <w:rsid w:val="0033077D"/>
    <w:rsid w:val="00330F36"/>
    <w:rsid w:val="00330F3D"/>
    <w:rsid w:val="003315AE"/>
    <w:rsid w:val="003316B7"/>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C9B"/>
    <w:rsid w:val="00346CFA"/>
    <w:rsid w:val="0034702A"/>
    <w:rsid w:val="00347253"/>
    <w:rsid w:val="00347B40"/>
    <w:rsid w:val="00347B6D"/>
    <w:rsid w:val="003505D1"/>
    <w:rsid w:val="00350BB9"/>
    <w:rsid w:val="0035104A"/>
    <w:rsid w:val="00351265"/>
    <w:rsid w:val="0035183E"/>
    <w:rsid w:val="00351B3E"/>
    <w:rsid w:val="00351B9C"/>
    <w:rsid w:val="00351BC6"/>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4E61"/>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B7"/>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5A4"/>
    <w:rsid w:val="00382699"/>
    <w:rsid w:val="0038292E"/>
    <w:rsid w:val="00382C54"/>
    <w:rsid w:val="00382F03"/>
    <w:rsid w:val="0038335C"/>
    <w:rsid w:val="0038349B"/>
    <w:rsid w:val="003835FA"/>
    <w:rsid w:val="00384268"/>
    <w:rsid w:val="00384366"/>
    <w:rsid w:val="003844AE"/>
    <w:rsid w:val="00384BF0"/>
    <w:rsid w:val="00384CFE"/>
    <w:rsid w:val="00385319"/>
    <w:rsid w:val="00385391"/>
    <w:rsid w:val="0038672E"/>
    <w:rsid w:val="00386944"/>
    <w:rsid w:val="003869AE"/>
    <w:rsid w:val="00386C50"/>
    <w:rsid w:val="00386D1C"/>
    <w:rsid w:val="00386D2F"/>
    <w:rsid w:val="00386DF8"/>
    <w:rsid w:val="003870EF"/>
    <w:rsid w:val="0038772F"/>
    <w:rsid w:val="00387757"/>
    <w:rsid w:val="003877CD"/>
    <w:rsid w:val="00387EC7"/>
    <w:rsid w:val="00387F90"/>
    <w:rsid w:val="00390167"/>
    <w:rsid w:val="00390C9F"/>
    <w:rsid w:val="00390CB5"/>
    <w:rsid w:val="00390D20"/>
    <w:rsid w:val="003919B8"/>
    <w:rsid w:val="00391D58"/>
    <w:rsid w:val="00392313"/>
    <w:rsid w:val="00392977"/>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4EAC"/>
    <w:rsid w:val="003C5004"/>
    <w:rsid w:val="003C5322"/>
    <w:rsid w:val="003C5336"/>
    <w:rsid w:val="003C53E1"/>
    <w:rsid w:val="003C570C"/>
    <w:rsid w:val="003C618F"/>
    <w:rsid w:val="003C6257"/>
    <w:rsid w:val="003C6907"/>
    <w:rsid w:val="003C71FE"/>
    <w:rsid w:val="003C74F9"/>
    <w:rsid w:val="003C7764"/>
    <w:rsid w:val="003C7ED7"/>
    <w:rsid w:val="003D018D"/>
    <w:rsid w:val="003D0A0C"/>
    <w:rsid w:val="003D0AA8"/>
    <w:rsid w:val="003D0F3C"/>
    <w:rsid w:val="003D14DD"/>
    <w:rsid w:val="003D19EF"/>
    <w:rsid w:val="003D1C37"/>
    <w:rsid w:val="003D2155"/>
    <w:rsid w:val="003D2438"/>
    <w:rsid w:val="003D25F9"/>
    <w:rsid w:val="003D262F"/>
    <w:rsid w:val="003D2926"/>
    <w:rsid w:val="003D3665"/>
    <w:rsid w:val="003D3672"/>
    <w:rsid w:val="003D36FE"/>
    <w:rsid w:val="003D397A"/>
    <w:rsid w:val="003D3AD7"/>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E2"/>
    <w:rsid w:val="003F4B63"/>
    <w:rsid w:val="003F4BF9"/>
    <w:rsid w:val="003F5318"/>
    <w:rsid w:val="003F5371"/>
    <w:rsid w:val="003F56D4"/>
    <w:rsid w:val="003F582C"/>
    <w:rsid w:val="003F5A2F"/>
    <w:rsid w:val="003F5B55"/>
    <w:rsid w:val="003F5DF3"/>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EF4"/>
    <w:rsid w:val="0041126A"/>
    <w:rsid w:val="00411BC5"/>
    <w:rsid w:val="00411E87"/>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AD0"/>
    <w:rsid w:val="00417FBC"/>
    <w:rsid w:val="00420179"/>
    <w:rsid w:val="0042026A"/>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7CA"/>
    <w:rsid w:val="004348BC"/>
    <w:rsid w:val="004348BF"/>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049"/>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31B"/>
    <w:rsid w:val="0045364D"/>
    <w:rsid w:val="00453853"/>
    <w:rsid w:val="0045390E"/>
    <w:rsid w:val="00453C54"/>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E8A"/>
    <w:rsid w:val="00465EC3"/>
    <w:rsid w:val="004662AE"/>
    <w:rsid w:val="00466693"/>
    <w:rsid w:val="00466C97"/>
    <w:rsid w:val="00466F86"/>
    <w:rsid w:val="00467102"/>
    <w:rsid w:val="00467438"/>
    <w:rsid w:val="0046762D"/>
    <w:rsid w:val="0046775B"/>
    <w:rsid w:val="004679F0"/>
    <w:rsid w:val="00467C86"/>
    <w:rsid w:val="00467F00"/>
    <w:rsid w:val="00467F02"/>
    <w:rsid w:val="004701C7"/>
    <w:rsid w:val="004701D3"/>
    <w:rsid w:val="00470954"/>
    <w:rsid w:val="004709B8"/>
    <w:rsid w:val="00470C04"/>
    <w:rsid w:val="00470EAF"/>
    <w:rsid w:val="00471059"/>
    <w:rsid w:val="00471A1B"/>
    <w:rsid w:val="00471A74"/>
    <w:rsid w:val="00471D06"/>
    <w:rsid w:val="0047237D"/>
    <w:rsid w:val="004724C4"/>
    <w:rsid w:val="00472629"/>
    <w:rsid w:val="0047272A"/>
    <w:rsid w:val="00472D2C"/>
    <w:rsid w:val="00473188"/>
    <w:rsid w:val="00473B1A"/>
    <w:rsid w:val="00473B70"/>
    <w:rsid w:val="00474346"/>
    <w:rsid w:val="00474460"/>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715"/>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537"/>
    <w:rsid w:val="004A0678"/>
    <w:rsid w:val="004A10FE"/>
    <w:rsid w:val="004A11AF"/>
    <w:rsid w:val="004A13BB"/>
    <w:rsid w:val="004A150D"/>
    <w:rsid w:val="004A1528"/>
    <w:rsid w:val="004A1629"/>
    <w:rsid w:val="004A16DA"/>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B7F4C"/>
    <w:rsid w:val="004C002F"/>
    <w:rsid w:val="004C015A"/>
    <w:rsid w:val="004C036D"/>
    <w:rsid w:val="004C03C6"/>
    <w:rsid w:val="004C066C"/>
    <w:rsid w:val="004C0A9B"/>
    <w:rsid w:val="004C0EE1"/>
    <w:rsid w:val="004C14C2"/>
    <w:rsid w:val="004C1A60"/>
    <w:rsid w:val="004C2D30"/>
    <w:rsid w:val="004C3004"/>
    <w:rsid w:val="004C31F3"/>
    <w:rsid w:val="004C32EB"/>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6300"/>
    <w:rsid w:val="004D6378"/>
    <w:rsid w:val="004D658F"/>
    <w:rsid w:val="004D6787"/>
    <w:rsid w:val="004D6F56"/>
    <w:rsid w:val="004D726D"/>
    <w:rsid w:val="004D73D2"/>
    <w:rsid w:val="004D75C7"/>
    <w:rsid w:val="004D7646"/>
    <w:rsid w:val="004D76B4"/>
    <w:rsid w:val="004E0261"/>
    <w:rsid w:val="004E0712"/>
    <w:rsid w:val="004E0B51"/>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44A"/>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25F4"/>
    <w:rsid w:val="004F2EF2"/>
    <w:rsid w:val="004F3085"/>
    <w:rsid w:val="004F3248"/>
    <w:rsid w:val="004F3626"/>
    <w:rsid w:val="004F3A62"/>
    <w:rsid w:val="004F45ED"/>
    <w:rsid w:val="004F48E8"/>
    <w:rsid w:val="004F4E62"/>
    <w:rsid w:val="004F592B"/>
    <w:rsid w:val="004F5EC2"/>
    <w:rsid w:val="004F5F62"/>
    <w:rsid w:val="004F6759"/>
    <w:rsid w:val="004F7427"/>
    <w:rsid w:val="004F753A"/>
    <w:rsid w:val="004F75A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A59"/>
    <w:rsid w:val="00512E1C"/>
    <w:rsid w:val="005130BA"/>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8EB"/>
    <w:rsid w:val="00517D6C"/>
    <w:rsid w:val="00517FD2"/>
    <w:rsid w:val="00520063"/>
    <w:rsid w:val="005206C7"/>
    <w:rsid w:val="00520A75"/>
    <w:rsid w:val="00520B5F"/>
    <w:rsid w:val="00520B93"/>
    <w:rsid w:val="00521341"/>
    <w:rsid w:val="00521650"/>
    <w:rsid w:val="0052175E"/>
    <w:rsid w:val="005218CE"/>
    <w:rsid w:val="00521D93"/>
    <w:rsid w:val="005220D2"/>
    <w:rsid w:val="005222A0"/>
    <w:rsid w:val="00522396"/>
    <w:rsid w:val="00522400"/>
    <w:rsid w:val="0052244B"/>
    <w:rsid w:val="00522605"/>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A25"/>
    <w:rsid w:val="00547AB8"/>
    <w:rsid w:val="00550267"/>
    <w:rsid w:val="00550604"/>
    <w:rsid w:val="00550B51"/>
    <w:rsid w:val="00550DDE"/>
    <w:rsid w:val="00550E03"/>
    <w:rsid w:val="00551190"/>
    <w:rsid w:val="0055133C"/>
    <w:rsid w:val="00551B76"/>
    <w:rsid w:val="00551D67"/>
    <w:rsid w:val="0055217E"/>
    <w:rsid w:val="005525BD"/>
    <w:rsid w:val="005526F5"/>
    <w:rsid w:val="00552C06"/>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72B"/>
    <w:rsid w:val="0056183A"/>
    <w:rsid w:val="0056206A"/>
    <w:rsid w:val="00562157"/>
    <w:rsid w:val="00562160"/>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168"/>
    <w:rsid w:val="005725EA"/>
    <w:rsid w:val="005726A3"/>
    <w:rsid w:val="005728AD"/>
    <w:rsid w:val="00572AA3"/>
    <w:rsid w:val="005736E0"/>
    <w:rsid w:val="0057371F"/>
    <w:rsid w:val="00573D74"/>
    <w:rsid w:val="00574007"/>
    <w:rsid w:val="005741D8"/>
    <w:rsid w:val="00574288"/>
    <w:rsid w:val="0057465B"/>
    <w:rsid w:val="00575674"/>
    <w:rsid w:val="005758EB"/>
    <w:rsid w:val="00575C56"/>
    <w:rsid w:val="005762CF"/>
    <w:rsid w:val="005766EC"/>
    <w:rsid w:val="005767D9"/>
    <w:rsid w:val="005769A9"/>
    <w:rsid w:val="00577146"/>
    <w:rsid w:val="005773A0"/>
    <w:rsid w:val="0057765B"/>
    <w:rsid w:val="005800F8"/>
    <w:rsid w:val="005801AA"/>
    <w:rsid w:val="0058026D"/>
    <w:rsid w:val="00580301"/>
    <w:rsid w:val="00580A07"/>
    <w:rsid w:val="00580CBF"/>
    <w:rsid w:val="0058107E"/>
    <w:rsid w:val="0058156A"/>
    <w:rsid w:val="00581653"/>
    <w:rsid w:val="00581674"/>
    <w:rsid w:val="00581789"/>
    <w:rsid w:val="00581869"/>
    <w:rsid w:val="00581A26"/>
    <w:rsid w:val="00581BD2"/>
    <w:rsid w:val="00581E0B"/>
    <w:rsid w:val="00582002"/>
    <w:rsid w:val="00582159"/>
    <w:rsid w:val="00582286"/>
    <w:rsid w:val="005826FF"/>
    <w:rsid w:val="00582ADE"/>
    <w:rsid w:val="00583689"/>
    <w:rsid w:val="00583AC6"/>
    <w:rsid w:val="00583C58"/>
    <w:rsid w:val="00584050"/>
    <w:rsid w:val="005843D8"/>
    <w:rsid w:val="00584CF3"/>
    <w:rsid w:val="00584DC9"/>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358"/>
    <w:rsid w:val="005A1492"/>
    <w:rsid w:val="005A17B8"/>
    <w:rsid w:val="005A1C35"/>
    <w:rsid w:val="005A223B"/>
    <w:rsid w:val="005A239F"/>
    <w:rsid w:val="005A261C"/>
    <w:rsid w:val="005A27F0"/>
    <w:rsid w:val="005A2A67"/>
    <w:rsid w:val="005A2C5F"/>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3C1"/>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4B"/>
    <w:rsid w:val="005E4A97"/>
    <w:rsid w:val="005E4CAA"/>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F5F"/>
    <w:rsid w:val="005F11B0"/>
    <w:rsid w:val="005F1699"/>
    <w:rsid w:val="005F18E6"/>
    <w:rsid w:val="005F20D0"/>
    <w:rsid w:val="005F2925"/>
    <w:rsid w:val="005F29F4"/>
    <w:rsid w:val="005F2D82"/>
    <w:rsid w:val="005F2F46"/>
    <w:rsid w:val="005F2F80"/>
    <w:rsid w:val="005F3210"/>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45B"/>
    <w:rsid w:val="006016E3"/>
    <w:rsid w:val="006017D6"/>
    <w:rsid w:val="00601A4B"/>
    <w:rsid w:val="00601D84"/>
    <w:rsid w:val="00602253"/>
    <w:rsid w:val="00602576"/>
    <w:rsid w:val="0060261A"/>
    <w:rsid w:val="006032E4"/>
    <w:rsid w:val="00603932"/>
    <w:rsid w:val="00603B54"/>
    <w:rsid w:val="00603BC9"/>
    <w:rsid w:val="00603BEE"/>
    <w:rsid w:val="00604073"/>
    <w:rsid w:val="00604377"/>
    <w:rsid w:val="006044A9"/>
    <w:rsid w:val="00604B8F"/>
    <w:rsid w:val="00604BE2"/>
    <w:rsid w:val="00605217"/>
    <w:rsid w:val="006054AD"/>
    <w:rsid w:val="0060557B"/>
    <w:rsid w:val="0060593D"/>
    <w:rsid w:val="00605AB0"/>
    <w:rsid w:val="006061D9"/>
    <w:rsid w:val="006064E4"/>
    <w:rsid w:val="006066BB"/>
    <w:rsid w:val="00606B38"/>
    <w:rsid w:val="00606EA2"/>
    <w:rsid w:val="006070F7"/>
    <w:rsid w:val="00607502"/>
    <w:rsid w:val="006075E7"/>
    <w:rsid w:val="00607B2D"/>
    <w:rsid w:val="00610C1F"/>
    <w:rsid w:val="006112D0"/>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B65"/>
    <w:rsid w:val="00624D92"/>
    <w:rsid w:val="00624DCB"/>
    <w:rsid w:val="00624E2A"/>
    <w:rsid w:val="0062522C"/>
    <w:rsid w:val="0062523B"/>
    <w:rsid w:val="006256B8"/>
    <w:rsid w:val="00625996"/>
    <w:rsid w:val="00625AE4"/>
    <w:rsid w:val="00625ECE"/>
    <w:rsid w:val="006260D0"/>
    <w:rsid w:val="006263CD"/>
    <w:rsid w:val="006266F2"/>
    <w:rsid w:val="00626712"/>
    <w:rsid w:val="00626794"/>
    <w:rsid w:val="00626BC5"/>
    <w:rsid w:val="00626E4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AFF"/>
    <w:rsid w:val="00635BA7"/>
    <w:rsid w:val="00635EE1"/>
    <w:rsid w:val="00636495"/>
    <w:rsid w:val="00636BD3"/>
    <w:rsid w:val="00636CB0"/>
    <w:rsid w:val="006374BD"/>
    <w:rsid w:val="006379B6"/>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0EA8"/>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81C"/>
    <w:rsid w:val="006658ED"/>
    <w:rsid w:val="00665957"/>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125"/>
    <w:rsid w:val="0067724B"/>
    <w:rsid w:val="0067734D"/>
    <w:rsid w:val="00677380"/>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199"/>
    <w:rsid w:val="006843CA"/>
    <w:rsid w:val="006843CB"/>
    <w:rsid w:val="00684BA2"/>
    <w:rsid w:val="00684F60"/>
    <w:rsid w:val="00685202"/>
    <w:rsid w:val="0068686B"/>
    <w:rsid w:val="00687354"/>
    <w:rsid w:val="006873B6"/>
    <w:rsid w:val="0068766C"/>
    <w:rsid w:val="00687C25"/>
    <w:rsid w:val="00687C83"/>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3A5"/>
    <w:rsid w:val="006A049C"/>
    <w:rsid w:val="006A0558"/>
    <w:rsid w:val="006A0845"/>
    <w:rsid w:val="006A0F4E"/>
    <w:rsid w:val="006A1116"/>
    <w:rsid w:val="006A11D5"/>
    <w:rsid w:val="006A13E7"/>
    <w:rsid w:val="006A19ED"/>
    <w:rsid w:val="006A1E3B"/>
    <w:rsid w:val="006A22AA"/>
    <w:rsid w:val="006A24BA"/>
    <w:rsid w:val="006A28A4"/>
    <w:rsid w:val="006A2CA1"/>
    <w:rsid w:val="006A2FDF"/>
    <w:rsid w:val="006A3375"/>
    <w:rsid w:val="006A36C8"/>
    <w:rsid w:val="006A3964"/>
    <w:rsid w:val="006A3AC4"/>
    <w:rsid w:val="006A444D"/>
    <w:rsid w:val="006A44A4"/>
    <w:rsid w:val="006A47AA"/>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195"/>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C00B3"/>
    <w:rsid w:val="006C0A56"/>
    <w:rsid w:val="006C0AF9"/>
    <w:rsid w:val="006C0BF1"/>
    <w:rsid w:val="006C0DB0"/>
    <w:rsid w:val="006C0E04"/>
    <w:rsid w:val="006C0F64"/>
    <w:rsid w:val="006C1330"/>
    <w:rsid w:val="006C142E"/>
    <w:rsid w:val="006C1E22"/>
    <w:rsid w:val="006C1F22"/>
    <w:rsid w:val="006C1FF1"/>
    <w:rsid w:val="006C215F"/>
    <w:rsid w:val="006C2508"/>
    <w:rsid w:val="006C2530"/>
    <w:rsid w:val="006C271B"/>
    <w:rsid w:val="006C28CD"/>
    <w:rsid w:val="006C29CE"/>
    <w:rsid w:val="006C2D16"/>
    <w:rsid w:val="006C2E32"/>
    <w:rsid w:val="006C2F66"/>
    <w:rsid w:val="006C3100"/>
    <w:rsid w:val="006C3673"/>
    <w:rsid w:val="006C387D"/>
    <w:rsid w:val="006C3D77"/>
    <w:rsid w:val="006C3D7D"/>
    <w:rsid w:val="006C400E"/>
    <w:rsid w:val="006C406E"/>
    <w:rsid w:val="006C4466"/>
    <w:rsid w:val="006C48D1"/>
    <w:rsid w:val="006C53D0"/>
    <w:rsid w:val="006C56CA"/>
    <w:rsid w:val="006C6038"/>
    <w:rsid w:val="006C61FD"/>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492"/>
    <w:rsid w:val="006D5711"/>
    <w:rsid w:val="006D5AE1"/>
    <w:rsid w:val="006D6782"/>
    <w:rsid w:val="006D77EC"/>
    <w:rsid w:val="006D7963"/>
    <w:rsid w:val="006D79DA"/>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93"/>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68B"/>
    <w:rsid w:val="006F57BB"/>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6B8"/>
    <w:rsid w:val="007008B3"/>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101A2"/>
    <w:rsid w:val="0071023B"/>
    <w:rsid w:val="00710266"/>
    <w:rsid w:val="00710512"/>
    <w:rsid w:val="00710719"/>
    <w:rsid w:val="00710B16"/>
    <w:rsid w:val="00711060"/>
    <w:rsid w:val="007118B9"/>
    <w:rsid w:val="00711995"/>
    <w:rsid w:val="00711DFB"/>
    <w:rsid w:val="007128C0"/>
    <w:rsid w:val="00712B0C"/>
    <w:rsid w:val="00712B23"/>
    <w:rsid w:val="00712B2D"/>
    <w:rsid w:val="0071316C"/>
    <w:rsid w:val="00713426"/>
    <w:rsid w:val="00713827"/>
    <w:rsid w:val="0071392E"/>
    <w:rsid w:val="00713D36"/>
    <w:rsid w:val="007145AD"/>
    <w:rsid w:val="00714A9D"/>
    <w:rsid w:val="00714ACD"/>
    <w:rsid w:val="0071505B"/>
    <w:rsid w:val="007156A7"/>
    <w:rsid w:val="00715965"/>
    <w:rsid w:val="007159A6"/>
    <w:rsid w:val="00715B82"/>
    <w:rsid w:val="007160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211"/>
    <w:rsid w:val="00732A5A"/>
    <w:rsid w:val="00732C78"/>
    <w:rsid w:val="0073309B"/>
    <w:rsid w:val="007339AE"/>
    <w:rsid w:val="00733B12"/>
    <w:rsid w:val="00733D8C"/>
    <w:rsid w:val="007342C4"/>
    <w:rsid w:val="007343A6"/>
    <w:rsid w:val="007345FB"/>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4067C"/>
    <w:rsid w:val="007407AF"/>
    <w:rsid w:val="00740D27"/>
    <w:rsid w:val="00740EAD"/>
    <w:rsid w:val="0074192E"/>
    <w:rsid w:val="007419AF"/>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5FCC"/>
    <w:rsid w:val="0076608C"/>
    <w:rsid w:val="00766357"/>
    <w:rsid w:val="0076641E"/>
    <w:rsid w:val="007669F8"/>
    <w:rsid w:val="00766BE5"/>
    <w:rsid w:val="00766F81"/>
    <w:rsid w:val="00767A59"/>
    <w:rsid w:val="00767CED"/>
    <w:rsid w:val="007700D9"/>
    <w:rsid w:val="007702BB"/>
    <w:rsid w:val="007703CC"/>
    <w:rsid w:val="00770634"/>
    <w:rsid w:val="00770886"/>
    <w:rsid w:val="00770A12"/>
    <w:rsid w:val="00770B1A"/>
    <w:rsid w:val="00770CEA"/>
    <w:rsid w:val="00770D50"/>
    <w:rsid w:val="0077130D"/>
    <w:rsid w:val="00771987"/>
    <w:rsid w:val="00771C29"/>
    <w:rsid w:val="00771F1C"/>
    <w:rsid w:val="007727B5"/>
    <w:rsid w:val="00772BB0"/>
    <w:rsid w:val="00772C65"/>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C6A"/>
    <w:rsid w:val="00786D8B"/>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416C"/>
    <w:rsid w:val="007942DD"/>
    <w:rsid w:val="007943C3"/>
    <w:rsid w:val="00794598"/>
    <w:rsid w:val="007945FF"/>
    <w:rsid w:val="00794C81"/>
    <w:rsid w:val="00794D6E"/>
    <w:rsid w:val="007956D0"/>
    <w:rsid w:val="00795C3A"/>
    <w:rsid w:val="007966C7"/>
    <w:rsid w:val="0079672B"/>
    <w:rsid w:val="00796906"/>
    <w:rsid w:val="00796F2E"/>
    <w:rsid w:val="00797220"/>
    <w:rsid w:val="00797502"/>
    <w:rsid w:val="0079759E"/>
    <w:rsid w:val="00797722"/>
    <w:rsid w:val="00797F5D"/>
    <w:rsid w:val="007A0377"/>
    <w:rsid w:val="007A0B87"/>
    <w:rsid w:val="007A12AD"/>
    <w:rsid w:val="007A12FE"/>
    <w:rsid w:val="007A1695"/>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9CE"/>
    <w:rsid w:val="007A6B75"/>
    <w:rsid w:val="007A74DE"/>
    <w:rsid w:val="007A7C84"/>
    <w:rsid w:val="007A7E87"/>
    <w:rsid w:val="007A7EFF"/>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9DC"/>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050"/>
    <w:rsid w:val="007E72AA"/>
    <w:rsid w:val="007E746D"/>
    <w:rsid w:val="007E7525"/>
    <w:rsid w:val="007E75B1"/>
    <w:rsid w:val="007E7635"/>
    <w:rsid w:val="007F0256"/>
    <w:rsid w:val="007F0604"/>
    <w:rsid w:val="007F0A3D"/>
    <w:rsid w:val="007F0DC3"/>
    <w:rsid w:val="007F159B"/>
    <w:rsid w:val="007F15A7"/>
    <w:rsid w:val="007F187C"/>
    <w:rsid w:val="007F1947"/>
    <w:rsid w:val="007F19B3"/>
    <w:rsid w:val="007F1EBB"/>
    <w:rsid w:val="007F23E1"/>
    <w:rsid w:val="007F2780"/>
    <w:rsid w:val="007F304B"/>
    <w:rsid w:val="007F34BD"/>
    <w:rsid w:val="007F3744"/>
    <w:rsid w:val="007F39CE"/>
    <w:rsid w:val="007F3ACC"/>
    <w:rsid w:val="007F3C1C"/>
    <w:rsid w:val="007F3DC9"/>
    <w:rsid w:val="007F45B1"/>
    <w:rsid w:val="007F4746"/>
    <w:rsid w:val="007F4B39"/>
    <w:rsid w:val="007F5222"/>
    <w:rsid w:val="007F5999"/>
    <w:rsid w:val="007F5A92"/>
    <w:rsid w:val="007F5CE5"/>
    <w:rsid w:val="007F5E32"/>
    <w:rsid w:val="007F617C"/>
    <w:rsid w:val="007F6705"/>
    <w:rsid w:val="007F6D53"/>
    <w:rsid w:val="007F6E98"/>
    <w:rsid w:val="007F70AB"/>
    <w:rsid w:val="007F70DA"/>
    <w:rsid w:val="007F7149"/>
    <w:rsid w:val="007F7183"/>
    <w:rsid w:val="007F7296"/>
    <w:rsid w:val="007F744C"/>
    <w:rsid w:val="007F7AE2"/>
    <w:rsid w:val="007F7C06"/>
    <w:rsid w:val="007F7F1A"/>
    <w:rsid w:val="007F7FC6"/>
    <w:rsid w:val="00800D8A"/>
    <w:rsid w:val="00800EA5"/>
    <w:rsid w:val="00800FFA"/>
    <w:rsid w:val="0080147F"/>
    <w:rsid w:val="00801582"/>
    <w:rsid w:val="00801939"/>
    <w:rsid w:val="008019D0"/>
    <w:rsid w:val="0080202C"/>
    <w:rsid w:val="00802034"/>
    <w:rsid w:val="0080243C"/>
    <w:rsid w:val="008024B9"/>
    <w:rsid w:val="008028DD"/>
    <w:rsid w:val="00802CEC"/>
    <w:rsid w:val="00803339"/>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F10"/>
    <w:rsid w:val="0081631C"/>
    <w:rsid w:val="00816898"/>
    <w:rsid w:val="00816ADB"/>
    <w:rsid w:val="00816BD2"/>
    <w:rsid w:val="00817188"/>
    <w:rsid w:val="008173CC"/>
    <w:rsid w:val="00820125"/>
    <w:rsid w:val="008201C6"/>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63B9"/>
    <w:rsid w:val="008264F1"/>
    <w:rsid w:val="00826B86"/>
    <w:rsid w:val="00826D4F"/>
    <w:rsid w:val="00826DB1"/>
    <w:rsid w:val="00827242"/>
    <w:rsid w:val="008274CD"/>
    <w:rsid w:val="00827941"/>
    <w:rsid w:val="00827DF7"/>
    <w:rsid w:val="008302F3"/>
    <w:rsid w:val="008306D9"/>
    <w:rsid w:val="0083072B"/>
    <w:rsid w:val="00830879"/>
    <w:rsid w:val="00830AC1"/>
    <w:rsid w:val="00830B06"/>
    <w:rsid w:val="00830B42"/>
    <w:rsid w:val="00830CE7"/>
    <w:rsid w:val="00830D9C"/>
    <w:rsid w:val="00831B15"/>
    <w:rsid w:val="00831C33"/>
    <w:rsid w:val="00831CCB"/>
    <w:rsid w:val="00831CF1"/>
    <w:rsid w:val="00831CF6"/>
    <w:rsid w:val="0083260C"/>
    <w:rsid w:val="008330ED"/>
    <w:rsid w:val="008335B8"/>
    <w:rsid w:val="00833705"/>
    <w:rsid w:val="008339AE"/>
    <w:rsid w:val="00834183"/>
    <w:rsid w:val="008341D8"/>
    <w:rsid w:val="00834534"/>
    <w:rsid w:val="00834883"/>
    <w:rsid w:val="00834A62"/>
    <w:rsid w:val="00835754"/>
    <w:rsid w:val="00836528"/>
    <w:rsid w:val="00836757"/>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3F5"/>
    <w:rsid w:val="0084248C"/>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F25"/>
    <w:rsid w:val="00850213"/>
    <w:rsid w:val="008502DA"/>
    <w:rsid w:val="008502EF"/>
    <w:rsid w:val="00850998"/>
    <w:rsid w:val="008509D0"/>
    <w:rsid w:val="00850ACF"/>
    <w:rsid w:val="00850F67"/>
    <w:rsid w:val="00851185"/>
    <w:rsid w:val="00851191"/>
    <w:rsid w:val="008512B0"/>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A86"/>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BAC"/>
    <w:rsid w:val="00876BFE"/>
    <w:rsid w:val="00876C6B"/>
    <w:rsid w:val="00876D36"/>
    <w:rsid w:val="00876FDC"/>
    <w:rsid w:val="008771CA"/>
    <w:rsid w:val="00877329"/>
    <w:rsid w:val="00877F12"/>
    <w:rsid w:val="00880438"/>
    <w:rsid w:val="0088096B"/>
    <w:rsid w:val="00880A52"/>
    <w:rsid w:val="008812BB"/>
    <w:rsid w:val="0088141A"/>
    <w:rsid w:val="00881433"/>
    <w:rsid w:val="00881637"/>
    <w:rsid w:val="00881707"/>
    <w:rsid w:val="00881E4E"/>
    <w:rsid w:val="00882249"/>
    <w:rsid w:val="008826F4"/>
    <w:rsid w:val="00882A24"/>
    <w:rsid w:val="00882C69"/>
    <w:rsid w:val="00882F09"/>
    <w:rsid w:val="008831F5"/>
    <w:rsid w:val="00883487"/>
    <w:rsid w:val="0088355F"/>
    <w:rsid w:val="00883622"/>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4F5"/>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57D"/>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523"/>
    <w:rsid w:val="008D69A3"/>
    <w:rsid w:val="008D7641"/>
    <w:rsid w:val="008D774E"/>
    <w:rsid w:val="008D788D"/>
    <w:rsid w:val="008E01AC"/>
    <w:rsid w:val="008E0421"/>
    <w:rsid w:val="008E074A"/>
    <w:rsid w:val="008E0FF1"/>
    <w:rsid w:val="008E10FD"/>
    <w:rsid w:val="008E11B9"/>
    <w:rsid w:val="008E143A"/>
    <w:rsid w:val="008E1538"/>
    <w:rsid w:val="008E216C"/>
    <w:rsid w:val="008E274C"/>
    <w:rsid w:val="008E2A3E"/>
    <w:rsid w:val="008E2CD8"/>
    <w:rsid w:val="008E3217"/>
    <w:rsid w:val="008E3223"/>
    <w:rsid w:val="008E336D"/>
    <w:rsid w:val="008E3773"/>
    <w:rsid w:val="008E3F0E"/>
    <w:rsid w:val="008E42F8"/>
    <w:rsid w:val="008E45B9"/>
    <w:rsid w:val="008E45E9"/>
    <w:rsid w:val="008E5363"/>
    <w:rsid w:val="008E54D5"/>
    <w:rsid w:val="008E56BA"/>
    <w:rsid w:val="008E5771"/>
    <w:rsid w:val="008E5B93"/>
    <w:rsid w:val="008E6A1E"/>
    <w:rsid w:val="008E6BAB"/>
    <w:rsid w:val="008E6CB7"/>
    <w:rsid w:val="008E7101"/>
    <w:rsid w:val="008E7127"/>
    <w:rsid w:val="008E793F"/>
    <w:rsid w:val="008E7C31"/>
    <w:rsid w:val="008E7DFA"/>
    <w:rsid w:val="008F0253"/>
    <w:rsid w:val="008F03DE"/>
    <w:rsid w:val="008F1181"/>
    <w:rsid w:val="008F11C6"/>
    <w:rsid w:val="008F1A87"/>
    <w:rsid w:val="008F2545"/>
    <w:rsid w:val="008F2A83"/>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94A"/>
    <w:rsid w:val="008F6AB6"/>
    <w:rsid w:val="008F6B17"/>
    <w:rsid w:val="008F77CF"/>
    <w:rsid w:val="008F7900"/>
    <w:rsid w:val="0090065D"/>
    <w:rsid w:val="00900766"/>
    <w:rsid w:val="0090111F"/>
    <w:rsid w:val="0090159B"/>
    <w:rsid w:val="0090190D"/>
    <w:rsid w:val="00901A98"/>
    <w:rsid w:val="00901AA7"/>
    <w:rsid w:val="00902230"/>
    <w:rsid w:val="009025E9"/>
    <w:rsid w:val="009026AD"/>
    <w:rsid w:val="00903A52"/>
    <w:rsid w:val="00903E38"/>
    <w:rsid w:val="009040E6"/>
    <w:rsid w:val="009044C2"/>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2E5"/>
    <w:rsid w:val="00911711"/>
    <w:rsid w:val="009118F9"/>
    <w:rsid w:val="00911BF0"/>
    <w:rsid w:val="00912784"/>
    <w:rsid w:val="0091292C"/>
    <w:rsid w:val="00912D26"/>
    <w:rsid w:val="009137FC"/>
    <w:rsid w:val="00913977"/>
    <w:rsid w:val="00913A2B"/>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6F2"/>
    <w:rsid w:val="00936703"/>
    <w:rsid w:val="00936ED8"/>
    <w:rsid w:val="009370E1"/>
    <w:rsid w:val="009370FC"/>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B9E"/>
    <w:rsid w:val="00946BC5"/>
    <w:rsid w:val="00947469"/>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7016F"/>
    <w:rsid w:val="00970473"/>
    <w:rsid w:val="0097047F"/>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6803"/>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227"/>
    <w:rsid w:val="009B6A7D"/>
    <w:rsid w:val="009B6CD8"/>
    <w:rsid w:val="009B7BAF"/>
    <w:rsid w:val="009B7D75"/>
    <w:rsid w:val="009B7F88"/>
    <w:rsid w:val="009C000B"/>
    <w:rsid w:val="009C0097"/>
    <w:rsid w:val="009C00DF"/>
    <w:rsid w:val="009C0114"/>
    <w:rsid w:val="009C038F"/>
    <w:rsid w:val="009C0C35"/>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5CF2"/>
    <w:rsid w:val="009D60EF"/>
    <w:rsid w:val="009D668B"/>
    <w:rsid w:val="009D66E2"/>
    <w:rsid w:val="009D68D6"/>
    <w:rsid w:val="009D6938"/>
    <w:rsid w:val="009D6D89"/>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9C0"/>
    <w:rsid w:val="009F2A25"/>
    <w:rsid w:val="009F36C9"/>
    <w:rsid w:val="009F3991"/>
    <w:rsid w:val="009F3FBC"/>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910"/>
    <w:rsid w:val="00A15AE7"/>
    <w:rsid w:val="00A16640"/>
    <w:rsid w:val="00A17453"/>
    <w:rsid w:val="00A179B9"/>
    <w:rsid w:val="00A17A17"/>
    <w:rsid w:val="00A17BC5"/>
    <w:rsid w:val="00A17CA2"/>
    <w:rsid w:val="00A17D8B"/>
    <w:rsid w:val="00A17D93"/>
    <w:rsid w:val="00A20177"/>
    <w:rsid w:val="00A210B6"/>
    <w:rsid w:val="00A21EF6"/>
    <w:rsid w:val="00A226BC"/>
    <w:rsid w:val="00A231B6"/>
    <w:rsid w:val="00A23221"/>
    <w:rsid w:val="00A2359B"/>
    <w:rsid w:val="00A2389A"/>
    <w:rsid w:val="00A23B17"/>
    <w:rsid w:val="00A23BAD"/>
    <w:rsid w:val="00A23D48"/>
    <w:rsid w:val="00A2400F"/>
    <w:rsid w:val="00A240EB"/>
    <w:rsid w:val="00A2435B"/>
    <w:rsid w:val="00A24372"/>
    <w:rsid w:val="00A24CDB"/>
    <w:rsid w:val="00A25A96"/>
    <w:rsid w:val="00A26006"/>
    <w:rsid w:val="00A2677B"/>
    <w:rsid w:val="00A26789"/>
    <w:rsid w:val="00A26AF4"/>
    <w:rsid w:val="00A272EF"/>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C5B"/>
    <w:rsid w:val="00A40F96"/>
    <w:rsid w:val="00A4155F"/>
    <w:rsid w:val="00A4161C"/>
    <w:rsid w:val="00A4183B"/>
    <w:rsid w:val="00A4193B"/>
    <w:rsid w:val="00A41EFC"/>
    <w:rsid w:val="00A421F6"/>
    <w:rsid w:val="00A4244E"/>
    <w:rsid w:val="00A42613"/>
    <w:rsid w:val="00A43212"/>
    <w:rsid w:val="00A432EA"/>
    <w:rsid w:val="00A43558"/>
    <w:rsid w:val="00A43B30"/>
    <w:rsid w:val="00A44993"/>
    <w:rsid w:val="00A4532D"/>
    <w:rsid w:val="00A45339"/>
    <w:rsid w:val="00A4537B"/>
    <w:rsid w:val="00A45422"/>
    <w:rsid w:val="00A4585E"/>
    <w:rsid w:val="00A45A75"/>
    <w:rsid w:val="00A45D21"/>
    <w:rsid w:val="00A460AD"/>
    <w:rsid w:val="00A466FB"/>
    <w:rsid w:val="00A46765"/>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015"/>
    <w:rsid w:val="00A55B33"/>
    <w:rsid w:val="00A55F41"/>
    <w:rsid w:val="00A5638B"/>
    <w:rsid w:val="00A5656D"/>
    <w:rsid w:val="00A56938"/>
    <w:rsid w:val="00A5712D"/>
    <w:rsid w:val="00A57D4C"/>
    <w:rsid w:val="00A57FF7"/>
    <w:rsid w:val="00A600CC"/>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40AD"/>
    <w:rsid w:val="00A8459F"/>
    <w:rsid w:val="00A845A1"/>
    <w:rsid w:val="00A8463F"/>
    <w:rsid w:val="00A846DE"/>
    <w:rsid w:val="00A84E0E"/>
    <w:rsid w:val="00A8523B"/>
    <w:rsid w:val="00A85CE6"/>
    <w:rsid w:val="00A86435"/>
    <w:rsid w:val="00A8666B"/>
    <w:rsid w:val="00A86C97"/>
    <w:rsid w:val="00A86D0F"/>
    <w:rsid w:val="00A87576"/>
    <w:rsid w:val="00A877AD"/>
    <w:rsid w:val="00A87B07"/>
    <w:rsid w:val="00A90512"/>
    <w:rsid w:val="00A9062C"/>
    <w:rsid w:val="00A913C7"/>
    <w:rsid w:val="00A915C1"/>
    <w:rsid w:val="00A91941"/>
    <w:rsid w:val="00A91A55"/>
    <w:rsid w:val="00A9217C"/>
    <w:rsid w:val="00A928AD"/>
    <w:rsid w:val="00A929D8"/>
    <w:rsid w:val="00A92A98"/>
    <w:rsid w:val="00A92AB8"/>
    <w:rsid w:val="00A92FE9"/>
    <w:rsid w:val="00A932E4"/>
    <w:rsid w:val="00A93446"/>
    <w:rsid w:val="00A942EF"/>
    <w:rsid w:val="00A9474F"/>
    <w:rsid w:val="00A94796"/>
    <w:rsid w:val="00A94820"/>
    <w:rsid w:val="00A95113"/>
    <w:rsid w:val="00A95224"/>
    <w:rsid w:val="00A95A4F"/>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9A3"/>
    <w:rsid w:val="00AA3EFA"/>
    <w:rsid w:val="00AA42FB"/>
    <w:rsid w:val="00AA483C"/>
    <w:rsid w:val="00AA4960"/>
    <w:rsid w:val="00AA4D19"/>
    <w:rsid w:val="00AA4D47"/>
    <w:rsid w:val="00AA4FC9"/>
    <w:rsid w:val="00AA51EE"/>
    <w:rsid w:val="00AA54B6"/>
    <w:rsid w:val="00AA59F8"/>
    <w:rsid w:val="00AA5BF6"/>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772"/>
    <w:rsid w:val="00AC3C6A"/>
    <w:rsid w:val="00AC3CBC"/>
    <w:rsid w:val="00AC41C1"/>
    <w:rsid w:val="00AC44E6"/>
    <w:rsid w:val="00AC4D20"/>
    <w:rsid w:val="00AC4D5C"/>
    <w:rsid w:val="00AC53C8"/>
    <w:rsid w:val="00AC5535"/>
    <w:rsid w:val="00AC5D47"/>
    <w:rsid w:val="00AC5DE1"/>
    <w:rsid w:val="00AC5E61"/>
    <w:rsid w:val="00AC5EB2"/>
    <w:rsid w:val="00AC6094"/>
    <w:rsid w:val="00AC61E8"/>
    <w:rsid w:val="00AC62E4"/>
    <w:rsid w:val="00AC694F"/>
    <w:rsid w:val="00AC6D33"/>
    <w:rsid w:val="00AC7CF5"/>
    <w:rsid w:val="00AD02BF"/>
    <w:rsid w:val="00AD04E0"/>
    <w:rsid w:val="00AD0B4E"/>
    <w:rsid w:val="00AD1109"/>
    <w:rsid w:val="00AD1214"/>
    <w:rsid w:val="00AD125E"/>
    <w:rsid w:val="00AD1681"/>
    <w:rsid w:val="00AD200B"/>
    <w:rsid w:val="00AD20D0"/>
    <w:rsid w:val="00AD250F"/>
    <w:rsid w:val="00AD26A5"/>
    <w:rsid w:val="00AD2B53"/>
    <w:rsid w:val="00AD300B"/>
    <w:rsid w:val="00AD3268"/>
    <w:rsid w:val="00AD34BF"/>
    <w:rsid w:val="00AD378F"/>
    <w:rsid w:val="00AD38E7"/>
    <w:rsid w:val="00AD4A5A"/>
    <w:rsid w:val="00AD5077"/>
    <w:rsid w:val="00AD545D"/>
    <w:rsid w:val="00AD5606"/>
    <w:rsid w:val="00AD5795"/>
    <w:rsid w:val="00AD5962"/>
    <w:rsid w:val="00AD5A35"/>
    <w:rsid w:val="00AD5E96"/>
    <w:rsid w:val="00AD69D2"/>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3"/>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B94"/>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808"/>
    <w:rsid w:val="00B04944"/>
    <w:rsid w:val="00B0537A"/>
    <w:rsid w:val="00B0545A"/>
    <w:rsid w:val="00B05522"/>
    <w:rsid w:val="00B05687"/>
    <w:rsid w:val="00B05B8E"/>
    <w:rsid w:val="00B05EB5"/>
    <w:rsid w:val="00B06437"/>
    <w:rsid w:val="00B0698D"/>
    <w:rsid w:val="00B069FC"/>
    <w:rsid w:val="00B06DFC"/>
    <w:rsid w:val="00B07356"/>
    <w:rsid w:val="00B0744B"/>
    <w:rsid w:val="00B07A61"/>
    <w:rsid w:val="00B07E3A"/>
    <w:rsid w:val="00B101F1"/>
    <w:rsid w:val="00B10FE4"/>
    <w:rsid w:val="00B11052"/>
    <w:rsid w:val="00B113DD"/>
    <w:rsid w:val="00B115DA"/>
    <w:rsid w:val="00B12046"/>
    <w:rsid w:val="00B12315"/>
    <w:rsid w:val="00B1252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49"/>
    <w:rsid w:val="00B22E11"/>
    <w:rsid w:val="00B22E53"/>
    <w:rsid w:val="00B231FA"/>
    <w:rsid w:val="00B23663"/>
    <w:rsid w:val="00B23688"/>
    <w:rsid w:val="00B2391B"/>
    <w:rsid w:val="00B23A16"/>
    <w:rsid w:val="00B23A86"/>
    <w:rsid w:val="00B23AE9"/>
    <w:rsid w:val="00B23BED"/>
    <w:rsid w:val="00B247AB"/>
    <w:rsid w:val="00B24F10"/>
    <w:rsid w:val="00B2539D"/>
    <w:rsid w:val="00B253B3"/>
    <w:rsid w:val="00B25660"/>
    <w:rsid w:val="00B257AC"/>
    <w:rsid w:val="00B25AB0"/>
    <w:rsid w:val="00B26183"/>
    <w:rsid w:val="00B263FB"/>
    <w:rsid w:val="00B26721"/>
    <w:rsid w:val="00B267D9"/>
    <w:rsid w:val="00B26D31"/>
    <w:rsid w:val="00B27546"/>
    <w:rsid w:val="00B276CA"/>
    <w:rsid w:val="00B27732"/>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705D"/>
    <w:rsid w:val="00B37143"/>
    <w:rsid w:val="00B374F0"/>
    <w:rsid w:val="00B37B59"/>
    <w:rsid w:val="00B37D92"/>
    <w:rsid w:val="00B402EC"/>
    <w:rsid w:val="00B407D3"/>
    <w:rsid w:val="00B40A02"/>
    <w:rsid w:val="00B40F77"/>
    <w:rsid w:val="00B4131F"/>
    <w:rsid w:val="00B41349"/>
    <w:rsid w:val="00B417B3"/>
    <w:rsid w:val="00B41C04"/>
    <w:rsid w:val="00B41C7D"/>
    <w:rsid w:val="00B41FA0"/>
    <w:rsid w:val="00B4207D"/>
    <w:rsid w:val="00B42ABC"/>
    <w:rsid w:val="00B43051"/>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680"/>
    <w:rsid w:val="00B64C36"/>
    <w:rsid w:val="00B64FBD"/>
    <w:rsid w:val="00B6522E"/>
    <w:rsid w:val="00B6583A"/>
    <w:rsid w:val="00B65939"/>
    <w:rsid w:val="00B659CA"/>
    <w:rsid w:val="00B65C44"/>
    <w:rsid w:val="00B65E2C"/>
    <w:rsid w:val="00B65E98"/>
    <w:rsid w:val="00B65F15"/>
    <w:rsid w:val="00B667E9"/>
    <w:rsid w:val="00B66C42"/>
    <w:rsid w:val="00B6701E"/>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D6B"/>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1BA6"/>
    <w:rsid w:val="00B92B9E"/>
    <w:rsid w:val="00B92F24"/>
    <w:rsid w:val="00B93401"/>
    <w:rsid w:val="00B934AC"/>
    <w:rsid w:val="00B944B0"/>
    <w:rsid w:val="00B9511E"/>
    <w:rsid w:val="00B95DEA"/>
    <w:rsid w:val="00B95EF4"/>
    <w:rsid w:val="00B961C9"/>
    <w:rsid w:val="00B9634A"/>
    <w:rsid w:val="00B9648B"/>
    <w:rsid w:val="00B964A1"/>
    <w:rsid w:val="00B96536"/>
    <w:rsid w:val="00B96935"/>
    <w:rsid w:val="00B96AC8"/>
    <w:rsid w:val="00B96AF1"/>
    <w:rsid w:val="00B96CC7"/>
    <w:rsid w:val="00B97164"/>
    <w:rsid w:val="00B978D4"/>
    <w:rsid w:val="00B97AAD"/>
    <w:rsid w:val="00B97D8D"/>
    <w:rsid w:val="00B97E62"/>
    <w:rsid w:val="00B97FB7"/>
    <w:rsid w:val="00BA0501"/>
    <w:rsid w:val="00BA10EB"/>
    <w:rsid w:val="00BA1178"/>
    <w:rsid w:val="00BA16E0"/>
    <w:rsid w:val="00BA2620"/>
    <w:rsid w:val="00BA26F0"/>
    <w:rsid w:val="00BA278B"/>
    <w:rsid w:val="00BA28AB"/>
    <w:rsid w:val="00BA297B"/>
    <w:rsid w:val="00BA2DF6"/>
    <w:rsid w:val="00BA3016"/>
    <w:rsid w:val="00BA30D7"/>
    <w:rsid w:val="00BA3738"/>
    <w:rsid w:val="00BA39A5"/>
    <w:rsid w:val="00BA3A00"/>
    <w:rsid w:val="00BA3F40"/>
    <w:rsid w:val="00BA3F98"/>
    <w:rsid w:val="00BA4239"/>
    <w:rsid w:val="00BA50B6"/>
    <w:rsid w:val="00BA52AF"/>
    <w:rsid w:val="00BA5B36"/>
    <w:rsid w:val="00BA5BA1"/>
    <w:rsid w:val="00BA5CED"/>
    <w:rsid w:val="00BA5D40"/>
    <w:rsid w:val="00BA5DCC"/>
    <w:rsid w:val="00BA62E0"/>
    <w:rsid w:val="00BA660F"/>
    <w:rsid w:val="00BA66E8"/>
    <w:rsid w:val="00BA74E8"/>
    <w:rsid w:val="00BA777F"/>
    <w:rsid w:val="00BA7A9F"/>
    <w:rsid w:val="00BA7FC8"/>
    <w:rsid w:val="00BB0269"/>
    <w:rsid w:val="00BB05EB"/>
    <w:rsid w:val="00BB0603"/>
    <w:rsid w:val="00BB0836"/>
    <w:rsid w:val="00BB1461"/>
    <w:rsid w:val="00BB1994"/>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195"/>
    <w:rsid w:val="00BB68EC"/>
    <w:rsid w:val="00BB6E82"/>
    <w:rsid w:val="00BB7070"/>
    <w:rsid w:val="00BB72DF"/>
    <w:rsid w:val="00BB7496"/>
    <w:rsid w:val="00BC0478"/>
    <w:rsid w:val="00BC0871"/>
    <w:rsid w:val="00BC08AE"/>
    <w:rsid w:val="00BC0A1E"/>
    <w:rsid w:val="00BC0B8F"/>
    <w:rsid w:val="00BC0F55"/>
    <w:rsid w:val="00BC13AE"/>
    <w:rsid w:val="00BC1786"/>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D54"/>
    <w:rsid w:val="00BD2253"/>
    <w:rsid w:val="00BD260E"/>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926"/>
    <w:rsid w:val="00BD7B09"/>
    <w:rsid w:val="00BD7BF0"/>
    <w:rsid w:val="00BD7CE1"/>
    <w:rsid w:val="00BD7EC0"/>
    <w:rsid w:val="00BE0002"/>
    <w:rsid w:val="00BE0564"/>
    <w:rsid w:val="00BE1016"/>
    <w:rsid w:val="00BE14D7"/>
    <w:rsid w:val="00BE214C"/>
    <w:rsid w:val="00BE25F4"/>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B9"/>
    <w:rsid w:val="00BF1529"/>
    <w:rsid w:val="00BF16CC"/>
    <w:rsid w:val="00BF188B"/>
    <w:rsid w:val="00BF1E1F"/>
    <w:rsid w:val="00BF1ED8"/>
    <w:rsid w:val="00BF23E7"/>
    <w:rsid w:val="00BF272D"/>
    <w:rsid w:val="00BF294B"/>
    <w:rsid w:val="00BF2B41"/>
    <w:rsid w:val="00BF2D38"/>
    <w:rsid w:val="00BF2DF0"/>
    <w:rsid w:val="00BF308B"/>
    <w:rsid w:val="00BF3458"/>
    <w:rsid w:val="00BF400D"/>
    <w:rsid w:val="00BF44B1"/>
    <w:rsid w:val="00BF4674"/>
    <w:rsid w:val="00BF4BDA"/>
    <w:rsid w:val="00BF4D5B"/>
    <w:rsid w:val="00BF53B1"/>
    <w:rsid w:val="00BF5599"/>
    <w:rsid w:val="00BF5F10"/>
    <w:rsid w:val="00BF611E"/>
    <w:rsid w:val="00BF6662"/>
    <w:rsid w:val="00BF67C1"/>
    <w:rsid w:val="00BF6A68"/>
    <w:rsid w:val="00BF6C2B"/>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2AE"/>
    <w:rsid w:val="00C33415"/>
    <w:rsid w:val="00C3370B"/>
    <w:rsid w:val="00C3384E"/>
    <w:rsid w:val="00C33A26"/>
    <w:rsid w:val="00C33B1E"/>
    <w:rsid w:val="00C33F35"/>
    <w:rsid w:val="00C33FC3"/>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9DC"/>
    <w:rsid w:val="00C44B7B"/>
    <w:rsid w:val="00C462D3"/>
    <w:rsid w:val="00C46612"/>
    <w:rsid w:val="00C47167"/>
    <w:rsid w:val="00C473B5"/>
    <w:rsid w:val="00C47668"/>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3DE0"/>
    <w:rsid w:val="00C641ED"/>
    <w:rsid w:val="00C649B9"/>
    <w:rsid w:val="00C64D76"/>
    <w:rsid w:val="00C64DAE"/>
    <w:rsid w:val="00C64E91"/>
    <w:rsid w:val="00C65527"/>
    <w:rsid w:val="00C658AB"/>
    <w:rsid w:val="00C65DA1"/>
    <w:rsid w:val="00C66047"/>
    <w:rsid w:val="00C6611E"/>
    <w:rsid w:val="00C66154"/>
    <w:rsid w:val="00C663BF"/>
    <w:rsid w:val="00C66667"/>
    <w:rsid w:val="00C66893"/>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19"/>
    <w:rsid w:val="00C75F20"/>
    <w:rsid w:val="00C75F22"/>
    <w:rsid w:val="00C75FC0"/>
    <w:rsid w:val="00C761F7"/>
    <w:rsid w:val="00C76219"/>
    <w:rsid w:val="00C764D5"/>
    <w:rsid w:val="00C774A4"/>
    <w:rsid w:val="00C775D4"/>
    <w:rsid w:val="00C77CA7"/>
    <w:rsid w:val="00C77D49"/>
    <w:rsid w:val="00C77F58"/>
    <w:rsid w:val="00C8007E"/>
    <w:rsid w:val="00C801C5"/>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97E94"/>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A75"/>
    <w:rsid w:val="00CA7178"/>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E9E"/>
    <w:rsid w:val="00CC212F"/>
    <w:rsid w:val="00CC228B"/>
    <w:rsid w:val="00CC2650"/>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52D"/>
    <w:rsid w:val="00CE5D05"/>
    <w:rsid w:val="00CE5D29"/>
    <w:rsid w:val="00CE5F66"/>
    <w:rsid w:val="00CE6892"/>
    <w:rsid w:val="00CE6939"/>
    <w:rsid w:val="00CE727C"/>
    <w:rsid w:val="00CE7308"/>
    <w:rsid w:val="00CE7739"/>
    <w:rsid w:val="00CE7A51"/>
    <w:rsid w:val="00CE7DCA"/>
    <w:rsid w:val="00CF09A6"/>
    <w:rsid w:val="00CF0E22"/>
    <w:rsid w:val="00CF1073"/>
    <w:rsid w:val="00CF14D5"/>
    <w:rsid w:val="00CF15C3"/>
    <w:rsid w:val="00CF18F5"/>
    <w:rsid w:val="00CF1985"/>
    <w:rsid w:val="00CF1AC7"/>
    <w:rsid w:val="00CF1B22"/>
    <w:rsid w:val="00CF1BB8"/>
    <w:rsid w:val="00CF1C9C"/>
    <w:rsid w:val="00CF1CA3"/>
    <w:rsid w:val="00CF1E8E"/>
    <w:rsid w:val="00CF1FFF"/>
    <w:rsid w:val="00CF207B"/>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5FE"/>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4FC0"/>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E68"/>
    <w:rsid w:val="00D2540B"/>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20AF"/>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08"/>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E44"/>
    <w:rsid w:val="00D572B9"/>
    <w:rsid w:val="00D57372"/>
    <w:rsid w:val="00D577DD"/>
    <w:rsid w:val="00D57B45"/>
    <w:rsid w:val="00D57F8F"/>
    <w:rsid w:val="00D600C2"/>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271"/>
    <w:rsid w:val="00D65928"/>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1B3"/>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CFD"/>
    <w:rsid w:val="00D81D49"/>
    <w:rsid w:val="00D82680"/>
    <w:rsid w:val="00D82AAA"/>
    <w:rsid w:val="00D82BC7"/>
    <w:rsid w:val="00D82D71"/>
    <w:rsid w:val="00D82ED4"/>
    <w:rsid w:val="00D83170"/>
    <w:rsid w:val="00D833FA"/>
    <w:rsid w:val="00D836C5"/>
    <w:rsid w:val="00D839E6"/>
    <w:rsid w:val="00D84139"/>
    <w:rsid w:val="00D84543"/>
    <w:rsid w:val="00D84D76"/>
    <w:rsid w:val="00D84DDD"/>
    <w:rsid w:val="00D84E4A"/>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DC7"/>
    <w:rsid w:val="00DA300F"/>
    <w:rsid w:val="00DA30C0"/>
    <w:rsid w:val="00DA34ED"/>
    <w:rsid w:val="00DA3BBD"/>
    <w:rsid w:val="00DA4834"/>
    <w:rsid w:val="00DA488E"/>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1F2"/>
    <w:rsid w:val="00DC42BA"/>
    <w:rsid w:val="00DC4435"/>
    <w:rsid w:val="00DC4709"/>
    <w:rsid w:val="00DC4A27"/>
    <w:rsid w:val="00DC4CB9"/>
    <w:rsid w:val="00DC54B1"/>
    <w:rsid w:val="00DC5AAF"/>
    <w:rsid w:val="00DC5BE4"/>
    <w:rsid w:val="00DC5C09"/>
    <w:rsid w:val="00DC5C1B"/>
    <w:rsid w:val="00DC5E4E"/>
    <w:rsid w:val="00DC5ECA"/>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195"/>
    <w:rsid w:val="00DD375B"/>
    <w:rsid w:val="00DD3770"/>
    <w:rsid w:val="00DD39B8"/>
    <w:rsid w:val="00DD400B"/>
    <w:rsid w:val="00DD4257"/>
    <w:rsid w:val="00DD42A7"/>
    <w:rsid w:val="00DD43D0"/>
    <w:rsid w:val="00DD4B3A"/>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653"/>
    <w:rsid w:val="00DE0CF3"/>
    <w:rsid w:val="00DE121F"/>
    <w:rsid w:val="00DE134F"/>
    <w:rsid w:val="00DE137A"/>
    <w:rsid w:val="00DE180B"/>
    <w:rsid w:val="00DE2791"/>
    <w:rsid w:val="00DE3456"/>
    <w:rsid w:val="00DE3888"/>
    <w:rsid w:val="00DE3D70"/>
    <w:rsid w:val="00DE3F8B"/>
    <w:rsid w:val="00DE40FE"/>
    <w:rsid w:val="00DE4144"/>
    <w:rsid w:val="00DE4AA0"/>
    <w:rsid w:val="00DE5700"/>
    <w:rsid w:val="00DE5A67"/>
    <w:rsid w:val="00DE60A5"/>
    <w:rsid w:val="00DE6164"/>
    <w:rsid w:val="00DE6365"/>
    <w:rsid w:val="00DE64F6"/>
    <w:rsid w:val="00DE654F"/>
    <w:rsid w:val="00DE683D"/>
    <w:rsid w:val="00DE6ADD"/>
    <w:rsid w:val="00DE6B20"/>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64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0D4"/>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991"/>
    <w:rsid w:val="00E34DA7"/>
    <w:rsid w:val="00E34EDA"/>
    <w:rsid w:val="00E35975"/>
    <w:rsid w:val="00E360B7"/>
    <w:rsid w:val="00E36151"/>
    <w:rsid w:val="00E36430"/>
    <w:rsid w:val="00E3645B"/>
    <w:rsid w:val="00E367AA"/>
    <w:rsid w:val="00E37302"/>
    <w:rsid w:val="00E373A6"/>
    <w:rsid w:val="00E37746"/>
    <w:rsid w:val="00E37A8D"/>
    <w:rsid w:val="00E37B62"/>
    <w:rsid w:val="00E400ED"/>
    <w:rsid w:val="00E4133C"/>
    <w:rsid w:val="00E41684"/>
    <w:rsid w:val="00E41CA6"/>
    <w:rsid w:val="00E41D55"/>
    <w:rsid w:val="00E41E07"/>
    <w:rsid w:val="00E41FB5"/>
    <w:rsid w:val="00E42427"/>
    <w:rsid w:val="00E43079"/>
    <w:rsid w:val="00E434C1"/>
    <w:rsid w:val="00E43C8F"/>
    <w:rsid w:val="00E43CFB"/>
    <w:rsid w:val="00E43D1D"/>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518"/>
    <w:rsid w:val="00E51543"/>
    <w:rsid w:val="00E5156C"/>
    <w:rsid w:val="00E51915"/>
    <w:rsid w:val="00E51A52"/>
    <w:rsid w:val="00E51E16"/>
    <w:rsid w:val="00E52A8B"/>
    <w:rsid w:val="00E53F18"/>
    <w:rsid w:val="00E54141"/>
    <w:rsid w:val="00E54303"/>
    <w:rsid w:val="00E5444A"/>
    <w:rsid w:val="00E5477B"/>
    <w:rsid w:val="00E54BB9"/>
    <w:rsid w:val="00E5524C"/>
    <w:rsid w:val="00E55AAB"/>
    <w:rsid w:val="00E55C79"/>
    <w:rsid w:val="00E55D8A"/>
    <w:rsid w:val="00E561C6"/>
    <w:rsid w:val="00E562A5"/>
    <w:rsid w:val="00E56532"/>
    <w:rsid w:val="00E567C9"/>
    <w:rsid w:val="00E56B10"/>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9D0"/>
    <w:rsid w:val="00E66B23"/>
    <w:rsid w:val="00E66B6C"/>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48D"/>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7AA"/>
    <w:rsid w:val="00E96B94"/>
    <w:rsid w:val="00E96D54"/>
    <w:rsid w:val="00E96DAC"/>
    <w:rsid w:val="00E97321"/>
    <w:rsid w:val="00EA049E"/>
    <w:rsid w:val="00EA0501"/>
    <w:rsid w:val="00EA0568"/>
    <w:rsid w:val="00EA06C4"/>
    <w:rsid w:val="00EA07F3"/>
    <w:rsid w:val="00EA0C8B"/>
    <w:rsid w:val="00EA0CB0"/>
    <w:rsid w:val="00EA0D91"/>
    <w:rsid w:val="00EA141B"/>
    <w:rsid w:val="00EA153A"/>
    <w:rsid w:val="00EA2100"/>
    <w:rsid w:val="00EA23F4"/>
    <w:rsid w:val="00EA255E"/>
    <w:rsid w:val="00EA29EB"/>
    <w:rsid w:val="00EA2B24"/>
    <w:rsid w:val="00EA2B7A"/>
    <w:rsid w:val="00EA2D99"/>
    <w:rsid w:val="00EA3548"/>
    <w:rsid w:val="00EA3BA8"/>
    <w:rsid w:val="00EA459C"/>
    <w:rsid w:val="00EA4CDC"/>
    <w:rsid w:val="00EA5277"/>
    <w:rsid w:val="00EA5322"/>
    <w:rsid w:val="00EA5343"/>
    <w:rsid w:val="00EA5A34"/>
    <w:rsid w:val="00EA6611"/>
    <w:rsid w:val="00EA661F"/>
    <w:rsid w:val="00EA6932"/>
    <w:rsid w:val="00EA7124"/>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CE0"/>
    <w:rsid w:val="00EC2E2E"/>
    <w:rsid w:val="00EC304C"/>
    <w:rsid w:val="00EC3114"/>
    <w:rsid w:val="00EC324B"/>
    <w:rsid w:val="00EC3316"/>
    <w:rsid w:val="00EC361B"/>
    <w:rsid w:val="00EC40C1"/>
    <w:rsid w:val="00EC456D"/>
    <w:rsid w:val="00EC4948"/>
    <w:rsid w:val="00EC4A44"/>
    <w:rsid w:val="00EC5114"/>
    <w:rsid w:val="00EC5933"/>
    <w:rsid w:val="00EC5A86"/>
    <w:rsid w:val="00EC6298"/>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2320"/>
    <w:rsid w:val="00ED23F7"/>
    <w:rsid w:val="00ED25EF"/>
    <w:rsid w:val="00ED2991"/>
    <w:rsid w:val="00ED2E7A"/>
    <w:rsid w:val="00ED414A"/>
    <w:rsid w:val="00ED44A7"/>
    <w:rsid w:val="00ED44C2"/>
    <w:rsid w:val="00ED4795"/>
    <w:rsid w:val="00ED4BA0"/>
    <w:rsid w:val="00ED4CD3"/>
    <w:rsid w:val="00ED5218"/>
    <w:rsid w:val="00ED5308"/>
    <w:rsid w:val="00ED570B"/>
    <w:rsid w:val="00ED59A1"/>
    <w:rsid w:val="00ED5C4B"/>
    <w:rsid w:val="00ED5EB5"/>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CC9"/>
    <w:rsid w:val="00EE56FC"/>
    <w:rsid w:val="00EE578F"/>
    <w:rsid w:val="00EE5B91"/>
    <w:rsid w:val="00EE5B9D"/>
    <w:rsid w:val="00EE5BE6"/>
    <w:rsid w:val="00EE5D4E"/>
    <w:rsid w:val="00EE63AD"/>
    <w:rsid w:val="00EE6AB2"/>
    <w:rsid w:val="00EE6C48"/>
    <w:rsid w:val="00EE7106"/>
    <w:rsid w:val="00EE712F"/>
    <w:rsid w:val="00EE726C"/>
    <w:rsid w:val="00EE737E"/>
    <w:rsid w:val="00EE7D17"/>
    <w:rsid w:val="00EF0220"/>
    <w:rsid w:val="00EF0A40"/>
    <w:rsid w:val="00EF113F"/>
    <w:rsid w:val="00EF134C"/>
    <w:rsid w:val="00EF1999"/>
    <w:rsid w:val="00EF1B61"/>
    <w:rsid w:val="00EF1D7F"/>
    <w:rsid w:val="00EF2FEA"/>
    <w:rsid w:val="00EF3009"/>
    <w:rsid w:val="00EF303C"/>
    <w:rsid w:val="00EF3221"/>
    <w:rsid w:val="00EF38BD"/>
    <w:rsid w:val="00EF3F93"/>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6E3"/>
    <w:rsid w:val="00F0339F"/>
    <w:rsid w:val="00F03753"/>
    <w:rsid w:val="00F0378E"/>
    <w:rsid w:val="00F03AEB"/>
    <w:rsid w:val="00F03C02"/>
    <w:rsid w:val="00F03DDE"/>
    <w:rsid w:val="00F03EAD"/>
    <w:rsid w:val="00F044BE"/>
    <w:rsid w:val="00F04752"/>
    <w:rsid w:val="00F04983"/>
    <w:rsid w:val="00F052FC"/>
    <w:rsid w:val="00F05985"/>
    <w:rsid w:val="00F05996"/>
    <w:rsid w:val="00F05A19"/>
    <w:rsid w:val="00F05AA5"/>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5FA"/>
    <w:rsid w:val="00F31E1E"/>
    <w:rsid w:val="00F31E61"/>
    <w:rsid w:val="00F32036"/>
    <w:rsid w:val="00F32242"/>
    <w:rsid w:val="00F326A2"/>
    <w:rsid w:val="00F32807"/>
    <w:rsid w:val="00F32B51"/>
    <w:rsid w:val="00F332E8"/>
    <w:rsid w:val="00F3372A"/>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DE8"/>
    <w:rsid w:val="00F47E1E"/>
    <w:rsid w:val="00F47F62"/>
    <w:rsid w:val="00F5004B"/>
    <w:rsid w:val="00F500DA"/>
    <w:rsid w:val="00F50199"/>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049"/>
    <w:rsid w:val="00F55521"/>
    <w:rsid w:val="00F55954"/>
    <w:rsid w:val="00F55BC9"/>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60E2"/>
    <w:rsid w:val="00F663D9"/>
    <w:rsid w:val="00F666A2"/>
    <w:rsid w:val="00F66EFA"/>
    <w:rsid w:val="00F672A6"/>
    <w:rsid w:val="00F6747A"/>
    <w:rsid w:val="00F67BA0"/>
    <w:rsid w:val="00F67C9C"/>
    <w:rsid w:val="00F70006"/>
    <w:rsid w:val="00F70633"/>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C2A"/>
    <w:rsid w:val="00F87011"/>
    <w:rsid w:val="00F8702C"/>
    <w:rsid w:val="00F87AD3"/>
    <w:rsid w:val="00F87EE7"/>
    <w:rsid w:val="00F90ACB"/>
    <w:rsid w:val="00F90EB3"/>
    <w:rsid w:val="00F90F10"/>
    <w:rsid w:val="00F91269"/>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425B"/>
    <w:rsid w:val="00FD4374"/>
    <w:rsid w:val="00FD47EB"/>
    <w:rsid w:val="00FD4A11"/>
    <w:rsid w:val="00FD4C38"/>
    <w:rsid w:val="00FD4CF8"/>
    <w:rsid w:val="00FD4E1E"/>
    <w:rsid w:val="00FD5D3B"/>
    <w:rsid w:val="00FD6371"/>
    <w:rsid w:val="00FD6708"/>
    <w:rsid w:val="00FD6A6D"/>
    <w:rsid w:val="00FD6BD8"/>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1C00"/>
    <w:rsid w:val="00FF20CB"/>
    <w:rsid w:val="00FF210F"/>
    <w:rsid w:val="00FF23BD"/>
    <w:rsid w:val="00FF2425"/>
    <w:rsid w:val="00FF25E0"/>
    <w:rsid w:val="00FF2879"/>
    <w:rsid w:val="00FF290F"/>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1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13">
    <w:name w:val="列出段落 字符1"/>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E107D"/>
    <w:pPr>
      <w:numPr>
        <w:numId w:val="9"/>
      </w:numPr>
      <w:spacing w:beforeLines="50" w:before="120" w:afterLines="50"/>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E107D"/>
    <w:rPr>
      <w:b/>
    </w:rPr>
  </w:style>
  <w:style w:type="character" w:customStyle="1" w:styleId="bullet10">
    <w:name w:val="bullet1 字符"/>
    <w:link w:val="bullet1"/>
    <w:qFormat/>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4">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D0094A"/>
    <w:pPr>
      <w:numPr>
        <w:numId w:val="12"/>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D0094A"/>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d">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e">
    <w:name w:val="Strong"/>
    <w:uiPriority w:val="22"/>
    <w:qFormat/>
    <w:rsid w:val="00E7114E"/>
    <w:rPr>
      <w:b/>
      <w:bCs/>
    </w:rPr>
  </w:style>
  <w:style w:type="character" w:customStyle="1" w:styleId="15">
    <w:name w:val="未处理的提及1"/>
    <w:basedOn w:val="a1"/>
    <w:uiPriority w:val="99"/>
    <w:semiHidden/>
    <w:unhideWhenUsed/>
    <w:rsid w:val="009B0978"/>
    <w:rPr>
      <w:color w:val="605E5C"/>
      <w:shd w:val="clear" w:color="auto" w:fill="E1DFDD"/>
    </w:rPr>
  </w:style>
  <w:style w:type="paragraph" w:styleId="aff">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c"/>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00">
    <w:name w:val="未处理的提及10"/>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 w:type="character" w:customStyle="1" w:styleId="1000">
    <w:name w:val="未处理的提及100"/>
    <w:basedOn w:val="a1"/>
    <w:uiPriority w:val="99"/>
    <w:semiHidden/>
    <w:unhideWhenUsed/>
    <w:rsid w:val="00A42613"/>
    <w:rPr>
      <w:color w:val="605E5C"/>
      <w:shd w:val="clear" w:color="auto" w:fill="E1DFDD"/>
    </w:rPr>
  </w:style>
  <w:style w:type="character" w:customStyle="1" w:styleId="10000">
    <w:name w:val="未处理的提及1000"/>
    <w:basedOn w:val="a1"/>
    <w:uiPriority w:val="99"/>
    <w:semiHidden/>
    <w:unhideWhenUsed/>
    <w:rsid w:val="00C65527"/>
    <w:rPr>
      <w:color w:val="605E5C"/>
      <w:shd w:val="clear" w:color="auto" w:fill="E1DFDD"/>
    </w:rPr>
  </w:style>
  <w:style w:type="character" w:customStyle="1" w:styleId="100000">
    <w:name w:val="未处理的提及10000"/>
    <w:basedOn w:val="a1"/>
    <w:uiPriority w:val="99"/>
    <w:semiHidden/>
    <w:unhideWhenUsed/>
    <w:rsid w:val="00882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28329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package" Target="embeddings/Microsoft_Visio___2.vsdx"/><Relationship Id="rId26" Type="http://schemas.openxmlformats.org/officeDocument/2006/relationships/image" Target="media/image11.emf"/><Relationship Id="rId39" Type="http://schemas.openxmlformats.org/officeDocument/2006/relationships/oleObject" Target="embeddings/oleObject2.bin"/><Relationship Id="rId21" Type="http://schemas.openxmlformats.org/officeDocument/2006/relationships/image" Target="media/image8.emf"/><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package" Target="embeddings/Microsoft_Visio___10.vsdx"/><Relationship Id="rId50"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3.emf"/><Relationship Id="rId11" Type="http://schemas.openxmlformats.org/officeDocument/2006/relationships/image" Target="media/image1.png"/><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oleObject" Target="embeddings/oleObject1.bin"/><Relationship Id="rId40" Type="http://schemas.openxmlformats.org/officeDocument/2006/relationships/image" Target="media/image19.wmf"/><Relationship Id="rId45" Type="http://schemas.openxmlformats.org/officeDocument/2006/relationships/image" Target="media/image21.emf"/><Relationship Id="rId53" Type="http://schemas.microsoft.com/office/2016/09/relationships/commentsIds" Target="commentsIds.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package" Target="embeddings/Microsoft_Visio___6.vsdx"/><Relationship Id="rId44" Type="http://schemas.openxmlformats.org/officeDocument/2006/relationships/oleObject" Target="embeddings/oleObject4.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Visio___5.vsdx"/><Relationship Id="rId30" Type="http://schemas.openxmlformats.org/officeDocument/2006/relationships/image" Target="media/image14.emf"/><Relationship Id="rId35" Type="http://schemas.openxmlformats.org/officeDocument/2006/relationships/package" Target="embeddings/Microsoft_Visio___8.vsdx"/><Relationship Id="rId43" Type="http://schemas.openxmlformats.org/officeDocument/2006/relationships/package" Target="embeddings/Microsoft_Visio___9.vsdx"/><Relationship Id="rId48" Type="http://schemas.openxmlformats.org/officeDocument/2006/relationships/image" Target="media/image23.png"/><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package" Target="embeddings/Microsoft_Visio___4.vsdx"/><Relationship Id="rId33" Type="http://schemas.openxmlformats.org/officeDocument/2006/relationships/package" Target="embeddings/Microsoft_Visio___7.vsdx"/><Relationship Id="rId38" Type="http://schemas.openxmlformats.org/officeDocument/2006/relationships/image" Target="media/image18.wmf"/><Relationship Id="rId46" Type="http://schemas.openxmlformats.org/officeDocument/2006/relationships/image" Target="media/image22.emf"/><Relationship Id="rId20" Type="http://schemas.openxmlformats.org/officeDocument/2006/relationships/image" Target="media/image7.emf"/><Relationship Id="rId41"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3.vsdx"/><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oleObject" Target="embeddings/oleObject5.bin"/><Relationship Id="rId5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4.xml><?xml version="1.0" encoding="utf-8"?>
<ds:datastoreItem xmlns:ds="http://schemas.openxmlformats.org/officeDocument/2006/customXml" ds:itemID="{53539A98-9FED-474D-B66A-6851CC530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28</Pages>
  <Words>12615</Words>
  <Characters>71910</Characters>
  <Application>Microsoft Office Word</Application>
  <DocSecurity>0</DocSecurity>
  <Lines>599</Lines>
  <Paragraphs>168</Paragraphs>
  <ScaleCrop>false</ScaleCrop>
  <Company>Vivo</Company>
  <LinksUpToDate>false</LinksUpToDate>
  <CharactersWithSpaces>84357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Administrator</cp:lastModifiedBy>
  <cp:revision>18</cp:revision>
  <cp:lastPrinted>2011-08-03T09:36:00Z</cp:lastPrinted>
  <dcterms:created xsi:type="dcterms:W3CDTF">2021-08-06T10:39:00Z</dcterms:created>
  <dcterms:modified xsi:type="dcterms:W3CDTF">2021-08-06T14:31:00Z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