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DB509" w14:textId="287CCD23"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CB8EB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DB33A4">
        <w:rPr>
          <w:b/>
          <w:kern w:val="2"/>
          <w:lang w:eastAsia="zh-CN"/>
        </w:rPr>
        <w:t>6</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C9243C" w:rsidRPr="00EA6141">
        <w:rPr>
          <w:b/>
          <w:kern w:val="2"/>
          <w:lang w:eastAsia="zh-CN"/>
        </w:rPr>
        <w:t>R1-</w:t>
      </w:r>
      <w:bookmarkStart w:id="0" w:name="_GoBack"/>
      <w:bookmarkEnd w:id="0"/>
      <w:r w:rsidR="00850215" w:rsidRPr="00850215">
        <w:rPr>
          <w:b/>
          <w:kern w:val="2"/>
          <w:lang w:eastAsia="zh-CN"/>
        </w:rPr>
        <w:t>2106460</w:t>
      </w:r>
    </w:p>
    <w:p w14:paraId="5C26BE95" w14:textId="39CC0655" w:rsidR="008D3A7E" w:rsidRPr="004C002D" w:rsidRDefault="008D3A7E" w:rsidP="008D3A7E">
      <w:pPr>
        <w:tabs>
          <w:tab w:val="right" w:pos="9216"/>
        </w:tabs>
        <w:spacing w:afterLines="50"/>
        <w:rPr>
          <w:b/>
          <w:kern w:val="2"/>
          <w:lang w:eastAsia="zh-CN"/>
        </w:rPr>
      </w:pPr>
      <w:r w:rsidRPr="004C002D">
        <w:rPr>
          <w:b/>
          <w:kern w:val="2"/>
          <w:lang w:eastAsia="zh-CN"/>
        </w:rPr>
        <w:t xml:space="preserve">E-meeting, </w:t>
      </w:r>
      <w:r w:rsidR="00DB33A4">
        <w:rPr>
          <w:b/>
          <w:kern w:val="2"/>
          <w:lang w:eastAsia="zh-CN"/>
        </w:rPr>
        <w:t>August</w:t>
      </w:r>
      <w:r w:rsidRPr="004C002D">
        <w:rPr>
          <w:b/>
          <w:kern w:val="2"/>
          <w:lang w:eastAsia="zh-CN"/>
        </w:rPr>
        <w:t xml:space="preserve"> 1</w:t>
      </w:r>
      <w:r w:rsidR="00DB33A4">
        <w:rPr>
          <w:b/>
          <w:kern w:val="2"/>
          <w:lang w:eastAsia="zh-CN"/>
        </w:rPr>
        <w:t>6</w:t>
      </w:r>
      <w:r w:rsidRPr="004C002D">
        <w:rPr>
          <w:b/>
          <w:kern w:val="2"/>
          <w:vertAlign w:val="superscript"/>
          <w:lang w:eastAsia="zh-CN"/>
        </w:rPr>
        <w:t>th</w:t>
      </w:r>
      <w:r w:rsidRPr="004C002D">
        <w:rPr>
          <w:b/>
          <w:kern w:val="2"/>
          <w:lang w:eastAsia="zh-CN"/>
        </w:rPr>
        <w:t xml:space="preserve"> - 2</w:t>
      </w:r>
      <w:r w:rsidR="003C77BD">
        <w:rPr>
          <w:b/>
          <w:kern w:val="2"/>
          <w:lang w:eastAsia="zh-CN"/>
        </w:rPr>
        <w:t>7</w:t>
      </w:r>
      <w:r w:rsidRPr="004C002D">
        <w:rPr>
          <w:b/>
          <w:kern w:val="2"/>
          <w:vertAlign w:val="superscript"/>
          <w:lang w:eastAsia="zh-CN"/>
        </w:rPr>
        <w:t>th</w:t>
      </w:r>
      <w:r w:rsidRPr="004C002D">
        <w:rPr>
          <w:b/>
          <w:kern w:val="2"/>
          <w:lang w:eastAsia="zh-CN"/>
        </w:rPr>
        <w:t>, 2021</w:t>
      </w:r>
    </w:p>
    <w:p w14:paraId="3DBE9421" w14:textId="77777777" w:rsidR="009C0564" w:rsidRPr="008D3A7E" w:rsidRDefault="009C0564" w:rsidP="00CF195E">
      <w:pPr>
        <w:pBdr>
          <w:top w:val="single" w:sz="4" w:space="1" w:color="auto"/>
        </w:pBdr>
        <w:spacing w:after="0"/>
        <w:jc w:val="left"/>
        <w:rPr>
          <w:b/>
          <w:kern w:val="2"/>
          <w:sz w:val="16"/>
          <w:szCs w:val="16"/>
          <w:lang w:eastAsia="zh-CN"/>
        </w:rPr>
      </w:pPr>
    </w:p>
    <w:p w14:paraId="53459752" w14:textId="5505D835"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r w:rsidR="0011161C">
        <w:rPr>
          <w:b/>
          <w:kern w:val="2"/>
          <w:lang w:eastAsia="zh-CN"/>
        </w:rPr>
        <w:t>.2</w:t>
      </w:r>
    </w:p>
    <w:p w14:paraId="2FCAFCC2"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194F5B65" w14:textId="4078E77B"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147C3D">
        <w:rPr>
          <w:b/>
          <w:kern w:val="2"/>
          <w:lang w:eastAsia="zh-CN"/>
        </w:rPr>
        <w:t>R</w:t>
      </w:r>
      <w:r w:rsidR="0011161C">
        <w:rPr>
          <w:b/>
          <w:kern w:val="2"/>
          <w:lang w:eastAsia="zh-CN"/>
        </w:rPr>
        <w:t>educed number of Rx branches for RedCap</w:t>
      </w:r>
    </w:p>
    <w:p w14:paraId="1471FF05"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45127AC" w14:textId="77777777" w:rsidR="009C0564" w:rsidRPr="004B208B" w:rsidRDefault="009C0564" w:rsidP="00CF195E">
      <w:pPr>
        <w:pBdr>
          <w:bottom w:val="single" w:sz="4" w:space="1" w:color="auto"/>
        </w:pBdr>
        <w:spacing w:after="0"/>
        <w:jc w:val="left"/>
        <w:rPr>
          <w:b/>
          <w:kern w:val="2"/>
          <w:sz w:val="16"/>
          <w:szCs w:val="16"/>
          <w:lang w:eastAsia="zh-CN"/>
        </w:rPr>
      </w:pPr>
    </w:p>
    <w:p w14:paraId="686BEEEA" w14:textId="77777777" w:rsidR="009C0564" w:rsidRPr="004B208B" w:rsidRDefault="009C0564">
      <w:pPr>
        <w:pStyle w:val="1"/>
      </w:pPr>
      <w:bookmarkStart w:id="1" w:name="_Ref124589705"/>
      <w:bookmarkStart w:id="2" w:name="_Ref129681862"/>
      <w:r w:rsidRPr="004B208B">
        <w:t>Introduction</w:t>
      </w:r>
      <w:bookmarkEnd w:id="1"/>
      <w:bookmarkEnd w:id="2"/>
    </w:p>
    <w:p w14:paraId="0FB9638C" w14:textId="462CD678" w:rsidR="00977342" w:rsidRPr="00977342" w:rsidRDefault="006768B3" w:rsidP="006768B3">
      <w:pPr>
        <w:rPr>
          <w:rFonts w:asciiTheme="minorEastAsia" w:eastAsiaTheme="minorEastAsia" w:hAnsiTheme="minorEastAsia"/>
          <w:lang w:eastAsia="zh-CN"/>
        </w:rPr>
      </w:pPr>
      <w:r>
        <w:rPr>
          <w:rFonts w:eastAsia="MS Mincho"/>
          <w:lang w:eastAsia="ja-JP"/>
        </w:rPr>
        <w:t>In RAN</w:t>
      </w:r>
      <w:r w:rsidR="00425C4F">
        <w:rPr>
          <w:rFonts w:eastAsia="MS Mincho"/>
          <w:lang w:eastAsia="ja-JP"/>
        </w:rPr>
        <w:t>1#104</w:t>
      </w:r>
      <w:r w:rsidR="0092788B">
        <w:rPr>
          <w:rFonts w:eastAsia="MS Mincho"/>
          <w:lang w:eastAsia="ja-JP"/>
        </w:rPr>
        <w:t>b</w:t>
      </w:r>
      <w:r w:rsidR="00425C4F">
        <w:rPr>
          <w:rFonts w:eastAsia="MS Mincho"/>
          <w:lang w:eastAsia="ja-JP"/>
        </w:rPr>
        <w:t>-e</w:t>
      </w:r>
      <w:r>
        <w:rPr>
          <w:rFonts w:eastAsia="MS Mincho"/>
          <w:lang w:eastAsia="ja-JP"/>
        </w:rPr>
        <w:t xml:space="preserve">, </w:t>
      </w:r>
      <w:r w:rsidR="002E04AD">
        <w:rPr>
          <w:rFonts w:eastAsia="MS Mincho"/>
          <w:lang w:eastAsia="ja-JP"/>
        </w:rPr>
        <w:t xml:space="preserve">reduced number of Rx branches </w:t>
      </w:r>
      <w:r w:rsidR="00977342">
        <w:rPr>
          <w:rFonts w:eastAsia="MS Mincho"/>
          <w:lang w:eastAsia="ja-JP"/>
        </w:rPr>
        <w:t>and related issues caused were discussed</w:t>
      </w:r>
      <w:r w:rsidR="00977342">
        <w:rPr>
          <w:rFonts w:asciiTheme="minorEastAsia" w:eastAsiaTheme="minorEastAsia" w:hAnsiTheme="minorEastAsia"/>
          <w:lang w:eastAsia="zh-CN"/>
        </w:rPr>
        <w:t>.</w:t>
      </w:r>
      <w:r w:rsidR="00977342" w:rsidRPr="00977342">
        <w:rPr>
          <w:rFonts w:eastAsia="MS Mincho"/>
          <w:lang w:eastAsia="ja-JP"/>
        </w:rPr>
        <w:t xml:space="preserve"> The following agreements were made:</w:t>
      </w:r>
    </w:p>
    <w:tbl>
      <w:tblPr>
        <w:tblStyle w:val="ac"/>
        <w:tblW w:w="0" w:type="auto"/>
        <w:tblLook w:val="04A0" w:firstRow="1" w:lastRow="0" w:firstColumn="1" w:lastColumn="0" w:noHBand="0" w:noVBand="1"/>
      </w:tblPr>
      <w:tblGrid>
        <w:gridCol w:w="9307"/>
      </w:tblGrid>
      <w:tr w:rsidR="006768B3" w14:paraId="221B5A23" w14:textId="77777777" w:rsidTr="006768B3">
        <w:tc>
          <w:tcPr>
            <w:tcW w:w="9307" w:type="dxa"/>
          </w:tcPr>
          <w:p w14:paraId="79A76139" w14:textId="77777777" w:rsidR="00661BE4" w:rsidRPr="006A0ACB" w:rsidRDefault="00661BE4" w:rsidP="00661BE4">
            <w:pPr>
              <w:rPr>
                <w:rFonts w:ascii="Calibri" w:eastAsia="Times New Roman" w:hAnsi="Calibri"/>
                <w:b/>
                <w:bCs/>
                <w:szCs w:val="20"/>
              </w:rPr>
            </w:pPr>
            <w:r w:rsidRPr="00235B7A">
              <w:rPr>
                <w:rStyle w:val="af8"/>
                <w:rFonts w:eastAsia="Times New Roman"/>
                <w:b w:val="0"/>
                <w:szCs w:val="20"/>
                <w:highlight w:val="green"/>
              </w:rPr>
              <w:t>Agreement</w:t>
            </w:r>
            <w:r w:rsidRPr="00235B7A">
              <w:rPr>
                <w:rStyle w:val="af8"/>
                <w:rFonts w:eastAsia="Times New Roman"/>
                <w:b w:val="0"/>
                <w:szCs w:val="20"/>
              </w:rPr>
              <w:t>:</w:t>
            </w:r>
          </w:p>
          <w:p w14:paraId="1776562A" w14:textId="27F075E0" w:rsidR="00661BE4" w:rsidRPr="00AA588A" w:rsidRDefault="00661BE4" w:rsidP="00235B7A">
            <w:pPr>
              <w:numPr>
                <w:ilvl w:val="0"/>
                <w:numId w:val="50"/>
              </w:numPr>
              <w:autoSpaceDE/>
              <w:autoSpaceDN/>
              <w:adjustRightInd/>
              <w:snapToGrid/>
              <w:spacing w:after="0"/>
              <w:jc w:val="left"/>
              <w:rPr>
                <w:rFonts w:eastAsia="Times New Roman"/>
                <w:bCs/>
                <w:szCs w:val="20"/>
              </w:rPr>
            </w:pPr>
            <w:r w:rsidRPr="00235B7A">
              <w:rPr>
                <w:rStyle w:val="af8"/>
                <w:rFonts w:eastAsia="Times New Roman"/>
                <w:b w:val="0"/>
                <w:szCs w:val="20"/>
              </w:rPr>
              <w:t>Redcap UE is mandated to support at least DCI format 0_0/1_0.</w:t>
            </w:r>
          </w:p>
          <w:p w14:paraId="1A0590FE" w14:textId="77777777" w:rsidR="004D3DC2" w:rsidRDefault="004D3DC2" w:rsidP="00661BE4">
            <w:pPr>
              <w:rPr>
                <w:rStyle w:val="af8"/>
                <w:rFonts w:eastAsia="Times New Roman"/>
                <w:b w:val="0"/>
                <w:szCs w:val="20"/>
                <w:highlight w:val="green"/>
              </w:rPr>
            </w:pPr>
          </w:p>
          <w:p w14:paraId="31D447C0" w14:textId="77777777" w:rsidR="00661BE4" w:rsidRPr="006A0ACB" w:rsidRDefault="00661BE4" w:rsidP="00661BE4">
            <w:pPr>
              <w:rPr>
                <w:rFonts w:eastAsia="Times New Roman"/>
                <w:b/>
                <w:bCs/>
                <w:szCs w:val="20"/>
                <w:highlight w:val="green"/>
              </w:rPr>
            </w:pPr>
            <w:r w:rsidRPr="00235B7A">
              <w:rPr>
                <w:rStyle w:val="af8"/>
                <w:rFonts w:eastAsia="Times New Roman"/>
                <w:b w:val="0"/>
                <w:szCs w:val="20"/>
                <w:highlight w:val="green"/>
              </w:rPr>
              <w:t>Agreement:</w:t>
            </w:r>
          </w:p>
          <w:p w14:paraId="37D156F5" w14:textId="15E91FBA" w:rsidR="00661BE4" w:rsidRPr="00661BE4" w:rsidRDefault="00661BE4" w:rsidP="00661BE4">
            <w:pPr>
              <w:rPr>
                <w:rStyle w:val="af8"/>
                <w:rFonts w:eastAsia="Times New Roman"/>
                <w:b w:val="0"/>
                <w:bCs w:val="0"/>
                <w:szCs w:val="20"/>
              </w:rPr>
            </w:pPr>
            <w:r w:rsidRPr="00235B7A">
              <w:rPr>
                <w:rStyle w:val="af8"/>
                <w:rFonts w:eastAsia="Times New Roman"/>
                <w:b w:val="0"/>
                <w:szCs w:val="20"/>
              </w:rPr>
              <w:t xml:space="preserve">For UE capability </w:t>
            </w:r>
            <w:r w:rsidRPr="00661BE4">
              <w:rPr>
                <w:rStyle w:val="af8"/>
                <w:rFonts w:eastAsia="Times New Roman"/>
                <w:b w:val="0"/>
                <w:szCs w:val="20"/>
              </w:rPr>
              <w:t>signal</w:t>
            </w:r>
            <w:r w:rsidR="001B6305">
              <w:rPr>
                <w:rStyle w:val="af8"/>
                <w:rFonts w:eastAsia="Times New Roman"/>
                <w:b w:val="0"/>
                <w:szCs w:val="20"/>
              </w:rPr>
              <w:t>l</w:t>
            </w:r>
            <w:r w:rsidRPr="00661BE4">
              <w:rPr>
                <w:rStyle w:val="af8"/>
                <w:rFonts w:eastAsia="Times New Roman"/>
                <w:b w:val="0"/>
                <w:szCs w:val="20"/>
              </w:rPr>
              <w:t>ing</w:t>
            </w:r>
            <w:r w:rsidRPr="00235B7A">
              <w:rPr>
                <w:rStyle w:val="af8"/>
                <w:rFonts w:eastAsia="Times New Roman"/>
                <w:b w:val="0"/>
                <w:szCs w:val="20"/>
              </w:rPr>
              <w:t>, the number of Rx branches for RedCap is</w:t>
            </w:r>
            <w:r w:rsidRPr="00235B7A">
              <w:rPr>
                <w:rStyle w:val="af8"/>
                <w:rFonts w:eastAsia="Times New Roman"/>
                <w:b w:val="0"/>
                <w:color w:val="FF0000"/>
                <w:szCs w:val="20"/>
              </w:rPr>
              <w:t xml:space="preserve"> </w:t>
            </w:r>
            <w:r w:rsidRPr="00235B7A">
              <w:rPr>
                <w:rStyle w:val="af8"/>
                <w:rFonts w:eastAsia="Times New Roman"/>
                <w:b w:val="0"/>
                <w:szCs w:val="20"/>
              </w:rPr>
              <w:t>implicitly indicated by the</w:t>
            </w:r>
            <w:r w:rsidRPr="00235B7A">
              <w:rPr>
                <w:rStyle w:val="af7"/>
                <w:rFonts w:eastAsia="Times New Roman"/>
                <w:b/>
                <w:i w:val="0"/>
                <w:szCs w:val="20"/>
              </w:rPr>
              <w:t> </w:t>
            </w:r>
            <w:r w:rsidRPr="00235B7A">
              <w:rPr>
                <w:rStyle w:val="af7"/>
                <w:rFonts w:eastAsia="Times New Roman"/>
                <w:i w:val="0"/>
                <w:szCs w:val="20"/>
              </w:rPr>
              <w:t>corresponding capability</w:t>
            </w:r>
            <w:r w:rsidRPr="00661BE4">
              <w:rPr>
                <w:rStyle w:val="af7"/>
                <w:rFonts w:eastAsia="Times New Roman"/>
                <w:szCs w:val="20"/>
              </w:rPr>
              <w:t xml:space="preserve"> </w:t>
            </w:r>
            <w:r w:rsidRPr="00235B7A">
              <w:rPr>
                <w:rStyle w:val="af8"/>
                <w:rFonts w:eastAsia="Times New Roman"/>
                <w:b w:val="0"/>
                <w:szCs w:val="20"/>
              </w:rPr>
              <w:t xml:space="preserve">parameter </w:t>
            </w:r>
            <w:r w:rsidRPr="00235B7A">
              <w:rPr>
                <w:rStyle w:val="af8"/>
                <w:rFonts w:eastAsia="Times New Roman"/>
                <w:b w:val="0"/>
                <w:i/>
                <w:iCs/>
                <w:szCs w:val="20"/>
              </w:rPr>
              <w:t>maxNumberMIMO-LayersPDSCH</w:t>
            </w:r>
            <w:r w:rsidRPr="00235B7A">
              <w:rPr>
                <w:rStyle w:val="af8"/>
                <w:rFonts w:eastAsia="Times New Roman"/>
                <w:b w:val="0"/>
                <w:szCs w:val="20"/>
              </w:rPr>
              <w:t xml:space="preserve"> in the existing UE capability framework.</w:t>
            </w:r>
          </w:p>
          <w:p w14:paraId="628B5914" w14:textId="6F8ED20E" w:rsidR="00661BE4" w:rsidRPr="00235B7A" w:rsidRDefault="00661BE4" w:rsidP="00235B7A">
            <w:pPr>
              <w:numPr>
                <w:ilvl w:val="0"/>
                <w:numId w:val="50"/>
              </w:numPr>
              <w:autoSpaceDE/>
              <w:autoSpaceDN/>
              <w:adjustRightInd/>
              <w:snapToGrid/>
              <w:spacing w:after="0"/>
              <w:jc w:val="left"/>
              <w:rPr>
                <w:rFonts w:eastAsia="Times New Roman"/>
                <w:b/>
                <w:bCs/>
                <w:szCs w:val="20"/>
              </w:rPr>
            </w:pPr>
            <w:r w:rsidRPr="00235B7A">
              <w:rPr>
                <w:rStyle w:val="af8"/>
                <w:rFonts w:eastAsia="Times New Roman"/>
                <w:b w:val="0"/>
                <w:szCs w:val="20"/>
              </w:rPr>
              <w:t xml:space="preserve">Detailed </w:t>
            </w:r>
            <w:r w:rsidRPr="00661BE4">
              <w:rPr>
                <w:rStyle w:val="af8"/>
                <w:rFonts w:eastAsia="Times New Roman"/>
                <w:b w:val="0"/>
                <w:szCs w:val="20"/>
              </w:rPr>
              <w:t>signal</w:t>
            </w:r>
            <w:r w:rsidR="001B6305">
              <w:rPr>
                <w:rStyle w:val="af8"/>
                <w:rFonts w:eastAsia="Times New Roman"/>
                <w:b w:val="0"/>
                <w:szCs w:val="20"/>
              </w:rPr>
              <w:t>l</w:t>
            </w:r>
            <w:r w:rsidRPr="00661BE4">
              <w:rPr>
                <w:rStyle w:val="af8"/>
                <w:rFonts w:eastAsia="Times New Roman"/>
                <w:b w:val="0"/>
                <w:szCs w:val="20"/>
              </w:rPr>
              <w:t>ing</w:t>
            </w:r>
            <w:r w:rsidRPr="00235B7A">
              <w:rPr>
                <w:rStyle w:val="af8"/>
                <w:rFonts w:eastAsia="Times New Roman"/>
                <w:b w:val="0"/>
                <w:szCs w:val="20"/>
              </w:rPr>
              <w:t xml:space="preserve"> is up to RAN2</w:t>
            </w:r>
            <w:r w:rsidR="006A0ACB">
              <w:rPr>
                <w:rStyle w:val="af8"/>
                <w:rFonts w:eastAsia="Times New Roman"/>
                <w:b w:val="0"/>
                <w:szCs w:val="20"/>
              </w:rPr>
              <w:t>.</w:t>
            </w:r>
          </w:p>
          <w:p w14:paraId="629819F7" w14:textId="77777777" w:rsidR="004D3DC2" w:rsidRDefault="004D3DC2" w:rsidP="00661BE4">
            <w:pPr>
              <w:rPr>
                <w:b/>
                <w:bCs/>
                <w:szCs w:val="20"/>
              </w:rPr>
            </w:pPr>
          </w:p>
          <w:p w14:paraId="73C27733" w14:textId="77777777" w:rsidR="00661BE4" w:rsidRPr="0082783B" w:rsidRDefault="00661BE4" w:rsidP="00661BE4">
            <w:pPr>
              <w:rPr>
                <w:b/>
                <w:bCs/>
                <w:szCs w:val="20"/>
              </w:rPr>
            </w:pPr>
            <w:r w:rsidRPr="0082783B">
              <w:rPr>
                <w:b/>
                <w:bCs/>
                <w:szCs w:val="20"/>
              </w:rPr>
              <w:t>Conclusion</w:t>
            </w:r>
          </w:p>
          <w:p w14:paraId="3D1B4241" w14:textId="5711C952" w:rsidR="00661BE4" w:rsidRPr="00AA588A" w:rsidRDefault="00661BE4" w:rsidP="00235B7A">
            <w:pPr>
              <w:numPr>
                <w:ilvl w:val="0"/>
                <w:numId w:val="51"/>
              </w:numPr>
              <w:autoSpaceDE/>
              <w:autoSpaceDN/>
              <w:adjustRightInd/>
              <w:snapToGrid/>
              <w:spacing w:after="0"/>
              <w:jc w:val="left"/>
              <w:rPr>
                <w:szCs w:val="20"/>
              </w:rPr>
            </w:pPr>
            <w:r w:rsidRPr="00634FB9">
              <w:rPr>
                <w:szCs w:val="20"/>
              </w:rPr>
              <w:t>No consensus to support early identification of the number of Rx branches in Msg1/Msg3/MsgA for Redcap UE in Rel-17</w:t>
            </w:r>
            <w:r w:rsidR="006A0ACB">
              <w:rPr>
                <w:szCs w:val="20"/>
              </w:rPr>
              <w:t>.</w:t>
            </w:r>
          </w:p>
          <w:p w14:paraId="002913B1" w14:textId="77777777" w:rsidR="004D3DC2" w:rsidRDefault="004D3DC2" w:rsidP="00661BE4">
            <w:pPr>
              <w:rPr>
                <w:szCs w:val="20"/>
                <w:highlight w:val="green"/>
              </w:rPr>
            </w:pPr>
          </w:p>
          <w:p w14:paraId="59C99306" w14:textId="77777777" w:rsidR="00661BE4" w:rsidRPr="00E248C2" w:rsidRDefault="00661BE4" w:rsidP="00661BE4">
            <w:pPr>
              <w:rPr>
                <w:szCs w:val="20"/>
                <w:highlight w:val="green"/>
              </w:rPr>
            </w:pPr>
            <w:r w:rsidRPr="00E248C2">
              <w:rPr>
                <w:szCs w:val="20"/>
                <w:highlight w:val="green"/>
              </w:rPr>
              <w:t>Agreement:</w:t>
            </w:r>
          </w:p>
          <w:p w14:paraId="251A3E19" w14:textId="77777777" w:rsidR="00661BE4" w:rsidRPr="00E248C2" w:rsidRDefault="00661BE4" w:rsidP="00661BE4">
            <w:pPr>
              <w:rPr>
                <w:szCs w:val="20"/>
              </w:rPr>
            </w:pPr>
            <w:r w:rsidRPr="00E248C2">
              <w:rPr>
                <w:szCs w:val="20"/>
              </w:rPr>
              <w:t xml:space="preserve">Regarding DCI format 0_1/1_1 and DCI format 0_2 and 1_2, </w:t>
            </w:r>
          </w:p>
          <w:p w14:paraId="7E3DC0D3" w14:textId="17601B38" w:rsidR="00062201" w:rsidRPr="00062201" w:rsidRDefault="00661BE4" w:rsidP="00235B7A">
            <w:pPr>
              <w:pStyle w:val="af1"/>
              <w:ind w:left="2320"/>
            </w:pPr>
            <w:r w:rsidRPr="00AA588A">
              <w:rPr>
                <w:szCs w:val="20"/>
              </w:rPr>
              <w:t>DCI format 0_1/1_1 are mandatory as in legacy. DCI 0_2/1_2 are optionally supported. </w:t>
            </w:r>
            <w:bookmarkStart w:id="3" w:name="OLE_LINK1"/>
            <w:bookmarkEnd w:id="3"/>
          </w:p>
        </w:tc>
      </w:tr>
    </w:tbl>
    <w:p w14:paraId="31E0698A" w14:textId="5FAB6FC9" w:rsidR="003E68DE" w:rsidRPr="00F279E1" w:rsidRDefault="0025349B" w:rsidP="00235B7A">
      <w:pPr>
        <w:spacing w:before="120"/>
        <w:rPr>
          <w:rFonts w:eastAsia="MS Mincho"/>
          <w:lang w:eastAsia="ja-JP"/>
        </w:rPr>
      </w:pPr>
      <w:r>
        <w:rPr>
          <w:lang w:eastAsia="zh-CN"/>
        </w:rPr>
        <w:t>S</w:t>
      </w:r>
      <w:r w:rsidR="009958FF">
        <w:rPr>
          <w:lang w:eastAsia="zh-CN"/>
        </w:rPr>
        <w:t>ince it was discussed in this agenda last meeting, we provide our analysis on support of DCI formats and relevant issues for reduction of number of Rx branches</w:t>
      </w:r>
      <w:r w:rsidR="00541211">
        <w:rPr>
          <w:lang w:eastAsia="ja-JP"/>
        </w:rPr>
        <w:t>.</w:t>
      </w:r>
      <w:r w:rsidR="006768B3" w:rsidRPr="004B208B">
        <w:rPr>
          <w:rFonts w:eastAsia="MS Mincho"/>
          <w:lang w:eastAsia="ja-JP"/>
        </w:rPr>
        <w:t xml:space="preserve"> </w:t>
      </w:r>
      <w:bookmarkStart w:id="4" w:name="_Ref129681832"/>
    </w:p>
    <w:bookmarkEnd w:id="4"/>
    <w:p w14:paraId="4B33ED17" w14:textId="00D2C7BC" w:rsidR="007F778D" w:rsidRDefault="00ED62C1" w:rsidP="007F778D">
      <w:pPr>
        <w:pStyle w:val="1"/>
        <w:rPr>
          <w:lang w:eastAsia="zh-CN"/>
        </w:rPr>
      </w:pPr>
      <w:r>
        <w:t>O</w:t>
      </w:r>
      <w:r>
        <w:rPr>
          <w:rFonts w:hint="eastAsia"/>
          <w:lang w:eastAsia="zh-CN"/>
        </w:rPr>
        <w:t>n</w:t>
      </w:r>
      <w:r>
        <w:rPr>
          <w:lang w:eastAsia="zh-CN"/>
        </w:rPr>
        <w:t xml:space="preserve"> reduced minimum number of RX branches</w:t>
      </w:r>
    </w:p>
    <w:p w14:paraId="2F0A8343" w14:textId="77777777" w:rsidR="006905DB" w:rsidRPr="001A3C73" w:rsidRDefault="006905DB" w:rsidP="006905DB">
      <w:pPr>
        <w:pStyle w:val="2"/>
        <w:numPr>
          <w:ilvl w:val="1"/>
          <w:numId w:val="2"/>
        </w:numPr>
        <w:autoSpaceDE/>
        <w:autoSpaceDN/>
        <w:adjustRightInd/>
        <w:snapToGrid/>
        <w:jc w:val="left"/>
        <w:rPr>
          <w:sz w:val="22"/>
          <w:lang w:eastAsia="zh-CN"/>
        </w:rPr>
      </w:pPr>
      <w:r>
        <w:rPr>
          <w:sz w:val="22"/>
          <w:lang w:eastAsia="zh-CN"/>
        </w:rPr>
        <w:t xml:space="preserve">Discussion on </w:t>
      </w:r>
      <w:r w:rsidRPr="00C611FD">
        <w:rPr>
          <w:sz w:val="22"/>
          <w:lang w:eastAsia="zh-CN"/>
        </w:rPr>
        <w:t xml:space="preserve">DCI </w:t>
      </w:r>
      <w:r>
        <w:rPr>
          <w:sz w:val="22"/>
          <w:lang w:eastAsia="zh-CN"/>
        </w:rPr>
        <w:t xml:space="preserve">formats </w:t>
      </w:r>
      <w:r w:rsidRPr="00C611FD">
        <w:rPr>
          <w:sz w:val="22"/>
          <w:lang w:eastAsia="zh-CN"/>
        </w:rPr>
        <w:t>support</w:t>
      </w:r>
    </w:p>
    <w:p w14:paraId="415A6719" w14:textId="66A12260" w:rsidR="006905DB" w:rsidRDefault="006905DB" w:rsidP="006905DB">
      <w:pPr>
        <w:rPr>
          <w:lang w:eastAsia="zh-CN"/>
        </w:rPr>
      </w:pPr>
      <w:r>
        <w:rPr>
          <w:lang w:eastAsia="zh-CN"/>
        </w:rPr>
        <w:t>By NR Rel-16, the following DCI formats have been specified.</w:t>
      </w:r>
    </w:p>
    <w:p w14:paraId="4432080B" w14:textId="77777777" w:rsidR="006905DB" w:rsidRPr="00F43F3C" w:rsidRDefault="006905DB" w:rsidP="006905DB">
      <w:pPr>
        <w:jc w:val="center"/>
        <w:rPr>
          <w:b/>
          <w:sz w:val="20"/>
          <w:lang w:eastAsia="zh-CN"/>
        </w:rPr>
      </w:pPr>
      <w:r w:rsidRPr="00F43F3C">
        <w:rPr>
          <w:rFonts w:hint="eastAsia"/>
          <w:b/>
          <w:sz w:val="20"/>
          <w:lang w:eastAsia="zh-CN"/>
        </w:rPr>
        <w:t>T</w:t>
      </w:r>
      <w:r w:rsidRPr="00F43F3C">
        <w:rPr>
          <w:b/>
          <w:sz w:val="20"/>
          <w:lang w:eastAsia="zh-CN"/>
        </w:rPr>
        <w:t xml:space="preserve">able </w:t>
      </w:r>
      <w:r>
        <w:rPr>
          <w:b/>
          <w:sz w:val="20"/>
          <w:lang w:eastAsia="zh-CN"/>
        </w:rPr>
        <w:t>1</w:t>
      </w:r>
      <w:r w:rsidRPr="00F43F3C">
        <w:rPr>
          <w:b/>
          <w:sz w:val="20"/>
          <w:lang w:eastAsia="zh-CN"/>
        </w:rPr>
        <w:t>: DCI formats specified 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6905DB" w14:paraId="3F20EA5D" w14:textId="77777777" w:rsidTr="00EE2F1D">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6B5F4B" w14:textId="77777777" w:rsidR="006905DB" w:rsidRDefault="006905DB" w:rsidP="00EE2F1D">
            <w:pPr>
              <w:pStyle w:val="TAC"/>
              <w:rPr>
                <w:b/>
                <w:lang w:eastAsia="zh-CN"/>
              </w:rPr>
            </w:pPr>
            <w:r>
              <w:rPr>
                <w:b/>
                <w:lang w:eastAsia="zh-CN"/>
              </w:rPr>
              <w:lastRenderedPageBreak/>
              <w:t>DCI format</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339D29" w14:textId="77777777" w:rsidR="006905DB" w:rsidRDefault="006905DB" w:rsidP="00EE2F1D">
            <w:pPr>
              <w:pStyle w:val="TAC"/>
              <w:rPr>
                <w:b/>
                <w:lang w:eastAsia="zh-CN"/>
              </w:rPr>
            </w:pPr>
            <w:r>
              <w:rPr>
                <w:b/>
                <w:lang w:eastAsia="zh-CN"/>
              </w:rPr>
              <w:t>Usage</w:t>
            </w:r>
          </w:p>
        </w:tc>
      </w:tr>
      <w:tr w:rsidR="006905DB" w14:paraId="02F672DE" w14:textId="77777777" w:rsidTr="00EE2F1D">
        <w:trPr>
          <w:trHeight w:val="221"/>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6CCBBBA9" w14:textId="77777777" w:rsidR="006905DB" w:rsidRDefault="006905DB" w:rsidP="00EE2F1D">
            <w:pPr>
              <w:pStyle w:val="TAC"/>
              <w:rPr>
                <w:lang w:eastAsia="zh-CN"/>
              </w:rPr>
            </w:pPr>
            <w:r>
              <w:rPr>
                <w:lang w:eastAsia="zh-CN"/>
              </w:rPr>
              <w:t>0_0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EEB4657" w14:textId="77777777" w:rsidR="006905DB" w:rsidRDefault="006905DB" w:rsidP="00EE2F1D">
            <w:pPr>
              <w:pStyle w:val="TAC"/>
              <w:jc w:val="left"/>
              <w:rPr>
                <w:lang w:eastAsia="zh-CN"/>
              </w:rPr>
            </w:pPr>
            <w:r>
              <w:rPr>
                <w:lang w:eastAsia="zh-CN"/>
              </w:rPr>
              <w:t>Scheduling of PUSCH in one cell</w:t>
            </w:r>
          </w:p>
        </w:tc>
      </w:tr>
      <w:tr w:rsidR="006905DB" w14:paraId="0C87B444" w14:textId="77777777" w:rsidTr="00EE2F1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3A15A68" w14:textId="77777777" w:rsidR="006905DB" w:rsidRDefault="006905DB" w:rsidP="00EE2F1D">
            <w:pPr>
              <w:pStyle w:val="TAC"/>
              <w:rPr>
                <w:lang w:eastAsia="zh-CN"/>
              </w:rPr>
            </w:pPr>
            <w:r>
              <w:rPr>
                <w:lang w:eastAsia="zh-CN"/>
              </w:rPr>
              <w:t>0_1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016249F" w14:textId="77777777" w:rsidR="006905DB" w:rsidRDefault="006905DB" w:rsidP="00EE2F1D">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6905DB" w14:paraId="22F28F85" w14:textId="77777777" w:rsidTr="00EE2F1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D1B59A3" w14:textId="77777777" w:rsidR="006905DB" w:rsidRDefault="006905DB" w:rsidP="00EE2F1D">
            <w:pPr>
              <w:pStyle w:val="TAC"/>
              <w:rPr>
                <w:lang w:eastAsia="zh-CN"/>
              </w:rPr>
            </w:pPr>
            <w:r>
              <w:rPr>
                <w:lang w:eastAsia="zh-CN"/>
              </w:rPr>
              <w:t>0_2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D4AA040" w14:textId="77777777" w:rsidR="006905DB" w:rsidRDefault="006905DB" w:rsidP="00EE2F1D">
            <w:pPr>
              <w:pStyle w:val="TAC"/>
              <w:jc w:val="left"/>
              <w:rPr>
                <w:lang w:eastAsia="zh-CN"/>
              </w:rPr>
            </w:pPr>
            <w:r>
              <w:rPr>
                <w:lang w:eastAsia="zh-CN"/>
              </w:rPr>
              <w:t>Scheduling of PUSCH in one cell</w:t>
            </w:r>
          </w:p>
        </w:tc>
      </w:tr>
      <w:tr w:rsidR="006905DB" w14:paraId="6AF674CA" w14:textId="77777777" w:rsidTr="00EE2F1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E7893BE" w14:textId="77777777" w:rsidR="006905DB" w:rsidRDefault="006905DB" w:rsidP="00EE2F1D">
            <w:pPr>
              <w:pStyle w:val="TAC"/>
              <w:rPr>
                <w:lang w:eastAsia="zh-CN"/>
              </w:rPr>
            </w:pPr>
            <w:r>
              <w:rPr>
                <w:lang w:eastAsia="zh-CN"/>
              </w:rPr>
              <w:t>1_0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2C8C33C" w14:textId="77777777" w:rsidR="006905DB" w:rsidRDefault="006905DB" w:rsidP="00EE2F1D">
            <w:pPr>
              <w:pStyle w:val="TAC"/>
              <w:jc w:val="left"/>
              <w:rPr>
                <w:lang w:eastAsia="zh-CN"/>
              </w:rPr>
            </w:pPr>
            <w:r>
              <w:rPr>
                <w:lang w:eastAsia="zh-CN"/>
              </w:rPr>
              <w:t>Scheduling of PDSCH in one cell</w:t>
            </w:r>
          </w:p>
        </w:tc>
      </w:tr>
      <w:tr w:rsidR="006905DB" w14:paraId="4B1A786A" w14:textId="77777777" w:rsidTr="00EE2F1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BEB58BB" w14:textId="77777777" w:rsidR="006905DB" w:rsidRDefault="006905DB" w:rsidP="00EE2F1D">
            <w:pPr>
              <w:pStyle w:val="TAC"/>
              <w:rPr>
                <w:lang w:eastAsia="zh-CN"/>
              </w:rPr>
            </w:pPr>
            <w:r>
              <w:rPr>
                <w:lang w:eastAsia="zh-CN"/>
              </w:rPr>
              <w:t>1_1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EB7C557" w14:textId="77777777" w:rsidR="006905DB" w:rsidRDefault="006905DB" w:rsidP="00EE2F1D">
            <w:pPr>
              <w:pStyle w:val="TAC"/>
              <w:jc w:val="left"/>
              <w:rPr>
                <w:lang w:eastAsia="zh-CN"/>
              </w:rPr>
            </w:pPr>
            <w:r>
              <w:rPr>
                <w:lang w:eastAsia="zh-CN"/>
              </w:rPr>
              <w:t>Scheduling of PDSCH in one cell, and/or triggering one shot HARQ-ACK codebook feedback</w:t>
            </w:r>
          </w:p>
        </w:tc>
      </w:tr>
      <w:tr w:rsidR="006905DB" w14:paraId="796D2C92" w14:textId="77777777" w:rsidTr="00EE2F1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18A643B" w14:textId="77777777" w:rsidR="006905DB" w:rsidRDefault="006905DB" w:rsidP="00EE2F1D">
            <w:pPr>
              <w:pStyle w:val="TAC"/>
              <w:rPr>
                <w:lang w:eastAsia="zh-CN"/>
              </w:rPr>
            </w:pPr>
            <w:r>
              <w:rPr>
                <w:lang w:eastAsia="zh-CN"/>
              </w:rPr>
              <w:t>1_2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5341096" w14:textId="77777777" w:rsidR="006905DB" w:rsidRDefault="006905DB" w:rsidP="00EE2F1D">
            <w:pPr>
              <w:pStyle w:val="TAC"/>
              <w:jc w:val="left"/>
              <w:rPr>
                <w:lang w:eastAsia="zh-CN"/>
              </w:rPr>
            </w:pPr>
            <w:r>
              <w:rPr>
                <w:lang w:eastAsia="zh-CN"/>
              </w:rPr>
              <w:t>Scheduling of PDSCH in one cell</w:t>
            </w:r>
          </w:p>
        </w:tc>
      </w:tr>
      <w:tr w:rsidR="006905DB" w14:paraId="528ACFA4" w14:textId="77777777" w:rsidTr="00EE2F1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6C53D453" w14:textId="77777777" w:rsidR="006905DB" w:rsidRDefault="006905DB" w:rsidP="00EE2F1D">
            <w:pPr>
              <w:pStyle w:val="TAC"/>
              <w:rPr>
                <w:lang w:eastAsia="zh-CN"/>
              </w:rPr>
            </w:pPr>
            <w:r>
              <w:rPr>
                <w:lang w:eastAsia="zh-CN"/>
              </w:rPr>
              <w:t>2_0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7055495" w14:textId="77777777" w:rsidR="006905DB" w:rsidRDefault="006905DB" w:rsidP="00EE2F1D">
            <w:pPr>
              <w:pStyle w:val="TAC"/>
              <w:jc w:val="left"/>
              <w:rPr>
                <w:lang w:eastAsia="zh-CN"/>
              </w:rPr>
            </w:pPr>
            <w:r>
              <w:rPr>
                <w:lang w:eastAsia="zh-CN"/>
              </w:rPr>
              <w:t>Notifying a group of UEs of the slot format, available RB sets, COT duration and search space set group switching</w:t>
            </w:r>
          </w:p>
        </w:tc>
      </w:tr>
      <w:tr w:rsidR="006905DB" w14:paraId="376085BE" w14:textId="77777777" w:rsidTr="00EE2F1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24C958E" w14:textId="77777777" w:rsidR="006905DB" w:rsidRDefault="006905DB" w:rsidP="00EE2F1D">
            <w:pPr>
              <w:pStyle w:val="TAC"/>
              <w:rPr>
                <w:lang w:eastAsia="zh-CN"/>
              </w:rPr>
            </w:pPr>
            <w:r>
              <w:rPr>
                <w:lang w:eastAsia="zh-CN"/>
              </w:rPr>
              <w:t>2_1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F122D4C" w14:textId="77777777" w:rsidR="006905DB" w:rsidRDefault="006905DB" w:rsidP="00EE2F1D">
            <w:pPr>
              <w:pStyle w:val="TAC"/>
              <w:jc w:val="left"/>
              <w:rPr>
                <w:lang w:eastAsia="zh-CN"/>
              </w:rPr>
            </w:pPr>
            <w:r>
              <w:rPr>
                <w:lang w:eastAsia="zh-CN"/>
              </w:rPr>
              <w:t>Notifying a group of UEs of the PRB(s) and OFDM symbol(s) where UE may assume no transmission is intended for the UE</w:t>
            </w:r>
          </w:p>
        </w:tc>
      </w:tr>
      <w:tr w:rsidR="006905DB" w14:paraId="65E926A1" w14:textId="77777777" w:rsidTr="00EE2F1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CF7884B" w14:textId="77777777" w:rsidR="006905DB" w:rsidRDefault="006905DB" w:rsidP="00EE2F1D">
            <w:pPr>
              <w:pStyle w:val="TAC"/>
              <w:rPr>
                <w:lang w:eastAsia="zh-CN"/>
              </w:rPr>
            </w:pPr>
            <w:r>
              <w:rPr>
                <w:lang w:eastAsia="zh-CN"/>
              </w:rPr>
              <w:t>2_2</w:t>
            </w:r>
          </w:p>
        </w:tc>
        <w:tc>
          <w:tcPr>
            <w:tcW w:w="4983" w:type="dxa"/>
            <w:tcBorders>
              <w:top w:val="single" w:sz="4" w:space="0" w:color="auto"/>
              <w:left w:val="single" w:sz="4" w:space="0" w:color="auto"/>
              <w:bottom w:val="single" w:sz="4" w:space="0" w:color="auto"/>
              <w:right w:val="single" w:sz="4" w:space="0" w:color="auto"/>
            </w:tcBorders>
            <w:vAlign w:val="center"/>
            <w:hideMark/>
          </w:tcPr>
          <w:p w14:paraId="0F34568D" w14:textId="77777777" w:rsidR="006905DB" w:rsidRDefault="006905DB" w:rsidP="00EE2F1D">
            <w:pPr>
              <w:pStyle w:val="TAC"/>
              <w:jc w:val="left"/>
              <w:rPr>
                <w:lang w:eastAsia="zh-CN"/>
              </w:rPr>
            </w:pPr>
            <w:r>
              <w:rPr>
                <w:lang w:eastAsia="zh-CN"/>
              </w:rPr>
              <w:t>Transmission of TPC commands for PUCCH and PUSCH</w:t>
            </w:r>
          </w:p>
        </w:tc>
      </w:tr>
      <w:tr w:rsidR="006905DB" w14:paraId="252AC709" w14:textId="77777777" w:rsidTr="00EE2F1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C7BCC4D" w14:textId="77777777" w:rsidR="006905DB" w:rsidRDefault="006905DB" w:rsidP="00EE2F1D">
            <w:pPr>
              <w:pStyle w:val="TAC"/>
              <w:rPr>
                <w:lang w:eastAsia="zh-CN"/>
              </w:rPr>
            </w:pPr>
            <w:r>
              <w:rPr>
                <w:lang w:eastAsia="zh-CN"/>
              </w:rPr>
              <w:t>2_3</w:t>
            </w:r>
          </w:p>
        </w:tc>
        <w:tc>
          <w:tcPr>
            <w:tcW w:w="4983" w:type="dxa"/>
            <w:tcBorders>
              <w:top w:val="single" w:sz="4" w:space="0" w:color="auto"/>
              <w:left w:val="single" w:sz="4" w:space="0" w:color="auto"/>
              <w:bottom w:val="single" w:sz="4" w:space="0" w:color="auto"/>
              <w:right w:val="single" w:sz="4" w:space="0" w:color="auto"/>
            </w:tcBorders>
            <w:vAlign w:val="center"/>
            <w:hideMark/>
          </w:tcPr>
          <w:p w14:paraId="74596955" w14:textId="77777777" w:rsidR="006905DB" w:rsidRDefault="006905DB" w:rsidP="00EE2F1D">
            <w:pPr>
              <w:pStyle w:val="TAC"/>
              <w:jc w:val="left"/>
              <w:rPr>
                <w:lang w:eastAsia="zh-CN"/>
              </w:rPr>
            </w:pPr>
            <w:r>
              <w:rPr>
                <w:lang w:eastAsia="zh-CN"/>
              </w:rPr>
              <w:t>Transmission of a group of TPC commands for SRS transmissions by one or more UEs</w:t>
            </w:r>
          </w:p>
        </w:tc>
      </w:tr>
      <w:tr w:rsidR="006905DB" w14:paraId="19E2C8BF" w14:textId="77777777" w:rsidTr="00EE2F1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5226022" w14:textId="77777777" w:rsidR="006905DB" w:rsidRDefault="006905DB" w:rsidP="00EE2F1D">
            <w:pPr>
              <w:pStyle w:val="TAC"/>
              <w:rPr>
                <w:lang w:eastAsia="zh-CN"/>
              </w:rPr>
            </w:pPr>
            <w:r>
              <w:rPr>
                <w:lang w:eastAsia="zh-CN"/>
              </w:rPr>
              <w:t>2_4</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2CEFD93" w14:textId="77777777" w:rsidR="006905DB" w:rsidRDefault="006905DB" w:rsidP="00EE2F1D">
            <w:pPr>
              <w:pStyle w:val="TAC"/>
              <w:jc w:val="left"/>
              <w:rPr>
                <w:lang w:eastAsia="zh-CN"/>
              </w:rPr>
            </w:pPr>
            <w:r>
              <w:rPr>
                <w:lang w:eastAsia="zh-CN"/>
              </w:rPr>
              <w:t>Notifying a group of UEs of the PRB(s) and OFDM symbol(s) where UE cancels the corresponding UL transmission from the UE</w:t>
            </w:r>
          </w:p>
        </w:tc>
      </w:tr>
      <w:tr w:rsidR="006905DB" w14:paraId="5CBF5AC1" w14:textId="77777777" w:rsidTr="00EE2F1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C3C00C9" w14:textId="77777777" w:rsidR="006905DB" w:rsidRDefault="006905DB" w:rsidP="00EE2F1D">
            <w:pPr>
              <w:pStyle w:val="TAC"/>
              <w:rPr>
                <w:lang w:eastAsia="zh-CN"/>
              </w:rPr>
            </w:pPr>
            <w:r>
              <w:rPr>
                <w:lang w:eastAsia="zh-CN"/>
              </w:rPr>
              <w:t>2_5</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4F6D7BE" w14:textId="77777777" w:rsidR="006905DB" w:rsidRDefault="006905DB" w:rsidP="00EE2F1D">
            <w:pPr>
              <w:pStyle w:val="TAC"/>
              <w:jc w:val="left"/>
              <w:rPr>
                <w:lang w:eastAsia="zh-CN"/>
              </w:rPr>
            </w:pPr>
            <w:r>
              <w:rPr>
                <w:lang w:eastAsia="zh-CN"/>
              </w:rPr>
              <w:t>Notifying the availability of soft resources as defined in Clause 9.3.1 of [10, TS 38.473]</w:t>
            </w:r>
          </w:p>
        </w:tc>
      </w:tr>
      <w:tr w:rsidR="006905DB" w14:paraId="53E22536" w14:textId="77777777" w:rsidTr="00EE2F1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40989F0" w14:textId="77777777" w:rsidR="006905DB" w:rsidRDefault="006905DB" w:rsidP="00EE2F1D">
            <w:pPr>
              <w:pStyle w:val="TAC"/>
              <w:rPr>
                <w:lang w:eastAsia="zh-CN"/>
              </w:rPr>
            </w:pPr>
            <w:r>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CFD7E46" w14:textId="77777777" w:rsidR="006905DB" w:rsidRDefault="006905DB" w:rsidP="00EE2F1D">
            <w:pPr>
              <w:pStyle w:val="TAC"/>
              <w:jc w:val="left"/>
              <w:rPr>
                <w:lang w:eastAsia="zh-CN"/>
              </w:rPr>
            </w:pPr>
            <w:r>
              <w:rPr>
                <w:rFonts w:eastAsia="等线" w:cs="Arial"/>
                <w:szCs w:val="18"/>
                <w:lang w:eastAsia="zh-CN"/>
              </w:rPr>
              <w:t>Notifying the power saving information outside DRX Active Time for one or more UEs</w:t>
            </w:r>
          </w:p>
        </w:tc>
      </w:tr>
      <w:tr w:rsidR="006905DB" w14:paraId="48345555" w14:textId="77777777" w:rsidTr="00EE2F1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5BA641B" w14:textId="77777777" w:rsidR="006905DB" w:rsidRDefault="006905DB" w:rsidP="00EE2F1D">
            <w:pPr>
              <w:pStyle w:val="TAC"/>
              <w:rPr>
                <w:lang w:eastAsia="zh-CN"/>
              </w:rPr>
            </w:pPr>
            <w:r>
              <w:rPr>
                <w:lang w:eastAsia="zh-CN"/>
              </w:rPr>
              <w:t>3_0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7A9F3154" w14:textId="77777777" w:rsidR="006905DB" w:rsidRDefault="006905DB" w:rsidP="00EE2F1D">
            <w:pPr>
              <w:pStyle w:val="TAC"/>
              <w:jc w:val="left"/>
              <w:rPr>
                <w:lang w:eastAsia="zh-CN"/>
              </w:rPr>
            </w:pPr>
            <w:r>
              <w:rPr>
                <w:lang w:eastAsia="zh-CN"/>
              </w:rPr>
              <w:t>Scheduling of NR sidelink in one cell</w:t>
            </w:r>
          </w:p>
        </w:tc>
      </w:tr>
      <w:tr w:rsidR="006905DB" w14:paraId="72CD3127" w14:textId="77777777" w:rsidTr="00EE2F1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ABA746C" w14:textId="77777777" w:rsidR="006905DB" w:rsidRDefault="006905DB" w:rsidP="00EE2F1D">
            <w:pPr>
              <w:pStyle w:val="TAC"/>
              <w:rPr>
                <w:lang w:eastAsia="zh-CN"/>
              </w:rPr>
            </w:pPr>
            <w:r>
              <w:rPr>
                <w:lang w:eastAsia="zh-CN"/>
              </w:rPr>
              <w:t>3_1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7E112534" w14:textId="77777777" w:rsidR="006905DB" w:rsidRDefault="006905DB" w:rsidP="00EE2F1D">
            <w:pPr>
              <w:pStyle w:val="TAC"/>
              <w:jc w:val="left"/>
              <w:rPr>
                <w:lang w:eastAsia="zh-CN"/>
              </w:rPr>
            </w:pPr>
            <w:r>
              <w:rPr>
                <w:lang w:eastAsia="zh-CN"/>
              </w:rPr>
              <w:t>Scheduling of LTE sidelink in one cell</w:t>
            </w:r>
          </w:p>
        </w:tc>
      </w:tr>
    </w:tbl>
    <w:p w14:paraId="44E38959" w14:textId="77777777" w:rsidR="006905DB" w:rsidRDefault="006905DB" w:rsidP="006905DB">
      <w:pPr>
        <w:rPr>
          <w:lang w:eastAsia="zh-CN"/>
        </w:rPr>
      </w:pPr>
    </w:p>
    <w:p w14:paraId="18BC6D38" w14:textId="2EFB122B" w:rsidR="00AC4F54" w:rsidRDefault="00AC4F54" w:rsidP="00AC4F54">
      <w:pPr>
        <w:rPr>
          <w:lang w:eastAsia="zh-CN"/>
        </w:rPr>
      </w:pPr>
      <w:r>
        <w:rPr>
          <w:szCs w:val="20"/>
          <w:lang w:eastAsia="zh-CN"/>
        </w:rPr>
        <w:t xml:space="preserve">For DCI format 2_0, it is used for notifying the slot format for </w:t>
      </w:r>
      <w:r w:rsidRPr="00007E05">
        <w:rPr>
          <w:szCs w:val="20"/>
          <w:lang w:eastAsia="zh-CN"/>
        </w:rPr>
        <w:t>non-shared spectrum channel access and shared spectrum channel access</w:t>
      </w:r>
      <w:r>
        <w:rPr>
          <w:szCs w:val="20"/>
          <w:lang w:eastAsia="zh-CN"/>
        </w:rPr>
        <w:t xml:space="preserve">. In order to keep the </w:t>
      </w:r>
      <w:r w:rsidRPr="00BF2B2C">
        <w:rPr>
          <w:szCs w:val="20"/>
          <w:lang w:eastAsia="zh-CN"/>
        </w:rPr>
        <w:t xml:space="preserve">flexibility </w:t>
      </w:r>
      <w:r>
        <w:rPr>
          <w:szCs w:val="20"/>
          <w:lang w:eastAsia="zh-CN"/>
        </w:rPr>
        <w:t xml:space="preserve">of slot format indication, it can be optionally supported at least for </w:t>
      </w:r>
      <w:r w:rsidRPr="00007E05">
        <w:rPr>
          <w:szCs w:val="20"/>
          <w:lang w:eastAsia="zh-CN"/>
        </w:rPr>
        <w:t>non-shared spectrum channel access</w:t>
      </w:r>
      <w:r w:rsidR="009958FF">
        <w:rPr>
          <w:szCs w:val="20"/>
          <w:lang w:eastAsia="zh-CN"/>
        </w:rPr>
        <w:t xml:space="preserve">. </w:t>
      </w:r>
      <w:r>
        <w:rPr>
          <w:szCs w:val="20"/>
          <w:lang w:eastAsia="zh-CN"/>
        </w:rPr>
        <w:t>In addition, considering RedCap UE focus on single connectivity, only the slot format of PCell needs to be configured via DCI format 2_0.</w:t>
      </w:r>
    </w:p>
    <w:p w14:paraId="0FB6B2C5" w14:textId="70F4C07A" w:rsidR="00AC4F54" w:rsidRDefault="00AC4F54" w:rsidP="00AC4F54">
      <w:pPr>
        <w:rPr>
          <w:lang w:eastAsia="zh-CN"/>
        </w:rPr>
      </w:pPr>
      <w:r>
        <w:rPr>
          <w:szCs w:val="20"/>
          <w:lang w:eastAsia="zh-CN"/>
        </w:rPr>
        <w:t xml:space="preserve">For DCI format 2_1, it is used for </w:t>
      </w:r>
      <w:r w:rsidRPr="002625EB">
        <w:rPr>
          <w:rFonts w:hint="eastAsia"/>
          <w:lang w:eastAsia="zh-CN"/>
        </w:rPr>
        <w:t>notifying the PRB(s) and OFDM symbol(s) where UE may assume no transmission is intended for the UE</w:t>
      </w:r>
      <w:r>
        <w:rPr>
          <w:lang w:eastAsia="zh-CN"/>
        </w:rPr>
        <w:t>. Considering multiple use cases</w:t>
      </w:r>
      <w:r w:rsidR="00896015">
        <w:rPr>
          <w:lang w:eastAsia="zh-CN"/>
        </w:rPr>
        <w:t xml:space="preserve"> have been defined</w:t>
      </w:r>
      <w:r>
        <w:rPr>
          <w:lang w:eastAsia="zh-CN"/>
        </w:rPr>
        <w:t xml:space="preserve"> for RedCap UEs, e.g. video surveillance, IWSN, wearables, and different use cases have different QoS requirements</w:t>
      </w:r>
      <w:r>
        <w:t xml:space="preserve">, downlink interrupted transmission indication </w:t>
      </w:r>
      <w:r w:rsidR="009958FF">
        <w:t xml:space="preserve">would be useful and </w:t>
      </w:r>
      <w:r>
        <w:t>can be optionally supported.</w:t>
      </w:r>
    </w:p>
    <w:p w14:paraId="6EF4F699" w14:textId="44A8FC90" w:rsidR="00AC4F54" w:rsidRDefault="00AC4F54" w:rsidP="00AC4F54">
      <w:r>
        <w:rPr>
          <w:szCs w:val="20"/>
          <w:lang w:eastAsia="zh-CN"/>
        </w:rPr>
        <w:t xml:space="preserve">For DCI format 2_2, it is </w:t>
      </w:r>
      <w:r w:rsidRPr="002625EB">
        <w:t>used for the transmission of TPC commands for PUCCH</w:t>
      </w:r>
      <w:r w:rsidRPr="002625EB">
        <w:rPr>
          <w:rFonts w:hint="eastAsia"/>
          <w:lang w:eastAsia="zh-CN"/>
        </w:rPr>
        <w:t xml:space="preserve"> and</w:t>
      </w:r>
      <w:r w:rsidRPr="002625EB">
        <w:t xml:space="preserve"> PUSCH</w:t>
      </w:r>
      <w:r>
        <w:t xml:space="preserve">. Group-TPC is necessary for </w:t>
      </w:r>
      <w:r w:rsidR="0071445A">
        <w:t xml:space="preserve">the dynamic power adjustment of </w:t>
      </w:r>
      <w:r>
        <w:t>configured grant or SPS transmission</w:t>
      </w:r>
      <w:r w:rsidR="009958FF">
        <w:t xml:space="preserve"> and also beneficial to reduce the network overhead for power control of multiple UEs</w:t>
      </w:r>
      <w:r>
        <w:t>. So it can be optionally supported.</w:t>
      </w:r>
      <w:r w:rsidR="009958FF">
        <w:t xml:space="preserve"> Note (PUCCH-)SCell related configuration is not needed.</w:t>
      </w:r>
    </w:p>
    <w:p w14:paraId="46A52CEA" w14:textId="788905BF" w:rsidR="00AC4F54" w:rsidRDefault="00AC4F54" w:rsidP="00AC4F54">
      <w:pPr>
        <w:rPr>
          <w:lang w:eastAsia="zh-CN"/>
        </w:rPr>
      </w:pPr>
      <w:r>
        <w:t xml:space="preserve">For DCI format 2_3, </w:t>
      </w:r>
      <w:r w:rsidR="00DE12B2">
        <w:t xml:space="preserve">it </w:t>
      </w:r>
      <w:r w:rsidRPr="002625EB">
        <w:t>is used for the transmission of a group of TPC commands for SRS transmissions by one or more UEs</w:t>
      </w:r>
      <w:r>
        <w:t xml:space="preserve"> and SRS request.  </w:t>
      </w:r>
      <w:r>
        <w:rPr>
          <w:szCs w:val="20"/>
          <w:lang w:eastAsia="zh-CN"/>
        </w:rPr>
        <w:t xml:space="preserve">Considering RedCap UE focus on single connectivity, only type B DCI format 2_3 </w:t>
      </w:r>
      <w:r w:rsidR="009958FF">
        <w:rPr>
          <w:szCs w:val="20"/>
          <w:lang w:eastAsia="zh-CN"/>
        </w:rPr>
        <w:t>needs to be</w:t>
      </w:r>
      <w:r>
        <w:rPr>
          <w:szCs w:val="20"/>
          <w:lang w:eastAsia="zh-CN"/>
        </w:rPr>
        <w:t xml:space="preserve"> optionally supported.</w:t>
      </w:r>
    </w:p>
    <w:p w14:paraId="5537E79B" w14:textId="158D0AFC" w:rsidR="00AC4F54" w:rsidRDefault="009958FF" w:rsidP="00235B7A">
      <w:pPr>
        <w:rPr>
          <w:lang w:eastAsia="zh-CN"/>
        </w:rPr>
      </w:pPr>
      <w:r>
        <w:rPr>
          <w:szCs w:val="20"/>
          <w:lang w:eastAsia="zh-CN"/>
        </w:rPr>
        <w:t xml:space="preserve">No major issue are identified for RedCap UE to optionally support </w:t>
      </w:r>
      <w:r w:rsidR="00AC4F54">
        <w:rPr>
          <w:szCs w:val="20"/>
          <w:lang w:eastAsia="zh-CN"/>
        </w:rPr>
        <w:t>DCI format 2_4</w:t>
      </w:r>
      <w:r>
        <w:rPr>
          <w:szCs w:val="20"/>
          <w:lang w:eastAsia="zh-CN"/>
        </w:rPr>
        <w:t xml:space="preserve"> and </w:t>
      </w:r>
      <w:r w:rsidR="00AC4F54">
        <w:rPr>
          <w:lang w:eastAsia="zh-CN"/>
        </w:rPr>
        <w:t>format 2_5</w:t>
      </w:r>
      <w:r>
        <w:rPr>
          <w:lang w:eastAsia="zh-CN"/>
        </w:rPr>
        <w:t xml:space="preserve"> either.</w:t>
      </w:r>
    </w:p>
    <w:p w14:paraId="0DBFF8E7" w14:textId="5AF1C412" w:rsidR="00AC4F54" w:rsidRPr="005B3A54" w:rsidRDefault="00AC4F54" w:rsidP="006905DB">
      <w:pPr>
        <w:rPr>
          <w:lang w:eastAsia="zh-CN"/>
        </w:rPr>
      </w:pPr>
      <w:r>
        <w:rPr>
          <w:lang w:eastAsia="zh-CN"/>
        </w:rPr>
        <w:t xml:space="preserve">For DCI format 2_6, </w:t>
      </w:r>
      <w:r>
        <w:rPr>
          <w:rFonts w:ascii="Times" w:eastAsia="Batang" w:hAnsi="Times"/>
          <w:bCs/>
          <w:lang w:eastAsia="zh-CN"/>
        </w:rPr>
        <w:t>the SCell dormancy indication doesn’t need to be supported and only wake-up indication can be optionally supported.</w:t>
      </w:r>
    </w:p>
    <w:p w14:paraId="54AA064F" w14:textId="2D112890" w:rsidR="002E77C2" w:rsidRDefault="0056015A" w:rsidP="006905DB">
      <w:pPr>
        <w:rPr>
          <w:szCs w:val="20"/>
          <w:lang w:eastAsia="zh-CN"/>
        </w:rPr>
      </w:pPr>
      <w:r>
        <w:rPr>
          <w:szCs w:val="20"/>
          <w:lang w:eastAsia="zh-CN"/>
        </w:rPr>
        <w:t>In short, a</w:t>
      </w:r>
      <w:r w:rsidR="00AA588A">
        <w:rPr>
          <w:szCs w:val="20"/>
          <w:lang w:eastAsia="zh-CN"/>
        </w:rPr>
        <w:t>s the DCI format 2_x</w:t>
      </w:r>
      <w:r w:rsidR="00AE6B84">
        <w:rPr>
          <w:szCs w:val="20"/>
          <w:lang w:eastAsia="zh-CN"/>
        </w:rPr>
        <w:t xml:space="preserve"> </w:t>
      </w:r>
      <w:r w:rsidR="00AA588A">
        <w:rPr>
          <w:szCs w:val="20"/>
          <w:lang w:eastAsia="zh-CN"/>
        </w:rPr>
        <w:t xml:space="preserve">is designed to be </w:t>
      </w:r>
      <w:r w:rsidR="002E77C2">
        <w:rPr>
          <w:szCs w:val="20"/>
          <w:lang w:eastAsia="zh-CN"/>
        </w:rPr>
        <w:t xml:space="preserve">able to </w:t>
      </w:r>
      <w:r w:rsidR="00AA588A">
        <w:rPr>
          <w:szCs w:val="20"/>
          <w:lang w:eastAsia="zh-CN"/>
        </w:rPr>
        <w:t>flexibly include va</w:t>
      </w:r>
      <w:r w:rsidR="002E77C2">
        <w:rPr>
          <w:szCs w:val="20"/>
          <w:lang w:eastAsia="zh-CN"/>
        </w:rPr>
        <w:t>rious number of blocks corresponding to a group o</w:t>
      </w:r>
      <w:r w:rsidR="002E77C2" w:rsidRPr="0011775A">
        <w:rPr>
          <w:szCs w:val="20"/>
          <w:lang w:eastAsia="zh-CN"/>
        </w:rPr>
        <w:t>f UEs,</w:t>
      </w:r>
      <w:r w:rsidR="0041172C" w:rsidRPr="0011775A">
        <w:rPr>
          <w:szCs w:val="20"/>
          <w:lang w:eastAsia="zh-CN"/>
        </w:rPr>
        <w:t xml:space="preserve"> or a number of carriers,</w:t>
      </w:r>
      <w:r w:rsidR="0041172C">
        <w:rPr>
          <w:szCs w:val="20"/>
          <w:lang w:eastAsia="zh-CN"/>
        </w:rPr>
        <w:t xml:space="preserve"> it may be beneficial to allow RedCap UEs optionally report its support capability in order to multiplex with non-RedCap UEs</w:t>
      </w:r>
      <w:r w:rsidR="004D3DC2">
        <w:rPr>
          <w:szCs w:val="20"/>
          <w:lang w:eastAsia="zh-CN"/>
        </w:rPr>
        <w:t xml:space="preserve"> and reduce the overall overhead</w:t>
      </w:r>
      <w:r w:rsidR="0041172C">
        <w:rPr>
          <w:szCs w:val="20"/>
          <w:lang w:eastAsia="zh-CN"/>
        </w:rPr>
        <w:t>. On the other hand, since RedCap UEs does not intend to support CA related capabilities, some of the formats when addressing to multiple carriers instead of multiple users</w:t>
      </w:r>
      <w:r w:rsidR="004D3DC2">
        <w:rPr>
          <w:szCs w:val="20"/>
          <w:lang w:eastAsia="zh-CN"/>
        </w:rPr>
        <w:t xml:space="preserve"> are not needed. This perhaps can be achieved by RRC configuration. </w:t>
      </w:r>
    </w:p>
    <w:p w14:paraId="65E7EC82" w14:textId="5936C65C" w:rsidR="006905DB" w:rsidRPr="00AA588A" w:rsidRDefault="00AE6B84" w:rsidP="006905DB">
      <w:pPr>
        <w:rPr>
          <w:szCs w:val="20"/>
          <w:lang w:eastAsia="zh-CN"/>
        </w:rPr>
      </w:pPr>
      <w:r>
        <w:rPr>
          <w:lang w:eastAsia="zh-CN"/>
        </w:rPr>
        <w:t>While for</w:t>
      </w:r>
      <w:r w:rsidR="006905DB">
        <w:rPr>
          <w:lang w:eastAsia="zh-CN"/>
        </w:rPr>
        <w:t xml:space="preserve"> DCI format</w:t>
      </w:r>
      <w:r w:rsidR="004D3DC2">
        <w:rPr>
          <w:lang w:eastAsia="zh-CN"/>
        </w:rPr>
        <w:t xml:space="preserve"> 3_x</w:t>
      </w:r>
      <w:r w:rsidR="006905DB">
        <w:rPr>
          <w:lang w:eastAsia="zh-CN"/>
        </w:rPr>
        <w:t xml:space="preserve"> for </w:t>
      </w:r>
      <w:r w:rsidR="0016233B">
        <w:rPr>
          <w:lang w:eastAsia="zh-CN"/>
        </w:rPr>
        <w:t>sidelink</w:t>
      </w:r>
      <w:r w:rsidR="005D54CF">
        <w:rPr>
          <w:lang w:eastAsia="zh-CN"/>
        </w:rPr>
        <w:t xml:space="preserve">, </w:t>
      </w:r>
      <w:r w:rsidR="004D3DC2">
        <w:rPr>
          <w:lang w:eastAsia="zh-CN"/>
        </w:rPr>
        <w:t>usually a separate module would be needed for UE-to-UE communication, which increase the UE complexity/cost and has never been evaluated in the study phase</w:t>
      </w:r>
      <w:r w:rsidR="006905DB">
        <w:rPr>
          <w:szCs w:val="20"/>
        </w:rPr>
        <w:t>.</w:t>
      </w:r>
      <w:r w:rsidR="004D3DC2">
        <w:rPr>
          <w:szCs w:val="20"/>
        </w:rPr>
        <w:t xml:space="preserve"> </w:t>
      </w:r>
      <w:r w:rsidR="004D3DC2">
        <w:rPr>
          <w:szCs w:val="20"/>
        </w:rPr>
        <w:lastRenderedPageBreak/>
        <w:t>The use cases identified for Rel-17 RedCap does not include vehicle communication either. The often highly demanded link requirements in terms of latency and reliability will be challenging for RedCap UEs while the cost might not be a metric for those scenarios. Thus, the need for RedCap UE to support sidelink is unclear.  Given the workload in both RAN1 and RAN4 for testing and lack of clear motivation and benefits for support, we suggest</w:t>
      </w:r>
    </w:p>
    <w:p w14:paraId="0D693675" w14:textId="77238A6D" w:rsidR="006905DB" w:rsidRDefault="006905DB" w:rsidP="006905DB">
      <w:pPr>
        <w:rPr>
          <w:bCs/>
          <w:i/>
          <w:lang w:eastAsia="zh-CN"/>
        </w:rPr>
      </w:pPr>
      <w:r w:rsidRPr="007D7454">
        <w:rPr>
          <w:b/>
          <w:bCs/>
          <w:i/>
          <w:lang w:eastAsia="zh-CN"/>
        </w:rPr>
        <w:t xml:space="preserve">Proposal </w:t>
      </w:r>
      <w:r w:rsidR="009110D5">
        <w:rPr>
          <w:b/>
          <w:bCs/>
          <w:i/>
          <w:lang w:eastAsia="zh-CN"/>
        </w:rPr>
        <w:t>1</w:t>
      </w:r>
      <w:r w:rsidRPr="007D7454">
        <w:rPr>
          <w:b/>
          <w:bCs/>
          <w:i/>
          <w:lang w:eastAsia="zh-CN"/>
        </w:rPr>
        <w:t>:</w:t>
      </w:r>
      <w:r>
        <w:rPr>
          <w:b/>
          <w:bCs/>
          <w:i/>
          <w:lang w:eastAsia="zh-CN"/>
        </w:rPr>
        <w:t xml:space="preserve"> </w:t>
      </w:r>
      <w:r>
        <w:rPr>
          <w:bCs/>
          <w:i/>
          <w:lang w:eastAsia="zh-CN"/>
        </w:rPr>
        <w:t>DCI fo</w:t>
      </w:r>
      <w:r w:rsidRPr="005B3A54">
        <w:rPr>
          <w:bCs/>
          <w:i/>
          <w:lang w:eastAsia="zh-CN"/>
        </w:rPr>
        <w:t xml:space="preserve">rmat </w:t>
      </w:r>
      <w:r w:rsidR="009110D5">
        <w:rPr>
          <w:i/>
          <w:szCs w:val="20"/>
        </w:rPr>
        <w:t>2</w:t>
      </w:r>
      <w:r w:rsidRPr="005B3A54">
        <w:rPr>
          <w:i/>
          <w:szCs w:val="20"/>
        </w:rPr>
        <w:t>_</w:t>
      </w:r>
      <w:r w:rsidR="009110D5">
        <w:rPr>
          <w:i/>
          <w:szCs w:val="20"/>
        </w:rPr>
        <w:t>x can be</w:t>
      </w:r>
      <w:r>
        <w:rPr>
          <w:i/>
          <w:szCs w:val="20"/>
        </w:rPr>
        <w:t xml:space="preserve"> </w:t>
      </w:r>
      <w:r w:rsidR="009110D5">
        <w:rPr>
          <w:i/>
          <w:szCs w:val="20"/>
        </w:rPr>
        <w:t xml:space="preserve">optionally supported </w:t>
      </w:r>
      <w:r w:rsidR="00F80A86">
        <w:rPr>
          <w:i/>
          <w:szCs w:val="20"/>
        </w:rPr>
        <w:t xml:space="preserve">and </w:t>
      </w:r>
      <w:r w:rsidR="00F80A86">
        <w:rPr>
          <w:bCs/>
          <w:i/>
          <w:lang w:eastAsia="zh-CN"/>
        </w:rPr>
        <w:t>DCI fo</w:t>
      </w:r>
      <w:r w:rsidR="00F80A86" w:rsidRPr="005B3A54">
        <w:rPr>
          <w:bCs/>
          <w:i/>
          <w:lang w:eastAsia="zh-CN"/>
        </w:rPr>
        <w:t xml:space="preserve">rmat </w:t>
      </w:r>
      <w:r w:rsidR="00F80A86">
        <w:rPr>
          <w:i/>
          <w:szCs w:val="20"/>
        </w:rPr>
        <w:t>3</w:t>
      </w:r>
      <w:r w:rsidR="00F80A86" w:rsidRPr="005B3A54">
        <w:rPr>
          <w:i/>
          <w:szCs w:val="20"/>
        </w:rPr>
        <w:t>_</w:t>
      </w:r>
      <w:r w:rsidR="00F80A86">
        <w:rPr>
          <w:i/>
          <w:szCs w:val="20"/>
        </w:rPr>
        <w:t xml:space="preserve">x </w:t>
      </w:r>
      <w:r w:rsidR="004D3DC2">
        <w:rPr>
          <w:i/>
          <w:szCs w:val="20"/>
        </w:rPr>
        <w:t>is</w:t>
      </w:r>
      <w:r w:rsidR="00F479B7">
        <w:rPr>
          <w:i/>
          <w:szCs w:val="20"/>
        </w:rPr>
        <w:t xml:space="preserve"> not</w:t>
      </w:r>
      <w:r w:rsidR="00F80A86">
        <w:rPr>
          <w:i/>
          <w:szCs w:val="20"/>
        </w:rPr>
        <w:t xml:space="preserve"> supported</w:t>
      </w:r>
      <w:r w:rsidR="00645C1F">
        <w:rPr>
          <w:i/>
          <w:szCs w:val="20"/>
        </w:rPr>
        <w:t xml:space="preserve"> for RedCap UE</w:t>
      </w:r>
      <w:r w:rsidR="001452FE">
        <w:rPr>
          <w:i/>
          <w:szCs w:val="20"/>
        </w:rPr>
        <w:t>s</w:t>
      </w:r>
      <w:r w:rsidR="00F80A86">
        <w:rPr>
          <w:i/>
          <w:szCs w:val="20"/>
        </w:rPr>
        <w:t>.</w:t>
      </w:r>
    </w:p>
    <w:p w14:paraId="31E4BBEF" w14:textId="77777777" w:rsidR="006905DB" w:rsidRPr="00AA588A" w:rsidRDefault="006905DB" w:rsidP="00235B7A">
      <w:pPr>
        <w:rPr>
          <w:lang w:eastAsia="zh-CN"/>
        </w:rPr>
      </w:pPr>
    </w:p>
    <w:p w14:paraId="3A72C97A" w14:textId="7E34BEEA" w:rsidR="007F778D" w:rsidRPr="00235B7A" w:rsidRDefault="00AA6038">
      <w:pPr>
        <w:pStyle w:val="2"/>
        <w:numPr>
          <w:ilvl w:val="1"/>
          <w:numId w:val="2"/>
        </w:numPr>
        <w:autoSpaceDE/>
        <w:autoSpaceDN/>
        <w:adjustRightInd/>
        <w:snapToGrid/>
        <w:jc w:val="left"/>
        <w:rPr>
          <w:sz w:val="22"/>
          <w:lang w:eastAsia="zh-CN"/>
        </w:rPr>
      </w:pPr>
      <w:r>
        <w:rPr>
          <w:sz w:val="22"/>
          <w:lang w:eastAsia="zh-CN"/>
        </w:rPr>
        <w:t>Discussion on potential enhancements</w:t>
      </w:r>
    </w:p>
    <w:p w14:paraId="2B8BFD3E" w14:textId="2FB7692F" w:rsidR="007F778D" w:rsidRDefault="007F778D" w:rsidP="007F778D">
      <w:pPr>
        <w:rPr>
          <w:lang w:eastAsia="zh-CN"/>
        </w:rPr>
      </w:pPr>
      <w:r>
        <w:rPr>
          <w:lang w:eastAsia="zh-CN"/>
        </w:rPr>
        <w:t>As discussed before, UE RX branches reduction may lead to higher PDCCH blocking rate.  Considering the coexistence of RedCap UEs and non-RedCap UEs, this issue could be considered</w:t>
      </w:r>
      <w:r w:rsidR="00470EF1">
        <w:rPr>
          <w:lang w:eastAsia="zh-CN"/>
        </w:rPr>
        <w:t xml:space="preserve"> while specification impact should be minimized</w:t>
      </w:r>
      <w:r>
        <w:rPr>
          <w:lang w:eastAsia="zh-CN"/>
        </w:rPr>
        <w:t>.</w:t>
      </w:r>
    </w:p>
    <w:p w14:paraId="2561AE31" w14:textId="54B03545" w:rsidR="00AA6038" w:rsidRPr="000C37BB" w:rsidRDefault="00470EF1">
      <w:pPr>
        <w:rPr>
          <w:bCs/>
          <w:lang w:val="en-GB" w:eastAsia="zh-CN"/>
        </w:rPr>
      </w:pPr>
      <w:r>
        <w:rPr>
          <w:lang w:eastAsia="zh-CN"/>
        </w:rPr>
        <w:t>O</w:t>
      </w:r>
      <w:r w:rsidR="00666BF9" w:rsidRPr="00235B7A">
        <w:rPr>
          <w:lang w:eastAsia="zh-CN"/>
        </w:rPr>
        <w:t>ne natural resolution is to reduce the DCI size.</w:t>
      </w:r>
      <w:r w:rsidR="00666BF9">
        <w:rPr>
          <w:lang w:eastAsia="zh-CN"/>
        </w:rPr>
        <w:t xml:space="preserve"> So some </w:t>
      </w:r>
      <w:r w:rsidR="00E75BAD">
        <w:rPr>
          <w:lang w:eastAsia="zh-CN"/>
        </w:rPr>
        <w:t xml:space="preserve">indicator </w:t>
      </w:r>
      <w:r w:rsidR="00666BF9">
        <w:rPr>
          <w:lang w:eastAsia="zh-CN"/>
        </w:rPr>
        <w:t xml:space="preserve">fields </w:t>
      </w:r>
      <w:r w:rsidR="00A7419F">
        <w:rPr>
          <w:lang w:eastAsia="zh-CN"/>
        </w:rPr>
        <w:t xml:space="preserve">of </w:t>
      </w:r>
      <w:r w:rsidR="00666BF9">
        <w:rPr>
          <w:lang w:eastAsia="zh-CN"/>
        </w:rPr>
        <w:t xml:space="preserve">the current specified DCI format maybe optimized considering the RedCap UE complexity reduction. </w:t>
      </w:r>
      <w:r w:rsidR="00666BF9">
        <w:rPr>
          <w:bCs/>
          <w:lang w:eastAsia="zh-CN"/>
        </w:rPr>
        <w:t>As agreed in</w:t>
      </w:r>
      <w:r w:rsidR="00AA6038" w:rsidRPr="000C37BB">
        <w:rPr>
          <w:bCs/>
          <w:lang w:val="en-GB" w:eastAsia="zh-CN"/>
        </w:rPr>
        <w:t xml:space="preserve"> the WID [</w:t>
      </w:r>
      <w:r w:rsidR="00AA6038">
        <w:rPr>
          <w:bCs/>
          <w:lang w:val="en-GB" w:eastAsia="zh-CN"/>
        </w:rPr>
        <w:t>1</w:t>
      </w:r>
      <w:r w:rsidR="00AA6038" w:rsidRPr="000C37BB">
        <w:rPr>
          <w:bCs/>
          <w:lang w:val="en-GB" w:eastAsia="zh-CN"/>
        </w:rPr>
        <w:t xml:space="preserve">], DL MIMO layers will be reduced if Rx branches are reduction </w:t>
      </w:r>
      <w:r w:rsidR="00AA6038">
        <w:rPr>
          <w:bCs/>
          <w:lang w:val="en-GB" w:eastAsia="zh-CN"/>
        </w:rPr>
        <w:t xml:space="preserve">for </w:t>
      </w:r>
      <w:r w:rsidR="00AA6038" w:rsidRPr="000C37BB">
        <w:rPr>
          <w:bCs/>
          <w:lang w:val="en-GB" w:eastAsia="zh-CN"/>
        </w:rPr>
        <w:t>RedCap UE as following.</w:t>
      </w:r>
    </w:p>
    <w:p w14:paraId="2F645FD9" w14:textId="77777777" w:rsidR="00AA6038" w:rsidRPr="00235B7A" w:rsidRDefault="00AA6038" w:rsidP="00AA6038">
      <w:pPr>
        <w:pStyle w:val="a3"/>
        <w:numPr>
          <w:ilvl w:val="0"/>
          <w:numId w:val="3"/>
        </w:numPr>
        <w:overflowPunct w:val="0"/>
        <w:autoSpaceDE/>
        <w:autoSpaceDN/>
        <w:adjustRightInd/>
        <w:snapToGrid/>
        <w:rPr>
          <w:b/>
          <w:bCs/>
          <w:i/>
          <w:iCs/>
          <w:sz w:val="21"/>
        </w:rPr>
      </w:pPr>
      <w:r w:rsidRPr="00235B7A">
        <w:rPr>
          <w:bCs/>
          <w:i/>
          <w:iCs/>
          <w:sz w:val="21"/>
        </w:rPr>
        <w:t>Maximum number of DL MIMO layers:</w:t>
      </w:r>
    </w:p>
    <w:p w14:paraId="38BDDDB3" w14:textId="77777777" w:rsidR="00AA6038" w:rsidRPr="00235B7A" w:rsidRDefault="00AA6038" w:rsidP="00235B7A">
      <w:pPr>
        <w:pStyle w:val="a3"/>
        <w:numPr>
          <w:ilvl w:val="1"/>
          <w:numId w:val="3"/>
        </w:numPr>
        <w:overflowPunct w:val="0"/>
        <w:autoSpaceDE/>
        <w:autoSpaceDN/>
        <w:adjustRightInd/>
        <w:snapToGrid/>
        <w:spacing w:after="0"/>
        <w:ind w:left="1077" w:hanging="357"/>
        <w:rPr>
          <w:b/>
          <w:bCs/>
          <w:i/>
          <w:iCs/>
          <w:sz w:val="21"/>
        </w:rPr>
      </w:pPr>
      <w:r w:rsidRPr="00235B7A">
        <w:rPr>
          <w:bCs/>
          <w:i/>
          <w:iCs/>
          <w:sz w:val="21"/>
        </w:rPr>
        <w:t xml:space="preserve">For a RedCap UE with 1 Rx </w:t>
      </w:r>
      <w:r w:rsidRPr="00235B7A">
        <w:rPr>
          <w:i/>
          <w:iCs/>
          <w:sz w:val="21"/>
        </w:rPr>
        <w:t>branch</w:t>
      </w:r>
      <w:r w:rsidRPr="00235B7A">
        <w:rPr>
          <w:bCs/>
          <w:i/>
          <w:iCs/>
          <w:sz w:val="21"/>
        </w:rPr>
        <w:t>, 1 DL MIMO layer is supported.</w:t>
      </w:r>
    </w:p>
    <w:p w14:paraId="66EEFC02" w14:textId="77777777" w:rsidR="00AA6038" w:rsidRPr="00235B7A" w:rsidRDefault="00AA6038" w:rsidP="00235B7A">
      <w:pPr>
        <w:pStyle w:val="a3"/>
        <w:numPr>
          <w:ilvl w:val="1"/>
          <w:numId w:val="3"/>
        </w:numPr>
        <w:overflowPunct w:val="0"/>
        <w:autoSpaceDE/>
        <w:autoSpaceDN/>
        <w:adjustRightInd/>
        <w:snapToGrid/>
        <w:spacing w:after="0"/>
        <w:ind w:left="1077" w:hanging="357"/>
        <w:rPr>
          <w:b/>
          <w:bCs/>
          <w:i/>
          <w:iCs/>
          <w:sz w:val="21"/>
        </w:rPr>
      </w:pPr>
      <w:r w:rsidRPr="00235B7A">
        <w:rPr>
          <w:bCs/>
          <w:i/>
          <w:iCs/>
          <w:sz w:val="21"/>
        </w:rPr>
        <w:t xml:space="preserve">For a RedCap UE with 2 Rx </w:t>
      </w:r>
      <w:r w:rsidRPr="00235B7A">
        <w:rPr>
          <w:i/>
          <w:iCs/>
          <w:sz w:val="21"/>
        </w:rPr>
        <w:t>branches</w:t>
      </w:r>
      <w:r w:rsidRPr="00235B7A">
        <w:rPr>
          <w:bCs/>
          <w:i/>
          <w:iCs/>
          <w:sz w:val="21"/>
        </w:rPr>
        <w:t>, 2 DL MIMO layers are supported.</w:t>
      </w:r>
    </w:p>
    <w:p w14:paraId="7946CCB6" w14:textId="06DD0470" w:rsidR="00AA6038" w:rsidRDefault="00AA6038" w:rsidP="00235B7A">
      <w:pPr>
        <w:spacing w:before="120"/>
      </w:pPr>
      <w:r>
        <w:t xml:space="preserve">In DCI format 1_1 or DCI format 1_2, the field of antenna port (s) occupies 4, 5 or 6 bits, which enables to indicate maximum 4 DMRS ports relative to maximum 4 MIMO layers supported </w:t>
      </w:r>
      <w:r w:rsidR="000547A5">
        <w:t xml:space="preserve">by </w:t>
      </w:r>
      <w:r w:rsidR="00157F0E">
        <w:t xml:space="preserve">legacy </w:t>
      </w:r>
      <w:r>
        <w:t>NR UEs. However, with no more than 2 MIMO layers supported for RedCap UEs, there is no need to indicate more than 2 DMRS ports in the DL scheduling DCI for RedCap UEs. For example, in TS 38.212 Table 7.3.1.2.2-1, the value 9, 10 in antenna port(s) field indicate 3 and 4 DMRS port(s) respectively</w:t>
      </w:r>
      <w:r>
        <w:rPr>
          <w:rFonts w:hint="eastAsia"/>
        </w:rPr>
        <w:t>,</w:t>
      </w:r>
      <w:r>
        <w:t xml:space="preserve"> which is invalid for RedCap UEs. Therefore, the reduction/modification for DCI antenna port (s) field can be considered. </w:t>
      </w:r>
      <w:r w:rsidR="00667C7D">
        <w:t xml:space="preserve">For example, these </w:t>
      </w:r>
      <w:r w:rsidR="00C819F0">
        <w:t>unusable</w:t>
      </w:r>
      <w:r w:rsidR="00667C7D" w:rsidRPr="00667C7D">
        <w:t xml:space="preserve"> states can be </w:t>
      </w:r>
      <w:r w:rsidR="00470EF1">
        <w:t>repurposed</w:t>
      </w:r>
      <w:r w:rsidR="00667C7D" w:rsidRPr="00667C7D">
        <w:t xml:space="preserve"> to dynamically adjust the configurations of DMRS</w:t>
      </w:r>
      <w:r w:rsidR="00C819F0">
        <w:t xml:space="preserve"> for RedCap UEs</w:t>
      </w:r>
      <w:r w:rsidR="007920C6">
        <w:t>,</w:t>
      </w:r>
      <w:r w:rsidR="00C819F0">
        <w:t xml:space="preserve"> in addition to antenna port indication</w:t>
      </w:r>
      <w:r w:rsidR="00667C7D" w:rsidRPr="00667C7D">
        <w:t>. Th</w:t>
      </w:r>
      <w:r w:rsidR="00667C7D">
        <w:t>is</w:t>
      </w:r>
      <w:r w:rsidR="00667C7D" w:rsidRPr="00667C7D">
        <w:t xml:space="preserve"> is potentially helpful when </w:t>
      </w:r>
      <w:r w:rsidR="00667C7D">
        <w:t xml:space="preserve">high flexibility of DMRS </w:t>
      </w:r>
      <w:r w:rsidR="003A2484">
        <w:t>is desired</w:t>
      </w:r>
      <w:r w:rsidR="00667C7D">
        <w:t>, for instance in multi-user MIMO scheduling</w:t>
      </w:r>
      <w:r w:rsidR="009958FF">
        <w:t xml:space="preserve"> thus can also improve the system efficiency</w:t>
      </w:r>
      <w:r w:rsidR="00667C7D">
        <w:t>.</w:t>
      </w:r>
    </w:p>
    <w:p w14:paraId="09E7D522" w14:textId="38C2C940" w:rsidR="00554A7F" w:rsidRDefault="00554A7F" w:rsidP="00AA6038">
      <w:r>
        <w:t>In addition, other fields can also be considered to be reduced</w:t>
      </w:r>
      <w:r>
        <w:rPr>
          <w:lang w:eastAsia="zh-CN"/>
        </w:rPr>
        <w:t>/modified</w:t>
      </w:r>
      <w:r>
        <w:t>, such as carrier indicator field</w:t>
      </w:r>
      <w:r w:rsidR="003D5607">
        <w:t xml:space="preserve"> considering CA is not support for RedCap UEs</w:t>
      </w:r>
      <w:r w:rsidR="003D5607">
        <w:rPr>
          <w:rFonts w:hint="eastAsia"/>
          <w:lang w:eastAsia="zh-CN"/>
        </w:rPr>
        <w:t>.</w:t>
      </w:r>
      <w:r w:rsidR="009958FF">
        <w:rPr>
          <w:lang w:eastAsia="zh-CN"/>
        </w:rPr>
        <w:t xml:space="preserve"> As a direct point relevant to reduction of number of Rx, we propose</w:t>
      </w:r>
    </w:p>
    <w:p w14:paraId="2C286937" w14:textId="5E96A4FC" w:rsidR="00AA6038" w:rsidRDefault="00AA6038" w:rsidP="00AA6038">
      <w:pPr>
        <w:rPr>
          <w:i/>
        </w:rPr>
      </w:pPr>
      <w:r w:rsidRPr="000C37BB">
        <w:rPr>
          <w:b/>
          <w:i/>
          <w:lang w:eastAsia="zh-CN"/>
        </w:rPr>
        <w:t>Proposal</w:t>
      </w:r>
      <w:r>
        <w:rPr>
          <w:b/>
          <w:i/>
          <w:lang w:eastAsia="zh-CN"/>
        </w:rPr>
        <w:t xml:space="preserve"> </w:t>
      </w:r>
      <w:r w:rsidR="00864BE0">
        <w:rPr>
          <w:b/>
          <w:i/>
          <w:lang w:eastAsia="zh-CN"/>
        </w:rPr>
        <w:t>2</w:t>
      </w:r>
      <w:r w:rsidRPr="000C37BB">
        <w:rPr>
          <w:b/>
          <w:i/>
          <w:lang w:eastAsia="zh-CN"/>
        </w:rPr>
        <w:t>:</w:t>
      </w:r>
      <w:r w:rsidRPr="000C37BB">
        <w:rPr>
          <w:i/>
        </w:rPr>
        <w:t xml:space="preserve"> </w:t>
      </w:r>
      <w:r>
        <w:rPr>
          <w:i/>
        </w:rPr>
        <w:t xml:space="preserve">Antenna port </w:t>
      </w:r>
      <w:r>
        <w:rPr>
          <w:rFonts w:hint="eastAsia"/>
          <w:i/>
          <w:lang w:eastAsia="zh-CN"/>
        </w:rPr>
        <w:t>(</w:t>
      </w:r>
      <w:r>
        <w:rPr>
          <w:i/>
          <w:lang w:eastAsia="zh-CN"/>
        </w:rPr>
        <w:t>s) field in DCI for RedCap can be modified for relaxed maximum number of DL MIMO layers.</w:t>
      </w:r>
    </w:p>
    <w:p w14:paraId="01EADC61" w14:textId="77777777" w:rsidR="006905DB" w:rsidRPr="00AA6038" w:rsidRDefault="006905DB" w:rsidP="006A4361">
      <w:pPr>
        <w:rPr>
          <w:bCs/>
          <w:i/>
          <w:lang w:eastAsia="zh-CN"/>
        </w:rPr>
      </w:pPr>
    </w:p>
    <w:p w14:paraId="07487D4B" w14:textId="77777777" w:rsidR="004E6442" w:rsidRPr="00210055" w:rsidRDefault="00D549C5" w:rsidP="00183E95">
      <w:pPr>
        <w:pStyle w:val="1"/>
        <w:tabs>
          <w:tab w:val="clear" w:pos="432"/>
        </w:tabs>
        <w:spacing w:before="240"/>
        <w:ind w:left="431" w:hanging="431"/>
      </w:pPr>
      <w:r w:rsidRPr="00210055">
        <w:t>Conclusions</w:t>
      </w:r>
    </w:p>
    <w:p w14:paraId="02FB5155" w14:textId="7CDBA0D3" w:rsidR="005B4B24" w:rsidRDefault="005B4B24" w:rsidP="005B4B24">
      <w:pPr>
        <w:rPr>
          <w:rFonts w:eastAsia="MS Mincho"/>
          <w:lang w:eastAsia="ja-JP"/>
        </w:rPr>
      </w:pPr>
      <w:bookmarkStart w:id="5" w:name="_Ref124589665"/>
      <w:bookmarkStart w:id="6" w:name="_Ref71620620"/>
      <w:bookmarkStart w:id="7" w:name="_Ref124671424"/>
      <w:r>
        <w:rPr>
          <w:rFonts w:eastAsia="MS Mincho"/>
          <w:lang w:eastAsia="ja-JP"/>
        </w:rPr>
        <w:t>In this contribution,</w:t>
      </w:r>
      <w:r w:rsidRPr="007B138D">
        <w:rPr>
          <w:rFonts w:eastAsiaTheme="minorEastAsia"/>
          <w:lang w:eastAsia="zh-CN"/>
        </w:rPr>
        <w:t xml:space="preserve"> </w:t>
      </w:r>
      <w:r>
        <w:rPr>
          <w:rFonts w:eastAsiaTheme="minorEastAsia"/>
          <w:lang w:eastAsia="zh-CN"/>
        </w:rPr>
        <w:t>the p</w:t>
      </w:r>
      <w:r w:rsidRPr="005B4B24">
        <w:rPr>
          <w:rFonts w:eastAsiaTheme="minorEastAsia"/>
          <w:lang w:eastAsia="zh-CN"/>
        </w:rPr>
        <w:t xml:space="preserve">otential solutions for </w:t>
      </w:r>
      <w:r w:rsidR="00D7390B">
        <w:rPr>
          <w:rFonts w:eastAsiaTheme="minorEastAsia"/>
          <w:lang w:eastAsia="zh-CN"/>
        </w:rPr>
        <w:t>dealing with the reduction of Rx branches in RedCap UEs</w:t>
      </w:r>
      <w:r>
        <w:rPr>
          <w:rFonts w:eastAsiaTheme="minorEastAsia"/>
          <w:lang w:eastAsia="zh-CN"/>
        </w:rPr>
        <w:t xml:space="preserve"> are discussed. </w:t>
      </w: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 proposals</w:t>
      </w:r>
      <w:r w:rsidRPr="00EC72BC">
        <w:rPr>
          <w:rFonts w:eastAsia="MS Mincho"/>
          <w:lang w:eastAsia="ja-JP"/>
        </w:rPr>
        <w:t>:</w:t>
      </w:r>
    </w:p>
    <w:p w14:paraId="032B7C02" w14:textId="77777777" w:rsidR="0011775A" w:rsidRDefault="0011775A" w:rsidP="0011775A">
      <w:pPr>
        <w:rPr>
          <w:bCs/>
          <w:i/>
          <w:lang w:eastAsia="zh-CN"/>
        </w:rPr>
      </w:pPr>
      <w:r w:rsidRPr="007D7454">
        <w:rPr>
          <w:b/>
          <w:bCs/>
          <w:i/>
          <w:lang w:eastAsia="zh-CN"/>
        </w:rPr>
        <w:t xml:space="preserve">Proposal </w:t>
      </w:r>
      <w:r>
        <w:rPr>
          <w:b/>
          <w:bCs/>
          <w:i/>
          <w:lang w:eastAsia="zh-CN"/>
        </w:rPr>
        <w:t>1</w:t>
      </w:r>
      <w:r w:rsidRPr="007D7454">
        <w:rPr>
          <w:b/>
          <w:bCs/>
          <w:i/>
          <w:lang w:eastAsia="zh-CN"/>
        </w:rPr>
        <w:t>:</w:t>
      </w:r>
      <w:r>
        <w:rPr>
          <w:b/>
          <w:bCs/>
          <w:i/>
          <w:lang w:eastAsia="zh-CN"/>
        </w:rPr>
        <w:t xml:space="preserve"> </w:t>
      </w:r>
      <w:r>
        <w:rPr>
          <w:bCs/>
          <w:i/>
          <w:lang w:eastAsia="zh-CN"/>
        </w:rPr>
        <w:t>DCI fo</w:t>
      </w:r>
      <w:r w:rsidRPr="005B3A54">
        <w:rPr>
          <w:bCs/>
          <w:i/>
          <w:lang w:eastAsia="zh-CN"/>
        </w:rPr>
        <w:t xml:space="preserve">rmat </w:t>
      </w:r>
      <w:r>
        <w:rPr>
          <w:i/>
          <w:szCs w:val="20"/>
        </w:rPr>
        <w:t>2</w:t>
      </w:r>
      <w:r w:rsidRPr="005B3A54">
        <w:rPr>
          <w:i/>
          <w:szCs w:val="20"/>
        </w:rPr>
        <w:t>_</w:t>
      </w:r>
      <w:r>
        <w:rPr>
          <w:i/>
          <w:szCs w:val="20"/>
        </w:rPr>
        <w:t xml:space="preserve">x can be optionally supported and </w:t>
      </w:r>
      <w:r>
        <w:rPr>
          <w:bCs/>
          <w:i/>
          <w:lang w:eastAsia="zh-CN"/>
        </w:rPr>
        <w:t>DCI fo</w:t>
      </w:r>
      <w:r w:rsidRPr="005B3A54">
        <w:rPr>
          <w:bCs/>
          <w:i/>
          <w:lang w:eastAsia="zh-CN"/>
        </w:rPr>
        <w:t xml:space="preserve">rmat </w:t>
      </w:r>
      <w:r>
        <w:rPr>
          <w:i/>
          <w:szCs w:val="20"/>
        </w:rPr>
        <w:t>3</w:t>
      </w:r>
      <w:r w:rsidRPr="005B3A54">
        <w:rPr>
          <w:i/>
          <w:szCs w:val="20"/>
        </w:rPr>
        <w:t>_</w:t>
      </w:r>
      <w:r>
        <w:rPr>
          <w:i/>
          <w:szCs w:val="20"/>
        </w:rPr>
        <w:t>x is not supported for RedCap UEs.</w:t>
      </w:r>
    </w:p>
    <w:p w14:paraId="181015AF" w14:textId="74E70A95" w:rsidR="00AA6038" w:rsidRDefault="00AA6038" w:rsidP="00AA6038">
      <w:pPr>
        <w:rPr>
          <w:i/>
        </w:rPr>
      </w:pPr>
      <w:r w:rsidRPr="000C37BB">
        <w:rPr>
          <w:b/>
          <w:i/>
          <w:lang w:eastAsia="zh-CN"/>
        </w:rPr>
        <w:t>Proposal</w:t>
      </w:r>
      <w:r>
        <w:rPr>
          <w:b/>
          <w:i/>
          <w:lang w:eastAsia="zh-CN"/>
        </w:rPr>
        <w:t xml:space="preserve"> 2</w:t>
      </w:r>
      <w:r w:rsidRPr="000C37BB">
        <w:rPr>
          <w:b/>
          <w:i/>
          <w:lang w:eastAsia="zh-CN"/>
        </w:rPr>
        <w:t>:</w:t>
      </w:r>
      <w:r w:rsidRPr="000C37BB">
        <w:rPr>
          <w:i/>
        </w:rPr>
        <w:t xml:space="preserve"> </w:t>
      </w:r>
      <w:r>
        <w:rPr>
          <w:i/>
        </w:rPr>
        <w:t xml:space="preserve">Antenna port </w:t>
      </w:r>
      <w:r>
        <w:rPr>
          <w:rFonts w:hint="eastAsia"/>
          <w:i/>
          <w:lang w:eastAsia="zh-CN"/>
        </w:rPr>
        <w:t>(</w:t>
      </w:r>
      <w:r>
        <w:rPr>
          <w:i/>
          <w:lang w:eastAsia="zh-CN"/>
        </w:rPr>
        <w:t>s) field in DCI for RedCap can be modified for relaxed maximum number of DL MIMO layers.</w:t>
      </w:r>
    </w:p>
    <w:p w14:paraId="43A7A9B9" w14:textId="77777777" w:rsidR="00D549C5" w:rsidRPr="004B208B" w:rsidRDefault="00D549C5" w:rsidP="00D549C5">
      <w:pPr>
        <w:pStyle w:val="1"/>
        <w:numPr>
          <w:ilvl w:val="0"/>
          <w:numId w:val="0"/>
        </w:numPr>
        <w:ind w:left="432" w:hanging="432"/>
      </w:pPr>
      <w:r w:rsidRPr="004B208B">
        <w:t>References</w:t>
      </w:r>
    </w:p>
    <w:bookmarkEnd w:id="5"/>
    <w:bookmarkEnd w:id="6"/>
    <w:bookmarkEnd w:id="7"/>
    <w:p w14:paraId="1226EDC9" w14:textId="48D6BB8A" w:rsidR="00155DDE" w:rsidRDefault="0003709A" w:rsidP="00580282">
      <w:pPr>
        <w:pStyle w:val="References"/>
        <w:numPr>
          <w:ilvl w:val="0"/>
          <w:numId w:val="1"/>
        </w:numPr>
        <w:tabs>
          <w:tab w:val="clear" w:pos="360"/>
        </w:tabs>
        <w:ind w:left="432" w:hanging="432"/>
        <w:jc w:val="left"/>
        <w:rPr>
          <w:rFonts w:eastAsiaTheme="minorEastAsia"/>
        </w:rPr>
      </w:pPr>
      <w:r w:rsidRPr="00580282">
        <w:rPr>
          <w:rFonts w:eastAsiaTheme="minorEastAsia"/>
        </w:rPr>
        <w:t xml:space="preserve">RP-210918, </w:t>
      </w:r>
      <w:r w:rsidR="00AF09A6">
        <w:rPr>
          <w:rFonts w:eastAsiaTheme="minorEastAsia"/>
        </w:rPr>
        <w:t>“</w:t>
      </w:r>
      <w:r w:rsidRPr="00580282">
        <w:rPr>
          <w:rFonts w:eastAsiaTheme="minorEastAsia"/>
        </w:rPr>
        <w:t>Revised WID on support of reduced capability NR devices</w:t>
      </w:r>
      <w:r w:rsidR="00AF09A6">
        <w:rPr>
          <w:rFonts w:eastAsiaTheme="minorEastAsia"/>
        </w:rPr>
        <w:t>”</w:t>
      </w:r>
      <w:r w:rsidRPr="00580282">
        <w:rPr>
          <w:rFonts w:eastAsiaTheme="minorEastAsia"/>
        </w:rPr>
        <w:t>, RAN#91e, March 2021</w:t>
      </w:r>
      <w:r>
        <w:rPr>
          <w:rFonts w:eastAsiaTheme="minorEastAsia"/>
        </w:rPr>
        <w:t>.</w:t>
      </w:r>
    </w:p>
    <w:p w14:paraId="7A7CE7BF" w14:textId="70E57F96" w:rsidR="008926E3" w:rsidRPr="00D6670A" w:rsidRDefault="00925681" w:rsidP="0048676A">
      <w:pPr>
        <w:pStyle w:val="References"/>
        <w:numPr>
          <w:ilvl w:val="0"/>
          <w:numId w:val="1"/>
        </w:numPr>
        <w:tabs>
          <w:tab w:val="clear" w:pos="360"/>
        </w:tabs>
        <w:ind w:left="432" w:hanging="432"/>
        <w:jc w:val="left"/>
        <w:rPr>
          <w:lang w:eastAsia="zh-CN"/>
        </w:rPr>
      </w:pPr>
      <w:r>
        <w:rPr>
          <w:rFonts w:eastAsiaTheme="minorEastAsia"/>
        </w:rPr>
        <w:t>TR 38.875</w:t>
      </w:r>
      <w:r w:rsidR="0094616B">
        <w:rPr>
          <w:rFonts w:eastAsiaTheme="minorEastAsia"/>
        </w:rPr>
        <w:t>,</w:t>
      </w:r>
      <w:r>
        <w:rPr>
          <w:rFonts w:eastAsiaTheme="minorEastAsia"/>
        </w:rPr>
        <w:t xml:space="preserve"> “</w:t>
      </w:r>
      <w:r w:rsidRPr="0066543A">
        <w:t>Study on support of reduced capability NR devices</w:t>
      </w:r>
      <w:r>
        <w:t>”.</w:t>
      </w:r>
    </w:p>
    <w:sectPr w:rsidR="008926E3" w:rsidRPr="00D667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412D6" w14:textId="77777777" w:rsidR="00AB3313" w:rsidRDefault="00AB3313">
      <w:r>
        <w:separator/>
      </w:r>
    </w:p>
  </w:endnote>
  <w:endnote w:type="continuationSeparator" w:id="0">
    <w:p w14:paraId="5FCAA2D9" w14:textId="77777777" w:rsidR="00AB3313" w:rsidRDefault="00AB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4B8F3" w14:textId="77777777" w:rsidR="00AB3313" w:rsidRDefault="00AB3313">
      <w:r>
        <w:separator/>
      </w:r>
    </w:p>
  </w:footnote>
  <w:footnote w:type="continuationSeparator" w:id="0">
    <w:p w14:paraId="2AD468CD" w14:textId="77777777" w:rsidR="00AB3313" w:rsidRDefault="00AB33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504A"/>
    <w:multiLevelType w:val="hybridMultilevel"/>
    <w:tmpl w:val="F3385B1C"/>
    <w:lvl w:ilvl="0" w:tplc="B1EEA028">
      <w:start w:val="1"/>
      <w:numFmt w:val="bullet"/>
      <w:lvlText w:val=""/>
      <w:lvlJc w:val="left"/>
      <w:pPr>
        <w:tabs>
          <w:tab w:val="num" w:pos="720"/>
        </w:tabs>
        <w:ind w:left="720" w:hanging="360"/>
      </w:pPr>
      <w:rPr>
        <w:rFonts w:ascii="Symbol" w:hAnsi="Symbol" w:hint="default"/>
      </w:rPr>
    </w:lvl>
    <w:lvl w:ilvl="1" w:tplc="B574B244" w:tentative="1">
      <w:start w:val="1"/>
      <w:numFmt w:val="bullet"/>
      <w:lvlText w:val=""/>
      <w:lvlJc w:val="left"/>
      <w:pPr>
        <w:tabs>
          <w:tab w:val="num" w:pos="1440"/>
        </w:tabs>
        <w:ind w:left="1440" w:hanging="360"/>
      </w:pPr>
      <w:rPr>
        <w:rFonts w:ascii="Symbol" w:hAnsi="Symbol" w:hint="default"/>
      </w:rPr>
    </w:lvl>
    <w:lvl w:ilvl="2" w:tplc="65341B4A" w:tentative="1">
      <w:start w:val="1"/>
      <w:numFmt w:val="bullet"/>
      <w:lvlText w:val=""/>
      <w:lvlJc w:val="left"/>
      <w:pPr>
        <w:tabs>
          <w:tab w:val="num" w:pos="2160"/>
        </w:tabs>
        <w:ind w:left="2160" w:hanging="360"/>
      </w:pPr>
      <w:rPr>
        <w:rFonts w:ascii="Symbol" w:hAnsi="Symbol" w:hint="default"/>
      </w:rPr>
    </w:lvl>
    <w:lvl w:ilvl="3" w:tplc="5AA49790" w:tentative="1">
      <w:start w:val="1"/>
      <w:numFmt w:val="bullet"/>
      <w:lvlText w:val=""/>
      <w:lvlJc w:val="left"/>
      <w:pPr>
        <w:tabs>
          <w:tab w:val="num" w:pos="2880"/>
        </w:tabs>
        <w:ind w:left="2880" w:hanging="360"/>
      </w:pPr>
      <w:rPr>
        <w:rFonts w:ascii="Symbol" w:hAnsi="Symbol" w:hint="default"/>
      </w:rPr>
    </w:lvl>
    <w:lvl w:ilvl="4" w:tplc="DF30BFC2" w:tentative="1">
      <w:start w:val="1"/>
      <w:numFmt w:val="bullet"/>
      <w:lvlText w:val=""/>
      <w:lvlJc w:val="left"/>
      <w:pPr>
        <w:tabs>
          <w:tab w:val="num" w:pos="3600"/>
        </w:tabs>
        <w:ind w:left="3600" w:hanging="360"/>
      </w:pPr>
      <w:rPr>
        <w:rFonts w:ascii="Symbol" w:hAnsi="Symbol" w:hint="default"/>
      </w:rPr>
    </w:lvl>
    <w:lvl w:ilvl="5" w:tplc="F5403B9C" w:tentative="1">
      <w:start w:val="1"/>
      <w:numFmt w:val="bullet"/>
      <w:lvlText w:val=""/>
      <w:lvlJc w:val="left"/>
      <w:pPr>
        <w:tabs>
          <w:tab w:val="num" w:pos="4320"/>
        </w:tabs>
        <w:ind w:left="4320" w:hanging="360"/>
      </w:pPr>
      <w:rPr>
        <w:rFonts w:ascii="Symbol" w:hAnsi="Symbol" w:hint="default"/>
      </w:rPr>
    </w:lvl>
    <w:lvl w:ilvl="6" w:tplc="2D9AE042" w:tentative="1">
      <w:start w:val="1"/>
      <w:numFmt w:val="bullet"/>
      <w:lvlText w:val=""/>
      <w:lvlJc w:val="left"/>
      <w:pPr>
        <w:tabs>
          <w:tab w:val="num" w:pos="5040"/>
        </w:tabs>
        <w:ind w:left="5040" w:hanging="360"/>
      </w:pPr>
      <w:rPr>
        <w:rFonts w:ascii="Symbol" w:hAnsi="Symbol" w:hint="default"/>
      </w:rPr>
    </w:lvl>
    <w:lvl w:ilvl="7" w:tplc="CF5C8A70" w:tentative="1">
      <w:start w:val="1"/>
      <w:numFmt w:val="bullet"/>
      <w:lvlText w:val=""/>
      <w:lvlJc w:val="left"/>
      <w:pPr>
        <w:tabs>
          <w:tab w:val="num" w:pos="5760"/>
        </w:tabs>
        <w:ind w:left="5760" w:hanging="360"/>
      </w:pPr>
      <w:rPr>
        <w:rFonts w:ascii="Symbol" w:hAnsi="Symbol" w:hint="default"/>
      </w:rPr>
    </w:lvl>
    <w:lvl w:ilvl="8" w:tplc="8DC40A9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C5263D6"/>
    <w:multiLevelType w:val="hybridMultilevel"/>
    <w:tmpl w:val="9CDAD0A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780F27"/>
    <w:multiLevelType w:val="hybridMultilevel"/>
    <w:tmpl w:val="8C32EFA0"/>
    <w:lvl w:ilvl="0" w:tplc="6B8A0712">
      <w:start w:val="1"/>
      <w:numFmt w:val="decimal"/>
      <w:lvlText w:val="(%1)"/>
      <w:lvlJc w:val="left"/>
      <w:pPr>
        <w:ind w:left="766" w:hanging="360"/>
      </w:pPr>
      <w:rPr>
        <w:rFonts w:hint="default"/>
      </w:rPr>
    </w:lvl>
    <w:lvl w:ilvl="1" w:tplc="04090019" w:tentative="1">
      <w:start w:val="1"/>
      <w:numFmt w:val="lowerLetter"/>
      <w:lvlText w:val="%2)"/>
      <w:lvlJc w:val="left"/>
      <w:pPr>
        <w:ind w:left="1246" w:hanging="420"/>
      </w:pPr>
    </w:lvl>
    <w:lvl w:ilvl="2" w:tplc="0409001B" w:tentative="1">
      <w:start w:val="1"/>
      <w:numFmt w:val="lowerRoman"/>
      <w:lvlText w:val="%3."/>
      <w:lvlJc w:val="right"/>
      <w:pPr>
        <w:ind w:left="1666" w:hanging="420"/>
      </w:pPr>
    </w:lvl>
    <w:lvl w:ilvl="3" w:tplc="0409000F" w:tentative="1">
      <w:start w:val="1"/>
      <w:numFmt w:val="decimal"/>
      <w:lvlText w:val="%4."/>
      <w:lvlJc w:val="left"/>
      <w:pPr>
        <w:ind w:left="2086" w:hanging="420"/>
      </w:pPr>
    </w:lvl>
    <w:lvl w:ilvl="4" w:tplc="04090019" w:tentative="1">
      <w:start w:val="1"/>
      <w:numFmt w:val="lowerLetter"/>
      <w:lvlText w:val="%5)"/>
      <w:lvlJc w:val="left"/>
      <w:pPr>
        <w:ind w:left="2506" w:hanging="420"/>
      </w:pPr>
    </w:lvl>
    <w:lvl w:ilvl="5" w:tplc="0409001B" w:tentative="1">
      <w:start w:val="1"/>
      <w:numFmt w:val="lowerRoman"/>
      <w:lvlText w:val="%6."/>
      <w:lvlJc w:val="right"/>
      <w:pPr>
        <w:ind w:left="2926" w:hanging="420"/>
      </w:pPr>
    </w:lvl>
    <w:lvl w:ilvl="6" w:tplc="0409000F" w:tentative="1">
      <w:start w:val="1"/>
      <w:numFmt w:val="decimal"/>
      <w:lvlText w:val="%7."/>
      <w:lvlJc w:val="left"/>
      <w:pPr>
        <w:ind w:left="3346" w:hanging="420"/>
      </w:pPr>
    </w:lvl>
    <w:lvl w:ilvl="7" w:tplc="04090019" w:tentative="1">
      <w:start w:val="1"/>
      <w:numFmt w:val="lowerLetter"/>
      <w:lvlText w:val="%8)"/>
      <w:lvlJc w:val="left"/>
      <w:pPr>
        <w:ind w:left="3766" w:hanging="420"/>
      </w:pPr>
    </w:lvl>
    <w:lvl w:ilvl="8" w:tplc="0409001B" w:tentative="1">
      <w:start w:val="1"/>
      <w:numFmt w:val="lowerRoman"/>
      <w:lvlText w:val="%9."/>
      <w:lvlJc w:val="right"/>
      <w:pPr>
        <w:ind w:left="4186" w:hanging="420"/>
      </w:pPr>
    </w:lvl>
  </w:abstractNum>
  <w:abstractNum w:abstractNumId="3" w15:restartNumberingAfterBreak="0">
    <w:nsid w:val="1FD26D61"/>
    <w:multiLevelType w:val="hybridMultilevel"/>
    <w:tmpl w:val="FBE41BB2"/>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C6492"/>
    <w:multiLevelType w:val="hybridMultilevel"/>
    <w:tmpl w:val="91781B5A"/>
    <w:lvl w:ilvl="0" w:tplc="EC643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CA1EF7"/>
    <w:multiLevelType w:val="hybridMultilevel"/>
    <w:tmpl w:val="62861E80"/>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DD508C5"/>
    <w:multiLevelType w:val="hybridMultilevel"/>
    <w:tmpl w:val="26D07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8E56FBFE"/>
    <w:lvl w:ilvl="0" w:tplc="041D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EBC69DCE">
      <w:start w:val="1"/>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FC1D79"/>
    <w:multiLevelType w:val="hybridMultilevel"/>
    <w:tmpl w:val="D904F37E"/>
    <w:lvl w:ilvl="0" w:tplc="0409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86A023E"/>
    <w:multiLevelType w:val="hybridMultilevel"/>
    <w:tmpl w:val="7B445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B4328"/>
    <w:multiLevelType w:val="hybridMultilevel"/>
    <w:tmpl w:val="43EC38AE"/>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722E42"/>
    <w:multiLevelType w:val="hybridMultilevel"/>
    <w:tmpl w:val="CFDCDB70"/>
    <w:lvl w:ilvl="0" w:tplc="FA449318">
      <w:start w:val="1"/>
      <w:numFmt w:val="bullet"/>
      <w:lvlText w:val=""/>
      <w:lvlJc w:val="left"/>
      <w:pPr>
        <w:tabs>
          <w:tab w:val="num" w:pos="720"/>
        </w:tabs>
        <w:ind w:left="720" w:hanging="360"/>
      </w:pPr>
      <w:rPr>
        <w:rFonts w:ascii="Symbol" w:hAnsi="Symbol" w:hint="default"/>
      </w:rPr>
    </w:lvl>
    <w:lvl w:ilvl="1" w:tplc="79DEBCCE" w:tentative="1">
      <w:start w:val="1"/>
      <w:numFmt w:val="bullet"/>
      <w:lvlText w:val=""/>
      <w:lvlJc w:val="left"/>
      <w:pPr>
        <w:tabs>
          <w:tab w:val="num" w:pos="1440"/>
        </w:tabs>
        <w:ind w:left="1440" w:hanging="360"/>
      </w:pPr>
      <w:rPr>
        <w:rFonts w:ascii="Symbol" w:hAnsi="Symbol" w:hint="default"/>
      </w:rPr>
    </w:lvl>
    <w:lvl w:ilvl="2" w:tplc="BDC6F702" w:tentative="1">
      <w:start w:val="1"/>
      <w:numFmt w:val="bullet"/>
      <w:lvlText w:val=""/>
      <w:lvlJc w:val="left"/>
      <w:pPr>
        <w:tabs>
          <w:tab w:val="num" w:pos="2160"/>
        </w:tabs>
        <w:ind w:left="2160" w:hanging="360"/>
      </w:pPr>
      <w:rPr>
        <w:rFonts w:ascii="Symbol" w:hAnsi="Symbol" w:hint="default"/>
      </w:rPr>
    </w:lvl>
    <w:lvl w:ilvl="3" w:tplc="BED2F5F6" w:tentative="1">
      <w:start w:val="1"/>
      <w:numFmt w:val="bullet"/>
      <w:lvlText w:val=""/>
      <w:lvlJc w:val="left"/>
      <w:pPr>
        <w:tabs>
          <w:tab w:val="num" w:pos="2880"/>
        </w:tabs>
        <w:ind w:left="2880" w:hanging="360"/>
      </w:pPr>
      <w:rPr>
        <w:rFonts w:ascii="Symbol" w:hAnsi="Symbol" w:hint="default"/>
      </w:rPr>
    </w:lvl>
    <w:lvl w:ilvl="4" w:tplc="85F68D34" w:tentative="1">
      <w:start w:val="1"/>
      <w:numFmt w:val="bullet"/>
      <w:lvlText w:val=""/>
      <w:lvlJc w:val="left"/>
      <w:pPr>
        <w:tabs>
          <w:tab w:val="num" w:pos="3600"/>
        </w:tabs>
        <w:ind w:left="3600" w:hanging="360"/>
      </w:pPr>
      <w:rPr>
        <w:rFonts w:ascii="Symbol" w:hAnsi="Symbol" w:hint="default"/>
      </w:rPr>
    </w:lvl>
    <w:lvl w:ilvl="5" w:tplc="AFF01636" w:tentative="1">
      <w:start w:val="1"/>
      <w:numFmt w:val="bullet"/>
      <w:lvlText w:val=""/>
      <w:lvlJc w:val="left"/>
      <w:pPr>
        <w:tabs>
          <w:tab w:val="num" w:pos="4320"/>
        </w:tabs>
        <w:ind w:left="4320" w:hanging="360"/>
      </w:pPr>
      <w:rPr>
        <w:rFonts w:ascii="Symbol" w:hAnsi="Symbol" w:hint="default"/>
      </w:rPr>
    </w:lvl>
    <w:lvl w:ilvl="6" w:tplc="6E866D88" w:tentative="1">
      <w:start w:val="1"/>
      <w:numFmt w:val="bullet"/>
      <w:lvlText w:val=""/>
      <w:lvlJc w:val="left"/>
      <w:pPr>
        <w:tabs>
          <w:tab w:val="num" w:pos="5040"/>
        </w:tabs>
        <w:ind w:left="5040" w:hanging="360"/>
      </w:pPr>
      <w:rPr>
        <w:rFonts w:ascii="Symbol" w:hAnsi="Symbol" w:hint="default"/>
      </w:rPr>
    </w:lvl>
    <w:lvl w:ilvl="7" w:tplc="8A6A8E2A" w:tentative="1">
      <w:start w:val="1"/>
      <w:numFmt w:val="bullet"/>
      <w:lvlText w:val=""/>
      <w:lvlJc w:val="left"/>
      <w:pPr>
        <w:tabs>
          <w:tab w:val="num" w:pos="5760"/>
        </w:tabs>
        <w:ind w:left="5760" w:hanging="360"/>
      </w:pPr>
      <w:rPr>
        <w:rFonts w:ascii="Symbol" w:hAnsi="Symbol" w:hint="default"/>
      </w:rPr>
    </w:lvl>
    <w:lvl w:ilvl="8" w:tplc="45B47DE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1CB54A7"/>
    <w:multiLevelType w:val="hybridMultilevel"/>
    <w:tmpl w:val="AB508A8E"/>
    <w:lvl w:ilvl="0" w:tplc="55842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5242A5"/>
    <w:multiLevelType w:val="hybridMultilevel"/>
    <w:tmpl w:val="F09655CC"/>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C84612"/>
    <w:multiLevelType w:val="hybridMultilevel"/>
    <w:tmpl w:val="BBCE6E32"/>
    <w:lvl w:ilvl="0" w:tplc="B8CAAE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443387"/>
    <w:multiLevelType w:val="hybridMultilevel"/>
    <w:tmpl w:val="01E2A7F4"/>
    <w:lvl w:ilvl="0" w:tplc="AEE40718">
      <w:start w:val="1"/>
      <w:numFmt w:val="bullet"/>
      <w:lvlText w:val=""/>
      <w:lvlJc w:val="left"/>
      <w:pPr>
        <w:tabs>
          <w:tab w:val="num" w:pos="720"/>
        </w:tabs>
        <w:ind w:left="720" w:hanging="360"/>
      </w:pPr>
      <w:rPr>
        <w:rFonts w:ascii="Symbol" w:hAnsi="Symbol" w:hint="default"/>
      </w:rPr>
    </w:lvl>
    <w:lvl w:ilvl="1" w:tplc="780C092A" w:tentative="1">
      <w:start w:val="1"/>
      <w:numFmt w:val="bullet"/>
      <w:lvlText w:val=""/>
      <w:lvlJc w:val="left"/>
      <w:pPr>
        <w:tabs>
          <w:tab w:val="num" w:pos="1440"/>
        </w:tabs>
        <w:ind w:left="1440" w:hanging="360"/>
      </w:pPr>
      <w:rPr>
        <w:rFonts w:ascii="Symbol" w:hAnsi="Symbol" w:hint="default"/>
      </w:rPr>
    </w:lvl>
    <w:lvl w:ilvl="2" w:tplc="12D031CE" w:tentative="1">
      <w:start w:val="1"/>
      <w:numFmt w:val="bullet"/>
      <w:lvlText w:val=""/>
      <w:lvlJc w:val="left"/>
      <w:pPr>
        <w:tabs>
          <w:tab w:val="num" w:pos="2160"/>
        </w:tabs>
        <w:ind w:left="2160" w:hanging="360"/>
      </w:pPr>
      <w:rPr>
        <w:rFonts w:ascii="Symbol" w:hAnsi="Symbol" w:hint="default"/>
      </w:rPr>
    </w:lvl>
    <w:lvl w:ilvl="3" w:tplc="2A6AB0A4" w:tentative="1">
      <w:start w:val="1"/>
      <w:numFmt w:val="bullet"/>
      <w:lvlText w:val=""/>
      <w:lvlJc w:val="left"/>
      <w:pPr>
        <w:tabs>
          <w:tab w:val="num" w:pos="2880"/>
        </w:tabs>
        <w:ind w:left="2880" w:hanging="360"/>
      </w:pPr>
      <w:rPr>
        <w:rFonts w:ascii="Symbol" w:hAnsi="Symbol" w:hint="default"/>
      </w:rPr>
    </w:lvl>
    <w:lvl w:ilvl="4" w:tplc="FC560B38" w:tentative="1">
      <w:start w:val="1"/>
      <w:numFmt w:val="bullet"/>
      <w:lvlText w:val=""/>
      <w:lvlJc w:val="left"/>
      <w:pPr>
        <w:tabs>
          <w:tab w:val="num" w:pos="3600"/>
        </w:tabs>
        <w:ind w:left="3600" w:hanging="360"/>
      </w:pPr>
      <w:rPr>
        <w:rFonts w:ascii="Symbol" w:hAnsi="Symbol" w:hint="default"/>
      </w:rPr>
    </w:lvl>
    <w:lvl w:ilvl="5" w:tplc="A358EC9A" w:tentative="1">
      <w:start w:val="1"/>
      <w:numFmt w:val="bullet"/>
      <w:lvlText w:val=""/>
      <w:lvlJc w:val="left"/>
      <w:pPr>
        <w:tabs>
          <w:tab w:val="num" w:pos="4320"/>
        </w:tabs>
        <w:ind w:left="4320" w:hanging="360"/>
      </w:pPr>
      <w:rPr>
        <w:rFonts w:ascii="Symbol" w:hAnsi="Symbol" w:hint="default"/>
      </w:rPr>
    </w:lvl>
    <w:lvl w:ilvl="6" w:tplc="782C8F60" w:tentative="1">
      <w:start w:val="1"/>
      <w:numFmt w:val="bullet"/>
      <w:lvlText w:val=""/>
      <w:lvlJc w:val="left"/>
      <w:pPr>
        <w:tabs>
          <w:tab w:val="num" w:pos="5040"/>
        </w:tabs>
        <w:ind w:left="5040" w:hanging="360"/>
      </w:pPr>
      <w:rPr>
        <w:rFonts w:ascii="Symbol" w:hAnsi="Symbol" w:hint="default"/>
      </w:rPr>
    </w:lvl>
    <w:lvl w:ilvl="7" w:tplc="B998A1A8" w:tentative="1">
      <w:start w:val="1"/>
      <w:numFmt w:val="bullet"/>
      <w:lvlText w:val=""/>
      <w:lvlJc w:val="left"/>
      <w:pPr>
        <w:tabs>
          <w:tab w:val="num" w:pos="5760"/>
        </w:tabs>
        <w:ind w:left="5760" w:hanging="360"/>
      </w:pPr>
      <w:rPr>
        <w:rFonts w:ascii="Symbol" w:hAnsi="Symbol" w:hint="default"/>
      </w:rPr>
    </w:lvl>
    <w:lvl w:ilvl="8" w:tplc="4B461C3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7E93F3D"/>
    <w:multiLevelType w:val="hybridMultilevel"/>
    <w:tmpl w:val="7438E348"/>
    <w:lvl w:ilvl="0" w:tplc="D8AAA2E2">
      <w:start w:val="1"/>
      <w:numFmt w:val="bullet"/>
      <w:lvlText w:val=""/>
      <w:lvlJc w:val="left"/>
      <w:pPr>
        <w:tabs>
          <w:tab w:val="num" w:pos="720"/>
        </w:tabs>
        <w:ind w:left="720" w:hanging="360"/>
      </w:pPr>
      <w:rPr>
        <w:rFonts w:ascii="Symbol" w:hAnsi="Symbol" w:hint="default"/>
      </w:rPr>
    </w:lvl>
    <w:lvl w:ilvl="1" w:tplc="3BBE4DBC" w:tentative="1">
      <w:start w:val="1"/>
      <w:numFmt w:val="bullet"/>
      <w:lvlText w:val=""/>
      <w:lvlJc w:val="left"/>
      <w:pPr>
        <w:tabs>
          <w:tab w:val="num" w:pos="1440"/>
        </w:tabs>
        <w:ind w:left="1440" w:hanging="360"/>
      </w:pPr>
      <w:rPr>
        <w:rFonts w:ascii="Symbol" w:hAnsi="Symbol" w:hint="default"/>
      </w:rPr>
    </w:lvl>
    <w:lvl w:ilvl="2" w:tplc="84B2044A" w:tentative="1">
      <w:start w:val="1"/>
      <w:numFmt w:val="bullet"/>
      <w:lvlText w:val=""/>
      <w:lvlJc w:val="left"/>
      <w:pPr>
        <w:tabs>
          <w:tab w:val="num" w:pos="2160"/>
        </w:tabs>
        <w:ind w:left="2160" w:hanging="360"/>
      </w:pPr>
      <w:rPr>
        <w:rFonts w:ascii="Symbol" w:hAnsi="Symbol" w:hint="default"/>
      </w:rPr>
    </w:lvl>
    <w:lvl w:ilvl="3" w:tplc="D26E800E" w:tentative="1">
      <w:start w:val="1"/>
      <w:numFmt w:val="bullet"/>
      <w:lvlText w:val=""/>
      <w:lvlJc w:val="left"/>
      <w:pPr>
        <w:tabs>
          <w:tab w:val="num" w:pos="2880"/>
        </w:tabs>
        <w:ind w:left="2880" w:hanging="360"/>
      </w:pPr>
      <w:rPr>
        <w:rFonts w:ascii="Symbol" w:hAnsi="Symbol" w:hint="default"/>
      </w:rPr>
    </w:lvl>
    <w:lvl w:ilvl="4" w:tplc="41F4B4AE" w:tentative="1">
      <w:start w:val="1"/>
      <w:numFmt w:val="bullet"/>
      <w:lvlText w:val=""/>
      <w:lvlJc w:val="left"/>
      <w:pPr>
        <w:tabs>
          <w:tab w:val="num" w:pos="3600"/>
        </w:tabs>
        <w:ind w:left="3600" w:hanging="360"/>
      </w:pPr>
      <w:rPr>
        <w:rFonts w:ascii="Symbol" w:hAnsi="Symbol" w:hint="default"/>
      </w:rPr>
    </w:lvl>
    <w:lvl w:ilvl="5" w:tplc="10BA1104" w:tentative="1">
      <w:start w:val="1"/>
      <w:numFmt w:val="bullet"/>
      <w:lvlText w:val=""/>
      <w:lvlJc w:val="left"/>
      <w:pPr>
        <w:tabs>
          <w:tab w:val="num" w:pos="4320"/>
        </w:tabs>
        <w:ind w:left="4320" w:hanging="360"/>
      </w:pPr>
      <w:rPr>
        <w:rFonts w:ascii="Symbol" w:hAnsi="Symbol" w:hint="default"/>
      </w:rPr>
    </w:lvl>
    <w:lvl w:ilvl="6" w:tplc="20CC7982" w:tentative="1">
      <w:start w:val="1"/>
      <w:numFmt w:val="bullet"/>
      <w:lvlText w:val=""/>
      <w:lvlJc w:val="left"/>
      <w:pPr>
        <w:tabs>
          <w:tab w:val="num" w:pos="5040"/>
        </w:tabs>
        <w:ind w:left="5040" w:hanging="360"/>
      </w:pPr>
      <w:rPr>
        <w:rFonts w:ascii="Symbol" w:hAnsi="Symbol" w:hint="default"/>
      </w:rPr>
    </w:lvl>
    <w:lvl w:ilvl="7" w:tplc="02E2DBCA" w:tentative="1">
      <w:start w:val="1"/>
      <w:numFmt w:val="bullet"/>
      <w:lvlText w:val=""/>
      <w:lvlJc w:val="left"/>
      <w:pPr>
        <w:tabs>
          <w:tab w:val="num" w:pos="5760"/>
        </w:tabs>
        <w:ind w:left="5760" w:hanging="360"/>
      </w:pPr>
      <w:rPr>
        <w:rFonts w:ascii="Symbol" w:hAnsi="Symbol" w:hint="default"/>
      </w:rPr>
    </w:lvl>
    <w:lvl w:ilvl="8" w:tplc="5C3CEDF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96368EF"/>
    <w:multiLevelType w:val="hybridMultilevel"/>
    <w:tmpl w:val="B1FCBB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D83386"/>
    <w:multiLevelType w:val="hybridMultilevel"/>
    <w:tmpl w:val="204C52E8"/>
    <w:lvl w:ilvl="0" w:tplc="FEFE0B3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A25754"/>
    <w:multiLevelType w:val="hybridMultilevel"/>
    <w:tmpl w:val="DC08B2D2"/>
    <w:lvl w:ilvl="0" w:tplc="041D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85B45CE"/>
    <w:multiLevelType w:val="hybridMultilevel"/>
    <w:tmpl w:val="51DA6F6A"/>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C375354"/>
    <w:multiLevelType w:val="hybridMultilevel"/>
    <w:tmpl w:val="1D163BEE"/>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A6E1C3C"/>
    <w:multiLevelType w:val="hybridMultilevel"/>
    <w:tmpl w:val="91781B5A"/>
    <w:lvl w:ilvl="0" w:tplc="EC643708">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1" w15:restartNumberingAfterBreak="0">
    <w:nsid w:val="7AE024F0"/>
    <w:multiLevelType w:val="hybridMultilevel"/>
    <w:tmpl w:val="8A72C4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5C28EC"/>
    <w:multiLevelType w:val="hybridMultilevel"/>
    <w:tmpl w:val="9892B490"/>
    <w:lvl w:ilvl="0" w:tplc="D2602BF4">
      <w:start w:val="1"/>
      <w:numFmt w:val="decimal"/>
      <w:lvlText w:val="%1."/>
      <w:lvlJc w:val="left"/>
      <w:pPr>
        <w:ind w:left="360" w:hanging="360"/>
      </w:pPr>
      <w:rPr>
        <w:rFonts w:hint="default"/>
      </w:rPr>
    </w:lvl>
    <w:lvl w:ilvl="1" w:tplc="04090019">
      <w:start w:val="1"/>
      <w:numFmt w:val="lowerLetter"/>
      <w:lvlText w:val="%2)"/>
      <w:lvlJc w:val="left"/>
      <w:pPr>
        <w:ind w:left="420" w:hanging="420"/>
      </w:pPr>
    </w:lvl>
    <w:lvl w:ilvl="2" w:tplc="0409001B">
      <w:start w:val="1"/>
      <w:numFmt w:val="lowerRoman"/>
      <w:lvlText w:val="%3."/>
      <w:lvlJc w:val="right"/>
      <w:pPr>
        <w:ind w:left="845"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0"/>
  </w:num>
  <w:num w:numId="3">
    <w:abstractNumId w:val="9"/>
  </w:num>
  <w:num w:numId="4">
    <w:abstractNumId w:val="11"/>
  </w:num>
  <w:num w:numId="5">
    <w:abstractNumId w:val="27"/>
  </w:num>
  <w:num w:numId="6">
    <w:abstractNumId w:val="9"/>
  </w:num>
  <w:num w:numId="7">
    <w:abstractNumId w:val="29"/>
  </w:num>
  <w:num w:numId="8">
    <w:abstractNumId w:val="7"/>
  </w:num>
  <w:num w:numId="9">
    <w:abstractNumId w:val="32"/>
  </w:num>
  <w:num w:numId="10">
    <w:abstractNumId w:val="7"/>
  </w:num>
  <w:num w:numId="11">
    <w:abstractNumId w:val="24"/>
  </w:num>
  <w:num w:numId="12">
    <w:abstractNumId w:val="22"/>
  </w:num>
  <w:num w:numId="13">
    <w:abstractNumId w:val="5"/>
  </w:num>
  <w:num w:numId="14">
    <w:abstractNumId w:val="18"/>
  </w:num>
  <w:num w:numId="15">
    <w:abstractNumId w:val="30"/>
  </w:num>
  <w:num w:numId="16">
    <w:abstractNumId w:val="2"/>
  </w:num>
  <w:num w:numId="17">
    <w:abstractNumId w:val="31"/>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28"/>
  </w:num>
  <w:num w:numId="36">
    <w:abstractNumId w:val="17"/>
  </w:num>
  <w:num w:numId="37">
    <w:abstractNumId w:val="13"/>
  </w:num>
  <w:num w:numId="38">
    <w:abstractNumId w:val="1"/>
  </w:num>
  <w:num w:numId="39">
    <w:abstractNumId w:val="10"/>
  </w:num>
  <w:num w:numId="40">
    <w:abstractNumId w:val="26"/>
  </w:num>
  <w:num w:numId="41">
    <w:abstractNumId w:val="6"/>
  </w:num>
  <w:num w:numId="42">
    <w:abstractNumId w:val="4"/>
  </w:num>
  <w:num w:numId="43">
    <w:abstractNumId w:val="15"/>
  </w:num>
  <w:num w:numId="44">
    <w:abstractNumId w:val="19"/>
  </w:num>
  <w:num w:numId="45">
    <w:abstractNumId w:val="25"/>
  </w:num>
  <w:num w:numId="46">
    <w:abstractNumId w:val="21"/>
  </w:num>
  <w:num w:numId="47">
    <w:abstractNumId w:val="0"/>
  </w:num>
  <w:num w:numId="48">
    <w:abstractNumId w:val="16"/>
  </w:num>
  <w:num w:numId="49">
    <w:abstractNumId w:val="20"/>
  </w:num>
  <w:num w:numId="50">
    <w:abstractNumId w:val="23"/>
  </w:num>
  <w:num w:numId="51">
    <w:abstractNumId w:val="3"/>
  </w:num>
  <w:num w:numId="52">
    <w:abstractNumId w:val="8"/>
  </w:num>
  <w:num w:numId="53">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EC2"/>
    <w:rsid w:val="000040A9"/>
    <w:rsid w:val="0000458E"/>
    <w:rsid w:val="0000488E"/>
    <w:rsid w:val="00004E70"/>
    <w:rsid w:val="000072B6"/>
    <w:rsid w:val="00007813"/>
    <w:rsid w:val="00007997"/>
    <w:rsid w:val="000106C6"/>
    <w:rsid w:val="000109E6"/>
    <w:rsid w:val="00010FAB"/>
    <w:rsid w:val="00011F67"/>
    <w:rsid w:val="00012862"/>
    <w:rsid w:val="000128E6"/>
    <w:rsid w:val="00012F89"/>
    <w:rsid w:val="00013B08"/>
    <w:rsid w:val="00014D62"/>
    <w:rsid w:val="0001535B"/>
    <w:rsid w:val="00015EFB"/>
    <w:rsid w:val="0001644A"/>
    <w:rsid w:val="00016597"/>
    <w:rsid w:val="000165E2"/>
    <w:rsid w:val="00016E73"/>
    <w:rsid w:val="000172BE"/>
    <w:rsid w:val="00017415"/>
    <w:rsid w:val="00017C3D"/>
    <w:rsid w:val="00017D8A"/>
    <w:rsid w:val="0002004A"/>
    <w:rsid w:val="00020D0D"/>
    <w:rsid w:val="00023388"/>
    <w:rsid w:val="00023425"/>
    <w:rsid w:val="00023BD1"/>
    <w:rsid w:val="000241BE"/>
    <w:rsid w:val="000242F2"/>
    <w:rsid w:val="00024ADB"/>
    <w:rsid w:val="00026D4B"/>
    <w:rsid w:val="000275C6"/>
    <w:rsid w:val="00027AD6"/>
    <w:rsid w:val="00027C20"/>
    <w:rsid w:val="00027D7E"/>
    <w:rsid w:val="0003024C"/>
    <w:rsid w:val="00030A59"/>
    <w:rsid w:val="000312CF"/>
    <w:rsid w:val="00031ADB"/>
    <w:rsid w:val="00032056"/>
    <w:rsid w:val="00032272"/>
    <w:rsid w:val="000328CA"/>
    <w:rsid w:val="00032E40"/>
    <w:rsid w:val="0003376B"/>
    <w:rsid w:val="00033C59"/>
    <w:rsid w:val="00034676"/>
    <w:rsid w:val="00034683"/>
    <w:rsid w:val="000346E6"/>
    <w:rsid w:val="000352B3"/>
    <w:rsid w:val="000358CD"/>
    <w:rsid w:val="00035B74"/>
    <w:rsid w:val="00036E89"/>
    <w:rsid w:val="00036FD4"/>
    <w:rsid w:val="0003709A"/>
    <w:rsid w:val="0004023E"/>
    <w:rsid w:val="0004024B"/>
    <w:rsid w:val="000402E9"/>
    <w:rsid w:val="000405C4"/>
    <w:rsid w:val="00040A04"/>
    <w:rsid w:val="00040CE8"/>
    <w:rsid w:val="00041218"/>
    <w:rsid w:val="000416C1"/>
    <w:rsid w:val="00041C57"/>
    <w:rsid w:val="00042498"/>
    <w:rsid w:val="000427BA"/>
    <w:rsid w:val="000434B7"/>
    <w:rsid w:val="000435E4"/>
    <w:rsid w:val="00046436"/>
    <w:rsid w:val="000464C2"/>
    <w:rsid w:val="00046796"/>
    <w:rsid w:val="000467FD"/>
    <w:rsid w:val="00046AAF"/>
    <w:rsid w:val="00047225"/>
    <w:rsid w:val="00047459"/>
    <w:rsid w:val="0004768D"/>
    <w:rsid w:val="00047E60"/>
    <w:rsid w:val="0005059F"/>
    <w:rsid w:val="00051579"/>
    <w:rsid w:val="00051BA0"/>
    <w:rsid w:val="00051D7F"/>
    <w:rsid w:val="00051F65"/>
    <w:rsid w:val="00052877"/>
    <w:rsid w:val="00052AD2"/>
    <w:rsid w:val="000530DF"/>
    <w:rsid w:val="00053C95"/>
    <w:rsid w:val="000547A5"/>
    <w:rsid w:val="00054E0C"/>
    <w:rsid w:val="0005541D"/>
    <w:rsid w:val="00055EDC"/>
    <w:rsid w:val="00056219"/>
    <w:rsid w:val="000565C8"/>
    <w:rsid w:val="00057DC8"/>
    <w:rsid w:val="000605EA"/>
    <w:rsid w:val="00060949"/>
    <w:rsid w:val="00060D29"/>
    <w:rsid w:val="000612E1"/>
    <w:rsid w:val="000614FE"/>
    <w:rsid w:val="00062201"/>
    <w:rsid w:val="000623E8"/>
    <w:rsid w:val="00062EB2"/>
    <w:rsid w:val="000633CB"/>
    <w:rsid w:val="000634EE"/>
    <w:rsid w:val="000636E6"/>
    <w:rsid w:val="00063B92"/>
    <w:rsid w:val="00064492"/>
    <w:rsid w:val="00065C82"/>
    <w:rsid w:val="00065D38"/>
    <w:rsid w:val="00067647"/>
    <w:rsid w:val="000679FC"/>
    <w:rsid w:val="00067DD1"/>
    <w:rsid w:val="00070335"/>
    <w:rsid w:val="00070447"/>
    <w:rsid w:val="00070602"/>
    <w:rsid w:val="00070676"/>
    <w:rsid w:val="000706E7"/>
    <w:rsid w:val="00070EF8"/>
    <w:rsid w:val="00071192"/>
    <w:rsid w:val="000713A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77B33"/>
    <w:rsid w:val="00080141"/>
    <w:rsid w:val="00081257"/>
    <w:rsid w:val="000823B0"/>
    <w:rsid w:val="0008335B"/>
    <w:rsid w:val="00083379"/>
    <w:rsid w:val="00083587"/>
    <w:rsid w:val="00083838"/>
    <w:rsid w:val="00083B6A"/>
    <w:rsid w:val="000847C6"/>
    <w:rsid w:val="00084D29"/>
    <w:rsid w:val="000852C7"/>
    <w:rsid w:val="0008591F"/>
    <w:rsid w:val="00085E04"/>
    <w:rsid w:val="00086319"/>
    <w:rsid w:val="00086800"/>
    <w:rsid w:val="0008730B"/>
    <w:rsid w:val="00087913"/>
    <w:rsid w:val="000900DC"/>
    <w:rsid w:val="000902DC"/>
    <w:rsid w:val="00090AC5"/>
    <w:rsid w:val="00091037"/>
    <w:rsid w:val="000911AE"/>
    <w:rsid w:val="00091A38"/>
    <w:rsid w:val="00092B27"/>
    <w:rsid w:val="00092FFA"/>
    <w:rsid w:val="00093697"/>
    <w:rsid w:val="00093D42"/>
    <w:rsid w:val="00093DD0"/>
    <w:rsid w:val="00094A16"/>
    <w:rsid w:val="00094DE6"/>
    <w:rsid w:val="00095543"/>
    <w:rsid w:val="000956DD"/>
    <w:rsid w:val="00095B3D"/>
    <w:rsid w:val="0009620A"/>
    <w:rsid w:val="00096356"/>
    <w:rsid w:val="00097C99"/>
    <w:rsid w:val="000A001E"/>
    <w:rsid w:val="000A0F14"/>
    <w:rsid w:val="000A1441"/>
    <w:rsid w:val="000A1A06"/>
    <w:rsid w:val="000A1B60"/>
    <w:rsid w:val="000A21B4"/>
    <w:rsid w:val="000A21E8"/>
    <w:rsid w:val="000A2777"/>
    <w:rsid w:val="000A2ADA"/>
    <w:rsid w:val="000A2CC7"/>
    <w:rsid w:val="000A2ED6"/>
    <w:rsid w:val="000A38A7"/>
    <w:rsid w:val="000A4205"/>
    <w:rsid w:val="000A42EC"/>
    <w:rsid w:val="000A4A19"/>
    <w:rsid w:val="000A4BBD"/>
    <w:rsid w:val="000A5091"/>
    <w:rsid w:val="000A555D"/>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51FA"/>
    <w:rsid w:val="000B5905"/>
    <w:rsid w:val="000B5975"/>
    <w:rsid w:val="000B6B73"/>
    <w:rsid w:val="000B6E2C"/>
    <w:rsid w:val="000B76C5"/>
    <w:rsid w:val="000B7857"/>
    <w:rsid w:val="000B7A10"/>
    <w:rsid w:val="000C037F"/>
    <w:rsid w:val="000C089A"/>
    <w:rsid w:val="000C115D"/>
    <w:rsid w:val="000C1535"/>
    <w:rsid w:val="000C209F"/>
    <w:rsid w:val="000C24BC"/>
    <w:rsid w:val="000C252B"/>
    <w:rsid w:val="000C2FBD"/>
    <w:rsid w:val="000C37BA"/>
    <w:rsid w:val="000C37BB"/>
    <w:rsid w:val="000C3AB1"/>
    <w:rsid w:val="000C3B0C"/>
    <w:rsid w:val="000C422D"/>
    <w:rsid w:val="000C4300"/>
    <w:rsid w:val="000C4475"/>
    <w:rsid w:val="000C44E6"/>
    <w:rsid w:val="000C46E6"/>
    <w:rsid w:val="000C4CF5"/>
    <w:rsid w:val="000C5F91"/>
    <w:rsid w:val="000C6025"/>
    <w:rsid w:val="000C60A7"/>
    <w:rsid w:val="000C63A9"/>
    <w:rsid w:val="000D0565"/>
    <w:rsid w:val="000D0920"/>
    <w:rsid w:val="000D0E4E"/>
    <w:rsid w:val="000D113C"/>
    <w:rsid w:val="000D12D1"/>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C4E"/>
    <w:rsid w:val="000D5077"/>
    <w:rsid w:val="000D5362"/>
    <w:rsid w:val="000D57F8"/>
    <w:rsid w:val="000D5851"/>
    <w:rsid w:val="000D5C60"/>
    <w:rsid w:val="000D5F22"/>
    <w:rsid w:val="000D71E2"/>
    <w:rsid w:val="000D73A5"/>
    <w:rsid w:val="000D79CD"/>
    <w:rsid w:val="000E0037"/>
    <w:rsid w:val="000E07D6"/>
    <w:rsid w:val="000E1380"/>
    <w:rsid w:val="000E18DF"/>
    <w:rsid w:val="000E360E"/>
    <w:rsid w:val="000E3AE9"/>
    <w:rsid w:val="000E59A0"/>
    <w:rsid w:val="000E59C2"/>
    <w:rsid w:val="000E617C"/>
    <w:rsid w:val="000E7680"/>
    <w:rsid w:val="000E7A84"/>
    <w:rsid w:val="000E7DCB"/>
    <w:rsid w:val="000F15BC"/>
    <w:rsid w:val="000F1781"/>
    <w:rsid w:val="000F180A"/>
    <w:rsid w:val="000F1C92"/>
    <w:rsid w:val="000F2331"/>
    <w:rsid w:val="000F2EEE"/>
    <w:rsid w:val="000F3029"/>
    <w:rsid w:val="000F3697"/>
    <w:rsid w:val="000F3B57"/>
    <w:rsid w:val="000F6999"/>
    <w:rsid w:val="000F7F58"/>
    <w:rsid w:val="0010000F"/>
    <w:rsid w:val="00100128"/>
    <w:rsid w:val="00100FF3"/>
    <w:rsid w:val="001026CA"/>
    <w:rsid w:val="0010287E"/>
    <w:rsid w:val="00102D62"/>
    <w:rsid w:val="00103B33"/>
    <w:rsid w:val="001043C2"/>
    <w:rsid w:val="001043E1"/>
    <w:rsid w:val="00104E3B"/>
    <w:rsid w:val="0010505A"/>
    <w:rsid w:val="001053E3"/>
    <w:rsid w:val="00105CC7"/>
    <w:rsid w:val="00106C55"/>
    <w:rsid w:val="00106DB7"/>
    <w:rsid w:val="00107779"/>
    <w:rsid w:val="001078C2"/>
    <w:rsid w:val="00107E1C"/>
    <w:rsid w:val="00110243"/>
    <w:rsid w:val="00110618"/>
    <w:rsid w:val="00110E30"/>
    <w:rsid w:val="001112C4"/>
    <w:rsid w:val="00111444"/>
    <w:rsid w:val="0011161C"/>
    <w:rsid w:val="00111723"/>
    <w:rsid w:val="00111BF6"/>
    <w:rsid w:val="001129B5"/>
    <w:rsid w:val="00112BE6"/>
    <w:rsid w:val="00112EFA"/>
    <w:rsid w:val="00113F08"/>
    <w:rsid w:val="001141E3"/>
    <w:rsid w:val="001144DF"/>
    <w:rsid w:val="00115038"/>
    <w:rsid w:val="0011557B"/>
    <w:rsid w:val="00115CD8"/>
    <w:rsid w:val="00116609"/>
    <w:rsid w:val="00117312"/>
    <w:rsid w:val="0011775A"/>
    <w:rsid w:val="0011775F"/>
    <w:rsid w:val="001177A3"/>
    <w:rsid w:val="00117C85"/>
    <w:rsid w:val="00117FDD"/>
    <w:rsid w:val="00120B13"/>
    <w:rsid w:val="001211E0"/>
    <w:rsid w:val="00121C03"/>
    <w:rsid w:val="00121E21"/>
    <w:rsid w:val="00122759"/>
    <w:rsid w:val="00123378"/>
    <w:rsid w:val="00123B5D"/>
    <w:rsid w:val="00124D84"/>
    <w:rsid w:val="001250DD"/>
    <w:rsid w:val="0012527A"/>
    <w:rsid w:val="00125733"/>
    <w:rsid w:val="001263AA"/>
    <w:rsid w:val="00127E99"/>
    <w:rsid w:val="001305E1"/>
    <w:rsid w:val="00130779"/>
    <w:rsid w:val="001307A1"/>
    <w:rsid w:val="00130914"/>
    <w:rsid w:val="00130F6B"/>
    <w:rsid w:val="0013170F"/>
    <w:rsid w:val="001321D3"/>
    <w:rsid w:val="00132581"/>
    <w:rsid w:val="00133599"/>
    <w:rsid w:val="00133845"/>
    <w:rsid w:val="00133BF7"/>
    <w:rsid w:val="00134119"/>
    <w:rsid w:val="00134B88"/>
    <w:rsid w:val="00136A23"/>
    <w:rsid w:val="00136B99"/>
    <w:rsid w:val="00137645"/>
    <w:rsid w:val="0014063E"/>
    <w:rsid w:val="0014087D"/>
    <w:rsid w:val="00140F3C"/>
    <w:rsid w:val="00140F74"/>
    <w:rsid w:val="00140FC8"/>
    <w:rsid w:val="0014102F"/>
    <w:rsid w:val="00141191"/>
    <w:rsid w:val="0014159C"/>
    <w:rsid w:val="001424C9"/>
    <w:rsid w:val="00142655"/>
    <w:rsid w:val="00142665"/>
    <w:rsid w:val="001435B8"/>
    <w:rsid w:val="0014384A"/>
    <w:rsid w:val="0014450F"/>
    <w:rsid w:val="00144D8F"/>
    <w:rsid w:val="00144F71"/>
    <w:rsid w:val="001452FE"/>
    <w:rsid w:val="0014573E"/>
    <w:rsid w:val="00145C74"/>
    <w:rsid w:val="001462E9"/>
    <w:rsid w:val="00146E32"/>
    <w:rsid w:val="00147C3D"/>
    <w:rsid w:val="001503D8"/>
    <w:rsid w:val="00150DDD"/>
    <w:rsid w:val="00151619"/>
    <w:rsid w:val="00152835"/>
    <w:rsid w:val="001539F4"/>
    <w:rsid w:val="00153F0B"/>
    <w:rsid w:val="001540EC"/>
    <w:rsid w:val="0015418F"/>
    <w:rsid w:val="0015464B"/>
    <w:rsid w:val="00154777"/>
    <w:rsid w:val="001559FA"/>
    <w:rsid w:val="00155DDE"/>
    <w:rsid w:val="00156374"/>
    <w:rsid w:val="00156438"/>
    <w:rsid w:val="001577D8"/>
    <w:rsid w:val="00157CD6"/>
    <w:rsid w:val="00157F0E"/>
    <w:rsid w:val="00157FC3"/>
    <w:rsid w:val="00160494"/>
    <w:rsid w:val="00160739"/>
    <w:rsid w:val="0016138A"/>
    <w:rsid w:val="00161C30"/>
    <w:rsid w:val="0016233B"/>
    <w:rsid w:val="0016271E"/>
    <w:rsid w:val="00162D7A"/>
    <w:rsid w:val="0016396D"/>
    <w:rsid w:val="00164A2F"/>
    <w:rsid w:val="00164DAB"/>
    <w:rsid w:val="00165B58"/>
    <w:rsid w:val="00165BBB"/>
    <w:rsid w:val="0016613F"/>
    <w:rsid w:val="00166215"/>
    <w:rsid w:val="001662D7"/>
    <w:rsid w:val="00166591"/>
    <w:rsid w:val="0017025A"/>
    <w:rsid w:val="00170C6E"/>
    <w:rsid w:val="00171143"/>
    <w:rsid w:val="00171315"/>
    <w:rsid w:val="00172864"/>
    <w:rsid w:val="00172AB6"/>
    <w:rsid w:val="00172B82"/>
    <w:rsid w:val="00172EFA"/>
    <w:rsid w:val="0017343A"/>
    <w:rsid w:val="00173608"/>
    <w:rsid w:val="00173922"/>
    <w:rsid w:val="001740B1"/>
    <w:rsid w:val="001745EC"/>
    <w:rsid w:val="001747B7"/>
    <w:rsid w:val="00174B36"/>
    <w:rsid w:val="00175034"/>
    <w:rsid w:val="00175C30"/>
    <w:rsid w:val="00175D1D"/>
    <w:rsid w:val="001761CE"/>
    <w:rsid w:val="00176596"/>
    <w:rsid w:val="00177069"/>
    <w:rsid w:val="0017791C"/>
    <w:rsid w:val="00177CEB"/>
    <w:rsid w:val="00177FC1"/>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CD8"/>
    <w:rsid w:val="00186883"/>
    <w:rsid w:val="001869D9"/>
    <w:rsid w:val="00187252"/>
    <w:rsid w:val="001879FF"/>
    <w:rsid w:val="00190F96"/>
    <w:rsid w:val="00191C91"/>
    <w:rsid w:val="00191E6D"/>
    <w:rsid w:val="001923DD"/>
    <w:rsid w:val="00192B3A"/>
    <w:rsid w:val="00192DD9"/>
    <w:rsid w:val="0019369D"/>
    <w:rsid w:val="00194339"/>
    <w:rsid w:val="001947A5"/>
    <w:rsid w:val="00194848"/>
    <w:rsid w:val="00194F8C"/>
    <w:rsid w:val="0019580A"/>
    <w:rsid w:val="001958EA"/>
    <w:rsid w:val="00195E0E"/>
    <w:rsid w:val="001963B2"/>
    <w:rsid w:val="00197CA2"/>
    <w:rsid w:val="001A055B"/>
    <w:rsid w:val="001A0D8D"/>
    <w:rsid w:val="001A0F12"/>
    <w:rsid w:val="001A178D"/>
    <w:rsid w:val="001A180D"/>
    <w:rsid w:val="001A1BAC"/>
    <w:rsid w:val="001A1C50"/>
    <w:rsid w:val="001A23CE"/>
    <w:rsid w:val="001A2C89"/>
    <w:rsid w:val="001A2DF0"/>
    <w:rsid w:val="001A3630"/>
    <w:rsid w:val="001A3C73"/>
    <w:rsid w:val="001A4E0A"/>
    <w:rsid w:val="001A5182"/>
    <w:rsid w:val="001A673E"/>
    <w:rsid w:val="001A7763"/>
    <w:rsid w:val="001B1DED"/>
    <w:rsid w:val="001B2307"/>
    <w:rsid w:val="001B388B"/>
    <w:rsid w:val="001B3964"/>
    <w:rsid w:val="001B4452"/>
    <w:rsid w:val="001B466C"/>
    <w:rsid w:val="001B4918"/>
    <w:rsid w:val="001B4F34"/>
    <w:rsid w:val="001B52EC"/>
    <w:rsid w:val="001B554A"/>
    <w:rsid w:val="001B6305"/>
    <w:rsid w:val="001B6564"/>
    <w:rsid w:val="001B691A"/>
    <w:rsid w:val="001B6F33"/>
    <w:rsid w:val="001B71D9"/>
    <w:rsid w:val="001B7BBD"/>
    <w:rsid w:val="001B7EC8"/>
    <w:rsid w:val="001C02D8"/>
    <w:rsid w:val="001C04E3"/>
    <w:rsid w:val="001C075C"/>
    <w:rsid w:val="001C0797"/>
    <w:rsid w:val="001C12B2"/>
    <w:rsid w:val="001C1D8B"/>
    <w:rsid w:val="001C2378"/>
    <w:rsid w:val="001C2BA8"/>
    <w:rsid w:val="001C3EE9"/>
    <w:rsid w:val="001C3FA4"/>
    <w:rsid w:val="001C40F9"/>
    <w:rsid w:val="001C41CE"/>
    <w:rsid w:val="001C423D"/>
    <w:rsid w:val="001C458B"/>
    <w:rsid w:val="001C5D4F"/>
    <w:rsid w:val="001C64C0"/>
    <w:rsid w:val="001C69DA"/>
    <w:rsid w:val="001C6F06"/>
    <w:rsid w:val="001C768C"/>
    <w:rsid w:val="001C7BF6"/>
    <w:rsid w:val="001D0CEA"/>
    <w:rsid w:val="001D1123"/>
    <w:rsid w:val="001D1F37"/>
    <w:rsid w:val="001D2360"/>
    <w:rsid w:val="001D3109"/>
    <w:rsid w:val="001D332E"/>
    <w:rsid w:val="001D37B8"/>
    <w:rsid w:val="001D415B"/>
    <w:rsid w:val="001D4663"/>
    <w:rsid w:val="001D4AB6"/>
    <w:rsid w:val="001D5033"/>
    <w:rsid w:val="001D5073"/>
    <w:rsid w:val="001D547B"/>
    <w:rsid w:val="001D550E"/>
    <w:rsid w:val="001D5C88"/>
    <w:rsid w:val="001D5F48"/>
    <w:rsid w:val="001D6567"/>
    <w:rsid w:val="001D695C"/>
    <w:rsid w:val="001D6FD9"/>
    <w:rsid w:val="001D780E"/>
    <w:rsid w:val="001E0379"/>
    <w:rsid w:val="001E05C3"/>
    <w:rsid w:val="001E092D"/>
    <w:rsid w:val="001E0AD3"/>
    <w:rsid w:val="001E0F6D"/>
    <w:rsid w:val="001E1BD3"/>
    <w:rsid w:val="001E2A58"/>
    <w:rsid w:val="001E2E35"/>
    <w:rsid w:val="001E322D"/>
    <w:rsid w:val="001E3688"/>
    <w:rsid w:val="001E36E4"/>
    <w:rsid w:val="001E379D"/>
    <w:rsid w:val="001E3834"/>
    <w:rsid w:val="001E3A3C"/>
    <w:rsid w:val="001E4380"/>
    <w:rsid w:val="001E4694"/>
    <w:rsid w:val="001E5C23"/>
    <w:rsid w:val="001E67D3"/>
    <w:rsid w:val="001E74A0"/>
    <w:rsid w:val="001E7504"/>
    <w:rsid w:val="001E76DF"/>
    <w:rsid w:val="001E7871"/>
    <w:rsid w:val="001E7E82"/>
    <w:rsid w:val="001F1308"/>
    <w:rsid w:val="001F1525"/>
    <w:rsid w:val="001F17BC"/>
    <w:rsid w:val="001F1815"/>
    <w:rsid w:val="001F1E87"/>
    <w:rsid w:val="001F1EB6"/>
    <w:rsid w:val="001F2E23"/>
    <w:rsid w:val="001F341F"/>
    <w:rsid w:val="001F3911"/>
    <w:rsid w:val="001F3F1A"/>
    <w:rsid w:val="001F4012"/>
    <w:rsid w:val="001F4643"/>
    <w:rsid w:val="001F4A87"/>
    <w:rsid w:val="001F4CBD"/>
    <w:rsid w:val="001F4FB1"/>
    <w:rsid w:val="001F5545"/>
    <w:rsid w:val="001F5777"/>
    <w:rsid w:val="001F5937"/>
    <w:rsid w:val="001F59E3"/>
    <w:rsid w:val="001F59ED"/>
    <w:rsid w:val="001F7121"/>
    <w:rsid w:val="001F71D6"/>
    <w:rsid w:val="001F7EDF"/>
    <w:rsid w:val="00200D2C"/>
    <w:rsid w:val="00200E1A"/>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5CFB"/>
    <w:rsid w:val="002062A6"/>
    <w:rsid w:val="002067ED"/>
    <w:rsid w:val="00207513"/>
    <w:rsid w:val="00210055"/>
    <w:rsid w:val="00210860"/>
    <w:rsid w:val="00210B6A"/>
    <w:rsid w:val="00211448"/>
    <w:rsid w:val="00211D8D"/>
    <w:rsid w:val="00212CB6"/>
    <w:rsid w:val="00212E37"/>
    <w:rsid w:val="00212FA9"/>
    <w:rsid w:val="00213D96"/>
    <w:rsid w:val="002140FF"/>
    <w:rsid w:val="002147BC"/>
    <w:rsid w:val="00214869"/>
    <w:rsid w:val="00220894"/>
    <w:rsid w:val="00221255"/>
    <w:rsid w:val="00224952"/>
    <w:rsid w:val="00224DD2"/>
    <w:rsid w:val="00224E58"/>
    <w:rsid w:val="002257DD"/>
    <w:rsid w:val="00225A6A"/>
    <w:rsid w:val="00225AC7"/>
    <w:rsid w:val="00225ACC"/>
    <w:rsid w:val="00225AE1"/>
    <w:rsid w:val="00225D6B"/>
    <w:rsid w:val="00225DA3"/>
    <w:rsid w:val="00226935"/>
    <w:rsid w:val="00226C1E"/>
    <w:rsid w:val="00227209"/>
    <w:rsid w:val="002275C5"/>
    <w:rsid w:val="00227E85"/>
    <w:rsid w:val="00230BCE"/>
    <w:rsid w:val="00231C25"/>
    <w:rsid w:val="00231C6F"/>
    <w:rsid w:val="00231F26"/>
    <w:rsid w:val="00232287"/>
    <w:rsid w:val="00232A90"/>
    <w:rsid w:val="00234151"/>
    <w:rsid w:val="002347ED"/>
    <w:rsid w:val="00234E6B"/>
    <w:rsid w:val="00234F8C"/>
    <w:rsid w:val="00235542"/>
    <w:rsid w:val="00235B7A"/>
    <w:rsid w:val="00235C9E"/>
    <w:rsid w:val="002369B0"/>
    <w:rsid w:val="00236AD8"/>
    <w:rsid w:val="0023733C"/>
    <w:rsid w:val="00237831"/>
    <w:rsid w:val="002400AF"/>
    <w:rsid w:val="002401F5"/>
    <w:rsid w:val="00240E54"/>
    <w:rsid w:val="002422C9"/>
    <w:rsid w:val="00242BC8"/>
    <w:rsid w:val="00243831"/>
    <w:rsid w:val="00243B2B"/>
    <w:rsid w:val="002451C5"/>
    <w:rsid w:val="002455B6"/>
    <w:rsid w:val="00245DFF"/>
    <w:rsid w:val="00245F0E"/>
    <w:rsid w:val="00245F1F"/>
    <w:rsid w:val="00246224"/>
    <w:rsid w:val="0024663B"/>
    <w:rsid w:val="00247103"/>
    <w:rsid w:val="0024749E"/>
    <w:rsid w:val="00247D37"/>
    <w:rsid w:val="00250067"/>
    <w:rsid w:val="00250640"/>
    <w:rsid w:val="002516DE"/>
    <w:rsid w:val="00251F81"/>
    <w:rsid w:val="002522EF"/>
    <w:rsid w:val="00252BE0"/>
    <w:rsid w:val="00252C30"/>
    <w:rsid w:val="0025349B"/>
    <w:rsid w:val="00253588"/>
    <w:rsid w:val="0025426B"/>
    <w:rsid w:val="002546F4"/>
    <w:rsid w:val="002548CB"/>
    <w:rsid w:val="00254A1D"/>
    <w:rsid w:val="00254ECF"/>
    <w:rsid w:val="002551D0"/>
    <w:rsid w:val="00255374"/>
    <w:rsid w:val="00255744"/>
    <w:rsid w:val="002562AA"/>
    <w:rsid w:val="00256F44"/>
    <w:rsid w:val="00257767"/>
    <w:rsid w:val="00257BF4"/>
    <w:rsid w:val="00260003"/>
    <w:rsid w:val="002601A3"/>
    <w:rsid w:val="0026035D"/>
    <w:rsid w:val="002606D6"/>
    <w:rsid w:val="00260F64"/>
    <w:rsid w:val="00261B91"/>
    <w:rsid w:val="00261C98"/>
    <w:rsid w:val="0026248E"/>
    <w:rsid w:val="0026258A"/>
    <w:rsid w:val="0026261D"/>
    <w:rsid w:val="00262914"/>
    <w:rsid w:val="00264554"/>
    <w:rsid w:val="002647BF"/>
    <w:rsid w:val="002647D5"/>
    <w:rsid w:val="00265032"/>
    <w:rsid w:val="002651FB"/>
    <w:rsid w:val="0026538C"/>
    <w:rsid w:val="00265781"/>
    <w:rsid w:val="00265A6F"/>
    <w:rsid w:val="00265DD3"/>
    <w:rsid w:val="00266B13"/>
    <w:rsid w:val="00266CEE"/>
    <w:rsid w:val="0026783A"/>
    <w:rsid w:val="00267E4A"/>
    <w:rsid w:val="00270728"/>
    <w:rsid w:val="00270A6B"/>
    <w:rsid w:val="00270D42"/>
    <w:rsid w:val="0027195D"/>
    <w:rsid w:val="00272B03"/>
    <w:rsid w:val="002733E2"/>
    <w:rsid w:val="00273FA5"/>
    <w:rsid w:val="00274D71"/>
    <w:rsid w:val="002750B1"/>
    <w:rsid w:val="00275B95"/>
    <w:rsid w:val="00276A35"/>
    <w:rsid w:val="00276ABF"/>
    <w:rsid w:val="00277835"/>
    <w:rsid w:val="00277B18"/>
    <w:rsid w:val="0028052C"/>
    <w:rsid w:val="00280801"/>
    <w:rsid w:val="00280AB1"/>
    <w:rsid w:val="00281819"/>
    <w:rsid w:val="00283024"/>
    <w:rsid w:val="0028364B"/>
    <w:rsid w:val="002836FB"/>
    <w:rsid w:val="00283D77"/>
    <w:rsid w:val="00284234"/>
    <w:rsid w:val="00284BAE"/>
    <w:rsid w:val="00284E1B"/>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60D"/>
    <w:rsid w:val="00293E57"/>
    <w:rsid w:val="002946B1"/>
    <w:rsid w:val="002947D1"/>
    <w:rsid w:val="002948DF"/>
    <w:rsid w:val="00294D90"/>
    <w:rsid w:val="00296854"/>
    <w:rsid w:val="002976E5"/>
    <w:rsid w:val="00297DBB"/>
    <w:rsid w:val="00297E1B"/>
    <w:rsid w:val="002A09C1"/>
    <w:rsid w:val="002A133D"/>
    <w:rsid w:val="002A1DA8"/>
    <w:rsid w:val="002A1E92"/>
    <w:rsid w:val="002A204D"/>
    <w:rsid w:val="002A2616"/>
    <w:rsid w:val="002A26E1"/>
    <w:rsid w:val="002A2724"/>
    <w:rsid w:val="002A323A"/>
    <w:rsid w:val="002A33B7"/>
    <w:rsid w:val="002A368A"/>
    <w:rsid w:val="002A4065"/>
    <w:rsid w:val="002A42A6"/>
    <w:rsid w:val="002A4C55"/>
    <w:rsid w:val="002A4DD1"/>
    <w:rsid w:val="002A534E"/>
    <w:rsid w:val="002A59F0"/>
    <w:rsid w:val="002A6432"/>
    <w:rsid w:val="002A6F25"/>
    <w:rsid w:val="002A6FD3"/>
    <w:rsid w:val="002A7391"/>
    <w:rsid w:val="002B03AB"/>
    <w:rsid w:val="002B06CC"/>
    <w:rsid w:val="002B0A7D"/>
    <w:rsid w:val="002B1A01"/>
    <w:rsid w:val="002B1A69"/>
    <w:rsid w:val="002B2723"/>
    <w:rsid w:val="002B303A"/>
    <w:rsid w:val="002B42C3"/>
    <w:rsid w:val="002B4734"/>
    <w:rsid w:val="002B4B32"/>
    <w:rsid w:val="002B538E"/>
    <w:rsid w:val="002B575B"/>
    <w:rsid w:val="002B5DCA"/>
    <w:rsid w:val="002B6BDC"/>
    <w:rsid w:val="002B734C"/>
    <w:rsid w:val="002B75B0"/>
    <w:rsid w:val="002B7EAF"/>
    <w:rsid w:val="002C0483"/>
    <w:rsid w:val="002C099C"/>
    <w:rsid w:val="002C0B74"/>
    <w:rsid w:val="002C0C8B"/>
    <w:rsid w:val="002C0CBB"/>
    <w:rsid w:val="002C1201"/>
    <w:rsid w:val="002C1460"/>
    <w:rsid w:val="002C1B91"/>
    <w:rsid w:val="002C1E4E"/>
    <w:rsid w:val="002C206D"/>
    <w:rsid w:val="002C20F2"/>
    <w:rsid w:val="002C38B2"/>
    <w:rsid w:val="002C3F9C"/>
    <w:rsid w:val="002C4A70"/>
    <w:rsid w:val="002C5AFA"/>
    <w:rsid w:val="002C662D"/>
    <w:rsid w:val="002C7535"/>
    <w:rsid w:val="002C7604"/>
    <w:rsid w:val="002D0439"/>
    <w:rsid w:val="002D0713"/>
    <w:rsid w:val="002D11B7"/>
    <w:rsid w:val="002D2A9D"/>
    <w:rsid w:val="002D3426"/>
    <w:rsid w:val="002D35BB"/>
    <w:rsid w:val="002D3BBC"/>
    <w:rsid w:val="002D3C25"/>
    <w:rsid w:val="002D41E3"/>
    <w:rsid w:val="002D438A"/>
    <w:rsid w:val="002D5738"/>
    <w:rsid w:val="002D5E53"/>
    <w:rsid w:val="002D649A"/>
    <w:rsid w:val="002E0319"/>
    <w:rsid w:val="002E035B"/>
    <w:rsid w:val="002E04AD"/>
    <w:rsid w:val="002E179B"/>
    <w:rsid w:val="002E1C9E"/>
    <w:rsid w:val="002E257B"/>
    <w:rsid w:val="002E2765"/>
    <w:rsid w:val="002E3C65"/>
    <w:rsid w:val="002E3EF7"/>
    <w:rsid w:val="002E3F5B"/>
    <w:rsid w:val="002E4362"/>
    <w:rsid w:val="002E550D"/>
    <w:rsid w:val="002E56E0"/>
    <w:rsid w:val="002E5F95"/>
    <w:rsid w:val="002E623B"/>
    <w:rsid w:val="002E63D9"/>
    <w:rsid w:val="002E640E"/>
    <w:rsid w:val="002E6C53"/>
    <w:rsid w:val="002E72DE"/>
    <w:rsid w:val="002E77C2"/>
    <w:rsid w:val="002F0C28"/>
    <w:rsid w:val="002F121C"/>
    <w:rsid w:val="002F2C88"/>
    <w:rsid w:val="002F35EB"/>
    <w:rsid w:val="002F3CDE"/>
    <w:rsid w:val="002F3D3B"/>
    <w:rsid w:val="002F42D9"/>
    <w:rsid w:val="002F5AFE"/>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313F"/>
    <w:rsid w:val="00303440"/>
    <w:rsid w:val="003039AD"/>
    <w:rsid w:val="003039CF"/>
    <w:rsid w:val="00303EB2"/>
    <w:rsid w:val="00304D9B"/>
    <w:rsid w:val="00304EDE"/>
    <w:rsid w:val="00305144"/>
    <w:rsid w:val="00305E99"/>
    <w:rsid w:val="00305FF9"/>
    <w:rsid w:val="00306244"/>
    <w:rsid w:val="0030666C"/>
    <w:rsid w:val="00306B34"/>
    <w:rsid w:val="00306B79"/>
    <w:rsid w:val="00306E6B"/>
    <w:rsid w:val="003100C8"/>
    <w:rsid w:val="00310BFC"/>
    <w:rsid w:val="00311161"/>
    <w:rsid w:val="00312400"/>
    <w:rsid w:val="00312739"/>
    <w:rsid w:val="00312D10"/>
    <w:rsid w:val="00313076"/>
    <w:rsid w:val="00313832"/>
    <w:rsid w:val="003159D2"/>
    <w:rsid w:val="00315D2F"/>
    <w:rsid w:val="003178DA"/>
    <w:rsid w:val="00317DB8"/>
    <w:rsid w:val="00320618"/>
    <w:rsid w:val="0032100B"/>
    <w:rsid w:val="00321BD7"/>
    <w:rsid w:val="0032260F"/>
    <w:rsid w:val="003228DA"/>
    <w:rsid w:val="00322B3B"/>
    <w:rsid w:val="00322EA1"/>
    <w:rsid w:val="00323D6B"/>
    <w:rsid w:val="00325420"/>
    <w:rsid w:val="0032596A"/>
    <w:rsid w:val="003259A8"/>
    <w:rsid w:val="00325C69"/>
    <w:rsid w:val="00326957"/>
    <w:rsid w:val="00326AE2"/>
    <w:rsid w:val="00326D42"/>
    <w:rsid w:val="00327F8F"/>
    <w:rsid w:val="00330099"/>
    <w:rsid w:val="00331426"/>
    <w:rsid w:val="0033171D"/>
    <w:rsid w:val="00331F0A"/>
    <w:rsid w:val="00331FC3"/>
    <w:rsid w:val="003336B3"/>
    <w:rsid w:val="003352FC"/>
    <w:rsid w:val="0033537E"/>
    <w:rsid w:val="00335B75"/>
    <w:rsid w:val="00335D8C"/>
    <w:rsid w:val="00336072"/>
    <w:rsid w:val="003363A1"/>
    <w:rsid w:val="00336D54"/>
    <w:rsid w:val="0033747D"/>
    <w:rsid w:val="003377B7"/>
    <w:rsid w:val="003377FF"/>
    <w:rsid w:val="00340AA6"/>
    <w:rsid w:val="00340BBF"/>
    <w:rsid w:val="00341324"/>
    <w:rsid w:val="00341695"/>
    <w:rsid w:val="00341C98"/>
    <w:rsid w:val="00341D5A"/>
    <w:rsid w:val="00341FF7"/>
    <w:rsid w:val="00342022"/>
    <w:rsid w:val="003420B2"/>
    <w:rsid w:val="0034226D"/>
    <w:rsid w:val="003424F5"/>
    <w:rsid w:val="00342972"/>
    <w:rsid w:val="00342FDD"/>
    <w:rsid w:val="00343761"/>
    <w:rsid w:val="00343E02"/>
    <w:rsid w:val="0034429B"/>
    <w:rsid w:val="00344866"/>
    <w:rsid w:val="00345BFD"/>
    <w:rsid w:val="00345D95"/>
    <w:rsid w:val="0034638C"/>
    <w:rsid w:val="00346F7F"/>
    <w:rsid w:val="00350096"/>
    <w:rsid w:val="00350108"/>
    <w:rsid w:val="00350762"/>
    <w:rsid w:val="003507C4"/>
    <w:rsid w:val="00350BE8"/>
    <w:rsid w:val="0035108E"/>
    <w:rsid w:val="00351430"/>
    <w:rsid w:val="00351873"/>
    <w:rsid w:val="003519A1"/>
    <w:rsid w:val="00352480"/>
    <w:rsid w:val="0035285D"/>
    <w:rsid w:val="00352C75"/>
    <w:rsid w:val="003530D2"/>
    <w:rsid w:val="0035331A"/>
    <w:rsid w:val="003534E1"/>
    <w:rsid w:val="00354333"/>
    <w:rsid w:val="003548D8"/>
    <w:rsid w:val="00355389"/>
    <w:rsid w:val="003554CA"/>
    <w:rsid w:val="00357410"/>
    <w:rsid w:val="0035786B"/>
    <w:rsid w:val="00357DD4"/>
    <w:rsid w:val="00360232"/>
    <w:rsid w:val="003602E0"/>
    <w:rsid w:val="00360D01"/>
    <w:rsid w:val="00360E01"/>
    <w:rsid w:val="00361534"/>
    <w:rsid w:val="003616B4"/>
    <w:rsid w:val="00362569"/>
    <w:rsid w:val="00362C82"/>
    <w:rsid w:val="00362DA3"/>
    <w:rsid w:val="003636CD"/>
    <w:rsid w:val="00363B45"/>
    <w:rsid w:val="0036442A"/>
    <w:rsid w:val="0036487C"/>
    <w:rsid w:val="00365411"/>
    <w:rsid w:val="00365474"/>
    <w:rsid w:val="003656A4"/>
    <w:rsid w:val="00365794"/>
    <w:rsid w:val="00365A81"/>
    <w:rsid w:val="00365FA2"/>
    <w:rsid w:val="00366C69"/>
    <w:rsid w:val="00367441"/>
    <w:rsid w:val="003677D7"/>
    <w:rsid w:val="00367B1D"/>
    <w:rsid w:val="00367F60"/>
    <w:rsid w:val="003705B2"/>
    <w:rsid w:val="00370D04"/>
    <w:rsid w:val="00370E4F"/>
    <w:rsid w:val="00371215"/>
    <w:rsid w:val="00371834"/>
    <w:rsid w:val="00372C1E"/>
    <w:rsid w:val="00372F0D"/>
    <w:rsid w:val="00373BF4"/>
    <w:rsid w:val="00373F49"/>
    <w:rsid w:val="00374059"/>
    <w:rsid w:val="00374D4C"/>
    <w:rsid w:val="00375338"/>
    <w:rsid w:val="0037535B"/>
    <w:rsid w:val="0037552D"/>
    <w:rsid w:val="003756DB"/>
    <w:rsid w:val="003757B4"/>
    <w:rsid w:val="00375894"/>
    <w:rsid w:val="00376619"/>
    <w:rsid w:val="003770BB"/>
    <w:rsid w:val="003771FA"/>
    <w:rsid w:val="0037771A"/>
    <w:rsid w:val="003802DC"/>
    <w:rsid w:val="00380E4E"/>
    <w:rsid w:val="00380FBF"/>
    <w:rsid w:val="00382448"/>
    <w:rsid w:val="00382A43"/>
    <w:rsid w:val="00382D60"/>
    <w:rsid w:val="00382F29"/>
    <w:rsid w:val="0038376F"/>
    <w:rsid w:val="00383C8D"/>
    <w:rsid w:val="00383D6C"/>
    <w:rsid w:val="0038478C"/>
    <w:rsid w:val="00384D73"/>
    <w:rsid w:val="00384FFD"/>
    <w:rsid w:val="003852FB"/>
    <w:rsid w:val="00385429"/>
    <w:rsid w:val="003855E5"/>
    <w:rsid w:val="00385B05"/>
    <w:rsid w:val="00386382"/>
    <w:rsid w:val="003865EF"/>
    <w:rsid w:val="00386A45"/>
    <w:rsid w:val="00386ABB"/>
    <w:rsid w:val="00386BA9"/>
    <w:rsid w:val="00387E40"/>
    <w:rsid w:val="00390017"/>
    <w:rsid w:val="003901A3"/>
    <w:rsid w:val="0039072F"/>
    <w:rsid w:val="00390DF5"/>
    <w:rsid w:val="00392064"/>
    <w:rsid w:val="003921A8"/>
    <w:rsid w:val="003940CE"/>
    <w:rsid w:val="003944F0"/>
    <w:rsid w:val="00394BEB"/>
    <w:rsid w:val="003968D9"/>
    <w:rsid w:val="00397C1D"/>
    <w:rsid w:val="00397C66"/>
    <w:rsid w:val="003A180F"/>
    <w:rsid w:val="003A1898"/>
    <w:rsid w:val="003A18DD"/>
    <w:rsid w:val="003A1AA7"/>
    <w:rsid w:val="003A20C8"/>
    <w:rsid w:val="003A2484"/>
    <w:rsid w:val="003A2C29"/>
    <w:rsid w:val="003A2EC3"/>
    <w:rsid w:val="003A3318"/>
    <w:rsid w:val="003A36F2"/>
    <w:rsid w:val="003A38CC"/>
    <w:rsid w:val="003A3B6C"/>
    <w:rsid w:val="003A3B99"/>
    <w:rsid w:val="003A3C24"/>
    <w:rsid w:val="003A3D39"/>
    <w:rsid w:val="003A3EC7"/>
    <w:rsid w:val="003A40B4"/>
    <w:rsid w:val="003A40DE"/>
    <w:rsid w:val="003A4B16"/>
    <w:rsid w:val="003A5B1E"/>
    <w:rsid w:val="003A660B"/>
    <w:rsid w:val="003A73CC"/>
    <w:rsid w:val="003A7834"/>
    <w:rsid w:val="003B0B5B"/>
    <w:rsid w:val="003B0BFD"/>
    <w:rsid w:val="003B0DEC"/>
    <w:rsid w:val="003B0E79"/>
    <w:rsid w:val="003B1067"/>
    <w:rsid w:val="003B19A2"/>
    <w:rsid w:val="003B1E1F"/>
    <w:rsid w:val="003B2913"/>
    <w:rsid w:val="003B3575"/>
    <w:rsid w:val="003B36F5"/>
    <w:rsid w:val="003B4EE0"/>
    <w:rsid w:val="003B4EF5"/>
    <w:rsid w:val="003B50BC"/>
    <w:rsid w:val="003B5D97"/>
    <w:rsid w:val="003B63A4"/>
    <w:rsid w:val="003B68EE"/>
    <w:rsid w:val="003B68FE"/>
    <w:rsid w:val="003B6D7D"/>
    <w:rsid w:val="003B6E57"/>
    <w:rsid w:val="003B6F91"/>
    <w:rsid w:val="003B7795"/>
    <w:rsid w:val="003B7D7E"/>
    <w:rsid w:val="003C1012"/>
    <w:rsid w:val="003C11C9"/>
    <w:rsid w:val="003C1229"/>
    <w:rsid w:val="003C1814"/>
    <w:rsid w:val="003C1FD4"/>
    <w:rsid w:val="003C213D"/>
    <w:rsid w:val="003C25AD"/>
    <w:rsid w:val="003C2D21"/>
    <w:rsid w:val="003C2FE9"/>
    <w:rsid w:val="003C306A"/>
    <w:rsid w:val="003C379F"/>
    <w:rsid w:val="003C38F8"/>
    <w:rsid w:val="003C419C"/>
    <w:rsid w:val="003C42B7"/>
    <w:rsid w:val="003C5E6B"/>
    <w:rsid w:val="003C627F"/>
    <w:rsid w:val="003C77BD"/>
    <w:rsid w:val="003C7AD7"/>
    <w:rsid w:val="003D04C6"/>
    <w:rsid w:val="003D0814"/>
    <w:rsid w:val="003D0FC3"/>
    <w:rsid w:val="003D117F"/>
    <w:rsid w:val="003D14E0"/>
    <w:rsid w:val="003D19DC"/>
    <w:rsid w:val="003D1E34"/>
    <w:rsid w:val="003D21B9"/>
    <w:rsid w:val="003D2430"/>
    <w:rsid w:val="003D2C1D"/>
    <w:rsid w:val="003D2C34"/>
    <w:rsid w:val="003D2FA9"/>
    <w:rsid w:val="003D3BA8"/>
    <w:rsid w:val="003D3DDD"/>
    <w:rsid w:val="003D4C05"/>
    <w:rsid w:val="003D53C0"/>
    <w:rsid w:val="003D5607"/>
    <w:rsid w:val="003D5CBF"/>
    <w:rsid w:val="003D66D2"/>
    <w:rsid w:val="003D6BFF"/>
    <w:rsid w:val="003D772F"/>
    <w:rsid w:val="003E062B"/>
    <w:rsid w:val="003E07AE"/>
    <w:rsid w:val="003E0F1E"/>
    <w:rsid w:val="003E14FC"/>
    <w:rsid w:val="003E177A"/>
    <w:rsid w:val="003E18AB"/>
    <w:rsid w:val="003E2976"/>
    <w:rsid w:val="003E2C39"/>
    <w:rsid w:val="003E3806"/>
    <w:rsid w:val="003E42DF"/>
    <w:rsid w:val="003E4719"/>
    <w:rsid w:val="003E4858"/>
    <w:rsid w:val="003E4D8D"/>
    <w:rsid w:val="003E5D4E"/>
    <w:rsid w:val="003E6246"/>
    <w:rsid w:val="003E6316"/>
    <w:rsid w:val="003E6884"/>
    <w:rsid w:val="003E68DE"/>
    <w:rsid w:val="003E6AC5"/>
    <w:rsid w:val="003E76B2"/>
    <w:rsid w:val="003F0096"/>
    <w:rsid w:val="003F0639"/>
    <w:rsid w:val="003F07B2"/>
    <w:rsid w:val="003F0850"/>
    <w:rsid w:val="003F0D12"/>
    <w:rsid w:val="003F160C"/>
    <w:rsid w:val="003F30FF"/>
    <w:rsid w:val="003F324F"/>
    <w:rsid w:val="003F33BC"/>
    <w:rsid w:val="003F3B15"/>
    <w:rsid w:val="003F3D4E"/>
    <w:rsid w:val="003F477E"/>
    <w:rsid w:val="003F5375"/>
    <w:rsid w:val="003F55F3"/>
    <w:rsid w:val="003F5692"/>
    <w:rsid w:val="003F6C21"/>
    <w:rsid w:val="003F6CD2"/>
    <w:rsid w:val="003F788D"/>
    <w:rsid w:val="003F7A55"/>
    <w:rsid w:val="004000C7"/>
    <w:rsid w:val="0040078A"/>
    <w:rsid w:val="0040126E"/>
    <w:rsid w:val="004015EB"/>
    <w:rsid w:val="0040193E"/>
    <w:rsid w:val="004020D4"/>
    <w:rsid w:val="00402160"/>
    <w:rsid w:val="004021B6"/>
    <w:rsid w:val="00403861"/>
    <w:rsid w:val="00403BA1"/>
    <w:rsid w:val="00403FE1"/>
    <w:rsid w:val="004047C4"/>
    <w:rsid w:val="0040570B"/>
    <w:rsid w:val="00405BAF"/>
    <w:rsid w:val="00405EDB"/>
    <w:rsid w:val="00405FB1"/>
    <w:rsid w:val="00406460"/>
    <w:rsid w:val="00406B2E"/>
    <w:rsid w:val="00410E6A"/>
    <w:rsid w:val="0041172C"/>
    <w:rsid w:val="004120EF"/>
    <w:rsid w:val="00412461"/>
    <w:rsid w:val="00412546"/>
    <w:rsid w:val="00413053"/>
    <w:rsid w:val="0041319C"/>
    <w:rsid w:val="004137B6"/>
    <w:rsid w:val="00413A54"/>
    <w:rsid w:val="00413C10"/>
    <w:rsid w:val="00413CD9"/>
    <w:rsid w:val="00413F9A"/>
    <w:rsid w:val="004140CA"/>
    <w:rsid w:val="00414C65"/>
    <w:rsid w:val="004151EB"/>
    <w:rsid w:val="00415227"/>
    <w:rsid w:val="00415488"/>
    <w:rsid w:val="00415D76"/>
    <w:rsid w:val="00416665"/>
    <w:rsid w:val="00416A67"/>
    <w:rsid w:val="00416ACB"/>
    <w:rsid w:val="00417276"/>
    <w:rsid w:val="00417D91"/>
    <w:rsid w:val="00420066"/>
    <w:rsid w:val="00421DCF"/>
    <w:rsid w:val="0042212C"/>
    <w:rsid w:val="00422341"/>
    <w:rsid w:val="00423641"/>
    <w:rsid w:val="004259A3"/>
    <w:rsid w:val="00425B86"/>
    <w:rsid w:val="00425C4F"/>
    <w:rsid w:val="00425F6F"/>
    <w:rsid w:val="00426266"/>
    <w:rsid w:val="004267ED"/>
    <w:rsid w:val="0042750A"/>
    <w:rsid w:val="00427752"/>
    <w:rsid w:val="00427CD0"/>
    <w:rsid w:val="00430A2D"/>
    <w:rsid w:val="00431505"/>
    <w:rsid w:val="00431AF0"/>
    <w:rsid w:val="0043213A"/>
    <w:rsid w:val="004321E5"/>
    <w:rsid w:val="00432A23"/>
    <w:rsid w:val="004330F4"/>
    <w:rsid w:val="00433590"/>
    <w:rsid w:val="0043365E"/>
    <w:rsid w:val="0043393D"/>
    <w:rsid w:val="00433C49"/>
    <w:rsid w:val="00433F52"/>
    <w:rsid w:val="004344C7"/>
    <w:rsid w:val="0043490D"/>
    <w:rsid w:val="00435274"/>
    <w:rsid w:val="004352AD"/>
    <w:rsid w:val="0043545D"/>
    <w:rsid w:val="00435FE2"/>
    <w:rsid w:val="00436334"/>
    <w:rsid w:val="00436682"/>
    <w:rsid w:val="00436E2F"/>
    <w:rsid w:val="00436EAB"/>
    <w:rsid w:val="00437B99"/>
    <w:rsid w:val="00443652"/>
    <w:rsid w:val="00443F30"/>
    <w:rsid w:val="0044411A"/>
    <w:rsid w:val="004442BA"/>
    <w:rsid w:val="004443B0"/>
    <w:rsid w:val="00444BC7"/>
    <w:rsid w:val="004461D9"/>
    <w:rsid w:val="004464D8"/>
    <w:rsid w:val="00446AC6"/>
    <w:rsid w:val="00446B23"/>
    <w:rsid w:val="00446E24"/>
    <w:rsid w:val="0044759B"/>
    <w:rsid w:val="00447F54"/>
    <w:rsid w:val="00450B7E"/>
    <w:rsid w:val="0045136B"/>
    <w:rsid w:val="00451C23"/>
    <w:rsid w:val="00451C7E"/>
    <w:rsid w:val="00452DE6"/>
    <w:rsid w:val="004530BF"/>
    <w:rsid w:val="004532FB"/>
    <w:rsid w:val="00453BB6"/>
    <w:rsid w:val="00453CAA"/>
    <w:rsid w:val="00454DAD"/>
    <w:rsid w:val="00454F9F"/>
    <w:rsid w:val="00455113"/>
    <w:rsid w:val="00455968"/>
    <w:rsid w:val="004559AC"/>
    <w:rsid w:val="00455EBE"/>
    <w:rsid w:val="0045608F"/>
    <w:rsid w:val="00456421"/>
    <w:rsid w:val="00456DAB"/>
    <w:rsid w:val="00457B9B"/>
    <w:rsid w:val="00457F70"/>
    <w:rsid w:val="00460CC3"/>
    <w:rsid w:val="00460E86"/>
    <w:rsid w:val="0046232D"/>
    <w:rsid w:val="004632DB"/>
    <w:rsid w:val="00463919"/>
    <w:rsid w:val="004646B4"/>
    <w:rsid w:val="00464A88"/>
    <w:rsid w:val="004651A0"/>
    <w:rsid w:val="00465422"/>
    <w:rsid w:val="00466532"/>
    <w:rsid w:val="00467488"/>
    <w:rsid w:val="0047083E"/>
    <w:rsid w:val="0047096C"/>
    <w:rsid w:val="00470EB5"/>
    <w:rsid w:val="00470EF1"/>
    <w:rsid w:val="0047111B"/>
    <w:rsid w:val="00471F6F"/>
    <w:rsid w:val="004725C3"/>
    <w:rsid w:val="00472859"/>
    <w:rsid w:val="0047286B"/>
    <w:rsid w:val="00472E27"/>
    <w:rsid w:val="00474174"/>
    <w:rsid w:val="00474220"/>
    <w:rsid w:val="004752D3"/>
    <w:rsid w:val="004754E1"/>
    <w:rsid w:val="00475CE0"/>
    <w:rsid w:val="004760B8"/>
    <w:rsid w:val="00476827"/>
    <w:rsid w:val="00476BD4"/>
    <w:rsid w:val="00477C35"/>
    <w:rsid w:val="00480740"/>
    <w:rsid w:val="00480988"/>
    <w:rsid w:val="00480E05"/>
    <w:rsid w:val="00481320"/>
    <w:rsid w:val="00481EA4"/>
    <w:rsid w:val="00482893"/>
    <w:rsid w:val="00482BBE"/>
    <w:rsid w:val="00482FDD"/>
    <w:rsid w:val="00483A12"/>
    <w:rsid w:val="00484A77"/>
    <w:rsid w:val="0048540F"/>
    <w:rsid w:val="00485970"/>
    <w:rsid w:val="00485ADE"/>
    <w:rsid w:val="00485C0D"/>
    <w:rsid w:val="00485E0E"/>
    <w:rsid w:val="00486575"/>
    <w:rsid w:val="004866D0"/>
    <w:rsid w:val="0048676A"/>
    <w:rsid w:val="00486936"/>
    <w:rsid w:val="0049078B"/>
    <w:rsid w:val="004922FB"/>
    <w:rsid w:val="00492E09"/>
    <w:rsid w:val="00492EF9"/>
    <w:rsid w:val="00494242"/>
    <w:rsid w:val="00494E8E"/>
    <w:rsid w:val="004955BC"/>
    <w:rsid w:val="00495D63"/>
    <w:rsid w:val="0049648F"/>
    <w:rsid w:val="00496606"/>
    <w:rsid w:val="00496F05"/>
    <w:rsid w:val="00497370"/>
    <w:rsid w:val="004A0229"/>
    <w:rsid w:val="004A0F39"/>
    <w:rsid w:val="004A251F"/>
    <w:rsid w:val="004A2647"/>
    <w:rsid w:val="004A2804"/>
    <w:rsid w:val="004A2CAA"/>
    <w:rsid w:val="004A3381"/>
    <w:rsid w:val="004A3BF1"/>
    <w:rsid w:val="004A3E42"/>
    <w:rsid w:val="004A44C2"/>
    <w:rsid w:val="004A4715"/>
    <w:rsid w:val="004A5046"/>
    <w:rsid w:val="004A516D"/>
    <w:rsid w:val="004A5170"/>
    <w:rsid w:val="004A565E"/>
    <w:rsid w:val="004A5DF3"/>
    <w:rsid w:val="004A6134"/>
    <w:rsid w:val="004A636E"/>
    <w:rsid w:val="004A7092"/>
    <w:rsid w:val="004B0E64"/>
    <w:rsid w:val="004B1656"/>
    <w:rsid w:val="004B1931"/>
    <w:rsid w:val="004B1EB7"/>
    <w:rsid w:val="004B208B"/>
    <w:rsid w:val="004B268D"/>
    <w:rsid w:val="004B3549"/>
    <w:rsid w:val="004B3B82"/>
    <w:rsid w:val="004B49E6"/>
    <w:rsid w:val="004B4A22"/>
    <w:rsid w:val="004B4D69"/>
    <w:rsid w:val="004B69A8"/>
    <w:rsid w:val="004B7048"/>
    <w:rsid w:val="004B71C9"/>
    <w:rsid w:val="004B75F3"/>
    <w:rsid w:val="004C01A8"/>
    <w:rsid w:val="004C0429"/>
    <w:rsid w:val="004C1315"/>
    <w:rsid w:val="004C1840"/>
    <w:rsid w:val="004C24C9"/>
    <w:rsid w:val="004C31B6"/>
    <w:rsid w:val="004C35B5"/>
    <w:rsid w:val="004C3C36"/>
    <w:rsid w:val="004C4583"/>
    <w:rsid w:val="004C4DB4"/>
    <w:rsid w:val="004C5100"/>
    <w:rsid w:val="004C5262"/>
    <w:rsid w:val="004C5319"/>
    <w:rsid w:val="004C53C6"/>
    <w:rsid w:val="004C621F"/>
    <w:rsid w:val="004C66D4"/>
    <w:rsid w:val="004C6F24"/>
    <w:rsid w:val="004C7948"/>
    <w:rsid w:val="004C7BB8"/>
    <w:rsid w:val="004C7C60"/>
    <w:rsid w:val="004D0DFE"/>
    <w:rsid w:val="004D0FE6"/>
    <w:rsid w:val="004D1CE7"/>
    <w:rsid w:val="004D1D91"/>
    <w:rsid w:val="004D2163"/>
    <w:rsid w:val="004D22C3"/>
    <w:rsid w:val="004D30DB"/>
    <w:rsid w:val="004D3DC2"/>
    <w:rsid w:val="004D437B"/>
    <w:rsid w:val="004D584C"/>
    <w:rsid w:val="004D6F4D"/>
    <w:rsid w:val="004D6F95"/>
    <w:rsid w:val="004D719D"/>
    <w:rsid w:val="004D72FE"/>
    <w:rsid w:val="004D7E91"/>
    <w:rsid w:val="004E003A"/>
    <w:rsid w:val="004E0768"/>
    <w:rsid w:val="004E1A31"/>
    <w:rsid w:val="004E1B34"/>
    <w:rsid w:val="004E2DE0"/>
    <w:rsid w:val="004E3B78"/>
    <w:rsid w:val="004E4060"/>
    <w:rsid w:val="004E409A"/>
    <w:rsid w:val="004E6442"/>
    <w:rsid w:val="004E664C"/>
    <w:rsid w:val="004E6B95"/>
    <w:rsid w:val="004F0FB9"/>
    <w:rsid w:val="004F2F7E"/>
    <w:rsid w:val="004F32B5"/>
    <w:rsid w:val="004F407E"/>
    <w:rsid w:val="004F4339"/>
    <w:rsid w:val="004F46B8"/>
    <w:rsid w:val="004F46FA"/>
    <w:rsid w:val="004F5479"/>
    <w:rsid w:val="004F60A5"/>
    <w:rsid w:val="004F6D88"/>
    <w:rsid w:val="004F7528"/>
    <w:rsid w:val="004F7BCA"/>
    <w:rsid w:val="004F7D89"/>
    <w:rsid w:val="0050174D"/>
    <w:rsid w:val="00501981"/>
    <w:rsid w:val="00501A85"/>
    <w:rsid w:val="00501BB3"/>
    <w:rsid w:val="005021DD"/>
    <w:rsid w:val="005026CA"/>
    <w:rsid w:val="00502979"/>
    <w:rsid w:val="00502B72"/>
    <w:rsid w:val="00503259"/>
    <w:rsid w:val="00503F9A"/>
    <w:rsid w:val="00504BC1"/>
    <w:rsid w:val="00505134"/>
    <w:rsid w:val="00505C04"/>
    <w:rsid w:val="00506B84"/>
    <w:rsid w:val="00507AE8"/>
    <w:rsid w:val="005113A0"/>
    <w:rsid w:val="00511F15"/>
    <w:rsid w:val="00512368"/>
    <w:rsid w:val="00512DE0"/>
    <w:rsid w:val="0051318C"/>
    <w:rsid w:val="005131D4"/>
    <w:rsid w:val="00513786"/>
    <w:rsid w:val="005142AC"/>
    <w:rsid w:val="005142C1"/>
    <w:rsid w:val="005142CD"/>
    <w:rsid w:val="005143C9"/>
    <w:rsid w:val="005149DD"/>
    <w:rsid w:val="005157A9"/>
    <w:rsid w:val="005173A7"/>
    <w:rsid w:val="0051763B"/>
    <w:rsid w:val="005177E1"/>
    <w:rsid w:val="0052021F"/>
    <w:rsid w:val="00520B6E"/>
    <w:rsid w:val="00520C0A"/>
    <w:rsid w:val="005212F8"/>
    <w:rsid w:val="005214F9"/>
    <w:rsid w:val="005218B6"/>
    <w:rsid w:val="00522589"/>
    <w:rsid w:val="00522805"/>
    <w:rsid w:val="00522E7E"/>
    <w:rsid w:val="00524545"/>
    <w:rsid w:val="00524CCC"/>
    <w:rsid w:val="005250AE"/>
    <w:rsid w:val="005252B9"/>
    <w:rsid w:val="005255BF"/>
    <w:rsid w:val="005257DE"/>
    <w:rsid w:val="0052632D"/>
    <w:rsid w:val="00527100"/>
    <w:rsid w:val="00527200"/>
    <w:rsid w:val="005276AD"/>
    <w:rsid w:val="00527C51"/>
    <w:rsid w:val="00530157"/>
    <w:rsid w:val="00530DE2"/>
    <w:rsid w:val="005314C4"/>
    <w:rsid w:val="00531A4D"/>
    <w:rsid w:val="00531B74"/>
    <w:rsid w:val="00531EBE"/>
    <w:rsid w:val="00532B9D"/>
    <w:rsid w:val="00532F8B"/>
    <w:rsid w:val="00533737"/>
    <w:rsid w:val="00533A65"/>
    <w:rsid w:val="00534713"/>
    <w:rsid w:val="0053596A"/>
    <w:rsid w:val="00535B79"/>
    <w:rsid w:val="00535D7C"/>
    <w:rsid w:val="00536579"/>
    <w:rsid w:val="005368F3"/>
    <w:rsid w:val="00536C1E"/>
    <w:rsid w:val="00537EEB"/>
    <w:rsid w:val="005405DF"/>
    <w:rsid w:val="00540D62"/>
    <w:rsid w:val="00541211"/>
    <w:rsid w:val="005427E5"/>
    <w:rsid w:val="00542AAE"/>
    <w:rsid w:val="0054343A"/>
    <w:rsid w:val="00543974"/>
    <w:rsid w:val="00543EBF"/>
    <w:rsid w:val="0054414F"/>
    <w:rsid w:val="00544459"/>
    <w:rsid w:val="00544738"/>
    <w:rsid w:val="005448F6"/>
    <w:rsid w:val="00544ABA"/>
    <w:rsid w:val="0054540C"/>
    <w:rsid w:val="0054593A"/>
    <w:rsid w:val="005464FB"/>
    <w:rsid w:val="005467FB"/>
    <w:rsid w:val="00546AE9"/>
    <w:rsid w:val="00547989"/>
    <w:rsid w:val="00550DF5"/>
    <w:rsid w:val="00551320"/>
    <w:rsid w:val="005518A4"/>
    <w:rsid w:val="00551A7B"/>
    <w:rsid w:val="005520FC"/>
    <w:rsid w:val="00552768"/>
    <w:rsid w:val="00552935"/>
    <w:rsid w:val="00553127"/>
    <w:rsid w:val="005537D5"/>
    <w:rsid w:val="00554A7F"/>
    <w:rsid w:val="00554BE7"/>
    <w:rsid w:val="00555925"/>
    <w:rsid w:val="00555E7D"/>
    <w:rsid w:val="005566D8"/>
    <w:rsid w:val="00556BAD"/>
    <w:rsid w:val="00556D68"/>
    <w:rsid w:val="005570F8"/>
    <w:rsid w:val="00557173"/>
    <w:rsid w:val="005576A1"/>
    <w:rsid w:val="00557A64"/>
    <w:rsid w:val="0056015A"/>
    <w:rsid w:val="0056054E"/>
    <w:rsid w:val="00560569"/>
    <w:rsid w:val="005605C0"/>
    <w:rsid w:val="00560C5C"/>
    <w:rsid w:val="00560D23"/>
    <w:rsid w:val="00560F12"/>
    <w:rsid w:val="005615D8"/>
    <w:rsid w:val="00561F63"/>
    <w:rsid w:val="005626D6"/>
    <w:rsid w:val="00562796"/>
    <w:rsid w:val="00562AF5"/>
    <w:rsid w:val="005635B0"/>
    <w:rsid w:val="005638D4"/>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887"/>
    <w:rsid w:val="00571AC1"/>
    <w:rsid w:val="005721FE"/>
    <w:rsid w:val="00572760"/>
    <w:rsid w:val="00572860"/>
    <w:rsid w:val="00572EF5"/>
    <w:rsid w:val="00573925"/>
    <w:rsid w:val="00573C49"/>
    <w:rsid w:val="00573D5D"/>
    <w:rsid w:val="00573F28"/>
    <w:rsid w:val="005743DE"/>
    <w:rsid w:val="00574CF5"/>
    <w:rsid w:val="00574F3F"/>
    <w:rsid w:val="0057562C"/>
    <w:rsid w:val="005759F6"/>
    <w:rsid w:val="00575E3E"/>
    <w:rsid w:val="005765F5"/>
    <w:rsid w:val="00576B43"/>
    <w:rsid w:val="00576D6C"/>
    <w:rsid w:val="00577A2E"/>
    <w:rsid w:val="00580282"/>
    <w:rsid w:val="005808B1"/>
    <w:rsid w:val="00580E48"/>
    <w:rsid w:val="00580F0A"/>
    <w:rsid w:val="005811A6"/>
    <w:rsid w:val="00581246"/>
    <w:rsid w:val="0058187E"/>
    <w:rsid w:val="00581AC3"/>
    <w:rsid w:val="0058236A"/>
    <w:rsid w:val="005827CF"/>
    <w:rsid w:val="00582C3A"/>
    <w:rsid w:val="00582E1A"/>
    <w:rsid w:val="00583147"/>
    <w:rsid w:val="0058340B"/>
    <w:rsid w:val="005836A0"/>
    <w:rsid w:val="0058428C"/>
    <w:rsid w:val="00584416"/>
    <w:rsid w:val="00584B15"/>
    <w:rsid w:val="00584B39"/>
    <w:rsid w:val="00585028"/>
    <w:rsid w:val="005854D1"/>
    <w:rsid w:val="00585F5B"/>
    <w:rsid w:val="0058620A"/>
    <w:rsid w:val="00586DEE"/>
    <w:rsid w:val="0058795B"/>
    <w:rsid w:val="00587FC0"/>
    <w:rsid w:val="005906AD"/>
    <w:rsid w:val="00590BB4"/>
    <w:rsid w:val="00590DA6"/>
    <w:rsid w:val="00590EE4"/>
    <w:rsid w:val="005914BD"/>
    <w:rsid w:val="00591C7D"/>
    <w:rsid w:val="0059284D"/>
    <w:rsid w:val="005928BA"/>
    <w:rsid w:val="00592B03"/>
    <w:rsid w:val="005935F9"/>
    <w:rsid w:val="00593AB9"/>
    <w:rsid w:val="00593E7B"/>
    <w:rsid w:val="00594ABB"/>
    <w:rsid w:val="00594D1C"/>
    <w:rsid w:val="00594E36"/>
    <w:rsid w:val="00594F0A"/>
    <w:rsid w:val="0059525E"/>
    <w:rsid w:val="00595887"/>
    <w:rsid w:val="00595C44"/>
    <w:rsid w:val="00595CA5"/>
    <w:rsid w:val="005961F7"/>
    <w:rsid w:val="00596B9C"/>
    <w:rsid w:val="005973F8"/>
    <w:rsid w:val="005A054D"/>
    <w:rsid w:val="005A0A46"/>
    <w:rsid w:val="005A10B9"/>
    <w:rsid w:val="005A11EA"/>
    <w:rsid w:val="005A1969"/>
    <w:rsid w:val="005A269F"/>
    <w:rsid w:val="005A3001"/>
    <w:rsid w:val="005A305E"/>
    <w:rsid w:val="005A30BB"/>
    <w:rsid w:val="005A37A5"/>
    <w:rsid w:val="005A3887"/>
    <w:rsid w:val="005A5A64"/>
    <w:rsid w:val="005A61F2"/>
    <w:rsid w:val="005A64D0"/>
    <w:rsid w:val="005A6CD1"/>
    <w:rsid w:val="005A6FB6"/>
    <w:rsid w:val="005B032C"/>
    <w:rsid w:val="005B0542"/>
    <w:rsid w:val="005B0BE9"/>
    <w:rsid w:val="005B1968"/>
    <w:rsid w:val="005B2225"/>
    <w:rsid w:val="005B22CC"/>
    <w:rsid w:val="005B2415"/>
    <w:rsid w:val="005B2799"/>
    <w:rsid w:val="005B28AA"/>
    <w:rsid w:val="005B2A45"/>
    <w:rsid w:val="005B2B77"/>
    <w:rsid w:val="005B341A"/>
    <w:rsid w:val="005B36CA"/>
    <w:rsid w:val="005B3A54"/>
    <w:rsid w:val="005B3B5B"/>
    <w:rsid w:val="005B3D4A"/>
    <w:rsid w:val="005B4B24"/>
    <w:rsid w:val="005B4D87"/>
    <w:rsid w:val="005B6A8E"/>
    <w:rsid w:val="005B7DD1"/>
    <w:rsid w:val="005C00A0"/>
    <w:rsid w:val="005C1A19"/>
    <w:rsid w:val="005C1F66"/>
    <w:rsid w:val="005C28FA"/>
    <w:rsid w:val="005C2C8C"/>
    <w:rsid w:val="005C338E"/>
    <w:rsid w:val="005C33C6"/>
    <w:rsid w:val="005C40F4"/>
    <w:rsid w:val="005C43BE"/>
    <w:rsid w:val="005C44F3"/>
    <w:rsid w:val="005C4A28"/>
    <w:rsid w:val="005C4FD8"/>
    <w:rsid w:val="005C52D1"/>
    <w:rsid w:val="005C552E"/>
    <w:rsid w:val="005C58D4"/>
    <w:rsid w:val="005C5D1A"/>
    <w:rsid w:val="005C712D"/>
    <w:rsid w:val="005C7C75"/>
    <w:rsid w:val="005D04D9"/>
    <w:rsid w:val="005D0E4F"/>
    <w:rsid w:val="005D1E32"/>
    <w:rsid w:val="005D206B"/>
    <w:rsid w:val="005D22B7"/>
    <w:rsid w:val="005D2BDE"/>
    <w:rsid w:val="005D2C1E"/>
    <w:rsid w:val="005D3D76"/>
    <w:rsid w:val="005D3DB7"/>
    <w:rsid w:val="005D3E02"/>
    <w:rsid w:val="005D4578"/>
    <w:rsid w:val="005D4EFA"/>
    <w:rsid w:val="005D4FA8"/>
    <w:rsid w:val="005D54CF"/>
    <w:rsid w:val="005D55BA"/>
    <w:rsid w:val="005D579F"/>
    <w:rsid w:val="005D5ADB"/>
    <w:rsid w:val="005D5E7E"/>
    <w:rsid w:val="005D648A"/>
    <w:rsid w:val="005D6AE4"/>
    <w:rsid w:val="005D7285"/>
    <w:rsid w:val="005D7309"/>
    <w:rsid w:val="005D792B"/>
    <w:rsid w:val="005D7E0D"/>
    <w:rsid w:val="005E08A3"/>
    <w:rsid w:val="005E1269"/>
    <w:rsid w:val="005E234A"/>
    <w:rsid w:val="005E27AB"/>
    <w:rsid w:val="005E2D97"/>
    <w:rsid w:val="005E35CC"/>
    <w:rsid w:val="005E371E"/>
    <w:rsid w:val="005E40FD"/>
    <w:rsid w:val="005E45FD"/>
    <w:rsid w:val="005E525B"/>
    <w:rsid w:val="005E53F9"/>
    <w:rsid w:val="005E67D9"/>
    <w:rsid w:val="005E6DC1"/>
    <w:rsid w:val="005E73F7"/>
    <w:rsid w:val="005E775D"/>
    <w:rsid w:val="005F0A43"/>
    <w:rsid w:val="005F134F"/>
    <w:rsid w:val="005F1436"/>
    <w:rsid w:val="005F27BF"/>
    <w:rsid w:val="005F2EA5"/>
    <w:rsid w:val="005F3A63"/>
    <w:rsid w:val="005F3F34"/>
    <w:rsid w:val="005F4100"/>
    <w:rsid w:val="005F4171"/>
    <w:rsid w:val="005F46D6"/>
    <w:rsid w:val="005F4B17"/>
    <w:rsid w:val="005F4C09"/>
    <w:rsid w:val="005F4DD6"/>
    <w:rsid w:val="005F50D8"/>
    <w:rsid w:val="005F52D5"/>
    <w:rsid w:val="005F53A1"/>
    <w:rsid w:val="005F5F76"/>
    <w:rsid w:val="005F6B77"/>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8FD"/>
    <w:rsid w:val="00605AE5"/>
    <w:rsid w:val="00606970"/>
    <w:rsid w:val="00606A20"/>
    <w:rsid w:val="00606C8E"/>
    <w:rsid w:val="00606F30"/>
    <w:rsid w:val="00607006"/>
    <w:rsid w:val="006072C6"/>
    <w:rsid w:val="00607A2E"/>
    <w:rsid w:val="006130F7"/>
    <w:rsid w:val="006131B6"/>
    <w:rsid w:val="00613734"/>
    <w:rsid w:val="00613AF8"/>
    <w:rsid w:val="00613CEF"/>
    <w:rsid w:val="00613D8E"/>
    <w:rsid w:val="006142E0"/>
    <w:rsid w:val="00614427"/>
    <w:rsid w:val="00616112"/>
    <w:rsid w:val="0061680A"/>
    <w:rsid w:val="006169DE"/>
    <w:rsid w:val="006170F6"/>
    <w:rsid w:val="006205CA"/>
    <w:rsid w:val="006212D6"/>
    <w:rsid w:val="0062159F"/>
    <w:rsid w:val="00621F53"/>
    <w:rsid w:val="00622E2A"/>
    <w:rsid w:val="00622FA7"/>
    <w:rsid w:val="00623089"/>
    <w:rsid w:val="0062308E"/>
    <w:rsid w:val="006234C4"/>
    <w:rsid w:val="00623E0E"/>
    <w:rsid w:val="006244C9"/>
    <w:rsid w:val="006245F6"/>
    <w:rsid w:val="0062472C"/>
    <w:rsid w:val="0062475D"/>
    <w:rsid w:val="0062495F"/>
    <w:rsid w:val="00624976"/>
    <w:rsid w:val="00626315"/>
    <w:rsid w:val="0062660B"/>
    <w:rsid w:val="00626AD1"/>
    <w:rsid w:val="00627A1E"/>
    <w:rsid w:val="006304BC"/>
    <w:rsid w:val="00630DCE"/>
    <w:rsid w:val="0063109D"/>
    <w:rsid w:val="0063120A"/>
    <w:rsid w:val="0063150B"/>
    <w:rsid w:val="00631585"/>
    <w:rsid w:val="00631745"/>
    <w:rsid w:val="00633DE0"/>
    <w:rsid w:val="006345A3"/>
    <w:rsid w:val="00634A8E"/>
    <w:rsid w:val="00634ACF"/>
    <w:rsid w:val="00634F80"/>
    <w:rsid w:val="00635035"/>
    <w:rsid w:val="0063580D"/>
    <w:rsid w:val="00635CAE"/>
    <w:rsid w:val="00637240"/>
    <w:rsid w:val="00642022"/>
    <w:rsid w:val="00642441"/>
    <w:rsid w:val="00643660"/>
    <w:rsid w:val="0064463C"/>
    <w:rsid w:val="00645915"/>
    <w:rsid w:val="00645C1F"/>
    <w:rsid w:val="00646803"/>
    <w:rsid w:val="006468EB"/>
    <w:rsid w:val="00647137"/>
    <w:rsid w:val="00647BE3"/>
    <w:rsid w:val="00650139"/>
    <w:rsid w:val="0065052B"/>
    <w:rsid w:val="006508E9"/>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848"/>
    <w:rsid w:val="00661124"/>
    <w:rsid w:val="006618CC"/>
    <w:rsid w:val="00661BE4"/>
    <w:rsid w:val="00662111"/>
    <w:rsid w:val="00662118"/>
    <w:rsid w:val="00663177"/>
    <w:rsid w:val="006638AD"/>
    <w:rsid w:val="00663BF6"/>
    <w:rsid w:val="00663E2F"/>
    <w:rsid w:val="00666381"/>
    <w:rsid w:val="00666BF9"/>
    <w:rsid w:val="0066732C"/>
    <w:rsid w:val="006677DA"/>
    <w:rsid w:val="006679F5"/>
    <w:rsid w:val="00667B77"/>
    <w:rsid w:val="00667C7D"/>
    <w:rsid w:val="00671424"/>
    <w:rsid w:val="006716DA"/>
    <w:rsid w:val="006722B1"/>
    <w:rsid w:val="006723F7"/>
    <w:rsid w:val="006728ED"/>
    <w:rsid w:val="006732B1"/>
    <w:rsid w:val="00673CC0"/>
    <w:rsid w:val="0067446F"/>
    <w:rsid w:val="00674614"/>
    <w:rsid w:val="006746A4"/>
    <w:rsid w:val="00675558"/>
    <w:rsid w:val="00675611"/>
    <w:rsid w:val="00675A60"/>
    <w:rsid w:val="006768B3"/>
    <w:rsid w:val="0067697E"/>
    <w:rsid w:val="00676C3D"/>
    <w:rsid w:val="00677443"/>
    <w:rsid w:val="00677476"/>
    <w:rsid w:val="0067769A"/>
    <w:rsid w:val="006806A3"/>
    <w:rsid w:val="006806A6"/>
    <w:rsid w:val="00681211"/>
    <w:rsid w:val="00681B36"/>
    <w:rsid w:val="00681F84"/>
    <w:rsid w:val="00682E14"/>
    <w:rsid w:val="00683A0F"/>
    <w:rsid w:val="0068436C"/>
    <w:rsid w:val="0068545E"/>
    <w:rsid w:val="00685AE4"/>
    <w:rsid w:val="00685FD4"/>
    <w:rsid w:val="00686570"/>
    <w:rsid w:val="00686612"/>
    <w:rsid w:val="0068661E"/>
    <w:rsid w:val="0068675E"/>
    <w:rsid w:val="00687EA7"/>
    <w:rsid w:val="00687FEE"/>
    <w:rsid w:val="006905DB"/>
    <w:rsid w:val="00690A49"/>
    <w:rsid w:val="00690BB6"/>
    <w:rsid w:val="006919F7"/>
    <w:rsid w:val="00691B30"/>
    <w:rsid w:val="006923CF"/>
    <w:rsid w:val="0069274F"/>
    <w:rsid w:val="00693E1F"/>
    <w:rsid w:val="00693ECB"/>
    <w:rsid w:val="00693EFF"/>
    <w:rsid w:val="00694631"/>
    <w:rsid w:val="00694797"/>
    <w:rsid w:val="006956FE"/>
    <w:rsid w:val="00695887"/>
    <w:rsid w:val="00695D8E"/>
    <w:rsid w:val="00697733"/>
    <w:rsid w:val="00697D6F"/>
    <w:rsid w:val="006A02B7"/>
    <w:rsid w:val="006A0ACB"/>
    <w:rsid w:val="006A0CE7"/>
    <w:rsid w:val="006A0FAF"/>
    <w:rsid w:val="006A14B6"/>
    <w:rsid w:val="006A1897"/>
    <w:rsid w:val="006A1B70"/>
    <w:rsid w:val="006A1CC8"/>
    <w:rsid w:val="006A241B"/>
    <w:rsid w:val="006A254E"/>
    <w:rsid w:val="006A2C30"/>
    <w:rsid w:val="006A301C"/>
    <w:rsid w:val="006A3059"/>
    <w:rsid w:val="006A3355"/>
    <w:rsid w:val="006A3B8C"/>
    <w:rsid w:val="006A3E2B"/>
    <w:rsid w:val="006A4361"/>
    <w:rsid w:val="006A5321"/>
    <w:rsid w:val="006A53CF"/>
    <w:rsid w:val="006A5D59"/>
    <w:rsid w:val="006A6E17"/>
    <w:rsid w:val="006A74B5"/>
    <w:rsid w:val="006A7DC1"/>
    <w:rsid w:val="006B040D"/>
    <w:rsid w:val="006B120D"/>
    <w:rsid w:val="006B15EB"/>
    <w:rsid w:val="006B17E7"/>
    <w:rsid w:val="006B19E8"/>
    <w:rsid w:val="006B1A8A"/>
    <w:rsid w:val="006B1FD5"/>
    <w:rsid w:val="006B2277"/>
    <w:rsid w:val="006B2279"/>
    <w:rsid w:val="006B2E8D"/>
    <w:rsid w:val="006B3D60"/>
    <w:rsid w:val="006B555A"/>
    <w:rsid w:val="006B5F15"/>
    <w:rsid w:val="006B600A"/>
    <w:rsid w:val="006B64C0"/>
    <w:rsid w:val="006B6635"/>
    <w:rsid w:val="006B6B7C"/>
    <w:rsid w:val="006B7D22"/>
    <w:rsid w:val="006B7D2C"/>
    <w:rsid w:val="006B7EB4"/>
    <w:rsid w:val="006C1019"/>
    <w:rsid w:val="006C13DC"/>
    <w:rsid w:val="006C16AA"/>
    <w:rsid w:val="006C1C72"/>
    <w:rsid w:val="006C2A67"/>
    <w:rsid w:val="006C2BB5"/>
    <w:rsid w:val="006C2BEE"/>
    <w:rsid w:val="006C3A82"/>
    <w:rsid w:val="006C3AD8"/>
    <w:rsid w:val="006C445E"/>
    <w:rsid w:val="006C4516"/>
    <w:rsid w:val="006C455E"/>
    <w:rsid w:val="006C58AC"/>
    <w:rsid w:val="006C5958"/>
    <w:rsid w:val="006C5B4F"/>
    <w:rsid w:val="006C643C"/>
    <w:rsid w:val="006C64B0"/>
    <w:rsid w:val="006C6673"/>
    <w:rsid w:val="006C6E3A"/>
    <w:rsid w:val="006C6E65"/>
    <w:rsid w:val="006C6FD7"/>
    <w:rsid w:val="006C7057"/>
    <w:rsid w:val="006C70F5"/>
    <w:rsid w:val="006D00DB"/>
    <w:rsid w:val="006D0361"/>
    <w:rsid w:val="006D04D4"/>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62BC"/>
    <w:rsid w:val="006D6450"/>
    <w:rsid w:val="006D64E7"/>
    <w:rsid w:val="006D6939"/>
    <w:rsid w:val="006D7EB0"/>
    <w:rsid w:val="006E0138"/>
    <w:rsid w:val="006E0BB0"/>
    <w:rsid w:val="006E12C3"/>
    <w:rsid w:val="006E12FD"/>
    <w:rsid w:val="006E18CB"/>
    <w:rsid w:val="006E2529"/>
    <w:rsid w:val="006E295E"/>
    <w:rsid w:val="006E45F3"/>
    <w:rsid w:val="006E4A2F"/>
    <w:rsid w:val="006E4A7B"/>
    <w:rsid w:val="006E4ACD"/>
    <w:rsid w:val="006E4ED4"/>
    <w:rsid w:val="006E521C"/>
    <w:rsid w:val="006E5E19"/>
    <w:rsid w:val="006E61C3"/>
    <w:rsid w:val="006E640F"/>
    <w:rsid w:val="006E68A7"/>
    <w:rsid w:val="006E799D"/>
    <w:rsid w:val="006E7AE8"/>
    <w:rsid w:val="006F0468"/>
    <w:rsid w:val="006F0593"/>
    <w:rsid w:val="006F1064"/>
    <w:rsid w:val="006F1654"/>
    <w:rsid w:val="006F1EB7"/>
    <w:rsid w:val="006F1FF9"/>
    <w:rsid w:val="006F2949"/>
    <w:rsid w:val="006F364E"/>
    <w:rsid w:val="006F4BE5"/>
    <w:rsid w:val="006F52E5"/>
    <w:rsid w:val="006F59BC"/>
    <w:rsid w:val="006F6002"/>
    <w:rsid w:val="006F6066"/>
    <w:rsid w:val="006F636B"/>
    <w:rsid w:val="006F6850"/>
    <w:rsid w:val="006F6995"/>
    <w:rsid w:val="006F6AC8"/>
    <w:rsid w:val="006F6B25"/>
    <w:rsid w:val="006F707E"/>
    <w:rsid w:val="006F79D4"/>
    <w:rsid w:val="006F7BB6"/>
    <w:rsid w:val="007001DC"/>
    <w:rsid w:val="00700D54"/>
    <w:rsid w:val="00700D6A"/>
    <w:rsid w:val="007025CB"/>
    <w:rsid w:val="007027F4"/>
    <w:rsid w:val="00703365"/>
    <w:rsid w:val="007034AA"/>
    <w:rsid w:val="00703C9D"/>
    <w:rsid w:val="0070490C"/>
    <w:rsid w:val="00704B05"/>
    <w:rsid w:val="00704F1A"/>
    <w:rsid w:val="00705C38"/>
    <w:rsid w:val="00706465"/>
    <w:rsid w:val="007067BD"/>
    <w:rsid w:val="0070695A"/>
    <w:rsid w:val="0070782D"/>
    <w:rsid w:val="007078AD"/>
    <w:rsid w:val="00707D38"/>
    <w:rsid w:val="00710792"/>
    <w:rsid w:val="007109C2"/>
    <w:rsid w:val="00710B49"/>
    <w:rsid w:val="00711213"/>
    <w:rsid w:val="00711340"/>
    <w:rsid w:val="00711EDE"/>
    <w:rsid w:val="00712C42"/>
    <w:rsid w:val="007134F4"/>
    <w:rsid w:val="00713748"/>
    <w:rsid w:val="00713942"/>
    <w:rsid w:val="00713DE4"/>
    <w:rsid w:val="007140D3"/>
    <w:rsid w:val="00714272"/>
    <w:rsid w:val="0071445A"/>
    <w:rsid w:val="00714C47"/>
    <w:rsid w:val="00715B49"/>
    <w:rsid w:val="00715C63"/>
    <w:rsid w:val="00715C92"/>
    <w:rsid w:val="007163F3"/>
    <w:rsid w:val="00716462"/>
    <w:rsid w:val="007164B2"/>
    <w:rsid w:val="00716627"/>
    <w:rsid w:val="007170C9"/>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F94"/>
    <w:rsid w:val="00723AA7"/>
    <w:rsid w:val="0072432E"/>
    <w:rsid w:val="0072513E"/>
    <w:rsid w:val="00726036"/>
    <w:rsid w:val="00726279"/>
    <w:rsid w:val="00726A9B"/>
    <w:rsid w:val="007270FF"/>
    <w:rsid w:val="00727530"/>
    <w:rsid w:val="007279C4"/>
    <w:rsid w:val="00730248"/>
    <w:rsid w:val="0073123B"/>
    <w:rsid w:val="00731E7C"/>
    <w:rsid w:val="00731FFC"/>
    <w:rsid w:val="00732523"/>
    <w:rsid w:val="007329EF"/>
    <w:rsid w:val="0073327A"/>
    <w:rsid w:val="0073394B"/>
    <w:rsid w:val="00733FD4"/>
    <w:rsid w:val="00734603"/>
    <w:rsid w:val="00734EBE"/>
    <w:rsid w:val="00736984"/>
    <w:rsid w:val="00736DA0"/>
    <w:rsid w:val="00736DD8"/>
    <w:rsid w:val="0074076A"/>
    <w:rsid w:val="007408AC"/>
    <w:rsid w:val="00741AF4"/>
    <w:rsid w:val="00741DCC"/>
    <w:rsid w:val="0074203A"/>
    <w:rsid w:val="007427B5"/>
    <w:rsid w:val="00742865"/>
    <w:rsid w:val="0074296C"/>
    <w:rsid w:val="00742C83"/>
    <w:rsid w:val="00742ECB"/>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1091"/>
    <w:rsid w:val="00751B83"/>
    <w:rsid w:val="00751C43"/>
    <w:rsid w:val="00752133"/>
    <w:rsid w:val="00752818"/>
    <w:rsid w:val="007536B4"/>
    <w:rsid w:val="007537D7"/>
    <w:rsid w:val="00753A17"/>
    <w:rsid w:val="0075406E"/>
    <w:rsid w:val="00754359"/>
    <w:rsid w:val="00754411"/>
    <w:rsid w:val="00754BD9"/>
    <w:rsid w:val="00754D42"/>
    <w:rsid w:val="00754E7A"/>
    <w:rsid w:val="007552CD"/>
    <w:rsid w:val="0075540C"/>
    <w:rsid w:val="00755DB1"/>
    <w:rsid w:val="00756490"/>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4B46"/>
    <w:rsid w:val="007650C9"/>
    <w:rsid w:val="00765D1A"/>
    <w:rsid w:val="00765ED3"/>
    <w:rsid w:val="0076681D"/>
    <w:rsid w:val="00766A65"/>
    <w:rsid w:val="007671F5"/>
    <w:rsid w:val="007676B8"/>
    <w:rsid w:val="0077058F"/>
    <w:rsid w:val="0077175C"/>
    <w:rsid w:val="00771870"/>
    <w:rsid w:val="00771BF9"/>
    <w:rsid w:val="0077208E"/>
    <w:rsid w:val="007724B0"/>
    <w:rsid w:val="00772A0B"/>
    <w:rsid w:val="00772F8A"/>
    <w:rsid w:val="007739C6"/>
    <w:rsid w:val="00774889"/>
    <w:rsid w:val="00774FF5"/>
    <w:rsid w:val="00775030"/>
    <w:rsid w:val="007750B3"/>
    <w:rsid w:val="007752DB"/>
    <w:rsid w:val="00775404"/>
    <w:rsid w:val="00775F76"/>
    <w:rsid w:val="007764F1"/>
    <w:rsid w:val="00776882"/>
    <w:rsid w:val="00776AEA"/>
    <w:rsid w:val="00776CE0"/>
    <w:rsid w:val="007770AA"/>
    <w:rsid w:val="007775EF"/>
    <w:rsid w:val="00777BA0"/>
    <w:rsid w:val="00777DA8"/>
    <w:rsid w:val="007803BD"/>
    <w:rsid w:val="007809F0"/>
    <w:rsid w:val="007811DC"/>
    <w:rsid w:val="00781ED9"/>
    <w:rsid w:val="007820FA"/>
    <w:rsid w:val="00782448"/>
    <w:rsid w:val="00782648"/>
    <w:rsid w:val="0078285F"/>
    <w:rsid w:val="00783207"/>
    <w:rsid w:val="00783E1D"/>
    <w:rsid w:val="00784394"/>
    <w:rsid w:val="0078483B"/>
    <w:rsid w:val="007848CF"/>
    <w:rsid w:val="00784EED"/>
    <w:rsid w:val="00784F47"/>
    <w:rsid w:val="00784F81"/>
    <w:rsid w:val="00785900"/>
    <w:rsid w:val="00786958"/>
    <w:rsid w:val="00786E71"/>
    <w:rsid w:val="00786F60"/>
    <w:rsid w:val="00787875"/>
    <w:rsid w:val="00790503"/>
    <w:rsid w:val="00790C36"/>
    <w:rsid w:val="00790D7B"/>
    <w:rsid w:val="00791118"/>
    <w:rsid w:val="0079162F"/>
    <w:rsid w:val="007916E7"/>
    <w:rsid w:val="007919C5"/>
    <w:rsid w:val="007920C6"/>
    <w:rsid w:val="007926BD"/>
    <w:rsid w:val="00792F21"/>
    <w:rsid w:val="00793882"/>
    <w:rsid w:val="00793A70"/>
    <w:rsid w:val="007941D0"/>
    <w:rsid w:val="00794924"/>
    <w:rsid w:val="00794C8C"/>
    <w:rsid w:val="0079684F"/>
    <w:rsid w:val="00796BDD"/>
    <w:rsid w:val="00797315"/>
    <w:rsid w:val="007979B1"/>
    <w:rsid w:val="007A0B6A"/>
    <w:rsid w:val="007A0BC2"/>
    <w:rsid w:val="007A0CBF"/>
    <w:rsid w:val="007A1646"/>
    <w:rsid w:val="007A1F44"/>
    <w:rsid w:val="007A23FF"/>
    <w:rsid w:val="007A295B"/>
    <w:rsid w:val="007A3269"/>
    <w:rsid w:val="007A3424"/>
    <w:rsid w:val="007A35EF"/>
    <w:rsid w:val="007A3BAF"/>
    <w:rsid w:val="007A43A2"/>
    <w:rsid w:val="007A4892"/>
    <w:rsid w:val="007A4D04"/>
    <w:rsid w:val="007A515D"/>
    <w:rsid w:val="007A5457"/>
    <w:rsid w:val="007A5883"/>
    <w:rsid w:val="007A5914"/>
    <w:rsid w:val="007A6516"/>
    <w:rsid w:val="007A7043"/>
    <w:rsid w:val="007A7A96"/>
    <w:rsid w:val="007A7CD9"/>
    <w:rsid w:val="007B03AF"/>
    <w:rsid w:val="007B0DFE"/>
    <w:rsid w:val="007B1543"/>
    <w:rsid w:val="007B15F3"/>
    <w:rsid w:val="007B17CE"/>
    <w:rsid w:val="007B1AC0"/>
    <w:rsid w:val="007B22EA"/>
    <w:rsid w:val="007B270A"/>
    <w:rsid w:val="007B2D3B"/>
    <w:rsid w:val="007B5197"/>
    <w:rsid w:val="007B52CD"/>
    <w:rsid w:val="007B6812"/>
    <w:rsid w:val="007B7962"/>
    <w:rsid w:val="007B7DC1"/>
    <w:rsid w:val="007B7EDB"/>
    <w:rsid w:val="007C19AD"/>
    <w:rsid w:val="007C233F"/>
    <w:rsid w:val="007C28F5"/>
    <w:rsid w:val="007C3598"/>
    <w:rsid w:val="007C36CA"/>
    <w:rsid w:val="007C3B8A"/>
    <w:rsid w:val="007C3FA8"/>
    <w:rsid w:val="007C4F95"/>
    <w:rsid w:val="007C68B2"/>
    <w:rsid w:val="007C68DA"/>
    <w:rsid w:val="007C694C"/>
    <w:rsid w:val="007C6F32"/>
    <w:rsid w:val="007C707F"/>
    <w:rsid w:val="007C7A97"/>
    <w:rsid w:val="007C7F79"/>
    <w:rsid w:val="007D0093"/>
    <w:rsid w:val="007D0973"/>
    <w:rsid w:val="007D1A20"/>
    <w:rsid w:val="007D229A"/>
    <w:rsid w:val="007D2F44"/>
    <w:rsid w:val="007D2F4D"/>
    <w:rsid w:val="007D3686"/>
    <w:rsid w:val="007D37A7"/>
    <w:rsid w:val="007D3A69"/>
    <w:rsid w:val="007D4178"/>
    <w:rsid w:val="007D4278"/>
    <w:rsid w:val="007D4D33"/>
    <w:rsid w:val="007D546F"/>
    <w:rsid w:val="007D673F"/>
    <w:rsid w:val="007D7175"/>
    <w:rsid w:val="007D7454"/>
    <w:rsid w:val="007E076F"/>
    <w:rsid w:val="007E0FF9"/>
    <w:rsid w:val="007E134E"/>
    <w:rsid w:val="007E1369"/>
    <w:rsid w:val="007E1A1B"/>
    <w:rsid w:val="007E1A88"/>
    <w:rsid w:val="007E2452"/>
    <w:rsid w:val="007E373E"/>
    <w:rsid w:val="007E3E44"/>
    <w:rsid w:val="007E3F2A"/>
    <w:rsid w:val="007E43EF"/>
    <w:rsid w:val="007E4678"/>
    <w:rsid w:val="007E46A1"/>
    <w:rsid w:val="007E4C88"/>
    <w:rsid w:val="007E4C95"/>
    <w:rsid w:val="007E585E"/>
    <w:rsid w:val="007E6FC4"/>
    <w:rsid w:val="007E7619"/>
    <w:rsid w:val="007E7B10"/>
    <w:rsid w:val="007E7DDF"/>
    <w:rsid w:val="007F11A4"/>
    <w:rsid w:val="007F11C8"/>
    <w:rsid w:val="007F11EE"/>
    <w:rsid w:val="007F1C1F"/>
    <w:rsid w:val="007F1CFB"/>
    <w:rsid w:val="007F220B"/>
    <w:rsid w:val="007F27DD"/>
    <w:rsid w:val="007F359B"/>
    <w:rsid w:val="007F428C"/>
    <w:rsid w:val="007F4C2F"/>
    <w:rsid w:val="007F685B"/>
    <w:rsid w:val="007F6880"/>
    <w:rsid w:val="007F717A"/>
    <w:rsid w:val="007F7453"/>
    <w:rsid w:val="007F76B4"/>
    <w:rsid w:val="007F778D"/>
    <w:rsid w:val="008001B4"/>
    <w:rsid w:val="00800769"/>
    <w:rsid w:val="00800ED2"/>
    <w:rsid w:val="0080128B"/>
    <w:rsid w:val="00801605"/>
    <w:rsid w:val="00802A95"/>
    <w:rsid w:val="00802E74"/>
    <w:rsid w:val="00802F09"/>
    <w:rsid w:val="00803C39"/>
    <w:rsid w:val="00803DC2"/>
    <w:rsid w:val="008044CB"/>
    <w:rsid w:val="00804B92"/>
    <w:rsid w:val="00804E21"/>
    <w:rsid w:val="00805092"/>
    <w:rsid w:val="00805FF3"/>
    <w:rsid w:val="008060A7"/>
    <w:rsid w:val="00806AAF"/>
    <w:rsid w:val="00807007"/>
    <w:rsid w:val="008070AC"/>
    <w:rsid w:val="0080780D"/>
    <w:rsid w:val="008101FD"/>
    <w:rsid w:val="00810506"/>
    <w:rsid w:val="00810AE0"/>
    <w:rsid w:val="00810D8D"/>
    <w:rsid w:val="00810F35"/>
    <w:rsid w:val="008111CC"/>
    <w:rsid w:val="00811835"/>
    <w:rsid w:val="00811862"/>
    <w:rsid w:val="0081225C"/>
    <w:rsid w:val="00812D17"/>
    <w:rsid w:val="008139A2"/>
    <w:rsid w:val="00814A41"/>
    <w:rsid w:val="00814EB6"/>
    <w:rsid w:val="0081521A"/>
    <w:rsid w:val="0081581D"/>
    <w:rsid w:val="00816490"/>
    <w:rsid w:val="008167B7"/>
    <w:rsid w:val="00816D11"/>
    <w:rsid w:val="00816DBA"/>
    <w:rsid w:val="008172BE"/>
    <w:rsid w:val="00817B71"/>
    <w:rsid w:val="00817BC9"/>
    <w:rsid w:val="00817C96"/>
    <w:rsid w:val="00820244"/>
    <w:rsid w:val="008207F1"/>
    <w:rsid w:val="00820CA3"/>
    <w:rsid w:val="00820F36"/>
    <w:rsid w:val="008214F5"/>
    <w:rsid w:val="008221B3"/>
    <w:rsid w:val="00822311"/>
    <w:rsid w:val="0082248E"/>
    <w:rsid w:val="008229D5"/>
    <w:rsid w:val="00823083"/>
    <w:rsid w:val="00823365"/>
    <w:rsid w:val="00824FDF"/>
    <w:rsid w:val="00825125"/>
    <w:rsid w:val="00825440"/>
    <w:rsid w:val="008257CC"/>
    <w:rsid w:val="008263CA"/>
    <w:rsid w:val="00826B04"/>
    <w:rsid w:val="008274BF"/>
    <w:rsid w:val="00827BFC"/>
    <w:rsid w:val="00827EE8"/>
    <w:rsid w:val="00830B96"/>
    <w:rsid w:val="00830DC3"/>
    <w:rsid w:val="00831170"/>
    <w:rsid w:val="0083119B"/>
    <w:rsid w:val="00831555"/>
    <w:rsid w:val="00831F52"/>
    <w:rsid w:val="00832154"/>
    <w:rsid w:val="0083270F"/>
    <w:rsid w:val="00832CEE"/>
    <w:rsid w:val="00832F5C"/>
    <w:rsid w:val="008336B5"/>
    <w:rsid w:val="00834112"/>
    <w:rsid w:val="00834342"/>
    <w:rsid w:val="00834AFD"/>
    <w:rsid w:val="0083543A"/>
    <w:rsid w:val="008359E0"/>
    <w:rsid w:val="008376F6"/>
    <w:rsid w:val="00837D5B"/>
    <w:rsid w:val="008402B4"/>
    <w:rsid w:val="00840607"/>
    <w:rsid w:val="00841294"/>
    <w:rsid w:val="00841792"/>
    <w:rsid w:val="00841CD2"/>
    <w:rsid w:val="008429C0"/>
    <w:rsid w:val="00842B77"/>
    <w:rsid w:val="0084309F"/>
    <w:rsid w:val="0084325C"/>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4C6"/>
    <w:rsid w:val="00847CDF"/>
    <w:rsid w:val="00850215"/>
    <w:rsid w:val="008503E2"/>
    <w:rsid w:val="008506B6"/>
    <w:rsid w:val="008507FA"/>
    <w:rsid w:val="00850AE0"/>
    <w:rsid w:val="0085196D"/>
    <w:rsid w:val="008524D2"/>
    <w:rsid w:val="008529C0"/>
    <w:rsid w:val="00852E19"/>
    <w:rsid w:val="00853706"/>
    <w:rsid w:val="00853EDD"/>
    <w:rsid w:val="0085401F"/>
    <w:rsid w:val="00854155"/>
    <w:rsid w:val="00855419"/>
    <w:rsid w:val="008557B5"/>
    <w:rsid w:val="00855F1F"/>
    <w:rsid w:val="00856833"/>
    <w:rsid w:val="00856840"/>
    <w:rsid w:val="008606CD"/>
    <w:rsid w:val="0086087C"/>
    <w:rsid w:val="0086098A"/>
    <w:rsid w:val="00860D8E"/>
    <w:rsid w:val="00861101"/>
    <w:rsid w:val="008612CF"/>
    <w:rsid w:val="0086275E"/>
    <w:rsid w:val="00863A70"/>
    <w:rsid w:val="00864440"/>
    <w:rsid w:val="00864BE0"/>
    <w:rsid w:val="00864D76"/>
    <w:rsid w:val="008650FC"/>
    <w:rsid w:val="00865D77"/>
    <w:rsid w:val="008665CF"/>
    <w:rsid w:val="0086666D"/>
    <w:rsid w:val="00866BC9"/>
    <w:rsid w:val="00866EB3"/>
    <w:rsid w:val="0086701A"/>
    <w:rsid w:val="00867AEA"/>
    <w:rsid w:val="00867BD2"/>
    <w:rsid w:val="00870A2C"/>
    <w:rsid w:val="008712FD"/>
    <w:rsid w:val="008714A4"/>
    <w:rsid w:val="008716A1"/>
    <w:rsid w:val="008716D6"/>
    <w:rsid w:val="00872D3F"/>
    <w:rsid w:val="00872F71"/>
    <w:rsid w:val="008733E4"/>
    <w:rsid w:val="00873CDE"/>
    <w:rsid w:val="00873F15"/>
    <w:rsid w:val="00874096"/>
    <w:rsid w:val="008749AE"/>
    <w:rsid w:val="008756A4"/>
    <w:rsid w:val="00875A8C"/>
    <w:rsid w:val="00875F73"/>
    <w:rsid w:val="00877906"/>
    <w:rsid w:val="0088032E"/>
    <w:rsid w:val="00880F30"/>
    <w:rsid w:val="00881452"/>
    <w:rsid w:val="0088260B"/>
    <w:rsid w:val="008829CB"/>
    <w:rsid w:val="00883304"/>
    <w:rsid w:val="008833E8"/>
    <w:rsid w:val="00885DF6"/>
    <w:rsid w:val="00887B48"/>
    <w:rsid w:val="008909BF"/>
    <w:rsid w:val="008912E8"/>
    <w:rsid w:val="0089176E"/>
    <w:rsid w:val="008917E0"/>
    <w:rsid w:val="00892321"/>
    <w:rsid w:val="00892365"/>
    <w:rsid w:val="008926E3"/>
    <w:rsid w:val="0089290B"/>
    <w:rsid w:val="00892BE5"/>
    <w:rsid w:val="00893581"/>
    <w:rsid w:val="0089387C"/>
    <w:rsid w:val="00893AFD"/>
    <w:rsid w:val="0089444E"/>
    <w:rsid w:val="008949DF"/>
    <w:rsid w:val="00894CDF"/>
    <w:rsid w:val="008951DB"/>
    <w:rsid w:val="00896015"/>
    <w:rsid w:val="00896C81"/>
    <w:rsid w:val="00896D83"/>
    <w:rsid w:val="008970B4"/>
    <w:rsid w:val="00897B07"/>
    <w:rsid w:val="008A0AB2"/>
    <w:rsid w:val="008A0CFC"/>
    <w:rsid w:val="008A11C6"/>
    <w:rsid w:val="008A12FE"/>
    <w:rsid w:val="008A1326"/>
    <w:rsid w:val="008A1E75"/>
    <w:rsid w:val="008A236E"/>
    <w:rsid w:val="008A28B6"/>
    <w:rsid w:val="008A2BB1"/>
    <w:rsid w:val="008A2F36"/>
    <w:rsid w:val="008A31BE"/>
    <w:rsid w:val="008A32F6"/>
    <w:rsid w:val="008A3466"/>
    <w:rsid w:val="008A389F"/>
    <w:rsid w:val="008A3ADF"/>
    <w:rsid w:val="008A3D02"/>
    <w:rsid w:val="008A432B"/>
    <w:rsid w:val="008A45D1"/>
    <w:rsid w:val="008A5018"/>
    <w:rsid w:val="008A586F"/>
    <w:rsid w:val="008A5940"/>
    <w:rsid w:val="008A6366"/>
    <w:rsid w:val="008A66CE"/>
    <w:rsid w:val="008A6A10"/>
    <w:rsid w:val="008A73B2"/>
    <w:rsid w:val="008B043F"/>
    <w:rsid w:val="008B0808"/>
    <w:rsid w:val="008B0AEC"/>
    <w:rsid w:val="008B10FC"/>
    <w:rsid w:val="008B12BF"/>
    <w:rsid w:val="008B1E53"/>
    <w:rsid w:val="008B1E5B"/>
    <w:rsid w:val="008B2AD1"/>
    <w:rsid w:val="008B389D"/>
    <w:rsid w:val="008B3C5C"/>
    <w:rsid w:val="008B5299"/>
    <w:rsid w:val="008B5978"/>
    <w:rsid w:val="008B5A5F"/>
    <w:rsid w:val="008B5AB0"/>
    <w:rsid w:val="008B6054"/>
    <w:rsid w:val="008B60DB"/>
    <w:rsid w:val="008B6A2F"/>
    <w:rsid w:val="008B7B08"/>
    <w:rsid w:val="008C0FF4"/>
    <w:rsid w:val="008C13F0"/>
    <w:rsid w:val="008C143B"/>
    <w:rsid w:val="008C16C1"/>
    <w:rsid w:val="008C1F26"/>
    <w:rsid w:val="008C2940"/>
    <w:rsid w:val="008C2A3A"/>
    <w:rsid w:val="008C2B6B"/>
    <w:rsid w:val="008C32FC"/>
    <w:rsid w:val="008C333E"/>
    <w:rsid w:val="008C34FF"/>
    <w:rsid w:val="008C4C7E"/>
    <w:rsid w:val="008C5A2B"/>
    <w:rsid w:val="008C5C46"/>
    <w:rsid w:val="008C5D90"/>
    <w:rsid w:val="008C6184"/>
    <w:rsid w:val="008C6479"/>
    <w:rsid w:val="008C72AA"/>
    <w:rsid w:val="008C785E"/>
    <w:rsid w:val="008D094F"/>
    <w:rsid w:val="008D0AFB"/>
    <w:rsid w:val="008D0E86"/>
    <w:rsid w:val="008D1511"/>
    <w:rsid w:val="008D23A6"/>
    <w:rsid w:val="008D32DF"/>
    <w:rsid w:val="008D35E9"/>
    <w:rsid w:val="008D3959"/>
    <w:rsid w:val="008D3966"/>
    <w:rsid w:val="008D3A7E"/>
    <w:rsid w:val="008D3D85"/>
    <w:rsid w:val="008D3F61"/>
    <w:rsid w:val="008D4352"/>
    <w:rsid w:val="008D60BC"/>
    <w:rsid w:val="008D6D7B"/>
    <w:rsid w:val="008D721F"/>
    <w:rsid w:val="008D7EB7"/>
    <w:rsid w:val="008E0EB8"/>
    <w:rsid w:val="008E10A6"/>
    <w:rsid w:val="008E1271"/>
    <w:rsid w:val="008E1AC5"/>
    <w:rsid w:val="008E20BF"/>
    <w:rsid w:val="008E2251"/>
    <w:rsid w:val="008E24B3"/>
    <w:rsid w:val="008E24CA"/>
    <w:rsid w:val="008E24F0"/>
    <w:rsid w:val="008E2F6E"/>
    <w:rsid w:val="008E38AD"/>
    <w:rsid w:val="008E3C8F"/>
    <w:rsid w:val="008E3CF8"/>
    <w:rsid w:val="008E3EEC"/>
    <w:rsid w:val="008E4069"/>
    <w:rsid w:val="008E5BF2"/>
    <w:rsid w:val="008E5C81"/>
    <w:rsid w:val="008E654C"/>
    <w:rsid w:val="008E6E9C"/>
    <w:rsid w:val="008E6FB4"/>
    <w:rsid w:val="008E7FD1"/>
    <w:rsid w:val="008F021E"/>
    <w:rsid w:val="008F0220"/>
    <w:rsid w:val="008F080B"/>
    <w:rsid w:val="008F0A38"/>
    <w:rsid w:val="008F0F84"/>
    <w:rsid w:val="008F1014"/>
    <w:rsid w:val="008F11C9"/>
    <w:rsid w:val="008F1E2A"/>
    <w:rsid w:val="008F23D8"/>
    <w:rsid w:val="008F2A1F"/>
    <w:rsid w:val="008F2EF5"/>
    <w:rsid w:val="008F2FD5"/>
    <w:rsid w:val="008F37E1"/>
    <w:rsid w:val="008F37E5"/>
    <w:rsid w:val="008F4589"/>
    <w:rsid w:val="008F48C2"/>
    <w:rsid w:val="008F5840"/>
    <w:rsid w:val="008F5EEF"/>
    <w:rsid w:val="008F61BC"/>
    <w:rsid w:val="008F66FE"/>
    <w:rsid w:val="008F72CC"/>
    <w:rsid w:val="008F72CD"/>
    <w:rsid w:val="008F7541"/>
    <w:rsid w:val="008F7A4E"/>
    <w:rsid w:val="00900DE9"/>
    <w:rsid w:val="00901E11"/>
    <w:rsid w:val="00903802"/>
    <w:rsid w:val="00904021"/>
    <w:rsid w:val="0090438F"/>
    <w:rsid w:val="00905B44"/>
    <w:rsid w:val="0090696D"/>
    <w:rsid w:val="00906CD6"/>
    <w:rsid w:val="00906E4D"/>
    <w:rsid w:val="00906F31"/>
    <w:rsid w:val="009078B3"/>
    <w:rsid w:val="00907A77"/>
    <w:rsid w:val="00907E00"/>
    <w:rsid w:val="0091088D"/>
    <w:rsid w:val="00910FA4"/>
    <w:rsid w:val="00910FC9"/>
    <w:rsid w:val="009110D5"/>
    <w:rsid w:val="00911389"/>
    <w:rsid w:val="0091156D"/>
    <w:rsid w:val="0091291A"/>
    <w:rsid w:val="00912CBB"/>
    <w:rsid w:val="00913377"/>
    <w:rsid w:val="00913612"/>
    <w:rsid w:val="0091366A"/>
    <w:rsid w:val="00913824"/>
    <w:rsid w:val="00913E80"/>
    <w:rsid w:val="00914D7F"/>
    <w:rsid w:val="00915757"/>
    <w:rsid w:val="009159B3"/>
    <w:rsid w:val="00916013"/>
    <w:rsid w:val="0091602C"/>
    <w:rsid w:val="00916181"/>
    <w:rsid w:val="00916211"/>
    <w:rsid w:val="009166D5"/>
    <w:rsid w:val="00917274"/>
    <w:rsid w:val="00917986"/>
    <w:rsid w:val="009204C5"/>
    <w:rsid w:val="0092180D"/>
    <w:rsid w:val="009219D6"/>
    <w:rsid w:val="009221FD"/>
    <w:rsid w:val="009232C9"/>
    <w:rsid w:val="00923608"/>
    <w:rsid w:val="009238E5"/>
    <w:rsid w:val="00923F12"/>
    <w:rsid w:val="00924C3B"/>
    <w:rsid w:val="00924FF8"/>
    <w:rsid w:val="00925681"/>
    <w:rsid w:val="00925BA8"/>
    <w:rsid w:val="00926DA7"/>
    <w:rsid w:val="0092788B"/>
    <w:rsid w:val="00927F8B"/>
    <w:rsid w:val="0093008A"/>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37CE9"/>
    <w:rsid w:val="0094151C"/>
    <w:rsid w:val="00941ACA"/>
    <w:rsid w:val="00941D50"/>
    <w:rsid w:val="00942B09"/>
    <w:rsid w:val="00942C80"/>
    <w:rsid w:val="00943197"/>
    <w:rsid w:val="009435F2"/>
    <w:rsid w:val="00943867"/>
    <w:rsid w:val="00944485"/>
    <w:rsid w:val="00945180"/>
    <w:rsid w:val="009455FF"/>
    <w:rsid w:val="0094590C"/>
    <w:rsid w:val="0094616B"/>
    <w:rsid w:val="00946355"/>
    <w:rsid w:val="009468B7"/>
    <w:rsid w:val="0094724E"/>
    <w:rsid w:val="00947973"/>
    <w:rsid w:val="00947BE6"/>
    <w:rsid w:val="00950135"/>
    <w:rsid w:val="0095048D"/>
    <w:rsid w:val="00950D83"/>
    <w:rsid w:val="00951ADB"/>
    <w:rsid w:val="009529D7"/>
    <w:rsid w:val="0095380C"/>
    <w:rsid w:val="00953B36"/>
    <w:rsid w:val="00954353"/>
    <w:rsid w:val="00954468"/>
    <w:rsid w:val="00954E23"/>
    <w:rsid w:val="00955C0A"/>
    <w:rsid w:val="00955C19"/>
    <w:rsid w:val="00955C4F"/>
    <w:rsid w:val="009575D8"/>
    <w:rsid w:val="00960690"/>
    <w:rsid w:val="00960836"/>
    <w:rsid w:val="009610B4"/>
    <w:rsid w:val="009614CE"/>
    <w:rsid w:val="00962143"/>
    <w:rsid w:val="00962972"/>
    <w:rsid w:val="00962B5B"/>
    <w:rsid w:val="0096351F"/>
    <w:rsid w:val="00964AA2"/>
    <w:rsid w:val="0096541E"/>
    <w:rsid w:val="009657F1"/>
    <w:rsid w:val="00965BD7"/>
    <w:rsid w:val="0096625D"/>
    <w:rsid w:val="009663F8"/>
    <w:rsid w:val="00966DCA"/>
    <w:rsid w:val="00967240"/>
    <w:rsid w:val="00970018"/>
    <w:rsid w:val="009709F8"/>
    <w:rsid w:val="0097130E"/>
    <w:rsid w:val="009721F7"/>
    <w:rsid w:val="00972929"/>
    <w:rsid w:val="00972F91"/>
    <w:rsid w:val="00973065"/>
    <w:rsid w:val="00973827"/>
    <w:rsid w:val="009742D3"/>
    <w:rsid w:val="009749FC"/>
    <w:rsid w:val="00974F47"/>
    <w:rsid w:val="009757FB"/>
    <w:rsid w:val="00976453"/>
    <w:rsid w:val="00976A82"/>
    <w:rsid w:val="00977342"/>
    <w:rsid w:val="00977BA7"/>
    <w:rsid w:val="00977E5E"/>
    <w:rsid w:val="00980517"/>
    <w:rsid w:val="00980E74"/>
    <w:rsid w:val="0098194F"/>
    <w:rsid w:val="009823F2"/>
    <w:rsid w:val="00982564"/>
    <w:rsid w:val="009826C8"/>
    <w:rsid w:val="009836E4"/>
    <w:rsid w:val="0098412F"/>
    <w:rsid w:val="00985F28"/>
    <w:rsid w:val="00986149"/>
    <w:rsid w:val="00986176"/>
    <w:rsid w:val="00986B9B"/>
    <w:rsid w:val="00986D33"/>
    <w:rsid w:val="00986E7F"/>
    <w:rsid w:val="00987536"/>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4F5F"/>
    <w:rsid w:val="009951F9"/>
    <w:rsid w:val="009958B0"/>
    <w:rsid w:val="009958FF"/>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4EF"/>
    <w:rsid w:val="009A1CD3"/>
    <w:rsid w:val="009A224F"/>
    <w:rsid w:val="009A2DF9"/>
    <w:rsid w:val="009A30E4"/>
    <w:rsid w:val="009A3A86"/>
    <w:rsid w:val="009A410D"/>
    <w:rsid w:val="009A4780"/>
    <w:rsid w:val="009A4869"/>
    <w:rsid w:val="009A6A6B"/>
    <w:rsid w:val="009A77F1"/>
    <w:rsid w:val="009B0BA6"/>
    <w:rsid w:val="009B1EF9"/>
    <w:rsid w:val="009B242B"/>
    <w:rsid w:val="009B26AC"/>
    <w:rsid w:val="009B37CD"/>
    <w:rsid w:val="009B37E2"/>
    <w:rsid w:val="009B4514"/>
    <w:rsid w:val="009B4519"/>
    <w:rsid w:val="009B506B"/>
    <w:rsid w:val="009B54E7"/>
    <w:rsid w:val="009B57EF"/>
    <w:rsid w:val="009B5B85"/>
    <w:rsid w:val="009B6DC8"/>
    <w:rsid w:val="009B7204"/>
    <w:rsid w:val="009B7AE2"/>
    <w:rsid w:val="009C0074"/>
    <w:rsid w:val="009C0564"/>
    <w:rsid w:val="009C170A"/>
    <w:rsid w:val="009C209C"/>
    <w:rsid w:val="009C2685"/>
    <w:rsid w:val="009C39BC"/>
    <w:rsid w:val="009C4BC2"/>
    <w:rsid w:val="009C4D22"/>
    <w:rsid w:val="009C63F2"/>
    <w:rsid w:val="009C6F5C"/>
    <w:rsid w:val="009C7320"/>
    <w:rsid w:val="009C7A12"/>
    <w:rsid w:val="009D0729"/>
    <w:rsid w:val="009D0E12"/>
    <w:rsid w:val="009D0F66"/>
    <w:rsid w:val="009D1A06"/>
    <w:rsid w:val="009D1BA4"/>
    <w:rsid w:val="009D1CF5"/>
    <w:rsid w:val="009D22E4"/>
    <w:rsid w:val="009D22F7"/>
    <w:rsid w:val="009D297E"/>
    <w:rsid w:val="009D319C"/>
    <w:rsid w:val="009D387C"/>
    <w:rsid w:val="009D4360"/>
    <w:rsid w:val="009D4872"/>
    <w:rsid w:val="009D5BAB"/>
    <w:rsid w:val="009D64A1"/>
    <w:rsid w:val="009D66B1"/>
    <w:rsid w:val="009D6A0A"/>
    <w:rsid w:val="009E058F"/>
    <w:rsid w:val="009E0A9E"/>
    <w:rsid w:val="009E0CEA"/>
    <w:rsid w:val="009E19A2"/>
    <w:rsid w:val="009E26B9"/>
    <w:rsid w:val="009E2838"/>
    <w:rsid w:val="009E29D0"/>
    <w:rsid w:val="009E3553"/>
    <w:rsid w:val="009E3AFD"/>
    <w:rsid w:val="009E3C1A"/>
    <w:rsid w:val="009E3CDD"/>
    <w:rsid w:val="009E4A5E"/>
    <w:rsid w:val="009E4B16"/>
    <w:rsid w:val="009E5C60"/>
    <w:rsid w:val="009E5E88"/>
    <w:rsid w:val="009E64DB"/>
    <w:rsid w:val="009E6794"/>
    <w:rsid w:val="009E6BE7"/>
    <w:rsid w:val="009E7189"/>
    <w:rsid w:val="009E7E46"/>
    <w:rsid w:val="009E7FC1"/>
    <w:rsid w:val="009F01E1"/>
    <w:rsid w:val="009F0B4D"/>
    <w:rsid w:val="009F0CF6"/>
    <w:rsid w:val="009F1096"/>
    <w:rsid w:val="009F150E"/>
    <w:rsid w:val="009F1680"/>
    <w:rsid w:val="009F27AD"/>
    <w:rsid w:val="009F3150"/>
    <w:rsid w:val="009F361D"/>
    <w:rsid w:val="009F3AC9"/>
    <w:rsid w:val="009F3BD7"/>
    <w:rsid w:val="009F3E90"/>
    <w:rsid w:val="009F3FA9"/>
    <w:rsid w:val="009F3FB5"/>
    <w:rsid w:val="009F4282"/>
    <w:rsid w:val="009F473D"/>
    <w:rsid w:val="009F4764"/>
    <w:rsid w:val="009F4BA1"/>
    <w:rsid w:val="009F521F"/>
    <w:rsid w:val="009F553C"/>
    <w:rsid w:val="009F59F8"/>
    <w:rsid w:val="009F5A15"/>
    <w:rsid w:val="009F5CBB"/>
    <w:rsid w:val="009F5F67"/>
    <w:rsid w:val="009F688D"/>
    <w:rsid w:val="009F798B"/>
    <w:rsid w:val="00A005B0"/>
    <w:rsid w:val="00A00B80"/>
    <w:rsid w:val="00A01A6D"/>
    <w:rsid w:val="00A01F17"/>
    <w:rsid w:val="00A022A5"/>
    <w:rsid w:val="00A026BF"/>
    <w:rsid w:val="00A02F2F"/>
    <w:rsid w:val="00A0314B"/>
    <w:rsid w:val="00A03A22"/>
    <w:rsid w:val="00A03A3B"/>
    <w:rsid w:val="00A03BD7"/>
    <w:rsid w:val="00A03C2E"/>
    <w:rsid w:val="00A040E9"/>
    <w:rsid w:val="00A04601"/>
    <w:rsid w:val="00A04634"/>
    <w:rsid w:val="00A06119"/>
    <w:rsid w:val="00A075C0"/>
    <w:rsid w:val="00A0786A"/>
    <w:rsid w:val="00A07948"/>
    <w:rsid w:val="00A07A48"/>
    <w:rsid w:val="00A108EE"/>
    <w:rsid w:val="00A10BB8"/>
    <w:rsid w:val="00A10CA2"/>
    <w:rsid w:val="00A11038"/>
    <w:rsid w:val="00A11F92"/>
    <w:rsid w:val="00A1200D"/>
    <w:rsid w:val="00A1283E"/>
    <w:rsid w:val="00A137E4"/>
    <w:rsid w:val="00A138F9"/>
    <w:rsid w:val="00A13E53"/>
    <w:rsid w:val="00A13F8B"/>
    <w:rsid w:val="00A14485"/>
    <w:rsid w:val="00A146B2"/>
    <w:rsid w:val="00A14813"/>
    <w:rsid w:val="00A14B74"/>
    <w:rsid w:val="00A15503"/>
    <w:rsid w:val="00A1566A"/>
    <w:rsid w:val="00A156FD"/>
    <w:rsid w:val="00A165BF"/>
    <w:rsid w:val="00A1677F"/>
    <w:rsid w:val="00A16E82"/>
    <w:rsid w:val="00A172E8"/>
    <w:rsid w:val="00A179FF"/>
    <w:rsid w:val="00A17A22"/>
    <w:rsid w:val="00A20F3A"/>
    <w:rsid w:val="00A2192D"/>
    <w:rsid w:val="00A21A36"/>
    <w:rsid w:val="00A221D6"/>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21"/>
    <w:rsid w:val="00A346BA"/>
    <w:rsid w:val="00A34C67"/>
    <w:rsid w:val="00A34D62"/>
    <w:rsid w:val="00A356F0"/>
    <w:rsid w:val="00A35BB8"/>
    <w:rsid w:val="00A3611D"/>
    <w:rsid w:val="00A36339"/>
    <w:rsid w:val="00A364DD"/>
    <w:rsid w:val="00A366E4"/>
    <w:rsid w:val="00A371ED"/>
    <w:rsid w:val="00A40023"/>
    <w:rsid w:val="00A403C1"/>
    <w:rsid w:val="00A40B01"/>
    <w:rsid w:val="00A426C9"/>
    <w:rsid w:val="00A42BA2"/>
    <w:rsid w:val="00A42F35"/>
    <w:rsid w:val="00A4376F"/>
    <w:rsid w:val="00A44CE2"/>
    <w:rsid w:val="00A44E15"/>
    <w:rsid w:val="00A4549F"/>
    <w:rsid w:val="00A45B9B"/>
    <w:rsid w:val="00A45DBF"/>
    <w:rsid w:val="00A462FE"/>
    <w:rsid w:val="00A46FB0"/>
    <w:rsid w:val="00A501C9"/>
    <w:rsid w:val="00A50506"/>
    <w:rsid w:val="00A50AE8"/>
    <w:rsid w:val="00A515DB"/>
    <w:rsid w:val="00A528A3"/>
    <w:rsid w:val="00A52923"/>
    <w:rsid w:val="00A53F55"/>
    <w:rsid w:val="00A5417B"/>
    <w:rsid w:val="00A54599"/>
    <w:rsid w:val="00A54B5E"/>
    <w:rsid w:val="00A54B82"/>
    <w:rsid w:val="00A55733"/>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186A"/>
    <w:rsid w:val="00A62080"/>
    <w:rsid w:val="00A630A2"/>
    <w:rsid w:val="00A632B8"/>
    <w:rsid w:val="00A63BF3"/>
    <w:rsid w:val="00A64942"/>
    <w:rsid w:val="00A65025"/>
    <w:rsid w:val="00A65911"/>
    <w:rsid w:val="00A66160"/>
    <w:rsid w:val="00A6643C"/>
    <w:rsid w:val="00A67544"/>
    <w:rsid w:val="00A7075B"/>
    <w:rsid w:val="00A7155C"/>
    <w:rsid w:val="00A71CE6"/>
    <w:rsid w:val="00A71D23"/>
    <w:rsid w:val="00A71F91"/>
    <w:rsid w:val="00A72901"/>
    <w:rsid w:val="00A7333A"/>
    <w:rsid w:val="00A73D0D"/>
    <w:rsid w:val="00A7407F"/>
    <w:rsid w:val="00A7419F"/>
    <w:rsid w:val="00A74275"/>
    <w:rsid w:val="00A74A00"/>
    <w:rsid w:val="00A74A92"/>
    <w:rsid w:val="00A7558D"/>
    <w:rsid w:val="00A75CC1"/>
    <w:rsid w:val="00A75CCE"/>
    <w:rsid w:val="00A75E88"/>
    <w:rsid w:val="00A761F4"/>
    <w:rsid w:val="00A762BF"/>
    <w:rsid w:val="00A77885"/>
    <w:rsid w:val="00A8056E"/>
    <w:rsid w:val="00A8094B"/>
    <w:rsid w:val="00A80B74"/>
    <w:rsid w:val="00A81956"/>
    <w:rsid w:val="00A82033"/>
    <w:rsid w:val="00A82660"/>
    <w:rsid w:val="00A82D58"/>
    <w:rsid w:val="00A8399D"/>
    <w:rsid w:val="00A83E3D"/>
    <w:rsid w:val="00A8443A"/>
    <w:rsid w:val="00A8479C"/>
    <w:rsid w:val="00A85019"/>
    <w:rsid w:val="00A8557B"/>
    <w:rsid w:val="00A85775"/>
    <w:rsid w:val="00A85A05"/>
    <w:rsid w:val="00A86039"/>
    <w:rsid w:val="00A8666A"/>
    <w:rsid w:val="00A86D63"/>
    <w:rsid w:val="00A87797"/>
    <w:rsid w:val="00A90351"/>
    <w:rsid w:val="00A9067B"/>
    <w:rsid w:val="00A90CC5"/>
    <w:rsid w:val="00A90E72"/>
    <w:rsid w:val="00A912C7"/>
    <w:rsid w:val="00A915CF"/>
    <w:rsid w:val="00A919DB"/>
    <w:rsid w:val="00A922A2"/>
    <w:rsid w:val="00A931B4"/>
    <w:rsid w:val="00A9327B"/>
    <w:rsid w:val="00A93B69"/>
    <w:rsid w:val="00A945EC"/>
    <w:rsid w:val="00A963C7"/>
    <w:rsid w:val="00A96C4A"/>
    <w:rsid w:val="00A976E9"/>
    <w:rsid w:val="00A97958"/>
    <w:rsid w:val="00A97F38"/>
    <w:rsid w:val="00AA0337"/>
    <w:rsid w:val="00AA04A7"/>
    <w:rsid w:val="00AA1626"/>
    <w:rsid w:val="00AA18A3"/>
    <w:rsid w:val="00AA1A1A"/>
    <w:rsid w:val="00AA1C25"/>
    <w:rsid w:val="00AA243F"/>
    <w:rsid w:val="00AA2E16"/>
    <w:rsid w:val="00AA3DB7"/>
    <w:rsid w:val="00AA51F5"/>
    <w:rsid w:val="00AA588A"/>
    <w:rsid w:val="00AA5E3B"/>
    <w:rsid w:val="00AA5F09"/>
    <w:rsid w:val="00AA6006"/>
    <w:rsid w:val="00AA6038"/>
    <w:rsid w:val="00AA68B4"/>
    <w:rsid w:val="00AA720F"/>
    <w:rsid w:val="00AA759F"/>
    <w:rsid w:val="00AB0354"/>
    <w:rsid w:val="00AB04D6"/>
    <w:rsid w:val="00AB0543"/>
    <w:rsid w:val="00AB0881"/>
    <w:rsid w:val="00AB0AC9"/>
    <w:rsid w:val="00AB185A"/>
    <w:rsid w:val="00AB1AC8"/>
    <w:rsid w:val="00AB1BA7"/>
    <w:rsid w:val="00AB1DBC"/>
    <w:rsid w:val="00AB1E04"/>
    <w:rsid w:val="00AB29CF"/>
    <w:rsid w:val="00AB3113"/>
    <w:rsid w:val="00AB3313"/>
    <w:rsid w:val="00AB331B"/>
    <w:rsid w:val="00AB348A"/>
    <w:rsid w:val="00AB3DFF"/>
    <w:rsid w:val="00AB3F38"/>
    <w:rsid w:val="00AB43EC"/>
    <w:rsid w:val="00AB4890"/>
    <w:rsid w:val="00AB4BF4"/>
    <w:rsid w:val="00AB4C93"/>
    <w:rsid w:val="00AB5ADF"/>
    <w:rsid w:val="00AB5E57"/>
    <w:rsid w:val="00AB637F"/>
    <w:rsid w:val="00AB6AC9"/>
    <w:rsid w:val="00AB725F"/>
    <w:rsid w:val="00AB7416"/>
    <w:rsid w:val="00AC0705"/>
    <w:rsid w:val="00AC109B"/>
    <w:rsid w:val="00AC24F4"/>
    <w:rsid w:val="00AC26A9"/>
    <w:rsid w:val="00AC2767"/>
    <w:rsid w:val="00AC3A68"/>
    <w:rsid w:val="00AC45B3"/>
    <w:rsid w:val="00AC4CD1"/>
    <w:rsid w:val="00AC4F54"/>
    <w:rsid w:val="00AC572D"/>
    <w:rsid w:val="00AC5A9C"/>
    <w:rsid w:val="00AC74DA"/>
    <w:rsid w:val="00AC7A2B"/>
    <w:rsid w:val="00AC7C25"/>
    <w:rsid w:val="00AD0299"/>
    <w:rsid w:val="00AD0443"/>
    <w:rsid w:val="00AD0A51"/>
    <w:rsid w:val="00AD0B37"/>
    <w:rsid w:val="00AD11F2"/>
    <w:rsid w:val="00AD11F7"/>
    <w:rsid w:val="00AD13A3"/>
    <w:rsid w:val="00AD1735"/>
    <w:rsid w:val="00AD1DB7"/>
    <w:rsid w:val="00AD2852"/>
    <w:rsid w:val="00AD28C0"/>
    <w:rsid w:val="00AD3976"/>
    <w:rsid w:val="00AD3B67"/>
    <w:rsid w:val="00AD3F03"/>
    <w:rsid w:val="00AD4D2A"/>
    <w:rsid w:val="00AD4FC6"/>
    <w:rsid w:val="00AD507C"/>
    <w:rsid w:val="00AD542F"/>
    <w:rsid w:val="00AD5D12"/>
    <w:rsid w:val="00AD61CC"/>
    <w:rsid w:val="00AD6806"/>
    <w:rsid w:val="00AD6EE6"/>
    <w:rsid w:val="00AD702B"/>
    <w:rsid w:val="00AD7305"/>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7B3"/>
    <w:rsid w:val="00AE6B84"/>
    <w:rsid w:val="00AE7864"/>
    <w:rsid w:val="00AE7949"/>
    <w:rsid w:val="00AF09A6"/>
    <w:rsid w:val="00AF1FC7"/>
    <w:rsid w:val="00AF25D5"/>
    <w:rsid w:val="00AF2D6E"/>
    <w:rsid w:val="00AF390D"/>
    <w:rsid w:val="00AF3BC1"/>
    <w:rsid w:val="00AF3DBB"/>
    <w:rsid w:val="00AF46ED"/>
    <w:rsid w:val="00AF4733"/>
    <w:rsid w:val="00AF5194"/>
    <w:rsid w:val="00AF53EF"/>
    <w:rsid w:val="00AF56C7"/>
    <w:rsid w:val="00AF5F44"/>
    <w:rsid w:val="00AF64BE"/>
    <w:rsid w:val="00AF73C3"/>
    <w:rsid w:val="00AF745E"/>
    <w:rsid w:val="00AF795C"/>
    <w:rsid w:val="00AF7B6D"/>
    <w:rsid w:val="00B00639"/>
    <w:rsid w:val="00B00752"/>
    <w:rsid w:val="00B00AE4"/>
    <w:rsid w:val="00B026C1"/>
    <w:rsid w:val="00B02B9C"/>
    <w:rsid w:val="00B02C91"/>
    <w:rsid w:val="00B0353B"/>
    <w:rsid w:val="00B03979"/>
    <w:rsid w:val="00B040B2"/>
    <w:rsid w:val="00B05A87"/>
    <w:rsid w:val="00B05AFF"/>
    <w:rsid w:val="00B06E9E"/>
    <w:rsid w:val="00B0726F"/>
    <w:rsid w:val="00B07489"/>
    <w:rsid w:val="00B075C8"/>
    <w:rsid w:val="00B07B38"/>
    <w:rsid w:val="00B07BCE"/>
    <w:rsid w:val="00B07C9A"/>
    <w:rsid w:val="00B10558"/>
    <w:rsid w:val="00B10EBA"/>
    <w:rsid w:val="00B11369"/>
    <w:rsid w:val="00B12BE9"/>
    <w:rsid w:val="00B1343A"/>
    <w:rsid w:val="00B13550"/>
    <w:rsid w:val="00B1357F"/>
    <w:rsid w:val="00B13582"/>
    <w:rsid w:val="00B13D04"/>
    <w:rsid w:val="00B142B7"/>
    <w:rsid w:val="00B156A9"/>
    <w:rsid w:val="00B15F83"/>
    <w:rsid w:val="00B160FF"/>
    <w:rsid w:val="00B16322"/>
    <w:rsid w:val="00B1662E"/>
    <w:rsid w:val="00B16A6F"/>
    <w:rsid w:val="00B16B19"/>
    <w:rsid w:val="00B17053"/>
    <w:rsid w:val="00B17932"/>
    <w:rsid w:val="00B17E42"/>
    <w:rsid w:val="00B20ADD"/>
    <w:rsid w:val="00B22C0D"/>
    <w:rsid w:val="00B23AF4"/>
    <w:rsid w:val="00B23C15"/>
    <w:rsid w:val="00B23C36"/>
    <w:rsid w:val="00B23CDD"/>
    <w:rsid w:val="00B24914"/>
    <w:rsid w:val="00B255EE"/>
    <w:rsid w:val="00B25762"/>
    <w:rsid w:val="00B2591E"/>
    <w:rsid w:val="00B25B3F"/>
    <w:rsid w:val="00B25B40"/>
    <w:rsid w:val="00B25F82"/>
    <w:rsid w:val="00B25FDE"/>
    <w:rsid w:val="00B26AB0"/>
    <w:rsid w:val="00B26AD2"/>
    <w:rsid w:val="00B26CA2"/>
    <w:rsid w:val="00B30257"/>
    <w:rsid w:val="00B30B4E"/>
    <w:rsid w:val="00B31246"/>
    <w:rsid w:val="00B326FF"/>
    <w:rsid w:val="00B33096"/>
    <w:rsid w:val="00B340AA"/>
    <w:rsid w:val="00B34A9F"/>
    <w:rsid w:val="00B34B80"/>
    <w:rsid w:val="00B35C64"/>
    <w:rsid w:val="00B35CDA"/>
    <w:rsid w:val="00B3650D"/>
    <w:rsid w:val="00B36A7D"/>
    <w:rsid w:val="00B36B41"/>
    <w:rsid w:val="00B37D97"/>
    <w:rsid w:val="00B411BD"/>
    <w:rsid w:val="00B41559"/>
    <w:rsid w:val="00B418E8"/>
    <w:rsid w:val="00B41989"/>
    <w:rsid w:val="00B42285"/>
    <w:rsid w:val="00B423EF"/>
    <w:rsid w:val="00B4274B"/>
    <w:rsid w:val="00B4339E"/>
    <w:rsid w:val="00B435B1"/>
    <w:rsid w:val="00B4367F"/>
    <w:rsid w:val="00B438BA"/>
    <w:rsid w:val="00B43B36"/>
    <w:rsid w:val="00B43F67"/>
    <w:rsid w:val="00B44F99"/>
    <w:rsid w:val="00B45876"/>
    <w:rsid w:val="00B47395"/>
    <w:rsid w:val="00B508A1"/>
    <w:rsid w:val="00B50F2F"/>
    <w:rsid w:val="00B512F9"/>
    <w:rsid w:val="00B514CB"/>
    <w:rsid w:val="00B51542"/>
    <w:rsid w:val="00B51A07"/>
    <w:rsid w:val="00B51D1D"/>
    <w:rsid w:val="00B528BD"/>
    <w:rsid w:val="00B5310E"/>
    <w:rsid w:val="00B53901"/>
    <w:rsid w:val="00B53FE9"/>
    <w:rsid w:val="00B54ACC"/>
    <w:rsid w:val="00B54DCB"/>
    <w:rsid w:val="00B55AC2"/>
    <w:rsid w:val="00B560C9"/>
    <w:rsid w:val="00B56533"/>
    <w:rsid w:val="00B567D9"/>
    <w:rsid w:val="00B56CFC"/>
    <w:rsid w:val="00B5717F"/>
    <w:rsid w:val="00B57777"/>
    <w:rsid w:val="00B57A17"/>
    <w:rsid w:val="00B57BA6"/>
    <w:rsid w:val="00B60789"/>
    <w:rsid w:val="00B619A1"/>
    <w:rsid w:val="00B61BE2"/>
    <w:rsid w:val="00B6266F"/>
    <w:rsid w:val="00B62C82"/>
    <w:rsid w:val="00B62E0B"/>
    <w:rsid w:val="00B63B37"/>
    <w:rsid w:val="00B63C32"/>
    <w:rsid w:val="00B64215"/>
    <w:rsid w:val="00B64434"/>
    <w:rsid w:val="00B65BFA"/>
    <w:rsid w:val="00B664AA"/>
    <w:rsid w:val="00B67A94"/>
    <w:rsid w:val="00B703C1"/>
    <w:rsid w:val="00B705E6"/>
    <w:rsid w:val="00B711CE"/>
    <w:rsid w:val="00B71D5D"/>
    <w:rsid w:val="00B71DC8"/>
    <w:rsid w:val="00B72216"/>
    <w:rsid w:val="00B72823"/>
    <w:rsid w:val="00B72A8B"/>
    <w:rsid w:val="00B72D82"/>
    <w:rsid w:val="00B746C6"/>
    <w:rsid w:val="00B74CF7"/>
    <w:rsid w:val="00B7604C"/>
    <w:rsid w:val="00B7652C"/>
    <w:rsid w:val="00B766BF"/>
    <w:rsid w:val="00B76ABF"/>
    <w:rsid w:val="00B76FA6"/>
    <w:rsid w:val="00B774B7"/>
    <w:rsid w:val="00B77608"/>
    <w:rsid w:val="00B80910"/>
    <w:rsid w:val="00B80F31"/>
    <w:rsid w:val="00B81365"/>
    <w:rsid w:val="00B818F4"/>
    <w:rsid w:val="00B81901"/>
    <w:rsid w:val="00B81AB5"/>
    <w:rsid w:val="00B81BC9"/>
    <w:rsid w:val="00B82106"/>
    <w:rsid w:val="00B82193"/>
    <w:rsid w:val="00B8222F"/>
    <w:rsid w:val="00B82615"/>
    <w:rsid w:val="00B83444"/>
    <w:rsid w:val="00B8365B"/>
    <w:rsid w:val="00B836ED"/>
    <w:rsid w:val="00B8407B"/>
    <w:rsid w:val="00B853BE"/>
    <w:rsid w:val="00B857EE"/>
    <w:rsid w:val="00B85AFB"/>
    <w:rsid w:val="00B86176"/>
    <w:rsid w:val="00B86371"/>
    <w:rsid w:val="00B86476"/>
    <w:rsid w:val="00B864E9"/>
    <w:rsid w:val="00B865FE"/>
    <w:rsid w:val="00B86A3D"/>
    <w:rsid w:val="00B86DE0"/>
    <w:rsid w:val="00B871B6"/>
    <w:rsid w:val="00B875C7"/>
    <w:rsid w:val="00B90964"/>
    <w:rsid w:val="00B90D10"/>
    <w:rsid w:val="00B90E14"/>
    <w:rsid w:val="00B90E50"/>
    <w:rsid w:val="00B90FE5"/>
    <w:rsid w:val="00B910BF"/>
    <w:rsid w:val="00B91746"/>
    <w:rsid w:val="00B919AD"/>
    <w:rsid w:val="00B91A2B"/>
    <w:rsid w:val="00B91AD4"/>
    <w:rsid w:val="00B92B5D"/>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5B06"/>
    <w:rsid w:val="00BA5D22"/>
    <w:rsid w:val="00BA6357"/>
    <w:rsid w:val="00BA6ABC"/>
    <w:rsid w:val="00BA782C"/>
    <w:rsid w:val="00BA7AA6"/>
    <w:rsid w:val="00BB032F"/>
    <w:rsid w:val="00BB1548"/>
    <w:rsid w:val="00BB1CE7"/>
    <w:rsid w:val="00BB22F7"/>
    <w:rsid w:val="00BB275C"/>
    <w:rsid w:val="00BB2788"/>
    <w:rsid w:val="00BB2D8A"/>
    <w:rsid w:val="00BB2FD3"/>
    <w:rsid w:val="00BB2FDF"/>
    <w:rsid w:val="00BB2FFF"/>
    <w:rsid w:val="00BB4BA3"/>
    <w:rsid w:val="00BB5FCB"/>
    <w:rsid w:val="00BB6027"/>
    <w:rsid w:val="00BB604B"/>
    <w:rsid w:val="00BB75BD"/>
    <w:rsid w:val="00BB761A"/>
    <w:rsid w:val="00BB7A13"/>
    <w:rsid w:val="00BB7E87"/>
    <w:rsid w:val="00BC00EC"/>
    <w:rsid w:val="00BC0759"/>
    <w:rsid w:val="00BC076B"/>
    <w:rsid w:val="00BC08C5"/>
    <w:rsid w:val="00BC098A"/>
    <w:rsid w:val="00BC0DDB"/>
    <w:rsid w:val="00BC0F49"/>
    <w:rsid w:val="00BC12FB"/>
    <w:rsid w:val="00BC1BE8"/>
    <w:rsid w:val="00BC1C3C"/>
    <w:rsid w:val="00BC23CD"/>
    <w:rsid w:val="00BC2919"/>
    <w:rsid w:val="00BC2B7E"/>
    <w:rsid w:val="00BC2C1C"/>
    <w:rsid w:val="00BC307F"/>
    <w:rsid w:val="00BC3159"/>
    <w:rsid w:val="00BC3257"/>
    <w:rsid w:val="00BC39DB"/>
    <w:rsid w:val="00BC3A32"/>
    <w:rsid w:val="00BC3B07"/>
    <w:rsid w:val="00BC3C12"/>
    <w:rsid w:val="00BC43C8"/>
    <w:rsid w:val="00BC46EF"/>
    <w:rsid w:val="00BC6FD6"/>
    <w:rsid w:val="00BD008E"/>
    <w:rsid w:val="00BD0258"/>
    <w:rsid w:val="00BD2F3B"/>
    <w:rsid w:val="00BD3372"/>
    <w:rsid w:val="00BD3D09"/>
    <w:rsid w:val="00BD466D"/>
    <w:rsid w:val="00BD50AA"/>
    <w:rsid w:val="00BD5135"/>
    <w:rsid w:val="00BD6278"/>
    <w:rsid w:val="00BD63BB"/>
    <w:rsid w:val="00BD68CA"/>
    <w:rsid w:val="00BD7291"/>
    <w:rsid w:val="00BD768E"/>
    <w:rsid w:val="00BD7EA3"/>
    <w:rsid w:val="00BD7EC0"/>
    <w:rsid w:val="00BD7FE2"/>
    <w:rsid w:val="00BE01D1"/>
    <w:rsid w:val="00BE0B19"/>
    <w:rsid w:val="00BE0DD8"/>
    <w:rsid w:val="00BE132B"/>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FC4"/>
    <w:rsid w:val="00BE6468"/>
    <w:rsid w:val="00BE7C4D"/>
    <w:rsid w:val="00BE7F6A"/>
    <w:rsid w:val="00BF0274"/>
    <w:rsid w:val="00BF0574"/>
    <w:rsid w:val="00BF08C4"/>
    <w:rsid w:val="00BF0BAF"/>
    <w:rsid w:val="00BF0D2A"/>
    <w:rsid w:val="00BF15F5"/>
    <w:rsid w:val="00BF19CE"/>
    <w:rsid w:val="00BF1F0C"/>
    <w:rsid w:val="00BF207D"/>
    <w:rsid w:val="00BF2B6F"/>
    <w:rsid w:val="00BF2BE4"/>
    <w:rsid w:val="00BF351A"/>
    <w:rsid w:val="00BF3914"/>
    <w:rsid w:val="00BF459D"/>
    <w:rsid w:val="00BF49B1"/>
    <w:rsid w:val="00BF5552"/>
    <w:rsid w:val="00BF5CEF"/>
    <w:rsid w:val="00BF6503"/>
    <w:rsid w:val="00BF65CD"/>
    <w:rsid w:val="00BF6C35"/>
    <w:rsid w:val="00BF6C71"/>
    <w:rsid w:val="00BF73F2"/>
    <w:rsid w:val="00BF75D4"/>
    <w:rsid w:val="00BF7F89"/>
    <w:rsid w:val="00C00A7B"/>
    <w:rsid w:val="00C01671"/>
    <w:rsid w:val="00C01B40"/>
    <w:rsid w:val="00C01CD1"/>
    <w:rsid w:val="00C02419"/>
    <w:rsid w:val="00C02766"/>
    <w:rsid w:val="00C03107"/>
    <w:rsid w:val="00C034F4"/>
    <w:rsid w:val="00C03EE8"/>
    <w:rsid w:val="00C04885"/>
    <w:rsid w:val="00C04E5C"/>
    <w:rsid w:val="00C053C1"/>
    <w:rsid w:val="00C05BEC"/>
    <w:rsid w:val="00C05F1F"/>
    <w:rsid w:val="00C064A6"/>
    <w:rsid w:val="00C065A5"/>
    <w:rsid w:val="00C06C9E"/>
    <w:rsid w:val="00C06E7D"/>
    <w:rsid w:val="00C0727F"/>
    <w:rsid w:val="00C072AE"/>
    <w:rsid w:val="00C07855"/>
    <w:rsid w:val="00C07939"/>
    <w:rsid w:val="00C10ABC"/>
    <w:rsid w:val="00C1112B"/>
    <w:rsid w:val="00C11314"/>
    <w:rsid w:val="00C11A88"/>
    <w:rsid w:val="00C11B0B"/>
    <w:rsid w:val="00C12012"/>
    <w:rsid w:val="00C1235C"/>
    <w:rsid w:val="00C12874"/>
    <w:rsid w:val="00C12AB7"/>
    <w:rsid w:val="00C12BC1"/>
    <w:rsid w:val="00C13771"/>
    <w:rsid w:val="00C13BDA"/>
    <w:rsid w:val="00C13FFD"/>
    <w:rsid w:val="00C14632"/>
    <w:rsid w:val="00C146BB"/>
    <w:rsid w:val="00C155ED"/>
    <w:rsid w:val="00C157B3"/>
    <w:rsid w:val="00C158A7"/>
    <w:rsid w:val="00C15B5E"/>
    <w:rsid w:val="00C164C7"/>
    <w:rsid w:val="00C16C30"/>
    <w:rsid w:val="00C17C8D"/>
    <w:rsid w:val="00C20169"/>
    <w:rsid w:val="00C20A00"/>
    <w:rsid w:val="00C21673"/>
    <w:rsid w:val="00C21772"/>
    <w:rsid w:val="00C21A32"/>
    <w:rsid w:val="00C21C7A"/>
    <w:rsid w:val="00C23130"/>
    <w:rsid w:val="00C232BA"/>
    <w:rsid w:val="00C237C7"/>
    <w:rsid w:val="00C2410C"/>
    <w:rsid w:val="00C24DBB"/>
    <w:rsid w:val="00C255A5"/>
    <w:rsid w:val="00C2584B"/>
    <w:rsid w:val="00C25942"/>
    <w:rsid w:val="00C25DD9"/>
    <w:rsid w:val="00C2663F"/>
    <w:rsid w:val="00C268E4"/>
    <w:rsid w:val="00C26DB8"/>
    <w:rsid w:val="00C27300"/>
    <w:rsid w:val="00C27B3F"/>
    <w:rsid w:val="00C300E3"/>
    <w:rsid w:val="00C30A9A"/>
    <w:rsid w:val="00C30BB3"/>
    <w:rsid w:val="00C318FD"/>
    <w:rsid w:val="00C31B56"/>
    <w:rsid w:val="00C32738"/>
    <w:rsid w:val="00C328B8"/>
    <w:rsid w:val="00C333A2"/>
    <w:rsid w:val="00C3400F"/>
    <w:rsid w:val="00C34B64"/>
    <w:rsid w:val="00C34C36"/>
    <w:rsid w:val="00C352B3"/>
    <w:rsid w:val="00C3654C"/>
    <w:rsid w:val="00C36BF5"/>
    <w:rsid w:val="00C36DBC"/>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040"/>
    <w:rsid w:val="00C452F5"/>
    <w:rsid w:val="00C45B34"/>
    <w:rsid w:val="00C46555"/>
    <w:rsid w:val="00C46B15"/>
    <w:rsid w:val="00C46F7D"/>
    <w:rsid w:val="00C479B5"/>
    <w:rsid w:val="00C50242"/>
    <w:rsid w:val="00C5034D"/>
    <w:rsid w:val="00C5050E"/>
    <w:rsid w:val="00C509E3"/>
    <w:rsid w:val="00C50B7F"/>
    <w:rsid w:val="00C50E99"/>
    <w:rsid w:val="00C51176"/>
    <w:rsid w:val="00C514C9"/>
    <w:rsid w:val="00C523AD"/>
    <w:rsid w:val="00C52744"/>
    <w:rsid w:val="00C52BEB"/>
    <w:rsid w:val="00C53089"/>
    <w:rsid w:val="00C53298"/>
    <w:rsid w:val="00C53B58"/>
    <w:rsid w:val="00C53EB3"/>
    <w:rsid w:val="00C542D4"/>
    <w:rsid w:val="00C54D71"/>
    <w:rsid w:val="00C55975"/>
    <w:rsid w:val="00C563F5"/>
    <w:rsid w:val="00C56D01"/>
    <w:rsid w:val="00C570F7"/>
    <w:rsid w:val="00C572B3"/>
    <w:rsid w:val="00C577AF"/>
    <w:rsid w:val="00C57CAE"/>
    <w:rsid w:val="00C60283"/>
    <w:rsid w:val="00C611FD"/>
    <w:rsid w:val="00C6120D"/>
    <w:rsid w:val="00C614D7"/>
    <w:rsid w:val="00C6157B"/>
    <w:rsid w:val="00C62194"/>
    <w:rsid w:val="00C62B25"/>
    <w:rsid w:val="00C62B2D"/>
    <w:rsid w:val="00C62C94"/>
    <w:rsid w:val="00C62CD5"/>
    <w:rsid w:val="00C633F4"/>
    <w:rsid w:val="00C636E6"/>
    <w:rsid w:val="00C639D6"/>
    <w:rsid w:val="00C63CA0"/>
    <w:rsid w:val="00C63F8E"/>
    <w:rsid w:val="00C64161"/>
    <w:rsid w:val="00C645C0"/>
    <w:rsid w:val="00C6477E"/>
    <w:rsid w:val="00C647FB"/>
    <w:rsid w:val="00C651E3"/>
    <w:rsid w:val="00C654E0"/>
    <w:rsid w:val="00C656D4"/>
    <w:rsid w:val="00C6613F"/>
    <w:rsid w:val="00C67A04"/>
    <w:rsid w:val="00C67EAB"/>
    <w:rsid w:val="00C70CB7"/>
    <w:rsid w:val="00C70DFF"/>
    <w:rsid w:val="00C710F1"/>
    <w:rsid w:val="00C71318"/>
    <w:rsid w:val="00C71F85"/>
    <w:rsid w:val="00C7343C"/>
    <w:rsid w:val="00C742D9"/>
    <w:rsid w:val="00C74C2E"/>
    <w:rsid w:val="00C7510B"/>
    <w:rsid w:val="00C75A6B"/>
    <w:rsid w:val="00C763B6"/>
    <w:rsid w:val="00C7644F"/>
    <w:rsid w:val="00C768F6"/>
    <w:rsid w:val="00C76E62"/>
    <w:rsid w:val="00C80073"/>
    <w:rsid w:val="00C80DEA"/>
    <w:rsid w:val="00C819F0"/>
    <w:rsid w:val="00C81B94"/>
    <w:rsid w:val="00C832DC"/>
    <w:rsid w:val="00C83563"/>
    <w:rsid w:val="00C835D8"/>
    <w:rsid w:val="00C8377F"/>
    <w:rsid w:val="00C85F9A"/>
    <w:rsid w:val="00C8646D"/>
    <w:rsid w:val="00C86D7F"/>
    <w:rsid w:val="00C86E28"/>
    <w:rsid w:val="00C90976"/>
    <w:rsid w:val="00C91DE3"/>
    <w:rsid w:val="00C91F30"/>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07FD"/>
    <w:rsid w:val="00CA2241"/>
    <w:rsid w:val="00CA22CA"/>
    <w:rsid w:val="00CA29F7"/>
    <w:rsid w:val="00CA2A1E"/>
    <w:rsid w:val="00CA30C9"/>
    <w:rsid w:val="00CA3976"/>
    <w:rsid w:val="00CA3CDD"/>
    <w:rsid w:val="00CA403B"/>
    <w:rsid w:val="00CA4AC0"/>
    <w:rsid w:val="00CA505A"/>
    <w:rsid w:val="00CA54EB"/>
    <w:rsid w:val="00CA59DD"/>
    <w:rsid w:val="00CA6671"/>
    <w:rsid w:val="00CB008E"/>
    <w:rsid w:val="00CB01FA"/>
    <w:rsid w:val="00CB0737"/>
    <w:rsid w:val="00CB097A"/>
    <w:rsid w:val="00CB0E9D"/>
    <w:rsid w:val="00CB17E2"/>
    <w:rsid w:val="00CB26EC"/>
    <w:rsid w:val="00CB2D2A"/>
    <w:rsid w:val="00CB416F"/>
    <w:rsid w:val="00CB509F"/>
    <w:rsid w:val="00CB5B1E"/>
    <w:rsid w:val="00CB670C"/>
    <w:rsid w:val="00CB6F3E"/>
    <w:rsid w:val="00CB6FD0"/>
    <w:rsid w:val="00CB7229"/>
    <w:rsid w:val="00CB787A"/>
    <w:rsid w:val="00CC0C4A"/>
    <w:rsid w:val="00CC17F0"/>
    <w:rsid w:val="00CC1853"/>
    <w:rsid w:val="00CC1FAE"/>
    <w:rsid w:val="00CC3A23"/>
    <w:rsid w:val="00CC4A0D"/>
    <w:rsid w:val="00CC737C"/>
    <w:rsid w:val="00CC794E"/>
    <w:rsid w:val="00CC79C3"/>
    <w:rsid w:val="00CC7A7C"/>
    <w:rsid w:val="00CC7B34"/>
    <w:rsid w:val="00CD087D"/>
    <w:rsid w:val="00CD0F5D"/>
    <w:rsid w:val="00CD1C0B"/>
    <w:rsid w:val="00CD239A"/>
    <w:rsid w:val="00CD25FF"/>
    <w:rsid w:val="00CD308A"/>
    <w:rsid w:val="00CD30A0"/>
    <w:rsid w:val="00CD30B3"/>
    <w:rsid w:val="00CD44DE"/>
    <w:rsid w:val="00CD4641"/>
    <w:rsid w:val="00CD4EF7"/>
    <w:rsid w:val="00CD5512"/>
    <w:rsid w:val="00CD645C"/>
    <w:rsid w:val="00CD6E3D"/>
    <w:rsid w:val="00CD70E9"/>
    <w:rsid w:val="00CD71AB"/>
    <w:rsid w:val="00CE0109"/>
    <w:rsid w:val="00CE09ED"/>
    <w:rsid w:val="00CE0F09"/>
    <w:rsid w:val="00CE19C4"/>
    <w:rsid w:val="00CE1FC5"/>
    <w:rsid w:val="00CE2574"/>
    <w:rsid w:val="00CE2645"/>
    <w:rsid w:val="00CE2B77"/>
    <w:rsid w:val="00CE339A"/>
    <w:rsid w:val="00CE3576"/>
    <w:rsid w:val="00CE46E5"/>
    <w:rsid w:val="00CE485A"/>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D1A"/>
    <w:rsid w:val="00D004FA"/>
    <w:rsid w:val="00D01B21"/>
    <w:rsid w:val="00D01E2F"/>
    <w:rsid w:val="00D02987"/>
    <w:rsid w:val="00D03102"/>
    <w:rsid w:val="00D03727"/>
    <w:rsid w:val="00D0378A"/>
    <w:rsid w:val="00D038D5"/>
    <w:rsid w:val="00D03B1A"/>
    <w:rsid w:val="00D03FA7"/>
    <w:rsid w:val="00D04B97"/>
    <w:rsid w:val="00D05132"/>
    <w:rsid w:val="00D057F3"/>
    <w:rsid w:val="00D05EA9"/>
    <w:rsid w:val="00D071F8"/>
    <w:rsid w:val="00D07252"/>
    <w:rsid w:val="00D074F4"/>
    <w:rsid w:val="00D07CE1"/>
    <w:rsid w:val="00D1026A"/>
    <w:rsid w:val="00D1077B"/>
    <w:rsid w:val="00D107CF"/>
    <w:rsid w:val="00D10B85"/>
    <w:rsid w:val="00D11B0B"/>
    <w:rsid w:val="00D12293"/>
    <w:rsid w:val="00D126D9"/>
    <w:rsid w:val="00D1416A"/>
    <w:rsid w:val="00D14236"/>
    <w:rsid w:val="00D14473"/>
    <w:rsid w:val="00D14553"/>
    <w:rsid w:val="00D14D65"/>
    <w:rsid w:val="00D14DB1"/>
    <w:rsid w:val="00D1508C"/>
    <w:rsid w:val="00D15BFE"/>
    <w:rsid w:val="00D15F43"/>
    <w:rsid w:val="00D16D9F"/>
    <w:rsid w:val="00D16E87"/>
    <w:rsid w:val="00D2080B"/>
    <w:rsid w:val="00D20B8B"/>
    <w:rsid w:val="00D21205"/>
    <w:rsid w:val="00D2162C"/>
    <w:rsid w:val="00D21A3C"/>
    <w:rsid w:val="00D22B55"/>
    <w:rsid w:val="00D233F1"/>
    <w:rsid w:val="00D2365D"/>
    <w:rsid w:val="00D243A7"/>
    <w:rsid w:val="00D243D3"/>
    <w:rsid w:val="00D256F8"/>
    <w:rsid w:val="00D26086"/>
    <w:rsid w:val="00D2685C"/>
    <w:rsid w:val="00D26A3B"/>
    <w:rsid w:val="00D26E1D"/>
    <w:rsid w:val="00D27D5D"/>
    <w:rsid w:val="00D302FD"/>
    <w:rsid w:val="00D3038A"/>
    <w:rsid w:val="00D3098D"/>
    <w:rsid w:val="00D30AEA"/>
    <w:rsid w:val="00D31A02"/>
    <w:rsid w:val="00D31DEA"/>
    <w:rsid w:val="00D3323C"/>
    <w:rsid w:val="00D33456"/>
    <w:rsid w:val="00D3396F"/>
    <w:rsid w:val="00D33D4D"/>
    <w:rsid w:val="00D34A0B"/>
    <w:rsid w:val="00D36234"/>
    <w:rsid w:val="00D36371"/>
    <w:rsid w:val="00D36643"/>
    <w:rsid w:val="00D36C15"/>
    <w:rsid w:val="00D36E08"/>
    <w:rsid w:val="00D40406"/>
    <w:rsid w:val="00D42425"/>
    <w:rsid w:val="00D433EC"/>
    <w:rsid w:val="00D437D8"/>
    <w:rsid w:val="00D44904"/>
    <w:rsid w:val="00D44994"/>
    <w:rsid w:val="00D45647"/>
    <w:rsid w:val="00D45DF3"/>
    <w:rsid w:val="00D46174"/>
    <w:rsid w:val="00D46D56"/>
    <w:rsid w:val="00D47AEE"/>
    <w:rsid w:val="00D47DD0"/>
    <w:rsid w:val="00D50183"/>
    <w:rsid w:val="00D51460"/>
    <w:rsid w:val="00D51D12"/>
    <w:rsid w:val="00D5362B"/>
    <w:rsid w:val="00D5395E"/>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4B8"/>
    <w:rsid w:val="00D65685"/>
    <w:rsid w:val="00D659B1"/>
    <w:rsid w:val="00D6670A"/>
    <w:rsid w:val="00D66B0F"/>
    <w:rsid w:val="00D66E18"/>
    <w:rsid w:val="00D6734D"/>
    <w:rsid w:val="00D679CF"/>
    <w:rsid w:val="00D679D3"/>
    <w:rsid w:val="00D7255F"/>
    <w:rsid w:val="00D7356F"/>
    <w:rsid w:val="00D73587"/>
    <w:rsid w:val="00D7390B"/>
    <w:rsid w:val="00D739BF"/>
    <w:rsid w:val="00D73EBB"/>
    <w:rsid w:val="00D7424D"/>
    <w:rsid w:val="00D751FB"/>
    <w:rsid w:val="00D754D6"/>
    <w:rsid w:val="00D7613B"/>
    <w:rsid w:val="00D761AA"/>
    <w:rsid w:val="00D76FAE"/>
    <w:rsid w:val="00D777D7"/>
    <w:rsid w:val="00D77D3D"/>
    <w:rsid w:val="00D80AB8"/>
    <w:rsid w:val="00D81792"/>
    <w:rsid w:val="00D819B1"/>
    <w:rsid w:val="00D81F87"/>
    <w:rsid w:val="00D82494"/>
    <w:rsid w:val="00D82702"/>
    <w:rsid w:val="00D82DAE"/>
    <w:rsid w:val="00D833CA"/>
    <w:rsid w:val="00D83AE9"/>
    <w:rsid w:val="00D83B89"/>
    <w:rsid w:val="00D83F0D"/>
    <w:rsid w:val="00D84899"/>
    <w:rsid w:val="00D849D7"/>
    <w:rsid w:val="00D85439"/>
    <w:rsid w:val="00D857B8"/>
    <w:rsid w:val="00D85EA1"/>
    <w:rsid w:val="00D86167"/>
    <w:rsid w:val="00D86723"/>
    <w:rsid w:val="00D86977"/>
    <w:rsid w:val="00D87052"/>
    <w:rsid w:val="00D87175"/>
    <w:rsid w:val="00D87306"/>
    <w:rsid w:val="00D874E4"/>
    <w:rsid w:val="00D87ABF"/>
    <w:rsid w:val="00D90CD3"/>
    <w:rsid w:val="00D919A2"/>
    <w:rsid w:val="00D919E6"/>
    <w:rsid w:val="00D91BE1"/>
    <w:rsid w:val="00D9223A"/>
    <w:rsid w:val="00D9282C"/>
    <w:rsid w:val="00D92C29"/>
    <w:rsid w:val="00D936E2"/>
    <w:rsid w:val="00D95104"/>
    <w:rsid w:val="00D95600"/>
    <w:rsid w:val="00D95F75"/>
    <w:rsid w:val="00D9683C"/>
    <w:rsid w:val="00D96FC5"/>
    <w:rsid w:val="00D97843"/>
    <w:rsid w:val="00D97884"/>
    <w:rsid w:val="00DA034F"/>
    <w:rsid w:val="00DA0A7F"/>
    <w:rsid w:val="00DA0E2A"/>
    <w:rsid w:val="00DA1A94"/>
    <w:rsid w:val="00DA1C31"/>
    <w:rsid w:val="00DA20BC"/>
    <w:rsid w:val="00DA25C4"/>
    <w:rsid w:val="00DA2ED7"/>
    <w:rsid w:val="00DA3642"/>
    <w:rsid w:val="00DA3711"/>
    <w:rsid w:val="00DA3E7A"/>
    <w:rsid w:val="00DA430C"/>
    <w:rsid w:val="00DA458E"/>
    <w:rsid w:val="00DA46EB"/>
    <w:rsid w:val="00DA615D"/>
    <w:rsid w:val="00DA639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893"/>
    <w:rsid w:val="00DB297F"/>
    <w:rsid w:val="00DB3153"/>
    <w:rsid w:val="00DB317A"/>
    <w:rsid w:val="00DB33A4"/>
    <w:rsid w:val="00DB37B4"/>
    <w:rsid w:val="00DB3B82"/>
    <w:rsid w:val="00DB46C5"/>
    <w:rsid w:val="00DB485D"/>
    <w:rsid w:val="00DB4988"/>
    <w:rsid w:val="00DB71D4"/>
    <w:rsid w:val="00DC031E"/>
    <w:rsid w:val="00DC03D9"/>
    <w:rsid w:val="00DC1327"/>
    <w:rsid w:val="00DC1350"/>
    <w:rsid w:val="00DC1FE8"/>
    <w:rsid w:val="00DC2DA1"/>
    <w:rsid w:val="00DC3237"/>
    <w:rsid w:val="00DC41A4"/>
    <w:rsid w:val="00DC4312"/>
    <w:rsid w:val="00DC4B6F"/>
    <w:rsid w:val="00DC5672"/>
    <w:rsid w:val="00DC5EEB"/>
    <w:rsid w:val="00DC5FF6"/>
    <w:rsid w:val="00DC60A2"/>
    <w:rsid w:val="00DC638F"/>
    <w:rsid w:val="00DC6600"/>
    <w:rsid w:val="00DC67BD"/>
    <w:rsid w:val="00DC6924"/>
    <w:rsid w:val="00DC71F2"/>
    <w:rsid w:val="00DC723E"/>
    <w:rsid w:val="00DD0818"/>
    <w:rsid w:val="00DD0D34"/>
    <w:rsid w:val="00DD15A9"/>
    <w:rsid w:val="00DD2025"/>
    <w:rsid w:val="00DD22EA"/>
    <w:rsid w:val="00DD23A0"/>
    <w:rsid w:val="00DD3EF5"/>
    <w:rsid w:val="00DD53FA"/>
    <w:rsid w:val="00DD5F42"/>
    <w:rsid w:val="00DD6069"/>
    <w:rsid w:val="00DD617B"/>
    <w:rsid w:val="00DD6795"/>
    <w:rsid w:val="00DD71BA"/>
    <w:rsid w:val="00DD72BB"/>
    <w:rsid w:val="00DE068C"/>
    <w:rsid w:val="00DE0E59"/>
    <w:rsid w:val="00DE0F6C"/>
    <w:rsid w:val="00DE12B2"/>
    <w:rsid w:val="00DE215F"/>
    <w:rsid w:val="00DE219B"/>
    <w:rsid w:val="00DE4066"/>
    <w:rsid w:val="00DE43A5"/>
    <w:rsid w:val="00DE4468"/>
    <w:rsid w:val="00DE4544"/>
    <w:rsid w:val="00DE52E3"/>
    <w:rsid w:val="00DE5651"/>
    <w:rsid w:val="00DE6124"/>
    <w:rsid w:val="00DE6171"/>
    <w:rsid w:val="00DE7C00"/>
    <w:rsid w:val="00DF03E9"/>
    <w:rsid w:val="00DF03ED"/>
    <w:rsid w:val="00DF04EE"/>
    <w:rsid w:val="00DF0677"/>
    <w:rsid w:val="00DF0BF4"/>
    <w:rsid w:val="00DF0DCC"/>
    <w:rsid w:val="00DF179D"/>
    <w:rsid w:val="00DF1E9C"/>
    <w:rsid w:val="00DF276E"/>
    <w:rsid w:val="00DF4572"/>
    <w:rsid w:val="00DF4658"/>
    <w:rsid w:val="00DF5D2D"/>
    <w:rsid w:val="00DF663E"/>
    <w:rsid w:val="00DF6C8B"/>
    <w:rsid w:val="00DF6F17"/>
    <w:rsid w:val="00DF78FA"/>
    <w:rsid w:val="00DF7B76"/>
    <w:rsid w:val="00E002F1"/>
    <w:rsid w:val="00E0082C"/>
    <w:rsid w:val="00E01779"/>
    <w:rsid w:val="00E01915"/>
    <w:rsid w:val="00E01ACE"/>
    <w:rsid w:val="00E01DAA"/>
    <w:rsid w:val="00E023E5"/>
    <w:rsid w:val="00E02432"/>
    <w:rsid w:val="00E04022"/>
    <w:rsid w:val="00E042D0"/>
    <w:rsid w:val="00E04CF4"/>
    <w:rsid w:val="00E05066"/>
    <w:rsid w:val="00E05C88"/>
    <w:rsid w:val="00E06CAD"/>
    <w:rsid w:val="00E06E05"/>
    <w:rsid w:val="00E0728F"/>
    <w:rsid w:val="00E0755C"/>
    <w:rsid w:val="00E07718"/>
    <w:rsid w:val="00E118A8"/>
    <w:rsid w:val="00E13E0D"/>
    <w:rsid w:val="00E145D4"/>
    <w:rsid w:val="00E1498C"/>
    <w:rsid w:val="00E14A7E"/>
    <w:rsid w:val="00E14ADA"/>
    <w:rsid w:val="00E14FBE"/>
    <w:rsid w:val="00E151E1"/>
    <w:rsid w:val="00E152E9"/>
    <w:rsid w:val="00E1552E"/>
    <w:rsid w:val="00E163C6"/>
    <w:rsid w:val="00E17619"/>
    <w:rsid w:val="00E17805"/>
    <w:rsid w:val="00E204FB"/>
    <w:rsid w:val="00E20EC6"/>
    <w:rsid w:val="00E20F79"/>
    <w:rsid w:val="00E21278"/>
    <w:rsid w:val="00E215A8"/>
    <w:rsid w:val="00E216FA"/>
    <w:rsid w:val="00E217FE"/>
    <w:rsid w:val="00E22687"/>
    <w:rsid w:val="00E22CCD"/>
    <w:rsid w:val="00E23179"/>
    <w:rsid w:val="00E23499"/>
    <w:rsid w:val="00E23A11"/>
    <w:rsid w:val="00E23FB7"/>
    <w:rsid w:val="00E24A27"/>
    <w:rsid w:val="00E25F89"/>
    <w:rsid w:val="00E274B1"/>
    <w:rsid w:val="00E27BEC"/>
    <w:rsid w:val="00E31922"/>
    <w:rsid w:val="00E3214D"/>
    <w:rsid w:val="00E32D62"/>
    <w:rsid w:val="00E33584"/>
    <w:rsid w:val="00E33687"/>
    <w:rsid w:val="00E339DC"/>
    <w:rsid w:val="00E33E15"/>
    <w:rsid w:val="00E361B8"/>
    <w:rsid w:val="00E3652F"/>
    <w:rsid w:val="00E36A1B"/>
    <w:rsid w:val="00E37076"/>
    <w:rsid w:val="00E40C03"/>
    <w:rsid w:val="00E41655"/>
    <w:rsid w:val="00E41894"/>
    <w:rsid w:val="00E429ED"/>
    <w:rsid w:val="00E43F37"/>
    <w:rsid w:val="00E44C9C"/>
    <w:rsid w:val="00E450ED"/>
    <w:rsid w:val="00E45155"/>
    <w:rsid w:val="00E460C5"/>
    <w:rsid w:val="00E46732"/>
    <w:rsid w:val="00E475F9"/>
    <w:rsid w:val="00E4791B"/>
    <w:rsid w:val="00E47E31"/>
    <w:rsid w:val="00E505E4"/>
    <w:rsid w:val="00E50AC6"/>
    <w:rsid w:val="00E50C7B"/>
    <w:rsid w:val="00E51045"/>
    <w:rsid w:val="00E51087"/>
    <w:rsid w:val="00E51DDD"/>
    <w:rsid w:val="00E51FDD"/>
    <w:rsid w:val="00E52435"/>
    <w:rsid w:val="00E52774"/>
    <w:rsid w:val="00E53122"/>
    <w:rsid w:val="00E5351B"/>
    <w:rsid w:val="00E53FA9"/>
    <w:rsid w:val="00E5414C"/>
    <w:rsid w:val="00E5431C"/>
    <w:rsid w:val="00E547B3"/>
    <w:rsid w:val="00E5486E"/>
    <w:rsid w:val="00E54929"/>
    <w:rsid w:val="00E551C1"/>
    <w:rsid w:val="00E55423"/>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E23"/>
    <w:rsid w:val="00E70016"/>
    <w:rsid w:val="00E70515"/>
    <w:rsid w:val="00E70BC7"/>
    <w:rsid w:val="00E70FBC"/>
    <w:rsid w:val="00E713F2"/>
    <w:rsid w:val="00E72C01"/>
    <w:rsid w:val="00E73CD8"/>
    <w:rsid w:val="00E741AC"/>
    <w:rsid w:val="00E743B4"/>
    <w:rsid w:val="00E75174"/>
    <w:rsid w:val="00E7539D"/>
    <w:rsid w:val="00E7576E"/>
    <w:rsid w:val="00E75BAD"/>
    <w:rsid w:val="00E75EBA"/>
    <w:rsid w:val="00E763B4"/>
    <w:rsid w:val="00E7672E"/>
    <w:rsid w:val="00E76B1A"/>
    <w:rsid w:val="00E76C8A"/>
    <w:rsid w:val="00E76D40"/>
    <w:rsid w:val="00E77396"/>
    <w:rsid w:val="00E77848"/>
    <w:rsid w:val="00E80514"/>
    <w:rsid w:val="00E80E5B"/>
    <w:rsid w:val="00E81500"/>
    <w:rsid w:val="00E816C5"/>
    <w:rsid w:val="00E81939"/>
    <w:rsid w:val="00E81CE0"/>
    <w:rsid w:val="00E81E7C"/>
    <w:rsid w:val="00E8224D"/>
    <w:rsid w:val="00E829C2"/>
    <w:rsid w:val="00E833F2"/>
    <w:rsid w:val="00E83415"/>
    <w:rsid w:val="00E83891"/>
    <w:rsid w:val="00E83E8D"/>
    <w:rsid w:val="00E84CEF"/>
    <w:rsid w:val="00E8519F"/>
    <w:rsid w:val="00E85268"/>
    <w:rsid w:val="00E85AF0"/>
    <w:rsid w:val="00E85CC3"/>
    <w:rsid w:val="00E85DAB"/>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AB8"/>
    <w:rsid w:val="00E93D25"/>
    <w:rsid w:val="00E93DE9"/>
    <w:rsid w:val="00E93E9A"/>
    <w:rsid w:val="00E947E6"/>
    <w:rsid w:val="00E94CBF"/>
    <w:rsid w:val="00E94E62"/>
    <w:rsid w:val="00E95BA6"/>
    <w:rsid w:val="00E9673A"/>
    <w:rsid w:val="00E96A25"/>
    <w:rsid w:val="00E972CA"/>
    <w:rsid w:val="00E97648"/>
    <w:rsid w:val="00E97A04"/>
    <w:rsid w:val="00EA0D58"/>
    <w:rsid w:val="00EA0E4A"/>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7D4A"/>
    <w:rsid w:val="00EA7FCF"/>
    <w:rsid w:val="00EB0CA3"/>
    <w:rsid w:val="00EB104F"/>
    <w:rsid w:val="00EB1B27"/>
    <w:rsid w:val="00EB1DA8"/>
    <w:rsid w:val="00EB4CFF"/>
    <w:rsid w:val="00EB4D4C"/>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E2D"/>
    <w:rsid w:val="00EC3CAB"/>
    <w:rsid w:val="00EC3D8F"/>
    <w:rsid w:val="00EC462B"/>
    <w:rsid w:val="00EC4723"/>
    <w:rsid w:val="00EC522D"/>
    <w:rsid w:val="00EC55BF"/>
    <w:rsid w:val="00EC56E0"/>
    <w:rsid w:val="00EC6057"/>
    <w:rsid w:val="00EC67B9"/>
    <w:rsid w:val="00EC6847"/>
    <w:rsid w:val="00EC728E"/>
    <w:rsid w:val="00EC749C"/>
    <w:rsid w:val="00EC79DC"/>
    <w:rsid w:val="00EC7DB6"/>
    <w:rsid w:val="00ED1270"/>
    <w:rsid w:val="00ED162F"/>
    <w:rsid w:val="00ED2B58"/>
    <w:rsid w:val="00ED2E52"/>
    <w:rsid w:val="00ED3024"/>
    <w:rsid w:val="00ED3B64"/>
    <w:rsid w:val="00ED5385"/>
    <w:rsid w:val="00ED57F3"/>
    <w:rsid w:val="00ED5FE4"/>
    <w:rsid w:val="00ED62C1"/>
    <w:rsid w:val="00ED715C"/>
    <w:rsid w:val="00ED71C5"/>
    <w:rsid w:val="00ED76D8"/>
    <w:rsid w:val="00EE043A"/>
    <w:rsid w:val="00EE0A24"/>
    <w:rsid w:val="00EE16FA"/>
    <w:rsid w:val="00EE17E4"/>
    <w:rsid w:val="00EE1DCB"/>
    <w:rsid w:val="00EE2B11"/>
    <w:rsid w:val="00EE2CB2"/>
    <w:rsid w:val="00EE31CA"/>
    <w:rsid w:val="00EE3C42"/>
    <w:rsid w:val="00EE3D4F"/>
    <w:rsid w:val="00EE3D88"/>
    <w:rsid w:val="00EE534D"/>
    <w:rsid w:val="00EE5560"/>
    <w:rsid w:val="00EE5AA5"/>
    <w:rsid w:val="00EE5D6C"/>
    <w:rsid w:val="00EE647C"/>
    <w:rsid w:val="00EE6E53"/>
    <w:rsid w:val="00EE6F1E"/>
    <w:rsid w:val="00EE7666"/>
    <w:rsid w:val="00EE7C37"/>
    <w:rsid w:val="00EE7FFB"/>
    <w:rsid w:val="00EF0348"/>
    <w:rsid w:val="00EF1846"/>
    <w:rsid w:val="00EF188F"/>
    <w:rsid w:val="00EF1D4E"/>
    <w:rsid w:val="00EF1F9C"/>
    <w:rsid w:val="00EF2897"/>
    <w:rsid w:val="00EF2D62"/>
    <w:rsid w:val="00EF32C3"/>
    <w:rsid w:val="00EF3451"/>
    <w:rsid w:val="00EF4366"/>
    <w:rsid w:val="00EF4CD6"/>
    <w:rsid w:val="00EF4F29"/>
    <w:rsid w:val="00EF55A0"/>
    <w:rsid w:val="00EF5A7B"/>
    <w:rsid w:val="00EF63D1"/>
    <w:rsid w:val="00EF6513"/>
    <w:rsid w:val="00EF6683"/>
    <w:rsid w:val="00EF7002"/>
    <w:rsid w:val="00EF7666"/>
    <w:rsid w:val="00EF769B"/>
    <w:rsid w:val="00F00082"/>
    <w:rsid w:val="00F0142D"/>
    <w:rsid w:val="00F0164B"/>
    <w:rsid w:val="00F027BA"/>
    <w:rsid w:val="00F03292"/>
    <w:rsid w:val="00F03431"/>
    <w:rsid w:val="00F03464"/>
    <w:rsid w:val="00F0395E"/>
    <w:rsid w:val="00F03E79"/>
    <w:rsid w:val="00F03E82"/>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33A1"/>
    <w:rsid w:val="00F13B24"/>
    <w:rsid w:val="00F13ECD"/>
    <w:rsid w:val="00F14E78"/>
    <w:rsid w:val="00F155CE"/>
    <w:rsid w:val="00F15CF7"/>
    <w:rsid w:val="00F16BF2"/>
    <w:rsid w:val="00F17534"/>
    <w:rsid w:val="00F17EAE"/>
    <w:rsid w:val="00F20688"/>
    <w:rsid w:val="00F20818"/>
    <w:rsid w:val="00F2124A"/>
    <w:rsid w:val="00F218D4"/>
    <w:rsid w:val="00F22384"/>
    <w:rsid w:val="00F2250A"/>
    <w:rsid w:val="00F23DCA"/>
    <w:rsid w:val="00F240FE"/>
    <w:rsid w:val="00F24222"/>
    <w:rsid w:val="00F24788"/>
    <w:rsid w:val="00F263F2"/>
    <w:rsid w:val="00F2640F"/>
    <w:rsid w:val="00F266F3"/>
    <w:rsid w:val="00F26CEF"/>
    <w:rsid w:val="00F27094"/>
    <w:rsid w:val="00F273DE"/>
    <w:rsid w:val="00F279E1"/>
    <w:rsid w:val="00F27C34"/>
    <w:rsid w:val="00F27DB4"/>
    <w:rsid w:val="00F27E46"/>
    <w:rsid w:val="00F301C2"/>
    <w:rsid w:val="00F302E1"/>
    <w:rsid w:val="00F31B22"/>
    <w:rsid w:val="00F31B49"/>
    <w:rsid w:val="00F321ED"/>
    <w:rsid w:val="00F32716"/>
    <w:rsid w:val="00F32B74"/>
    <w:rsid w:val="00F32F56"/>
    <w:rsid w:val="00F33268"/>
    <w:rsid w:val="00F33AE5"/>
    <w:rsid w:val="00F33D4F"/>
    <w:rsid w:val="00F34CD6"/>
    <w:rsid w:val="00F35873"/>
    <w:rsid w:val="00F35920"/>
    <w:rsid w:val="00F35E7C"/>
    <w:rsid w:val="00F366A5"/>
    <w:rsid w:val="00F36B8A"/>
    <w:rsid w:val="00F36C5F"/>
    <w:rsid w:val="00F37259"/>
    <w:rsid w:val="00F3729E"/>
    <w:rsid w:val="00F405A4"/>
    <w:rsid w:val="00F40D15"/>
    <w:rsid w:val="00F414D9"/>
    <w:rsid w:val="00F41F05"/>
    <w:rsid w:val="00F42ECC"/>
    <w:rsid w:val="00F432A5"/>
    <w:rsid w:val="00F433A6"/>
    <w:rsid w:val="00F433BD"/>
    <w:rsid w:val="00F43922"/>
    <w:rsid w:val="00F43F3C"/>
    <w:rsid w:val="00F44EC5"/>
    <w:rsid w:val="00F4576F"/>
    <w:rsid w:val="00F4686E"/>
    <w:rsid w:val="00F4692D"/>
    <w:rsid w:val="00F4742D"/>
    <w:rsid w:val="00F47498"/>
    <w:rsid w:val="00F479B7"/>
    <w:rsid w:val="00F511A5"/>
    <w:rsid w:val="00F511AF"/>
    <w:rsid w:val="00F512B2"/>
    <w:rsid w:val="00F521EF"/>
    <w:rsid w:val="00F5283D"/>
    <w:rsid w:val="00F52ABA"/>
    <w:rsid w:val="00F52BC7"/>
    <w:rsid w:val="00F53BF4"/>
    <w:rsid w:val="00F53EDE"/>
    <w:rsid w:val="00F54266"/>
    <w:rsid w:val="00F54335"/>
    <w:rsid w:val="00F5490F"/>
    <w:rsid w:val="00F55043"/>
    <w:rsid w:val="00F55CD4"/>
    <w:rsid w:val="00F56DCF"/>
    <w:rsid w:val="00F57034"/>
    <w:rsid w:val="00F60497"/>
    <w:rsid w:val="00F60BE9"/>
    <w:rsid w:val="00F60DAC"/>
    <w:rsid w:val="00F61EB2"/>
    <w:rsid w:val="00F61FD8"/>
    <w:rsid w:val="00F62713"/>
    <w:rsid w:val="00F62790"/>
    <w:rsid w:val="00F62DBF"/>
    <w:rsid w:val="00F63ED3"/>
    <w:rsid w:val="00F641FC"/>
    <w:rsid w:val="00F647F7"/>
    <w:rsid w:val="00F64AB1"/>
    <w:rsid w:val="00F64ACC"/>
    <w:rsid w:val="00F6583C"/>
    <w:rsid w:val="00F6589A"/>
    <w:rsid w:val="00F65D28"/>
    <w:rsid w:val="00F65D97"/>
    <w:rsid w:val="00F660C0"/>
    <w:rsid w:val="00F6783E"/>
    <w:rsid w:val="00F7025B"/>
    <w:rsid w:val="00F70DBE"/>
    <w:rsid w:val="00F71124"/>
    <w:rsid w:val="00F7122E"/>
    <w:rsid w:val="00F715C1"/>
    <w:rsid w:val="00F71888"/>
    <w:rsid w:val="00F718A3"/>
    <w:rsid w:val="00F719CD"/>
    <w:rsid w:val="00F71BB8"/>
    <w:rsid w:val="00F72584"/>
    <w:rsid w:val="00F7290D"/>
    <w:rsid w:val="00F7302A"/>
    <w:rsid w:val="00F7302F"/>
    <w:rsid w:val="00F731F1"/>
    <w:rsid w:val="00F732EC"/>
    <w:rsid w:val="00F73644"/>
    <w:rsid w:val="00F73771"/>
    <w:rsid w:val="00F73D08"/>
    <w:rsid w:val="00F73D77"/>
    <w:rsid w:val="00F7586B"/>
    <w:rsid w:val="00F75B98"/>
    <w:rsid w:val="00F75D37"/>
    <w:rsid w:val="00F75F2F"/>
    <w:rsid w:val="00F76445"/>
    <w:rsid w:val="00F76779"/>
    <w:rsid w:val="00F76E0A"/>
    <w:rsid w:val="00F76ECC"/>
    <w:rsid w:val="00F77BB5"/>
    <w:rsid w:val="00F80399"/>
    <w:rsid w:val="00F80556"/>
    <w:rsid w:val="00F8098F"/>
    <w:rsid w:val="00F80A86"/>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E87"/>
    <w:rsid w:val="00F8657A"/>
    <w:rsid w:val="00F86626"/>
    <w:rsid w:val="00F8679A"/>
    <w:rsid w:val="00F87117"/>
    <w:rsid w:val="00F8736C"/>
    <w:rsid w:val="00F87E51"/>
    <w:rsid w:val="00F9030E"/>
    <w:rsid w:val="00F90341"/>
    <w:rsid w:val="00F90ADB"/>
    <w:rsid w:val="00F90E78"/>
    <w:rsid w:val="00F91209"/>
    <w:rsid w:val="00F9168B"/>
    <w:rsid w:val="00F9221F"/>
    <w:rsid w:val="00F92B84"/>
    <w:rsid w:val="00F92EB1"/>
    <w:rsid w:val="00F931C7"/>
    <w:rsid w:val="00F93559"/>
    <w:rsid w:val="00F93D72"/>
    <w:rsid w:val="00F93E65"/>
    <w:rsid w:val="00F93E87"/>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D66"/>
    <w:rsid w:val="00FA5970"/>
    <w:rsid w:val="00FA5A4E"/>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C0150"/>
    <w:rsid w:val="00FC03AB"/>
    <w:rsid w:val="00FC0F39"/>
    <w:rsid w:val="00FC1970"/>
    <w:rsid w:val="00FC204E"/>
    <w:rsid w:val="00FC2A65"/>
    <w:rsid w:val="00FC3F96"/>
    <w:rsid w:val="00FC4729"/>
    <w:rsid w:val="00FC4A8C"/>
    <w:rsid w:val="00FC53CA"/>
    <w:rsid w:val="00FC53DB"/>
    <w:rsid w:val="00FC5FC2"/>
    <w:rsid w:val="00FC6177"/>
    <w:rsid w:val="00FC63D1"/>
    <w:rsid w:val="00FC6B77"/>
    <w:rsid w:val="00FC7528"/>
    <w:rsid w:val="00FC7D81"/>
    <w:rsid w:val="00FD048E"/>
    <w:rsid w:val="00FD0572"/>
    <w:rsid w:val="00FD0903"/>
    <w:rsid w:val="00FD18B3"/>
    <w:rsid w:val="00FD1A97"/>
    <w:rsid w:val="00FD1DD3"/>
    <w:rsid w:val="00FD26E2"/>
    <w:rsid w:val="00FD2C0F"/>
    <w:rsid w:val="00FD2D7B"/>
    <w:rsid w:val="00FD37F6"/>
    <w:rsid w:val="00FD4589"/>
    <w:rsid w:val="00FD473E"/>
    <w:rsid w:val="00FD5FE7"/>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3E4"/>
    <w:rsid w:val="00FE454B"/>
    <w:rsid w:val="00FE6703"/>
    <w:rsid w:val="00FE67CF"/>
    <w:rsid w:val="00FE6D20"/>
    <w:rsid w:val="00FE6FB9"/>
    <w:rsid w:val="00FE7142"/>
    <w:rsid w:val="00FE7549"/>
    <w:rsid w:val="00FE7BCC"/>
    <w:rsid w:val="00FF0464"/>
    <w:rsid w:val="00FF126D"/>
    <w:rsid w:val="00FF2300"/>
    <w:rsid w:val="00FF2310"/>
    <w:rsid w:val="00FF24D9"/>
    <w:rsid w:val="00FF2E73"/>
    <w:rsid w:val="00FF465E"/>
    <w:rsid w:val="00FF4AE2"/>
    <w:rsid w:val="00FF50A8"/>
    <w:rsid w:val="00FF5581"/>
    <w:rsid w:val="00FF571E"/>
    <w:rsid w:val="00FF5D32"/>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aliases w:val="heading 2,Head2A,2,H2,UNDERRUBRIK 1-2,DO NOT USE_h2,h2,h21,H2 Char,h2 Char"/>
    <w:basedOn w:val="a"/>
    <w:next w:val="a"/>
    <w:link w:val="2Char"/>
    <w:uiPriority w:val="9"/>
    <w:qFormat/>
    <w:rsid w:val="00803C39"/>
    <w:pPr>
      <w:keepNext/>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iPriority w:val="99"/>
    <w:unhideWhenUsed/>
    <w:qFormat/>
    <w:rsid w:val="00962972"/>
    <w:pPr>
      <w:jc w:val="left"/>
    </w:pPr>
  </w:style>
  <w:style w:type="character" w:customStyle="1" w:styleId="Char5">
    <w:name w:val="批注文字 Char"/>
    <w:basedOn w:val="a0"/>
    <w:link w:val="af3"/>
    <w:uiPriority w:val="99"/>
    <w:qFormat/>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aliases w:val="heading 2 Char,Head2A Char,2 Char,H2 Char1,UNDERRUBRIK 1-2 Char,DO NOT USE_h2 Char,h2 Char1,h21 Char,H2 Char Char,h2 Char Char"/>
    <w:basedOn w:val="a0"/>
    <w:link w:val="2"/>
    <w:uiPriority w:val="9"/>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customStyle="1" w:styleId="B1Char1">
    <w:name w:val="B1 Char1"/>
    <w:rsid w:val="005F1436"/>
    <w:rPr>
      <w:rFonts w:eastAsia="Times New Roman"/>
    </w:rPr>
  </w:style>
  <w:style w:type="character" w:styleId="af7">
    <w:name w:val="Emphasis"/>
    <w:uiPriority w:val="20"/>
    <w:qFormat/>
    <w:rsid w:val="00661BE4"/>
    <w:rPr>
      <w:i/>
      <w:iCs/>
    </w:rPr>
  </w:style>
  <w:style w:type="character" w:styleId="af8">
    <w:name w:val="Strong"/>
    <w:basedOn w:val="a0"/>
    <w:uiPriority w:val="22"/>
    <w:qFormat/>
    <w:rsid w:val="00661B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31120990">
      <w:bodyDiv w:val="1"/>
      <w:marLeft w:val="0"/>
      <w:marRight w:val="0"/>
      <w:marTop w:val="0"/>
      <w:marBottom w:val="0"/>
      <w:divBdr>
        <w:top w:val="none" w:sz="0" w:space="0" w:color="auto"/>
        <w:left w:val="none" w:sz="0" w:space="0" w:color="auto"/>
        <w:bottom w:val="none" w:sz="0" w:space="0" w:color="auto"/>
        <w:right w:val="none" w:sz="0" w:space="0" w:color="auto"/>
      </w:divBdr>
      <w:divsChild>
        <w:div w:id="1879316338">
          <w:marLeft w:val="547"/>
          <w:marRight w:val="0"/>
          <w:marTop w:val="0"/>
          <w:marBottom w:val="0"/>
          <w:divBdr>
            <w:top w:val="none" w:sz="0" w:space="0" w:color="auto"/>
            <w:left w:val="none" w:sz="0" w:space="0" w:color="auto"/>
            <w:bottom w:val="none" w:sz="0" w:space="0" w:color="auto"/>
            <w:right w:val="none" w:sz="0" w:space="0" w:color="auto"/>
          </w:divBdr>
        </w:div>
        <w:div w:id="1378771653">
          <w:marLeft w:val="547"/>
          <w:marRight w:val="0"/>
          <w:marTop w:val="0"/>
          <w:marBottom w:val="0"/>
          <w:divBdr>
            <w:top w:val="none" w:sz="0" w:space="0" w:color="auto"/>
            <w:left w:val="none" w:sz="0" w:space="0" w:color="auto"/>
            <w:bottom w:val="none" w:sz="0" w:space="0" w:color="auto"/>
            <w:right w:val="none" w:sz="0" w:space="0" w:color="auto"/>
          </w:divBdr>
        </w:div>
        <w:div w:id="888030385">
          <w:marLeft w:val="547"/>
          <w:marRight w:val="0"/>
          <w:marTop w:val="0"/>
          <w:marBottom w:val="0"/>
          <w:divBdr>
            <w:top w:val="none" w:sz="0" w:space="0" w:color="auto"/>
            <w:left w:val="none" w:sz="0" w:space="0" w:color="auto"/>
            <w:bottom w:val="none" w:sz="0" w:space="0" w:color="auto"/>
            <w:right w:val="none" w:sz="0" w:space="0" w:color="auto"/>
          </w:divBdr>
        </w:div>
        <w:div w:id="62408413">
          <w:marLeft w:val="547"/>
          <w:marRight w:val="0"/>
          <w:marTop w:val="0"/>
          <w:marBottom w:val="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029725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BEB2E1-D6FF-4CDF-A205-1C8DADCFB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1284</Words>
  <Characters>6704</Characters>
  <Application>Microsoft Office Word</Application>
  <DocSecurity>0</DocSecurity>
  <Lines>176</Lines>
  <Paragraphs>126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6</cp:revision>
  <cp:lastPrinted>2007-06-18T22:08:00Z</cp:lastPrinted>
  <dcterms:created xsi:type="dcterms:W3CDTF">2021-08-05T09:48:00Z</dcterms:created>
  <dcterms:modified xsi:type="dcterms:W3CDTF">2021-08-07T04:25:00Z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(3)fjy2FtMu1bX5zDRNhwGXGFRsE/g5CvbsVMxeK7K4vpkE3EeQG6nd6DB3RAd5coaR2i5a99BF
HtXufrLV3+z1poG/WobWXhTgSoRRIWaVjkIHAbNBAeA9sp8TULD6Ok3gwK454oq5qN37yNdO
nhNwlhHzIq5M41chszc+CuAosnh6rmX1Cpu+IskDvcq1WSciAgXXpKKWiqlj7iJZeoUB9HHa
e5fG0epwEzL07rLoT6</vt:lpwstr>
  </property>
  <property fmtid="{D5CDD505-2E9C-101B-9397-08002B2CF9AE}" pid="13" name="_2015_ms_pID_725343_00">
    <vt:lpwstr>_2015_ms_pID_725343</vt:lpwstr>
  </property>
  <property fmtid="{D5CDD505-2E9C-101B-9397-08002B2CF9AE}" pid="14" name="_2015_ms_pID_7253431">
    <vt:lpwstr>lmHV6mORGKH8Q1qjWXMSL8uXShjmbczmPXUx75PazXFZ1wJ5KFWUhF
eZ6Kf9Q08YHW208zFVDe0zmIPt3RRleNRjkbtsUVMHHwUECSLq/eeoGyeKfOUtEhn0g59RoQ
Ja5BM/8BWjc8AX++JLHEQUID7pU9Tw2wialdc+jZdDLEzqGZUwa3+SFsgvWFAPbkSnDPgLS3
ANrryOdEy675UqxJl/gHCvnxXOPb1NVf8WCN</vt:lpwstr>
  </property>
  <property fmtid="{D5CDD505-2E9C-101B-9397-08002B2CF9AE}" pid="15" name="_2015_ms_pID_7253431_00">
    <vt:lpwstr>_2015_ms_pID_7253431</vt:lpwstr>
  </property>
  <property fmtid="{D5CDD505-2E9C-101B-9397-08002B2CF9AE}" pid="16" name="_2015_ms_pID_7253432">
    <vt:lpwstr>YKFhuXe+Q0cqout2B0IrNTlebs43o3Vg2t46
jeK56gsZWvLozjCcEvG7bO8TYvM59Q==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1628070899</vt:lpwstr>
  </property>
</Properties>
</file>